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075F9A4E" w:rsidR="00C558B0" w:rsidRDefault="00C558B0" w:rsidP="00594FAC">
      <w:pPr>
        <w:spacing w:line="360" w:lineRule="auto"/>
        <w:rPr>
          <w:rFonts w:ascii="Arial" w:hAnsi="Arial" w:cs="Arial"/>
        </w:rPr>
      </w:pPr>
      <w:r w:rsidRPr="002C500E">
        <w:rPr>
          <w:rFonts w:ascii="Arial" w:hAnsi="Arial" w:cs="Arial"/>
          <w:noProof/>
          <w:sz w:val="32"/>
          <w:szCs w:val="32"/>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041AA9">
        <w:rPr>
          <w:rFonts w:ascii="Arial" w:hAnsi="Arial" w:cs="Arial"/>
        </w:rPr>
        <w:t>\</w:t>
      </w:r>
    </w:p>
    <w:p w14:paraId="1F63FE42" w14:textId="77777777" w:rsidR="002C500E" w:rsidRDefault="002C500E" w:rsidP="00594FAC">
      <w:pPr>
        <w:spacing w:line="360" w:lineRule="auto"/>
        <w:rPr>
          <w:rFonts w:ascii="Arial" w:hAnsi="Arial" w:cs="Arial"/>
        </w:rPr>
      </w:pPr>
    </w:p>
    <w:p w14:paraId="48608A52" w14:textId="77777777" w:rsidR="002C500E" w:rsidRDefault="002C500E" w:rsidP="00594FAC">
      <w:pPr>
        <w:spacing w:line="360" w:lineRule="auto"/>
        <w:rPr>
          <w:rFonts w:ascii="Arial" w:hAnsi="Arial" w:cs="Arial"/>
        </w:rPr>
      </w:pPr>
    </w:p>
    <w:p w14:paraId="3C01FBDD" w14:textId="77777777" w:rsidR="002C500E" w:rsidRPr="00594FAC" w:rsidRDefault="002C500E" w:rsidP="00594FAC">
      <w:pPr>
        <w:spacing w:line="360" w:lineRule="auto"/>
        <w:rPr>
          <w:rFonts w:ascii="Arial" w:hAnsi="Arial" w:cs="Arial"/>
        </w:rPr>
      </w:pPr>
    </w:p>
    <w:p w14:paraId="3AF7F3B0" w14:textId="77777777" w:rsidR="00C558B0" w:rsidRPr="00594FAC" w:rsidRDefault="00C558B0" w:rsidP="00594FAC">
      <w:pPr>
        <w:spacing w:line="360" w:lineRule="auto"/>
        <w:rPr>
          <w:rFonts w:ascii="Arial" w:hAnsi="Arial" w:cs="Arial"/>
        </w:rPr>
      </w:pPr>
    </w:p>
    <w:p w14:paraId="554C8C17" w14:textId="77777777" w:rsidR="00C558B0" w:rsidRPr="00594FAC" w:rsidRDefault="00C558B0" w:rsidP="00594FAC">
      <w:pPr>
        <w:spacing w:line="360" w:lineRule="auto"/>
        <w:rPr>
          <w:rFonts w:ascii="Arial" w:hAnsi="Arial" w:cs="Arial"/>
        </w:rPr>
      </w:pPr>
    </w:p>
    <w:p w14:paraId="74A7306F" w14:textId="77777777" w:rsidR="00C558B0" w:rsidRPr="00594FAC" w:rsidRDefault="00C558B0" w:rsidP="00594FAC">
      <w:pPr>
        <w:spacing w:line="360" w:lineRule="auto"/>
        <w:rPr>
          <w:rFonts w:ascii="Arial" w:hAnsi="Arial" w:cs="Arial"/>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0C1FB66F" w:rsidR="00C558B0" w:rsidRDefault="00C558B0" w:rsidP="00594FAC">
      <w:pPr>
        <w:tabs>
          <w:tab w:val="left" w:pos="6540"/>
        </w:tabs>
        <w:spacing w:line="360" w:lineRule="auto"/>
        <w:rPr>
          <w:rFonts w:ascii="Arial" w:hAnsi="Arial" w:cs="Arial"/>
          <w:sz w:val="32"/>
          <w:szCs w:val="32"/>
          <w:lang w:val="nl-NL"/>
        </w:rPr>
      </w:pPr>
      <w:r w:rsidRPr="002C500E">
        <w:rPr>
          <w:rFonts w:ascii="Arial" w:hAnsi="Arial" w:cs="Arial"/>
          <w:b/>
          <w:bCs/>
          <w:sz w:val="32"/>
          <w:szCs w:val="32"/>
          <w:lang w:val="nl-NL"/>
        </w:rPr>
        <w:t>Student name</w:t>
      </w:r>
      <w:r w:rsidRPr="002C500E">
        <w:rPr>
          <w:rFonts w:ascii="Arial" w:hAnsi="Arial" w:cs="Arial"/>
          <w:sz w:val="32"/>
          <w:szCs w:val="32"/>
          <w:lang w:val="nl-NL"/>
        </w:rPr>
        <w:t>:</w:t>
      </w:r>
      <w:r w:rsidR="00B75EB1" w:rsidRPr="002C500E">
        <w:rPr>
          <w:rFonts w:ascii="Arial" w:hAnsi="Arial" w:cs="Arial"/>
          <w:sz w:val="32"/>
          <w:szCs w:val="32"/>
          <w:lang w:val="nl-NL"/>
        </w:rPr>
        <w:t xml:space="preserve"> Rina Lopez </w:t>
      </w:r>
      <w:proofErr w:type="spellStart"/>
      <w:r w:rsidR="00B75EB1" w:rsidRPr="002C500E">
        <w:rPr>
          <w:rFonts w:ascii="Arial" w:hAnsi="Arial" w:cs="Arial"/>
          <w:sz w:val="32"/>
          <w:szCs w:val="32"/>
          <w:lang w:val="nl-NL"/>
        </w:rPr>
        <w:t>Garcia</w:t>
      </w:r>
      <w:proofErr w:type="spellEnd"/>
    </w:p>
    <w:p w14:paraId="39D31B7B" w14:textId="77777777" w:rsidR="002C500E" w:rsidRPr="002C500E" w:rsidRDefault="002C500E" w:rsidP="00594FAC">
      <w:pPr>
        <w:tabs>
          <w:tab w:val="left" w:pos="6540"/>
        </w:tabs>
        <w:spacing w:line="360" w:lineRule="auto"/>
        <w:rPr>
          <w:rFonts w:ascii="Arial" w:hAnsi="Arial" w:cs="Arial"/>
          <w:sz w:val="32"/>
          <w:szCs w:val="32"/>
          <w:lang w:val="nl-NL"/>
        </w:rPr>
      </w:pPr>
    </w:p>
    <w:p w14:paraId="18D88AE2" w14:textId="66902488" w:rsidR="00C558B0" w:rsidRDefault="00C558B0" w:rsidP="00594FAC">
      <w:pPr>
        <w:tabs>
          <w:tab w:val="left" w:pos="6540"/>
        </w:tabs>
        <w:spacing w:line="360" w:lineRule="auto"/>
        <w:rPr>
          <w:rFonts w:ascii="Arial" w:hAnsi="Arial" w:cs="Arial"/>
          <w:sz w:val="32"/>
          <w:szCs w:val="32"/>
          <w:lang w:val="nl-NL"/>
        </w:rPr>
      </w:pPr>
      <w:r w:rsidRPr="002C500E">
        <w:rPr>
          <w:rFonts w:ascii="Arial" w:hAnsi="Arial" w:cs="Arial"/>
          <w:b/>
          <w:bCs/>
          <w:sz w:val="32"/>
          <w:szCs w:val="32"/>
          <w:lang w:val="nl-NL"/>
        </w:rPr>
        <w:t>Student ID</w:t>
      </w:r>
      <w:r w:rsidRPr="002C500E">
        <w:rPr>
          <w:rFonts w:ascii="Arial" w:hAnsi="Arial" w:cs="Arial"/>
          <w:sz w:val="32"/>
          <w:szCs w:val="32"/>
          <w:lang w:val="nl-NL"/>
        </w:rPr>
        <w:t>:</w:t>
      </w:r>
      <w:r w:rsidR="00B75EB1" w:rsidRPr="002C500E">
        <w:rPr>
          <w:rFonts w:ascii="Arial" w:hAnsi="Arial" w:cs="Arial"/>
          <w:sz w:val="32"/>
          <w:szCs w:val="32"/>
          <w:lang w:val="nl-NL"/>
        </w:rPr>
        <w:t xml:space="preserve"> 2337019</w:t>
      </w:r>
    </w:p>
    <w:p w14:paraId="00C082A6" w14:textId="77777777" w:rsidR="002C500E" w:rsidRPr="002C500E" w:rsidRDefault="002C500E" w:rsidP="00594FAC">
      <w:pPr>
        <w:tabs>
          <w:tab w:val="left" w:pos="6540"/>
        </w:tabs>
        <w:spacing w:line="360" w:lineRule="auto"/>
        <w:rPr>
          <w:rFonts w:ascii="Arial" w:hAnsi="Arial" w:cs="Arial"/>
          <w:sz w:val="32"/>
          <w:szCs w:val="32"/>
          <w:lang w:val="nl-NL"/>
        </w:rPr>
      </w:pPr>
    </w:p>
    <w:p w14:paraId="23D76737" w14:textId="77777777" w:rsidR="002C500E" w:rsidRDefault="00C558B0" w:rsidP="00594FAC">
      <w:pPr>
        <w:tabs>
          <w:tab w:val="left" w:pos="6540"/>
        </w:tabs>
        <w:spacing w:line="360" w:lineRule="auto"/>
        <w:rPr>
          <w:rFonts w:ascii="Arial" w:hAnsi="Arial" w:cs="Arial"/>
          <w:sz w:val="32"/>
          <w:szCs w:val="32"/>
          <w:lang w:val="nl-NL"/>
        </w:rPr>
      </w:pPr>
      <w:r w:rsidRPr="002C500E">
        <w:rPr>
          <w:rFonts w:ascii="Arial" w:hAnsi="Arial" w:cs="Arial"/>
          <w:b/>
          <w:bCs/>
          <w:sz w:val="32"/>
          <w:szCs w:val="32"/>
          <w:lang w:val="nl-NL"/>
        </w:rPr>
        <w:t>Module name</w:t>
      </w:r>
      <w:r w:rsidRPr="002C500E">
        <w:rPr>
          <w:rFonts w:ascii="Arial" w:hAnsi="Arial" w:cs="Arial"/>
          <w:sz w:val="32"/>
          <w:szCs w:val="32"/>
          <w:lang w:val="nl-NL"/>
        </w:rPr>
        <w:t xml:space="preserve">: </w:t>
      </w:r>
      <w:r w:rsidR="00014E10" w:rsidRPr="002C500E">
        <w:rPr>
          <w:rFonts w:ascii="Arial" w:hAnsi="Arial" w:cs="Arial"/>
          <w:sz w:val="32"/>
          <w:szCs w:val="32"/>
          <w:lang w:val="nl-NL"/>
        </w:rPr>
        <w:t xml:space="preserve">Building </w:t>
      </w:r>
      <w:proofErr w:type="spellStart"/>
      <w:r w:rsidR="00014E10" w:rsidRPr="002C500E">
        <w:rPr>
          <w:rFonts w:ascii="Arial" w:hAnsi="Arial" w:cs="Arial"/>
          <w:sz w:val="32"/>
          <w:szCs w:val="32"/>
          <w:lang w:val="nl-NL"/>
        </w:rPr>
        <w:t>your</w:t>
      </w:r>
      <w:proofErr w:type="spellEnd"/>
      <w:r w:rsidR="00014E10" w:rsidRPr="002C500E">
        <w:rPr>
          <w:rFonts w:ascii="Arial" w:hAnsi="Arial" w:cs="Arial"/>
          <w:sz w:val="32"/>
          <w:szCs w:val="32"/>
          <w:lang w:val="nl-NL"/>
        </w:rPr>
        <w:t xml:space="preserve"> Personal Brand </w:t>
      </w:r>
    </w:p>
    <w:p w14:paraId="5499D924" w14:textId="3F686AD6" w:rsidR="00014E10" w:rsidRPr="002C500E" w:rsidRDefault="00014E10" w:rsidP="00594FAC">
      <w:pPr>
        <w:tabs>
          <w:tab w:val="left" w:pos="6540"/>
        </w:tabs>
        <w:spacing w:line="360" w:lineRule="auto"/>
        <w:rPr>
          <w:rFonts w:ascii="Arial" w:hAnsi="Arial" w:cs="Arial"/>
          <w:sz w:val="32"/>
          <w:szCs w:val="32"/>
          <w:lang w:val="nl-NL"/>
        </w:rPr>
      </w:pPr>
      <w:r w:rsidRPr="002C500E">
        <w:rPr>
          <w:rFonts w:ascii="Arial" w:hAnsi="Arial" w:cs="Arial"/>
          <w:sz w:val="32"/>
          <w:szCs w:val="32"/>
          <w:lang w:val="nl-NL"/>
        </w:rPr>
        <w:t xml:space="preserve">                  </w:t>
      </w:r>
    </w:p>
    <w:p w14:paraId="7DB3261D" w14:textId="6172DC8B" w:rsidR="00C558B0" w:rsidRDefault="00C558B0" w:rsidP="00594FAC">
      <w:pPr>
        <w:tabs>
          <w:tab w:val="left" w:pos="6540"/>
        </w:tabs>
        <w:spacing w:line="360" w:lineRule="auto"/>
        <w:rPr>
          <w:rFonts w:ascii="Arial" w:hAnsi="Arial" w:cs="Arial"/>
          <w:sz w:val="32"/>
          <w:szCs w:val="32"/>
          <w:lang w:val="fr-FR"/>
        </w:rPr>
      </w:pPr>
      <w:r w:rsidRPr="002C500E">
        <w:rPr>
          <w:rFonts w:ascii="Arial" w:hAnsi="Arial" w:cs="Arial"/>
          <w:b/>
          <w:bCs/>
          <w:sz w:val="32"/>
          <w:szCs w:val="32"/>
          <w:lang w:val="fr-FR"/>
        </w:rPr>
        <w:t xml:space="preserve">Module </w:t>
      </w:r>
      <w:proofErr w:type="gramStart"/>
      <w:r w:rsidRPr="002C500E">
        <w:rPr>
          <w:rFonts w:ascii="Arial" w:hAnsi="Arial" w:cs="Arial"/>
          <w:b/>
          <w:bCs/>
          <w:sz w:val="32"/>
          <w:szCs w:val="32"/>
          <w:lang w:val="fr-FR"/>
        </w:rPr>
        <w:t>code</w:t>
      </w:r>
      <w:r w:rsidRPr="002C500E">
        <w:rPr>
          <w:rFonts w:ascii="Arial" w:hAnsi="Arial" w:cs="Arial"/>
          <w:sz w:val="32"/>
          <w:szCs w:val="32"/>
          <w:lang w:val="fr-FR"/>
        </w:rPr>
        <w:t>:</w:t>
      </w:r>
      <w:proofErr w:type="gramEnd"/>
      <w:r w:rsidR="00014E10" w:rsidRPr="002C500E">
        <w:rPr>
          <w:rFonts w:ascii="Arial" w:hAnsi="Arial" w:cs="Arial"/>
          <w:sz w:val="32"/>
          <w:szCs w:val="32"/>
          <w:lang w:val="fr-FR"/>
        </w:rPr>
        <w:t xml:space="preserve"> BMHP5015</w:t>
      </w:r>
    </w:p>
    <w:p w14:paraId="13AA6F29" w14:textId="77777777" w:rsidR="002C500E" w:rsidRPr="002C500E" w:rsidRDefault="002C500E" w:rsidP="00594FAC">
      <w:pPr>
        <w:tabs>
          <w:tab w:val="left" w:pos="6540"/>
        </w:tabs>
        <w:spacing w:line="360" w:lineRule="auto"/>
        <w:rPr>
          <w:rFonts w:ascii="Arial" w:hAnsi="Arial" w:cs="Arial"/>
          <w:sz w:val="32"/>
          <w:szCs w:val="32"/>
          <w:lang w:val="fr-FR"/>
        </w:rPr>
      </w:pPr>
    </w:p>
    <w:p w14:paraId="5CCA350C" w14:textId="5D5C1BAB" w:rsidR="00C558B0" w:rsidRPr="002C500E" w:rsidRDefault="00C558B0" w:rsidP="00594FAC">
      <w:pPr>
        <w:tabs>
          <w:tab w:val="left" w:pos="6540"/>
        </w:tabs>
        <w:spacing w:line="360" w:lineRule="auto"/>
        <w:rPr>
          <w:rFonts w:ascii="Arial" w:hAnsi="Arial" w:cs="Arial"/>
          <w:sz w:val="32"/>
          <w:szCs w:val="32"/>
          <w:lang w:val="fr-FR"/>
        </w:rPr>
      </w:pPr>
      <w:proofErr w:type="spellStart"/>
      <w:r w:rsidRPr="002C500E">
        <w:rPr>
          <w:rFonts w:ascii="Arial" w:hAnsi="Arial" w:cs="Arial"/>
          <w:b/>
          <w:bCs/>
          <w:sz w:val="32"/>
          <w:szCs w:val="32"/>
          <w:lang w:val="fr-FR"/>
        </w:rPr>
        <w:t>Lecturer</w:t>
      </w:r>
      <w:proofErr w:type="spellEnd"/>
      <w:r w:rsidRPr="002C500E">
        <w:rPr>
          <w:rFonts w:ascii="Arial" w:hAnsi="Arial" w:cs="Arial"/>
          <w:b/>
          <w:bCs/>
          <w:sz w:val="32"/>
          <w:szCs w:val="32"/>
          <w:lang w:val="fr-FR"/>
        </w:rPr>
        <w:t xml:space="preserve"> </w:t>
      </w:r>
      <w:proofErr w:type="spellStart"/>
      <w:proofErr w:type="gramStart"/>
      <w:r w:rsidRPr="002C500E">
        <w:rPr>
          <w:rFonts w:ascii="Arial" w:hAnsi="Arial" w:cs="Arial"/>
          <w:b/>
          <w:bCs/>
          <w:sz w:val="32"/>
          <w:szCs w:val="32"/>
          <w:lang w:val="fr-FR"/>
        </w:rPr>
        <w:t>name</w:t>
      </w:r>
      <w:proofErr w:type="spellEnd"/>
      <w:r w:rsidRPr="002C500E">
        <w:rPr>
          <w:rFonts w:ascii="Arial" w:hAnsi="Arial" w:cs="Arial"/>
          <w:sz w:val="32"/>
          <w:szCs w:val="32"/>
          <w:lang w:val="fr-FR"/>
        </w:rPr>
        <w:t>:</w:t>
      </w:r>
      <w:proofErr w:type="gramEnd"/>
      <w:r w:rsidR="00014E10" w:rsidRPr="002C500E">
        <w:rPr>
          <w:rFonts w:ascii="Arial" w:hAnsi="Arial" w:cs="Arial"/>
          <w:sz w:val="32"/>
          <w:szCs w:val="32"/>
          <w:lang w:val="fr-FR"/>
        </w:rPr>
        <w:t xml:space="preserve"> Caroline Salami</w:t>
      </w:r>
    </w:p>
    <w:p w14:paraId="5461F9C8" w14:textId="77777777" w:rsidR="00C558B0" w:rsidRPr="002C500E" w:rsidRDefault="00C558B0" w:rsidP="00594FAC">
      <w:pPr>
        <w:tabs>
          <w:tab w:val="left" w:pos="6540"/>
        </w:tabs>
        <w:spacing w:line="360" w:lineRule="auto"/>
        <w:rPr>
          <w:rFonts w:ascii="Arial" w:hAnsi="Arial" w:cs="Arial"/>
          <w:sz w:val="32"/>
          <w:szCs w:val="32"/>
          <w:lang w:val="fr-FR"/>
        </w:rPr>
      </w:pPr>
    </w:p>
    <w:p w14:paraId="2692785F" w14:textId="77777777" w:rsidR="001A66CA" w:rsidRPr="002C500E" w:rsidRDefault="001A66CA" w:rsidP="00594FAC">
      <w:pPr>
        <w:spacing w:line="360" w:lineRule="auto"/>
        <w:rPr>
          <w:rFonts w:ascii="Arial" w:hAnsi="Arial" w:cs="Arial"/>
          <w:sz w:val="32"/>
          <w:szCs w:val="32"/>
          <w:lang w:val="fr-FR"/>
        </w:rPr>
      </w:pPr>
    </w:p>
    <w:p w14:paraId="686F56AC" w14:textId="77777777" w:rsidR="001A66CA" w:rsidRDefault="001A66CA" w:rsidP="00594FAC">
      <w:pPr>
        <w:spacing w:line="360" w:lineRule="auto"/>
        <w:rPr>
          <w:rFonts w:ascii="Arial" w:hAnsi="Arial" w:cs="Arial"/>
          <w:lang w:val="fr-FR"/>
        </w:rPr>
      </w:pPr>
    </w:p>
    <w:p w14:paraId="143F147C" w14:textId="77777777" w:rsidR="001A66CA" w:rsidRDefault="001A66CA" w:rsidP="00594FAC">
      <w:pPr>
        <w:spacing w:line="360" w:lineRule="auto"/>
        <w:rPr>
          <w:rFonts w:ascii="Arial" w:hAnsi="Arial" w:cs="Arial"/>
          <w:lang w:val="fr-FR"/>
        </w:rPr>
      </w:pPr>
    </w:p>
    <w:p w14:paraId="7F6FCBB7" w14:textId="77777777" w:rsidR="001A66CA" w:rsidRDefault="001A66CA" w:rsidP="00594FAC">
      <w:pPr>
        <w:spacing w:line="360" w:lineRule="auto"/>
        <w:rPr>
          <w:rFonts w:ascii="Arial" w:hAnsi="Arial" w:cs="Arial"/>
          <w:lang w:val="fr-FR"/>
        </w:rPr>
      </w:pPr>
    </w:p>
    <w:p w14:paraId="776BC935" w14:textId="77777777" w:rsidR="001A66CA" w:rsidRDefault="001A66CA" w:rsidP="00594FAC">
      <w:pPr>
        <w:spacing w:line="360" w:lineRule="auto"/>
        <w:rPr>
          <w:rFonts w:ascii="Arial" w:hAnsi="Arial" w:cs="Arial"/>
          <w:lang w:val="fr-FR"/>
        </w:rPr>
      </w:pPr>
    </w:p>
    <w:p w14:paraId="5B6EB949" w14:textId="77777777" w:rsidR="001A66CA" w:rsidRDefault="001A66CA" w:rsidP="00594FAC">
      <w:pPr>
        <w:spacing w:line="360" w:lineRule="auto"/>
        <w:rPr>
          <w:rFonts w:ascii="Arial" w:hAnsi="Arial" w:cs="Arial"/>
          <w:lang w:val="fr-FR"/>
        </w:rPr>
      </w:pPr>
    </w:p>
    <w:p w14:paraId="0A6D3C07" w14:textId="77777777" w:rsidR="001A66CA" w:rsidRDefault="001A66CA" w:rsidP="00594FAC">
      <w:pPr>
        <w:spacing w:line="360" w:lineRule="auto"/>
        <w:rPr>
          <w:rFonts w:ascii="Arial" w:hAnsi="Arial" w:cs="Arial"/>
          <w:lang w:val="fr-FR"/>
        </w:rPr>
      </w:pPr>
    </w:p>
    <w:p w14:paraId="14291BA5" w14:textId="77777777" w:rsidR="001A66CA" w:rsidRDefault="001A66CA" w:rsidP="00594FAC">
      <w:pPr>
        <w:spacing w:line="360" w:lineRule="auto"/>
        <w:rPr>
          <w:rFonts w:ascii="Arial" w:hAnsi="Arial" w:cs="Arial"/>
          <w:lang w:val="fr-FR"/>
        </w:rPr>
      </w:pPr>
    </w:p>
    <w:p w14:paraId="590A1BAE" w14:textId="77777777" w:rsidR="001A66CA" w:rsidRDefault="001A66CA" w:rsidP="00594FAC">
      <w:pPr>
        <w:spacing w:line="360" w:lineRule="auto"/>
        <w:rPr>
          <w:rFonts w:ascii="Arial" w:hAnsi="Arial" w:cs="Arial"/>
          <w:lang w:val="fr-FR"/>
        </w:rPr>
      </w:pPr>
    </w:p>
    <w:p w14:paraId="430B52B9" w14:textId="77777777" w:rsidR="001A66CA" w:rsidRDefault="001A66CA" w:rsidP="00594FAC">
      <w:pPr>
        <w:spacing w:line="360" w:lineRule="auto"/>
        <w:rPr>
          <w:rFonts w:ascii="Arial" w:hAnsi="Arial" w:cs="Arial"/>
          <w:lang w:val="fr-FR"/>
        </w:rPr>
      </w:pPr>
    </w:p>
    <w:p w14:paraId="069A7DB5" w14:textId="77777777" w:rsidR="001A66CA" w:rsidRPr="00B669DE" w:rsidRDefault="001A66CA" w:rsidP="00594FAC">
      <w:pPr>
        <w:spacing w:line="360" w:lineRule="auto"/>
        <w:rPr>
          <w:rFonts w:ascii="Arial" w:hAnsi="Arial" w:cs="Arial"/>
          <w:b/>
          <w:bCs/>
          <w:sz w:val="32"/>
          <w:szCs w:val="32"/>
          <w:lang w:val="fr-FR"/>
        </w:rPr>
      </w:pPr>
    </w:p>
    <w:p w14:paraId="6A1E5CE2" w14:textId="77777777" w:rsidR="001A66CA" w:rsidRPr="00B669DE" w:rsidRDefault="001A66CA" w:rsidP="00594FAC">
      <w:pPr>
        <w:spacing w:line="360" w:lineRule="auto"/>
        <w:rPr>
          <w:rFonts w:ascii="Arial" w:hAnsi="Arial" w:cs="Arial"/>
          <w:b/>
          <w:bCs/>
          <w:sz w:val="32"/>
          <w:szCs w:val="32"/>
          <w:lang w:val="fr-FR"/>
        </w:rPr>
      </w:pPr>
      <w:r w:rsidRPr="00B669DE">
        <w:rPr>
          <w:rFonts w:ascii="Arial" w:hAnsi="Arial" w:cs="Arial"/>
          <w:b/>
          <w:bCs/>
          <w:sz w:val="32"/>
          <w:szCs w:val="32"/>
          <w:lang w:val="fr-FR"/>
        </w:rPr>
        <w:lastRenderedPageBreak/>
        <w:t>Introduction</w:t>
      </w:r>
    </w:p>
    <w:p w14:paraId="1B3B6260" w14:textId="77777777" w:rsidR="002C500E" w:rsidRDefault="002C500E" w:rsidP="002C500E">
      <w:pPr>
        <w:spacing w:line="360" w:lineRule="auto"/>
        <w:rPr>
          <w:rFonts w:ascii="Arial" w:hAnsi="Arial" w:cs="Arial"/>
          <w:color w:val="000000"/>
          <w:sz w:val="22"/>
          <w:szCs w:val="22"/>
        </w:rPr>
      </w:pPr>
      <w:r w:rsidRPr="002C500E">
        <w:rPr>
          <w:rFonts w:ascii="Arial" w:hAnsi="Arial" w:cs="Arial"/>
          <w:color w:val="000000"/>
          <w:sz w:val="22"/>
          <w:szCs w:val="22"/>
        </w:rPr>
        <w:t>This assignment aims to reflect on the learning acquired from the Changemakers: Building Your Brand for Sustainable Employment module, emphasising its relevance to social and health care. I will focus on four main areas: well-being, identifying possibilities, global awareness, and personal branding. Through these reflections, I will demonstrate how a diverse and evolving workplace can shape my understanding of my abilities, professional growth, and career aspirations.</w:t>
      </w:r>
      <w:r w:rsidRPr="002C500E">
        <w:rPr>
          <w:rFonts w:ascii="Arial" w:hAnsi="Arial" w:cs="Arial"/>
          <w:color w:val="000000"/>
          <w:sz w:val="22"/>
          <w:szCs w:val="22"/>
        </w:rPr>
        <w:br/>
        <w:t>This assignment will discuss how Unit 1 supports my development of self-awareness and personal branding, how Unit 2 enhances my understanding of global connections and cultural competence, how Unit 3 enables me to identify and pursue opportunities, and, what is more,  how Unit 4 emphasises the importance of resilience and work-life balance. Collectively, these areas will illustrate how I am preparing for a successful and sustainable career in health and social care.</w:t>
      </w:r>
    </w:p>
    <w:p w14:paraId="07C976A2" w14:textId="77777777" w:rsidR="00F91121" w:rsidRDefault="00F91121" w:rsidP="002C500E">
      <w:pPr>
        <w:spacing w:line="360" w:lineRule="auto"/>
        <w:rPr>
          <w:rFonts w:ascii="Arial" w:hAnsi="Arial" w:cs="Arial"/>
          <w:color w:val="000000"/>
          <w:sz w:val="22"/>
          <w:szCs w:val="22"/>
        </w:rPr>
      </w:pPr>
    </w:p>
    <w:p w14:paraId="5536B740" w14:textId="56D8D2EE" w:rsidR="007E05B8" w:rsidRPr="00F91121" w:rsidRDefault="007E05B8" w:rsidP="00F91121">
      <w:pPr>
        <w:spacing w:line="360" w:lineRule="auto"/>
        <w:rPr>
          <w:rFonts w:ascii="Arial" w:hAnsi="Arial" w:cs="Arial"/>
          <w:sz w:val="22"/>
          <w:szCs w:val="22"/>
          <w:lang w:val="fr-FR"/>
        </w:rPr>
      </w:pPr>
      <w:r w:rsidRPr="00092D90">
        <w:rPr>
          <w:rFonts w:ascii="Arial" w:hAnsi="Arial" w:cs="Arial"/>
          <w:b/>
          <w:bCs/>
          <w:sz w:val="32"/>
          <w:szCs w:val="32"/>
        </w:rPr>
        <w:t xml:space="preserve">Reflection on Unit 1: Brand You </w:t>
      </w:r>
    </w:p>
    <w:p w14:paraId="1407FFF3" w14:textId="4300A58B" w:rsidR="00CD4A0A" w:rsidRPr="00B669DE" w:rsidRDefault="00834E08" w:rsidP="00B669DE">
      <w:pPr>
        <w:spacing w:line="360" w:lineRule="auto"/>
        <w:jc w:val="both"/>
        <w:rPr>
          <w:rFonts w:ascii="Arial" w:hAnsi="Arial" w:cs="Arial"/>
          <w:color w:val="000000"/>
          <w:sz w:val="22"/>
          <w:szCs w:val="22"/>
        </w:rPr>
      </w:pPr>
      <w:r w:rsidRPr="00B669DE">
        <w:rPr>
          <w:rFonts w:ascii="Arial" w:hAnsi="Arial" w:cs="Arial"/>
          <w:sz w:val="22"/>
          <w:szCs w:val="22"/>
        </w:rPr>
        <w:t>T</w:t>
      </w:r>
      <w:r w:rsidR="00CD4A0A" w:rsidRPr="00B669DE">
        <w:rPr>
          <w:rFonts w:ascii="Arial" w:hAnsi="Arial" w:cs="Arial"/>
          <w:sz w:val="22"/>
          <w:szCs w:val="22"/>
        </w:rPr>
        <w:t>o be prepared for future work in the health and social care sectors, Unit 1 concentrated on discovering personal strengths, self-awareness, ambition, and personal branding. The workshops</w:t>
      </w:r>
      <w:r w:rsidR="00F13FD3" w:rsidRPr="00B669DE">
        <w:rPr>
          <w:rFonts w:ascii="Arial" w:hAnsi="Arial" w:cs="Arial"/>
          <w:sz w:val="22"/>
          <w:szCs w:val="22"/>
        </w:rPr>
        <w:t xml:space="preserve"> were significant</w:t>
      </w:r>
      <w:r w:rsidRPr="00B669DE">
        <w:rPr>
          <w:rFonts w:ascii="Arial" w:hAnsi="Arial" w:cs="Arial"/>
          <w:sz w:val="22"/>
          <w:szCs w:val="22"/>
        </w:rPr>
        <w:t>,</w:t>
      </w:r>
      <w:r w:rsidR="00F13FD3" w:rsidRPr="00B669DE">
        <w:rPr>
          <w:rFonts w:ascii="Arial" w:hAnsi="Arial" w:cs="Arial"/>
          <w:sz w:val="22"/>
          <w:szCs w:val="22"/>
        </w:rPr>
        <w:t xml:space="preserve"> because it </w:t>
      </w:r>
      <w:r w:rsidR="00CD4A0A" w:rsidRPr="00B669DE">
        <w:rPr>
          <w:rFonts w:ascii="Arial" w:hAnsi="Arial" w:cs="Arial"/>
          <w:sz w:val="22"/>
          <w:szCs w:val="22"/>
        </w:rPr>
        <w:t>inspired us to consider our future careers and the ways in which our personal traits impact employment prospects. Personal branding, I discovered, is more than just showcasing our abilities on a resume; it</w:t>
      </w:r>
      <w:r w:rsidR="00145F54" w:rsidRPr="00B669DE">
        <w:rPr>
          <w:rFonts w:ascii="Arial" w:hAnsi="Arial" w:cs="Arial"/>
          <w:sz w:val="22"/>
          <w:szCs w:val="22"/>
        </w:rPr>
        <w:t xml:space="preserve"> is</w:t>
      </w:r>
      <w:r w:rsidR="00CD4A0A" w:rsidRPr="00B669DE">
        <w:rPr>
          <w:rFonts w:ascii="Arial" w:hAnsi="Arial" w:cs="Arial"/>
          <w:sz w:val="22"/>
          <w:szCs w:val="22"/>
        </w:rPr>
        <w:t xml:space="preserve"> also about knowing who we are, what drives us, and how we act in work settings</w:t>
      </w:r>
      <w:r w:rsidR="001B67D3" w:rsidRPr="00B669DE">
        <w:rPr>
          <w:rFonts w:ascii="Arial" w:hAnsi="Arial" w:cs="Arial"/>
          <w:sz w:val="22"/>
          <w:szCs w:val="22"/>
        </w:rPr>
        <w:t xml:space="preserve"> </w:t>
      </w:r>
      <w:r w:rsidR="001B67D3" w:rsidRPr="00B669DE">
        <w:rPr>
          <w:rFonts w:ascii="Arial" w:hAnsi="Arial" w:cs="Arial"/>
          <w:color w:val="000000"/>
          <w:sz w:val="22"/>
          <w:szCs w:val="22"/>
        </w:rPr>
        <w:t>(Aveyard and Sharp, 2017).</w:t>
      </w:r>
    </w:p>
    <w:p w14:paraId="5D4E9B51" w14:textId="77777777" w:rsidR="001A66CA" w:rsidRPr="00B669DE" w:rsidRDefault="001A66CA" w:rsidP="00B669DE">
      <w:pPr>
        <w:spacing w:line="360" w:lineRule="auto"/>
        <w:jc w:val="both"/>
        <w:rPr>
          <w:rFonts w:ascii="Arial" w:hAnsi="Arial" w:cs="Arial"/>
          <w:color w:val="000000"/>
          <w:sz w:val="22"/>
          <w:szCs w:val="22"/>
        </w:rPr>
      </w:pPr>
    </w:p>
    <w:p w14:paraId="19E252BD" w14:textId="2D88785D" w:rsidR="001A66CA" w:rsidRPr="00B669DE" w:rsidRDefault="001A66CA" w:rsidP="00B669DE">
      <w:pPr>
        <w:spacing w:line="360" w:lineRule="auto"/>
        <w:rPr>
          <w:rFonts w:ascii="Arial" w:hAnsi="Arial" w:cs="Arial"/>
          <w:color w:val="000000"/>
          <w:sz w:val="22"/>
          <w:szCs w:val="22"/>
        </w:rPr>
      </w:pPr>
      <w:r w:rsidRPr="00B669DE">
        <w:rPr>
          <w:rFonts w:ascii="Arial" w:hAnsi="Arial" w:cs="Arial"/>
          <w:color w:val="000000"/>
          <w:sz w:val="22"/>
          <w:szCs w:val="22"/>
        </w:rPr>
        <w:t xml:space="preserve">I was able to learn this in real-life experience. When I assisted a family member during a medical appointment, I noticed that they were nervous and had difficulty speaking to the medical </w:t>
      </w:r>
      <w:r w:rsidR="002C500E" w:rsidRPr="00B669DE">
        <w:rPr>
          <w:rFonts w:ascii="Arial" w:hAnsi="Arial" w:cs="Arial"/>
          <w:color w:val="000000"/>
          <w:sz w:val="22"/>
          <w:szCs w:val="22"/>
        </w:rPr>
        <w:t>specialist</w:t>
      </w:r>
      <w:r w:rsidRPr="00B669DE">
        <w:rPr>
          <w:rFonts w:ascii="Arial" w:hAnsi="Arial" w:cs="Arial"/>
          <w:color w:val="000000"/>
          <w:sz w:val="22"/>
          <w:szCs w:val="22"/>
        </w:rPr>
        <w:t>. Naturally, I intervened to help address their worries and ensure they understood the facts provided. I discovered that I had demonstrated empathy, patience, and communication skills without even realising it after the appointment. This made it easier for me to see that these qualities are crucial for future work in the health and social care sector.</w:t>
      </w:r>
    </w:p>
    <w:p w14:paraId="7789E174" w14:textId="77777777" w:rsidR="001B67D3" w:rsidRPr="00B669DE" w:rsidRDefault="001B67D3" w:rsidP="00B669DE">
      <w:pPr>
        <w:spacing w:line="360" w:lineRule="auto"/>
        <w:jc w:val="both"/>
        <w:rPr>
          <w:rFonts w:ascii="Arial" w:hAnsi="Arial" w:cs="Arial"/>
          <w:sz w:val="22"/>
          <w:szCs w:val="22"/>
        </w:rPr>
      </w:pPr>
    </w:p>
    <w:p w14:paraId="3D5294D2" w14:textId="2CED1869" w:rsidR="001B67D3" w:rsidRPr="00B669DE" w:rsidRDefault="00F13FD3" w:rsidP="00B669DE">
      <w:pPr>
        <w:spacing w:line="360" w:lineRule="auto"/>
        <w:jc w:val="both"/>
        <w:rPr>
          <w:rFonts w:ascii="Arial" w:hAnsi="Arial" w:cs="Arial"/>
          <w:sz w:val="22"/>
          <w:szCs w:val="22"/>
        </w:rPr>
      </w:pPr>
      <w:r w:rsidRPr="00B669DE">
        <w:rPr>
          <w:rFonts w:ascii="Arial" w:hAnsi="Arial" w:cs="Arial"/>
          <w:sz w:val="22"/>
          <w:szCs w:val="22"/>
        </w:rPr>
        <w:t>Looking back to</w:t>
      </w:r>
      <w:r w:rsidR="00CD4A0A" w:rsidRPr="00B669DE">
        <w:rPr>
          <w:rFonts w:ascii="Arial" w:hAnsi="Arial" w:cs="Arial"/>
          <w:sz w:val="22"/>
          <w:szCs w:val="22"/>
        </w:rPr>
        <w:t xml:space="preserve"> the lectures and online exercises, I became aware that I had not previously given my professional identity any thought. After finishing the Moodle forum exercise on future professional objectives,</w:t>
      </w:r>
      <w:r w:rsidRPr="00B669DE">
        <w:rPr>
          <w:rFonts w:ascii="Arial" w:hAnsi="Arial" w:cs="Arial"/>
          <w:sz w:val="22"/>
          <w:szCs w:val="22"/>
        </w:rPr>
        <w:t xml:space="preserve"> I </w:t>
      </w:r>
      <w:r w:rsidR="00834E08" w:rsidRPr="00B669DE">
        <w:rPr>
          <w:rFonts w:ascii="Arial" w:hAnsi="Arial" w:cs="Arial"/>
          <w:sz w:val="22"/>
          <w:szCs w:val="22"/>
        </w:rPr>
        <w:t>expanded</w:t>
      </w:r>
      <w:r w:rsidR="00CD4A0A" w:rsidRPr="00B669DE">
        <w:rPr>
          <w:rFonts w:ascii="Arial" w:hAnsi="Arial" w:cs="Arial"/>
          <w:sz w:val="22"/>
          <w:szCs w:val="22"/>
        </w:rPr>
        <w:t xml:space="preserve"> a better knowledge of my post-degree objectives. I realised that desire went beyond achieving professional success to include personal development and making a constructive contribution to society. I also realised that my patience and empathy are two qualities that are crucial in jobs involving health and social care. At the same time, I understood that I needed to boost my self-assurance when speaking in front of </w:t>
      </w:r>
      <w:r w:rsidR="00CD4A0A" w:rsidRPr="00B669DE">
        <w:rPr>
          <w:rFonts w:ascii="Arial" w:hAnsi="Arial" w:cs="Arial"/>
          <w:sz w:val="22"/>
          <w:szCs w:val="22"/>
        </w:rPr>
        <w:lastRenderedPageBreak/>
        <w:t>others in a professional context.</w:t>
      </w:r>
      <w:r w:rsidR="001B67D3" w:rsidRPr="00B669DE">
        <w:rPr>
          <w:rFonts w:ascii="Arial" w:hAnsi="Arial" w:cs="Arial"/>
          <w:sz w:val="22"/>
          <w:szCs w:val="22"/>
        </w:rPr>
        <w:t xml:space="preserve"> This is consistent with Bandura's (2014) theory of self-efficacy, which emphasises the significance of self-assurance in the growth of professional competence.</w:t>
      </w:r>
    </w:p>
    <w:p w14:paraId="6BF169F3" w14:textId="77777777" w:rsidR="001B67D3" w:rsidRPr="00B669DE" w:rsidRDefault="001B67D3" w:rsidP="00B669DE">
      <w:pPr>
        <w:spacing w:line="360" w:lineRule="auto"/>
        <w:jc w:val="both"/>
        <w:rPr>
          <w:rFonts w:ascii="Arial" w:hAnsi="Arial" w:cs="Arial"/>
          <w:sz w:val="22"/>
          <w:szCs w:val="22"/>
        </w:rPr>
      </w:pPr>
    </w:p>
    <w:p w14:paraId="2A9709BE" w14:textId="638718A3" w:rsidR="00CD4A0A" w:rsidRPr="00B669DE" w:rsidRDefault="00CD4A0A" w:rsidP="00B669DE">
      <w:pPr>
        <w:spacing w:line="360" w:lineRule="auto"/>
        <w:jc w:val="both"/>
        <w:rPr>
          <w:rFonts w:ascii="Arial" w:hAnsi="Arial" w:cs="Arial"/>
          <w:sz w:val="22"/>
          <w:szCs w:val="22"/>
        </w:rPr>
      </w:pPr>
      <w:r w:rsidRPr="00B669DE">
        <w:rPr>
          <w:rFonts w:ascii="Arial" w:hAnsi="Arial" w:cs="Arial"/>
          <w:sz w:val="22"/>
          <w:szCs w:val="22"/>
        </w:rPr>
        <w:t xml:space="preserve">The knowledge </w:t>
      </w:r>
      <w:proofErr w:type="spellStart"/>
      <w:r w:rsidR="00145F54" w:rsidRPr="00B669DE">
        <w:rPr>
          <w:rFonts w:ascii="Arial" w:hAnsi="Arial" w:cs="Arial"/>
          <w:sz w:val="22"/>
          <w:szCs w:val="22"/>
        </w:rPr>
        <w:t>aquiured</w:t>
      </w:r>
      <w:proofErr w:type="spellEnd"/>
      <w:r w:rsidRPr="00B669DE">
        <w:rPr>
          <w:rFonts w:ascii="Arial" w:hAnsi="Arial" w:cs="Arial"/>
          <w:sz w:val="22"/>
          <w:szCs w:val="22"/>
        </w:rPr>
        <w:t xml:space="preserve"> from this subject can be linked to scholarly theories that describe how people evolve. As an illustration, Johari's Window (Luft and Ingham, </w:t>
      </w:r>
      <w:r w:rsidR="001B67D3" w:rsidRPr="00B669DE">
        <w:rPr>
          <w:rFonts w:ascii="Arial" w:hAnsi="Arial" w:cs="Arial"/>
          <w:sz w:val="22"/>
          <w:szCs w:val="22"/>
        </w:rPr>
        <w:t>2017</w:t>
      </w:r>
      <w:r w:rsidRPr="00B669DE">
        <w:rPr>
          <w:rFonts w:ascii="Arial" w:hAnsi="Arial" w:cs="Arial"/>
          <w:sz w:val="22"/>
          <w:szCs w:val="22"/>
        </w:rPr>
        <w:t xml:space="preserve">) enables people to comprehend how their own and other people perceive their personal attributes. Group conversations and criticism helped me realise traits in myself that I had not previously fully acknowledged, such my calmness and support for others. This exercise made it clearer to me how crucial feedback is to </w:t>
      </w:r>
      <w:proofErr w:type="gramStart"/>
      <w:r w:rsidRPr="00B669DE">
        <w:rPr>
          <w:rFonts w:ascii="Arial" w:hAnsi="Arial" w:cs="Arial"/>
          <w:sz w:val="22"/>
          <w:szCs w:val="22"/>
        </w:rPr>
        <w:t>raising</w:t>
      </w:r>
      <w:proofErr w:type="gramEnd"/>
      <w:r w:rsidRPr="00B669DE">
        <w:rPr>
          <w:rFonts w:ascii="Arial" w:hAnsi="Arial" w:cs="Arial"/>
          <w:sz w:val="22"/>
          <w:szCs w:val="22"/>
        </w:rPr>
        <w:t xml:space="preserve"> self-awareness and enhancing professional conduct.</w:t>
      </w:r>
    </w:p>
    <w:p w14:paraId="20ABF837" w14:textId="77777777" w:rsidR="001B67D3" w:rsidRPr="00B669DE" w:rsidRDefault="001B67D3" w:rsidP="00B669DE">
      <w:pPr>
        <w:spacing w:line="360" w:lineRule="auto"/>
        <w:jc w:val="both"/>
        <w:rPr>
          <w:rFonts w:ascii="Arial" w:hAnsi="Arial" w:cs="Arial"/>
          <w:sz w:val="22"/>
          <w:szCs w:val="22"/>
        </w:rPr>
      </w:pPr>
    </w:p>
    <w:p w14:paraId="7F5D7E75" w14:textId="2D22254D" w:rsidR="00CD4A0A" w:rsidRPr="00B669DE" w:rsidRDefault="00CD4A0A" w:rsidP="00B669DE">
      <w:pPr>
        <w:spacing w:line="360" w:lineRule="auto"/>
        <w:jc w:val="both"/>
        <w:rPr>
          <w:rFonts w:ascii="Arial" w:hAnsi="Arial" w:cs="Arial"/>
          <w:sz w:val="22"/>
          <w:szCs w:val="22"/>
        </w:rPr>
      </w:pPr>
      <w:r w:rsidRPr="00B669DE">
        <w:rPr>
          <w:rFonts w:ascii="Arial" w:hAnsi="Arial" w:cs="Arial"/>
          <w:sz w:val="22"/>
          <w:szCs w:val="22"/>
        </w:rPr>
        <w:t xml:space="preserve">I also </w:t>
      </w:r>
      <w:r w:rsidR="00145F54" w:rsidRPr="00B669DE">
        <w:rPr>
          <w:rFonts w:ascii="Arial" w:hAnsi="Arial" w:cs="Arial"/>
          <w:sz w:val="22"/>
          <w:szCs w:val="22"/>
        </w:rPr>
        <w:t>increased</w:t>
      </w:r>
      <w:r w:rsidRPr="00B669DE">
        <w:rPr>
          <w:rFonts w:ascii="Arial" w:hAnsi="Arial" w:cs="Arial"/>
          <w:sz w:val="22"/>
          <w:szCs w:val="22"/>
        </w:rPr>
        <w:t xml:space="preserve"> a better understanding of motivation in career planning </w:t>
      </w:r>
      <w:proofErr w:type="gramStart"/>
      <w:r w:rsidR="001B67D3" w:rsidRPr="00B669DE">
        <w:rPr>
          <w:rFonts w:ascii="Arial" w:hAnsi="Arial" w:cs="Arial"/>
          <w:sz w:val="22"/>
          <w:szCs w:val="22"/>
        </w:rPr>
        <w:t xml:space="preserve">through  </w:t>
      </w:r>
      <w:r w:rsidR="001B67D3" w:rsidRPr="00B669DE">
        <w:rPr>
          <w:rFonts w:ascii="Arial" w:hAnsi="Arial" w:cs="Arial"/>
          <w:color w:val="000000"/>
          <w:sz w:val="22"/>
          <w:szCs w:val="22"/>
        </w:rPr>
        <w:t>Self</w:t>
      </w:r>
      <w:proofErr w:type="gramEnd"/>
      <w:r w:rsidR="001B67D3" w:rsidRPr="00B669DE">
        <w:rPr>
          <w:rFonts w:ascii="Arial" w:hAnsi="Arial" w:cs="Arial"/>
          <w:color w:val="000000"/>
          <w:sz w:val="22"/>
          <w:szCs w:val="22"/>
        </w:rPr>
        <w:t xml:space="preserve">-Determination Theory (Deci and Ryan, 2017), which emphasises </w:t>
      </w:r>
      <w:r w:rsidRPr="00B669DE">
        <w:rPr>
          <w:rFonts w:ascii="Arial" w:hAnsi="Arial" w:cs="Arial"/>
          <w:sz w:val="22"/>
          <w:szCs w:val="22"/>
        </w:rPr>
        <w:t>Autonomy, Mastery, and Purpose. Mastery motivates me to keep honing my professional skills, autonomy lets me pick a career path that aligns with my values, and purpose gives my work meaning, particularly when helping others in need.</w:t>
      </w:r>
    </w:p>
    <w:p w14:paraId="4D3F7642" w14:textId="77777777" w:rsidR="001B67D3" w:rsidRPr="00B669DE" w:rsidRDefault="001B67D3" w:rsidP="00B669DE">
      <w:pPr>
        <w:spacing w:line="360" w:lineRule="auto"/>
        <w:jc w:val="both"/>
        <w:rPr>
          <w:rFonts w:ascii="Arial" w:hAnsi="Arial" w:cs="Arial"/>
          <w:sz w:val="22"/>
          <w:szCs w:val="22"/>
        </w:rPr>
      </w:pPr>
    </w:p>
    <w:p w14:paraId="40C956CC" w14:textId="75E08344" w:rsidR="00CD4A0A" w:rsidRPr="00B669DE" w:rsidRDefault="00CD4A0A" w:rsidP="00B669DE">
      <w:pPr>
        <w:spacing w:line="360" w:lineRule="auto"/>
        <w:jc w:val="both"/>
        <w:rPr>
          <w:rFonts w:ascii="Arial" w:hAnsi="Arial" w:cs="Arial"/>
          <w:sz w:val="22"/>
          <w:szCs w:val="22"/>
        </w:rPr>
      </w:pPr>
      <w:r w:rsidRPr="00B669DE">
        <w:rPr>
          <w:rFonts w:ascii="Arial" w:hAnsi="Arial" w:cs="Arial"/>
          <w:sz w:val="22"/>
          <w:szCs w:val="22"/>
        </w:rPr>
        <w:t xml:space="preserve">Additionally, research indicates that motivation is critical to goal achievement since it motivates people to keep working through challenges </w:t>
      </w:r>
      <w:r w:rsidR="001B67D3" w:rsidRPr="00B669DE">
        <w:rPr>
          <w:rFonts w:ascii="Arial" w:hAnsi="Arial" w:cs="Arial"/>
          <w:color w:val="000000"/>
          <w:sz w:val="22"/>
          <w:szCs w:val="22"/>
        </w:rPr>
        <w:t>(Locke and Latham, 2019)</w:t>
      </w:r>
      <w:r w:rsidRPr="00B669DE">
        <w:rPr>
          <w:rFonts w:ascii="Arial" w:hAnsi="Arial" w:cs="Arial"/>
          <w:sz w:val="22"/>
          <w:szCs w:val="22"/>
        </w:rPr>
        <w:t>. This made it clearer to me why establishing attainable professional goals is crucial for sustained success.</w:t>
      </w:r>
    </w:p>
    <w:p w14:paraId="0713B98A" w14:textId="77777777" w:rsidR="00CD4A0A" w:rsidRPr="00B669DE" w:rsidRDefault="00CD4A0A" w:rsidP="00B669DE">
      <w:pPr>
        <w:spacing w:line="360" w:lineRule="auto"/>
        <w:jc w:val="both"/>
        <w:rPr>
          <w:rFonts w:ascii="Arial" w:hAnsi="Arial" w:cs="Arial"/>
          <w:sz w:val="22"/>
          <w:szCs w:val="22"/>
        </w:rPr>
      </w:pPr>
      <w:r w:rsidRPr="00B669DE">
        <w:rPr>
          <w:rFonts w:ascii="Arial" w:hAnsi="Arial" w:cs="Arial"/>
          <w:sz w:val="22"/>
          <w:szCs w:val="22"/>
        </w:rPr>
        <w:t>The importance of self-awareness and motivation in developing a professional identity and becoming ready for work in the health and social care sectors was, all things considered, made clear to me by Unit 1.</w:t>
      </w:r>
    </w:p>
    <w:p w14:paraId="697FBA11" w14:textId="77777777" w:rsidR="00CD4A0A" w:rsidRPr="00D4229E" w:rsidRDefault="00CD4A0A" w:rsidP="008C7D17">
      <w:pPr>
        <w:spacing w:before="100" w:beforeAutospacing="1" w:after="100" w:afterAutospacing="1"/>
        <w:outlineLvl w:val="1"/>
        <w:rPr>
          <w:b/>
          <w:bCs/>
          <w:color w:val="000000"/>
        </w:rPr>
      </w:pPr>
    </w:p>
    <w:p w14:paraId="22306E6F" w14:textId="77777777" w:rsidR="00CD4A0A" w:rsidRDefault="00CD4A0A" w:rsidP="008C7D17">
      <w:pPr>
        <w:spacing w:before="100" w:beforeAutospacing="1" w:after="100" w:afterAutospacing="1"/>
        <w:outlineLvl w:val="1"/>
        <w:rPr>
          <w:b/>
          <w:bCs/>
          <w:color w:val="000000"/>
        </w:rPr>
      </w:pPr>
    </w:p>
    <w:p w14:paraId="2F458323" w14:textId="77777777" w:rsidR="002C500E" w:rsidRDefault="002C500E" w:rsidP="008C7D17">
      <w:pPr>
        <w:spacing w:before="100" w:beforeAutospacing="1" w:after="100" w:afterAutospacing="1"/>
        <w:outlineLvl w:val="1"/>
        <w:rPr>
          <w:b/>
          <w:bCs/>
          <w:color w:val="000000"/>
        </w:rPr>
      </w:pPr>
    </w:p>
    <w:p w14:paraId="4ACC6090" w14:textId="77777777" w:rsidR="002C500E" w:rsidRDefault="002C500E" w:rsidP="008C7D17">
      <w:pPr>
        <w:spacing w:before="100" w:beforeAutospacing="1" w:after="100" w:afterAutospacing="1"/>
        <w:outlineLvl w:val="1"/>
        <w:rPr>
          <w:b/>
          <w:bCs/>
          <w:color w:val="000000"/>
        </w:rPr>
      </w:pPr>
    </w:p>
    <w:p w14:paraId="7F48541E" w14:textId="77777777" w:rsidR="00CD4A0A" w:rsidRDefault="00CD4A0A" w:rsidP="008C7D17">
      <w:pPr>
        <w:spacing w:before="100" w:beforeAutospacing="1" w:after="100" w:afterAutospacing="1"/>
        <w:outlineLvl w:val="1"/>
        <w:rPr>
          <w:b/>
          <w:bCs/>
          <w:color w:val="000000"/>
        </w:rPr>
      </w:pPr>
    </w:p>
    <w:p w14:paraId="413086A4" w14:textId="77777777" w:rsidR="00F91121" w:rsidRDefault="00F91121" w:rsidP="008C7D17">
      <w:pPr>
        <w:spacing w:before="100" w:beforeAutospacing="1" w:after="100" w:afterAutospacing="1"/>
        <w:outlineLvl w:val="1"/>
        <w:rPr>
          <w:b/>
          <w:bCs/>
          <w:color w:val="000000"/>
        </w:rPr>
      </w:pPr>
    </w:p>
    <w:p w14:paraId="034F1983" w14:textId="77777777" w:rsidR="00F91121" w:rsidRDefault="00F91121" w:rsidP="008C7D17">
      <w:pPr>
        <w:spacing w:before="100" w:beforeAutospacing="1" w:after="100" w:afterAutospacing="1"/>
        <w:outlineLvl w:val="1"/>
        <w:rPr>
          <w:b/>
          <w:bCs/>
          <w:color w:val="000000"/>
        </w:rPr>
      </w:pPr>
    </w:p>
    <w:p w14:paraId="661335D5" w14:textId="77777777" w:rsidR="00F91121" w:rsidRPr="00D4229E" w:rsidRDefault="00F91121" w:rsidP="008C7D17">
      <w:pPr>
        <w:spacing w:before="100" w:beforeAutospacing="1" w:after="100" w:afterAutospacing="1"/>
        <w:outlineLvl w:val="1"/>
        <w:rPr>
          <w:b/>
          <w:bCs/>
          <w:color w:val="000000"/>
        </w:rPr>
      </w:pPr>
    </w:p>
    <w:p w14:paraId="6AA3D81D" w14:textId="77777777" w:rsidR="00420A77" w:rsidRDefault="00420A77" w:rsidP="008C7D17">
      <w:pPr>
        <w:spacing w:before="100" w:beforeAutospacing="1" w:after="100" w:afterAutospacing="1"/>
        <w:outlineLvl w:val="1"/>
        <w:rPr>
          <w:b/>
          <w:bCs/>
          <w:color w:val="000000"/>
          <w:sz w:val="36"/>
          <w:szCs w:val="36"/>
        </w:rPr>
      </w:pPr>
    </w:p>
    <w:p w14:paraId="0AC351D1" w14:textId="00D0F06B" w:rsidR="00CD4A0A" w:rsidRPr="00092D90" w:rsidRDefault="00092D90" w:rsidP="008C7D17">
      <w:pPr>
        <w:spacing w:before="100" w:beforeAutospacing="1" w:after="100" w:afterAutospacing="1"/>
        <w:outlineLvl w:val="1"/>
        <w:rPr>
          <w:b/>
          <w:bCs/>
          <w:color w:val="000000"/>
          <w:sz w:val="28"/>
          <w:szCs w:val="28"/>
        </w:rPr>
      </w:pPr>
      <w:r w:rsidRPr="00092D90">
        <w:rPr>
          <w:b/>
          <w:bCs/>
          <w:color w:val="000000"/>
          <w:sz w:val="28"/>
          <w:szCs w:val="28"/>
        </w:rPr>
        <w:lastRenderedPageBreak/>
        <w:t>Figure 1: Forum activity on ambition</w:t>
      </w:r>
    </w:p>
    <w:p w14:paraId="58CE2F2E" w14:textId="77777777" w:rsidR="00650259" w:rsidRDefault="007E05B8" w:rsidP="008C7D17">
      <w:pPr>
        <w:spacing w:before="100" w:beforeAutospacing="1" w:after="100" w:afterAutospacing="1"/>
        <w:outlineLvl w:val="1"/>
        <w:rPr>
          <w:rFonts w:ascii="Arial Narrow" w:hAnsi="Arial Narrow" w:cs="Arial"/>
          <w:color w:val="000000"/>
          <w:sz w:val="22"/>
          <w:szCs w:val="22"/>
        </w:rPr>
      </w:pPr>
      <w:r w:rsidRPr="007E05B8">
        <w:rPr>
          <w:b/>
          <w:bCs/>
          <w:noProof/>
          <w:color w:val="000000"/>
          <w:sz w:val="36"/>
          <w:szCs w:val="36"/>
        </w:rPr>
        <w:drawing>
          <wp:inline distT="0" distB="0" distL="0" distR="0" wp14:anchorId="479AD37F" wp14:editId="1F683055">
            <wp:extent cx="5731510" cy="3553460"/>
            <wp:effectExtent l="0" t="0" r="0" b="2540"/>
            <wp:docPr id="13765559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555962" name="Picture 1" descr="A screenshot of a computer&#10;&#10;AI-generated content may be incorrect."/>
                    <pic:cNvPicPr/>
                  </pic:nvPicPr>
                  <pic:blipFill>
                    <a:blip r:embed="rId10"/>
                    <a:stretch>
                      <a:fillRect/>
                    </a:stretch>
                  </pic:blipFill>
                  <pic:spPr>
                    <a:xfrm>
                      <a:off x="0" y="0"/>
                      <a:ext cx="5731510" cy="3553460"/>
                    </a:xfrm>
                    <a:prstGeom prst="rect">
                      <a:avLst/>
                    </a:prstGeom>
                  </pic:spPr>
                </pic:pic>
              </a:graphicData>
            </a:graphic>
          </wp:inline>
        </w:drawing>
      </w:r>
    </w:p>
    <w:p w14:paraId="27A1C642" w14:textId="048AB854" w:rsidR="00092D90" w:rsidRDefault="007671EC" w:rsidP="008C7D17">
      <w:pPr>
        <w:spacing w:before="100" w:beforeAutospacing="1" w:after="100" w:afterAutospacing="1"/>
        <w:outlineLvl w:val="1"/>
        <w:rPr>
          <w:rFonts w:ascii="Arial Narrow" w:hAnsi="Arial Narrow" w:cs="Arial"/>
          <w:color w:val="000000"/>
          <w:sz w:val="22"/>
          <w:szCs w:val="22"/>
        </w:rPr>
      </w:pPr>
      <w:r w:rsidRPr="007671EC">
        <w:rPr>
          <w:rFonts w:ascii="Arial Narrow" w:hAnsi="Arial Narrow" w:cs="Arial"/>
          <w:color w:val="000000"/>
          <w:sz w:val="22"/>
          <w:szCs w:val="22"/>
        </w:rPr>
        <w:t>In my forum post, I talked about my future career ambitions and the steps I am taking to achieve them.</w:t>
      </w:r>
    </w:p>
    <w:p w14:paraId="02AE6FC0" w14:textId="77777777" w:rsidR="00F91121" w:rsidRDefault="00F91121" w:rsidP="008C7D17">
      <w:pPr>
        <w:spacing w:before="100" w:beforeAutospacing="1" w:after="100" w:afterAutospacing="1"/>
        <w:outlineLvl w:val="1"/>
        <w:rPr>
          <w:rFonts w:ascii="Arial Narrow" w:hAnsi="Arial Narrow" w:cs="Arial"/>
          <w:color w:val="000000"/>
          <w:sz w:val="22"/>
          <w:szCs w:val="22"/>
        </w:rPr>
      </w:pPr>
    </w:p>
    <w:p w14:paraId="13BF7395" w14:textId="77777777" w:rsidR="00420A77" w:rsidRDefault="00420A77" w:rsidP="00420A77">
      <w:pPr>
        <w:spacing w:before="100" w:beforeAutospacing="1" w:after="100" w:afterAutospacing="1"/>
        <w:outlineLvl w:val="1"/>
        <w:rPr>
          <w:b/>
          <w:bCs/>
          <w:color w:val="000000"/>
          <w:sz w:val="28"/>
          <w:szCs w:val="28"/>
        </w:rPr>
      </w:pPr>
      <w:r w:rsidRPr="00092D90">
        <w:rPr>
          <w:b/>
          <w:bCs/>
          <w:color w:val="000000"/>
          <w:sz w:val="28"/>
          <w:szCs w:val="28"/>
        </w:rPr>
        <w:t>Figure 2: Forum Activity on Career goals</w:t>
      </w:r>
    </w:p>
    <w:p w14:paraId="1BC00326" w14:textId="30459861" w:rsidR="00420A77" w:rsidRDefault="00420A77" w:rsidP="00420A77">
      <w:pPr>
        <w:spacing w:before="100" w:beforeAutospacing="1" w:after="100" w:afterAutospacing="1"/>
        <w:outlineLvl w:val="1"/>
        <w:rPr>
          <w:b/>
          <w:bCs/>
          <w:color w:val="000000"/>
          <w:sz w:val="28"/>
          <w:szCs w:val="28"/>
        </w:rPr>
      </w:pPr>
      <w:r w:rsidRPr="007E05B8">
        <w:rPr>
          <w:b/>
          <w:bCs/>
          <w:noProof/>
          <w:color w:val="000000"/>
          <w:sz w:val="36"/>
          <w:szCs w:val="36"/>
        </w:rPr>
        <w:drawing>
          <wp:inline distT="0" distB="0" distL="0" distR="0" wp14:anchorId="78F39754" wp14:editId="681DAC11">
            <wp:extent cx="5731510" cy="3617595"/>
            <wp:effectExtent l="0" t="0" r="0" b="1905"/>
            <wp:docPr id="17133662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470873" name="Picture 1" descr="A screenshot of a computer&#10;&#10;AI-generated content may be incorrect."/>
                    <pic:cNvPicPr/>
                  </pic:nvPicPr>
                  <pic:blipFill>
                    <a:blip r:embed="rId11"/>
                    <a:stretch>
                      <a:fillRect/>
                    </a:stretch>
                  </pic:blipFill>
                  <pic:spPr>
                    <a:xfrm>
                      <a:off x="0" y="0"/>
                      <a:ext cx="5731510" cy="3617595"/>
                    </a:xfrm>
                    <a:prstGeom prst="rect">
                      <a:avLst/>
                    </a:prstGeom>
                  </pic:spPr>
                </pic:pic>
              </a:graphicData>
            </a:graphic>
          </wp:inline>
        </w:drawing>
      </w:r>
    </w:p>
    <w:p w14:paraId="5DBA5282" w14:textId="0450E653" w:rsidR="00650259" w:rsidRPr="00F91121" w:rsidRDefault="00420A77" w:rsidP="008C7D17">
      <w:pPr>
        <w:spacing w:before="100" w:beforeAutospacing="1" w:after="100" w:afterAutospacing="1"/>
        <w:outlineLvl w:val="1"/>
        <w:rPr>
          <w:rFonts w:ascii="Arial" w:hAnsi="Arial" w:cs="Arial"/>
          <w:b/>
          <w:bCs/>
          <w:color w:val="000000"/>
          <w:sz w:val="22"/>
          <w:szCs w:val="22"/>
        </w:rPr>
      </w:pPr>
      <w:r w:rsidRPr="007671EC">
        <w:rPr>
          <w:rFonts w:ascii="Arial" w:hAnsi="Arial" w:cs="Arial"/>
          <w:color w:val="000000"/>
          <w:sz w:val="22"/>
          <w:szCs w:val="22"/>
        </w:rPr>
        <w:lastRenderedPageBreak/>
        <w:t>This screenshot shows my forum post about my career goal of becoming a Mental Health Support Worke</w:t>
      </w:r>
      <w:r w:rsidR="00F91121">
        <w:rPr>
          <w:rFonts w:ascii="Arial" w:hAnsi="Arial" w:cs="Arial"/>
          <w:color w:val="000000"/>
          <w:sz w:val="22"/>
          <w:szCs w:val="22"/>
        </w:rPr>
        <w:t>r</w:t>
      </w:r>
    </w:p>
    <w:p w14:paraId="69EA460E" w14:textId="77777777" w:rsidR="00650259" w:rsidRPr="007671EC" w:rsidRDefault="00650259" w:rsidP="008C7D17">
      <w:pPr>
        <w:spacing w:before="100" w:beforeAutospacing="1" w:after="100" w:afterAutospacing="1"/>
        <w:outlineLvl w:val="1"/>
        <w:rPr>
          <w:rFonts w:ascii="Arial" w:hAnsi="Arial" w:cs="Arial"/>
          <w:b/>
          <w:bCs/>
          <w:color w:val="000000"/>
          <w:sz w:val="22"/>
          <w:szCs w:val="22"/>
        </w:rPr>
      </w:pPr>
    </w:p>
    <w:p w14:paraId="7CC8E189" w14:textId="444E50DE" w:rsidR="00CD4A0A" w:rsidRPr="00092D90" w:rsidRDefault="00092D90" w:rsidP="008C7D17">
      <w:pPr>
        <w:spacing w:before="100" w:beforeAutospacing="1" w:after="100" w:afterAutospacing="1"/>
        <w:outlineLvl w:val="1"/>
        <w:rPr>
          <w:b/>
          <w:bCs/>
          <w:color w:val="000000"/>
          <w:sz w:val="28"/>
          <w:szCs w:val="28"/>
        </w:rPr>
      </w:pPr>
      <w:r w:rsidRPr="00092D90">
        <w:rPr>
          <w:b/>
          <w:bCs/>
          <w:color w:val="000000"/>
          <w:sz w:val="28"/>
          <w:szCs w:val="28"/>
        </w:rPr>
        <w:t xml:space="preserve">Figure 3: Forum Activity on </w:t>
      </w:r>
      <w:r w:rsidR="007E05B8" w:rsidRPr="00092D90">
        <w:rPr>
          <w:b/>
          <w:bCs/>
          <w:color w:val="000000"/>
          <w:sz w:val="28"/>
          <w:szCs w:val="28"/>
        </w:rPr>
        <w:t>Self-determination</w:t>
      </w:r>
    </w:p>
    <w:p w14:paraId="18CC845C" w14:textId="2C18358C" w:rsidR="00CD4A0A" w:rsidRDefault="007E05B8" w:rsidP="008C7D17">
      <w:pPr>
        <w:spacing w:before="100" w:beforeAutospacing="1" w:after="100" w:afterAutospacing="1"/>
        <w:outlineLvl w:val="1"/>
        <w:rPr>
          <w:b/>
          <w:bCs/>
          <w:color w:val="000000"/>
          <w:sz w:val="36"/>
          <w:szCs w:val="36"/>
        </w:rPr>
      </w:pPr>
      <w:r w:rsidRPr="007E05B8">
        <w:rPr>
          <w:b/>
          <w:bCs/>
          <w:noProof/>
          <w:color w:val="000000"/>
          <w:sz w:val="36"/>
          <w:szCs w:val="36"/>
        </w:rPr>
        <w:drawing>
          <wp:inline distT="0" distB="0" distL="0" distR="0" wp14:anchorId="37CB1819" wp14:editId="6CE09BAB">
            <wp:extent cx="5731510" cy="3433445"/>
            <wp:effectExtent l="0" t="0" r="0" b="0"/>
            <wp:docPr id="4332215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21533" name="Picture 1" descr="A screenshot of a computer&#10;&#10;AI-generated content may be incorrect."/>
                    <pic:cNvPicPr/>
                  </pic:nvPicPr>
                  <pic:blipFill>
                    <a:blip r:embed="rId12"/>
                    <a:stretch>
                      <a:fillRect/>
                    </a:stretch>
                  </pic:blipFill>
                  <pic:spPr>
                    <a:xfrm>
                      <a:off x="0" y="0"/>
                      <a:ext cx="5731510" cy="3433445"/>
                    </a:xfrm>
                    <a:prstGeom prst="rect">
                      <a:avLst/>
                    </a:prstGeom>
                  </pic:spPr>
                </pic:pic>
              </a:graphicData>
            </a:graphic>
          </wp:inline>
        </w:drawing>
      </w:r>
    </w:p>
    <w:p w14:paraId="2F6C7BC0" w14:textId="3EDB483E" w:rsidR="001375F0" w:rsidRDefault="007671EC" w:rsidP="001375F0">
      <w:pPr>
        <w:pStyle w:val="NoSpacing"/>
        <w:rPr>
          <w:rFonts w:ascii="Arial" w:hAnsi="Arial" w:cs="Arial"/>
          <w:sz w:val="22"/>
          <w:lang w:eastAsia="en-GB"/>
        </w:rPr>
      </w:pPr>
      <w:r>
        <w:rPr>
          <w:rFonts w:ascii="Arial" w:hAnsi="Arial" w:cs="Arial"/>
          <w:b/>
          <w:bCs/>
          <w:lang w:eastAsia="en-GB"/>
        </w:rPr>
        <w:t xml:space="preserve"> </w:t>
      </w:r>
      <w:r w:rsidRPr="007671EC">
        <w:rPr>
          <w:rFonts w:ascii="Arial" w:hAnsi="Arial" w:cs="Arial"/>
          <w:sz w:val="22"/>
          <w:lang w:eastAsia="en-GB"/>
        </w:rPr>
        <w:t>My forum post is about self-determination and making my own choices.</w:t>
      </w:r>
    </w:p>
    <w:p w14:paraId="35AC6C41" w14:textId="77777777" w:rsidR="007671EC" w:rsidRDefault="007671EC" w:rsidP="001375F0">
      <w:pPr>
        <w:pStyle w:val="NoSpacing"/>
        <w:rPr>
          <w:rFonts w:ascii="Arial" w:hAnsi="Arial" w:cs="Arial"/>
          <w:sz w:val="22"/>
          <w:lang w:eastAsia="en-GB"/>
        </w:rPr>
      </w:pPr>
    </w:p>
    <w:p w14:paraId="2ABC5A3B" w14:textId="77777777" w:rsidR="00650259" w:rsidRPr="007671EC" w:rsidRDefault="00650259" w:rsidP="001375F0">
      <w:pPr>
        <w:pStyle w:val="NoSpacing"/>
        <w:rPr>
          <w:rFonts w:ascii="Arial" w:hAnsi="Arial" w:cs="Arial"/>
          <w:sz w:val="22"/>
          <w:lang w:eastAsia="en-GB"/>
        </w:rPr>
      </w:pPr>
    </w:p>
    <w:p w14:paraId="362BBB28" w14:textId="77777777" w:rsidR="002C500E" w:rsidRPr="007671EC" w:rsidRDefault="002C500E" w:rsidP="00D4229E">
      <w:pPr>
        <w:pStyle w:val="NoSpacing"/>
        <w:jc w:val="both"/>
        <w:rPr>
          <w:rFonts w:ascii="Arial" w:hAnsi="Arial" w:cs="Arial"/>
          <w:sz w:val="22"/>
          <w:lang w:eastAsia="en-GB"/>
        </w:rPr>
      </w:pPr>
    </w:p>
    <w:p w14:paraId="563AC256" w14:textId="55BBB23E" w:rsidR="00CD4A0A" w:rsidRPr="00092D90" w:rsidRDefault="001375F0" w:rsidP="00D4229E">
      <w:pPr>
        <w:pStyle w:val="NoSpacing"/>
        <w:jc w:val="both"/>
        <w:rPr>
          <w:rFonts w:ascii="Arial" w:hAnsi="Arial" w:cs="Arial"/>
          <w:b/>
          <w:bCs/>
          <w:sz w:val="32"/>
          <w:szCs w:val="32"/>
          <w:lang w:eastAsia="en-GB"/>
        </w:rPr>
      </w:pPr>
      <w:r w:rsidRPr="00092D90">
        <w:rPr>
          <w:rFonts w:ascii="Arial" w:hAnsi="Arial" w:cs="Arial"/>
          <w:b/>
          <w:bCs/>
          <w:sz w:val="32"/>
          <w:szCs w:val="32"/>
          <w:lang w:eastAsia="en-GB"/>
        </w:rPr>
        <w:t>Reflection on Unit 2: It</w:t>
      </w:r>
      <w:r w:rsidR="002C500E">
        <w:rPr>
          <w:rFonts w:ascii="Arial" w:hAnsi="Arial" w:cs="Arial"/>
          <w:b/>
          <w:bCs/>
          <w:sz w:val="32"/>
          <w:szCs w:val="32"/>
          <w:lang w:eastAsia="en-GB"/>
        </w:rPr>
        <w:t xml:space="preserve"> is</w:t>
      </w:r>
      <w:r w:rsidRPr="00092D90">
        <w:rPr>
          <w:rFonts w:ascii="Arial" w:hAnsi="Arial" w:cs="Arial"/>
          <w:b/>
          <w:bCs/>
          <w:sz w:val="32"/>
          <w:szCs w:val="32"/>
          <w:lang w:eastAsia="en-GB"/>
        </w:rPr>
        <w:t xml:space="preserve"> a Small World </w:t>
      </w:r>
    </w:p>
    <w:p w14:paraId="73E366AF" w14:textId="34CE9AB7" w:rsidR="001375F0" w:rsidRPr="00B669DE" w:rsidRDefault="001375F0" w:rsidP="00B669DE">
      <w:pPr>
        <w:spacing w:before="100" w:beforeAutospacing="1" w:after="100" w:afterAutospacing="1" w:line="360" w:lineRule="auto"/>
        <w:jc w:val="both"/>
        <w:outlineLvl w:val="1"/>
        <w:rPr>
          <w:rFonts w:ascii="Arial" w:hAnsi="Arial" w:cs="Arial"/>
          <w:color w:val="000000"/>
          <w:sz w:val="22"/>
          <w:szCs w:val="22"/>
        </w:rPr>
      </w:pPr>
      <w:r w:rsidRPr="00B669DE">
        <w:rPr>
          <w:rFonts w:ascii="Arial" w:hAnsi="Arial" w:cs="Arial"/>
          <w:color w:val="000000"/>
          <w:sz w:val="22"/>
          <w:szCs w:val="22"/>
        </w:rPr>
        <w:t xml:space="preserve">My understanding of diversity, cultural competency, global linkages, and boundaryless jobs in health and social care was broadened by Unit 2. </w:t>
      </w:r>
      <w:proofErr w:type="gramStart"/>
      <w:r w:rsidRPr="00B669DE">
        <w:rPr>
          <w:rFonts w:ascii="Arial" w:hAnsi="Arial" w:cs="Arial"/>
          <w:color w:val="000000"/>
          <w:sz w:val="22"/>
          <w:szCs w:val="22"/>
        </w:rPr>
        <w:t>In order to</w:t>
      </w:r>
      <w:proofErr w:type="gramEnd"/>
      <w:r w:rsidRPr="00B669DE">
        <w:rPr>
          <w:rFonts w:ascii="Arial" w:hAnsi="Arial" w:cs="Arial"/>
          <w:color w:val="000000"/>
          <w:sz w:val="22"/>
          <w:szCs w:val="22"/>
        </w:rPr>
        <w:t xml:space="preserve"> understand how globalisation affects professional practice, mobility, and skill development, the seminars pushed me to look beyond local employment. I came to understand that the healthcare industry now functions in a globalised, interconnected environment rather than being restricted to a single organi</w:t>
      </w:r>
      <w:r w:rsidR="00092D90" w:rsidRPr="00B669DE">
        <w:rPr>
          <w:rFonts w:ascii="Arial" w:hAnsi="Arial" w:cs="Arial"/>
          <w:color w:val="000000"/>
          <w:sz w:val="22"/>
          <w:szCs w:val="22"/>
        </w:rPr>
        <w:t>s</w:t>
      </w:r>
      <w:r w:rsidRPr="00B669DE">
        <w:rPr>
          <w:rFonts w:ascii="Arial" w:hAnsi="Arial" w:cs="Arial"/>
          <w:color w:val="000000"/>
          <w:sz w:val="22"/>
          <w:szCs w:val="22"/>
        </w:rPr>
        <w:t>ation or even a single nation</w:t>
      </w:r>
      <w:r w:rsidR="001B67D3" w:rsidRPr="00B669DE">
        <w:rPr>
          <w:rFonts w:ascii="Arial" w:hAnsi="Arial" w:cs="Arial"/>
          <w:color w:val="000000"/>
          <w:sz w:val="22"/>
          <w:szCs w:val="22"/>
        </w:rPr>
        <w:t xml:space="preserve"> (Hofstede, Hofstede and Minkov, 2014).</w:t>
      </w:r>
    </w:p>
    <w:p w14:paraId="75E7362A" w14:textId="26D5E403" w:rsidR="001375F0" w:rsidRDefault="001375F0" w:rsidP="001F56CB">
      <w:pPr>
        <w:spacing w:line="360" w:lineRule="auto"/>
        <w:rPr>
          <w:rFonts w:ascii="Arial" w:hAnsi="Arial" w:cs="Arial"/>
          <w:color w:val="000000"/>
          <w:sz w:val="22"/>
          <w:szCs w:val="22"/>
        </w:rPr>
      </w:pPr>
      <w:r w:rsidRPr="00B669DE">
        <w:rPr>
          <w:rFonts w:ascii="Arial" w:hAnsi="Arial" w:cs="Arial"/>
          <w:color w:val="000000"/>
          <w:sz w:val="22"/>
          <w:szCs w:val="22"/>
        </w:rPr>
        <w:t xml:space="preserve">According to Arthur, Khapova, and </w:t>
      </w:r>
      <w:proofErr w:type="spellStart"/>
      <w:r w:rsidRPr="00B669DE">
        <w:rPr>
          <w:rFonts w:ascii="Arial" w:hAnsi="Arial" w:cs="Arial"/>
          <w:color w:val="000000"/>
          <w:sz w:val="22"/>
          <w:szCs w:val="22"/>
        </w:rPr>
        <w:t>Wilderom</w:t>
      </w:r>
      <w:proofErr w:type="spellEnd"/>
      <w:r w:rsidRPr="00B669DE">
        <w:rPr>
          <w:rFonts w:ascii="Arial" w:hAnsi="Arial" w:cs="Arial"/>
          <w:color w:val="000000"/>
          <w:sz w:val="22"/>
          <w:szCs w:val="22"/>
        </w:rPr>
        <w:t xml:space="preserve"> (20</w:t>
      </w:r>
      <w:r w:rsidR="001B67D3" w:rsidRPr="00B669DE">
        <w:rPr>
          <w:rFonts w:ascii="Arial" w:hAnsi="Arial" w:cs="Arial"/>
          <w:color w:val="000000"/>
          <w:sz w:val="22"/>
          <w:szCs w:val="22"/>
        </w:rPr>
        <w:t>15</w:t>
      </w:r>
      <w:r w:rsidRPr="00B669DE">
        <w:rPr>
          <w:rFonts w:ascii="Arial" w:hAnsi="Arial" w:cs="Arial"/>
          <w:color w:val="000000"/>
          <w:sz w:val="22"/>
          <w:szCs w:val="22"/>
        </w:rPr>
        <w:t>), one of the most important ideas I learnt was the concept of a boundaryless career. I realised that contemporary careers are</w:t>
      </w:r>
      <w:r w:rsidR="002C500E">
        <w:rPr>
          <w:rFonts w:ascii="Arial" w:hAnsi="Arial" w:cs="Arial"/>
          <w:color w:val="000000"/>
          <w:sz w:val="22"/>
          <w:szCs w:val="22"/>
        </w:rPr>
        <w:t xml:space="preserve"> not</w:t>
      </w:r>
      <w:r w:rsidRPr="00B669DE">
        <w:rPr>
          <w:rFonts w:ascii="Arial" w:hAnsi="Arial" w:cs="Arial"/>
          <w:color w:val="000000"/>
          <w:sz w:val="22"/>
          <w:szCs w:val="22"/>
        </w:rPr>
        <w:t xml:space="preserve"> linear or </w:t>
      </w:r>
      <w:proofErr w:type="gramStart"/>
      <w:r w:rsidRPr="00B669DE">
        <w:rPr>
          <w:rFonts w:ascii="Arial" w:hAnsi="Arial" w:cs="Arial"/>
          <w:color w:val="000000"/>
          <w:sz w:val="22"/>
          <w:szCs w:val="22"/>
        </w:rPr>
        <w:t>employer-specific</w:t>
      </w:r>
      <w:proofErr w:type="gramEnd"/>
      <w:r w:rsidRPr="00B669DE">
        <w:rPr>
          <w:rFonts w:ascii="Arial" w:hAnsi="Arial" w:cs="Arial"/>
          <w:color w:val="000000"/>
          <w:sz w:val="22"/>
          <w:szCs w:val="22"/>
        </w:rPr>
        <w:t xml:space="preserve">. As an alternative, professionals may relocate across industries, organisations, and even nations. After giving this some thought, I saw how important flexibility and adaptation are in the fields of health and social care. The conversation </w:t>
      </w:r>
      <w:r w:rsidRPr="00B669DE">
        <w:rPr>
          <w:rFonts w:ascii="Arial" w:hAnsi="Arial" w:cs="Arial"/>
          <w:color w:val="000000"/>
          <w:sz w:val="22"/>
          <w:szCs w:val="22"/>
        </w:rPr>
        <w:lastRenderedPageBreak/>
        <w:t>regarding the gig economy, specifically per-diem healthcare positions, improved my comprehension of the advantages and disadvantages of flexible work arrangements</w:t>
      </w:r>
      <w:r w:rsidR="001A66CA" w:rsidRPr="00B669DE">
        <w:rPr>
          <w:rFonts w:ascii="Arial" w:hAnsi="Arial" w:cs="Arial"/>
          <w:color w:val="000000"/>
          <w:sz w:val="22"/>
          <w:szCs w:val="22"/>
        </w:rPr>
        <w:t xml:space="preserve">. </w:t>
      </w:r>
      <w:r w:rsidR="001A66CA" w:rsidRPr="00B669DE">
        <w:rPr>
          <w:rFonts w:ascii="Arial" w:hAnsi="Arial" w:cs="Arial"/>
          <w:color w:val="000000"/>
          <w:sz w:val="22"/>
          <w:szCs w:val="22"/>
        </w:rPr>
        <w:t>For example, I found that some nurses work on short-term contracts, which lets them move between different hospitals. This helps them gain a wide range of experiences, but it can also make their pay and job security less certain.</w:t>
      </w:r>
      <w:r w:rsidR="001A66CA" w:rsidRPr="00B669DE">
        <w:rPr>
          <w:rFonts w:ascii="Arial" w:hAnsi="Arial" w:cs="Arial"/>
          <w:color w:val="000000"/>
          <w:sz w:val="22"/>
          <w:szCs w:val="22"/>
        </w:rPr>
        <w:t xml:space="preserve"> </w:t>
      </w:r>
      <w:r w:rsidR="001A66CA" w:rsidRPr="00B669DE">
        <w:rPr>
          <w:rFonts w:ascii="Arial" w:hAnsi="Arial" w:cs="Arial"/>
          <w:color w:val="000000"/>
          <w:sz w:val="22"/>
          <w:szCs w:val="22"/>
        </w:rPr>
        <w:t>This has helped me to be aware of the balance between independence and job security.</w:t>
      </w:r>
    </w:p>
    <w:p w14:paraId="68BCBCB9" w14:textId="77777777" w:rsidR="001F56CB" w:rsidRPr="00B669DE" w:rsidRDefault="001F56CB" w:rsidP="001F56CB">
      <w:pPr>
        <w:spacing w:line="360" w:lineRule="auto"/>
        <w:rPr>
          <w:rFonts w:ascii="Arial" w:hAnsi="Arial" w:cs="Arial"/>
          <w:color w:val="000000"/>
          <w:sz w:val="22"/>
          <w:szCs w:val="22"/>
        </w:rPr>
      </w:pPr>
    </w:p>
    <w:p w14:paraId="4215ED5B" w14:textId="236D35C3" w:rsidR="001375F0" w:rsidRPr="00B669DE" w:rsidRDefault="001375F0" w:rsidP="00B669DE">
      <w:pPr>
        <w:spacing w:line="360" w:lineRule="auto"/>
        <w:rPr>
          <w:rFonts w:ascii="Arial" w:hAnsi="Arial" w:cs="Arial"/>
          <w:color w:val="000000"/>
          <w:sz w:val="22"/>
          <w:szCs w:val="22"/>
        </w:rPr>
      </w:pPr>
      <w:r w:rsidRPr="00B669DE">
        <w:rPr>
          <w:rFonts w:ascii="Arial" w:hAnsi="Arial" w:cs="Arial"/>
          <w:color w:val="000000"/>
          <w:sz w:val="22"/>
          <w:szCs w:val="22"/>
        </w:rPr>
        <w:t>Cultural competency was yet another crucial learning area. Working in health and social care, I discovered, necessitates being sensitive to cultural differences in values, attitudes, and communication methods. Hofstede's Cultural Dimensions Theory (Hofstede</w:t>
      </w:r>
      <w:r w:rsidR="001B67D3" w:rsidRPr="00B669DE">
        <w:rPr>
          <w:rFonts w:ascii="Arial" w:hAnsi="Arial" w:cs="Arial"/>
          <w:color w:val="000000"/>
          <w:sz w:val="22"/>
          <w:szCs w:val="22"/>
        </w:rPr>
        <w:t xml:space="preserve"> and Minkov,</w:t>
      </w:r>
      <w:r w:rsidRPr="00B669DE">
        <w:rPr>
          <w:rFonts w:ascii="Arial" w:hAnsi="Arial" w:cs="Arial"/>
          <w:color w:val="000000"/>
          <w:sz w:val="22"/>
          <w:szCs w:val="22"/>
        </w:rPr>
        <w:t xml:space="preserve"> </w:t>
      </w:r>
      <w:r w:rsidR="001B67D3" w:rsidRPr="00B669DE">
        <w:rPr>
          <w:rFonts w:ascii="Arial" w:hAnsi="Arial" w:cs="Arial"/>
          <w:color w:val="000000"/>
          <w:sz w:val="22"/>
          <w:szCs w:val="22"/>
        </w:rPr>
        <w:t>2014</w:t>
      </w:r>
      <w:r w:rsidRPr="00B669DE">
        <w:rPr>
          <w:rFonts w:ascii="Arial" w:hAnsi="Arial" w:cs="Arial"/>
          <w:color w:val="000000"/>
          <w:sz w:val="22"/>
          <w:szCs w:val="22"/>
        </w:rPr>
        <w:t>) outlines how cultural values like power distance or individuality versus collectivism affect behaviour. This is related to this theory. Comprehending these distinctions enabled me to see how crucial it is to steer clear of presumptions and provide person-centred care that honours cultural variety.</w:t>
      </w:r>
      <w:r w:rsidR="00092D90" w:rsidRPr="00B669DE">
        <w:rPr>
          <w:rFonts w:ascii="Arial" w:hAnsi="Arial" w:cs="Arial"/>
          <w:color w:val="000000"/>
          <w:sz w:val="22"/>
          <w:szCs w:val="22"/>
        </w:rPr>
        <w:t xml:space="preserve"> </w:t>
      </w:r>
      <w:r w:rsidR="001A66CA" w:rsidRPr="00B669DE">
        <w:rPr>
          <w:rFonts w:ascii="Arial" w:hAnsi="Arial" w:cs="Arial"/>
          <w:color w:val="000000"/>
          <w:sz w:val="22"/>
          <w:szCs w:val="22"/>
        </w:rPr>
        <w:t>A patient from a different cultural background, for instance, could favour family participation in decision-making above independent decision-making. This could result in miscommunication, a decline in trust, and worse health results if a healthcare provider is unaware of it. Nonetheless, communication, patient satisfaction, and treatment compliance can all be enhanced by honouring cultural preferences.</w:t>
      </w:r>
    </w:p>
    <w:p w14:paraId="5E3F9EE3" w14:textId="4606839D" w:rsidR="001375F0" w:rsidRPr="00B669DE" w:rsidRDefault="001375F0" w:rsidP="00B669DE">
      <w:pPr>
        <w:spacing w:before="100" w:beforeAutospacing="1" w:after="100" w:afterAutospacing="1" w:line="360" w:lineRule="auto"/>
        <w:jc w:val="both"/>
        <w:outlineLvl w:val="1"/>
        <w:rPr>
          <w:rFonts w:ascii="Arial" w:hAnsi="Arial" w:cs="Arial"/>
          <w:color w:val="000000"/>
          <w:sz w:val="22"/>
          <w:szCs w:val="22"/>
        </w:rPr>
      </w:pPr>
      <w:r w:rsidRPr="00B669DE">
        <w:rPr>
          <w:rFonts w:ascii="Arial" w:hAnsi="Arial" w:cs="Arial"/>
          <w:color w:val="000000"/>
          <w:sz w:val="22"/>
          <w:szCs w:val="22"/>
        </w:rPr>
        <w:t>It was also highlighted that emotional intelligence is a skill that transcends boundaries. I discovered that emotional intelligence entails being able to identify and control my own feelings while also comprehending those of others (</w:t>
      </w:r>
      <w:r w:rsidR="001B67D3" w:rsidRPr="00B669DE">
        <w:rPr>
          <w:rFonts w:ascii="Arial" w:hAnsi="Arial" w:cs="Arial"/>
          <w:color w:val="000000"/>
          <w:sz w:val="22"/>
          <w:szCs w:val="22"/>
        </w:rPr>
        <w:t xml:space="preserve">Salovey </w:t>
      </w:r>
      <w:r w:rsidRPr="00B669DE">
        <w:rPr>
          <w:rFonts w:ascii="Arial" w:hAnsi="Arial" w:cs="Arial"/>
          <w:color w:val="000000"/>
          <w:sz w:val="22"/>
          <w:szCs w:val="22"/>
        </w:rPr>
        <w:t>and Caruso, 20</w:t>
      </w:r>
      <w:r w:rsidR="001B67D3" w:rsidRPr="00B669DE">
        <w:rPr>
          <w:rFonts w:ascii="Arial" w:hAnsi="Arial" w:cs="Arial"/>
          <w:color w:val="000000"/>
          <w:sz w:val="22"/>
          <w:szCs w:val="22"/>
        </w:rPr>
        <w:t>15</w:t>
      </w:r>
      <w:r w:rsidRPr="00B669DE">
        <w:rPr>
          <w:rFonts w:ascii="Arial" w:hAnsi="Arial" w:cs="Arial"/>
          <w:color w:val="000000"/>
          <w:sz w:val="22"/>
          <w:szCs w:val="22"/>
        </w:rPr>
        <w:t>). After finishing the emotional intelligence test, I gave some thought to how self-awareness enhances interactions with clients. This relates to Johnson (2015), who contends that emotional intelligence promotes both successful professional practice and patient-</w:t>
      </w:r>
      <w:proofErr w:type="spellStart"/>
      <w:r w:rsidRPr="00B669DE">
        <w:rPr>
          <w:rFonts w:ascii="Arial" w:hAnsi="Arial" w:cs="Arial"/>
          <w:color w:val="000000"/>
          <w:sz w:val="22"/>
          <w:szCs w:val="22"/>
        </w:rPr>
        <w:t>centered</w:t>
      </w:r>
      <w:proofErr w:type="spellEnd"/>
      <w:r w:rsidRPr="00B669DE">
        <w:rPr>
          <w:rFonts w:ascii="Arial" w:hAnsi="Arial" w:cs="Arial"/>
          <w:color w:val="000000"/>
          <w:sz w:val="22"/>
          <w:szCs w:val="22"/>
        </w:rPr>
        <w:t xml:space="preserve"> care.</w:t>
      </w:r>
    </w:p>
    <w:p w14:paraId="49BF5AB5" w14:textId="77777777" w:rsidR="001375F0" w:rsidRPr="00B669DE" w:rsidRDefault="001375F0" w:rsidP="00B669DE">
      <w:pPr>
        <w:spacing w:before="100" w:beforeAutospacing="1" w:after="100" w:afterAutospacing="1" w:line="360" w:lineRule="auto"/>
        <w:jc w:val="both"/>
        <w:outlineLvl w:val="1"/>
        <w:rPr>
          <w:rFonts w:ascii="Arial" w:hAnsi="Arial" w:cs="Arial"/>
          <w:color w:val="000000"/>
          <w:sz w:val="22"/>
          <w:szCs w:val="22"/>
        </w:rPr>
      </w:pPr>
      <w:r w:rsidRPr="00B669DE">
        <w:rPr>
          <w:rFonts w:ascii="Arial" w:hAnsi="Arial" w:cs="Arial"/>
          <w:color w:val="000000"/>
          <w:sz w:val="22"/>
          <w:szCs w:val="22"/>
        </w:rPr>
        <w:t xml:space="preserve">I now have a more comprehensive awareness of global health challenges like labour mobility, cultural diversity, and changing job arrangements thanks to this class. I came to understand that </w:t>
      </w:r>
      <w:proofErr w:type="gramStart"/>
      <w:r w:rsidRPr="00B669DE">
        <w:rPr>
          <w:rFonts w:ascii="Arial" w:hAnsi="Arial" w:cs="Arial"/>
          <w:color w:val="000000"/>
          <w:sz w:val="22"/>
          <w:szCs w:val="22"/>
        </w:rPr>
        <w:t>in order to</w:t>
      </w:r>
      <w:proofErr w:type="gramEnd"/>
      <w:r w:rsidRPr="00B669DE">
        <w:rPr>
          <w:rFonts w:ascii="Arial" w:hAnsi="Arial" w:cs="Arial"/>
          <w:color w:val="000000"/>
          <w:sz w:val="22"/>
          <w:szCs w:val="22"/>
        </w:rPr>
        <w:t xml:space="preserve"> thrive in a global healthcare setting, I need to constantly hone transferable skills like emotional intelligence, communication, and flexibility.</w:t>
      </w:r>
    </w:p>
    <w:p w14:paraId="18B173DB" w14:textId="42C324FA" w:rsidR="00CD4A0A" w:rsidRDefault="001375F0" w:rsidP="00B669DE">
      <w:pPr>
        <w:spacing w:before="100" w:beforeAutospacing="1" w:after="100" w:afterAutospacing="1" w:line="360" w:lineRule="auto"/>
        <w:jc w:val="both"/>
        <w:outlineLvl w:val="1"/>
        <w:rPr>
          <w:rFonts w:ascii="Arial" w:hAnsi="Arial" w:cs="Arial"/>
          <w:color w:val="000000"/>
          <w:sz w:val="22"/>
          <w:szCs w:val="22"/>
        </w:rPr>
      </w:pPr>
      <w:r w:rsidRPr="00B669DE">
        <w:rPr>
          <w:rFonts w:ascii="Arial" w:hAnsi="Arial" w:cs="Arial"/>
          <w:color w:val="000000"/>
          <w:sz w:val="22"/>
          <w:szCs w:val="22"/>
        </w:rPr>
        <w:t>My perspective of health and social care as a globally interconnected profession has generally been influenced by Unit 2. I was able to embrace diversity, realise the value of cultural competency, and comprehend how boundaryless talents enhance professional resilience in a global setting.</w:t>
      </w:r>
      <w:r w:rsidR="00092D90" w:rsidRPr="00B669DE">
        <w:rPr>
          <w:rFonts w:ascii="Arial" w:hAnsi="Arial" w:cs="Arial"/>
          <w:color w:val="000000"/>
          <w:sz w:val="22"/>
          <w:szCs w:val="22"/>
        </w:rPr>
        <w:t xml:space="preserve"> I have now enrolled on a course for emotional intelligence at </w:t>
      </w:r>
      <w:r w:rsidR="00092D90" w:rsidRPr="007671EC">
        <w:rPr>
          <w:rFonts w:ascii="Arial" w:hAnsi="Arial" w:cs="Arial"/>
          <w:color w:val="000000"/>
          <w:sz w:val="22"/>
          <w:szCs w:val="22"/>
        </w:rPr>
        <w:t>BMJ L</w:t>
      </w:r>
      <w:r w:rsidR="007671EC" w:rsidRPr="007671EC">
        <w:rPr>
          <w:rFonts w:ascii="Arial" w:hAnsi="Arial" w:cs="Arial"/>
          <w:color w:val="000000"/>
          <w:sz w:val="22"/>
          <w:szCs w:val="22"/>
        </w:rPr>
        <w:t>earning</w:t>
      </w:r>
      <w:r w:rsidR="00092D90" w:rsidRPr="007671EC">
        <w:rPr>
          <w:rFonts w:ascii="Arial" w:hAnsi="Arial" w:cs="Arial"/>
          <w:color w:val="000000"/>
          <w:sz w:val="22"/>
          <w:szCs w:val="22"/>
        </w:rPr>
        <w:t xml:space="preserve"> </w:t>
      </w:r>
      <w:r w:rsidR="007671EC" w:rsidRPr="007671EC">
        <w:rPr>
          <w:rFonts w:ascii="Arial" w:hAnsi="Arial" w:cs="Arial"/>
          <w:color w:val="000000"/>
          <w:sz w:val="22"/>
          <w:szCs w:val="22"/>
        </w:rPr>
        <w:t>to improve my e</w:t>
      </w:r>
      <w:r w:rsidR="00092D90" w:rsidRPr="007671EC">
        <w:rPr>
          <w:rFonts w:ascii="Arial" w:hAnsi="Arial" w:cs="Arial"/>
          <w:color w:val="000000"/>
          <w:sz w:val="22"/>
          <w:szCs w:val="22"/>
        </w:rPr>
        <w:t>m</w:t>
      </w:r>
      <w:r w:rsidR="007671EC" w:rsidRPr="007671EC">
        <w:rPr>
          <w:rFonts w:ascii="Arial" w:hAnsi="Arial" w:cs="Arial"/>
          <w:color w:val="000000"/>
          <w:sz w:val="22"/>
          <w:szCs w:val="22"/>
        </w:rPr>
        <w:t>o</w:t>
      </w:r>
      <w:r w:rsidR="00092D90" w:rsidRPr="007671EC">
        <w:rPr>
          <w:rFonts w:ascii="Arial" w:hAnsi="Arial" w:cs="Arial"/>
          <w:color w:val="000000"/>
          <w:sz w:val="22"/>
          <w:szCs w:val="22"/>
        </w:rPr>
        <w:t>tional intelligence skills.</w:t>
      </w:r>
    </w:p>
    <w:p w14:paraId="0B6664D5" w14:textId="77777777" w:rsidR="00650259" w:rsidRDefault="00650259" w:rsidP="00B669DE">
      <w:pPr>
        <w:spacing w:before="100" w:beforeAutospacing="1" w:after="100" w:afterAutospacing="1" w:line="360" w:lineRule="auto"/>
        <w:jc w:val="both"/>
        <w:outlineLvl w:val="1"/>
        <w:rPr>
          <w:rFonts w:ascii="Arial" w:hAnsi="Arial" w:cs="Arial"/>
          <w:color w:val="000000"/>
          <w:sz w:val="22"/>
          <w:szCs w:val="22"/>
        </w:rPr>
      </w:pPr>
    </w:p>
    <w:p w14:paraId="76E1C675" w14:textId="77777777" w:rsidR="00420A77" w:rsidRDefault="00420A77" w:rsidP="007671EC">
      <w:pPr>
        <w:spacing w:before="100" w:beforeAutospacing="1" w:after="100" w:afterAutospacing="1"/>
        <w:outlineLvl w:val="1"/>
        <w:rPr>
          <w:rFonts w:ascii="Arial" w:hAnsi="Arial" w:cs="Arial"/>
          <w:color w:val="000000"/>
        </w:rPr>
      </w:pPr>
    </w:p>
    <w:p w14:paraId="6A1AE28D" w14:textId="4E87773B" w:rsidR="00650259" w:rsidRPr="00420A77" w:rsidRDefault="007671EC" w:rsidP="007671EC">
      <w:pPr>
        <w:spacing w:before="100" w:beforeAutospacing="1" w:after="100" w:afterAutospacing="1"/>
        <w:outlineLvl w:val="1"/>
        <w:rPr>
          <w:rFonts w:ascii="Arial" w:hAnsi="Arial" w:cs="Arial"/>
          <w:b/>
          <w:bCs/>
          <w:color w:val="000000"/>
        </w:rPr>
      </w:pPr>
      <w:r w:rsidRPr="007671EC">
        <w:rPr>
          <w:rFonts w:ascii="Arial" w:hAnsi="Arial" w:cs="Arial"/>
          <w:b/>
          <w:bCs/>
          <w:color w:val="000000"/>
        </w:rPr>
        <w:t xml:space="preserve">Figure </w:t>
      </w:r>
      <w:r w:rsidRPr="007671EC">
        <w:rPr>
          <w:rFonts w:ascii="Arial" w:hAnsi="Arial" w:cs="Arial"/>
          <w:b/>
          <w:bCs/>
          <w:color w:val="000000"/>
        </w:rPr>
        <w:t>4</w:t>
      </w:r>
      <w:r w:rsidRPr="007671EC">
        <w:rPr>
          <w:rFonts w:ascii="Arial" w:hAnsi="Arial" w:cs="Arial"/>
          <w:b/>
          <w:bCs/>
          <w:color w:val="000000"/>
        </w:rPr>
        <w:t xml:space="preserve"> Soft Skill</w:t>
      </w:r>
      <w:r w:rsidR="00420A77">
        <w:rPr>
          <w:rFonts w:ascii="Arial" w:hAnsi="Arial" w:cs="Arial"/>
          <w:b/>
          <w:bCs/>
          <w:color w:val="000000"/>
        </w:rPr>
        <w:t>s</w:t>
      </w:r>
    </w:p>
    <w:p w14:paraId="240064F1" w14:textId="7D1C87CB" w:rsidR="007671EC" w:rsidRPr="007671EC" w:rsidRDefault="007671EC" w:rsidP="007671EC">
      <w:pPr>
        <w:spacing w:before="100" w:beforeAutospacing="1" w:after="100" w:afterAutospacing="1"/>
        <w:outlineLvl w:val="1"/>
        <w:rPr>
          <w:b/>
          <w:bCs/>
          <w:color w:val="000000"/>
          <w:sz w:val="36"/>
          <w:szCs w:val="36"/>
        </w:rPr>
      </w:pPr>
      <w:r w:rsidRPr="004F4602">
        <w:rPr>
          <w:b/>
          <w:bCs/>
          <w:noProof/>
          <w:color w:val="000000"/>
          <w:sz w:val="36"/>
          <w:szCs w:val="36"/>
        </w:rPr>
        <w:drawing>
          <wp:inline distT="0" distB="0" distL="0" distR="0" wp14:anchorId="7530F8EB" wp14:editId="72CA4AB3">
            <wp:extent cx="5731510" cy="2747010"/>
            <wp:effectExtent l="0" t="0" r="0" b="0"/>
            <wp:docPr id="15345410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245264" name="Picture 1" descr="A screenshot of a computer&#10;&#10;AI-generated content may be incorrect."/>
                    <pic:cNvPicPr/>
                  </pic:nvPicPr>
                  <pic:blipFill>
                    <a:blip r:embed="rId13"/>
                    <a:stretch>
                      <a:fillRect/>
                    </a:stretch>
                  </pic:blipFill>
                  <pic:spPr>
                    <a:xfrm>
                      <a:off x="0" y="0"/>
                      <a:ext cx="5731510" cy="2747010"/>
                    </a:xfrm>
                    <a:prstGeom prst="rect">
                      <a:avLst/>
                    </a:prstGeom>
                  </pic:spPr>
                </pic:pic>
              </a:graphicData>
            </a:graphic>
          </wp:inline>
        </w:drawing>
      </w:r>
    </w:p>
    <w:p w14:paraId="758DB9D1" w14:textId="47A2E6D1" w:rsidR="007671EC" w:rsidRDefault="007671EC" w:rsidP="008C7D17">
      <w:pPr>
        <w:spacing w:before="100" w:beforeAutospacing="1" w:after="100" w:afterAutospacing="1"/>
        <w:outlineLvl w:val="1"/>
        <w:rPr>
          <w:rFonts w:ascii="Arial" w:hAnsi="Arial" w:cs="Arial"/>
          <w:color w:val="000000"/>
          <w:sz w:val="22"/>
          <w:szCs w:val="22"/>
        </w:rPr>
      </w:pPr>
      <w:r w:rsidRPr="007671EC">
        <w:rPr>
          <w:rFonts w:ascii="Arial" w:hAnsi="Arial" w:cs="Arial"/>
          <w:color w:val="000000"/>
          <w:sz w:val="22"/>
          <w:szCs w:val="22"/>
        </w:rPr>
        <w:t>This screen shot shows, where I discussed the role of soft skills in health and social care.</w:t>
      </w:r>
    </w:p>
    <w:p w14:paraId="41DBA40C" w14:textId="77777777" w:rsidR="00650259" w:rsidRDefault="00650259" w:rsidP="008C7D17">
      <w:pPr>
        <w:spacing w:before="100" w:beforeAutospacing="1" w:after="100" w:afterAutospacing="1"/>
        <w:outlineLvl w:val="1"/>
        <w:rPr>
          <w:rFonts w:ascii="Arial" w:hAnsi="Arial" w:cs="Arial"/>
          <w:color w:val="000000"/>
          <w:sz w:val="22"/>
          <w:szCs w:val="22"/>
        </w:rPr>
      </w:pPr>
    </w:p>
    <w:p w14:paraId="5CBAFE80" w14:textId="4F7DC3F4" w:rsidR="007671EC" w:rsidRPr="00650259" w:rsidRDefault="007671EC" w:rsidP="008C7D17">
      <w:pPr>
        <w:spacing w:before="100" w:beforeAutospacing="1" w:after="100" w:afterAutospacing="1"/>
        <w:outlineLvl w:val="1"/>
        <w:rPr>
          <w:rFonts w:ascii="Arial" w:hAnsi="Arial" w:cs="Arial"/>
          <w:b/>
          <w:bCs/>
          <w:color w:val="000000"/>
          <w:sz w:val="28"/>
          <w:szCs w:val="28"/>
        </w:rPr>
      </w:pPr>
      <w:r w:rsidRPr="00092D90">
        <w:rPr>
          <w:rFonts w:ascii="Arial" w:hAnsi="Arial" w:cs="Arial"/>
          <w:b/>
          <w:bCs/>
          <w:color w:val="000000"/>
          <w:sz w:val="28"/>
          <w:szCs w:val="28"/>
        </w:rPr>
        <w:t xml:space="preserve">Figure </w:t>
      </w:r>
      <w:r>
        <w:rPr>
          <w:rFonts w:ascii="Arial" w:hAnsi="Arial" w:cs="Arial"/>
          <w:b/>
          <w:bCs/>
          <w:color w:val="000000"/>
          <w:sz w:val="28"/>
          <w:szCs w:val="28"/>
        </w:rPr>
        <w:t>5</w:t>
      </w:r>
      <w:r w:rsidRPr="00092D90">
        <w:rPr>
          <w:rFonts w:ascii="Arial" w:hAnsi="Arial" w:cs="Arial"/>
          <w:b/>
          <w:bCs/>
          <w:color w:val="000000"/>
          <w:sz w:val="28"/>
          <w:szCs w:val="28"/>
        </w:rPr>
        <w:t xml:space="preserve"> Boundaryless Careers</w:t>
      </w:r>
    </w:p>
    <w:p w14:paraId="47222103" w14:textId="77777777" w:rsidR="007671EC" w:rsidRPr="001375F0" w:rsidRDefault="007671EC" w:rsidP="007671EC">
      <w:pPr>
        <w:spacing w:before="100" w:beforeAutospacing="1" w:after="100" w:afterAutospacing="1"/>
        <w:outlineLvl w:val="1"/>
        <w:rPr>
          <w:rFonts w:ascii="Arial" w:hAnsi="Arial" w:cs="Arial"/>
          <w:color w:val="000000"/>
        </w:rPr>
      </w:pPr>
      <w:r w:rsidRPr="001375F0">
        <w:rPr>
          <w:rFonts w:ascii="Arial" w:hAnsi="Arial" w:cs="Arial"/>
          <w:noProof/>
          <w:color w:val="000000"/>
        </w:rPr>
        <w:drawing>
          <wp:inline distT="0" distB="0" distL="0" distR="0" wp14:anchorId="03595639" wp14:editId="154D6BED">
            <wp:extent cx="5731510" cy="3218815"/>
            <wp:effectExtent l="0" t="0" r="0" b="0"/>
            <wp:docPr id="2612298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144915" name="Picture 1" descr="A screenshot of a computer&#10;&#10;AI-generated content may be incorrect."/>
                    <pic:cNvPicPr/>
                  </pic:nvPicPr>
                  <pic:blipFill>
                    <a:blip r:embed="rId14"/>
                    <a:stretch>
                      <a:fillRect/>
                    </a:stretch>
                  </pic:blipFill>
                  <pic:spPr>
                    <a:xfrm>
                      <a:off x="0" y="0"/>
                      <a:ext cx="5731510" cy="3218815"/>
                    </a:xfrm>
                    <a:prstGeom prst="rect">
                      <a:avLst/>
                    </a:prstGeom>
                  </pic:spPr>
                </pic:pic>
              </a:graphicData>
            </a:graphic>
          </wp:inline>
        </w:drawing>
      </w:r>
    </w:p>
    <w:p w14:paraId="603407F5" w14:textId="5F75E600" w:rsidR="007671EC" w:rsidRPr="007671EC" w:rsidRDefault="007671EC" w:rsidP="008C7D17">
      <w:pPr>
        <w:spacing w:before="100" w:beforeAutospacing="1" w:after="100" w:afterAutospacing="1"/>
        <w:outlineLvl w:val="1"/>
        <w:rPr>
          <w:rFonts w:ascii="Arial" w:hAnsi="Arial" w:cs="Arial"/>
          <w:color w:val="000000"/>
          <w:sz w:val="22"/>
          <w:szCs w:val="22"/>
        </w:rPr>
      </w:pPr>
      <w:r w:rsidRPr="007671EC">
        <w:rPr>
          <w:rFonts w:ascii="Arial" w:hAnsi="Arial" w:cs="Arial"/>
          <w:color w:val="000000"/>
          <w:sz w:val="22"/>
          <w:szCs w:val="22"/>
        </w:rPr>
        <w:t xml:space="preserve">This screenshot shows my forum post on boundaryless </w:t>
      </w:r>
      <w:proofErr w:type="spellStart"/>
      <w:r w:rsidRPr="007671EC">
        <w:rPr>
          <w:rFonts w:ascii="Arial" w:hAnsi="Arial" w:cs="Arial"/>
          <w:color w:val="000000"/>
          <w:sz w:val="22"/>
          <w:szCs w:val="22"/>
        </w:rPr>
        <w:t>carrers</w:t>
      </w:r>
      <w:proofErr w:type="spellEnd"/>
      <w:r w:rsidRPr="007671EC">
        <w:rPr>
          <w:rFonts w:ascii="Arial" w:hAnsi="Arial" w:cs="Arial"/>
          <w:color w:val="000000"/>
          <w:sz w:val="22"/>
          <w:szCs w:val="22"/>
        </w:rPr>
        <w:t xml:space="preserve"> and the importance of flexibility in health and social care</w:t>
      </w:r>
      <w:r>
        <w:rPr>
          <w:rFonts w:ascii="Arial" w:hAnsi="Arial" w:cs="Arial"/>
          <w:color w:val="000000"/>
          <w:sz w:val="22"/>
          <w:szCs w:val="22"/>
        </w:rPr>
        <w:t>.</w:t>
      </w:r>
    </w:p>
    <w:p w14:paraId="28685CEB" w14:textId="77777777" w:rsidR="001F56CB" w:rsidRDefault="001F56CB" w:rsidP="008C7D17">
      <w:pPr>
        <w:spacing w:before="100" w:beforeAutospacing="1" w:after="100" w:afterAutospacing="1"/>
        <w:outlineLvl w:val="1"/>
        <w:rPr>
          <w:b/>
          <w:bCs/>
          <w:color w:val="000000"/>
          <w:sz w:val="36"/>
          <w:szCs w:val="36"/>
        </w:rPr>
      </w:pPr>
    </w:p>
    <w:p w14:paraId="40FA39BF" w14:textId="77777777" w:rsidR="00092D90" w:rsidRPr="00092D90" w:rsidRDefault="00092D90" w:rsidP="00D4229E">
      <w:pPr>
        <w:jc w:val="both"/>
        <w:rPr>
          <w:rFonts w:ascii="Arial" w:hAnsi="Arial" w:cs="Arial"/>
          <w:sz w:val="32"/>
          <w:szCs w:val="32"/>
        </w:rPr>
      </w:pPr>
    </w:p>
    <w:p w14:paraId="7FED8D60" w14:textId="78E3E9A6" w:rsidR="004A7EC7" w:rsidRPr="00092D90" w:rsidRDefault="004A7EC7" w:rsidP="00D4229E">
      <w:pPr>
        <w:pStyle w:val="NoSpacing"/>
        <w:jc w:val="both"/>
        <w:rPr>
          <w:rFonts w:ascii="Arial" w:hAnsi="Arial" w:cs="Arial"/>
          <w:b/>
          <w:bCs/>
          <w:sz w:val="32"/>
          <w:szCs w:val="32"/>
          <w:lang w:eastAsia="en-GB"/>
        </w:rPr>
      </w:pPr>
      <w:r w:rsidRPr="00092D90">
        <w:rPr>
          <w:rFonts w:ascii="Arial" w:hAnsi="Arial" w:cs="Arial"/>
          <w:b/>
          <w:bCs/>
          <w:sz w:val="32"/>
          <w:szCs w:val="32"/>
          <w:lang w:eastAsia="en-GB"/>
        </w:rPr>
        <w:t xml:space="preserve">Reflection on Unit 3: Opportunity Knocks </w:t>
      </w:r>
    </w:p>
    <w:p w14:paraId="2F0F7AFA" w14:textId="77777777" w:rsidR="004A7EC7" w:rsidRPr="00D4229E" w:rsidRDefault="004A7EC7" w:rsidP="00D4229E">
      <w:pPr>
        <w:jc w:val="both"/>
        <w:rPr>
          <w:rFonts w:ascii="Arial" w:hAnsi="Arial" w:cs="Arial"/>
          <w:color w:val="000000"/>
        </w:rPr>
      </w:pPr>
    </w:p>
    <w:p w14:paraId="66B14655" w14:textId="5AB6BA21" w:rsidR="004A7EC7" w:rsidRPr="00B669DE" w:rsidRDefault="004A7EC7" w:rsidP="00B669DE">
      <w:pPr>
        <w:spacing w:line="360" w:lineRule="auto"/>
        <w:jc w:val="both"/>
        <w:rPr>
          <w:rFonts w:ascii="Arial" w:hAnsi="Arial" w:cs="Arial"/>
          <w:color w:val="000000"/>
          <w:sz w:val="22"/>
          <w:szCs w:val="22"/>
        </w:rPr>
      </w:pPr>
      <w:r w:rsidRPr="00B669DE">
        <w:rPr>
          <w:rFonts w:ascii="Arial" w:hAnsi="Arial" w:cs="Arial"/>
          <w:color w:val="000000"/>
          <w:sz w:val="22"/>
          <w:szCs w:val="22"/>
        </w:rPr>
        <w:t>Unit 3 taught us how to identify and seize chances. We discussed identifying opportunities, setting objectives, planning personal development, and projecting a professional image. I came to see that opportunities are not always clear-cut or solely dependent on good fortune. We may recognise and even generate new opportunities by being vigilant and proactive.</w:t>
      </w:r>
    </w:p>
    <w:p w14:paraId="1571A6B9" w14:textId="77777777" w:rsidR="004A7EC7" w:rsidRPr="00B669DE" w:rsidRDefault="004A7EC7" w:rsidP="00B669DE">
      <w:pPr>
        <w:spacing w:line="360" w:lineRule="auto"/>
        <w:jc w:val="both"/>
        <w:rPr>
          <w:rFonts w:ascii="Arial" w:hAnsi="Arial" w:cs="Arial"/>
          <w:color w:val="000000"/>
          <w:sz w:val="22"/>
          <w:szCs w:val="22"/>
        </w:rPr>
      </w:pPr>
    </w:p>
    <w:p w14:paraId="3B8092E1" w14:textId="43D79733" w:rsidR="001A66CA" w:rsidRPr="00B669DE" w:rsidRDefault="004A7EC7" w:rsidP="00B669DE">
      <w:pPr>
        <w:spacing w:line="360" w:lineRule="auto"/>
        <w:rPr>
          <w:rFonts w:ascii="Arial" w:hAnsi="Arial" w:cs="Arial"/>
          <w:color w:val="000000"/>
          <w:sz w:val="22"/>
          <w:szCs w:val="22"/>
        </w:rPr>
      </w:pPr>
      <w:r w:rsidRPr="00B669DE">
        <w:rPr>
          <w:rFonts w:ascii="Arial" w:hAnsi="Arial" w:cs="Arial"/>
          <w:color w:val="000000"/>
          <w:sz w:val="22"/>
          <w:szCs w:val="22"/>
        </w:rPr>
        <w:t>I learned how crucial it is to see things from several angles from the lectures and exercises we did in class. This makes it easier for us to spot opportunities we might otherwise overlook. Being adaptable and managing difficult situations is crucial in the fields of health and social care</w:t>
      </w:r>
      <w:r w:rsidR="001B67D3" w:rsidRPr="00B669DE">
        <w:rPr>
          <w:rFonts w:ascii="Arial" w:hAnsi="Arial" w:cs="Arial"/>
          <w:color w:val="000000"/>
          <w:sz w:val="22"/>
          <w:szCs w:val="22"/>
        </w:rPr>
        <w:t xml:space="preserve"> (Bury, 2013). </w:t>
      </w:r>
      <w:r w:rsidRPr="00B669DE">
        <w:rPr>
          <w:rFonts w:ascii="Arial" w:hAnsi="Arial" w:cs="Arial"/>
          <w:color w:val="000000"/>
          <w:sz w:val="22"/>
          <w:szCs w:val="22"/>
        </w:rPr>
        <w:t xml:space="preserve">Additionally, I have found that helping and networking can lead to </w:t>
      </w:r>
      <w:r w:rsidR="001A66CA" w:rsidRPr="00B669DE">
        <w:rPr>
          <w:rFonts w:ascii="Arial" w:hAnsi="Arial" w:cs="Arial"/>
          <w:color w:val="000000"/>
          <w:sz w:val="22"/>
          <w:szCs w:val="22"/>
        </w:rPr>
        <w:t xml:space="preserve">career opportunities. However, reflecting on all this I recognised my strengths and weaknesses. </w:t>
      </w:r>
      <w:r w:rsidR="001A66CA" w:rsidRPr="00B669DE">
        <w:rPr>
          <w:rFonts w:ascii="Arial" w:hAnsi="Arial" w:cs="Arial"/>
          <w:color w:val="000000"/>
          <w:sz w:val="22"/>
          <w:szCs w:val="22"/>
        </w:rPr>
        <w:t xml:space="preserve">One of my </w:t>
      </w:r>
      <w:r w:rsidR="001A66CA" w:rsidRPr="00B669DE">
        <w:rPr>
          <w:rFonts w:ascii="Arial" w:hAnsi="Arial" w:cs="Arial"/>
          <w:color w:val="000000"/>
          <w:sz w:val="22"/>
          <w:szCs w:val="22"/>
        </w:rPr>
        <w:t>gifts</w:t>
      </w:r>
      <w:r w:rsidR="001A66CA" w:rsidRPr="00B669DE">
        <w:rPr>
          <w:rFonts w:ascii="Arial" w:hAnsi="Arial" w:cs="Arial"/>
          <w:color w:val="000000"/>
          <w:sz w:val="22"/>
          <w:szCs w:val="22"/>
        </w:rPr>
        <w:t>, for instance, is my willingness to help others and my approachability, which fosters partnerships. However, I</w:t>
      </w:r>
      <w:r w:rsidR="001A66CA" w:rsidRPr="00B669DE">
        <w:rPr>
          <w:rFonts w:ascii="Arial" w:hAnsi="Arial" w:cs="Arial"/>
          <w:color w:val="000000"/>
          <w:sz w:val="22"/>
          <w:szCs w:val="22"/>
        </w:rPr>
        <w:t xml:space="preserve"> am </w:t>
      </w:r>
      <w:r w:rsidR="001A66CA" w:rsidRPr="00B669DE">
        <w:rPr>
          <w:rFonts w:ascii="Arial" w:hAnsi="Arial" w:cs="Arial"/>
          <w:color w:val="000000"/>
          <w:sz w:val="22"/>
          <w:szCs w:val="22"/>
        </w:rPr>
        <w:t xml:space="preserve">not always confident enough to approach strangers. I intend to progressively push myself outside my comfort zone by actively engaging in conversations and networking events to </w:t>
      </w:r>
      <w:proofErr w:type="gramStart"/>
      <w:r w:rsidR="001A66CA" w:rsidRPr="00B669DE">
        <w:rPr>
          <w:rFonts w:ascii="Arial" w:hAnsi="Arial" w:cs="Arial"/>
          <w:color w:val="000000"/>
          <w:sz w:val="22"/>
          <w:szCs w:val="22"/>
        </w:rPr>
        <w:t>move  past</w:t>
      </w:r>
      <w:proofErr w:type="gramEnd"/>
      <w:r w:rsidR="001A66CA" w:rsidRPr="00B669DE">
        <w:rPr>
          <w:rFonts w:ascii="Arial" w:hAnsi="Arial" w:cs="Arial"/>
          <w:color w:val="000000"/>
          <w:sz w:val="22"/>
          <w:szCs w:val="22"/>
        </w:rPr>
        <w:t xml:space="preserve"> this.</w:t>
      </w:r>
    </w:p>
    <w:p w14:paraId="19EBF711" w14:textId="77777777" w:rsidR="004A7EC7" w:rsidRPr="00B669DE" w:rsidRDefault="004A7EC7" w:rsidP="00B669DE">
      <w:pPr>
        <w:spacing w:line="360" w:lineRule="auto"/>
        <w:jc w:val="both"/>
        <w:rPr>
          <w:rFonts w:ascii="Arial" w:hAnsi="Arial" w:cs="Arial"/>
          <w:color w:val="EE0000"/>
          <w:sz w:val="22"/>
          <w:szCs w:val="22"/>
        </w:rPr>
      </w:pPr>
    </w:p>
    <w:p w14:paraId="768F8D5F" w14:textId="77777777" w:rsidR="001A66CA" w:rsidRPr="00B669DE" w:rsidRDefault="001A66CA" w:rsidP="00B669DE">
      <w:pPr>
        <w:spacing w:line="360" w:lineRule="auto"/>
        <w:rPr>
          <w:rFonts w:ascii="Arial" w:hAnsi="Arial" w:cs="Arial"/>
          <w:color w:val="000000"/>
          <w:sz w:val="22"/>
          <w:szCs w:val="22"/>
        </w:rPr>
      </w:pPr>
      <w:r w:rsidRPr="00B669DE">
        <w:rPr>
          <w:rFonts w:ascii="Arial" w:hAnsi="Arial" w:cs="Arial"/>
          <w:color w:val="000000"/>
          <w:sz w:val="22"/>
          <w:szCs w:val="22"/>
        </w:rPr>
        <w:t>My understanding of the serendipitous attitude was profound. I realised that being open to unforeseen possibilities and appreciating their worth are just as important as luck (</w:t>
      </w:r>
      <w:proofErr w:type="spellStart"/>
      <w:r w:rsidRPr="00B669DE">
        <w:rPr>
          <w:rFonts w:ascii="Arial" w:hAnsi="Arial" w:cs="Arial"/>
          <w:color w:val="000000"/>
          <w:sz w:val="22"/>
          <w:szCs w:val="22"/>
        </w:rPr>
        <w:t>Heinström</w:t>
      </w:r>
      <w:proofErr w:type="spellEnd"/>
      <w:r w:rsidRPr="00B669DE">
        <w:rPr>
          <w:rFonts w:ascii="Arial" w:hAnsi="Arial" w:cs="Arial"/>
          <w:color w:val="000000"/>
          <w:sz w:val="22"/>
          <w:szCs w:val="22"/>
        </w:rPr>
        <w:t xml:space="preserve"> and Sormunen, 2020). This relates to the Planned Happenstance Theory, which holds that when people are open and proactive, unforeseen circumstances can affect professional achievement. Attending a networking event or conversing with a professional or professor, for instance, may unintentionally lead to a career opportunity or placement.</w:t>
      </w:r>
    </w:p>
    <w:p w14:paraId="1350DE99" w14:textId="77777777" w:rsidR="004A7EC7" w:rsidRPr="00B669DE" w:rsidRDefault="004A7EC7" w:rsidP="00B669DE">
      <w:pPr>
        <w:spacing w:line="360" w:lineRule="auto"/>
        <w:jc w:val="both"/>
        <w:rPr>
          <w:rFonts w:ascii="Arial" w:hAnsi="Arial" w:cs="Arial"/>
          <w:color w:val="EE0000"/>
          <w:sz w:val="22"/>
          <w:szCs w:val="22"/>
        </w:rPr>
      </w:pPr>
    </w:p>
    <w:p w14:paraId="611A5CB4" w14:textId="33B296D7" w:rsidR="004A7EC7" w:rsidRPr="00B669DE" w:rsidRDefault="004A7EC7" w:rsidP="00B669DE">
      <w:pPr>
        <w:spacing w:line="360" w:lineRule="auto"/>
        <w:jc w:val="both"/>
        <w:rPr>
          <w:rFonts w:ascii="Arial" w:hAnsi="Arial" w:cs="Arial"/>
          <w:color w:val="000000"/>
          <w:sz w:val="22"/>
          <w:szCs w:val="22"/>
        </w:rPr>
      </w:pPr>
      <w:r w:rsidRPr="00B669DE">
        <w:rPr>
          <w:rFonts w:ascii="Arial" w:hAnsi="Arial" w:cs="Arial"/>
          <w:color w:val="000000"/>
          <w:sz w:val="22"/>
          <w:szCs w:val="22"/>
        </w:rPr>
        <w:t>Goal setting was further developed using the SMART framework. Breaking my goals into specific, measurable, achievable, relevant, and time-bound steps made them feel more realistic and achievable. This links to Locke and Latham’s Goal-Setting Theory (20</w:t>
      </w:r>
      <w:r w:rsidR="001B67D3" w:rsidRPr="00B669DE">
        <w:rPr>
          <w:rFonts w:ascii="Arial" w:hAnsi="Arial" w:cs="Arial"/>
          <w:color w:val="000000"/>
          <w:sz w:val="22"/>
          <w:szCs w:val="22"/>
        </w:rPr>
        <w:t>19</w:t>
      </w:r>
      <w:r w:rsidRPr="00B669DE">
        <w:rPr>
          <w:rFonts w:ascii="Arial" w:hAnsi="Arial" w:cs="Arial"/>
          <w:color w:val="000000"/>
          <w:sz w:val="22"/>
          <w:szCs w:val="22"/>
        </w:rPr>
        <w:t>), which explains that structured and challenging goals improve performance and motivation. I found that having clear goals gave me direction and increased my confidence.</w:t>
      </w:r>
    </w:p>
    <w:p w14:paraId="0BB809B2" w14:textId="77777777" w:rsidR="004A7EC7" w:rsidRPr="00B669DE" w:rsidRDefault="004A7EC7" w:rsidP="00B669DE">
      <w:pPr>
        <w:spacing w:line="360" w:lineRule="auto"/>
        <w:jc w:val="both"/>
        <w:rPr>
          <w:rFonts w:ascii="Arial" w:hAnsi="Arial" w:cs="Arial"/>
          <w:color w:val="000000"/>
          <w:sz w:val="22"/>
          <w:szCs w:val="22"/>
        </w:rPr>
      </w:pPr>
    </w:p>
    <w:p w14:paraId="4B635C3A" w14:textId="04A8E83C" w:rsidR="004A7EC7" w:rsidRPr="00B669DE" w:rsidRDefault="004A7EC7" w:rsidP="00B669DE">
      <w:pPr>
        <w:spacing w:line="360" w:lineRule="auto"/>
        <w:jc w:val="both"/>
        <w:rPr>
          <w:rFonts w:ascii="Arial" w:hAnsi="Arial" w:cs="Arial"/>
          <w:color w:val="000000"/>
          <w:sz w:val="22"/>
          <w:szCs w:val="22"/>
        </w:rPr>
      </w:pPr>
      <w:r w:rsidRPr="00B669DE">
        <w:rPr>
          <w:rFonts w:ascii="Arial" w:hAnsi="Arial" w:cs="Arial"/>
          <w:color w:val="000000"/>
          <w:sz w:val="22"/>
          <w:szCs w:val="22"/>
        </w:rPr>
        <w:t xml:space="preserve">We also made steps </w:t>
      </w:r>
      <w:proofErr w:type="spellStart"/>
      <w:r w:rsidRPr="00B669DE">
        <w:rPr>
          <w:rFonts w:ascii="Arial" w:hAnsi="Arial" w:cs="Arial"/>
          <w:color w:val="000000"/>
          <w:sz w:val="22"/>
          <w:szCs w:val="22"/>
        </w:rPr>
        <w:t>evable</w:t>
      </w:r>
      <w:proofErr w:type="spellEnd"/>
      <w:r w:rsidRPr="00B669DE">
        <w:rPr>
          <w:rFonts w:ascii="Arial" w:hAnsi="Arial" w:cs="Arial"/>
          <w:color w:val="000000"/>
          <w:sz w:val="22"/>
          <w:szCs w:val="22"/>
        </w:rPr>
        <w:t>, relevant, and time-based, which made them easier to reach. This aligns with Locke and Latham’s Goal-Setting Theory (20</w:t>
      </w:r>
      <w:r w:rsidR="001B67D3" w:rsidRPr="00B669DE">
        <w:rPr>
          <w:rFonts w:ascii="Arial" w:hAnsi="Arial" w:cs="Arial"/>
          <w:color w:val="000000"/>
          <w:sz w:val="22"/>
          <w:szCs w:val="22"/>
        </w:rPr>
        <w:t>19)</w:t>
      </w:r>
      <w:r w:rsidRPr="00B669DE">
        <w:rPr>
          <w:rFonts w:ascii="Arial" w:hAnsi="Arial" w:cs="Arial"/>
          <w:color w:val="000000"/>
          <w:sz w:val="22"/>
          <w:szCs w:val="22"/>
        </w:rPr>
        <w:t>, which states that clear and challenging goals improve performance and motivation. Setting clear goals helped me stay focused and feel more confident.</w:t>
      </w:r>
    </w:p>
    <w:p w14:paraId="4574F424" w14:textId="77777777" w:rsidR="004A7EC7" w:rsidRPr="00B669DE" w:rsidRDefault="004A7EC7" w:rsidP="00B669DE">
      <w:pPr>
        <w:spacing w:line="360" w:lineRule="auto"/>
        <w:jc w:val="both"/>
        <w:rPr>
          <w:rFonts w:ascii="Arial" w:hAnsi="Arial" w:cs="Arial"/>
          <w:color w:val="000000"/>
          <w:sz w:val="22"/>
          <w:szCs w:val="22"/>
        </w:rPr>
      </w:pPr>
    </w:p>
    <w:p w14:paraId="6AE91441" w14:textId="77777777" w:rsidR="001A66CA" w:rsidRPr="00B669DE" w:rsidRDefault="001A66CA" w:rsidP="00B669DE">
      <w:pPr>
        <w:spacing w:line="360" w:lineRule="auto"/>
        <w:rPr>
          <w:rFonts w:ascii="Arial" w:hAnsi="Arial" w:cs="Arial"/>
          <w:color w:val="000000"/>
          <w:sz w:val="22"/>
          <w:szCs w:val="22"/>
        </w:rPr>
      </w:pPr>
      <w:r w:rsidRPr="00B669DE">
        <w:rPr>
          <w:rFonts w:ascii="Arial" w:hAnsi="Arial" w:cs="Arial"/>
          <w:color w:val="000000"/>
          <w:sz w:val="22"/>
          <w:szCs w:val="22"/>
        </w:rPr>
        <w:lastRenderedPageBreak/>
        <w:t>To facilitate my reflection, I applied Gibbs' Reflective Cycle (1988). At the "description" stage, I reviewed class activities. During the "feelings" stage, I acknowledged uncertainties about my future. In the "action plan" stage, I resolved to enhance my confidence and communication skills. This structured approach enabled me to evaluate my progress and develop targeted strategies for improvement.</w:t>
      </w:r>
    </w:p>
    <w:p w14:paraId="54F23BAF" w14:textId="77777777" w:rsidR="001A66CA" w:rsidRPr="00B669DE" w:rsidRDefault="001A66CA" w:rsidP="00B669DE">
      <w:pPr>
        <w:spacing w:line="360" w:lineRule="auto"/>
        <w:jc w:val="both"/>
        <w:rPr>
          <w:rFonts w:ascii="Arial" w:hAnsi="Arial" w:cs="Arial"/>
          <w:b/>
          <w:bCs/>
          <w:color w:val="EE0000"/>
          <w:sz w:val="22"/>
          <w:szCs w:val="22"/>
        </w:rPr>
      </w:pPr>
    </w:p>
    <w:p w14:paraId="569EA119" w14:textId="6195456C" w:rsidR="004A7EC7" w:rsidRDefault="004A7EC7" w:rsidP="00B669DE">
      <w:pPr>
        <w:spacing w:line="360" w:lineRule="auto"/>
        <w:jc w:val="both"/>
        <w:rPr>
          <w:rFonts w:ascii="Arial" w:hAnsi="Arial" w:cs="Arial"/>
          <w:color w:val="000000"/>
          <w:sz w:val="22"/>
          <w:szCs w:val="22"/>
        </w:rPr>
      </w:pPr>
      <w:r w:rsidRPr="00B669DE">
        <w:rPr>
          <w:rFonts w:ascii="Arial" w:hAnsi="Arial" w:cs="Arial"/>
          <w:color w:val="000000"/>
          <w:sz w:val="22"/>
          <w:szCs w:val="22"/>
        </w:rPr>
        <w:t>I realised how important it is to keep a professional presence, especially online. Building a strong profile and connecting with others in the field can lead to new opportunities and help build valuable relationships in health and social care</w:t>
      </w:r>
      <w:r w:rsidR="001B67D3" w:rsidRPr="00B669DE">
        <w:rPr>
          <w:rFonts w:ascii="Arial" w:hAnsi="Arial" w:cs="Arial"/>
          <w:color w:val="000000"/>
          <w:sz w:val="22"/>
          <w:szCs w:val="22"/>
        </w:rPr>
        <w:t xml:space="preserve"> (Aveyard and Sharp, 2017).</w:t>
      </w:r>
    </w:p>
    <w:p w14:paraId="608F67FB" w14:textId="77777777" w:rsidR="007671EC" w:rsidRDefault="007671EC" w:rsidP="00B669DE">
      <w:pPr>
        <w:spacing w:line="360" w:lineRule="auto"/>
        <w:jc w:val="both"/>
        <w:rPr>
          <w:rFonts w:ascii="Arial" w:hAnsi="Arial" w:cs="Arial"/>
          <w:color w:val="000000"/>
          <w:sz w:val="22"/>
          <w:szCs w:val="22"/>
        </w:rPr>
      </w:pPr>
    </w:p>
    <w:p w14:paraId="14555CE6" w14:textId="77777777" w:rsidR="00650259" w:rsidRDefault="00650259" w:rsidP="00B669DE">
      <w:pPr>
        <w:spacing w:line="360" w:lineRule="auto"/>
        <w:jc w:val="both"/>
        <w:rPr>
          <w:rFonts w:ascii="Arial" w:hAnsi="Arial" w:cs="Arial"/>
          <w:color w:val="000000"/>
          <w:sz w:val="22"/>
          <w:szCs w:val="22"/>
        </w:rPr>
      </w:pPr>
    </w:p>
    <w:p w14:paraId="5DE0C755" w14:textId="1D52198D" w:rsidR="007671EC" w:rsidRPr="007671EC" w:rsidRDefault="007671EC" w:rsidP="00B669DE">
      <w:pPr>
        <w:spacing w:line="360" w:lineRule="auto"/>
        <w:jc w:val="both"/>
        <w:rPr>
          <w:rFonts w:ascii="Arial" w:hAnsi="Arial" w:cs="Arial"/>
          <w:b/>
          <w:bCs/>
          <w:color w:val="000000"/>
        </w:rPr>
      </w:pPr>
      <w:r w:rsidRPr="007671EC">
        <w:rPr>
          <w:rFonts w:ascii="Arial" w:hAnsi="Arial" w:cs="Arial"/>
          <w:b/>
          <w:bCs/>
          <w:color w:val="000000"/>
        </w:rPr>
        <w:t>Figure 6 What does Serendipity mindset mean?</w:t>
      </w:r>
    </w:p>
    <w:p w14:paraId="068D11E1" w14:textId="77777777" w:rsidR="007671EC" w:rsidRDefault="007671EC" w:rsidP="00B669DE">
      <w:pPr>
        <w:spacing w:line="360" w:lineRule="auto"/>
        <w:jc w:val="both"/>
        <w:rPr>
          <w:rFonts w:ascii="Arial" w:hAnsi="Arial" w:cs="Arial"/>
          <w:color w:val="000000"/>
          <w:sz w:val="22"/>
          <w:szCs w:val="22"/>
        </w:rPr>
      </w:pPr>
    </w:p>
    <w:p w14:paraId="582EC722" w14:textId="057C8170" w:rsidR="007671EC" w:rsidRDefault="007671EC" w:rsidP="00B669DE">
      <w:pPr>
        <w:spacing w:line="360" w:lineRule="auto"/>
        <w:jc w:val="both"/>
        <w:rPr>
          <w:rFonts w:ascii="Arial" w:hAnsi="Arial" w:cs="Arial"/>
          <w:color w:val="000000"/>
          <w:sz w:val="22"/>
          <w:szCs w:val="22"/>
        </w:rPr>
      </w:pPr>
      <w:r w:rsidRPr="007671EC">
        <w:rPr>
          <w:rFonts w:ascii="Arial" w:hAnsi="Arial" w:cs="Arial"/>
          <w:color w:val="000000"/>
          <w:sz w:val="22"/>
          <w:szCs w:val="22"/>
        </w:rPr>
        <w:drawing>
          <wp:inline distT="0" distB="0" distL="0" distR="0" wp14:anchorId="147E526C" wp14:editId="5A224F72">
            <wp:extent cx="5731510" cy="3657600"/>
            <wp:effectExtent l="0" t="0" r="0" b="0"/>
            <wp:docPr id="8476985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698550" name="Picture 1" descr="A screenshot of a computer&#10;&#10;AI-generated content may be incorrect."/>
                    <pic:cNvPicPr/>
                  </pic:nvPicPr>
                  <pic:blipFill>
                    <a:blip r:embed="rId15"/>
                    <a:stretch>
                      <a:fillRect/>
                    </a:stretch>
                  </pic:blipFill>
                  <pic:spPr>
                    <a:xfrm>
                      <a:off x="0" y="0"/>
                      <a:ext cx="5731510" cy="3657600"/>
                    </a:xfrm>
                    <a:prstGeom prst="rect">
                      <a:avLst/>
                    </a:prstGeom>
                  </pic:spPr>
                </pic:pic>
              </a:graphicData>
            </a:graphic>
          </wp:inline>
        </w:drawing>
      </w:r>
    </w:p>
    <w:p w14:paraId="1BA93DE6" w14:textId="77777777" w:rsidR="00650259" w:rsidRDefault="00650259" w:rsidP="00B669DE">
      <w:pPr>
        <w:spacing w:line="360" w:lineRule="auto"/>
        <w:jc w:val="both"/>
        <w:rPr>
          <w:rFonts w:ascii="Arial" w:hAnsi="Arial" w:cs="Arial"/>
          <w:color w:val="000000"/>
          <w:sz w:val="22"/>
          <w:szCs w:val="22"/>
        </w:rPr>
      </w:pPr>
    </w:p>
    <w:p w14:paraId="3ED81F8F" w14:textId="5EFEF555" w:rsidR="007671EC" w:rsidRDefault="007671EC" w:rsidP="00B669DE">
      <w:pPr>
        <w:spacing w:line="360" w:lineRule="auto"/>
        <w:jc w:val="both"/>
        <w:rPr>
          <w:rFonts w:ascii="Arial" w:hAnsi="Arial" w:cs="Arial"/>
          <w:color w:val="000000"/>
          <w:sz w:val="22"/>
          <w:szCs w:val="22"/>
        </w:rPr>
      </w:pPr>
      <w:r>
        <w:rPr>
          <w:rFonts w:ascii="Arial" w:hAnsi="Arial" w:cs="Arial"/>
          <w:color w:val="000000"/>
          <w:sz w:val="22"/>
          <w:szCs w:val="22"/>
        </w:rPr>
        <w:t>This screenshot shows explaining the concept of a serendipity mindset.</w:t>
      </w:r>
    </w:p>
    <w:p w14:paraId="2E2D94B5" w14:textId="77777777" w:rsidR="007671EC" w:rsidRDefault="007671EC" w:rsidP="00B669DE">
      <w:pPr>
        <w:spacing w:line="360" w:lineRule="auto"/>
        <w:jc w:val="both"/>
        <w:rPr>
          <w:rFonts w:ascii="Arial" w:hAnsi="Arial" w:cs="Arial"/>
          <w:color w:val="000000"/>
          <w:sz w:val="22"/>
          <w:szCs w:val="22"/>
        </w:rPr>
      </w:pPr>
    </w:p>
    <w:p w14:paraId="36D279C3" w14:textId="77777777" w:rsidR="007671EC" w:rsidRDefault="007671EC" w:rsidP="00B669DE">
      <w:pPr>
        <w:spacing w:line="360" w:lineRule="auto"/>
        <w:jc w:val="both"/>
        <w:rPr>
          <w:rFonts w:ascii="Arial" w:hAnsi="Arial" w:cs="Arial"/>
          <w:color w:val="000000"/>
          <w:sz w:val="22"/>
          <w:szCs w:val="22"/>
        </w:rPr>
      </w:pPr>
    </w:p>
    <w:p w14:paraId="6A3657F9" w14:textId="77777777" w:rsidR="007671EC" w:rsidRDefault="007671EC" w:rsidP="00B669DE">
      <w:pPr>
        <w:spacing w:line="360" w:lineRule="auto"/>
        <w:jc w:val="both"/>
        <w:rPr>
          <w:rFonts w:ascii="Arial" w:hAnsi="Arial" w:cs="Arial"/>
          <w:color w:val="000000"/>
          <w:sz w:val="22"/>
          <w:szCs w:val="22"/>
        </w:rPr>
      </w:pPr>
    </w:p>
    <w:p w14:paraId="5C1C3324" w14:textId="77777777" w:rsidR="007671EC" w:rsidRDefault="007671EC" w:rsidP="00B669DE">
      <w:pPr>
        <w:spacing w:line="360" w:lineRule="auto"/>
        <w:jc w:val="both"/>
        <w:rPr>
          <w:rFonts w:ascii="Arial" w:hAnsi="Arial" w:cs="Arial"/>
          <w:color w:val="000000"/>
          <w:sz w:val="22"/>
          <w:szCs w:val="22"/>
        </w:rPr>
      </w:pPr>
    </w:p>
    <w:p w14:paraId="5753D418" w14:textId="77777777" w:rsidR="007671EC" w:rsidRDefault="007671EC" w:rsidP="00B669DE">
      <w:pPr>
        <w:spacing w:line="360" w:lineRule="auto"/>
        <w:jc w:val="both"/>
        <w:rPr>
          <w:rFonts w:ascii="Arial" w:hAnsi="Arial" w:cs="Arial"/>
          <w:color w:val="000000"/>
          <w:sz w:val="22"/>
          <w:szCs w:val="22"/>
        </w:rPr>
      </w:pPr>
    </w:p>
    <w:p w14:paraId="2BBFC943" w14:textId="77777777" w:rsidR="007671EC" w:rsidRDefault="007671EC" w:rsidP="00B669DE">
      <w:pPr>
        <w:spacing w:line="360" w:lineRule="auto"/>
        <w:jc w:val="both"/>
        <w:rPr>
          <w:rFonts w:ascii="Arial" w:hAnsi="Arial" w:cs="Arial"/>
          <w:color w:val="000000"/>
          <w:sz w:val="22"/>
          <w:szCs w:val="22"/>
        </w:rPr>
      </w:pPr>
    </w:p>
    <w:p w14:paraId="3EA6CD5C" w14:textId="77777777" w:rsidR="007671EC" w:rsidRDefault="007671EC" w:rsidP="00B669DE">
      <w:pPr>
        <w:spacing w:line="360" w:lineRule="auto"/>
        <w:jc w:val="both"/>
        <w:rPr>
          <w:rFonts w:ascii="Arial" w:hAnsi="Arial" w:cs="Arial"/>
          <w:color w:val="000000"/>
          <w:sz w:val="22"/>
          <w:szCs w:val="22"/>
        </w:rPr>
      </w:pPr>
    </w:p>
    <w:p w14:paraId="4266A213" w14:textId="3D59EA24" w:rsidR="007671EC" w:rsidRPr="007671EC" w:rsidRDefault="007671EC" w:rsidP="00B669DE">
      <w:pPr>
        <w:spacing w:line="360" w:lineRule="auto"/>
        <w:jc w:val="both"/>
        <w:rPr>
          <w:rFonts w:ascii="Arial" w:hAnsi="Arial" w:cs="Arial"/>
          <w:b/>
          <w:bCs/>
          <w:color w:val="000000"/>
          <w:sz w:val="22"/>
          <w:szCs w:val="22"/>
        </w:rPr>
      </w:pPr>
      <w:r w:rsidRPr="007671EC">
        <w:rPr>
          <w:rFonts w:ascii="Arial" w:hAnsi="Arial" w:cs="Arial"/>
          <w:b/>
          <w:bCs/>
          <w:color w:val="000000"/>
          <w:sz w:val="22"/>
          <w:szCs w:val="22"/>
        </w:rPr>
        <w:t>Figure 7 What does stretch goals mean</w:t>
      </w:r>
      <w:r>
        <w:rPr>
          <w:rFonts w:ascii="Arial" w:hAnsi="Arial" w:cs="Arial"/>
          <w:b/>
          <w:bCs/>
          <w:color w:val="000000"/>
          <w:sz w:val="22"/>
          <w:szCs w:val="22"/>
        </w:rPr>
        <w:t>s?</w:t>
      </w:r>
    </w:p>
    <w:p w14:paraId="09C5EEB8" w14:textId="77777777" w:rsidR="007671EC" w:rsidRDefault="007671EC" w:rsidP="00B669DE">
      <w:pPr>
        <w:spacing w:line="360" w:lineRule="auto"/>
        <w:jc w:val="both"/>
        <w:rPr>
          <w:rFonts w:ascii="Arial" w:hAnsi="Arial" w:cs="Arial"/>
          <w:color w:val="000000"/>
          <w:sz w:val="22"/>
          <w:szCs w:val="22"/>
        </w:rPr>
      </w:pPr>
    </w:p>
    <w:p w14:paraId="5036FEBD" w14:textId="77777777" w:rsidR="007671EC" w:rsidRDefault="007671EC" w:rsidP="00B669DE">
      <w:pPr>
        <w:spacing w:line="360" w:lineRule="auto"/>
        <w:jc w:val="both"/>
        <w:rPr>
          <w:rFonts w:ascii="Arial" w:hAnsi="Arial" w:cs="Arial"/>
          <w:color w:val="000000"/>
          <w:sz w:val="22"/>
          <w:szCs w:val="22"/>
        </w:rPr>
      </w:pPr>
    </w:p>
    <w:p w14:paraId="156B2599" w14:textId="0963AED6" w:rsidR="007671EC" w:rsidRDefault="007671EC" w:rsidP="00B669DE">
      <w:pPr>
        <w:spacing w:line="360" w:lineRule="auto"/>
        <w:jc w:val="both"/>
        <w:rPr>
          <w:rFonts w:ascii="Arial" w:hAnsi="Arial" w:cs="Arial"/>
          <w:color w:val="000000"/>
          <w:sz w:val="22"/>
          <w:szCs w:val="22"/>
        </w:rPr>
      </w:pPr>
      <w:r w:rsidRPr="007671EC">
        <w:rPr>
          <w:rFonts w:ascii="Arial" w:hAnsi="Arial" w:cs="Arial"/>
          <w:color w:val="000000"/>
          <w:sz w:val="22"/>
          <w:szCs w:val="22"/>
        </w:rPr>
        <w:drawing>
          <wp:inline distT="0" distB="0" distL="0" distR="0" wp14:anchorId="7F5FF037" wp14:editId="3A00D76B">
            <wp:extent cx="5731510" cy="3367405"/>
            <wp:effectExtent l="0" t="0" r="0" b="0"/>
            <wp:docPr id="9608359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835959" name="Picture 1" descr="A screenshot of a computer&#10;&#10;AI-generated content may be incorrect."/>
                    <pic:cNvPicPr/>
                  </pic:nvPicPr>
                  <pic:blipFill>
                    <a:blip r:embed="rId16"/>
                    <a:stretch>
                      <a:fillRect/>
                    </a:stretch>
                  </pic:blipFill>
                  <pic:spPr>
                    <a:xfrm>
                      <a:off x="0" y="0"/>
                      <a:ext cx="5731510" cy="3367405"/>
                    </a:xfrm>
                    <a:prstGeom prst="rect">
                      <a:avLst/>
                    </a:prstGeom>
                  </pic:spPr>
                </pic:pic>
              </a:graphicData>
            </a:graphic>
          </wp:inline>
        </w:drawing>
      </w:r>
    </w:p>
    <w:p w14:paraId="47DB3A80" w14:textId="5DE919CF" w:rsidR="007671EC" w:rsidRDefault="007671EC" w:rsidP="00B669DE">
      <w:pPr>
        <w:spacing w:line="360" w:lineRule="auto"/>
        <w:jc w:val="both"/>
        <w:rPr>
          <w:rFonts w:ascii="Arial" w:hAnsi="Arial" w:cs="Arial"/>
          <w:color w:val="000000"/>
          <w:sz w:val="22"/>
          <w:szCs w:val="22"/>
        </w:rPr>
      </w:pPr>
      <w:r>
        <w:rPr>
          <w:rFonts w:ascii="Arial" w:hAnsi="Arial" w:cs="Arial"/>
          <w:color w:val="000000"/>
          <w:sz w:val="22"/>
          <w:szCs w:val="22"/>
        </w:rPr>
        <w:t>In this forum post, I discuss stretch goals and their importance in development.</w:t>
      </w:r>
    </w:p>
    <w:p w14:paraId="06381E26" w14:textId="77777777" w:rsidR="004A7EC7" w:rsidRDefault="004A7EC7" w:rsidP="00D4229E">
      <w:pPr>
        <w:ind w:firstLine="720"/>
        <w:jc w:val="both"/>
        <w:rPr>
          <w:rFonts w:ascii="Arial" w:hAnsi="Arial" w:cs="Arial"/>
        </w:rPr>
      </w:pPr>
    </w:p>
    <w:p w14:paraId="2BE38165" w14:textId="77777777" w:rsidR="00650259" w:rsidRPr="00D4229E" w:rsidRDefault="00650259" w:rsidP="00D4229E">
      <w:pPr>
        <w:ind w:firstLine="720"/>
        <w:jc w:val="both"/>
        <w:rPr>
          <w:rFonts w:ascii="Arial" w:hAnsi="Arial" w:cs="Arial"/>
        </w:rPr>
      </w:pPr>
    </w:p>
    <w:p w14:paraId="5865DAC4" w14:textId="77777777" w:rsidR="004A7EC7" w:rsidRPr="00092D90" w:rsidRDefault="004A7EC7" w:rsidP="00D4229E">
      <w:pPr>
        <w:pStyle w:val="Heading1"/>
        <w:spacing w:before="120" w:after="120"/>
        <w:jc w:val="both"/>
        <w:rPr>
          <w:rFonts w:ascii="Arial" w:hAnsi="Arial" w:cs="Arial"/>
          <w:b/>
          <w:bCs/>
          <w:color w:val="000000"/>
        </w:rPr>
      </w:pPr>
      <w:r w:rsidRPr="00092D90">
        <w:rPr>
          <w:rFonts w:ascii="Arial" w:hAnsi="Arial" w:cs="Arial"/>
          <w:b/>
          <w:bCs/>
          <w:color w:val="000000"/>
        </w:rPr>
        <w:t>Reflection on Unit 4: The Pursuit of Happiness</w:t>
      </w:r>
      <w:r w:rsidRPr="00092D90">
        <w:rPr>
          <w:rStyle w:val="apple-converted-space"/>
          <w:rFonts w:ascii="Arial" w:hAnsi="Arial" w:cs="Arial"/>
          <w:b/>
          <w:bCs/>
          <w:color w:val="000000"/>
        </w:rPr>
        <w:t> </w:t>
      </w:r>
    </w:p>
    <w:p w14:paraId="4A9C3AC3" w14:textId="016D150E" w:rsidR="001A66CA" w:rsidRPr="00B669DE" w:rsidRDefault="001A66CA" w:rsidP="00B669DE">
      <w:pPr>
        <w:spacing w:line="360" w:lineRule="auto"/>
        <w:rPr>
          <w:rFonts w:ascii="Arial" w:hAnsi="Arial" w:cs="Arial"/>
          <w:color w:val="000000"/>
          <w:sz w:val="22"/>
          <w:szCs w:val="22"/>
        </w:rPr>
      </w:pPr>
      <w:r w:rsidRPr="00B669DE">
        <w:rPr>
          <w:rFonts w:ascii="Arial" w:hAnsi="Arial" w:cs="Arial"/>
          <w:color w:val="000000"/>
          <w:sz w:val="22"/>
          <w:szCs w:val="22"/>
        </w:rPr>
        <w:t xml:space="preserve">For long-term success in the health and social care sectors, Unit 4 emphasised the significance of resilience, wellbeing, and work-life balance. </w:t>
      </w:r>
      <w:proofErr w:type="gramStart"/>
      <w:r w:rsidRPr="00B669DE">
        <w:rPr>
          <w:rFonts w:ascii="Arial" w:hAnsi="Arial" w:cs="Arial"/>
          <w:color w:val="000000"/>
          <w:sz w:val="22"/>
          <w:szCs w:val="22"/>
        </w:rPr>
        <w:t>In light of</w:t>
      </w:r>
      <w:proofErr w:type="gramEnd"/>
      <w:r w:rsidRPr="00B669DE">
        <w:rPr>
          <w:rFonts w:ascii="Arial" w:hAnsi="Arial" w:cs="Arial"/>
          <w:color w:val="000000"/>
          <w:sz w:val="22"/>
          <w:szCs w:val="22"/>
        </w:rPr>
        <w:t xml:space="preserve"> Maslow's Hierarchy of wants, which holds that contentment depends on satisfying psychological and self-actualisation wants, I came to see that emotional and mental well-being is just as crucial as </w:t>
      </w:r>
      <w:r w:rsidR="001F56CB" w:rsidRPr="00B669DE">
        <w:rPr>
          <w:rFonts w:ascii="Arial" w:hAnsi="Arial" w:cs="Arial"/>
          <w:color w:val="000000"/>
          <w:sz w:val="22"/>
          <w:szCs w:val="22"/>
        </w:rPr>
        <w:t>enhancing</w:t>
      </w:r>
      <w:r w:rsidRPr="00B669DE">
        <w:rPr>
          <w:rFonts w:ascii="Arial" w:hAnsi="Arial" w:cs="Arial"/>
          <w:color w:val="000000"/>
          <w:sz w:val="22"/>
          <w:szCs w:val="22"/>
        </w:rPr>
        <w:t xml:space="preserve"> professional skills.</w:t>
      </w:r>
    </w:p>
    <w:p w14:paraId="03D31EE9" w14:textId="77777777" w:rsidR="001A66CA" w:rsidRPr="00B669DE" w:rsidRDefault="001A66CA" w:rsidP="00B669DE">
      <w:pPr>
        <w:spacing w:line="360" w:lineRule="auto"/>
        <w:rPr>
          <w:rFonts w:ascii="Arial" w:hAnsi="Arial" w:cs="Arial"/>
          <w:color w:val="000000"/>
          <w:sz w:val="22"/>
          <w:szCs w:val="22"/>
        </w:rPr>
      </w:pPr>
      <w:r w:rsidRPr="00B669DE">
        <w:rPr>
          <w:rFonts w:ascii="Arial" w:hAnsi="Arial" w:cs="Arial"/>
          <w:color w:val="000000"/>
          <w:sz w:val="22"/>
          <w:szCs w:val="22"/>
        </w:rPr>
        <w:br/>
        <w:t xml:space="preserve">I </w:t>
      </w:r>
      <w:r w:rsidRPr="00B669DE">
        <w:rPr>
          <w:rFonts w:ascii="Arial" w:hAnsi="Arial" w:cs="Arial"/>
          <w:color w:val="000000"/>
          <w:sz w:val="22"/>
          <w:szCs w:val="22"/>
        </w:rPr>
        <w:t>added</w:t>
      </w:r>
      <w:r w:rsidRPr="00B669DE">
        <w:rPr>
          <w:rFonts w:ascii="Arial" w:hAnsi="Arial" w:cs="Arial"/>
          <w:color w:val="000000"/>
          <w:sz w:val="22"/>
          <w:szCs w:val="22"/>
        </w:rPr>
        <w:t xml:space="preserve"> a deeper understanding of resilience and how experience and introspection can strengthen it over time (Bury, 2013). For instance, juggling my personal and academic obligations improved my time management, prioritising, and my ability to ask for help when I needed it.</w:t>
      </w:r>
    </w:p>
    <w:p w14:paraId="4C922CBE" w14:textId="77777777" w:rsidR="001A66CA" w:rsidRPr="00B669DE" w:rsidRDefault="001A66CA" w:rsidP="00B669DE">
      <w:pPr>
        <w:spacing w:line="360" w:lineRule="auto"/>
        <w:rPr>
          <w:rFonts w:ascii="Arial" w:hAnsi="Arial" w:cs="Arial"/>
          <w:color w:val="000000"/>
          <w:sz w:val="22"/>
          <w:szCs w:val="22"/>
        </w:rPr>
      </w:pPr>
      <w:r w:rsidRPr="00B669DE">
        <w:rPr>
          <w:rFonts w:ascii="Arial" w:hAnsi="Arial" w:cs="Arial"/>
          <w:color w:val="000000"/>
          <w:sz w:val="22"/>
          <w:szCs w:val="22"/>
        </w:rPr>
        <w:br/>
        <w:t xml:space="preserve">I learned that positive emotions, engagement, connections, meaning, and achievement all impact well-being, according to Seligman's PERMA model (2018). I realised that fostering </w:t>
      </w:r>
      <w:r w:rsidRPr="00B669DE">
        <w:rPr>
          <w:rFonts w:ascii="Arial" w:hAnsi="Arial" w:cs="Arial"/>
          <w:color w:val="000000"/>
          <w:sz w:val="22"/>
          <w:szCs w:val="22"/>
        </w:rPr>
        <w:lastRenderedPageBreak/>
        <w:t>close bonds with others and discovering a purpose in serving them might boost motivation and job happiness.</w:t>
      </w:r>
    </w:p>
    <w:p w14:paraId="0D963BB7" w14:textId="55558312" w:rsidR="001A66CA" w:rsidRDefault="001A66CA" w:rsidP="00B669DE">
      <w:pPr>
        <w:spacing w:line="360" w:lineRule="auto"/>
        <w:rPr>
          <w:rFonts w:ascii="Arial" w:hAnsi="Arial" w:cs="Arial"/>
          <w:color w:val="000000"/>
        </w:rPr>
      </w:pPr>
      <w:r w:rsidRPr="00B669DE">
        <w:rPr>
          <w:rFonts w:ascii="Arial" w:hAnsi="Arial" w:cs="Arial"/>
          <w:color w:val="000000"/>
          <w:sz w:val="22"/>
          <w:szCs w:val="22"/>
        </w:rPr>
        <w:br/>
        <w:t>I also discovered that keeping a healthy work-life balance is crucial to avoiding burnout. This relates to the Goal-Setting Theory (Locke and Latham, 2019), as establishing specific short- and long-term goals facilitates efficient time management and reduces stress. Additionally, making self-care a priority—that is, taking pauses and giving yourself time to unwind—supports both performance and wellness.</w:t>
      </w:r>
      <w:r w:rsidRPr="00B669DE">
        <w:rPr>
          <w:rFonts w:ascii="Arial" w:hAnsi="Arial" w:cs="Arial"/>
          <w:color w:val="000000"/>
          <w:sz w:val="22"/>
          <w:szCs w:val="22"/>
        </w:rPr>
        <w:br/>
        <w:t>Overall, I now recognise that true success goes beyond achieving goals; it also requires sustaining resilience, maintaining balance, and supporting overall wellbeing</w:t>
      </w:r>
      <w:r w:rsidRPr="001A66CA">
        <w:rPr>
          <w:rFonts w:ascii="Arial" w:hAnsi="Arial" w:cs="Arial"/>
          <w:color w:val="000000"/>
        </w:rPr>
        <w:t>.</w:t>
      </w:r>
    </w:p>
    <w:p w14:paraId="36ABFDE0" w14:textId="77777777" w:rsidR="001210D1" w:rsidRDefault="001210D1" w:rsidP="00B669DE">
      <w:pPr>
        <w:spacing w:line="360" w:lineRule="auto"/>
        <w:rPr>
          <w:rFonts w:ascii="Arial" w:hAnsi="Arial" w:cs="Arial"/>
          <w:color w:val="000000"/>
        </w:rPr>
      </w:pPr>
    </w:p>
    <w:p w14:paraId="0841F82F" w14:textId="77777777" w:rsidR="001210D1" w:rsidRDefault="001210D1" w:rsidP="00B669DE">
      <w:pPr>
        <w:spacing w:line="360" w:lineRule="auto"/>
        <w:rPr>
          <w:rFonts w:ascii="Arial" w:hAnsi="Arial" w:cs="Arial"/>
          <w:color w:val="000000"/>
        </w:rPr>
      </w:pPr>
    </w:p>
    <w:p w14:paraId="481CF984" w14:textId="65031CCE" w:rsidR="001210D1" w:rsidRPr="001210D1" w:rsidRDefault="001210D1" w:rsidP="00B669DE">
      <w:pPr>
        <w:spacing w:line="360" w:lineRule="auto"/>
        <w:rPr>
          <w:rFonts w:ascii="Arial" w:hAnsi="Arial" w:cs="Arial"/>
          <w:b/>
          <w:bCs/>
          <w:color w:val="000000"/>
        </w:rPr>
      </w:pPr>
      <w:r w:rsidRPr="001210D1">
        <w:rPr>
          <w:rFonts w:ascii="Arial" w:hAnsi="Arial" w:cs="Arial"/>
          <w:b/>
          <w:bCs/>
          <w:color w:val="000000"/>
        </w:rPr>
        <w:t xml:space="preserve">Figure 8 How does </w:t>
      </w:r>
      <w:proofErr w:type="gramStart"/>
      <w:r w:rsidRPr="001210D1">
        <w:rPr>
          <w:rFonts w:ascii="Arial" w:hAnsi="Arial" w:cs="Arial"/>
          <w:b/>
          <w:bCs/>
          <w:color w:val="000000"/>
        </w:rPr>
        <w:t>blogging</w:t>
      </w:r>
      <w:proofErr w:type="gramEnd"/>
      <w:r w:rsidRPr="001210D1">
        <w:rPr>
          <w:rFonts w:ascii="Arial" w:hAnsi="Arial" w:cs="Arial"/>
          <w:b/>
          <w:bCs/>
          <w:color w:val="000000"/>
        </w:rPr>
        <w:t xml:space="preserve"> helps in health and social care?</w:t>
      </w:r>
    </w:p>
    <w:p w14:paraId="7EB0ED2F" w14:textId="2DC2C5D0" w:rsidR="001210D1" w:rsidRPr="001A66CA" w:rsidRDefault="001210D1" w:rsidP="00B669DE">
      <w:pPr>
        <w:spacing w:line="360" w:lineRule="auto"/>
        <w:rPr>
          <w:rFonts w:ascii="Arial" w:hAnsi="Arial" w:cs="Arial"/>
          <w:color w:val="000000"/>
        </w:rPr>
      </w:pPr>
      <w:r w:rsidRPr="001210D1">
        <w:rPr>
          <w:rFonts w:ascii="Arial" w:hAnsi="Arial" w:cs="Arial"/>
          <w:color w:val="000000"/>
        </w:rPr>
        <w:drawing>
          <wp:inline distT="0" distB="0" distL="0" distR="0" wp14:anchorId="242B7F2D" wp14:editId="4AAAB86C">
            <wp:extent cx="5731510" cy="3321685"/>
            <wp:effectExtent l="0" t="0" r="0" b="5715"/>
            <wp:docPr id="2403980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398084" name="Picture 1" descr="A screenshot of a computer&#10;&#10;AI-generated content may be incorrect."/>
                    <pic:cNvPicPr/>
                  </pic:nvPicPr>
                  <pic:blipFill>
                    <a:blip r:embed="rId17"/>
                    <a:stretch>
                      <a:fillRect/>
                    </a:stretch>
                  </pic:blipFill>
                  <pic:spPr>
                    <a:xfrm>
                      <a:off x="0" y="0"/>
                      <a:ext cx="5731510" cy="3321685"/>
                    </a:xfrm>
                    <a:prstGeom prst="rect">
                      <a:avLst/>
                    </a:prstGeom>
                  </pic:spPr>
                </pic:pic>
              </a:graphicData>
            </a:graphic>
          </wp:inline>
        </w:drawing>
      </w:r>
    </w:p>
    <w:p w14:paraId="09A0B4F0" w14:textId="12318D66" w:rsidR="006355E2" w:rsidRPr="001210D1" w:rsidRDefault="006355E2" w:rsidP="00D4229E">
      <w:pPr>
        <w:ind w:firstLine="720"/>
        <w:jc w:val="both"/>
        <w:rPr>
          <w:rFonts w:ascii="Arial" w:hAnsi="Arial" w:cs="Arial"/>
          <w:color w:val="000000" w:themeColor="text1"/>
        </w:rPr>
      </w:pPr>
    </w:p>
    <w:p w14:paraId="29BFB2EF" w14:textId="61672EC3" w:rsidR="00B41DAC" w:rsidRPr="00420A77" w:rsidRDefault="001210D1" w:rsidP="004D681F">
      <w:pPr>
        <w:jc w:val="both"/>
        <w:rPr>
          <w:rFonts w:ascii="Arial" w:hAnsi="Arial" w:cs="Arial"/>
          <w:color w:val="000000" w:themeColor="text1"/>
          <w:sz w:val="22"/>
          <w:szCs w:val="22"/>
        </w:rPr>
      </w:pPr>
      <w:r w:rsidRPr="00420A77">
        <w:rPr>
          <w:rFonts w:ascii="Arial" w:hAnsi="Arial" w:cs="Arial"/>
          <w:color w:val="000000" w:themeColor="text1"/>
          <w:sz w:val="22"/>
          <w:szCs w:val="22"/>
        </w:rPr>
        <w:t>In this forum post, I reflect on how blogging can support wellbeing by helping individuals share experiences and feel less isolate</w:t>
      </w:r>
    </w:p>
    <w:p w14:paraId="35D4762E" w14:textId="77777777" w:rsidR="00B41DAC" w:rsidRPr="00420A77" w:rsidRDefault="00B41DAC" w:rsidP="00B41DAC">
      <w:pPr>
        <w:ind w:firstLine="720"/>
        <w:jc w:val="both"/>
        <w:rPr>
          <w:rFonts w:ascii="Arial" w:hAnsi="Arial" w:cs="Arial"/>
          <w:color w:val="000000" w:themeColor="text1"/>
          <w:sz w:val="22"/>
          <w:szCs w:val="22"/>
        </w:rPr>
      </w:pPr>
    </w:p>
    <w:p w14:paraId="05D89CC6" w14:textId="77777777" w:rsidR="00B41DAC" w:rsidRDefault="00B41DAC" w:rsidP="00B41DAC">
      <w:pPr>
        <w:ind w:firstLine="720"/>
        <w:jc w:val="both"/>
        <w:rPr>
          <w:rFonts w:ascii="Arial" w:hAnsi="Arial" w:cs="Arial"/>
          <w:color w:val="000000" w:themeColor="text1"/>
        </w:rPr>
      </w:pPr>
    </w:p>
    <w:p w14:paraId="28B71384" w14:textId="77777777" w:rsidR="00B41DAC" w:rsidRDefault="00B41DAC" w:rsidP="00B41DAC">
      <w:pPr>
        <w:ind w:firstLine="720"/>
        <w:jc w:val="both"/>
        <w:rPr>
          <w:rFonts w:ascii="Arial" w:hAnsi="Arial" w:cs="Arial"/>
          <w:color w:val="000000" w:themeColor="text1"/>
        </w:rPr>
      </w:pPr>
    </w:p>
    <w:p w14:paraId="1AC21028" w14:textId="77777777" w:rsidR="00B41DAC" w:rsidRDefault="00B41DAC" w:rsidP="00B41DAC">
      <w:pPr>
        <w:ind w:firstLine="720"/>
        <w:jc w:val="both"/>
        <w:rPr>
          <w:rFonts w:ascii="Arial" w:hAnsi="Arial" w:cs="Arial"/>
          <w:color w:val="000000" w:themeColor="text1"/>
        </w:rPr>
      </w:pPr>
    </w:p>
    <w:p w14:paraId="6EE57EBC" w14:textId="77777777" w:rsidR="00B41DAC" w:rsidRDefault="00B41DAC" w:rsidP="00B41DAC">
      <w:pPr>
        <w:ind w:firstLine="720"/>
        <w:jc w:val="both"/>
        <w:rPr>
          <w:rFonts w:ascii="Arial" w:hAnsi="Arial" w:cs="Arial"/>
          <w:color w:val="000000" w:themeColor="text1"/>
        </w:rPr>
      </w:pPr>
    </w:p>
    <w:p w14:paraId="1385FBB5" w14:textId="77777777" w:rsidR="00B41DAC" w:rsidRDefault="00B41DAC" w:rsidP="00B41DAC">
      <w:pPr>
        <w:ind w:firstLine="720"/>
        <w:jc w:val="both"/>
        <w:rPr>
          <w:rFonts w:ascii="Arial" w:hAnsi="Arial" w:cs="Arial"/>
          <w:color w:val="000000" w:themeColor="text1"/>
        </w:rPr>
      </w:pPr>
    </w:p>
    <w:p w14:paraId="6623DA4F" w14:textId="77777777" w:rsidR="00B41DAC" w:rsidRDefault="00B41DAC" w:rsidP="00B41DAC">
      <w:pPr>
        <w:ind w:firstLine="720"/>
        <w:jc w:val="both"/>
        <w:rPr>
          <w:rFonts w:ascii="Arial" w:hAnsi="Arial" w:cs="Arial"/>
          <w:color w:val="000000" w:themeColor="text1"/>
        </w:rPr>
      </w:pPr>
    </w:p>
    <w:p w14:paraId="635EE9E8" w14:textId="77777777" w:rsidR="00B41DAC" w:rsidRDefault="00B41DAC" w:rsidP="00B41DAC">
      <w:pPr>
        <w:ind w:firstLine="720"/>
        <w:jc w:val="both"/>
        <w:rPr>
          <w:rFonts w:ascii="Arial" w:hAnsi="Arial" w:cs="Arial"/>
          <w:color w:val="000000" w:themeColor="text1"/>
        </w:rPr>
      </w:pPr>
    </w:p>
    <w:p w14:paraId="7CFC9B2E" w14:textId="77777777" w:rsidR="00B41DAC" w:rsidRDefault="00B41DAC" w:rsidP="00B41DAC">
      <w:pPr>
        <w:ind w:firstLine="720"/>
        <w:jc w:val="both"/>
        <w:rPr>
          <w:rFonts w:ascii="Arial" w:hAnsi="Arial" w:cs="Arial"/>
          <w:color w:val="000000" w:themeColor="text1"/>
        </w:rPr>
      </w:pPr>
    </w:p>
    <w:p w14:paraId="3922D924" w14:textId="77777777" w:rsidR="00B41DAC" w:rsidRDefault="00B41DAC" w:rsidP="00B41DAC">
      <w:pPr>
        <w:ind w:firstLine="720"/>
        <w:jc w:val="both"/>
        <w:rPr>
          <w:rFonts w:ascii="Arial" w:hAnsi="Arial" w:cs="Arial"/>
          <w:color w:val="000000" w:themeColor="text1"/>
        </w:rPr>
      </w:pPr>
    </w:p>
    <w:p w14:paraId="23BE2E3C" w14:textId="1533947B" w:rsidR="00B41DAC" w:rsidRPr="00B41DAC" w:rsidRDefault="00B41DAC" w:rsidP="004D681F">
      <w:pPr>
        <w:jc w:val="both"/>
        <w:rPr>
          <w:rFonts w:ascii="Arial" w:hAnsi="Arial" w:cs="Arial"/>
          <w:b/>
          <w:bCs/>
          <w:color w:val="000000" w:themeColor="text1"/>
        </w:rPr>
      </w:pPr>
      <w:r w:rsidRPr="00B41DAC">
        <w:rPr>
          <w:rFonts w:ascii="Arial" w:hAnsi="Arial" w:cs="Arial"/>
          <w:b/>
          <w:bCs/>
          <w:color w:val="000000" w:themeColor="text1"/>
        </w:rPr>
        <w:t>Figure 9 Why changing perspective important in Health and Social Care?</w:t>
      </w:r>
    </w:p>
    <w:p w14:paraId="774F9A07" w14:textId="77777777" w:rsidR="00B41DAC" w:rsidRPr="00B41DAC" w:rsidRDefault="00B41DAC" w:rsidP="00B41DAC">
      <w:pPr>
        <w:ind w:firstLine="720"/>
        <w:jc w:val="both"/>
        <w:rPr>
          <w:rFonts w:ascii="Arial" w:hAnsi="Arial" w:cs="Arial"/>
          <w:b/>
          <w:bCs/>
          <w:color w:val="000000" w:themeColor="text1"/>
        </w:rPr>
      </w:pPr>
    </w:p>
    <w:p w14:paraId="4D39E641" w14:textId="763E8C1E" w:rsidR="00B41DAC" w:rsidRDefault="00B41DAC" w:rsidP="00B41DAC">
      <w:pPr>
        <w:jc w:val="both"/>
        <w:rPr>
          <w:rFonts w:ascii="Arial" w:hAnsi="Arial" w:cs="Arial"/>
          <w:color w:val="000000" w:themeColor="text1"/>
        </w:rPr>
      </w:pPr>
      <w:r>
        <w:rPr>
          <w:rFonts w:ascii="Arial" w:hAnsi="Arial" w:cs="Arial"/>
          <w:color w:val="000000" w:themeColor="text1"/>
        </w:rPr>
        <w:t xml:space="preserve"> </w:t>
      </w:r>
      <w:r w:rsidRPr="00B41DAC">
        <w:rPr>
          <w:rFonts w:ascii="Arial" w:hAnsi="Arial" w:cs="Arial"/>
          <w:color w:val="000000" w:themeColor="text1"/>
        </w:rPr>
        <w:drawing>
          <wp:inline distT="0" distB="0" distL="0" distR="0" wp14:anchorId="168BF986" wp14:editId="0FE21BD9">
            <wp:extent cx="5731510" cy="3361690"/>
            <wp:effectExtent l="0" t="0" r="0" b="3810"/>
            <wp:docPr id="5927438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743874" name="Picture 1" descr="A screenshot of a computer&#10;&#10;AI-generated content may be incorrect."/>
                    <pic:cNvPicPr/>
                  </pic:nvPicPr>
                  <pic:blipFill>
                    <a:blip r:embed="rId18"/>
                    <a:stretch>
                      <a:fillRect/>
                    </a:stretch>
                  </pic:blipFill>
                  <pic:spPr>
                    <a:xfrm>
                      <a:off x="0" y="0"/>
                      <a:ext cx="5731510" cy="3361690"/>
                    </a:xfrm>
                    <a:prstGeom prst="rect">
                      <a:avLst/>
                    </a:prstGeom>
                  </pic:spPr>
                </pic:pic>
              </a:graphicData>
            </a:graphic>
          </wp:inline>
        </w:drawing>
      </w:r>
    </w:p>
    <w:p w14:paraId="0189E1FA" w14:textId="77777777" w:rsidR="00B41DAC" w:rsidRDefault="00B41DAC" w:rsidP="00B41DAC">
      <w:pPr>
        <w:jc w:val="both"/>
        <w:rPr>
          <w:rFonts w:ascii="Arial" w:hAnsi="Arial" w:cs="Arial"/>
          <w:color w:val="000000" w:themeColor="text1"/>
        </w:rPr>
      </w:pPr>
    </w:p>
    <w:p w14:paraId="4F986D03" w14:textId="02F46E77" w:rsidR="00B41DAC" w:rsidRPr="00420A77" w:rsidRDefault="00B41DAC" w:rsidP="00B41DAC">
      <w:pPr>
        <w:jc w:val="both"/>
        <w:rPr>
          <w:rFonts w:ascii="Arial" w:hAnsi="Arial" w:cs="Arial"/>
          <w:color w:val="000000" w:themeColor="text1"/>
          <w:sz w:val="22"/>
          <w:szCs w:val="22"/>
        </w:rPr>
      </w:pPr>
      <w:r w:rsidRPr="00420A77">
        <w:rPr>
          <w:rFonts w:ascii="Arial" w:hAnsi="Arial" w:cs="Arial"/>
          <w:color w:val="000000" w:themeColor="text1"/>
          <w:sz w:val="22"/>
          <w:szCs w:val="22"/>
        </w:rPr>
        <w:t xml:space="preserve">This example reflects my understanding of how changing perspective supports person-centred care and </w:t>
      </w:r>
      <w:proofErr w:type="gramStart"/>
      <w:r w:rsidRPr="00420A77">
        <w:rPr>
          <w:rFonts w:ascii="Arial" w:hAnsi="Arial" w:cs="Arial"/>
          <w:color w:val="000000" w:themeColor="text1"/>
          <w:sz w:val="22"/>
          <w:szCs w:val="22"/>
        </w:rPr>
        <w:t>improve</w:t>
      </w:r>
      <w:proofErr w:type="gramEnd"/>
      <w:r w:rsidRPr="00420A77">
        <w:rPr>
          <w:rFonts w:ascii="Arial" w:hAnsi="Arial" w:cs="Arial"/>
          <w:color w:val="000000" w:themeColor="text1"/>
          <w:sz w:val="22"/>
          <w:szCs w:val="22"/>
        </w:rPr>
        <w:t xml:space="preserve"> wellbeing in health and social care.</w:t>
      </w:r>
    </w:p>
    <w:p w14:paraId="43580D32" w14:textId="77777777" w:rsidR="00650259" w:rsidRPr="00420A77" w:rsidRDefault="00650259" w:rsidP="00B41DAC">
      <w:pPr>
        <w:jc w:val="both"/>
        <w:rPr>
          <w:rFonts w:ascii="Arial" w:hAnsi="Arial" w:cs="Arial"/>
          <w:color w:val="000000" w:themeColor="text1"/>
          <w:sz w:val="22"/>
          <w:szCs w:val="22"/>
        </w:rPr>
      </w:pPr>
    </w:p>
    <w:p w14:paraId="747818E8" w14:textId="77777777" w:rsidR="001F56CB" w:rsidRPr="00420A77" w:rsidRDefault="001F56CB" w:rsidP="007A014C">
      <w:pPr>
        <w:rPr>
          <w:rFonts w:ascii="Arial" w:hAnsi="Arial" w:cs="Arial"/>
          <w:color w:val="000000" w:themeColor="text1"/>
          <w:sz w:val="22"/>
          <w:szCs w:val="22"/>
        </w:rPr>
      </w:pPr>
    </w:p>
    <w:p w14:paraId="0A30D111" w14:textId="77777777" w:rsidR="00650259" w:rsidRPr="001210D1" w:rsidRDefault="00650259" w:rsidP="007A014C">
      <w:pPr>
        <w:rPr>
          <w:rFonts w:ascii="Arial" w:hAnsi="Arial" w:cs="Arial"/>
          <w:color w:val="000000" w:themeColor="text1"/>
          <w:sz w:val="32"/>
          <w:szCs w:val="32"/>
        </w:rPr>
      </w:pPr>
    </w:p>
    <w:p w14:paraId="469D1FBE" w14:textId="50CD7115" w:rsidR="007A014C" w:rsidRPr="00B669DE" w:rsidRDefault="006355E2" w:rsidP="007A014C">
      <w:pPr>
        <w:rPr>
          <w:rFonts w:ascii="Arial" w:hAnsi="Arial" w:cs="Arial"/>
          <w:b/>
          <w:bCs/>
          <w:color w:val="000000"/>
          <w:sz w:val="32"/>
          <w:szCs w:val="32"/>
        </w:rPr>
      </w:pPr>
      <w:r w:rsidRPr="00B669DE">
        <w:rPr>
          <w:rFonts w:ascii="Arial" w:hAnsi="Arial" w:cs="Arial"/>
          <w:b/>
          <w:bCs/>
          <w:color w:val="000000"/>
          <w:sz w:val="32"/>
          <w:szCs w:val="32"/>
        </w:rPr>
        <w:t>Conclusion</w:t>
      </w:r>
    </w:p>
    <w:p w14:paraId="66216372" w14:textId="16DE5C6B" w:rsidR="001624DA" w:rsidRPr="00650259" w:rsidRDefault="006355E2" w:rsidP="00650259">
      <w:pPr>
        <w:spacing w:line="360" w:lineRule="auto"/>
        <w:rPr>
          <w:rFonts w:ascii="Arial" w:hAnsi="Arial" w:cs="Arial"/>
          <w:color w:val="000000"/>
          <w:sz w:val="22"/>
          <w:szCs w:val="22"/>
        </w:rPr>
      </w:pPr>
      <w:r w:rsidRPr="00D4229E">
        <w:rPr>
          <w:rFonts w:ascii="Arial" w:hAnsi="Arial" w:cs="Arial"/>
          <w:color w:val="000000"/>
        </w:rPr>
        <w:br/>
      </w:r>
      <w:r w:rsidR="007A014C" w:rsidRPr="00B669DE">
        <w:rPr>
          <w:rFonts w:ascii="Arial" w:hAnsi="Arial" w:cs="Arial"/>
          <w:color w:val="000000"/>
          <w:sz w:val="22"/>
          <w:szCs w:val="22"/>
        </w:rPr>
        <w:t>The learning from the Changemakers: Building Your Brand for Sustainable Employment module will be reflected in this assignment, with an emphasis on its relevance to social and health care. It will look at four main areas: well-being, identifying possibilities, global awareness, and personal branding. I will show through these thoughts how a varied and changing workplace can influence my perception of my talents, professional development, and career objectives.</w:t>
      </w:r>
      <w:r w:rsidR="007A014C" w:rsidRPr="00B669DE">
        <w:rPr>
          <w:rFonts w:ascii="Arial" w:hAnsi="Arial" w:cs="Arial"/>
          <w:color w:val="000000"/>
          <w:sz w:val="22"/>
          <w:szCs w:val="22"/>
        </w:rPr>
        <w:br/>
        <w:t>This assignment will go over how Unit 1 will help me become more self-aware and build my personal brand; Unit 2 will help me better understand global connections and cultural competency; Unit 3 will help me find and seize opportunities; and Unit 4 will highlight the value of resilience and work-life balance. Overall, it will demonstrate how these areas will help me become ready for a successful and long-lasting job in health and social care.</w:t>
      </w:r>
    </w:p>
    <w:p w14:paraId="1B536B0E" w14:textId="77777777" w:rsidR="001624DA" w:rsidRDefault="001624DA" w:rsidP="001B67D3">
      <w:pPr>
        <w:rPr>
          <w:rFonts w:ascii="Arial" w:hAnsi="Arial" w:cs="Arial"/>
        </w:rPr>
      </w:pPr>
    </w:p>
    <w:p w14:paraId="4DA6AB0F" w14:textId="77777777" w:rsidR="001B67D3" w:rsidRPr="00B669DE" w:rsidRDefault="001B67D3" w:rsidP="001B67D3">
      <w:pPr>
        <w:rPr>
          <w:rFonts w:ascii="Arial" w:hAnsi="Arial" w:cs="Arial"/>
          <w:sz w:val="32"/>
          <w:szCs w:val="32"/>
        </w:rPr>
      </w:pPr>
    </w:p>
    <w:p w14:paraId="479B231C" w14:textId="1C0485E8" w:rsidR="001B67D3" w:rsidRPr="00B669DE" w:rsidRDefault="001B67D3" w:rsidP="001B67D3">
      <w:pPr>
        <w:rPr>
          <w:rFonts w:ascii="Arial" w:hAnsi="Arial" w:cs="Arial"/>
          <w:b/>
          <w:bCs/>
          <w:sz w:val="32"/>
          <w:szCs w:val="32"/>
        </w:rPr>
      </w:pPr>
      <w:r w:rsidRPr="00B669DE">
        <w:rPr>
          <w:rFonts w:ascii="Arial" w:hAnsi="Arial" w:cs="Arial"/>
          <w:b/>
          <w:bCs/>
          <w:sz w:val="32"/>
          <w:szCs w:val="32"/>
        </w:rPr>
        <w:lastRenderedPageBreak/>
        <w:t>References</w:t>
      </w:r>
    </w:p>
    <w:p w14:paraId="7A321DB3" w14:textId="2D2A4D18"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 xml:space="preserve">Arthur, M.B., Khapova, S.N. and </w:t>
      </w:r>
      <w:proofErr w:type="spellStart"/>
      <w:r w:rsidRPr="00B669DE">
        <w:rPr>
          <w:rFonts w:ascii="Arial" w:hAnsi="Arial" w:cs="Arial"/>
          <w:color w:val="000000"/>
          <w:sz w:val="22"/>
          <w:szCs w:val="22"/>
        </w:rPr>
        <w:t>Wilderom</w:t>
      </w:r>
      <w:proofErr w:type="spellEnd"/>
      <w:r w:rsidRPr="00B669DE">
        <w:rPr>
          <w:rFonts w:ascii="Arial" w:hAnsi="Arial" w:cs="Arial"/>
          <w:color w:val="000000"/>
          <w:sz w:val="22"/>
          <w:szCs w:val="22"/>
        </w:rPr>
        <w:t>, C.P.M. (2015) ‘Career success in a boundaryless career world’,</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 xml:space="preserve">Journal of Organizational </w:t>
      </w:r>
      <w:proofErr w:type="spellStart"/>
      <w:r w:rsidRPr="00B669DE">
        <w:rPr>
          <w:rStyle w:val="Emphasis"/>
          <w:rFonts w:ascii="Arial" w:hAnsi="Arial" w:cs="Arial"/>
          <w:color w:val="000000"/>
          <w:sz w:val="22"/>
          <w:szCs w:val="22"/>
        </w:rPr>
        <w:t>Behavior</w:t>
      </w:r>
      <w:proofErr w:type="spellEnd"/>
      <w:r w:rsidRPr="00B669DE">
        <w:rPr>
          <w:rFonts w:ascii="Arial" w:hAnsi="Arial" w:cs="Arial"/>
          <w:color w:val="000000"/>
          <w:sz w:val="22"/>
          <w:szCs w:val="22"/>
        </w:rPr>
        <w:t>, 26(2), pp. 177–202.</w:t>
      </w:r>
    </w:p>
    <w:p w14:paraId="6FAA4752"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Aveyard, H. and Sharp, P. (2017)</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A beginner’s guide to evidence-based practice in health and social care</w:t>
      </w:r>
      <w:r w:rsidRPr="00B669DE">
        <w:rPr>
          <w:rFonts w:ascii="Arial" w:hAnsi="Arial" w:cs="Arial"/>
          <w:color w:val="000000"/>
          <w:sz w:val="22"/>
          <w:szCs w:val="22"/>
        </w:rPr>
        <w:t xml:space="preserve">. 3rd </w:t>
      </w:r>
      <w:proofErr w:type="spellStart"/>
      <w:r w:rsidRPr="00B669DE">
        <w:rPr>
          <w:rFonts w:ascii="Arial" w:hAnsi="Arial" w:cs="Arial"/>
          <w:color w:val="000000"/>
          <w:sz w:val="22"/>
          <w:szCs w:val="22"/>
        </w:rPr>
        <w:t>edn</w:t>
      </w:r>
      <w:proofErr w:type="spellEnd"/>
      <w:r w:rsidRPr="00B669DE">
        <w:rPr>
          <w:rFonts w:ascii="Arial" w:hAnsi="Arial" w:cs="Arial"/>
          <w:color w:val="000000"/>
          <w:sz w:val="22"/>
          <w:szCs w:val="22"/>
        </w:rPr>
        <w:t>. Maidenhead: Open University Press.</w:t>
      </w:r>
    </w:p>
    <w:p w14:paraId="727F192F"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Bandura, A. (2014)</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Self-efficacy: The exercise of control</w:t>
      </w:r>
      <w:r w:rsidRPr="00B669DE">
        <w:rPr>
          <w:rFonts w:ascii="Arial" w:hAnsi="Arial" w:cs="Arial"/>
          <w:color w:val="000000"/>
          <w:sz w:val="22"/>
          <w:szCs w:val="22"/>
        </w:rPr>
        <w:t>. New York: Worth Publishers.</w:t>
      </w:r>
    </w:p>
    <w:p w14:paraId="10F61EC8"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Bury, M. (2013)</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Health and illness in a changing society</w:t>
      </w:r>
      <w:r w:rsidRPr="00B669DE">
        <w:rPr>
          <w:rFonts w:ascii="Arial" w:hAnsi="Arial" w:cs="Arial"/>
          <w:color w:val="000000"/>
          <w:sz w:val="22"/>
          <w:szCs w:val="22"/>
        </w:rPr>
        <w:t xml:space="preserve">. 3rd </w:t>
      </w:r>
      <w:proofErr w:type="spellStart"/>
      <w:r w:rsidRPr="00B669DE">
        <w:rPr>
          <w:rFonts w:ascii="Arial" w:hAnsi="Arial" w:cs="Arial"/>
          <w:color w:val="000000"/>
          <w:sz w:val="22"/>
          <w:szCs w:val="22"/>
        </w:rPr>
        <w:t>edn</w:t>
      </w:r>
      <w:proofErr w:type="spellEnd"/>
      <w:r w:rsidRPr="00B669DE">
        <w:rPr>
          <w:rFonts w:ascii="Arial" w:hAnsi="Arial" w:cs="Arial"/>
          <w:color w:val="000000"/>
          <w:sz w:val="22"/>
          <w:szCs w:val="22"/>
        </w:rPr>
        <w:t>. London: Routledge.</w:t>
      </w:r>
    </w:p>
    <w:p w14:paraId="4D079820"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Deci, E.L. and Ryan, R.M. (2017)</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Self-determination theory: Basic psychological needs in motivation, development, and wellness</w:t>
      </w:r>
      <w:r w:rsidRPr="00B669DE">
        <w:rPr>
          <w:rFonts w:ascii="Arial" w:hAnsi="Arial" w:cs="Arial"/>
          <w:color w:val="000000"/>
          <w:sz w:val="22"/>
          <w:szCs w:val="22"/>
        </w:rPr>
        <w:t>. New York: Guilford Press.</w:t>
      </w:r>
    </w:p>
    <w:p w14:paraId="3763E9AE"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Gibbs, G. (1988)</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Learning by doing: A guide to teaching and learning methods</w:t>
      </w:r>
      <w:r w:rsidRPr="00B669DE">
        <w:rPr>
          <w:rFonts w:ascii="Arial" w:hAnsi="Arial" w:cs="Arial"/>
          <w:color w:val="000000"/>
          <w:sz w:val="22"/>
          <w:szCs w:val="22"/>
        </w:rPr>
        <w:t>. Oxford: Oxford Polytechnic.</w:t>
      </w:r>
    </w:p>
    <w:p w14:paraId="0F087AD3" w14:textId="77777777" w:rsidR="001B67D3" w:rsidRPr="00B669DE" w:rsidRDefault="001B67D3" w:rsidP="001B67D3">
      <w:pPr>
        <w:pStyle w:val="NormalWeb"/>
        <w:rPr>
          <w:rFonts w:ascii="Arial" w:hAnsi="Arial" w:cs="Arial"/>
          <w:color w:val="000000"/>
          <w:sz w:val="22"/>
          <w:szCs w:val="22"/>
        </w:rPr>
      </w:pPr>
      <w:proofErr w:type="spellStart"/>
      <w:r w:rsidRPr="00B669DE">
        <w:rPr>
          <w:rFonts w:ascii="Arial" w:hAnsi="Arial" w:cs="Arial"/>
          <w:color w:val="000000"/>
          <w:sz w:val="22"/>
          <w:szCs w:val="22"/>
        </w:rPr>
        <w:t>Heinström</w:t>
      </w:r>
      <w:proofErr w:type="spellEnd"/>
      <w:r w:rsidRPr="00B669DE">
        <w:rPr>
          <w:rFonts w:ascii="Arial" w:hAnsi="Arial" w:cs="Arial"/>
          <w:color w:val="000000"/>
          <w:sz w:val="22"/>
          <w:szCs w:val="22"/>
        </w:rPr>
        <w:t>, J. and Sormunen, E. (2020) ‘Serendipity as discovery: Exploring the role of personality and sense of coherence’,</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Journal of Documentation</w:t>
      </w:r>
      <w:r w:rsidRPr="00B669DE">
        <w:rPr>
          <w:rFonts w:ascii="Arial" w:hAnsi="Arial" w:cs="Arial"/>
          <w:color w:val="000000"/>
          <w:sz w:val="22"/>
          <w:szCs w:val="22"/>
        </w:rPr>
        <w:t>, 76(3), pp. 653–672.</w:t>
      </w:r>
    </w:p>
    <w:p w14:paraId="535CB67C"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Hofstede, G., Hofstede, G.J. and Minkov, M. (2014)</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Cultures and organizations: Software of the mind</w:t>
      </w:r>
      <w:r w:rsidRPr="00B669DE">
        <w:rPr>
          <w:rFonts w:ascii="Arial" w:hAnsi="Arial" w:cs="Arial"/>
          <w:color w:val="000000"/>
          <w:sz w:val="22"/>
          <w:szCs w:val="22"/>
        </w:rPr>
        <w:t xml:space="preserve">. 3rd </w:t>
      </w:r>
      <w:proofErr w:type="spellStart"/>
      <w:r w:rsidRPr="00B669DE">
        <w:rPr>
          <w:rFonts w:ascii="Arial" w:hAnsi="Arial" w:cs="Arial"/>
          <w:color w:val="000000"/>
          <w:sz w:val="22"/>
          <w:szCs w:val="22"/>
        </w:rPr>
        <w:t>edn</w:t>
      </w:r>
      <w:proofErr w:type="spellEnd"/>
      <w:r w:rsidRPr="00B669DE">
        <w:rPr>
          <w:rFonts w:ascii="Arial" w:hAnsi="Arial" w:cs="Arial"/>
          <w:color w:val="000000"/>
          <w:sz w:val="22"/>
          <w:szCs w:val="22"/>
        </w:rPr>
        <w:t>. New York: McGraw-Hill.</w:t>
      </w:r>
    </w:p>
    <w:p w14:paraId="26D197FA"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Johnson, D.R. (2015) ‘Emotional intelligence as a crucial component to medical education’,</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International Journal of Medical Education</w:t>
      </w:r>
      <w:r w:rsidRPr="00B669DE">
        <w:rPr>
          <w:rFonts w:ascii="Arial" w:hAnsi="Arial" w:cs="Arial"/>
          <w:color w:val="000000"/>
          <w:sz w:val="22"/>
          <w:szCs w:val="22"/>
        </w:rPr>
        <w:t>, 6, pp. 179–183.</w:t>
      </w:r>
    </w:p>
    <w:p w14:paraId="51C01EFF"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Locke, E.A. and Latham, G.P. (2019) ‘The development of goal setting theory: A half century retrospective’,</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Motivation Science</w:t>
      </w:r>
      <w:r w:rsidRPr="00B669DE">
        <w:rPr>
          <w:rFonts w:ascii="Arial" w:hAnsi="Arial" w:cs="Arial"/>
          <w:color w:val="000000"/>
          <w:sz w:val="22"/>
          <w:szCs w:val="22"/>
        </w:rPr>
        <w:t>, 5(2), pp. 93–105.</w:t>
      </w:r>
    </w:p>
    <w:p w14:paraId="5271F9EC"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Luft, J. and Ingham, H. (2017) ‘The Johari Window: A model for self-awareness’, in</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Group processes: Theory and research</w:t>
      </w:r>
      <w:r w:rsidRPr="00B669DE">
        <w:rPr>
          <w:rFonts w:ascii="Arial" w:hAnsi="Arial" w:cs="Arial"/>
          <w:color w:val="000000"/>
          <w:sz w:val="22"/>
          <w:szCs w:val="22"/>
        </w:rPr>
        <w:t>.</w:t>
      </w:r>
    </w:p>
    <w:p w14:paraId="798DB20A" w14:textId="1B5FAED9"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Salovey, P., S, J.D. and Caruso, D.R. (2015) ‘Emotional intelligence: Theory, findings, and implications’,</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Psychological Inquiry</w:t>
      </w:r>
      <w:r w:rsidRPr="00B669DE">
        <w:rPr>
          <w:rFonts w:ascii="Arial" w:hAnsi="Arial" w:cs="Arial"/>
          <w:color w:val="000000"/>
          <w:sz w:val="22"/>
          <w:szCs w:val="22"/>
        </w:rPr>
        <w:t>, 15(3), pp. 197–215.</w:t>
      </w:r>
    </w:p>
    <w:p w14:paraId="4BF42BA2" w14:textId="77777777" w:rsidR="001B67D3" w:rsidRPr="00B669DE" w:rsidRDefault="001B67D3" w:rsidP="001B67D3">
      <w:pPr>
        <w:pStyle w:val="NormalWeb"/>
        <w:rPr>
          <w:rFonts w:ascii="Arial" w:hAnsi="Arial" w:cs="Arial"/>
          <w:color w:val="000000"/>
          <w:sz w:val="22"/>
          <w:szCs w:val="22"/>
        </w:rPr>
      </w:pPr>
      <w:r w:rsidRPr="00B669DE">
        <w:rPr>
          <w:rFonts w:ascii="Arial" w:hAnsi="Arial" w:cs="Arial"/>
          <w:color w:val="000000"/>
          <w:sz w:val="22"/>
          <w:szCs w:val="22"/>
        </w:rPr>
        <w:t>Seligman, M.E.P. (2018) ‘PERMA and the building blocks of well-being’,</w:t>
      </w:r>
      <w:r w:rsidRPr="00B669DE">
        <w:rPr>
          <w:rStyle w:val="apple-converted-space"/>
          <w:rFonts w:ascii="Arial" w:hAnsi="Arial" w:cs="Arial"/>
          <w:color w:val="000000"/>
          <w:sz w:val="22"/>
          <w:szCs w:val="22"/>
        </w:rPr>
        <w:t> </w:t>
      </w:r>
      <w:r w:rsidRPr="00B669DE">
        <w:rPr>
          <w:rStyle w:val="Emphasis"/>
          <w:rFonts w:ascii="Arial" w:hAnsi="Arial" w:cs="Arial"/>
          <w:color w:val="000000"/>
          <w:sz w:val="22"/>
          <w:szCs w:val="22"/>
        </w:rPr>
        <w:t>The Journal of Positive Psychology</w:t>
      </w:r>
      <w:r w:rsidRPr="00B669DE">
        <w:rPr>
          <w:rFonts w:ascii="Arial" w:hAnsi="Arial" w:cs="Arial"/>
          <w:color w:val="000000"/>
          <w:sz w:val="22"/>
          <w:szCs w:val="22"/>
        </w:rPr>
        <w:t>, 13(4), pp. 333–335.</w:t>
      </w:r>
    </w:p>
    <w:p w14:paraId="1A422FF5" w14:textId="77777777" w:rsidR="001B67D3" w:rsidRPr="006355E2" w:rsidRDefault="001B67D3" w:rsidP="001B67D3">
      <w:pPr>
        <w:rPr>
          <w:rFonts w:ascii="Arial" w:hAnsi="Arial" w:cs="Arial"/>
        </w:rPr>
      </w:pPr>
    </w:p>
    <w:sectPr w:rsidR="001B67D3" w:rsidRPr="006355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A0413" w14:textId="77777777" w:rsidR="00590FEC" w:rsidRDefault="00590FEC" w:rsidP="00B21FE6">
      <w:r>
        <w:separator/>
      </w:r>
    </w:p>
  </w:endnote>
  <w:endnote w:type="continuationSeparator" w:id="0">
    <w:p w14:paraId="672ABA82" w14:textId="77777777" w:rsidR="00590FEC" w:rsidRDefault="00590FEC" w:rsidP="00B21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F4E52" w14:textId="77777777" w:rsidR="00590FEC" w:rsidRDefault="00590FEC" w:rsidP="00B21FE6">
      <w:r>
        <w:separator/>
      </w:r>
    </w:p>
  </w:footnote>
  <w:footnote w:type="continuationSeparator" w:id="0">
    <w:p w14:paraId="190C4FC5" w14:textId="77777777" w:rsidR="00590FEC" w:rsidRDefault="00590FEC" w:rsidP="00B21F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571E5"/>
    <w:multiLevelType w:val="hybridMultilevel"/>
    <w:tmpl w:val="6D583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D04DB"/>
    <w:multiLevelType w:val="hybridMultilevel"/>
    <w:tmpl w:val="886A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667BF"/>
    <w:multiLevelType w:val="hybridMultilevel"/>
    <w:tmpl w:val="CD6C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776892"/>
    <w:multiLevelType w:val="hybridMultilevel"/>
    <w:tmpl w:val="DE0E8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900440"/>
    <w:multiLevelType w:val="hybridMultilevel"/>
    <w:tmpl w:val="7E0E8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D710A"/>
    <w:multiLevelType w:val="hybridMultilevel"/>
    <w:tmpl w:val="6F2696BC"/>
    <w:lvl w:ilvl="0" w:tplc="E0F6F4B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7F00EA"/>
    <w:multiLevelType w:val="hybridMultilevel"/>
    <w:tmpl w:val="82BAAF4C"/>
    <w:lvl w:ilvl="0" w:tplc="8D2AF83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7"/>
  </w:num>
  <w:num w:numId="2" w16cid:durableId="201140407">
    <w:abstractNumId w:val="1"/>
  </w:num>
  <w:num w:numId="3" w16cid:durableId="490028398">
    <w:abstractNumId w:val="0"/>
  </w:num>
  <w:num w:numId="4" w16cid:durableId="350911784">
    <w:abstractNumId w:val="2"/>
  </w:num>
  <w:num w:numId="5" w16cid:durableId="1021708163">
    <w:abstractNumId w:val="8"/>
  </w:num>
  <w:num w:numId="6" w16cid:durableId="302197862">
    <w:abstractNumId w:val="3"/>
  </w:num>
  <w:num w:numId="7" w16cid:durableId="941111500">
    <w:abstractNumId w:val="5"/>
  </w:num>
  <w:num w:numId="8" w16cid:durableId="103231191">
    <w:abstractNumId w:val="6"/>
  </w:num>
  <w:num w:numId="9" w16cid:durableId="1691249834">
    <w:abstractNumId w:val="4"/>
  </w:num>
  <w:num w:numId="10" w16cid:durableId="896088536">
    <w:abstractNumId w:val="10"/>
  </w:num>
  <w:num w:numId="11" w16cid:durableId="7431412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7"/>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14E10"/>
    <w:rsid w:val="00023115"/>
    <w:rsid w:val="000273BC"/>
    <w:rsid w:val="00041AA9"/>
    <w:rsid w:val="00047A57"/>
    <w:rsid w:val="00092D90"/>
    <w:rsid w:val="000A0AEE"/>
    <w:rsid w:val="001210D1"/>
    <w:rsid w:val="001333C2"/>
    <w:rsid w:val="001375F0"/>
    <w:rsid w:val="00145F54"/>
    <w:rsid w:val="001624DA"/>
    <w:rsid w:val="001A66CA"/>
    <w:rsid w:val="001B67D3"/>
    <w:rsid w:val="001D345E"/>
    <w:rsid w:val="001F56CB"/>
    <w:rsid w:val="0020701E"/>
    <w:rsid w:val="00216C9D"/>
    <w:rsid w:val="00220640"/>
    <w:rsid w:val="00261C79"/>
    <w:rsid w:val="002A2710"/>
    <w:rsid w:val="002C500E"/>
    <w:rsid w:val="002D39BD"/>
    <w:rsid w:val="002E4A72"/>
    <w:rsid w:val="00307912"/>
    <w:rsid w:val="00317E3D"/>
    <w:rsid w:val="00350430"/>
    <w:rsid w:val="00355EA9"/>
    <w:rsid w:val="003A4F4A"/>
    <w:rsid w:val="003E4EF8"/>
    <w:rsid w:val="00420A77"/>
    <w:rsid w:val="004A0214"/>
    <w:rsid w:val="004A7EC7"/>
    <w:rsid w:val="004D681F"/>
    <w:rsid w:val="004F4602"/>
    <w:rsid w:val="004F6AC3"/>
    <w:rsid w:val="0052652B"/>
    <w:rsid w:val="00530399"/>
    <w:rsid w:val="00531EB3"/>
    <w:rsid w:val="00535ED2"/>
    <w:rsid w:val="0058218C"/>
    <w:rsid w:val="00590FEC"/>
    <w:rsid w:val="005910C2"/>
    <w:rsid w:val="00594FAC"/>
    <w:rsid w:val="006355E2"/>
    <w:rsid w:val="0064794A"/>
    <w:rsid w:val="00650259"/>
    <w:rsid w:val="006524ED"/>
    <w:rsid w:val="0068707B"/>
    <w:rsid w:val="006D2F2D"/>
    <w:rsid w:val="006E1FF9"/>
    <w:rsid w:val="006E5DBD"/>
    <w:rsid w:val="006F04E3"/>
    <w:rsid w:val="00737852"/>
    <w:rsid w:val="00740DF0"/>
    <w:rsid w:val="007671EC"/>
    <w:rsid w:val="00785886"/>
    <w:rsid w:val="007A014C"/>
    <w:rsid w:val="007E05B8"/>
    <w:rsid w:val="007F3A6A"/>
    <w:rsid w:val="00806006"/>
    <w:rsid w:val="00821FD2"/>
    <w:rsid w:val="00823383"/>
    <w:rsid w:val="00823BE5"/>
    <w:rsid w:val="00834E08"/>
    <w:rsid w:val="008C7D17"/>
    <w:rsid w:val="008F6D4B"/>
    <w:rsid w:val="00971B12"/>
    <w:rsid w:val="00994D2E"/>
    <w:rsid w:val="009A3B21"/>
    <w:rsid w:val="009A509B"/>
    <w:rsid w:val="009B6819"/>
    <w:rsid w:val="009D026B"/>
    <w:rsid w:val="009D7F37"/>
    <w:rsid w:val="00A07346"/>
    <w:rsid w:val="00A5293D"/>
    <w:rsid w:val="00AC2965"/>
    <w:rsid w:val="00AF3981"/>
    <w:rsid w:val="00B00FFC"/>
    <w:rsid w:val="00B21FE6"/>
    <w:rsid w:val="00B41DAC"/>
    <w:rsid w:val="00B50BE8"/>
    <w:rsid w:val="00B669DE"/>
    <w:rsid w:val="00B75EB1"/>
    <w:rsid w:val="00BC79FE"/>
    <w:rsid w:val="00C558B0"/>
    <w:rsid w:val="00C62606"/>
    <w:rsid w:val="00C96593"/>
    <w:rsid w:val="00CB5D75"/>
    <w:rsid w:val="00CD4A0A"/>
    <w:rsid w:val="00CF2E66"/>
    <w:rsid w:val="00D231D2"/>
    <w:rsid w:val="00D4229E"/>
    <w:rsid w:val="00D545BA"/>
    <w:rsid w:val="00D6052E"/>
    <w:rsid w:val="00DB253E"/>
    <w:rsid w:val="00E81204"/>
    <w:rsid w:val="00EE4FDB"/>
    <w:rsid w:val="00F13FD3"/>
    <w:rsid w:val="00F751D8"/>
    <w:rsid w:val="00F81510"/>
    <w:rsid w:val="00F91121"/>
    <w:rsid w:val="00F9316D"/>
    <w:rsid w:val="00FA078A"/>
    <w:rsid w:val="00FA6248"/>
    <w:rsid w:val="00FD08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EC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96593"/>
    <w:pPr>
      <w:keepNext/>
      <w:keepLines/>
      <w:spacing w:before="240" w:line="256"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link w:val="Heading2Char"/>
    <w:uiPriority w:val="9"/>
    <w:qFormat/>
    <w:rsid w:val="008C7D17"/>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8C7D1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spacing w:after="160" w:line="256" w:lineRule="auto"/>
      <w:ind w:left="720"/>
      <w:contextualSpacing/>
    </w:pPr>
    <w:rPr>
      <w:rFonts w:eastAsiaTheme="minorHAnsi" w:cstheme="minorBidi"/>
      <w:szCs w:val="22"/>
      <w:lang w:eastAsia="en-US"/>
    </w:rPr>
  </w:style>
  <w:style w:type="paragraph" w:styleId="Header">
    <w:name w:val="header"/>
    <w:basedOn w:val="Normal"/>
    <w:link w:val="HeaderChar"/>
    <w:uiPriority w:val="99"/>
    <w:unhideWhenUsed/>
    <w:rsid w:val="00B21FE6"/>
    <w:pPr>
      <w:tabs>
        <w:tab w:val="center" w:pos="4513"/>
        <w:tab w:val="right" w:pos="9026"/>
      </w:tabs>
    </w:pPr>
    <w:rPr>
      <w:rFonts w:eastAsiaTheme="minorHAnsi" w:cstheme="minorBidi"/>
      <w:szCs w:val="22"/>
      <w:lang w:eastAsia="en-US"/>
    </w:r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pPr>
    <w:rPr>
      <w:rFonts w:eastAsiaTheme="minorHAnsi" w:cstheme="minorBidi"/>
      <w:szCs w:val="22"/>
      <w:lang w:eastAsia="en-US"/>
    </w:r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unhideWhenUsed/>
    <w:rsid w:val="00821FD2"/>
    <w:pPr>
      <w:spacing w:before="100" w:beforeAutospacing="1" w:after="100" w:afterAutospacing="1"/>
    </w:pPr>
  </w:style>
  <w:style w:type="character" w:styleId="Strong">
    <w:name w:val="Strong"/>
    <w:uiPriority w:val="22"/>
    <w:qFormat/>
    <w:rsid w:val="00821FD2"/>
    <w:rPr>
      <w:b/>
      <w:bCs/>
    </w:rPr>
  </w:style>
  <w:style w:type="character" w:customStyle="1" w:styleId="Heading2Char">
    <w:name w:val="Heading 2 Char"/>
    <w:basedOn w:val="DefaultParagraphFont"/>
    <w:link w:val="Heading2"/>
    <w:uiPriority w:val="9"/>
    <w:rsid w:val="008C7D1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C7D17"/>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8C7D17"/>
  </w:style>
  <w:style w:type="character" w:styleId="Emphasis">
    <w:name w:val="Emphasis"/>
    <w:basedOn w:val="DefaultParagraphFont"/>
    <w:uiPriority w:val="20"/>
    <w:qFormat/>
    <w:rsid w:val="008C7D17"/>
    <w:rPr>
      <w:i/>
      <w:iCs/>
    </w:rPr>
  </w:style>
  <w:style w:type="paragraph" w:styleId="NoSpacing">
    <w:name w:val="No Spacing"/>
    <w:uiPriority w:val="1"/>
    <w:qFormat/>
    <w:rsid w:val="008C7D17"/>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C96593"/>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C96593"/>
    <w:pPr>
      <w:spacing w:after="200"/>
    </w:pPr>
    <w:rPr>
      <w:rFonts w:asciiTheme="minorHAnsi" w:eastAsiaTheme="minorHAnsi" w:hAnsiTheme="minorHAnsi" w:cstheme="minorBidi"/>
      <w:i/>
      <w:iCs/>
      <w:color w:val="44546A" w:themeColor="text2"/>
      <w:sz w:val="18"/>
      <w:szCs w:val="18"/>
      <w:lang w:val="en-US" w:eastAsia="en-US"/>
    </w:rPr>
  </w:style>
  <w:style w:type="table" w:styleId="TableGrid">
    <w:name w:val="Table Grid"/>
    <w:basedOn w:val="TableNormal"/>
    <w:uiPriority w:val="39"/>
    <w:rsid w:val="00647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prose">
    <w:name w:val="not-prose"/>
    <w:basedOn w:val="Normal"/>
    <w:rsid w:val="00740DF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0301">
      <w:bodyDiv w:val="1"/>
      <w:marLeft w:val="0"/>
      <w:marRight w:val="0"/>
      <w:marTop w:val="0"/>
      <w:marBottom w:val="0"/>
      <w:divBdr>
        <w:top w:val="none" w:sz="0" w:space="0" w:color="auto"/>
        <w:left w:val="none" w:sz="0" w:space="0" w:color="auto"/>
        <w:bottom w:val="none" w:sz="0" w:space="0" w:color="auto"/>
        <w:right w:val="none" w:sz="0" w:space="0" w:color="auto"/>
      </w:divBdr>
    </w:div>
    <w:div w:id="182408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9092E-9183-4841-92C1-00CAF859F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569</TotalTime>
  <Pages>13</Pages>
  <Words>2543</Words>
  <Characters>14497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Rina Elizabeth López García (2337019)</cp:lastModifiedBy>
  <cp:revision>26</cp:revision>
  <dcterms:created xsi:type="dcterms:W3CDTF">2025-10-06T08:22:00Z</dcterms:created>
  <dcterms:modified xsi:type="dcterms:W3CDTF">2026-04-13T00:49:00Z</dcterms:modified>
</cp:coreProperties>
</file>