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word/diagrams/data4.xml" ContentType="application/vnd.openxmlformats-officedocument.drawingml.diagramData+xml"/>
  <Override PartName="/word/diagrams/colors4.xml" ContentType="application/vnd.openxmlformats-officedocument.drawingml.diagramColors+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diagrams/drawing3.xml" ContentType="application/vnd.ms-office.drawingml.diagramDrawing+xml"/>
  <Override PartName="/word/diagrams/drawing4.xml" ContentType="application/vnd.ms-office.drawingml.diagramDrawing+xml"/>
  <Override PartName="/word/settings.xml" ContentType="application/vnd.openxmlformats-officedocument.wordprocessingml.settings+xml"/>
  <Override PartName="/word/diagrams/drawing2.xml" ContentType="application/vnd.ms-office.drawingml.diagramDrawing+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diagrams/layout4.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diagrams/quickStyle4.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0C51" w:rsidRPr="006946BF" w:rsidRDefault="006C0C51">
      <w:pPr>
        <w:pStyle w:val="Normal1"/>
        <w:spacing w:line="360" w:lineRule="auto"/>
        <w:contextualSpacing w:val="0"/>
        <w:jc w:val="center"/>
        <w:rPr>
          <w:rFonts w:ascii="Times New Roman" w:eastAsia="Times New Roman" w:hAnsi="Times New Roman" w:cs="Times New Roman"/>
          <w:b/>
          <w:sz w:val="32"/>
          <w:szCs w:val="32"/>
          <w:highlight w:val="white"/>
          <w:lang w:val="en-GB"/>
        </w:rPr>
      </w:pPr>
    </w:p>
    <w:tbl>
      <w:tblPr>
        <w:tblStyle w:val="TableGrid"/>
        <w:tblpPr w:leftFromText="180" w:rightFromText="180" w:horzAnchor="margin" w:tblpY="915"/>
        <w:tblW w:w="0" w:type="auto"/>
        <w:tblLook w:val="04A0"/>
      </w:tblPr>
      <w:tblGrid>
        <w:gridCol w:w="4361"/>
        <w:gridCol w:w="5215"/>
      </w:tblGrid>
      <w:tr w:rsidR="009071B8" w:rsidTr="00BF0929">
        <w:tc>
          <w:tcPr>
            <w:tcW w:w="4361" w:type="dxa"/>
          </w:tcPr>
          <w:p w:rsidR="009071B8" w:rsidRDefault="009071B8" w:rsidP="00BF0929">
            <w:pPr>
              <w:pStyle w:val="Normal1"/>
              <w:spacing w:line="360" w:lineRule="auto"/>
              <w:jc w:val="center"/>
              <w:rPr>
                <w:color w:val="000000" w:themeColor="text1"/>
              </w:rPr>
            </w:pPr>
            <w:r>
              <w:rPr>
                <w:color w:val="000000" w:themeColor="text1"/>
              </w:rPr>
              <w:t xml:space="preserve">Student name </w:t>
            </w:r>
          </w:p>
        </w:tc>
        <w:tc>
          <w:tcPr>
            <w:tcW w:w="5215" w:type="dxa"/>
          </w:tcPr>
          <w:p w:rsidR="009071B8" w:rsidRDefault="009071B8" w:rsidP="00BF0929">
            <w:pPr>
              <w:pStyle w:val="Normal1"/>
              <w:spacing w:line="360" w:lineRule="auto"/>
              <w:jc w:val="center"/>
              <w:rPr>
                <w:color w:val="000000" w:themeColor="text1"/>
              </w:rPr>
            </w:pPr>
            <w:r>
              <w:rPr>
                <w:color w:val="000000" w:themeColor="text1"/>
              </w:rPr>
              <w:t>Safiya F</w:t>
            </w:r>
            <w:r>
              <w:rPr>
                <w:color w:val="000000" w:themeColor="text1"/>
              </w:rPr>
              <w:t>areed</w:t>
            </w:r>
          </w:p>
        </w:tc>
      </w:tr>
      <w:tr w:rsidR="009071B8" w:rsidTr="00BF0929">
        <w:tc>
          <w:tcPr>
            <w:tcW w:w="4361" w:type="dxa"/>
          </w:tcPr>
          <w:p w:rsidR="009071B8" w:rsidRDefault="009071B8" w:rsidP="00BF0929">
            <w:pPr>
              <w:pStyle w:val="Normal1"/>
              <w:spacing w:line="360" w:lineRule="auto"/>
              <w:jc w:val="center"/>
              <w:rPr>
                <w:color w:val="000000" w:themeColor="text1"/>
              </w:rPr>
            </w:pPr>
            <w:r>
              <w:rPr>
                <w:color w:val="000000" w:themeColor="text1"/>
              </w:rPr>
              <w:t>Student number</w:t>
            </w:r>
          </w:p>
        </w:tc>
        <w:tc>
          <w:tcPr>
            <w:tcW w:w="5215" w:type="dxa"/>
          </w:tcPr>
          <w:p w:rsidR="009071B8" w:rsidRDefault="009071B8" w:rsidP="00BF0929">
            <w:pPr>
              <w:pStyle w:val="Normal1"/>
              <w:spacing w:line="360" w:lineRule="auto"/>
              <w:jc w:val="center"/>
              <w:rPr>
                <w:color w:val="000000" w:themeColor="text1"/>
              </w:rPr>
            </w:pPr>
            <w:r>
              <w:rPr>
                <w:color w:val="000000" w:themeColor="text1"/>
              </w:rPr>
              <w:t>1707874</w:t>
            </w:r>
          </w:p>
        </w:tc>
      </w:tr>
      <w:tr w:rsidR="009071B8" w:rsidTr="00BF0929">
        <w:tc>
          <w:tcPr>
            <w:tcW w:w="4361" w:type="dxa"/>
          </w:tcPr>
          <w:p w:rsidR="009071B8" w:rsidRDefault="009071B8" w:rsidP="00BF0929">
            <w:pPr>
              <w:pStyle w:val="Normal1"/>
              <w:spacing w:line="360" w:lineRule="auto"/>
              <w:jc w:val="center"/>
              <w:rPr>
                <w:color w:val="000000" w:themeColor="text1"/>
              </w:rPr>
            </w:pPr>
            <w:r>
              <w:rPr>
                <w:color w:val="000000" w:themeColor="text1"/>
              </w:rPr>
              <w:t>Module number</w:t>
            </w:r>
          </w:p>
        </w:tc>
        <w:tc>
          <w:tcPr>
            <w:tcW w:w="5215" w:type="dxa"/>
          </w:tcPr>
          <w:p w:rsidR="009071B8" w:rsidRDefault="009071B8" w:rsidP="00BF0929">
            <w:pPr>
              <w:pStyle w:val="Normal1"/>
              <w:spacing w:line="360" w:lineRule="auto"/>
              <w:jc w:val="center"/>
              <w:rPr>
                <w:color w:val="000000" w:themeColor="text1"/>
              </w:rPr>
            </w:pPr>
            <w:r>
              <w:rPr>
                <w:color w:val="000000" w:themeColor="text1"/>
              </w:rPr>
              <w:t>BMSK400</w:t>
            </w:r>
            <w:r>
              <w:rPr>
                <w:color w:val="000000" w:themeColor="text1"/>
              </w:rPr>
              <w:t>5</w:t>
            </w:r>
          </w:p>
        </w:tc>
      </w:tr>
      <w:tr w:rsidR="009071B8" w:rsidTr="00BF0929">
        <w:tc>
          <w:tcPr>
            <w:tcW w:w="4361" w:type="dxa"/>
          </w:tcPr>
          <w:p w:rsidR="009071B8" w:rsidRDefault="009071B8" w:rsidP="00BF0929">
            <w:pPr>
              <w:pStyle w:val="Normal1"/>
              <w:spacing w:line="360" w:lineRule="auto"/>
              <w:jc w:val="center"/>
              <w:rPr>
                <w:color w:val="000000" w:themeColor="text1"/>
              </w:rPr>
            </w:pPr>
            <w:r>
              <w:rPr>
                <w:color w:val="000000" w:themeColor="text1"/>
              </w:rPr>
              <w:t>lecture</w:t>
            </w:r>
          </w:p>
        </w:tc>
        <w:tc>
          <w:tcPr>
            <w:tcW w:w="5215" w:type="dxa"/>
          </w:tcPr>
          <w:p w:rsidR="009071B8" w:rsidRDefault="009071B8" w:rsidP="00BF0929">
            <w:pPr>
              <w:pStyle w:val="Normal1"/>
              <w:spacing w:line="360" w:lineRule="auto"/>
              <w:jc w:val="center"/>
              <w:rPr>
                <w:color w:val="000000" w:themeColor="text1"/>
              </w:rPr>
            </w:pPr>
            <w:r>
              <w:t>Husam Helmi</w:t>
            </w:r>
          </w:p>
        </w:tc>
      </w:tr>
    </w:tbl>
    <w:p w:rsidR="006C0C51" w:rsidRPr="006946BF" w:rsidRDefault="006C0C51">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6C0C51" w:rsidRPr="006946BF" w:rsidRDefault="006C0C51">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6C0C51" w:rsidRPr="006946BF" w:rsidRDefault="006C0C51">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6C0C51" w:rsidRPr="006946BF" w:rsidRDefault="00D45B72">
      <w:pPr>
        <w:pStyle w:val="Normal1"/>
        <w:spacing w:line="360" w:lineRule="auto"/>
        <w:contextualSpacing w:val="0"/>
        <w:jc w:val="center"/>
        <w:rPr>
          <w:rFonts w:ascii="Times New Roman" w:eastAsia="Times New Roman" w:hAnsi="Times New Roman" w:cs="Times New Roman"/>
          <w:b/>
          <w:sz w:val="32"/>
          <w:szCs w:val="32"/>
          <w:highlight w:val="white"/>
          <w:lang w:val="en-GB"/>
        </w:rPr>
      </w:pPr>
      <w:r w:rsidRPr="006946BF">
        <w:rPr>
          <w:rFonts w:ascii="Times New Roman" w:eastAsia="Times New Roman" w:hAnsi="Times New Roman" w:cs="Times New Roman"/>
          <w:b/>
          <w:sz w:val="32"/>
          <w:szCs w:val="32"/>
          <w:highlight w:val="white"/>
          <w:lang w:val="en-GB"/>
        </w:rPr>
        <w:t>PROFESSIONAL CAREER DEVELOPMENT</w:t>
      </w:r>
      <w:r w:rsidRPr="006946BF">
        <w:rPr>
          <w:lang w:val="en-GB"/>
        </w:rPr>
        <w:br w:type="page"/>
      </w:r>
    </w:p>
    <w:p w:rsidR="006C0C51" w:rsidRPr="0035486B" w:rsidRDefault="00D45B72" w:rsidP="0035486B">
      <w:pPr>
        <w:pStyle w:val="Normal1"/>
        <w:spacing w:line="360" w:lineRule="auto"/>
        <w:contextualSpacing w:val="0"/>
        <w:jc w:val="center"/>
        <w:rPr>
          <w:rFonts w:ascii="Times New Roman" w:eastAsia="Times New Roman" w:hAnsi="Times New Roman" w:cs="Times New Roman"/>
          <w:b/>
          <w:sz w:val="32"/>
          <w:szCs w:val="32"/>
          <w:highlight w:val="white"/>
          <w:lang w:val="en-GB"/>
        </w:rPr>
      </w:pPr>
      <w:r w:rsidRPr="0035486B">
        <w:rPr>
          <w:rFonts w:ascii="Times New Roman" w:eastAsia="Times New Roman" w:hAnsi="Times New Roman" w:cs="Times New Roman"/>
          <w:b/>
          <w:sz w:val="32"/>
          <w:szCs w:val="32"/>
          <w:highlight w:val="white"/>
          <w:lang w:val="en-GB"/>
        </w:rPr>
        <w:lastRenderedPageBreak/>
        <w:t>Executive summary</w:t>
      </w:r>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Professional development plan is all about organised thinking for making better career path. </w:t>
      </w:r>
      <w:r w:rsidR="00A8241A">
        <w:rPr>
          <w:rFonts w:ascii="Times New Roman" w:eastAsia="Times New Roman" w:hAnsi="Times New Roman" w:cs="Times New Roman"/>
          <w:sz w:val="24"/>
          <w:szCs w:val="24"/>
          <w:highlight w:val="white"/>
          <w:lang w:val="en-GB"/>
        </w:rPr>
        <w:t>T</w:t>
      </w:r>
      <w:r w:rsidRPr="006946BF">
        <w:rPr>
          <w:rFonts w:ascii="Times New Roman" w:eastAsia="Times New Roman" w:hAnsi="Times New Roman" w:cs="Times New Roman"/>
          <w:sz w:val="24"/>
          <w:szCs w:val="24"/>
          <w:highlight w:val="white"/>
          <w:lang w:val="en-GB"/>
        </w:rPr>
        <w:t>o make professional development plan, one is required to design personal development plan. This report has been focused towards the professional developm</w:t>
      </w:r>
      <w:r w:rsidR="00A8241A">
        <w:rPr>
          <w:rFonts w:ascii="Times New Roman" w:eastAsia="Times New Roman" w:hAnsi="Times New Roman" w:cs="Times New Roman"/>
          <w:sz w:val="24"/>
          <w:szCs w:val="24"/>
          <w:highlight w:val="white"/>
          <w:lang w:val="en-GB"/>
        </w:rPr>
        <w:t>ent plan of a r</w:t>
      </w:r>
      <w:r w:rsidRPr="006946BF">
        <w:rPr>
          <w:rFonts w:ascii="Times New Roman" w:eastAsia="Times New Roman" w:hAnsi="Times New Roman" w:cs="Times New Roman"/>
          <w:sz w:val="24"/>
          <w:szCs w:val="24"/>
          <w:highlight w:val="white"/>
          <w:lang w:val="en-GB"/>
        </w:rPr>
        <w:t xml:space="preserve">estaurant manager of one of the UK based restaurants. In case of </w:t>
      </w:r>
      <w:r w:rsidR="00A8241A">
        <w:rPr>
          <w:rFonts w:ascii="Times New Roman" w:eastAsia="Times New Roman" w:hAnsi="Times New Roman" w:cs="Times New Roman"/>
          <w:sz w:val="24"/>
          <w:szCs w:val="24"/>
          <w:highlight w:val="white"/>
          <w:lang w:val="en-GB"/>
        </w:rPr>
        <w:t xml:space="preserve">a </w:t>
      </w:r>
      <w:r w:rsidRPr="006946BF">
        <w:rPr>
          <w:rFonts w:ascii="Times New Roman" w:eastAsia="Times New Roman" w:hAnsi="Times New Roman" w:cs="Times New Roman"/>
          <w:sz w:val="24"/>
          <w:szCs w:val="24"/>
          <w:highlight w:val="white"/>
          <w:lang w:val="en-GB"/>
        </w:rPr>
        <w:t>personal d</w:t>
      </w:r>
      <w:r w:rsidR="00A8241A">
        <w:rPr>
          <w:rFonts w:ascii="Times New Roman" w:eastAsia="Times New Roman" w:hAnsi="Times New Roman" w:cs="Times New Roman"/>
          <w:sz w:val="24"/>
          <w:szCs w:val="24"/>
          <w:highlight w:val="white"/>
          <w:lang w:val="en-GB"/>
        </w:rPr>
        <w:t xml:space="preserve">evelopment plan, three aspects- </w:t>
      </w:r>
      <w:r w:rsidRPr="006946BF">
        <w:rPr>
          <w:rFonts w:ascii="Times New Roman" w:eastAsia="Times New Roman" w:hAnsi="Times New Roman" w:cs="Times New Roman"/>
          <w:sz w:val="24"/>
          <w:szCs w:val="24"/>
          <w:highlight w:val="white"/>
          <w:lang w:val="en-GB"/>
        </w:rPr>
        <w:t>SWOT analysis, SMART objectives and Johari Window Model</w:t>
      </w:r>
      <w:r w:rsidR="00A8241A">
        <w:rPr>
          <w:rFonts w:ascii="Times New Roman" w:eastAsia="Times New Roman" w:hAnsi="Times New Roman" w:cs="Times New Roman"/>
          <w:sz w:val="24"/>
          <w:szCs w:val="24"/>
          <w:highlight w:val="white"/>
          <w:lang w:val="en-GB"/>
        </w:rPr>
        <w:t>,</w:t>
      </w:r>
      <w:r w:rsidRPr="006946BF">
        <w:rPr>
          <w:rFonts w:ascii="Times New Roman" w:eastAsia="Times New Roman" w:hAnsi="Times New Roman" w:cs="Times New Roman"/>
          <w:sz w:val="24"/>
          <w:szCs w:val="24"/>
          <w:highlight w:val="white"/>
          <w:lang w:val="en-GB"/>
        </w:rPr>
        <w:t xml:space="preserve"> have been presented. This model has been correlated with career development of Restaurant manager. Expectations and understanding of employment world has been represented with respect to employees’ perspectives. This report has even discussed about career ambitions and aspirations for better development. CPD plan has been additionally made for organised plan to achieve ambition.   </w:t>
      </w:r>
    </w:p>
    <w:p w:rsidR="00E0539D" w:rsidRDefault="00E0539D">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rsidR="007929EF" w:rsidRDefault="00F97682" w:rsidP="00AE20F7">
      <w:pPr>
        <w:spacing w:line="360" w:lineRule="auto"/>
        <w:jc w:val="center"/>
        <w:rPr>
          <w:rFonts w:ascii="Times New Roman" w:eastAsia="Times New Roman" w:hAnsi="Times New Roman" w:cs="Times New Roman"/>
          <w:b/>
          <w:sz w:val="32"/>
          <w:szCs w:val="32"/>
          <w:highlight w:val="white"/>
          <w:lang w:val="en-GB"/>
        </w:rPr>
      </w:pPr>
      <w:r w:rsidRPr="00AE20F7">
        <w:rPr>
          <w:rFonts w:ascii="Times New Roman" w:eastAsia="Times New Roman" w:hAnsi="Times New Roman" w:cs="Times New Roman"/>
          <w:b/>
          <w:sz w:val="32"/>
          <w:szCs w:val="32"/>
          <w:highlight w:val="white"/>
          <w:lang w:val="en-GB"/>
        </w:rPr>
        <w:lastRenderedPageBreak/>
        <w:t xml:space="preserve">Table of Contents </w:t>
      </w:r>
    </w:p>
    <w:sdt>
      <w:sdtPr>
        <w:rPr>
          <w:rFonts w:ascii="Arial" w:eastAsia="Arial" w:hAnsi="Arial" w:cs="Arial"/>
          <w:b w:val="0"/>
          <w:bCs w:val="0"/>
          <w:color w:val="auto"/>
          <w:sz w:val="22"/>
          <w:szCs w:val="22"/>
        </w:rPr>
        <w:id w:val="28997938"/>
        <w:docPartObj>
          <w:docPartGallery w:val="Table of Contents"/>
          <w:docPartUnique/>
        </w:docPartObj>
      </w:sdtPr>
      <w:sdtContent>
        <w:p w:rsidR="00F17667" w:rsidRDefault="00F17667">
          <w:pPr>
            <w:pStyle w:val="TOCHeading"/>
          </w:pPr>
        </w:p>
        <w:p w:rsidR="00F17667" w:rsidRPr="00555D68" w:rsidRDefault="0058335A" w:rsidP="00555D68">
          <w:pPr>
            <w:pStyle w:val="TOC1"/>
            <w:tabs>
              <w:tab w:val="right" w:leader="dot" w:pos="9350"/>
            </w:tabs>
            <w:spacing w:line="360" w:lineRule="auto"/>
            <w:jc w:val="both"/>
            <w:rPr>
              <w:rFonts w:ascii="Times New Roman" w:hAnsi="Times New Roman" w:cs="Times New Roman"/>
              <w:noProof/>
              <w:color w:val="000000" w:themeColor="text1"/>
              <w:sz w:val="24"/>
              <w:szCs w:val="24"/>
            </w:rPr>
          </w:pPr>
          <w:r>
            <w:fldChar w:fldCharType="begin"/>
          </w:r>
          <w:r w:rsidR="00F17667">
            <w:instrText xml:space="preserve"> TOC \o "1-3" \h \z \u </w:instrText>
          </w:r>
          <w:r>
            <w:fldChar w:fldCharType="separate"/>
          </w:r>
          <w:hyperlink w:anchor="_Toc522809962" w:history="1">
            <w:r w:rsidR="00F17667" w:rsidRPr="00555D68">
              <w:rPr>
                <w:rStyle w:val="Hyperlink"/>
                <w:rFonts w:ascii="Times New Roman" w:hAnsi="Times New Roman" w:cs="Times New Roman"/>
                <w:noProof/>
                <w:color w:val="000000" w:themeColor="text1"/>
                <w:sz w:val="24"/>
                <w:szCs w:val="24"/>
                <w:lang w:val="en-GB"/>
              </w:rPr>
              <w:t>1. Introduction</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_Toc522809962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4</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09963" w:history="1">
            <w:r w:rsidR="00F17667" w:rsidRPr="00555D68">
              <w:rPr>
                <w:rStyle w:val="Hyperlink"/>
                <w:rFonts w:ascii="Times New Roman" w:hAnsi="Times New Roman" w:cs="Times New Roman"/>
                <w:noProof/>
                <w:color w:val="000000" w:themeColor="text1"/>
                <w:sz w:val="24"/>
                <w:szCs w:val="24"/>
                <w:lang w:val="en-GB"/>
              </w:rPr>
              <w:t>2. Review of self evaluation</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_Toc522809963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4</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09964" w:history="1">
            <w:r w:rsidR="00F17667" w:rsidRPr="00555D68">
              <w:rPr>
                <w:rStyle w:val="Hyperlink"/>
                <w:rFonts w:ascii="Times New Roman" w:hAnsi="Times New Roman" w:cs="Times New Roman"/>
                <w:noProof/>
                <w:color w:val="000000" w:themeColor="text1"/>
                <w:sz w:val="24"/>
                <w:szCs w:val="24"/>
                <w:lang w:val="en-GB"/>
              </w:rPr>
              <w:t>Self motivation</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_Toc522809964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4</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09965" w:history="1">
            <w:r w:rsidR="00F17667" w:rsidRPr="00555D68">
              <w:rPr>
                <w:rStyle w:val="Hyperlink"/>
                <w:rFonts w:ascii="Times New Roman" w:hAnsi="Times New Roman" w:cs="Times New Roman"/>
                <w:noProof/>
                <w:color w:val="000000" w:themeColor="text1"/>
                <w:sz w:val="24"/>
                <w:szCs w:val="24"/>
                <w:lang w:val="en-GB"/>
              </w:rPr>
              <w:t>Learning style</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_Toc522809965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5</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09966" w:history="1">
            <w:r w:rsidR="00F17667" w:rsidRPr="00555D68">
              <w:rPr>
                <w:rStyle w:val="Hyperlink"/>
                <w:rFonts w:ascii="Times New Roman" w:hAnsi="Times New Roman" w:cs="Times New Roman"/>
                <w:noProof/>
                <w:color w:val="000000" w:themeColor="text1"/>
                <w:sz w:val="24"/>
                <w:szCs w:val="24"/>
                <w:lang w:val="en-GB"/>
              </w:rPr>
              <w:t>3. Personal Development Plan</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_Toc522809966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6</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09967" w:history="1">
            <w:r w:rsidR="00F17667" w:rsidRPr="00555D68">
              <w:rPr>
                <w:rStyle w:val="Hyperlink"/>
                <w:rFonts w:ascii="Times New Roman" w:hAnsi="Times New Roman" w:cs="Times New Roman"/>
                <w:noProof/>
                <w:color w:val="000000" w:themeColor="text1"/>
                <w:sz w:val="24"/>
                <w:szCs w:val="24"/>
                <w:lang w:val="en-GB"/>
              </w:rPr>
              <w:t>Basic conception of personal development plan</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_Toc522809967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6</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22809968" w:history="1">
            <w:r w:rsidR="00F17667" w:rsidRPr="00555D68">
              <w:rPr>
                <w:rStyle w:val="Hyperlink"/>
                <w:rFonts w:ascii="Times New Roman" w:hAnsi="Times New Roman" w:cs="Times New Roman"/>
                <w:noProof/>
                <w:color w:val="000000" w:themeColor="text1"/>
                <w:sz w:val="24"/>
                <w:szCs w:val="24"/>
                <w:lang w:val="en-GB"/>
              </w:rPr>
              <w:t>Organised pattern of Personal Development Plan</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_Toc522809968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9</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22809969" w:history="1">
            <w:r w:rsidR="00F17667" w:rsidRPr="00555D68">
              <w:rPr>
                <w:rStyle w:val="Hyperlink"/>
                <w:rFonts w:ascii="Times New Roman" w:hAnsi="Times New Roman" w:cs="Times New Roman"/>
                <w:noProof/>
                <w:color w:val="000000" w:themeColor="text1"/>
                <w:sz w:val="24"/>
                <w:szCs w:val="24"/>
                <w:lang w:val="en-GB"/>
              </w:rPr>
              <w:t>SWOT analysis</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_Toc522809969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10</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22809970" w:history="1">
            <w:r w:rsidR="00F17667" w:rsidRPr="00555D68">
              <w:rPr>
                <w:rStyle w:val="Hyperlink"/>
                <w:rFonts w:ascii="Times New Roman" w:hAnsi="Times New Roman" w:cs="Times New Roman"/>
                <w:noProof/>
                <w:color w:val="000000" w:themeColor="text1"/>
                <w:sz w:val="24"/>
                <w:szCs w:val="24"/>
                <w:lang w:val="en-GB"/>
              </w:rPr>
              <w:t>SMART objectives</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_Toc522809970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11</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22809971" w:history="1">
            <w:r w:rsidR="00F17667" w:rsidRPr="00555D68">
              <w:rPr>
                <w:rStyle w:val="Hyperlink"/>
                <w:rFonts w:ascii="Times New Roman" w:hAnsi="Times New Roman" w:cs="Times New Roman"/>
                <w:noProof/>
                <w:color w:val="000000" w:themeColor="text1"/>
                <w:sz w:val="24"/>
                <w:szCs w:val="24"/>
                <w:lang w:val="en-GB"/>
              </w:rPr>
              <w:t>Johari Window Model</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_Toc522809971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13</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09972" w:history="1">
            <w:r w:rsidR="00F17667" w:rsidRPr="00555D68">
              <w:rPr>
                <w:rStyle w:val="Hyperlink"/>
                <w:rFonts w:ascii="Times New Roman" w:hAnsi="Times New Roman" w:cs="Times New Roman"/>
                <w:noProof/>
                <w:color w:val="000000" w:themeColor="text1"/>
                <w:sz w:val="24"/>
                <w:szCs w:val="24"/>
                <w:lang w:val="en-GB"/>
              </w:rPr>
              <w:t>4. Review regarding expectations and understanding in employment world</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_Toc522809972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14</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09973" w:history="1">
            <w:r w:rsidR="00F17667" w:rsidRPr="00555D68">
              <w:rPr>
                <w:rStyle w:val="Hyperlink"/>
                <w:rFonts w:ascii="Times New Roman" w:hAnsi="Times New Roman" w:cs="Times New Roman"/>
                <w:noProof/>
                <w:color w:val="000000" w:themeColor="text1"/>
                <w:sz w:val="24"/>
                <w:szCs w:val="24"/>
                <w:lang w:val="en-GB"/>
              </w:rPr>
              <w:t>Expectations in employment world</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_Toc522809973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14</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09974" w:history="1">
            <w:r w:rsidR="00F17667" w:rsidRPr="00555D68">
              <w:rPr>
                <w:rStyle w:val="Hyperlink"/>
                <w:rFonts w:ascii="Times New Roman" w:hAnsi="Times New Roman" w:cs="Times New Roman"/>
                <w:noProof/>
                <w:color w:val="000000" w:themeColor="text1"/>
                <w:sz w:val="24"/>
                <w:szCs w:val="24"/>
                <w:lang w:val="en-GB"/>
              </w:rPr>
              <w:t>Understanding of employment world</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_Toc522809974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16</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09975" w:history="1">
            <w:r w:rsidR="00F17667" w:rsidRPr="00555D68">
              <w:rPr>
                <w:rStyle w:val="Hyperlink"/>
                <w:rFonts w:ascii="Times New Roman" w:hAnsi="Times New Roman" w:cs="Times New Roman"/>
                <w:noProof/>
                <w:color w:val="000000" w:themeColor="text1"/>
                <w:sz w:val="24"/>
                <w:szCs w:val="24"/>
                <w:lang w:val="en-GB"/>
              </w:rPr>
              <w:t>5. Career aspirations and ambitions</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_Toc522809975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16</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09976" w:history="1">
            <w:r w:rsidR="00F17667" w:rsidRPr="00555D68">
              <w:rPr>
                <w:rStyle w:val="Hyperlink"/>
                <w:rFonts w:ascii="Times New Roman" w:hAnsi="Times New Roman" w:cs="Times New Roman"/>
                <w:noProof/>
                <w:color w:val="000000" w:themeColor="text1"/>
                <w:sz w:val="24"/>
                <w:szCs w:val="24"/>
                <w:lang w:val="en-GB"/>
              </w:rPr>
              <w:t>Ambitions</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_Toc522809976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16</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09977" w:history="1">
            <w:r w:rsidR="00F17667" w:rsidRPr="00555D68">
              <w:rPr>
                <w:rStyle w:val="Hyperlink"/>
                <w:rFonts w:ascii="Times New Roman" w:hAnsi="Times New Roman" w:cs="Times New Roman"/>
                <w:noProof/>
                <w:color w:val="000000" w:themeColor="text1"/>
                <w:sz w:val="24"/>
                <w:szCs w:val="24"/>
                <w:lang w:val="en-GB"/>
              </w:rPr>
              <w:t>Aspirations</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_Toc522809977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17</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09978" w:history="1">
            <w:r w:rsidR="00F17667" w:rsidRPr="00555D68">
              <w:rPr>
                <w:rStyle w:val="Hyperlink"/>
                <w:rFonts w:ascii="Times New Roman" w:hAnsi="Times New Roman" w:cs="Times New Roman"/>
                <w:noProof/>
                <w:color w:val="000000" w:themeColor="text1"/>
                <w:sz w:val="24"/>
                <w:szCs w:val="24"/>
                <w:lang w:val="en-GB"/>
              </w:rPr>
              <w:t>6. Personal development plan in order to enable ambition achievement</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_Toc522809978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18</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09979" w:history="1">
            <w:r w:rsidR="00F17667" w:rsidRPr="00555D68">
              <w:rPr>
                <w:rStyle w:val="Hyperlink"/>
                <w:rFonts w:ascii="Times New Roman" w:hAnsi="Times New Roman" w:cs="Times New Roman"/>
                <w:noProof/>
                <w:color w:val="000000" w:themeColor="text1"/>
                <w:sz w:val="24"/>
                <w:szCs w:val="24"/>
                <w:lang w:val="en-GB"/>
              </w:rPr>
              <w:t>CPD plan</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_Toc522809979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18</w:t>
            </w:r>
            <w:r w:rsidRPr="00555D68">
              <w:rPr>
                <w:rFonts w:ascii="Times New Roman" w:hAnsi="Times New Roman" w:cs="Times New Roman"/>
                <w:noProof/>
                <w:webHidden/>
                <w:color w:val="000000" w:themeColor="text1"/>
                <w:sz w:val="24"/>
                <w:szCs w:val="24"/>
              </w:rPr>
              <w:fldChar w:fldCharType="end"/>
            </w:r>
          </w:hyperlink>
        </w:p>
        <w:p w:rsidR="00F17667" w:rsidRPr="00555D68" w:rsidRDefault="0058335A" w:rsidP="00555D6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09980" w:history="1">
            <w:r w:rsidR="00F17667" w:rsidRPr="00555D68">
              <w:rPr>
                <w:rStyle w:val="Hyperlink"/>
                <w:rFonts w:ascii="Times New Roman" w:hAnsi="Times New Roman" w:cs="Times New Roman"/>
                <w:noProof/>
                <w:color w:val="000000" w:themeColor="text1"/>
                <w:sz w:val="24"/>
                <w:szCs w:val="24"/>
                <w:shd w:val="clear" w:color="auto" w:fill="FBFBFB"/>
              </w:rPr>
              <w:t>References</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_Toc522809980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20</w:t>
            </w:r>
            <w:r w:rsidRPr="00555D68">
              <w:rPr>
                <w:rFonts w:ascii="Times New Roman" w:hAnsi="Times New Roman" w:cs="Times New Roman"/>
                <w:noProof/>
                <w:webHidden/>
                <w:color w:val="000000" w:themeColor="text1"/>
                <w:sz w:val="24"/>
                <w:szCs w:val="24"/>
              </w:rPr>
              <w:fldChar w:fldCharType="end"/>
            </w:r>
          </w:hyperlink>
        </w:p>
        <w:p w:rsidR="00F17667" w:rsidRDefault="0058335A" w:rsidP="00555D68">
          <w:pPr>
            <w:pStyle w:val="TOC1"/>
            <w:tabs>
              <w:tab w:val="right" w:leader="dot" w:pos="9350"/>
            </w:tabs>
            <w:spacing w:line="360" w:lineRule="auto"/>
            <w:jc w:val="both"/>
            <w:rPr>
              <w:noProof/>
            </w:rPr>
          </w:pPr>
          <w:hyperlink w:anchor="_Toc522809981" w:history="1">
            <w:r w:rsidR="00F17667" w:rsidRPr="00555D68">
              <w:rPr>
                <w:rStyle w:val="Hyperlink"/>
                <w:rFonts w:ascii="Times New Roman" w:hAnsi="Times New Roman" w:cs="Times New Roman"/>
                <w:noProof/>
                <w:color w:val="000000" w:themeColor="text1"/>
                <w:sz w:val="24"/>
                <w:szCs w:val="24"/>
                <w:lang w:val="en-GB"/>
              </w:rPr>
              <w:t>Appendix: Person Specification</w:t>
            </w:r>
            <w:r w:rsidR="00F17667" w:rsidRPr="00555D68">
              <w:rPr>
                <w:rFonts w:ascii="Times New Roman" w:hAnsi="Times New Roman" w:cs="Times New Roman"/>
                <w:noProof/>
                <w:webHidden/>
                <w:color w:val="000000" w:themeColor="text1"/>
                <w:sz w:val="24"/>
                <w:szCs w:val="24"/>
              </w:rPr>
              <w:tab/>
            </w:r>
            <w:r w:rsidRPr="00555D68">
              <w:rPr>
                <w:rFonts w:ascii="Times New Roman" w:hAnsi="Times New Roman" w:cs="Times New Roman"/>
                <w:noProof/>
                <w:webHidden/>
                <w:color w:val="000000" w:themeColor="text1"/>
                <w:sz w:val="24"/>
                <w:szCs w:val="24"/>
              </w:rPr>
              <w:fldChar w:fldCharType="begin"/>
            </w:r>
            <w:r w:rsidR="00F17667" w:rsidRPr="00555D68">
              <w:rPr>
                <w:rFonts w:ascii="Times New Roman" w:hAnsi="Times New Roman" w:cs="Times New Roman"/>
                <w:noProof/>
                <w:webHidden/>
                <w:color w:val="000000" w:themeColor="text1"/>
                <w:sz w:val="24"/>
                <w:szCs w:val="24"/>
              </w:rPr>
              <w:instrText xml:space="preserve"> PAGEREF _Toc522809981 \h </w:instrText>
            </w:r>
            <w:r w:rsidRPr="00555D68">
              <w:rPr>
                <w:rFonts w:ascii="Times New Roman" w:hAnsi="Times New Roman" w:cs="Times New Roman"/>
                <w:noProof/>
                <w:webHidden/>
                <w:color w:val="000000" w:themeColor="text1"/>
                <w:sz w:val="24"/>
                <w:szCs w:val="24"/>
              </w:rPr>
            </w:r>
            <w:r w:rsidRPr="00555D68">
              <w:rPr>
                <w:rFonts w:ascii="Times New Roman" w:hAnsi="Times New Roman" w:cs="Times New Roman"/>
                <w:noProof/>
                <w:webHidden/>
                <w:color w:val="000000" w:themeColor="text1"/>
                <w:sz w:val="24"/>
                <w:szCs w:val="24"/>
              </w:rPr>
              <w:fldChar w:fldCharType="separate"/>
            </w:r>
            <w:r w:rsidR="00F17667" w:rsidRPr="00555D68">
              <w:rPr>
                <w:rFonts w:ascii="Times New Roman" w:hAnsi="Times New Roman" w:cs="Times New Roman"/>
                <w:noProof/>
                <w:webHidden/>
                <w:color w:val="000000" w:themeColor="text1"/>
                <w:sz w:val="24"/>
                <w:szCs w:val="24"/>
              </w:rPr>
              <w:t>22</w:t>
            </w:r>
            <w:r w:rsidRPr="00555D68">
              <w:rPr>
                <w:rFonts w:ascii="Times New Roman" w:hAnsi="Times New Roman" w:cs="Times New Roman"/>
                <w:noProof/>
                <w:webHidden/>
                <w:color w:val="000000" w:themeColor="text1"/>
                <w:sz w:val="24"/>
                <w:szCs w:val="24"/>
              </w:rPr>
              <w:fldChar w:fldCharType="end"/>
            </w:r>
          </w:hyperlink>
        </w:p>
        <w:p w:rsidR="00F17667" w:rsidRDefault="0058335A">
          <w:r>
            <w:fldChar w:fldCharType="end"/>
          </w:r>
        </w:p>
      </w:sdtContent>
    </w:sdt>
    <w:p w:rsidR="00F97682" w:rsidRPr="00AE20F7" w:rsidRDefault="00F97682" w:rsidP="00AE20F7">
      <w:pPr>
        <w:spacing w:line="360" w:lineRule="auto"/>
        <w:jc w:val="center"/>
        <w:rPr>
          <w:rFonts w:ascii="Times New Roman" w:eastAsia="Times New Roman" w:hAnsi="Times New Roman" w:cs="Times New Roman"/>
          <w:b/>
          <w:sz w:val="32"/>
          <w:szCs w:val="32"/>
          <w:highlight w:val="white"/>
          <w:lang w:val="en-GB"/>
        </w:rPr>
      </w:pPr>
      <w:r w:rsidRPr="00AE20F7">
        <w:rPr>
          <w:rFonts w:ascii="Times New Roman" w:eastAsia="Times New Roman" w:hAnsi="Times New Roman" w:cs="Times New Roman"/>
          <w:b/>
          <w:sz w:val="32"/>
          <w:szCs w:val="32"/>
          <w:highlight w:val="white"/>
          <w:lang w:val="en-GB"/>
        </w:rPr>
        <w:br w:type="page"/>
      </w:r>
    </w:p>
    <w:p w:rsidR="007929EF" w:rsidRPr="008C72E8" w:rsidRDefault="007929EF" w:rsidP="002E1EAB">
      <w:pPr>
        <w:pStyle w:val="Heading1"/>
        <w:rPr>
          <w:lang w:val="en-GB"/>
        </w:rPr>
      </w:pPr>
      <w:bookmarkStart w:id="0" w:name="_Toc522809962"/>
      <w:r w:rsidRPr="008C72E8">
        <w:rPr>
          <w:lang w:val="en-GB"/>
        </w:rPr>
        <w:lastRenderedPageBreak/>
        <w:t>1. Introduction</w:t>
      </w:r>
      <w:bookmarkEnd w:id="0"/>
    </w:p>
    <w:p w:rsidR="007929EF" w:rsidRPr="008C72E8" w:rsidRDefault="007929EF" w:rsidP="007929EF">
      <w:pPr>
        <w:pStyle w:val="Normal1"/>
        <w:spacing w:line="360" w:lineRule="auto"/>
        <w:contextualSpacing w:val="0"/>
        <w:jc w:val="both"/>
        <w:rPr>
          <w:rFonts w:ascii="Times New Roman" w:eastAsia="Times New Roman" w:hAnsi="Times New Roman" w:cs="Times New Roman"/>
          <w:sz w:val="24"/>
          <w:szCs w:val="24"/>
          <w:lang w:val="en-GB"/>
        </w:rPr>
      </w:pPr>
      <w:r w:rsidRPr="008C72E8">
        <w:rPr>
          <w:rFonts w:ascii="Times New Roman" w:eastAsia="Times New Roman" w:hAnsi="Times New Roman" w:cs="Times New Roman"/>
          <w:sz w:val="24"/>
          <w:szCs w:val="24"/>
          <w:lang w:val="en-GB"/>
        </w:rPr>
        <w:t>Professional career development plan refers to the integrated part of one’s way to reach the desired goals in professional life. It is linked with a structured strategy through which one can achieve the short term and long term goals regarding the field of career. Specifically in my case, I have gone through several strategic options and planned way to make myself capable of achieving the right professional career goal for me. As all the planne</w:t>
      </w:r>
      <w:r w:rsidR="00AD58C0">
        <w:rPr>
          <w:rFonts w:ascii="Times New Roman" w:eastAsia="Times New Roman" w:hAnsi="Times New Roman" w:cs="Times New Roman"/>
          <w:sz w:val="24"/>
          <w:szCs w:val="24"/>
          <w:lang w:val="en-GB"/>
        </w:rPr>
        <w:t xml:space="preserve">d strategies have made me  </w:t>
      </w:r>
      <w:r w:rsidRPr="008C72E8">
        <w:rPr>
          <w:rFonts w:ascii="Times New Roman" w:eastAsia="Times New Roman" w:hAnsi="Times New Roman" w:cs="Times New Roman"/>
          <w:sz w:val="24"/>
          <w:szCs w:val="24"/>
          <w:lang w:val="en-GB"/>
        </w:rPr>
        <w:t xml:space="preserve"> experienced, therefore, regarding to my current professional abilities, I </w:t>
      </w:r>
      <w:r w:rsidR="00AD58C0">
        <w:rPr>
          <w:rFonts w:ascii="Times New Roman" w:eastAsia="Times New Roman" w:hAnsi="Times New Roman" w:cs="Times New Roman"/>
          <w:sz w:val="24"/>
          <w:szCs w:val="24"/>
          <w:lang w:val="en-GB"/>
        </w:rPr>
        <w:t>am</w:t>
      </w:r>
      <w:r w:rsidRPr="008C72E8">
        <w:rPr>
          <w:rFonts w:ascii="Times New Roman" w:eastAsia="Times New Roman" w:hAnsi="Times New Roman" w:cs="Times New Roman"/>
          <w:sz w:val="24"/>
          <w:szCs w:val="24"/>
          <w:lang w:val="en-GB"/>
        </w:rPr>
        <w:t xml:space="preserve"> able to perform all the roles and responsibilities of Restaurant Manager of South Place Chop House situated in London.  </w:t>
      </w:r>
    </w:p>
    <w:p w:rsidR="007929EF" w:rsidRPr="008C72E8" w:rsidRDefault="007929EF" w:rsidP="002E1EAB">
      <w:pPr>
        <w:pStyle w:val="Heading1"/>
        <w:rPr>
          <w:lang w:val="en-GB"/>
        </w:rPr>
      </w:pPr>
      <w:bookmarkStart w:id="1" w:name="_Toc522809963"/>
      <w:r w:rsidRPr="008C72E8">
        <w:rPr>
          <w:lang w:val="en-GB"/>
        </w:rPr>
        <w:t>2. Review of self evaluation</w:t>
      </w:r>
      <w:bookmarkEnd w:id="1"/>
    </w:p>
    <w:p w:rsidR="007929EF" w:rsidRPr="008C72E8" w:rsidRDefault="00441C48" w:rsidP="002E1EAB">
      <w:pPr>
        <w:pStyle w:val="Heading2"/>
        <w:rPr>
          <w:lang w:val="en-GB"/>
        </w:rPr>
      </w:pPr>
      <w:r w:rsidRPr="008C72E8">
        <w:rPr>
          <w:lang w:val="en-GB"/>
        </w:rPr>
        <w:t>Self-motivation</w:t>
      </w:r>
    </w:p>
    <w:p w:rsidR="007929EF" w:rsidRPr="008C72E8" w:rsidRDefault="007929EF" w:rsidP="007929EF">
      <w:pPr>
        <w:pStyle w:val="Normal1"/>
        <w:spacing w:line="360" w:lineRule="auto"/>
        <w:contextualSpacing w:val="0"/>
        <w:jc w:val="both"/>
        <w:rPr>
          <w:rFonts w:ascii="Times New Roman" w:eastAsia="Times New Roman" w:hAnsi="Times New Roman" w:cs="Times New Roman"/>
          <w:sz w:val="24"/>
          <w:szCs w:val="24"/>
          <w:lang w:val="en-GB"/>
        </w:rPr>
      </w:pPr>
      <w:r w:rsidRPr="008C72E8">
        <w:rPr>
          <w:rFonts w:ascii="Times New Roman" w:eastAsia="Times New Roman" w:hAnsi="Times New Roman" w:cs="Times New Roman"/>
          <w:sz w:val="24"/>
          <w:szCs w:val="24"/>
          <w:lang w:val="en-GB"/>
        </w:rPr>
        <w:t xml:space="preserve">Motivation is highly related to the factors of building confidence in individuals while the part of </w:t>
      </w:r>
      <w:r w:rsidR="00441C48" w:rsidRPr="008C72E8">
        <w:rPr>
          <w:rFonts w:ascii="Times New Roman" w:eastAsia="Times New Roman" w:hAnsi="Times New Roman" w:cs="Times New Roman"/>
          <w:sz w:val="24"/>
          <w:szCs w:val="24"/>
          <w:lang w:val="en-GB"/>
        </w:rPr>
        <w:t>self-motivation</w:t>
      </w:r>
      <w:bookmarkStart w:id="2" w:name="_GoBack"/>
      <w:bookmarkEnd w:id="2"/>
      <w:r w:rsidRPr="008C72E8">
        <w:rPr>
          <w:rFonts w:ascii="Times New Roman" w:eastAsia="Times New Roman" w:hAnsi="Times New Roman" w:cs="Times New Roman"/>
          <w:sz w:val="24"/>
          <w:szCs w:val="24"/>
          <w:lang w:val="en-GB"/>
        </w:rPr>
        <w:t xml:space="preserve"> refers to the action of motivating self by different activ</w:t>
      </w:r>
      <w:r w:rsidR="00AD58C0">
        <w:rPr>
          <w:rFonts w:ascii="Times New Roman" w:eastAsia="Times New Roman" w:hAnsi="Times New Roman" w:cs="Times New Roman"/>
          <w:sz w:val="24"/>
          <w:szCs w:val="24"/>
          <w:lang w:val="en-GB"/>
        </w:rPr>
        <w:t>ities and dealings. It is</w:t>
      </w:r>
      <w:r w:rsidRPr="008C72E8">
        <w:rPr>
          <w:rFonts w:ascii="Times New Roman" w:eastAsia="Times New Roman" w:hAnsi="Times New Roman" w:cs="Times New Roman"/>
          <w:sz w:val="24"/>
          <w:szCs w:val="24"/>
          <w:lang w:val="en-GB"/>
        </w:rPr>
        <w:t xml:space="preserve"> the force that drives one to </w:t>
      </w:r>
      <w:r w:rsidR="00AD58C0">
        <w:rPr>
          <w:rFonts w:ascii="Times New Roman" w:eastAsia="Times New Roman" w:hAnsi="Times New Roman" w:cs="Times New Roman"/>
          <w:sz w:val="24"/>
          <w:szCs w:val="24"/>
          <w:lang w:val="en-GB"/>
        </w:rPr>
        <w:t>perform</w:t>
      </w:r>
      <w:r w:rsidRPr="008C72E8">
        <w:rPr>
          <w:rFonts w:ascii="Times New Roman" w:eastAsia="Times New Roman" w:hAnsi="Times New Roman" w:cs="Times New Roman"/>
          <w:sz w:val="24"/>
          <w:szCs w:val="24"/>
          <w:lang w:val="en-GB"/>
        </w:rPr>
        <w:t xml:space="preserve">. </w:t>
      </w:r>
      <w:r w:rsidR="00A8241A">
        <w:rPr>
          <w:rFonts w:ascii="Times New Roman" w:eastAsia="Times New Roman" w:hAnsi="Times New Roman" w:cs="Times New Roman"/>
          <w:sz w:val="24"/>
          <w:szCs w:val="24"/>
          <w:lang w:val="en-GB"/>
        </w:rPr>
        <w:t>Alternatively</w:t>
      </w:r>
      <w:r w:rsidRPr="008C72E8">
        <w:rPr>
          <w:rFonts w:ascii="Times New Roman" w:eastAsia="Times New Roman" w:hAnsi="Times New Roman" w:cs="Times New Roman"/>
          <w:sz w:val="24"/>
          <w:szCs w:val="24"/>
          <w:lang w:val="en-GB"/>
        </w:rPr>
        <w:t>, it is the ability to do the necessary things that need to be done without fetching any influence from any external situation</w:t>
      </w:r>
      <w:r w:rsidR="00A8241A">
        <w:rPr>
          <w:rFonts w:ascii="Times New Roman" w:eastAsia="Times New Roman" w:hAnsi="Times New Roman" w:cs="Times New Roman"/>
          <w:sz w:val="24"/>
          <w:szCs w:val="24"/>
          <w:lang w:val="en-GB"/>
        </w:rPr>
        <w:t>s</w:t>
      </w:r>
      <w:r w:rsidRPr="008C72E8">
        <w:rPr>
          <w:rFonts w:ascii="Times New Roman" w:eastAsia="Times New Roman" w:hAnsi="Times New Roman" w:cs="Times New Roman"/>
          <w:sz w:val="24"/>
          <w:szCs w:val="24"/>
          <w:lang w:val="en-GB"/>
        </w:rPr>
        <w:t xml:space="preserve"> and people. In the opinion of </w:t>
      </w:r>
      <w:r w:rsidRPr="008C72E8">
        <w:rPr>
          <w:rFonts w:ascii="Times New Roman" w:eastAsia="Times New Roman" w:hAnsi="Times New Roman" w:cs="Times New Roman"/>
          <w:sz w:val="24"/>
          <w:szCs w:val="24"/>
          <w:highlight w:val="white"/>
          <w:lang w:val="en-GB"/>
        </w:rPr>
        <w:t>Kazén</w:t>
      </w:r>
      <w:r w:rsidRPr="008C72E8">
        <w:rPr>
          <w:rFonts w:ascii="Times New Roman" w:eastAsia="Times New Roman" w:hAnsi="Times New Roman" w:cs="Times New Roman"/>
          <w:i/>
          <w:sz w:val="24"/>
          <w:szCs w:val="24"/>
          <w:highlight w:val="white"/>
          <w:lang w:val="en-GB"/>
        </w:rPr>
        <w:t xml:space="preserve"> et al. </w:t>
      </w:r>
      <w:r w:rsidRPr="008C72E8">
        <w:rPr>
          <w:rFonts w:ascii="Times New Roman" w:eastAsia="Times New Roman" w:hAnsi="Times New Roman" w:cs="Times New Roman"/>
          <w:sz w:val="24"/>
          <w:szCs w:val="24"/>
          <w:highlight w:val="white"/>
          <w:lang w:val="en-GB"/>
        </w:rPr>
        <w:t>(2015, p.1065), self motivated people often can find strength and reason to finish a challenging task without the urge of getting any kind of encouragement from others. This attribute is needed in the part of being professionally successful as this automatically channelizes an individual to be determined and dedicated towards a</w:t>
      </w:r>
      <w:r w:rsidR="00AD58C0">
        <w:rPr>
          <w:rFonts w:ascii="Times New Roman" w:eastAsia="Times New Roman" w:hAnsi="Times New Roman" w:cs="Times New Roman"/>
          <w:sz w:val="24"/>
          <w:szCs w:val="24"/>
          <w:highlight w:val="white"/>
          <w:lang w:val="en-GB"/>
        </w:rPr>
        <w:t xml:space="preserve"> set goal and objective. I</w:t>
      </w:r>
      <w:r w:rsidRPr="008C72E8">
        <w:rPr>
          <w:rFonts w:ascii="Times New Roman" w:eastAsia="Times New Roman" w:hAnsi="Times New Roman" w:cs="Times New Roman"/>
          <w:sz w:val="24"/>
          <w:szCs w:val="24"/>
          <w:highlight w:val="white"/>
          <w:lang w:val="en-GB"/>
        </w:rPr>
        <w:t xml:space="preserve"> believe in this philosophy and have been trying to build up this kind of conviction in me that can help me to be more confident in completing the given tasks. In the opinion of Watt </w:t>
      </w:r>
      <w:r w:rsidRPr="001F644B">
        <w:rPr>
          <w:rFonts w:ascii="Times New Roman" w:eastAsia="Times New Roman" w:hAnsi="Times New Roman" w:cs="Times New Roman"/>
          <w:i/>
          <w:sz w:val="24"/>
          <w:szCs w:val="24"/>
          <w:highlight w:val="white"/>
          <w:lang w:val="en-GB"/>
        </w:rPr>
        <w:t>et al.</w:t>
      </w:r>
      <w:r w:rsidRPr="008C72E8">
        <w:rPr>
          <w:rFonts w:ascii="Times New Roman" w:eastAsia="Times New Roman" w:hAnsi="Times New Roman" w:cs="Times New Roman"/>
          <w:sz w:val="24"/>
          <w:szCs w:val="24"/>
          <w:highlight w:val="white"/>
          <w:lang w:val="en-GB"/>
        </w:rPr>
        <w:t xml:space="preserve"> (2014, p.24), there </w:t>
      </w:r>
      <w:r w:rsidR="00A8241A">
        <w:rPr>
          <w:rFonts w:ascii="Times New Roman" w:eastAsia="Times New Roman" w:hAnsi="Times New Roman" w:cs="Times New Roman"/>
          <w:sz w:val="24"/>
          <w:szCs w:val="24"/>
          <w:highlight w:val="white"/>
          <w:lang w:val="en-GB"/>
        </w:rPr>
        <w:t>are</w:t>
      </w:r>
      <w:r w:rsidRPr="008C72E8">
        <w:rPr>
          <w:rFonts w:ascii="Times New Roman" w:eastAsia="Times New Roman" w:hAnsi="Times New Roman" w:cs="Times New Roman"/>
          <w:sz w:val="24"/>
          <w:szCs w:val="24"/>
          <w:highlight w:val="white"/>
          <w:lang w:val="en-GB"/>
        </w:rPr>
        <w:t xml:space="preserve"> a </w:t>
      </w:r>
      <w:r w:rsidR="00A8241A">
        <w:rPr>
          <w:rFonts w:ascii="Times New Roman" w:eastAsia="Times New Roman" w:hAnsi="Times New Roman" w:cs="Times New Roman"/>
          <w:sz w:val="24"/>
          <w:szCs w:val="24"/>
          <w:highlight w:val="white"/>
          <w:lang w:val="en-GB"/>
        </w:rPr>
        <w:t>countless</w:t>
      </w:r>
      <w:r w:rsidRPr="008C72E8">
        <w:rPr>
          <w:rFonts w:ascii="Times New Roman" w:eastAsia="Times New Roman" w:hAnsi="Times New Roman" w:cs="Times New Roman"/>
          <w:sz w:val="24"/>
          <w:szCs w:val="24"/>
          <w:highlight w:val="white"/>
          <w:lang w:val="en-GB"/>
        </w:rPr>
        <w:t xml:space="preserve"> ways to motivate oneself that is required in the sphere of one’s career development plan. </w:t>
      </w:r>
      <w:r w:rsidR="00AD58C0">
        <w:rPr>
          <w:rFonts w:ascii="Times New Roman" w:eastAsia="Times New Roman" w:hAnsi="Times New Roman" w:cs="Times New Roman"/>
          <w:sz w:val="24"/>
          <w:szCs w:val="24"/>
          <w:highlight w:val="white"/>
          <w:lang w:val="en-GB"/>
        </w:rPr>
        <w:t>Personally,</w:t>
      </w:r>
      <w:r w:rsidRPr="008C72E8">
        <w:rPr>
          <w:rFonts w:ascii="Times New Roman" w:eastAsia="Times New Roman" w:hAnsi="Times New Roman" w:cs="Times New Roman"/>
          <w:sz w:val="24"/>
          <w:szCs w:val="24"/>
          <w:highlight w:val="white"/>
          <w:lang w:val="en-GB"/>
        </w:rPr>
        <w:t xml:space="preserve"> I have maintained certain rules that have helped to keep motivated throughout my life. </w:t>
      </w:r>
      <w:r w:rsidR="00AD58C0">
        <w:rPr>
          <w:rFonts w:ascii="Times New Roman" w:eastAsia="Times New Roman" w:hAnsi="Times New Roman" w:cs="Times New Roman"/>
          <w:sz w:val="24"/>
          <w:szCs w:val="24"/>
          <w:highlight w:val="white"/>
          <w:lang w:val="en-GB"/>
        </w:rPr>
        <w:t>S</w:t>
      </w:r>
      <w:r w:rsidRPr="008C72E8">
        <w:rPr>
          <w:rFonts w:ascii="Times New Roman" w:eastAsia="Times New Roman" w:hAnsi="Times New Roman" w:cs="Times New Roman"/>
          <w:sz w:val="24"/>
          <w:szCs w:val="24"/>
          <w:highlight w:val="white"/>
          <w:lang w:val="en-GB"/>
        </w:rPr>
        <w:t xml:space="preserve">elf motivation is greatly depended on the sphere of having a clear and positive mindset about everything including any challenging situation. </w:t>
      </w:r>
      <w:r w:rsidR="00AD58C0">
        <w:rPr>
          <w:rFonts w:ascii="Times New Roman" w:eastAsia="Times New Roman" w:hAnsi="Times New Roman" w:cs="Times New Roman"/>
          <w:sz w:val="24"/>
          <w:szCs w:val="24"/>
          <w:highlight w:val="white"/>
          <w:lang w:val="en-GB"/>
        </w:rPr>
        <w:t>C</w:t>
      </w:r>
      <w:r w:rsidRPr="008C72E8">
        <w:rPr>
          <w:rFonts w:ascii="Times New Roman" w:eastAsia="Times New Roman" w:hAnsi="Times New Roman" w:cs="Times New Roman"/>
          <w:sz w:val="24"/>
          <w:szCs w:val="24"/>
          <w:highlight w:val="white"/>
          <w:lang w:val="en-GB"/>
        </w:rPr>
        <w:t>ontinuous learning about different genres of business has made me experienced regarding possible challenges and issues that need to be handled with a positive mindset. I have even gone through assessing all my capabilities regarding in which ways I can serve an organisation at the time of crisis with my experience, skills and knowledge. According to Du</w:t>
      </w:r>
      <w:r w:rsidRPr="008C72E8">
        <w:rPr>
          <w:rFonts w:ascii="Times New Roman" w:eastAsia="Times New Roman" w:hAnsi="Times New Roman" w:cs="Times New Roman"/>
          <w:i/>
          <w:sz w:val="24"/>
          <w:szCs w:val="24"/>
          <w:highlight w:val="white"/>
          <w:lang w:val="en-GB"/>
        </w:rPr>
        <w:t xml:space="preserve"> et al. </w:t>
      </w:r>
      <w:r w:rsidRPr="008C72E8">
        <w:rPr>
          <w:rFonts w:ascii="Times New Roman" w:eastAsia="Times New Roman" w:hAnsi="Times New Roman" w:cs="Times New Roman"/>
          <w:sz w:val="24"/>
          <w:szCs w:val="24"/>
          <w:highlight w:val="white"/>
          <w:lang w:val="en-GB"/>
        </w:rPr>
        <w:t xml:space="preserve">(2015, p.231), self esteem is something </w:t>
      </w:r>
      <w:r w:rsidRPr="008C72E8">
        <w:rPr>
          <w:rFonts w:ascii="Times New Roman" w:eastAsia="Times New Roman" w:hAnsi="Times New Roman" w:cs="Times New Roman"/>
          <w:sz w:val="24"/>
          <w:szCs w:val="24"/>
          <w:highlight w:val="white"/>
          <w:lang w:val="en-GB"/>
        </w:rPr>
        <w:lastRenderedPageBreak/>
        <w:t>that is closely connected to hold a good opinion about oneself</w:t>
      </w:r>
      <w:r>
        <w:rPr>
          <w:rFonts w:ascii="Times New Roman" w:eastAsia="Times New Roman" w:hAnsi="Times New Roman" w:cs="Times New Roman"/>
          <w:sz w:val="24"/>
          <w:szCs w:val="24"/>
          <w:highlight w:val="white"/>
          <w:lang w:val="en-GB"/>
        </w:rPr>
        <w:t xml:space="preserve"> that makes people highly satisfied and helps in building good relationship both in personal and professional life</w:t>
      </w:r>
      <w:r w:rsidRPr="008C72E8">
        <w:rPr>
          <w:rFonts w:ascii="Times New Roman" w:eastAsia="Times New Roman" w:hAnsi="Times New Roman" w:cs="Times New Roman"/>
          <w:sz w:val="24"/>
          <w:szCs w:val="24"/>
          <w:highlight w:val="white"/>
          <w:lang w:val="en-GB"/>
        </w:rPr>
        <w:t xml:space="preserve">. Building self confidence therefore is an integrated part of it that highly helps one to achieve success in professional life. I have been able to develop the required confidence and self esteem in me by believing in myself that hopefully can help me to pursue my career in South Place chop House restaurant as a manager. </w:t>
      </w:r>
    </w:p>
    <w:p w:rsidR="007929EF" w:rsidRPr="008C72E8" w:rsidRDefault="007929EF" w:rsidP="002E1EAB">
      <w:pPr>
        <w:pStyle w:val="Heading2"/>
        <w:rPr>
          <w:lang w:val="en-GB"/>
        </w:rPr>
      </w:pPr>
      <w:bookmarkStart w:id="3" w:name="_Toc522809965"/>
      <w:r w:rsidRPr="008C72E8">
        <w:rPr>
          <w:lang w:val="en-GB"/>
        </w:rPr>
        <w:t>Learning style</w:t>
      </w:r>
      <w:bookmarkEnd w:id="3"/>
    </w:p>
    <w:p w:rsidR="007929EF" w:rsidRPr="007929EF" w:rsidRDefault="007929EF">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8C72E8">
        <w:rPr>
          <w:rFonts w:ascii="Times New Roman" w:eastAsia="Times New Roman" w:hAnsi="Times New Roman" w:cs="Times New Roman"/>
          <w:sz w:val="24"/>
          <w:szCs w:val="24"/>
          <w:lang w:val="en-GB"/>
        </w:rPr>
        <w:t xml:space="preserve">Learning style is a greater part that influences and operates an individual about one’s career and professional development. As influenced by </w:t>
      </w:r>
      <w:r w:rsidRPr="008C72E8">
        <w:rPr>
          <w:rFonts w:ascii="Times New Roman" w:eastAsia="Times New Roman" w:hAnsi="Times New Roman" w:cs="Times New Roman"/>
          <w:sz w:val="24"/>
          <w:szCs w:val="24"/>
          <w:highlight w:val="white"/>
          <w:lang w:val="en-GB"/>
        </w:rPr>
        <w:t>Tomkins and Ulus</w:t>
      </w:r>
      <w:r w:rsidRPr="008C72E8">
        <w:rPr>
          <w:rFonts w:ascii="Times New Roman" w:eastAsia="Times New Roman" w:hAnsi="Times New Roman" w:cs="Times New Roman"/>
          <w:sz w:val="24"/>
          <w:szCs w:val="24"/>
          <w:lang w:val="en-GB"/>
        </w:rPr>
        <w:t xml:space="preserve"> </w:t>
      </w:r>
      <w:r w:rsidR="00AD58C0">
        <w:rPr>
          <w:rFonts w:ascii="Times New Roman" w:eastAsia="Times New Roman" w:hAnsi="Times New Roman" w:cs="Times New Roman"/>
          <w:sz w:val="24"/>
          <w:szCs w:val="24"/>
          <w:lang w:val="en-GB"/>
        </w:rPr>
        <w:t>(2016, p.162), I maintain</w:t>
      </w:r>
      <w:r w:rsidRPr="008C72E8">
        <w:rPr>
          <w:rFonts w:ascii="Times New Roman" w:eastAsia="Times New Roman" w:hAnsi="Times New Roman" w:cs="Times New Roman"/>
          <w:sz w:val="24"/>
          <w:szCs w:val="24"/>
          <w:lang w:val="en-GB"/>
        </w:rPr>
        <w:t xml:space="preserve"> a certain process of learning things that has helped me in developing my skills with an opportunity of measuring the development. In every sphere of learning I have gone through different phases in a sequel manner to achieve a proper learning experience and knowledge about a certain subject matter. In the learning process, after I have gained a concre</w:t>
      </w:r>
      <w:r w:rsidR="00AD58C0">
        <w:rPr>
          <w:rFonts w:ascii="Times New Roman" w:eastAsia="Times New Roman" w:hAnsi="Times New Roman" w:cs="Times New Roman"/>
          <w:sz w:val="24"/>
          <w:szCs w:val="24"/>
          <w:lang w:val="en-GB"/>
        </w:rPr>
        <w:t>te experience, I developed my own perception that led me to form an abstract concept t</w:t>
      </w:r>
      <w:r w:rsidRPr="008C72E8">
        <w:rPr>
          <w:rFonts w:ascii="Times New Roman" w:eastAsia="Times New Roman" w:hAnsi="Times New Roman" w:cs="Times New Roman"/>
          <w:sz w:val="24"/>
          <w:szCs w:val="24"/>
          <w:lang w:val="en-GB"/>
        </w:rPr>
        <w:t xml:space="preserve">o use the experience in my future dealings. In the opinion of </w:t>
      </w:r>
      <w:r w:rsidRPr="008C72E8">
        <w:rPr>
          <w:rFonts w:ascii="Times New Roman" w:eastAsia="Times New Roman" w:hAnsi="Times New Roman" w:cs="Times New Roman"/>
          <w:sz w:val="24"/>
          <w:szCs w:val="24"/>
          <w:highlight w:val="white"/>
          <w:lang w:val="en-GB"/>
        </w:rPr>
        <w:t xml:space="preserve">Akkermans </w:t>
      </w:r>
      <w:r w:rsidRPr="008C72E8">
        <w:rPr>
          <w:rFonts w:ascii="Times New Roman" w:eastAsia="Times New Roman" w:hAnsi="Times New Roman" w:cs="Times New Roman"/>
          <w:i/>
          <w:sz w:val="24"/>
          <w:szCs w:val="24"/>
          <w:highlight w:val="white"/>
          <w:lang w:val="en-GB"/>
        </w:rPr>
        <w:t>et al.</w:t>
      </w:r>
      <w:r w:rsidRPr="008C72E8">
        <w:rPr>
          <w:rFonts w:ascii="Times New Roman" w:eastAsia="Times New Roman" w:hAnsi="Times New Roman" w:cs="Times New Roman"/>
          <w:sz w:val="24"/>
          <w:szCs w:val="24"/>
          <w:highlight w:val="white"/>
          <w:lang w:val="en-GB"/>
        </w:rPr>
        <w:t xml:space="preserve"> (2015, p.540), building a proper career </w:t>
      </w:r>
      <w:r w:rsidR="00AD58C0">
        <w:rPr>
          <w:rFonts w:ascii="Times New Roman" w:eastAsia="Times New Roman" w:hAnsi="Times New Roman" w:cs="Times New Roman"/>
          <w:sz w:val="24"/>
          <w:szCs w:val="24"/>
          <w:highlight w:val="white"/>
          <w:lang w:val="en-GB"/>
        </w:rPr>
        <w:t>development plan</w:t>
      </w:r>
      <w:r w:rsidRPr="008C72E8">
        <w:rPr>
          <w:rFonts w:ascii="Times New Roman" w:eastAsia="Times New Roman" w:hAnsi="Times New Roman" w:cs="Times New Roman"/>
          <w:sz w:val="24"/>
          <w:szCs w:val="24"/>
          <w:highlight w:val="white"/>
          <w:lang w:val="en-GB"/>
        </w:rPr>
        <w:t xml:space="preserve"> is required to have a proper learning experience that can make the skills greatly effective in the sphere of proceeding towards a successful career. I have tried to maintain a proper and effective style during my learning experience th</w:t>
      </w:r>
      <w:r w:rsidR="00AD58C0">
        <w:rPr>
          <w:rFonts w:ascii="Times New Roman" w:eastAsia="Times New Roman" w:hAnsi="Times New Roman" w:cs="Times New Roman"/>
          <w:sz w:val="24"/>
          <w:szCs w:val="24"/>
          <w:highlight w:val="white"/>
          <w:lang w:val="en-GB"/>
        </w:rPr>
        <w:t>at</w:t>
      </w:r>
      <w:r w:rsidRPr="008C72E8">
        <w:rPr>
          <w:rFonts w:ascii="Times New Roman" w:eastAsia="Times New Roman" w:hAnsi="Times New Roman" w:cs="Times New Roman"/>
          <w:sz w:val="24"/>
          <w:szCs w:val="24"/>
          <w:highlight w:val="white"/>
          <w:lang w:val="en-GB"/>
        </w:rPr>
        <w:t xml:space="preserve"> facilitated me with the ability to assess the progress. </w:t>
      </w:r>
      <w:r w:rsidR="00AD58C0">
        <w:rPr>
          <w:rFonts w:ascii="Times New Roman" w:eastAsia="Times New Roman" w:hAnsi="Times New Roman" w:cs="Times New Roman"/>
          <w:sz w:val="24"/>
          <w:szCs w:val="24"/>
          <w:highlight w:val="white"/>
          <w:lang w:val="en-GB"/>
        </w:rPr>
        <w:t>T</w:t>
      </w:r>
      <w:r w:rsidRPr="008C72E8">
        <w:rPr>
          <w:rFonts w:ascii="Times New Roman" w:eastAsia="Times New Roman" w:hAnsi="Times New Roman" w:cs="Times New Roman"/>
          <w:sz w:val="24"/>
          <w:szCs w:val="24"/>
          <w:highlight w:val="white"/>
          <w:lang w:val="en-GB"/>
        </w:rPr>
        <w:t xml:space="preserve">his can make me eligible for performing all the tasks of a restaurant manager in South Place Chop house Restaurant. </w:t>
      </w:r>
    </w:p>
    <w:p w:rsidR="00D14F63" w:rsidRDefault="00D14F63" w:rsidP="00D14F6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4B148D">
        <w:rPr>
          <w:rFonts w:ascii="Times New Roman" w:eastAsia="Times New Roman" w:hAnsi="Times New Roman" w:cs="Times New Roman"/>
          <w:noProof/>
          <w:sz w:val="24"/>
          <w:szCs w:val="24"/>
          <w:lang w:val="en-GB" w:eastAsia="en-GB"/>
        </w:rPr>
        <w:lastRenderedPageBreak/>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D14F63" w:rsidRPr="00317351" w:rsidRDefault="00D14F63" w:rsidP="00D14F63">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317351">
        <w:rPr>
          <w:rFonts w:ascii="Times New Roman" w:eastAsia="Times New Roman" w:hAnsi="Times New Roman" w:cs="Times New Roman"/>
          <w:b/>
          <w:sz w:val="24"/>
          <w:szCs w:val="24"/>
          <w:highlight w:val="white"/>
          <w:lang w:val="en-GB"/>
        </w:rPr>
        <w:t>Figure 1: Kolb’s Learning Cycle</w:t>
      </w:r>
    </w:p>
    <w:p w:rsidR="00D14F63" w:rsidRPr="008C72E8" w:rsidRDefault="00D14F63" w:rsidP="00D14F63">
      <w:pPr>
        <w:pStyle w:val="Normal1"/>
        <w:spacing w:line="360" w:lineRule="auto"/>
        <w:contextualSpacing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As influenced by </w:t>
      </w:r>
      <w:r w:rsidRPr="008C72E8">
        <w:rPr>
          <w:rFonts w:ascii="Times New Roman" w:eastAsia="Times New Roman" w:hAnsi="Times New Roman" w:cs="Times New Roman"/>
          <w:sz w:val="24"/>
          <w:szCs w:val="24"/>
          <w:highlight w:val="white"/>
          <w:lang w:val="en-GB"/>
        </w:rPr>
        <w:t>Tomkins and Ulus</w:t>
      </w:r>
      <w:r w:rsidRPr="008C72E8">
        <w:rPr>
          <w:rFonts w:ascii="Times New Roman" w:eastAsia="Times New Roman" w:hAnsi="Times New Roman" w:cs="Times New Roman"/>
          <w:sz w:val="24"/>
          <w:szCs w:val="24"/>
          <w:lang w:val="en-GB"/>
        </w:rPr>
        <w:t>2016, p.162</w:t>
      </w:r>
      <w:r>
        <w:rPr>
          <w:rFonts w:ascii="Times New Roman" w:eastAsia="Times New Roman" w:hAnsi="Times New Roman" w:cs="Times New Roman"/>
          <w:sz w:val="24"/>
          <w:szCs w:val="24"/>
          <w:lang w:val="en-GB"/>
        </w:rPr>
        <w:t>)</w:t>
      </w:r>
    </w:p>
    <w:p w:rsidR="00D14F63" w:rsidRDefault="00D14F63">
      <w:pPr>
        <w:pStyle w:val="Normal1"/>
        <w:spacing w:line="360" w:lineRule="auto"/>
        <w:contextualSpacing w:val="0"/>
        <w:jc w:val="both"/>
        <w:rPr>
          <w:rFonts w:ascii="Times New Roman" w:eastAsia="Times New Roman" w:hAnsi="Times New Roman" w:cs="Times New Roman"/>
          <w:b/>
          <w:sz w:val="24"/>
          <w:szCs w:val="24"/>
          <w:highlight w:val="white"/>
          <w:lang w:val="en-GB"/>
        </w:rPr>
      </w:pPr>
    </w:p>
    <w:p w:rsidR="006C0C51" w:rsidRPr="006946BF" w:rsidRDefault="00D45B72" w:rsidP="002E1EAB">
      <w:pPr>
        <w:pStyle w:val="Heading1"/>
        <w:rPr>
          <w:highlight w:val="white"/>
          <w:lang w:val="en-GB"/>
        </w:rPr>
      </w:pPr>
      <w:bookmarkStart w:id="4" w:name="_Toc522809966"/>
      <w:r w:rsidRPr="006946BF">
        <w:rPr>
          <w:highlight w:val="white"/>
          <w:lang w:val="en-GB"/>
        </w:rPr>
        <w:t>3. Personal Development Plan</w:t>
      </w:r>
      <w:bookmarkEnd w:id="4"/>
    </w:p>
    <w:p w:rsidR="006C0C51" w:rsidRPr="006946BF" w:rsidRDefault="00D45B72" w:rsidP="002E1EAB">
      <w:pPr>
        <w:pStyle w:val="Heading2"/>
        <w:rPr>
          <w:highlight w:val="white"/>
          <w:lang w:val="en-GB"/>
        </w:rPr>
      </w:pPr>
      <w:bookmarkStart w:id="5" w:name="_Toc522809967"/>
      <w:r w:rsidRPr="006946BF">
        <w:rPr>
          <w:highlight w:val="white"/>
          <w:lang w:val="en-GB"/>
        </w:rPr>
        <w:t>Basic conception of personal development plan</w:t>
      </w:r>
      <w:bookmarkEnd w:id="5"/>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Personal development plan is associated with a cyclic process that indicates lasting success in one’s life. As per the view of Akkermans</w:t>
      </w:r>
      <w:r w:rsidRPr="006946BF">
        <w:rPr>
          <w:rFonts w:ascii="Times New Roman" w:eastAsia="Times New Roman" w:hAnsi="Times New Roman" w:cs="Times New Roman"/>
          <w:i/>
          <w:sz w:val="24"/>
          <w:szCs w:val="24"/>
          <w:highlight w:val="white"/>
          <w:lang w:val="en-GB"/>
        </w:rPr>
        <w:t xml:space="preserve"> et al.</w:t>
      </w:r>
      <w:r w:rsidRPr="006946BF">
        <w:rPr>
          <w:rFonts w:ascii="Times New Roman" w:eastAsia="Times New Roman" w:hAnsi="Times New Roman" w:cs="Times New Roman"/>
          <w:sz w:val="24"/>
          <w:szCs w:val="24"/>
          <w:highlight w:val="white"/>
          <w:lang w:val="en-GB"/>
        </w:rPr>
        <w:t xml:space="preserve"> (2015, p.551), personal development plan includes few core c</w:t>
      </w:r>
      <w:r w:rsidR="00102DB7">
        <w:rPr>
          <w:rFonts w:ascii="Times New Roman" w:eastAsia="Times New Roman" w:hAnsi="Times New Roman" w:cs="Times New Roman"/>
          <w:sz w:val="24"/>
          <w:szCs w:val="24"/>
          <w:highlight w:val="white"/>
          <w:lang w:val="en-GB"/>
        </w:rPr>
        <w:t>omponents that are listed below:</w:t>
      </w:r>
      <w:r w:rsidRPr="006946BF">
        <w:rPr>
          <w:rFonts w:ascii="Times New Roman" w:eastAsia="Times New Roman" w:hAnsi="Times New Roman" w:cs="Times New Roman"/>
          <w:sz w:val="24"/>
          <w:szCs w:val="24"/>
          <w:highlight w:val="white"/>
          <w:lang w:val="en-GB"/>
        </w:rPr>
        <w:t xml:space="preserve"> </w:t>
      </w:r>
    </w:p>
    <w:p w:rsidR="006C0C51" w:rsidRPr="006946BF" w:rsidRDefault="00D45B72">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Establishment of aims and objectives </w:t>
      </w:r>
    </w:p>
    <w:p w:rsidR="006C0C51" w:rsidRPr="006946BF" w:rsidRDefault="00D45B72">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Assessment of recent realities </w:t>
      </w:r>
    </w:p>
    <w:p w:rsidR="006C0C51" w:rsidRPr="006946BF" w:rsidRDefault="00D45B72">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Identification of skills, competence or knowledge needs </w:t>
      </w:r>
    </w:p>
    <w:p w:rsidR="006C0C51" w:rsidRPr="006946BF" w:rsidRDefault="00D45B72">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Selection of proper developmental activities for meeting perceived needs  </w:t>
      </w:r>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In accordance to provided case scenario, to get an opportunity of becoming Restaurant manager, one of the core skills is effective communication skill. </w:t>
      </w:r>
      <w:r w:rsidR="00AD58C0">
        <w:rPr>
          <w:rFonts w:ascii="Times New Roman" w:eastAsia="Times New Roman" w:hAnsi="Times New Roman" w:cs="Times New Roman"/>
          <w:sz w:val="24"/>
          <w:szCs w:val="24"/>
          <w:highlight w:val="white"/>
          <w:lang w:val="en-GB"/>
        </w:rPr>
        <w:t>A</w:t>
      </w:r>
      <w:r w:rsidRPr="006946BF">
        <w:rPr>
          <w:rFonts w:ascii="Times New Roman" w:eastAsia="Times New Roman" w:hAnsi="Times New Roman" w:cs="Times New Roman"/>
          <w:sz w:val="24"/>
          <w:szCs w:val="24"/>
          <w:highlight w:val="white"/>
          <w:lang w:val="en-GB"/>
        </w:rPr>
        <w:t xml:space="preserve">s per the case scenario, the applicant must have ability of building </w:t>
      </w:r>
      <w:r w:rsidR="00102DB7">
        <w:rPr>
          <w:rFonts w:ascii="Times New Roman" w:eastAsia="Times New Roman" w:hAnsi="Times New Roman" w:cs="Times New Roman"/>
          <w:sz w:val="24"/>
          <w:szCs w:val="24"/>
          <w:highlight w:val="white"/>
          <w:lang w:val="en-GB"/>
        </w:rPr>
        <w:t>a connection</w:t>
      </w:r>
      <w:r w:rsidRPr="006946BF">
        <w:rPr>
          <w:rFonts w:ascii="Times New Roman" w:eastAsia="Times New Roman" w:hAnsi="Times New Roman" w:cs="Times New Roman"/>
          <w:sz w:val="24"/>
          <w:szCs w:val="24"/>
          <w:highlight w:val="white"/>
          <w:lang w:val="en-GB"/>
        </w:rPr>
        <w:t xml:space="preserve"> and longer term relationships with guests. </w:t>
      </w:r>
      <w:r w:rsidR="00102DB7">
        <w:rPr>
          <w:rFonts w:ascii="Times New Roman" w:eastAsia="Times New Roman" w:hAnsi="Times New Roman" w:cs="Times New Roman"/>
          <w:sz w:val="24"/>
          <w:szCs w:val="24"/>
          <w:highlight w:val="white"/>
          <w:lang w:val="en-GB"/>
        </w:rPr>
        <w:t>T</w:t>
      </w:r>
      <w:r w:rsidRPr="006946BF">
        <w:rPr>
          <w:rFonts w:ascii="Times New Roman" w:eastAsia="Times New Roman" w:hAnsi="Times New Roman" w:cs="Times New Roman"/>
          <w:sz w:val="24"/>
          <w:szCs w:val="24"/>
          <w:highlight w:val="white"/>
          <w:lang w:val="en-GB"/>
        </w:rPr>
        <w:t xml:space="preserve">he individual is expected to have vast knowledge about food, beverages and associated services </w:t>
      </w:r>
      <w:r w:rsidRPr="006946BF">
        <w:rPr>
          <w:rFonts w:ascii="Times New Roman" w:eastAsia="Times New Roman" w:hAnsi="Times New Roman" w:cs="Times New Roman"/>
          <w:sz w:val="24"/>
          <w:szCs w:val="24"/>
          <w:highlight w:val="white"/>
          <w:lang w:val="en-GB"/>
        </w:rPr>
        <w:lastRenderedPageBreak/>
        <w:t xml:space="preserve">along with collaboration skills for better team working. In hotel and hospitality sector, the professionals are required to have interpersonal skills and communicative skills for better self-development within the industry. </w:t>
      </w:r>
      <w:r w:rsidR="00AD58C0">
        <w:rPr>
          <w:rFonts w:ascii="Times New Roman" w:eastAsia="Times New Roman" w:hAnsi="Times New Roman" w:cs="Times New Roman"/>
          <w:sz w:val="24"/>
          <w:szCs w:val="24"/>
          <w:highlight w:val="white"/>
          <w:lang w:val="en-GB"/>
        </w:rPr>
        <w:t>F</w:t>
      </w:r>
      <w:r w:rsidRPr="006946BF">
        <w:rPr>
          <w:rFonts w:ascii="Times New Roman" w:eastAsia="Times New Roman" w:hAnsi="Times New Roman" w:cs="Times New Roman"/>
          <w:sz w:val="24"/>
          <w:szCs w:val="24"/>
          <w:highlight w:val="white"/>
          <w:lang w:val="en-GB"/>
        </w:rPr>
        <w:t xml:space="preserve">rom the given case scenario that to apply for the designation of Restaurant manager in an eclectic ambience having restaurant named, Chop House, an individual is needed to be with versatile personality.   </w:t>
      </w:r>
    </w:p>
    <w:p w:rsidR="006C0C51" w:rsidRPr="006946BF" w:rsidRDefault="00AD58C0">
      <w:pPr>
        <w:pStyle w:val="Normal1"/>
        <w:spacing w:line="360" w:lineRule="auto"/>
        <w:contextualSpacing w:val="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When</w:t>
      </w:r>
      <w:r w:rsidR="00D45B72" w:rsidRPr="006946BF">
        <w:rPr>
          <w:rFonts w:ascii="Times New Roman" w:eastAsia="Times New Roman" w:hAnsi="Times New Roman" w:cs="Times New Roman"/>
          <w:sz w:val="24"/>
          <w:szCs w:val="24"/>
          <w:highlight w:val="white"/>
          <w:lang w:val="en-GB"/>
        </w:rPr>
        <w:t xml:space="preserve"> making </w:t>
      </w:r>
      <w:r>
        <w:rPr>
          <w:rFonts w:ascii="Times New Roman" w:eastAsia="Times New Roman" w:hAnsi="Times New Roman" w:cs="Times New Roman"/>
          <w:sz w:val="24"/>
          <w:szCs w:val="24"/>
          <w:highlight w:val="white"/>
          <w:lang w:val="en-GB"/>
        </w:rPr>
        <w:t xml:space="preserve">a </w:t>
      </w:r>
      <w:r w:rsidR="00D45B72" w:rsidRPr="006946BF">
        <w:rPr>
          <w:rFonts w:ascii="Times New Roman" w:eastAsia="Times New Roman" w:hAnsi="Times New Roman" w:cs="Times New Roman"/>
          <w:sz w:val="24"/>
          <w:szCs w:val="24"/>
          <w:highlight w:val="white"/>
          <w:lang w:val="en-GB"/>
        </w:rPr>
        <w:t xml:space="preserve">personal development plan, one is required to go with a cyclic process. As opined by Evers </w:t>
      </w:r>
      <w:r w:rsidR="00D45B72" w:rsidRPr="006946BF">
        <w:rPr>
          <w:rFonts w:ascii="Times New Roman" w:eastAsia="Times New Roman" w:hAnsi="Times New Roman" w:cs="Times New Roman"/>
          <w:i/>
          <w:sz w:val="24"/>
          <w:szCs w:val="24"/>
          <w:highlight w:val="white"/>
          <w:lang w:val="en-GB"/>
        </w:rPr>
        <w:t xml:space="preserve">et al. </w:t>
      </w:r>
      <w:r w:rsidR="00D45B72" w:rsidRPr="006946BF">
        <w:rPr>
          <w:rFonts w:ascii="Times New Roman" w:eastAsia="Times New Roman" w:hAnsi="Times New Roman" w:cs="Times New Roman"/>
          <w:sz w:val="24"/>
          <w:szCs w:val="24"/>
          <w:highlight w:val="white"/>
          <w:lang w:val="en-GB"/>
        </w:rPr>
        <w:t>(2016, p.241), personal developmental cyclic process includes few core activities for better self-organisation. First step of the activities is establishment of direction or purpose. The second step is associated with identification of developmental needs. Third step defines review of developmental opportunities. Fourth step is based on formulation of action planning.  Fifth step indicates developmental undertakes and sixth step refers to recording of outcomes. Last step defines review and evaluation of entire planning. This entire procedure takes place in cy</w:t>
      </w:r>
      <w:r>
        <w:rPr>
          <w:rFonts w:ascii="Times New Roman" w:eastAsia="Times New Roman" w:hAnsi="Times New Roman" w:cs="Times New Roman"/>
          <w:sz w:val="24"/>
          <w:szCs w:val="24"/>
          <w:highlight w:val="white"/>
          <w:lang w:val="en-GB"/>
        </w:rPr>
        <w:t>clic manner for better results</w:t>
      </w:r>
      <w:r w:rsidR="00D45B72" w:rsidRPr="006946BF">
        <w:rPr>
          <w:rFonts w:ascii="Times New Roman" w:eastAsia="Times New Roman" w:hAnsi="Times New Roman" w:cs="Times New Roman"/>
          <w:sz w:val="24"/>
          <w:szCs w:val="24"/>
          <w:highlight w:val="white"/>
          <w:lang w:val="en-GB"/>
        </w:rPr>
        <w:t xml:space="preserve">. The cyclic process can be even termed as action checklist. </w:t>
      </w:r>
      <w:r w:rsidR="00102DB7">
        <w:rPr>
          <w:rFonts w:ascii="Times New Roman" w:eastAsia="Times New Roman" w:hAnsi="Times New Roman" w:cs="Times New Roman"/>
          <w:sz w:val="24"/>
          <w:szCs w:val="24"/>
          <w:highlight w:val="white"/>
          <w:lang w:val="en-GB"/>
        </w:rPr>
        <w:t>The p</w:t>
      </w:r>
      <w:r w:rsidR="00D45B72" w:rsidRPr="006946BF">
        <w:rPr>
          <w:rFonts w:ascii="Times New Roman" w:eastAsia="Times New Roman" w:hAnsi="Times New Roman" w:cs="Times New Roman"/>
          <w:sz w:val="24"/>
          <w:szCs w:val="24"/>
          <w:highlight w:val="white"/>
          <w:lang w:val="en-GB"/>
        </w:rPr>
        <w:t xml:space="preserve">ersonal development plan is considered as one of the continuous lifelong procedures that helps in improving knowledge and skills for ensuring high effectiveness along with ongoing employability.  </w:t>
      </w:r>
    </w:p>
    <w:p w:rsidR="006C0C51" w:rsidRDefault="006C0C51">
      <w:pPr>
        <w:pStyle w:val="Normal1"/>
        <w:spacing w:line="360" w:lineRule="auto"/>
        <w:contextualSpacing w:val="0"/>
        <w:jc w:val="both"/>
        <w:rPr>
          <w:rFonts w:ascii="Times New Roman" w:eastAsia="Times New Roman" w:hAnsi="Times New Roman" w:cs="Times New Roman"/>
          <w:b/>
          <w:sz w:val="24"/>
          <w:szCs w:val="24"/>
          <w:highlight w:val="white"/>
          <w:lang w:val="en-GB"/>
        </w:rPr>
      </w:pPr>
    </w:p>
    <w:p w:rsidR="0068108D" w:rsidRPr="006946BF" w:rsidRDefault="0068108D">
      <w:pPr>
        <w:pStyle w:val="Normal1"/>
        <w:spacing w:line="360" w:lineRule="auto"/>
        <w:contextualSpacing w:val="0"/>
        <w:jc w:val="both"/>
        <w:rPr>
          <w:rFonts w:ascii="Times New Roman" w:eastAsia="Times New Roman" w:hAnsi="Times New Roman" w:cs="Times New Roman"/>
          <w:b/>
          <w:sz w:val="24"/>
          <w:szCs w:val="24"/>
          <w:highlight w:val="white"/>
          <w:lang w:val="en-GB"/>
        </w:rPr>
      </w:pPr>
    </w:p>
    <w:p w:rsidR="00B7494B" w:rsidRDefault="00B7494B">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rsidR="00B7494B" w:rsidRDefault="00B7494B" w:rsidP="00B7494B">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B7494B">
        <w:rPr>
          <w:rFonts w:ascii="Times New Roman" w:eastAsia="Times New Roman" w:hAnsi="Times New Roman" w:cs="Times New Roman"/>
          <w:b/>
          <w:noProof/>
          <w:sz w:val="24"/>
          <w:szCs w:val="24"/>
          <w:lang w:val="en-GB" w:eastAsia="en-GB"/>
        </w:rPr>
        <w:lastRenderedPageBreak/>
        <w:drawing>
          <wp:inline distT="0" distB="0" distL="0" distR="0">
            <wp:extent cx="5943600" cy="5706585"/>
            <wp:effectExtent l="76200" t="0" r="762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B7494B" w:rsidRDefault="00B7494B">
      <w:pPr>
        <w:pStyle w:val="Normal1"/>
        <w:spacing w:line="360" w:lineRule="auto"/>
        <w:contextualSpacing w:val="0"/>
        <w:jc w:val="both"/>
        <w:rPr>
          <w:rFonts w:ascii="Times New Roman" w:eastAsia="Times New Roman" w:hAnsi="Times New Roman" w:cs="Times New Roman"/>
          <w:b/>
          <w:sz w:val="24"/>
          <w:szCs w:val="24"/>
          <w:highlight w:val="white"/>
          <w:lang w:val="en-GB"/>
        </w:rPr>
      </w:pPr>
    </w:p>
    <w:p w:rsidR="006C0C51" w:rsidRPr="006946BF" w:rsidRDefault="00C03A2F" w:rsidP="00B7494B">
      <w:pPr>
        <w:pStyle w:val="Normal1"/>
        <w:spacing w:line="360" w:lineRule="auto"/>
        <w:contextualSpacing w:val="0"/>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2</w:t>
      </w:r>
      <w:r w:rsidR="00D45B72" w:rsidRPr="006946BF">
        <w:rPr>
          <w:rFonts w:ascii="Times New Roman" w:eastAsia="Times New Roman" w:hAnsi="Times New Roman" w:cs="Times New Roman"/>
          <w:b/>
          <w:sz w:val="24"/>
          <w:szCs w:val="24"/>
          <w:highlight w:val="white"/>
          <w:lang w:val="en-GB"/>
        </w:rPr>
        <w:t>: Cyclic process of personal development plan</w:t>
      </w:r>
    </w:p>
    <w:p w:rsidR="006C0C51" w:rsidRPr="006946BF" w:rsidRDefault="00D45B72" w:rsidP="00B7494B">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(Source: Sabates </w:t>
      </w:r>
      <w:r w:rsidRPr="006946BF">
        <w:rPr>
          <w:rFonts w:ascii="Times New Roman" w:eastAsia="Times New Roman" w:hAnsi="Times New Roman" w:cs="Times New Roman"/>
          <w:i/>
          <w:sz w:val="24"/>
          <w:szCs w:val="24"/>
          <w:highlight w:val="white"/>
          <w:lang w:val="en-GB"/>
        </w:rPr>
        <w:t>et al.</w:t>
      </w:r>
      <w:r w:rsidRPr="006946BF">
        <w:rPr>
          <w:rFonts w:ascii="Times New Roman" w:eastAsia="Times New Roman" w:hAnsi="Times New Roman" w:cs="Times New Roman"/>
          <w:sz w:val="24"/>
          <w:szCs w:val="24"/>
          <w:highlight w:val="white"/>
          <w:lang w:val="en-GB"/>
        </w:rPr>
        <w:t xml:space="preserve"> 2017, p.303)</w:t>
      </w:r>
    </w:p>
    <w:p w:rsidR="00B7494B" w:rsidRDefault="00B7494B" w:rsidP="00B7494B">
      <w:pPr>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rsidR="006C0C51" w:rsidRPr="006946BF" w:rsidRDefault="00D45B72" w:rsidP="002E1EAB">
      <w:pPr>
        <w:pStyle w:val="Heading3"/>
        <w:rPr>
          <w:highlight w:val="white"/>
          <w:lang w:val="en-GB"/>
        </w:rPr>
      </w:pPr>
      <w:bookmarkStart w:id="6" w:name="_Toc522809968"/>
      <w:r w:rsidRPr="006946BF">
        <w:rPr>
          <w:highlight w:val="white"/>
          <w:lang w:val="en-GB"/>
        </w:rPr>
        <w:lastRenderedPageBreak/>
        <w:t>Organised pattern of Personal Development Plan</w:t>
      </w:r>
      <w:bookmarkEnd w:id="6"/>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2"/>
        <w:gridCol w:w="1872"/>
        <w:gridCol w:w="1872"/>
        <w:gridCol w:w="1872"/>
        <w:gridCol w:w="1872"/>
      </w:tblGrid>
      <w:tr w:rsidR="006C0C51" w:rsidRPr="006946BF">
        <w:tc>
          <w:tcPr>
            <w:tcW w:w="1872" w:type="dxa"/>
            <w:shd w:val="clear" w:color="auto" w:fill="auto"/>
            <w:tcMar>
              <w:top w:w="100" w:type="dxa"/>
              <w:left w:w="100" w:type="dxa"/>
              <w:bottom w:w="100" w:type="dxa"/>
              <w:right w:w="100" w:type="dxa"/>
            </w:tcMar>
          </w:tcPr>
          <w:p w:rsidR="006C0C51" w:rsidRPr="006946BF" w:rsidRDefault="00D45B72" w:rsidP="00A8241A">
            <w:pPr>
              <w:pStyle w:val="Normal1"/>
              <w:contextualSpacing w:val="0"/>
              <w:jc w:val="center"/>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What do I need/want for learning?</w:t>
            </w:r>
          </w:p>
        </w:tc>
        <w:tc>
          <w:tcPr>
            <w:tcW w:w="1872" w:type="dxa"/>
            <w:shd w:val="clear" w:color="auto" w:fill="auto"/>
            <w:tcMar>
              <w:top w:w="100" w:type="dxa"/>
              <w:left w:w="100" w:type="dxa"/>
              <w:bottom w:w="100" w:type="dxa"/>
              <w:right w:w="100" w:type="dxa"/>
            </w:tcMar>
          </w:tcPr>
          <w:p w:rsidR="006C0C51" w:rsidRPr="006946BF" w:rsidRDefault="00D45B72" w:rsidP="00A8241A">
            <w:pPr>
              <w:pStyle w:val="Normal1"/>
              <w:contextualSpacing w:val="0"/>
              <w:jc w:val="center"/>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What will I attempt for achieving this?</w:t>
            </w:r>
          </w:p>
        </w:tc>
        <w:tc>
          <w:tcPr>
            <w:tcW w:w="1872" w:type="dxa"/>
            <w:shd w:val="clear" w:color="auto" w:fill="auto"/>
            <w:tcMar>
              <w:top w:w="100" w:type="dxa"/>
              <w:left w:w="100" w:type="dxa"/>
              <w:bottom w:w="100" w:type="dxa"/>
              <w:right w:w="100" w:type="dxa"/>
            </w:tcMar>
          </w:tcPr>
          <w:p w:rsidR="006C0C51" w:rsidRPr="006946BF" w:rsidRDefault="00D45B72" w:rsidP="00A8241A">
            <w:pPr>
              <w:pStyle w:val="Normal1"/>
              <w:contextualSpacing w:val="0"/>
              <w:jc w:val="center"/>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What support or resources will I need?</w:t>
            </w:r>
          </w:p>
        </w:tc>
        <w:tc>
          <w:tcPr>
            <w:tcW w:w="1872" w:type="dxa"/>
            <w:shd w:val="clear" w:color="auto" w:fill="auto"/>
            <w:tcMar>
              <w:top w:w="100" w:type="dxa"/>
              <w:left w:w="100" w:type="dxa"/>
              <w:bottom w:w="100" w:type="dxa"/>
              <w:right w:w="100" w:type="dxa"/>
            </w:tcMar>
          </w:tcPr>
          <w:p w:rsidR="006C0C51" w:rsidRPr="006946BF" w:rsidRDefault="00D45B72" w:rsidP="00A8241A">
            <w:pPr>
              <w:pStyle w:val="Normal1"/>
              <w:contextualSpacing w:val="0"/>
              <w:jc w:val="center"/>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What will be the </w:t>
            </w:r>
            <w:r w:rsidR="007A54FF" w:rsidRPr="006946BF">
              <w:rPr>
                <w:rFonts w:ascii="Times New Roman" w:eastAsia="Times New Roman" w:hAnsi="Times New Roman" w:cs="Times New Roman"/>
                <w:b/>
                <w:sz w:val="24"/>
                <w:szCs w:val="24"/>
                <w:highlight w:val="white"/>
                <w:lang w:val="en-GB"/>
              </w:rPr>
              <w:t>success criteria</w:t>
            </w:r>
            <w:r w:rsidRPr="006946BF">
              <w:rPr>
                <w:rFonts w:ascii="Times New Roman" w:eastAsia="Times New Roman" w:hAnsi="Times New Roman" w:cs="Times New Roman"/>
                <w:b/>
                <w:sz w:val="24"/>
                <w:szCs w:val="24"/>
                <w:highlight w:val="white"/>
                <w:lang w:val="en-GB"/>
              </w:rPr>
              <w:t xml:space="preserve"> of mine?</w:t>
            </w:r>
          </w:p>
        </w:tc>
        <w:tc>
          <w:tcPr>
            <w:tcW w:w="1872" w:type="dxa"/>
            <w:shd w:val="clear" w:color="auto" w:fill="auto"/>
            <w:tcMar>
              <w:top w:w="100" w:type="dxa"/>
              <w:left w:w="100" w:type="dxa"/>
              <w:bottom w:w="100" w:type="dxa"/>
              <w:right w:w="100" w:type="dxa"/>
            </w:tcMar>
          </w:tcPr>
          <w:p w:rsidR="006C0C51" w:rsidRPr="006946BF" w:rsidRDefault="00D45B72" w:rsidP="00A8241A">
            <w:pPr>
              <w:pStyle w:val="Normal1"/>
              <w:contextualSpacing w:val="0"/>
              <w:jc w:val="center"/>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Target dates for reviewing as well as completion</w:t>
            </w:r>
          </w:p>
        </w:tc>
      </w:tr>
      <w:tr w:rsidR="006C0C51" w:rsidRPr="006946BF">
        <w:tc>
          <w:tcPr>
            <w:tcW w:w="1872" w:type="dxa"/>
            <w:shd w:val="clear" w:color="auto" w:fill="auto"/>
            <w:tcMar>
              <w:top w:w="100" w:type="dxa"/>
              <w:left w:w="100" w:type="dxa"/>
              <w:bottom w:w="100" w:type="dxa"/>
              <w:right w:w="100" w:type="dxa"/>
            </w:tcMar>
          </w:tcPr>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1. Effective communication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2. Delegation and teamwork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3. Critical thinking </w:t>
            </w:r>
          </w:p>
          <w:p w:rsidR="006C0C51" w:rsidRPr="006946BF" w:rsidRDefault="006C0C51"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p>
        </w:tc>
        <w:tc>
          <w:tcPr>
            <w:tcW w:w="1872" w:type="dxa"/>
            <w:shd w:val="clear" w:color="auto" w:fill="auto"/>
            <w:tcMar>
              <w:top w:w="100" w:type="dxa"/>
              <w:left w:w="100" w:type="dxa"/>
              <w:bottom w:w="100" w:type="dxa"/>
              <w:right w:w="100" w:type="dxa"/>
            </w:tcMar>
          </w:tcPr>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1. Development of learning competencies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2. Expert and competent performance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3. Understanding and memorisation for in-depth learning </w:t>
            </w:r>
          </w:p>
        </w:tc>
        <w:tc>
          <w:tcPr>
            <w:tcW w:w="1872" w:type="dxa"/>
            <w:shd w:val="clear" w:color="auto" w:fill="auto"/>
            <w:tcMar>
              <w:top w:w="100" w:type="dxa"/>
              <w:left w:w="100" w:type="dxa"/>
              <w:bottom w:w="100" w:type="dxa"/>
              <w:right w:w="100" w:type="dxa"/>
            </w:tcMar>
          </w:tcPr>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1. Self-organisation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2. Proper time management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3. Efficient learning skills</w:t>
            </w:r>
          </w:p>
        </w:tc>
        <w:tc>
          <w:tcPr>
            <w:tcW w:w="1872" w:type="dxa"/>
            <w:shd w:val="clear" w:color="auto" w:fill="auto"/>
            <w:tcMar>
              <w:top w:w="100" w:type="dxa"/>
              <w:left w:w="100" w:type="dxa"/>
              <w:bottom w:w="100" w:type="dxa"/>
              <w:right w:w="100" w:type="dxa"/>
            </w:tcMar>
          </w:tcPr>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1. Creation of clear vision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2. Outlining of personal strengths and improvement area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3. Timely reviews and adaptation</w:t>
            </w:r>
          </w:p>
        </w:tc>
        <w:tc>
          <w:tcPr>
            <w:tcW w:w="1872" w:type="dxa"/>
            <w:shd w:val="clear" w:color="auto" w:fill="auto"/>
            <w:tcMar>
              <w:top w:w="100" w:type="dxa"/>
              <w:left w:w="100" w:type="dxa"/>
              <w:bottom w:w="100" w:type="dxa"/>
              <w:right w:w="100" w:type="dxa"/>
            </w:tcMar>
          </w:tcPr>
          <w:p w:rsidR="006C0C51" w:rsidRPr="006946BF" w:rsidRDefault="00D45B72" w:rsidP="00A8241A">
            <w:pPr>
              <w:pStyle w:val="Normal1"/>
              <w:widowControl w:val="0"/>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1. Development of learning competencies - 1 month</w:t>
            </w:r>
          </w:p>
          <w:p w:rsidR="006C0C51" w:rsidRPr="006946BF" w:rsidRDefault="00D45B72" w:rsidP="00A8241A">
            <w:pPr>
              <w:pStyle w:val="Normal1"/>
              <w:widowControl w:val="0"/>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2. Expert and competent performance - 3 months </w:t>
            </w:r>
          </w:p>
          <w:p w:rsidR="006C0C51" w:rsidRPr="006946BF" w:rsidRDefault="00D45B72" w:rsidP="00A8241A">
            <w:pPr>
              <w:pStyle w:val="Normal1"/>
              <w:widowControl w:val="0"/>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3. Understanding and memorisation for in-depth learning - 2 months </w:t>
            </w:r>
          </w:p>
        </w:tc>
      </w:tr>
    </w:tbl>
    <w:p w:rsidR="006C0C51" w:rsidRPr="006946BF" w:rsidRDefault="006C0C51">
      <w:pPr>
        <w:pStyle w:val="Normal1"/>
        <w:spacing w:line="360" w:lineRule="auto"/>
        <w:contextualSpacing w:val="0"/>
        <w:jc w:val="both"/>
        <w:rPr>
          <w:rFonts w:ascii="Times New Roman" w:eastAsia="Times New Roman" w:hAnsi="Times New Roman" w:cs="Times New Roman"/>
          <w:b/>
          <w:sz w:val="24"/>
          <w:szCs w:val="24"/>
          <w:highlight w:val="white"/>
          <w:lang w:val="en-GB"/>
        </w:rPr>
      </w:pPr>
    </w:p>
    <w:p w:rsidR="006C0C51" w:rsidRPr="006946BF" w:rsidRDefault="00D45B72">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Table 1: Personal Development Plan </w:t>
      </w:r>
    </w:p>
    <w:p w:rsidR="006C0C51" w:rsidRDefault="00D45B72">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(Source: As influenced by the view of Foucault </w:t>
      </w:r>
      <w:r w:rsidRPr="006946BF">
        <w:rPr>
          <w:rFonts w:ascii="Times New Roman" w:eastAsia="Times New Roman" w:hAnsi="Times New Roman" w:cs="Times New Roman"/>
          <w:i/>
          <w:sz w:val="24"/>
          <w:szCs w:val="24"/>
          <w:highlight w:val="white"/>
          <w:lang w:val="en-GB"/>
        </w:rPr>
        <w:t>et al.</w:t>
      </w:r>
      <w:r w:rsidRPr="006946BF">
        <w:rPr>
          <w:rFonts w:ascii="Times New Roman" w:eastAsia="Times New Roman" w:hAnsi="Times New Roman" w:cs="Times New Roman"/>
          <w:sz w:val="24"/>
          <w:szCs w:val="24"/>
          <w:highlight w:val="white"/>
          <w:lang w:val="en-GB"/>
        </w:rPr>
        <w:t xml:space="preserve"> 2018, p.1597)</w:t>
      </w:r>
    </w:p>
    <w:p w:rsidR="00102DB7" w:rsidRPr="006946BF" w:rsidRDefault="00102DB7">
      <w:pPr>
        <w:pStyle w:val="Normal1"/>
        <w:spacing w:line="360" w:lineRule="auto"/>
        <w:contextualSpacing w:val="0"/>
        <w:jc w:val="center"/>
        <w:rPr>
          <w:rFonts w:ascii="Times New Roman" w:eastAsia="Times New Roman" w:hAnsi="Times New Roman" w:cs="Times New Roman"/>
          <w:sz w:val="24"/>
          <w:szCs w:val="24"/>
          <w:highlight w:val="white"/>
          <w:lang w:val="en-GB"/>
        </w:rPr>
      </w:pPr>
    </w:p>
    <w:p w:rsidR="006C0C51" w:rsidRPr="006946BF" w:rsidRDefault="00D45B72">
      <w:pPr>
        <w:pStyle w:val="Normal1"/>
        <w:spacing w:line="360" w:lineRule="auto"/>
        <w:contextualSpacing w:val="0"/>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sz w:val="24"/>
          <w:szCs w:val="24"/>
          <w:highlight w:val="white"/>
          <w:lang w:val="en-GB"/>
        </w:rPr>
        <w:t xml:space="preserve">It can be analysed from the above table that in order to be benefited with the designation of Restaurant manager in one of the renowned restaurants in South Place, London, I would have to improve my personal skills along with the specific seven aspects of learning. </w:t>
      </w:r>
      <w:r w:rsidR="00AD58C0">
        <w:rPr>
          <w:rFonts w:ascii="Times New Roman" w:eastAsia="Times New Roman" w:hAnsi="Times New Roman" w:cs="Times New Roman"/>
          <w:sz w:val="24"/>
          <w:szCs w:val="24"/>
          <w:highlight w:val="white"/>
          <w:lang w:val="en-GB"/>
        </w:rPr>
        <w:t>T</w:t>
      </w:r>
      <w:r w:rsidR="00102DB7">
        <w:rPr>
          <w:rFonts w:ascii="Times New Roman" w:eastAsia="Times New Roman" w:hAnsi="Times New Roman" w:cs="Times New Roman"/>
          <w:sz w:val="24"/>
          <w:szCs w:val="24"/>
          <w:highlight w:val="white"/>
          <w:lang w:val="en-GB"/>
        </w:rPr>
        <w:t>o achieve</w:t>
      </w:r>
      <w:r w:rsidRPr="006946BF">
        <w:rPr>
          <w:rFonts w:ascii="Times New Roman" w:eastAsia="Times New Roman" w:hAnsi="Times New Roman" w:cs="Times New Roman"/>
          <w:sz w:val="24"/>
          <w:szCs w:val="24"/>
          <w:highlight w:val="white"/>
          <w:lang w:val="en-GB"/>
        </w:rPr>
        <w:t xml:space="preserve"> new skills and improving existing skills of mine, I will have to focus on in-depth learning. I will have to make my memorisation capability potential enough for better development. </w:t>
      </w:r>
      <w:r w:rsidR="00102DB7">
        <w:rPr>
          <w:rFonts w:ascii="Times New Roman" w:eastAsia="Times New Roman" w:hAnsi="Times New Roman" w:cs="Times New Roman"/>
          <w:sz w:val="24"/>
          <w:szCs w:val="24"/>
          <w:highlight w:val="white"/>
          <w:lang w:val="en-GB"/>
        </w:rPr>
        <w:t>However,</w:t>
      </w:r>
      <w:r w:rsidRPr="006946BF">
        <w:rPr>
          <w:rFonts w:ascii="Times New Roman" w:eastAsia="Times New Roman" w:hAnsi="Times New Roman" w:cs="Times New Roman"/>
          <w:sz w:val="24"/>
          <w:szCs w:val="24"/>
          <w:highlight w:val="white"/>
          <w:lang w:val="en-GB"/>
        </w:rPr>
        <w:t xml:space="preserve"> in case of supportive resources for attempting learning criteria, I will have to be highly focused towards effective</w:t>
      </w:r>
      <w:r w:rsidR="00102DB7">
        <w:rPr>
          <w:rFonts w:ascii="Times New Roman" w:eastAsia="Times New Roman" w:hAnsi="Times New Roman" w:cs="Times New Roman"/>
          <w:sz w:val="24"/>
          <w:szCs w:val="24"/>
          <w:highlight w:val="white"/>
          <w:lang w:val="en-GB"/>
        </w:rPr>
        <w:t xml:space="preserve"> time management. T</w:t>
      </w:r>
      <w:r w:rsidRPr="006946BF">
        <w:rPr>
          <w:rFonts w:ascii="Times New Roman" w:eastAsia="Times New Roman" w:hAnsi="Times New Roman" w:cs="Times New Roman"/>
          <w:sz w:val="24"/>
          <w:szCs w:val="24"/>
          <w:highlight w:val="white"/>
          <w:lang w:val="en-GB"/>
        </w:rPr>
        <w:t xml:space="preserve">o meet success criteria, I will need to focus on working on my areas of improvement. According to Schalock </w:t>
      </w:r>
      <w:r w:rsidRPr="006946BF">
        <w:rPr>
          <w:rFonts w:ascii="Times New Roman" w:eastAsia="Times New Roman" w:hAnsi="Times New Roman" w:cs="Times New Roman"/>
          <w:i/>
          <w:sz w:val="24"/>
          <w:szCs w:val="24"/>
          <w:highlight w:val="white"/>
          <w:lang w:val="en-GB"/>
        </w:rPr>
        <w:t>et al.</w:t>
      </w:r>
      <w:r w:rsidRPr="006946BF">
        <w:rPr>
          <w:rFonts w:ascii="Times New Roman" w:eastAsia="Times New Roman" w:hAnsi="Times New Roman" w:cs="Times New Roman"/>
          <w:sz w:val="24"/>
          <w:szCs w:val="24"/>
          <w:highlight w:val="white"/>
          <w:lang w:val="en-GB"/>
        </w:rPr>
        <w:t xml:space="preserve"> (2018, p.59), in case of measuring success criteria, one is affirmatively required to have better adaptability.</w:t>
      </w:r>
      <w:r w:rsidR="00102DB7">
        <w:rPr>
          <w:rFonts w:ascii="Times New Roman" w:eastAsia="Times New Roman" w:hAnsi="Times New Roman" w:cs="Times New Roman"/>
          <w:sz w:val="24"/>
          <w:szCs w:val="24"/>
          <w:highlight w:val="white"/>
          <w:lang w:val="en-GB"/>
        </w:rPr>
        <w:t xml:space="preserve"> I</w:t>
      </w:r>
      <w:r w:rsidRPr="006946BF">
        <w:rPr>
          <w:rFonts w:ascii="Times New Roman" w:eastAsia="Times New Roman" w:hAnsi="Times New Roman" w:cs="Times New Roman"/>
          <w:sz w:val="24"/>
          <w:szCs w:val="24"/>
          <w:highlight w:val="white"/>
          <w:lang w:val="en-GB"/>
        </w:rPr>
        <w:t xml:space="preserve">t is commendable that in order to achieve success in personal learning, I will be requiring around 3 months. Effective learning will help me in winning the designation of Restaurant manager in Chop House Restaurant, UK.  </w:t>
      </w:r>
    </w:p>
    <w:p w:rsidR="006C0C51" w:rsidRPr="006946BF" w:rsidRDefault="00D45B72" w:rsidP="002E1EAB">
      <w:pPr>
        <w:pStyle w:val="Heading3"/>
        <w:rPr>
          <w:highlight w:val="white"/>
          <w:lang w:val="en-GB"/>
        </w:rPr>
      </w:pPr>
      <w:bookmarkStart w:id="7" w:name="_Toc522809969"/>
      <w:r w:rsidRPr="006946BF">
        <w:rPr>
          <w:highlight w:val="white"/>
          <w:lang w:val="en-GB"/>
        </w:rPr>
        <w:lastRenderedPageBreak/>
        <w:t>SWOT analysis</w:t>
      </w:r>
      <w:bookmarkEnd w:id="7"/>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65"/>
        <w:gridCol w:w="4695"/>
      </w:tblGrid>
      <w:tr w:rsidR="006C0C51" w:rsidRPr="006946BF">
        <w:tc>
          <w:tcPr>
            <w:tcW w:w="4665" w:type="dxa"/>
            <w:shd w:val="clear" w:color="auto" w:fill="auto"/>
            <w:tcMar>
              <w:top w:w="100" w:type="dxa"/>
              <w:left w:w="100" w:type="dxa"/>
              <w:bottom w:w="100" w:type="dxa"/>
              <w:right w:w="100" w:type="dxa"/>
            </w:tcMar>
          </w:tcPr>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S - Strengths </w:t>
            </w:r>
          </w:p>
        </w:tc>
        <w:tc>
          <w:tcPr>
            <w:tcW w:w="4695" w:type="dxa"/>
            <w:shd w:val="clear" w:color="auto" w:fill="auto"/>
            <w:tcMar>
              <w:top w:w="100" w:type="dxa"/>
              <w:left w:w="100" w:type="dxa"/>
              <w:bottom w:w="100" w:type="dxa"/>
              <w:right w:w="100" w:type="dxa"/>
            </w:tcMar>
          </w:tcPr>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1. Effective communication skills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2. Better interpersonal skills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3. Capability of building bond and healthy long term relationships with people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4. Vast knowledge about food and beverage products along with their associated services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sz w:val="24"/>
                <w:szCs w:val="24"/>
                <w:highlight w:val="white"/>
                <w:lang w:val="en-GB"/>
              </w:rPr>
              <w:t>5. Versatile characteristic for better teamwork</w:t>
            </w:r>
          </w:p>
        </w:tc>
      </w:tr>
      <w:tr w:rsidR="006C0C51" w:rsidRPr="006946BF">
        <w:tc>
          <w:tcPr>
            <w:tcW w:w="4665" w:type="dxa"/>
            <w:shd w:val="clear" w:color="auto" w:fill="auto"/>
            <w:tcMar>
              <w:top w:w="100" w:type="dxa"/>
              <w:left w:w="100" w:type="dxa"/>
              <w:bottom w:w="100" w:type="dxa"/>
              <w:right w:w="100" w:type="dxa"/>
            </w:tcMar>
          </w:tcPr>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W - Weaknesses </w:t>
            </w:r>
          </w:p>
        </w:tc>
        <w:tc>
          <w:tcPr>
            <w:tcW w:w="4695" w:type="dxa"/>
            <w:shd w:val="clear" w:color="auto" w:fill="auto"/>
            <w:tcMar>
              <w:top w:w="100" w:type="dxa"/>
              <w:left w:w="100" w:type="dxa"/>
              <w:bottom w:w="100" w:type="dxa"/>
              <w:right w:w="100" w:type="dxa"/>
            </w:tcMar>
          </w:tcPr>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1. Lack of technological knowledge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2. More requirement of improving time management skills  </w:t>
            </w:r>
          </w:p>
        </w:tc>
      </w:tr>
      <w:tr w:rsidR="006C0C51" w:rsidRPr="006946BF">
        <w:tc>
          <w:tcPr>
            <w:tcW w:w="4665" w:type="dxa"/>
            <w:shd w:val="clear" w:color="auto" w:fill="auto"/>
            <w:tcMar>
              <w:top w:w="100" w:type="dxa"/>
              <w:left w:w="100" w:type="dxa"/>
              <w:bottom w:w="100" w:type="dxa"/>
              <w:right w:w="100" w:type="dxa"/>
            </w:tcMar>
          </w:tcPr>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O - Opportunities </w:t>
            </w:r>
          </w:p>
        </w:tc>
        <w:tc>
          <w:tcPr>
            <w:tcW w:w="4695" w:type="dxa"/>
            <w:shd w:val="clear" w:color="auto" w:fill="auto"/>
            <w:tcMar>
              <w:top w:w="100" w:type="dxa"/>
              <w:left w:w="100" w:type="dxa"/>
              <w:bottom w:w="100" w:type="dxa"/>
              <w:right w:w="100" w:type="dxa"/>
            </w:tcMar>
          </w:tcPr>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1. Established restaurateur in next 5 years </w:t>
            </w:r>
          </w:p>
        </w:tc>
      </w:tr>
      <w:tr w:rsidR="006C0C51" w:rsidRPr="006946BF">
        <w:tc>
          <w:tcPr>
            <w:tcW w:w="4665" w:type="dxa"/>
            <w:shd w:val="clear" w:color="auto" w:fill="auto"/>
            <w:tcMar>
              <w:top w:w="100" w:type="dxa"/>
              <w:left w:w="100" w:type="dxa"/>
              <w:bottom w:w="100" w:type="dxa"/>
              <w:right w:w="100" w:type="dxa"/>
            </w:tcMar>
          </w:tcPr>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T - Threats </w:t>
            </w:r>
          </w:p>
        </w:tc>
        <w:tc>
          <w:tcPr>
            <w:tcW w:w="4695" w:type="dxa"/>
            <w:shd w:val="clear" w:color="auto" w:fill="auto"/>
            <w:tcMar>
              <w:top w:w="100" w:type="dxa"/>
              <w:left w:w="100" w:type="dxa"/>
              <w:bottom w:w="100" w:type="dxa"/>
              <w:right w:w="100" w:type="dxa"/>
            </w:tcMar>
          </w:tcPr>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1. Lower emotional intelligence </w:t>
            </w:r>
          </w:p>
          <w:p w:rsidR="006C0C51" w:rsidRPr="006946BF" w:rsidRDefault="00D45B72" w:rsidP="00A8241A">
            <w:pPr>
              <w:pStyle w:val="Normal1"/>
              <w:widowControl w:val="0"/>
              <w:pBdr>
                <w:top w:val="nil"/>
                <w:left w:val="nil"/>
                <w:bottom w:val="nil"/>
                <w:right w:val="nil"/>
                <w:between w:val="nil"/>
              </w:pBdr>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2. Tendency of being impatient  </w:t>
            </w:r>
          </w:p>
        </w:tc>
      </w:tr>
    </w:tbl>
    <w:p w:rsidR="006C0C51" w:rsidRPr="006946BF" w:rsidRDefault="006C0C51">
      <w:pPr>
        <w:pStyle w:val="Normal1"/>
        <w:spacing w:line="360" w:lineRule="auto"/>
        <w:contextualSpacing w:val="0"/>
        <w:jc w:val="both"/>
        <w:rPr>
          <w:rFonts w:ascii="Times New Roman" w:eastAsia="Times New Roman" w:hAnsi="Times New Roman" w:cs="Times New Roman"/>
          <w:b/>
          <w:sz w:val="24"/>
          <w:szCs w:val="24"/>
          <w:highlight w:val="white"/>
          <w:lang w:val="en-GB"/>
        </w:rPr>
      </w:pPr>
    </w:p>
    <w:p w:rsidR="006C0C51" w:rsidRPr="006946BF" w:rsidRDefault="00D45B72">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Table 2: Personal SWOT analysis  </w:t>
      </w:r>
    </w:p>
    <w:p w:rsidR="006C0C51" w:rsidRDefault="00D45B72">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(Source: As influenced by the view of Tukundane </w:t>
      </w:r>
      <w:r w:rsidRPr="006946BF">
        <w:rPr>
          <w:rFonts w:ascii="Times New Roman" w:eastAsia="Times New Roman" w:hAnsi="Times New Roman" w:cs="Times New Roman"/>
          <w:i/>
          <w:sz w:val="24"/>
          <w:szCs w:val="24"/>
          <w:highlight w:val="white"/>
          <w:lang w:val="en-GB"/>
        </w:rPr>
        <w:t>et al.</w:t>
      </w:r>
      <w:r w:rsidRPr="006946BF">
        <w:rPr>
          <w:rFonts w:ascii="Times New Roman" w:eastAsia="Times New Roman" w:hAnsi="Times New Roman" w:cs="Times New Roman"/>
          <w:sz w:val="24"/>
          <w:szCs w:val="24"/>
          <w:highlight w:val="white"/>
          <w:lang w:val="en-GB"/>
        </w:rPr>
        <w:t xml:space="preserve"> 2015, p.141)</w:t>
      </w:r>
    </w:p>
    <w:p w:rsidR="00102DB7" w:rsidRPr="006946BF" w:rsidRDefault="00102DB7">
      <w:pPr>
        <w:pStyle w:val="Normal1"/>
        <w:spacing w:line="360" w:lineRule="auto"/>
        <w:contextualSpacing w:val="0"/>
        <w:jc w:val="center"/>
        <w:rPr>
          <w:rFonts w:ascii="Times New Roman" w:eastAsia="Times New Roman" w:hAnsi="Times New Roman" w:cs="Times New Roman"/>
          <w:sz w:val="24"/>
          <w:szCs w:val="24"/>
          <w:highlight w:val="white"/>
          <w:lang w:val="en-GB"/>
        </w:rPr>
      </w:pPr>
    </w:p>
    <w:p w:rsidR="006C0C51"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It can be analysed from above that in order to get chance of working as a Restaurant manager, I would have to utilise tactically my strengths for positive outcomes. I will have to represent my ability of effective communication skills towards interviewing panel so that they can recognise my capability of building healthy relationship with individuals. </w:t>
      </w:r>
      <w:r w:rsidR="00FD3B3A">
        <w:rPr>
          <w:rFonts w:ascii="Times New Roman" w:eastAsia="Times New Roman" w:hAnsi="Times New Roman" w:cs="Times New Roman"/>
          <w:sz w:val="24"/>
          <w:szCs w:val="24"/>
          <w:highlight w:val="white"/>
          <w:lang w:val="en-GB"/>
        </w:rPr>
        <w:t>Regarding</w:t>
      </w:r>
      <w:r w:rsidRPr="006946BF">
        <w:rPr>
          <w:rFonts w:ascii="Times New Roman" w:eastAsia="Times New Roman" w:hAnsi="Times New Roman" w:cs="Times New Roman"/>
          <w:sz w:val="24"/>
          <w:szCs w:val="24"/>
          <w:highlight w:val="white"/>
          <w:lang w:val="en-GB"/>
        </w:rPr>
        <w:t xml:space="preserve"> weaknesses, such as, low technological knowledge, I will have to work on it before going for interview. For instance, I will focus on taking training for technological skills from</w:t>
      </w:r>
      <w:r w:rsidR="00102DB7">
        <w:rPr>
          <w:rFonts w:ascii="Times New Roman" w:eastAsia="Times New Roman" w:hAnsi="Times New Roman" w:cs="Times New Roman"/>
          <w:sz w:val="24"/>
          <w:szCs w:val="24"/>
          <w:highlight w:val="white"/>
          <w:lang w:val="en-GB"/>
        </w:rPr>
        <w:t xml:space="preserve"> the</w:t>
      </w:r>
      <w:r w:rsidRPr="006946BF">
        <w:rPr>
          <w:rFonts w:ascii="Times New Roman" w:eastAsia="Times New Roman" w:hAnsi="Times New Roman" w:cs="Times New Roman"/>
          <w:sz w:val="24"/>
          <w:szCs w:val="24"/>
          <w:highlight w:val="white"/>
          <w:lang w:val="en-GB"/>
        </w:rPr>
        <w:t xml:space="preserve"> best training institutions in UK. </w:t>
      </w:r>
      <w:r w:rsidR="00E16F78" w:rsidRPr="006946BF">
        <w:rPr>
          <w:rFonts w:ascii="Times New Roman" w:eastAsia="Times New Roman" w:hAnsi="Times New Roman" w:cs="Times New Roman"/>
          <w:sz w:val="24"/>
          <w:szCs w:val="24"/>
          <w:highlight w:val="white"/>
          <w:lang w:val="en-GB"/>
        </w:rPr>
        <w:t>Additionally</w:t>
      </w:r>
      <w:r w:rsidR="00D33987" w:rsidRPr="006946BF">
        <w:rPr>
          <w:rFonts w:ascii="Times New Roman" w:eastAsia="Times New Roman" w:hAnsi="Times New Roman" w:cs="Times New Roman"/>
          <w:sz w:val="24"/>
          <w:szCs w:val="24"/>
          <w:highlight w:val="white"/>
          <w:lang w:val="en-GB"/>
        </w:rPr>
        <w:t>, I</w:t>
      </w:r>
      <w:r w:rsidRPr="006946BF">
        <w:rPr>
          <w:rFonts w:ascii="Times New Roman" w:eastAsia="Times New Roman" w:hAnsi="Times New Roman" w:cs="Times New Roman"/>
          <w:sz w:val="24"/>
          <w:szCs w:val="24"/>
          <w:highlight w:val="white"/>
          <w:lang w:val="en-GB"/>
        </w:rPr>
        <w:t xml:space="preserve"> will focus on polishing my time management skills as there is high requirement of timely execution for restaurant services. Timely services are highly appreciable at hotel and hospitality industry as it </w:t>
      </w:r>
      <w:r w:rsidR="00731C60" w:rsidRPr="006946BF">
        <w:rPr>
          <w:rFonts w:ascii="Times New Roman" w:eastAsia="Times New Roman" w:hAnsi="Times New Roman" w:cs="Times New Roman"/>
          <w:sz w:val="24"/>
          <w:szCs w:val="24"/>
          <w:highlight w:val="white"/>
          <w:lang w:val="en-GB"/>
        </w:rPr>
        <w:t>helps</w:t>
      </w:r>
      <w:r w:rsidRPr="006946BF">
        <w:rPr>
          <w:rFonts w:ascii="Times New Roman" w:eastAsia="Times New Roman" w:hAnsi="Times New Roman" w:cs="Times New Roman"/>
          <w:sz w:val="24"/>
          <w:szCs w:val="24"/>
          <w:highlight w:val="white"/>
          <w:lang w:val="en-GB"/>
        </w:rPr>
        <w:t xml:space="preserve"> in creating brand image (Walsh and Cain, 2017, p.53). </w:t>
      </w:r>
    </w:p>
    <w:p w:rsidR="0068108D" w:rsidRPr="006946BF" w:rsidRDefault="0068108D">
      <w:pPr>
        <w:pStyle w:val="Normal1"/>
        <w:spacing w:line="360" w:lineRule="auto"/>
        <w:contextualSpacing w:val="0"/>
        <w:jc w:val="both"/>
        <w:rPr>
          <w:rFonts w:ascii="Times New Roman" w:eastAsia="Times New Roman" w:hAnsi="Times New Roman" w:cs="Times New Roman"/>
          <w:sz w:val="24"/>
          <w:szCs w:val="24"/>
          <w:highlight w:val="white"/>
          <w:lang w:val="en-GB"/>
        </w:rPr>
      </w:pPr>
    </w:p>
    <w:p w:rsidR="006C0C51" w:rsidRPr="006946BF" w:rsidRDefault="0068108D" w:rsidP="0068108D">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68108D">
        <w:rPr>
          <w:rFonts w:ascii="Times New Roman" w:eastAsia="Times New Roman" w:hAnsi="Times New Roman" w:cs="Times New Roman"/>
          <w:b/>
          <w:noProof/>
          <w:sz w:val="24"/>
          <w:szCs w:val="24"/>
          <w:lang w:val="en-GB" w:eastAsia="en-GB"/>
        </w:rPr>
        <w:lastRenderedPageBreak/>
        <w:drawing>
          <wp:inline distT="0" distB="0" distL="0" distR="0">
            <wp:extent cx="5487924" cy="1514475"/>
            <wp:effectExtent l="57150" t="19050" r="17526" b="0"/>
            <wp:docPr id="4" name="Diagram 2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6C0C51" w:rsidRPr="006946BF" w:rsidRDefault="00C03A2F" w:rsidP="009F6ECD">
      <w:pPr>
        <w:pStyle w:val="Normal1"/>
        <w:spacing w:line="360" w:lineRule="auto"/>
        <w:contextualSpacing w:val="0"/>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3</w:t>
      </w:r>
      <w:r w:rsidR="00D45B72" w:rsidRPr="006946BF">
        <w:rPr>
          <w:rFonts w:ascii="Times New Roman" w:eastAsia="Times New Roman" w:hAnsi="Times New Roman" w:cs="Times New Roman"/>
          <w:b/>
          <w:sz w:val="24"/>
          <w:szCs w:val="24"/>
          <w:highlight w:val="white"/>
          <w:lang w:val="en-GB"/>
        </w:rPr>
        <w:t>: Personal SWOT analysis</w:t>
      </w:r>
    </w:p>
    <w:p w:rsidR="006C0C51" w:rsidRPr="006946BF" w:rsidRDefault="00D45B72" w:rsidP="009F6ECD">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(Source: Jasiulewicz-Kaczmarek, 2016, p.679)</w:t>
      </w:r>
    </w:p>
    <w:p w:rsidR="006C0C51" w:rsidRPr="006946BF" w:rsidRDefault="006C0C51">
      <w:pPr>
        <w:pStyle w:val="Normal1"/>
        <w:spacing w:line="360" w:lineRule="auto"/>
        <w:contextualSpacing w:val="0"/>
        <w:jc w:val="both"/>
        <w:rPr>
          <w:rFonts w:ascii="Times New Roman" w:eastAsia="Times New Roman" w:hAnsi="Times New Roman" w:cs="Times New Roman"/>
          <w:b/>
          <w:sz w:val="24"/>
          <w:szCs w:val="24"/>
          <w:highlight w:val="white"/>
          <w:lang w:val="en-GB"/>
        </w:rPr>
      </w:pPr>
    </w:p>
    <w:p w:rsidR="00A8241A" w:rsidRDefault="00A8241A">
      <w:pPr>
        <w:rPr>
          <w:rFonts w:ascii="Times New Roman" w:hAnsi="Times New Roman"/>
          <w:b/>
          <w:color w:val="000000" w:themeColor="text1"/>
          <w:sz w:val="26"/>
          <w:szCs w:val="28"/>
          <w:highlight w:val="white"/>
          <w:lang w:val="en-GB"/>
        </w:rPr>
      </w:pPr>
      <w:bookmarkStart w:id="8" w:name="_Toc522809970"/>
      <w:r>
        <w:rPr>
          <w:highlight w:val="white"/>
          <w:lang w:val="en-GB"/>
        </w:rPr>
        <w:br w:type="page"/>
      </w:r>
    </w:p>
    <w:p w:rsidR="006C0C51" w:rsidRPr="006946BF" w:rsidRDefault="00D45B72" w:rsidP="002E1EAB">
      <w:pPr>
        <w:pStyle w:val="Heading3"/>
        <w:rPr>
          <w:highlight w:val="white"/>
          <w:lang w:val="en-GB"/>
        </w:rPr>
      </w:pPr>
      <w:r w:rsidRPr="006946BF">
        <w:rPr>
          <w:highlight w:val="white"/>
          <w:lang w:val="en-GB"/>
        </w:rPr>
        <w:lastRenderedPageBreak/>
        <w:t>SMART objectives</w:t>
      </w:r>
      <w:bookmarkEnd w:id="8"/>
    </w:p>
    <w:tbl>
      <w:tblPr>
        <w:tblStyle w:val="TableGrid"/>
        <w:tblW w:w="0" w:type="auto"/>
        <w:tblLayout w:type="fixed"/>
        <w:tblLook w:val="04A0"/>
      </w:tblPr>
      <w:tblGrid>
        <w:gridCol w:w="1533"/>
        <w:gridCol w:w="2136"/>
        <w:gridCol w:w="2279"/>
        <w:gridCol w:w="3338"/>
      </w:tblGrid>
      <w:tr w:rsidR="00A8241A" w:rsidTr="00A8241A">
        <w:trPr>
          <w:trHeight w:val="1077"/>
        </w:trPr>
        <w:tc>
          <w:tcPr>
            <w:tcW w:w="1533" w:type="dxa"/>
          </w:tcPr>
          <w:p w:rsidR="00A8241A" w:rsidRDefault="00A8241A" w:rsidP="00A8241A">
            <w:pPr>
              <w:spacing w:line="276" w:lineRule="auto"/>
            </w:pPr>
            <w:r w:rsidRPr="006946BF">
              <w:rPr>
                <w:rFonts w:ascii="Times New Roman" w:eastAsia="Times New Roman" w:hAnsi="Times New Roman" w:cs="Times New Roman"/>
                <w:b/>
                <w:sz w:val="24"/>
                <w:szCs w:val="24"/>
                <w:highlight w:val="white"/>
              </w:rPr>
              <w:t>Ability or skill area</w:t>
            </w:r>
          </w:p>
        </w:tc>
        <w:tc>
          <w:tcPr>
            <w:tcW w:w="2136" w:type="dxa"/>
          </w:tcPr>
          <w:p w:rsidR="00A8241A" w:rsidRPr="006946BF" w:rsidRDefault="00A8241A" w:rsidP="00A8241A">
            <w:pPr>
              <w:pStyle w:val="Normal1"/>
              <w:widowControl w:val="0"/>
              <w:pBdr>
                <w:top w:val="nil"/>
                <w:left w:val="nil"/>
                <w:bottom w:val="nil"/>
                <w:right w:val="nil"/>
                <w:between w:val="nil"/>
              </w:pBdr>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Effective grasping ability or adaptability</w:t>
            </w:r>
            <w:r>
              <w:rPr>
                <w:rFonts w:ascii="Times New Roman" w:eastAsia="Times New Roman" w:hAnsi="Times New Roman" w:cs="Times New Roman"/>
                <w:sz w:val="24"/>
                <w:szCs w:val="24"/>
                <w:highlight w:val="white"/>
              </w:rPr>
              <w:t xml:space="preserve">. </w:t>
            </w:r>
          </w:p>
        </w:tc>
        <w:tc>
          <w:tcPr>
            <w:tcW w:w="2279" w:type="dxa"/>
          </w:tcPr>
          <w:p w:rsidR="00A8241A" w:rsidRDefault="00A8241A" w:rsidP="00A8241A">
            <w:pPr>
              <w:spacing w:line="276" w:lineRule="auto"/>
            </w:pPr>
            <w:r w:rsidRPr="006946BF">
              <w:rPr>
                <w:rFonts w:ascii="Times New Roman" w:eastAsia="Times New Roman" w:hAnsi="Times New Roman" w:cs="Times New Roman"/>
                <w:sz w:val="24"/>
                <w:szCs w:val="24"/>
                <w:highlight w:val="white"/>
              </w:rPr>
              <w:t>Ability of improving and managing self performance level</w:t>
            </w:r>
          </w:p>
        </w:tc>
        <w:tc>
          <w:tcPr>
            <w:tcW w:w="3338" w:type="dxa"/>
          </w:tcPr>
          <w:p w:rsidR="00A8241A" w:rsidRPr="006946BF" w:rsidRDefault="00A8241A" w:rsidP="00A8241A">
            <w:pPr>
              <w:pStyle w:val="Normal1"/>
              <w:widowControl w:val="0"/>
              <w:pBdr>
                <w:top w:val="nil"/>
                <w:left w:val="nil"/>
                <w:bottom w:val="nil"/>
                <w:right w:val="nil"/>
                <w:between w:val="nil"/>
              </w:pBdr>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 xml:space="preserve">Requirement of better  cognitive skills  </w:t>
            </w:r>
          </w:p>
        </w:tc>
      </w:tr>
      <w:tr w:rsidR="00A8241A" w:rsidTr="00A8241A">
        <w:trPr>
          <w:trHeight w:val="1077"/>
        </w:trPr>
        <w:tc>
          <w:tcPr>
            <w:tcW w:w="1533" w:type="dxa"/>
          </w:tcPr>
          <w:p w:rsidR="00A8241A" w:rsidRDefault="00A8241A" w:rsidP="00A8241A">
            <w:pPr>
              <w:spacing w:line="276" w:lineRule="auto"/>
            </w:pPr>
            <w:r w:rsidRPr="006946BF">
              <w:rPr>
                <w:rFonts w:ascii="Times New Roman" w:eastAsia="Times New Roman" w:hAnsi="Times New Roman" w:cs="Times New Roman"/>
                <w:b/>
                <w:sz w:val="24"/>
                <w:szCs w:val="24"/>
                <w:highlight w:val="white"/>
              </w:rPr>
              <w:t>Task specification</w:t>
            </w:r>
          </w:p>
        </w:tc>
        <w:tc>
          <w:tcPr>
            <w:tcW w:w="2136" w:type="dxa"/>
          </w:tcPr>
          <w:p w:rsidR="00A8241A" w:rsidRPr="006946BF" w:rsidRDefault="00A8241A" w:rsidP="00A8241A">
            <w:pPr>
              <w:pStyle w:val="Normal1"/>
              <w:widowControl w:val="0"/>
              <w:spacing w:line="276" w:lineRule="auto"/>
              <w:jc w:val="both"/>
              <w:rPr>
                <w:rFonts w:ascii="Times New Roman" w:eastAsia="Times New Roman" w:hAnsi="Times New Roman" w:cs="Times New Roman"/>
                <w:b/>
                <w:sz w:val="24"/>
                <w:szCs w:val="24"/>
                <w:highlight w:val="white"/>
              </w:rPr>
            </w:pPr>
            <w:r w:rsidRPr="006946BF">
              <w:rPr>
                <w:rFonts w:ascii="Times New Roman" w:eastAsia="Times New Roman" w:hAnsi="Times New Roman" w:cs="Times New Roman"/>
                <w:sz w:val="24"/>
                <w:szCs w:val="24"/>
                <w:highlight w:val="white"/>
              </w:rPr>
              <w:t xml:space="preserve">Development of learning competencies </w:t>
            </w:r>
          </w:p>
        </w:tc>
        <w:tc>
          <w:tcPr>
            <w:tcW w:w="2279" w:type="dxa"/>
          </w:tcPr>
          <w:p w:rsidR="00A8241A" w:rsidRPr="006946BF" w:rsidRDefault="00A8241A" w:rsidP="00A8241A">
            <w:pPr>
              <w:pStyle w:val="Normal1"/>
              <w:widowControl w:val="0"/>
              <w:spacing w:line="276" w:lineRule="auto"/>
              <w:jc w:val="both"/>
              <w:rPr>
                <w:rFonts w:ascii="Times New Roman" w:eastAsia="Times New Roman" w:hAnsi="Times New Roman" w:cs="Times New Roman"/>
                <w:b/>
                <w:sz w:val="24"/>
                <w:szCs w:val="24"/>
                <w:highlight w:val="white"/>
              </w:rPr>
            </w:pPr>
            <w:r w:rsidRPr="006946BF">
              <w:rPr>
                <w:rFonts w:ascii="Times New Roman" w:eastAsia="Times New Roman" w:hAnsi="Times New Roman" w:cs="Times New Roman"/>
                <w:sz w:val="24"/>
                <w:szCs w:val="24"/>
                <w:highlight w:val="white"/>
              </w:rPr>
              <w:t xml:space="preserve">Expert and competent performance </w:t>
            </w:r>
          </w:p>
        </w:tc>
        <w:tc>
          <w:tcPr>
            <w:tcW w:w="3338" w:type="dxa"/>
          </w:tcPr>
          <w:p w:rsidR="00A8241A" w:rsidRPr="006946BF" w:rsidRDefault="00A8241A" w:rsidP="00A8241A">
            <w:pPr>
              <w:pStyle w:val="Normal1"/>
              <w:widowControl w:val="0"/>
              <w:spacing w:line="276" w:lineRule="auto"/>
              <w:jc w:val="both"/>
              <w:rPr>
                <w:rFonts w:ascii="Times New Roman" w:eastAsia="Times New Roman" w:hAnsi="Times New Roman" w:cs="Times New Roman"/>
                <w:b/>
                <w:sz w:val="24"/>
                <w:szCs w:val="24"/>
                <w:highlight w:val="white"/>
              </w:rPr>
            </w:pPr>
            <w:r w:rsidRPr="006946BF">
              <w:rPr>
                <w:rFonts w:ascii="Times New Roman" w:eastAsia="Times New Roman" w:hAnsi="Times New Roman" w:cs="Times New Roman"/>
                <w:sz w:val="24"/>
                <w:szCs w:val="24"/>
                <w:highlight w:val="white"/>
              </w:rPr>
              <w:t>Understanding and memorisation for in-depth learning</w:t>
            </w:r>
          </w:p>
        </w:tc>
      </w:tr>
      <w:tr w:rsidR="00A8241A" w:rsidTr="00A8241A">
        <w:trPr>
          <w:trHeight w:val="718"/>
        </w:trPr>
        <w:tc>
          <w:tcPr>
            <w:tcW w:w="1533" w:type="dxa"/>
          </w:tcPr>
          <w:p w:rsidR="00A8241A" w:rsidRDefault="00A8241A" w:rsidP="00A8241A">
            <w:pPr>
              <w:spacing w:line="276" w:lineRule="auto"/>
            </w:pPr>
            <w:r w:rsidRPr="006946BF">
              <w:rPr>
                <w:rFonts w:ascii="Times New Roman" w:eastAsia="Times New Roman" w:hAnsi="Times New Roman" w:cs="Times New Roman"/>
                <w:b/>
                <w:sz w:val="24"/>
                <w:szCs w:val="24"/>
                <w:highlight w:val="white"/>
              </w:rPr>
              <w:t>Measures</w:t>
            </w:r>
          </w:p>
        </w:tc>
        <w:tc>
          <w:tcPr>
            <w:tcW w:w="2136" w:type="dxa"/>
          </w:tcPr>
          <w:p w:rsidR="00A8241A" w:rsidRPr="006946BF" w:rsidRDefault="00A8241A" w:rsidP="00A8241A">
            <w:pPr>
              <w:pStyle w:val="Normal1"/>
              <w:widowControl w:val="0"/>
              <w:spacing w:line="276" w:lineRule="auto"/>
              <w:jc w:val="both"/>
              <w:rPr>
                <w:rFonts w:ascii="Times New Roman" w:eastAsia="Times New Roman" w:hAnsi="Times New Roman" w:cs="Times New Roman"/>
                <w:b/>
                <w:sz w:val="24"/>
                <w:szCs w:val="24"/>
                <w:highlight w:val="white"/>
              </w:rPr>
            </w:pPr>
            <w:r w:rsidRPr="006946BF">
              <w:rPr>
                <w:rFonts w:ascii="Times New Roman" w:eastAsia="Times New Roman" w:hAnsi="Times New Roman" w:cs="Times New Roman"/>
                <w:sz w:val="24"/>
                <w:szCs w:val="24"/>
                <w:highlight w:val="white"/>
              </w:rPr>
              <w:t>Effective  learning skills</w:t>
            </w:r>
          </w:p>
        </w:tc>
        <w:tc>
          <w:tcPr>
            <w:tcW w:w="2279" w:type="dxa"/>
          </w:tcPr>
          <w:p w:rsidR="00A8241A" w:rsidRPr="006946BF" w:rsidRDefault="00A8241A" w:rsidP="00A8241A">
            <w:pPr>
              <w:pStyle w:val="Normal1"/>
              <w:widowControl w:val="0"/>
              <w:spacing w:line="276" w:lineRule="auto"/>
              <w:jc w:val="both"/>
              <w:rPr>
                <w:rFonts w:ascii="Times New Roman" w:eastAsia="Times New Roman" w:hAnsi="Times New Roman" w:cs="Times New Roman"/>
                <w:b/>
                <w:sz w:val="24"/>
                <w:szCs w:val="24"/>
                <w:highlight w:val="white"/>
              </w:rPr>
            </w:pPr>
            <w:r w:rsidRPr="006946BF">
              <w:rPr>
                <w:rFonts w:ascii="Times New Roman" w:eastAsia="Times New Roman" w:hAnsi="Times New Roman" w:cs="Times New Roman"/>
                <w:sz w:val="24"/>
                <w:szCs w:val="24"/>
                <w:highlight w:val="white"/>
              </w:rPr>
              <w:t>Strategic personal organisation</w:t>
            </w:r>
          </w:p>
        </w:tc>
        <w:tc>
          <w:tcPr>
            <w:tcW w:w="3338" w:type="dxa"/>
          </w:tcPr>
          <w:p w:rsidR="00A8241A" w:rsidRPr="006946BF" w:rsidRDefault="00A8241A" w:rsidP="00A8241A">
            <w:pPr>
              <w:pStyle w:val="Normal1"/>
              <w:widowControl w:val="0"/>
              <w:spacing w:line="276" w:lineRule="auto"/>
              <w:jc w:val="both"/>
              <w:rPr>
                <w:rFonts w:ascii="Times New Roman" w:eastAsia="Times New Roman" w:hAnsi="Times New Roman" w:cs="Times New Roman"/>
                <w:b/>
                <w:sz w:val="24"/>
                <w:szCs w:val="24"/>
                <w:highlight w:val="white"/>
              </w:rPr>
            </w:pPr>
            <w:r w:rsidRPr="006946BF">
              <w:rPr>
                <w:rFonts w:ascii="Times New Roman" w:eastAsia="Times New Roman" w:hAnsi="Times New Roman" w:cs="Times New Roman"/>
                <w:sz w:val="24"/>
                <w:szCs w:val="24"/>
                <w:highlight w:val="white"/>
              </w:rPr>
              <w:t>Potential time management</w:t>
            </w:r>
          </w:p>
        </w:tc>
      </w:tr>
      <w:tr w:rsidR="00A8241A" w:rsidTr="00A8241A">
        <w:trPr>
          <w:trHeight w:val="2170"/>
        </w:trPr>
        <w:tc>
          <w:tcPr>
            <w:tcW w:w="1533" w:type="dxa"/>
          </w:tcPr>
          <w:p w:rsidR="00A8241A" w:rsidRDefault="00A8241A" w:rsidP="00A8241A">
            <w:pPr>
              <w:spacing w:line="276" w:lineRule="auto"/>
            </w:pPr>
            <w:r w:rsidRPr="006946BF">
              <w:rPr>
                <w:rFonts w:ascii="Times New Roman" w:eastAsia="Times New Roman" w:hAnsi="Times New Roman" w:cs="Times New Roman"/>
                <w:b/>
                <w:sz w:val="24"/>
                <w:szCs w:val="24"/>
                <w:highlight w:val="white"/>
              </w:rPr>
              <w:t>Agreement</w:t>
            </w:r>
          </w:p>
        </w:tc>
        <w:tc>
          <w:tcPr>
            <w:tcW w:w="2136" w:type="dxa"/>
          </w:tcPr>
          <w:p w:rsidR="00A8241A" w:rsidRPr="006946BF" w:rsidRDefault="00A8241A" w:rsidP="00A8241A">
            <w:pPr>
              <w:pStyle w:val="Normal1"/>
              <w:widowControl w:val="0"/>
              <w:pBdr>
                <w:top w:val="nil"/>
                <w:left w:val="nil"/>
                <w:bottom w:val="nil"/>
                <w:right w:val="nil"/>
                <w:between w:val="nil"/>
              </w:pBdr>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 xml:space="preserve">Yes, agreed as there is ultimate requirement of personal attachment with learning criteria. </w:t>
            </w:r>
          </w:p>
        </w:tc>
        <w:tc>
          <w:tcPr>
            <w:tcW w:w="2279" w:type="dxa"/>
          </w:tcPr>
          <w:p w:rsidR="00A8241A" w:rsidRPr="006946BF" w:rsidRDefault="00A8241A" w:rsidP="00A8241A">
            <w:pPr>
              <w:pStyle w:val="Normal1"/>
              <w:widowControl w:val="0"/>
              <w:pBdr>
                <w:top w:val="nil"/>
                <w:left w:val="nil"/>
                <w:bottom w:val="nil"/>
                <w:right w:val="nil"/>
                <w:between w:val="nil"/>
              </w:pBdr>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 xml:space="preserve">Yes, agreed because, interpersonal skills can be effectively used for better results. </w:t>
            </w:r>
          </w:p>
        </w:tc>
        <w:tc>
          <w:tcPr>
            <w:tcW w:w="3338" w:type="dxa"/>
          </w:tcPr>
          <w:p w:rsidR="00A8241A" w:rsidRPr="006946BF" w:rsidRDefault="00A8241A" w:rsidP="00A8241A">
            <w:pPr>
              <w:pStyle w:val="Normal1"/>
              <w:widowControl w:val="0"/>
              <w:pBdr>
                <w:top w:val="nil"/>
                <w:left w:val="nil"/>
                <w:bottom w:val="nil"/>
                <w:right w:val="nil"/>
                <w:between w:val="nil"/>
              </w:pBdr>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Yes, agreed because, there are numbers of ways, through which, self-management of time can be efficiently implemented.</w:t>
            </w:r>
          </w:p>
        </w:tc>
      </w:tr>
      <w:tr w:rsidR="00A8241A" w:rsidTr="00A8241A">
        <w:trPr>
          <w:trHeight w:val="2170"/>
        </w:trPr>
        <w:tc>
          <w:tcPr>
            <w:tcW w:w="1533" w:type="dxa"/>
          </w:tcPr>
          <w:p w:rsidR="00A8241A" w:rsidRDefault="00A8241A" w:rsidP="00A8241A">
            <w:pPr>
              <w:spacing w:line="276" w:lineRule="auto"/>
            </w:pPr>
            <w:r w:rsidRPr="006946BF">
              <w:rPr>
                <w:rFonts w:ascii="Times New Roman" w:eastAsia="Times New Roman" w:hAnsi="Times New Roman" w:cs="Times New Roman"/>
                <w:b/>
                <w:sz w:val="24"/>
                <w:szCs w:val="24"/>
                <w:highlight w:val="white"/>
              </w:rPr>
              <w:t>Realistic</w:t>
            </w:r>
          </w:p>
        </w:tc>
        <w:tc>
          <w:tcPr>
            <w:tcW w:w="2136" w:type="dxa"/>
          </w:tcPr>
          <w:p w:rsidR="00A8241A" w:rsidRPr="006946BF" w:rsidRDefault="00A8241A" w:rsidP="00A8241A">
            <w:pPr>
              <w:pStyle w:val="Normal1"/>
              <w:widowControl w:val="0"/>
              <w:pBdr>
                <w:top w:val="nil"/>
                <w:left w:val="nil"/>
                <w:bottom w:val="nil"/>
                <w:right w:val="nil"/>
                <w:between w:val="nil"/>
              </w:pBdr>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Yes, it is because accuracy will be seen in learning procedure</w:t>
            </w:r>
          </w:p>
        </w:tc>
        <w:tc>
          <w:tcPr>
            <w:tcW w:w="2279" w:type="dxa"/>
          </w:tcPr>
          <w:p w:rsidR="00A8241A" w:rsidRPr="006946BF" w:rsidRDefault="00A8241A" w:rsidP="00A8241A">
            <w:pPr>
              <w:pStyle w:val="Normal1"/>
              <w:widowControl w:val="0"/>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 xml:space="preserve">Yes, it is because level of confidence will be boosted up due to personal strategic steps for better performance  </w:t>
            </w:r>
          </w:p>
        </w:tc>
        <w:tc>
          <w:tcPr>
            <w:tcW w:w="3338" w:type="dxa"/>
          </w:tcPr>
          <w:p w:rsidR="00A8241A" w:rsidRPr="006946BF" w:rsidRDefault="00A8241A" w:rsidP="00A8241A">
            <w:pPr>
              <w:pStyle w:val="Normal1"/>
              <w:widowControl w:val="0"/>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 xml:space="preserve">Yes, it is because time management skills will be improved for future career development </w:t>
            </w:r>
          </w:p>
        </w:tc>
      </w:tr>
      <w:tr w:rsidR="00A8241A" w:rsidTr="00A8241A">
        <w:trPr>
          <w:trHeight w:val="2153"/>
        </w:trPr>
        <w:tc>
          <w:tcPr>
            <w:tcW w:w="1533" w:type="dxa"/>
          </w:tcPr>
          <w:p w:rsidR="00A8241A" w:rsidRDefault="00A8241A" w:rsidP="00A8241A">
            <w:pPr>
              <w:spacing w:line="276" w:lineRule="auto"/>
            </w:pPr>
            <w:r w:rsidRPr="006946BF">
              <w:rPr>
                <w:rFonts w:ascii="Times New Roman" w:eastAsia="Times New Roman" w:hAnsi="Times New Roman" w:cs="Times New Roman"/>
                <w:b/>
                <w:sz w:val="24"/>
                <w:szCs w:val="24"/>
                <w:highlight w:val="white"/>
              </w:rPr>
              <w:t>Timeline</w:t>
            </w:r>
          </w:p>
        </w:tc>
        <w:tc>
          <w:tcPr>
            <w:tcW w:w="2136" w:type="dxa"/>
          </w:tcPr>
          <w:p w:rsidR="00A8241A" w:rsidRPr="006946BF" w:rsidRDefault="00A8241A" w:rsidP="00A8241A">
            <w:pPr>
              <w:pStyle w:val="Normal1"/>
              <w:widowControl w:val="0"/>
              <w:pBdr>
                <w:top w:val="nil"/>
                <w:left w:val="nil"/>
                <w:bottom w:val="nil"/>
                <w:right w:val="nil"/>
                <w:between w:val="nil"/>
              </w:pBdr>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 xml:space="preserve">In order to meet this task, there is requirement of minimum 1 month </w:t>
            </w:r>
          </w:p>
        </w:tc>
        <w:tc>
          <w:tcPr>
            <w:tcW w:w="2279" w:type="dxa"/>
          </w:tcPr>
          <w:p w:rsidR="00A8241A" w:rsidRPr="006946BF" w:rsidRDefault="00A8241A" w:rsidP="00A8241A">
            <w:pPr>
              <w:pStyle w:val="Normal1"/>
              <w:widowControl w:val="0"/>
              <w:pBdr>
                <w:top w:val="nil"/>
                <w:left w:val="nil"/>
                <w:bottom w:val="nil"/>
                <w:right w:val="nil"/>
                <w:between w:val="nil"/>
              </w:pBdr>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There is need of around 3 months for being expertise and competitive in case of quality performance</w:t>
            </w:r>
          </w:p>
        </w:tc>
        <w:tc>
          <w:tcPr>
            <w:tcW w:w="3338" w:type="dxa"/>
          </w:tcPr>
          <w:p w:rsidR="00A8241A" w:rsidRPr="006946BF" w:rsidRDefault="00A8241A" w:rsidP="00A8241A">
            <w:pPr>
              <w:pStyle w:val="Normal1"/>
              <w:widowControl w:val="0"/>
              <w:pBdr>
                <w:top w:val="nil"/>
                <w:left w:val="nil"/>
                <w:bottom w:val="nil"/>
                <w:right w:val="nil"/>
                <w:between w:val="nil"/>
              </w:pBdr>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Minimum requirement of 2 months time for better understanding and memorisation of learning outcomes</w:t>
            </w:r>
          </w:p>
        </w:tc>
      </w:tr>
      <w:tr w:rsidR="00A8241A" w:rsidTr="00A8241A">
        <w:trPr>
          <w:trHeight w:val="1453"/>
        </w:trPr>
        <w:tc>
          <w:tcPr>
            <w:tcW w:w="1533" w:type="dxa"/>
          </w:tcPr>
          <w:p w:rsidR="00A8241A" w:rsidRDefault="00A8241A" w:rsidP="00A8241A">
            <w:pPr>
              <w:spacing w:line="276" w:lineRule="auto"/>
            </w:pPr>
            <w:r w:rsidRPr="006946BF">
              <w:rPr>
                <w:rFonts w:ascii="Times New Roman" w:eastAsia="Times New Roman" w:hAnsi="Times New Roman" w:cs="Times New Roman"/>
                <w:b/>
                <w:sz w:val="24"/>
                <w:szCs w:val="24"/>
                <w:highlight w:val="white"/>
              </w:rPr>
              <w:t>Action/comments</w:t>
            </w:r>
          </w:p>
        </w:tc>
        <w:tc>
          <w:tcPr>
            <w:tcW w:w="2136" w:type="dxa"/>
          </w:tcPr>
          <w:p w:rsidR="00A8241A" w:rsidRPr="006946BF" w:rsidRDefault="00A8241A" w:rsidP="00A8241A">
            <w:pPr>
              <w:pStyle w:val="Normal1"/>
              <w:widowControl w:val="0"/>
              <w:pBdr>
                <w:top w:val="nil"/>
                <w:left w:val="nil"/>
                <w:bottom w:val="nil"/>
                <w:right w:val="nil"/>
                <w:between w:val="nil"/>
              </w:pBdr>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 xml:space="preserve">Personal approaches for better  learning management  </w:t>
            </w:r>
          </w:p>
        </w:tc>
        <w:tc>
          <w:tcPr>
            <w:tcW w:w="2279" w:type="dxa"/>
          </w:tcPr>
          <w:p w:rsidR="00A8241A" w:rsidRPr="006946BF" w:rsidRDefault="00A8241A" w:rsidP="00A8241A">
            <w:pPr>
              <w:pStyle w:val="Normal1"/>
              <w:widowControl w:val="0"/>
              <w:pBdr>
                <w:top w:val="nil"/>
                <w:left w:val="nil"/>
                <w:bottom w:val="nil"/>
                <w:right w:val="nil"/>
                <w:between w:val="nil"/>
              </w:pBdr>
              <w:spacing w:line="276" w:lineRule="auto"/>
              <w:jc w:val="both"/>
              <w:rPr>
                <w:rFonts w:ascii="Times New Roman" w:eastAsia="Times New Roman" w:hAnsi="Times New Roman" w:cs="Times New Roman"/>
                <w:b/>
                <w:sz w:val="24"/>
                <w:szCs w:val="24"/>
                <w:highlight w:val="white"/>
              </w:rPr>
            </w:pPr>
            <w:r w:rsidRPr="006946BF">
              <w:rPr>
                <w:rFonts w:ascii="Times New Roman" w:eastAsia="Times New Roman" w:hAnsi="Times New Roman" w:cs="Times New Roman"/>
                <w:sz w:val="24"/>
                <w:szCs w:val="24"/>
                <w:highlight w:val="white"/>
              </w:rPr>
              <w:t>Self attempts for better performance management</w:t>
            </w:r>
          </w:p>
        </w:tc>
        <w:tc>
          <w:tcPr>
            <w:tcW w:w="3338" w:type="dxa"/>
          </w:tcPr>
          <w:p w:rsidR="00A8241A" w:rsidRPr="006946BF" w:rsidRDefault="00A8241A" w:rsidP="00A8241A">
            <w:pPr>
              <w:pStyle w:val="Normal1"/>
              <w:widowControl w:val="0"/>
              <w:pBdr>
                <w:top w:val="nil"/>
                <w:left w:val="nil"/>
                <w:bottom w:val="nil"/>
                <w:right w:val="nil"/>
                <w:between w:val="nil"/>
              </w:pBdr>
              <w:spacing w:line="276" w:lineRule="auto"/>
              <w:jc w:val="both"/>
              <w:rPr>
                <w:rFonts w:ascii="Times New Roman" w:eastAsia="Times New Roman" w:hAnsi="Times New Roman" w:cs="Times New Roman"/>
                <w:sz w:val="24"/>
                <w:szCs w:val="24"/>
                <w:highlight w:val="white"/>
              </w:rPr>
            </w:pPr>
            <w:r w:rsidRPr="006946BF">
              <w:rPr>
                <w:rFonts w:ascii="Times New Roman" w:eastAsia="Times New Roman" w:hAnsi="Times New Roman" w:cs="Times New Roman"/>
                <w:sz w:val="24"/>
                <w:szCs w:val="24"/>
                <w:highlight w:val="white"/>
              </w:rPr>
              <w:t>Personal attempts for brushing up self cognitive skills</w:t>
            </w:r>
          </w:p>
        </w:tc>
      </w:tr>
    </w:tbl>
    <w:p w:rsidR="006C0C51" w:rsidRPr="006946BF" w:rsidRDefault="006C0C51">
      <w:pPr>
        <w:pStyle w:val="Normal1"/>
        <w:spacing w:line="360" w:lineRule="auto"/>
        <w:contextualSpacing w:val="0"/>
        <w:jc w:val="both"/>
        <w:rPr>
          <w:rFonts w:ascii="Times New Roman" w:eastAsia="Times New Roman" w:hAnsi="Times New Roman" w:cs="Times New Roman"/>
          <w:b/>
          <w:sz w:val="24"/>
          <w:szCs w:val="24"/>
          <w:highlight w:val="white"/>
          <w:lang w:val="en-GB"/>
        </w:rPr>
      </w:pPr>
    </w:p>
    <w:p w:rsidR="006C0C51" w:rsidRPr="006946BF" w:rsidRDefault="00D45B72">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Table 3: Personal SMART target   </w:t>
      </w:r>
    </w:p>
    <w:p w:rsidR="00A8241A" w:rsidRDefault="00D45B72">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(Source: As influenced by the view of Wolf and Akkaraju, 2014, p.43)</w:t>
      </w:r>
    </w:p>
    <w:p w:rsidR="006C0C51" w:rsidRPr="006946BF" w:rsidRDefault="00A8241A" w:rsidP="00A8241A">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lastRenderedPageBreak/>
        <w:t xml:space="preserve">It can be analysed from the above table that in order to get designation of Restaurant manager in Chop House, I would have to focus on specification of goals. For instance, I will have to be utilising my cognitive skills for understanding and memorising learning outcomes. I will need to be aware whether I will have to improve my time management skills for better objective </w:t>
      </w:r>
      <w:r w:rsidR="00AC4680" w:rsidRPr="006946BF">
        <w:rPr>
          <w:rFonts w:ascii="Times New Roman" w:eastAsia="Times New Roman" w:hAnsi="Times New Roman" w:cs="Times New Roman"/>
          <w:sz w:val="24"/>
          <w:szCs w:val="24"/>
          <w:highlight w:val="white"/>
          <w:lang w:val="en-GB"/>
        </w:rPr>
        <w:t>fulfilment</w:t>
      </w:r>
      <w:r w:rsidRPr="006946BF">
        <w:rPr>
          <w:rFonts w:ascii="Times New Roman" w:eastAsia="Times New Roman" w:hAnsi="Times New Roman" w:cs="Times New Roman"/>
          <w:sz w:val="24"/>
          <w:szCs w:val="24"/>
          <w:highlight w:val="white"/>
          <w:lang w:val="en-GB"/>
        </w:rPr>
        <w:t xml:space="preserve">. Time management is indeed essential while an individual plans for SMART goals within specific period of time (Bjerke </w:t>
      </w:r>
      <w:r w:rsidR="00102DB7">
        <w:rPr>
          <w:rFonts w:ascii="Times New Roman" w:eastAsia="Times New Roman" w:hAnsi="Times New Roman" w:cs="Times New Roman"/>
          <w:sz w:val="24"/>
          <w:szCs w:val="24"/>
          <w:highlight w:val="white"/>
          <w:lang w:val="en-GB"/>
        </w:rPr>
        <w:t>and Renger, 2017, p.127). I</w:t>
      </w:r>
      <w:r w:rsidRPr="006946BF">
        <w:rPr>
          <w:rFonts w:ascii="Times New Roman" w:eastAsia="Times New Roman" w:hAnsi="Times New Roman" w:cs="Times New Roman"/>
          <w:sz w:val="24"/>
          <w:szCs w:val="24"/>
          <w:highlight w:val="white"/>
          <w:lang w:val="en-GB"/>
        </w:rPr>
        <w:t>mportantly</w:t>
      </w:r>
      <w:r w:rsidR="00102DB7">
        <w:rPr>
          <w:rFonts w:ascii="Times New Roman" w:eastAsia="Times New Roman" w:hAnsi="Times New Roman" w:cs="Times New Roman"/>
          <w:sz w:val="24"/>
          <w:szCs w:val="24"/>
          <w:highlight w:val="white"/>
          <w:lang w:val="en-GB"/>
        </w:rPr>
        <w:t>,</w:t>
      </w:r>
      <w:r w:rsidRPr="006946BF">
        <w:rPr>
          <w:rFonts w:ascii="Times New Roman" w:eastAsia="Times New Roman" w:hAnsi="Times New Roman" w:cs="Times New Roman"/>
          <w:sz w:val="24"/>
          <w:szCs w:val="24"/>
          <w:highlight w:val="white"/>
          <w:lang w:val="en-GB"/>
        </w:rPr>
        <w:t xml:space="preserve"> I will have to be sp</w:t>
      </w:r>
      <w:r w:rsidR="002652CC">
        <w:rPr>
          <w:rFonts w:ascii="Times New Roman" w:eastAsia="Times New Roman" w:hAnsi="Times New Roman" w:cs="Times New Roman"/>
          <w:sz w:val="24"/>
          <w:szCs w:val="24"/>
          <w:highlight w:val="white"/>
          <w:lang w:val="en-GB"/>
        </w:rPr>
        <w:t>ecific about the time bound</w:t>
      </w:r>
      <w:r w:rsidRPr="006946BF">
        <w:rPr>
          <w:rFonts w:ascii="Times New Roman" w:eastAsia="Times New Roman" w:hAnsi="Times New Roman" w:cs="Times New Roman"/>
          <w:sz w:val="24"/>
          <w:szCs w:val="24"/>
          <w:highlight w:val="white"/>
          <w:lang w:val="en-GB"/>
        </w:rPr>
        <w:t xml:space="preserve">, </w:t>
      </w:r>
      <w:r w:rsidR="00102DB7">
        <w:rPr>
          <w:rFonts w:ascii="Times New Roman" w:eastAsia="Times New Roman" w:hAnsi="Times New Roman" w:cs="Times New Roman"/>
          <w:sz w:val="24"/>
          <w:szCs w:val="24"/>
          <w:highlight w:val="white"/>
          <w:lang w:val="en-GB"/>
        </w:rPr>
        <w:t>i.e.</w:t>
      </w:r>
      <w:r w:rsidRPr="006946BF">
        <w:rPr>
          <w:rFonts w:ascii="Times New Roman" w:eastAsia="Times New Roman" w:hAnsi="Times New Roman" w:cs="Times New Roman"/>
          <w:sz w:val="24"/>
          <w:szCs w:val="24"/>
          <w:highlight w:val="white"/>
          <w:lang w:val="en-GB"/>
        </w:rPr>
        <w:t xml:space="preserve"> for learning competencies 1 month, competitive and expertise level of performance 2 months and in-depth learning 2 months, for completion of each and every objective. </w:t>
      </w:r>
    </w:p>
    <w:p w:rsidR="006C0C51" w:rsidRPr="006946BF" w:rsidRDefault="006C0C51">
      <w:pPr>
        <w:pStyle w:val="Normal1"/>
        <w:spacing w:line="360" w:lineRule="auto"/>
        <w:contextualSpacing w:val="0"/>
        <w:jc w:val="both"/>
        <w:rPr>
          <w:rFonts w:ascii="Times New Roman" w:eastAsia="Times New Roman" w:hAnsi="Times New Roman" w:cs="Times New Roman"/>
          <w:b/>
          <w:sz w:val="24"/>
          <w:szCs w:val="24"/>
          <w:highlight w:val="white"/>
          <w:lang w:val="en-GB"/>
        </w:rPr>
      </w:pPr>
    </w:p>
    <w:p w:rsidR="006C0C51" w:rsidRPr="006946BF" w:rsidRDefault="00D45B72" w:rsidP="002E1EAB">
      <w:pPr>
        <w:pStyle w:val="Heading3"/>
        <w:rPr>
          <w:highlight w:val="white"/>
          <w:lang w:val="en-GB"/>
        </w:rPr>
      </w:pPr>
      <w:bookmarkStart w:id="9" w:name="_Toc522809971"/>
      <w:r w:rsidRPr="006946BF">
        <w:rPr>
          <w:highlight w:val="white"/>
          <w:lang w:val="en-GB"/>
        </w:rPr>
        <w:t>Johari Window Model</w:t>
      </w:r>
      <w:bookmarkEnd w:id="9"/>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Johari Window Model is associated with being used for enhancement of perception of individual on other individuals. In view of Khatoon (2018, p.17), </w:t>
      </w:r>
      <w:r w:rsidR="00500D77">
        <w:rPr>
          <w:rFonts w:ascii="Times New Roman" w:eastAsia="Times New Roman" w:hAnsi="Times New Roman" w:cs="Times New Roman"/>
          <w:sz w:val="24"/>
          <w:szCs w:val="24"/>
          <w:highlight w:val="white"/>
          <w:lang w:val="en-GB"/>
        </w:rPr>
        <w:t>the</w:t>
      </w:r>
      <w:r w:rsidRPr="006946BF">
        <w:rPr>
          <w:rFonts w:ascii="Times New Roman" w:eastAsia="Times New Roman" w:hAnsi="Times New Roman" w:cs="Times New Roman"/>
          <w:sz w:val="24"/>
          <w:szCs w:val="24"/>
          <w:highlight w:val="white"/>
          <w:lang w:val="en-GB"/>
        </w:rPr>
        <w:t xml:space="preserve"> Johari Window Model is based on two specific id</w:t>
      </w:r>
      <w:r w:rsidR="00500D77">
        <w:rPr>
          <w:rFonts w:ascii="Times New Roman" w:eastAsia="Times New Roman" w:hAnsi="Times New Roman" w:cs="Times New Roman"/>
          <w:sz w:val="24"/>
          <w:szCs w:val="24"/>
          <w:highlight w:val="white"/>
          <w:lang w:val="en-GB"/>
        </w:rPr>
        <w:t xml:space="preserve">eas- </w:t>
      </w:r>
      <w:r w:rsidRPr="006946BF">
        <w:rPr>
          <w:rFonts w:ascii="Times New Roman" w:eastAsia="Times New Roman" w:hAnsi="Times New Roman" w:cs="Times New Roman"/>
          <w:sz w:val="24"/>
          <w:szCs w:val="24"/>
          <w:highlight w:val="white"/>
          <w:lang w:val="en-GB"/>
        </w:rPr>
        <w:t>entrustment can be developed by revelation of information about an individual to others and making own self learned</w:t>
      </w:r>
      <w:r w:rsidR="00F63111">
        <w:rPr>
          <w:rFonts w:ascii="Times New Roman" w:eastAsia="Times New Roman" w:hAnsi="Times New Roman" w:cs="Times New Roman"/>
          <w:sz w:val="24"/>
          <w:szCs w:val="24"/>
          <w:highlight w:val="white"/>
          <w:lang w:val="en-GB"/>
        </w:rPr>
        <w:t xml:space="preserve"> from feedbacks of others. I</w:t>
      </w:r>
      <w:r w:rsidRPr="006946BF">
        <w:rPr>
          <w:rFonts w:ascii="Times New Roman" w:eastAsia="Times New Roman" w:hAnsi="Times New Roman" w:cs="Times New Roman"/>
          <w:sz w:val="24"/>
          <w:szCs w:val="24"/>
          <w:highlight w:val="white"/>
          <w:lang w:val="en-GB"/>
        </w:rPr>
        <w:t>ndividual</w:t>
      </w:r>
      <w:r w:rsidR="00F63111">
        <w:rPr>
          <w:rFonts w:ascii="Times New Roman" w:eastAsia="Times New Roman" w:hAnsi="Times New Roman" w:cs="Times New Roman"/>
          <w:sz w:val="24"/>
          <w:szCs w:val="24"/>
          <w:highlight w:val="white"/>
          <w:lang w:val="en-GB"/>
        </w:rPr>
        <w:t>s</w:t>
      </w:r>
      <w:r w:rsidRPr="006946BF">
        <w:rPr>
          <w:rFonts w:ascii="Times New Roman" w:eastAsia="Times New Roman" w:hAnsi="Times New Roman" w:cs="Times New Roman"/>
          <w:sz w:val="24"/>
          <w:szCs w:val="24"/>
          <w:highlight w:val="white"/>
          <w:lang w:val="en-GB"/>
        </w:rPr>
        <w:t xml:space="preserve"> can be effectively represented with four specific window pane or quadrants of this model. </w:t>
      </w:r>
      <w:r w:rsidR="00500D77">
        <w:rPr>
          <w:rFonts w:ascii="Times New Roman" w:eastAsia="Times New Roman" w:hAnsi="Times New Roman" w:cs="Times New Roman"/>
          <w:sz w:val="24"/>
          <w:szCs w:val="24"/>
          <w:highlight w:val="white"/>
          <w:lang w:val="en-GB"/>
        </w:rPr>
        <w:t>Each quadrants specifies</w:t>
      </w:r>
      <w:r w:rsidRPr="006946BF">
        <w:rPr>
          <w:rFonts w:ascii="Times New Roman" w:eastAsia="Times New Roman" w:hAnsi="Times New Roman" w:cs="Times New Roman"/>
          <w:sz w:val="24"/>
          <w:szCs w:val="24"/>
          <w:highlight w:val="white"/>
          <w:lang w:val="en-GB"/>
        </w:rPr>
        <w:t xml:space="preserve"> personal feelings, information and motivation and whether they are known or unknown to others or self. The specific four quadrants of this model </w:t>
      </w:r>
      <w:r w:rsidR="002E57F6" w:rsidRPr="006946BF">
        <w:rPr>
          <w:rFonts w:ascii="Times New Roman" w:eastAsia="Times New Roman" w:hAnsi="Times New Roman" w:cs="Times New Roman"/>
          <w:sz w:val="24"/>
          <w:szCs w:val="24"/>
          <w:highlight w:val="white"/>
          <w:lang w:val="en-GB"/>
        </w:rPr>
        <w:t>have</w:t>
      </w:r>
      <w:r w:rsidRPr="006946BF">
        <w:rPr>
          <w:rFonts w:ascii="Times New Roman" w:eastAsia="Times New Roman" w:hAnsi="Times New Roman" w:cs="Times New Roman"/>
          <w:sz w:val="24"/>
          <w:szCs w:val="24"/>
          <w:highlight w:val="white"/>
          <w:lang w:val="en-GB"/>
        </w:rPr>
        <w:t xml:space="preserve"> been presented below. </w:t>
      </w:r>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b/>
          <w:sz w:val="24"/>
          <w:szCs w:val="24"/>
          <w:highlight w:val="white"/>
          <w:lang w:val="en-GB"/>
        </w:rPr>
        <w:t xml:space="preserve">Open area: </w:t>
      </w:r>
      <w:r w:rsidR="00500D77">
        <w:rPr>
          <w:rFonts w:ascii="Times New Roman" w:eastAsia="Times New Roman" w:hAnsi="Times New Roman" w:cs="Times New Roman"/>
          <w:sz w:val="24"/>
          <w:szCs w:val="24"/>
          <w:highlight w:val="white"/>
          <w:lang w:val="en-GB"/>
        </w:rPr>
        <w:t>T</w:t>
      </w:r>
      <w:r w:rsidRPr="006946BF">
        <w:rPr>
          <w:rFonts w:ascii="Times New Roman" w:eastAsia="Times New Roman" w:hAnsi="Times New Roman" w:cs="Times New Roman"/>
          <w:sz w:val="24"/>
          <w:szCs w:val="24"/>
          <w:highlight w:val="white"/>
          <w:lang w:val="en-GB"/>
        </w:rPr>
        <w:t xml:space="preserve">he information of an individual is known to self and others. The most common information in </w:t>
      </w:r>
      <w:r w:rsidR="00637807" w:rsidRPr="006946BF">
        <w:rPr>
          <w:rFonts w:ascii="Times New Roman" w:eastAsia="Times New Roman" w:hAnsi="Times New Roman" w:cs="Times New Roman"/>
          <w:sz w:val="24"/>
          <w:szCs w:val="24"/>
          <w:highlight w:val="white"/>
          <w:lang w:val="en-GB"/>
        </w:rPr>
        <w:t>these criteria</w:t>
      </w:r>
      <w:r w:rsidR="00583E5E" w:rsidRPr="006946BF">
        <w:rPr>
          <w:rFonts w:ascii="Times New Roman" w:eastAsia="Times New Roman" w:hAnsi="Times New Roman" w:cs="Times New Roman"/>
          <w:sz w:val="24"/>
          <w:szCs w:val="24"/>
          <w:highlight w:val="white"/>
          <w:lang w:val="en-GB"/>
        </w:rPr>
        <w:t>is</w:t>
      </w:r>
      <w:r w:rsidRPr="006946BF">
        <w:rPr>
          <w:rFonts w:ascii="Times New Roman" w:eastAsia="Times New Roman" w:hAnsi="Times New Roman" w:cs="Times New Roman"/>
          <w:sz w:val="24"/>
          <w:szCs w:val="24"/>
          <w:highlight w:val="white"/>
          <w:lang w:val="en-GB"/>
        </w:rPr>
        <w:t xml:space="preserve"> attitudes, emotions, behaviour, skills, feelings and views. </w:t>
      </w:r>
      <w:r w:rsidR="00500D77">
        <w:rPr>
          <w:rFonts w:ascii="Times New Roman" w:eastAsia="Times New Roman" w:hAnsi="Times New Roman" w:cs="Times New Roman"/>
          <w:sz w:val="24"/>
          <w:szCs w:val="24"/>
          <w:highlight w:val="white"/>
          <w:lang w:val="en-GB"/>
        </w:rPr>
        <w:t>Here</w:t>
      </w:r>
      <w:r w:rsidRPr="006946BF">
        <w:rPr>
          <w:rFonts w:ascii="Times New Roman" w:eastAsia="Times New Roman" w:hAnsi="Times New Roman" w:cs="Times New Roman"/>
          <w:sz w:val="24"/>
          <w:szCs w:val="24"/>
          <w:highlight w:val="white"/>
          <w:lang w:val="en-GB"/>
        </w:rPr>
        <w:t xml:space="preserve"> the main communication occurs and importantly the larger this quadrant, the more effective and dynamic relationship is. Thus, I have to be communicative with interviewing panel for letting them familiar with m</w:t>
      </w:r>
      <w:r w:rsidR="00500D77">
        <w:rPr>
          <w:rFonts w:ascii="Times New Roman" w:eastAsia="Times New Roman" w:hAnsi="Times New Roman" w:cs="Times New Roman"/>
          <w:sz w:val="24"/>
          <w:szCs w:val="24"/>
          <w:highlight w:val="white"/>
          <w:lang w:val="en-GB"/>
        </w:rPr>
        <w:t>y personal information,</w:t>
      </w:r>
      <w:r w:rsidRPr="006946BF">
        <w:rPr>
          <w:rFonts w:ascii="Times New Roman" w:eastAsia="Times New Roman" w:hAnsi="Times New Roman" w:cs="Times New Roman"/>
          <w:sz w:val="24"/>
          <w:szCs w:val="24"/>
          <w:highlight w:val="white"/>
          <w:lang w:val="en-GB"/>
        </w:rPr>
        <w:t xml:space="preserve"> behaviour and skills. </w:t>
      </w:r>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b/>
          <w:sz w:val="24"/>
          <w:szCs w:val="24"/>
          <w:highlight w:val="white"/>
          <w:lang w:val="en-GB"/>
        </w:rPr>
        <w:t xml:space="preserve">Blind spot: </w:t>
      </w:r>
      <w:r w:rsidR="00500D77">
        <w:rPr>
          <w:rFonts w:ascii="Times New Roman" w:eastAsia="Times New Roman" w:hAnsi="Times New Roman" w:cs="Times New Roman"/>
          <w:sz w:val="24"/>
          <w:szCs w:val="24"/>
          <w:highlight w:val="white"/>
          <w:lang w:val="en-GB"/>
        </w:rPr>
        <w:t>P</w:t>
      </w:r>
      <w:r w:rsidRPr="006946BF">
        <w:rPr>
          <w:rFonts w:ascii="Times New Roman" w:eastAsia="Times New Roman" w:hAnsi="Times New Roman" w:cs="Times New Roman"/>
          <w:sz w:val="24"/>
          <w:szCs w:val="24"/>
          <w:highlight w:val="white"/>
          <w:lang w:val="en-GB"/>
        </w:rPr>
        <w:t xml:space="preserve">ersonal information is known by group of </w:t>
      </w:r>
      <w:r w:rsidR="006D4BF3" w:rsidRPr="006946BF">
        <w:rPr>
          <w:rFonts w:ascii="Times New Roman" w:eastAsia="Times New Roman" w:hAnsi="Times New Roman" w:cs="Times New Roman"/>
          <w:sz w:val="24"/>
          <w:szCs w:val="24"/>
          <w:highlight w:val="white"/>
          <w:lang w:val="en-GB"/>
        </w:rPr>
        <w:t>individuals;</w:t>
      </w:r>
      <w:r w:rsidRPr="006946BF">
        <w:rPr>
          <w:rFonts w:ascii="Times New Roman" w:eastAsia="Times New Roman" w:hAnsi="Times New Roman" w:cs="Times New Roman"/>
          <w:sz w:val="24"/>
          <w:szCs w:val="24"/>
          <w:highlight w:val="white"/>
          <w:lang w:val="en-GB"/>
        </w:rPr>
        <w:t xml:space="preserve"> however, there is personal unawareness of that information. </w:t>
      </w:r>
      <w:r w:rsidR="00500D77">
        <w:rPr>
          <w:rFonts w:ascii="Times New Roman" w:eastAsia="Times New Roman" w:hAnsi="Times New Roman" w:cs="Times New Roman"/>
          <w:sz w:val="24"/>
          <w:szCs w:val="24"/>
          <w:highlight w:val="white"/>
          <w:lang w:val="en-GB"/>
        </w:rPr>
        <w:t>Here</w:t>
      </w:r>
      <w:r w:rsidRPr="006946BF">
        <w:rPr>
          <w:rFonts w:ascii="Times New Roman" w:eastAsia="Times New Roman" w:hAnsi="Times New Roman" w:cs="Times New Roman"/>
          <w:sz w:val="24"/>
          <w:szCs w:val="24"/>
          <w:highlight w:val="white"/>
          <w:lang w:val="en-GB"/>
        </w:rPr>
        <w:t xml:space="preserve"> I have to be seeking around for feedback from interviewing panel. </w:t>
      </w:r>
      <w:r w:rsidR="00500D77">
        <w:rPr>
          <w:rFonts w:ascii="Times New Roman" w:eastAsia="Times New Roman" w:hAnsi="Times New Roman" w:cs="Times New Roman"/>
          <w:sz w:val="24"/>
          <w:szCs w:val="24"/>
          <w:highlight w:val="white"/>
          <w:lang w:val="en-GB"/>
        </w:rPr>
        <w:t>It may also be</w:t>
      </w:r>
      <w:r w:rsidRPr="006946BF">
        <w:rPr>
          <w:rFonts w:ascii="Times New Roman" w:eastAsia="Times New Roman" w:hAnsi="Times New Roman" w:cs="Times New Roman"/>
          <w:sz w:val="24"/>
          <w:szCs w:val="24"/>
          <w:highlight w:val="white"/>
          <w:lang w:val="en-GB"/>
        </w:rPr>
        <w:t xml:space="preserve"> essential to undertake feedbacks from others so that self improvement can be made in form of suggestions (Durksen </w:t>
      </w:r>
      <w:r w:rsidRPr="006946BF">
        <w:rPr>
          <w:rFonts w:ascii="Times New Roman" w:eastAsia="Times New Roman" w:hAnsi="Times New Roman" w:cs="Times New Roman"/>
          <w:i/>
          <w:sz w:val="24"/>
          <w:szCs w:val="24"/>
          <w:highlight w:val="white"/>
          <w:lang w:val="en-GB"/>
        </w:rPr>
        <w:t>et al.</w:t>
      </w:r>
      <w:r w:rsidRPr="006946BF">
        <w:rPr>
          <w:rFonts w:ascii="Times New Roman" w:eastAsia="Times New Roman" w:hAnsi="Times New Roman" w:cs="Times New Roman"/>
          <w:sz w:val="24"/>
          <w:szCs w:val="24"/>
          <w:highlight w:val="white"/>
          <w:lang w:val="en-GB"/>
        </w:rPr>
        <w:t xml:space="preserve"> 2017, p.63).  </w:t>
      </w:r>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b/>
          <w:sz w:val="24"/>
          <w:szCs w:val="24"/>
          <w:highlight w:val="white"/>
          <w:lang w:val="en-GB"/>
        </w:rPr>
        <w:t xml:space="preserve">Hidden area: </w:t>
      </w:r>
      <w:r w:rsidR="00500D77">
        <w:rPr>
          <w:rFonts w:ascii="Times New Roman" w:eastAsia="Times New Roman" w:hAnsi="Times New Roman" w:cs="Times New Roman"/>
          <w:b/>
          <w:sz w:val="24"/>
          <w:szCs w:val="24"/>
          <w:highlight w:val="white"/>
          <w:lang w:val="en-GB"/>
        </w:rPr>
        <w:t>I</w:t>
      </w:r>
      <w:r w:rsidRPr="006946BF">
        <w:rPr>
          <w:rFonts w:ascii="Times New Roman" w:eastAsia="Times New Roman" w:hAnsi="Times New Roman" w:cs="Times New Roman"/>
          <w:sz w:val="24"/>
          <w:szCs w:val="24"/>
          <w:highlight w:val="white"/>
          <w:lang w:val="en-GB"/>
        </w:rPr>
        <w:t xml:space="preserve">nformation is basically known by self, however, unknown by others. </w:t>
      </w:r>
      <w:r w:rsidR="00500D77">
        <w:rPr>
          <w:rFonts w:ascii="Times New Roman" w:eastAsia="Times New Roman" w:hAnsi="Times New Roman" w:cs="Times New Roman"/>
          <w:sz w:val="24"/>
          <w:szCs w:val="24"/>
          <w:highlight w:val="white"/>
          <w:lang w:val="en-GB"/>
        </w:rPr>
        <w:t>Here</w:t>
      </w:r>
      <w:r w:rsidRPr="006946BF">
        <w:rPr>
          <w:rFonts w:ascii="Times New Roman" w:eastAsia="Times New Roman" w:hAnsi="Times New Roman" w:cs="Times New Roman"/>
          <w:sz w:val="24"/>
          <w:szCs w:val="24"/>
          <w:highlight w:val="white"/>
          <w:lang w:val="en-GB"/>
        </w:rPr>
        <w:t xml:space="preserve"> I have to be focused towards not disclosing my major weaknes</w:t>
      </w:r>
      <w:r w:rsidR="00500D77">
        <w:rPr>
          <w:rFonts w:ascii="Times New Roman" w:eastAsia="Times New Roman" w:hAnsi="Times New Roman" w:cs="Times New Roman"/>
          <w:sz w:val="24"/>
          <w:szCs w:val="24"/>
          <w:highlight w:val="white"/>
          <w:lang w:val="en-GB"/>
        </w:rPr>
        <w:t>ses to interviewing panel so</w:t>
      </w:r>
      <w:r w:rsidRPr="006946BF">
        <w:rPr>
          <w:rFonts w:ascii="Times New Roman" w:eastAsia="Times New Roman" w:hAnsi="Times New Roman" w:cs="Times New Roman"/>
          <w:sz w:val="24"/>
          <w:szCs w:val="24"/>
          <w:highlight w:val="white"/>
          <w:lang w:val="en-GB"/>
        </w:rPr>
        <w:t xml:space="preserve"> I can silently make them improved for personal development.   </w:t>
      </w:r>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b/>
          <w:sz w:val="24"/>
          <w:szCs w:val="24"/>
          <w:highlight w:val="white"/>
          <w:lang w:val="en-GB"/>
        </w:rPr>
        <w:lastRenderedPageBreak/>
        <w:t xml:space="preserve">Unknown: </w:t>
      </w:r>
      <w:r w:rsidR="00500D77" w:rsidRPr="00500D77">
        <w:rPr>
          <w:rFonts w:ascii="Times New Roman" w:eastAsia="Times New Roman" w:hAnsi="Times New Roman" w:cs="Times New Roman"/>
          <w:sz w:val="24"/>
          <w:szCs w:val="24"/>
          <w:highlight w:val="white"/>
          <w:lang w:val="en-GB"/>
        </w:rPr>
        <w:t>T</w:t>
      </w:r>
      <w:r w:rsidRPr="006946BF">
        <w:rPr>
          <w:rFonts w:ascii="Times New Roman" w:eastAsia="Times New Roman" w:hAnsi="Times New Roman" w:cs="Times New Roman"/>
          <w:sz w:val="24"/>
          <w:szCs w:val="24"/>
          <w:highlight w:val="white"/>
          <w:lang w:val="en-GB"/>
        </w:rPr>
        <w:t xml:space="preserve">he information is unaware to both self and others. I need to adopt open communication process so that both interviewing panel and I can be familiar with capabilities of mine for this designation of Restaurant manager.   </w:t>
      </w:r>
    </w:p>
    <w:p w:rsidR="004E0FE1" w:rsidRDefault="004E0FE1" w:rsidP="004E0FE1">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4E0FE1">
        <w:rPr>
          <w:rFonts w:ascii="Times New Roman" w:eastAsia="Times New Roman" w:hAnsi="Times New Roman" w:cs="Times New Roman"/>
          <w:b/>
          <w:noProof/>
          <w:sz w:val="24"/>
          <w:szCs w:val="24"/>
          <w:lang w:val="en-GB" w:eastAsia="en-GB"/>
        </w:rPr>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6C0C51" w:rsidRPr="006946BF" w:rsidRDefault="00C03A2F">
      <w:pPr>
        <w:pStyle w:val="Normal1"/>
        <w:spacing w:line="360" w:lineRule="auto"/>
        <w:contextualSpacing w:val="0"/>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4</w:t>
      </w:r>
      <w:r w:rsidR="00D45B72" w:rsidRPr="006946BF">
        <w:rPr>
          <w:rFonts w:ascii="Times New Roman" w:eastAsia="Times New Roman" w:hAnsi="Times New Roman" w:cs="Times New Roman"/>
          <w:b/>
          <w:sz w:val="24"/>
          <w:szCs w:val="24"/>
          <w:highlight w:val="white"/>
          <w:lang w:val="en-GB"/>
        </w:rPr>
        <w:t>: Johari Window Model</w:t>
      </w:r>
    </w:p>
    <w:p w:rsidR="006C0C51" w:rsidRPr="006946BF" w:rsidRDefault="00D45B72">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(Source: Saxena, 2015, p.141)</w:t>
      </w:r>
    </w:p>
    <w:p w:rsidR="006C0C51" w:rsidRPr="006946BF" w:rsidRDefault="00D45B72" w:rsidP="002E1EAB">
      <w:pPr>
        <w:pStyle w:val="Heading1"/>
        <w:rPr>
          <w:highlight w:val="white"/>
          <w:lang w:val="en-GB"/>
        </w:rPr>
      </w:pPr>
      <w:bookmarkStart w:id="10" w:name="_Toc522809972"/>
      <w:r w:rsidRPr="006946BF">
        <w:rPr>
          <w:highlight w:val="white"/>
          <w:lang w:val="en-GB"/>
        </w:rPr>
        <w:t>4. Review regarding expectations and understanding in employment world</w:t>
      </w:r>
      <w:bookmarkEnd w:id="10"/>
    </w:p>
    <w:p w:rsidR="006C0C51" w:rsidRPr="006946BF" w:rsidRDefault="00D45B72" w:rsidP="002E1EAB">
      <w:pPr>
        <w:pStyle w:val="Heading2"/>
        <w:rPr>
          <w:highlight w:val="white"/>
          <w:lang w:val="en-GB"/>
        </w:rPr>
      </w:pPr>
      <w:bookmarkStart w:id="11" w:name="_Toc522809973"/>
      <w:r w:rsidRPr="006946BF">
        <w:rPr>
          <w:highlight w:val="white"/>
          <w:lang w:val="en-GB"/>
        </w:rPr>
        <w:t>Expectations in employment world</w:t>
      </w:r>
      <w:bookmarkEnd w:id="11"/>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In order to be familiar with level of expectations by both employees and employers, there is requirement of uninterrupted communication process. According to Gbadamosi </w:t>
      </w:r>
      <w:r w:rsidRPr="006946BF">
        <w:rPr>
          <w:rFonts w:ascii="Times New Roman" w:eastAsia="Times New Roman" w:hAnsi="Times New Roman" w:cs="Times New Roman"/>
          <w:i/>
          <w:sz w:val="24"/>
          <w:szCs w:val="24"/>
          <w:highlight w:val="white"/>
          <w:lang w:val="en-GB"/>
        </w:rPr>
        <w:t>et al.</w:t>
      </w:r>
      <w:r w:rsidRPr="006946BF">
        <w:rPr>
          <w:rFonts w:ascii="Times New Roman" w:eastAsia="Times New Roman" w:hAnsi="Times New Roman" w:cs="Times New Roman"/>
          <w:sz w:val="24"/>
          <w:szCs w:val="24"/>
          <w:highlight w:val="white"/>
          <w:lang w:val="en-GB"/>
        </w:rPr>
        <w:t xml:space="preserve"> (2015, p.1107), while it comes to focus on employment expectations of employees, there are nine core elements in the professional world. The elements are listed below - </w:t>
      </w:r>
    </w:p>
    <w:p w:rsidR="006C0C51" w:rsidRPr="006946BF" w:rsidRDefault="00D45B72">
      <w:pPr>
        <w:pStyle w:val="Normal1"/>
        <w:numPr>
          <w:ilvl w:val="0"/>
          <w:numId w:val="8"/>
        </w:numPr>
        <w:spacing w:line="360" w:lineRule="auto"/>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Working type: </w:t>
      </w:r>
      <w:r w:rsidRPr="006946BF">
        <w:rPr>
          <w:rFonts w:ascii="Times New Roman" w:eastAsia="Times New Roman" w:hAnsi="Times New Roman" w:cs="Times New Roman"/>
          <w:sz w:val="24"/>
          <w:szCs w:val="24"/>
          <w:highlight w:val="white"/>
          <w:lang w:val="en-GB"/>
        </w:rPr>
        <w:t xml:space="preserve">It is all about the kind of work that is effective in blending one’s ability and feeling of accomplishment with job </w:t>
      </w:r>
      <w:r w:rsidR="00A25FA8" w:rsidRPr="006946BF">
        <w:rPr>
          <w:rFonts w:ascii="Times New Roman" w:eastAsia="Times New Roman" w:hAnsi="Times New Roman" w:cs="Times New Roman"/>
          <w:sz w:val="24"/>
          <w:szCs w:val="24"/>
          <w:highlight w:val="white"/>
          <w:lang w:val="en-GB"/>
        </w:rPr>
        <w:t>needs. I</w:t>
      </w:r>
      <w:r w:rsidRPr="006946BF">
        <w:rPr>
          <w:rFonts w:ascii="Times New Roman" w:eastAsia="Times New Roman" w:hAnsi="Times New Roman" w:cs="Times New Roman"/>
          <w:sz w:val="24"/>
          <w:szCs w:val="24"/>
          <w:highlight w:val="white"/>
          <w:lang w:val="en-GB"/>
        </w:rPr>
        <w:t xml:space="preserve"> will have to be familiar with the types of work I have to attempt as Restaurant manager at Chop House, South Place, UK. </w:t>
      </w:r>
    </w:p>
    <w:p w:rsidR="006C0C51" w:rsidRPr="006946BF" w:rsidRDefault="00D45B72">
      <w:pPr>
        <w:pStyle w:val="Normal1"/>
        <w:numPr>
          <w:ilvl w:val="0"/>
          <w:numId w:val="8"/>
        </w:numPr>
        <w:spacing w:line="360" w:lineRule="auto"/>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lastRenderedPageBreak/>
        <w:t xml:space="preserve">Organisational information: </w:t>
      </w:r>
      <w:r w:rsidRPr="006946BF">
        <w:rPr>
          <w:rFonts w:ascii="Times New Roman" w:eastAsia="Times New Roman" w:hAnsi="Times New Roman" w:cs="Times New Roman"/>
          <w:sz w:val="24"/>
          <w:szCs w:val="24"/>
          <w:highlight w:val="white"/>
          <w:lang w:val="en-GB"/>
        </w:rPr>
        <w:t xml:space="preserve">It refers to being aware with company’s reputation and image in market so that one can be proud of working with it. I will be focused on obtaining information about organisational reputation beforehand interview. </w:t>
      </w:r>
    </w:p>
    <w:p w:rsidR="006C0C51" w:rsidRPr="006946BF" w:rsidRDefault="00D45B72">
      <w:pPr>
        <w:pStyle w:val="Normal1"/>
        <w:numPr>
          <w:ilvl w:val="0"/>
          <w:numId w:val="8"/>
        </w:numPr>
        <w:spacing w:line="360" w:lineRule="auto"/>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Security: </w:t>
      </w:r>
      <w:r w:rsidRPr="006946BF">
        <w:rPr>
          <w:rFonts w:ascii="Times New Roman" w:eastAsia="Times New Roman" w:hAnsi="Times New Roman" w:cs="Times New Roman"/>
          <w:sz w:val="24"/>
          <w:szCs w:val="24"/>
          <w:highlight w:val="white"/>
          <w:lang w:val="en-GB"/>
        </w:rPr>
        <w:t>It is about having a job that effectively provides steady employment. I will be focusing on having information on my job security with employment assurance.</w:t>
      </w:r>
    </w:p>
    <w:p w:rsidR="006C0C51" w:rsidRPr="006946BF" w:rsidRDefault="00D45B72">
      <w:pPr>
        <w:pStyle w:val="Normal1"/>
        <w:numPr>
          <w:ilvl w:val="0"/>
          <w:numId w:val="8"/>
        </w:numPr>
        <w:spacing w:line="360" w:lineRule="auto"/>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Co-workers: </w:t>
      </w:r>
      <w:r w:rsidRPr="006946BF">
        <w:rPr>
          <w:rFonts w:ascii="Times New Roman" w:eastAsia="Times New Roman" w:hAnsi="Times New Roman" w:cs="Times New Roman"/>
          <w:sz w:val="24"/>
          <w:szCs w:val="24"/>
          <w:highlight w:val="white"/>
          <w:lang w:val="en-GB"/>
        </w:rPr>
        <w:t xml:space="preserve">It defines about colleagues that are competent and congenial enough. I will be obtaining information about my co-employees whether they are cooperative enough or </w:t>
      </w:r>
      <w:r w:rsidR="00A25FA8" w:rsidRPr="006946BF">
        <w:rPr>
          <w:rFonts w:ascii="Times New Roman" w:eastAsia="Times New Roman" w:hAnsi="Times New Roman" w:cs="Times New Roman"/>
          <w:sz w:val="24"/>
          <w:szCs w:val="24"/>
          <w:highlight w:val="white"/>
          <w:lang w:val="en-GB"/>
        </w:rPr>
        <w:t>not. In</w:t>
      </w:r>
      <w:r w:rsidRPr="006946BF">
        <w:rPr>
          <w:rFonts w:ascii="Times New Roman" w:eastAsia="Times New Roman" w:hAnsi="Times New Roman" w:cs="Times New Roman"/>
          <w:sz w:val="24"/>
          <w:szCs w:val="24"/>
          <w:highlight w:val="white"/>
          <w:lang w:val="en-GB"/>
        </w:rPr>
        <w:t xml:space="preserve"> case of having job satisfaction, it is one of the core essentials to bring employee relationship within organisation (Jasiulewicz-Kaczmarek, 2016, p.679).   </w:t>
      </w:r>
    </w:p>
    <w:p w:rsidR="006C0C51" w:rsidRPr="006946BF" w:rsidRDefault="00D45B72">
      <w:pPr>
        <w:pStyle w:val="Normal1"/>
        <w:numPr>
          <w:ilvl w:val="0"/>
          <w:numId w:val="8"/>
        </w:numPr>
        <w:spacing w:line="360" w:lineRule="auto"/>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Advancement: </w:t>
      </w:r>
      <w:r w:rsidRPr="006946BF">
        <w:rPr>
          <w:rFonts w:ascii="Times New Roman" w:eastAsia="Times New Roman" w:hAnsi="Times New Roman" w:cs="Times New Roman"/>
          <w:sz w:val="24"/>
          <w:szCs w:val="24"/>
          <w:highlight w:val="white"/>
          <w:lang w:val="en-GB"/>
        </w:rPr>
        <w:t xml:space="preserve">This is basically about being able to make effective progression in an organisation. In that case, I will be focusing on </w:t>
      </w:r>
      <w:r w:rsidR="00F26943">
        <w:rPr>
          <w:rFonts w:ascii="Times New Roman" w:eastAsia="Times New Roman" w:hAnsi="Times New Roman" w:cs="Times New Roman"/>
          <w:sz w:val="24"/>
          <w:szCs w:val="24"/>
          <w:highlight w:val="white"/>
          <w:lang w:val="en-GB"/>
        </w:rPr>
        <w:t>t</w:t>
      </w:r>
      <w:r w:rsidRPr="006946BF">
        <w:rPr>
          <w:rFonts w:ascii="Times New Roman" w:eastAsia="Times New Roman" w:hAnsi="Times New Roman" w:cs="Times New Roman"/>
          <w:sz w:val="24"/>
          <w:szCs w:val="24"/>
          <w:highlight w:val="white"/>
          <w:lang w:val="en-GB"/>
        </w:rPr>
        <w:t xml:space="preserve">he making personal growth as Restaurant manager for better career development. </w:t>
      </w:r>
    </w:p>
    <w:p w:rsidR="006C0C51" w:rsidRPr="006946BF" w:rsidRDefault="00D45B72">
      <w:pPr>
        <w:pStyle w:val="Normal1"/>
        <w:numPr>
          <w:ilvl w:val="0"/>
          <w:numId w:val="8"/>
        </w:numPr>
        <w:spacing w:line="360" w:lineRule="auto"/>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Pay scale: </w:t>
      </w:r>
      <w:r w:rsidRPr="006946BF">
        <w:rPr>
          <w:rFonts w:ascii="Times New Roman" w:eastAsia="Times New Roman" w:hAnsi="Times New Roman" w:cs="Times New Roman"/>
          <w:sz w:val="24"/>
          <w:szCs w:val="24"/>
          <w:highlight w:val="white"/>
          <w:lang w:val="en-GB"/>
        </w:rPr>
        <w:t xml:space="preserve">As this term is saying, it is all about being paid enough for meeting financial needs for survival. For this element, I will be straightforward with the interviewing panel for being paid with fair remuneration. </w:t>
      </w:r>
    </w:p>
    <w:p w:rsidR="006C0C51" w:rsidRPr="006946BF" w:rsidRDefault="00D45B72">
      <w:pPr>
        <w:pStyle w:val="Normal1"/>
        <w:numPr>
          <w:ilvl w:val="0"/>
          <w:numId w:val="8"/>
        </w:numPr>
        <w:spacing w:line="360" w:lineRule="auto"/>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Working hours: </w:t>
      </w:r>
      <w:r w:rsidRPr="006946BF">
        <w:rPr>
          <w:rFonts w:ascii="Times New Roman" w:eastAsia="Times New Roman" w:hAnsi="Times New Roman" w:cs="Times New Roman"/>
          <w:sz w:val="24"/>
          <w:szCs w:val="24"/>
          <w:highlight w:val="white"/>
          <w:lang w:val="en-GB"/>
        </w:rPr>
        <w:t xml:space="preserve">It is associated with proper working time that even allows </w:t>
      </w:r>
      <w:r w:rsidR="00CE4918" w:rsidRPr="006946BF">
        <w:rPr>
          <w:rFonts w:ascii="Times New Roman" w:eastAsia="Times New Roman" w:hAnsi="Times New Roman" w:cs="Times New Roman"/>
          <w:sz w:val="24"/>
          <w:szCs w:val="24"/>
          <w:highlight w:val="white"/>
          <w:lang w:val="en-GB"/>
        </w:rPr>
        <w:t>having time with family and leading</w:t>
      </w:r>
      <w:r w:rsidRPr="006946BF">
        <w:rPr>
          <w:rFonts w:ascii="Times New Roman" w:eastAsia="Times New Roman" w:hAnsi="Times New Roman" w:cs="Times New Roman"/>
          <w:sz w:val="24"/>
          <w:szCs w:val="24"/>
          <w:highlight w:val="white"/>
          <w:lang w:val="en-GB"/>
        </w:rPr>
        <w:t xml:space="preserve"> preferred lifestyle. I will be positively obtaining information if there is flexible workforce or not. </w:t>
      </w:r>
    </w:p>
    <w:p w:rsidR="006C0C51" w:rsidRPr="006946BF" w:rsidRDefault="00D45B72">
      <w:pPr>
        <w:pStyle w:val="Normal1"/>
        <w:numPr>
          <w:ilvl w:val="0"/>
          <w:numId w:val="8"/>
        </w:numPr>
        <w:spacing w:line="360" w:lineRule="auto"/>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Supervision: </w:t>
      </w:r>
      <w:r w:rsidRPr="006946BF">
        <w:rPr>
          <w:rFonts w:ascii="Times New Roman" w:eastAsia="Times New Roman" w:hAnsi="Times New Roman" w:cs="Times New Roman"/>
          <w:sz w:val="24"/>
          <w:szCs w:val="24"/>
          <w:highlight w:val="white"/>
          <w:lang w:val="en-GB"/>
        </w:rPr>
        <w:t xml:space="preserve">This is based on having organisational leader or supervisor, who is fair, competent and considerate enough. However, in my case, I will be supervising as Restaurant </w:t>
      </w:r>
      <w:r w:rsidR="00151E90" w:rsidRPr="006946BF">
        <w:rPr>
          <w:rFonts w:ascii="Times New Roman" w:eastAsia="Times New Roman" w:hAnsi="Times New Roman" w:cs="Times New Roman"/>
          <w:sz w:val="24"/>
          <w:szCs w:val="24"/>
          <w:highlight w:val="white"/>
          <w:lang w:val="en-GB"/>
        </w:rPr>
        <w:t>manager;</w:t>
      </w:r>
      <w:r w:rsidRPr="006946BF">
        <w:rPr>
          <w:rFonts w:ascii="Times New Roman" w:eastAsia="Times New Roman" w:hAnsi="Times New Roman" w:cs="Times New Roman"/>
          <w:sz w:val="24"/>
          <w:szCs w:val="24"/>
          <w:highlight w:val="white"/>
          <w:lang w:val="en-GB"/>
        </w:rPr>
        <w:t xml:space="preserve"> I will adopt fair and competent approaches for better management. </w:t>
      </w:r>
    </w:p>
    <w:p w:rsidR="006C0C51" w:rsidRPr="006946BF" w:rsidRDefault="00D45B72">
      <w:pPr>
        <w:pStyle w:val="Normal1"/>
        <w:numPr>
          <w:ilvl w:val="0"/>
          <w:numId w:val="8"/>
        </w:numPr>
        <w:spacing w:line="360" w:lineRule="auto"/>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Working conditions: </w:t>
      </w:r>
      <w:r w:rsidRPr="006946BF">
        <w:rPr>
          <w:rFonts w:ascii="Times New Roman" w:eastAsia="Times New Roman" w:hAnsi="Times New Roman" w:cs="Times New Roman"/>
          <w:sz w:val="24"/>
          <w:szCs w:val="24"/>
          <w:highlight w:val="white"/>
          <w:lang w:val="en-GB"/>
        </w:rPr>
        <w:t xml:space="preserve">It refers to having physical condition of working environment, if it is safe enough or not. Working conditions are essential because, it has effective role in provision of job satisfaction to employees. In that case, I will positively make sure that workplace of Chop House is not injurious to health and not even stressful, rather comfortable for working. </w:t>
      </w:r>
    </w:p>
    <w:p w:rsidR="006C0C51" w:rsidRPr="006946BF" w:rsidRDefault="00D45B72" w:rsidP="002E1EAB">
      <w:pPr>
        <w:pStyle w:val="Heading2"/>
        <w:rPr>
          <w:highlight w:val="white"/>
          <w:lang w:val="en-GB"/>
        </w:rPr>
      </w:pPr>
      <w:bookmarkStart w:id="12" w:name="_Toc522809974"/>
      <w:r w:rsidRPr="006946BF">
        <w:rPr>
          <w:highlight w:val="white"/>
          <w:lang w:val="en-GB"/>
        </w:rPr>
        <w:t>Understanding of employment world</w:t>
      </w:r>
      <w:bookmarkEnd w:id="12"/>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Understanding of employment world is all about having a clear vision about employment package. Before going to start life as a professional, there are professional cultures, ethics and responsibilities, which are required to be maintained by individuals. As influenced by Simosi </w:t>
      </w:r>
      <w:r w:rsidRPr="006946BF">
        <w:rPr>
          <w:rFonts w:ascii="Times New Roman" w:eastAsia="Times New Roman" w:hAnsi="Times New Roman" w:cs="Times New Roman"/>
          <w:i/>
          <w:sz w:val="24"/>
          <w:szCs w:val="24"/>
          <w:highlight w:val="white"/>
          <w:lang w:val="en-GB"/>
        </w:rPr>
        <w:t xml:space="preserve">et </w:t>
      </w:r>
      <w:r w:rsidRPr="006946BF">
        <w:rPr>
          <w:rFonts w:ascii="Times New Roman" w:eastAsia="Times New Roman" w:hAnsi="Times New Roman" w:cs="Times New Roman"/>
          <w:i/>
          <w:sz w:val="24"/>
          <w:szCs w:val="24"/>
          <w:highlight w:val="white"/>
          <w:lang w:val="en-GB"/>
        </w:rPr>
        <w:lastRenderedPageBreak/>
        <w:t>al.</w:t>
      </w:r>
      <w:r w:rsidRPr="006946BF">
        <w:rPr>
          <w:rFonts w:ascii="Times New Roman" w:eastAsia="Times New Roman" w:hAnsi="Times New Roman" w:cs="Times New Roman"/>
          <w:sz w:val="24"/>
          <w:szCs w:val="24"/>
          <w:highlight w:val="white"/>
          <w:lang w:val="en-GB"/>
        </w:rPr>
        <w:t xml:space="preserve"> (2015, p.143), there are main ten factors that are indeed essential for employees to gain prop</w:t>
      </w:r>
      <w:r w:rsidR="00FD3B3A">
        <w:rPr>
          <w:rFonts w:ascii="Times New Roman" w:eastAsia="Times New Roman" w:hAnsi="Times New Roman" w:cs="Times New Roman"/>
          <w:sz w:val="24"/>
          <w:szCs w:val="24"/>
          <w:highlight w:val="white"/>
          <w:lang w:val="en-GB"/>
        </w:rPr>
        <w:t>er understanding of employment:</w:t>
      </w:r>
      <w:r w:rsidRPr="006946BF">
        <w:rPr>
          <w:rFonts w:ascii="Times New Roman" w:eastAsia="Times New Roman" w:hAnsi="Times New Roman" w:cs="Times New Roman"/>
          <w:sz w:val="24"/>
          <w:szCs w:val="24"/>
          <w:highlight w:val="white"/>
          <w:lang w:val="en-GB"/>
        </w:rPr>
        <w:t xml:space="preserve"> </w:t>
      </w:r>
    </w:p>
    <w:p w:rsidR="006C0C51" w:rsidRPr="006946BF" w:rsidRDefault="00D45B72">
      <w:pPr>
        <w:pStyle w:val="Normal1"/>
        <w:numPr>
          <w:ilvl w:val="0"/>
          <w:numId w:val="13"/>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Work appreciation </w:t>
      </w:r>
    </w:p>
    <w:p w:rsidR="006C0C51" w:rsidRPr="006946BF" w:rsidRDefault="00D45B72">
      <w:pPr>
        <w:pStyle w:val="Normal1"/>
        <w:numPr>
          <w:ilvl w:val="0"/>
          <w:numId w:val="13"/>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Healthy relationships with co-workers </w:t>
      </w:r>
    </w:p>
    <w:p w:rsidR="006C0C51" w:rsidRPr="006946BF" w:rsidRDefault="00D45B72">
      <w:pPr>
        <w:pStyle w:val="Normal1"/>
        <w:numPr>
          <w:ilvl w:val="0"/>
          <w:numId w:val="13"/>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Proper work-life balancing </w:t>
      </w:r>
    </w:p>
    <w:p w:rsidR="006C0C51" w:rsidRPr="006946BF" w:rsidRDefault="00D45B72">
      <w:pPr>
        <w:pStyle w:val="Normal1"/>
        <w:numPr>
          <w:ilvl w:val="0"/>
          <w:numId w:val="13"/>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Healthy relationship with organisational leaders </w:t>
      </w:r>
    </w:p>
    <w:p w:rsidR="006C0C51" w:rsidRPr="006946BF" w:rsidRDefault="00D45B72">
      <w:pPr>
        <w:pStyle w:val="Normal1"/>
        <w:numPr>
          <w:ilvl w:val="0"/>
          <w:numId w:val="13"/>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Organisational financial stability </w:t>
      </w:r>
    </w:p>
    <w:p w:rsidR="006C0C51" w:rsidRPr="006946BF" w:rsidRDefault="00D45B72">
      <w:pPr>
        <w:pStyle w:val="Normal1"/>
        <w:numPr>
          <w:ilvl w:val="0"/>
          <w:numId w:val="13"/>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Job security </w:t>
      </w:r>
    </w:p>
    <w:p w:rsidR="006C0C51" w:rsidRPr="006946BF" w:rsidRDefault="00D45B72">
      <w:pPr>
        <w:pStyle w:val="Normal1"/>
        <w:numPr>
          <w:ilvl w:val="0"/>
          <w:numId w:val="13"/>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Development of learning and career </w:t>
      </w:r>
    </w:p>
    <w:p w:rsidR="006C0C51" w:rsidRPr="006946BF" w:rsidRDefault="00D45B72">
      <w:pPr>
        <w:pStyle w:val="Normal1"/>
        <w:numPr>
          <w:ilvl w:val="0"/>
          <w:numId w:val="13"/>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Attractive pay scale </w:t>
      </w:r>
    </w:p>
    <w:p w:rsidR="006C0C51" w:rsidRPr="006946BF" w:rsidRDefault="00D45B72">
      <w:pPr>
        <w:pStyle w:val="Normal1"/>
        <w:numPr>
          <w:ilvl w:val="0"/>
          <w:numId w:val="13"/>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Interesting job role</w:t>
      </w:r>
    </w:p>
    <w:p w:rsidR="006C0C51" w:rsidRPr="006946BF" w:rsidRDefault="00D45B72">
      <w:pPr>
        <w:pStyle w:val="Normal1"/>
        <w:numPr>
          <w:ilvl w:val="0"/>
          <w:numId w:val="13"/>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Organisational values  </w:t>
      </w:r>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I will be focusing on each and every said element of employment during interview session at Chop House, for role of Restaurant manager. </w:t>
      </w:r>
    </w:p>
    <w:p w:rsidR="006C0C51" w:rsidRPr="006946BF" w:rsidRDefault="00D45B72" w:rsidP="002E1EAB">
      <w:pPr>
        <w:pStyle w:val="Heading1"/>
        <w:rPr>
          <w:highlight w:val="white"/>
          <w:lang w:val="en-GB"/>
        </w:rPr>
      </w:pPr>
      <w:bookmarkStart w:id="13" w:name="_Toc522809975"/>
      <w:r w:rsidRPr="006946BF">
        <w:rPr>
          <w:highlight w:val="white"/>
          <w:lang w:val="en-GB"/>
        </w:rPr>
        <w:t>5. Career aspirations and ambitions</w:t>
      </w:r>
      <w:bookmarkEnd w:id="13"/>
    </w:p>
    <w:p w:rsidR="006C0C51" w:rsidRPr="006946BF" w:rsidRDefault="00D45B72" w:rsidP="002E1EAB">
      <w:pPr>
        <w:pStyle w:val="Heading2"/>
        <w:rPr>
          <w:highlight w:val="white"/>
          <w:lang w:val="en-GB"/>
        </w:rPr>
      </w:pPr>
      <w:bookmarkStart w:id="14" w:name="_Toc522809976"/>
      <w:r w:rsidRPr="006946BF">
        <w:rPr>
          <w:highlight w:val="white"/>
          <w:lang w:val="en-GB"/>
        </w:rPr>
        <w:t>Ambitions</w:t>
      </w:r>
      <w:bookmarkEnd w:id="14"/>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Career ambitions refer to desire of moving from present position to some more influential position in life. </w:t>
      </w:r>
      <w:r w:rsidR="00500D77">
        <w:rPr>
          <w:rFonts w:ascii="Times New Roman" w:eastAsia="Times New Roman" w:hAnsi="Times New Roman" w:cs="Times New Roman"/>
          <w:sz w:val="24"/>
          <w:szCs w:val="24"/>
          <w:highlight w:val="white"/>
          <w:lang w:val="en-GB"/>
        </w:rPr>
        <w:t>A</w:t>
      </w:r>
      <w:r w:rsidRPr="006946BF">
        <w:rPr>
          <w:rFonts w:ascii="Times New Roman" w:eastAsia="Times New Roman" w:hAnsi="Times New Roman" w:cs="Times New Roman"/>
          <w:sz w:val="24"/>
          <w:szCs w:val="24"/>
          <w:highlight w:val="white"/>
          <w:lang w:val="en-GB"/>
        </w:rPr>
        <w:t>mbition in career is associated with moving forward to the higher levels of professional ladder. As opined by Wolf and Akkaraju (2014, p.43), to make ambitious career goals, four major steps are essential to be followed</w:t>
      </w:r>
      <w:r w:rsidR="00FD3B3A">
        <w:rPr>
          <w:rFonts w:ascii="Times New Roman" w:eastAsia="Times New Roman" w:hAnsi="Times New Roman" w:cs="Times New Roman"/>
          <w:sz w:val="24"/>
          <w:szCs w:val="24"/>
          <w:highlight w:val="white"/>
          <w:lang w:val="en-GB"/>
        </w:rPr>
        <w:t>:</w:t>
      </w:r>
    </w:p>
    <w:p w:rsidR="006C0C51" w:rsidRPr="006946BF" w:rsidRDefault="00D45B72">
      <w:pPr>
        <w:pStyle w:val="Normal1"/>
        <w:numPr>
          <w:ilvl w:val="0"/>
          <w:numId w:val="9"/>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First attempt with short term goals</w:t>
      </w:r>
    </w:p>
    <w:p w:rsidR="006C0C51" w:rsidRPr="006946BF" w:rsidRDefault="00D45B72">
      <w:pPr>
        <w:pStyle w:val="Normal1"/>
        <w:numPr>
          <w:ilvl w:val="0"/>
          <w:numId w:val="9"/>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Being and specific and yet, not overdoing it </w:t>
      </w:r>
    </w:p>
    <w:p w:rsidR="006C0C51" w:rsidRPr="006946BF" w:rsidRDefault="00D45B72">
      <w:pPr>
        <w:pStyle w:val="Normal1"/>
        <w:numPr>
          <w:ilvl w:val="0"/>
          <w:numId w:val="9"/>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Getting clear vision of ways through which, goals can be reached </w:t>
      </w:r>
    </w:p>
    <w:p w:rsidR="006C0C51" w:rsidRPr="006946BF" w:rsidRDefault="00D45B72">
      <w:pPr>
        <w:pStyle w:val="Normal1"/>
        <w:numPr>
          <w:ilvl w:val="0"/>
          <w:numId w:val="9"/>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Not being self-centric  </w:t>
      </w:r>
    </w:p>
    <w:p w:rsidR="006C0C51" w:rsidRPr="006946BF" w:rsidRDefault="00FD3B3A">
      <w:pPr>
        <w:pStyle w:val="Normal1"/>
        <w:spacing w:line="360" w:lineRule="auto"/>
        <w:contextualSpacing w:val="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Regarding</w:t>
      </w:r>
      <w:r w:rsidR="00D45B72" w:rsidRPr="006946BF">
        <w:rPr>
          <w:rFonts w:ascii="Times New Roman" w:eastAsia="Times New Roman" w:hAnsi="Times New Roman" w:cs="Times New Roman"/>
          <w:sz w:val="24"/>
          <w:szCs w:val="24"/>
          <w:highlight w:val="white"/>
          <w:lang w:val="en-GB"/>
        </w:rPr>
        <w:t xml:space="preserve"> career ambition, there </w:t>
      </w:r>
      <w:r w:rsidR="00500D77">
        <w:rPr>
          <w:rFonts w:ascii="Times New Roman" w:eastAsia="Times New Roman" w:hAnsi="Times New Roman" w:cs="Times New Roman"/>
          <w:sz w:val="24"/>
          <w:szCs w:val="24"/>
          <w:highlight w:val="white"/>
          <w:lang w:val="en-GB"/>
        </w:rPr>
        <w:t xml:space="preserve">are two categories- </w:t>
      </w:r>
      <w:r w:rsidR="00D45B72" w:rsidRPr="006946BF">
        <w:rPr>
          <w:rFonts w:ascii="Times New Roman" w:eastAsia="Times New Roman" w:hAnsi="Times New Roman" w:cs="Times New Roman"/>
          <w:sz w:val="24"/>
          <w:szCs w:val="24"/>
          <w:highlight w:val="white"/>
          <w:lang w:val="en-GB"/>
        </w:rPr>
        <w:t>intrinsic and extrinsic. For intrinsic ambition, one has to focus entirely on desires and goals for creating unique identity (Bje</w:t>
      </w:r>
      <w:r w:rsidR="00500D77">
        <w:rPr>
          <w:rFonts w:ascii="Times New Roman" w:eastAsia="Times New Roman" w:hAnsi="Times New Roman" w:cs="Times New Roman"/>
          <w:sz w:val="24"/>
          <w:szCs w:val="24"/>
          <w:highlight w:val="white"/>
          <w:lang w:val="en-GB"/>
        </w:rPr>
        <w:t>rke and Renger, 2017, p.127). E</w:t>
      </w:r>
      <w:r w:rsidR="00D45B72" w:rsidRPr="006946BF">
        <w:rPr>
          <w:rFonts w:ascii="Times New Roman" w:eastAsia="Times New Roman" w:hAnsi="Times New Roman" w:cs="Times New Roman"/>
          <w:sz w:val="24"/>
          <w:szCs w:val="24"/>
          <w:highlight w:val="white"/>
          <w:lang w:val="en-GB"/>
        </w:rPr>
        <w:t xml:space="preserve">xtrinsic ambition refers to the types of ambition, </w:t>
      </w:r>
      <w:r w:rsidR="00500D77">
        <w:rPr>
          <w:rFonts w:ascii="Times New Roman" w:eastAsia="Times New Roman" w:hAnsi="Times New Roman" w:cs="Times New Roman"/>
          <w:sz w:val="24"/>
          <w:szCs w:val="24"/>
          <w:highlight w:val="white"/>
          <w:lang w:val="en-GB"/>
        </w:rPr>
        <w:t>where</w:t>
      </w:r>
      <w:r w:rsidR="00D45B72" w:rsidRPr="006946BF">
        <w:rPr>
          <w:rFonts w:ascii="Times New Roman" w:eastAsia="Times New Roman" w:hAnsi="Times New Roman" w:cs="Times New Roman"/>
          <w:sz w:val="24"/>
          <w:szCs w:val="24"/>
          <w:highlight w:val="white"/>
          <w:lang w:val="en-GB"/>
        </w:rPr>
        <w:t xml:space="preserve"> one gets motivated own self for achieving awards, rewards and fame from work. </w:t>
      </w:r>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lastRenderedPageBreak/>
        <w:t>In case of career ambitions, I will be focusing on the below listed components for better career development as Restaurant manager.</w:t>
      </w:r>
    </w:p>
    <w:p w:rsidR="006C0C51" w:rsidRPr="006946BF" w:rsidRDefault="00D45B72">
      <w:pPr>
        <w:pStyle w:val="Normal1"/>
        <w:numPr>
          <w:ilvl w:val="0"/>
          <w:numId w:val="10"/>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Achievement </w:t>
      </w:r>
    </w:p>
    <w:p w:rsidR="006C0C51" w:rsidRPr="006946BF" w:rsidRDefault="00D45B72">
      <w:pPr>
        <w:pStyle w:val="Normal1"/>
        <w:numPr>
          <w:ilvl w:val="0"/>
          <w:numId w:val="10"/>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Recognition </w:t>
      </w:r>
    </w:p>
    <w:p w:rsidR="006C0C51" w:rsidRPr="006946BF" w:rsidRDefault="00D45B72">
      <w:pPr>
        <w:pStyle w:val="Normal1"/>
        <w:numPr>
          <w:ilvl w:val="0"/>
          <w:numId w:val="10"/>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Responsibility </w:t>
      </w:r>
    </w:p>
    <w:p w:rsidR="006C0C51" w:rsidRPr="006946BF" w:rsidRDefault="00D45B72">
      <w:pPr>
        <w:pStyle w:val="Normal1"/>
        <w:numPr>
          <w:ilvl w:val="0"/>
          <w:numId w:val="10"/>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Work nature </w:t>
      </w:r>
    </w:p>
    <w:p w:rsidR="006C0C51" w:rsidRPr="006946BF" w:rsidRDefault="00D45B72">
      <w:pPr>
        <w:pStyle w:val="Normal1"/>
        <w:numPr>
          <w:ilvl w:val="0"/>
          <w:numId w:val="10"/>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Work challenges </w:t>
      </w:r>
    </w:p>
    <w:p w:rsidR="006C0C51" w:rsidRPr="006946BF" w:rsidRDefault="00D45B72">
      <w:pPr>
        <w:pStyle w:val="Normal1"/>
        <w:numPr>
          <w:ilvl w:val="0"/>
          <w:numId w:val="10"/>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Advancement</w:t>
      </w:r>
    </w:p>
    <w:p w:rsidR="006C0C51" w:rsidRPr="006946BF" w:rsidRDefault="00D45B72" w:rsidP="002E1EAB">
      <w:pPr>
        <w:pStyle w:val="Heading2"/>
        <w:rPr>
          <w:highlight w:val="white"/>
          <w:lang w:val="en-GB"/>
        </w:rPr>
      </w:pPr>
      <w:bookmarkStart w:id="15" w:name="_Toc522809977"/>
      <w:r w:rsidRPr="006946BF">
        <w:rPr>
          <w:highlight w:val="white"/>
          <w:lang w:val="en-GB"/>
        </w:rPr>
        <w:t>Aspirations</w:t>
      </w:r>
      <w:bookmarkEnd w:id="15"/>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Career aspirations define about the path, which is being desired for career follow. In view of Durksen </w:t>
      </w:r>
      <w:r w:rsidRPr="006946BF">
        <w:rPr>
          <w:rFonts w:ascii="Times New Roman" w:eastAsia="Times New Roman" w:hAnsi="Times New Roman" w:cs="Times New Roman"/>
          <w:i/>
          <w:sz w:val="24"/>
          <w:szCs w:val="24"/>
          <w:highlight w:val="white"/>
          <w:lang w:val="en-GB"/>
        </w:rPr>
        <w:t xml:space="preserve">et al. </w:t>
      </w:r>
      <w:r w:rsidRPr="006946BF">
        <w:rPr>
          <w:rFonts w:ascii="Times New Roman" w:eastAsia="Times New Roman" w:hAnsi="Times New Roman" w:cs="Times New Roman"/>
          <w:sz w:val="24"/>
          <w:szCs w:val="24"/>
          <w:highlight w:val="white"/>
          <w:lang w:val="en-GB"/>
        </w:rPr>
        <w:t>(2017, p.63), the most commonplace career aspiration is to becom</w:t>
      </w:r>
      <w:r w:rsidR="00500D77">
        <w:rPr>
          <w:rFonts w:ascii="Times New Roman" w:eastAsia="Times New Roman" w:hAnsi="Times New Roman" w:cs="Times New Roman"/>
          <w:sz w:val="24"/>
          <w:szCs w:val="24"/>
          <w:highlight w:val="white"/>
          <w:lang w:val="en-GB"/>
        </w:rPr>
        <w:t xml:space="preserve">e the part of management group, because </w:t>
      </w:r>
      <w:r w:rsidRPr="006946BF">
        <w:rPr>
          <w:rFonts w:ascii="Times New Roman" w:eastAsia="Times New Roman" w:hAnsi="Times New Roman" w:cs="Times New Roman"/>
          <w:sz w:val="24"/>
          <w:szCs w:val="24"/>
          <w:highlight w:val="white"/>
          <w:lang w:val="en-GB"/>
        </w:rPr>
        <w:t xml:space="preserve">being a part of management team invests self with greater responsibility and more empowerment. In case of career aspirations, different people focus on concentrating towards different aspirations (Walsh and Cain, 2017, p.53). Few examples of career aspirations that are quite commonplace among individuals are as follows - </w:t>
      </w:r>
    </w:p>
    <w:p w:rsidR="006C0C51" w:rsidRPr="006946BF" w:rsidRDefault="00D45B72">
      <w:pPr>
        <w:pStyle w:val="Normal1"/>
        <w:numPr>
          <w:ilvl w:val="0"/>
          <w:numId w:val="11"/>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Enhancing the professional skills for advancing organisational needs or objectives </w:t>
      </w:r>
    </w:p>
    <w:p w:rsidR="006C0C51" w:rsidRPr="006946BF" w:rsidRDefault="00D45B72">
      <w:pPr>
        <w:pStyle w:val="Normal1"/>
        <w:numPr>
          <w:ilvl w:val="0"/>
          <w:numId w:val="11"/>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Finding of stable job assurance </w:t>
      </w:r>
    </w:p>
    <w:p w:rsidR="006C0C51" w:rsidRPr="006946BF" w:rsidRDefault="00D45B72">
      <w:pPr>
        <w:pStyle w:val="Normal1"/>
        <w:numPr>
          <w:ilvl w:val="0"/>
          <w:numId w:val="11"/>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Becoming an expert in their own field of work </w:t>
      </w:r>
    </w:p>
    <w:p w:rsidR="006C0C51" w:rsidRPr="006946BF" w:rsidRDefault="00D45B72">
      <w:pPr>
        <w:pStyle w:val="Normal1"/>
        <w:numPr>
          <w:ilvl w:val="0"/>
          <w:numId w:val="11"/>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Obtaining high autonomy at work </w:t>
      </w:r>
    </w:p>
    <w:p w:rsidR="006C0C51" w:rsidRPr="006946BF" w:rsidRDefault="00D45B72">
      <w:pPr>
        <w:pStyle w:val="Normal1"/>
        <w:numPr>
          <w:ilvl w:val="0"/>
          <w:numId w:val="11"/>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Better balancing of work and life </w:t>
      </w:r>
    </w:p>
    <w:p w:rsidR="006C0C51" w:rsidRPr="006946BF" w:rsidRDefault="00D45B72">
      <w:pPr>
        <w:pStyle w:val="Normal1"/>
        <w:numPr>
          <w:ilvl w:val="0"/>
          <w:numId w:val="11"/>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Greater networking on the professional level </w:t>
      </w:r>
    </w:p>
    <w:p w:rsidR="006C0C51" w:rsidRPr="006946BF" w:rsidRDefault="00D45B72">
      <w:pPr>
        <w:pStyle w:val="Normal1"/>
        <w:numPr>
          <w:ilvl w:val="0"/>
          <w:numId w:val="11"/>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Becoming highly motivated and encouraged for job completion </w:t>
      </w:r>
    </w:p>
    <w:p w:rsidR="006C0C51" w:rsidRPr="006946BF" w:rsidRDefault="00D45B72">
      <w:pPr>
        <w:pStyle w:val="Normal1"/>
        <w:numPr>
          <w:ilvl w:val="0"/>
          <w:numId w:val="11"/>
        </w:numPr>
        <w:spacing w:line="360" w:lineRule="auto"/>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Making self more educated with learning outcomes    </w:t>
      </w:r>
    </w:p>
    <w:p w:rsidR="006C0C51" w:rsidRPr="006946BF" w:rsidRDefault="00D45B7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There are </w:t>
      </w:r>
      <w:r w:rsidR="00FD3B3A">
        <w:rPr>
          <w:rFonts w:ascii="Times New Roman" w:eastAsia="Times New Roman" w:hAnsi="Times New Roman" w:cs="Times New Roman"/>
          <w:sz w:val="24"/>
          <w:szCs w:val="24"/>
          <w:highlight w:val="white"/>
          <w:lang w:val="en-GB"/>
        </w:rPr>
        <w:t>further</w:t>
      </w:r>
      <w:r w:rsidRPr="006946BF">
        <w:rPr>
          <w:rFonts w:ascii="Times New Roman" w:eastAsia="Times New Roman" w:hAnsi="Times New Roman" w:cs="Times New Roman"/>
          <w:sz w:val="24"/>
          <w:szCs w:val="24"/>
          <w:highlight w:val="white"/>
          <w:lang w:val="en-GB"/>
        </w:rPr>
        <w:t xml:space="preserve"> </w:t>
      </w:r>
      <w:r w:rsidR="009877A6" w:rsidRPr="006946BF">
        <w:rPr>
          <w:rFonts w:ascii="Times New Roman" w:eastAsia="Times New Roman" w:hAnsi="Times New Roman" w:cs="Times New Roman"/>
          <w:sz w:val="24"/>
          <w:szCs w:val="24"/>
          <w:highlight w:val="white"/>
          <w:lang w:val="en-GB"/>
        </w:rPr>
        <w:t>insta</w:t>
      </w:r>
      <w:r w:rsidR="00FD3B3A">
        <w:rPr>
          <w:rFonts w:ascii="Times New Roman" w:eastAsia="Times New Roman" w:hAnsi="Times New Roman" w:cs="Times New Roman"/>
          <w:sz w:val="24"/>
          <w:szCs w:val="24"/>
          <w:highlight w:val="white"/>
          <w:lang w:val="en-GB"/>
        </w:rPr>
        <w:t>nces of career aspirations as there</w:t>
      </w:r>
      <w:r w:rsidR="009877A6" w:rsidRPr="006946BF">
        <w:rPr>
          <w:rFonts w:ascii="Times New Roman" w:eastAsia="Times New Roman" w:hAnsi="Times New Roman" w:cs="Times New Roman"/>
          <w:sz w:val="24"/>
          <w:szCs w:val="24"/>
          <w:highlight w:val="white"/>
          <w:lang w:val="en-GB"/>
        </w:rPr>
        <w:t xml:space="preserve"> </w:t>
      </w:r>
      <w:r w:rsidR="00A25FA8" w:rsidRPr="006946BF">
        <w:rPr>
          <w:rFonts w:ascii="Times New Roman" w:eastAsia="Times New Roman" w:hAnsi="Times New Roman" w:cs="Times New Roman"/>
          <w:sz w:val="24"/>
          <w:szCs w:val="24"/>
          <w:highlight w:val="white"/>
          <w:lang w:val="en-GB"/>
        </w:rPr>
        <w:t>are vast</w:t>
      </w:r>
      <w:r w:rsidRPr="006946BF">
        <w:rPr>
          <w:rFonts w:ascii="Times New Roman" w:eastAsia="Times New Roman" w:hAnsi="Times New Roman" w:cs="Times New Roman"/>
          <w:sz w:val="24"/>
          <w:szCs w:val="24"/>
          <w:highlight w:val="white"/>
          <w:lang w:val="en-GB"/>
        </w:rPr>
        <w:t xml:space="preserve"> criteria in professional field. According to Foucault </w:t>
      </w:r>
      <w:r w:rsidRPr="006946BF">
        <w:rPr>
          <w:rFonts w:ascii="Times New Roman" w:eastAsia="Times New Roman" w:hAnsi="Times New Roman" w:cs="Times New Roman"/>
          <w:i/>
          <w:sz w:val="24"/>
          <w:szCs w:val="24"/>
          <w:highlight w:val="white"/>
          <w:lang w:val="en-GB"/>
        </w:rPr>
        <w:t>et al.</w:t>
      </w:r>
      <w:r w:rsidRPr="006946BF">
        <w:rPr>
          <w:rFonts w:ascii="Times New Roman" w:eastAsia="Times New Roman" w:hAnsi="Times New Roman" w:cs="Times New Roman"/>
          <w:sz w:val="24"/>
          <w:szCs w:val="24"/>
          <w:highlight w:val="white"/>
          <w:lang w:val="en-GB"/>
        </w:rPr>
        <w:t xml:space="preserve"> (2018, p.1597), basic aspirations include traditional career success, </w:t>
      </w:r>
      <w:r w:rsidR="00A25FA8">
        <w:rPr>
          <w:rFonts w:ascii="Times New Roman" w:eastAsia="Times New Roman" w:hAnsi="Times New Roman" w:cs="Times New Roman"/>
          <w:sz w:val="24"/>
          <w:szCs w:val="24"/>
          <w:highlight w:val="white"/>
          <w:lang w:val="en-GB"/>
        </w:rPr>
        <w:t xml:space="preserve">competence </w:t>
      </w:r>
      <w:r w:rsidRPr="006946BF">
        <w:rPr>
          <w:rFonts w:ascii="Times New Roman" w:eastAsia="Times New Roman" w:hAnsi="Times New Roman" w:cs="Times New Roman"/>
          <w:sz w:val="24"/>
          <w:szCs w:val="24"/>
          <w:highlight w:val="white"/>
          <w:lang w:val="en-GB"/>
        </w:rPr>
        <w:t xml:space="preserve">and freedom of working. </w:t>
      </w:r>
      <w:r w:rsidR="00FD3B3A">
        <w:rPr>
          <w:rFonts w:ascii="Times New Roman" w:eastAsia="Times New Roman" w:hAnsi="Times New Roman" w:cs="Times New Roman"/>
          <w:sz w:val="24"/>
          <w:szCs w:val="24"/>
          <w:highlight w:val="white"/>
          <w:lang w:val="en-GB"/>
        </w:rPr>
        <w:t>Regarding</w:t>
      </w:r>
      <w:r w:rsidRPr="006946BF">
        <w:rPr>
          <w:rFonts w:ascii="Times New Roman" w:eastAsia="Times New Roman" w:hAnsi="Times New Roman" w:cs="Times New Roman"/>
          <w:sz w:val="24"/>
          <w:szCs w:val="24"/>
          <w:highlight w:val="white"/>
          <w:lang w:val="en-GB"/>
        </w:rPr>
        <w:t xml:space="preserve"> the provided case scenario, there is requirement of having job satisfaction along with fulfilment of respective job r</w:t>
      </w:r>
      <w:r w:rsidR="00500D77">
        <w:rPr>
          <w:rFonts w:ascii="Times New Roman" w:eastAsia="Times New Roman" w:hAnsi="Times New Roman" w:cs="Times New Roman"/>
          <w:sz w:val="24"/>
          <w:szCs w:val="24"/>
          <w:highlight w:val="white"/>
          <w:lang w:val="en-GB"/>
        </w:rPr>
        <w:t>esponsibilities. T</w:t>
      </w:r>
      <w:r w:rsidRPr="006946BF">
        <w:rPr>
          <w:rFonts w:ascii="Times New Roman" w:eastAsia="Times New Roman" w:hAnsi="Times New Roman" w:cs="Times New Roman"/>
          <w:sz w:val="24"/>
          <w:szCs w:val="24"/>
          <w:highlight w:val="white"/>
          <w:lang w:val="en-GB"/>
        </w:rPr>
        <w:t>he individual is required to have both freedom of working so that proper establishment of rapport can be seen among the restaurant</w:t>
      </w:r>
      <w:r w:rsidR="00500D77">
        <w:rPr>
          <w:rFonts w:ascii="Times New Roman" w:eastAsia="Times New Roman" w:hAnsi="Times New Roman" w:cs="Times New Roman"/>
          <w:sz w:val="24"/>
          <w:szCs w:val="24"/>
          <w:highlight w:val="white"/>
          <w:lang w:val="en-GB"/>
        </w:rPr>
        <w:t xml:space="preserve"> manager and numbers of guests. T</w:t>
      </w:r>
      <w:r w:rsidRPr="006946BF">
        <w:rPr>
          <w:rFonts w:ascii="Times New Roman" w:eastAsia="Times New Roman" w:hAnsi="Times New Roman" w:cs="Times New Roman"/>
          <w:sz w:val="24"/>
          <w:szCs w:val="24"/>
          <w:highlight w:val="white"/>
          <w:lang w:val="en-GB"/>
        </w:rPr>
        <w:t xml:space="preserve">he individual is needed to have scope of making self </w:t>
      </w:r>
      <w:r w:rsidR="006626EE" w:rsidRPr="006946BF">
        <w:rPr>
          <w:rFonts w:ascii="Times New Roman" w:eastAsia="Times New Roman" w:hAnsi="Times New Roman" w:cs="Times New Roman"/>
          <w:sz w:val="24"/>
          <w:szCs w:val="24"/>
          <w:highlight w:val="white"/>
          <w:lang w:val="en-GB"/>
        </w:rPr>
        <w:t>expertise</w:t>
      </w:r>
      <w:r w:rsidRPr="006946BF">
        <w:rPr>
          <w:rFonts w:ascii="Times New Roman" w:eastAsia="Times New Roman" w:hAnsi="Times New Roman" w:cs="Times New Roman"/>
          <w:sz w:val="24"/>
          <w:szCs w:val="24"/>
          <w:highlight w:val="white"/>
          <w:lang w:val="en-GB"/>
        </w:rPr>
        <w:t xml:space="preserve"> in the specific field of profession. </w:t>
      </w:r>
      <w:r w:rsidR="00500D77">
        <w:rPr>
          <w:rFonts w:ascii="Times New Roman" w:eastAsia="Times New Roman" w:hAnsi="Times New Roman" w:cs="Times New Roman"/>
          <w:sz w:val="24"/>
          <w:szCs w:val="24"/>
          <w:highlight w:val="white"/>
          <w:lang w:val="en-GB"/>
        </w:rPr>
        <w:t>To</w:t>
      </w:r>
      <w:r w:rsidR="00AD58C0">
        <w:rPr>
          <w:rFonts w:ascii="Times New Roman" w:eastAsia="Times New Roman" w:hAnsi="Times New Roman" w:cs="Times New Roman"/>
          <w:sz w:val="24"/>
          <w:szCs w:val="24"/>
          <w:highlight w:val="white"/>
          <w:lang w:val="en-GB"/>
        </w:rPr>
        <w:t xml:space="preserve"> </w:t>
      </w:r>
      <w:r w:rsidRPr="006946BF">
        <w:rPr>
          <w:rFonts w:ascii="Times New Roman" w:eastAsia="Times New Roman" w:hAnsi="Times New Roman" w:cs="Times New Roman"/>
          <w:sz w:val="24"/>
          <w:szCs w:val="24"/>
          <w:highlight w:val="white"/>
          <w:lang w:val="en-GB"/>
        </w:rPr>
        <w:t xml:space="preserve">get traditional success, a manager is </w:t>
      </w:r>
      <w:r w:rsidRPr="006946BF">
        <w:rPr>
          <w:rFonts w:ascii="Times New Roman" w:eastAsia="Times New Roman" w:hAnsi="Times New Roman" w:cs="Times New Roman"/>
          <w:sz w:val="24"/>
          <w:szCs w:val="24"/>
          <w:highlight w:val="white"/>
          <w:lang w:val="en-GB"/>
        </w:rPr>
        <w:lastRenderedPageBreak/>
        <w:t xml:space="preserve">required to be treated as </w:t>
      </w:r>
      <w:r w:rsidR="00A25FA8" w:rsidRPr="006946BF">
        <w:rPr>
          <w:rFonts w:ascii="Times New Roman" w:eastAsia="Times New Roman" w:hAnsi="Times New Roman" w:cs="Times New Roman"/>
          <w:sz w:val="24"/>
          <w:szCs w:val="24"/>
          <w:highlight w:val="white"/>
          <w:lang w:val="en-GB"/>
        </w:rPr>
        <w:t>per</w:t>
      </w:r>
      <w:r w:rsidRPr="006946BF">
        <w:rPr>
          <w:rFonts w:ascii="Times New Roman" w:eastAsia="Times New Roman" w:hAnsi="Times New Roman" w:cs="Times New Roman"/>
          <w:sz w:val="24"/>
          <w:szCs w:val="24"/>
          <w:highlight w:val="white"/>
          <w:lang w:val="en-GB"/>
        </w:rPr>
        <w:t xml:space="preserve"> their role in the organisation. For instance, the Restaurant manager of Chop House is needed to be respected by its team members so that organisational environment can be healthy enough for both organisational and employee gains. In case of maintaining healthy relationship with team members, the manager can arrange weekly basis face-to-face meetings for better relationship. </w:t>
      </w:r>
      <w:r w:rsidR="00AD58C0">
        <w:rPr>
          <w:rFonts w:ascii="Times New Roman" w:eastAsia="Times New Roman" w:hAnsi="Times New Roman" w:cs="Times New Roman"/>
          <w:sz w:val="24"/>
          <w:szCs w:val="24"/>
          <w:highlight w:val="white"/>
          <w:lang w:val="en-GB"/>
        </w:rPr>
        <w:t>I</w:t>
      </w:r>
      <w:r w:rsidRPr="006946BF">
        <w:rPr>
          <w:rFonts w:ascii="Times New Roman" w:eastAsia="Times New Roman" w:hAnsi="Times New Roman" w:cs="Times New Roman"/>
          <w:sz w:val="24"/>
          <w:szCs w:val="24"/>
          <w:highlight w:val="white"/>
          <w:lang w:val="en-GB"/>
        </w:rPr>
        <w:t>t is commendable that the team meetings are effective in avoiding conflict situations within organisational people. The career aspiration of mine is to see myself as a successful restaurateur after 5 years of my employmen</w:t>
      </w:r>
      <w:r w:rsidR="00AD58C0">
        <w:rPr>
          <w:rFonts w:ascii="Times New Roman" w:eastAsia="Times New Roman" w:hAnsi="Times New Roman" w:cs="Times New Roman"/>
          <w:sz w:val="24"/>
          <w:szCs w:val="24"/>
          <w:highlight w:val="white"/>
          <w:lang w:val="en-GB"/>
        </w:rPr>
        <w:t>t as Restaurant manager, because</w:t>
      </w:r>
      <w:r w:rsidRPr="006946BF">
        <w:rPr>
          <w:rFonts w:ascii="Times New Roman" w:eastAsia="Times New Roman" w:hAnsi="Times New Roman" w:cs="Times New Roman"/>
          <w:sz w:val="24"/>
          <w:szCs w:val="24"/>
          <w:highlight w:val="white"/>
          <w:lang w:val="en-GB"/>
        </w:rPr>
        <w:t xml:space="preserve"> with help of learning management skills for long this time period, I would be able to start my own business in UK. </w:t>
      </w:r>
    </w:p>
    <w:p w:rsidR="00A25FA8" w:rsidRDefault="00A25FA8">
      <w:pPr>
        <w:rPr>
          <w:rFonts w:ascii="Times New Roman" w:hAnsi="Times New Roman"/>
          <w:b/>
          <w:color w:val="000000" w:themeColor="text1"/>
          <w:sz w:val="32"/>
          <w:szCs w:val="40"/>
          <w:highlight w:val="white"/>
          <w:lang w:val="en-GB"/>
        </w:rPr>
      </w:pPr>
      <w:bookmarkStart w:id="16" w:name="_Toc522809978"/>
      <w:r>
        <w:rPr>
          <w:highlight w:val="white"/>
          <w:lang w:val="en-GB"/>
        </w:rPr>
        <w:br w:type="page"/>
      </w:r>
    </w:p>
    <w:p w:rsidR="006C0C51" w:rsidRPr="006946BF" w:rsidRDefault="00D45B72" w:rsidP="002E1EAB">
      <w:pPr>
        <w:pStyle w:val="Heading1"/>
        <w:rPr>
          <w:highlight w:val="white"/>
          <w:lang w:val="en-GB"/>
        </w:rPr>
      </w:pPr>
      <w:r w:rsidRPr="006946BF">
        <w:rPr>
          <w:highlight w:val="white"/>
          <w:lang w:val="en-GB"/>
        </w:rPr>
        <w:lastRenderedPageBreak/>
        <w:t>6. Personal development plan in order to enable ambition achievement</w:t>
      </w:r>
      <w:bookmarkEnd w:id="16"/>
    </w:p>
    <w:p w:rsidR="006C0C51" w:rsidRPr="006946BF" w:rsidRDefault="00D45B72" w:rsidP="002E1EAB">
      <w:pPr>
        <w:pStyle w:val="Heading2"/>
        <w:rPr>
          <w:highlight w:val="white"/>
          <w:lang w:val="en-GB"/>
        </w:rPr>
      </w:pPr>
      <w:bookmarkStart w:id="17" w:name="_Toc522809979"/>
      <w:r w:rsidRPr="006946BF">
        <w:rPr>
          <w:highlight w:val="white"/>
          <w:lang w:val="en-GB"/>
        </w:rPr>
        <w:t>CPD plan</w:t>
      </w:r>
      <w:bookmarkEnd w:id="17"/>
    </w:p>
    <w:tbl>
      <w:tblPr>
        <w:tblStyle w:val="a2"/>
        <w:tblW w:w="94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35"/>
        <w:gridCol w:w="3135"/>
        <w:gridCol w:w="3135"/>
      </w:tblGrid>
      <w:tr w:rsidR="006C0C51" w:rsidRPr="006946BF" w:rsidTr="00A25FA8">
        <w:trPr>
          <w:trHeight w:val="392"/>
        </w:trPr>
        <w:tc>
          <w:tcPr>
            <w:tcW w:w="9405" w:type="dxa"/>
            <w:gridSpan w:val="3"/>
            <w:shd w:val="clear" w:color="auto" w:fill="auto"/>
            <w:tcMar>
              <w:top w:w="100" w:type="dxa"/>
              <w:left w:w="100" w:type="dxa"/>
              <w:bottom w:w="100" w:type="dxa"/>
              <w:right w:w="100" w:type="dxa"/>
            </w:tcMar>
          </w:tcPr>
          <w:p w:rsidR="006C0C51" w:rsidRPr="006946BF" w:rsidRDefault="00D45B72" w:rsidP="00A25FA8">
            <w:pPr>
              <w:pStyle w:val="Normal1"/>
              <w:widowControl w:val="0"/>
              <w:pBdr>
                <w:top w:val="nil"/>
                <w:left w:val="nil"/>
                <w:bottom w:val="nil"/>
                <w:right w:val="nil"/>
                <w:between w:val="nil"/>
              </w:pBdr>
              <w:contextualSpacing w:val="0"/>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A – Current role along with future aspirations</w:t>
            </w:r>
          </w:p>
          <w:p w:rsidR="006C0C51" w:rsidRPr="006946BF" w:rsidRDefault="00D45B72" w:rsidP="00A25FA8">
            <w:pPr>
              <w:pStyle w:val="Normal1"/>
              <w:widowControl w:val="0"/>
              <w:numPr>
                <w:ilvl w:val="0"/>
                <w:numId w:val="4"/>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Leading and managing operational department of a restaurant </w:t>
            </w:r>
          </w:p>
          <w:p w:rsidR="006C0C51" w:rsidRPr="006946BF" w:rsidRDefault="00D45B72" w:rsidP="00A25FA8">
            <w:pPr>
              <w:pStyle w:val="Normal1"/>
              <w:widowControl w:val="0"/>
              <w:numPr>
                <w:ilvl w:val="0"/>
                <w:numId w:val="4"/>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Supporting and taking care of customer satisfaction</w:t>
            </w:r>
          </w:p>
          <w:p w:rsidR="006C0C51" w:rsidRPr="006946BF" w:rsidRDefault="00D45B72" w:rsidP="00A25FA8">
            <w:pPr>
              <w:pStyle w:val="Normal1"/>
              <w:widowControl w:val="0"/>
              <w:numPr>
                <w:ilvl w:val="0"/>
                <w:numId w:val="4"/>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Maintaining proper collaboration among teamwork for better services to customers </w:t>
            </w:r>
          </w:p>
        </w:tc>
      </w:tr>
      <w:tr w:rsidR="006C0C51" w:rsidRPr="006946BF" w:rsidTr="00A25FA8">
        <w:trPr>
          <w:trHeight w:val="632"/>
        </w:trPr>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pBdr>
                <w:top w:val="nil"/>
                <w:left w:val="nil"/>
                <w:bottom w:val="nil"/>
                <w:right w:val="nil"/>
                <w:between w:val="nil"/>
              </w:pBdr>
              <w:contextualSpacing w:val="0"/>
              <w:jc w:val="center"/>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B – CPD Goals</w:t>
            </w:r>
          </w:p>
        </w:tc>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pBdr>
                <w:top w:val="nil"/>
                <w:left w:val="nil"/>
                <w:bottom w:val="nil"/>
                <w:right w:val="nil"/>
                <w:between w:val="nil"/>
              </w:pBdr>
              <w:contextualSpacing w:val="0"/>
              <w:jc w:val="center"/>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C – Developmental Needs</w:t>
            </w:r>
          </w:p>
        </w:tc>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pBdr>
                <w:top w:val="nil"/>
                <w:left w:val="nil"/>
                <w:bottom w:val="nil"/>
                <w:right w:val="nil"/>
                <w:between w:val="nil"/>
              </w:pBdr>
              <w:contextualSpacing w:val="0"/>
              <w:jc w:val="center"/>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D - CPD Activities</w:t>
            </w:r>
          </w:p>
          <w:p w:rsidR="006C0C51" w:rsidRPr="006946BF" w:rsidRDefault="006C0C51" w:rsidP="00A25FA8">
            <w:pPr>
              <w:pStyle w:val="Normal1"/>
              <w:widowControl w:val="0"/>
              <w:pBdr>
                <w:top w:val="nil"/>
                <w:left w:val="nil"/>
                <w:bottom w:val="nil"/>
                <w:right w:val="nil"/>
                <w:between w:val="nil"/>
              </w:pBdr>
              <w:contextualSpacing w:val="0"/>
              <w:jc w:val="center"/>
              <w:rPr>
                <w:rFonts w:ascii="Times New Roman" w:eastAsia="Times New Roman" w:hAnsi="Times New Roman" w:cs="Times New Roman"/>
                <w:b/>
                <w:sz w:val="24"/>
                <w:szCs w:val="24"/>
                <w:highlight w:val="white"/>
                <w:lang w:val="en-GB"/>
              </w:rPr>
            </w:pPr>
          </w:p>
        </w:tc>
      </w:tr>
      <w:tr w:rsidR="006C0C51" w:rsidRPr="006946BF" w:rsidTr="00A25FA8">
        <w:trPr>
          <w:trHeight w:val="1558"/>
        </w:trPr>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numPr>
                <w:ilvl w:val="0"/>
                <w:numId w:val="6"/>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Development of my communication skills for better long term relationship with customers </w:t>
            </w:r>
          </w:p>
        </w:tc>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numPr>
                <w:ilvl w:val="0"/>
                <w:numId w:val="6"/>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Ability of interacting with new people </w:t>
            </w:r>
          </w:p>
          <w:p w:rsidR="006C0C51" w:rsidRPr="006946BF" w:rsidRDefault="00D45B72" w:rsidP="00A25FA8">
            <w:pPr>
              <w:pStyle w:val="Normal1"/>
              <w:widowControl w:val="0"/>
              <w:numPr>
                <w:ilvl w:val="0"/>
                <w:numId w:val="6"/>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Capability of negotiation </w:t>
            </w:r>
          </w:p>
        </w:tc>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numPr>
                <w:ilvl w:val="0"/>
                <w:numId w:val="14"/>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Reviewing and practicing of own ability regarding both verbal and non-verbal communication by September 2018 </w:t>
            </w:r>
          </w:p>
        </w:tc>
      </w:tr>
      <w:tr w:rsidR="006C0C51" w:rsidRPr="006946BF" w:rsidTr="00A25FA8">
        <w:trPr>
          <w:trHeight w:val="1573"/>
        </w:trPr>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numPr>
                <w:ilvl w:val="0"/>
                <w:numId w:val="14"/>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Development of my skills of people management for better career development as part of management </w:t>
            </w:r>
          </w:p>
        </w:tc>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numPr>
                <w:ilvl w:val="0"/>
                <w:numId w:val="14"/>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Strategic and tactical attempts of handling people </w:t>
            </w:r>
          </w:p>
          <w:p w:rsidR="006C0C51" w:rsidRPr="006946BF" w:rsidRDefault="00D45B72" w:rsidP="00A25FA8">
            <w:pPr>
              <w:pStyle w:val="Normal1"/>
              <w:widowControl w:val="0"/>
              <w:numPr>
                <w:ilvl w:val="0"/>
                <w:numId w:val="14"/>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Proper decision making skills for leadership</w:t>
            </w:r>
          </w:p>
        </w:tc>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numPr>
                <w:ilvl w:val="0"/>
                <w:numId w:val="15"/>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Arranging and organising face-to-face team meetings by October 2018</w:t>
            </w:r>
          </w:p>
        </w:tc>
      </w:tr>
      <w:tr w:rsidR="006C0C51" w:rsidRPr="006946BF" w:rsidTr="00A25FA8">
        <w:trPr>
          <w:trHeight w:val="1249"/>
        </w:trPr>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numPr>
                <w:ilvl w:val="0"/>
                <w:numId w:val="15"/>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Enhancement of my interpersonal skills for holding confidence level at work </w:t>
            </w:r>
          </w:p>
        </w:tc>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numPr>
                <w:ilvl w:val="0"/>
                <w:numId w:val="15"/>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Self-management of time for rapid success </w:t>
            </w:r>
          </w:p>
          <w:p w:rsidR="006C0C51" w:rsidRPr="006946BF" w:rsidRDefault="00D45B72" w:rsidP="00A25FA8">
            <w:pPr>
              <w:pStyle w:val="Normal1"/>
              <w:widowControl w:val="0"/>
              <w:numPr>
                <w:ilvl w:val="0"/>
                <w:numId w:val="15"/>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Effective critical thinking skills</w:t>
            </w:r>
          </w:p>
        </w:tc>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numPr>
                <w:ilvl w:val="0"/>
                <w:numId w:val="12"/>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Reviewing and practising of transferable skills by November 2018</w:t>
            </w:r>
          </w:p>
        </w:tc>
      </w:tr>
      <w:tr w:rsidR="006C0C51" w:rsidRPr="006946BF" w:rsidTr="00A25FA8">
        <w:trPr>
          <w:trHeight w:val="1249"/>
        </w:trPr>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numPr>
                <w:ilvl w:val="0"/>
                <w:numId w:val="12"/>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Enhancement of my cognitive skills for better progression of professional life</w:t>
            </w:r>
          </w:p>
        </w:tc>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numPr>
                <w:ilvl w:val="0"/>
                <w:numId w:val="5"/>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Vivid vision of learning skills</w:t>
            </w:r>
          </w:p>
          <w:p w:rsidR="006C0C51" w:rsidRPr="006946BF" w:rsidRDefault="00D45B72" w:rsidP="00A25FA8">
            <w:pPr>
              <w:pStyle w:val="Normal1"/>
              <w:widowControl w:val="0"/>
              <w:numPr>
                <w:ilvl w:val="0"/>
                <w:numId w:val="5"/>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Better memorisation for leading team members </w:t>
            </w:r>
          </w:p>
        </w:tc>
        <w:tc>
          <w:tcPr>
            <w:tcW w:w="3135" w:type="dxa"/>
            <w:shd w:val="clear" w:color="auto" w:fill="auto"/>
            <w:tcMar>
              <w:top w:w="100" w:type="dxa"/>
              <w:left w:w="100" w:type="dxa"/>
              <w:bottom w:w="100" w:type="dxa"/>
              <w:right w:w="100" w:type="dxa"/>
            </w:tcMar>
          </w:tcPr>
          <w:p w:rsidR="006C0C51" w:rsidRPr="006946BF" w:rsidRDefault="00D45B72" w:rsidP="00A25FA8">
            <w:pPr>
              <w:pStyle w:val="Normal1"/>
              <w:widowControl w:val="0"/>
              <w:numPr>
                <w:ilvl w:val="0"/>
                <w:numId w:val="7"/>
              </w:numPr>
              <w:pBdr>
                <w:top w:val="nil"/>
                <w:left w:val="nil"/>
                <w:bottom w:val="nil"/>
                <w:right w:val="nil"/>
                <w:between w:val="nil"/>
              </w:pBdr>
              <w:jc w:val="both"/>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Reviewing and practising random learning process by December 2018</w:t>
            </w:r>
          </w:p>
        </w:tc>
      </w:tr>
    </w:tbl>
    <w:p w:rsidR="006C0C51" w:rsidRPr="006946BF" w:rsidRDefault="006C0C51">
      <w:pPr>
        <w:pStyle w:val="Normal1"/>
        <w:spacing w:line="360" w:lineRule="auto"/>
        <w:contextualSpacing w:val="0"/>
        <w:jc w:val="both"/>
        <w:rPr>
          <w:rFonts w:ascii="Times New Roman" w:eastAsia="Times New Roman" w:hAnsi="Times New Roman" w:cs="Times New Roman"/>
          <w:b/>
          <w:sz w:val="24"/>
          <w:szCs w:val="24"/>
          <w:highlight w:val="white"/>
          <w:lang w:val="en-GB"/>
        </w:rPr>
      </w:pPr>
    </w:p>
    <w:p w:rsidR="006C0C51" w:rsidRPr="006946BF" w:rsidRDefault="00D45B72">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 xml:space="preserve">Table 4: CPD plan   </w:t>
      </w:r>
    </w:p>
    <w:p w:rsidR="006C0C51" w:rsidRPr="006946BF" w:rsidRDefault="00D45B72">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6946BF">
        <w:rPr>
          <w:rFonts w:ascii="Times New Roman" w:eastAsia="Times New Roman" w:hAnsi="Times New Roman" w:cs="Times New Roman"/>
          <w:sz w:val="24"/>
          <w:szCs w:val="24"/>
          <w:highlight w:val="white"/>
          <w:lang w:val="en-GB"/>
        </w:rPr>
        <w:t xml:space="preserve">(Source: As influenced by the view of Schalock </w:t>
      </w:r>
      <w:r w:rsidRPr="006946BF">
        <w:rPr>
          <w:rFonts w:ascii="Times New Roman" w:eastAsia="Times New Roman" w:hAnsi="Times New Roman" w:cs="Times New Roman"/>
          <w:i/>
          <w:sz w:val="24"/>
          <w:szCs w:val="24"/>
          <w:highlight w:val="white"/>
          <w:lang w:val="en-GB"/>
        </w:rPr>
        <w:t>et al.</w:t>
      </w:r>
      <w:r w:rsidRPr="006946BF">
        <w:rPr>
          <w:rFonts w:ascii="Times New Roman" w:eastAsia="Times New Roman" w:hAnsi="Times New Roman" w:cs="Times New Roman"/>
          <w:sz w:val="24"/>
          <w:szCs w:val="24"/>
          <w:highlight w:val="white"/>
          <w:lang w:val="en-GB"/>
        </w:rPr>
        <w:t xml:space="preserve"> 2018, p.59)</w:t>
      </w:r>
    </w:p>
    <w:p w:rsidR="006C0C51" w:rsidRPr="006946BF" w:rsidRDefault="006C0C51">
      <w:pPr>
        <w:pStyle w:val="Normal1"/>
        <w:spacing w:line="360" w:lineRule="auto"/>
        <w:contextualSpacing w:val="0"/>
        <w:jc w:val="both"/>
        <w:rPr>
          <w:rFonts w:ascii="Times New Roman" w:eastAsia="Times New Roman" w:hAnsi="Times New Roman" w:cs="Times New Roman"/>
          <w:b/>
          <w:sz w:val="24"/>
          <w:szCs w:val="24"/>
          <w:highlight w:val="white"/>
          <w:lang w:val="en-GB"/>
        </w:rPr>
      </w:pPr>
    </w:p>
    <w:p w:rsidR="00A25FA8" w:rsidRDefault="00A25FA8">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rsidR="00A25FA8" w:rsidRDefault="00D45B72">
      <w:pPr>
        <w:pStyle w:val="Normal1"/>
        <w:spacing w:line="360" w:lineRule="auto"/>
        <w:contextualSpacing w:val="0"/>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lastRenderedPageBreak/>
        <w:t>Person Specification</w:t>
      </w:r>
    </w:p>
    <w:p w:rsidR="007476A2" w:rsidRDefault="00D45B72">
      <w:pPr>
        <w:pStyle w:val="Normal1"/>
        <w:spacing w:line="360" w:lineRule="auto"/>
        <w:contextualSpacing w:val="0"/>
        <w:jc w:val="both"/>
        <w:rPr>
          <w:rFonts w:ascii="Times New Roman" w:eastAsia="Times New Roman" w:hAnsi="Times New Roman" w:cs="Times New Roman"/>
          <w:b/>
          <w:sz w:val="24"/>
          <w:szCs w:val="24"/>
          <w:highlight w:val="white"/>
          <w:lang w:val="en-GB"/>
        </w:rPr>
      </w:pPr>
      <w:r w:rsidRPr="006946BF">
        <w:rPr>
          <w:rFonts w:ascii="Times New Roman" w:eastAsia="Times New Roman" w:hAnsi="Times New Roman" w:cs="Times New Roman"/>
          <w:b/>
          <w:sz w:val="24"/>
          <w:szCs w:val="24"/>
          <w:highlight w:val="white"/>
          <w:lang w:val="en-GB"/>
        </w:rPr>
        <w:t>(</w:t>
      </w:r>
      <w:r w:rsidRPr="006946BF">
        <w:rPr>
          <w:rFonts w:ascii="Times New Roman" w:eastAsia="Times New Roman" w:hAnsi="Times New Roman" w:cs="Times New Roman"/>
          <w:b/>
          <w:i/>
          <w:sz w:val="24"/>
          <w:szCs w:val="24"/>
          <w:highlight w:val="white"/>
          <w:lang w:val="en-GB"/>
        </w:rPr>
        <w:t>Refer to Appendix</w:t>
      </w:r>
      <w:r w:rsidRPr="006946BF">
        <w:rPr>
          <w:rFonts w:ascii="Times New Roman" w:eastAsia="Times New Roman" w:hAnsi="Times New Roman" w:cs="Times New Roman"/>
          <w:b/>
          <w:sz w:val="24"/>
          <w:szCs w:val="24"/>
          <w:highlight w:val="white"/>
          <w:lang w:val="en-GB"/>
        </w:rPr>
        <w:t xml:space="preserve">) </w:t>
      </w:r>
    </w:p>
    <w:p w:rsidR="00A25FA8" w:rsidRDefault="00A25FA8" w:rsidP="00A25FA8">
      <w:pPr>
        <w:rPr>
          <w:rFonts w:ascii="Times New Roman" w:eastAsia="Times New Roman" w:hAnsi="Times New Roman" w:cs="Times New Roman"/>
          <w:b/>
          <w:sz w:val="24"/>
          <w:szCs w:val="24"/>
          <w:lang w:val="en-GB"/>
        </w:rPr>
      </w:pPr>
      <w:bookmarkStart w:id="18" w:name="_Toc522809980"/>
    </w:p>
    <w:p w:rsidR="007476A2" w:rsidRPr="00A25FA8" w:rsidRDefault="007476A2" w:rsidP="00A25FA8">
      <w:pPr>
        <w:pStyle w:val="Normal1"/>
        <w:spacing w:line="360" w:lineRule="auto"/>
        <w:contextualSpacing w:val="0"/>
        <w:jc w:val="both"/>
        <w:rPr>
          <w:rFonts w:ascii="Times New Roman" w:eastAsia="Times New Roman" w:hAnsi="Times New Roman" w:cs="Times New Roman"/>
          <w:b/>
          <w:sz w:val="24"/>
          <w:szCs w:val="24"/>
          <w:highlight w:val="white"/>
          <w:lang w:val="en-GB"/>
        </w:rPr>
      </w:pPr>
      <w:r w:rsidRPr="00A25FA8">
        <w:rPr>
          <w:rFonts w:ascii="Times New Roman" w:eastAsia="Times New Roman" w:hAnsi="Times New Roman" w:cs="Times New Roman"/>
          <w:b/>
          <w:sz w:val="24"/>
          <w:szCs w:val="24"/>
          <w:highlight w:val="white"/>
          <w:lang w:val="en-GB"/>
        </w:rPr>
        <w:t>References</w:t>
      </w:r>
      <w:bookmarkEnd w:id="18"/>
    </w:p>
    <w:p w:rsidR="00C0068F" w:rsidRPr="00C0068F" w:rsidRDefault="00C0068F" w:rsidP="007476A2">
      <w:pPr>
        <w:spacing w:line="360" w:lineRule="auto"/>
        <w:jc w:val="both"/>
        <w:rPr>
          <w:rFonts w:ascii="Times New Roman" w:hAnsi="Times New Roman" w:cs="Times New Roman"/>
          <w:color w:val="000000" w:themeColor="text1"/>
          <w:sz w:val="24"/>
          <w:szCs w:val="24"/>
          <w:shd w:val="clear" w:color="auto" w:fill="FFFFFF"/>
        </w:rPr>
      </w:pPr>
      <w:r w:rsidRPr="00C0068F">
        <w:rPr>
          <w:rFonts w:ascii="Times New Roman" w:hAnsi="Times New Roman" w:cs="Times New Roman"/>
          <w:color w:val="000000" w:themeColor="text1"/>
          <w:sz w:val="24"/>
          <w:szCs w:val="24"/>
          <w:shd w:val="clear" w:color="auto" w:fill="FFFFFF"/>
        </w:rPr>
        <w:t xml:space="preserve">Akkermans, J., Brenninkmeijer, V., Schaufeli, W.B. and Blonk, R.W., (2015). It's all about </w:t>
      </w:r>
      <w:r w:rsidR="00A25FA8" w:rsidRPr="00C0068F">
        <w:rPr>
          <w:rFonts w:ascii="Times New Roman" w:hAnsi="Times New Roman" w:cs="Times New Roman"/>
          <w:color w:val="000000" w:themeColor="text1"/>
          <w:sz w:val="24"/>
          <w:szCs w:val="24"/>
          <w:shd w:val="clear" w:color="auto" w:fill="FFFFFF"/>
        </w:rPr>
        <w:t>Career SKILLS</w:t>
      </w:r>
      <w:r w:rsidRPr="00C0068F">
        <w:rPr>
          <w:rFonts w:ascii="Times New Roman" w:hAnsi="Times New Roman" w:cs="Times New Roman"/>
          <w:color w:val="000000" w:themeColor="text1"/>
          <w:sz w:val="24"/>
          <w:szCs w:val="24"/>
          <w:shd w:val="clear" w:color="auto" w:fill="FFFFFF"/>
        </w:rPr>
        <w:t>: Effectiveness of a career development intervention for young employees. </w:t>
      </w:r>
      <w:r w:rsidRPr="00C0068F">
        <w:rPr>
          <w:rFonts w:ascii="Times New Roman" w:hAnsi="Times New Roman" w:cs="Times New Roman"/>
          <w:i/>
          <w:iCs/>
          <w:color w:val="000000" w:themeColor="text1"/>
          <w:sz w:val="24"/>
          <w:szCs w:val="24"/>
          <w:shd w:val="clear" w:color="auto" w:fill="FFFFFF"/>
        </w:rPr>
        <w:t>Human Resource Management</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54</w:t>
      </w:r>
      <w:r w:rsidRPr="00C0068F">
        <w:rPr>
          <w:rFonts w:ascii="Times New Roman" w:hAnsi="Times New Roman" w:cs="Times New Roman"/>
          <w:color w:val="000000" w:themeColor="text1"/>
          <w:sz w:val="24"/>
          <w:szCs w:val="24"/>
          <w:shd w:val="clear" w:color="auto" w:fill="FFFFFF"/>
        </w:rPr>
        <w:t>(4), pp.533-551.</w:t>
      </w:r>
    </w:p>
    <w:p w:rsidR="00C0068F" w:rsidRPr="00C0068F" w:rsidRDefault="00C0068F" w:rsidP="00F97D40">
      <w:pPr>
        <w:spacing w:line="360" w:lineRule="auto"/>
        <w:jc w:val="both"/>
        <w:rPr>
          <w:rFonts w:ascii="Times New Roman" w:hAnsi="Times New Roman" w:cs="Times New Roman"/>
          <w:color w:val="000000" w:themeColor="text1"/>
          <w:sz w:val="24"/>
          <w:szCs w:val="24"/>
          <w:shd w:val="clear" w:color="auto" w:fill="FFFFFF"/>
          <w:lang w:val="en-GB"/>
        </w:rPr>
      </w:pPr>
      <w:r w:rsidRPr="00C0068F">
        <w:rPr>
          <w:rFonts w:ascii="Times New Roman" w:hAnsi="Times New Roman" w:cs="Times New Roman"/>
          <w:color w:val="000000" w:themeColor="text1"/>
          <w:sz w:val="24"/>
          <w:szCs w:val="24"/>
          <w:shd w:val="clear" w:color="auto" w:fill="FFFFFF"/>
          <w:lang w:val="en-GB"/>
        </w:rPr>
        <w:t xml:space="preserve">Akkermans, J., Brenninkmeijer, V., Schaufeli, W.B. and Blonk, R.W., (2015). It's all about </w:t>
      </w:r>
      <w:r w:rsidR="00A25FA8" w:rsidRPr="00C0068F">
        <w:rPr>
          <w:rFonts w:ascii="Times New Roman" w:hAnsi="Times New Roman" w:cs="Times New Roman"/>
          <w:color w:val="000000" w:themeColor="text1"/>
          <w:sz w:val="24"/>
          <w:szCs w:val="24"/>
          <w:shd w:val="clear" w:color="auto" w:fill="FFFFFF"/>
          <w:lang w:val="en-GB"/>
        </w:rPr>
        <w:t>Career SKILLS</w:t>
      </w:r>
      <w:r w:rsidRPr="00C0068F">
        <w:rPr>
          <w:rFonts w:ascii="Times New Roman" w:hAnsi="Times New Roman" w:cs="Times New Roman"/>
          <w:color w:val="000000" w:themeColor="text1"/>
          <w:sz w:val="24"/>
          <w:szCs w:val="24"/>
          <w:shd w:val="clear" w:color="auto" w:fill="FFFFFF"/>
          <w:lang w:val="en-GB"/>
        </w:rPr>
        <w:t xml:space="preserve">: Effectiveness of a career development intervention for young employees. Human Resource Management, 54(4), pp.533-551. </w:t>
      </w:r>
    </w:p>
    <w:p w:rsidR="00C0068F" w:rsidRPr="00C0068F" w:rsidRDefault="00C0068F" w:rsidP="007476A2">
      <w:pPr>
        <w:spacing w:line="360" w:lineRule="auto"/>
        <w:jc w:val="both"/>
        <w:rPr>
          <w:rFonts w:ascii="Times New Roman" w:hAnsi="Times New Roman" w:cs="Times New Roman"/>
          <w:color w:val="000000" w:themeColor="text1"/>
          <w:sz w:val="24"/>
          <w:szCs w:val="24"/>
          <w:shd w:val="clear" w:color="auto" w:fill="FFFFFF"/>
        </w:rPr>
      </w:pPr>
      <w:r w:rsidRPr="00C0068F">
        <w:rPr>
          <w:rFonts w:ascii="Times New Roman" w:hAnsi="Times New Roman" w:cs="Times New Roman"/>
          <w:color w:val="000000" w:themeColor="text1"/>
          <w:sz w:val="24"/>
          <w:szCs w:val="24"/>
          <w:shd w:val="clear" w:color="auto" w:fill="FFFFFF"/>
        </w:rPr>
        <w:t>Bjerke, M.B. and Renger, R., (2017). Being smart about writing SMART objectives. </w:t>
      </w:r>
      <w:r w:rsidRPr="00C0068F">
        <w:rPr>
          <w:rFonts w:ascii="Times New Roman" w:hAnsi="Times New Roman" w:cs="Times New Roman"/>
          <w:i/>
          <w:iCs/>
          <w:color w:val="000000" w:themeColor="text1"/>
          <w:sz w:val="24"/>
          <w:szCs w:val="24"/>
          <w:shd w:val="clear" w:color="auto" w:fill="FFFFFF"/>
        </w:rPr>
        <w:t>Evaluation and program planning</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61</w:t>
      </w:r>
      <w:r w:rsidRPr="00C0068F">
        <w:rPr>
          <w:rFonts w:ascii="Times New Roman" w:hAnsi="Times New Roman" w:cs="Times New Roman"/>
          <w:iCs/>
          <w:color w:val="000000" w:themeColor="text1"/>
          <w:sz w:val="24"/>
          <w:szCs w:val="24"/>
          <w:shd w:val="clear" w:color="auto" w:fill="FFFFFF"/>
        </w:rPr>
        <w:t>(6)</w:t>
      </w:r>
      <w:r w:rsidRPr="00C0068F">
        <w:rPr>
          <w:rFonts w:ascii="Times New Roman" w:hAnsi="Times New Roman" w:cs="Times New Roman"/>
          <w:color w:val="000000" w:themeColor="text1"/>
          <w:sz w:val="24"/>
          <w:szCs w:val="24"/>
          <w:shd w:val="clear" w:color="auto" w:fill="FFFFFF"/>
        </w:rPr>
        <w:t>, pp.125-127.</w:t>
      </w:r>
    </w:p>
    <w:p w:rsidR="00C0068F" w:rsidRPr="00C0068F" w:rsidRDefault="00C0068F" w:rsidP="00F97D40">
      <w:pPr>
        <w:spacing w:line="360" w:lineRule="auto"/>
        <w:jc w:val="both"/>
        <w:rPr>
          <w:rFonts w:ascii="Times New Roman" w:hAnsi="Times New Roman" w:cs="Times New Roman"/>
          <w:color w:val="000000" w:themeColor="text1"/>
          <w:sz w:val="24"/>
          <w:szCs w:val="24"/>
          <w:shd w:val="clear" w:color="auto" w:fill="FFFFFF"/>
          <w:lang w:val="en-GB"/>
        </w:rPr>
      </w:pPr>
      <w:r w:rsidRPr="00C0068F">
        <w:rPr>
          <w:rFonts w:ascii="Times New Roman" w:hAnsi="Times New Roman" w:cs="Times New Roman"/>
          <w:color w:val="000000" w:themeColor="text1"/>
          <w:sz w:val="24"/>
          <w:szCs w:val="24"/>
          <w:shd w:val="clear" w:color="auto" w:fill="FFFFFF"/>
          <w:lang w:val="en-GB"/>
        </w:rPr>
        <w:t>Du, H., Bernardo, A.B. and Yeung, S.S., (2015). Locus-of-hope and life satisfaction: The mediating roles of personal self-esteem and relational self-esteem. </w:t>
      </w:r>
      <w:r w:rsidRPr="00C0068F">
        <w:rPr>
          <w:rFonts w:ascii="Times New Roman" w:hAnsi="Times New Roman" w:cs="Times New Roman"/>
          <w:i/>
          <w:iCs/>
          <w:color w:val="000000" w:themeColor="text1"/>
          <w:sz w:val="24"/>
          <w:szCs w:val="24"/>
          <w:shd w:val="clear" w:color="auto" w:fill="FFFFFF"/>
          <w:lang w:val="en-GB"/>
        </w:rPr>
        <w:t>Personality and Individual Differences</w:t>
      </w:r>
      <w:r w:rsidRPr="00C0068F">
        <w:rPr>
          <w:rFonts w:ascii="Times New Roman" w:hAnsi="Times New Roman" w:cs="Times New Roman"/>
          <w:color w:val="000000" w:themeColor="text1"/>
          <w:sz w:val="24"/>
          <w:szCs w:val="24"/>
          <w:shd w:val="clear" w:color="auto" w:fill="FFFFFF"/>
          <w:lang w:val="en-GB"/>
        </w:rPr>
        <w:t>, </w:t>
      </w:r>
      <w:r w:rsidRPr="00C0068F">
        <w:rPr>
          <w:rFonts w:ascii="Times New Roman" w:hAnsi="Times New Roman" w:cs="Times New Roman"/>
          <w:i/>
          <w:iCs/>
          <w:color w:val="000000" w:themeColor="text1"/>
          <w:sz w:val="24"/>
          <w:szCs w:val="24"/>
          <w:shd w:val="clear" w:color="auto" w:fill="FFFFFF"/>
          <w:lang w:val="en-GB"/>
        </w:rPr>
        <w:t>83</w:t>
      </w:r>
      <w:r w:rsidRPr="00C0068F">
        <w:rPr>
          <w:rFonts w:ascii="Times New Roman" w:hAnsi="Times New Roman" w:cs="Times New Roman"/>
          <w:color w:val="000000" w:themeColor="text1"/>
          <w:sz w:val="24"/>
          <w:szCs w:val="24"/>
          <w:shd w:val="clear" w:color="auto" w:fill="FFFFFF"/>
          <w:lang w:val="en-GB"/>
        </w:rPr>
        <w:t>, pp.228-233.</w:t>
      </w:r>
    </w:p>
    <w:p w:rsidR="00C0068F" w:rsidRPr="00C0068F" w:rsidRDefault="00C0068F" w:rsidP="007476A2">
      <w:pPr>
        <w:spacing w:line="360" w:lineRule="auto"/>
        <w:jc w:val="both"/>
        <w:rPr>
          <w:rFonts w:ascii="Times New Roman" w:hAnsi="Times New Roman" w:cs="Times New Roman"/>
          <w:color w:val="000000" w:themeColor="text1"/>
          <w:sz w:val="24"/>
          <w:szCs w:val="24"/>
          <w:shd w:val="clear" w:color="auto" w:fill="FFFFFF"/>
        </w:rPr>
      </w:pPr>
      <w:r w:rsidRPr="00C0068F">
        <w:rPr>
          <w:rFonts w:ascii="Times New Roman" w:hAnsi="Times New Roman" w:cs="Times New Roman"/>
          <w:color w:val="000000" w:themeColor="text1"/>
          <w:sz w:val="24"/>
          <w:szCs w:val="24"/>
          <w:shd w:val="clear" w:color="auto" w:fill="FFFFFF"/>
        </w:rPr>
        <w:t>Durksen, T.L., Klassen, R.M. and Daniels, L.M., (2017). Motivation and collaboration: The keys to a developmental framework for teachers’ professional learning. </w:t>
      </w:r>
      <w:r w:rsidRPr="00C0068F">
        <w:rPr>
          <w:rFonts w:ascii="Times New Roman" w:hAnsi="Times New Roman" w:cs="Times New Roman"/>
          <w:i/>
          <w:iCs/>
          <w:color w:val="000000" w:themeColor="text1"/>
          <w:sz w:val="24"/>
          <w:szCs w:val="24"/>
          <w:shd w:val="clear" w:color="auto" w:fill="FFFFFF"/>
        </w:rPr>
        <w:t>Teaching and Teacher Education</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67</w:t>
      </w:r>
      <w:r w:rsidRPr="00C0068F">
        <w:rPr>
          <w:rFonts w:ascii="Times New Roman" w:hAnsi="Times New Roman" w:cs="Times New Roman"/>
          <w:iCs/>
          <w:color w:val="000000" w:themeColor="text1"/>
          <w:sz w:val="24"/>
          <w:szCs w:val="24"/>
          <w:shd w:val="clear" w:color="auto" w:fill="FFFFFF"/>
        </w:rPr>
        <w:t>(3)</w:t>
      </w:r>
      <w:r w:rsidRPr="00C0068F">
        <w:rPr>
          <w:rFonts w:ascii="Times New Roman" w:hAnsi="Times New Roman" w:cs="Times New Roman"/>
          <w:color w:val="000000" w:themeColor="text1"/>
          <w:sz w:val="24"/>
          <w:szCs w:val="24"/>
          <w:shd w:val="clear" w:color="auto" w:fill="FFFFFF"/>
        </w:rPr>
        <w:t>, pp.53-66.</w:t>
      </w:r>
    </w:p>
    <w:p w:rsidR="00C0068F" w:rsidRPr="00C0068F" w:rsidRDefault="00C0068F" w:rsidP="007476A2">
      <w:pPr>
        <w:spacing w:line="360" w:lineRule="auto"/>
        <w:jc w:val="both"/>
        <w:rPr>
          <w:rFonts w:ascii="Times New Roman" w:hAnsi="Times New Roman" w:cs="Times New Roman"/>
          <w:color w:val="000000" w:themeColor="text1"/>
          <w:sz w:val="24"/>
          <w:szCs w:val="24"/>
        </w:rPr>
      </w:pPr>
      <w:r w:rsidRPr="00C0068F">
        <w:rPr>
          <w:rFonts w:ascii="Times New Roman" w:hAnsi="Times New Roman" w:cs="Times New Roman"/>
          <w:color w:val="000000" w:themeColor="text1"/>
          <w:sz w:val="24"/>
          <w:szCs w:val="24"/>
        </w:rPr>
        <w:t>Evers, A.T., van der Heijden, B.I., Kreijns, K. and Vermeulen, M., (2016). Job demands, job resources, and flexible competence: the mediating role of teachers’ professional development at work. Journal of Career Development, 43(3), pp.227-243.</w:t>
      </w:r>
    </w:p>
    <w:p w:rsidR="00C0068F" w:rsidRPr="00A25FA8" w:rsidRDefault="00C0068F" w:rsidP="007476A2">
      <w:pPr>
        <w:spacing w:line="360" w:lineRule="auto"/>
        <w:jc w:val="both"/>
        <w:rPr>
          <w:rFonts w:ascii="Times New Roman" w:hAnsi="Times New Roman" w:cs="Times New Roman"/>
          <w:color w:val="000000" w:themeColor="text1"/>
          <w:sz w:val="24"/>
          <w:szCs w:val="24"/>
          <w:shd w:val="clear" w:color="auto" w:fill="FFFFFF"/>
          <w:lang w:val="en-GB"/>
        </w:rPr>
      </w:pPr>
      <w:r w:rsidRPr="00C0068F">
        <w:rPr>
          <w:rFonts w:ascii="Times New Roman" w:hAnsi="Times New Roman" w:cs="Times New Roman"/>
          <w:color w:val="000000" w:themeColor="text1"/>
          <w:sz w:val="24"/>
          <w:szCs w:val="24"/>
          <w:shd w:val="clear" w:color="auto" w:fill="FFFFFF"/>
        </w:rPr>
        <w:t>Foucault, M.L., Vachon, B., Thomas, A., Rochette, A. and Giguère, C.É., (2018).</w:t>
      </w:r>
      <w:r w:rsidRPr="00A25FA8">
        <w:rPr>
          <w:rFonts w:ascii="Times New Roman" w:hAnsi="Times New Roman" w:cs="Times New Roman"/>
          <w:color w:val="000000" w:themeColor="text1"/>
          <w:sz w:val="24"/>
          <w:szCs w:val="24"/>
          <w:shd w:val="clear" w:color="auto" w:fill="FFFFFF"/>
          <w:lang w:val="en-GB"/>
        </w:rPr>
        <w:t xml:space="preserve"> Utilisation</w:t>
      </w:r>
      <w:r w:rsidRPr="00C0068F">
        <w:rPr>
          <w:rFonts w:ascii="Times New Roman" w:hAnsi="Times New Roman" w:cs="Times New Roman"/>
          <w:color w:val="000000" w:themeColor="text1"/>
          <w:sz w:val="24"/>
          <w:szCs w:val="24"/>
          <w:shd w:val="clear" w:color="auto" w:fill="FFFFFF"/>
        </w:rPr>
        <w:t xml:space="preserve"> of an electronic portfolio to engage rehabilitation professionals in continuing professional development: results of a provincial survey. </w:t>
      </w:r>
      <w:r w:rsidRPr="00C0068F">
        <w:rPr>
          <w:rFonts w:ascii="Times New Roman" w:hAnsi="Times New Roman" w:cs="Times New Roman"/>
          <w:i/>
          <w:iCs/>
          <w:color w:val="000000" w:themeColor="text1"/>
          <w:sz w:val="24"/>
          <w:szCs w:val="24"/>
          <w:shd w:val="clear" w:color="auto" w:fill="FFFFFF"/>
        </w:rPr>
        <w:t>Disability and rehabilitation</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40</w:t>
      </w:r>
      <w:r w:rsidRPr="00C0068F">
        <w:rPr>
          <w:rFonts w:ascii="Times New Roman" w:hAnsi="Times New Roman" w:cs="Times New Roman"/>
          <w:color w:val="000000" w:themeColor="text1"/>
          <w:sz w:val="24"/>
          <w:szCs w:val="24"/>
          <w:shd w:val="clear" w:color="auto" w:fill="FFFFFF"/>
        </w:rPr>
        <w:t>(13), pp.1591-1599.</w:t>
      </w:r>
    </w:p>
    <w:p w:rsidR="00C0068F" w:rsidRPr="00C0068F" w:rsidRDefault="00C0068F" w:rsidP="007476A2">
      <w:pPr>
        <w:spacing w:line="360" w:lineRule="auto"/>
        <w:jc w:val="both"/>
        <w:rPr>
          <w:rFonts w:ascii="Times New Roman" w:hAnsi="Times New Roman" w:cs="Times New Roman"/>
          <w:color w:val="000000" w:themeColor="text1"/>
          <w:sz w:val="24"/>
          <w:szCs w:val="24"/>
          <w:shd w:val="clear" w:color="auto" w:fill="FFFFFF"/>
        </w:rPr>
      </w:pPr>
      <w:r w:rsidRPr="00A25FA8">
        <w:rPr>
          <w:rFonts w:ascii="Times New Roman" w:hAnsi="Times New Roman" w:cs="Times New Roman"/>
          <w:color w:val="000000" w:themeColor="text1"/>
          <w:sz w:val="24"/>
          <w:szCs w:val="24"/>
          <w:shd w:val="clear" w:color="auto" w:fill="FFFFFF"/>
          <w:lang w:val="en-GB"/>
        </w:rPr>
        <w:t>Gbadamosi</w:t>
      </w:r>
      <w:r w:rsidRPr="00C0068F">
        <w:rPr>
          <w:rFonts w:ascii="Times New Roman" w:hAnsi="Times New Roman" w:cs="Times New Roman"/>
          <w:color w:val="000000" w:themeColor="text1"/>
          <w:sz w:val="24"/>
          <w:szCs w:val="24"/>
          <w:shd w:val="clear" w:color="auto" w:fill="FFFFFF"/>
        </w:rPr>
        <w:t>, G., Evans, C., Richardson, M. and</w:t>
      </w:r>
      <w:r w:rsidRPr="00A25FA8">
        <w:rPr>
          <w:rFonts w:ascii="Times New Roman" w:hAnsi="Times New Roman" w:cs="Times New Roman"/>
          <w:color w:val="000000" w:themeColor="text1"/>
          <w:sz w:val="24"/>
          <w:szCs w:val="24"/>
          <w:shd w:val="clear" w:color="auto" w:fill="FFFFFF"/>
          <w:lang w:val="en-GB"/>
        </w:rPr>
        <w:t xml:space="preserve"> Ridolfo</w:t>
      </w:r>
      <w:r w:rsidRPr="00C0068F">
        <w:rPr>
          <w:rFonts w:ascii="Times New Roman" w:hAnsi="Times New Roman" w:cs="Times New Roman"/>
          <w:color w:val="000000" w:themeColor="text1"/>
          <w:sz w:val="24"/>
          <w:szCs w:val="24"/>
          <w:shd w:val="clear" w:color="auto" w:fill="FFFFFF"/>
        </w:rPr>
        <w:t>, M., (2015). Employability and students’ part</w:t>
      </w:r>
      <w:r w:rsidRPr="00C0068F">
        <w:rPr>
          <w:rFonts w:ascii="Cambria Math" w:hAnsi="Cambria Math" w:cs="Times New Roman"/>
          <w:color w:val="000000" w:themeColor="text1"/>
          <w:sz w:val="24"/>
          <w:szCs w:val="24"/>
          <w:shd w:val="clear" w:color="auto" w:fill="FFFFFF"/>
        </w:rPr>
        <w:t>‐</w:t>
      </w:r>
      <w:r w:rsidRPr="00C0068F">
        <w:rPr>
          <w:rFonts w:ascii="Times New Roman" w:hAnsi="Times New Roman" w:cs="Times New Roman"/>
          <w:color w:val="000000" w:themeColor="text1"/>
          <w:sz w:val="24"/>
          <w:szCs w:val="24"/>
          <w:shd w:val="clear" w:color="auto" w:fill="FFFFFF"/>
        </w:rPr>
        <w:t>time work in the UK: does self</w:t>
      </w:r>
      <w:r w:rsidRPr="00C0068F">
        <w:rPr>
          <w:rFonts w:ascii="Cambria Math" w:hAnsi="Cambria Math" w:cs="Times New Roman"/>
          <w:color w:val="000000" w:themeColor="text1"/>
          <w:sz w:val="24"/>
          <w:szCs w:val="24"/>
          <w:shd w:val="clear" w:color="auto" w:fill="FFFFFF"/>
        </w:rPr>
        <w:t>‐</w:t>
      </w:r>
      <w:r w:rsidRPr="00C0068F">
        <w:rPr>
          <w:rFonts w:ascii="Times New Roman" w:hAnsi="Times New Roman" w:cs="Times New Roman"/>
          <w:color w:val="000000" w:themeColor="text1"/>
          <w:sz w:val="24"/>
          <w:szCs w:val="24"/>
          <w:shd w:val="clear" w:color="auto" w:fill="FFFFFF"/>
        </w:rPr>
        <w:t>efficacy and career aspiration matter?. </w:t>
      </w:r>
      <w:r w:rsidRPr="00C0068F">
        <w:rPr>
          <w:rFonts w:ascii="Times New Roman" w:hAnsi="Times New Roman" w:cs="Times New Roman"/>
          <w:i/>
          <w:iCs/>
          <w:color w:val="000000" w:themeColor="text1"/>
          <w:sz w:val="24"/>
          <w:szCs w:val="24"/>
          <w:shd w:val="clear" w:color="auto" w:fill="FFFFFF"/>
        </w:rPr>
        <w:t>British Educational Research Journal</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41</w:t>
      </w:r>
      <w:r w:rsidRPr="00C0068F">
        <w:rPr>
          <w:rFonts w:ascii="Times New Roman" w:hAnsi="Times New Roman" w:cs="Times New Roman"/>
          <w:color w:val="000000" w:themeColor="text1"/>
          <w:sz w:val="24"/>
          <w:szCs w:val="24"/>
          <w:shd w:val="clear" w:color="auto" w:fill="FFFFFF"/>
        </w:rPr>
        <w:t>(6), pp.1086-1107.</w:t>
      </w:r>
    </w:p>
    <w:p w:rsidR="00C0068F" w:rsidRPr="00C0068F" w:rsidRDefault="00C0068F" w:rsidP="007476A2">
      <w:pPr>
        <w:spacing w:line="360" w:lineRule="auto"/>
        <w:jc w:val="both"/>
        <w:rPr>
          <w:rFonts w:ascii="Times New Roman" w:hAnsi="Times New Roman" w:cs="Times New Roman"/>
          <w:color w:val="000000" w:themeColor="text1"/>
          <w:sz w:val="24"/>
          <w:szCs w:val="24"/>
          <w:shd w:val="clear" w:color="auto" w:fill="FFFFFF"/>
        </w:rPr>
      </w:pPr>
      <w:r w:rsidRPr="00C0068F">
        <w:rPr>
          <w:rFonts w:ascii="Times New Roman" w:hAnsi="Times New Roman" w:cs="Times New Roman"/>
          <w:color w:val="000000" w:themeColor="text1"/>
          <w:sz w:val="24"/>
          <w:szCs w:val="24"/>
          <w:shd w:val="clear" w:color="auto" w:fill="FFFFFF"/>
        </w:rPr>
        <w:t>Jasiulewicz-Kaczmarek, M., (2016). SWOT analysis for Planned Maintenance strategy-a case study. </w:t>
      </w:r>
      <w:r w:rsidRPr="00C0068F">
        <w:rPr>
          <w:rFonts w:ascii="Times New Roman" w:hAnsi="Times New Roman" w:cs="Times New Roman"/>
          <w:i/>
          <w:iCs/>
          <w:color w:val="000000" w:themeColor="text1"/>
          <w:sz w:val="24"/>
          <w:szCs w:val="24"/>
          <w:shd w:val="clear" w:color="auto" w:fill="FFFFFF"/>
        </w:rPr>
        <w:t>IFAC-PapersOnLine</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49</w:t>
      </w:r>
      <w:r w:rsidRPr="00C0068F">
        <w:rPr>
          <w:rFonts w:ascii="Times New Roman" w:hAnsi="Times New Roman" w:cs="Times New Roman"/>
          <w:color w:val="000000" w:themeColor="text1"/>
          <w:sz w:val="24"/>
          <w:szCs w:val="24"/>
          <w:shd w:val="clear" w:color="auto" w:fill="FFFFFF"/>
        </w:rPr>
        <w:t>(12), pp.674-679.</w:t>
      </w:r>
    </w:p>
    <w:p w:rsidR="00C0068F" w:rsidRPr="00C0068F" w:rsidRDefault="00C0068F" w:rsidP="00F97D40">
      <w:pPr>
        <w:spacing w:line="360" w:lineRule="auto"/>
        <w:jc w:val="both"/>
        <w:rPr>
          <w:rFonts w:ascii="Times New Roman" w:hAnsi="Times New Roman" w:cs="Times New Roman"/>
          <w:color w:val="000000" w:themeColor="text1"/>
          <w:sz w:val="24"/>
          <w:szCs w:val="24"/>
          <w:shd w:val="clear" w:color="auto" w:fill="FFFFFF"/>
          <w:lang w:val="en-GB"/>
        </w:rPr>
      </w:pPr>
      <w:r w:rsidRPr="00C0068F">
        <w:rPr>
          <w:rFonts w:ascii="Times New Roman" w:hAnsi="Times New Roman" w:cs="Times New Roman"/>
          <w:color w:val="000000" w:themeColor="text1"/>
          <w:sz w:val="24"/>
          <w:szCs w:val="24"/>
          <w:shd w:val="clear" w:color="auto" w:fill="FFFFFF"/>
          <w:lang w:val="en-GB"/>
        </w:rPr>
        <w:t>Kazén, M., Kuhl, J. and Leicht, E.M., (2015). When the going gets tough…: Self-motivation is associated with invigoration and fun. </w:t>
      </w:r>
      <w:r w:rsidRPr="00C0068F">
        <w:rPr>
          <w:rFonts w:ascii="Times New Roman" w:hAnsi="Times New Roman" w:cs="Times New Roman"/>
          <w:i/>
          <w:iCs/>
          <w:color w:val="000000" w:themeColor="text1"/>
          <w:sz w:val="24"/>
          <w:szCs w:val="24"/>
          <w:shd w:val="clear" w:color="auto" w:fill="FFFFFF"/>
          <w:lang w:val="en-GB"/>
        </w:rPr>
        <w:t>Psychological research</w:t>
      </w:r>
      <w:r w:rsidRPr="00C0068F">
        <w:rPr>
          <w:rFonts w:ascii="Times New Roman" w:hAnsi="Times New Roman" w:cs="Times New Roman"/>
          <w:color w:val="000000" w:themeColor="text1"/>
          <w:sz w:val="24"/>
          <w:szCs w:val="24"/>
          <w:shd w:val="clear" w:color="auto" w:fill="FFFFFF"/>
          <w:lang w:val="en-GB"/>
        </w:rPr>
        <w:t>, </w:t>
      </w:r>
      <w:r w:rsidRPr="00C0068F">
        <w:rPr>
          <w:rFonts w:ascii="Times New Roman" w:hAnsi="Times New Roman" w:cs="Times New Roman"/>
          <w:i/>
          <w:iCs/>
          <w:color w:val="000000" w:themeColor="text1"/>
          <w:sz w:val="24"/>
          <w:szCs w:val="24"/>
          <w:shd w:val="clear" w:color="auto" w:fill="FFFFFF"/>
          <w:lang w:val="en-GB"/>
        </w:rPr>
        <w:t>79</w:t>
      </w:r>
      <w:r w:rsidRPr="00C0068F">
        <w:rPr>
          <w:rFonts w:ascii="Times New Roman" w:hAnsi="Times New Roman" w:cs="Times New Roman"/>
          <w:color w:val="000000" w:themeColor="text1"/>
          <w:sz w:val="24"/>
          <w:szCs w:val="24"/>
          <w:shd w:val="clear" w:color="auto" w:fill="FFFFFF"/>
          <w:lang w:val="en-GB"/>
        </w:rPr>
        <w:t>(6), pp.1064-1076.</w:t>
      </w:r>
    </w:p>
    <w:p w:rsidR="00C0068F" w:rsidRPr="00C0068F" w:rsidRDefault="00C0068F" w:rsidP="007476A2">
      <w:pPr>
        <w:spacing w:line="360" w:lineRule="auto"/>
        <w:jc w:val="both"/>
        <w:rPr>
          <w:rFonts w:ascii="Times New Roman" w:hAnsi="Times New Roman" w:cs="Times New Roman"/>
          <w:color w:val="000000" w:themeColor="text1"/>
          <w:sz w:val="24"/>
          <w:szCs w:val="24"/>
          <w:shd w:val="clear" w:color="auto" w:fill="FFFFFF"/>
        </w:rPr>
      </w:pPr>
      <w:r w:rsidRPr="00C0068F">
        <w:rPr>
          <w:rFonts w:ascii="Times New Roman" w:hAnsi="Times New Roman" w:cs="Times New Roman"/>
          <w:color w:val="000000" w:themeColor="text1"/>
          <w:sz w:val="24"/>
          <w:szCs w:val="24"/>
          <w:shd w:val="clear" w:color="auto" w:fill="FFFFFF"/>
        </w:rPr>
        <w:lastRenderedPageBreak/>
        <w:t>Khatoon, S., (2018). Developing life skills approach in the teaching-learning process based on Johari window model: dealing with change. </w:t>
      </w:r>
      <w:r w:rsidRPr="00C0068F">
        <w:rPr>
          <w:rFonts w:ascii="Times New Roman" w:hAnsi="Times New Roman" w:cs="Times New Roman"/>
          <w:i/>
          <w:iCs/>
          <w:color w:val="000000" w:themeColor="text1"/>
          <w:sz w:val="24"/>
          <w:szCs w:val="24"/>
          <w:shd w:val="clear" w:color="auto" w:fill="FFFFFF"/>
        </w:rPr>
        <w:t>research journal of social sciences</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9</w:t>
      </w:r>
      <w:r w:rsidRPr="00C0068F">
        <w:rPr>
          <w:rFonts w:ascii="Times New Roman" w:hAnsi="Times New Roman" w:cs="Times New Roman"/>
          <w:color w:val="000000" w:themeColor="text1"/>
          <w:sz w:val="24"/>
          <w:szCs w:val="24"/>
          <w:shd w:val="clear" w:color="auto" w:fill="FFFFFF"/>
        </w:rPr>
        <w:t>(6). pp.12-17.</w:t>
      </w:r>
    </w:p>
    <w:p w:rsidR="00C0068F" w:rsidRPr="00C0068F" w:rsidRDefault="00C0068F" w:rsidP="007476A2">
      <w:pPr>
        <w:spacing w:line="360" w:lineRule="auto"/>
        <w:jc w:val="both"/>
        <w:rPr>
          <w:rFonts w:ascii="Times New Roman" w:hAnsi="Times New Roman" w:cs="Times New Roman"/>
          <w:color w:val="000000" w:themeColor="text1"/>
          <w:sz w:val="24"/>
          <w:szCs w:val="24"/>
          <w:shd w:val="clear" w:color="auto" w:fill="FFFFFF"/>
        </w:rPr>
      </w:pPr>
      <w:r w:rsidRPr="00C0068F">
        <w:rPr>
          <w:rFonts w:ascii="Times New Roman" w:hAnsi="Times New Roman" w:cs="Times New Roman"/>
          <w:color w:val="000000" w:themeColor="text1"/>
          <w:sz w:val="24"/>
          <w:szCs w:val="24"/>
          <w:shd w:val="clear" w:color="auto" w:fill="FFFFFF"/>
        </w:rPr>
        <w:t>Sabates, R., Gutman, L.M. and Schoon, I., (2017). Is there a wage penalty associated with a degree of indecision in career aspirations?. </w:t>
      </w:r>
      <w:r w:rsidRPr="00C0068F">
        <w:rPr>
          <w:rFonts w:ascii="Times New Roman" w:hAnsi="Times New Roman" w:cs="Times New Roman"/>
          <w:i/>
          <w:iCs/>
          <w:color w:val="000000" w:themeColor="text1"/>
          <w:sz w:val="24"/>
          <w:szCs w:val="24"/>
          <w:shd w:val="clear" w:color="auto" w:fill="FFFFFF"/>
        </w:rPr>
        <w:t>Longitudinal and Life Course Studies</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8</w:t>
      </w:r>
      <w:r w:rsidRPr="00C0068F">
        <w:rPr>
          <w:rFonts w:ascii="Times New Roman" w:hAnsi="Times New Roman" w:cs="Times New Roman"/>
          <w:color w:val="000000" w:themeColor="text1"/>
          <w:sz w:val="24"/>
          <w:szCs w:val="24"/>
          <w:shd w:val="clear" w:color="auto" w:fill="FFFFFF"/>
        </w:rPr>
        <w:t>(3), pp.290-306.</w:t>
      </w:r>
    </w:p>
    <w:p w:rsidR="00C0068F" w:rsidRPr="00C0068F" w:rsidRDefault="00C0068F" w:rsidP="007476A2">
      <w:pPr>
        <w:spacing w:line="360" w:lineRule="auto"/>
        <w:jc w:val="both"/>
        <w:rPr>
          <w:rFonts w:ascii="Times New Roman" w:hAnsi="Times New Roman" w:cs="Times New Roman"/>
          <w:b/>
          <w:color w:val="000000" w:themeColor="text1"/>
          <w:sz w:val="24"/>
          <w:szCs w:val="24"/>
          <w:shd w:val="clear" w:color="auto" w:fill="FBFBFB"/>
        </w:rPr>
      </w:pPr>
      <w:r w:rsidRPr="00C0068F">
        <w:rPr>
          <w:rFonts w:ascii="Times New Roman" w:hAnsi="Times New Roman" w:cs="Times New Roman"/>
          <w:color w:val="000000" w:themeColor="text1"/>
          <w:sz w:val="24"/>
          <w:szCs w:val="24"/>
          <w:shd w:val="clear" w:color="auto" w:fill="FFFFFF"/>
        </w:rPr>
        <w:t>Saxena, P., (2015). JOHARI WINDOW: An Effective Model for Improving Interpersonal Communication and Managerial Effectiveness. </w:t>
      </w:r>
      <w:r w:rsidRPr="00C0068F">
        <w:rPr>
          <w:rFonts w:ascii="Times New Roman" w:hAnsi="Times New Roman" w:cs="Times New Roman"/>
          <w:i/>
          <w:iCs/>
          <w:color w:val="000000" w:themeColor="text1"/>
          <w:sz w:val="24"/>
          <w:szCs w:val="24"/>
          <w:shd w:val="clear" w:color="auto" w:fill="FFFFFF"/>
        </w:rPr>
        <w:t>SIT Journal of Management</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5</w:t>
      </w:r>
      <w:r w:rsidRPr="00C0068F">
        <w:rPr>
          <w:rFonts w:ascii="Times New Roman" w:hAnsi="Times New Roman" w:cs="Times New Roman"/>
          <w:color w:val="000000" w:themeColor="text1"/>
          <w:sz w:val="24"/>
          <w:szCs w:val="24"/>
          <w:shd w:val="clear" w:color="auto" w:fill="FFFFFF"/>
        </w:rPr>
        <w:t>(2), pp.134-146.</w:t>
      </w:r>
    </w:p>
    <w:p w:rsidR="00C0068F" w:rsidRPr="00C0068F" w:rsidRDefault="00C0068F" w:rsidP="007476A2">
      <w:pPr>
        <w:pStyle w:val="Normal1"/>
        <w:spacing w:line="360" w:lineRule="auto"/>
        <w:contextualSpacing w:val="0"/>
        <w:jc w:val="both"/>
        <w:rPr>
          <w:rFonts w:ascii="Times New Roman" w:hAnsi="Times New Roman" w:cs="Times New Roman"/>
          <w:color w:val="000000" w:themeColor="text1"/>
          <w:sz w:val="24"/>
          <w:szCs w:val="24"/>
          <w:shd w:val="clear" w:color="auto" w:fill="FFFFFF"/>
        </w:rPr>
      </w:pPr>
      <w:r w:rsidRPr="00C0068F">
        <w:rPr>
          <w:rFonts w:ascii="Times New Roman" w:hAnsi="Times New Roman" w:cs="Times New Roman"/>
          <w:color w:val="000000" w:themeColor="text1"/>
          <w:sz w:val="24"/>
          <w:szCs w:val="24"/>
          <w:shd w:val="clear" w:color="auto" w:fill="FFFFFF"/>
        </w:rPr>
        <w:t>Schalock, R.L., Verdugo, M.A. and van Loon, J., (2018). Understanding organization transformation in evaluation and program planning. </w:t>
      </w:r>
      <w:r w:rsidRPr="00C0068F">
        <w:rPr>
          <w:rFonts w:ascii="Times New Roman" w:hAnsi="Times New Roman" w:cs="Times New Roman"/>
          <w:i/>
          <w:iCs/>
          <w:color w:val="000000" w:themeColor="text1"/>
          <w:sz w:val="24"/>
          <w:szCs w:val="24"/>
          <w:shd w:val="clear" w:color="auto" w:fill="FFFFFF"/>
        </w:rPr>
        <w:t>Evaluation and program planning</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67</w:t>
      </w:r>
      <w:r w:rsidRPr="00C0068F">
        <w:rPr>
          <w:rFonts w:ascii="Times New Roman" w:hAnsi="Times New Roman" w:cs="Times New Roman"/>
          <w:iCs/>
          <w:color w:val="000000" w:themeColor="text1"/>
          <w:sz w:val="24"/>
          <w:szCs w:val="24"/>
          <w:shd w:val="clear" w:color="auto" w:fill="FFFFFF"/>
        </w:rPr>
        <w:t>(4)</w:t>
      </w:r>
      <w:r w:rsidRPr="00C0068F">
        <w:rPr>
          <w:rFonts w:ascii="Times New Roman" w:hAnsi="Times New Roman" w:cs="Times New Roman"/>
          <w:color w:val="000000" w:themeColor="text1"/>
          <w:sz w:val="24"/>
          <w:szCs w:val="24"/>
          <w:shd w:val="clear" w:color="auto" w:fill="FFFFFF"/>
        </w:rPr>
        <w:t>, pp.53-60.</w:t>
      </w:r>
    </w:p>
    <w:p w:rsidR="00C0068F" w:rsidRPr="00C0068F" w:rsidRDefault="00C0068F" w:rsidP="007476A2">
      <w:pPr>
        <w:spacing w:line="360" w:lineRule="auto"/>
        <w:jc w:val="both"/>
        <w:rPr>
          <w:rFonts w:ascii="Times New Roman" w:hAnsi="Times New Roman" w:cs="Times New Roman"/>
          <w:b/>
          <w:color w:val="000000" w:themeColor="text1"/>
          <w:sz w:val="24"/>
          <w:szCs w:val="24"/>
          <w:shd w:val="clear" w:color="auto" w:fill="FBFBFB"/>
        </w:rPr>
      </w:pPr>
      <w:r w:rsidRPr="00C0068F">
        <w:rPr>
          <w:rFonts w:ascii="Times New Roman" w:hAnsi="Times New Roman" w:cs="Times New Roman"/>
          <w:color w:val="000000" w:themeColor="text1"/>
          <w:sz w:val="24"/>
          <w:szCs w:val="24"/>
          <w:shd w:val="clear" w:color="auto" w:fill="FFFFFF"/>
        </w:rPr>
        <w:t>Simosi, M., Rousseau, D.M. and Daskalaki, M., (2015). When career paths cease to exist: A qualitative study of career behavior in a crisis economy. </w:t>
      </w:r>
      <w:r w:rsidRPr="00C0068F">
        <w:rPr>
          <w:rFonts w:ascii="Times New Roman" w:hAnsi="Times New Roman" w:cs="Times New Roman"/>
          <w:i/>
          <w:iCs/>
          <w:color w:val="000000" w:themeColor="text1"/>
          <w:sz w:val="24"/>
          <w:szCs w:val="24"/>
          <w:shd w:val="clear" w:color="auto" w:fill="FFFFFF"/>
        </w:rPr>
        <w:t>Journal of Vocational Behavior</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91</w:t>
      </w:r>
      <w:r w:rsidRPr="00C0068F">
        <w:rPr>
          <w:rFonts w:ascii="Times New Roman" w:hAnsi="Times New Roman" w:cs="Times New Roman"/>
          <w:color w:val="000000" w:themeColor="text1"/>
          <w:sz w:val="24"/>
          <w:szCs w:val="24"/>
          <w:shd w:val="clear" w:color="auto" w:fill="FFFFFF"/>
        </w:rPr>
        <w:t>, pp.134-146.</w:t>
      </w:r>
    </w:p>
    <w:p w:rsidR="00C0068F" w:rsidRPr="00C0068F" w:rsidRDefault="00C0068F" w:rsidP="00F97D40">
      <w:pPr>
        <w:spacing w:line="360" w:lineRule="auto"/>
        <w:jc w:val="both"/>
        <w:rPr>
          <w:rFonts w:ascii="Times New Roman" w:hAnsi="Times New Roman" w:cs="Times New Roman"/>
          <w:color w:val="000000" w:themeColor="text1"/>
          <w:sz w:val="24"/>
          <w:szCs w:val="24"/>
          <w:shd w:val="clear" w:color="auto" w:fill="FFFFFF"/>
          <w:lang w:val="en-GB"/>
        </w:rPr>
      </w:pPr>
      <w:r w:rsidRPr="00C0068F">
        <w:rPr>
          <w:rFonts w:ascii="Times New Roman" w:hAnsi="Times New Roman" w:cs="Times New Roman"/>
          <w:color w:val="000000" w:themeColor="text1"/>
          <w:sz w:val="24"/>
          <w:szCs w:val="24"/>
          <w:shd w:val="clear" w:color="auto" w:fill="FFFFFF"/>
          <w:lang w:val="en-GB"/>
        </w:rPr>
        <w:t>Tomkins, L. and Ulus, E., (2016). ‘Oh, was that “experiential learning”?!’Spaces, synergies and surprises with Kolb’s learning cycle. </w:t>
      </w:r>
      <w:r w:rsidRPr="00C0068F">
        <w:rPr>
          <w:rFonts w:ascii="Times New Roman" w:hAnsi="Times New Roman" w:cs="Times New Roman"/>
          <w:i/>
          <w:iCs/>
          <w:color w:val="000000" w:themeColor="text1"/>
          <w:sz w:val="24"/>
          <w:szCs w:val="24"/>
          <w:shd w:val="clear" w:color="auto" w:fill="FFFFFF"/>
          <w:lang w:val="en-GB"/>
        </w:rPr>
        <w:t>Management Learning</w:t>
      </w:r>
      <w:r w:rsidRPr="00C0068F">
        <w:rPr>
          <w:rFonts w:ascii="Times New Roman" w:hAnsi="Times New Roman" w:cs="Times New Roman"/>
          <w:color w:val="000000" w:themeColor="text1"/>
          <w:sz w:val="24"/>
          <w:szCs w:val="24"/>
          <w:shd w:val="clear" w:color="auto" w:fill="FFFFFF"/>
          <w:lang w:val="en-GB"/>
        </w:rPr>
        <w:t>, </w:t>
      </w:r>
      <w:r w:rsidRPr="00C0068F">
        <w:rPr>
          <w:rFonts w:ascii="Times New Roman" w:hAnsi="Times New Roman" w:cs="Times New Roman"/>
          <w:i/>
          <w:iCs/>
          <w:color w:val="000000" w:themeColor="text1"/>
          <w:sz w:val="24"/>
          <w:szCs w:val="24"/>
          <w:shd w:val="clear" w:color="auto" w:fill="FFFFFF"/>
          <w:lang w:val="en-GB"/>
        </w:rPr>
        <w:t>47</w:t>
      </w:r>
      <w:r w:rsidRPr="00C0068F">
        <w:rPr>
          <w:rFonts w:ascii="Times New Roman" w:hAnsi="Times New Roman" w:cs="Times New Roman"/>
          <w:color w:val="000000" w:themeColor="text1"/>
          <w:sz w:val="24"/>
          <w:szCs w:val="24"/>
          <w:shd w:val="clear" w:color="auto" w:fill="FFFFFF"/>
          <w:lang w:val="en-GB"/>
        </w:rPr>
        <w:t>(2), pp.158-178.</w:t>
      </w:r>
    </w:p>
    <w:p w:rsidR="00C0068F" w:rsidRPr="00C0068F" w:rsidRDefault="00C0068F" w:rsidP="007476A2">
      <w:pPr>
        <w:spacing w:line="360" w:lineRule="auto"/>
        <w:jc w:val="both"/>
        <w:rPr>
          <w:rFonts w:ascii="Times New Roman" w:hAnsi="Times New Roman" w:cs="Times New Roman"/>
          <w:color w:val="000000" w:themeColor="text1"/>
          <w:sz w:val="24"/>
          <w:szCs w:val="24"/>
          <w:shd w:val="clear" w:color="auto" w:fill="FFFFFF"/>
        </w:rPr>
      </w:pPr>
      <w:r w:rsidRPr="00C0068F">
        <w:rPr>
          <w:rFonts w:ascii="Times New Roman" w:hAnsi="Times New Roman" w:cs="Times New Roman"/>
          <w:color w:val="000000" w:themeColor="text1"/>
          <w:sz w:val="24"/>
          <w:szCs w:val="24"/>
          <w:shd w:val="clear" w:color="auto" w:fill="FFFFFF"/>
        </w:rPr>
        <w:t>Tukundane, C., Minnaert, A., Zeelen, J. and Kanyandago, P., (2015). Building vocational skills for</w:t>
      </w:r>
      <w:r w:rsidRPr="00A25FA8">
        <w:rPr>
          <w:rFonts w:ascii="Times New Roman" w:hAnsi="Times New Roman" w:cs="Times New Roman"/>
          <w:color w:val="000000" w:themeColor="text1"/>
          <w:sz w:val="24"/>
          <w:szCs w:val="24"/>
          <w:shd w:val="clear" w:color="auto" w:fill="FFFFFF"/>
          <w:lang w:val="en-GB"/>
        </w:rPr>
        <w:t xml:space="preserve"> marginalised</w:t>
      </w:r>
      <w:r w:rsidRPr="00C0068F">
        <w:rPr>
          <w:rFonts w:ascii="Times New Roman" w:hAnsi="Times New Roman" w:cs="Times New Roman"/>
          <w:color w:val="000000" w:themeColor="text1"/>
          <w:sz w:val="24"/>
          <w:szCs w:val="24"/>
          <w:shd w:val="clear" w:color="auto" w:fill="FFFFFF"/>
        </w:rPr>
        <w:t xml:space="preserve"> youth in Uganda: A SWOT analysis of four training</w:t>
      </w:r>
      <w:r w:rsidRPr="00A25FA8">
        <w:rPr>
          <w:rFonts w:ascii="Times New Roman" w:hAnsi="Times New Roman" w:cs="Times New Roman"/>
          <w:color w:val="000000" w:themeColor="text1"/>
          <w:sz w:val="24"/>
          <w:szCs w:val="24"/>
          <w:shd w:val="clear" w:color="auto" w:fill="FFFFFF"/>
          <w:lang w:val="en-GB"/>
        </w:rPr>
        <w:t xml:space="preserve"> programmes</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International Journal of Educational Development</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40</w:t>
      </w:r>
      <w:r w:rsidRPr="00C0068F">
        <w:rPr>
          <w:rFonts w:ascii="Times New Roman" w:hAnsi="Times New Roman" w:cs="Times New Roman"/>
          <w:iCs/>
          <w:color w:val="000000" w:themeColor="text1"/>
          <w:sz w:val="24"/>
          <w:szCs w:val="24"/>
          <w:shd w:val="clear" w:color="auto" w:fill="FFFFFF"/>
        </w:rPr>
        <w:t>(5)</w:t>
      </w:r>
      <w:r w:rsidRPr="00C0068F">
        <w:rPr>
          <w:rFonts w:ascii="Times New Roman" w:hAnsi="Times New Roman" w:cs="Times New Roman"/>
          <w:color w:val="000000" w:themeColor="text1"/>
          <w:sz w:val="24"/>
          <w:szCs w:val="24"/>
          <w:shd w:val="clear" w:color="auto" w:fill="FFFFFF"/>
        </w:rPr>
        <w:t>, pp.134-144.</w:t>
      </w:r>
    </w:p>
    <w:p w:rsidR="00C0068F" w:rsidRPr="00C0068F" w:rsidRDefault="00C0068F" w:rsidP="007476A2">
      <w:pPr>
        <w:spacing w:line="360" w:lineRule="auto"/>
        <w:jc w:val="both"/>
        <w:rPr>
          <w:rFonts w:ascii="Times New Roman" w:hAnsi="Times New Roman" w:cs="Times New Roman"/>
          <w:color w:val="000000" w:themeColor="text1"/>
          <w:sz w:val="24"/>
          <w:szCs w:val="24"/>
          <w:shd w:val="clear" w:color="auto" w:fill="FFFFFF"/>
        </w:rPr>
      </w:pPr>
      <w:r w:rsidRPr="00C0068F">
        <w:rPr>
          <w:rFonts w:ascii="Times New Roman" w:hAnsi="Times New Roman" w:cs="Times New Roman"/>
          <w:color w:val="000000" w:themeColor="text1"/>
          <w:sz w:val="24"/>
          <w:szCs w:val="24"/>
          <w:shd w:val="clear" w:color="auto" w:fill="FFFFFF"/>
        </w:rPr>
        <w:t>Walsh, C. and Cain, C., (2017). Exploring Career Advancement Opportunities for HTM Professionals. </w:t>
      </w:r>
      <w:r w:rsidRPr="00C0068F">
        <w:rPr>
          <w:rFonts w:ascii="Times New Roman" w:hAnsi="Times New Roman" w:cs="Times New Roman"/>
          <w:i/>
          <w:iCs/>
          <w:color w:val="000000" w:themeColor="text1"/>
          <w:sz w:val="24"/>
          <w:szCs w:val="24"/>
          <w:shd w:val="clear" w:color="auto" w:fill="FFFFFF"/>
        </w:rPr>
        <w:t>Biomedical instrumentation &amp; technology</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51</w:t>
      </w:r>
      <w:r w:rsidRPr="00C0068F">
        <w:rPr>
          <w:rFonts w:ascii="Times New Roman" w:hAnsi="Times New Roman" w:cs="Times New Roman"/>
          <w:color w:val="000000" w:themeColor="text1"/>
          <w:sz w:val="24"/>
          <w:szCs w:val="24"/>
          <w:shd w:val="clear" w:color="auto" w:fill="FFFFFF"/>
        </w:rPr>
        <w:t>(1), pp.51-54.</w:t>
      </w:r>
    </w:p>
    <w:p w:rsidR="00C0068F" w:rsidRPr="00C0068F" w:rsidRDefault="00C0068F" w:rsidP="00F97D40">
      <w:pPr>
        <w:spacing w:line="360" w:lineRule="auto"/>
        <w:jc w:val="both"/>
        <w:rPr>
          <w:rFonts w:ascii="Times New Roman" w:hAnsi="Times New Roman" w:cs="Times New Roman"/>
          <w:color w:val="000000" w:themeColor="text1"/>
          <w:sz w:val="24"/>
          <w:szCs w:val="24"/>
          <w:shd w:val="clear" w:color="auto" w:fill="FFFFFF"/>
          <w:lang w:val="en-GB"/>
        </w:rPr>
      </w:pPr>
      <w:r w:rsidRPr="00C0068F">
        <w:rPr>
          <w:rFonts w:ascii="Times New Roman" w:hAnsi="Times New Roman" w:cs="Times New Roman"/>
          <w:color w:val="000000" w:themeColor="text1"/>
          <w:sz w:val="24"/>
          <w:szCs w:val="24"/>
          <w:shd w:val="clear" w:color="auto" w:fill="FFFFFF"/>
          <w:lang w:val="en-GB"/>
        </w:rPr>
        <w:t>Watt, H.M., Richardson, P.W. and Wilkins, K., (2014). Profiles of professional engagement and career development aspirations among USA preservice teachers. </w:t>
      </w:r>
      <w:r w:rsidRPr="00C0068F">
        <w:rPr>
          <w:rFonts w:ascii="Times New Roman" w:hAnsi="Times New Roman" w:cs="Times New Roman"/>
          <w:i/>
          <w:iCs/>
          <w:color w:val="000000" w:themeColor="text1"/>
          <w:sz w:val="24"/>
          <w:szCs w:val="24"/>
          <w:shd w:val="clear" w:color="auto" w:fill="FFFFFF"/>
          <w:lang w:val="en-GB"/>
        </w:rPr>
        <w:t>International Journal of Educational Research</w:t>
      </w:r>
      <w:r w:rsidRPr="00C0068F">
        <w:rPr>
          <w:rFonts w:ascii="Times New Roman" w:hAnsi="Times New Roman" w:cs="Times New Roman"/>
          <w:color w:val="000000" w:themeColor="text1"/>
          <w:sz w:val="24"/>
          <w:szCs w:val="24"/>
          <w:shd w:val="clear" w:color="auto" w:fill="FFFFFF"/>
          <w:lang w:val="en-GB"/>
        </w:rPr>
        <w:t>, </w:t>
      </w:r>
      <w:r w:rsidRPr="00C0068F">
        <w:rPr>
          <w:rFonts w:ascii="Times New Roman" w:hAnsi="Times New Roman" w:cs="Times New Roman"/>
          <w:i/>
          <w:iCs/>
          <w:color w:val="000000" w:themeColor="text1"/>
          <w:sz w:val="24"/>
          <w:szCs w:val="24"/>
          <w:shd w:val="clear" w:color="auto" w:fill="FFFFFF"/>
          <w:lang w:val="en-GB"/>
        </w:rPr>
        <w:t>65</w:t>
      </w:r>
      <w:r w:rsidRPr="00C0068F">
        <w:rPr>
          <w:rFonts w:ascii="Times New Roman" w:hAnsi="Times New Roman" w:cs="Times New Roman"/>
          <w:color w:val="000000" w:themeColor="text1"/>
          <w:sz w:val="24"/>
          <w:szCs w:val="24"/>
          <w:shd w:val="clear" w:color="auto" w:fill="FFFFFF"/>
          <w:lang w:val="en-GB"/>
        </w:rPr>
        <w:t>, pp.23-40.</w:t>
      </w:r>
    </w:p>
    <w:p w:rsidR="00C0068F" w:rsidRPr="00C0068F" w:rsidRDefault="00C0068F" w:rsidP="007476A2">
      <w:pPr>
        <w:spacing w:line="360" w:lineRule="auto"/>
        <w:jc w:val="both"/>
        <w:rPr>
          <w:rFonts w:ascii="Times New Roman" w:hAnsi="Times New Roman" w:cs="Times New Roman"/>
          <w:color w:val="000000" w:themeColor="text1"/>
          <w:sz w:val="24"/>
          <w:szCs w:val="24"/>
          <w:shd w:val="clear" w:color="auto" w:fill="FFFFFF"/>
        </w:rPr>
      </w:pPr>
      <w:r w:rsidRPr="00C0068F">
        <w:rPr>
          <w:rFonts w:ascii="Times New Roman" w:hAnsi="Times New Roman" w:cs="Times New Roman"/>
          <w:color w:val="000000" w:themeColor="text1"/>
          <w:sz w:val="24"/>
          <w:szCs w:val="24"/>
          <w:shd w:val="clear" w:color="auto" w:fill="FFFFFF"/>
        </w:rPr>
        <w:t>Wolf, A. and Akkaraju, S., (2014). Teaching Evolution: From SMART Objectives to Threshold Experience. </w:t>
      </w:r>
      <w:r w:rsidRPr="00C0068F">
        <w:rPr>
          <w:rFonts w:ascii="Times New Roman" w:hAnsi="Times New Roman" w:cs="Times New Roman"/>
          <w:i/>
          <w:iCs/>
          <w:color w:val="000000" w:themeColor="text1"/>
          <w:sz w:val="24"/>
          <w:szCs w:val="24"/>
          <w:shd w:val="clear" w:color="auto" w:fill="FFFFFF"/>
        </w:rPr>
        <w:t>Journal of Effective Teaching</w:t>
      </w:r>
      <w:r w:rsidRPr="00C0068F">
        <w:rPr>
          <w:rFonts w:ascii="Times New Roman" w:hAnsi="Times New Roman" w:cs="Times New Roman"/>
          <w:color w:val="000000" w:themeColor="text1"/>
          <w:sz w:val="24"/>
          <w:szCs w:val="24"/>
          <w:shd w:val="clear" w:color="auto" w:fill="FFFFFF"/>
        </w:rPr>
        <w:t>, </w:t>
      </w:r>
      <w:r w:rsidRPr="00C0068F">
        <w:rPr>
          <w:rFonts w:ascii="Times New Roman" w:hAnsi="Times New Roman" w:cs="Times New Roman"/>
          <w:i/>
          <w:iCs/>
          <w:color w:val="000000" w:themeColor="text1"/>
          <w:sz w:val="24"/>
          <w:szCs w:val="24"/>
          <w:shd w:val="clear" w:color="auto" w:fill="FFFFFF"/>
        </w:rPr>
        <w:t>14</w:t>
      </w:r>
      <w:r w:rsidRPr="00C0068F">
        <w:rPr>
          <w:rFonts w:ascii="Times New Roman" w:hAnsi="Times New Roman" w:cs="Times New Roman"/>
          <w:color w:val="000000" w:themeColor="text1"/>
          <w:sz w:val="24"/>
          <w:szCs w:val="24"/>
          <w:shd w:val="clear" w:color="auto" w:fill="FFFFFF"/>
        </w:rPr>
        <w:t>(2), pp.35-48.</w:t>
      </w:r>
    </w:p>
    <w:p w:rsidR="00183151" w:rsidRDefault="00183151">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br w:type="page"/>
      </w:r>
    </w:p>
    <w:p w:rsidR="0013271F" w:rsidRPr="006946BF" w:rsidRDefault="0013271F" w:rsidP="002E1EAB">
      <w:pPr>
        <w:pStyle w:val="Heading1"/>
        <w:rPr>
          <w:highlight w:val="white"/>
          <w:lang w:val="en-GB"/>
        </w:rPr>
      </w:pPr>
      <w:bookmarkStart w:id="19" w:name="_Toc522809981"/>
      <w:r>
        <w:rPr>
          <w:lang w:val="en-GB"/>
        </w:rPr>
        <w:lastRenderedPageBreak/>
        <w:t xml:space="preserve">Appendix: </w:t>
      </w:r>
      <w:r w:rsidRPr="006946BF">
        <w:rPr>
          <w:highlight w:val="white"/>
          <w:lang w:val="en-GB"/>
        </w:rPr>
        <w:t>Person Specification</w:t>
      </w:r>
      <w:bookmarkEnd w:id="19"/>
    </w:p>
    <w:p w:rsidR="003A131B" w:rsidRPr="006626EE" w:rsidRDefault="003A131B" w:rsidP="003A131B">
      <w:pPr>
        <w:ind w:right="180"/>
        <w:rPr>
          <w:rFonts w:ascii="Times New Roman" w:hAnsi="Times New Roman" w:cs="Times New Roman"/>
          <w:b/>
          <w:sz w:val="24"/>
          <w:szCs w:val="40"/>
        </w:rPr>
      </w:pPr>
      <w:r w:rsidRPr="006626EE">
        <w:rPr>
          <w:rFonts w:ascii="Times New Roman" w:hAnsi="Times New Roman" w:cs="Times New Roman"/>
          <w:b/>
          <w:sz w:val="24"/>
          <w:szCs w:val="40"/>
        </w:rPr>
        <w:t>Person specification</w:t>
      </w:r>
    </w:p>
    <w:p w:rsidR="003A131B" w:rsidRDefault="003A131B" w:rsidP="003A131B">
      <w:pPr>
        <w:ind w:right="180"/>
        <w:rPr>
          <w:rFonts w:ascii="Times New Roman" w:eastAsia="Times New Roman" w:hAnsi="Times New Roman" w:cs="Times New Roman"/>
          <w:b/>
          <w:sz w:val="24"/>
          <w:szCs w:val="24"/>
          <w:lang w:eastAsia="en-GB"/>
        </w:rPr>
      </w:pPr>
      <w:r w:rsidRPr="006626EE">
        <w:rPr>
          <w:rFonts w:ascii="Times New Roman" w:hAnsi="Times New Roman" w:cs="Times New Roman"/>
          <w:sz w:val="24"/>
          <w:szCs w:val="24"/>
        </w:rPr>
        <w:t xml:space="preserve">Company name: </w:t>
      </w:r>
      <w:r w:rsidR="005F74B8" w:rsidRPr="006626EE">
        <w:rPr>
          <w:rFonts w:ascii="Times New Roman" w:eastAsia="Times New Roman" w:hAnsi="Times New Roman" w:cs="Times New Roman"/>
          <w:b/>
          <w:sz w:val="24"/>
          <w:szCs w:val="24"/>
          <w:lang w:eastAsia="en-GB"/>
        </w:rPr>
        <w:t>Chop House</w:t>
      </w:r>
    </w:p>
    <w:p w:rsidR="006626EE" w:rsidRPr="006626EE" w:rsidRDefault="006626EE" w:rsidP="006626EE">
      <w:pPr>
        <w:ind w:right="180"/>
        <w:rPr>
          <w:rFonts w:ascii="Times New Roman" w:hAnsi="Times New Roman" w:cs="Times New Roman"/>
          <w:sz w:val="24"/>
          <w:szCs w:val="24"/>
        </w:rPr>
      </w:pPr>
      <w:r w:rsidRPr="006626EE">
        <w:rPr>
          <w:rFonts w:ascii="Times New Roman" w:hAnsi="Times New Roman" w:cs="Times New Roman"/>
          <w:sz w:val="24"/>
          <w:szCs w:val="24"/>
        </w:rPr>
        <w:t xml:space="preserve">Job title: </w:t>
      </w:r>
      <w:r w:rsidRPr="006626EE">
        <w:rPr>
          <w:rFonts w:ascii="Times New Roman" w:eastAsia="Times New Roman" w:hAnsi="Times New Roman" w:cs="Times New Roman"/>
          <w:b/>
          <w:bCs/>
          <w:sz w:val="24"/>
          <w:szCs w:val="24"/>
          <w:lang w:eastAsia="en-GB"/>
        </w:rPr>
        <w:t>Restaurant Manager</w:t>
      </w:r>
    </w:p>
    <w:p w:rsidR="003A131B" w:rsidRPr="006626EE" w:rsidRDefault="003A131B" w:rsidP="003A131B">
      <w:pPr>
        <w:ind w:right="180"/>
        <w:rPr>
          <w:rFonts w:ascii="Times New Roman" w:hAnsi="Times New Roman" w:cs="Times New Roman"/>
          <w:sz w:val="24"/>
          <w:szCs w:val="24"/>
        </w:rPr>
      </w:pPr>
    </w:p>
    <w:tbl>
      <w:tblPr>
        <w:tblpPr w:leftFromText="180" w:rightFromText="180" w:vertAnchor="text" w:horzAnchor="margin" w:tblpY="-26"/>
        <w:tblW w:w="96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363"/>
        <w:gridCol w:w="3667"/>
        <w:gridCol w:w="3623"/>
      </w:tblGrid>
      <w:tr w:rsidR="007C0751" w:rsidRPr="006626EE" w:rsidTr="00A25FA8">
        <w:trPr>
          <w:trHeight w:val="180"/>
        </w:trPr>
        <w:tc>
          <w:tcPr>
            <w:tcW w:w="2363" w:type="dxa"/>
            <w:tcBorders>
              <w:top w:val="single" w:sz="4" w:space="0" w:color="auto"/>
              <w:left w:val="single" w:sz="4" w:space="0" w:color="auto"/>
              <w:bottom w:val="single" w:sz="4" w:space="0" w:color="auto"/>
              <w:right w:val="single" w:sz="4" w:space="0" w:color="auto"/>
            </w:tcBorders>
            <w:shd w:val="clear" w:color="auto" w:fill="D9D9D9"/>
          </w:tcPr>
          <w:p w:rsidR="003A131B" w:rsidRPr="006626EE" w:rsidRDefault="003A131B" w:rsidP="00500D77">
            <w:pPr>
              <w:autoSpaceDE w:val="0"/>
              <w:autoSpaceDN w:val="0"/>
              <w:adjustRightInd w:val="0"/>
              <w:rPr>
                <w:rFonts w:ascii="Times New Roman" w:hAnsi="Times New Roman" w:cs="Times New Roman"/>
                <w:b/>
                <w:color w:val="000000"/>
                <w:sz w:val="24"/>
                <w:szCs w:val="24"/>
              </w:rPr>
            </w:pPr>
            <w:r w:rsidRPr="006626EE">
              <w:rPr>
                <w:rFonts w:ascii="Times New Roman" w:hAnsi="Times New Roman" w:cs="Times New Roman"/>
                <w:b/>
                <w:color w:val="000000"/>
                <w:sz w:val="24"/>
                <w:szCs w:val="24"/>
              </w:rPr>
              <w:t>Criteria</w:t>
            </w:r>
          </w:p>
        </w:tc>
        <w:tc>
          <w:tcPr>
            <w:tcW w:w="3667" w:type="dxa"/>
            <w:tcBorders>
              <w:top w:val="single" w:sz="4" w:space="0" w:color="auto"/>
              <w:left w:val="single" w:sz="4" w:space="0" w:color="auto"/>
              <w:bottom w:val="single" w:sz="4" w:space="0" w:color="auto"/>
              <w:right w:val="single" w:sz="4" w:space="0" w:color="auto"/>
            </w:tcBorders>
            <w:shd w:val="clear" w:color="auto" w:fill="D9D9D9"/>
          </w:tcPr>
          <w:p w:rsidR="003A131B" w:rsidRPr="006626EE" w:rsidRDefault="003A131B" w:rsidP="00500D77">
            <w:pPr>
              <w:autoSpaceDE w:val="0"/>
              <w:autoSpaceDN w:val="0"/>
              <w:adjustRightInd w:val="0"/>
              <w:rPr>
                <w:rFonts w:ascii="Times New Roman" w:hAnsi="Times New Roman" w:cs="Times New Roman"/>
                <w:b/>
                <w:color w:val="000000"/>
                <w:sz w:val="24"/>
                <w:szCs w:val="24"/>
              </w:rPr>
            </w:pPr>
            <w:r w:rsidRPr="006626EE">
              <w:rPr>
                <w:rFonts w:ascii="Times New Roman" w:hAnsi="Times New Roman" w:cs="Times New Roman"/>
                <w:b/>
                <w:color w:val="000000"/>
                <w:sz w:val="24"/>
                <w:szCs w:val="24"/>
              </w:rPr>
              <w:t>Essential</w:t>
            </w:r>
          </w:p>
        </w:tc>
        <w:tc>
          <w:tcPr>
            <w:tcW w:w="3623" w:type="dxa"/>
            <w:tcBorders>
              <w:top w:val="single" w:sz="4" w:space="0" w:color="auto"/>
              <w:left w:val="single" w:sz="4" w:space="0" w:color="auto"/>
              <w:bottom w:val="single" w:sz="4" w:space="0" w:color="auto"/>
              <w:right w:val="single" w:sz="4" w:space="0" w:color="auto"/>
            </w:tcBorders>
            <w:shd w:val="clear" w:color="auto" w:fill="D9D9D9"/>
          </w:tcPr>
          <w:p w:rsidR="003A131B" w:rsidRPr="006626EE" w:rsidRDefault="003A131B" w:rsidP="00500D77">
            <w:pPr>
              <w:autoSpaceDE w:val="0"/>
              <w:autoSpaceDN w:val="0"/>
              <w:adjustRightInd w:val="0"/>
              <w:rPr>
                <w:rFonts w:ascii="Times New Roman" w:hAnsi="Times New Roman" w:cs="Times New Roman"/>
                <w:b/>
                <w:color w:val="000000"/>
                <w:sz w:val="24"/>
                <w:szCs w:val="24"/>
              </w:rPr>
            </w:pPr>
            <w:r w:rsidRPr="006626EE">
              <w:rPr>
                <w:rFonts w:ascii="Times New Roman" w:hAnsi="Times New Roman" w:cs="Times New Roman"/>
                <w:b/>
                <w:color w:val="000000"/>
                <w:sz w:val="24"/>
                <w:szCs w:val="24"/>
              </w:rPr>
              <w:t>Desirable</w:t>
            </w:r>
          </w:p>
        </w:tc>
      </w:tr>
      <w:tr w:rsidR="007C0751" w:rsidRPr="006626EE" w:rsidTr="00A25FA8">
        <w:trPr>
          <w:trHeight w:val="1036"/>
        </w:trPr>
        <w:tc>
          <w:tcPr>
            <w:tcW w:w="2363"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3A131B"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sz w:val="24"/>
                <w:szCs w:val="24"/>
              </w:rPr>
              <w:t>Qualifications</w:t>
            </w:r>
          </w:p>
        </w:tc>
        <w:tc>
          <w:tcPr>
            <w:tcW w:w="3667"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A2008B"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MBA</w:t>
            </w:r>
          </w:p>
        </w:tc>
        <w:tc>
          <w:tcPr>
            <w:tcW w:w="3623"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A2008B"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MBA with training and certification</w:t>
            </w:r>
          </w:p>
        </w:tc>
      </w:tr>
      <w:tr w:rsidR="007C0751" w:rsidRPr="006626EE" w:rsidTr="00A25FA8">
        <w:trPr>
          <w:trHeight w:val="1253"/>
        </w:trPr>
        <w:tc>
          <w:tcPr>
            <w:tcW w:w="2363" w:type="dxa"/>
            <w:tcBorders>
              <w:top w:val="single" w:sz="4" w:space="0" w:color="auto"/>
              <w:left w:val="single" w:sz="4" w:space="0" w:color="auto"/>
              <w:bottom w:val="single" w:sz="4" w:space="0" w:color="auto"/>
              <w:right w:val="single" w:sz="4" w:space="0" w:color="auto"/>
            </w:tcBorders>
            <w:shd w:val="clear" w:color="auto" w:fill="auto"/>
          </w:tcPr>
          <w:p w:rsidR="003A131B" w:rsidRPr="00A25FA8" w:rsidRDefault="003A131B" w:rsidP="00A25FA8">
            <w:pPr>
              <w:autoSpaceDE w:val="0"/>
              <w:autoSpaceDN w:val="0"/>
              <w:adjustRightInd w:val="0"/>
              <w:rPr>
                <w:rFonts w:ascii="Times New Roman" w:hAnsi="Times New Roman" w:cs="Times New Roman"/>
                <w:sz w:val="24"/>
                <w:szCs w:val="24"/>
              </w:rPr>
            </w:pPr>
            <w:r w:rsidRPr="006626EE">
              <w:rPr>
                <w:rFonts w:ascii="Times New Roman" w:hAnsi="Times New Roman" w:cs="Times New Roman"/>
                <w:sz w:val="24"/>
                <w:szCs w:val="24"/>
              </w:rPr>
              <w:t>Skills/competencie</w:t>
            </w:r>
          </w:p>
        </w:tc>
        <w:tc>
          <w:tcPr>
            <w:tcW w:w="3667"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A44204"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Excellent communication skills</w:t>
            </w:r>
          </w:p>
        </w:tc>
        <w:tc>
          <w:tcPr>
            <w:tcW w:w="3623"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A44204"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 xml:space="preserve">Problem-solving skills </w:t>
            </w:r>
          </w:p>
          <w:p w:rsidR="00A44204" w:rsidRPr="006626EE" w:rsidRDefault="00A44204"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 xml:space="preserve">Flexibility of working </w:t>
            </w:r>
          </w:p>
        </w:tc>
      </w:tr>
      <w:tr w:rsidR="007C0751" w:rsidRPr="006626EE" w:rsidTr="00A25FA8">
        <w:trPr>
          <w:trHeight w:val="829"/>
        </w:trPr>
        <w:tc>
          <w:tcPr>
            <w:tcW w:w="2363"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3A131B" w:rsidP="00A25FA8">
            <w:pPr>
              <w:autoSpaceDE w:val="0"/>
              <w:autoSpaceDN w:val="0"/>
              <w:adjustRightInd w:val="0"/>
              <w:rPr>
                <w:rFonts w:ascii="Times New Roman" w:hAnsi="Times New Roman" w:cs="Times New Roman"/>
                <w:sz w:val="24"/>
                <w:szCs w:val="24"/>
              </w:rPr>
            </w:pPr>
            <w:r w:rsidRPr="006626EE">
              <w:rPr>
                <w:rFonts w:ascii="Times New Roman" w:hAnsi="Times New Roman" w:cs="Times New Roman"/>
                <w:sz w:val="24"/>
                <w:szCs w:val="24"/>
              </w:rPr>
              <w:t>Knowledge</w:t>
            </w:r>
          </w:p>
        </w:tc>
        <w:tc>
          <w:tcPr>
            <w:tcW w:w="3667"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7C0751"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 xml:space="preserve">Food and beverages </w:t>
            </w:r>
          </w:p>
        </w:tc>
        <w:tc>
          <w:tcPr>
            <w:tcW w:w="3623"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7C0751"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 xml:space="preserve">People management </w:t>
            </w:r>
          </w:p>
        </w:tc>
      </w:tr>
      <w:tr w:rsidR="007C0751" w:rsidRPr="006626EE" w:rsidTr="00A25FA8">
        <w:trPr>
          <w:trHeight w:val="829"/>
        </w:trPr>
        <w:tc>
          <w:tcPr>
            <w:tcW w:w="2363"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3A131B" w:rsidP="00A25FA8">
            <w:pPr>
              <w:autoSpaceDE w:val="0"/>
              <w:autoSpaceDN w:val="0"/>
              <w:adjustRightInd w:val="0"/>
              <w:rPr>
                <w:rFonts w:ascii="Times New Roman" w:hAnsi="Times New Roman" w:cs="Times New Roman"/>
                <w:sz w:val="24"/>
                <w:szCs w:val="24"/>
              </w:rPr>
            </w:pPr>
            <w:r w:rsidRPr="006626EE">
              <w:rPr>
                <w:rFonts w:ascii="Times New Roman" w:hAnsi="Times New Roman" w:cs="Times New Roman"/>
                <w:sz w:val="24"/>
                <w:szCs w:val="24"/>
              </w:rPr>
              <w:t>Previous experience</w:t>
            </w:r>
          </w:p>
          <w:p w:rsidR="003A131B" w:rsidRPr="006626EE" w:rsidRDefault="003A131B" w:rsidP="00A25FA8">
            <w:pPr>
              <w:autoSpaceDE w:val="0"/>
              <w:autoSpaceDN w:val="0"/>
              <w:adjustRightInd w:val="0"/>
              <w:rPr>
                <w:rFonts w:ascii="Times New Roman" w:hAnsi="Times New Roman" w:cs="Times New Roman"/>
                <w:color w:val="000000"/>
                <w:sz w:val="24"/>
                <w:szCs w:val="24"/>
              </w:rPr>
            </w:pPr>
          </w:p>
        </w:tc>
        <w:tc>
          <w:tcPr>
            <w:tcW w:w="3667"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F32AF3"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In management field</w:t>
            </w:r>
          </w:p>
        </w:tc>
        <w:tc>
          <w:tcPr>
            <w:tcW w:w="3623"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A84C33"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Experience of working as Restaurant manager</w:t>
            </w:r>
          </w:p>
        </w:tc>
      </w:tr>
      <w:tr w:rsidR="007C0751" w:rsidRPr="006626EE" w:rsidTr="00A25FA8">
        <w:trPr>
          <w:trHeight w:val="1046"/>
        </w:trPr>
        <w:tc>
          <w:tcPr>
            <w:tcW w:w="2363"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3A131B" w:rsidP="00A25FA8">
            <w:pPr>
              <w:autoSpaceDE w:val="0"/>
              <w:autoSpaceDN w:val="0"/>
              <w:adjustRightInd w:val="0"/>
              <w:rPr>
                <w:rFonts w:ascii="Times New Roman" w:hAnsi="Times New Roman" w:cs="Times New Roman"/>
                <w:sz w:val="24"/>
                <w:szCs w:val="24"/>
              </w:rPr>
            </w:pPr>
            <w:r w:rsidRPr="006626EE">
              <w:rPr>
                <w:rFonts w:ascii="Times New Roman" w:hAnsi="Times New Roman" w:cs="Times New Roman"/>
                <w:sz w:val="24"/>
                <w:szCs w:val="24"/>
              </w:rPr>
              <w:t>Experience</w:t>
            </w:r>
          </w:p>
          <w:p w:rsidR="003A131B" w:rsidRPr="006626EE" w:rsidRDefault="003A131B"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sz w:val="24"/>
                <w:szCs w:val="24"/>
              </w:rPr>
              <w:t>Required</w:t>
            </w:r>
          </w:p>
        </w:tc>
        <w:tc>
          <w:tcPr>
            <w:tcW w:w="3667"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FA3EC2"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Minimum of 4 years</w:t>
            </w:r>
          </w:p>
        </w:tc>
        <w:tc>
          <w:tcPr>
            <w:tcW w:w="3623"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674997"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 xml:space="preserve">6 years of experience </w:t>
            </w:r>
          </w:p>
        </w:tc>
      </w:tr>
      <w:tr w:rsidR="007C0751" w:rsidRPr="006626EE" w:rsidTr="00A25FA8">
        <w:trPr>
          <w:trHeight w:val="1461"/>
        </w:trPr>
        <w:tc>
          <w:tcPr>
            <w:tcW w:w="2363"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3A131B"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Personal qualities</w:t>
            </w:r>
          </w:p>
          <w:p w:rsidR="003A131B" w:rsidRPr="006626EE" w:rsidRDefault="003A131B"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(for example, self-motivation)</w:t>
            </w:r>
          </w:p>
        </w:tc>
        <w:tc>
          <w:tcPr>
            <w:tcW w:w="3667"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7C25F2"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 xml:space="preserve">Excellent interpersonal skills </w:t>
            </w:r>
          </w:p>
        </w:tc>
        <w:tc>
          <w:tcPr>
            <w:tcW w:w="3623" w:type="dxa"/>
            <w:tcBorders>
              <w:top w:val="single" w:sz="4" w:space="0" w:color="auto"/>
              <w:left w:val="single" w:sz="4" w:space="0" w:color="auto"/>
              <w:bottom w:val="single" w:sz="4" w:space="0" w:color="auto"/>
              <w:right w:val="single" w:sz="4" w:space="0" w:color="auto"/>
            </w:tcBorders>
            <w:shd w:val="clear" w:color="auto" w:fill="auto"/>
          </w:tcPr>
          <w:p w:rsidR="003A131B" w:rsidRPr="006626EE" w:rsidRDefault="006206B0" w:rsidP="00A25FA8">
            <w:pPr>
              <w:autoSpaceDE w:val="0"/>
              <w:autoSpaceDN w:val="0"/>
              <w:adjustRightInd w:val="0"/>
              <w:rPr>
                <w:rFonts w:ascii="Times New Roman" w:hAnsi="Times New Roman" w:cs="Times New Roman"/>
                <w:color w:val="000000"/>
                <w:sz w:val="24"/>
                <w:szCs w:val="24"/>
              </w:rPr>
            </w:pPr>
            <w:r w:rsidRPr="006626EE">
              <w:rPr>
                <w:rFonts w:ascii="Times New Roman" w:hAnsi="Times New Roman" w:cs="Times New Roman"/>
                <w:color w:val="000000"/>
                <w:sz w:val="24"/>
                <w:szCs w:val="24"/>
              </w:rPr>
              <w:t xml:space="preserve">Presence of transferable skills </w:t>
            </w:r>
          </w:p>
        </w:tc>
      </w:tr>
    </w:tbl>
    <w:p w:rsidR="003A131B" w:rsidRPr="007476A2" w:rsidRDefault="003A131B" w:rsidP="006626EE">
      <w:pPr>
        <w:pStyle w:val="Normal1"/>
        <w:spacing w:line="360" w:lineRule="auto"/>
        <w:contextualSpacing w:val="0"/>
        <w:jc w:val="both"/>
        <w:rPr>
          <w:rFonts w:ascii="Times New Roman" w:eastAsia="Times New Roman" w:hAnsi="Times New Roman" w:cs="Times New Roman"/>
          <w:b/>
          <w:sz w:val="24"/>
          <w:szCs w:val="24"/>
          <w:lang w:val="en-GB"/>
        </w:rPr>
      </w:pPr>
    </w:p>
    <w:sectPr w:rsidR="003A131B" w:rsidRPr="007476A2" w:rsidSect="001F644B">
      <w:footerReference w:type="default" r:id="rId24"/>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F1051" w:rsidRDefault="003F1051" w:rsidP="009F1F28">
      <w:pPr>
        <w:spacing w:line="240" w:lineRule="auto"/>
      </w:pPr>
      <w:r>
        <w:separator/>
      </w:r>
    </w:p>
  </w:endnote>
  <w:endnote w:type="continuationSeparator" w:id="1">
    <w:p w:rsidR="003F1051" w:rsidRDefault="003F1051" w:rsidP="009F1F2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997944"/>
      <w:docPartObj>
        <w:docPartGallery w:val="Page Numbers (Bottom of Page)"/>
        <w:docPartUnique/>
      </w:docPartObj>
    </w:sdtPr>
    <w:sdtContent>
      <w:p w:rsidR="00500D77" w:rsidRDefault="0058335A">
        <w:pPr>
          <w:pStyle w:val="Footer"/>
          <w:jc w:val="right"/>
        </w:pPr>
        <w:fldSimple w:instr=" PAGE   \* MERGEFORMAT ">
          <w:r w:rsidR="009071B8">
            <w:rPr>
              <w:noProof/>
            </w:rPr>
            <w:t>3</w:t>
          </w:r>
        </w:fldSimple>
      </w:p>
    </w:sdtContent>
  </w:sdt>
  <w:p w:rsidR="00500D77" w:rsidRDefault="00500D7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F1051" w:rsidRDefault="003F1051" w:rsidP="009F1F28">
      <w:pPr>
        <w:spacing w:line="240" w:lineRule="auto"/>
      </w:pPr>
      <w:r>
        <w:separator/>
      </w:r>
    </w:p>
  </w:footnote>
  <w:footnote w:type="continuationSeparator" w:id="1">
    <w:p w:rsidR="003F1051" w:rsidRDefault="003F1051" w:rsidP="009F1F2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954F29"/>
    <w:multiLevelType w:val="multilevel"/>
    <w:tmpl w:val="2D36D19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nsid w:val="0A9E6E81"/>
    <w:multiLevelType w:val="multilevel"/>
    <w:tmpl w:val="58E83D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D8D1CB6"/>
    <w:multiLevelType w:val="multilevel"/>
    <w:tmpl w:val="422880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1C1B6794"/>
    <w:multiLevelType w:val="multilevel"/>
    <w:tmpl w:val="C43852D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nsid w:val="21185F58"/>
    <w:multiLevelType w:val="multilevel"/>
    <w:tmpl w:val="ED849C5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nsid w:val="25531D9D"/>
    <w:multiLevelType w:val="multilevel"/>
    <w:tmpl w:val="91CE28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61A50ED"/>
    <w:multiLevelType w:val="multilevel"/>
    <w:tmpl w:val="D86ADE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nsid w:val="3E811A78"/>
    <w:multiLevelType w:val="multilevel"/>
    <w:tmpl w:val="2EACDF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nsid w:val="3EDF3528"/>
    <w:multiLevelType w:val="multilevel"/>
    <w:tmpl w:val="E580200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9">
    <w:nsid w:val="44577245"/>
    <w:multiLevelType w:val="multilevel"/>
    <w:tmpl w:val="02C49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54976432"/>
    <w:multiLevelType w:val="multilevel"/>
    <w:tmpl w:val="4A96B6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nsid w:val="664A6889"/>
    <w:multiLevelType w:val="multilevel"/>
    <w:tmpl w:val="3334D5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nsid w:val="683221CD"/>
    <w:multiLevelType w:val="multilevel"/>
    <w:tmpl w:val="D3B68C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nsid w:val="6AB20685"/>
    <w:multiLevelType w:val="multilevel"/>
    <w:tmpl w:val="81285C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779D0BEC"/>
    <w:multiLevelType w:val="multilevel"/>
    <w:tmpl w:val="26700BB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5">
    <w:nsid w:val="7861730A"/>
    <w:multiLevelType w:val="multilevel"/>
    <w:tmpl w:val="271A556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6">
    <w:nsid w:val="7CF81582"/>
    <w:multiLevelType w:val="multilevel"/>
    <w:tmpl w:val="9A18EFF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abstractNumId w:val="10"/>
  </w:num>
  <w:num w:numId="2">
    <w:abstractNumId w:val="9"/>
  </w:num>
  <w:num w:numId="3">
    <w:abstractNumId w:val="13"/>
  </w:num>
  <w:num w:numId="4">
    <w:abstractNumId w:val="14"/>
  </w:num>
  <w:num w:numId="5">
    <w:abstractNumId w:val="15"/>
  </w:num>
  <w:num w:numId="6">
    <w:abstractNumId w:val="8"/>
  </w:num>
  <w:num w:numId="7">
    <w:abstractNumId w:val="16"/>
  </w:num>
  <w:num w:numId="8">
    <w:abstractNumId w:val="6"/>
  </w:num>
  <w:num w:numId="9">
    <w:abstractNumId w:val="11"/>
  </w:num>
  <w:num w:numId="10">
    <w:abstractNumId w:val="2"/>
  </w:num>
  <w:num w:numId="11">
    <w:abstractNumId w:val="7"/>
  </w:num>
  <w:num w:numId="12">
    <w:abstractNumId w:val="0"/>
  </w:num>
  <w:num w:numId="13">
    <w:abstractNumId w:val="12"/>
  </w:num>
  <w:num w:numId="14">
    <w:abstractNumId w:val="4"/>
  </w:num>
  <w:num w:numId="15">
    <w:abstractNumId w:val="3"/>
  </w:num>
  <w:num w:numId="16">
    <w:abstractNumId w:val="1"/>
  </w:num>
  <w:num w:numId="1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6C0C51"/>
    <w:rsid w:val="00102DB7"/>
    <w:rsid w:val="0013271F"/>
    <w:rsid w:val="00151E90"/>
    <w:rsid w:val="0018310F"/>
    <w:rsid w:val="00183151"/>
    <w:rsid w:val="001F644B"/>
    <w:rsid w:val="00245342"/>
    <w:rsid w:val="002652CC"/>
    <w:rsid w:val="00281A32"/>
    <w:rsid w:val="002E1EAB"/>
    <w:rsid w:val="002E57F6"/>
    <w:rsid w:val="003452D6"/>
    <w:rsid w:val="0035486B"/>
    <w:rsid w:val="003A131B"/>
    <w:rsid w:val="003F1051"/>
    <w:rsid w:val="004054D0"/>
    <w:rsid w:val="00430C59"/>
    <w:rsid w:val="00441C48"/>
    <w:rsid w:val="004977DC"/>
    <w:rsid w:val="004E0FE1"/>
    <w:rsid w:val="00500D77"/>
    <w:rsid w:val="00521F81"/>
    <w:rsid w:val="00555D68"/>
    <w:rsid w:val="0058335A"/>
    <w:rsid w:val="00583E5E"/>
    <w:rsid w:val="005F74B8"/>
    <w:rsid w:val="006206B0"/>
    <w:rsid w:val="00637807"/>
    <w:rsid w:val="006626EE"/>
    <w:rsid w:val="00674997"/>
    <w:rsid w:val="0068108D"/>
    <w:rsid w:val="006946BF"/>
    <w:rsid w:val="006B38F5"/>
    <w:rsid w:val="006C0C51"/>
    <w:rsid w:val="006C4085"/>
    <w:rsid w:val="006C41BE"/>
    <w:rsid w:val="006D4BF3"/>
    <w:rsid w:val="00731C60"/>
    <w:rsid w:val="007476A2"/>
    <w:rsid w:val="007929EF"/>
    <w:rsid w:val="007A54FF"/>
    <w:rsid w:val="007C0751"/>
    <w:rsid w:val="007C25F2"/>
    <w:rsid w:val="009071B8"/>
    <w:rsid w:val="00945876"/>
    <w:rsid w:val="009877A6"/>
    <w:rsid w:val="009F1F28"/>
    <w:rsid w:val="009F6ECD"/>
    <w:rsid w:val="00A2008B"/>
    <w:rsid w:val="00A25FA8"/>
    <w:rsid w:val="00A44204"/>
    <w:rsid w:val="00A8241A"/>
    <w:rsid w:val="00A84C33"/>
    <w:rsid w:val="00AC4680"/>
    <w:rsid w:val="00AD58C0"/>
    <w:rsid w:val="00AE20F7"/>
    <w:rsid w:val="00AE5456"/>
    <w:rsid w:val="00B36157"/>
    <w:rsid w:val="00B7494B"/>
    <w:rsid w:val="00B76949"/>
    <w:rsid w:val="00C0068F"/>
    <w:rsid w:val="00C03A2F"/>
    <w:rsid w:val="00C56B2F"/>
    <w:rsid w:val="00C66DE6"/>
    <w:rsid w:val="00C779FB"/>
    <w:rsid w:val="00CE4918"/>
    <w:rsid w:val="00D14F63"/>
    <w:rsid w:val="00D2624A"/>
    <w:rsid w:val="00D33987"/>
    <w:rsid w:val="00D45B72"/>
    <w:rsid w:val="00D93735"/>
    <w:rsid w:val="00DC7BD1"/>
    <w:rsid w:val="00E0539D"/>
    <w:rsid w:val="00E16F78"/>
    <w:rsid w:val="00E352C8"/>
    <w:rsid w:val="00E6220D"/>
    <w:rsid w:val="00EB1FD8"/>
    <w:rsid w:val="00F17667"/>
    <w:rsid w:val="00F224DA"/>
    <w:rsid w:val="00F26943"/>
    <w:rsid w:val="00F32AF3"/>
    <w:rsid w:val="00F63111"/>
    <w:rsid w:val="00F97682"/>
    <w:rsid w:val="00F97D40"/>
    <w:rsid w:val="00FA3EC2"/>
    <w:rsid w:val="00FD3B3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624A"/>
  </w:style>
  <w:style w:type="paragraph" w:styleId="Heading1">
    <w:name w:val="heading 1"/>
    <w:basedOn w:val="Normal1"/>
    <w:next w:val="Normal1"/>
    <w:rsid w:val="002E1EAB"/>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2E1EAB"/>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2E1EAB"/>
    <w:pPr>
      <w:keepNext/>
      <w:keepLines/>
      <w:spacing w:before="320" w:after="80" w:line="360" w:lineRule="auto"/>
      <w:jc w:val="both"/>
      <w:outlineLvl w:val="2"/>
    </w:pPr>
    <w:rPr>
      <w:rFonts w:ascii="Times New Roman" w:hAnsi="Times New Roman"/>
      <w:b/>
      <w:color w:val="000000" w:themeColor="text1"/>
      <w:sz w:val="26"/>
      <w:szCs w:val="28"/>
    </w:rPr>
  </w:style>
  <w:style w:type="paragraph" w:styleId="Heading4">
    <w:name w:val="heading 4"/>
    <w:basedOn w:val="Normal1"/>
    <w:next w:val="Normal1"/>
    <w:rsid w:val="006C0C51"/>
    <w:pPr>
      <w:keepNext/>
      <w:keepLines/>
      <w:spacing w:before="280" w:after="80"/>
      <w:outlineLvl w:val="3"/>
    </w:pPr>
    <w:rPr>
      <w:color w:val="666666"/>
      <w:sz w:val="24"/>
      <w:szCs w:val="24"/>
    </w:rPr>
  </w:style>
  <w:style w:type="paragraph" w:styleId="Heading5">
    <w:name w:val="heading 5"/>
    <w:basedOn w:val="Normal1"/>
    <w:next w:val="Normal1"/>
    <w:rsid w:val="006C0C51"/>
    <w:pPr>
      <w:keepNext/>
      <w:keepLines/>
      <w:spacing w:before="240" w:after="80"/>
      <w:outlineLvl w:val="4"/>
    </w:pPr>
    <w:rPr>
      <w:color w:val="666666"/>
    </w:rPr>
  </w:style>
  <w:style w:type="paragraph" w:styleId="Heading6">
    <w:name w:val="heading 6"/>
    <w:basedOn w:val="Normal1"/>
    <w:next w:val="Normal1"/>
    <w:rsid w:val="006C0C5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C0C51"/>
  </w:style>
  <w:style w:type="paragraph" w:styleId="Title">
    <w:name w:val="Title"/>
    <w:basedOn w:val="Normal1"/>
    <w:next w:val="Normal1"/>
    <w:rsid w:val="006C0C51"/>
    <w:pPr>
      <w:keepNext/>
      <w:keepLines/>
      <w:spacing w:after="60"/>
    </w:pPr>
    <w:rPr>
      <w:sz w:val="52"/>
      <w:szCs w:val="52"/>
    </w:rPr>
  </w:style>
  <w:style w:type="paragraph" w:styleId="Subtitle">
    <w:name w:val="Subtitle"/>
    <w:basedOn w:val="Normal1"/>
    <w:next w:val="Normal1"/>
    <w:rsid w:val="006C0C51"/>
    <w:pPr>
      <w:keepNext/>
      <w:keepLines/>
      <w:spacing w:after="320"/>
    </w:pPr>
    <w:rPr>
      <w:color w:val="666666"/>
      <w:sz w:val="30"/>
      <w:szCs w:val="30"/>
    </w:rPr>
  </w:style>
  <w:style w:type="table" w:customStyle="1" w:styleId="a">
    <w:basedOn w:val="TableNormal"/>
    <w:rsid w:val="006C0C51"/>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6C0C51"/>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6C0C51"/>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6C0C51"/>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C0C51"/>
    <w:pPr>
      <w:spacing w:line="240" w:lineRule="auto"/>
    </w:pPr>
    <w:rPr>
      <w:sz w:val="20"/>
      <w:szCs w:val="20"/>
    </w:rPr>
  </w:style>
  <w:style w:type="character" w:customStyle="1" w:styleId="CommentTextChar">
    <w:name w:val="Comment Text Char"/>
    <w:basedOn w:val="DefaultParagraphFont"/>
    <w:link w:val="CommentText"/>
    <w:uiPriority w:val="99"/>
    <w:semiHidden/>
    <w:rsid w:val="006C0C51"/>
    <w:rPr>
      <w:sz w:val="20"/>
      <w:szCs w:val="20"/>
    </w:rPr>
  </w:style>
  <w:style w:type="character" w:styleId="CommentReference">
    <w:name w:val="annotation reference"/>
    <w:basedOn w:val="DefaultParagraphFont"/>
    <w:uiPriority w:val="99"/>
    <w:semiHidden/>
    <w:unhideWhenUsed/>
    <w:rsid w:val="006C0C51"/>
    <w:rPr>
      <w:sz w:val="16"/>
      <w:szCs w:val="16"/>
    </w:rPr>
  </w:style>
  <w:style w:type="paragraph" w:styleId="BalloonText">
    <w:name w:val="Balloon Text"/>
    <w:basedOn w:val="Normal"/>
    <w:link w:val="BalloonTextChar"/>
    <w:uiPriority w:val="99"/>
    <w:semiHidden/>
    <w:unhideWhenUsed/>
    <w:rsid w:val="006946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46BF"/>
    <w:rPr>
      <w:rFonts w:ascii="Tahoma" w:hAnsi="Tahoma" w:cs="Tahoma"/>
      <w:sz w:val="16"/>
      <w:szCs w:val="16"/>
    </w:rPr>
  </w:style>
  <w:style w:type="paragraph" w:styleId="TOCHeading">
    <w:name w:val="TOC Heading"/>
    <w:basedOn w:val="Heading1"/>
    <w:next w:val="Normal"/>
    <w:uiPriority w:val="39"/>
    <w:semiHidden/>
    <w:unhideWhenUsed/>
    <w:qFormat/>
    <w:rsid w:val="00F17667"/>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17667"/>
    <w:pPr>
      <w:spacing w:after="100"/>
    </w:pPr>
  </w:style>
  <w:style w:type="paragraph" w:styleId="TOC2">
    <w:name w:val="toc 2"/>
    <w:basedOn w:val="Normal"/>
    <w:next w:val="Normal"/>
    <w:autoRedefine/>
    <w:uiPriority w:val="39"/>
    <w:unhideWhenUsed/>
    <w:rsid w:val="00F17667"/>
    <w:pPr>
      <w:spacing w:after="100"/>
      <w:ind w:left="220"/>
    </w:pPr>
  </w:style>
  <w:style w:type="paragraph" w:styleId="TOC3">
    <w:name w:val="toc 3"/>
    <w:basedOn w:val="Normal"/>
    <w:next w:val="Normal"/>
    <w:autoRedefine/>
    <w:uiPriority w:val="39"/>
    <w:unhideWhenUsed/>
    <w:rsid w:val="00F17667"/>
    <w:pPr>
      <w:spacing w:after="100"/>
      <w:ind w:left="440"/>
    </w:pPr>
  </w:style>
  <w:style w:type="character" w:styleId="Hyperlink">
    <w:name w:val="Hyperlink"/>
    <w:basedOn w:val="DefaultParagraphFont"/>
    <w:uiPriority w:val="99"/>
    <w:unhideWhenUsed/>
    <w:rsid w:val="00F17667"/>
    <w:rPr>
      <w:color w:val="0000FF" w:themeColor="hyperlink"/>
      <w:u w:val="single"/>
    </w:rPr>
  </w:style>
  <w:style w:type="paragraph" w:styleId="Header">
    <w:name w:val="header"/>
    <w:basedOn w:val="Normal"/>
    <w:link w:val="HeaderChar"/>
    <w:uiPriority w:val="99"/>
    <w:semiHidden/>
    <w:unhideWhenUsed/>
    <w:rsid w:val="009F1F2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F1F28"/>
  </w:style>
  <w:style w:type="paragraph" w:styleId="Footer">
    <w:name w:val="footer"/>
    <w:basedOn w:val="Normal"/>
    <w:link w:val="FooterChar"/>
    <w:uiPriority w:val="99"/>
    <w:unhideWhenUsed/>
    <w:rsid w:val="009F1F28"/>
    <w:pPr>
      <w:tabs>
        <w:tab w:val="center" w:pos="4680"/>
        <w:tab w:val="right" w:pos="9360"/>
      </w:tabs>
      <w:spacing w:line="240" w:lineRule="auto"/>
    </w:pPr>
  </w:style>
  <w:style w:type="character" w:customStyle="1" w:styleId="FooterChar">
    <w:name w:val="Footer Char"/>
    <w:basedOn w:val="DefaultParagraphFont"/>
    <w:link w:val="Footer"/>
    <w:uiPriority w:val="99"/>
    <w:rsid w:val="009F1F28"/>
  </w:style>
  <w:style w:type="table" w:styleId="TableGrid">
    <w:name w:val="Table Grid"/>
    <w:basedOn w:val="TableNormal"/>
    <w:uiPriority w:val="59"/>
    <w:rsid w:val="00A8241A"/>
    <w:pPr>
      <w:spacing w:line="240" w:lineRule="auto"/>
      <w:contextualSpacing w:val="0"/>
    </w:pPr>
    <w:rPr>
      <w:rFonts w:asciiTheme="minorHAnsi" w:eastAsiaTheme="minorHAnsi" w:hAnsiTheme="minorHAnsi" w:cstheme="minorBidi"/>
      <w:lang w:val="en-GB"/>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Layout" Target="diagrams/layout2.xml"/><Relationship Id="rId18" Type="http://schemas.openxmlformats.org/officeDocument/2006/relationships/diagramQuickStyle" Target="diagrams/quickStyle3.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Layout" Target="diagrams/layout4.xml"/><Relationship Id="rId7" Type="http://schemas.openxmlformats.org/officeDocument/2006/relationships/endnotes" Target="endnotes.xml"/><Relationship Id="rId12" Type="http://schemas.openxmlformats.org/officeDocument/2006/relationships/diagramData" Target="diagrams/data2.xml"/><Relationship Id="rId17" Type="http://schemas.openxmlformats.org/officeDocument/2006/relationships/diagramLayout" Target="diagrams/layout3.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3.xml"/><Relationship Id="rId20" Type="http://schemas.openxmlformats.org/officeDocument/2006/relationships/diagramData" Target="diagrams/data4.xml"/><Relationship Id="rId29" Type="http://schemas.microsoft.com/office/2007/relationships/diagramDrawing" Target="diagrams/drawing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Colors" Target="diagrams/colors2.xml"/><Relationship Id="rId23" Type="http://schemas.openxmlformats.org/officeDocument/2006/relationships/diagramColors" Target="diagrams/colors4.xml"/><Relationship Id="rId28" Type="http://schemas.microsoft.com/office/2007/relationships/diagramDrawing" Target="diagrams/drawing2.xml"/><Relationship Id="rId10" Type="http://schemas.openxmlformats.org/officeDocument/2006/relationships/diagramQuickStyle" Target="diagrams/quickStyle1.xml"/><Relationship Id="rId19" Type="http://schemas.openxmlformats.org/officeDocument/2006/relationships/diagramColors" Target="diagrams/colors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QuickStyle" Target="diagrams/quickStyle2.xml"/><Relationship Id="rId22" Type="http://schemas.openxmlformats.org/officeDocument/2006/relationships/diagramQuickStyle" Target="diagrams/quickStyle4.xml"/><Relationship Id="rId27" Type="http://schemas.microsoft.com/office/2007/relationships/diagramDrawing" Target="diagrams/drawing1.xml"/><Relationship Id="rId30" Type="http://schemas.microsoft.com/office/2007/relationships/diagramDrawing" Target="diagrams/drawing4.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968F1E-AC52-4E7A-BD7C-A8A2EABFB1EF}" type="doc">
      <dgm:prSet loTypeId="urn:microsoft.com/office/officeart/2005/8/layout/cycle3" loCatId="cycle" qsTypeId="urn:microsoft.com/office/officeart/2005/8/quickstyle/simple1" qsCatId="simple" csTypeId="urn:microsoft.com/office/officeart/2005/8/colors/accent0_3" csCatId="mainScheme" phldr="1"/>
      <dgm:spPr/>
      <dgm:t>
        <a:bodyPr/>
        <a:lstStyle/>
        <a:p>
          <a:endParaRPr lang="en-US"/>
        </a:p>
      </dgm:t>
    </dgm:pt>
    <dgm:pt modelId="{273FF101-8B9F-4B06-AE20-5C8C60275578}">
      <dgm:prSet phldrT="[Text]"/>
      <dgm:spPr/>
      <dgm:t>
        <a:bodyPr/>
        <a:lstStyle/>
        <a:p>
          <a:r>
            <a:rPr lang="en-US" b="1">
              <a:latin typeface="Times New Roman" pitchFamily="18" charset="0"/>
              <a:cs typeface="Times New Roman" pitchFamily="18" charset="0"/>
            </a:rPr>
            <a:t>Experience</a:t>
          </a:r>
        </a:p>
      </dgm:t>
    </dgm:pt>
    <dgm:pt modelId="{B1AD2B50-A5F1-4E6B-BDA4-E31EE9232DF2}" type="parTrans" cxnId="{473DF7D7-C06C-4099-8C05-AFBAF81D3BE3}">
      <dgm:prSet/>
      <dgm:spPr/>
      <dgm:t>
        <a:bodyPr/>
        <a:lstStyle/>
        <a:p>
          <a:endParaRPr lang="en-US" b="1">
            <a:latin typeface="Times New Roman" pitchFamily="18" charset="0"/>
            <a:cs typeface="Times New Roman" pitchFamily="18" charset="0"/>
          </a:endParaRPr>
        </a:p>
      </dgm:t>
    </dgm:pt>
    <dgm:pt modelId="{DB56EF76-4D40-400B-BF2C-DA8053097233}" type="sibTrans" cxnId="{473DF7D7-C06C-4099-8C05-AFBAF81D3BE3}">
      <dgm:prSet/>
      <dgm:spPr/>
      <dgm:t>
        <a:bodyPr/>
        <a:lstStyle/>
        <a:p>
          <a:endParaRPr lang="en-US" b="1">
            <a:latin typeface="Times New Roman" pitchFamily="18" charset="0"/>
            <a:cs typeface="Times New Roman" pitchFamily="18" charset="0"/>
          </a:endParaRPr>
        </a:p>
      </dgm:t>
    </dgm:pt>
    <dgm:pt modelId="{CBB404F0-8131-438B-A87B-DDF14C6E9F38}">
      <dgm:prSet phldrT="[Text]"/>
      <dgm:spPr/>
      <dgm:t>
        <a:bodyPr/>
        <a:lstStyle/>
        <a:p>
          <a:r>
            <a:rPr lang="en-US" b="1">
              <a:latin typeface="Times New Roman" pitchFamily="18" charset="0"/>
              <a:cs typeface="Times New Roman" pitchFamily="18" charset="0"/>
            </a:rPr>
            <a:t>Reflection</a:t>
          </a:r>
        </a:p>
      </dgm:t>
    </dgm:pt>
    <dgm:pt modelId="{08F3D944-2777-41D1-AEE4-DB05CD108150}" type="parTrans" cxnId="{8218D97D-D8FF-4E62-8928-13E6EBBCEB96}">
      <dgm:prSet/>
      <dgm:spPr/>
      <dgm:t>
        <a:bodyPr/>
        <a:lstStyle/>
        <a:p>
          <a:endParaRPr lang="en-US" b="1">
            <a:latin typeface="Times New Roman" pitchFamily="18" charset="0"/>
            <a:cs typeface="Times New Roman" pitchFamily="18" charset="0"/>
          </a:endParaRPr>
        </a:p>
      </dgm:t>
    </dgm:pt>
    <dgm:pt modelId="{05ACCDE9-863E-4242-9F53-191BF834210A}" type="sibTrans" cxnId="{8218D97D-D8FF-4E62-8928-13E6EBBCEB96}">
      <dgm:prSet/>
      <dgm:spPr/>
      <dgm:t>
        <a:bodyPr/>
        <a:lstStyle/>
        <a:p>
          <a:endParaRPr lang="en-US" b="1">
            <a:latin typeface="Times New Roman" pitchFamily="18" charset="0"/>
            <a:cs typeface="Times New Roman" pitchFamily="18" charset="0"/>
          </a:endParaRPr>
        </a:p>
      </dgm:t>
    </dgm:pt>
    <dgm:pt modelId="{AC184233-FD31-4EE2-AFE8-ABB58050B782}">
      <dgm:prSet phldrT="[Text]"/>
      <dgm:spPr/>
      <dgm:t>
        <a:bodyPr/>
        <a:lstStyle/>
        <a:p>
          <a:r>
            <a:rPr lang="en-US" b="1">
              <a:latin typeface="Times New Roman" pitchFamily="18" charset="0"/>
              <a:cs typeface="Times New Roman" pitchFamily="18" charset="0"/>
            </a:rPr>
            <a:t>Conceptualiasation</a:t>
          </a:r>
        </a:p>
      </dgm:t>
    </dgm:pt>
    <dgm:pt modelId="{0C2DC2BB-81F0-4EB4-82FA-683DE7CA2BD3}" type="parTrans" cxnId="{E0CF722C-7032-4BC5-AAE8-16661BA6813D}">
      <dgm:prSet/>
      <dgm:spPr/>
      <dgm:t>
        <a:bodyPr/>
        <a:lstStyle/>
        <a:p>
          <a:endParaRPr lang="en-US" b="1">
            <a:latin typeface="Times New Roman" pitchFamily="18" charset="0"/>
            <a:cs typeface="Times New Roman" pitchFamily="18" charset="0"/>
          </a:endParaRPr>
        </a:p>
      </dgm:t>
    </dgm:pt>
    <dgm:pt modelId="{E534B7D8-7774-48E6-AD75-C48E2F97078A}" type="sibTrans" cxnId="{E0CF722C-7032-4BC5-AAE8-16661BA6813D}">
      <dgm:prSet/>
      <dgm:spPr/>
      <dgm:t>
        <a:bodyPr/>
        <a:lstStyle/>
        <a:p>
          <a:endParaRPr lang="en-US" b="1">
            <a:latin typeface="Times New Roman" pitchFamily="18" charset="0"/>
            <a:cs typeface="Times New Roman" pitchFamily="18" charset="0"/>
          </a:endParaRPr>
        </a:p>
      </dgm:t>
    </dgm:pt>
    <dgm:pt modelId="{EE1BE457-B1A7-46CB-AC77-DDEC1D195CEC}">
      <dgm:prSet phldrT="[Text]"/>
      <dgm:spPr/>
      <dgm:t>
        <a:bodyPr/>
        <a:lstStyle/>
        <a:p>
          <a:r>
            <a:rPr lang="en-US" b="1">
              <a:latin typeface="Times New Roman" pitchFamily="18" charset="0"/>
              <a:cs typeface="Times New Roman" pitchFamily="18" charset="0"/>
            </a:rPr>
            <a:t>Plan</a:t>
          </a:r>
        </a:p>
      </dgm:t>
    </dgm:pt>
    <dgm:pt modelId="{049EA3ED-C57A-46F8-A436-524FB046EC0E}" type="parTrans" cxnId="{5AF4135B-D7D5-46ED-9C53-01E54DAC8B04}">
      <dgm:prSet/>
      <dgm:spPr/>
      <dgm:t>
        <a:bodyPr/>
        <a:lstStyle/>
        <a:p>
          <a:endParaRPr lang="en-US" b="1">
            <a:latin typeface="Times New Roman" pitchFamily="18" charset="0"/>
            <a:cs typeface="Times New Roman" pitchFamily="18" charset="0"/>
          </a:endParaRPr>
        </a:p>
      </dgm:t>
    </dgm:pt>
    <dgm:pt modelId="{B897ECCE-6C32-4056-A9E5-D14C9D8C0B70}" type="sibTrans" cxnId="{5AF4135B-D7D5-46ED-9C53-01E54DAC8B04}">
      <dgm:prSet/>
      <dgm:spPr/>
      <dgm:t>
        <a:bodyPr/>
        <a:lstStyle/>
        <a:p>
          <a:endParaRPr lang="en-US" b="1">
            <a:latin typeface="Times New Roman" pitchFamily="18" charset="0"/>
            <a:cs typeface="Times New Roman" pitchFamily="18" charset="0"/>
          </a:endParaRPr>
        </a:p>
      </dgm:t>
    </dgm:pt>
    <dgm:pt modelId="{18FBA84B-9101-4BA4-9F25-E814FE5EDED1}" type="pres">
      <dgm:prSet presAssocID="{5B968F1E-AC52-4E7A-BD7C-A8A2EABFB1EF}" presName="Name0" presStyleCnt="0">
        <dgm:presLayoutVars>
          <dgm:dir/>
          <dgm:resizeHandles val="exact"/>
        </dgm:presLayoutVars>
      </dgm:prSet>
      <dgm:spPr/>
      <dgm:t>
        <a:bodyPr/>
        <a:lstStyle/>
        <a:p>
          <a:endParaRPr lang="en-US"/>
        </a:p>
      </dgm:t>
    </dgm:pt>
    <dgm:pt modelId="{9AC73CD0-4BB5-439E-81C7-18717217F7AE}" type="pres">
      <dgm:prSet presAssocID="{5B968F1E-AC52-4E7A-BD7C-A8A2EABFB1EF}" presName="cycle" presStyleCnt="0"/>
      <dgm:spPr/>
    </dgm:pt>
    <dgm:pt modelId="{D1F0BA93-F27F-423A-A64B-92EDCB8BA7A8}" type="pres">
      <dgm:prSet presAssocID="{273FF101-8B9F-4B06-AE20-5C8C60275578}" presName="nodeFirstNode" presStyleLbl="node1" presStyleIdx="0" presStyleCnt="4">
        <dgm:presLayoutVars>
          <dgm:bulletEnabled val="1"/>
        </dgm:presLayoutVars>
      </dgm:prSet>
      <dgm:spPr/>
      <dgm:t>
        <a:bodyPr/>
        <a:lstStyle/>
        <a:p>
          <a:endParaRPr lang="en-US"/>
        </a:p>
      </dgm:t>
    </dgm:pt>
    <dgm:pt modelId="{20503006-B856-46D8-A6DB-3A91DB246880}" type="pres">
      <dgm:prSet presAssocID="{DB56EF76-4D40-400B-BF2C-DA8053097233}" presName="sibTransFirstNode" presStyleLbl="bgShp" presStyleIdx="0" presStyleCnt="1"/>
      <dgm:spPr/>
      <dgm:t>
        <a:bodyPr/>
        <a:lstStyle/>
        <a:p>
          <a:endParaRPr lang="en-US"/>
        </a:p>
      </dgm:t>
    </dgm:pt>
    <dgm:pt modelId="{ACFC60AA-1EDB-43AC-9F57-A5D1B881E247}" type="pres">
      <dgm:prSet presAssocID="{CBB404F0-8131-438B-A87B-DDF14C6E9F38}" presName="nodeFollowingNodes" presStyleLbl="node1" presStyleIdx="1" presStyleCnt="4">
        <dgm:presLayoutVars>
          <dgm:bulletEnabled val="1"/>
        </dgm:presLayoutVars>
      </dgm:prSet>
      <dgm:spPr/>
      <dgm:t>
        <a:bodyPr/>
        <a:lstStyle/>
        <a:p>
          <a:endParaRPr lang="en-US"/>
        </a:p>
      </dgm:t>
    </dgm:pt>
    <dgm:pt modelId="{FA51A5A8-2DE8-4B5D-B145-8E683A10A67A}" type="pres">
      <dgm:prSet presAssocID="{AC184233-FD31-4EE2-AFE8-ABB58050B782}" presName="nodeFollowingNodes" presStyleLbl="node1" presStyleIdx="2" presStyleCnt="4">
        <dgm:presLayoutVars>
          <dgm:bulletEnabled val="1"/>
        </dgm:presLayoutVars>
      </dgm:prSet>
      <dgm:spPr/>
      <dgm:t>
        <a:bodyPr/>
        <a:lstStyle/>
        <a:p>
          <a:endParaRPr lang="en-US"/>
        </a:p>
      </dgm:t>
    </dgm:pt>
    <dgm:pt modelId="{FDC3E605-89C3-416E-9666-BD0555CA1DD2}" type="pres">
      <dgm:prSet presAssocID="{EE1BE457-B1A7-46CB-AC77-DDEC1D195CEC}" presName="nodeFollowingNodes" presStyleLbl="node1" presStyleIdx="3" presStyleCnt="4">
        <dgm:presLayoutVars>
          <dgm:bulletEnabled val="1"/>
        </dgm:presLayoutVars>
      </dgm:prSet>
      <dgm:spPr/>
      <dgm:t>
        <a:bodyPr/>
        <a:lstStyle/>
        <a:p>
          <a:endParaRPr lang="en-US"/>
        </a:p>
      </dgm:t>
    </dgm:pt>
  </dgm:ptLst>
  <dgm:cxnLst>
    <dgm:cxn modelId="{50A79912-9A7E-4C8A-80B2-0766538CC932}" type="presOf" srcId="{273FF101-8B9F-4B06-AE20-5C8C60275578}" destId="{D1F0BA93-F27F-423A-A64B-92EDCB8BA7A8}" srcOrd="0" destOrd="0" presId="urn:microsoft.com/office/officeart/2005/8/layout/cycle3"/>
    <dgm:cxn modelId="{5AF4135B-D7D5-46ED-9C53-01E54DAC8B04}" srcId="{5B968F1E-AC52-4E7A-BD7C-A8A2EABFB1EF}" destId="{EE1BE457-B1A7-46CB-AC77-DDEC1D195CEC}" srcOrd="3" destOrd="0" parTransId="{049EA3ED-C57A-46F8-A436-524FB046EC0E}" sibTransId="{B897ECCE-6C32-4056-A9E5-D14C9D8C0B70}"/>
    <dgm:cxn modelId="{ADCBFB07-A323-457B-BCF3-C6590D4EB8FC}" type="presOf" srcId="{5B968F1E-AC52-4E7A-BD7C-A8A2EABFB1EF}" destId="{18FBA84B-9101-4BA4-9F25-E814FE5EDED1}" srcOrd="0" destOrd="0" presId="urn:microsoft.com/office/officeart/2005/8/layout/cycle3"/>
    <dgm:cxn modelId="{8218D97D-D8FF-4E62-8928-13E6EBBCEB96}" srcId="{5B968F1E-AC52-4E7A-BD7C-A8A2EABFB1EF}" destId="{CBB404F0-8131-438B-A87B-DDF14C6E9F38}" srcOrd="1" destOrd="0" parTransId="{08F3D944-2777-41D1-AEE4-DB05CD108150}" sibTransId="{05ACCDE9-863E-4242-9F53-191BF834210A}"/>
    <dgm:cxn modelId="{3ADAA416-84E1-4846-859A-DD24AD89103D}" type="presOf" srcId="{EE1BE457-B1A7-46CB-AC77-DDEC1D195CEC}" destId="{FDC3E605-89C3-416E-9666-BD0555CA1DD2}" srcOrd="0" destOrd="0" presId="urn:microsoft.com/office/officeart/2005/8/layout/cycle3"/>
    <dgm:cxn modelId="{E0CF722C-7032-4BC5-AAE8-16661BA6813D}" srcId="{5B968F1E-AC52-4E7A-BD7C-A8A2EABFB1EF}" destId="{AC184233-FD31-4EE2-AFE8-ABB58050B782}" srcOrd="2" destOrd="0" parTransId="{0C2DC2BB-81F0-4EB4-82FA-683DE7CA2BD3}" sibTransId="{E534B7D8-7774-48E6-AD75-C48E2F97078A}"/>
    <dgm:cxn modelId="{473DF7D7-C06C-4099-8C05-AFBAF81D3BE3}" srcId="{5B968F1E-AC52-4E7A-BD7C-A8A2EABFB1EF}" destId="{273FF101-8B9F-4B06-AE20-5C8C60275578}" srcOrd="0" destOrd="0" parTransId="{B1AD2B50-A5F1-4E6B-BDA4-E31EE9232DF2}" sibTransId="{DB56EF76-4D40-400B-BF2C-DA8053097233}"/>
    <dgm:cxn modelId="{26415720-257E-42A2-8B28-1B1001E96D3F}" type="presOf" srcId="{CBB404F0-8131-438B-A87B-DDF14C6E9F38}" destId="{ACFC60AA-1EDB-43AC-9F57-A5D1B881E247}" srcOrd="0" destOrd="0" presId="urn:microsoft.com/office/officeart/2005/8/layout/cycle3"/>
    <dgm:cxn modelId="{F1046C8F-0BA6-47E6-A538-2D04E76A6E28}" type="presOf" srcId="{DB56EF76-4D40-400B-BF2C-DA8053097233}" destId="{20503006-B856-46D8-A6DB-3A91DB246880}" srcOrd="0" destOrd="0" presId="urn:microsoft.com/office/officeart/2005/8/layout/cycle3"/>
    <dgm:cxn modelId="{10FE32D2-4EDC-49A9-91D5-5F8348DAB7E8}" type="presOf" srcId="{AC184233-FD31-4EE2-AFE8-ABB58050B782}" destId="{FA51A5A8-2DE8-4B5D-B145-8E683A10A67A}" srcOrd="0" destOrd="0" presId="urn:microsoft.com/office/officeart/2005/8/layout/cycle3"/>
    <dgm:cxn modelId="{64A2B700-8490-4142-9A76-D9E7A3ACBCC7}" type="presParOf" srcId="{18FBA84B-9101-4BA4-9F25-E814FE5EDED1}" destId="{9AC73CD0-4BB5-439E-81C7-18717217F7AE}" srcOrd="0" destOrd="0" presId="urn:microsoft.com/office/officeart/2005/8/layout/cycle3"/>
    <dgm:cxn modelId="{79A8D874-F3E7-4F1B-9864-4DA2793DA86B}" type="presParOf" srcId="{9AC73CD0-4BB5-439E-81C7-18717217F7AE}" destId="{D1F0BA93-F27F-423A-A64B-92EDCB8BA7A8}" srcOrd="0" destOrd="0" presId="urn:microsoft.com/office/officeart/2005/8/layout/cycle3"/>
    <dgm:cxn modelId="{04A83832-8E26-493C-8CC7-8F320EAD9213}" type="presParOf" srcId="{9AC73CD0-4BB5-439E-81C7-18717217F7AE}" destId="{20503006-B856-46D8-A6DB-3A91DB246880}" srcOrd="1" destOrd="0" presId="urn:microsoft.com/office/officeart/2005/8/layout/cycle3"/>
    <dgm:cxn modelId="{5C203E6C-4149-49CE-9169-6B99D0A9E5FA}" type="presParOf" srcId="{9AC73CD0-4BB5-439E-81C7-18717217F7AE}" destId="{ACFC60AA-1EDB-43AC-9F57-A5D1B881E247}" srcOrd="2" destOrd="0" presId="urn:microsoft.com/office/officeart/2005/8/layout/cycle3"/>
    <dgm:cxn modelId="{5C323F17-4BA0-4A12-A0FD-B3D5F3420226}" type="presParOf" srcId="{9AC73CD0-4BB5-439E-81C7-18717217F7AE}" destId="{FA51A5A8-2DE8-4B5D-B145-8E683A10A67A}" srcOrd="3" destOrd="0" presId="urn:microsoft.com/office/officeart/2005/8/layout/cycle3"/>
    <dgm:cxn modelId="{97B69E81-2703-4E70-8E35-EA3ECE755B8E}" type="presParOf" srcId="{9AC73CD0-4BB5-439E-81C7-18717217F7AE}" destId="{FDC3E605-89C3-416E-9666-BD0555CA1DD2}" srcOrd="4" destOrd="0" presId="urn:microsoft.com/office/officeart/2005/8/layout/cycle3"/>
  </dgm:cxnLst>
  <dgm:bg/>
  <dgm:whole/>
</dgm:dataModel>
</file>

<file path=word/diagrams/data2.xml><?xml version="1.0" encoding="utf-8"?>
<dgm:dataModel xmlns:dgm="http://schemas.openxmlformats.org/drawingml/2006/diagram" xmlns:a="http://schemas.openxmlformats.org/drawingml/2006/main">
  <dgm:ptLst>
    <dgm:pt modelId="{CB2E4ADF-B713-4D9D-AAD7-1A374854D020}" type="doc">
      <dgm:prSet loTypeId="urn:microsoft.com/office/officeart/2005/8/layout/cycle5" loCatId="cycle" qsTypeId="urn:microsoft.com/office/officeart/2005/8/quickstyle/3d2" qsCatId="3D" csTypeId="urn:microsoft.com/office/officeart/2005/8/colors/accent0_1" csCatId="mainScheme" phldr="1"/>
      <dgm:spPr/>
      <dgm:t>
        <a:bodyPr/>
        <a:lstStyle/>
        <a:p>
          <a:endParaRPr lang="en-US"/>
        </a:p>
      </dgm:t>
    </dgm:pt>
    <dgm:pt modelId="{29266B30-83DD-4B58-90DA-3E2F1C39AE91}">
      <dgm:prSet phldrT="[Text]"/>
      <dgm:spPr/>
      <dgm:t>
        <a:bodyPr/>
        <a:lstStyle/>
        <a:p>
          <a:r>
            <a:rPr lang="en-US" b="1" i="0" u="none">
              <a:latin typeface="Times New Roman" pitchFamily="18" charset="0"/>
              <a:cs typeface="Times New Roman" pitchFamily="18" charset="0"/>
            </a:rPr>
            <a:t>Establishment of direction or purpose</a:t>
          </a:r>
          <a:endParaRPr lang="en-US" b="1">
            <a:latin typeface="Times New Roman" pitchFamily="18" charset="0"/>
            <a:cs typeface="Times New Roman" pitchFamily="18" charset="0"/>
          </a:endParaRPr>
        </a:p>
      </dgm:t>
    </dgm:pt>
    <dgm:pt modelId="{D98946C1-22CA-43CF-8392-B50E4459B812}" type="parTrans" cxnId="{179C563B-B908-4D26-993C-85A2BAE3458D}">
      <dgm:prSet/>
      <dgm:spPr/>
      <dgm:t>
        <a:bodyPr/>
        <a:lstStyle/>
        <a:p>
          <a:endParaRPr lang="en-US"/>
        </a:p>
      </dgm:t>
    </dgm:pt>
    <dgm:pt modelId="{F5BB769C-4A65-406F-8BB9-00937E7F748D}" type="sibTrans" cxnId="{179C563B-B908-4D26-993C-85A2BAE3458D}">
      <dgm:prSet/>
      <dgm:spPr/>
      <dgm:t>
        <a:bodyPr/>
        <a:lstStyle/>
        <a:p>
          <a:endParaRPr lang="en-US"/>
        </a:p>
      </dgm:t>
    </dgm:pt>
    <dgm:pt modelId="{C87C50E7-9AA7-4CAB-B5DB-1D1629BBC43E}">
      <dgm:prSet phldrT="[Text]"/>
      <dgm:spPr/>
      <dgm:t>
        <a:bodyPr/>
        <a:lstStyle/>
        <a:p>
          <a:r>
            <a:rPr lang="en-US" b="1" i="0" u="none">
              <a:latin typeface="Times New Roman" pitchFamily="18" charset="0"/>
              <a:cs typeface="Times New Roman" pitchFamily="18" charset="0"/>
            </a:rPr>
            <a:t>Identification of developmental needs</a:t>
          </a:r>
          <a:endParaRPr lang="en-US" b="1">
            <a:latin typeface="Times New Roman" pitchFamily="18" charset="0"/>
            <a:cs typeface="Times New Roman" pitchFamily="18" charset="0"/>
          </a:endParaRPr>
        </a:p>
      </dgm:t>
    </dgm:pt>
    <dgm:pt modelId="{757D816F-612B-4D78-8DFE-595F9122AF9E}" type="parTrans" cxnId="{0C22A6EC-1CAB-417B-A314-18062B852A69}">
      <dgm:prSet/>
      <dgm:spPr/>
      <dgm:t>
        <a:bodyPr/>
        <a:lstStyle/>
        <a:p>
          <a:endParaRPr lang="en-US"/>
        </a:p>
      </dgm:t>
    </dgm:pt>
    <dgm:pt modelId="{F845255F-45F9-48CB-9939-08D83107B1B2}" type="sibTrans" cxnId="{0C22A6EC-1CAB-417B-A314-18062B852A69}">
      <dgm:prSet/>
      <dgm:spPr/>
      <dgm:t>
        <a:bodyPr/>
        <a:lstStyle/>
        <a:p>
          <a:endParaRPr lang="en-US"/>
        </a:p>
      </dgm:t>
    </dgm:pt>
    <dgm:pt modelId="{DB24833D-5450-466B-8AD6-9E089B3E9DD2}">
      <dgm:prSet phldrT="[Text]"/>
      <dgm:spPr/>
      <dgm:t>
        <a:bodyPr/>
        <a:lstStyle/>
        <a:p>
          <a:r>
            <a:rPr lang="en-US" b="1" i="0" u="none">
              <a:latin typeface="Times New Roman" pitchFamily="18" charset="0"/>
              <a:cs typeface="Times New Roman" pitchFamily="18" charset="0"/>
            </a:rPr>
            <a:t>Review of developmental opportunities</a:t>
          </a:r>
          <a:endParaRPr lang="en-US" b="1">
            <a:latin typeface="Times New Roman" pitchFamily="18" charset="0"/>
            <a:cs typeface="Times New Roman" pitchFamily="18" charset="0"/>
          </a:endParaRPr>
        </a:p>
      </dgm:t>
    </dgm:pt>
    <dgm:pt modelId="{48FD3C47-FA4F-4941-919D-30A0DF13C2C1}" type="parTrans" cxnId="{0F4CAF4F-D500-4C75-9E4A-9986B6753CE7}">
      <dgm:prSet/>
      <dgm:spPr/>
      <dgm:t>
        <a:bodyPr/>
        <a:lstStyle/>
        <a:p>
          <a:endParaRPr lang="en-US"/>
        </a:p>
      </dgm:t>
    </dgm:pt>
    <dgm:pt modelId="{93869DE5-FA36-4B65-BB11-B045C0C1C2F3}" type="sibTrans" cxnId="{0F4CAF4F-D500-4C75-9E4A-9986B6753CE7}">
      <dgm:prSet/>
      <dgm:spPr/>
      <dgm:t>
        <a:bodyPr/>
        <a:lstStyle/>
        <a:p>
          <a:endParaRPr lang="en-US"/>
        </a:p>
      </dgm:t>
    </dgm:pt>
    <dgm:pt modelId="{54CBAECC-53E6-4367-8180-A28E15A6AA97}">
      <dgm:prSet phldrT="[Text]"/>
      <dgm:spPr/>
      <dgm:t>
        <a:bodyPr/>
        <a:lstStyle/>
        <a:p>
          <a:r>
            <a:rPr lang="en-US" b="1" i="0" u="none">
              <a:latin typeface="Times New Roman" pitchFamily="18" charset="0"/>
              <a:cs typeface="Times New Roman" pitchFamily="18" charset="0"/>
            </a:rPr>
            <a:t>Formulation of action planning</a:t>
          </a:r>
          <a:endParaRPr lang="en-US" b="1">
            <a:latin typeface="Times New Roman" pitchFamily="18" charset="0"/>
            <a:cs typeface="Times New Roman" pitchFamily="18" charset="0"/>
          </a:endParaRPr>
        </a:p>
      </dgm:t>
    </dgm:pt>
    <dgm:pt modelId="{BC4C643C-5D47-4F05-A440-4823B6E2626E}" type="parTrans" cxnId="{E83DDA4C-C41F-4639-94C0-CF2FFB8D40BE}">
      <dgm:prSet/>
      <dgm:spPr/>
      <dgm:t>
        <a:bodyPr/>
        <a:lstStyle/>
        <a:p>
          <a:endParaRPr lang="en-US"/>
        </a:p>
      </dgm:t>
    </dgm:pt>
    <dgm:pt modelId="{017C6AF6-E2BA-4A8D-B44E-142DF9347CFB}" type="sibTrans" cxnId="{E83DDA4C-C41F-4639-94C0-CF2FFB8D40BE}">
      <dgm:prSet/>
      <dgm:spPr/>
      <dgm:t>
        <a:bodyPr/>
        <a:lstStyle/>
        <a:p>
          <a:endParaRPr lang="en-US"/>
        </a:p>
      </dgm:t>
    </dgm:pt>
    <dgm:pt modelId="{9C6F62A3-5B42-4FBD-8DF2-5099255DDC98}">
      <dgm:prSet phldrT="[Text]"/>
      <dgm:spPr/>
      <dgm:t>
        <a:bodyPr/>
        <a:lstStyle/>
        <a:p>
          <a:r>
            <a:rPr lang="en-US" b="1" i="0" u="none">
              <a:latin typeface="Times New Roman" pitchFamily="18" charset="0"/>
              <a:cs typeface="Times New Roman" pitchFamily="18" charset="0"/>
            </a:rPr>
            <a:t>Review and evaluation of entire planning</a:t>
          </a:r>
          <a:endParaRPr lang="en-US" b="1">
            <a:latin typeface="Times New Roman" pitchFamily="18" charset="0"/>
            <a:cs typeface="Times New Roman" pitchFamily="18" charset="0"/>
          </a:endParaRPr>
        </a:p>
      </dgm:t>
    </dgm:pt>
    <dgm:pt modelId="{205221E5-C02B-4B00-9DB7-A3B5D9B1B44A}" type="parTrans" cxnId="{DE19DBB1-568E-42B4-8BB7-D793209215BE}">
      <dgm:prSet/>
      <dgm:spPr/>
      <dgm:t>
        <a:bodyPr/>
        <a:lstStyle/>
        <a:p>
          <a:endParaRPr lang="en-US"/>
        </a:p>
      </dgm:t>
    </dgm:pt>
    <dgm:pt modelId="{310940E7-2B33-4B39-B605-DF773B59F190}" type="sibTrans" cxnId="{DE19DBB1-568E-42B4-8BB7-D793209215BE}">
      <dgm:prSet/>
      <dgm:spPr/>
      <dgm:t>
        <a:bodyPr/>
        <a:lstStyle/>
        <a:p>
          <a:endParaRPr lang="en-US"/>
        </a:p>
      </dgm:t>
    </dgm:pt>
    <dgm:pt modelId="{A7F54B14-7B67-41FB-AA96-ACD9C4DBBD94}">
      <dgm:prSet/>
      <dgm:spPr/>
      <dgm:t>
        <a:bodyPr/>
        <a:lstStyle/>
        <a:p>
          <a:r>
            <a:rPr lang="en-US" b="1" i="0" u="none">
              <a:latin typeface="Times New Roman" pitchFamily="18" charset="0"/>
              <a:cs typeface="Times New Roman" pitchFamily="18" charset="0"/>
            </a:rPr>
            <a:t>Developmental undertakes</a:t>
          </a:r>
          <a:endParaRPr lang="en-US" b="1">
            <a:latin typeface="Times New Roman" pitchFamily="18" charset="0"/>
            <a:cs typeface="Times New Roman" pitchFamily="18" charset="0"/>
          </a:endParaRPr>
        </a:p>
      </dgm:t>
    </dgm:pt>
    <dgm:pt modelId="{F1A0A4C5-162D-405D-AEC2-44ACA9476916}" type="parTrans" cxnId="{0439CE40-36EB-4F19-9920-8DB4D359FCD8}">
      <dgm:prSet/>
      <dgm:spPr/>
      <dgm:t>
        <a:bodyPr/>
        <a:lstStyle/>
        <a:p>
          <a:endParaRPr lang="en-US"/>
        </a:p>
      </dgm:t>
    </dgm:pt>
    <dgm:pt modelId="{6CC4D848-A299-49FE-9AB5-31834EA7970C}" type="sibTrans" cxnId="{0439CE40-36EB-4F19-9920-8DB4D359FCD8}">
      <dgm:prSet/>
      <dgm:spPr/>
      <dgm:t>
        <a:bodyPr/>
        <a:lstStyle/>
        <a:p>
          <a:endParaRPr lang="en-US"/>
        </a:p>
      </dgm:t>
    </dgm:pt>
    <dgm:pt modelId="{8B96B0FA-D84B-4E28-BC41-7ED42A148DA1}">
      <dgm:prSet/>
      <dgm:spPr/>
      <dgm:t>
        <a:bodyPr/>
        <a:lstStyle/>
        <a:p>
          <a:r>
            <a:rPr lang="en-US" b="1" i="0" u="none">
              <a:latin typeface="Times New Roman" pitchFamily="18" charset="0"/>
              <a:cs typeface="Times New Roman" pitchFamily="18" charset="0"/>
            </a:rPr>
            <a:t>Recording of outcomes</a:t>
          </a:r>
          <a:endParaRPr lang="en-US" b="1">
            <a:latin typeface="Times New Roman" pitchFamily="18" charset="0"/>
            <a:cs typeface="Times New Roman" pitchFamily="18" charset="0"/>
          </a:endParaRPr>
        </a:p>
      </dgm:t>
    </dgm:pt>
    <dgm:pt modelId="{EC6A13D3-0324-4FDA-9A0F-2CEB50417FC3}" type="parTrans" cxnId="{355367DE-77F8-4F90-8CA2-43D66612054D}">
      <dgm:prSet/>
      <dgm:spPr/>
      <dgm:t>
        <a:bodyPr/>
        <a:lstStyle/>
        <a:p>
          <a:endParaRPr lang="en-US"/>
        </a:p>
      </dgm:t>
    </dgm:pt>
    <dgm:pt modelId="{949ADD92-2C31-4F50-A7ED-D34A66D0C9E8}" type="sibTrans" cxnId="{355367DE-77F8-4F90-8CA2-43D66612054D}">
      <dgm:prSet/>
      <dgm:spPr/>
      <dgm:t>
        <a:bodyPr/>
        <a:lstStyle/>
        <a:p>
          <a:endParaRPr lang="en-US"/>
        </a:p>
      </dgm:t>
    </dgm:pt>
    <dgm:pt modelId="{B54E07FF-9AF9-4631-83FA-AEFA940D0C60}" type="pres">
      <dgm:prSet presAssocID="{CB2E4ADF-B713-4D9D-AAD7-1A374854D020}" presName="cycle" presStyleCnt="0">
        <dgm:presLayoutVars>
          <dgm:dir/>
          <dgm:resizeHandles val="exact"/>
        </dgm:presLayoutVars>
      </dgm:prSet>
      <dgm:spPr/>
      <dgm:t>
        <a:bodyPr/>
        <a:lstStyle/>
        <a:p>
          <a:endParaRPr lang="en-US"/>
        </a:p>
      </dgm:t>
    </dgm:pt>
    <dgm:pt modelId="{716CF7BE-A82A-4158-AED9-1E9D10442B96}" type="pres">
      <dgm:prSet presAssocID="{29266B30-83DD-4B58-90DA-3E2F1C39AE91}" presName="node" presStyleLbl="node1" presStyleIdx="0" presStyleCnt="7">
        <dgm:presLayoutVars>
          <dgm:bulletEnabled val="1"/>
        </dgm:presLayoutVars>
      </dgm:prSet>
      <dgm:spPr/>
      <dgm:t>
        <a:bodyPr/>
        <a:lstStyle/>
        <a:p>
          <a:endParaRPr lang="en-US"/>
        </a:p>
      </dgm:t>
    </dgm:pt>
    <dgm:pt modelId="{7242C71D-9DAA-4D41-8056-B76F6CA658DA}" type="pres">
      <dgm:prSet presAssocID="{29266B30-83DD-4B58-90DA-3E2F1C39AE91}" presName="spNode" presStyleCnt="0"/>
      <dgm:spPr/>
    </dgm:pt>
    <dgm:pt modelId="{944D0181-0409-498B-9810-691B9A83CA1C}" type="pres">
      <dgm:prSet presAssocID="{F5BB769C-4A65-406F-8BB9-00937E7F748D}" presName="sibTrans" presStyleLbl="sibTrans1D1" presStyleIdx="0" presStyleCnt="7"/>
      <dgm:spPr/>
      <dgm:t>
        <a:bodyPr/>
        <a:lstStyle/>
        <a:p>
          <a:endParaRPr lang="en-US"/>
        </a:p>
      </dgm:t>
    </dgm:pt>
    <dgm:pt modelId="{223AB921-D6A6-4F15-A335-462826179F10}" type="pres">
      <dgm:prSet presAssocID="{C87C50E7-9AA7-4CAB-B5DB-1D1629BBC43E}" presName="node" presStyleLbl="node1" presStyleIdx="1" presStyleCnt="7">
        <dgm:presLayoutVars>
          <dgm:bulletEnabled val="1"/>
        </dgm:presLayoutVars>
      </dgm:prSet>
      <dgm:spPr/>
      <dgm:t>
        <a:bodyPr/>
        <a:lstStyle/>
        <a:p>
          <a:endParaRPr lang="en-US"/>
        </a:p>
      </dgm:t>
    </dgm:pt>
    <dgm:pt modelId="{5B0C94EE-FC73-4887-90FD-77FD92F9BB0F}" type="pres">
      <dgm:prSet presAssocID="{C87C50E7-9AA7-4CAB-B5DB-1D1629BBC43E}" presName="spNode" presStyleCnt="0"/>
      <dgm:spPr/>
    </dgm:pt>
    <dgm:pt modelId="{B52AED9E-7319-4085-83CB-3FAB64602568}" type="pres">
      <dgm:prSet presAssocID="{F845255F-45F9-48CB-9939-08D83107B1B2}" presName="sibTrans" presStyleLbl="sibTrans1D1" presStyleIdx="1" presStyleCnt="7"/>
      <dgm:spPr/>
      <dgm:t>
        <a:bodyPr/>
        <a:lstStyle/>
        <a:p>
          <a:endParaRPr lang="en-US"/>
        </a:p>
      </dgm:t>
    </dgm:pt>
    <dgm:pt modelId="{50D812EB-903C-47A5-9DD3-F8413A82976F}" type="pres">
      <dgm:prSet presAssocID="{DB24833D-5450-466B-8AD6-9E089B3E9DD2}" presName="node" presStyleLbl="node1" presStyleIdx="2" presStyleCnt="7">
        <dgm:presLayoutVars>
          <dgm:bulletEnabled val="1"/>
        </dgm:presLayoutVars>
      </dgm:prSet>
      <dgm:spPr/>
      <dgm:t>
        <a:bodyPr/>
        <a:lstStyle/>
        <a:p>
          <a:endParaRPr lang="en-US"/>
        </a:p>
      </dgm:t>
    </dgm:pt>
    <dgm:pt modelId="{9DFF9660-73B5-4291-A9BB-CD63ADED44C4}" type="pres">
      <dgm:prSet presAssocID="{DB24833D-5450-466B-8AD6-9E089B3E9DD2}" presName="spNode" presStyleCnt="0"/>
      <dgm:spPr/>
    </dgm:pt>
    <dgm:pt modelId="{F8EEECB2-E509-45F3-A9AD-8238460CE662}" type="pres">
      <dgm:prSet presAssocID="{93869DE5-FA36-4B65-BB11-B045C0C1C2F3}" presName="sibTrans" presStyleLbl="sibTrans1D1" presStyleIdx="2" presStyleCnt="7"/>
      <dgm:spPr/>
      <dgm:t>
        <a:bodyPr/>
        <a:lstStyle/>
        <a:p>
          <a:endParaRPr lang="en-US"/>
        </a:p>
      </dgm:t>
    </dgm:pt>
    <dgm:pt modelId="{B9C34159-D25F-4ED4-A2A8-A9EA9F7A03CA}" type="pres">
      <dgm:prSet presAssocID="{54CBAECC-53E6-4367-8180-A28E15A6AA97}" presName="node" presStyleLbl="node1" presStyleIdx="3" presStyleCnt="7">
        <dgm:presLayoutVars>
          <dgm:bulletEnabled val="1"/>
        </dgm:presLayoutVars>
      </dgm:prSet>
      <dgm:spPr/>
      <dgm:t>
        <a:bodyPr/>
        <a:lstStyle/>
        <a:p>
          <a:endParaRPr lang="en-US"/>
        </a:p>
      </dgm:t>
    </dgm:pt>
    <dgm:pt modelId="{DDA3FA33-26C6-4368-B286-8041BE0A9CC8}" type="pres">
      <dgm:prSet presAssocID="{54CBAECC-53E6-4367-8180-A28E15A6AA97}" presName="spNode" presStyleCnt="0"/>
      <dgm:spPr/>
    </dgm:pt>
    <dgm:pt modelId="{8E3F6E72-7895-42BF-A0D5-C6303CBA5499}" type="pres">
      <dgm:prSet presAssocID="{017C6AF6-E2BA-4A8D-B44E-142DF9347CFB}" presName="sibTrans" presStyleLbl="sibTrans1D1" presStyleIdx="3" presStyleCnt="7"/>
      <dgm:spPr/>
      <dgm:t>
        <a:bodyPr/>
        <a:lstStyle/>
        <a:p>
          <a:endParaRPr lang="en-US"/>
        </a:p>
      </dgm:t>
    </dgm:pt>
    <dgm:pt modelId="{B0E1C61D-DF53-451E-989E-2C69087F90B9}" type="pres">
      <dgm:prSet presAssocID="{A7F54B14-7B67-41FB-AA96-ACD9C4DBBD94}" presName="node" presStyleLbl="node1" presStyleIdx="4" presStyleCnt="7">
        <dgm:presLayoutVars>
          <dgm:bulletEnabled val="1"/>
        </dgm:presLayoutVars>
      </dgm:prSet>
      <dgm:spPr/>
      <dgm:t>
        <a:bodyPr/>
        <a:lstStyle/>
        <a:p>
          <a:endParaRPr lang="en-US"/>
        </a:p>
      </dgm:t>
    </dgm:pt>
    <dgm:pt modelId="{FD12EEAC-54EE-4196-B50A-B52B6230B68F}" type="pres">
      <dgm:prSet presAssocID="{A7F54B14-7B67-41FB-AA96-ACD9C4DBBD94}" presName="spNode" presStyleCnt="0"/>
      <dgm:spPr/>
    </dgm:pt>
    <dgm:pt modelId="{5BC41364-5A00-4D46-AC67-5E10B63890EA}" type="pres">
      <dgm:prSet presAssocID="{6CC4D848-A299-49FE-9AB5-31834EA7970C}" presName="sibTrans" presStyleLbl="sibTrans1D1" presStyleIdx="4" presStyleCnt="7"/>
      <dgm:spPr/>
      <dgm:t>
        <a:bodyPr/>
        <a:lstStyle/>
        <a:p>
          <a:endParaRPr lang="en-US"/>
        </a:p>
      </dgm:t>
    </dgm:pt>
    <dgm:pt modelId="{2ABCF014-67B9-4A06-AE09-5334217CD32E}" type="pres">
      <dgm:prSet presAssocID="{8B96B0FA-D84B-4E28-BC41-7ED42A148DA1}" presName="node" presStyleLbl="node1" presStyleIdx="5" presStyleCnt="7">
        <dgm:presLayoutVars>
          <dgm:bulletEnabled val="1"/>
        </dgm:presLayoutVars>
      </dgm:prSet>
      <dgm:spPr/>
      <dgm:t>
        <a:bodyPr/>
        <a:lstStyle/>
        <a:p>
          <a:endParaRPr lang="en-US"/>
        </a:p>
      </dgm:t>
    </dgm:pt>
    <dgm:pt modelId="{7CAF6F83-D1B1-47C0-A619-784FE0E2D04B}" type="pres">
      <dgm:prSet presAssocID="{8B96B0FA-D84B-4E28-BC41-7ED42A148DA1}" presName="spNode" presStyleCnt="0"/>
      <dgm:spPr/>
    </dgm:pt>
    <dgm:pt modelId="{E4BC397A-8954-41B6-9FD6-D1D80E72D68D}" type="pres">
      <dgm:prSet presAssocID="{949ADD92-2C31-4F50-A7ED-D34A66D0C9E8}" presName="sibTrans" presStyleLbl="sibTrans1D1" presStyleIdx="5" presStyleCnt="7"/>
      <dgm:spPr/>
      <dgm:t>
        <a:bodyPr/>
        <a:lstStyle/>
        <a:p>
          <a:endParaRPr lang="en-US"/>
        </a:p>
      </dgm:t>
    </dgm:pt>
    <dgm:pt modelId="{ECC5958E-8AA9-4A66-837E-83A926A4A51D}" type="pres">
      <dgm:prSet presAssocID="{9C6F62A3-5B42-4FBD-8DF2-5099255DDC98}" presName="node" presStyleLbl="node1" presStyleIdx="6" presStyleCnt="7">
        <dgm:presLayoutVars>
          <dgm:bulletEnabled val="1"/>
        </dgm:presLayoutVars>
      </dgm:prSet>
      <dgm:spPr/>
      <dgm:t>
        <a:bodyPr/>
        <a:lstStyle/>
        <a:p>
          <a:endParaRPr lang="en-US"/>
        </a:p>
      </dgm:t>
    </dgm:pt>
    <dgm:pt modelId="{2A6C6004-41F8-42D3-9048-4D948928A5BC}" type="pres">
      <dgm:prSet presAssocID="{9C6F62A3-5B42-4FBD-8DF2-5099255DDC98}" presName="spNode" presStyleCnt="0"/>
      <dgm:spPr/>
    </dgm:pt>
    <dgm:pt modelId="{D9B249AE-EC4D-4525-82D6-5690B0137D33}" type="pres">
      <dgm:prSet presAssocID="{310940E7-2B33-4B39-B605-DF773B59F190}" presName="sibTrans" presStyleLbl="sibTrans1D1" presStyleIdx="6" presStyleCnt="7"/>
      <dgm:spPr/>
      <dgm:t>
        <a:bodyPr/>
        <a:lstStyle/>
        <a:p>
          <a:endParaRPr lang="en-US"/>
        </a:p>
      </dgm:t>
    </dgm:pt>
  </dgm:ptLst>
  <dgm:cxnLst>
    <dgm:cxn modelId="{C1C33B6F-CFA7-4463-A234-11ABFB9859C2}" type="presOf" srcId="{F845255F-45F9-48CB-9939-08D83107B1B2}" destId="{B52AED9E-7319-4085-83CB-3FAB64602568}" srcOrd="0" destOrd="0" presId="urn:microsoft.com/office/officeart/2005/8/layout/cycle5"/>
    <dgm:cxn modelId="{E2BC1EA5-FC95-479B-84D1-190DF947DB88}" type="presOf" srcId="{29266B30-83DD-4B58-90DA-3E2F1C39AE91}" destId="{716CF7BE-A82A-4158-AED9-1E9D10442B96}" srcOrd="0" destOrd="0" presId="urn:microsoft.com/office/officeart/2005/8/layout/cycle5"/>
    <dgm:cxn modelId="{FF73891D-EA1E-4452-B358-7ED950B914FF}" type="presOf" srcId="{9C6F62A3-5B42-4FBD-8DF2-5099255DDC98}" destId="{ECC5958E-8AA9-4A66-837E-83A926A4A51D}" srcOrd="0" destOrd="0" presId="urn:microsoft.com/office/officeart/2005/8/layout/cycle5"/>
    <dgm:cxn modelId="{F83AEB6A-10D8-42AE-A0C7-5E29949B26D7}" type="presOf" srcId="{CB2E4ADF-B713-4D9D-AAD7-1A374854D020}" destId="{B54E07FF-9AF9-4631-83FA-AEFA940D0C60}" srcOrd="0" destOrd="0" presId="urn:microsoft.com/office/officeart/2005/8/layout/cycle5"/>
    <dgm:cxn modelId="{162EA410-6982-41A4-91DD-2546846A1E84}" type="presOf" srcId="{DB24833D-5450-466B-8AD6-9E089B3E9DD2}" destId="{50D812EB-903C-47A5-9DD3-F8413A82976F}" srcOrd="0" destOrd="0" presId="urn:microsoft.com/office/officeart/2005/8/layout/cycle5"/>
    <dgm:cxn modelId="{DE19DBB1-568E-42B4-8BB7-D793209215BE}" srcId="{CB2E4ADF-B713-4D9D-AAD7-1A374854D020}" destId="{9C6F62A3-5B42-4FBD-8DF2-5099255DDC98}" srcOrd="6" destOrd="0" parTransId="{205221E5-C02B-4B00-9DB7-A3B5D9B1B44A}" sibTransId="{310940E7-2B33-4B39-B605-DF773B59F190}"/>
    <dgm:cxn modelId="{E83DDA4C-C41F-4639-94C0-CF2FFB8D40BE}" srcId="{CB2E4ADF-B713-4D9D-AAD7-1A374854D020}" destId="{54CBAECC-53E6-4367-8180-A28E15A6AA97}" srcOrd="3" destOrd="0" parTransId="{BC4C643C-5D47-4F05-A440-4823B6E2626E}" sibTransId="{017C6AF6-E2BA-4A8D-B44E-142DF9347CFB}"/>
    <dgm:cxn modelId="{0439CE40-36EB-4F19-9920-8DB4D359FCD8}" srcId="{CB2E4ADF-B713-4D9D-AAD7-1A374854D020}" destId="{A7F54B14-7B67-41FB-AA96-ACD9C4DBBD94}" srcOrd="4" destOrd="0" parTransId="{F1A0A4C5-162D-405D-AEC2-44ACA9476916}" sibTransId="{6CC4D848-A299-49FE-9AB5-31834EA7970C}"/>
    <dgm:cxn modelId="{88E1519B-20AA-49C6-8FFA-703A24C4DB8C}" type="presOf" srcId="{6CC4D848-A299-49FE-9AB5-31834EA7970C}" destId="{5BC41364-5A00-4D46-AC67-5E10B63890EA}" srcOrd="0" destOrd="0" presId="urn:microsoft.com/office/officeart/2005/8/layout/cycle5"/>
    <dgm:cxn modelId="{AC87F657-2B62-4BE1-A1A3-06699CBC2D84}" type="presOf" srcId="{F5BB769C-4A65-406F-8BB9-00937E7F748D}" destId="{944D0181-0409-498B-9810-691B9A83CA1C}" srcOrd="0" destOrd="0" presId="urn:microsoft.com/office/officeart/2005/8/layout/cycle5"/>
    <dgm:cxn modelId="{ADFAB104-7ECC-420B-B025-035B4C75B450}" type="presOf" srcId="{310940E7-2B33-4B39-B605-DF773B59F190}" destId="{D9B249AE-EC4D-4525-82D6-5690B0137D33}" srcOrd="0" destOrd="0" presId="urn:microsoft.com/office/officeart/2005/8/layout/cycle5"/>
    <dgm:cxn modelId="{F2F5C44A-C7B9-45AA-A60A-E7AE23E0E955}" type="presOf" srcId="{8B96B0FA-D84B-4E28-BC41-7ED42A148DA1}" destId="{2ABCF014-67B9-4A06-AE09-5334217CD32E}" srcOrd="0" destOrd="0" presId="urn:microsoft.com/office/officeart/2005/8/layout/cycle5"/>
    <dgm:cxn modelId="{2F46B8C0-8700-4678-B4EC-B7DF3F096E7E}" type="presOf" srcId="{93869DE5-FA36-4B65-BB11-B045C0C1C2F3}" destId="{F8EEECB2-E509-45F3-A9AD-8238460CE662}" srcOrd="0" destOrd="0" presId="urn:microsoft.com/office/officeart/2005/8/layout/cycle5"/>
    <dgm:cxn modelId="{355367DE-77F8-4F90-8CA2-43D66612054D}" srcId="{CB2E4ADF-B713-4D9D-AAD7-1A374854D020}" destId="{8B96B0FA-D84B-4E28-BC41-7ED42A148DA1}" srcOrd="5" destOrd="0" parTransId="{EC6A13D3-0324-4FDA-9A0F-2CEB50417FC3}" sibTransId="{949ADD92-2C31-4F50-A7ED-D34A66D0C9E8}"/>
    <dgm:cxn modelId="{64AB2287-7613-4257-A1F6-A6170B081286}" type="presOf" srcId="{017C6AF6-E2BA-4A8D-B44E-142DF9347CFB}" destId="{8E3F6E72-7895-42BF-A0D5-C6303CBA5499}" srcOrd="0" destOrd="0" presId="urn:microsoft.com/office/officeart/2005/8/layout/cycle5"/>
    <dgm:cxn modelId="{C94F1D92-E56A-4329-B61E-A50A11830BBC}" type="presOf" srcId="{54CBAECC-53E6-4367-8180-A28E15A6AA97}" destId="{B9C34159-D25F-4ED4-A2A8-A9EA9F7A03CA}" srcOrd="0" destOrd="0" presId="urn:microsoft.com/office/officeart/2005/8/layout/cycle5"/>
    <dgm:cxn modelId="{CA419437-CF3E-407A-A808-9EE5D699B26B}" type="presOf" srcId="{A7F54B14-7B67-41FB-AA96-ACD9C4DBBD94}" destId="{B0E1C61D-DF53-451E-989E-2C69087F90B9}" srcOrd="0" destOrd="0" presId="urn:microsoft.com/office/officeart/2005/8/layout/cycle5"/>
    <dgm:cxn modelId="{A3807633-9E7F-4C5B-B141-41357E442E51}" type="presOf" srcId="{C87C50E7-9AA7-4CAB-B5DB-1D1629BBC43E}" destId="{223AB921-D6A6-4F15-A335-462826179F10}" srcOrd="0" destOrd="0" presId="urn:microsoft.com/office/officeart/2005/8/layout/cycle5"/>
    <dgm:cxn modelId="{0F4CAF4F-D500-4C75-9E4A-9986B6753CE7}" srcId="{CB2E4ADF-B713-4D9D-AAD7-1A374854D020}" destId="{DB24833D-5450-466B-8AD6-9E089B3E9DD2}" srcOrd="2" destOrd="0" parTransId="{48FD3C47-FA4F-4941-919D-30A0DF13C2C1}" sibTransId="{93869DE5-FA36-4B65-BB11-B045C0C1C2F3}"/>
    <dgm:cxn modelId="{0C22A6EC-1CAB-417B-A314-18062B852A69}" srcId="{CB2E4ADF-B713-4D9D-AAD7-1A374854D020}" destId="{C87C50E7-9AA7-4CAB-B5DB-1D1629BBC43E}" srcOrd="1" destOrd="0" parTransId="{757D816F-612B-4D78-8DFE-595F9122AF9E}" sibTransId="{F845255F-45F9-48CB-9939-08D83107B1B2}"/>
    <dgm:cxn modelId="{179C563B-B908-4D26-993C-85A2BAE3458D}" srcId="{CB2E4ADF-B713-4D9D-AAD7-1A374854D020}" destId="{29266B30-83DD-4B58-90DA-3E2F1C39AE91}" srcOrd="0" destOrd="0" parTransId="{D98946C1-22CA-43CF-8392-B50E4459B812}" sibTransId="{F5BB769C-4A65-406F-8BB9-00937E7F748D}"/>
    <dgm:cxn modelId="{09853D59-89E8-4EB6-A6CE-17D58F22E1A1}" type="presOf" srcId="{949ADD92-2C31-4F50-A7ED-D34A66D0C9E8}" destId="{E4BC397A-8954-41B6-9FD6-D1D80E72D68D}" srcOrd="0" destOrd="0" presId="urn:microsoft.com/office/officeart/2005/8/layout/cycle5"/>
    <dgm:cxn modelId="{F5635A4F-A3DA-4122-AAFF-6C60FC06F9E0}" type="presParOf" srcId="{B54E07FF-9AF9-4631-83FA-AEFA940D0C60}" destId="{716CF7BE-A82A-4158-AED9-1E9D10442B96}" srcOrd="0" destOrd="0" presId="urn:microsoft.com/office/officeart/2005/8/layout/cycle5"/>
    <dgm:cxn modelId="{7635DC25-C3BB-49D2-A66C-FA8B86352311}" type="presParOf" srcId="{B54E07FF-9AF9-4631-83FA-AEFA940D0C60}" destId="{7242C71D-9DAA-4D41-8056-B76F6CA658DA}" srcOrd="1" destOrd="0" presId="urn:microsoft.com/office/officeart/2005/8/layout/cycle5"/>
    <dgm:cxn modelId="{D558D185-6BE7-4FEA-80A9-1BCCFA537DF5}" type="presParOf" srcId="{B54E07FF-9AF9-4631-83FA-AEFA940D0C60}" destId="{944D0181-0409-498B-9810-691B9A83CA1C}" srcOrd="2" destOrd="0" presId="urn:microsoft.com/office/officeart/2005/8/layout/cycle5"/>
    <dgm:cxn modelId="{2789722D-DAD9-4609-B6F6-9A9BCCC97B19}" type="presParOf" srcId="{B54E07FF-9AF9-4631-83FA-AEFA940D0C60}" destId="{223AB921-D6A6-4F15-A335-462826179F10}" srcOrd="3" destOrd="0" presId="urn:microsoft.com/office/officeart/2005/8/layout/cycle5"/>
    <dgm:cxn modelId="{1013228C-E65C-4AB6-8E49-069CD3014F89}" type="presParOf" srcId="{B54E07FF-9AF9-4631-83FA-AEFA940D0C60}" destId="{5B0C94EE-FC73-4887-90FD-77FD92F9BB0F}" srcOrd="4" destOrd="0" presId="urn:microsoft.com/office/officeart/2005/8/layout/cycle5"/>
    <dgm:cxn modelId="{7C0088AE-1612-41E5-8D05-EC818928CF84}" type="presParOf" srcId="{B54E07FF-9AF9-4631-83FA-AEFA940D0C60}" destId="{B52AED9E-7319-4085-83CB-3FAB64602568}" srcOrd="5" destOrd="0" presId="urn:microsoft.com/office/officeart/2005/8/layout/cycle5"/>
    <dgm:cxn modelId="{B9716F14-538B-4A03-8415-EC3283010148}" type="presParOf" srcId="{B54E07FF-9AF9-4631-83FA-AEFA940D0C60}" destId="{50D812EB-903C-47A5-9DD3-F8413A82976F}" srcOrd="6" destOrd="0" presId="urn:microsoft.com/office/officeart/2005/8/layout/cycle5"/>
    <dgm:cxn modelId="{43D44CAE-62F0-4545-AAA1-6B05A6352C30}" type="presParOf" srcId="{B54E07FF-9AF9-4631-83FA-AEFA940D0C60}" destId="{9DFF9660-73B5-4291-A9BB-CD63ADED44C4}" srcOrd="7" destOrd="0" presId="urn:microsoft.com/office/officeart/2005/8/layout/cycle5"/>
    <dgm:cxn modelId="{18444B04-EA57-4561-8D44-DCB4BC0B40C6}" type="presParOf" srcId="{B54E07FF-9AF9-4631-83FA-AEFA940D0C60}" destId="{F8EEECB2-E509-45F3-A9AD-8238460CE662}" srcOrd="8" destOrd="0" presId="urn:microsoft.com/office/officeart/2005/8/layout/cycle5"/>
    <dgm:cxn modelId="{D3AC6D65-3E06-414A-A571-592C3A6CF265}" type="presParOf" srcId="{B54E07FF-9AF9-4631-83FA-AEFA940D0C60}" destId="{B9C34159-D25F-4ED4-A2A8-A9EA9F7A03CA}" srcOrd="9" destOrd="0" presId="urn:microsoft.com/office/officeart/2005/8/layout/cycle5"/>
    <dgm:cxn modelId="{BA329CDF-7326-493C-A671-230DBE4A25EB}" type="presParOf" srcId="{B54E07FF-9AF9-4631-83FA-AEFA940D0C60}" destId="{DDA3FA33-26C6-4368-B286-8041BE0A9CC8}" srcOrd="10" destOrd="0" presId="urn:microsoft.com/office/officeart/2005/8/layout/cycle5"/>
    <dgm:cxn modelId="{EBCBA11A-32AF-481B-9C6E-836EB3FFD01A}" type="presParOf" srcId="{B54E07FF-9AF9-4631-83FA-AEFA940D0C60}" destId="{8E3F6E72-7895-42BF-A0D5-C6303CBA5499}" srcOrd="11" destOrd="0" presId="urn:microsoft.com/office/officeart/2005/8/layout/cycle5"/>
    <dgm:cxn modelId="{3F2CC31B-EC55-4AF2-AC4F-F61D929FF2BD}" type="presParOf" srcId="{B54E07FF-9AF9-4631-83FA-AEFA940D0C60}" destId="{B0E1C61D-DF53-451E-989E-2C69087F90B9}" srcOrd="12" destOrd="0" presId="urn:microsoft.com/office/officeart/2005/8/layout/cycle5"/>
    <dgm:cxn modelId="{46DDA6DA-57E4-4FEE-9401-6EBD0F9758A6}" type="presParOf" srcId="{B54E07FF-9AF9-4631-83FA-AEFA940D0C60}" destId="{FD12EEAC-54EE-4196-B50A-B52B6230B68F}" srcOrd="13" destOrd="0" presId="urn:microsoft.com/office/officeart/2005/8/layout/cycle5"/>
    <dgm:cxn modelId="{589F3C7C-9343-4118-9965-F0CF947B01CA}" type="presParOf" srcId="{B54E07FF-9AF9-4631-83FA-AEFA940D0C60}" destId="{5BC41364-5A00-4D46-AC67-5E10B63890EA}" srcOrd="14" destOrd="0" presId="urn:microsoft.com/office/officeart/2005/8/layout/cycle5"/>
    <dgm:cxn modelId="{3EF16161-2B2A-49F4-A562-CD85868A3B03}" type="presParOf" srcId="{B54E07FF-9AF9-4631-83FA-AEFA940D0C60}" destId="{2ABCF014-67B9-4A06-AE09-5334217CD32E}" srcOrd="15" destOrd="0" presId="urn:microsoft.com/office/officeart/2005/8/layout/cycle5"/>
    <dgm:cxn modelId="{9661A081-9DCF-4A8C-9544-61FCCB34EEF9}" type="presParOf" srcId="{B54E07FF-9AF9-4631-83FA-AEFA940D0C60}" destId="{7CAF6F83-D1B1-47C0-A619-784FE0E2D04B}" srcOrd="16" destOrd="0" presId="urn:microsoft.com/office/officeart/2005/8/layout/cycle5"/>
    <dgm:cxn modelId="{5F63F3DE-D358-4526-8B62-47B3BC748890}" type="presParOf" srcId="{B54E07FF-9AF9-4631-83FA-AEFA940D0C60}" destId="{E4BC397A-8954-41B6-9FD6-D1D80E72D68D}" srcOrd="17" destOrd="0" presId="urn:microsoft.com/office/officeart/2005/8/layout/cycle5"/>
    <dgm:cxn modelId="{958FD128-B3D6-48EE-A3BB-06B07898F7F7}" type="presParOf" srcId="{B54E07FF-9AF9-4631-83FA-AEFA940D0C60}" destId="{ECC5958E-8AA9-4A66-837E-83A926A4A51D}" srcOrd="18" destOrd="0" presId="urn:microsoft.com/office/officeart/2005/8/layout/cycle5"/>
    <dgm:cxn modelId="{276FB2B4-725E-41BD-91B1-6AD41C314D0B}" type="presParOf" srcId="{B54E07FF-9AF9-4631-83FA-AEFA940D0C60}" destId="{2A6C6004-41F8-42D3-9048-4D948928A5BC}" srcOrd="19" destOrd="0" presId="urn:microsoft.com/office/officeart/2005/8/layout/cycle5"/>
    <dgm:cxn modelId="{DFB0F7F5-657D-4758-9B33-E8628322ED76}" type="presParOf" srcId="{B54E07FF-9AF9-4631-83FA-AEFA940D0C60}" destId="{D9B249AE-EC4D-4525-82D6-5690B0137D33}" srcOrd="20" destOrd="0" presId="urn:microsoft.com/office/officeart/2005/8/layout/cycle5"/>
  </dgm:cxnLst>
  <dgm:bg/>
  <dgm:whole/>
</dgm:dataModel>
</file>

<file path=word/diagrams/data3.xml><?xml version="1.0" encoding="utf-8"?>
<dgm:dataModel xmlns:dgm="http://schemas.openxmlformats.org/drawingml/2006/diagram" xmlns:a="http://schemas.openxmlformats.org/drawingml/2006/main">
  <dgm:ptLst>
    <dgm:pt modelId="{54A7B595-0FF6-42D6-A978-11E2AB4C3204}" type="doc">
      <dgm:prSet loTypeId="urn:microsoft.com/office/officeart/2005/8/layout/hList1" loCatId="list" qsTypeId="urn:microsoft.com/office/officeart/2005/8/quickstyle/3d4" qsCatId="3D" csTypeId="urn:microsoft.com/office/officeart/2005/8/colors/accent0_1" csCatId="mainScheme" phldr="1"/>
      <dgm:spPr/>
      <dgm:t>
        <a:bodyPr/>
        <a:lstStyle/>
        <a:p>
          <a:endParaRPr lang="en-US"/>
        </a:p>
      </dgm:t>
    </dgm:pt>
    <dgm:pt modelId="{734E65D8-5587-4121-B26F-10DA57DE66B8}">
      <dgm:prSet phldrT="[Text]" custT="1"/>
      <dgm:spPr/>
      <dgm:t>
        <a:bodyPr/>
        <a:lstStyle/>
        <a:p>
          <a:pPr algn="ctr"/>
          <a:r>
            <a:rPr lang="en-US" sz="1200" b="1" i="0" u="none">
              <a:solidFill>
                <a:schemeClr val="tx1"/>
              </a:solidFill>
              <a:latin typeface="Times New Roman" pitchFamily="18" charset="0"/>
              <a:cs typeface="Times New Roman" pitchFamily="18" charset="0"/>
            </a:rPr>
            <a:t>Strengths</a:t>
          </a:r>
          <a:endParaRPr lang="en-US" sz="1200" b="1">
            <a:solidFill>
              <a:schemeClr val="tx1"/>
            </a:solidFill>
            <a:latin typeface="Times New Roman" pitchFamily="18" charset="0"/>
            <a:cs typeface="Times New Roman" pitchFamily="18" charset="0"/>
          </a:endParaRPr>
        </a:p>
      </dgm:t>
    </dgm:pt>
    <dgm:pt modelId="{8BFF5D5D-4985-4DC9-8465-25A6F779B944}" type="parTrans" cxnId="{2DBC047C-FBAF-41DF-AF71-9459F8039505}">
      <dgm:prSet/>
      <dgm:spPr/>
      <dgm:t>
        <a:bodyPr/>
        <a:lstStyle/>
        <a:p>
          <a:endParaRPr lang="en-US"/>
        </a:p>
      </dgm:t>
    </dgm:pt>
    <dgm:pt modelId="{0D874518-C371-4CE0-9F8E-9308AD917E23}" type="sibTrans" cxnId="{2DBC047C-FBAF-41DF-AF71-9459F8039505}">
      <dgm:prSet/>
      <dgm:spPr/>
      <dgm:t>
        <a:bodyPr/>
        <a:lstStyle/>
        <a:p>
          <a:endParaRPr lang="en-US"/>
        </a:p>
      </dgm:t>
    </dgm:pt>
    <dgm:pt modelId="{5B562656-7505-48B6-A2A5-288AB244B4F7}">
      <dgm:prSet phldrT="[Text]" custT="1"/>
      <dgm:spPr/>
      <dgm:t>
        <a:bodyPr/>
        <a:lstStyle/>
        <a:p>
          <a:pPr algn="ctr"/>
          <a:r>
            <a:rPr lang="en-US" sz="1200" b="0" i="0" u="none">
              <a:solidFill>
                <a:schemeClr val="tx1"/>
              </a:solidFill>
              <a:latin typeface="Times New Roman" pitchFamily="18" charset="0"/>
              <a:cs typeface="Times New Roman" pitchFamily="18" charset="0"/>
            </a:rPr>
            <a:t>Effective communication skills </a:t>
          </a:r>
          <a:endParaRPr lang="en-US" sz="1200" b="0">
            <a:solidFill>
              <a:schemeClr val="tx1"/>
            </a:solidFill>
            <a:latin typeface="Times New Roman" pitchFamily="18" charset="0"/>
            <a:cs typeface="Times New Roman" pitchFamily="18" charset="0"/>
          </a:endParaRPr>
        </a:p>
      </dgm:t>
    </dgm:pt>
    <dgm:pt modelId="{A1829822-9AFE-4413-A9C2-5BA807E1B501}" type="parTrans" cxnId="{7AF4CFFE-7E06-4C8F-B864-8769CACCEE19}">
      <dgm:prSet/>
      <dgm:spPr/>
      <dgm:t>
        <a:bodyPr/>
        <a:lstStyle/>
        <a:p>
          <a:endParaRPr lang="en-US"/>
        </a:p>
      </dgm:t>
    </dgm:pt>
    <dgm:pt modelId="{6EF3BE06-297E-4CA6-BB87-BF866067937C}" type="sibTrans" cxnId="{7AF4CFFE-7E06-4C8F-B864-8769CACCEE19}">
      <dgm:prSet/>
      <dgm:spPr/>
      <dgm:t>
        <a:bodyPr/>
        <a:lstStyle/>
        <a:p>
          <a:endParaRPr lang="en-US"/>
        </a:p>
      </dgm:t>
    </dgm:pt>
    <dgm:pt modelId="{4CB0994F-4882-471D-9926-82F54D848ED5}">
      <dgm:prSet phldrT="[Text]" custT="1"/>
      <dgm:spPr/>
      <dgm:t>
        <a:bodyPr/>
        <a:lstStyle/>
        <a:p>
          <a:pPr algn="ctr"/>
          <a:r>
            <a:rPr lang="en-US" sz="1200" b="1" i="0" u="none">
              <a:solidFill>
                <a:schemeClr val="tx1"/>
              </a:solidFill>
              <a:latin typeface="Times New Roman" pitchFamily="18" charset="0"/>
              <a:cs typeface="Times New Roman" pitchFamily="18" charset="0"/>
            </a:rPr>
            <a:t>Weaknesses </a:t>
          </a:r>
          <a:endParaRPr lang="en-US" sz="1200" b="1">
            <a:solidFill>
              <a:schemeClr val="tx1"/>
            </a:solidFill>
            <a:latin typeface="Times New Roman" pitchFamily="18" charset="0"/>
            <a:cs typeface="Times New Roman" pitchFamily="18" charset="0"/>
          </a:endParaRPr>
        </a:p>
      </dgm:t>
    </dgm:pt>
    <dgm:pt modelId="{649438BE-7E96-4C59-9F07-604D36861D41}" type="parTrans" cxnId="{78371858-89B0-483F-AC8D-816231B5B281}">
      <dgm:prSet/>
      <dgm:spPr/>
      <dgm:t>
        <a:bodyPr/>
        <a:lstStyle/>
        <a:p>
          <a:endParaRPr lang="en-US"/>
        </a:p>
      </dgm:t>
    </dgm:pt>
    <dgm:pt modelId="{673ADE6E-5491-4D13-BCC4-787A2F5EAAF7}" type="sibTrans" cxnId="{78371858-89B0-483F-AC8D-816231B5B281}">
      <dgm:prSet/>
      <dgm:spPr/>
      <dgm:t>
        <a:bodyPr/>
        <a:lstStyle/>
        <a:p>
          <a:endParaRPr lang="en-US"/>
        </a:p>
      </dgm:t>
    </dgm:pt>
    <dgm:pt modelId="{8AA7D6E7-6964-4377-BC62-25C6F1105261}">
      <dgm:prSet phldrT="[Text]" custT="1"/>
      <dgm:spPr/>
      <dgm:t>
        <a:bodyPr/>
        <a:lstStyle/>
        <a:p>
          <a:pPr algn="ctr"/>
          <a:r>
            <a:rPr lang="en-US" sz="1200" b="0" i="0" u="none">
              <a:solidFill>
                <a:schemeClr val="tx1"/>
              </a:solidFill>
              <a:latin typeface="Times New Roman" pitchFamily="18" charset="0"/>
              <a:cs typeface="Times New Roman" pitchFamily="18" charset="0"/>
            </a:rPr>
            <a:t>Lack of technological knowledge</a:t>
          </a:r>
          <a:endParaRPr lang="en-US" sz="1200" b="0">
            <a:solidFill>
              <a:schemeClr val="tx1"/>
            </a:solidFill>
            <a:latin typeface="Times New Roman" pitchFamily="18" charset="0"/>
            <a:cs typeface="Times New Roman" pitchFamily="18" charset="0"/>
          </a:endParaRPr>
        </a:p>
      </dgm:t>
    </dgm:pt>
    <dgm:pt modelId="{036EB8A2-DB38-4F5A-9CFC-59187BDF4B06}" type="parTrans" cxnId="{4AB8EB18-CAA1-4341-A1AA-F1A6FB829B4E}">
      <dgm:prSet/>
      <dgm:spPr/>
      <dgm:t>
        <a:bodyPr/>
        <a:lstStyle/>
        <a:p>
          <a:endParaRPr lang="en-US"/>
        </a:p>
      </dgm:t>
    </dgm:pt>
    <dgm:pt modelId="{5CE4EA8E-D15E-4EFE-A65A-71E9F816D386}" type="sibTrans" cxnId="{4AB8EB18-CAA1-4341-A1AA-F1A6FB829B4E}">
      <dgm:prSet/>
      <dgm:spPr/>
      <dgm:t>
        <a:bodyPr/>
        <a:lstStyle/>
        <a:p>
          <a:endParaRPr lang="en-US"/>
        </a:p>
      </dgm:t>
    </dgm:pt>
    <dgm:pt modelId="{F063B3D2-13DD-465A-8D71-16B9F7620033}">
      <dgm:prSet phldrT="[Text]" custT="1"/>
      <dgm:spPr/>
      <dgm:t>
        <a:bodyPr/>
        <a:lstStyle/>
        <a:p>
          <a:pPr algn="ctr"/>
          <a:r>
            <a:rPr lang="en-US" sz="1200" b="1" i="0" u="none">
              <a:solidFill>
                <a:schemeClr val="tx1"/>
              </a:solidFill>
              <a:latin typeface="Times New Roman" pitchFamily="18" charset="0"/>
              <a:cs typeface="Times New Roman" pitchFamily="18" charset="0"/>
            </a:rPr>
            <a:t>Opportunities</a:t>
          </a:r>
          <a:r>
            <a:rPr lang="en-US" sz="1200" b="0" i="0" u="none">
              <a:solidFill>
                <a:schemeClr val="tx1"/>
              </a:solidFill>
              <a:latin typeface="Times New Roman" pitchFamily="18" charset="0"/>
              <a:cs typeface="Times New Roman" pitchFamily="18" charset="0"/>
            </a:rPr>
            <a:t> </a:t>
          </a:r>
          <a:endParaRPr lang="en-US" sz="1200" b="0">
            <a:solidFill>
              <a:schemeClr val="tx1"/>
            </a:solidFill>
            <a:latin typeface="Times New Roman" pitchFamily="18" charset="0"/>
            <a:cs typeface="Times New Roman" pitchFamily="18" charset="0"/>
          </a:endParaRPr>
        </a:p>
      </dgm:t>
    </dgm:pt>
    <dgm:pt modelId="{2A877453-7173-439C-B409-978E912E102D}" type="parTrans" cxnId="{9C49095C-66EF-4A99-9726-3227BBAB30FD}">
      <dgm:prSet/>
      <dgm:spPr/>
      <dgm:t>
        <a:bodyPr/>
        <a:lstStyle/>
        <a:p>
          <a:endParaRPr lang="en-US"/>
        </a:p>
      </dgm:t>
    </dgm:pt>
    <dgm:pt modelId="{AC85F74E-097B-4DBE-B45C-00EB9FA4E6FC}" type="sibTrans" cxnId="{9C49095C-66EF-4A99-9726-3227BBAB30FD}">
      <dgm:prSet/>
      <dgm:spPr/>
      <dgm:t>
        <a:bodyPr/>
        <a:lstStyle/>
        <a:p>
          <a:endParaRPr lang="en-US"/>
        </a:p>
      </dgm:t>
    </dgm:pt>
    <dgm:pt modelId="{70A11438-AF21-4DB6-B5A3-A173E7F705D2}">
      <dgm:prSet phldrT="[Text]" custT="1"/>
      <dgm:spPr/>
      <dgm:t>
        <a:bodyPr/>
        <a:lstStyle/>
        <a:p>
          <a:pPr algn="ctr"/>
          <a:r>
            <a:rPr lang="en-US" sz="1200" b="0" i="0" u="none">
              <a:solidFill>
                <a:schemeClr val="tx1"/>
              </a:solidFill>
              <a:latin typeface="Times New Roman" pitchFamily="18" charset="0"/>
              <a:cs typeface="Times New Roman" pitchFamily="18" charset="0"/>
            </a:rPr>
            <a:t>Established restaurateur in next 5 years</a:t>
          </a:r>
          <a:endParaRPr lang="en-US" sz="1200" b="0">
            <a:solidFill>
              <a:schemeClr val="tx1"/>
            </a:solidFill>
            <a:latin typeface="Times New Roman" pitchFamily="18" charset="0"/>
            <a:cs typeface="Times New Roman" pitchFamily="18" charset="0"/>
          </a:endParaRPr>
        </a:p>
      </dgm:t>
    </dgm:pt>
    <dgm:pt modelId="{71B3C893-8BBD-4D6D-A9DF-7976ECA63F61}" type="parTrans" cxnId="{AD3D01C2-4A5A-4805-BD1D-818C6425C1D3}">
      <dgm:prSet/>
      <dgm:spPr/>
      <dgm:t>
        <a:bodyPr/>
        <a:lstStyle/>
        <a:p>
          <a:endParaRPr lang="en-US"/>
        </a:p>
      </dgm:t>
    </dgm:pt>
    <dgm:pt modelId="{725F786B-AC6D-4A9E-8DFE-CA658F2CAA22}" type="sibTrans" cxnId="{AD3D01C2-4A5A-4805-BD1D-818C6425C1D3}">
      <dgm:prSet/>
      <dgm:spPr/>
      <dgm:t>
        <a:bodyPr/>
        <a:lstStyle/>
        <a:p>
          <a:endParaRPr lang="en-US"/>
        </a:p>
      </dgm:t>
    </dgm:pt>
    <dgm:pt modelId="{F6177C47-7072-4985-8F8D-065CE68C01F5}">
      <dgm:prSet custT="1"/>
      <dgm:spPr/>
      <dgm:t>
        <a:bodyPr/>
        <a:lstStyle/>
        <a:p>
          <a:pPr algn="ctr"/>
          <a:r>
            <a:rPr lang="en-US" sz="1200" b="1" i="0" u="none">
              <a:solidFill>
                <a:schemeClr val="tx1"/>
              </a:solidFill>
              <a:latin typeface="Times New Roman" pitchFamily="18" charset="0"/>
              <a:cs typeface="Times New Roman" pitchFamily="18" charset="0"/>
            </a:rPr>
            <a:t>Threats</a:t>
          </a:r>
          <a:endParaRPr lang="en-US" sz="1200" b="1">
            <a:solidFill>
              <a:schemeClr val="tx1"/>
            </a:solidFill>
            <a:latin typeface="Times New Roman" pitchFamily="18" charset="0"/>
            <a:cs typeface="Times New Roman" pitchFamily="18" charset="0"/>
          </a:endParaRPr>
        </a:p>
      </dgm:t>
    </dgm:pt>
    <dgm:pt modelId="{0B42BA07-0386-483E-B888-2B17D4FB34C5}" type="parTrans" cxnId="{D9C84932-B1BF-4AC3-BDEC-F61046ECEF7E}">
      <dgm:prSet/>
      <dgm:spPr/>
      <dgm:t>
        <a:bodyPr/>
        <a:lstStyle/>
        <a:p>
          <a:endParaRPr lang="en-US"/>
        </a:p>
      </dgm:t>
    </dgm:pt>
    <dgm:pt modelId="{558865E3-DF6A-4A84-B90D-E3238BB7CE94}" type="sibTrans" cxnId="{D9C84932-B1BF-4AC3-BDEC-F61046ECEF7E}">
      <dgm:prSet/>
      <dgm:spPr/>
      <dgm:t>
        <a:bodyPr/>
        <a:lstStyle/>
        <a:p>
          <a:endParaRPr lang="en-US"/>
        </a:p>
      </dgm:t>
    </dgm:pt>
    <dgm:pt modelId="{A4C37DE6-B2EF-4911-9528-3CCF7EC3A90F}">
      <dgm:prSet custT="1"/>
      <dgm:spPr/>
      <dgm:t>
        <a:bodyPr/>
        <a:lstStyle/>
        <a:p>
          <a:pPr algn="ctr"/>
          <a:r>
            <a:rPr lang="en-US" sz="1200" b="0" i="0" u="none">
              <a:solidFill>
                <a:schemeClr val="tx1"/>
              </a:solidFill>
              <a:latin typeface="Times New Roman" pitchFamily="18" charset="0"/>
              <a:cs typeface="Times New Roman" pitchFamily="18" charset="0"/>
            </a:rPr>
            <a:t>Tendency of being impatient</a:t>
          </a:r>
          <a:endParaRPr lang="en-US" sz="1200" b="0">
            <a:solidFill>
              <a:schemeClr val="tx1"/>
            </a:solidFill>
            <a:latin typeface="Times New Roman" pitchFamily="18" charset="0"/>
            <a:cs typeface="Times New Roman" pitchFamily="18" charset="0"/>
          </a:endParaRPr>
        </a:p>
      </dgm:t>
    </dgm:pt>
    <dgm:pt modelId="{76EE8FE6-E66C-4954-8F0D-38C3834D735E}" type="parTrans" cxnId="{7ADEA52A-1440-4917-8526-0C37E269ACE5}">
      <dgm:prSet/>
      <dgm:spPr/>
      <dgm:t>
        <a:bodyPr/>
        <a:lstStyle/>
        <a:p>
          <a:endParaRPr lang="en-US"/>
        </a:p>
      </dgm:t>
    </dgm:pt>
    <dgm:pt modelId="{2046D018-D241-405C-B7F6-6092DAD0F34D}" type="sibTrans" cxnId="{7ADEA52A-1440-4917-8526-0C37E269ACE5}">
      <dgm:prSet/>
      <dgm:spPr/>
      <dgm:t>
        <a:bodyPr/>
        <a:lstStyle/>
        <a:p>
          <a:endParaRPr lang="en-US"/>
        </a:p>
      </dgm:t>
    </dgm:pt>
    <dgm:pt modelId="{F282AA29-6E1B-4E67-BA85-1D3511F5F2CE}" type="pres">
      <dgm:prSet presAssocID="{54A7B595-0FF6-42D6-A978-11E2AB4C3204}" presName="Name0" presStyleCnt="0">
        <dgm:presLayoutVars>
          <dgm:dir/>
          <dgm:animLvl val="lvl"/>
          <dgm:resizeHandles val="exact"/>
        </dgm:presLayoutVars>
      </dgm:prSet>
      <dgm:spPr/>
      <dgm:t>
        <a:bodyPr/>
        <a:lstStyle/>
        <a:p>
          <a:endParaRPr lang="en-US"/>
        </a:p>
      </dgm:t>
    </dgm:pt>
    <dgm:pt modelId="{EAB417EC-F94E-4818-9A87-97075AB9F14D}" type="pres">
      <dgm:prSet presAssocID="{734E65D8-5587-4121-B26F-10DA57DE66B8}" presName="composite" presStyleCnt="0"/>
      <dgm:spPr/>
      <dgm:t>
        <a:bodyPr/>
        <a:lstStyle/>
        <a:p>
          <a:endParaRPr lang="en-US"/>
        </a:p>
      </dgm:t>
    </dgm:pt>
    <dgm:pt modelId="{82EACB94-4538-4B58-BC3C-28A08558E0F8}" type="pres">
      <dgm:prSet presAssocID="{734E65D8-5587-4121-B26F-10DA57DE66B8}" presName="parTx" presStyleLbl="alignNode1" presStyleIdx="0" presStyleCnt="4">
        <dgm:presLayoutVars>
          <dgm:chMax val="0"/>
          <dgm:chPref val="0"/>
          <dgm:bulletEnabled val="1"/>
        </dgm:presLayoutVars>
      </dgm:prSet>
      <dgm:spPr/>
      <dgm:t>
        <a:bodyPr/>
        <a:lstStyle/>
        <a:p>
          <a:endParaRPr lang="en-US"/>
        </a:p>
      </dgm:t>
    </dgm:pt>
    <dgm:pt modelId="{50EBF15B-4A0A-458A-9D3C-387C2A5823CE}" type="pres">
      <dgm:prSet presAssocID="{734E65D8-5587-4121-B26F-10DA57DE66B8}" presName="desTx" presStyleLbl="alignAccFollowNode1" presStyleIdx="0" presStyleCnt="4">
        <dgm:presLayoutVars>
          <dgm:bulletEnabled val="1"/>
        </dgm:presLayoutVars>
      </dgm:prSet>
      <dgm:spPr/>
      <dgm:t>
        <a:bodyPr/>
        <a:lstStyle/>
        <a:p>
          <a:endParaRPr lang="en-US"/>
        </a:p>
      </dgm:t>
    </dgm:pt>
    <dgm:pt modelId="{568D489D-AF4B-4E61-BBE8-74D77C0BBF91}" type="pres">
      <dgm:prSet presAssocID="{0D874518-C371-4CE0-9F8E-9308AD917E23}" presName="space" presStyleCnt="0"/>
      <dgm:spPr/>
      <dgm:t>
        <a:bodyPr/>
        <a:lstStyle/>
        <a:p>
          <a:endParaRPr lang="en-US"/>
        </a:p>
      </dgm:t>
    </dgm:pt>
    <dgm:pt modelId="{EE08750B-6D98-40CA-9379-37EDF2443E96}" type="pres">
      <dgm:prSet presAssocID="{4CB0994F-4882-471D-9926-82F54D848ED5}" presName="composite" presStyleCnt="0"/>
      <dgm:spPr/>
      <dgm:t>
        <a:bodyPr/>
        <a:lstStyle/>
        <a:p>
          <a:endParaRPr lang="en-US"/>
        </a:p>
      </dgm:t>
    </dgm:pt>
    <dgm:pt modelId="{8C580BE3-C715-45A2-AE3D-1A73ED2EAC10}" type="pres">
      <dgm:prSet presAssocID="{4CB0994F-4882-471D-9926-82F54D848ED5}" presName="parTx" presStyleLbl="alignNode1" presStyleIdx="1" presStyleCnt="4">
        <dgm:presLayoutVars>
          <dgm:chMax val="0"/>
          <dgm:chPref val="0"/>
          <dgm:bulletEnabled val="1"/>
        </dgm:presLayoutVars>
      </dgm:prSet>
      <dgm:spPr/>
      <dgm:t>
        <a:bodyPr/>
        <a:lstStyle/>
        <a:p>
          <a:endParaRPr lang="en-US"/>
        </a:p>
      </dgm:t>
    </dgm:pt>
    <dgm:pt modelId="{CC291E16-2C0C-4C13-A4A4-7FCECDCE0E28}" type="pres">
      <dgm:prSet presAssocID="{4CB0994F-4882-471D-9926-82F54D848ED5}" presName="desTx" presStyleLbl="alignAccFollowNode1" presStyleIdx="1" presStyleCnt="4">
        <dgm:presLayoutVars>
          <dgm:bulletEnabled val="1"/>
        </dgm:presLayoutVars>
      </dgm:prSet>
      <dgm:spPr/>
      <dgm:t>
        <a:bodyPr/>
        <a:lstStyle/>
        <a:p>
          <a:endParaRPr lang="en-US"/>
        </a:p>
      </dgm:t>
    </dgm:pt>
    <dgm:pt modelId="{7574952B-E270-44DC-B6BF-BE4E32AB3C99}" type="pres">
      <dgm:prSet presAssocID="{673ADE6E-5491-4D13-BCC4-787A2F5EAAF7}" presName="space" presStyleCnt="0"/>
      <dgm:spPr/>
      <dgm:t>
        <a:bodyPr/>
        <a:lstStyle/>
        <a:p>
          <a:endParaRPr lang="en-US"/>
        </a:p>
      </dgm:t>
    </dgm:pt>
    <dgm:pt modelId="{3056E930-336F-4D29-92CB-55C0614C6967}" type="pres">
      <dgm:prSet presAssocID="{F063B3D2-13DD-465A-8D71-16B9F7620033}" presName="composite" presStyleCnt="0"/>
      <dgm:spPr/>
      <dgm:t>
        <a:bodyPr/>
        <a:lstStyle/>
        <a:p>
          <a:endParaRPr lang="en-US"/>
        </a:p>
      </dgm:t>
    </dgm:pt>
    <dgm:pt modelId="{107E8A11-3CE0-4F89-89F0-53D96B631AC4}" type="pres">
      <dgm:prSet presAssocID="{F063B3D2-13DD-465A-8D71-16B9F7620033}" presName="parTx" presStyleLbl="alignNode1" presStyleIdx="2" presStyleCnt="4">
        <dgm:presLayoutVars>
          <dgm:chMax val="0"/>
          <dgm:chPref val="0"/>
          <dgm:bulletEnabled val="1"/>
        </dgm:presLayoutVars>
      </dgm:prSet>
      <dgm:spPr/>
      <dgm:t>
        <a:bodyPr/>
        <a:lstStyle/>
        <a:p>
          <a:endParaRPr lang="en-US"/>
        </a:p>
      </dgm:t>
    </dgm:pt>
    <dgm:pt modelId="{BE5F8C8B-D42D-4198-B2E0-9DBF681123B4}" type="pres">
      <dgm:prSet presAssocID="{F063B3D2-13DD-465A-8D71-16B9F7620033}" presName="desTx" presStyleLbl="alignAccFollowNode1" presStyleIdx="2" presStyleCnt="4">
        <dgm:presLayoutVars>
          <dgm:bulletEnabled val="1"/>
        </dgm:presLayoutVars>
      </dgm:prSet>
      <dgm:spPr/>
      <dgm:t>
        <a:bodyPr/>
        <a:lstStyle/>
        <a:p>
          <a:endParaRPr lang="en-US"/>
        </a:p>
      </dgm:t>
    </dgm:pt>
    <dgm:pt modelId="{8F1B9EDB-DED7-405B-9D46-FF25D2569E49}" type="pres">
      <dgm:prSet presAssocID="{AC85F74E-097B-4DBE-B45C-00EB9FA4E6FC}" presName="space" presStyleCnt="0"/>
      <dgm:spPr/>
      <dgm:t>
        <a:bodyPr/>
        <a:lstStyle/>
        <a:p>
          <a:endParaRPr lang="en-US"/>
        </a:p>
      </dgm:t>
    </dgm:pt>
    <dgm:pt modelId="{C13F6BE1-737E-4141-8E41-E987717CAA5C}" type="pres">
      <dgm:prSet presAssocID="{F6177C47-7072-4985-8F8D-065CE68C01F5}" presName="composite" presStyleCnt="0"/>
      <dgm:spPr/>
      <dgm:t>
        <a:bodyPr/>
        <a:lstStyle/>
        <a:p>
          <a:endParaRPr lang="en-US"/>
        </a:p>
      </dgm:t>
    </dgm:pt>
    <dgm:pt modelId="{A122B304-6FC8-4091-9ED3-F6FC5C290264}" type="pres">
      <dgm:prSet presAssocID="{F6177C47-7072-4985-8F8D-065CE68C01F5}" presName="parTx" presStyleLbl="alignNode1" presStyleIdx="3" presStyleCnt="4">
        <dgm:presLayoutVars>
          <dgm:chMax val="0"/>
          <dgm:chPref val="0"/>
          <dgm:bulletEnabled val="1"/>
        </dgm:presLayoutVars>
      </dgm:prSet>
      <dgm:spPr/>
      <dgm:t>
        <a:bodyPr/>
        <a:lstStyle/>
        <a:p>
          <a:endParaRPr lang="en-US"/>
        </a:p>
      </dgm:t>
    </dgm:pt>
    <dgm:pt modelId="{A8352F04-8F4D-454F-A132-F3F8A264F734}" type="pres">
      <dgm:prSet presAssocID="{F6177C47-7072-4985-8F8D-065CE68C01F5}" presName="desTx" presStyleLbl="alignAccFollowNode1" presStyleIdx="3" presStyleCnt="4">
        <dgm:presLayoutVars>
          <dgm:bulletEnabled val="1"/>
        </dgm:presLayoutVars>
      </dgm:prSet>
      <dgm:spPr/>
      <dgm:t>
        <a:bodyPr/>
        <a:lstStyle/>
        <a:p>
          <a:endParaRPr lang="en-US"/>
        </a:p>
      </dgm:t>
    </dgm:pt>
  </dgm:ptLst>
  <dgm:cxnLst>
    <dgm:cxn modelId="{2DBC047C-FBAF-41DF-AF71-9459F8039505}" srcId="{54A7B595-0FF6-42D6-A978-11E2AB4C3204}" destId="{734E65D8-5587-4121-B26F-10DA57DE66B8}" srcOrd="0" destOrd="0" parTransId="{8BFF5D5D-4985-4DC9-8465-25A6F779B944}" sibTransId="{0D874518-C371-4CE0-9F8E-9308AD917E23}"/>
    <dgm:cxn modelId="{90565874-BD7A-4AD3-8176-A8FB17AEFDF1}" type="presOf" srcId="{54A7B595-0FF6-42D6-A978-11E2AB4C3204}" destId="{F282AA29-6E1B-4E67-BA85-1D3511F5F2CE}" srcOrd="0" destOrd="0" presId="urn:microsoft.com/office/officeart/2005/8/layout/hList1"/>
    <dgm:cxn modelId="{AD3D01C2-4A5A-4805-BD1D-818C6425C1D3}" srcId="{F063B3D2-13DD-465A-8D71-16B9F7620033}" destId="{70A11438-AF21-4DB6-B5A3-A173E7F705D2}" srcOrd="0" destOrd="0" parTransId="{71B3C893-8BBD-4D6D-A9DF-7976ECA63F61}" sibTransId="{725F786B-AC6D-4A9E-8DFE-CA658F2CAA22}"/>
    <dgm:cxn modelId="{34EDBE18-FF7F-4779-8C96-6E8DD4396F16}" type="presOf" srcId="{A4C37DE6-B2EF-4911-9528-3CCF7EC3A90F}" destId="{A8352F04-8F4D-454F-A132-F3F8A264F734}" srcOrd="0" destOrd="0" presId="urn:microsoft.com/office/officeart/2005/8/layout/hList1"/>
    <dgm:cxn modelId="{3B97E64D-CE6D-4729-848F-C1A49475D85C}" type="presOf" srcId="{5B562656-7505-48B6-A2A5-288AB244B4F7}" destId="{50EBF15B-4A0A-458A-9D3C-387C2A5823CE}" srcOrd="0" destOrd="0" presId="urn:microsoft.com/office/officeart/2005/8/layout/hList1"/>
    <dgm:cxn modelId="{31620F3E-AA9C-4F10-A9E6-DF0649F91CF5}" type="presOf" srcId="{70A11438-AF21-4DB6-B5A3-A173E7F705D2}" destId="{BE5F8C8B-D42D-4198-B2E0-9DBF681123B4}" srcOrd="0" destOrd="0" presId="urn:microsoft.com/office/officeart/2005/8/layout/hList1"/>
    <dgm:cxn modelId="{7ADEA52A-1440-4917-8526-0C37E269ACE5}" srcId="{F6177C47-7072-4985-8F8D-065CE68C01F5}" destId="{A4C37DE6-B2EF-4911-9528-3CCF7EC3A90F}" srcOrd="0" destOrd="0" parTransId="{76EE8FE6-E66C-4954-8F0D-38C3834D735E}" sibTransId="{2046D018-D241-405C-B7F6-6092DAD0F34D}"/>
    <dgm:cxn modelId="{9C49095C-66EF-4A99-9726-3227BBAB30FD}" srcId="{54A7B595-0FF6-42D6-A978-11E2AB4C3204}" destId="{F063B3D2-13DD-465A-8D71-16B9F7620033}" srcOrd="2" destOrd="0" parTransId="{2A877453-7173-439C-B409-978E912E102D}" sibTransId="{AC85F74E-097B-4DBE-B45C-00EB9FA4E6FC}"/>
    <dgm:cxn modelId="{7AF4CFFE-7E06-4C8F-B864-8769CACCEE19}" srcId="{734E65D8-5587-4121-B26F-10DA57DE66B8}" destId="{5B562656-7505-48B6-A2A5-288AB244B4F7}" srcOrd="0" destOrd="0" parTransId="{A1829822-9AFE-4413-A9C2-5BA807E1B501}" sibTransId="{6EF3BE06-297E-4CA6-BB87-BF866067937C}"/>
    <dgm:cxn modelId="{D9C84932-B1BF-4AC3-BDEC-F61046ECEF7E}" srcId="{54A7B595-0FF6-42D6-A978-11E2AB4C3204}" destId="{F6177C47-7072-4985-8F8D-065CE68C01F5}" srcOrd="3" destOrd="0" parTransId="{0B42BA07-0386-483E-B888-2B17D4FB34C5}" sibTransId="{558865E3-DF6A-4A84-B90D-E3238BB7CE94}"/>
    <dgm:cxn modelId="{4AB8EB18-CAA1-4341-A1AA-F1A6FB829B4E}" srcId="{4CB0994F-4882-471D-9926-82F54D848ED5}" destId="{8AA7D6E7-6964-4377-BC62-25C6F1105261}" srcOrd="0" destOrd="0" parTransId="{036EB8A2-DB38-4F5A-9CFC-59187BDF4B06}" sibTransId="{5CE4EA8E-D15E-4EFE-A65A-71E9F816D386}"/>
    <dgm:cxn modelId="{6E6A9ABD-C4A9-426A-83BF-2F2A2A5979DD}" type="presOf" srcId="{734E65D8-5587-4121-B26F-10DA57DE66B8}" destId="{82EACB94-4538-4B58-BC3C-28A08558E0F8}" srcOrd="0" destOrd="0" presId="urn:microsoft.com/office/officeart/2005/8/layout/hList1"/>
    <dgm:cxn modelId="{A394BFE2-B7AB-4CE6-B7CF-62A340E7BA7C}" type="presOf" srcId="{4CB0994F-4882-471D-9926-82F54D848ED5}" destId="{8C580BE3-C715-45A2-AE3D-1A73ED2EAC10}" srcOrd="0" destOrd="0" presId="urn:microsoft.com/office/officeart/2005/8/layout/hList1"/>
    <dgm:cxn modelId="{A295ADC9-8AA3-4218-8745-262054DC2523}" type="presOf" srcId="{F063B3D2-13DD-465A-8D71-16B9F7620033}" destId="{107E8A11-3CE0-4F89-89F0-53D96B631AC4}" srcOrd="0" destOrd="0" presId="urn:microsoft.com/office/officeart/2005/8/layout/hList1"/>
    <dgm:cxn modelId="{F46B6270-50FA-4110-A6F6-28F8A27BD415}" type="presOf" srcId="{8AA7D6E7-6964-4377-BC62-25C6F1105261}" destId="{CC291E16-2C0C-4C13-A4A4-7FCECDCE0E28}" srcOrd="0" destOrd="0" presId="urn:microsoft.com/office/officeart/2005/8/layout/hList1"/>
    <dgm:cxn modelId="{F673C068-F773-4076-AB59-19A1179099FB}" type="presOf" srcId="{F6177C47-7072-4985-8F8D-065CE68C01F5}" destId="{A122B304-6FC8-4091-9ED3-F6FC5C290264}" srcOrd="0" destOrd="0" presId="urn:microsoft.com/office/officeart/2005/8/layout/hList1"/>
    <dgm:cxn modelId="{78371858-89B0-483F-AC8D-816231B5B281}" srcId="{54A7B595-0FF6-42D6-A978-11E2AB4C3204}" destId="{4CB0994F-4882-471D-9926-82F54D848ED5}" srcOrd="1" destOrd="0" parTransId="{649438BE-7E96-4C59-9F07-604D36861D41}" sibTransId="{673ADE6E-5491-4D13-BCC4-787A2F5EAAF7}"/>
    <dgm:cxn modelId="{B5C3B7B1-45C9-46CA-81F2-E537F35662B2}" type="presParOf" srcId="{F282AA29-6E1B-4E67-BA85-1D3511F5F2CE}" destId="{EAB417EC-F94E-4818-9A87-97075AB9F14D}" srcOrd="0" destOrd="0" presId="urn:microsoft.com/office/officeart/2005/8/layout/hList1"/>
    <dgm:cxn modelId="{5CD2F4C5-179D-46DB-A2FF-0B9E3419CA1B}" type="presParOf" srcId="{EAB417EC-F94E-4818-9A87-97075AB9F14D}" destId="{82EACB94-4538-4B58-BC3C-28A08558E0F8}" srcOrd="0" destOrd="0" presId="urn:microsoft.com/office/officeart/2005/8/layout/hList1"/>
    <dgm:cxn modelId="{54D6B686-7C27-4196-B128-B3CFBD86C64B}" type="presParOf" srcId="{EAB417EC-F94E-4818-9A87-97075AB9F14D}" destId="{50EBF15B-4A0A-458A-9D3C-387C2A5823CE}" srcOrd="1" destOrd="0" presId="urn:microsoft.com/office/officeart/2005/8/layout/hList1"/>
    <dgm:cxn modelId="{835A593F-E086-44D7-8660-098E282CDD7E}" type="presParOf" srcId="{F282AA29-6E1B-4E67-BA85-1D3511F5F2CE}" destId="{568D489D-AF4B-4E61-BBE8-74D77C0BBF91}" srcOrd="1" destOrd="0" presId="urn:microsoft.com/office/officeart/2005/8/layout/hList1"/>
    <dgm:cxn modelId="{76A306F0-D67E-48DA-B49C-C496716007D0}" type="presParOf" srcId="{F282AA29-6E1B-4E67-BA85-1D3511F5F2CE}" destId="{EE08750B-6D98-40CA-9379-37EDF2443E96}" srcOrd="2" destOrd="0" presId="urn:microsoft.com/office/officeart/2005/8/layout/hList1"/>
    <dgm:cxn modelId="{1E21DE61-9CC2-4A3F-A1FB-AAC529DCB6BF}" type="presParOf" srcId="{EE08750B-6D98-40CA-9379-37EDF2443E96}" destId="{8C580BE3-C715-45A2-AE3D-1A73ED2EAC10}" srcOrd="0" destOrd="0" presId="urn:microsoft.com/office/officeart/2005/8/layout/hList1"/>
    <dgm:cxn modelId="{6F791A56-2C02-4282-AFA8-5FC2AB591118}" type="presParOf" srcId="{EE08750B-6D98-40CA-9379-37EDF2443E96}" destId="{CC291E16-2C0C-4C13-A4A4-7FCECDCE0E28}" srcOrd="1" destOrd="0" presId="urn:microsoft.com/office/officeart/2005/8/layout/hList1"/>
    <dgm:cxn modelId="{7BDFDCE8-58A1-4AA9-BD16-8182EF7ECD62}" type="presParOf" srcId="{F282AA29-6E1B-4E67-BA85-1D3511F5F2CE}" destId="{7574952B-E270-44DC-B6BF-BE4E32AB3C99}" srcOrd="3" destOrd="0" presId="urn:microsoft.com/office/officeart/2005/8/layout/hList1"/>
    <dgm:cxn modelId="{005561B9-5A5F-4B52-B355-4D44BFBF97FE}" type="presParOf" srcId="{F282AA29-6E1B-4E67-BA85-1D3511F5F2CE}" destId="{3056E930-336F-4D29-92CB-55C0614C6967}" srcOrd="4" destOrd="0" presId="urn:microsoft.com/office/officeart/2005/8/layout/hList1"/>
    <dgm:cxn modelId="{836C2917-C4D7-46B9-AA34-284929E41F47}" type="presParOf" srcId="{3056E930-336F-4D29-92CB-55C0614C6967}" destId="{107E8A11-3CE0-4F89-89F0-53D96B631AC4}" srcOrd="0" destOrd="0" presId="urn:microsoft.com/office/officeart/2005/8/layout/hList1"/>
    <dgm:cxn modelId="{73F712BD-A91F-4568-8EB0-74CC2F506442}" type="presParOf" srcId="{3056E930-336F-4D29-92CB-55C0614C6967}" destId="{BE5F8C8B-D42D-4198-B2E0-9DBF681123B4}" srcOrd="1" destOrd="0" presId="urn:microsoft.com/office/officeart/2005/8/layout/hList1"/>
    <dgm:cxn modelId="{5254D43C-9A7A-45AA-B140-1F513796C1F3}" type="presParOf" srcId="{F282AA29-6E1B-4E67-BA85-1D3511F5F2CE}" destId="{8F1B9EDB-DED7-405B-9D46-FF25D2569E49}" srcOrd="5" destOrd="0" presId="urn:microsoft.com/office/officeart/2005/8/layout/hList1"/>
    <dgm:cxn modelId="{0260AE4F-A772-4F7E-B58C-AFB28ECFCAD1}" type="presParOf" srcId="{F282AA29-6E1B-4E67-BA85-1D3511F5F2CE}" destId="{C13F6BE1-737E-4141-8E41-E987717CAA5C}" srcOrd="6" destOrd="0" presId="urn:microsoft.com/office/officeart/2005/8/layout/hList1"/>
    <dgm:cxn modelId="{F0322832-7838-4BC7-909E-CBA9B7494EC0}" type="presParOf" srcId="{C13F6BE1-737E-4141-8E41-E987717CAA5C}" destId="{A122B304-6FC8-4091-9ED3-F6FC5C290264}" srcOrd="0" destOrd="0" presId="urn:microsoft.com/office/officeart/2005/8/layout/hList1"/>
    <dgm:cxn modelId="{28F5BECB-BA6A-4330-98FD-DAC8824895B7}" type="presParOf" srcId="{C13F6BE1-737E-4141-8E41-E987717CAA5C}" destId="{A8352F04-8F4D-454F-A132-F3F8A264F734}" srcOrd="1" destOrd="0" presId="urn:microsoft.com/office/officeart/2005/8/layout/hList1"/>
  </dgm:cxnLst>
  <dgm:bg/>
  <dgm:whole/>
</dgm:dataModel>
</file>

<file path=word/diagrams/data4.xml><?xml version="1.0" encoding="utf-8"?>
<dgm:dataModel xmlns:dgm="http://schemas.openxmlformats.org/drawingml/2006/diagram" xmlns:a="http://schemas.openxmlformats.org/drawingml/2006/main">
  <dgm:ptLst>
    <dgm:pt modelId="{C3643264-EE6C-442A-A285-8D4DE8B01874}" type="doc">
      <dgm:prSet loTypeId="urn:microsoft.com/office/officeart/2005/8/layout/matrix2" loCatId="matrix" qsTypeId="urn:microsoft.com/office/officeart/2005/8/quickstyle/3d7" qsCatId="3D" csTypeId="urn:microsoft.com/office/officeart/2005/8/colors/accent0_1" csCatId="mainScheme" phldr="1"/>
      <dgm:spPr/>
      <dgm:t>
        <a:bodyPr/>
        <a:lstStyle/>
        <a:p>
          <a:endParaRPr lang="en-US"/>
        </a:p>
      </dgm:t>
    </dgm:pt>
    <dgm:pt modelId="{0CC34F01-7977-4827-82D5-B597E09BD7C9}">
      <dgm:prSet phldrT="[Text]"/>
      <dgm:spPr/>
      <dgm:t>
        <a:bodyPr/>
        <a:lstStyle/>
        <a:p>
          <a:r>
            <a:rPr lang="en-US" b="1" i="0" u="none">
              <a:latin typeface="Times New Roman" pitchFamily="18" charset="0"/>
              <a:cs typeface="Times New Roman" pitchFamily="18" charset="0"/>
            </a:rPr>
            <a:t>Open area</a:t>
          </a:r>
          <a:endParaRPr lang="en-US">
            <a:latin typeface="Times New Roman" pitchFamily="18" charset="0"/>
            <a:cs typeface="Times New Roman" pitchFamily="18" charset="0"/>
          </a:endParaRPr>
        </a:p>
      </dgm:t>
    </dgm:pt>
    <dgm:pt modelId="{3AA8367D-F571-4F3F-9088-1A0C2027042C}" type="parTrans" cxnId="{30282045-5803-4AD2-B307-E5184598720A}">
      <dgm:prSet/>
      <dgm:spPr/>
      <dgm:t>
        <a:bodyPr/>
        <a:lstStyle/>
        <a:p>
          <a:endParaRPr lang="en-US"/>
        </a:p>
      </dgm:t>
    </dgm:pt>
    <dgm:pt modelId="{375E7EB7-8947-4074-8C72-D9F667D76C55}" type="sibTrans" cxnId="{30282045-5803-4AD2-B307-E5184598720A}">
      <dgm:prSet/>
      <dgm:spPr/>
      <dgm:t>
        <a:bodyPr/>
        <a:lstStyle/>
        <a:p>
          <a:endParaRPr lang="en-US"/>
        </a:p>
      </dgm:t>
    </dgm:pt>
    <dgm:pt modelId="{4A3121AF-F4C6-4CB0-928A-7F71F720CEE9}">
      <dgm:prSet phldrT="[Text]"/>
      <dgm:spPr/>
      <dgm:t>
        <a:bodyPr/>
        <a:lstStyle/>
        <a:p>
          <a:r>
            <a:rPr lang="en-US" b="1" i="0" u="none">
              <a:latin typeface="Times New Roman" pitchFamily="18" charset="0"/>
              <a:cs typeface="Times New Roman" pitchFamily="18" charset="0"/>
            </a:rPr>
            <a:t>Blind spot </a:t>
          </a:r>
          <a:endParaRPr lang="en-US">
            <a:latin typeface="Times New Roman" pitchFamily="18" charset="0"/>
            <a:cs typeface="Times New Roman" pitchFamily="18" charset="0"/>
          </a:endParaRPr>
        </a:p>
      </dgm:t>
    </dgm:pt>
    <dgm:pt modelId="{0CE85DA3-2CDB-49B8-B409-FD7239135F95}" type="parTrans" cxnId="{4F530F9A-F3BD-4551-A023-1D648305C045}">
      <dgm:prSet/>
      <dgm:spPr/>
      <dgm:t>
        <a:bodyPr/>
        <a:lstStyle/>
        <a:p>
          <a:endParaRPr lang="en-US"/>
        </a:p>
      </dgm:t>
    </dgm:pt>
    <dgm:pt modelId="{8909FC3C-6BC2-4A18-9387-E35D715870BE}" type="sibTrans" cxnId="{4F530F9A-F3BD-4551-A023-1D648305C045}">
      <dgm:prSet/>
      <dgm:spPr/>
      <dgm:t>
        <a:bodyPr/>
        <a:lstStyle/>
        <a:p>
          <a:endParaRPr lang="en-US"/>
        </a:p>
      </dgm:t>
    </dgm:pt>
    <dgm:pt modelId="{B46C9382-D8F5-4922-BAAA-89C7257F75E1}">
      <dgm:prSet phldrT="[Text]"/>
      <dgm:spPr/>
      <dgm:t>
        <a:bodyPr/>
        <a:lstStyle/>
        <a:p>
          <a:r>
            <a:rPr lang="en-US" b="1" i="0" u="none">
              <a:latin typeface="Times New Roman" pitchFamily="18" charset="0"/>
              <a:cs typeface="Times New Roman" pitchFamily="18" charset="0"/>
            </a:rPr>
            <a:t>Hidden area</a:t>
          </a:r>
          <a:endParaRPr lang="en-US">
            <a:latin typeface="Times New Roman" pitchFamily="18" charset="0"/>
            <a:cs typeface="Times New Roman" pitchFamily="18" charset="0"/>
          </a:endParaRPr>
        </a:p>
      </dgm:t>
    </dgm:pt>
    <dgm:pt modelId="{E23F17A2-1AC9-465F-99CF-82CB58779EFD}" type="parTrans" cxnId="{BB61CCFC-8398-4D01-B6D3-4D1FA77C37A8}">
      <dgm:prSet/>
      <dgm:spPr/>
      <dgm:t>
        <a:bodyPr/>
        <a:lstStyle/>
        <a:p>
          <a:endParaRPr lang="en-US"/>
        </a:p>
      </dgm:t>
    </dgm:pt>
    <dgm:pt modelId="{76CD3C7B-5BFA-4F4E-9817-03D9758C7982}" type="sibTrans" cxnId="{BB61CCFC-8398-4D01-B6D3-4D1FA77C37A8}">
      <dgm:prSet/>
      <dgm:spPr/>
      <dgm:t>
        <a:bodyPr/>
        <a:lstStyle/>
        <a:p>
          <a:endParaRPr lang="en-US"/>
        </a:p>
      </dgm:t>
    </dgm:pt>
    <dgm:pt modelId="{7E6E2B5F-7BCB-4B11-BFDF-A0215EA9FEE2}">
      <dgm:prSet phldrT="[Text]"/>
      <dgm:spPr/>
      <dgm:t>
        <a:bodyPr/>
        <a:lstStyle/>
        <a:p>
          <a:r>
            <a:rPr lang="en-US" b="1" i="0" u="none">
              <a:latin typeface="Times New Roman" pitchFamily="18" charset="0"/>
              <a:cs typeface="Times New Roman" pitchFamily="18" charset="0"/>
            </a:rPr>
            <a:t>Unknown</a:t>
          </a:r>
          <a:endParaRPr lang="en-US">
            <a:latin typeface="Times New Roman" pitchFamily="18" charset="0"/>
            <a:cs typeface="Times New Roman" pitchFamily="18" charset="0"/>
          </a:endParaRPr>
        </a:p>
      </dgm:t>
    </dgm:pt>
    <dgm:pt modelId="{DA8BA53A-2E80-4B33-BF31-447B46FA9930}" type="parTrans" cxnId="{9D278C2F-67DF-4DCA-973A-14C606F0012A}">
      <dgm:prSet/>
      <dgm:spPr/>
      <dgm:t>
        <a:bodyPr/>
        <a:lstStyle/>
        <a:p>
          <a:endParaRPr lang="en-US"/>
        </a:p>
      </dgm:t>
    </dgm:pt>
    <dgm:pt modelId="{4B31AD7F-3B2F-4DA3-9530-4DC1CE879270}" type="sibTrans" cxnId="{9D278C2F-67DF-4DCA-973A-14C606F0012A}">
      <dgm:prSet/>
      <dgm:spPr/>
      <dgm:t>
        <a:bodyPr/>
        <a:lstStyle/>
        <a:p>
          <a:endParaRPr lang="en-US"/>
        </a:p>
      </dgm:t>
    </dgm:pt>
    <dgm:pt modelId="{E2C0B311-56A6-4147-9A67-E28DD2D16307}" type="pres">
      <dgm:prSet presAssocID="{C3643264-EE6C-442A-A285-8D4DE8B01874}" presName="matrix" presStyleCnt="0">
        <dgm:presLayoutVars>
          <dgm:chMax val="1"/>
          <dgm:dir/>
          <dgm:resizeHandles val="exact"/>
        </dgm:presLayoutVars>
      </dgm:prSet>
      <dgm:spPr/>
      <dgm:t>
        <a:bodyPr/>
        <a:lstStyle/>
        <a:p>
          <a:endParaRPr lang="en-US"/>
        </a:p>
      </dgm:t>
    </dgm:pt>
    <dgm:pt modelId="{49862B74-DF6F-4984-8A8C-E3F551DEF61B}" type="pres">
      <dgm:prSet presAssocID="{C3643264-EE6C-442A-A285-8D4DE8B01874}" presName="axisShape" presStyleLbl="bgShp" presStyleIdx="0" presStyleCnt="1"/>
      <dgm:spPr/>
    </dgm:pt>
    <dgm:pt modelId="{7D354496-7E2E-4AE9-8933-3D40B4495822}" type="pres">
      <dgm:prSet presAssocID="{C3643264-EE6C-442A-A285-8D4DE8B01874}" presName="rect1" presStyleLbl="node1" presStyleIdx="0" presStyleCnt="4">
        <dgm:presLayoutVars>
          <dgm:chMax val="0"/>
          <dgm:chPref val="0"/>
          <dgm:bulletEnabled val="1"/>
        </dgm:presLayoutVars>
      </dgm:prSet>
      <dgm:spPr/>
      <dgm:t>
        <a:bodyPr/>
        <a:lstStyle/>
        <a:p>
          <a:endParaRPr lang="en-US"/>
        </a:p>
      </dgm:t>
    </dgm:pt>
    <dgm:pt modelId="{F54B833D-8167-4AD9-9140-8F00D58DD7A2}" type="pres">
      <dgm:prSet presAssocID="{C3643264-EE6C-442A-A285-8D4DE8B01874}" presName="rect2" presStyleLbl="node1" presStyleIdx="1" presStyleCnt="4">
        <dgm:presLayoutVars>
          <dgm:chMax val="0"/>
          <dgm:chPref val="0"/>
          <dgm:bulletEnabled val="1"/>
        </dgm:presLayoutVars>
      </dgm:prSet>
      <dgm:spPr/>
      <dgm:t>
        <a:bodyPr/>
        <a:lstStyle/>
        <a:p>
          <a:endParaRPr lang="en-US"/>
        </a:p>
      </dgm:t>
    </dgm:pt>
    <dgm:pt modelId="{0491B174-8AF8-4592-8C55-0EAD6F927B6B}" type="pres">
      <dgm:prSet presAssocID="{C3643264-EE6C-442A-A285-8D4DE8B01874}" presName="rect3" presStyleLbl="node1" presStyleIdx="2" presStyleCnt="4">
        <dgm:presLayoutVars>
          <dgm:chMax val="0"/>
          <dgm:chPref val="0"/>
          <dgm:bulletEnabled val="1"/>
        </dgm:presLayoutVars>
      </dgm:prSet>
      <dgm:spPr/>
      <dgm:t>
        <a:bodyPr/>
        <a:lstStyle/>
        <a:p>
          <a:endParaRPr lang="en-US"/>
        </a:p>
      </dgm:t>
    </dgm:pt>
    <dgm:pt modelId="{82660BEC-F619-4351-9828-13E35395D517}" type="pres">
      <dgm:prSet presAssocID="{C3643264-EE6C-442A-A285-8D4DE8B01874}" presName="rect4" presStyleLbl="node1" presStyleIdx="3" presStyleCnt="4">
        <dgm:presLayoutVars>
          <dgm:chMax val="0"/>
          <dgm:chPref val="0"/>
          <dgm:bulletEnabled val="1"/>
        </dgm:presLayoutVars>
      </dgm:prSet>
      <dgm:spPr/>
      <dgm:t>
        <a:bodyPr/>
        <a:lstStyle/>
        <a:p>
          <a:endParaRPr lang="en-US"/>
        </a:p>
      </dgm:t>
    </dgm:pt>
  </dgm:ptLst>
  <dgm:cxnLst>
    <dgm:cxn modelId="{BB61CCFC-8398-4D01-B6D3-4D1FA77C37A8}" srcId="{C3643264-EE6C-442A-A285-8D4DE8B01874}" destId="{B46C9382-D8F5-4922-BAAA-89C7257F75E1}" srcOrd="2" destOrd="0" parTransId="{E23F17A2-1AC9-465F-99CF-82CB58779EFD}" sibTransId="{76CD3C7B-5BFA-4F4E-9817-03D9758C7982}"/>
    <dgm:cxn modelId="{30282045-5803-4AD2-B307-E5184598720A}" srcId="{C3643264-EE6C-442A-A285-8D4DE8B01874}" destId="{0CC34F01-7977-4827-82D5-B597E09BD7C9}" srcOrd="0" destOrd="0" parTransId="{3AA8367D-F571-4F3F-9088-1A0C2027042C}" sibTransId="{375E7EB7-8947-4074-8C72-D9F667D76C55}"/>
    <dgm:cxn modelId="{67B40367-F467-48A5-A85C-B69191E96F37}" type="presOf" srcId="{0CC34F01-7977-4827-82D5-B597E09BD7C9}" destId="{7D354496-7E2E-4AE9-8933-3D40B4495822}" srcOrd="0" destOrd="0" presId="urn:microsoft.com/office/officeart/2005/8/layout/matrix2"/>
    <dgm:cxn modelId="{6E6E2325-E092-44FD-BA79-ACB00BB866BA}" type="presOf" srcId="{B46C9382-D8F5-4922-BAAA-89C7257F75E1}" destId="{0491B174-8AF8-4592-8C55-0EAD6F927B6B}" srcOrd="0" destOrd="0" presId="urn:microsoft.com/office/officeart/2005/8/layout/matrix2"/>
    <dgm:cxn modelId="{7B5B2583-E229-4E13-A333-280FA7D2C131}" type="presOf" srcId="{4A3121AF-F4C6-4CB0-928A-7F71F720CEE9}" destId="{F54B833D-8167-4AD9-9140-8F00D58DD7A2}" srcOrd="0" destOrd="0" presId="urn:microsoft.com/office/officeart/2005/8/layout/matrix2"/>
    <dgm:cxn modelId="{9D278C2F-67DF-4DCA-973A-14C606F0012A}" srcId="{C3643264-EE6C-442A-A285-8D4DE8B01874}" destId="{7E6E2B5F-7BCB-4B11-BFDF-A0215EA9FEE2}" srcOrd="3" destOrd="0" parTransId="{DA8BA53A-2E80-4B33-BF31-447B46FA9930}" sibTransId="{4B31AD7F-3B2F-4DA3-9530-4DC1CE879270}"/>
    <dgm:cxn modelId="{4807BB78-544A-4316-A1F7-22CD5F8684C3}" type="presOf" srcId="{7E6E2B5F-7BCB-4B11-BFDF-A0215EA9FEE2}" destId="{82660BEC-F619-4351-9828-13E35395D517}" srcOrd="0" destOrd="0" presId="urn:microsoft.com/office/officeart/2005/8/layout/matrix2"/>
    <dgm:cxn modelId="{4F530F9A-F3BD-4551-A023-1D648305C045}" srcId="{C3643264-EE6C-442A-A285-8D4DE8B01874}" destId="{4A3121AF-F4C6-4CB0-928A-7F71F720CEE9}" srcOrd="1" destOrd="0" parTransId="{0CE85DA3-2CDB-49B8-B409-FD7239135F95}" sibTransId="{8909FC3C-6BC2-4A18-9387-E35D715870BE}"/>
    <dgm:cxn modelId="{03B28E06-F3D9-4D2E-95C0-9B17A4AF8537}" type="presOf" srcId="{C3643264-EE6C-442A-A285-8D4DE8B01874}" destId="{E2C0B311-56A6-4147-9A67-E28DD2D16307}" srcOrd="0" destOrd="0" presId="urn:microsoft.com/office/officeart/2005/8/layout/matrix2"/>
    <dgm:cxn modelId="{9B86C31E-67CC-44B7-BE50-75BD8CDAB8C2}" type="presParOf" srcId="{E2C0B311-56A6-4147-9A67-E28DD2D16307}" destId="{49862B74-DF6F-4984-8A8C-E3F551DEF61B}" srcOrd="0" destOrd="0" presId="urn:microsoft.com/office/officeart/2005/8/layout/matrix2"/>
    <dgm:cxn modelId="{60693E83-D2E9-486B-BFE1-D4CCDC08F1C0}" type="presParOf" srcId="{E2C0B311-56A6-4147-9A67-E28DD2D16307}" destId="{7D354496-7E2E-4AE9-8933-3D40B4495822}" srcOrd="1" destOrd="0" presId="urn:microsoft.com/office/officeart/2005/8/layout/matrix2"/>
    <dgm:cxn modelId="{C5CD091D-A122-49A1-B69B-9DE4D374C67D}" type="presParOf" srcId="{E2C0B311-56A6-4147-9A67-E28DD2D16307}" destId="{F54B833D-8167-4AD9-9140-8F00D58DD7A2}" srcOrd="2" destOrd="0" presId="urn:microsoft.com/office/officeart/2005/8/layout/matrix2"/>
    <dgm:cxn modelId="{2EE0C911-C109-4811-8C13-BB56807714A5}" type="presParOf" srcId="{E2C0B311-56A6-4147-9A67-E28DD2D16307}" destId="{0491B174-8AF8-4592-8C55-0EAD6F927B6B}" srcOrd="3" destOrd="0" presId="urn:microsoft.com/office/officeart/2005/8/layout/matrix2"/>
    <dgm:cxn modelId="{D20A0692-83E3-44EA-A48A-8F73E7834016}" type="presParOf" srcId="{E2C0B311-56A6-4147-9A67-E28DD2D16307}" destId="{82660BEC-F619-4351-9828-13E35395D517}" srcOrd="4" destOrd="0" presId="urn:microsoft.com/office/officeart/2005/8/layout/matrix2"/>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503006-B856-46D8-A6DB-3A91DB246880}">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1F0BA93-F27F-423A-A64B-92EDCB8BA7A8}">
      <dsp:nvSpPr>
        <dsp:cNvPr id="0" name=""/>
        <dsp:cNvSpPr/>
      </dsp:nvSpPr>
      <dsp:spPr>
        <a:xfrm>
          <a:off x="1768078" y="886"/>
          <a:ext cx="1950243" cy="97512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latin typeface="Times New Roman" pitchFamily="18" charset="0"/>
              <a:cs typeface="Times New Roman" pitchFamily="18" charset="0"/>
            </a:rPr>
            <a:t>Experience</a:t>
          </a:r>
        </a:p>
      </dsp:txBody>
      <dsp:txXfrm>
        <a:off x="1815679" y="48487"/>
        <a:ext cx="1855041" cy="879919"/>
      </dsp:txXfrm>
    </dsp:sp>
    <dsp:sp modelId="{ACFC60AA-1EDB-43AC-9F57-A5D1B881E247}">
      <dsp:nvSpPr>
        <dsp:cNvPr id="0" name=""/>
        <dsp:cNvSpPr/>
      </dsp:nvSpPr>
      <dsp:spPr>
        <a:xfrm>
          <a:off x="2879830" y="1112639"/>
          <a:ext cx="1950243" cy="97512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latin typeface="Times New Roman" pitchFamily="18" charset="0"/>
              <a:cs typeface="Times New Roman" pitchFamily="18" charset="0"/>
            </a:rPr>
            <a:t>Reflection</a:t>
          </a:r>
        </a:p>
      </dsp:txBody>
      <dsp:txXfrm>
        <a:off x="2927431" y="1160240"/>
        <a:ext cx="1855041" cy="879919"/>
      </dsp:txXfrm>
    </dsp:sp>
    <dsp:sp modelId="{FA51A5A8-2DE8-4B5D-B145-8E683A10A67A}">
      <dsp:nvSpPr>
        <dsp:cNvPr id="0" name=""/>
        <dsp:cNvSpPr/>
      </dsp:nvSpPr>
      <dsp:spPr>
        <a:xfrm>
          <a:off x="1768078" y="2224391"/>
          <a:ext cx="1950243" cy="97512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latin typeface="Times New Roman" pitchFamily="18" charset="0"/>
              <a:cs typeface="Times New Roman" pitchFamily="18" charset="0"/>
            </a:rPr>
            <a:t>Conceptualiasation</a:t>
          </a:r>
        </a:p>
      </dsp:txBody>
      <dsp:txXfrm>
        <a:off x="1815679" y="2271992"/>
        <a:ext cx="1855041" cy="879919"/>
      </dsp:txXfrm>
    </dsp:sp>
    <dsp:sp modelId="{FDC3E605-89C3-416E-9666-BD0555CA1DD2}">
      <dsp:nvSpPr>
        <dsp:cNvPr id="0" name=""/>
        <dsp:cNvSpPr/>
      </dsp:nvSpPr>
      <dsp:spPr>
        <a:xfrm>
          <a:off x="656325" y="1112639"/>
          <a:ext cx="1950243" cy="97512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latin typeface="Times New Roman" pitchFamily="18" charset="0"/>
              <a:cs typeface="Times New Roman" pitchFamily="18" charset="0"/>
            </a:rPr>
            <a:t>Plan</a:t>
          </a:r>
        </a:p>
      </dsp:txBody>
      <dsp:txXfrm>
        <a:off x="703926" y="1160240"/>
        <a:ext cx="1855041" cy="8799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6CF7BE-A82A-4158-AED9-1E9D10442B96}">
      <dsp:nvSpPr>
        <dsp:cNvPr id="0" name=""/>
        <dsp:cNvSpPr/>
      </dsp:nvSpPr>
      <dsp:spPr>
        <a:xfrm>
          <a:off x="2328248" y="167434"/>
          <a:ext cx="1287102" cy="836616"/>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i="0" u="none" kern="1200">
              <a:latin typeface="Times New Roman" pitchFamily="18" charset="0"/>
              <a:cs typeface="Times New Roman" pitchFamily="18" charset="0"/>
            </a:rPr>
            <a:t>Establishment of direction or purpose</a:t>
          </a:r>
          <a:endParaRPr lang="en-US" sz="1200" b="1" kern="1200">
            <a:latin typeface="Times New Roman" pitchFamily="18" charset="0"/>
            <a:cs typeface="Times New Roman" pitchFamily="18" charset="0"/>
          </a:endParaRPr>
        </a:p>
      </dsp:txBody>
      <dsp:txXfrm>
        <a:off x="2369088" y="208274"/>
        <a:ext cx="1205422" cy="754936"/>
      </dsp:txXfrm>
    </dsp:sp>
    <dsp:sp modelId="{944D0181-0409-498B-9810-691B9A83CA1C}">
      <dsp:nvSpPr>
        <dsp:cNvPr id="0" name=""/>
        <dsp:cNvSpPr/>
      </dsp:nvSpPr>
      <dsp:spPr>
        <a:xfrm>
          <a:off x="586121" y="585742"/>
          <a:ext cx="4771356" cy="4771356"/>
        </a:xfrm>
        <a:custGeom>
          <a:avLst/>
          <a:gdLst/>
          <a:ahLst/>
          <a:cxnLst/>
          <a:rect l="0" t="0" r="0" b="0"/>
          <a:pathLst>
            <a:path>
              <a:moveTo>
                <a:pt x="3197380" y="142332"/>
              </a:moveTo>
              <a:arcTo wR="2385678" hR="2385678" stAng="17393489" swAng="770889"/>
            </a:path>
          </a:pathLst>
        </a:custGeom>
        <a:noFill/>
        <a:ln w="9525" cap="flat" cmpd="sng" algn="ctr">
          <a:solidFill>
            <a:schemeClr val="dk1">
              <a:hueOff val="0"/>
              <a:satOff val="0"/>
              <a:lumOff val="0"/>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sp>
    <dsp:sp modelId="{223AB921-D6A6-4F15-A335-462826179F10}">
      <dsp:nvSpPr>
        <dsp:cNvPr id="0" name=""/>
        <dsp:cNvSpPr/>
      </dsp:nvSpPr>
      <dsp:spPr>
        <a:xfrm>
          <a:off x="4193446" y="1065666"/>
          <a:ext cx="1287102" cy="836616"/>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i="0" u="none" kern="1200">
              <a:latin typeface="Times New Roman" pitchFamily="18" charset="0"/>
              <a:cs typeface="Times New Roman" pitchFamily="18" charset="0"/>
            </a:rPr>
            <a:t>Identification of developmental needs</a:t>
          </a:r>
          <a:endParaRPr lang="en-US" sz="1200" b="1" kern="1200">
            <a:latin typeface="Times New Roman" pitchFamily="18" charset="0"/>
            <a:cs typeface="Times New Roman" pitchFamily="18" charset="0"/>
          </a:endParaRPr>
        </a:p>
      </dsp:txBody>
      <dsp:txXfrm>
        <a:off x="4234286" y="1106506"/>
        <a:ext cx="1205422" cy="754936"/>
      </dsp:txXfrm>
    </dsp:sp>
    <dsp:sp modelId="{B52AED9E-7319-4085-83CB-3FAB64602568}">
      <dsp:nvSpPr>
        <dsp:cNvPr id="0" name=""/>
        <dsp:cNvSpPr/>
      </dsp:nvSpPr>
      <dsp:spPr>
        <a:xfrm>
          <a:off x="586121" y="585742"/>
          <a:ext cx="4771356" cy="4771356"/>
        </a:xfrm>
        <a:custGeom>
          <a:avLst/>
          <a:gdLst/>
          <a:ahLst/>
          <a:cxnLst/>
          <a:rect l="0" t="0" r="0" b="0"/>
          <a:pathLst>
            <a:path>
              <a:moveTo>
                <a:pt x="4615531" y="1537613"/>
              </a:moveTo>
              <a:arcTo wR="2385678" hR="2385678" stAng="20350623" swAng="1063509"/>
            </a:path>
          </a:pathLst>
        </a:custGeom>
        <a:noFill/>
        <a:ln w="9525" cap="flat" cmpd="sng" algn="ctr">
          <a:solidFill>
            <a:schemeClr val="dk1">
              <a:hueOff val="0"/>
              <a:satOff val="0"/>
              <a:lumOff val="0"/>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sp>
    <dsp:sp modelId="{50D812EB-903C-47A5-9DD3-F8413A82976F}">
      <dsp:nvSpPr>
        <dsp:cNvPr id="0" name=""/>
        <dsp:cNvSpPr/>
      </dsp:nvSpPr>
      <dsp:spPr>
        <a:xfrm>
          <a:off x="4654112" y="3083975"/>
          <a:ext cx="1287102" cy="836616"/>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i="0" u="none" kern="1200">
              <a:latin typeface="Times New Roman" pitchFamily="18" charset="0"/>
              <a:cs typeface="Times New Roman" pitchFamily="18" charset="0"/>
            </a:rPr>
            <a:t>Review of developmental opportunities</a:t>
          </a:r>
          <a:endParaRPr lang="en-US" sz="1200" b="1" kern="1200">
            <a:latin typeface="Times New Roman" pitchFamily="18" charset="0"/>
            <a:cs typeface="Times New Roman" pitchFamily="18" charset="0"/>
          </a:endParaRPr>
        </a:p>
      </dsp:txBody>
      <dsp:txXfrm>
        <a:off x="4694952" y="3124815"/>
        <a:ext cx="1205422" cy="754936"/>
      </dsp:txXfrm>
    </dsp:sp>
    <dsp:sp modelId="{F8EEECB2-E509-45F3-A9AD-8238460CE662}">
      <dsp:nvSpPr>
        <dsp:cNvPr id="0" name=""/>
        <dsp:cNvSpPr/>
      </dsp:nvSpPr>
      <dsp:spPr>
        <a:xfrm>
          <a:off x="586121" y="585742"/>
          <a:ext cx="4771356" cy="4771356"/>
        </a:xfrm>
        <a:custGeom>
          <a:avLst/>
          <a:gdLst/>
          <a:ahLst/>
          <a:cxnLst/>
          <a:rect l="0" t="0" r="0" b="0"/>
          <a:pathLst>
            <a:path>
              <a:moveTo>
                <a:pt x="4491544" y="3506743"/>
              </a:moveTo>
              <a:arcTo wR="2385678" hR="2385678" stAng="1681726" swAng="834488"/>
            </a:path>
          </a:pathLst>
        </a:custGeom>
        <a:noFill/>
        <a:ln w="9525" cap="flat" cmpd="sng" algn="ctr">
          <a:solidFill>
            <a:schemeClr val="dk1">
              <a:hueOff val="0"/>
              <a:satOff val="0"/>
              <a:lumOff val="0"/>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sp>
    <dsp:sp modelId="{B9C34159-D25F-4ED4-A2A8-A9EA9F7A03CA}">
      <dsp:nvSpPr>
        <dsp:cNvPr id="0" name=""/>
        <dsp:cNvSpPr/>
      </dsp:nvSpPr>
      <dsp:spPr>
        <a:xfrm>
          <a:off x="3363355" y="4702534"/>
          <a:ext cx="1287102" cy="836616"/>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i="0" u="none" kern="1200">
              <a:latin typeface="Times New Roman" pitchFamily="18" charset="0"/>
              <a:cs typeface="Times New Roman" pitchFamily="18" charset="0"/>
            </a:rPr>
            <a:t>Formulation of action planning</a:t>
          </a:r>
          <a:endParaRPr lang="en-US" sz="1200" b="1" kern="1200">
            <a:latin typeface="Times New Roman" pitchFamily="18" charset="0"/>
            <a:cs typeface="Times New Roman" pitchFamily="18" charset="0"/>
          </a:endParaRPr>
        </a:p>
      </dsp:txBody>
      <dsp:txXfrm>
        <a:off x="3404195" y="4743374"/>
        <a:ext cx="1205422" cy="754936"/>
      </dsp:txXfrm>
    </dsp:sp>
    <dsp:sp modelId="{8E3F6E72-7895-42BF-A0D5-C6303CBA5499}">
      <dsp:nvSpPr>
        <dsp:cNvPr id="0" name=""/>
        <dsp:cNvSpPr/>
      </dsp:nvSpPr>
      <dsp:spPr>
        <a:xfrm>
          <a:off x="586121" y="585742"/>
          <a:ext cx="4771356" cy="4771356"/>
        </a:xfrm>
        <a:custGeom>
          <a:avLst/>
          <a:gdLst/>
          <a:ahLst/>
          <a:cxnLst/>
          <a:rect l="0" t="0" r="0" b="0"/>
          <a:pathLst>
            <a:path>
              <a:moveTo>
                <a:pt x="2622002" y="4759622"/>
              </a:moveTo>
              <a:arcTo wR="2385678" hR="2385678" stAng="5058898" swAng="682204"/>
            </a:path>
          </a:pathLst>
        </a:custGeom>
        <a:noFill/>
        <a:ln w="9525" cap="flat" cmpd="sng" algn="ctr">
          <a:solidFill>
            <a:schemeClr val="dk1">
              <a:hueOff val="0"/>
              <a:satOff val="0"/>
              <a:lumOff val="0"/>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sp>
    <dsp:sp modelId="{B0E1C61D-DF53-451E-989E-2C69087F90B9}">
      <dsp:nvSpPr>
        <dsp:cNvPr id="0" name=""/>
        <dsp:cNvSpPr/>
      </dsp:nvSpPr>
      <dsp:spPr>
        <a:xfrm>
          <a:off x="1293141" y="4702534"/>
          <a:ext cx="1287102" cy="836616"/>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i="0" u="none" kern="1200">
              <a:latin typeface="Times New Roman" pitchFamily="18" charset="0"/>
              <a:cs typeface="Times New Roman" pitchFamily="18" charset="0"/>
            </a:rPr>
            <a:t>Developmental undertakes</a:t>
          </a:r>
          <a:endParaRPr lang="en-US" sz="1200" b="1" kern="1200">
            <a:latin typeface="Times New Roman" pitchFamily="18" charset="0"/>
            <a:cs typeface="Times New Roman" pitchFamily="18" charset="0"/>
          </a:endParaRPr>
        </a:p>
      </dsp:txBody>
      <dsp:txXfrm>
        <a:off x="1333981" y="4743374"/>
        <a:ext cx="1205422" cy="754936"/>
      </dsp:txXfrm>
    </dsp:sp>
    <dsp:sp modelId="{5BC41364-5A00-4D46-AC67-5E10B63890EA}">
      <dsp:nvSpPr>
        <dsp:cNvPr id="0" name=""/>
        <dsp:cNvSpPr/>
      </dsp:nvSpPr>
      <dsp:spPr>
        <a:xfrm>
          <a:off x="586121" y="585742"/>
          <a:ext cx="4771356" cy="4771356"/>
        </a:xfrm>
        <a:custGeom>
          <a:avLst/>
          <a:gdLst/>
          <a:ahLst/>
          <a:cxnLst/>
          <a:rect l="0" t="0" r="0" b="0"/>
          <a:pathLst>
            <a:path>
              <a:moveTo>
                <a:pt x="611016" y="3980055"/>
              </a:moveTo>
              <a:arcTo wR="2385678" hR="2385678" stAng="8283786" swAng="834488"/>
            </a:path>
          </a:pathLst>
        </a:custGeom>
        <a:noFill/>
        <a:ln w="9525" cap="flat" cmpd="sng" algn="ctr">
          <a:solidFill>
            <a:schemeClr val="dk1">
              <a:hueOff val="0"/>
              <a:satOff val="0"/>
              <a:lumOff val="0"/>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sp>
    <dsp:sp modelId="{2ABCF014-67B9-4A06-AE09-5334217CD32E}">
      <dsp:nvSpPr>
        <dsp:cNvPr id="0" name=""/>
        <dsp:cNvSpPr/>
      </dsp:nvSpPr>
      <dsp:spPr>
        <a:xfrm>
          <a:off x="2384" y="3083975"/>
          <a:ext cx="1287102" cy="836616"/>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i="0" u="none" kern="1200">
              <a:latin typeface="Times New Roman" pitchFamily="18" charset="0"/>
              <a:cs typeface="Times New Roman" pitchFamily="18" charset="0"/>
            </a:rPr>
            <a:t>Recording of outcomes</a:t>
          </a:r>
          <a:endParaRPr lang="en-US" sz="1200" b="1" kern="1200">
            <a:latin typeface="Times New Roman" pitchFamily="18" charset="0"/>
            <a:cs typeface="Times New Roman" pitchFamily="18" charset="0"/>
          </a:endParaRPr>
        </a:p>
      </dsp:txBody>
      <dsp:txXfrm>
        <a:off x="43224" y="3124815"/>
        <a:ext cx="1205422" cy="754936"/>
      </dsp:txXfrm>
    </dsp:sp>
    <dsp:sp modelId="{E4BC397A-8954-41B6-9FD6-D1D80E72D68D}">
      <dsp:nvSpPr>
        <dsp:cNvPr id="0" name=""/>
        <dsp:cNvSpPr/>
      </dsp:nvSpPr>
      <dsp:spPr>
        <a:xfrm>
          <a:off x="586121" y="585742"/>
          <a:ext cx="4771356" cy="4771356"/>
        </a:xfrm>
        <a:custGeom>
          <a:avLst/>
          <a:gdLst/>
          <a:ahLst/>
          <a:cxnLst/>
          <a:rect l="0" t="0" r="0" b="0"/>
          <a:pathLst>
            <a:path>
              <a:moveTo>
                <a:pt x="3486" y="2256754"/>
              </a:moveTo>
              <a:arcTo wR="2385678" hR="2385678" stAng="10985868" swAng="1063509"/>
            </a:path>
          </a:pathLst>
        </a:custGeom>
        <a:noFill/>
        <a:ln w="9525" cap="flat" cmpd="sng" algn="ctr">
          <a:solidFill>
            <a:schemeClr val="dk1">
              <a:hueOff val="0"/>
              <a:satOff val="0"/>
              <a:lumOff val="0"/>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sp>
    <dsp:sp modelId="{ECC5958E-8AA9-4A66-837E-83A926A4A51D}">
      <dsp:nvSpPr>
        <dsp:cNvPr id="0" name=""/>
        <dsp:cNvSpPr/>
      </dsp:nvSpPr>
      <dsp:spPr>
        <a:xfrm>
          <a:off x="463050" y="1065666"/>
          <a:ext cx="1287102" cy="836616"/>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i="0" u="none" kern="1200">
              <a:latin typeface="Times New Roman" pitchFamily="18" charset="0"/>
              <a:cs typeface="Times New Roman" pitchFamily="18" charset="0"/>
            </a:rPr>
            <a:t>Review and evaluation of entire planning</a:t>
          </a:r>
          <a:endParaRPr lang="en-US" sz="1200" b="1" kern="1200">
            <a:latin typeface="Times New Roman" pitchFamily="18" charset="0"/>
            <a:cs typeface="Times New Roman" pitchFamily="18" charset="0"/>
          </a:endParaRPr>
        </a:p>
      </dsp:txBody>
      <dsp:txXfrm>
        <a:off x="503890" y="1106506"/>
        <a:ext cx="1205422" cy="754936"/>
      </dsp:txXfrm>
    </dsp:sp>
    <dsp:sp modelId="{D9B249AE-EC4D-4525-82D6-5690B0137D33}">
      <dsp:nvSpPr>
        <dsp:cNvPr id="0" name=""/>
        <dsp:cNvSpPr/>
      </dsp:nvSpPr>
      <dsp:spPr>
        <a:xfrm>
          <a:off x="586121" y="585742"/>
          <a:ext cx="4771356" cy="4771356"/>
        </a:xfrm>
        <a:custGeom>
          <a:avLst/>
          <a:gdLst/>
          <a:ahLst/>
          <a:cxnLst/>
          <a:rect l="0" t="0" r="0" b="0"/>
          <a:pathLst>
            <a:path>
              <a:moveTo>
                <a:pt x="1095450" y="378996"/>
              </a:moveTo>
              <a:arcTo wR="2385678" hR="2385678" stAng="14235622" swAng="770889"/>
            </a:path>
          </a:pathLst>
        </a:custGeom>
        <a:noFill/>
        <a:ln w="9525" cap="flat" cmpd="sng" algn="ctr">
          <a:solidFill>
            <a:schemeClr val="dk1">
              <a:hueOff val="0"/>
              <a:satOff val="0"/>
              <a:lumOff val="0"/>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EACB94-4538-4B58-BC3C-28A08558E0F8}">
      <dsp:nvSpPr>
        <dsp:cNvPr id="0" name=""/>
        <dsp:cNvSpPr/>
      </dsp:nvSpPr>
      <dsp:spPr>
        <a:xfrm>
          <a:off x="2063" y="4021"/>
          <a:ext cx="1240678" cy="496271"/>
        </a:xfrm>
        <a:prstGeom prst="rect">
          <a:avLst/>
        </a:prstGeom>
        <a:solidFill>
          <a:schemeClr val="lt1">
            <a:hueOff val="0"/>
            <a:satOff val="0"/>
            <a:lumOff val="0"/>
            <a:alphaOff val="0"/>
          </a:schemeClr>
        </a:solidFill>
        <a:ln w="9525" cap="flat" cmpd="sng" algn="ctr">
          <a:solidFill>
            <a:schemeClr val="dk1">
              <a:shade val="80000"/>
              <a:hueOff val="0"/>
              <a:satOff val="0"/>
              <a:lumOff val="0"/>
              <a:alphaOff val="0"/>
            </a:schemeClr>
          </a:solidFill>
          <a:prstDash val="solid"/>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US" sz="1200" b="1" i="0" u="none" kern="1200">
              <a:solidFill>
                <a:schemeClr val="tx1"/>
              </a:solidFill>
              <a:latin typeface="Times New Roman" pitchFamily="18" charset="0"/>
              <a:cs typeface="Times New Roman" pitchFamily="18" charset="0"/>
            </a:rPr>
            <a:t>Strengths</a:t>
          </a:r>
          <a:endParaRPr lang="en-US" sz="1200" b="1" kern="1200">
            <a:solidFill>
              <a:schemeClr val="tx1"/>
            </a:solidFill>
            <a:latin typeface="Times New Roman" pitchFamily="18" charset="0"/>
            <a:cs typeface="Times New Roman" pitchFamily="18" charset="0"/>
          </a:endParaRPr>
        </a:p>
      </dsp:txBody>
      <dsp:txXfrm>
        <a:off x="2063" y="4021"/>
        <a:ext cx="1240678" cy="496271"/>
      </dsp:txXfrm>
    </dsp:sp>
    <dsp:sp modelId="{50EBF15B-4A0A-458A-9D3C-387C2A5823CE}">
      <dsp:nvSpPr>
        <dsp:cNvPr id="0" name=""/>
        <dsp:cNvSpPr/>
      </dsp:nvSpPr>
      <dsp:spPr>
        <a:xfrm>
          <a:off x="2063" y="500293"/>
          <a:ext cx="1240678" cy="1010160"/>
        </a:xfrm>
        <a:prstGeom prst="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ctr" defTabSz="533400">
            <a:lnSpc>
              <a:spcPct val="90000"/>
            </a:lnSpc>
            <a:spcBef>
              <a:spcPct val="0"/>
            </a:spcBef>
            <a:spcAft>
              <a:spcPct val="15000"/>
            </a:spcAft>
            <a:buChar char="••"/>
          </a:pPr>
          <a:r>
            <a:rPr lang="en-US" sz="1200" b="0" i="0" u="none" kern="1200">
              <a:solidFill>
                <a:schemeClr val="tx1"/>
              </a:solidFill>
              <a:latin typeface="Times New Roman" pitchFamily="18" charset="0"/>
              <a:cs typeface="Times New Roman" pitchFamily="18" charset="0"/>
            </a:rPr>
            <a:t>Effective communication skills </a:t>
          </a:r>
          <a:endParaRPr lang="en-US" sz="1200" b="0" kern="1200">
            <a:solidFill>
              <a:schemeClr val="tx1"/>
            </a:solidFill>
            <a:latin typeface="Times New Roman" pitchFamily="18" charset="0"/>
            <a:cs typeface="Times New Roman" pitchFamily="18" charset="0"/>
          </a:endParaRPr>
        </a:p>
      </dsp:txBody>
      <dsp:txXfrm>
        <a:off x="2063" y="500293"/>
        <a:ext cx="1240678" cy="1010160"/>
      </dsp:txXfrm>
    </dsp:sp>
    <dsp:sp modelId="{8C580BE3-C715-45A2-AE3D-1A73ED2EAC10}">
      <dsp:nvSpPr>
        <dsp:cNvPr id="0" name=""/>
        <dsp:cNvSpPr/>
      </dsp:nvSpPr>
      <dsp:spPr>
        <a:xfrm>
          <a:off x="1416436" y="4021"/>
          <a:ext cx="1240678" cy="496271"/>
        </a:xfrm>
        <a:prstGeom prst="rect">
          <a:avLst/>
        </a:prstGeom>
        <a:solidFill>
          <a:schemeClr val="lt1">
            <a:hueOff val="0"/>
            <a:satOff val="0"/>
            <a:lumOff val="0"/>
            <a:alphaOff val="0"/>
          </a:schemeClr>
        </a:solidFill>
        <a:ln w="9525" cap="flat" cmpd="sng" algn="ctr">
          <a:solidFill>
            <a:schemeClr val="dk1">
              <a:shade val="80000"/>
              <a:hueOff val="0"/>
              <a:satOff val="0"/>
              <a:lumOff val="0"/>
              <a:alphaOff val="0"/>
            </a:schemeClr>
          </a:solidFill>
          <a:prstDash val="solid"/>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US" sz="1200" b="1" i="0" u="none" kern="1200">
              <a:solidFill>
                <a:schemeClr val="tx1"/>
              </a:solidFill>
              <a:latin typeface="Times New Roman" pitchFamily="18" charset="0"/>
              <a:cs typeface="Times New Roman" pitchFamily="18" charset="0"/>
            </a:rPr>
            <a:t>Weaknesses </a:t>
          </a:r>
          <a:endParaRPr lang="en-US" sz="1200" b="1" kern="1200">
            <a:solidFill>
              <a:schemeClr val="tx1"/>
            </a:solidFill>
            <a:latin typeface="Times New Roman" pitchFamily="18" charset="0"/>
            <a:cs typeface="Times New Roman" pitchFamily="18" charset="0"/>
          </a:endParaRPr>
        </a:p>
      </dsp:txBody>
      <dsp:txXfrm>
        <a:off x="1416436" y="4021"/>
        <a:ext cx="1240678" cy="496271"/>
      </dsp:txXfrm>
    </dsp:sp>
    <dsp:sp modelId="{CC291E16-2C0C-4C13-A4A4-7FCECDCE0E28}">
      <dsp:nvSpPr>
        <dsp:cNvPr id="0" name=""/>
        <dsp:cNvSpPr/>
      </dsp:nvSpPr>
      <dsp:spPr>
        <a:xfrm>
          <a:off x="1416436" y="500293"/>
          <a:ext cx="1240678" cy="1010160"/>
        </a:xfrm>
        <a:prstGeom prst="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ctr" defTabSz="533400">
            <a:lnSpc>
              <a:spcPct val="90000"/>
            </a:lnSpc>
            <a:spcBef>
              <a:spcPct val="0"/>
            </a:spcBef>
            <a:spcAft>
              <a:spcPct val="15000"/>
            </a:spcAft>
            <a:buChar char="••"/>
          </a:pPr>
          <a:r>
            <a:rPr lang="en-US" sz="1200" b="0" i="0" u="none" kern="1200">
              <a:solidFill>
                <a:schemeClr val="tx1"/>
              </a:solidFill>
              <a:latin typeface="Times New Roman" pitchFamily="18" charset="0"/>
              <a:cs typeface="Times New Roman" pitchFamily="18" charset="0"/>
            </a:rPr>
            <a:t>Lack of technological knowledge</a:t>
          </a:r>
          <a:endParaRPr lang="en-US" sz="1200" b="0" kern="1200">
            <a:solidFill>
              <a:schemeClr val="tx1"/>
            </a:solidFill>
            <a:latin typeface="Times New Roman" pitchFamily="18" charset="0"/>
            <a:cs typeface="Times New Roman" pitchFamily="18" charset="0"/>
          </a:endParaRPr>
        </a:p>
      </dsp:txBody>
      <dsp:txXfrm>
        <a:off x="1416436" y="500293"/>
        <a:ext cx="1240678" cy="1010160"/>
      </dsp:txXfrm>
    </dsp:sp>
    <dsp:sp modelId="{107E8A11-3CE0-4F89-89F0-53D96B631AC4}">
      <dsp:nvSpPr>
        <dsp:cNvPr id="0" name=""/>
        <dsp:cNvSpPr/>
      </dsp:nvSpPr>
      <dsp:spPr>
        <a:xfrm>
          <a:off x="2830809" y="4021"/>
          <a:ext cx="1240678" cy="496271"/>
        </a:xfrm>
        <a:prstGeom prst="rect">
          <a:avLst/>
        </a:prstGeom>
        <a:solidFill>
          <a:schemeClr val="lt1">
            <a:hueOff val="0"/>
            <a:satOff val="0"/>
            <a:lumOff val="0"/>
            <a:alphaOff val="0"/>
          </a:schemeClr>
        </a:solidFill>
        <a:ln w="9525" cap="flat" cmpd="sng" algn="ctr">
          <a:solidFill>
            <a:schemeClr val="dk1">
              <a:shade val="80000"/>
              <a:hueOff val="0"/>
              <a:satOff val="0"/>
              <a:lumOff val="0"/>
              <a:alphaOff val="0"/>
            </a:schemeClr>
          </a:solidFill>
          <a:prstDash val="solid"/>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US" sz="1200" b="1" i="0" u="none" kern="1200">
              <a:solidFill>
                <a:schemeClr val="tx1"/>
              </a:solidFill>
              <a:latin typeface="Times New Roman" pitchFamily="18" charset="0"/>
              <a:cs typeface="Times New Roman" pitchFamily="18" charset="0"/>
            </a:rPr>
            <a:t>Opportunities</a:t>
          </a:r>
          <a:r>
            <a:rPr lang="en-US" sz="1200" b="0" i="0" u="none" kern="1200">
              <a:solidFill>
                <a:schemeClr val="tx1"/>
              </a:solidFill>
              <a:latin typeface="Times New Roman" pitchFamily="18" charset="0"/>
              <a:cs typeface="Times New Roman" pitchFamily="18" charset="0"/>
            </a:rPr>
            <a:t> </a:t>
          </a:r>
          <a:endParaRPr lang="en-US" sz="1200" b="0" kern="1200">
            <a:solidFill>
              <a:schemeClr val="tx1"/>
            </a:solidFill>
            <a:latin typeface="Times New Roman" pitchFamily="18" charset="0"/>
            <a:cs typeface="Times New Roman" pitchFamily="18" charset="0"/>
          </a:endParaRPr>
        </a:p>
      </dsp:txBody>
      <dsp:txXfrm>
        <a:off x="2830809" y="4021"/>
        <a:ext cx="1240678" cy="496271"/>
      </dsp:txXfrm>
    </dsp:sp>
    <dsp:sp modelId="{BE5F8C8B-D42D-4198-B2E0-9DBF681123B4}">
      <dsp:nvSpPr>
        <dsp:cNvPr id="0" name=""/>
        <dsp:cNvSpPr/>
      </dsp:nvSpPr>
      <dsp:spPr>
        <a:xfrm>
          <a:off x="2830809" y="500293"/>
          <a:ext cx="1240678" cy="1010160"/>
        </a:xfrm>
        <a:prstGeom prst="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ctr" defTabSz="533400">
            <a:lnSpc>
              <a:spcPct val="90000"/>
            </a:lnSpc>
            <a:spcBef>
              <a:spcPct val="0"/>
            </a:spcBef>
            <a:spcAft>
              <a:spcPct val="15000"/>
            </a:spcAft>
            <a:buChar char="••"/>
          </a:pPr>
          <a:r>
            <a:rPr lang="en-US" sz="1200" b="0" i="0" u="none" kern="1200">
              <a:solidFill>
                <a:schemeClr val="tx1"/>
              </a:solidFill>
              <a:latin typeface="Times New Roman" pitchFamily="18" charset="0"/>
              <a:cs typeface="Times New Roman" pitchFamily="18" charset="0"/>
            </a:rPr>
            <a:t>Established restaurateur in next 5 years</a:t>
          </a:r>
          <a:endParaRPr lang="en-US" sz="1200" b="0" kern="1200">
            <a:solidFill>
              <a:schemeClr val="tx1"/>
            </a:solidFill>
            <a:latin typeface="Times New Roman" pitchFamily="18" charset="0"/>
            <a:cs typeface="Times New Roman" pitchFamily="18" charset="0"/>
          </a:endParaRPr>
        </a:p>
      </dsp:txBody>
      <dsp:txXfrm>
        <a:off x="2830809" y="500293"/>
        <a:ext cx="1240678" cy="1010160"/>
      </dsp:txXfrm>
    </dsp:sp>
    <dsp:sp modelId="{A122B304-6FC8-4091-9ED3-F6FC5C290264}">
      <dsp:nvSpPr>
        <dsp:cNvPr id="0" name=""/>
        <dsp:cNvSpPr/>
      </dsp:nvSpPr>
      <dsp:spPr>
        <a:xfrm>
          <a:off x="4245182" y="4021"/>
          <a:ext cx="1240678" cy="496271"/>
        </a:xfrm>
        <a:prstGeom prst="rect">
          <a:avLst/>
        </a:prstGeom>
        <a:solidFill>
          <a:schemeClr val="lt1">
            <a:hueOff val="0"/>
            <a:satOff val="0"/>
            <a:lumOff val="0"/>
            <a:alphaOff val="0"/>
          </a:schemeClr>
        </a:solidFill>
        <a:ln w="9525" cap="flat" cmpd="sng" algn="ctr">
          <a:solidFill>
            <a:schemeClr val="dk1">
              <a:shade val="80000"/>
              <a:hueOff val="0"/>
              <a:satOff val="0"/>
              <a:lumOff val="0"/>
              <a:alphaOff val="0"/>
            </a:schemeClr>
          </a:solidFill>
          <a:prstDash val="solid"/>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US" sz="1200" b="1" i="0" u="none" kern="1200">
              <a:solidFill>
                <a:schemeClr val="tx1"/>
              </a:solidFill>
              <a:latin typeface="Times New Roman" pitchFamily="18" charset="0"/>
              <a:cs typeface="Times New Roman" pitchFamily="18" charset="0"/>
            </a:rPr>
            <a:t>Threats</a:t>
          </a:r>
          <a:endParaRPr lang="en-US" sz="1200" b="1" kern="1200">
            <a:solidFill>
              <a:schemeClr val="tx1"/>
            </a:solidFill>
            <a:latin typeface="Times New Roman" pitchFamily="18" charset="0"/>
            <a:cs typeface="Times New Roman" pitchFamily="18" charset="0"/>
          </a:endParaRPr>
        </a:p>
      </dsp:txBody>
      <dsp:txXfrm>
        <a:off x="4245182" y="4021"/>
        <a:ext cx="1240678" cy="496271"/>
      </dsp:txXfrm>
    </dsp:sp>
    <dsp:sp modelId="{A8352F04-8F4D-454F-A132-F3F8A264F734}">
      <dsp:nvSpPr>
        <dsp:cNvPr id="0" name=""/>
        <dsp:cNvSpPr/>
      </dsp:nvSpPr>
      <dsp:spPr>
        <a:xfrm>
          <a:off x="4245182" y="500293"/>
          <a:ext cx="1240678" cy="1010160"/>
        </a:xfrm>
        <a:prstGeom prst="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ctr" defTabSz="533400">
            <a:lnSpc>
              <a:spcPct val="90000"/>
            </a:lnSpc>
            <a:spcBef>
              <a:spcPct val="0"/>
            </a:spcBef>
            <a:spcAft>
              <a:spcPct val="15000"/>
            </a:spcAft>
            <a:buChar char="••"/>
          </a:pPr>
          <a:r>
            <a:rPr lang="en-US" sz="1200" b="0" i="0" u="none" kern="1200">
              <a:solidFill>
                <a:schemeClr val="tx1"/>
              </a:solidFill>
              <a:latin typeface="Times New Roman" pitchFamily="18" charset="0"/>
              <a:cs typeface="Times New Roman" pitchFamily="18" charset="0"/>
            </a:rPr>
            <a:t>Tendency of being impatient</a:t>
          </a:r>
          <a:endParaRPr lang="en-US" sz="1200" b="0" kern="1200">
            <a:solidFill>
              <a:schemeClr val="tx1"/>
            </a:solidFill>
            <a:latin typeface="Times New Roman" pitchFamily="18" charset="0"/>
            <a:cs typeface="Times New Roman" pitchFamily="18" charset="0"/>
          </a:endParaRPr>
        </a:p>
      </dsp:txBody>
      <dsp:txXfrm>
        <a:off x="4245182" y="500293"/>
        <a:ext cx="1240678" cy="10101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862B74-DF6F-4984-8A8C-E3F551DEF61B}">
      <dsp:nvSpPr>
        <dsp:cNvPr id="0" name=""/>
        <dsp:cNvSpPr/>
      </dsp:nvSpPr>
      <dsp:spPr>
        <a:xfrm>
          <a:off x="1143000" y="0"/>
          <a:ext cx="3200400" cy="3200400"/>
        </a:xfrm>
        <a:prstGeom prst="quadArrow">
          <a:avLst>
            <a:gd name="adj1" fmla="val 2000"/>
            <a:gd name="adj2" fmla="val 4000"/>
            <a:gd name="adj3" fmla="val 5000"/>
          </a:avLst>
        </a:prstGeom>
        <a:solidFill>
          <a:schemeClr val="dk1">
            <a:tint val="40000"/>
            <a:hueOff val="0"/>
            <a:satOff val="0"/>
            <a:lumOff val="0"/>
            <a:alphaOff val="0"/>
          </a:schemeClr>
        </a:solidFill>
        <a:ln>
          <a:noFill/>
        </a:ln>
        <a:effectLst/>
        <a:sp3d z="-1618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7D354496-7E2E-4AE9-8933-3D40B4495822}">
      <dsp:nvSpPr>
        <dsp:cNvPr id="0" name=""/>
        <dsp:cNvSpPr/>
      </dsp:nvSpPr>
      <dsp:spPr>
        <a:xfrm>
          <a:off x="1351026" y="208026"/>
          <a:ext cx="1280160" cy="1280160"/>
        </a:xfrm>
        <a:prstGeom prst="round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b="1" i="0" u="none" kern="1200">
              <a:latin typeface="Times New Roman" pitchFamily="18" charset="0"/>
              <a:cs typeface="Times New Roman" pitchFamily="18" charset="0"/>
            </a:rPr>
            <a:t>Open area</a:t>
          </a:r>
          <a:endParaRPr lang="en-US" sz="1900" kern="1200">
            <a:latin typeface="Times New Roman" pitchFamily="18" charset="0"/>
            <a:cs typeface="Times New Roman" pitchFamily="18" charset="0"/>
          </a:endParaRPr>
        </a:p>
      </dsp:txBody>
      <dsp:txXfrm>
        <a:off x="1413518" y="270518"/>
        <a:ext cx="1155176" cy="1155176"/>
      </dsp:txXfrm>
    </dsp:sp>
    <dsp:sp modelId="{F54B833D-8167-4AD9-9140-8F00D58DD7A2}">
      <dsp:nvSpPr>
        <dsp:cNvPr id="0" name=""/>
        <dsp:cNvSpPr/>
      </dsp:nvSpPr>
      <dsp:spPr>
        <a:xfrm>
          <a:off x="2855214" y="208026"/>
          <a:ext cx="1280160" cy="1280160"/>
        </a:xfrm>
        <a:prstGeom prst="round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b="1" i="0" u="none" kern="1200">
              <a:latin typeface="Times New Roman" pitchFamily="18" charset="0"/>
              <a:cs typeface="Times New Roman" pitchFamily="18" charset="0"/>
            </a:rPr>
            <a:t>Blind spot </a:t>
          </a:r>
          <a:endParaRPr lang="en-US" sz="1900" kern="1200">
            <a:latin typeface="Times New Roman" pitchFamily="18" charset="0"/>
            <a:cs typeface="Times New Roman" pitchFamily="18" charset="0"/>
          </a:endParaRPr>
        </a:p>
      </dsp:txBody>
      <dsp:txXfrm>
        <a:off x="2917706" y="270518"/>
        <a:ext cx="1155176" cy="1155176"/>
      </dsp:txXfrm>
    </dsp:sp>
    <dsp:sp modelId="{0491B174-8AF8-4592-8C55-0EAD6F927B6B}">
      <dsp:nvSpPr>
        <dsp:cNvPr id="0" name=""/>
        <dsp:cNvSpPr/>
      </dsp:nvSpPr>
      <dsp:spPr>
        <a:xfrm>
          <a:off x="1351026" y="1712214"/>
          <a:ext cx="1280160" cy="1280160"/>
        </a:xfrm>
        <a:prstGeom prst="round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b="1" i="0" u="none" kern="1200">
              <a:latin typeface="Times New Roman" pitchFamily="18" charset="0"/>
              <a:cs typeface="Times New Roman" pitchFamily="18" charset="0"/>
            </a:rPr>
            <a:t>Hidden area</a:t>
          </a:r>
          <a:endParaRPr lang="en-US" sz="1900" kern="1200">
            <a:latin typeface="Times New Roman" pitchFamily="18" charset="0"/>
            <a:cs typeface="Times New Roman" pitchFamily="18" charset="0"/>
          </a:endParaRPr>
        </a:p>
      </dsp:txBody>
      <dsp:txXfrm>
        <a:off x="1413518" y="1774706"/>
        <a:ext cx="1155176" cy="1155176"/>
      </dsp:txXfrm>
    </dsp:sp>
    <dsp:sp modelId="{82660BEC-F619-4351-9828-13E35395D517}">
      <dsp:nvSpPr>
        <dsp:cNvPr id="0" name=""/>
        <dsp:cNvSpPr/>
      </dsp:nvSpPr>
      <dsp:spPr>
        <a:xfrm>
          <a:off x="2855214" y="1712214"/>
          <a:ext cx="1280160" cy="1280160"/>
        </a:xfrm>
        <a:prstGeom prst="round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b="1" i="0" u="none" kern="1200">
              <a:latin typeface="Times New Roman" pitchFamily="18" charset="0"/>
              <a:cs typeface="Times New Roman" pitchFamily="18" charset="0"/>
            </a:rPr>
            <a:t>Unknown</a:t>
          </a:r>
          <a:endParaRPr lang="en-US" sz="1900" kern="1200">
            <a:latin typeface="Times New Roman" pitchFamily="18" charset="0"/>
            <a:cs typeface="Times New Roman" pitchFamily="18" charset="0"/>
          </a:endParaRPr>
        </a:p>
      </dsp:txBody>
      <dsp:txXfrm>
        <a:off x="2917706" y="1774706"/>
        <a:ext cx="1155176"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4AB9E1AD-A669-4A91-8202-F80BA68A7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22</Pages>
  <Words>4571</Words>
  <Characters>26056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azmi safiyafareed</dc:creator>
  <cp:lastModifiedBy>Owner</cp:lastModifiedBy>
  <cp:revision>5</cp:revision>
  <dcterms:created xsi:type="dcterms:W3CDTF">2018-08-29T11:54:00Z</dcterms:created>
  <dcterms:modified xsi:type="dcterms:W3CDTF">2018-08-30T15:59:00Z</dcterms:modified>
</cp:coreProperties>
</file>