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70C57" w:rsidRPr="0024494A" w:rsidRDefault="00070C57" w:rsidP="00070C57">
      <w:pPr>
        <w:rPr>
          <w:rFonts w:ascii="Times New Roman" w:hAnsi="Times New Roman" w:cs="Times New Roman"/>
        </w:rPr>
      </w:pPr>
    </w:p>
    <w:p w:rsidR="00070C57" w:rsidRDefault="00070C57" w:rsidP="00070C57">
      <w:pPr>
        <w:jc w:val="center"/>
        <w:rPr>
          <w:rFonts w:ascii="Times New Roman" w:hAnsi="Times New Roman" w:cs="Times New Roman"/>
          <w:b/>
          <w:bCs/>
          <w:sz w:val="48"/>
          <w:szCs w:val="48"/>
        </w:rPr>
      </w:pPr>
      <w:r w:rsidRPr="00696CAF">
        <w:rPr>
          <w:rFonts w:ascii="Times New Roman" w:hAnsi="Times New Roman" w:cs="Times New Roman"/>
          <w:b/>
          <w:bCs/>
          <w:noProof/>
          <w:sz w:val="48"/>
          <w:szCs w:val="48"/>
          <w:lang w:val="en-US"/>
        </w:rPr>
        <w:drawing>
          <wp:inline distT="0" distB="0" distL="0" distR="0" wp14:anchorId="23796CEA" wp14:editId="045410AC">
            <wp:extent cx="3771900" cy="1905000"/>
            <wp:effectExtent l="0" t="0" r="0" b="0"/>
            <wp:docPr id="4713819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381932" name=""/>
                    <pic:cNvPicPr/>
                  </pic:nvPicPr>
                  <pic:blipFill>
                    <a:blip r:embed="rId8"/>
                    <a:stretch>
                      <a:fillRect/>
                    </a:stretch>
                  </pic:blipFill>
                  <pic:spPr>
                    <a:xfrm>
                      <a:off x="0" y="0"/>
                      <a:ext cx="3771900" cy="1905000"/>
                    </a:xfrm>
                    <a:prstGeom prst="rect">
                      <a:avLst/>
                    </a:prstGeom>
                  </pic:spPr>
                </pic:pic>
              </a:graphicData>
            </a:graphic>
          </wp:inline>
        </w:drawing>
      </w:r>
    </w:p>
    <w:p w:rsidR="00602D39" w:rsidRPr="00602D39" w:rsidRDefault="00602D39" w:rsidP="00070C57">
      <w:pPr>
        <w:jc w:val="center"/>
        <w:rPr>
          <w:rFonts w:ascii="Times New Roman" w:hAnsi="Times New Roman" w:cs="Times New Roman"/>
          <w:b/>
          <w:bCs/>
          <w:sz w:val="36"/>
          <w:szCs w:val="36"/>
        </w:rPr>
      </w:pPr>
      <w:r w:rsidRPr="00602D39">
        <w:rPr>
          <w:rFonts w:ascii="Times New Roman" w:hAnsi="Times New Roman" w:cs="Times New Roman"/>
          <w:b/>
          <w:bCs/>
          <w:sz w:val="36"/>
          <w:szCs w:val="36"/>
        </w:rPr>
        <w:t>Dissertation</w:t>
      </w:r>
      <w:r>
        <w:rPr>
          <w:rFonts w:ascii="Times New Roman" w:hAnsi="Times New Roman" w:cs="Times New Roman"/>
          <w:b/>
          <w:bCs/>
          <w:sz w:val="36"/>
          <w:szCs w:val="36"/>
        </w:rPr>
        <w:t xml:space="preserve"> </w:t>
      </w:r>
      <w:r w:rsidRPr="00602D39">
        <w:rPr>
          <w:rFonts w:ascii="Times New Roman" w:hAnsi="Times New Roman" w:cs="Times New Roman"/>
          <w:b/>
          <w:bCs/>
          <w:sz w:val="36"/>
          <w:szCs w:val="36"/>
        </w:rPr>
        <w:t>(LCMB7020)</w:t>
      </w:r>
    </w:p>
    <w:p w:rsidR="00602D39" w:rsidRDefault="00602D39" w:rsidP="00070C57">
      <w:pPr>
        <w:jc w:val="center"/>
        <w:rPr>
          <w:rFonts w:ascii="Times New Roman" w:hAnsi="Times New Roman" w:cs="Times New Roman"/>
          <w:b/>
          <w:bCs/>
          <w:sz w:val="48"/>
          <w:szCs w:val="48"/>
        </w:rPr>
      </w:pPr>
    </w:p>
    <w:p w:rsidR="00070C57" w:rsidRPr="00602D39" w:rsidRDefault="00070C57" w:rsidP="00070C57">
      <w:pPr>
        <w:jc w:val="center"/>
        <w:rPr>
          <w:rFonts w:ascii="Times New Roman" w:hAnsi="Times New Roman" w:cs="Times New Roman"/>
          <w:sz w:val="40"/>
          <w:szCs w:val="40"/>
        </w:rPr>
      </w:pPr>
      <w:r w:rsidRPr="00602D39">
        <w:rPr>
          <w:rFonts w:ascii="Times New Roman" w:hAnsi="Times New Roman" w:cs="Times New Roman"/>
          <w:b/>
          <w:bCs/>
          <w:sz w:val="40"/>
          <w:szCs w:val="40"/>
        </w:rPr>
        <w:t>Assessment on the Impacts of Integrated Marketing Communications and Digital Marketing on Fast Food Restaurant- An analysis of Bao London</w:t>
      </w:r>
      <w:r w:rsidRPr="00602D39">
        <w:rPr>
          <w:rFonts w:ascii="Times New Roman" w:hAnsi="Times New Roman" w:cs="Times New Roman"/>
          <w:sz w:val="40"/>
          <w:szCs w:val="40"/>
        </w:rPr>
        <w:t xml:space="preserve"> </w:t>
      </w:r>
    </w:p>
    <w:p w:rsidR="00602D39" w:rsidRDefault="00602D39" w:rsidP="00070C57">
      <w:pPr>
        <w:jc w:val="center"/>
        <w:rPr>
          <w:rFonts w:ascii="Times New Roman" w:hAnsi="Times New Roman" w:cs="Times New Roman"/>
        </w:rPr>
      </w:pPr>
    </w:p>
    <w:p w:rsidR="00602D39" w:rsidRDefault="00602D39" w:rsidP="00070C57">
      <w:pPr>
        <w:rPr>
          <w:rFonts w:ascii="Times New Roman" w:hAnsi="Times New Roman" w:cs="Times New Roman"/>
        </w:rPr>
      </w:pPr>
    </w:p>
    <w:p w:rsidR="00602D39" w:rsidRDefault="00602D39" w:rsidP="00070C57">
      <w:pPr>
        <w:rPr>
          <w:rFonts w:ascii="Times New Roman" w:hAnsi="Times New Roman" w:cs="Times New Roman"/>
        </w:rPr>
      </w:pPr>
    </w:p>
    <w:p w:rsidR="00602D39" w:rsidRDefault="00602D39" w:rsidP="00070C57">
      <w:pPr>
        <w:rPr>
          <w:rFonts w:ascii="Times New Roman" w:hAnsi="Times New Roman" w:cs="Times New Roman"/>
        </w:rPr>
      </w:pPr>
    </w:p>
    <w:p w:rsidR="00602D39" w:rsidRDefault="00602D39" w:rsidP="00070C57">
      <w:pPr>
        <w:rPr>
          <w:rFonts w:ascii="Times New Roman" w:hAnsi="Times New Roman" w:cs="Times New Roman"/>
        </w:rPr>
      </w:pPr>
    </w:p>
    <w:p w:rsidR="00602D39" w:rsidRDefault="00602D39" w:rsidP="00070C57">
      <w:pPr>
        <w:rPr>
          <w:rFonts w:ascii="Times New Roman" w:hAnsi="Times New Roman" w:cs="Times New Roman"/>
        </w:rPr>
      </w:pPr>
    </w:p>
    <w:p w:rsidR="00602D39" w:rsidRDefault="00602D39" w:rsidP="00070C57">
      <w:pPr>
        <w:rPr>
          <w:rFonts w:ascii="Times New Roman" w:hAnsi="Times New Roman" w:cs="Times New Roman"/>
        </w:rPr>
      </w:pPr>
    </w:p>
    <w:p w:rsidR="00CB3CC0" w:rsidRDefault="00CB3CC0" w:rsidP="00070C57">
      <w:pPr>
        <w:rPr>
          <w:rFonts w:ascii="Times New Roman" w:hAnsi="Times New Roman" w:cs="Times New Roman"/>
        </w:rPr>
      </w:pPr>
    </w:p>
    <w:p w:rsidR="00602D39" w:rsidRPr="00CB3CC0" w:rsidRDefault="00602D39" w:rsidP="00070C57">
      <w:pPr>
        <w:rPr>
          <w:rFonts w:ascii="Times New Roman" w:hAnsi="Times New Roman" w:cs="Times New Roman"/>
          <w:b/>
        </w:rPr>
      </w:pPr>
      <w:r w:rsidRPr="00CB3CC0">
        <w:rPr>
          <w:rFonts w:ascii="Times New Roman" w:hAnsi="Times New Roman" w:cs="Times New Roman"/>
          <w:b/>
        </w:rPr>
        <w:t>Student name: Honey Shinoy</w:t>
      </w:r>
    </w:p>
    <w:p w:rsidR="00602D39" w:rsidRPr="00CB3CC0" w:rsidRDefault="00602D39" w:rsidP="00070C57">
      <w:pPr>
        <w:rPr>
          <w:rFonts w:ascii="Times New Roman" w:hAnsi="Times New Roman" w:cs="Times New Roman"/>
          <w:b/>
        </w:rPr>
      </w:pPr>
      <w:r w:rsidRPr="00CB3CC0">
        <w:rPr>
          <w:rFonts w:ascii="Times New Roman" w:hAnsi="Times New Roman" w:cs="Times New Roman"/>
          <w:b/>
        </w:rPr>
        <w:t>Student Number: 2218830</w:t>
      </w:r>
    </w:p>
    <w:p w:rsidR="00CB3CC0" w:rsidRDefault="00CB3CC0" w:rsidP="00070C57">
      <w:pPr>
        <w:rPr>
          <w:rFonts w:ascii="Times New Roman" w:hAnsi="Times New Roman" w:cs="Times New Roman"/>
          <w:b/>
        </w:rPr>
      </w:pPr>
      <w:r w:rsidRPr="00CB3CC0">
        <w:rPr>
          <w:rFonts w:ascii="Times New Roman" w:hAnsi="Times New Roman" w:cs="Times New Roman"/>
          <w:b/>
        </w:rPr>
        <w:t>Lecturer: Tushara Balendran</w:t>
      </w:r>
    </w:p>
    <w:p w:rsidR="00D349C9" w:rsidRPr="00CB3CC0" w:rsidRDefault="00D349C9" w:rsidP="00070C57">
      <w:pPr>
        <w:rPr>
          <w:rFonts w:ascii="Times New Roman" w:hAnsi="Times New Roman" w:cs="Times New Roman"/>
          <w:b/>
        </w:rPr>
      </w:pPr>
      <w:r>
        <w:rPr>
          <w:rFonts w:ascii="Times New Roman" w:hAnsi="Times New Roman" w:cs="Times New Roman"/>
          <w:b/>
        </w:rPr>
        <w:t>Submission Date : 20/10/2023</w:t>
      </w:r>
    </w:p>
    <w:p w:rsidR="00CB3CC0" w:rsidRPr="00CB3CC0" w:rsidRDefault="00CB3CC0" w:rsidP="00070C57">
      <w:pPr>
        <w:rPr>
          <w:rFonts w:ascii="Times New Roman" w:hAnsi="Times New Roman" w:cs="Times New Roman"/>
          <w:b/>
        </w:rPr>
      </w:pPr>
    </w:p>
    <w:p w:rsidR="00CB3CC0" w:rsidRPr="00CB3CC0" w:rsidRDefault="00CB3CC0" w:rsidP="00CB3CC0">
      <w:pPr>
        <w:spacing w:after="160" w:line="259" w:lineRule="auto"/>
        <w:jc w:val="left"/>
        <w:rPr>
          <w:rFonts w:ascii="Times New Roman" w:hAnsi="Times New Roman" w:cs="Times New Roman"/>
        </w:rPr>
      </w:pP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lang w:val="en-US"/>
        </w:rPr>
        <w:lastRenderedPageBreak/>
        <w:drawing>
          <wp:inline distT="0" distB="0" distL="0" distR="0">
            <wp:extent cx="1857375" cy="762000"/>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Master’s Degrees by Examination and Dissertation</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b/>
        </w:rPr>
        <w:t>Declaration Form</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1. This work has not previously been accepted in substance for any degree and is not being concurrently submitted in candidature for any degree.</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sidR="007C2F03">
        <w:rPr>
          <w:rFonts w:ascii="Arial" w:hAnsi="Arial" w:cs="Arial"/>
        </w:rPr>
        <w:t>HONEY SHINOY</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 ……</w:t>
      </w:r>
      <w:r w:rsidR="007C2F03">
        <w:rPr>
          <w:rFonts w:ascii="Arial" w:hAnsi="Arial" w:cs="Arial"/>
        </w:rPr>
        <w:t>27/09/2023</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2. This dissertation is being submitted in partial fulfilment of the </w:t>
      </w:r>
      <w:r>
        <w:rPr>
          <w:rFonts w:ascii="Arial" w:hAnsi="Arial" w:cs="Arial"/>
        </w:rPr>
        <w:t>requirements for the degree of Master in Business Administration</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w:t>
      </w:r>
      <w:r>
        <w:rPr>
          <w:rFonts w:ascii="Arial" w:hAnsi="Arial" w:cs="Arial"/>
        </w:rPr>
        <w:t xml:space="preserve"> </w:t>
      </w:r>
      <w:r w:rsidRPr="009356C2">
        <w:rPr>
          <w:rFonts w:ascii="Arial" w:hAnsi="Arial" w:cs="Arial"/>
        </w:rPr>
        <w:t xml:space="preserve">  ………</w:t>
      </w:r>
      <w:r w:rsidR="007C2F03">
        <w:rPr>
          <w:rFonts w:ascii="Arial" w:hAnsi="Arial" w:cs="Arial"/>
        </w:rPr>
        <w:t>HONEY SHINOY</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xml:space="preserve"> </w:t>
      </w:r>
      <w:r w:rsidRPr="009356C2">
        <w:rPr>
          <w:rFonts w:ascii="Arial" w:hAnsi="Arial" w:cs="Arial"/>
        </w:rPr>
        <w:t xml:space="preserve">  …………</w:t>
      </w:r>
      <w:r w:rsidR="007C2F03">
        <w:rPr>
          <w:rFonts w:ascii="Arial" w:hAnsi="Arial" w:cs="Arial"/>
        </w:rPr>
        <w:t>27/09/2023</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 3. This dissertation is the result of my own independent work/investigation, except where otherwise stated.</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 xml:space="preserve">Other sources are acknowledged by footnotes giving explicit references. </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A bibliography is appended.</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w:t>
      </w:r>
      <w:r w:rsidRPr="009356C2">
        <w:rPr>
          <w:rFonts w:ascii="Arial" w:hAnsi="Arial" w:cs="Arial"/>
        </w:rPr>
        <w:t xml:space="preserve"> ………</w:t>
      </w:r>
      <w:r>
        <w:rPr>
          <w:rFonts w:ascii="Arial" w:hAnsi="Arial" w:cs="Arial"/>
        </w:rPr>
        <w:t>HONEY SHINOY</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27/09/2023</w:t>
      </w:r>
      <w:r w:rsidRPr="009356C2">
        <w:rPr>
          <w:rFonts w:ascii="Arial" w:hAnsi="Arial" w:cs="Arial"/>
        </w:rPr>
        <w:t>………………………………………………….……………………….</w:t>
      </w:r>
    </w:p>
    <w:p w:rsidR="00CB3CC0" w:rsidRPr="00CB3CC0"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sz w:val="20"/>
          <w:szCs w:val="20"/>
        </w:rPr>
      </w:pPr>
      <w:r w:rsidRPr="009356C2">
        <w:rPr>
          <w:rFonts w:ascii="Arial" w:hAnsi="Arial" w:cs="Arial"/>
        </w:rPr>
        <w:t xml:space="preserve">  4. I hereby give consent for my dissertation, if accepted, to be available for photocopying,  inter- library loan, and for deposit in the University’s digital repository </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Signed (candidate)…………</w:t>
      </w:r>
      <w:r>
        <w:rPr>
          <w:rFonts w:ascii="Arial" w:hAnsi="Arial" w:cs="Arial"/>
        </w:rPr>
        <w:t>HONEY SHINOY</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27/09/2023</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b/>
        </w:rPr>
        <w:t>Supervisor’s Declaration</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I am satisfied that this work is the result of the student’s own efforts.</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Pr>
          <w:rFonts w:ascii="Arial" w:hAnsi="Arial" w:cs="Arial"/>
        </w:rPr>
        <w:t>Signed:Tushara Balendran</w:t>
      </w:r>
      <w:r w:rsidRPr="009356C2">
        <w:rPr>
          <w:rFonts w:ascii="Arial" w:hAnsi="Arial" w:cs="Arial"/>
        </w:rPr>
        <w:t>…………………………………………………………………………..</w:t>
      </w:r>
    </w:p>
    <w:p w:rsidR="00CB3CC0" w:rsidRPr="009356C2" w:rsidRDefault="00CB3CC0" w:rsidP="00CB3CC0">
      <w:pPr>
        <w:pBdr>
          <w:top w:val="single" w:sz="4" w:space="1" w:color="auto"/>
          <w:left w:val="single" w:sz="4" w:space="4" w:color="auto"/>
          <w:bottom w:val="single" w:sz="4" w:space="1" w:color="auto"/>
          <w:right w:val="single" w:sz="4" w:space="4" w:color="auto"/>
        </w:pBdr>
        <w:spacing w:after="120"/>
        <w:rPr>
          <w:rFonts w:ascii="Arial" w:hAnsi="Arial" w:cs="Arial"/>
        </w:rPr>
      </w:pPr>
      <w:r w:rsidRPr="009356C2">
        <w:rPr>
          <w:rFonts w:ascii="Arial" w:hAnsi="Arial" w:cs="Arial"/>
        </w:rPr>
        <w:t>Date</w:t>
      </w:r>
      <w:r>
        <w:rPr>
          <w:rFonts w:ascii="Arial" w:hAnsi="Arial" w:cs="Arial"/>
        </w:rPr>
        <w:t xml:space="preserve"> </w:t>
      </w:r>
      <w:r w:rsidRPr="009356C2">
        <w:rPr>
          <w:rFonts w:ascii="Arial" w:hAnsi="Arial" w:cs="Arial"/>
        </w:rPr>
        <w:t>:  ……</w:t>
      </w:r>
      <w:r>
        <w:rPr>
          <w:rFonts w:ascii="Arial" w:hAnsi="Arial" w:cs="Arial"/>
        </w:rPr>
        <w:t>27/09/2023</w:t>
      </w:r>
      <w:r w:rsidRPr="009356C2">
        <w:rPr>
          <w:rFonts w:ascii="Arial" w:hAnsi="Arial" w:cs="Arial"/>
        </w:rPr>
        <w:t>………………………………………………………………………...</w:t>
      </w:r>
    </w:p>
    <w:p w:rsidR="00070C57" w:rsidRPr="009356C2" w:rsidRDefault="00070C57" w:rsidP="00070C57">
      <w:pPr>
        <w:jc w:val="center"/>
        <w:rPr>
          <w:rFonts w:ascii="Arial" w:hAnsi="Arial" w:cs="Arial"/>
          <w:b/>
        </w:rPr>
      </w:pPr>
      <w:r w:rsidRPr="009356C2">
        <w:rPr>
          <w:rFonts w:ascii="Arial" w:hAnsi="Arial" w:cs="Arial"/>
          <w:b/>
        </w:rPr>
        <w:lastRenderedPageBreak/>
        <w:t>University of Wales: Trinity Saint David</w:t>
      </w:r>
    </w:p>
    <w:p w:rsidR="00070C57" w:rsidRPr="009356C2" w:rsidRDefault="00070C57" w:rsidP="00070C57">
      <w:pPr>
        <w:jc w:val="center"/>
        <w:rPr>
          <w:rFonts w:ascii="Arial" w:hAnsi="Arial" w:cs="Arial"/>
          <w:b/>
        </w:rPr>
      </w:pPr>
      <w:r w:rsidRPr="009356C2">
        <w:rPr>
          <w:rFonts w:ascii="Arial" w:hAnsi="Arial" w:cs="Arial"/>
          <w:b/>
        </w:rPr>
        <w:t>E-Thesis Deposit Agreement</w:t>
      </w:r>
    </w:p>
    <w:p w:rsidR="00070C57" w:rsidRPr="009356C2" w:rsidRDefault="00070C57" w:rsidP="00070C57">
      <w:pPr>
        <w:rPr>
          <w:rFonts w:ascii="Arial" w:hAnsi="Arial" w:cs="Arial"/>
          <w:b/>
        </w:rPr>
      </w:pPr>
    </w:p>
    <w:p w:rsidR="00070C57" w:rsidRPr="009356C2" w:rsidRDefault="00070C57" w:rsidP="00070C57">
      <w:pPr>
        <w:rPr>
          <w:rFonts w:ascii="Arial" w:hAnsi="Arial" w:cs="Arial"/>
          <w:b/>
        </w:rPr>
      </w:pPr>
      <w:r w:rsidRPr="009356C2">
        <w:rPr>
          <w:rFonts w:ascii="Arial" w:hAnsi="Arial" w:cs="Arial"/>
          <w:b/>
        </w:rPr>
        <w:t>Details of the Work</w:t>
      </w:r>
    </w:p>
    <w:p w:rsidR="00070C57" w:rsidRPr="009356C2" w:rsidRDefault="00070C57" w:rsidP="00070C57">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rsidR="00070C57" w:rsidRPr="009356C2" w:rsidRDefault="00070C57" w:rsidP="00070C57">
      <w:pPr>
        <w:rPr>
          <w:rFonts w:ascii="Arial" w:hAnsi="Arial" w:cs="Arial"/>
        </w:rPr>
      </w:pPr>
    </w:p>
    <w:p w:rsidR="00070C57" w:rsidRPr="009356C2" w:rsidRDefault="00070C57" w:rsidP="00070C57">
      <w:pPr>
        <w:rPr>
          <w:rFonts w:ascii="Arial" w:hAnsi="Arial" w:cs="Arial"/>
        </w:rPr>
      </w:pPr>
      <w:r w:rsidRPr="009356C2">
        <w:rPr>
          <w:rFonts w:ascii="Arial" w:hAnsi="Arial" w:cs="Arial"/>
          <w:b/>
        </w:rPr>
        <w:t>Title</w:t>
      </w:r>
      <w:r w:rsidR="00CB3CC0">
        <w:rPr>
          <w:rFonts w:ascii="Arial" w:hAnsi="Arial" w:cs="Arial"/>
        </w:rPr>
        <w:t xml:space="preserve"> Assessment on the Impact of Integrated marketing Communications and Digital Marketing on Fast Food Restaurant – An Analysis of Bao London</w:t>
      </w:r>
    </w:p>
    <w:p w:rsidR="00070C57" w:rsidRPr="009356C2" w:rsidRDefault="00070C57" w:rsidP="00070C57">
      <w:pPr>
        <w:rPr>
          <w:rFonts w:ascii="Arial" w:hAnsi="Arial" w:cs="Arial"/>
        </w:rPr>
      </w:pPr>
    </w:p>
    <w:p w:rsidR="00070C57" w:rsidRPr="009356C2" w:rsidRDefault="00070C57" w:rsidP="00070C57">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 Learning Resources Centre, subject to point 4 below.</w:t>
      </w:r>
    </w:p>
    <w:p w:rsidR="00070C57" w:rsidRPr="009356C2" w:rsidRDefault="00070C57" w:rsidP="00070C57">
      <w:pPr>
        <w:rPr>
          <w:rFonts w:ascii="Arial" w:hAnsi="Arial" w:cs="Arial"/>
        </w:rPr>
      </w:pPr>
    </w:p>
    <w:p w:rsidR="00070C57" w:rsidRPr="009356C2" w:rsidRDefault="00070C57" w:rsidP="00070C57">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rsidR="00070C57" w:rsidRPr="009356C2" w:rsidRDefault="00070C57" w:rsidP="00070C57">
      <w:pPr>
        <w:rPr>
          <w:rFonts w:ascii="Arial" w:hAnsi="Arial" w:cs="Arial"/>
        </w:rPr>
      </w:pPr>
    </w:p>
    <w:p w:rsidR="00070C57" w:rsidRPr="009356C2" w:rsidRDefault="00070C57" w:rsidP="00070C57">
      <w:pPr>
        <w:rPr>
          <w:rFonts w:ascii="Arial" w:hAnsi="Arial" w:cs="Arial"/>
          <w:b/>
        </w:rPr>
      </w:pPr>
      <w:r w:rsidRPr="009356C2">
        <w:rPr>
          <w:rFonts w:ascii="Arial" w:hAnsi="Arial" w:cs="Arial"/>
          <w:b/>
        </w:rPr>
        <w:t>UW: TSD Digital Repository</w:t>
      </w:r>
    </w:p>
    <w:p w:rsidR="00070C57" w:rsidRPr="009356C2" w:rsidRDefault="00070C57" w:rsidP="00070C57">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rsidR="00070C57" w:rsidRPr="009356C2" w:rsidRDefault="00070C57" w:rsidP="00070C57">
      <w:pPr>
        <w:rPr>
          <w:rFonts w:ascii="Arial" w:hAnsi="Arial" w:cs="Arial"/>
        </w:rPr>
      </w:pPr>
    </w:p>
    <w:p w:rsidR="00070C57" w:rsidRPr="009356C2" w:rsidRDefault="00070C57" w:rsidP="00070C57">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rsidR="00070C57" w:rsidRPr="009356C2" w:rsidRDefault="00070C57" w:rsidP="00070C57">
      <w:pPr>
        <w:rPr>
          <w:rFonts w:ascii="Arial" w:hAnsi="Arial" w:cs="Arial"/>
          <w:color w:val="FF0000"/>
        </w:rPr>
      </w:pPr>
    </w:p>
    <w:p w:rsidR="00070C57" w:rsidRPr="009356C2" w:rsidRDefault="00070C57" w:rsidP="00070C57">
      <w:pPr>
        <w:ind w:left="-720" w:right="-334"/>
        <w:rPr>
          <w:rFonts w:ascii="Arial" w:hAnsi="Arial" w:cs="Arial"/>
          <w:b/>
        </w:rPr>
      </w:pPr>
      <w:r w:rsidRPr="009356C2">
        <w:rPr>
          <w:rFonts w:ascii="Arial" w:hAnsi="Arial" w:cs="Arial"/>
          <w:b/>
        </w:rPr>
        <w:tab/>
        <w:t>I agree as follows:</w:t>
      </w:r>
    </w:p>
    <w:p w:rsidR="00070C57" w:rsidRPr="009356C2" w:rsidRDefault="00070C57" w:rsidP="00070C57">
      <w:pPr>
        <w:numPr>
          <w:ilvl w:val="0"/>
          <w:numId w:val="32"/>
        </w:numPr>
        <w:spacing w:line="240" w:lineRule="auto"/>
        <w:jc w:val="left"/>
        <w:rPr>
          <w:rFonts w:ascii="Arial" w:hAnsi="Arial" w:cs="Arial"/>
        </w:rPr>
      </w:pPr>
      <w:r w:rsidRPr="009356C2">
        <w:rPr>
          <w:rFonts w:ascii="Arial" w:hAnsi="Arial" w:cs="Arial"/>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the right to make available the Work in the way described above.</w:t>
      </w:r>
    </w:p>
    <w:p w:rsidR="00070C57" w:rsidRPr="009356C2" w:rsidRDefault="00070C57" w:rsidP="00070C57">
      <w:pPr>
        <w:numPr>
          <w:ilvl w:val="0"/>
          <w:numId w:val="32"/>
        </w:numPr>
        <w:spacing w:line="240" w:lineRule="auto"/>
        <w:jc w:val="left"/>
        <w:rPr>
          <w:rFonts w:ascii="Arial" w:hAnsi="Arial" w:cs="Arial"/>
        </w:rPr>
      </w:pPr>
      <w:r w:rsidRPr="009356C2">
        <w:rPr>
          <w:rFonts w:ascii="Arial" w:hAnsi="Arial" w:cs="Arial"/>
        </w:rPr>
        <w:t>That the electronic copy of the Work deposited in the digital repository and covered by this agreement, is identical in conten</w:t>
      </w:r>
      <w:r>
        <w:rPr>
          <w:rFonts w:ascii="Arial" w:hAnsi="Arial" w:cs="Arial"/>
        </w:rPr>
        <w:t>t to the paper copy of the Work.</w:t>
      </w:r>
    </w:p>
    <w:p w:rsidR="00070C57" w:rsidRPr="009356C2" w:rsidRDefault="00070C57" w:rsidP="00070C57">
      <w:pPr>
        <w:numPr>
          <w:ilvl w:val="0"/>
          <w:numId w:val="32"/>
        </w:numPr>
        <w:spacing w:line="240" w:lineRule="auto"/>
        <w:jc w:val="left"/>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rsidR="00070C57" w:rsidRPr="009356C2" w:rsidRDefault="00070C57" w:rsidP="00070C57">
      <w:pPr>
        <w:numPr>
          <w:ilvl w:val="0"/>
          <w:numId w:val="32"/>
        </w:numPr>
        <w:spacing w:line="240" w:lineRule="auto"/>
        <w:jc w:val="left"/>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w:t>
      </w:r>
      <w:r w:rsidRPr="009356C2">
        <w:rPr>
          <w:rFonts w:ascii="Arial" w:hAnsi="Arial" w:cs="Arial"/>
        </w:rPr>
        <w:lastRenderedPageBreak/>
        <w:t xml:space="preserve">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which adequate permission has not been obtained and which will be inaccessible via the digital repository</w:t>
      </w:r>
    </w:p>
    <w:p w:rsidR="00070C57" w:rsidRPr="009356C2" w:rsidRDefault="00070C57" w:rsidP="00070C57">
      <w:pPr>
        <w:numPr>
          <w:ilvl w:val="0"/>
          <w:numId w:val="32"/>
        </w:numPr>
        <w:spacing w:line="240" w:lineRule="auto"/>
        <w:jc w:val="left"/>
        <w:rPr>
          <w:rFonts w:ascii="Arial" w:hAnsi="Arial" w:cs="Arial"/>
        </w:rPr>
      </w:pPr>
      <w:r w:rsidRPr="009356C2">
        <w:rPr>
          <w:rFonts w:ascii="Arial" w:hAnsi="Arial" w:cs="Arial"/>
        </w:rPr>
        <w:t xml:space="preserve">That </w:t>
      </w:r>
      <w:smartTag w:uri="urn:schemas-microsoft-com:office:smarttags" w:element="place">
        <w:smartTag w:uri="urn:schemas-microsoft-com:office:smarttags" w:element="PlaceType">
          <w:r w:rsidRPr="009356C2">
            <w:rPr>
              <w:rFonts w:ascii="Arial" w:hAnsi="Arial" w:cs="Arial"/>
            </w:rPr>
            <w:t>University</w:t>
          </w:r>
        </w:smartTag>
        <w:r w:rsidRPr="009356C2">
          <w:rPr>
            <w:rFonts w:ascii="Arial" w:hAnsi="Arial" w:cs="Arial"/>
          </w:rPr>
          <w:t xml:space="preserve"> of </w:t>
        </w:r>
        <w:smartTag w:uri="urn:schemas-microsoft-com:office:smarttags" w:element="PlaceName">
          <w:r w:rsidRPr="009356C2">
            <w:rPr>
              <w:rFonts w:ascii="Arial" w:hAnsi="Arial" w:cs="Arial"/>
            </w:rPr>
            <w:t>Wales</w:t>
          </w:r>
        </w:smartTag>
      </w:smartTag>
      <w:r w:rsidRPr="009356C2">
        <w:rPr>
          <w:rFonts w:ascii="Arial" w:hAnsi="Arial" w:cs="Arial"/>
        </w:rPr>
        <w:t>: Trinity Saint David does not hold any obligation to take legal action on behalf of the Depositor, or other rights holders, in the event of a breach of intellectual property rights, or any other right, in the material deposited.</w:t>
      </w:r>
    </w:p>
    <w:p w:rsidR="00070C57" w:rsidRPr="009356C2" w:rsidRDefault="00070C57" w:rsidP="00070C57">
      <w:pPr>
        <w:numPr>
          <w:ilvl w:val="0"/>
          <w:numId w:val="32"/>
        </w:numPr>
        <w:spacing w:line="240" w:lineRule="auto"/>
        <w:jc w:val="left"/>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rsidR="00070C57" w:rsidRPr="009356C2" w:rsidRDefault="00070C57" w:rsidP="00070C57">
      <w:pPr>
        <w:rPr>
          <w:rFonts w:ascii="Arial" w:hAnsi="Arial" w:cs="Arial"/>
        </w:rPr>
      </w:pPr>
    </w:p>
    <w:p w:rsidR="00070C57" w:rsidRPr="009356C2" w:rsidRDefault="00070C57" w:rsidP="00070C57">
      <w:pPr>
        <w:rPr>
          <w:rFonts w:ascii="Arial" w:hAnsi="Arial" w:cs="Arial"/>
        </w:rPr>
      </w:pPr>
    </w:p>
    <w:p w:rsidR="00070C57" w:rsidRPr="009356C2" w:rsidRDefault="00070C57" w:rsidP="00070C57">
      <w:pPr>
        <w:rPr>
          <w:rFonts w:ascii="Arial" w:hAnsi="Arial" w:cs="Arial"/>
        </w:rPr>
      </w:pPr>
    </w:p>
    <w:p w:rsidR="00070C57" w:rsidRDefault="00CB3CC0" w:rsidP="00070C57">
      <w:pPr>
        <w:rPr>
          <w:rFonts w:ascii="Arial" w:hAnsi="Arial" w:cs="Arial"/>
          <w:b/>
        </w:rPr>
      </w:pPr>
      <w:r>
        <w:rPr>
          <w:rFonts w:ascii="Arial" w:hAnsi="Arial" w:cs="Arial"/>
          <w:b/>
        </w:rPr>
        <w:t xml:space="preserve">Signature </w:t>
      </w:r>
      <w:r w:rsidR="00070C57" w:rsidRPr="009356C2">
        <w:rPr>
          <w:rFonts w:ascii="Arial" w:hAnsi="Arial" w:cs="Arial"/>
          <w:b/>
        </w:rPr>
        <w:t xml:space="preserve"> </w:t>
      </w:r>
    </w:p>
    <w:p w:rsidR="00C15609" w:rsidRPr="009356C2" w:rsidRDefault="00556C43" w:rsidP="00070C57">
      <w:pPr>
        <w:rPr>
          <w:rFonts w:ascii="Arial" w:hAnsi="Arial" w:cs="Arial"/>
          <w:b/>
        </w:rPr>
      </w:pPr>
      <w:r>
        <w:rPr>
          <w:rFonts w:ascii="Arial" w:hAnsi="Arial" w:cs="Arial"/>
          <w:b/>
          <w:noProof/>
          <w:lang w:val="en-US"/>
          <w14:ligatures w14:val="none"/>
        </w:rPr>
        <w:drawing>
          <wp:inline distT="0" distB="0" distL="0" distR="0">
            <wp:extent cx="1295400" cy="730323"/>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hatsApp Image 2023-09-27 at 09.51.59.jpeg"/>
                    <pic:cNvPicPr/>
                  </pic:nvPicPr>
                  <pic:blipFill>
                    <a:blip r:embed="rId10" cstate="print">
                      <a:extLst>
                        <a:ext uri="{BEBA8EAE-BF5A-486C-A8C5-ECC9F3942E4B}">
                          <a14:imgProps xmlns:a14="http://schemas.microsoft.com/office/drawing/2010/main">
                            <a14:imgLayer r:embed="rId11">
                              <a14:imgEffect>
                                <a14:brightnessContrast bright="40000" contrast="40000"/>
                              </a14:imgEffect>
                            </a14:imgLayer>
                          </a14:imgProps>
                        </a:ext>
                        <a:ext uri="{28A0092B-C50C-407E-A947-70E740481C1C}">
                          <a14:useLocalDpi xmlns:a14="http://schemas.microsoft.com/office/drawing/2010/main" val="0"/>
                        </a:ext>
                      </a:extLst>
                    </a:blip>
                    <a:stretch>
                      <a:fillRect/>
                    </a:stretch>
                  </pic:blipFill>
                  <pic:spPr>
                    <a:xfrm>
                      <a:off x="0" y="0"/>
                      <a:ext cx="1300750" cy="733339"/>
                    </a:xfrm>
                    <a:prstGeom prst="rect">
                      <a:avLst/>
                    </a:prstGeom>
                  </pic:spPr>
                </pic:pic>
              </a:graphicData>
            </a:graphic>
          </wp:inline>
        </w:drawing>
      </w:r>
    </w:p>
    <w:p w:rsidR="00070C57" w:rsidRPr="009356C2" w:rsidRDefault="00070C57" w:rsidP="00070C57">
      <w:pPr>
        <w:rPr>
          <w:rFonts w:ascii="Arial" w:hAnsi="Arial" w:cs="Arial"/>
          <w:b/>
        </w:rPr>
      </w:pPr>
      <w:r w:rsidRPr="009356C2">
        <w:rPr>
          <w:rFonts w:ascii="Arial" w:hAnsi="Arial" w:cs="Arial"/>
          <w:b/>
        </w:rPr>
        <w:t>Date ……</w:t>
      </w:r>
      <w:r w:rsidR="00CB3CC0">
        <w:rPr>
          <w:rFonts w:ascii="Arial" w:hAnsi="Arial" w:cs="Arial"/>
          <w:b/>
        </w:rPr>
        <w:t>27</w:t>
      </w:r>
      <w:r w:rsidR="00867206">
        <w:rPr>
          <w:rFonts w:ascii="Arial" w:hAnsi="Arial" w:cs="Arial"/>
          <w:b/>
        </w:rPr>
        <w:t>/09/2023</w:t>
      </w:r>
      <w:r w:rsidRPr="009356C2">
        <w:rPr>
          <w:rFonts w:ascii="Arial" w:hAnsi="Arial" w:cs="Arial"/>
          <w:b/>
        </w:rPr>
        <w:t>…………</w:t>
      </w:r>
    </w:p>
    <w:p w:rsidR="00070C57" w:rsidRPr="009356C2" w:rsidRDefault="00070C57" w:rsidP="00070C57">
      <w:pPr>
        <w:rPr>
          <w:rFonts w:ascii="Arial" w:hAnsi="Arial" w:cs="Arial"/>
          <w:b/>
        </w:rPr>
      </w:pPr>
    </w:p>
    <w:p w:rsidR="00070C57" w:rsidRPr="009356C2" w:rsidRDefault="00070C57" w:rsidP="00070C57">
      <w:pPr>
        <w:spacing w:after="120"/>
        <w:rPr>
          <w:rFonts w:ascii="Arial" w:hAnsi="Arial" w:cs="Arial"/>
        </w:rPr>
      </w:pPr>
    </w:p>
    <w:p w:rsidR="00070C57" w:rsidRPr="009356C2" w:rsidRDefault="00070C57" w:rsidP="00070C57">
      <w:pPr>
        <w:spacing w:after="120"/>
        <w:rPr>
          <w:rFonts w:ascii="Arial" w:hAnsi="Arial" w:cs="Arial"/>
        </w:rPr>
      </w:pPr>
    </w:p>
    <w:p w:rsidR="00070C57" w:rsidRDefault="00070C57" w:rsidP="00070C57">
      <w:pPr>
        <w:jc w:val="center"/>
        <w:rPr>
          <w:rFonts w:ascii="Times New Roman" w:hAnsi="Times New Roman" w:cs="Times New Roman"/>
          <w:sz w:val="24"/>
          <w:szCs w:val="24"/>
        </w:rPr>
      </w:pPr>
      <w:r>
        <w:rPr>
          <w:rFonts w:ascii="Times New Roman" w:hAnsi="Times New Roman" w:cs="Times New Roman"/>
          <w:sz w:val="24"/>
          <w:szCs w:val="24"/>
        </w:rPr>
        <w:br w:type="page"/>
      </w:r>
    </w:p>
    <w:p w:rsidR="00070C57" w:rsidRDefault="00070C57" w:rsidP="00070C57">
      <w:pPr>
        <w:spacing w:before="240" w:after="120"/>
        <w:rPr>
          <w:rFonts w:ascii="Times New Roman" w:hAnsi="Times New Roman" w:cs="Times New Roman"/>
          <w:b/>
          <w:bCs/>
          <w:sz w:val="28"/>
          <w:szCs w:val="28"/>
        </w:rPr>
      </w:pPr>
      <w:r w:rsidRPr="00BF3B12">
        <w:rPr>
          <w:rFonts w:ascii="Times New Roman" w:hAnsi="Times New Roman" w:cs="Times New Roman"/>
          <w:b/>
          <w:bCs/>
          <w:sz w:val="28"/>
          <w:szCs w:val="28"/>
        </w:rPr>
        <w:lastRenderedPageBreak/>
        <w:t>ACKNOWLEDGEMENT</w:t>
      </w:r>
    </w:p>
    <w:p w:rsidR="00070C57" w:rsidRPr="002D6CD9" w:rsidRDefault="00070C57" w:rsidP="00070C57">
      <w:pPr>
        <w:rPr>
          <w:rFonts w:ascii="Times New Roman" w:hAnsi="Times New Roman" w:cs="Times New Roman"/>
          <w:sz w:val="24"/>
          <w:szCs w:val="24"/>
        </w:rPr>
      </w:pPr>
      <w:r w:rsidRPr="002D6CD9">
        <w:rPr>
          <w:rFonts w:ascii="Times New Roman" w:hAnsi="Times New Roman" w:cs="Times New Roman"/>
          <w:sz w:val="24"/>
          <w:szCs w:val="24"/>
        </w:rPr>
        <w:t xml:space="preserve">I would like to extend my sincere appreciation to </w:t>
      </w:r>
      <w:r>
        <w:rPr>
          <w:rFonts w:ascii="Times New Roman" w:hAnsi="Times New Roman" w:cs="Times New Roman"/>
          <w:sz w:val="24"/>
          <w:szCs w:val="24"/>
        </w:rPr>
        <w:t>Tushara Balendran</w:t>
      </w:r>
      <w:r w:rsidRPr="002D6CD9">
        <w:rPr>
          <w:rFonts w:ascii="Times New Roman" w:hAnsi="Times New Roman" w:cs="Times New Roman"/>
          <w:sz w:val="24"/>
          <w:szCs w:val="24"/>
        </w:rPr>
        <w:t xml:space="preserve">, my distinguished academic mentor, for the invaluable advice, unwavering support, and comprehensive education that he imparted to me over the course of my </w:t>
      </w:r>
      <w:r>
        <w:rPr>
          <w:rFonts w:ascii="Times New Roman" w:hAnsi="Times New Roman" w:cs="Times New Roman"/>
          <w:sz w:val="24"/>
          <w:szCs w:val="24"/>
        </w:rPr>
        <w:t xml:space="preserve">master’s </w:t>
      </w:r>
      <w:r w:rsidRPr="002D6CD9">
        <w:rPr>
          <w:rFonts w:ascii="Times New Roman" w:hAnsi="Times New Roman" w:cs="Times New Roman"/>
          <w:sz w:val="24"/>
          <w:szCs w:val="24"/>
        </w:rPr>
        <w:t xml:space="preserve">studies. I express my gratitude to the esteemed Faculty of </w:t>
      </w:r>
      <w:r>
        <w:rPr>
          <w:rFonts w:ascii="Times New Roman" w:hAnsi="Times New Roman" w:cs="Times New Roman"/>
          <w:sz w:val="24"/>
          <w:szCs w:val="24"/>
        </w:rPr>
        <w:t>teachers</w:t>
      </w:r>
      <w:r w:rsidRPr="002D6CD9">
        <w:rPr>
          <w:rFonts w:ascii="Times New Roman" w:hAnsi="Times New Roman" w:cs="Times New Roman"/>
          <w:sz w:val="24"/>
          <w:szCs w:val="24"/>
        </w:rPr>
        <w:t xml:space="preserve"> at University </w:t>
      </w:r>
      <w:r>
        <w:rPr>
          <w:rFonts w:ascii="Times New Roman" w:hAnsi="Times New Roman" w:cs="Times New Roman"/>
          <w:sz w:val="24"/>
          <w:szCs w:val="24"/>
        </w:rPr>
        <w:t>of Wales Trinity and Saint David</w:t>
      </w:r>
      <w:r w:rsidRPr="002D6CD9">
        <w:rPr>
          <w:rFonts w:ascii="Times New Roman" w:hAnsi="Times New Roman" w:cs="Times New Roman"/>
          <w:sz w:val="24"/>
          <w:szCs w:val="24"/>
        </w:rPr>
        <w:t xml:space="preserve"> for granting me access to the necessary resources to do postgraduate studies within the Department of </w:t>
      </w:r>
      <w:r>
        <w:rPr>
          <w:rFonts w:ascii="Times New Roman" w:hAnsi="Times New Roman" w:cs="Times New Roman"/>
          <w:sz w:val="24"/>
          <w:szCs w:val="24"/>
        </w:rPr>
        <w:t>MBA</w:t>
      </w:r>
    </w:p>
    <w:p w:rsidR="00070C57" w:rsidRPr="002D6CD9" w:rsidRDefault="00070C57" w:rsidP="00070C57">
      <w:pPr>
        <w:rPr>
          <w:rFonts w:ascii="Times New Roman" w:hAnsi="Times New Roman" w:cs="Times New Roman"/>
          <w:sz w:val="24"/>
          <w:szCs w:val="24"/>
        </w:rPr>
      </w:pPr>
      <w:r w:rsidRPr="002D6CD9">
        <w:rPr>
          <w:rFonts w:ascii="Times New Roman" w:hAnsi="Times New Roman" w:cs="Times New Roman"/>
          <w:sz w:val="24"/>
          <w:szCs w:val="24"/>
        </w:rPr>
        <w:t>Furthermore, I would want to express my gr</w:t>
      </w:r>
      <w:r w:rsidR="00040136">
        <w:rPr>
          <w:rFonts w:ascii="Times New Roman" w:hAnsi="Times New Roman" w:cs="Times New Roman"/>
          <w:sz w:val="24"/>
          <w:szCs w:val="24"/>
        </w:rPr>
        <w:t>atitude to my Friends</w:t>
      </w:r>
      <w:bookmarkStart w:id="0" w:name="_GoBack"/>
      <w:bookmarkEnd w:id="0"/>
      <w:r w:rsidRPr="002D6CD9">
        <w:rPr>
          <w:rFonts w:ascii="Times New Roman" w:hAnsi="Times New Roman" w:cs="Times New Roman"/>
          <w:sz w:val="24"/>
          <w:szCs w:val="24"/>
        </w:rPr>
        <w:t xml:space="preserve">, and </w:t>
      </w:r>
      <w:r w:rsidR="0054081A" w:rsidRPr="0054081A">
        <w:rPr>
          <w:rFonts w:ascii="Times New Roman" w:hAnsi="Times New Roman" w:cs="Times New Roman"/>
          <w:sz w:val="24"/>
          <w:szCs w:val="24"/>
          <w:lang w:val="en-GB"/>
        </w:rPr>
        <w:t>co-workers</w:t>
      </w:r>
      <w:r w:rsidRPr="002D6CD9">
        <w:rPr>
          <w:rFonts w:ascii="Times New Roman" w:hAnsi="Times New Roman" w:cs="Times New Roman"/>
          <w:sz w:val="24"/>
          <w:szCs w:val="24"/>
        </w:rPr>
        <w:t xml:space="preserve"> for the enjoyable experiences we had while collaborating on research and engaging in social activities. I would also want to express my gratitude to those individuals who have provided me with emotional and intellectual support during the duration of my academic endeavours.</w:t>
      </w: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br w:type="page"/>
      </w:r>
    </w:p>
    <w:p w:rsidR="00070C57" w:rsidRPr="006C436D" w:rsidRDefault="00070C57" w:rsidP="00070C57">
      <w:pPr>
        <w:spacing w:before="240" w:after="120"/>
        <w:rPr>
          <w:rFonts w:ascii="Times New Roman" w:hAnsi="Times New Roman" w:cs="Times New Roman"/>
          <w:b/>
          <w:bCs/>
          <w:sz w:val="28"/>
          <w:szCs w:val="28"/>
        </w:rPr>
      </w:pPr>
      <w:r w:rsidRPr="006C436D">
        <w:rPr>
          <w:rFonts w:ascii="Times New Roman" w:hAnsi="Times New Roman" w:cs="Times New Roman"/>
          <w:b/>
          <w:bCs/>
          <w:sz w:val="28"/>
          <w:szCs w:val="28"/>
        </w:rPr>
        <w:lastRenderedPageBreak/>
        <w:t>ABSTRACT</w:t>
      </w:r>
    </w:p>
    <w:p w:rsidR="00070C57" w:rsidRPr="006C436D" w:rsidRDefault="00070C57" w:rsidP="00070C57">
      <w:pPr>
        <w:rPr>
          <w:rFonts w:ascii="Times New Roman" w:hAnsi="Times New Roman" w:cs="Times New Roman"/>
          <w:sz w:val="24"/>
          <w:szCs w:val="24"/>
        </w:rPr>
      </w:pPr>
      <w:r w:rsidRPr="006C436D">
        <w:rPr>
          <w:rFonts w:ascii="Times New Roman" w:hAnsi="Times New Roman" w:cs="Times New Roman"/>
          <w:sz w:val="24"/>
          <w:szCs w:val="24"/>
        </w:rPr>
        <w:t>The objective of this research is to assess the effects of Integrated Marketing Communications and Digital Marketing on the Fast-Food Restaurant Bao London. The notion of integrated marketing communications (IMC) refers to the strategic utilisation of a varied range of promotional media in a coordinated manner.</w:t>
      </w:r>
    </w:p>
    <w:p w:rsidR="00070C57" w:rsidRPr="006C436D" w:rsidRDefault="00070C57" w:rsidP="00070C57">
      <w:pPr>
        <w:rPr>
          <w:rFonts w:ascii="Times New Roman" w:hAnsi="Times New Roman" w:cs="Times New Roman"/>
          <w:sz w:val="24"/>
          <w:szCs w:val="24"/>
        </w:rPr>
      </w:pPr>
      <w:r w:rsidRPr="006C436D">
        <w:rPr>
          <w:rFonts w:ascii="Times New Roman" w:hAnsi="Times New Roman" w:cs="Times New Roman"/>
          <w:sz w:val="24"/>
          <w:szCs w:val="24"/>
        </w:rPr>
        <w:t>The effective use of digital marketing channels, including but not limited to social media, search engine marketing, search engine optimisation, display advertising, and different online platforms, has the potential to provide significant benefits for firms in attaining their marketing objectives.</w:t>
      </w:r>
    </w:p>
    <w:p w:rsidR="00070C57" w:rsidRPr="006C436D" w:rsidRDefault="00070C57" w:rsidP="00070C57">
      <w:pPr>
        <w:rPr>
          <w:rFonts w:ascii="Times New Roman" w:hAnsi="Times New Roman" w:cs="Times New Roman"/>
          <w:sz w:val="24"/>
          <w:szCs w:val="24"/>
        </w:rPr>
      </w:pPr>
      <w:r w:rsidRPr="006C436D">
        <w:rPr>
          <w:rFonts w:ascii="Times New Roman" w:hAnsi="Times New Roman" w:cs="Times New Roman"/>
          <w:sz w:val="24"/>
          <w:szCs w:val="24"/>
        </w:rPr>
        <w:t>This dissertation embraces a positivist research ethic and takes a deductive approach, using a quantitative methodology to investigate the effects of digital marketing and integrated marketing communication methods on the Fast-Food Restaurant Bao. The data is acquired by the administration of a questionnaire survey, and afterwards subjected to analysis with a chi-squared test and Spearman correlation analysis using SPSS 27 software. The study used a sample size of 100 participants, which was determined by the utilisation of the Snowball Sampling technique.</w:t>
      </w:r>
    </w:p>
    <w:p w:rsidR="00070C57" w:rsidRDefault="00070C57" w:rsidP="00070C57">
      <w:pPr>
        <w:rPr>
          <w:rFonts w:ascii="Times New Roman" w:hAnsi="Times New Roman" w:cs="Times New Roman"/>
          <w:sz w:val="24"/>
          <w:szCs w:val="24"/>
        </w:rPr>
      </w:pPr>
      <w:r w:rsidRPr="006C436D">
        <w:rPr>
          <w:rFonts w:ascii="Times New Roman" w:hAnsi="Times New Roman" w:cs="Times New Roman"/>
          <w:sz w:val="24"/>
          <w:szCs w:val="24"/>
        </w:rPr>
        <w:t xml:space="preserve">The survey results were subjected to statistical analysis using a Chi Squared test and Spearman Correlation analysis by the author. The results of the chi-square test revealed a </w:t>
      </w:r>
      <w:r>
        <w:rPr>
          <w:rFonts w:ascii="Times New Roman" w:hAnsi="Times New Roman" w:cs="Times New Roman"/>
          <w:sz w:val="24"/>
          <w:szCs w:val="24"/>
        </w:rPr>
        <w:t>good association between the variables and the incorporation of IMC and Digital Marketing strategies in the Bao</w:t>
      </w:r>
      <w:r w:rsidRPr="006C436D">
        <w:rPr>
          <w:rFonts w:ascii="Times New Roman" w:hAnsi="Times New Roman" w:cs="Times New Roman"/>
          <w:sz w:val="24"/>
          <w:szCs w:val="24"/>
        </w:rPr>
        <w:t xml:space="preserve">, except for competitiveness. The Spearman correlation analysis demonstrates a significant positive relationship between the </w:t>
      </w:r>
      <w:r>
        <w:rPr>
          <w:rFonts w:ascii="Times New Roman" w:hAnsi="Times New Roman" w:cs="Times New Roman"/>
          <w:sz w:val="24"/>
          <w:szCs w:val="24"/>
        </w:rPr>
        <w:t>variables</w:t>
      </w:r>
      <w:r w:rsidRPr="006C436D">
        <w:rPr>
          <w:rFonts w:ascii="Times New Roman" w:hAnsi="Times New Roman" w:cs="Times New Roman"/>
          <w:sz w:val="24"/>
          <w:szCs w:val="24"/>
        </w:rPr>
        <w:t xml:space="preserve"> of Integrated Marketing Communication (IMC) and Digital Marketing inside the fast-food establishment known as Bao. The author devised an implementation plan by integrating the study results, as well as the obstacles and possibilities associated with the adoption of Integrated Marketing Communication (IMC) and Digital Marketing in Bao.</w:t>
      </w:r>
    </w:p>
    <w:p w:rsidR="00070C57" w:rsidRPr="00BE4983" w:rsidRDefault="00070C57" w:rsidP="00070C57">
      <w:pPr>
        <w:rPr>
          <w:rFonts w:ascii="Times New Roman" w:hAnsi="Times New Roman" w:cs="Times New Roman"/>
          <w:b/>
          <w:bCs/>
          <w:sz w:val="24"/>
          <w:szCs w:val="24"/>
        </w:rPr>
      </w:pPr>
      <w:r>
        <w:rPr>
          <w:rFonts w:ascii="Times New Roman" w:hAnsi="Times New Roman" w:cs="Times New Roman"/>
          <w:b/>
          <w:bCs/>
          <w:sz w:val="24"/>
          <w:szCs w:val="24"/>
        </w:rPr>
        <w:t>Keywords: Integrated Marketing Communications, Digital Marketing, Brand Awareness, Brand Loyalty, Brand Image</w:t>
      </w:r>
      <w:r w:rsidRPr="00BE4983">
        <w:rPr>
          <w:rFonts w:ascii="Times New Roman" w:hAnsi="Times New Roman" w:cs="Times New Roman"/>
          <w:b/>
          <w:bCs/>
          <w:sz w:val="24"/>
          <w:szCs w:val="24"/>
        </w:rPr>
        <w:br w:type="page"/>
      </w:r>
    </w:p>
    <w:sdt>
      <w:sdtPr>
        <w:rPr>
          <w:rFonts w:ascii="Times New Roman" w:eastAsiaTheme="minorHAnsi" w:hAnsi="Times New Roman" w:cs="Times New Roman"/>
          <w:color w:val="auto"/>
          <w:sz w:val="22"/>
          <w:szCs w:val="22"/>
          <w:lang w:val="en-IN"/>
        </w:rPr>
        <w:id w:val="1890300170"/>
        <w:docPartObj>
          <w:docPartGallery w:val="Table of Contents"/>
          <w:docPartUnique/>
        </w:docPartObj>
      </w:sdtPr>
      <w:sdtEndPr>
        <w:rPr>
          <w:b/>
          <w:bCs/>
          <w:noProof/>
        </w:rPr>
      </w:sdtEndPr>
      <w:sdtContent>
        <w:p w:rsidR="00070C57" w:rsidRPr="0024494A" w:rsidRDefault="00070C57" w:rsidP="00070C57">
          <w:pPr>
            <w:pStyle w:val="TOCHeading"/>
            <w:spacing w:after="120"/>
            <w:rPr>
              <w:rFonts w:ascii="Times New Roman" w:hAnsi="Times New Roman" w:cs="Times New Roman"/>
              <w:b/>
              <w:bCs/>
              <w:color w:val="000000" w:themeColor="text1"/>
              <w:sz w:val="28"/>
              <w:szCs w:val="28"/>
            </w:rPr>
          </w:pPr>
          <w:r w:rsidRPr="0024494A">
            <w:rPr>
              <w:rFonts w:ascii="Times New Roman" w:hAnsi="Times New Roman" w:cs="Times New Roman"/>
              <w:b/>
              <w:bCs/>
              <w:color w:val="000000" w:themeColor="text1"/>
              <w:sz w:val="28"/>
              <w:szCs w:val="28"/>
            </w:rPr>
            <w:t>TABLE OF CONTENTS</w:t>
          </w:r>
        </w:p>
        <w:p w:rsidR="00070C57" w:rsidRPr="009F3889" w:rsidRDefault="00070C57" w:rsidP="00070C57">
          <w:pPr>
            <w:pStyle w:val="TOC1"/>
            <w:tabs>
              <w:tab w:val="right" w:leader="dot" w:pos="9016"/>
            </w:tabs>
            <w:rPr>
              <w:rFonts w:ascii="Times New Roman" w:eastAsiaTheme="minorEastAsia" w:hAnsi="Times New Roman" w:cs="Times New Roman"/>
              <w:noProof/>
              <w:sz w:val="24"/>
              <w:szCs w:val="24"/>
              <w:lang w:eastAsia="en-IN"/>
            </w:rPr>
          </w:pPr>
          <w:r w:rsidRPr="0024494A">
            <w:rPr>
              <w:rFonts w:ascii="Times New Roman" w:hAnsi="Times New Roman" w:cs="Times New Roman"/>
            </w:rPr>
            <w:fldChar w:fldCharType="begin"/>
          </w:r>
          <w:r w:rsidRPr="0024494A">
            <w:rPr>
              <w:rFonts w:ascii="Times New Roman" w:hAnsi="Times New Roman" w:cs="Times New Roman"/>
            </w:rPr>
            <w:instrText xml:space="preserve"> TOC \o "1-3" \h \z \u </w:instrText>
          </w:r>
          <w:r w:rsidRPr="0024494A">
            <w:rPr>
              <w:rFonts w:ascii="Times New Roman" w:hAnsi="Times New Roman" w:cs="Times New Roman"/>
            </w:rPr>
            <w:fldChar w:fldCharType="separate"/>
          </w:r>
          <w:hyperlink w:anchor="_Toc145694764" w:history="1">
            <w:r w:rsidRPr="009F3889">
              <w:rPr>
                <w:rStyle w:val="Hyperlink"/>
                <w:rFonts w:ascii="Times New Roman" w:hAnsi="Times New Roman" w:cs="Times New Roman"/>
                <w:noProof/>
                <w:sz w:val="24"/>
                <w:szCs w:val="24"/>
              </w:rPr>
              <w:t>LIST OF TABLES</w:t>
            </w:r>
            <w:r w:rsidRPr="009F3889">
              <w:rPr>
                <w:rFonts w:ascii="Times New Roman" w:hAnsi="Times New Roman" w:cs="Times New Roman"/>
                <w:noProof/>
                <w:webHidden/>
                <w:sz w:val="24"/>
                <w:szCs w:val="24"/>
              </w:rPr>
              <w:tab/>
            </w:r>
            <w:r w:rsidRPr="009F3889">
              <w:rPr>
                <w:rFonts w:ascii="Times New Roman" w:hAnsi="Times New Roman" w:cs="Times New Roman"/>
                <w:noProof/>
                <w:webHidden/>
                <w:sz w:val="24"/>
                <w:szCs w:val="24"/>
              </w:rPr>
              <w:fldChar w:fldCharType="begin"/>
            </w:r>
            <w:r w:rsidRPr="009F3889">
              <w:rPr>
                <w:rFonts w:ascii="Times New Roman" w:hAnsi="Times New Roman" w:cs="Times New Roman"/>
                <w:noProof/>
                <w:webHidden/>
                <w:sz w:val="24"/>
                <w:szCs w:val="24"/>
              </w:rPr>
              <w:instrText xml:space="preserve"> PAGEREF _Toc145694764 \h </w:instrText>
            </w:r>
            <w:r w:rsidRPr="009F3889">
              <w:rPr>
                <w:rFonts w:ascii="Times New Roman" w:hAnsi="Times New Roman" w:cs="Times New Roman"/>
                <w:noProof/>
                <w:webHidden/>
                <w:sz w:val="24"/>
                <w:szCs w:val="24"/>
              </w:rPr>
            </w:r>
            <w:r w:rsidRPr="009F388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9F3889">
              <w:rPr>
                <w:rFonts w:ascii="Times New Roman" w:hAnsi="Times New Roman" w:cs="Times New Roman"/>
                <w:noProof/>
                <w:webHidden/>
                <w:sz w:val="24"/>
                <w:szCs w:val="24"/>
              </w:rPr>
              <w:fldChar w:fldCharType="end"/>
            </w:r>
          </w:hyperlink>
        </w:p>
        <w:p w:rsidR="00070C57" w:rsidRPr="009F3889" w:rsidRDefault="00180449"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765" w:history="1">
            <w:r w:rsidR="00070C57" w:rsidRPr="009F3889">
              <w:rPr>
                <w:rStyle w:val="Hyperlink"/>
                <w:rFonts w:ascii="Times New Roman" w:hAnsi="Times New Roman" w:cs="Times New Roman"/>
                <w:noProof/>
                <w:sz w:val="24"/>
                <w:szCs w:val="24"/>
              </w:rPr>
              <w:t>LIST OF TABLES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_Toc145694765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11</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766" w:history="1">
            <w:r w:rsidR="00070C57" w:rsidRPr="009F3889">
              <w:rPr>
                <w:rStyle w:val="Hyperlink"/>
                <w:rFonts w:ascii="Times New Roman" w:hAnsi="Times New Roman" w:cs="Times New Roman"/>
                <w:noProof/>
                <w:sz w:val="24"/>
                <w:szCs w:val="24"/>
              </w:rPr>
              <w:t>1. INTRODUCTION</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_Toc145694766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13</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67" w:history="1">
            <w:r w:rsidR="00070C57" w:rsidRPr="009F3889">
              <w:rPr>
                <w:rStyle w:val="Hyperlink"/>
                <w:rFonts w:ascii="Times New Roman" w:hAnsi="Times New Roman" w:cs="Times New Roman"/>
                <w:noProof/>
                <w:sz w:val="24"/>
                <w:szCs w:val="24"/>
              </w:rPr>
              <w:t>1.1. Background</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_Toc145694767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13</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68" w:history="1">
            <w:r w:rsidR="00070C57" w:rsidRPr="009F3889">
              <w:rPr>
                <w:rStyle w:val="Hyperlink"/>
                <w:rFonts w:ascii="Times New Roman" w:hAnsi="Times New Roman" w:cs="Times New Roman"/>
                <w:noProof/>
                <w:sz w:val="24"/>
                <w:szCs w:val="24"/>
              </w:rPr>
              <w:t>1.2. Rationale</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_Toc145694768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13</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69" w:history="1">
            <w:r w:rsidR="00070C57" w:rsidRPr="009F3889">
              <w:rPr>
                <w:rStyle w:val="Hyperlink"/>
                <w:rFonts w:ascii="Times New Roman" w:hAnsi="Times New Roman" w:cs="Times New Roman"/>
                <w:noProof/>
                <w:sz w:val="24"/>
                <w:szCs w:val="24"/>
              </w:rPr>
              <w:t>1.3. Aims and Objectives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_Toc145694769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14</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70" w:history="1">
            <w:r w:rsidR="00070C57" w:rsidRPr="009F3889">
              <w:rPr>
                <w:rStyle w:val="Hyperlink"/>
                <w:rFonts w:ascii="Times New Roman" w:hAnsi="Times New Roman" w:cs="Times New Roman"/>
                <w:noProof/>
                <w:sz w:val="24"/>
                <w:szCs w:val="24"/>
              </w:rPr>
              <w:t>1.4. Overview of the Dissertation Chapters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15</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771" w:history="1">
            <w:r w:rsidR="00070C57" w:rsidRPr="009F3889">
              <w:rPr>
                <w:rStyle w:val="Hyperlink"/>
                <w:rFonts w:ascii="Times New Roman" w:hAnsi="Times New Roman" w:cs="Times New Roman"/>
                <w:noProof/>
                <w:sz w:val="24"/>
                <w:szCs w:val="24"/>
              </w:rPr>
              <w:t>2. LITERATURE REVIEW</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16</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72" w:history="1">
            <w:r w:rsidR="00070C57" w:rsidRPr="009F3889">
              <w:rPr>
                <w:rStyle w:val="Hyperlink"/>
                <w:rFonts w:ascii="Times New Roman" w:hAnsi="Times New Roman" w:cs="Times New Roman"/>
                <w:noProof/>
                <w:sz w:val="24"/>
                <w:szCs w:val="24"/>
              </w:rPr>
              <w:t>2.1. Bao Restaurants- An Overview</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_Toc145694772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16</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73" w:history="1">
            <w:r w:rsidR="00070C57" w:rsidRPr="009F3889">
              <w:rPr>
                <w:rStyle w:val="Hyperlink"/>
                <w:rFonts w:ascii="Times New Roman" w:hAnsi="Times New Roman" w:cs="Times New Roman"/>
                <w:noProof/>
                <w:sz w:val="24"/>
                <w:szCs w:val="24"/>
              </w:rPr>
              <w:t>2.2. The Concept of Integrated Marketing Communication</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_Toc145694773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17</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74" w:history="1">
            <w:r w:rsidR="00070C57" w:rsidRPr="009F3889">
              <w:rPr>
                <w:rStyle w:val="Hyperlink"/>
                <w:rFonts w:ascii="Times New Roman" w:hAnsi="Times New Roman" w:cs="Times New Roman"/>
                <w:noProof/>
                <w:sz w:val="24"/>
                <w:szCs w:val="24"/>
              </w:rPr>
              <w:t>2.3. Models of Integrated Marketing Communications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_Toc145694774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19</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75" w:history="1">
            <w:r w:rsidR="00070C57" w:rsidRPr="009F3889">
              <w:rPr>
                <w:rStyle w:val="Hyperlink"/>
                <w:rFonts w:ascii="Times New Roman" w:hAnsi="Times New Roman" w:cs="Times New Roman"/>
                <w:noProof/>
                <w:sz w:val="24"/>
                <w:szCs w:val="24"/>
              </w:rPr>
              <w:t>2.3.1. Shannon and Weaver Model of Communication</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_Toc145694775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19</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76" w:history="1">
            <w:r w:rsidR="00070C57" w:rsidRPr="009F3889">
              <w:rPr>
                <w:rStyle w:val="Hyperlink"/>
                <w:rFonts w:ascii="Times New Roman" w:hAnsi="Times New Roman" w:cs="Times New Roman"/>
                <w:noProof/>
                <w:sz w:val="24"/>
                <w:szCs w:val="24"/>
              </w:rPr>
              <w:t>2.3.2. Aristotle Model</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_Toc145694776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20</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77" w:history="1">
            <w:r w:rsidR="00070C57" w:rsidRPr="009F3889">
              <w:rPr>
                <w:rStyle w:val="Hyperlink"/>
                <w:rFonts w:ascii="Times New Roman" w:hAnsi="Times New Roman" w:cs="Times New Roman"/>
                <w:noProof/>
                <w:sz w:val="24"/>
                <w:szCs w:val="24"/>
              </w:rPr>
              <w:t>2.4. The Concept of Digital Marketing</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2</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78" w:history="1">
            <w:r w:rsidR="00070C57" w:rsidRPr="009F3889">
              <w:rPr>
                <w:rStyle w:val="Hyperlink"/>
                <w:rFonts w:ascii="Times New Roman" w:hAnsi="Times New Roman" w:cs="Times New Roman"/>
                <w:noProof/>
                <w:sz w:val="24"/>
                <w:szCs w:val="24"/>
              </w:rPr>
              <w:t>2.5. Theoretical Models of Digital Marketing</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5</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79" w:history="1">
            <w:r w:rsidR="00070C57" w:rsidRPr="009F3889">
              <w:rPr>
                <w:rStyle w:val="Hyperlink"/>
                <w:rFonts w:ascii="Times New Roman" w:hAnsi="Times New Roman" w:cs="Times New Roman"/>
                <w:noProof/>
                <w:sz w:val="24"/>
                <w:szCs w:val="24"/>
              </w:rPr>
              <w:t>2.5.1. RACE Model</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_Toc145694779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5</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0" w:history="1">
            <w:r w:rsidR="00070C57" w:rsidRPr="009F3889">
              <w:rPr>
                <w:rStyle w:val="Hyperlink"/>
                <w:rFonts w:ascii="Times New Roman" w:hAnsi="Times New Roman" w:cs="Times New Roman"/>
                <w:noProof/>
                <w:sz w:val="24"/>
                <w:szCs w:val="24"/>
              </w:rPr>
              <w:t>2.5.2. Honeycomb Model</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7</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81" w:history="1">
            <w:r w:rsidR="00070C57" w:rsidRPr="009F3889">
              <w:rPr>
                <w:rStyle w:val="Hyperlink"/>
                <w:rFonts w:ascii="Times New Roman" w:hAnsi="Times New Roman" w:cs="Times New Roman"/>
                <w:noProof/>
                <w:sz w:val="24"/>
                <w:szCs w:val="24"/>
              </w:rPr>
              <w:t>2.6. The Current Digital Marketing and IMC strategies Used by Bao London</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9</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2" w:history="1">
            <w:r w:rsidR="00070C57" w:rsidRPr="009F3889">
              <w:rPr>
                <w:rStyle w:val="Hyperlink"/>
                <w:rFonts w:ascii="Times New Roman" w:hAnsi="Times New Roman" w:cs="Times New Roman"/>
                <w:noProof/>
                <w:sz w:val="24"/>
                <w:szCs w:val="24"/>
              </w:rPr>
              <w:t>2.6.1 IMC of Bao London</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_Toc145694782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28</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3" w:history="1">
            <w:r w:rsidR="00070C57" w:rsidRPr="009F3889">
              <w:rPr>
                <w:rStyle w:val="Hyperlink"/>
                <w:rFonts w:ascii="Times New Roman" w:hAnsi="Times New Roman" w:cs="Times New Roman"/>
                <w:noProof/>
                <w:sz w:val="24"/>
                <w:szCs w:val="24"/>
              </w:rPr>
              <w:t>2.6.2. Digital Marketing Strategies of BAO London</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30</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84" w:history="1">
            <w:r w:rsidR="00070C57" w:rsidRPr="009F3889">
              <w:rPr>
                <w:rStyle w:val="Hyperlink"/>
                <w:rFonts w:ascii="Times New Roman" w:hAnsi="Times New Roman" w:cs="Times New Roman"/>
                <w:noProof/>
                <w:sz w:val="24"/>
                <w:szCs w:val="24"/>
              </w:rPr>
              <w:t>2.7. Impacts of Integrated Communications Marketing and Digital Marketing on the Fast-Food Restaurant Bao</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_Toc145694784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1</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5" w:history="1">
            <w:r w:rsidR="00070C57" w:rsidRPr="009F3889">
              <w:rPr>
                <w:rStyle w:val="Hyperlink"/>
                <w:rFonts w:ascii="Times New Roman" w:hAnsi="Times New Roman" w:cs="Times New Roman"/>
                <w:noProof/>
                <w:sz w:val="24"/>
                <w:szCs w:val="24"/>
              </w:rPr>
              <w:t>2.7.1 Impacts on Brand Awareness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_Toc145694785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1</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6" w:history="1">
            <w:r w:rsidR="00070C57" w:rsidRPr="009F3889">
              <w:rPr>
                <w:rStyle w:val="Hyperlink"/>
                <w:rFonts w:ascii="Times New Roman" w:hAnsi="Times New Roman" w:cs="Times New Roman"/>
                <w:noProof/>
                <w:sz w:val="24"/>
                <w:szCs w:val="24"/>
              </w:rPr>
              <w:t>2.7.2. Impacts on Brand Image</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_Toc145694786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32</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7" w:history="1">
            <w:r w:rsidR="00070C57" w:rsidRPr="009F3889">
              <w:rPr>
                <w:rStyle w:val="Hyperlink"/>
                <w:rFonts w:ascii="Times New Roman" w:hAnsi="Times New Roman" w:cs="Times New Roman"/>
                <w:noProof/>
                <w:sz w:val="24"/>
                <w:szCs w:val="24"/>
              </w:rPr>
              <w:t>2.7.3. Impacts on Brand Loyalty</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5</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8" w:history="1">
            <w:r w:rsidR="00070C57" w:rsidRPr="009F3889">
              <w:rPr>
                <w:rStyle w:val="Hyperlink"/>
                <w:rFonts w:ascii="Times New Roman" w:hAnsi="Times New Roman" w:cs="Times New Roman"/>
                <w:noProof/>
                <w:sz w:val="24"/>
                <w:szCs w:val="24"/>
              </w:rPr>
              <w:t>2.7.4. Impacts on Sales and Business Growth</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6</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89" w:history="1">
            <w:r w:rsidR="00070C57" w:rsidRPr="009F3889">
              <w:rPr>
                <w:rStyle w:val="Hyperlink"/>
                <w:rFonts w:ascii="Times New Roman" w:hAnsi="Times New Roman" w:cs="Times New Roman"/>
                <w:noProof/>
                <w:sz w:val="24"/>
                <w:szCs w:val="24"/>
              </w:rPr>
              <w:t>2.7.5. Impacts on Competitiveness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_Toc145694789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7</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0" w:history="1">
            <w:r w:rsidR="00070C57" w:rsidRPr="009F3889">
              <w:rPr>
                <w:rStyle w:val="Hyperlink"/>
                <w:rFonts w:ascii="Times New Roman" w:hAnsi="Times New Roman" w:cs="Times New Roman"/>
                <w:noProof/>
                <w:sz w:val="24"/>
                <w:szCs w:val="24"/>
              </w:rPr>
              <w:t>2.8. Gap Identified from the Literature Review</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8</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1" w:history="1">
            <w:r w:rsidR="00070C57" w:rsidRPr="009F3889">
              <w:rPr>
                <w:rStyle w:val="Hyperlink"/>
                <w:rFonts w:ascii="Times New Roman" w:hAnsi="Times New Roman" w:cs="Times New Roman"/>
                <w:noProof/>
                <w:sz w:val="24"/>
                <w:szCs w:val="24"/>
              </w:rPr>
              <w:t>2.9. Chapter Summary</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9</w:t>
          </w:r>
        </w:p>
        <w:p w:rsidR="00070C57" w:rsidRPr="009F3889" w:rsidRDefault="00180449"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792" w:history="1">
            <w:r w:rsidR="00070C57" w:rsidRPr="009F3889">
              <w:rPr>
                <w:rStyle w:val="Hyperlink"/>
                <w:rFonts w:ascii="Times New Roman" w:hAnsi="Times New Roman" w:cs="Times New Roman"/>
                <w:noProof/>
                <w:sz w:val="24"/>
                <w:szCs w:val="24"/>
              </w:rPr>
              <w:t>3. METHODOLOGY</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40</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3" w:history="1">
            <w:r w:rsidR="00070C57" w:rsidRPr="009F3889">
              <w:rPr>
                <w:rStyle w:val="Hyperlink"/>
                <w:rFonts w:ascii="Times New Roman" w:hAnsi="Times New Roman" w:cs="Times New Roman"/>
                <w:noProof/>
                <w:sz w:val="24"/>
                <w:szCs w:val="24"/>
              </w:rPr>
              <w:t>3.1. Research Philosophy</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41</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4" w:history="1">
            <w:r w:rsidR="00070C57" w:rsidRPr="009F3889">
              <w:rPr>
                <w:rStyle w:val="Hyperlink"/>
                <w:rFonts w:ascii="Times New Roman" w:hAnsi="Times New Roman" w:cs="Times New Roman"/>
                <w:noProof/>
                <w:sz w:val="24"/>
                <w:szCs w:val="24"/>
              </w:rPr>
              <w:t>3.2. Research Approach</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_Toc145694794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2</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5" w:history="1">
            <w:r w:rsidR="00070C57" w:rsidRPr="009F3889">
              <w:rPr>
                <w:rStyle w:val="Hyperlink"/>
                <w:rFonts w:ascii="Times New Roman" w:hAnsi="Times New Roman" w:cs="Times New Roman"/>
                <w:noProof/>
                <w:sz w:val="24"/>
                <w:szCs w:val="24"/>
              </w:rPr>
              <w:t>3.3. Research Method of Choice</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_Toc145694795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3</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6" w:history="1">
            <w:r w:rsidR="00070C57" w:rsidRPr="009F3889">
              <w:rPr>
                <w:rStyle w:val="Hyperlink"/>
                <w:rFonts w:ascii="Times New Roman" w:hAnsi="Times New Roman" w:cs="Times New Roman"/>
                <w:noProof/>
                <w:sz w:val="24"/>
                <w:szCs w:val="24"/>
              </w:rPr>
              <w:t>3.4. Time Horizon</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_Toc145694796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5</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7" w:history="1">
            <w:r w:rsidR="00070C57" w:rsidRPr="009F3889">
              <w:rPr>
                <w:rStyle w:val="Hyperlink"/>
                <w:rFonts w:ascii="Times New Roman" w:hAnsi="Times New Roman" w:cs="Times New Roman"/>
                <w:noProof/>
                <w:sz w:val="24"/>
                <w:szCs w:val="24"/>
              </w:rPr>
              <w:t>3.5. Sampling</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5</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798" w:history="1">
            <w:r w:rsidR="00070C57" w:rsidRPr="009F3889">
              <w:rPr>
                <w:rStyle w:val="Hyperlink"/>
                <w:rFonts w:ascii="Times New Roman" w:hAnsi="Times New Roman" w:cs="Times New Roman"/>
                <w:noProof/>
                <w:sz w:val="24"/>
                <w:szCs w:val="24"/>
              </w:rPr>
              <w:t>3.6. Data Collection Strategies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6</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799" w:history="1">
            <w:r w:rsidR="00070C57" w:rsidRPr="009F3889">
              <w:rPr>
                <w:rStyle w:val="Hyperlink"/>
                <w:rFonts w:ascii="Times New Roman" w:hAnsi="Times New Roman" w:cs="Times New Roman"/>
                <w:noProof/>
                <w:sz w:val="24"/>
                <w:szCs w:val="24"/>
              </w:rPr>
              <w:t>3.6.1. Primary Data Collection- Questionnaire Surveys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_Toc145694799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6</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00" w:history="1">
            <w:r w:rsidR="00070C57" w:rsidRPr="009F3889">
              <w:rPr>
                <w:rStyle w:val="Hyperlink"/>
                <w:rFonts w:ascii="Times New Roman" w:hAnsi="Times New Roman" w:cs="Times New Roman"/>
                <w:noProof/>
                <w:sz w:val="24"/>
                <w:szCs w:val="24"/>
              </w:rPr>
              <w:t>3.6.2. Secondary Data Collection- Review of Relevant Literature</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_Toc145694800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8</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01" w:history="1">
            <w:r w:rsidR="00070C57" w:rsidRPr="009F3889">
              <w:rPr>
                <w:rStyle w:val="Hyperlink"/>
                <w:rFonts w:ascii="Times New Roman" w:hAnsi="Times New Roman" w:cs="Times New Roman"/>
                <w:noProof/>
                <w:sz w:val="24"/>
                <w:szCs w:val="24"/>
              </w:rPr>
              <w:t>3.7. Data Analysis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_Toc145694801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9</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02" w:history="1">
            <w:r w:rsidR="00070C57" w:rsidRPr="009F3889">
              <w:rPr>
                <w:rStyle w:val="Hyperlink"/>
                <w:rFonts w:ascii="Times New Roman" w:hAnsi="Times New Roman" w:cs="Times New Roman"/>
                <w:noProof/>
                <w:sz w:val="24"/>
                <w:szCs w:val="24"/>
              </w:rPr>
              <w:t>3.7.1. Chi Squared Test</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50</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03" w:history="1">
            <w:r w:rsidR="00070C57" w:rsidRPr="009F3889">
              <w:rPr>
                <w:rStyle w:val="Hyperlink"/>
                <w:rFonts w:ascii="Times New Roman" w:hAnsi="Times New Roman" w:cs="Times New Roman"/>
                <w:noProof/>
                <w:sz w:val="24"/>
                <w:szCs w:val="24"/>
              </w:rPr>
              <w:t>3.7.2. Spearman Correlation Analysis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50</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04" w:history="1">
            <w:r w:rsidR="00070C57" w:rsidRPr="009F3889">
              <w:rPr>
                <w:rStyle w:val="Hyperlink"/>
                <w:rFonts w:ascii="Times New Roman" w:hAnsi="Times New Roman" w:cs="Times New Roman"/>
                <w:noProof/>
                <w:sz w:val="24"/>
                <w:szCs w:val="24"/>
              </w:rPr>
              <w:t>3.8. Ethical Considerations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50</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05" w:history="1">
            <w:r w:rsidR="00070C57" w:rsidRPr="009F3889">
              <w:rPr>
                <w:rStyle w:val="Hyperlink"/>
                <w:rFonts w:ascii="Times New Roman" w:hAnsi="Times New Roman" w:cs="Times New Roman"/>
                <w:noProof/>
                <w:sz w:val="24"/>
                <w:szCs w:val="24"/>
              </w:rPr>
              <w:t>3.9. Chapter Summary</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51</w:t>
          </w:r>
        </w:p>
        <w:p w:rsidR="00070C57" w:rsidRPr="009F3889" w:rsidRDefault="00180449"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806" w:history="1">
            <w:r w:rsidR="00070C57" w:rsidRPr="009F3889">
              <w:rPr>
                <w:rStyle w:val="Hyperlink"/>
                <w:rFonts w:ascii="Times New Roman" w:hAnsi="Times New Roman" w:cs="Times New Roman"/>
                <w:noProof/>
                <w:sz w:val="24"/>
                <w:szCs w:val="24"/>
              </w:rPr>
              <w:t>4. FINDINGS AND ANALYSIS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52</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07" w:history="1">
            <w:r w:rsidR="00070C57" w:rsidRPr="009F3889">
              <w:rPr>
                <w:rStyle w:val="Hyperlink"/>
                <w:rFonts w:ascii="Times New Roman" w:hAnsi="Times New Roman" w:cs="Times New Roman"/>
                <w:noProof/>
                <w:sz w:val="24"/>
                <w:szCs w:val="24"/>
              </w:rPr>
              <w:t>4.1. Descriptive Analysis of the Survey Data</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52</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08" w:history="1">
            <w:r w:rsidR="00070C57" w:rsidRPr="009F3889">
              <w:rPr>
                <w:rStyle w:val="Hyperlink"/>
                <w:rFonts w:ascii="Times New Roman" w:hAnsi="Times New Roman" w:cs="Times New Roman"/>
                <w:noProof/>
                <w:sz w:val="24"/>
                <w:szCs w:val="24"/>
              </w:rPr>
              <w:t>4.1.1. Descriptive Statistics Regarding the Participation Consent</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52</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09" w:history="1">
            <w:r w:rsidR="00070C57" w:rsidRPr="009F3889">
              <w:rPr>
                <w:rStyle w:val="Hyperlink"/>
                <w:rFonts w:ascii="Times New Roman" w:hAnsi="Times New Roman" w:cs="Times New Roman"/>
                <w:noProof/>
                <w:sz w:val="24"/>
                <w:szCs w:val="24"/>
              </w:rPr>
              <w:t>4.1.2. Descriptive Statistics of Employment of the Survey Participants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53</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0" w:history="1">
            <w:r w:rsidR="00070C57" w:rsidRPr="009F3889">
              <w:rPr>
                <w:rStyle w:val="Hyperlink"/>
                <w:rFonts w:ascii="Times New Roman" w:hAnsi="Times New Roman" w:cs="Times New Roman"/>
                <w:noProof/>
                <w:sz w:val="24"/>
                <w:szCs w:val="24"/>
              </w:rPr>
              <w:t>4.1.3. Descriptive Statistics Regarding the Level of Awareness on the Importance of IMC and Digital Marketing</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4</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1" w:history="1">
            <w:r w:rsidR="00070C57" w:rsidRPr="009F3889">
              <w:rPr>
                <w:rStyle w:val="Hyperlink"/>
                <w:rFonts w:ascii="Times New Roman" w:hAnsi="Times New Roman" w:cs="Times New Roman"/>
                <w:noProof/>
                <w:sz w:val="24"/>
                <w:szCs w:val="24"/>
              </w:rPr>
              <w:t>4.1.4. Descriptive Statistics of the Responses Regarding the Role of IMC and Digital Marketing Strategies in Client Base Enhancement of Bao</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6</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2" w:history="1">
            <w:r w:rsidR="00070C57" w:rsidRPr="009F3889">
              <w:rPr>
                <w:rStyle w:val="Hyperlink"/>
                <w:rFonts w:ascii="Times New Roman" w:hAnsi="Times New Roman" w:cs="Times New Roman"/>
                <w:noProof/>
                <w:sz w:val="24"/>
                <w:szCs w:val="24"/>
              </w:rPr>
              <w:t>4.1.5. Responses Regarding the Effectiveness of the Current Marketing Strategies Used by Bao</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_Toc145694812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7</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13" w:history="1">
            <w:r w:rsidR="00070C57" w:rsidRPr="009F3889">
              <w:rPr>
                <w:rStyle w:val="Hyperlink"/>
                <w:rFonts w:ascii="Times New Roman" w:hAnsi="Times New Roman" w:cs="Times New Roman"/>
                <w:noProof/>
                <w:sz w:val="24"/>
                <w:szCs w:val="24"/>
              </w:rPr>
              <w:t>4.2. Analysis of the Impacts of IMC and Digital Marketing on the Fast-food Restaurant Bao</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_Toc145694813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9</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4" w:history="1">
            <w:r w:rsidR="00070C57" w:rsidRPr="009F3889">
              <w:rPr>
                <w:rStyle w:val="Hyperlink"/>
                <w:rFonts w:ascii="Times New Roman" w:hAnsi="Times New Roman" w:cs="Times New Roman"/>
                <w:noProof/>
                <w:sz w:val="24"/>
                <w:szCs w:val="24"/>
              </w:rPr>
              <w:t>4.2.1. Analysis of the Independent Variable Brand Awareness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60</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5" w:history="1">
            <w:r w:rsidR="00070C57" w:rsidRPr="009F3889">
              <w:rPr>
                <w:rStyle w:val="Hyperlink"/>
                <w:rFonts w:ascii="Times New Roman" w:hAnsi="Times New Roman" w:cs="Times New Roman"/>
                <w:noProof/>
                <w:sz w:val="24"/>
                <w:szCs w:val="24"/>
              </w:rPr>
              <w:t>4.2.2. Analysis of the Independent Variable Brand Image</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61</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6" w:history="1">
            <w:r w:rsidR="00070C57" w:rsidRPr="009F3889">
              <w:rPr>
                <w:rStyle w:val="Hyperlink"/>
                <w:rFonts w:ascii="Times New Roman" w:hAnsi="Times New Roman" w:cs="Times New Roman"/>
                <w:noProof/>
                <w:sz w:val="24"/>
                <w:szCs w:val="24"/>
              </w:rPr>
              <w:t>4.2.3. Analysis of the Independent Variable Brand Loyalty</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63</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7" w:history="1">
            <w:r w:rsidR="00070C57" w:rsidRPr="009F3889">
              <w:rPr>
                <w:rStyle w:val="Hyperlink"/>
                <w:rFonts w:ascii="Times New Roman" w:hAnsi="Times New Roman" w:cs="Times New Roman"/>
                <w:noProof/>
                <w:sz w:val="24"/>
                <w:szCs w:val="24"/>
              </w:rPr>
              <w:t>4.2.4. Analysis of Independent Variable Sales and Business Growth</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5</w:t>
          </w:r>
        </w:p>
        <w:p w:rsidR="00070C57" w:rsidRPr="009F3889" w:rsidRDefault="00180449" w:rsidP="00070C57">
          <w:pPr>
            <w:pStyle w:val="TOC3"/>
            <w:tabs>
              <w:tab w:val="right" w:leader="dot" w:pos="9016"/>
            </w:tabs>
            <w:rPr>
              <w:rFonts w:ascii="Times New Roman" w:eastAsiaTheme="minorEastAsia" w:hAnsi="Times New Roman" w:cs="Times New Roman"/>
              <w:noProof/>
              <w:sz w:val="24"/>
              <w:szCs w:val="24"/>
              <w:lang w:eastAsia="en-IN"/>
            </w:rPr>
          </w:pPr>
          <w:hyperlink w:anchor="_Toc145694818" w:history="1">
            <w:r w:rsidR="00070C57" w:rsidRPr="009F3889">
              <w:rPr>
                <w:rStyle w:val="Hyperlink"/>
                <w:rFonts w:ascii="Times New Roman" w:hAnsi="Times New Roman" w:cs="Times New Roman"/>
                <w:noProof/>
                <w:sz w:val="24"/>
                <w:szCs w:val="24"/>
              </w:rPr>
              <w:t>4.2.5. Analysis of Independent Variable Competitiveness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6</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19" w:history="1">
            <w:r w:rsidR="00070C57" w:rsidRPr="009F3889">
              <w:rPr>
                <w:rStyle w:val="Hyperlink"/>
                <w:rFonts w:ascii="Times New Roman" w:hAnsi="Times New Roman" w:cs="Times New Roman"/>
                <w:noProof/>
                <w:sz w:val="24"/>
                <w:szCs w:val="24"/>
              </w:rPr>
              <w:t>4.3. Discussion of the Findings from Chi Squared Test and Spearman Correlation Analysis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_Toc145694819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7</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20" w:history="1">
            <w:r w:rsidR="00070C57" w:rsidRPr="009F3889">
              <w:rPr>
                <w:rStyle w:val="Hyperlink"/>
                <w:rFonts w:ascii="Times New Roman" w:hAnsi="Times New Roman" w:cs="Times New Roman"/>
                <w:noProof/>
                <w:sz w:val="24"/>
                <w:szCs w:val="24"/>
              </w:rPr>
              <w:t>4.4. Challenges and Opportunities of Bao London in Implementing IMC and Digital Marketing</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_Toc145694820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9</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21" w:history="1">
            <w:r w:rsidR="00070C57" w:rsidRPr="009F3889">
              <w:rPr>
                <w:rStyle w:val="Hyperlink"/>
                <w:rFonts w:ascii="Times New Roman" w:hAnsi="Times New Roman" w:cs="Times New Roman"/>
                <w:noProof/>
                <w:sz w:val="24"/>
                <w:szCs w:val="24"/>
              </w:rPr>
              <w:t>4.5. Chapter Summary</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72</w:t>
          </w:r>
        </w:p>
        <w:p w:rsidR="00070C57" w:rsidRPr="009F3889" w:rsidRDefault="00180449"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822" w:history="1">
            <w:r w:rsidR="00070C57" w:rsidRPr="009F3889">
              <w:rPr>
                <w:rStyle w:val="Hyperlink"/>
                <w:rFonts w:ascii="Times New Roman" w:hAnsi="Times New Roman" w:cs="Times New Roman"/>
                <w:noProof/>
                <w:sz w:val="24"/>
                <w:szCs w:val="24"/>
              </w:rPr>
              <w:t>5. CONCLUSIONS AND RECOMMENDATIONS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73</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23" w:history="1">
            <w:r w:rsidR="00070C57" w:rsidRPr="009F3889">
              <w:rPr>
                <w:rStyle w:val="Hyperlink"/>
                <w:rFonts w:ascii="Times New Roman" w:hAnsi="Times New Roman" w:cs="Times New Roman"/>
                <w:noProof/>
                <w:sz w:val="24"/>
                <w:szCs w:val="24"/>
              </w:rPr>
              <w:t>5.1. Conclusions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73</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24" w:history="1">
            <w:r w:rsidR="00070C57" w:rsidRPr="009F3889">
              <w:rPr>
                <w:rStyle w:val="Hyperlink"/>
                <w:rFonts w:ascii="Times New Roman" w:hAnsi="Times New Roman" w:cs="Times New Roman"/>
                <w:noProof/>
                <w:sz w:val="24"/>
                <w:szCs w:val="24"/>
              </w:rPr>
              <w:t>5.2. Limitations of the Research</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74</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25" w:history="1">
            <w:r w:rsidR="00070C57" w:rsidRPr="009F3889">
              <w:rPr>
                <w:rStyle w:val="Hyperlink"/>
                <w:rFonts w:ascii="Times New Roman" w:hAnsi="Times New Roman" w:cs="Times New Roman"/>
                <w:noProof/>
                <w:sz w:val="24"/>
                <w:szCs w:val="24"/>
              </w:rPr>
              <w:t>5.3. Recommendations for Companies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75</w:t>
          </w:r>
        </w:p>
        <w:p w:rsidR="00070C57" w:rsidRPr="009F3889" w:rsidRDefault="00180449"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826" w:history="1">
            <w:r w:rsidR="00070C57" w:rsidRPr="009F3889">
              <w:rPr>
                <w:rStyle w:val="Hyperlink"/>
                <w:rFonts w:ascii="Times New Roman" w:hAnsi="Times New Roman" w:cs="Times New Roman"/>
                <w:noProof/>
                <w:sz w:val="24"/>
                <w:szCs w:val="24"/>
              </w:rPr>
              <w:t>6. FUTURE STUDIES</w:t>
            </w:r>
            <w:r w:rsidR="00070C57" w:rsidRPr="009F3889">
              <w:rPr>
                <w:rFonts w:ascii="Times New Roman" w:hAnsi="Times New Roman" w:cs="Times New Roman"/>
                <w:noProof/>
                <w:webHidden/>
                <w:sz w:val="24"/>
                <w:szCs w:val="24"/>
              </w:rPr>
              <w:tab/>
            </w:r>
          </w:hyperlink>
          <w:r w:rsidR="007B61C5">
            <w:rPr>
              <w:rFonts w:ascii="Times New Roman" w:hAnsi="Times New Roman" w:cs="Times New Roman"/>
              <w:noProof/>
              <w:sz w:val="24"/>
              <w:szCs w:val="24"/>
            </w:rPr>
            <w:t>76</w:t>
          </w:r>
        </w:p>
        <w:p w:rsidR="00070C57" w:rsidRPr="009F3889" w:rsidRDefault="00180449" w:rsidP="00070C57">
          <w:pPr>
            <w:pStyle w:val="TOC2"/>
            <w:tabs>
              <w:tab w:val="right" w:leader="dot" w:pos="9016"/>
            </w:tabs>
            <w:rPr>
              <w:rFonts w:ascii="Times New Roman" w:eastAsiaTheme="minorEastAsia" w:hAnsi="Times New Roman" w:cs="Times New Roman"/>
              <w:noProof/>
              <w:sz w:val="24"/>
              <w:szCs w:val="24"/>
              <w:lang w:eastAsia="en-IN"/>
            </w:rPr>
          </w:pPr>
          <w:hyperlink w:anchor="_Toc145694827" w:history="1">
            <w:r w:rsidR="00070C57" w:rsidRPr="009F3889">
              <w:rPr>
                <w:rStyle w:val="Hyperlink"/>
                <w:rFonts w:ascii="Times New Roman" w:hAnsi="Times New Roman" w:cs="Times New Roman"/>
                <w:noProof/>
                <w:sz w:val="24"/>
                <w:szCs w:val="24"/>
              </w:rPr>
              <w:t>6.1. Recommendations for Future Studies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_Toc145694827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7</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6</w:t>
          </w:r>
        </w:p>
        <w:p w:rsidR="00070C57" w:rsidRPr="009F3889" w:rsidRDefault="00180449" w:rsidP="00070C57">
          <w:pPr>
            <w:pStyle w:val="TOC1"/>
            <w:tabs>
              <w:tab w:val="right" w:leader="dot" w:pos="9016"/>
            </w:tabs>
            <w:rPr>
              <w:rFonts w:ascii="Times New Roman" w:eastAsiaTheme="minorEastAsia" w:hAnsi="Times New Roman" w:cs="Times New Roman"/>
              <w:noProof/>
              <w:sz w:val="24"/>
              <w:szCs w:val="24"/>
              <w:lang w:eastAsia="en-IN"/>
            </w:rPr>
          </w:pPr>
          <w:hyperlink w:anchor="_Toc145694828" w:history="1">
            <w:r w:rsidR="00070C57" w:rsidRPr="009F3889">
              <w:rPr>
                <w:rStyle w:val="Hyperlink"/>
                <w:rFonts w:ascii="Times New Roman" w:hAnsi="Times New Roman" w:cs="Times New Roman"/>
                <w:noProof/>
                <w:sz w:val="24"/>
                <w:szCs w:val="24"/>
              </w:rPr>
              <w:t>REFERENCES</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_Toc145694828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7</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8</w:t>
          </w:r>
        </w:p>
        <w:p w:rsidR="00070C57" w:rsidRDefault="00180449" w:rsidP="00070C57">
          <w:pPr>
            <w:pStyle w:val="TOC1"/>
            <w:tabs>
              <w:tab w:val="right" w:leader="dot" w:pos="9016"/>
            </w:tabs>
            <w:rPr>
              <w:rFonts w:eastAsiaTheme="minorEastAsia"/>
              <w:noProof/>
              <w:lang w:eastAsia="en-IN"/>
            </w:rPr>
          </w:pPr>
          <w:hyperlink w:anchor="_Toc145694829" w:history="1">
            <w:r w:rsidR="00070C57" w:rsidRPr="009F3889">
              <w:rPr>
                <w:rStyle w:val="Hyperlink"/>
                <w:rFonts w:ascii="Times New Roman" w:hAnsi="Times New Roman" w:cs="Times New Roman"/>
                <w:noProof/>
                <w:sz w:val="24"/>
                <w:szCs w:val="24"/>
              </w:rPr>
              <w:t>APPENDIX</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_Toc145694829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8</w:t>
            </w:r>
            <w:r w:rsidR="00070C57" w:rsidRPr="009F3889">
              <w:rPr>
                <w:rFonts w:ascii="Times New Roman" w:hAnsi="Times New Roman" w:cs="Times New Roman"/>
                <w:noProof/>
                <w:webHidden/>
                <w:sz w:val="24"/>
                <w:szCs w:val="24"/>
              </w:rPr>
              <w:fldChar w:fldCharType="end"/>
            </w:r>
          </w:hyperlink>
          <w:r w:rsidR="007B61C5">
            <w:rPr>
              <w:rFonts w:ascii="Times New Roman" w:hAnsi="Times New Roman" w:cs="Times New Roman"/>
              <w:noProof/>
              <w:sz w:val="24"/>
              <w:szCs w:val="24"/>
            </w:rPr>
            <w:t>7</w:t>
          </w:r>
        </w:p>
        <w:p w:rsidR="00070C57" w:rsidRPr="0024494A" w:rsidRDefault="00070C57" w:rsidP="00070C57">
          <w:pPr>
            <w:rPr>
              <w:rFonts w:ascii="Times New Roman" w:hAnsi="Times New Roman" w:cs="Times New Roman"/>
            </w:rPr>
          </w:pPr>
          <w:r w:rsidRPr="0024494A">
            <w:rPr>
              <w:rFonts w:ascii="Times New Roman" w:hAnsi="Times New Roman" w:cs="Times New Roman"/>
              <w:b/>
              <w:bCs/>
              <w:noProof/>
            </w:rPr>
            <w:fldChar w:fldCharType="end"/>
          </w:r>
        </w:p>
      </w:sdtContent>
    </w:sdt>
    <w:p w:rsidR="00070C57" w:rsidRDefault="00070C57" w:rsidP="00070C57">
      <w:pPr>
        <w:rPr>
          <w:rFonts w:ascii="Times New Roman" w:hAnsi="Times New Roman" w:cs="Times New Roman"/>
        </w:rPr>
      </w:pPr>
    </w:p>
    <w:p w:rsidR="00070C57" w:rsidRDefault="00070C57" w:rsidP="00070C57">
      <w:pPr>
        <w:rPr>
          <w:rFonts w:ascii="Times New Roman" w:hAnsi="Times New Roman" w:cs="Times New Roman"/>
        </w:rPr>
      </w:pPr>
      <w:r>
        <w:rPr>
          <w:rFonts w:ascii="Times New Roman" w:hAnsi="Times New Roman" w:cs="Times New Roman"/>
        </w:rPr>
        <w:br w:type="page"/>
      </w:r>
    </w:p>
    <w:p w:rsidR="00070C57" w:rsidRPr="009F3889" w:rsidRDefault="00070C57" w:rsidP="00070C57">
      <w:pPr>
        <w:spacing w:before="240" w:after="120"/>
        <w:outlineLvl w:val="0"/>
        <w:rPr>
          <w:rFonts w:ascii="Times New Roman" w:hAnsi="Times New Roman" w:cs="Times New Roman"/>
          <w:b/>
          <w:bCs/>
          <w:sz w:val="28"/>
          <w:szCs w:val="28"/>
        </w:rPr>
      </w:pPr>
      <w:bookmarkStart w:id="1" w:name="_Toc145694764"/>
      <w:r w:rsidRPr="009F3889">
        <w:rPr>
          <w:rFonts w:ascii="Times New Roman" w:hAnsi="Times New Roman" w:cs="Times New Roman"/>
          <w:b/>
          <w:bCs/>
          <w:sz w:val="28"/>
          <w:szCs w:val="28"/>
        </w:rPr>
        <w:lastRenderedPageBreak/>
        <w:t>LIST OF TABLES</w:t>
      </w:r>
      <w:bookmarkEnd w:id="1"/>
    </w:p>
    <w:p w:rsidR="00070C57" w:rsidRPr="009F3889" w:rsidRDefault="00070C57" w:rsidP="00070C57">
      <w:pPr>
        <w:pStyle w:val="TableofFigures"/>
        <w:tabs>
          <w:tab w:val="right" w:leader="dot" w:pos="9016"/>
        </w:tabs>
        <w:rPr>
          <w:rFonts w:ascii="Times New Roman" w:hAnsi="Times New Roman" w:cs="Times New Roman"/>
          <w:noProof/>
          <w:sz w:val="24"/>
          <w:szCs w:val="24"/>
        </w:rPr>
      </w:pPr>
      <w:r>
        <w:rPr>
          <w:rFonts w:ascii="Times New Roman" w:hAnsi="Times New Roman" w:cs="Times New Roman"/>
        </w:rPr>
        <w:fldChar w:fldCharType="begin"/>
      </w:r>
      <w:r>
        <w:rPr>
          <w:rFonts w:ascii="Times New Roman" w:hAnsi="Times New Roman" w:cs="Times New Roman"/>
        </w:rPr>
        <w:instrText xml:space="preserve"> TOC \f F \h \z \t "My figures" \c </w:instrText>
      </w:r>
      <w:r>
        <w:rPr>
          <w:rFonts w:ascii="Times New Roman" w:hAnsi="Times New Roman" w:cs="Times New Roman"/>
        </w:rPr>
        <w:fldChar w:fldCharType="separate"/>
      </w:r>
      <w:hyperlink w:anchor="_Toc145694626" w:history="1">
        <w:r w:rsidRPr="009F3889">
          <w:rPr>
            <w:rStyle w:val="Hyperlink"/>
            <w:rFonts w:ascii="Times New Roman" w:hAnsi="Times New Roman" w:cs="Times New Roman"/>
            <w:noProof/>
            <w:sz w:val="24"/>
            <w:szCs w:val="24"/>
          </w:rPr>
          <w:t>Figure 2.1 The Tools and Elements of IMC (</w:t>
        </w:r>
        <w:r w:rsidRPr="009F3889">
          <w:rPr>
            <w:rStyle w:val="Hyperlink"/>
            <w:rFonts w:ascii="Times New Roman" w:eastAsia="Times New Roman" w:hAnsi="Times New Roman" w:cs="Times New Roman"/>
            <w:noProof/>
            <w:sz w:val="24"/>
            <w:szCs w:val="24"/>
          </w:rPr>
          <w:t>(Finne and Grönroos, 2017)</w:t>
        </w:r>
        <w:r w:rsidRPr="009F3889">
          <w:rPr>
            <w:rFonts w:ascii="Times New Roman" w:hAnsi="Times New Roman" w:cs="Times New Roman"/>
            <w:noProof/>
            <w:webHidden/>
            <w:sz w:val="24"/>
            <w:szCs w:val="24"/>
          </w:rPr>
          <w:tab/>
        </w:r>
        <w:r w:rsidRPr="009F3889">
          <w:rPr>
            <w:rFonts w:ascii="Times New Roman" w:hAnsi="Times New Roman" w:cs="Times New Roman"/>
            <w:noProof/>
            <w:webHidden/>
            <w:sz w:val="24"/>
            <w:szCs w:val="24"/>
          </w:rPr>
          <w:fldChar w:fldCharType="begin"/>
        </w:r>
        <w:r w:rsidRPr="009F3889">
          <w:rPr>
            <w:rFonts w:ascii="Times New Roman" w:hAnsi="Times New Roman" w:cs="Times New Roman"/>
            <w:noProof/>
            <w:webHidden/>
            <w:sz w:val="24"/>
            <w:szCs w:val="24"/>
          </w:rPr>
          <w:instrText xml:space="preserve"> PAGEREF _Toc145694626 \h </w:instrText>
        </w:r>
        <w:r w:rsidRPr="009F3889">
          <w:rPr>
            <w:rFonts w:ascii="Times New Roman" w:hAnsi="Times New Roman" w:cs="Times New Roman"/>
            <w:noProof/>
            <w:webHidden/>
            <w:sz w:val="24"/>
            <w:szCs w:val="24"/>
          </w:rPr>
        </w:r>
        <w:r w:rsidRPr="009F388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9F3889">
          <w:rPr>
            <w:rFonts w:ascii="Times New Roman" w:hAnsi="Times New Roman" w:cs="Times New Roman"/>
            <w:noProof/>
            <w:webHidden/>
            <w:sz w:val="24"/>
            <w:szCs w:val="24"/>
          </w:rPr>
          <w:fldChar w:fldCharType="end"/>
        </w:r>
      </w:hyperlink>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27" w:history="1">
        <w:r w:rsidR="00070C57" w:rsidRPr="009F3889">
          <w:rPr>
            <w:rStyle w:val="Hyperlink"/>
            <w:rFonts w:ascii="Times New Roman" w:hAnsi="Times New Roman" w:cs="Times New Roman"/>
            <w:noProof/>
            <w:sz w:val="24"/>
            <w:szCs w:val="24"/>
          </w:rPr>
          <w:t>Figure 2.2 Shannon and Weaver Model of Communication (Kubota, 2019)</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_Toc145694627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19</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28" w:history="1">
        <w:r w:rsidR="00070C57" w:rsidRPr="009F3889">
          <w:rPr>
            <w:rStyle w:val="Hyperlink"/>
            <w:rFonts w:ascii="Times New Roman" w:hAnsi="Times New Roman" w:cs="Times New Roman"/>
            <w:noProof/>
            <w:sz w:val="24"/>
            <w:szCs w:val="24"/>
          </w:rPr>
          <w:t>Figure 2.3 Aristotle Model of Communication (Petersons, Petersons and Khalimzoda, 2016).</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_Toc145694628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21</w:t>
        </w:r>
        <w:r w:rsidR="00070C57" w:rsidRPr="009F3889">
          <w:rPr>
            <w:rFonts w:ascii="Times New Roman" w:hAnsi="Times New Roman" w:cs="Times New Roman"/>
            <w:noProof/>
            <w:webHidden/>
            <w:sz w:val="24"/>
            <w:szCs w:val="24"/>
          </w:rPr>
          <w:fldChar w:fldCharType="end"/>
        </w:r>
      </w:hyperlink>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29" w:history="1">
        <w:r w:rsidR="00070C57" w:rsidRPr="009F3889">
          <w:rPr>
            <w:rStyle w:val="Hyperlink"/>
            <w:rFonts w:ascii="Times New Roman" w:hAnsi="Times New Roman" w:cs="Times New Roman"/>
            <w:noProof/>
            <w:sz w:val="24"/>
            <w:szCs w:val="24"/>
          </w:rPr>
          <w:t>Figure 2.4 Components of Digital Marketing Strategies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_Toc145694629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4</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30" w:history="1">
        <w:r w:rsidR="00070C57" w:rsidRPr="009F3889">
          <w:rPr>
            <w:rStyle w:val="Hyperlink"/>
            <w:rFonts w:ascii="Times New Roman" w:hAnsi="Times New Roman" w:cs="Times New Roman"/>
            <w:noProof/>
            <w:sz w:val="24"/>
            <w:szCs w:val="24"/>
          </w:rPr>
          <w:t>Figure 2.5. RACE Marketing Model (Chaffey, 2022)</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6</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31" w:history="1">
        <w:r w:rsidR="00070C57" w:rsidRPr="009F3889">
          <w:rPr>
            <w:rStyle w:val="Hyperlink"/>
            <w:rFonts w:ascii="Times New Roman" w:hAnsi="Times New Roman" w:cs="Times New Roman"/>
            <w:noProof/>
            <w:sz w:val="24"/>
            <w:szCs w:val="24"/>
          </w:rPr>
          <w:t>Figure 2.6 Honeycomb Model of Digital Marketing (Kietzmann et al., 2012).</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8</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32" w:history="1">
        <w:r w:rsidR="00070C57" w:rsidRPr="009F3889">
          <w:rPr>
            <w:rStyle w:val="Hyperlink"/>
            <w:rFonts w:ascii="Times New Roman" w:hAnsi="Times New Roman" w:cs="Times New Roman"/>
            <w:noProof/>
            <w:sz w:val="24"/>
            <w:szCs w:val="24"/>
          </w:rPr>
          <w:t>Figure 2.7 Impacts of IMC and Digital Marketing on Brand Awareness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_Toc145694632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3</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33" w:history="1">
        <w:r w:rsidR="00070C57" w:rsidRPr="009F3889">
          <w:rPr>
            <w:rStyle w:val="Hyperlink"/>
            <w:rFonts w:ascii="Times New Roman" w:hAnsi="Times New Roman" w:cs="Times New Roman"/>
            <w:noProof/>
            <w:sz w:val="24"/>
            <w:szCs w:val="24"/>
          </w:rPr>
          <w:t>Figure 2.8 Impacts of IMC and digital marketing on the brand image of restaurant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_Toc145694633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4</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34" w:history="1">
        <w:r w:rsidR="00070C57" w:rsidRPr="009F3889">
          <w:rPr>
            <w:rStyle w:val="Hyperlink"/>
            <w:rFonts w:ascii="Times New Roman" w:hAnsi="Times New Roman" w:cs="Times New Roman"/>
            <w:noProof/>
            <w:sz w:val="24"/>
            <w:szCs w:val="24"/>
          </w:rPr>
          <w:t>Figure 2.9 Impacts of IMC and digital marketing on the Brand loyalty of restaurant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_Toc145694634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6</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35" w:history="1">
        <w:r w:rsidR="00070C57" w:rsidRPr="009F3889">
          <w:rPr>
            <w:rStyle w:val="Hyperlink"/>
            <w:rFonts w:ascii="Times New Roman" w:hAnsi="Times New Roman" w:cs="Times New Roman"/>
            <w:noProof/>
            <w:sz w:val="24"/>
            <w:szCs w:val="24"/>
          </w:rPr>
          <w:t>Figure 2.10 The Overall Research Framework- Conceptual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_Toc145694635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3</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8</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36" w:history="1">
        <w:r w:rsidR="00070C57" w:rsidRPr="009F3889">
          <w:rPr>
            <w:rStyle w:val="Hyperlink"/>
            <w:rFonts w:ascii="Times New Roman" w:hAnsi="Times New Roman" w:cs="Times New Roman"/>
            <w:noProof/>
            <w:sz w:val="24"/>
            <w:szCs w:val="24"/>
          </w:rPr>
          <w:t>Figure 3.1 Methodological Summary of the Research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40</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37" w:history="1">
        <w:r w:rsidR="00070C57" w:rsidRPr="009F3889">
          <w:rPr>
            <w:rStyle w:val="Hyperlink"/>
            <w:rFonts w:ascii="Times New Roman" w:hAnsi="Times New Roman" w:cs="Times New Roman"/>
            <w:noProof/>
            <w:sz w:val="24"/>
            <w:szCs w:val="24"/>
          </w:rPr>
          <w:t>Figure 3.2 Research Onion for Methodology (Saunders, Lewis and Thornhill, 2007)</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41</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38" w:history="1">
        <w:r w:rsidR="00070C57" w:rsidRPr="009F3889">
          <w:rPr>
            <w:rStyle w:val="Hyperlink"/>
            <w:rFonts w:ascii="Times New Roman" w:hAnsi="Times New Roman" w:cs="Times New Roman"/>
            <w:noProof/>
            <w:sz w:val="24"/>
            <w:szCs w:val="24"/>
          </w:rPr>
          <w:t>Figure 3.3 The Deductive Approach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2</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39" w:history="1">
        <w:r w:rsidR="00070C57" w:rsidRPr="009F3889">
          <w:rPr>
            <w:rStyle w:val="Hyperlink"/>
            <w:rFonts w:ascii="Times New Roman" w:hAnsi="Times New Roman" w:cs="Times New Roman"/>
            <w:noProof/>
            <w:sz w:val="24"/>
            <w:szCs w:val="24"/>
          </w:rPr>
          <w:t>Figure 3.4 Layout of the Questionnaire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_Toc145694639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8</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40" w:history="1">
        <w:r w:rsidR="00070C57" w:rsidRPr="009F3889">
          <w:rPr>
            <w:rStyle w:val="Hyperlink"/>
            <w:rFonts w:ascii="Times New Roman" w:hAnsi="Times New Roman" w:cs="Times New Roman"/>
            <w:noProof/>
            <w:sz w:val="24"/>
            <w:szCs w:val="24"/>
          </w:rPr>
          <w:t>Figure 4.1 Responses Regarding the Consent for Participation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_Toc145694640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3</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41" w:history="1">
        <w:r w:rsidR="00070C57" w:rsidRPr="009F3889">
          <w:rPr>
            <w:rStyle w:val="Hyperlink"/>
            <w:rFonts w:ascii="Times New Roman" w:hAnsi="Times New Roman" w:cs="Times New Roman"/>
            <w:noProof/>
            <w:sz w:val="24"/>
            <w:szCs w:val="24"/>
          </w:rPr>
          <w:t>Figure 4.2 Responses About the Employment of the Respondents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_Toc145694641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4</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42" w:history="1">
        <w:r w:rsidR="00070C57" w:rsidRPr="009F3889">
          <w:rPr>
            <w:rStyle w:val="Hyperlink"/>
            <w:rFonts w:ascii="Times New Roman" w:hAnsi="Times New Roman" w:cs="Times New Roman"/>
            <w:noProof/>
            <w:sz w:val="24"/>
            <w:szCs w:val="24"/>
          </w:rPr>
          <w:t>Figure 4.3 Responses about the Level of Awareness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_Toc145694642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5</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43" w:history="1">
        <w:r w:rsidR="00070C57" w:rsidRPr="009F3889">
          <w:rPr>
            <w:rStyle w:val="Hyperlink"/>
            <w:rFonts w:ascii="Times New Roman" w:hAnsi="Times New Roman" w:cs="Times New Roman"/>
            <w:noProof/>
            <w:sz w:val="24"/>
            <w:szCs w:val="24"/>
          </w:rPr>
          <w:t>Figure 4.4 Responses Regarding the Role of IMC and Digital Marketing in Expanding Client Base of Bao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_Toc145694643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7</w:t>
      </w:r>
    </w:p>
    <w:p w:rsidR="00070C57" w:rsidRPr="009F3889" w:rsidRDefault="00180449" w:rsidP="00070C57">
      <w:pPr>
        <w:pStyle w:val="TableofFigures"/>
        <w:tabs>
          <w:tab w:val="right" w:leader="dot" w:pos="9016"/>
        </w:tabs>
        <w:rPr>
          <w:rFonts w:ascii="Times New Roman" w:hAnsi="Times New Roman" w:cs="Times New Roman"/>
          <w:noProof/>
          <w:sz w:val="24"/>
          <w:szCs w:val="24"/>
        </w:rPr>
      </w:pPr>
      <w:hyperlink w:anchor="_Toc145694644" w:history="1">
        <w:r w:rsidR="00070C57" w:rsidRPr="009F3889">
          <w:rPr>
            <w:rStyle w:val="Hyperlink"/>
            <w:rFonts w:ascii="Times New Roman" w:hAnsi="Times New Roman" w:cs="Times New Roman"/>
            <w:noProof/>
            <w:sz w:val="24"/>
            <w:szCs w:val="24"/>
          </w:rPr>
          <w:t>Figure 4.5 Responses Regarding the Effectiveness of the Existing Marketing Strategies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_Toc145694644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8</w:t>
      </w:r>
    </w:p>
    <w:p w:rsidR="00070C57" w:rsidRDefault="00180449" w:rsidP="00070C57">
      <w:pPr>
        <w:pStyle w:val="TableofFigures"/>
        <w:tabs>
          <w:tab w:val="right" w:leader="dot" w:pos="9016"/>
        </w:tabs>
        <w:rPr>
          <w:noProof/>
        </w:rPr>
      </w:pPr>
      <w:hyperlink w:anchor="_Toc145694645" w:history="1">
        <w:r w:rsidR="00070C57" w:rsidRPr="009F3889">
          <w:rPr>
            <w:rStyle w:val="Hyperlink"/>
            <w:rFonts w:ascii="Times New Roman" w:hAnsi="Times New Roman" w:cs="Times New Roman"/>
            <w:noProof/>
            <w:sz w:val="24"/>
            <w:szCs w:val="24"/>
          </w:rPr>
          <w:t>Figure 4.6 Implementation Strategy Showing the Challenges and Opportunities in Implementing IMC and Digital Marketing in Bao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70</w:t>
      </w:r>
    </w:p>
    <w:p w:rsidR="00070C57" w:rsidRDefault="00070C57" w:rsidP="00070C57">
      <w:pPr>
        <w:jc w:val="center"/>
        <w:rPr>
          <w:rFonts w:ascii="Times New Roman" w:hAnsi="Times New Roman" w:cs="Times New Roman"/>
        </w:rPr>
      </w:pPr>
      <w:r>
        <w:rPr>
          <w:rFonts w:ascii="Times New Roman" w:hAnsi="Times New Roman" w:cs="Times New Roman"/>
        </w:rPr>
        <w:fldChar w:fldCharType="end"/>
      </w:r>
    </w:p>
    <w:p w:rsidR="00070C57" w:rsidRDefault="00070C57" w:rsidP="00070C57">
      <w:pPr>
        <w:rPr>
          <w:rFonts w:ascii="Times New Roman" w:hAnsi="Times New Roman" w:cs="Times New Roman"/>
        </w:rPr>
      </w:pPr>
      <w:r>
        <w:rPr>
          <w:rFonts w:ascii="Times New Roman" w:hAnsi="Times New Roman" w:cs="Times New Roman"/>
        </w:rPr>
        <w:br w:type="page"/>
      </w:r>
    </w:p>
    <w:p w:rsidR="00070C57" w:rsidRDefault="00070C57" w:rsidP="00070C57">
      <w:pPr>
        <w:spacing w:before="240" w:after="120"/>
        <w:outlineLvl w:val="0"/>
        <w:rPr>
          <w:rFonts w:ascii="Times New Roman" w:hAnsi="Times New Roman" w:cs="Times New Roman"/>
          <w:b/>
          <w:bCs/>
          <w:sz w:val="28"/>
          <w:szCs w:val="28"/>
        </w:rPr>
      </w:pPr>
      <w:bookmarkStart w:id="2" w:name="_Toc145694765"/>
      <w:r w:rsidRPr="009F3889">
        <w:rPr>
          <w:rFonts w:ascii="Times New Roman" w:hAnsi="Times New Roman" w:cs="Times New Roman"/>
          <w:b/>
          <w:bCs/>
          <w:sz w:val="28"/>
          <w:szCs w:val="28"/>
        </w:rPr>
        <w:lastRenderedPageBreak/>
        <w:t>LIST OF TABLES</w:t>
      </w:r>
      <w:bookmarkEnd w:id="2"/>
    </w:p>
    <w:p w:rsidR="00070C57" w:rsidRPr="009F3889" w:rsidRDefault="00070C57" w:rsidP="00070C57">
      <w:pPr>
        <w:pStyle w:val="TableofFigures"/>
        <w:tabs>
          <w:tab w:val="right" w:leader="dot" w:pos="9016"/>
        </w:tabs>
        <w:rPr>
          <w:rFonts w:ascii="Times New Roman" w:eastAsiaTheme="minorEastAsia" w:hAnsi="Times New Roman" w:cs="Times New Roman"/>
          <w:noProof/>
          <w:sz w:val="24"/>
          <w:szCs w:val="24"/>
          <w:lang w:eastAsia="en-IN"/>
        </w:rPr>
      </w:pPr>
      <w:r>
        <w:rPr>
          <w:rFonts w:ascii="Times New Roman" w:hAnsi="Times New Roman" w:cs="Times New Roman"/>
          <w:b/>
          <w:bCs/>
        </w:rPr>
        <w:fldChar w:fldCharType="begin"/>
      </w:r>
      <w:r>
        <w:rPr>
          <w:rFonts w:ascii="Times New Roman" w:hAnsi="Times New Roman" w:cs="Times New Roman"/>
          <w:b/>
          <w:bCs/>
        </w:rPr>
        <w:instrText xml:space="preserve"> TOC \f F \h \z \t "My Tables" \c </w:instrText>
      </w:r>
      <w:r>
        <w:rPr>
          <w:rFonts w:ascii="Times New Roman" w:hAnsi="Times New Roman" w:cs="Times New Roman"/>
          <w:b/>
          <w:bCs/>
        </w:rPr>
        <w:fldChar w:fldCharType="separate"/>
      </w:r>
      <w:hyperlink w:anchor="_Toc145694721" w:history="1">
        <w:r w:rsidRPr="009F3889">
          <w:rPr>
            <w:rStyle w:val="Hyperlink"/>
            <w:rFonts w:ascii="Times New Roman" w:hAnsi="Times New Roman" w:cs="Times New Roman"/>
            <w:noProof/>
            <w:sz w:val="24"/>
            <w:szCs w:val="24"/>
          </w:rPr>
          <w:t>Table 2.1 Similarities and differences of Aristotle and Shannon Weaver Models (</w:t>
        </w:r>
        <w:r>
          <w:rPr>
            <w:rStyle w:val="Hyperlink"/>
            <w:rFonts w:ascii="Times New Roman" w:hAnsi="Times New Roman" w:cs="Times New Roman"/>
            <w:noProof/>
            <w:sz w:val="24"/>
            <w:szCs w:val="24"/>
          </w:rPr>
          <w:t>Developed by Researcher</w:t>
        </w:r>
        <w:r w:rsidRPr="009F3889">
          <w:rPr>
            <w:rStyle w:val="Hyperlink"/>
            <w:rFonts w:ascii="Times New Roman" w:hAnsi="Times New Roman" w:cs="Times New Roman"/>
            <w:noProof/>
            <w:sz w:val="24"/>
            <w:szCs w:val="24"/>
          </w:rPr>
          <w:t>).</w:t>
        </w:r>
        <w:r w:rsidRPr="009F3889">
          <w:rPr>
            <w:rFonts w:ascii="Times New Roman" w:hAnsi="Times New Roman" w:cs="Times New Roman"/>
            <w:noProof/>
            <w:webHidden/>
            <w:sz w:val="24"/>
            <w:szCs w:val="24"/>
          </w:rPr>
          <w:tab/>
        </w:r>
        <w:r w:rsidRPr="009F3889">
          <w:rPr>
            <w:rFonts w:ascii="Times New Roman" w:hAnsi="Times New Roman" w:cs="Times New Roman"/>
            <w:noProof/>
            <w:webHidden/>
            <w:sz w:val="24"/>
            <w:szCs w:val="24"/>
          </w:rPr>
          <w:fldChar w:fldCharType="begin"/>
        </w:r>
        <w:r w:rsidRPr="009F3889">
          <w:rPr>
            <w:rFonts w:ascii="Times New Roman" w:hAnsi="Times New Roman" w:cs="Times New Roman"/>
            <w:noProof/>
            <w:webHidden/>
            <w:sz w:val="24"/>
            <w:szCs w:val="24"/>
          </w:rPr>
          <w:instrText xml:space="preserve"> PAGEREF _Toc145694721 \h </w:instrText>
        </w:r>
        <w:r w:rsidRPr="009F3889">
          <w:rPr>
            <w:rFonts w:ascii="Times New Roman" w:hAnsi="Times New Roman" w:cs="Times New Roman"/>
            <w:noProof/>
            <w:webHidden/>
            <w:sz w:val="24"/>
            <w:szCs w:val="24"/>
          </w:rPr>
        </w:r>
        <w:r w:rsidRPr="009F3889">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21</w:t>
        </w:r>
        <w:r w:rsidRPr="009F3889">
          <w:rPr>
            <w:rFonts w:ascii="Times New Roman" w:hAnsi="Times New Roman" w:cs="Times New Roman"/>
            <w:noProof/>
            <w:webHidden/>
            <w:sz w:val="24"/>
            <w:szCs w:val="24"/>
          </w:rPr>
          <w:fldChar w:fldCharType="end"/>
        </w:r>
      </w:hyperlink>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2" w:history="1">
        <w:r w:rsidR="00070C57" w:rsidRPr="009F3889">
          <w:rPr>
            <w:rStyle w:val="Hyperlink"/>
            <w:rFonts w:ascii="Times New Roman" w:hAnsi="Times New Roman" w:cs="Times New Roman"/>
            <w:noProof/>
            <w:sz w:val="24"/>
            <w:szCs w:val="24"/>
          </w:rPr>
          <w:t>Table 2.2 Advantages and Disadvantages of RACE Model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according to (Chaffey, 2022)</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_Toc145694722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7</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3" w:history="1">
        <w:r w:rsidR="00070C57" w:rsidRPr="009F3889">
          <w:rPr>
            <w:rStyle w:val="Hyperlink"/>
            <w:rFonts w:ascii="Times New Roman" w:hAnsi="Times New Roman" w:cs="Times New Roman"/>
            <w:noProof/>
            <w:sz w:val="24"/>
            <w:szCs w:val="24"/>
          </w:rPr>
          <w:t>Table 2.3 Similarities and Differences Between RACE and Honeycomb Models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_Toc145694723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2</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9</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4" w:history="1">
        <w:r w:rsidR="00070C57" w:rsidRPr="009F3889">
          <w:rPr>
            <w:rStyle w:val="Hyperlink"/>
            <w:rFonts w:ascii="Times New Roman" w:hAnsi="Times New Roman" w:cs="Times New Roman"/>
            <w:noProof/>
            <w:sz w:val="24"/>
            <w:szCs w:val="24"/>
          </w:rPr>
          <w:t>Table 3.1 Advantages and Disadvantages of Quantitative Research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according to (Queirós, Faria and Almeida, 2017)</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_Toc145694724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4</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5" w:history="1">
        <w:r w:rsidR="00070C57" w:rsidRPr="009F3889">
          <w:rPr>
            <w:rStyle w:val="Hyperlink"/>
            <w:rFonts w:ascii="Times New Roman" w:hAnsi="Times New Roman" w:cs="Times New Roman"/>
            <w:noProof/>
            <w:sz w:val="24"/>
            <w:szCs w:val="24"/>
          </w:rPr>
          <w:t>Table 3.2 Advantages and Disadvantages of Snowball Sampling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according to (Emerson, 2015))</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_Toc145694725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6</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6" w:history="1">
        <w:r w:rsidR="00070C57" w:rsidRPr="009F3889">
          <w:rPr>
            <w:rStyle w:val="Hyperlink"/>
            <w:rFonts w:ascii="Times New Roman" w:hAnsi="Times New Roman" w:cs="Times New Roman"/>
            <w:noProof/>
            <w:sz w:val="24"/>
            <w:szCs w:val="24"/>
          </w:rPr>
          <w:t>Table 3.3 Advantages and Disadvantages of Primary and Secondary Research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_Toc145694726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4</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9</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7" w:history="1">
        <w:r w:rsidR="00070C57" w:rsidRPr="009F3889">
          <w:rPr>
            <w:rStyle w:val="Hyperlink"/>
            <w:rFonts w:ascii="Times New Roman" w:hAnsi="Times New Roman" w:cs="Times New Roman"/>
            <w:noProof/>
            <w:sz w:val="24"/>
            <w:szCs w:val="24"/>
          </w:rPr>
          <w:t>Table 4.1 Responses Regarding the Consent for Participation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52</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8" w:history="1">
        <w:r w:rsidR="00070C57" w:rsidRPr="009F3889">
          <w:rPr>
            <w:rStyle w:val="Hyperlink"/>
            <w:rFonts w:ascii="Times New Roman" w:hAnsi="Times New Roman" w:cs="Times New Roman"/>
            <w:noProof/>
            <w:sz w:val="24"/>
            <w:szCs w:val="24"/>
          </w:rPr>
          <w:t>Table 4.2 Responses Regarding the Employment Status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3</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29" w:history="1">
        <w:r w:rsidR="00070C57" w:rsidRPr="009F3889">
          <w:rPr>
            <w:rStyle w:val="Hyperlink"/>
            <w:rFonts w:ascii="Times New Roman" w:hAnsi="Times New Roman" w:cs="Times New Roman"/>
            <w:noProof/>
            <w:sz w:val="24"/>
            <w:szCs w:val="24"/>
          </w:rPr>
          <w:t>Table 4.3 Level of Awareness Regarding Importance of IMC and Digital Marketing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_Toc145694729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5</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0" w:history="1">
        <w:r w:rsidR="00070C57" w:rsidRPr="009F3889">
          <w:rPr>
            <w:rStyle w:val="Hyperlink"/>
            <w:rFonts w:ascii="Times New Roman" w:hAnsi="Times New Roman" w:cs="Times New Roman"/>
            <w:noProof/>
            <w:sz w:val="24"/>
            <w:szCs w:val="24"/>
          </w:rPr>
          <w:t>Table 4.4 Responses Regarding the Role of IMC and Digital Marketing in Expanding Client Base of Bao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_Toc145694730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6</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1" w:history="1">
        <w:r w:rsidR="00070C57" w:rsidRPr="009F3889">
          <w:rPr>
            <w:rStyle w:val="Hyperlink"/>
            <w:rFonts w:ascii="Times New Roman" w:hAnsi="Times New Roman" w:cs="Times New Roman"/>
            <w:noProof/>
            <w:sz w:val="24"/>
            <w:szCs w:val="24"/>
          </w:rPr>
          <w:t>Table 4.5 Responses Regarding the Effectiveness of Current Marketing Strategies Used by Bao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_Toc145694731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5</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8</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2" w:history="1">
        <w:r w:rsidR="00070C57" w:rsidRPr="009F3889">
          <w:rPr>
            <w:rStyle w:val="Hyperlink"/>
            <w:rFonts w:ascii="Times New Roman" w:hAnsi="Times New Roman" w:cs="Times New Roman"/>
            <w:noProof/>
            <w:sz w:val="24"/>
            <w:szCs w:val="24"/>
          </w:rPr>
          <w:t>Table 4.6 Chi Square Results of BA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60</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3" w:history="1">
        <w:r w:rsidR="00070C57" w:rsidRPr="009F3889">
          <w:rPr>
            <w:rStyle w:val="Hyperlink"/>
            <w:rFonts w:ascii="Times New Roman" w:hAnsi="Times New Roman" w:cs="Times New Roman"/>
            <w:noProof/>
            <w:sz w:val="24"/>
            <w:szCs w:val="24"/>
          </w:rPr>
          <w:t>Table 4.7 Spearman correlation Results of BA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61</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4" w:history="1">
        <w:r w:rsidR="00070C57" w:rsidRPr="009F3889">
          <w:rPr>
            <w:rStyle w:val="Hyperlink"/>
            <w:rFonts w:ascii="Times New Roman" w:hAnsi="Times New Roman" w:cs="Times New Roman"/>
            <w:noProof/>
            <w:sz w:val="24"/>
            <w:szCs w:val="24"/>
          </w:rPr>
          <w:t>Table 4.8 Summarization of Chi Squared Test Results of BI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62</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5" w:history="1">
        <w:r w:rsidR="00070C57" w:rsidRPr="009F3889">
          <w:rPr>
            <w:rStyle w:val="Hyperlink"/>
            <w:rFonts w:ascii="Times New Roman" w:hAnsi="Times New Roman" w:cs="Times New Roman"/>
            <w:noProof/>
            <w:sz w:val="24"/>
            <w:szCs w:val="24"/>
          </w:rPr>
          <w:t>Table 4.9 Summarization of Spearman Correlation Analysis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hyperlink>
      <w:r w:rsidR="00927EE2">
        <w:rPr>
          <w:rFonts w:ascii="Times New Roman" w:hAnsi="Times New Roman" w:cs="Times New Roman"/>
          <w:noProof/>
          <w:sz w:val="24"/>
          <w:szCs w:val="24"/>
        </w:rPr>
        <w:t>63</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6" w:history="1">
        <w:r w:rsidR="00070C57" w:rsidRPr="009F3889">
          <w:rPr>
            <w:rStyle w:val="Hyperlink"/>
            <w:rFonts w:ascii="Times New Roman" w:hAnsi="Times New Roman" w:cs="Times New Roman"/>
            <w:noProof/>
            <w:sz w:val="24"/>
            <w:szCs w:val="24"/>
          </w:rPr>
          <w:t>Table 4.10 Chi Squared Test Results of BL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_Toc145694736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4</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7" w:history="1">
        <w:r w:rsidR="00070C57" w:rsidRPr="009F3889">
          <w:rPr>
            <w:rStyle w:val="Hyperlink"/>
            <w:rFonts w:ascii="Times New Roman" w:hAnsi="Times New Roman" w:cs="Times New Roman"/>
            <w:noProof/>
            <w:sz w:val="24"/>
            <w:szCs w:val="24"/>
          </w:rPr>
          <w:t>Table 4.11 Spearman Correlation Analysis of BL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_Toc145694737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4</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8" w:history="1">
        <w:r w:rsidR="00070C57" w:rsidRPr="009F3889">
          <w:rPr>
            <w:rStyle w:val="Hyperlink"/>
            <w:rFonts w:ascii="Times New Roman" w:hAnsi="Times New Roman" w:cs="Times New Roman"/>
            <w:noProof/>
            <w:sz w:val="24"/>
            <w:szCs w:val="24"/>
          </w:rPr>
          <w:t>Table 4.12 Chi Square Results of SB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_Toc145694738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5</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39" w:history="1">
        <w:r w:rsidR="00070C57" w:rsidRPr="009F3889">
          <w:rPr>
            <w:rStyle w:val="Hyperlink"/>
            <w:rFonts w:ascii="Times New Roman" w:hAnsi="Times New Roman" w:cs="Times New Roman"/>
            <w:noProof/>
            <w:sz w:val="24"/>
            <w:szCs w:val="24"/>
          </w:rPr>
          <w:t>Table 4.13 Results of Spearman Correlation Analysis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_Toc145694739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6</w:t>
      </w:r>
    </w:p>
    <w:p w:rsidR="00070C57" w:rsidRPr="009F3889" w:rsidRDefault="00180449" w:rsidP="00070C57">
      <w:pPr>
        <w:pStyle w:val="TableofFigures"/>
        <w:tabs>
          <w:tab w:val="right" w:leader="dot" w:pos="9016"/>
        </w:tabs>
        <w:rPr>
          <w:rFonts w:ascii="Times New Roman" w:eastAsiaTheme="minorEastAsia" w:hAnsi="Times New Roman" w:cs="Times New Roman"/>
          <w:noProof/>
          <w:sz w:val="24"/>
          <w:szCs w:val="24"/>
          <w:lang w:eastAsia="en-IN"/>
        </w:rPr>
      </w:pPr>
      <w:hyperlink w:anchor="_Toc145694740" w:history="1">
        <w:r w:rsidR="00070C57" w:rsidRPr="009F3889">
          <w:rPr>
            <w:rStyle w:val="Hyperlink"/>
            <w:rFonts w:ascii="Times New Roman" w:hAnsi="Times New Roman" w:cs="Times New Roman"/>
            <w:noProof/>
            <w:sz w:val="24"/>
            <w:szCs w:val="24"/>
          </w:rPr>
          <w:t>Table 4.14 Summary of Chi Squared Test of CO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 xml:space="preserve"> Using SPSS 27).</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_Toc145694740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7</w:t>
      </w:r>
    </w:p>
    <w:p w:rsidR="00070C57" w:rsidRDefault="00180449" w:rsidP="00070C57">
      <w:pPr>
        <w:pStyle w:val="TableofFigures"/>
        <w:tabs>
          <w:tab w:val="right" w:leader="dot" w:pos="9016"/>
        </w:tabs>
        <w:rPr>
          <w:rFonts w:eastAsiaTheme="minorEastAsia"/>
          <w:noProof/>
          <w:lang w:eastAsia="en-IN"/>
        </w:rPr>
      </w:pPr>
      <w:hyperlink w:anchor="_Toc145694741" w:history="1">
        <w:r w:rsidR="00070C57" w:rsidRPr="009F3889">
          <w:rPr>
            <w:rStyle w:val="Hyperlink"/>
            <w:rFonts w:ascii="Times New Roman" w:hAnsi="Times New Roman" w:cs="Times New Roman"/>
            <w:noProof/>
            <w:sz w:val="24"/>
            <w:szCs w:val="24"/>
          </w:rPr>
          <w:t>Table 4.15 Overview of the Findings (</w:t>
        </w:r>
        <w:r w:rsidR="00070C57">
          <w:rPr>
            <w:rStyle w:val="Hyperlink"/>
            <w:rFonts w:ascii="Times New Roman" w:hAnsi="Times New Roman" w:cs="Times New Roman"/>
            <w:noProof/>
            <w:sz w:val="24"/>
            <w:szCs w:val="24"/>
          </w:rPr>
          <w:t>Developed by Researcher</w:t>
        </w:r>
        <w:r w:rsidR="00070C57" w:rsidRPr="009F3889">
          <w:rPr>
            <w:rStyle w:val="Hyperlink"/>
            <w:rFonts w:ascii="Times New Roman" w:hAnsi="Times New Roman" w:cs="Times New Roman"/>
            <w:noProof/>
            <w:sz w:val="24"/>
            <w:szCs w:val="24"/>
          </w:rPr>
          <w:t>).</w:t>
        </w:r>
        <w:r w:rsidR="00070C57" w:rsidRPr="009F3889">
          <w:rPr>
            <w:rFonts w:ascii="Times New Roman" w:hAnsi="Times New Roman" w:cs="Times New Roman"/>
            <w:noProof/>
            <w:webHidden/>
            <w:sz w:val="24"/>
            <w:szCs w:val="24"/>
          </w:rPr>
          <w:tab/>
        </w:r>
        <w:r w:rsidR="00070C57" w:rsidRPr="009F3889">
          <w:rPr>
            <w:rFonts w:ascii="Times New Roman" w:hAnsi="Times New Roman" w:cs="Times New Roman"/>
            <w:noProof/>
            <w:webHidden/>
            <w:sz w:val="24"/>
            <w:szCs w:val="24"/>
          </w:rPr>
          <w:fldChar w:fldCharType="begin"/>
        </w:r>
        <w:r w:rsidR="00070C57" w:rsidRPr="009F3889">
          <w:rPr>
            <w:rFonts w:ascii="Times New Roman" w:hAnsi="Times New Roman" w:cs="Times New Roman"/>
            <w:noProof/>
            <w:webHidden/>
            <w:sz w:val="24"/>
            <w:szCs w:val="24"/>
          </w:rPr>
          <w:instrText xml:space="preserve"> PAGEREF _Toc145694741 \h </w:instrText>
        </w:r>
        <w:r w:rsidR="00070C57" w:rsidRPr="009F3889">
          <w:rPr>
            <w:rFonts w:ascii="Times New Roman" w:hAnsi="Times New Roman" w:cs="Times New Roman"/>
            <w:noProof/>
            <w:webHidden/>
            <w:sz w:val="24"/>
            <w:szCs w:val="24"/>
          </w:rPr>
        </w:r>
        <w:r w:rsidR="00070C57" w:rsidRPr="009F3889">
          <w:rPr>
            <w:rFonts w:ascii="Times New Roman" w:hAnsi="Times New Roman" w:cs="Times New Roman"/>
            <w:noProof/>
            <w:webHidden/>
            <w:sz w:val="24"/>
            <w:szCs w:val="24"/>
          </w:rPr>
          <w:fldChar w:fldCharType="separate"/>
        </w:r>
        <w:r w:rsidR="00070C57">
          <w:rPr>
            <w:rFonts w:ascii="Times New Roman" w:hAnsi="Times New Roman" w:cs="Times New Roman"/>
            <w:noProof/>
            <w:webHidden/>
            <w:sz w:val="24"/>
            <w:szCs w:val="24"/>
          </w:rPr>
          <w:t>6</w:t>
        </w:r>
        <w:r w:rsidR="00070C57" w:rsidRPr="009F3889">
          <w:rPr>
            <w:rFonts w:ascii="Times New Roman" w:hAnsi="Times New Roman" w:cs="Times New Roman"/>
            <w:noProof/>
            <w:webHidden/>
            <w:sz w:val="24"/>
            <w:szCs w:val="24"/>
          </w:rPr>
          <w:fldChar w:fldCharType="end"/>
        </w:r>
      </w:hyperlink>
      <w:r w:rsidR="00927EE2">
        <w:rPr>
          <w:rFonts w:ascii="Times New Roman" w:hAnsi="Times New Roman" w:cs="Times New Roman"/>
          <w:noProof/>
          <w:sz w:val="24"/>
          <w:szCs w:val="24"/>
        </w:rPr>
        <w:t>8</w:t>
      </w:r>
    </w:p>
    <w:p w:rsidR="00070C57" w:rsidRPr="009F3889" w:rsidRDefault="00070C57" w:rsidP="00070C57">
      <w:pPr>
        <w:rPr>
          <w:rFonts w:ascii="Times New Roman" w:hAnsi="Times New Roman" w:cs="Times New Roman"/>
          <w:b/>
          <w:bCs/>
        </w:rPr>
      </w:pPr>
      <w:r>
        <w:rPr>
          <w:rFonts w:ascii="Times New Roman" w:hAnsi="Times New Roman" w:cs="Times New Roman"/>
          <w:b/>
          <w:bCs/>
        </w:rPr>
        <w:fldChar w:fldCharType="end"/>
      </w:r>
      <w:r w:rsidRPr="009F3889">
        <w:rPr>
          <w:rFonts w:ascii="Times New Roman" w:hAnsi="Times New Roman" w:cs="Times New Roman"/>
          <w:b/>
          <w:bCs/>
        </w:rPr>
        <w:br w:type="page"/>
      </w:r>
    </w:p>
    <w:p w:rsidR="00070C57" w:rsidRPr="0024494A" w:rsidRDefault="00070C57" w:rsidP="00070C57">
      <w:pPr>
        <w:spacing w:before="240" w:after="120"/>
        <w:outlineLvl w:val="0"/>
        <w:rPr>
          <w:rFonts w:ascii="Times New Roman" w:hAnsi="Times New Roman" w:cs="Times New Roman"/>
          <w:b/>
          <w:bCs/>
          <w:sz w:val="28"/>
          <w:szCs w:val="28"/>
        </w:rPr>
      </w:pPr>
      <w:bookmarkStart w:id="3" w:name="_Toc141790727"/>
      <w:bookmarkStart w:id="4" w:name="_Toc145694766"/>
      <w:r w:rsidRPr="0024494A">
        <w:rPr>
          <w:rFonts w:ascii="Times New Roman" w:hAnsi="Times New Roman" w:cs="Times New Roman"/>
          <w:b/>
          <w:bCs/>
          <w:sz w:val="28"/>
          <w:szCs w:val="28"/>
        </w:rPr>
        <w:lastRenderedPageBreak/>
        <w:t>1. INTRODUCTION</w:t>
      </w:r>
      <w:bookmarkEnd w:id="3"/>
      <w:bookmarkEnd w:id="4"/>
    </w:p>
    <w:p w:rsidR="00070C57" w:rsidRPr="0024494A" w:rsidRDefault="00070C57" w:rsidP="00070C57">
      <w:pPr>
        <w:spacing w:before="120" w:after="120"/>
        <w:outlineLvl w:val="1"/>
        <w:rPr>
          <w:rFonts w:ascii="Times New Roman" w:hAnsi="Times New Roman" w:cs="Times New Roman"/>
          <w:b/>
          <w:bCs/>
          <w:sz w:val="24"/>
          <w:szCs w:val="24"/>
        </w:rPr>
      </w:pPr>
      <w:bookmarkStart w:id="5" w:name="_Toc141790728"/>
      <w:bookmarkStart w:id="6" w:name="_Toc145694767"/>
      <w:r w:rsidRPr="0024494A">
        <w:rPr>
          <w:rFonts w:ascii="Times New Roman" w:hAnsi="Times New Roman" w:cs="Times New Roman"/>
          <w:b/>
          <w:bCs/>
          <w:sz w:val="24"/>
          <w:szCs w:val="24"/>
        </w:rPr>
        <w:t>1.1. Background</w:t>
      </w:r>
      <w:bookmarkEnd w:id="5"/>
      <w:bookmarkEnd w:id="6"/>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In the fiercely competitive landscape of the modern dining industry, it has become abundantly clear that thriving establishments recognise the paramount importance of both securing and maintaining a loyal clientele. </w:t>
      </w:r>
      <w:r>
        <w:rPr>
          <w:rFonts w:ascii="Times New Roman" w:hAnsi="Times New Roman" w:cs="Times New Roman"/>
          <w:sz w:val="24"/>
          <w:szCs w:val="24"/>
        </w:rPr>
        <w:t>The</w:t>
      </w:r>
      <w:r w:rsidRPr="0024494A">
        <w:rPr>
          <w:rFonts w:ascii="Times New Roman" w:hAnsi="Times New Roman" w:cs="Times New Roman"/>
          <w:sz w:val="24"/>
          <w:szCs w:val="24"/>
        </w:rPr>
        <w:t xml:space="preserve"> primary emphasis should be on deploying captivating promotional techniques that resonate with our target audience. The concept of integrated marketing communications (IMC) pertains to the strategic utilisation of a diverse array of promotional channels in a synchronised manner.</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The strategic utilisation of digital marketing channels, such as social media, search engine marketing, search engine optimisation, display advertising, and various online platforms, can yield substantial advantages for businesses in achieving their marketing goals. The objectives encompass endeavours such as enhancing brand recognition and fostering a sense of familiarity and trust among individuals. Social media is an invaluable tool for restaurants to effectively promote their sales, events, and various other promotions. The utilisation of digital media for marketing purposes is absolutely imperative when it comes to establishing and nurturing customer trust in a brand's array of offerings. Investing capital in outdoor advertising for restaurants has the potential to yield multiple advantageous outcomes. The cost-effective approach in question presents a multitude of potential advantages for dining establishments, encompassing enhanced advertising capabilities, heightened consumer appeal, and increased brand recognition.</w:t>
      </w:r>
    </w:p>
    <w:p w:rsidR="00070C57" w:rsidRPr="0024494A" w:rsidRDefault="00070C57" w:rsidP="00070C57">
      <w:pPr>
        <w:spacing w:before="240" w:after="120"/>
        <w:outlineLvl w:val="1"/>
        <w:rPr>
          <w:rFonts w:ascii="Times New Roman" w:hAnsi="Times New Roman" w:cs="Times New Roman"/>
          <w:b/>
          <w:bCs/>
          <w:sz w:val="24"/>
          <w:szCs w:val="24"/>
        </w:rPr>
      </w:pPr>
      <w:bookmarkStart w:id="7" w:name="_Toc141790729"/>
      <w:bookmarkStart w:id="8" w:name="_Toc145694768"/>
      <w:r w:rsidRPr="0024494A">
        <w:rPr>
          <w:rFonts w:ascii="Times New Roman" w:hAnsi="Times New Roman" w:cs="Times New Roman"/>
          <w:b/>
          <w:bCs/>
          <w:sz w:val="24"/>
          <w:szCs w:val="24"/>
        </w:rPr>
        <w:t>1.2. Rationale</w:t>
      </w:r>
      <w:bookmarkEnd w:id="7"/>
      <w:bookmarkEnd w:id="8"/>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Bao, a Taiwanese eatery located in the bustling city of London, has skilfully mastered the delicate art of preserving the authentic essence of street food while seamlessly infusing it with a modern touch that appeals to the sophisticated tastes of discerning customers from Western backgrounds. However, it is abundantly evident that the restaurant's digital marketing strategy and Integrated Marketing plan demonstrate a conspicuous inadequacy in their degree of advancement. Henceforth, the ongoing investigation, with its primary objective of discerning and assessing the effects of Integrated Marketing Communications and Digital Marketing strategies on Bao restaurant, assumes a position of utmost significance within the contemporary landscape.</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This study aims to analyse the implications of digital marketing and integrated marketing communications in the restaurant industry, focusing specifically on the case of Bao. The goal is to </w:t>
      </w:r>
      <w:r w:rsidRPr="0024494A">
        <w:rPr>
          <w:rFonts w:ascii="Times New Roman" w:hAnsi="Times New Roman" w:cs="Times New Roman"/>
          <w:sz w:val="24"/>
          <w:szCs w:val="24"/>
        </w:rPr>
        <w:lastRenderedPageBreak/>
        <w:t>gain a deeper understanding of how these strategies can be utilised to enhance marketing efforts. The utilisation of digital marketing is paramount in the pursuit of acquiring new consumers and cultivating a seamless relationship with them, ultimately fostering their unwavering loyalty. The core focus of this study is to explore the innate potential of digital marketing strategies in successfully engaging a wide range of customers for the restaurant.</w:t>
      </w:r>
    </w:p>
    <w:p w:rsidR="00070C57" w:rsidRPr="0024494A" w:rsidRDefault="00070C57" w:rsidP="00070C57">
      <w:pPr>
        <w:spacing w:before="240" w:after="120"/>
        <w:outlineLvl w:val="1"/>
        <w:rPr>
          <w:rFonts w:ascii="Times New Roman" w:hAnsi="Times New Roman" w:cs="Times New Roman"/>
          <w:b/>
          <w:bCs/>
          <w:sz w:val="24"/>
          <w:szCs w:val="24"/>
        </w:rPr>
      </w:pPr>
      <w:bookmarkStart w:id="9" w:name="_Toc138715893"/>
      <w:bookmarkStart w:id="10" w:name="_Toc141790730"/>
      <w:bookmarkStart w:id="11" w:name="_Toc145694769"/>
      <w:r w:rsidRPr="0024494A">
        <w:rPr>
          <w:rFonts w:ascii="Times New Roman" w:hAnsi="Times New Roman" w:cs="Times New Roman"/>
          <w:b/>
          <w:bCs/>
          <w:sz w:val="24"/>
          <w:szCs w:val="24"/>
        </w:rPr>
        <w:t>1.3. Aims and Objectives</w:t>
      </w:r>
      <w:bookmarkEnd w:id="9"/>
      <w:bookmarkEnd w:id="10"/>
      <w:bookmarkEnd w:id="11"/>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w:t>
      </w:r>
      <w:r w:rsidRPr="0024494A">
        <w:rPr>
          <w:rFonts w:ascii="Times New Roman" w:hAnsi="Times New Roman" w:cs="Times New Roman"/>
          <w:b/>
          <w:bCs/>
          <w:i/>
          <w:iCs/>
          <w:sz w:val="24"/>
          <w:szCs w:val="24"/>
        </w:rPr>
        <w:t>aim</w:t>
      </w:r>
      <w:r w:rsidRPr="0024494A">
        <w:rPr>
          <w:rFonts w:ascii="Times New Roman" w:hAnsi="Times New Roman" w:cs="Times New Roman"/>
          <w:sz w:val="24"/>
          <w:szCs w:val="24"/>
        </w:rPr>
        <w:t xml:space="preserve"> of this study is to evaluate the impacts of Integrated Marketing Communications and Digital Marketing on the Fast-Food Restaurant Bao London. In order to successfully attain the desired outcome, it is imperative to accomplish the following objectives:</w:t>
      </w:r>
    </w:p>
    <w:p w:rsidR="00070C57" w:rsidRPr="0024494A" w:rsidRDefault="00070C57" w:rsidP="00070C57">
      <w:pPr>
        <w:pStyle w:val="ListParagraph"/>
        <w:numPr>
          <w:ilvl w:val="0"/>
          <w:numId w:val="3"/>
        </w:numPr>
        <w:spacing w:before="240" w:after="120"/>
        <w:rPr>
          <w:rFonts w:ascii="Times New Roman" w:hAnsi="Times New Roman" w:cs="Times New Roman"/>
          <w:sz w:val="24"/>
          <w:szCs w:val="24"/>
        </w:rPr>
      </w:pPr>
      <w:r w:rsidRPr="0024494A">
        <w:rPr>
          <w:rFonts w:ascii="Times New Roman" w:hAnsi="Times New Roman" w:cs="Times New Roman"/>
          <w:sz w:val="24"/>
          <w:szCs w:val="24"/>
        </w:rPr>
        <w:t xml:space="preserve">To analyse the current Integrated Marketing Communications strategies of BAO London. </w:t>
      </w:r>
    </w:p>
    <w:p w:rsidR="00070C57" w:rsidRPr="0024494A" w:rsidRDefault="00070C57" w:rsidP="00070C57">
      <w:pPr>
        <w:pStyle w:val="ListParagraph"/>
        <w:numPr>
          <w:ilvl w:val="0"/>
          <w:numId w:val="3"/>
        </w:numPr>
        <w:spacing w:before="240" w:after="120"/>
        <w:rPr>
          <w:rFonts w:ascii="Times New Roman" w:hAnsi="Times New Roman" w:cs="Times New Roman"/>
          <w:sz w:val="24"/>
          <w:szCs w:val="24"/>
        </w:rPr>
      </w:pPr>
      <w:r w:rsidRPr="0024494A">
        <w:rPr>
          <w:rFonts w:ascii="Times New Roman" w:hAnsi="Times New Roman" w:cs="Times New Roman"/>
          <w:sz w:val="24"/>
          <w:szCs w:val="24"/>
        </w:rPr>
        <w:t xml:space="preserve">To determine the current digital marketing strategies utilised by BAO London. </w:t>
      </w:r>
    </w:p>
    <w:p w:rsidR="00070C57" w:rsidRPr="0024494A" w:rsidRDefault="00070C57" w:rsidP="00070C57">
      <w:pPr>
        <w:pStyle w:val="ListParagraph"/>
        <w:numPr>
          <w:ilvl w:val="0"/>
          <w:numId w:val="3"/>
        </w:numPr>
        <w:spacing w:before="240" w:after="120"/>
        <w:rPr>
          <w:rFonts w:ascii="Times New Roman" w:hAnsi="Times New Roman" w:cs="Times New Roman"/>
          <w:b/>
          <w:bCs/>
          <w:sz w:val="24"/>
          <w:szCs w:val="24"/>
        </w:rPr>
      </w:pPr>
      <w:r w:rsidRPr="0024494A">
        <w:rPr>
          <w:rFonts w:ascii="Times New Roman" w:hAnsi="Times New Roman" w:cs="Times New Roman"/>
          <w:sz w:val="24"/>
          <w:szCs w:val="24"/>
        </w:rPr>
        <w:t>To investigate the opportunities and challenges of BAO London implementing Integrated Marketing Communications and digital marketing strategies.</w:t>
      </w:r>
    </w:p>
    <w:p w:rsidR="00070C57" w:rsidRPr="0024494A" w:rsidRDefault="00070C57" w:rsidP="00070C57">
      <w:pPr>
        <w:spacing w:before="240" w:after="120"/>
        <w:rPr>
          <w:rFonts w:ascii="Times New Roman" w:hAnsi="Times New Roman" w:cs="Times New Roman"/>
          <w:b/>
          <w:bCs/>
          <w:sz w:val="24"/>
          <w:szCs w:val="24"/>
        </w:rPr>
      </w:pPr>
      <w:r w:rsidRPr="0024494A">
        <w:rPr>
          <w:rFonts w:ascii="Times New Roman" w:hAnsi="Times New Roman" w:cs="Times New Roman"/>
          <w:b/>
          <w:bCs/>
          <w:sz w:val="24"/>
          <w:szCs w:val="24"/>
        </w:rPr>
        <w:t>Research Questions</w:t>
      </w:r>
    </w:p>
    <w:p w:rsidR="00070C57" w:rsidRPr="0024494A" w:rsidRDefault="00070C57" w:rsidP="00070C57">
      <w:pPr>
        <w:pStyle w:val="ListParagraph"/>
        <w:numPr>
          <w:ilvl w:val="0"/>
          <w:numId w:val="2"/>
        </w:numPr>
        <w:rPr>
          <w:rFonts w:ascii="Times New Roman" w:hAnsi="Times New Roman" w:cs="Times New Roman"/>
          <w:sz w:val="24"/>
          <w:szCs w:val="24"/>
        </w:rPr>
      </w:pPr>
      <w:r w:rsidRPr="0024494A">
        <w:rPr>
          <w:rFonts w:ascii="Times New Roman" w:hAnsi="Times New Roman" w:cs="Times New Roman"/>
          <w:sz w:val="24"/>
          <w:szCs w:val="24"/>
        </w:rPr>
        <w:t xml:space="preserve">What are the current IMC strategies of BAO London? </w:t>
      </w:r>
    </w:p>
    <w:p w:rsidR="00070C57" w:rsidRPr="0024494A" w:rsidRDefault="00070C57" w:rsidP="00070C57">
      <w:pPr>
        <w:pStyle w:val="ListParagraph"/>
        <w:numPr>
          <w:ilvl w:val="0"/>
          <w:numId w:val="2"/>
        </w:numPr>
        <w:rPr>
          <w:rFonts w:ascii="Times New Roman" w:hAnsi="Times New Roman" w:cs="Times New Roman"/>
          <w:sz w:val="24"/>
          <w:szCs w:val="24"/>
        </w:rPr>
      </w:pPr>
      <w:r w:rsidRPr="0024494A">
        <w:rPr>
          <w:rFonts w:ascii="Times New Roman" w:hAnsi="Times New Roman" w:cs="Times New Roman"/>
          <w:sz w:val="24"/>
          <w:szCs w:val="24"/>
        </w:rPr>
        <w:t>What are the current digital marketing strategies utilised by BAO London?</w:t>
      </w:r>
    </w:p>
    <w:p w:rsidR="00070C57" w:rsidRPr="0024494A" w:rsidRDefault="00070C57" w:rsidP="00070C57">
      <w:pPr>
        <w:pStyle w:val="ListParagraph"/>
        <w:numPr>
          <w:ilvl w:val="0"/>
          <w:numId w:val="2"/>
        </w:numPr>
        <w:rPr>
          <w:rFonts w:ascii="Times New Roman" w:hAnsi="Times New Roman" w:cs="Times New Roman"/>
          <w:b/>
          <w:bCs/>
          <w:sz w:val="24"/>
          <w:szCs w:val="24"/>
        </w:rPr>
      </w:pPr>
      <w:r w:rsidRPr="0024494A">
        <w:rPr>
          <w:rFonts w:ascii="Times New Roman" w:hAnsi="Times New Roman" w:cs="Times New Roman"/>
          <w:sz w:val="24"/>
          <w:szCs w:val="24"/>
        </w:rPr>
        <w:t>What are the opportunities and challenges of BAO London implementing Integrated Marketing Communications and digital marketing strategies?</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The hypothesis statements are as follows:</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1</w:t>
      </w:r>
      <w:r w:rsidRPr="0024494A">
        <w:rPr>
          <w:rFonts w:ascii="Times New Roman" w:hAnsi="Times New Roman" w:cs="Times New Roman"/>
          <w:sz w:val="24"/>
          <w:szCs w:val="24"/>
        </w:rPr>
        <w:t>- The brand awareness of the fast-food restaurant is positively impacted by the Integrated Marketing Communications and Digital Marketing Strategies</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2</w:t>
      </w:r>
      <w:r w:rsidRPr="0024494A">
        <w:rPr>
          <w:rFonts w:ascii="Times New Roman" w:hAnsi="Times New Roman" w:cs="Times New Roman"/>
          <w:b/>
          <w:bCs/>
          <w:sz w:val="24"/>
          <w:szCs w:val="24"/>
        </w:rPr>
        <w:t>-</w:t>
      </w:r>
      <w:r w:rsidRPr="0024494A">
        <w:rPr>
          <w:rFonts w:ascii="Times New Roman" w:hAnsi="Times New Roman" w:cs="Times New Roman"/>
          <w:sz w:val="24"/>
          <w:szCs w:val="24"/>
        </w:rPr>
        <w:t>The integrated marketing communications and digital marketing strategies has positive impact on the brand image.</w:t>
      </w:r>
    </w:p>
    <w:p w:rsidR="00070C57" w:rsidRPr="0024494A" w:rsidRDefault="00070C57" w:rsidP="00070C57">
      <w:pPr>
        <w:ind w:left="720" w:hanging="720"/>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3</w:t>
      </w:r>
      <w:r w:rsidRPr="0024494A">
        <w:rPr>
          <w:rFonts w:ascii="Times New Roman" w:hAnsi="Times New Roman" w:cs="Times New Roman"/>
          <w:b/>
          <w:bCs/>
          <w:sz w:val="24"/>
          <w:szCs w:val="24"/>
        </w:rPr>
        <w:t xml:space="preserve">- </w:t>
      </w:r>
      <w:r w:rsidRPr="0024494A">
        <w:rPr>
          <w:rFonts w:ascii="Times New Roman" w:hAnsi="Times New Roman" w:cs="Times New Roman"/>
          <w:sz w:val="24"/>
          <w:szCs w:val="24"/>
        </w:rPr>
        <w:t>The brand loyalty of the fast-food restaurants can be enhanced by the implementation of Integrated Marketing Communications and Digital Marketing Strategies</w:t>
      </w:r>
      <w:r w:rsidRPr="0024494A">
        <w:rPr>
          <w:rFonts w:ascii="Times New Roman" w:hAnsi="Times New Roman" w:cs="Times New Roman"/>
          <w:b/>
          <w:bCs/>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rPr>
        <w:softHyphen/>
      </w:r>
      <w:r w:rsidRPr="0024494A">
        <w:rPr>
          <w:rFonts w:ascii="Times New Roman" w:hAnsi="Times New Roman" w:cs="Times New Roman"/>
          <w:b/>
          <w:bCs/>
          <w:sz w:val="24"/>
          <w:szCs w:val="24"/>
          <w:vertAlign w:val="subscript"/>
        </w:rPr>
        <w:t>4</w:t>
      </w:r>
      <w:r w:rsidRPr="0024494A">
        <w:rPr>
          <w:rFonts w:ascii="Times New Roman" w:hAnsi="Times New Roman" w:cs="Times New Roman"/>
          <w:b/>
          <w:bCs/>
          <w:sz w:val="24"/>
          <w:szCs w:val="24"/>
        </w:rPr>
        <w:t xml:space="preserve">- </w:t>
      </w:r>
      <w:r w:rsidRPr="0024494A">
        <w:rPr>
          <w:rFonts w:ascii="Times New Roman" w:hAnsi="Times New Roman" w:cs="Times New Roman"/>
          <w:sz w:val="24"/>
          <w:szCs w:val="24"/>
        </w:rPr>
        <w:t>The sales and the business growth of the fast-food restaurant is positively impacted by the integrated marketing communication and digital marketing strategies.</w:t>
      </w:r>
    </w:p>
    <w:p w:rsidR="00070C57"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5</w:t>
      </w:r>
      <w:r w:rsidRPr="0024494A">
        <w:rPr>
          <w:rFonts w:ascii="Times New Roman" w:hAnsi="Times New Roman" w:cs="Times New Roman"/>
          <w:b/>
          <w:bCs/>
          <w:sz w:val="24"/>
          <w:szCs w:val="24"/>
        </w:rPr>
        <w:t xml:space="preserve">- </w:t>
      </w:r>
      <w:r w:rsidRPr="0024494A">
        <w:rPr>
          <w:rFonts w:ascii="Times New Roman" w:hAnsi="Times New Roman" w:cs="Times New Roman"/>
          <w:sz w:val="24"/>
          <w:szCs w:val="24"/>
        </w:rPr>
        <w:t>The restaurant can gain competitiveness through the implementation of digital marketing and the integrated marketing strategies.</w:t>
      </w:r>
    </w:p>
    <w:p w:rsidR="00070C57"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p>
    <w:p w:rsidR="00070C57" w:rsidRPr="0024494A" w:rsidRDefault="00070C57" w:rsidP="00070C57">
      <w:pPr>
        <w:spacing w:before="240" w:after="120"/>
        <w:outlineLvl w:val="1"/>
        <w:rPr>
          <w:rFonts w:ascii="Times New Roman" w:hAnsi="Times New Roman" w:cs="Times New Roman"/>
          <w:b/>
          <w:bCs/>
          <w:sz w:val="24"/>
          <w:szCs w:val="24"/>
        </w:rPr>
      </w:pPr>
      <w:bookmarkStart w:id="12" w:name="_Toc145694770"/>
      <w:r w:rsidRPr="0024494A">
        <w:rPr>
          <w:rFonts w:ascii="Times New Roman" w:hAnsi="Times New Roman" w:cs="Times New Roman"/>
          <w:b/>
          <w:bCs/>
          <w:sz w:val="24"/>
          <w:szCs w:val="24"/>
        </w:rPr>
        <w:t>1.4. Overview of the Dissertation Chapters</w:t>
      </w:r>
      <w:bookmarkEnd w:id="12"/>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Chapters Overview</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Chapter 1: It serves as an initial segment that provides a comprehensive outline of the study, including the context, importance, aims, and research questions.</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Chapter 2: It entails a comprehensive analysis of relevant scholarly literature, focusing particularly on the execution of a systematic evaluation of academic papers that are significant to the concept of leadership styles.</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Chapter 3: This Chapter named "Methodology," centres on the procedures used for the gathering and examination of data.</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Chapter 4: It focuses on the results obtained using the Chi Squared test and Spearman Correlation Analysis.</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Chapter 5: It is devoted to the comprehensive examination and interpretation of the data derived from the analysis.</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Chapter 6: Conclusions and Recommendations. In this chapter, we provide the conclusions drawn from our research and provide recommendations based on these findings.</w:t>
      </w:r>
    </w:p>
    <w:p w:rsidR="00070C57" w:rsidRPr="0024494A" w:rsidRDefault="00070C57" w:rsidP="00070C57">
      <w:pPr>
        <w:rPr>
          <w:rFonts w:ascii="Times New Roman" w:hAnsi="Times New Roman" w:cs="Times New Roman"/>
        </w:rPr>
      </w:pP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rPr>
        <w:t xml:space="preserve"> </w:t>
      </w:r>
      <w:r w:rsidRPr="0024494A">
        <w:rPr>
          <w:rFonts w:ascii="Times New Roman" w:hAnsi="Times New Roman" w:cs="Times New Roman"/>
          <w:b/>
          <w:bCs/>
        </w:rPr>
        <w:br w:type="page"/>
      </w:r>
    </w:p>
    <w:p w:rsidR="00070C57" w:rsidRPr="0024494A" w:rsidRDefault="00070C57" w:rsidP="00070C57">
      <w:pPr>
        <w:spacing w:before="240" w:after="120"/>
        <w:outlineLvl w:val="0"/>
        <w:rPr>
          <w:rFonts w:ascii="Times New Roman" w:hAnsi="Times New Roman" w:cs="Times New Roman"/>
          <w:b/>
          <w:bCs/>
          <w:sz w:val="28"/>
          <w:szCs w:val="28"/>
        </w:rPr>
      </w:pPr>
      <w:bookmarkStart w:id="13" w:name="_Toc145694771"/>
      <w:r w:rsidRPr="0024494A">
        <w:rPr>
          <w:rFonts w:ascii="Times New Roman" w:hAnsi="Times New Roman" w:cs="Times New Roman"/>
          <w:b/>
          <w:bCs/>
          <w:sz w:val="28"/>
          <w:szCs w:val="28"/>
        </w:rPr>
        <w:lastRenderedPageBreak/>
        <w:t>2. LITERATURE REVIEW</w:t>
      </w:r>
      <w:bookmarkEnd w:id="13"/>
    </w:p>
    <w:p w:rsidR="00070C57" w:rsidRPr="0024494A" w:rsidRDefault="00070C57" w:rsidP="00070C57">
      <w:pPr>
        <w:spacing w:before="120" w:after="120"/>
        <w:outlineLvl w:val="1"/>
        <w:rPr>
          <w:rFonts w:ascii="Times New Roman" w:hAnsi="Times New Roman" w:cs="Times New Roman"/>
          <w:b/>
          <w:bCs/>
          <w:sz w:val="24"/>
          <w:szCs w:val="24"/>
        </w:rPr>
      </w:pPr>
      <w:bookmarkStart w:id="14" w:name="_Toc145694772"/>
      <w:r w:rsidRPr="0024494A">
        <w:rPr>
          <w:rFonts w:ascii="Times New Roman" w:hAnsi="Times New Roman" w:cs="Times New Roman"/>
          <w:b/>
          <w:bCs/>
          <w:sz w:val="24"/>
          <w:szCs w:val="24"/>
        </w:rPr>
        <w:t>2.1. Bao Restaurants- An Overview</w:t>
      </w:r>
      <w:bookmarkEnd w:id="14"/>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Bao, a Taiwanese restaurant located in London, England, has successfully devised a method of presenting meals that caters to the preferences of Western individuals, while also preserving the authentic essence of street cuisine. The prevalence of Cantonese food, namely dim sum, in London's Chinese culinary landscape may be attributed to the historical colonial ties between Britain and Hong Kong, China. The proliferation and recognition of culinary methods from various regions within Greater China have just recently gained momentum </w:t>
      </w:r>
      <w:sdt>
        <w:sdtPr>
          <w:rPr>
            <w:rFonts w:ascii="Times New Roman" w:hAnsi="Times New Roman" w:cs="Times New Roman"/>
            <w:color w:val="000000"/>
            <w:sz w:val="24"/>
            <w:szCs w:val="24"/>
          </w:rPr>
          <w:tag w:val="MENDELEY_CITATION_v3_eyJjaXRhdGlvbklEIjoiTUVOREVMRVlfQ0lUQVRJT05fN2NmMmQ4MzUtNDIyMC00NTYxLTgxNjQtMTFkOWFkZDM3YTE2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1674299551"/>
          <w:placeholder>
            <w:docPart w:val="EA3C1984C74948C79FAAE13C59030748"/>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Taiwanese street markets often include diverse regional culinary traditions that have been introduced to the island from mainland China. The recipes serve as a testament to Taiwan's historical background, characterised by the political tensions between the Chinese Nationalist Party and the Chinese Communist Party over past decades </w:t>
      </w:r>
      <w:sdt>
        <w:sdtPr>
          <w:rPr>
            <w:rFonts w:ascii="Times New Roman" w:hAnsi="Times New Roman" w:cs="Times New Roman"/>
            <w:color w:val="000000"/>
            <w:sz w:val="24"/>
            <w:szCs w:val="24"/>
          </w:rPr>
          <w:tag w:val="MENDELEY_CITATION_v3_eyJjaXRhdGlvbklEIjoiTUVOREVMRVlfQ0lUQVRJT05fNWMxM2E3ZTgtYTY4ZS00YjA0LTkyMzItZGI3OTBmMDg1OGY4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1405885307"/>
          <w:placeholder>
            <w:docPart w:val="EA3C1984C74948C79FAAE13C59030748"/>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 xml:space="preserve">. To date, London has seen the establishment of many commendable Taiwanese restaurants, but with a predominant inclination towards traditional culinary offerings. Bao emerged as an early proponent of challenging the prevailing norms, introducing a contemporary perspective </w:t>
      </w:r>
      <w:sdt>
        <w:sdtPr>
          <w:rPr>
            <w:rFonts w:ascii="Times New Roman" w:hAnsi="Times New Roman" w:cs="Times New Roman"/>
            <w:color w:val="000000"/>
            <w:sz w:val="24"/>
            <w:szCs w:val="24"/>
          </w:rPr>
          <w:tag w:val="MENDELEY_CITATION_v3_eyJjaXRhdGlvbklEIjoiTUVOREVMRVlfQ0lUQVRJT05fM2U1NmU2Y2UtODY1Zi00N2E1LTk5MzItNTA0Mjg3YmEwZjBi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1373844498"/>
          <w:placeholder>
            <w:docPart w:val="EA3C1984C74948C79FAAE13C59030748"/>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Bao was established by Erchen Chang and her current spouse, Shing Tat Chung, who happened to be her fellow student at the Slade School of Fine Art in London. Subsequently, Chung successfully completed a master's programme in design at the esteemed Royal College of Art. The pair was joined by Wai Ting Chung, the sister of one of them, who had previous experience in the fashion industry </w:t>
      </w:r>
      <w:sdt>
        <w:sdtPr>
          <w:rPr>
            <w:rFonts w:ascii="Times New Roman" w:hAnsi="Times New Roman" w:cs="Times New Roman"/>
            <w:color w:val="000000"/>
            <w:sz w:val="24"/>
            <w:szCs w:val="24"/>
          </w:rPr>
          <w:tag w:val="MENDELEY_CITATION_v3_eyJjaXRhdGlvbklEIjoiTUVOREVMRVlfQ0lUQVRJT05fNjcxODA1ZjUtZDJhNC00ZmExLTkyMWEtZTVhYzdjNjExMzFj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114527669"/>
          <w:placeholder>
            <w:docPart w:val="EA3C1984C74948C79FAAE13C59030748"/>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 xml:space="preserve">. It was at this time that the concept for Bao was conceived. Chang lacked prior experience or expertise in the field of cuisine. In contrast, the Chungs have been operating restaurants for many generations in Taiwan. After completing their studies, the trio embarked on a journey around Taiwan, indulging in the local cuisine while traversing the island. For one evening spent at a street market, they collectively arrived at the decision to go into the realm of the restaurant industry </w:t>
      </w:r>
      <w:sdt>
        <w:sdtPr>
          <w:rPr>
            <w:rFonts w:ascii="Times New Roman" w:hAnsi="Times New Roman" w:cs="Times New Roman"/>
            <w:color w:val="000000"/>
            <w:sz w:val="24"/>
            <w:szCs w:val="24"/>
          </w:rPr>
          <w:tag w:val="MENDELEY_CITATION_v3_eyJjaXRhdGlvbklEIjoiTUVOREVMRVlfQ0lUQVRJT05fNzUwZDQyMWEtYjk0YS00ZTM1LTlkNTAtYjdlYjIzYWRjNGQ2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322017157"/>
          <w:placeholder>
            <w:docPart w:val="EA3C1984C74948C79FAAE13C59030748"/>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 xml:space="preserve">. </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trio's expertise in art and design has played a crucial role in ensuring Bao's sustained coherence over the years. This consistency is evident in the harmonious wooden interiors seen throughout many Bao establishments, the staff's uniformity in white attire, and the visually appealing dish presentations that resonate with the Instagram community </w:t>
      </w:r>
      <w:sdt>
        <w:sdtPr>
          <w:rPr>
            <w:rFonts w:ascii="Times New Roman" w:hAnsi="Times New Roman" w:cs="Times New Roman"/>
            <w:color w:val="000000"/>
            <w:sz w:val="24"/>
            <w:szCs w:val="24"/>
          </w:rPr>
          <w:tag w:val="MENDELEY_CITATION_v3_eyJjaXRhdGlvbklEIjoiTUVOREVMRVlfQ0lUQVRJT05fNDAxMjFlNzQtYzdhYS00YzMwLTkzNzQtM2MxYjdiYmFhN2Ey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1618210339"/>
          <w:placeholder>
            <w:docPart w:val="EA3C1984C74948C79FAAE13C59030748"/>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p>
    <w:p w:rsidR="00070C57" w:rsidRPr="0024494A" w:rsidRDefault="00070C57" w:rsidP="00070C57">
      <w:pPr>
        <w:spacing w:before="240" w:after="120"/>
        <w:outlineLvl w:val="1"/>
        <w:rPr>
          <w:rFonts w:ascii="Times New Roman" w:hAnsi="Times New Roman" w:cs="Times New Roman"/>
          <w:b/>
          <w:bCs/>
          <w:sz w:val="24"/>
          <w:szCs w:val="24"/>
        </w:rPr>
      </w:pPr>
      <w:bookmarkStart w:id="15" w:name="_Toc145694773"/>
      <w:r w:rsidRPr="0024494A">
        <w:rPr>
          <w:rFonts w:ascii="Times New Roman" w:hAnsi="Times New Roman" w:cs="Times New Roman"/>
          <w:b/>
          <w:bCs/>
          <w:sz w:val="24"/>
          <w:szCs w:val="24"/>
        </w:rPr>
        <w:lastRenderedPageBreak/>
        <w:t>2.2. The Concept of Integrated Marketing Communication</w:t>
      </w:r>
      <w:bookmarkEnd w:id="15"/>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concept of integrated marketing communications (IMC) involves the dissemination of a unified message across various communication channels in order to enhance consumer engagement with a company's goods and solutions </w:t>
      </w:r>
      <w:sdt>
        <w:sdtPr>
          <w:rPr>
            <w:rFonts w:ascii="Times New Roman" w:hAnsi="Times New Roman" w:cs="Times New Roman"/>
            <w:color w:val="000000"/>
            <w:sz w:val="24"/>
            <w:szCs w:val="24"/>
          </w:rPr>
          <w:tag w:val="MENDELEY_CITATION_v3_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"/>
          <w:id w:val="1525679723"/>
          <w:placeholder>
            <w:docPart w:val="EA3C1984C74948C79FAAE13C59030748"/>
          </w:placeholder>
        </w:sdtPr>
        <w:sdtEndPr/>
        <w:sdtContent>
          <w:r w:rsidRPr="008E2A5D">
            <w:rPr>
              <w:rFonts w:ascii="Times New Roman" w:eastAsia="Times New Roman" w:hAnsi="Times New Roman" w:cs="Times New Roman"/>
              <w:color w:val="000000"/>
            </w:rPr>
            <w:t>(Finne and Grönroos, 2017)</w:t>
          </w:r>
        </w:sdtContent>
      </w:sdt>
      <w:r w:rsidRPr="0024494A">
        <w:rPr>
          <w:rFonts w:ascii="Times New Roman" w:hAnsi="Times New Roman" w:cs="Times New Roman"/>
          <w:sz w:val="24"/>
          <w:szCs w:val="24"/>
        </w:rPr>
        <w:t xml:space="preserve">. The phenomenon of the confluence of public relations (PR), advertising, and marketing is evident. Integrated marketing communication (IMC) refers to the strategic approach employed to harmonise various marketing communication components, including public relations, social media, audience analytics, business development principles, and advertising, in order to establish a cohesive brand identity that maintains uniformity across diverse media platforms </w:t>
      </w:r>
      <w:sdt>
        <w:sdtPr>
          <w:rPr>
            <w:rFonts w:ascii="Times New Roman" w:hAnsi="Times New Roman" w:cs="Times New Roman"/>
            <w:color w:val="000000"/>
            <w:sz w:val="24"/>
            <w:szCs w:val="24"/>
          </w:rPr>
          <w:tag w:val="MENDELEY_CITATION_v3_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"/>
          <w:id w:val="-585993220"/>
          <w:placeholder>
            <w:docPart w:val="EA3C1984C74948C79FAAE13C59030748"/>
          </w:placeholder>
        </w:sdtPr>
        <w:sdtEndPr/>
        <w:sdtContent>
          <w:r w:rsidRPr="008E2A5D">
            <w:rPr>
              <w:rFonts w:ascii="Times New Roman" w:hAnsi="Times New Roman" w:cs="Times New Roman"/>
              <w:color w:val="000000"/>
              <w:sz w:val="24"/>
              <w:szCs w:val="24"/>
            </w:rPr>
            <w:t>(Keller, 2016)</w:t>
          </w:r>
        </w:sdtContent>
      </w:sdt>
      <w:r w:rsidRPr="0024494A">
        <w:rPr>
          <w:rFonts w:ascii="Times New Roman" w:hAnsi="Times New Roman" w:cs="Times New Roman"/>
          <w:sz w:val="24"/>
          <w:szCs w:val="24"/>
        </w:rPr>
        <w:t xml:space="preserve">. This technology enables both public and private entities, including corporations and organisations, to provide a cohesive and captivating customer experience for their products and/or services. Additionally, it aids in enhancing an organization's reputation and fostering positive relationships with stakeholders. Individuals with expertise in integrated marketing communications may seek employment in various sectors within the marketing and communications industries </w:t>
      </w:r>
      <w:sdt>
        <w:sdtPr>
          <w:rPr>
            <w:rFonts w:ascii="Times New Roman" w:hAnsi="Times New Roman" w:cs="Times New Roman"/>
            <w:color w:val="000000"/>
            <w:sz w:val="24"/>
            <w:szCs w:val="24"/>
          </w:rPr>
          <w:tag w:val="MENDELEY_CITATION_v3_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"/>
          <w:id w:val="527770250"/>
          <w:placeholder>
            <w:docPart w:val="EA3C1984C74948C79FAAE13C59030748"/>
          </w:placeholder>
        </w:sdtPr>
        <w:sdtEndPr/>
        <w:sdtContent>
          <w:r w:rsidRPr="008E2A5D">
            <w:rPr>
              <w:rFonts w:ascii="Times New Roman" w:hAnsi="Times New Roman" w:cs="Times New Roman"/>
              <w:color w:val="000000"/>
              <w:sz w:val="24"/>
              <w:szCs w:val="24"/>
            </w:rPr>
            <w:t>(Luxton, Reid and Mavondo, 2015)</w:t>
          </w:r>
        </w:sdtContent>
      </w:sdt>
      <w:r w:rsidRPr="0024494A">
        <w:rPr>
          <w:rFonts w:ascii="Times New Roman" w:hAnsi="Times New Roman" w:cs="Times New Roman"/>
          <w:sz w:val="24"/>
          <w:szCs w:val="24"/>
        </w:rPr>
        <w:t xml:space="preserve">. Included in this group are industries such as social media marketing, digital media, journalism, market research and consultancy, public relations, not-for-profits and governmental agencies, the entertainment industry, broadcasting, and the public sector </w:t>
      </w:r>
      <w:sdt>
        <w:sdtPr>
          <w:rPr>
            <w:rFonts w:ascii="Times New Roman" w:hAnsi="Times New Roman" w:cs="Times New Roman"/>
            <w:color w:val="000000"/>
            <w:sz w:val="24"/>
            <w:szCs w:val="24"/>
          </w:rPr>
          <w:tag w:val="MENDELEY_CITATION_v3_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"/>
          <w:id w:val="-1750884357"/>
          <w:placeholder>
            <w:docPart w:val="EA3C1984C74948C79FAAE13C59030748"/>
          </w:placeholder>
        </w:sdtPr>
        <w:sdtEndPr/>
        <w:sdtContent>
          <w:r w:rsidRPr="008E2A5D">
            <w:rPr>
              <w:rFonts w:ascii="Times New Roman" w:hAnsi="Times New Roman" w:cs="Times New Roman"/>
              <w:color w:val="000000"/>
              <w:sz w:val="24"/>
              <w:szCs w:val="24"/>
            </w:rPr>
            <w:t>(Manser Payne, Peltier and Barger, 2017)</w:t>
          </w:r>
        </w:sdtContent>
      </w:sdt>
      <w:r w:rsidRPr="0024494A">
        <w:rPr>
          <w:rFonts w:ascii="Times New Roman" w:hAnsi="Times New Roman" w:cs="Times New Roman"/>
          <w:sz w:val="24"/>
          <w:szCs w:val="24"/>
        </w:rPr>
        <w:t>. The major definitions of IMC are as follows:</w:t>
      </w:r>
    </w:p>
    <w:p w:rsidR="00070C57" w:rsidRPr="0024494A" w:rsidRDefault="00070C57" w:rsidP="00070C57">
      <w:pPr>
        <w:pStyle w:val="ListParagraph"/>
        <w:numPr>
          <w:ilvl w:val="0"/>
          <w:numId w:val="5"/>
        </w:numPr>
        <w:rPr>
          <w:rFonts w:ascii="Times New Roman" w:hAnsi="Times New Roman" w:cs="Times New Roman"/>
          <w:sz w:val="24"/>
          <w:szCs w:val="24"/>
        </w:rPr>
      </w:pPr>
      <w:r w:rsidRPr="0024494A">
        <w:rPr>
          <w:rFonts w:ascii="Times New Roman" w:hAnsi="Times New Roman" w:cs="Times New Roman"/>
          <w:sz w:val="24"/>
          <w:szCs w:val="24"/>
        </w:rPr>
        <w:t xml:space="preserve">The strategic process used to strategize, formulate, implement, and assess synchronised, quantifiable, influential brand communication initiatives aimed at specific, relevant external and internal stakeholders with the objective of cultivating enduring brand equity </w:t>
      </w:r>
      <w:sdt>
        <w:sdtPr>
          <w:rPr>
            <w:rFonts w:ascii="Times New Roman" w:hAnsi="Times New Roman" w:cs="Times New Roman"/>
            <w:color w:val="000000"/>
            <w:sz w:val="24"/>
            <w:szCs w:val="24"/>
          </w:rPr>
          <w:tag w:val="MENDELEY_CITATION_v3_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"/>
          <w:id w:val="-981695133"/>
          <w:placeholder>
            <w:docPart w:val="B7FD3BFBCB814F2797BC72046D266AEA"/>
          </w:placeholder>
        </w:sdtPr>
        <w:sdtEndPr/>
        <w:sdtContent>
          <w:r w:rsidRPr="008E2A5D">
            <w:rPr>
              <w:rFonts w:ascii="Times New Roman" w:hAnsi="Times New Roman" w:cs="Times New Roman"/>
              <w:color w:val="000000"/>
              <w:sz w:val="24"/>
              <w:szCs w:val="24"/>
            </w:rPr>
            <w:t>(Kliatchko, 2005)</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5"/>
        </w:numPr>
        <w:rPr>
          <w:rFonts w:ascii="Times New Roman" w:hAnsi="Times New Roman" w:cs="Times New Roman"/>
          <w:sz w:val="24"/>
          <w:szCs w:val="24"/>
        </w:rPr>
      </w:pPr>
      <w:r w:rsidRPr="0024494A">
        <w:rPr>
          <w:rFonts w:ascii="Times New Roman" w:hAnsi="Times New Roman" w:cs="Times New Roman"/>
          <w:sz w:val="24"/>
          <w:szCs w:val="24"/>
        </w:rPr>
        <w:t xml:space="preserve">According to Philip Kotler, the process of integrated marketing communications include the generation, dissemination, and provision of value to customers in a manner that results in a collective outcome greater than the individual contributions </w:t>
      </w:r>
      <w:sdt>
        <w:sdtPr>
          <w:rPr>
            <w:rFonts w:ascii="Times New Roman" w:hAnsi="Times New Roman" w:cs="Times New Roman"/>
            <w:color w:val="000000"/>
            <w:sz w:val="24"/>
            <w:szCs w:val="24"/>
          </w:rPr>
          <w:tag w:val="MENDELEY_CITATION_v3_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"/>
          <w:id w:val="1465236521"/>
          <w:placeholder>
            <w:docPart w:val="B7FD3BFBCB814F2797BC72046D266AEA"/>
          </w:placeholder>
        </w:sdtPr>
        <w:sdtEndPr/>
        <w:sdtContent>
          <w:r w:rsidRPr="008E2A5D">
            <w:rPr>
              <w:rFonts w:ascii="Times New Roman" w:eastAsia="Times New Roman" w:hAnsi="Times New Roman" w:cs="Times New Roman"/>
              <w:color w:val="000000"/>
            </w:rPr>
            <w:t>(Kotler and Keller, 2011)</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5"/>
        </w:numPr>
        <w:rPr>
          <w:rFonts w:ascii="Times New Roman" w:hAnsi="Times New Roman" w:cs="Times New Roman"/>
          <w:sz w:val="24"/>
          <w:szCs w:val="24"/>
        </w:rPr>
      </w:pPr>
      <w:r w:rsidRPr="0024494A">
        <w:rPr>
          <w:rFonts w:ascii="Times New Roman" w:hAnsi="Times New Roman" w:cs="Times New Roman"/>
          <w:sz w:val="24"/>
          <w:szCs w:val="24"/>
        </w:rPr>
        <w:t xml:space="preserve">Integrated marketing communication (IMC) refers to the strategic process of harmonising and synchronising various communication strategies inside an organisation </w:t>
      </w:r>
      <w:sdt>
        <w:sdtPr>
          <w:rPr>
            <w:rFonts w:ascii="Times New Roman" w:hAnsi="Times New Roman" w:cs="Times New Roman"/>
            <w:color w:val="000000"/>
            <w:sz w:val="24"/>
            <w:szCs w:val="24"/>
          </w:rPr>
          <w:tag w:val="MENDELEY_CITATION_v3_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"/>
          <w:id w:val="2144545497"/>
          <w:placeholder>
            <w:docPart w:val="B7FD3BFBCB814F2797BC72046D266AEA"/>
          </w:placeholder>
        </w:sdtPr>
        <w:sdtEndPr/>
        <w:sdtContent>
          <w:r w:rsidRPr="008E2A5D">
            <w:rPr>
              <w:rFonts w:ascii="Times New Roman" w:hAnsi="Times New Roman" w:cs="Times New Roman"/>
              <w:color w:val="000000"/>
              <w:sz w:val="24"/>
              <w:szCs w:val="24"/>
            </w:rPr>
            <w:t>(Porcu, Barrio-García and Kitchen, 1970)</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Integrated marketing communication (IMC) is a dynamic and forward-thinking field that seamlessly combines traditional and cutting-edge media tactics. Integrated marketing communications (IMC) represents a holistic marketing approach that strategically aligns with an </w:t>
      </w:r>
      <w:r w:rsidRPr="0024494A">
        <w:rPr>
          <w:rFonts w:ascii="Times New Roman" w:hAnsi="Times New Roman" w:cs="Times New Roman"/>
          <w:sz w:val="24"/>
          <w:szCs w:val="24"/>
        </w:rPr>
        <w:lastRenderedPageBreak/>
        <w:t xml:space="preserve">organization's overarching objectives and growth imperatives, ensuring long-term sustainability </w:t>
      </w:r>
      <w:sdt>
        <w:sdtPr>
          <w:rPr>
            <w:rFonts w:ascii="Times New Roman" w:hAnsi="Times New Roman" w:cs="Times New Roman"/>
            <w:color w:val="000000"/>
            <w:sz w:val="24"/>
            <w:szCs w:val="24"/>
          </w:rPr>
          <w:tag w:val="MENDELEY_CITATION_v3_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"/>
          <w:id w:val="-1438058187"/>
          <w:placeholder>
            <w:docPart w:val="EA3C1984C74948C79FAAE13C59030748"/>
          </w:placeholder>
        </w:sdtPr>
        <w:sdtEndPr/>
        <w:sdtContent>
          <w:r w:rsidRPr="008E2A5D">
            <w:rPr>
              <w:rFonts w:ascii="Times New Roman" w:hAnsi="Times New Roman" w:cs="Times New Roman"/>
              <w:color w:val="000000"/>
              <w:sz w:val="24"/>
              <w:szCs w:val="24"/>
            </w:rPr>
            <w:t>(Valos et al., 2016)</w:t>
          </w:r>
        </w:sdtContent>
      </w:sdt>
      <w:r w:rsidRPr="0024494A">
        <w:rPr>
          <w:rFonts w:ascii="Times New Roman" w:hAnsi="Times New Roman" w:cs="Times New Roman"/>
          <w:sz w:val="24"/>
          <w:szCs w:val="24"/>
        </w:rPr>
        <w:t xml:space="preserve">. </w:t>
      </w:r>
      <w:r w:rsidRPr="00261B40">
        <w:rPr>
          <w:rFonts w:ascii="Times New Roman" w:hAnsi="Times New Roman" w:cs="Times New Roman"/>
          <w:sz w:val="24"/>
          <w:szCs w:val="24"/>
        </w:rPr>
        <w:t>The core concept that forms the basis of integrated marketing communications is the strategic combination of several elements such as advertising, public relations, social media, marketing, and consumer/audience analytics. This amalgamation is aimed at fostering synergy within an organisational framework. The main goal of this strategy is to enhance efficiency and increase the cooperation capacity of the several disciplines involved</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"/>
          <w:id w:val="-196998979"/>
          <w:placeholder>
            <w:docPart w:val="EA3C1984C74948C79FAAE13C59030748"/>
          </w:placeholder>
        </w:sdtPr>
        <w:sdtEndPr/>
        <w:sdtContent>
          <w:r w:rsidRPr="008E2A5D">
            <w:rPr>
              <w:rFonts w:ascii="Times New Roman" w:hAnsi="Times New Roman" w:cs="Times New Roman"/>
              <w:color w:val="000000"/>
              <w:sz w:val="24"/>
              <w:szCs w:val="24"/>
            </w:rPr>
            <w:t>(Šeric´ and Ozretic´-Došen, 2018)</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Professionals hailing from diverse domains such as marketing, public relations, brand management, digital media, social media marketing, and other relevant disciplines possess the invaluable expertise to effectively employ integrated marketing communication (IMC) theories and strategies </w:t>
      </w:r>
      <w:sdt>
        <w:sdtPr>
          <w:rPr>
            <w:rFonts w:ascii="Times New Roman" w:hAnsi="Times New Roman" w:cs="Times New Roman"/>
            <w:color w:val="000000"/>
            <w:sz w:val="24"/>
            <w:szCs w:val="24"/>
          </w:rPr>
          <w:tag w:val="MENDELEY_CITATION_v3_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"/>
          <w:id w:val="59841104"/>
          <w:placeholder>
            <w:docPart w:val="EA3C1984C74948C79FAAE13C59030748"/>
          </w:placeholder>
        </w:sdtPr>
        <w:sdtEndPr/>
        <w:sdtContent>
          <w:r w:rsidRPr="008E2A5D">
            <w:rPr>
              <w:rFonts w:ascii="Times New Roman" w:hAnsi="Times New Roman" w:cs="Times New Roman"/>
              <w:color w:val="000000"/>
              <w:sz w:val="24"/>
              <w:szCs w:val="24"/>
            </w:rPr>
            <w:t>(Ginting, Bisma and Gelgel, 2022);</w:t>
          </w:r>
        </w:sdtContent>
      </w:sdt>
      <w:sdt>
        <w:sdtPr>
          <w:rPr>
            <w:rFonts w:ascii="Times New Roman" w:hAnsi="Times New Roman" w:cs="Times New Roman"/>
            <w:color w:val="000000"/>
            <w:sz w:val="24"/>
            <w:szCs w:val="24"/>
          </w:rPr>
          <w:tag w:val="MENDELEY_CITATION_v3_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"/>
          <w:id w:val="-763921953"/>
          <w:placeholder>
            <w:docPart w:val="EA3C1984C74948C79FAAE13C59030748"/>
          </w:placeholder>
        </w:sdtPr>
        <w:sdtEndPr/>
        <w:sdtContent>
          <w:r w:rsidRPr="008E2A5D">
            <w:rPr>
              <w:rFonts w:ascii="Times New Roman" w:eastAsia="Times New Roman" w:hAnsi="Times New Roman" w:cs="Times New Roman"/>
              <w:color w:val="000000"/>
            </w:rPr>
            <w:t>(Key and Czaplewski, 2017)</w:t>
          </w:r>
        </w:sdtContent>
      </w:sdt>
      <w:r w:rsidRPr="0024494A">
        <w:rPr>
          <w:rFonts w:ascii="Times New Roman" w:hAnsi="Times New Roman" w:cs="Times New Roman"/>
          <w:sz w:val="24"/>
          <w:szCs w:val="24"/>
        </w:rPr>
        <w:t xml:space="preserve">. The impact of integrated marketing communications (IMC) is readily apparent across various facets of modern culture, encompassing the ubiquity of online display advertisements, the proliferation of business blogs, the implementation of search engine optimisation strategies, the influence of newspaper editorials, the prominence of outdoor billboards, the reach of magazine advertisements, and numerous other mediums </w:t>
      </w:r>
      <w:sdt>
        <w:sdtPr>
          <w:rPr>
            <w:rFonts w:ascii="Times New Roman" w:hAnsi="Times New Roman" w:cs="Times New Roman"/>
            <w:color w:val="000000"/>
            <w:sz w:val="24"/>
            <w:szCs w:val="24"/>
          </w:rPr>
          <w:tag w:val="MENDELEY_CITATION_v3_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"/>
          <w:id w:val="251243544"/>
          <w:placeholder>
            <w:docPart w:val="EA3C1984C74948C79FAAE13C59030748"/>
          </w:placeholder>
        </w:sdtPr>
        <w:sdtEndPr/>
        <w:sdtContent>
          <w:r w:rsidRPr="008E2A5D">
            <w:rPr>
              <w:rFonts w:ascii="Times New Roman" w:hAnsi="Times New Roman" w:cs="Times New Roman"/>
              <w:color w:val="000000"/>
              <w:sz w:val="24"/>
              <w:szCs w:val="24"/>
            </w:rPr>
            <w:t>(Csikósová, Antošová and Čulková, 2014)</w:t>
          </w:r>
        </w:sdtContent>
      </w:sdt>
      <w:sdt>
        <w:sdtPr>
          <w:rPr>
            <w:rFonts w:ascii="Times New Roman" w:hAnsi="Times New Roman" w:cs="Times New Roman"/>
            <w:color w:val="000000"/>
            <w:sz w:val="24"/>
            <w:szCs w:val="24"/>
          </w:rPr>
          <w:tag w:val="MENDELEY_CITATION_v3_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"/>
          <w:id w:val="955844781"/>
          <w:placeholder>
            <w:docPart w:val="EA3C1984C74948C79FAAE13C59030748"/>
          </w:placeholder>
        </w:sdtPr>
        <w:sdtEndPr/>
        <w:sdtContent>
          <w:r w:rsidRPr="008E2A5D">
            <w:rPr>
              <w:rFonts w:ascii="Times New Roman" w:hAnsi="Times New Roman" w:cs="Times New Roman"/>
              <w:color w:val="000000"/>
              <w:sz w:val="24"/>
              <w:szCs w:val="24"/>
            </w:rPr>
            <w:t>(Šerić, Gil-Saura and Ruiz-Molina, 2014)</w:t>
          </w:r>
        </w:sdtContent>
      </w:sdt>
      <w:r w:rsidRPr="0024494A">
        <w:rPr>
          <w:rFonts w:ascii="Times New Roman" w:hAnsi="Times New Roman" w:cs="Times New Roman"/>
          <w:sz w:val="24"/>
          <w:szCs w:val="24"/>
        </w:rPr>
        <w:t>. Following figure 2.1 outlines the tools and elements of IMC.</w:t>
      </w:r>
    </w:p>
    <w:p w:rsidR="00070C57" w:rsidRPr="0024494A" w:rsidRDefault="00070C57" w:rsidP="00070C57">
      <w:pPr>
        <w:jc w:val="center"/>
        <w:rPr>
          <w:rFonts w:ascii="Times New Roman" w:hAnsi="Times New Roman" w:cs="Times New Roman"/>
          <w:sz w:val="24"/>
          <w:szCs w:val="24"/>
        </w:rPr>
      </w:pPr>
      <w:r w:rsidRPr="0024494A">
        <w:rPr>
          <w:rFonts w:ascii="Times New Roman" w:hAnsi="Times New Roman" w:cs="Times New Roman"/>
          <w:noProof/>
        </w:rPr>
        <w:t xml:space="preserve"> </w:t>
      </w:r>
      <w:r w:rsidRPr="0024494A">
        <w:rPr>
          <w:rFonts w:ascii="Times New Roman" w:hAnsi="Times New Roman" w:cs="Times New Roman"/>
          <w:noProof/>
          <w:lang w:val="en-US"/>
        </w:rPr>
        <w:drawing>
          <wp:inline distT="0" distB="0" distL="0" distR="0" wp14:anchorId="0AC9C9D3" wp14:editId="7A504FA2">
            <wp:extent cx="4845050" cy="3587750"/>
            <wp:effectExtent l="0" t="0" r="0" b="0"/>
            <wp:docPr id="427106533" name="Picture 427106533" descr="6 Elements of Integrated Marketing Communicat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Elements of Integrated Marketing Communications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45050" cy="3587750"/>
                    </a:xfrm>
                    <a:prstGeom prst="rect">
                      <a:avLst/>
                    </a:prstGeom>
                    <a:noFill/>
                    <a:ln>
                      <a:noFill/>
                    </a:ln>
                  </pic:spPr>
                </pic:pic>
              </a:graphicData>
            </a:graphic>
          </wp:inline>
        </w:drawing>
      </w:r>
    </w:p>
    <w:p w:rsidR="00070C57" w:rsidRPr="0024494A" w:rsidRDefault="00070C57" w:rsidP="00070C57">
      <w:pPr>
        <w:pStyle w:val="Myfigures"/>
      </w:pPr>
      <w:bookmarkStart w:id="16" w:name="_Toc145694626"/>
      <w:r w:rsidRPr="0024494A">
        <w:lastRenderedPageBreak/>
        <w:t>Figure 2.1 The Tools and Elements of IMC (</w:t>
      </w:r>
      <w:sdt>
        <w:sdtPr>
          <w:rPr>
            <w:color w:val="000000"/>
          </w:rPr>
          <w:tag w:val="MENDELEY_CITATION_v3_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"/>
          <w:id w:val="343598300"/>
          <w:placeholder>
            <w:docPart w:val="EA3C1984C74948C79FAAE13C59030748"/>
          </w:placeholder>
        </w:sdtPr>
        <w:sdtEndPr/>
        <w:sdtContent>
          <w:r w:rsidRPr="008E2A5D">
            <w:rPr>
              <w:rFonts w:eastAsia="Times New Roman"/>
              <w:color w:val="000000"/>
            </w:rPr>
            <w:t>(Finne and Grönroos, 2017)</w:t>
          </w:r>
        </w:sdtContent>
      </w:sdt>
      <w:bookmarkEnd w:id="16"/>
    </w:p>
    <w:p w:rsidR="00070C57" w:rsidRPr="0024494A" w:rsidRDefault="00070C57" w:rsidP="00070C57">
      <w:pPr>
        <w:jc w:val="cente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Creating an IMC plan is often the first step in implementing IMC. This plan is a guide that specifies the many methods of dissemination that will be used during the campaigns. Search engine optimisation (SEO) strategies, banner ads, webinars, social media, and blogs are just some of the promotional methods that are used </w:t>
      </w:r>
      <w:sdt>
        <w:sdtPr>
          <w:rPr>
            <w:rFonts w:ascii="Times New Roman" w:hAnsi="Times New Roman" w:cs="Times New Roman"/>
            <w:color w:val="000000"/>
            <w:sz w:val="24"/>
            <w:szCs w:val="24"/>
          </w:rPr>
          <w:tag w:val="MENDELEY_CITATION_v3_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"/>
          <w:id w:val="143015778"/>
          <w:placeholder>
            <w:docPart w:val="EA3C1984C74948C79FAAE13C59030748"/>
          </w:placeholder>
        </w:sdtPr>
        <w:sdtEndPr/>
        <w:sdtContent>
          <w:r w:rsidRPr="008E2A5D">
            <w:rPr>
              <w:rFonts w:ascii="Times New Roman" w:hAnsi="Times New Roman" w:cs="Times New Roman"/>
              <w:color w:val="000000"/>
              <w:sz w:val="24"/>
              <w:szCs w:val="24"/>
            </w:rPr>
            <w:t>(Dahl, Eagle and Low, 2015)</w:t>
          </w:r>
        </w:sdtContent>
      </w:sdt>
      <w:r w:rsidRPr="0024494A">
        <w:rPr>
          <w:rFonts w:ascii="Times New Roman" w:hAnsi="Times New Roman" w:cs="Times New Roman"/>
          <w:sz w:val="24"/>
          <w:szCs w:val="24"/>
        </w:rPr>
        <w:t xml:space="preserve">. Ensuring the utmost importance is placed on maintaining consistency and credibility across all communications is imperative, regardless of the specific elements employed within the marketing mix for a particular brand </w:t>
      </w:r>
      <w:sdt>
        <w:sdtPr>
          <w:rPr>
            <w:rFonts w:ascii="Times New Roman" w:hAnsi="Times New Roman" w:cs="Times New Roman"/>
            <w:color w:val="000000"/>
            <w:sz w:val="24"/>
            <w:szCs w:val="24"/>
          </w:rPr>
          <w:tag w:val="MENDELEY_CITATION_v3_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"/>
          <w:id w:val="-1688442194"/>
          <w:placeholder>
            <w:docPart w:val="EA3C1984C74948C79FAAE13C59030748"/>
          </w:placeholder>
        </w:sdtPr>
        <w:sdtEndPr/>
        <w:sdtContent>
          <w:r w:rsidRPr="008E2A5D">
            <w:rPr>
              <w:rFonts w:ascii="Times New Roman" w:hAnsi="Times New Roman" w:cs="Times New Roman"/>
              <w:color w:val="000000"/>
              <w:sz w:val="24"/>
              <w:szCs w:val="24"/>
            </w:rPr>
            <w:t>(Muñoz-Leiva, Porcu and Barrio-García, 2015)</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1"/>
        <w:rPr>
          <w:rFonts w:ascii="Times New Roman" w:hAnsi="Times New Roman" w:cs="Times New Roman"/>
          <w:b/>
          <w:bCs/>
          <w:sz w:val="24"/>
          <w:szCs w:val="24"/>
        </w:rPr>
      </w:pPr>
      <w:bookmarkStart w:id="17" w:name="_Toc145694774"/>
      <w:r w:rsidRPr="0024494A">
        <w:rPr>
          <w:rFonts w:ascii="Times New Roman" w:hAnsi="Times New Roman" w:cs="Times New Roman"/>
          <w:b/>
          <w:bCs/>
          <w:sz w:val="24"/>
          <w:szCs w:val="24"/>
        </w:rPr>
        <w:t>2.3. Models of Integrated Marketing Communications</w:t>
      </w:r>
      <w:bookmarkEnd w:id="17"/>
      <w:r w:rsidRPr="0024494A">
        <w:rPr>
          <w:rFonts w:ascii="Times New Roman" w:hAnsi="Times New Roman" w:cs="Times New Roman"/>
          <w:b/>
          <w:bCs/>
          <w:sz w:val="24"/>
          <w:szCs w:val="24"/>
        </w:rPr>
        <w:t xml:space="preserve"> </w:t>
      </w:r>
    </w:p>
    <w:p w:rsidR="00070C57" w:rsidRDefault="00070C57" w:rsidP="00070C57">
      <w:pPr>
        <w:spacing w:before="120" w:after="120"/>
        <w:outlineLvl w:val="2"/>
        <w:rPr>
          <w:rFonts w:ascii="Times New Roman" w:hAnsi="Times New Roman" w:cs="Times New Roman"/>
          <w:b/>
          <w:bCs/>
          <w:sz w:val="24"/>
          <w:szCs w:val="24"/>
        </w:rPr>
      </w:pPr>
      <w:bookmarkStart w:id="18" w:name="_Toc145694775"/>
      <w:r>
        <w:rPr>
          <w:rFonts w:ascii="Times New Roman" w:hAnsi="Times New Roman" w:cs="Times New Roman"/>
          <w:b/>
          <w:bCs/>
          <w:sz w:val="24"/>
          <w:szCs w:val="24"/>
        </w:rPr>
        <w:t xml:space="preserve">2.3.1. </w:t>
      </w:r>
      <w:r w:rsidRPr="00891A28">
        <w:rPr>
          <w:rFonts w:ascii="Times New Roman" w:hAnsi="Times New Roman" w:cs="Times New Roman"/>
          <w:b/>
          <w:bCs/>
          <w:sz w:val="24"/>
          <w:szCs w:val="24"/>
        </w:rPr>
        <w:t>Shannon and Weaver Model of Communication</w:t>
      </w:r>
      <w:bookmarkEnd w:id="18"/>
    </w:p>
    <w:p w:rsidR="00070C57" w:rsidRPr="00891A28" w:rsidRDefault="00070C57" w:rsidP="00070C57">
      <w:pPr>
        <w:rPr>
          <w:rFonts w:ascii="Times New Roman" w:hAnsi="Times New Roman" w:cs="Times New Roman"/>
          <w:sz w:val="24"/>
          <w:szCs w:val="24"/>
        </w:rPr>
      </w:pPr>
      <w:r w:rsidRPr="008E7C6E">
        <w:rPr>
          <w:rFonts w:ascii="Times New Roman" w:hAnsi="Times New Roman" w:cs="Times New Roman"/>
          <w:sz w:val="24"/>
          <w:szCs w:val="24"/>
        </w:rPr>
        <w:t>Six components—a source, a transmitter, a channel, a receiver, a destination, and noise—make up the Shannon-Weaver model, which assumes communication is unidirectional and linear. A message's source is the person or entity that is ultimately accountable for its dissemination</w:t>
      </w:r>
      <w:r>
        <w:rPr>
          <w:rFonts w:ascii="Times New Roman" w:hAnsi="Times New Roman" w:cs="Times New Roman"/>
          <w:sz w:val="24"/>
          <w:szCs w:val="24"/>
        </w:rPr>
        <w:t xml:space="preserve"> </w:t>
      </w:r>
      <w:r w:rsidRPr="00891A28">
        <w:rPr>
          <w:rFonts w:ascii="Times New Roman" w:hAnsi="Times New Roman" w:cs="Times New Roman"/>
          <w:sz w:val="24"/>
          <w:szCs w:val="24"/>
        </w:rPr>
        <w:t xml:space="preserve"> </w:t>
      </w:r>
      <w:sdt>
        <w:sdtPr>
          <w:rPr>
            <w:color w:val="000000"/>
          </w:rPr>
          <w:tag w:val="MENDELEY_CITATION_v3_eyJjaXRhdGlvbklEIjoiTUVOREVMRVlfQ0lUQVRJT05fZTkyNzJmMTktMmZiNC00ZDUwLThkNTItYzcyYzlmMmFkYjU2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2033830362"/>
          <w:placeholder>
            <w:docPart w:val="EA3C1984C74948C79FAAE13C59030748"/>
          </w:placeholder>
        </w:sdtPr>
        <w:sdtEndPr/>
        <w:sdtContent>
          <w:r w:rsidRPr="008E2A5D">
            <w:rPr>
              <w:rFonts w:ascii="Times New Roman" w:hAnsi="Times New Roman" w:cs="Times New Roman"/>
              <w:color w:val="000000"/>
              <w:sz w:val="24"/>
              <w:szCs w:val="24"/>
            </w:rPr>
            <w:t>(Kubota, 2019)</w:t>
          </w:r>
        </w:sdtContent>
      </w:sdt>
      <w:r w:rsidRPr="00891A28">
        <w:rPr>
          <w:rFonts w:ascii="Times New Roman" w:hAnsi="Times New Roman" w:cs="Times New Roman"/>
          <w:sz w:val="24"/>
          <w:szCs w:val="24"/>
        </w:rPr>
        <w:t>.</w:t>
      </w:r>
    </w:p>
    <w:p w:rsidR="00070C57" w:rsidRDefault="00070C57" w:rsidP="00070C57">
      <w:pPr>
        <w:jc w:val="center"/>
        <w:rPr>
          <w:rFonts w:ascii="Times New Roman" w:hAnsi="Times New Roman" w:cs="Times New Roman"/>
          <w:sz w:val="24"/>
          <w:szCs w:val="24"/>
        </w:rPr>
      </w:pPr>
      <w:r>
        <w:rPr>
          <w:noProof/>
          <w:lang w:val="en-US"/>
        </w:rPr>
        <w:drawing>
          <wp:inline distT="0" distB="0" distL="0" distR="0" wp14:anchorId="760BEB97" wp14:editId="4259F5DE">
            <wp:extent cx="5731510" cy="1651000"/>
            <wp:effectExtent l="19050" t="19050" r="21590" b="25400"/>
            <wp:docPr id="528598864" name="Picture 1" descr="Communication model of Shannon (Shannon and Weaver, 1949)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mmunication model of Shannon (Shannon and Weaver, 1949)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1651000"/>
                    </a:xfrm>
                    <a:prstGeom prst="rect">
                      <a:avLst/>
                    </a:prstGeom>
                    <a:noFill/>
                    <a:ln>
                      <a:solidFill>
                        <a:schemeClr val="tx1"/>
                      </a:solidFill>
                    </a:ln>
                  </pic:spPr>
                </pic:pic>
              </a:graphicData>
            </a:graphic>
          </wp:inline>
        </w:drawing>
      </w:r>
    </w:p>
    <w:p w:rsidR="00070C57" w:rsidRDefault="00070C57" w:rsidP="00070C57">
      <w:pPr>
        <w:pStyle w:val="Myfigures"/>
        <w:rPr>
          <w:color w:val="000000"/>
        </w:rPr>
      </w:pPr>
      <w:bookmarkStart w:id="19" w:name="_Toc145694627"/>
      <w:r>
        <w:t xml:space="preserve">Figure 2.2 Shannon and Weaver Model of Communication </w:t>
      </w:r>
      <w:sdt>
        <w:sdtPr>
          <w:rPr>
            <w:color w:val="000000"/>
          </w:rPr>
          <w:tag w:val="MENDELEY_CITATION_v3_eyJjaXRhdGlvbklEIjoiTUVOREVMRVlfQ0lUQVRJT05fMzU2ZGE3NDItOTRkMy00MzZkLTlhN2ItYzdlZThiMjA3Mzdm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1592663418"/>
          <w:placeholder>
            <w:docPart w:val="03AD0B920E56497EAE8BEA348010304B"/>
          </w:placeholder>
        </w:sdtPr>
        <w:sdtEndPr/>
        <w:sdtContent>
          <w:r w:rsidRPr="008E2A5D">
            <w:rPr>
              <w:color w:val="000000"/>
            </w:rPr>
            <w:t>(Kubota, 2019)</w:t>
          </w:r>
        </w:sdtContent>
      </w:sdt>
      <w:bookmarkEnd w:id="19"/>
    </w:p>
    <w:p w:rsidR="00070C57" w:rsidRPr="007E3371" w:rsidRDefault="00070C57" w:rsidP="00070C57">
      <w:pPr>
        <w:rPr>
          <w:rFonts w:ascii="Times New Roman" w:hAnsi="Times New Roman" w:cs="Times New Roman"/>
          <w:sz w:val="24"/>
          <w:szCs w:val="24"/>
        </w:rPr>
      </w:pPr>
      <w:r>
        <w:rPr>
          <w:rFonts w:ascii="Times New Roman" w:hAnsi="Times New Roman" w:cs="Times New Roman"/>
          <w:color w:val="000000"/>
          <w:sz w:val="24"/>
          <w:szCs w:val="24"/>
        </w:rPr>
        <w:t>The above figure 2.2 outlines the Shannon and Weaver Model of Communication.</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Advantages</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The concept of noise plays a crucial role in enhancing the effectiveness of communication by mitigating or eliminating disruptive elements that hinder the transmission and reception of information </w:t>
      </w:r>
      <w:sdt>
        <w:sdtPr>
          <w:rPr>
            <w:rFonts w:ascii="Times New Roman" w:hAnsi="Times New Roman" w:cs="Times New Roman"/>
            <w:color w:val="000000"/>
            <w:sz w:val="24"/>
            <w:szCs w:val="24"/>
          </w:rPr>
          <w:tag w:val="MENDELEY_CITATION_v3_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"/>
          <w:id w:val="1800722228"/>
          <w:placeholder>
            <w:docPart w:val="EA3C1984C74948C79FAAE13C59030748"/>
          </w:placeholder>
        </w:sdtPr>
        <w:sdtEndPr/>
        <w:sdtContent>
          <w:r w:rsidRPr="008E2A5D">
            <w:rPr>
              <w:rFonts w:ascii="Times New Roman" w:hAnsi="Times New Roman" w:cs="Times New Roman"/>
              <w:color w:val="000000"/>
              <w:sz w:val="24"/>
              <w:szCs w:val="24"/>
            </w:rPr>
            <w:t>(Petersons, Petersons and Khalimzoda, 2016)</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This paradigm conceptualises communication as a bilateral process. The model's applicability extends to other forms of communication </w:t>
      </w:r>
      <w:sdt>
        <w:sdtPr>
          <w:rPr>
            <w:rFonts w:ascii="Times New Roman" w:hAnsi="Times New Roman" w:cs="Times New Roman"/>
            <w:color w:val="000000"/>
            <w:sz w:val="24"/>
            <w:szCs w:val="24"/>
          </w:rPr>
          <w:tag w:val="MENDELEY_CITATION_v3_eyJjaXRhdGlvbklEIjoiTUVOREVMRVlfQ0lUQVRJT05fOWFlNGU2YzMtMWQ0NC00MjAyLWIyYTctYWNjMWFiNmYzYzMw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412547222"/>
          <w:placeholder>
            <w:docPart w:val="EA3C1984C74948C79FAAE13C59030748"/>
          </w:placeholder>
        </w:sdtPr>
        <w:sdtEndPr/>
        <w:sdtContent>
          <w:r w:rsidRPr="008E2A5D">
            <w:rPr>
              <w:rFonts w:ascii="Times New Roman" w:hAnsi="Times New Roman" w:cs="Times New Roman"/>
              <w:color w:val="000000"/>
              <w:sz w:val="24"/>
              <w:szCs w:val="24"/>
            </w:rPr>
            <w:t>(Kubota, 2019)</w:t>
          </w:r>
        </w:sdtContent>
      </w:sdt>
      <w:r w:rsidRPr="0024494A">
        <w:rPr>
          <w:rFonts w:ascii="Times New Roman" w:hAnsi="Times New Roman" w:cs="Times New Roman"/>
          <w:sz w:val="24"/>
          <w:szCs w:val="24"/>
        </w:rPr>
        <w:t>.</w:t>
      </w:r>
    </w:p>
    <w:p w:rsidR="00070C57" w:rsidRPr="009F3889"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lastRenderedPageBreak/>
        <w:t>The Shannon-Weaver model conceptualises communication as a quantitative phenomenon.</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sz w:val="24"/>
          <w:szCs w:val="24"/>
        </w:rPr>
        <w:t xml:space="preserve">  </w:t>
      </w:r>
      <w:r w:rsidRPr="0024494A">
        <w:rPr>
          <w:rFonts w:ascii="Times New Roman" w:hAnsi="Times New Roman" w:cs="Times New Roman"/>
          <w:b/>
          <w:bCs/>
          <w:sz w:val="24"/>
          <w:szCs w:val="24"/>
        </w:rPr>
        <w:t>Disadvantages</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Its use is more prevalent in interpersonal communication as opposed to group communication and mass communication </w:t>
      </w:r>
      <w:sdt>
        <w:sdtPr>
          <w:rPr>
            <w:rFonts w:ascii="Times New Roman" w:hAnsi="Times New Roman" w:cs="Times New Roman"/>
            <w:color w:val="000000"/>
            <w:sz w:val="24"/>
            <w:szCs w:val="24"/>
          </w:rPr>
          <w:tag w:val="MENDELEY_CITATION_v3_eyJjaXRhdGlvbklEIjoiTUVOREVMRVlfQ0lUQVRJT05fOTQ2ODAxYWEtYzJlYS00YTRmLTlmYzAtODQwZTMzZGFhNjE4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984130330"/>
          <w:placeholder>
            <w:docPart w:val="EA3C1984C74948C79FAAE13C59030748"/>
          </w:placeholder>
        </w:sdtPr>
        <w:sdtEndPr/>
        <w:sdtContent>
          <w:r w:rsidRPr="008E2A5D">
            <w:rPr>
              <w:rFonts w:ascii="Times New Roman" w:hAnsi="Times New Roman" w:cs="Times New Roman"/>
              <w:color w:val="000000"/>
              <w:sz w:val="24"/>
              <w:szCs w:val="24"/>
            </w:rPr>
            <w:t>(Kubota, 2019)</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In the communication process, the receiver assumes a passive position, while the sender assumes the major responsibility of transmitting messages.</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The significance of feedback is sometimes overshadowed by the primary information conveyed by the presenter </w:t>
      </w:r>
      <w:sdt>
        <w:sdtPr>
          <w:rPr>
            <w:rFonts w:ascii="Times New Roman" w:hAnsi="Times New Roman" w:cs="Times New Roman"/>
            <w:color w:val="000000"/>
            <w:sz w:val="24"/>
            <w:szCs w:val="24"/>
          </w:rPr>
          <w:tag w:val="MENDELEY_CITATION_v3_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"/>
          <w:id w:val="-255512859"/>
          <w:placeholder>
            <w:docPart w:val="EA3C1984C74948C79FAAE13C59030748"/>
          </w:placeholder>
        </w:sdtPr>
        <w:sdtEndPr/>
        <w:sdtContent>
          <w:r w:rsidRPr="008E2A5D">
            <w:rPr>
              <w:rFonts w:ascii="Times New Roman" w:hAnsi="Times New Roman" w:cs="Times New Roman"/>
              <w:color w:val="000000"/>
              <w:sz w:val="24"/>
              <w:szCs w:val="24"/>
            </w:rPr>
            <w:t>(Petersons, Petersons and Khalimzoda, 2016)</w:t>
          </w:r>
        </w:sdtContent>
      </w:sdt>
      <w:r w:rsidRPr="0024494A">
        <w:rPr>
          <w:rFonts w:ascii="Times New Roman" w:hAnsi="Times New Roman" w:cs="Times New Roman"/>
          <w:sz w:val="24"/>
          <w:szCs w:val="24"/>
        </w:rPr>
        <w:t>.</w:t>
      </w:r>
    </w:p>
    <w:p w:rsidR="00070C57"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The model has been seen by some opponents as a potentially deceptive portrayal of the essence of human communication, given that human communication does not include inherent mathematical characteristics </w:t>
      </w:r>
      <w:sdt>
        <w:sdtPr>
          <w:rPr>
            <w:rFonts w:ascii="Times New Roman" w:hAnsi="Times New Roman" w:cs="Times New Roman"/>
            <w:color w:val="000000"/>
            <w:sz w:val="24"/>
            <w:szCs w:val="24"/>
          </w:rPr>
          <w:tag w:val="MENDELEY_CITATION_v3_eyJjaXRhdGlvbklEIjoiTUVOREVMRVlfQ0lUQVRJT05fMDQ0MmEzNDctODdjNy00OTJkLThkZDctZTE1ZjU5ZjI1YjY2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1968962783"/>
          <w:placeholder>
            <w:docPart w:val="EA3C1984C74948C79FAAE13C59030748"/>
          </w:placeholder>
        </w:sdtPr>
        <w:sdtEndPr/>
        <w:sdtContent>
          <w:r w:rsidRPr="008E2A5D">
            <w:rPr>
              <w:rFonts w:ascii="Times New Roman" w:hAnsi="Times New Roman" w:cs="Times New Roman"/>
              <w:color w:val="000000"/>
              <w:sz w:val="24"/>
              <w:szCs w:val="24"/>
            </w:rPr>
            <w:t>(Kubota, 2019)</w:t>
          </w:r>
        </w:sdtContent>
      </w:sdt>
      <w:r w:rsidRPr="0024494A">
        <w:rPr>
          <w:rFonts w:ascii="Times New Roman" w:hAnsi="Times New Roman" w:cs="Times New Roman"/>
          <w:sz w:val="24"/>
          <w:szCs w:val="24"/>
        </w:rPr>
        <w:t>.</w:t>
      </w:r>
    </w:p>
    <w:p w:rsidR="00070C57" w:rsidRDefault="00070C57" w:rsidP="00070C57">
      <w:pPr>
        <w:rPr>
          <w:rFonts w:ascii="Times New Roman" w:hAnsi="Times New Roman" w:cs="Times New Roman"/>
          <w:b/>
          <w:bCs/>
          <w:sz w:val="24"/>
          <w:szCs w:val="24"/>
        </w:rPr>
      </w:pPr>
      <w:r w:rsidRPr="00504625">
        <w:rPr>
          <w:rFonts w:ascii="Times New Roman" w:hAnsi="Times New Roman" w:cs="Times New Roman"/>
          <w:b/>
          <w:bCs/>
          <w:sz w:val="24"/>
          <w:szCs w:val="24"/>
        </w:rPr>
        <w:t>Application in Restaurant Industry</w:t>
      </w:r>
    </w:p>
    <w:p w:rsidR="00070C57" w:rsidRPr="00504625" w:rsidRDefault="00070C57" w:rsidP="00070C57">
      <w:pPr>
        <w:rPr>
          <w:rFonts w:ascii="Times New Roman" w:hAnsi="Times New Roman" w:cs="Times New Roman"/>
          <w:sz w:val="24"/>
          <w:szCs w:val="24"/>
        </w:rPr>
      </w:pPr>
      <w:r>
        <w:rPr>
          <w:rFonts w:ascii="Times New Roman" w:hAnsi="Times New Roman" w:cs="Times New Roman"/>
          <w:sz w:val="24"/>
          <w:szCs w:val="24"/>
        </w:rPr>
        <w:t>Sender- Customer who orders Food Online, Transmitter- Mobile Phone Application, Channel- Mobile Networks, Decoder- Server of the Restaurant, Receiver- The worker in the restaurant, Noise- Disruption in mobile networks</w:t>
      </w:r>
    </w:p>
    <w:p w:rsidR="00070C57" w:rsidRDefault="00070C57" w:rsidP="00070C57">
      <w:pPr>
        <w:spacing w:before="240" w:after="120"/>
        <w:outlineLvl w:val="2"/>
        <w:rPr>
          <w:rFonts w:ascii="Times New Roman" w:hAnsi="Times New Roman" w:cs="Times New Roman"/>
        </w:rPr>
      </w:pPr>
      <w:bookmarkStart w:id="20" w:name="_Toc145694776"/>
      <w:r>
        <w:rPr>
          <w:rFonts w:ascii="Times New Roman" w:hAnsi="Times New Roman" w:cs="Times New Roman"/>
          <w:b/>
          <w:bCs/>
          <w:sz w:val="24"/>
          <w:szCs w:val="24"/>
        </w:rPr>
        <w:t xml:space="preserve">2.3.2. </w:t>
      </w:r>
      <w:r w:rsidRPr="008D2318">
        <w:rPr>
          <w:rFonts w:ascii="Times New Roman" w:hAnsi="Times New Roman" w:cs="Times New Roman"/>
          <w:b/>
          <w:bCs/>
          <w:sz w:val="24"/>
          <w:szCs w:val="24"/>
        </w:rPr>
        <w:t>Aristotle Model</w:t>
      </w:r>
      <w:bookmarkEnd w:id="20"/>
    </w:p>
    <w:p w:rsidR="00070C57" w:rsidRDefault="00070C57" w:rsidP="00070C57">
      <w:pPr>
        <w:rPr>
          <w:rFonts w:ascii="Times New Roman" w:hAnsi="Times New Roman" w:cs="Times New Roman"/>
          <w:sz w:val="24"/>
          <w:szCs w:val="24"/>
        </w:rPr>
      </w:pPr>
      <w:r w:rsidRPr="008D2318">
        <w:rPr>
          <w:rFonts w:ascii="Times New Roman" w:hAnsi="Times New Roman" w:cs="Times New Roman"/>
          <w:sz w:val="24"/>
          <w:szCs w:val="24"/>
        </w:rPr>
        <w:t>The Aristotle model of communication is a generally acknowledged and often used framework in the field of communication. According to this model, the sender transmits information or a message to the recipients with the intention of influencing their thoughts, attitudes, and behaviours, so eliciting a response and prompting them to behave in a desired manner</w:t>
      </w:r>
      <w:r w:rsidRPr="008D2318">
        <w:rPr>
          <w:rFonts w:ascii="Times New Roman" w:hAnsi="Times New Roman" w:cs="Times New Roman"/>
          <w:color w:val="000000"/>
          <w:sz w:val="24"/>
          <w:szCs w:val="24"/>
        </w:rPr>
        <w:t xml:space="preserve"> </w:t>
      </w:r>
      <w:sdt>
        <w:sdtPr>
          <w:rPr>
            <w:color w:val="000000"/>
          </w:rPr>
          <w:tag w:val="MENDELEY_CITATION_v3_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"/>
          <w:id w:val="1788242038"/>
          <w:placeholder>
            <w:docPart w:val="EA3C1984C74948C79FAAE13C59030748"/>
          </w:placeholder>
        </w:sdtPr>
        <w:sdtEndPr/>
        <w:sdtContent>
          <w:r w:rsidRPr="008E2A5D">
            <w:rPr>
              <w:rFonts w:ascii="Times New Roman" w:hAnsi="Times New Roman" w:cs="Times New Roman"/>
              <w:color w:val="000000"/>
              <w:sz w:val="24"/>
              <w:szCs w:val="24"/>
            </w:rPr>
            <w:t>(Petersons, Petersons and Khalimzoda, 2016)</w:t>
          </w:r>
        </w:sdtContent>
      </w:sdt>
      <w:r w:rsidRPr="008D2318">
        <w:rPr>
          <w:rFonts w:ascii="Times New Roman" w:hAnsi="Times New Roman" w:cs="Times New Roman"/>
          <w:sz w:val="24"/>
          <w:szCs w:val="24"/>
        </w:rPr>
        <w:t>.</w:t>
      </w:r>
    </w:p>
    <w:p w:rsidR="00070C57" w:rsidRPr="008D2318" w:rsidRDefault="00070C57" w:rsidP="00070C57">
      <w:pPr>
        <w:rPr>
          <w:rFonts w:ascii="Times New Roman" w:hAnsi="Times New Roman" w:cs="Times New Roman"/>
          <w:sz w:val="24"/>
          <w:szCs w:val="24"/>
        </w:rPr>
      </w:pPr>
      <w:r w:rsidRPr="008D2318">
        <w:rPr>
          <w:rFonts w:ascii="Times New Roman" w:hAnsi="Times New Roman" w:cs="Times New Roman"/>
          <w:b/>
          <w:bCs/>
          <w:sz w:val="24"/>
          <w:szCs w:val="24"/>
        </w:rPr>
        <w:t>Advantages</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It offers both broad and specific perspectives. This platform provides an opportunity to inquire and analyse unprocessed data obtained via observation. By adhering to its trajectory, it has the potential to guide us towards novel findings </w:t>
      </w:r>
      <w:sdt>
        <w:sdtPr>
          <w:rPr>
            <w:rFonts w:ascii="Times New Roman" w:hAnsi="Times New Roman" w:cs="Times New Roman"/>
            <w:color w:val="000000"/>
            <w:sz w:val="24"/>
            <w:szCs w:val="24"/>
          </w:rPr>
          <w:tag w:val="MENDELEY_CITATION_v3_eyJjaXRhdGlvbklEIjoiTUVOREVMRVlfQ0lUQVRJT05fNTUzMmIyM2EtMjZhYi00MzUzLWIwMWEtY2YxZDVmNmY4MjJj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1458939679"/>
          <w:placeholder>
            <w:docPart w:val="EA3C1984C74948C79FAAE13C59030748"/>
          </w:placeholder>
        </w:sdtPr>
        <w:sdtEndPr/>
        <w:sdtContent>
          <w:r w:rsidRPr="008E2A5D">
            <w:rPr>
              <w:rFonts w:ascii="Times New Roman" w:hAnsi="Times New Roman" w:cs="Times New Roman"/>
              <w:color w:val="000000"/>
              <w:sz w:val="24"/>
              <w:szCs w:val="24"/>
            </w:rPr>
            <w:t>(Kubota, 2019)</w:t>
          </w:r>
        </w:sdtContent>
      </w:sdt>
      <w:r w:rsidRPr="0024494A">
        <w:rPr>
          <w:rFonts w:ascii="Times New Roman" w:hAnsi="Times New Roman" w:cs="Times New Roman"/>
          <w:sz w:val="24"/>
          <w:szCs w:val="24"/>
        </w:rPr>
        <w:t>.</w:t>
      </w:r>
    </w:p>
    <w:p w:rsidR="00070C57" w:rsidRPr="008D2318" w:rsidRDefault="00070C57" w:rsidP="00070C57">
      <w:pPr>
        <w:rPr>
          <w:rFonts w:ascii="Times New Roman" w:hAnsi="Times New Roman" w:cs="Times New Roman"/>
          <w:b/>
          <w:bCs/>
          <w:sz w:val="24"/>
          <w:szCs w:val="24"/>
        </w:rPr>
      </w:pPr>
      <w:r w:rsidRPr="008D2318">
        <w:rPr>
          <w:rFonts w:ascii="Times New Roman" w:hAnsi="Times New Roman" w:cs="Times New Roman"/>
          <w:b/>
          <w:bCs/>
          <w:sz w:val="24"/>
          <w:szCs w:val="24"/>
        </w:rPr>
        <w:t>Disadvantages</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The use of this tool is more often seen in interpersonal communication rather than in group communication and mass communication </w:t>
      </w:r>
      <w:sdt>
        <w:sdtPr>
          <w:rPr>
            <w:rFonts w:ascii="Times New Roman" w:hAnsi="Times New Roman" w:cs="Times New Roman"/>
            <w:color w:val="000000"/>
            <w:sz w:val="24"/>
            <w:szCs w:val="24"/>
          </w:rPr>
          <w:tag w:val="MENDELEY_CITATION_v3_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"/>
          <w:id w:val="419454842"/>
          <w:placeholder>
            <w:docPart w:val="EA3C1984C74948C79FAAE13C59030748"/>
          </w:placeholder>
        </w:sdtPr>
        <w:sdtEndPr/>
        <w:sdtContent>
          <w:r w:rsidRPr="008E2A5D">
            <w:rPr>
              <w:rFonts w:ascii="Times New Roman" w:hAnsi="Times New Roman" w:cs="Times New Roman"/>
              <w:color w:val="000000"/>
              <w:sz w:val="24"/>
              <w:szCs w:val="24"/>
            </w:rPr>
            <w:t>(Kietzmann et al., 2012)</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Within the framework of the communication process, the recipient is often positioned in a passive role, whilst the sender bears the primary duty of sending messages.</w:t>
      </w:r>
    </w:p>
    <w:p w:rsidR="00070C57" w:rsidRPr="0024494A"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lastRenderedPageBreak/>
        <w:t xml:space="preserve">The importance of feedback is sometimes diminished by the main information communicated by the presenter </w:t>
      </w:r>
      <w:sdt>
        <w:sdtPr>
          <w:rPr>
            <w:rFonts w:ascii="Times New Roman" w:hAnsi="Times New Roman" w:cs="Times New Roman"/>
            <w:color w:val="000000"/>
            <w:sz w:val="24"/>
            <w:szCs w:val="24"/>
          </w:rPr>
          <w:tag w:val="MENDELEY_CITATION_v3_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"/>
          <w:id w:val="1421223084"/>
          <w:placeholder>
            <w:docPart w:val="EA3C1984C74948C79FAAE13C59030748"/>
          </w:placeholder>
        </w:sdtPr>
        <w:sdtEndPr/>
        <w:sdtContent>
          <w:r w:rsidRPr="008E2A5D">
            <w:rPr>
              <w:rFonts w:ascii="Times New Roman" w:hAnsi="Times New Roman" w:cs="Times New Roman"/>
              <w:color w:val="000000"/>
              <w:sz w:val="24"/>
              <w:szCs w:val="24"/>
            </w:rPr>
            <w:t>(Kubota, 2019)</w:t>
          </w:r>
        </w:sdtContent>
      </w:sdt>
      <w:r w:rsidRPr="0024494A">
        <w:rPr>
          <w:rFonts w:ascii="Times New Roman" w:hAnsi="Times New Roman" w:cs="Times New Roman"/>
          <w:sz w:val="24"/>
          <w:szCs w:val="24"/>
        </w:rPr>
        <w:t>.</w:t>
      </w:r>
    </w:p>
    <w:p w:rsidR="00070C57" w:rsidRDefault="00070C57" w:rsidP="00070C57">
      <w:pPr>
        <w:pStyle w:val="ListParagraph"/>
        <w:numPr>
          <w:ilvl w:val="0"/>
          <w:numId w:val="6"/>
        </w:numPr>
        <w:rPr>
          <w:rFonts w:ascii="Times New Roman" w:hAnsi="Times New Roman" w:cs="Times New Roman"/>
          <w:sz w:val="24"/>
          <w:szCs w:val="24"/>
        </w:rPr>
      </w:pPr>
      <w:r w:rsidRPr="0024494A">
        <w:rPr>
          <w:rFonts w:ascii="Times New Roman" w:hAnsi="Times New Roman" w:cs="Times New Roman"/>
          <w:sz w:val="24"/>
          <w:szCs w:val="24"/>
        </w:rPr>
        <w:t xml:space="preserve">The concept has been critiqued by some individuals as a possibly misleading representation of the fundamental nature of human communication, since human communication does not inherently include mathematical attributes </w:t>
      </w:r>
      <w:sdt>
        <w:sdtPr>
          <w:rPr>
            <w:rFonts w:ascii="Times New Roman" w:hAnsi="Times New Roman" w:cs="Times New Roman"/>
            <w:color w:val="000000"/>
            <w:sz w:val="24"/>
            <w:szCs w:val="24"/>
          </w:rPr>
          <w:tag w:val="MENDELEY_CITATION_v3_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"/>
          <w:id w:val="-318730839"/>
          <w:placeholder>
            <w:docPart w:val="EA3C1984C74948C79FAAE13C59030748"/>
          </w:placeholder>
        </w:sdtPr>
        <w:sdtEndPr/>
        <w:sdtContent>
          <w:r w:rsidRPr="008E2A5D">
            <w:rPr>
              <w:rFonts w:ascii="Times New Roman" w:hAnsi="Times New Roman" w:cs="Times New Roman"/>
              <w:color w:val="000000"/>
              <w:sz w:val="24"/>
              <w:szCs w:val="24"/>
            </w:rPr>
            <w:t>(Petersons, Petersons and Khalimzoda, 2016)</w:t>
          </w:r>
        </w:sdtContent>
      </w:sdt>
      <w:r w:rsidRPr="0024494A">
        <w:rPr>
          <w:rFonts w:ascii="Times New Roman" w:hAnsi="Times New Roman" w:cs="Times New Roman"/>
          <w:sz w:val="24"/>
          <w:szCs w:val="24"/>
        </w:rPr>
        <w:t>.</w:t>
      </w:r>
    </w:p>
    <w:p w:rsidR="00070C57" w:rsidRDefault="00070C57" w:rsidP="00070C57">
      <w:pPr>
        <w:jc w:val="center"/>
        <w:rPr>
          <w:rFonts w:ascii="Times New Roman" w:hAnsi="Times New Roman" w:cs="Times New Roman"/>
          <w:sz w:val="24"/>
          <w:szCs w:val="24"/>
        </w:rPr>
      </w:pPr>
      <w:r>
        <w:rPr>
          <w:noProof/>
          <w:lang w:val="en-US"/>
        </w:rPr>
        <w:drawing>
          <wp:inline distT="0" distB="0" distL="0" distR="0" wp14:anchorId="103A22CA" wp14:editId="21554A65">
            <wp:extent cx="5731510" cy="2204085"/>
            <wp:effectExtent l="0" t="0" r="2540" b="5715"/>
            <wp:docPr id="428586956" name="Picture 3" descr="Aristotle's model of communication (Eisenberg and Gamble, 1991 p. 25)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Aristotle's model of communication (Eisenberg and Gamble, 1991 p. 25)  "/>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204085"/>
                    </a:xfrm>
                    <a:prstGeom prst="rect">
                      <a:avLst/>
                    </a:prstGeom>
                    <a:noFill/>
                    <a:ln>
                      <a:noFill/>
                    </a:ln>
                  </pic:spPr>
                </pic:pic>
              </a:graphicData>
            </a:graphic>
          </wp:inline>
        </w:drawing>
      </w:r>
    </w:p>
    <w:p w:rsidR="00070C57" w:rsidRDefault="00070C57" w:rsidP="00070C57">
      <w:pPr>
        <w:pStyle w:val="Myfigures"/>
      </w:pPr>
      <w:bookmarkStart w:id="21" w:name="_Toc145694628"/>
      <w:r>
        <w:t xml:space="preserve">Figure 2.3 Aristotle Model of Communication </w:t>
      </w:r>
      <w:sdt>
        <w:sdtPr>
          <w:tag w:val="MENDELEY_CITATION_v3_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"/>
          <w:id w:val="110484114"/>
          <w:placeholder>
            <w:docPart w:val="03AD0B920E56497EAE8BEA348010304B"/>
          </w:placeholder>
        </w:sdtPr>
        <w:sdtEndPr/>
        <w:sdtContent>
          <w:r w:rsidRPr="008E2A5D">
            <w:t>(Petersons, Petersons and Khalimzoda, 2016).</w:t>
          </w:r>
        </w:sdtContent>
      </w:sdt>
      <w:bookmarkEnd w:id="21"/>
    </w:p>
    <w:p w:rsidR="00070C57" w:rsidRDefault="00070C57" w:rsidP="00070C57">
      <w:pPr>
        <w:jc w:val="center"/>
        <w:rPr>
          <w:rFonts w:ascii="Times New Roman" w:hAnsi="Times New Roman" w:cs="Times New Roman"/>
          <w:color w:val="000000"/>
          <w:sz w:val="24"/>
          <w:szCs w:val="24"/>
        </w:rPr>
      </w:pPr>
    </w:p>
    <w:p w:rsidR="00070C57" w:rsidRDefault="00070C57" w:rsidP="00070C57">
      <w:pPr>
        <w:rPr>
          <w:rFonts w:ascii="Times New Roman" w:hAnsi="Times New Roman" w:cs="Times New Roman"/>
          <w:color w:val="000000"/>
          <w:sz w:val="24"/>
          <w:szCs w:val="24"/>
        </w:rPr>
      </w:pPr>
      <w:r>
        <w:rPr>
          <w:rFonts w:ascii="Times New Roman" w:hAnsi="Times New Roman" w:cs="Times New Roman"/>
          <w:color w:val="000000"/>
          <w:sz w:val="24"/>
          <w:szCs w:val="24"/>
        </w:rPr>
        <w:t xml:space="preserve">The above figure 2.3 outlines the Aristotle model of communication. </w:t>
      </w:r>
    </w:p>
    <w:p w:rsidR="00070C57" w:rsidRDefault="00070C57" w:rsidP="00070C57">
      <w:pPr>
        <w:rPr>
          <w:rFonts w:ascii="Times New Roman" w:hAnsi="Times New Roman" w:cs="Times New Roman"/>
          <w:b/>
          <w:bCs/>
          <w:color w:val="000000"/>
          <w:sz w:val="24"/>
          <w:szCs w:val="24"/>
        </w:rPr>
      </w:pPr>
      <w:r>
        <w:rPr>
          <w:rFonts w:ascii="Times New Roman" w:hAnsi="Times New Roman" w:cs="Times New Roman"/>
          <w:b/>
          <w:bCs/>
          <w:color w:val="000000"/>
          <w:sz w:val="24"/>
          <w:szCs w:val="24"/>
        </w:rPr>
        <w:t>Application in the Restaurant Industry</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A restaurant makes attractive advertisements regarding their establishment and publishes it in the mediums such as social media and television. Here according to the Aristotle model of communication, the Restaurant is the Sender or Speaker, the advertisements is the prepared speech, the audience are the people who watch the ad, and the effect is the visit to the restaurant.</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22" w:name="_Toc145694721"/>
      <w:r>
        <w:t>Table 2.1 Similarities and differences of Aristotle and Shannon Weaver Models (Developed by Researcher).</w:t>
      </w:r>
      <w:bookmarkEnd w:id="22"/>
    </w:p>
    <w:tbl>
      <w:tblPr>
        <w:tblStyle w:val="TableGrid"/>
        <w:tblW w:w="5000" w:type="pct"/>
        <w:tblLook w:val="04A0" w:firstRow="1" w:lastRow="0" w:firstColumn="1" w:lastColumn="0" w:noHBand="0" w:noVBand="1"/>
      </w:tblPr>
      <w:tblGrid>
        <w:gridCol w:w="4675"/>
        <w:gridCol w:w="4675"/>
      </w:tblGrid>
      <w:tr w:rsidR="00070C57" w:rsidTr="00CA262A">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Similarities</w:t>
            </w:r>
          </w:p>
        </w:tc>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Dissimilarities</w:t>
            </w:r>
          </w:p>
        </w:tc>
      </w:tr>
      <w:tr w:rsidR="00070C57" w:rsidTr="00CA262A">
        <w:tc>
          <w:tcPr>
            <w:tcW w:w="2500" w:type="pct"/>
            <w:vMerge w:val="restar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Both are Linear Communication Models</w:t>
            </w:r>
          </w:p>
          <w:p w:rsidR="00070C57" w:rsidRDefault="00070C57" w:rsidP="00CA262A">
            <w:pPr>
              <w:jc w:val="center"/>
              <w:rPr>
                <w:rFonts w:ascii="Times New Roman" w:hAnsi="Times New Roman" w:cs="Times New Roman"/>
                <w:sz w:val="24"/>
                <w:szCs w:val="24"/>
              </w:rPr>
            </w:pPr>
          </w:p>
        </w:tc>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Sender is the main point of attraction in Aristotle Model</w:t>
            </w:r>
          </w:p>
        </w:tc>
      </w:tr>
      <w:tr w:rsidR="00070C57" w:rsidTr="00CA262A">
        <w:tc>
          <w:tcPr>
            <w:tcW w:w="2500" w:type="pct"/>
            <w:vMerge/>
          </w:tcPr>
          <w:p w:rsidR="00070C57" w:rsidRDefault="00070C57" w:rsidP="00CA262A">
            <w:pPr>
              <w:jc w:val="center"/>
              <w:rPr>
                <w:rFonts w:ascii="Times New Roman" w:hAnsi="Times New Roman" w:cs="Times New Roman"/>
                <w:sz w:val="24"/>
                <w:szCs w:val="24"/>
              </w:rPr>
            </w:pPr>
          </w:p>
        </w:tc>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Both the Sender and Receiver are equally important in Shannon and Weaver Model</w:t>
            </w:r>
          </w:p>
        </w:tc>
      </w:tr>
    </w:tbl>
    <w:p w:rsidR="00070C57" w:rsidRDefault="00070C57" w:rsidP="00070C57">
      <w:pPr>
        <w:rPr>
          <w:rFonts w:ascii="Times New Roman" w:hAnsi="Times New Roman" w:cs="Times New Roman"/>
          <w:sz w:val="24"/>
          <w:szCs w:val="24"/>
        </w:rPr>
      </w:pPr>
    </w:p>
    <w:p w:rsidR="00070C57" w:rsidRPr="00903A7E" w:rsidRDefault="00070C57" w:rsidP="00070C57">
      <w:pPr>
        <w:rPr>
          <w:rFonts w:ascii="Times New Roman" w:hAnsi="Times New Roman" w:cs="Times New Roman"/>
          <w:sz w:val="24"/>
          <w:szCs w:val="24"/>
        </w:rPr>
      </w:pPr>
      <w:r>
        <w:rPr>
          <w:rFonts w:ascii="Times New Roman" w:hAnsi="Times New Roman" w:cs="Times New Roman"/>
          <w:sz w:val="24"/>
          <w:szCs w:val="24"/>
        </w:rPr>
        <w:lastRenderedPageBreak/>
        <w:t>The above table 2.1 outlines the comparison between the two models, Aristotle Model and Shannon and Weaver Model of Communication.</w:t>
      </w:r>
    </w:p>
    <w:p w:rsidR="00070C57" w:rsidRPr="0024494A" w:rsidRDefault="00070C57" w:rsidP="00070C57">
      <w:pPr>
        <w:spacing w:before="240" w:after="120"/>
        <w:outlineLvl w:val="1"/>
        <w:rPr>
          <w:rFonts w:ascii="Times New Roman" w:hAnsi="Times New Roman" w:cs="Times New Roman"/>
          <w:b/>
          <w:bCs/>
          <w:sz w:val="24"/>
          <w:szCs w:val="24"/>
        </w:rPr>
      </w:pPr>
      <w:bookmarkStart w:id="23" w:name="_Toc145694777"/>
      <w:r w:rsidRPr="0024494A">
        <w:rPr>
          <w:rFonts w:ascii="Times New Roman" w:hAnsi="Times New Roman" w:cs="Times New Roman"/>
          <w:b/>
          <w:bCs/>
          <w:sz w:val="24"/>
          <w:szCs w:val="24"/>
        </w:rPr>
        <w:t>2.4. The Concept of Digital Marketing</w:t>
      </w:r>
      <w:bookmarkEnd w:id="23"/>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This encompasses many digital platforms such as email, social media, web-based advertising, as well as text and multimedia messaging, which are used as channels for marketing purposes</w:t>
      </w:r>
      <w:r>
        <w:rPr>
          <w:rFonts w:ascii="Times New Roman" w:hAnsi="Times New Roman" w:cs="Times New Roman"/>
          <w:sz w:val="24"/>
          <w:szCs w:val="24"/>
        </w:rPr>
        <w:t xml:space="preserve"> </w:t>
      </w:r>
      <w:sdt>
        <w:sdtPr>
          <w:rPr>
            <w:rFonts w:ascii="Times New Roman" w:hAnsi="Times New Roman" w:cs="Times New Roman"/>
            <w:color w:val="000000"/>
          </w:rPr>
          <w:tag w:val="MENDELEY_CITATION_v3_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"/>
          <w:id w:val="-1466736775"/>
          <w:placeholder>
            <w:docPart w:val="EA3C1984C74948C79FAAE13C59030748"/>
          </w:placeholder>
        </w:sdtPr>
        <w:sdtEndPr/>
        <w:sdtContent>
          <w:r w:rsidRPr="008E2A5D">
            <w:rPr>
              <w:rFonts w:ascii="Times New Roman" w:eastAsia="Times New Roman" w:hAnsi="Times New Roman" w:cs="Times New Roman"/>
              <w:color w:val="000000"/>
            </w:rPr>
            <w:t>(Kannan and Li, 2017)</w:t>
          </w:r>
        </w:sdtContent>
      </w:sdt>
      <w:r w:rsidRPr="0024494A">
        <w:rPr>
          <w:rFonts w:ascii="Times New Roman" w:hAnsi="Times New Roman" w:cs="Times New Roman"/>
          <w:sz w:val="24"/>
          <w:szCs w:val="24"/>
        </w:rPr>
        <w:t xml:space="preserve">. This enables marketing professionals to employ electronic means for conveying messages and evaluating their influence on customers' experiences. In practical use, the term "digital marketing" often denotes marketing initiatives that are shown on various electronic devices such as computers, smartphones, tablets, and similar technological platforms </w:t>
      </w:r>
      <w:sdt>
        <w:sdtPr>
          <w:rPr>
            <w:rFonts w:ascii="Times New Roman" w:hAnsi="Times New Roman" w:cs="Times New Roman"/>
            <w:color w:val="000000"/>
          </w:rPr>
          <w:tag w:val="MENDELEY_CITATION_v3_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"/>
          <w:id w:val="-420958710"/>
          <w:placeholder>
            <w:docPart w:val="EA3C1984C74948C79FAAE13C59030748"/>
          </w:placeholder>
        </w:sdtPr>
        <w:sdtEndPr/>
        <w:sdtContent>
          <w:r w:rsidRPr="008E2A5D">
            <w:rPr>
              <w:rFonts w:ascii="Times New Roman" w:eastAsia="Times New Roman" w:hAnsi="Times New Roman" w:cs="Times New Roman"/>
              <w:color w:val="000000"/>
            </w:rPr>
            <w:t>(Piñeiro-Otero and Martínez-Rolán, 2016)</w:t>
          </w:r>
        </w:sdtContent>
      </w:sdt>
      <w:r w:rsidRPr="0024494A">
        <w:rPr>
          <w:rFonts w:ascii="Times New Roman" w:hAnsi="Times New Roman" w:cs="Times New Roman"/>
          <w:sz w:val="24"/>
          <w:szCs w:val="24"/>
        </w:rPr>
        <w:t>.  The major definitions of Digital Marketing are:</w:t>
      </w:r>
    </w:p>
    <w:p w:rsidR="00070C57" w:rsidRPr="0024494A" w:rsidRDefault="00070C57" w:rsidP="00070C57">
      <w:pPr>
        <w:pStyle w:val="ListParagraph"/>
        <w:numPr>
          <w:ilvl w:val="0"/>
          <w:numId w:val="7"/>
        </w:numPr>
        <w:rPr>
          <w:rFonts w:ascii="Times New Roman" w:hAnsi="Times New Roman" w:cs="Times New Roman"/>
          <w:sz w:val="24"/>
          <w:szCs w:val="24"/>
        </w:rPr>
      </w:pPr>
      <w:r w:rsidRPr="0024494A">
        <w:rPr>
          <w:rFonts w:ascii="Times New Roman" w:hAnsi="Times New Roman" w:cs="Times New Roman"/>
          <w:sz w:val="24"/>
          <w:szCs w:val="24"/>
        </w:rPr>
        <w:t xml:space="preserve">Digital marketing refers to a collection of strategic actions undertaken by organisations or individuals on the Internet with the objective of acquiring new business opportunities and cultivating a distinct brand image </w:t>
      </w:r>
      <w:sdt>
        <w:sdtPr>
          <w:rPr>
            <w:rFonts w:ascii="Times New Roman" w:hAnsi="Times New Roman" w:cs="Times New Roman"/>
            <w:color w:val="000000"/>
            <w:sz w:val="24"/>
            <w:szCs w:val="24"/>
          </w:rPr>
          <w:tag w:val="MENDELEY_CITATION_v3_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"/>
          <w:id w:val="-437681412"/>
          <w:placeholder>
            <w:docPart w:val="105A22C6124A45519407E4C6109E055E"/>
          </w:placeholder>
        </w:sdtPr>
        <w:sdtEndPr/>
        <w:sdtContent>
          <w:r w:rsidRPr="008E2A5D">
            <w:rPr>
              <w:rFonts w:ascii="Times New Roman" w:eastAsia="Times New Roman" w:hAnsi="Times New Roman" w:cs="Times New Roman"/>
              <w:color w:val="000000"/>
              <w:sz w:val="24"/>
              <w:szCs w:val="24"/>
            </w:rPr>
            <w:t>(Kotler and Keller, 2011)</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7"/>
        </w:numPr>
        <w:rPr>
          <w:rFonts w:ascii="Times New Roman" w:hAnsi="Times New Roman" w:cs="Times New Roman"/>
          <w:sz w:val="24"/>
          <w:szCs w:val="24"/>
        </w:rPr>
      </w:pPr>
      <w:r w:rsidRPr="00DC1962">
        <w:rPr>
          <w:rFonts w:ascii="Times New Roman" w:hAnsi="Times New Roman" w:cs="Times New Roman"/>
          <w:sz w:val="24"/>
          <w:szCs w:val="24"/>
        </w:rPr>
        <w:t>Digital marketing is a subset of direct marketing that utilizes digital technologies to facilitate two-way communication between buyers and sellers, including electronic mail, websites, online forums, and mobile communications</w:t>
      </w:r>
      <w:r>
        <w:rPr>
          <w:rFonts w:ascii="Times New Roman" w:hAnsi="Times New Roman" w:cs="Times New Roman"/>
          <w:sz w:val="24"/>
          <w:szCs w:val="24"/>
        </w:rPr>
        <w:t xml:space="preserve"> </w:t>
      </w:r>
      <w:r w:rsidRPr="0024494A">
        <w:rPr>
          <w:rFonts w:ascii="Times New Roman" w:hAnsi="Times New Roman" w:cs="Times New Roman"/>
          <w:sz w:val="24"/>
          <w:szCs w:val="24"/>
        </w:rPr>
        <w:t>(Kotler and Armstrong, 2009).</w:t>
      </w:r>
    </w:p>
    <w:p w:rsidR="00070C57" w:rsidRPr="0024494A" w:rsidRDefault="00070C57" w:rsidP="00070C57">
      <w:pPr>
        <w:pStyle w:val="ListParagraph"/>
        <w:numPr>
          <w:ilvl w:val="0"/>
          <w:numId w:val="7"/>
        </w:numPr>
        <w:rPr>
          <w:rFonts w:ascii="Times New Roman" w:hAnsi="Times New Roman" w:cs="Times New Roman"/>
          <w:sz w:val="24"/>
          <w:szCs w:val="24"/>
        </w:rPr>
      </w:pPr>
      <w:r w:rsidRPr="0011596B">
        <w:rPr>
          <w:rFonts w:ascii="Times New Roman" w:hAnsi="Times New Roman" w:cs="Times New Roman"/>
          <w:sz w:val="24"/>
          <w:szCs w:val="24"/>
        </w:rPr>
        <w:t>"Digital marketing," often known as "online marketing," is the process of promoting a company in order to get new customers via the use of the internet and other forms of electronic communication</w:t>
      </w:r>
      <w:r w:rsidRPr="0024494A">
        <w:rPr>
          <w:rFonts w:ascii="Times New Roman" w:hAnsi="Times New Roman" w:cs="Times New Roman"/>
          <w:sz w:val="24"/>
          <w:szCs w:val="24"/>
        </w:rPr>
        <w:t xml:space="preserve"> </w:t>
      </w:r>
      <w:sdt>
        <w:sdtPr>
          <w:rPr>
            <w:rFonts w:ascii="Times New Roman" w:hAnsi="Times New Roman" w:cs="Times New Roman"/>
            <w:color w:val="000000"/>
          </w:rPr>
          <w:tag w:val="MENDELEY_CITATION_v3_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"/>
          <w:id w:val="-109894104"/>
          <w:placeholder>
            <w:docPart w:val="105A22C6124A45519407E4C6109E055E"/>
          </w:placeholder>
        </w:sdtPr>
        <w:sdtEndPr/>
        <w:sdtContent>
          <w:r w:rsidRPr="008E2A5D">
            <w:rPr>
              <w:rFonts w:ascii="Times New Roman" w:hAnsi="Times New Roman" w:cs="Times New Roman"/>
              <w:color w:val="000000"/>
              <w:sz w:val="24"/>
              <w:szCs w:val="24"/>
            </w:rPr>
            <w:t>(Nasidi et al., 2018)</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A multitude of digital advertising modalities are in existence, encompassing online video, display advertisements, search engine marketing, paid social ads, and social media postings (Goldfarb &amp; Tucker, 2019). Interestingly, television is frequently classified within the realm of conventional marketing strategies </w:t>
      </w:r>
      <w:sdt>
        <w:sdtPr>
          <w:rPr>
            <w:rFonts w:ascii="Times New Roman" w:hAnsi="Times New Roman" w:cs="Times New Roman"/>
            <w:color w:val="000000"/>
          </w:rPr>
          <w:tag w:val="MENDELEY_CITATION_v3_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"/>
          <w:id w:val="1419439590"/>
          <w:placeholder>
            <w:docPart w:val="EA3C1984C74948C79FAAE13C59030748"/>
          </w:placeholder>
        </w:sdtPr>
        <w:sdtEndPr/>
        <w:sdtContent>
          <w:r w:rsidRPr="008E2A5D">
            <w:rPr>
              <w:rFonts w:ascii="Times New Roman" w:hAnsi="Times New Roman" w:cs="Times New Roman"/>
              <w:color w:val="000000"/>
              <w:sz w:val="24"/>
              <w:szCs w:val="24"/>
            </w:rPr>
            <w:t>(Akmaljon, Erkin and Nodira, 2022)</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4A7FAC">
        <w:rPr>
          <w:rFonts w:ascii="Times New Roman" w:hAnsi="Times New Roman" w:cs="Times New Roman"/>
          <w:sz w:val="24"/>
          <w:szCs w:val="24"/>
        </w:rPr>
        <w:t>Digital marketing comprises eight key areas: Search Engine Optimisation, Pay-per-click, Social Media Marketing, Content Marketing, Email Marketing, Mobile Marketing, Marketing Analytics, and Affiliate Marketing</w:t>
      </w:r>
      <w:r>
        <w:rPr>
          <w:rFonts w:ascii="Times New Roman" w:hAnsi="Times New Roman" w:cs="Times New Roman"/>
          <w:sz w:val="24"/>
          <w:szCs w:val="24"/>
        </w:rPr>
        <w:t xml:space="preserve"> </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"/>
          <w:id w:val="-1304223144"/>
          <w:placeholder>
            <w:docPart w:val="EA3C1984C74948C79FAAE13C59030748"/>
          </w:placeholder>
        </w:sdtPr>
        <w:sdtEndPr/>
        <w:sdtContent>
          <w:r w:rsidRPr="008E2A5D">
            <w:rPr>
              <w:rFonts w:ascii="Times New Roman" w:eastAsia="Times New Roman" w:hAnsi="Times New Roman" w:cs="Times New Roman"/>
              <w:color w:val="000000"/>
            </w:rPr>
            <w:t>(Chaffey and Smith, 2022)</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b/>
          <w:bCs/>
          <w:sz w:val="24"/>
          <w:szCs w:val="24"/>
        </w:rPr>
      </w:pPr>
      <w:r w:rsidRPr="0024494A">
        <w:rPr>
          <w:rFonts w:ascii="Times New Roman" w:hAnsi="Times New Roman" w:cs="Times New Roman"/>
          <w:b/>
          <w:bCs/>
          <w:sz w:val="24"/>
          <w:szCs w:val="24"/>
        </w:rPr>
        <w:t xml:space="preserve">Search Engine Optimization (SEO)- </w:t>
      </w:r>
      <w:r w:rsidRPr="00BF54B4">
        <w:rPr>
          <w:rFonts w:ascii="Times New Roman" w:hAnsi="Times New Roman" w:cs="Times New Roman"/>
          <w:sz w:val="24"/>
          <w:szCs w:val="24"/>
        </w:rPr>
        <w:t>Search engine optimisation (SEO) works to improve a business's visibility in search engines like Google, Bing, and Yahoo!, ultimately leading to more people finding the company onlin</w:t>
      </w:r>
      <w:r>
        <w:rPr>
          <w:rFonts w:ascii="Times New Roman" w:hAnsi="Times New Roman" w:cs="Times New Roman"/>
          <w:sz w:val="24"/>
          <w:szCs w:val="24"/>
        </w:rPr>
        <w:t>e</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"/>
          <w:id w:val="387689860"/>
          <w:placeholder>
            <w:docPart w:val="EA3C1984C74948C79FAAE13C59030748"/>
          </w:placeholder>
        </w:sdtPr>
        <w:sdtEndPr/>
        <w:sdtContent>
          <w:r w:rsidRPr="008E2A5D">
            <w:rPr>
              <w:rFonts w:ascii="Times New Roman" w:hAnsi="Times New Roman" w:cs="Times New Roman"/>
              <w:color w:val="000000"/>
              <w:sz w:val="24"/>
              <w:szCs w:val="24"/>
            </w:rPr>
            <w:t>(Baye, De los Santos and Wildenbeest, 2016)</w:t>
          </w:r>
        </w:sdtContent>
      </w:sdt>
      <w:r w:rsidRPr="0024494A">
        <w:rPr>
          <w:rFonts w:ascii="Times New Roman" w:hAnsi="Times New Roman" w:cs="Times New Roman"/>
          <w:sz w:val="24"/>
          <w:szCs w:val="24"/>
        </w:rPr>
        <w:t xml:space="preserve">. </w:t>
      </w:r>
      <w:r w:rsidRPr="004A7FAC">
        <w:rPr>
          <w:rFonts w:ascii="Times New Roman" w:hAnsi="Times New Roman" w:cs="Times New Roman"/>
          <w:sz w:val="24"/>
          <w:szCs w:val="24"/>
        </w:rPr>
        <w:t xml:space="preserve">SEO </w:t>
      </w:r>
      <w:r w:rsidRPr="004A7FAC">
        <w:rPr>
          <w:rFonts w:ascii="Times New Roman" w:hAnsi="Times New Roman" w:cs="Times New Roman"/>
          <w:sz w:val="24"/>
          <w:szCs w:val="24"/>
        </w:rPr>
        <w:lastRenderedPageBreak/>
        <w:t>marketers research customer search terms and phrases, strategically incorporating these keywords into their content to improve online visibility</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"/>
          <w:id w:val="1084023338"/>
          <w:placeholder>
            <w:docPart w:val="EA3C1984C74948C79FAAE13C59030748"/>
          </w:placeholder>
        </w:sdtPr>
        <w:sdtEndPr/>
        <w:sdtContent>
          <w:r w:rsidRPr="008E2A5D">
            <w:rPr>
              <w:rFonts w:ascii="Times New Roman" w:eastAsia="Times New Roman" w:hAnsi="Times New Roman" w:cs="Times New Roman"/>
              <w:color w:val="000000"/>
            </w:rPr>
            <w:t>(Lewandowski and Schultheiß, 2023)</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b/>
          <w:bCs/>
          <w:sz w:val="24"/>
          <w:szCs w:val="24"/>
        </w:rPr>
      </w:pPr>
      <w:r w:rsidRPr="0024494A">
        <w:rPr>
          <w:rFonts w:ascii="Times New Roman" w:hAnsi="Times New Roman" w:cs="Times New Roman"/>
          <w:b/>
          <w:bCs/>
          <w:sz w:val="24"/>
          <w:szCs w:val="24"/>
        </w:rPr>
        <w:t>Pay Per Click-</w:t>
      </w:r>
      <w:r w:rsidRPr="0024494A">
        <w:rPr>
          <w:rFonts w:ascii="Times New Roman" w:hAnsi="Times New Roman" w:cs="Times New Roman"/>
          <w:sz w:val="24"/>
          <w:szCs w:val="24"/>
        </w:rPr>
        <w:t xml:space="preserve"> </w:t>
      </w:r>
      <w:r w:rsidRPr="008A4F67">
        <w:rPr>
          <w:rFonts w:ascii="Times New Roman" w:hAnsi="Times New Roman" w:cs="Times New Roman"/>
          <w:sz w:val="24"/>
          <w:szCs w:val="24"/>
        </w:rPr>
        <w:t>Pay-per-click (PPC) is a digital marketing strategy that increases search engine results and remunerated promotional materials. It's a temporary strategy, meaning ads will disappear if companies stop remuneration. It's similar to SEO</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"/>
          <w:id w:val="-869613557"/>
          <w:placeholder>
            <w:docPart w:val="EA3C1984C74948C79FAAE13C59030748"/>
          </w:placeholder>
        </w:sdtPr>
        <w:sdtEndPr/>
        <w:sdtContent>
          <w:r w:rsidRPr="008E2A5D">
            <w:rPr>
              <w:rFonts w:ascii="Times New Roman" w:eastAsia="Times New Roman" w:hAnsi="Times New Roman" w:cs="Times New Roman"/>
              <w:color w:val="000000"/>
            </w:rPr>
            <w:t>(Lewandowski and Schultheiß, 2023)</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sz w:val="24"/>
          <w:szCs w:val="24"/>
        </w:rPr>
      </w:pPr>
      <w:r w:rsidRPr="0024494A">
        <w:rPr>
          <w:rFonts w:ascii="Times New Roman" w:hAnsi="Times New Roman" w:cs="Times New Roman"/>
          <w:b/>
          <w:bCs/>
          <w:sz w:val="24"/>
          <w:szCs w:val="24"/>
        </w:rPr>
        <w:t>Social Media Marketing-</w:t>
      </w:r>
      <w:r w:rsidRPr="0024494A">
        <w:rPr>
          <w:rFonts w:ascii="Times New Roman" w:hAnsi="Times New Roman" w:cs="Times New Roman"/>
          <w:sz w:val="24"/>
          <w:szCs w:val="24"/>
        </w:rPr>
        <w:t xml:space="preserve"> </w:t>
      </w:r>
      <w:r w:rsidRPr="008A4F67">
        <w:rPr>
          <w:rFonts w:ascii="Times New Roman" w:hAnsi="Times New Roman" w:cs="Times New Roman"/>
          <w:sz w:val="24"/>
          <w:szCs w:val="24"/>
        </w:rPr>
        <w:t>Social media marketing involves a comprehensive approach beyond content dissemination and user engagement, encompassing a company's activities on various platforms</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"/>
          <w:id w:val="-136877636"/>
          <w:placeholder>
            <w:docPart w:val="EA3C1984C74948C79FAAE13C59030748"/>
          </w:placeholder>
        </w:sdtPr>
        <w:sdtEndPr/>
        <w:sdtContent>
          <w:r w:rsidRPr="008E2A5D">
            <w:rPr>
              <w:rFonts w:ascii="Times New Roman" w:hAnsi="Times New Roman" w:cs="Times New Roman"/>
              <w:color w:val="000000"/>
              <w:sz w:val="24"/>
              <w:szCs w:val="24"/>
            </w:rPr>
            <w:t>(Kapoor, Dwivedi and Piercy, 2016)</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sz w:val="24"/>
          <w:szCs w:val="24"/>
        </w:rPr>
      </w:pPr>
      <w:r w:rsidRPr="0024494A">
        <w:rPr>
          <w:rFonts w:ascii="Times New Roman" w:hAnsi="Times New Roman" w:cs="Times New Roman"/>
          <w:b/>
          <w:bCs/>
          <w:sz w:val="24"/>
          <w:szCs w:val="24"/>
        </w:rPr>
        <w:t xml:space="preserve">Content Marketing- </w:t>
      </w:r>
      <w:r w:rsidRPr="004D15B4">
        <w:rPr>
          <w:rFonts w:ascii="Times New Roman" w:hAnsi="Times New Roman" w:cs="Times New Roman"/>
          <w:sz w:val="24"/>
          <w:szCs w:val="24"/>
        </w:rPr>
        <w:t>Content marketing strategically enhances brand recognition by using storytelling and disseminating valuable knowledge. It aims to encourage readers to become patrons through various media forms, such as podcasts, digital videos, and white papers, thereby influencing their actions</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"/>
          <w:id w:val="-897435340"/>
          <w:placeholder>
            <w:docPart w:val="EA3C1984C74948C79FAAE13C59030748"/>
          </w:placeholder>
        </w:sdtPr>
        <w:sdtEndPr/>
        <w:sdtContent>
          <w:r w:rsidRPr="008E2A5D">
            <w:rPr>
              <w:rFonts w:ascii="Times New Roman" w:eastAsia="Times New Roman" w:hAnsi="Times New Roman" w:cs="Times New Roman"/>
              <w:color w:val="000000"/>
            </w:rPr>
            <w:t>(Holliman and Rowley, 2014)</w:t>
          </w:r>
        </w:sdtContent>
      </w:sdt>
      <w:r w:rsidRPr="0024494A">
        <w:rPr>
          <w:rFonts w:ascii="Times New Roman" w:hAnsi="Times New Roman" w:cs="Times New Roman"/>
          <w:sz w:val="24"/>
          <w:szCs w:val="24"/>
        </w:rPr>
        <w:t xml:space="preserve">. </w:t>
      </w:r>
      <w:r w:rsidRPr="00887FA9">
        <w:rPr>
          <w:rFonts w:ascii="Times New Roman" w:hAnsi="Times New Roman" w:cs="Times New Roman"/>
          <w:sz w:val="24"/>
          <w:szCs w:val="24"/>
        </w:rPr>
        <w:t>Prioritizing clientele's needs over brand visibility and transactional success is crucial in content marketing, as it aims to build a lasting rapport with the target audience</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"/>
          <w:id w:val="1838419397"/>
          <w:placeholder>
            <w:docPart w:val="EA3C1984C74948C79FAAE13C59030748"/>
          </w:placeholder>
        </w:sdtPr>
        <w:sdtEndPr/>
        <w:sdtContent>
          <w:r w:rsidRPr="008E2A5D">
            <w:rPr>
              <w:rFonts w:ascii="Times New Roman" w:eastAsia="Times New Roman" w:hAnsi="Times New Roman" w:cs="Times New Roman"/>
              <w:color w:val="000000"/>
            </w:rPr>
            <w:t>(Järvinen and Taiminen, 2016)</w:t>
          </w:r>
        </w:sdtContent>
      </w:sdt>
      <w:r w:rsidRPr="0024494A">
        <w:rPr>
          <w:rFonts w:ascii="Times New Roman" w:hAnsi="Times New Roman" w:cs="Times New Roman"/>
          <w:sz w:val="24"/>
          <w:szCs w:val="24"/>
        </w:rPr>
        <w:t>. The following figure 2.</w:t>
      </w:r>
      <w:r>
        <w:rPr>
          <w:rFonts w:ascii="Times New Roman" w:hAnsi="Times New Roman" w:cs="Times New Roman"/>
          <w:sz w:val="24"/>
          <w:szCs w:val="24"/>
        </w:rPr>
        <w:t>4</w:t>
      </w:r>
      <w:r w:rsidRPr="0024494A">
        <w:rPr>
          <w:rFonts w:ascii="Times New Roman" w:hAnsi="Times New Roman" w:cs="Times New Roman"/>
          <w:sz w:val="24"/>
          <w:szCs w:val="24"/>
        </w:rPr>
        <w:t xml:space="preserve"> outlines the components of a digital marketing strategy.</w:t>
      </w:r>
    </w:p>
    <w:p w:rsidR="00070C57" w:rsidRPr="0024494A" w:rsidRDefault="00070C57" w:rsidP="00070C57">
      <w:pPr>
        <w:rPr>
          <w:rFonts w:ascii="Times New Roman" w:hAnsi="Times New Roman" w:cs="Times New Roman"/>
          <w:sz w:val="24"/>
          <w:szCs w:val="24"/>
        </w:rPr>
      </w:pPr>
    </w:p>
    <w:p w:rsidR="00070C57" w:rsidRPr="0024494A" w:rsidRDefault="00070C57" w:rsidP="00070C57">
      <w:pPr>
        <w:jc w:val="center"/>
        <w:rPr>
          <w:rFonts w:ascii="Times New Roman" w:hAnsi="Times New Roman" w:cs="Times New Roman"/>
          <w:sz w:val="24"/>
          <w:szCs w:val="24"/>
        </w:rPr>
      </w:pPr>
      <w:r>
        <w:rPr>
          <w:rFonts w:ascii="Times New Roman" w:hAnsi="Times New Roman" w:cs="Times New Roman"/>
          <w:noProof/>
          <w:sz w:val="24"/>
          <w:szCs w:val="24"/>
          <w:lang w:val="en-US"/>
        </w:rPr>
        <w:lastRenderedPageBreak/>
        <w:drawing>
          <wp:inline distT="0" distB="0" distL="0" distR="0" wp14:anchorId="6013C235" wp14:editId="710E49F6">
            <wp:extent cx="5486139" cy="4030393"/>
            <wp:effectExtent l="0" t="0" r="0" b="8255"/>
            <wp:docPr id="1652193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193778" name="Picture 165219377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489966" cy="4033205"/>
                    </a:xfrm>
                    <a:prstGeom prst="rect">
                      <a:avLst/>
                    </a:prstGeom>
                  </pic:spPr>
                </pic:pic>
              </a:graphicData>
            </a:graphic>
          </wp:inline>
        </w:drawing>
      </w:r>
    </w:p>
    <w:p w:rsidR="00070C57" w:rsidRPr="0024494A" w:rsidRDefault="00070C57" w:rsidP="00070C57">
      <w:pPr>
        <w:pStyle w:val="Myfigures"/>
      </w:pPr>
      <w:bookmarkStart w:id="24" w:name="_Toc145694629"/>
      <w:r w:rsidRPr="0024494A">
        <w:t>Figure 2.</w:t>
      </w:r>
      <w:r>
        <w:t>4</w:t>
      </w:r>
      <w:r w:rsidRPr="0024494A">
        <w:t xml:space="preserve"> Components of Digital Marketing Strategies (</w:t>
      </w:r>
      <w:r>
        <w:t>Developed by Researcher</w:t>
      </w:r>
      <w:r w:rsidRPr="0024494A">
        <w:t>).</w:t>
      </w:r>
      <w:bookmarkEnd w:id="24"/>
    </w:p>
    <w:p w:rsidR="00070C57" w:rsidRPr="0024494A" w:rsidRDefault="00070C57" w:rsidP="00070C57">
      <w:pPr>
        <w:jc w:val="center"/>
        <w:rPr>
          <w:rFonts w:ascii="Times New Roman" w:hAnsi="Times New Roman" w:cs="Times New Roman"/>
          <w:sz w:val="24"/>
          <w:szCs w:val="24"/>
        </w:rPr>
      </w:pPr>
    </w:p>
    <w:p w:rsidR="00070C57" w:rsidRPr="0024494A" w:rsidRDefault="00070C57" w:rsidP="00070C57">
      <w:pPr>
        <w:pStyle w:val="ListParagraph"/>
        <w:numPr>
          <w:ilvl w:val="0"/>
          <w:numId w:val="1"/>
        </w:numPr>
        <w:rPr>
          <w:rFonts w:ascii="Times New Roman" w:hAnsi="Times New Roman" w:cs="Times New Roman"/>
          <w:b/>
          <w:bCs/>
          <w:sz w:val="24"/>
          <w:szCs w:val="24"/>
        </w:rPr>
      </w:pPr>
      <w:r w:rsidRPr="0024494A">
        <w:rPr>
          <w:rFonts w:ascii="Times New Roman" w:hAnsi="Times New Roman" w:cs="Times New Roman"/>
          <w:b/>
          <w:bCs/>
          <w:sz w:val="24"/>
          <w:szCs w:val="24"/>
        </w:rPr>
        <w:t xml:space="preserve">Email Marketing- </w:t>
      </w:r>
      <w:r w:rsidRPr="002900CF">
        <w:rPr>
          <w:rFonts w:ascii="Times New Roman" w:hAnsi="Times New Roman" w:cs="Times New Roman"/>
          <w:sz w:val="24"/>
          <w:szCs w:val="24"/>
        </w:rPr>
        <w:t>Email remains an effective marketing strategy, providing value to consumers and converting them into customers over time, despite the rise of social media and smartphone apps</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"/>
          <w:id w:val="-631252767"/>
          <w:placeholder>
            <w:docPart w:val="EA3C1984C74948C79FAAE13C59030748"/>
          </w:placeholder>
        </w:sdtPr>
        <w:sdtEndPr/>
        <w:sdtContent>
          <w:r w:rsidRPr="008E2A5D">
            <w:rPr>
              <w:rFonts w:ascii="Times New Roman" w:eastAsia="Times New Roman" w:hAnsi="Times New Roman" w:cs="Times New Roman"/>
              <w:color w:val="000000"/>
            </w:rPr>
            <w:t>(Hollebeek and Macky, 2019)</w:t>
          </w:r>
        </w:sdtContent>
      </w:sdt>
      <w:r w:rsidRPr="0024494A">
        <w:rPr>
          <w:rFonts w:ascii="Times New Roman" w:hAnsi="Times New Roman" w:cs="Times New Roman"/>
          <w:sz w:val="24"/>
          <w:szCs w:val="24"/>
        </w:rPr>
        <w:t xml:space="preserve">. Additionally, they demonstrate proficiency in analysing consumer interactions and data, enabling them to make informed and strategic choices based on such information </w:t>
      </w:r>
      <w:sdt>
        <w:sdtPr>
          <w:rPr>
            <w:rFonts w:ascii="Times New Roman" w:hAnsi="Times New Roman" w:cs="Times New Roman"/>
            <w:color w:val="000000"/>
            <w:sz w:val="24"/>
            <w:szCs w:val="24"/>
          </w:rPr>
          <w:tag w:val="MENDELEY_CITATION_v3_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"/>
          <w:id w:val="-910225566"/>
          <w:placeholder>
            <w:docPart w:val="EA3C1984C74948C79FAAE13C59030748"/>
          </w:placeholder>
        </w:sdtPr>
        <w:sdtEndPr/>
        <w:sdtContent>
          <w:r w:rsidRPr="008E2A5D">
            <w:rPr>
              <w:rFonts w:ascii="Times New Roman" w:hAnsi="Times New Roman" w:cs="Times New Roman"/>
              <w:color w:val="000000"/>
              <w:sz w:val="24"/>
              <w:szCs w:val="24"/>
            </w:rPr>
            <w:t>(Lee, Hosanagar and Nair, 2018)</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b/>
          <w:bCs/>
          <w:sz w:val="24"/>
          <w:szCs w:val="24"/>
        </w:rPr>
      </w:pPr>
      <w:r w:rsidRPr="0024494A">
        <w:rPr>
          <w:rFonts w:ascii="Times New Roman" w:hAnsi="Times New Roman" w:cs="Times New Roman"/>
          <w:b/>
          <w:bCs/>
          <w:sz w:val="24"/>
          <w:szCs w:val="24"/>
        </w:rPr>
        <w:t>Mobile Marketing-</w:t>
      </w:r>
      <w:r w:rsidRPr="0024494A">
        <w:rPr>
          <w:rFonts w:ascii="Times New Roman" w:hAnsi="Times New Roman" w:cs="Times New Roman"/>
          <w:sz w:val="24"/>
          <w:szCs w:val="24"/>
        </w:rPr>
        <w:t xml:space="preserve"> This particular kind of digital marketing is mostly concerned with effectively contacting the intended target audience via the use of smart phones or tablets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"/>
          <w:id w:val="1146084030"/>
          <w:placeholder>
            <w:docPart w:val="EA3C1984C74948C79FAAE13C59030748"/>
          </w:placeholder>
        </w:sdtPr>
        <w:sdtEndPr/>
        <w:sdtContent>
          <w:r w:rsidRPr="008E2A5D">
            <w:rPr>
              <w:rFonts w:ascii="Times New Roman" w:eastAsia="Times New Roman" w:hAnsi="Times New Roman" w:cs="Times New Roman"/>
              <w:color w:val="000000"/>
            </w:rPr>
            <w:t>(Ashley and Tuten, 2015)</w:t>
          </w:r>
        </w:sdtContent>
      </w:sdt>
      <w:r w:rsidRPr="0024494A">
        <w:rPr>
          <w:rFonts w:ascii="Times New Roman" w:hAnsi="Times New Roman" w:cs="Times New Roman"/>
          <w:sz w:val="24"/>
          <w:szCs w:val="24"/>
        </w:rPr>
        <w:t xml:space="preserve">. Marketers possess the ability to customise offers or exclusive content based on geographic location or temporal factors, such as a customer's physical presence at a shop or attendance at an event </w:t>
      </w:r>
      <w:sdt>
        <w:sdtPr>
          <w:rPr>
            <w:rFonts w:ascii="Times New Roman" w:hAnsi="Times New Roman" w:cs="Times New Roman"/>
            <w:color w:val="000000"/>
            <w:sz w:val="24"/>
            <w:szCs w:val="24"/>
          </w:rPr>
          <w:tag w:val="MENDELEY_CITATION_v3_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"/>
          <w:id w:val="-1050604939"/>
          <w:placeholder>
            <w:docPart w:val="EA3C1984C74948C79FAAE13C59030748"/>
          </w:placeholder>
        </w:sdtPr>
        <w:sdtEndPr/>
        <w:sdtContent>
          <w:r w:rsidRPr="008E2A5D">
            <w:rPr>
              <w:rFonts w:ascii="Times New Roman" w:hAnsi="Times New Roman" w:cs="Times New Roman"/>
              <w:color w:val="000000"/>
              <w:sz w:val="24"/>
              <w:szCs w:val="24"/>
            </w:rPr>
            <w:t>(Li, Larimo and Leonidou, 2021)</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b/>
          <w:bCs/>
          <w:sz w:val="24"/>
          <w:szCs w:val="24"/>
        </w:rPr>
      </w:pPr>
      <w:r w:rsidRPr="0024494A">
        <w:rPr>
          <w:rFonts w:ascii="Times New Roman" w:hAnsi="Times New Roman" w:cs="Times New Roman"/>
          <w:b/>
          <w:bCs/>
          <w:sz w:val="24"/>
          <w:szCs w:val="24"/>
        </w:rPr>
        <w:t xml:space="preserve">Marketing Analytics- </w:t>
      </w:r>
      <w:r w:rsidRPr="0024407D">
        <w:rPr>
          <w:rFonts w:ascii="Times New Roman" w:hAnsi="Times New Roman" w:cs="Times New Roman"/>
          <w:sz w:val="24"/>
          <w:szCs w:val="24"/>
        </w:rPr>
        <w:t>Digital marketing offers comprehensive tracking and quantification, unlike traditional marketing materials like coupons and direct mail promotions, which may not accurately reflect the message's impact</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"/>
          <w:id w:val="-1876842363"/>
          <w:placeholder>
            <w:docPart w:val="EA3C1984C74948C79FAAE13C59030748"/>
          </w:placeholder>
        </w:sdtPr>
        <w:sdtEndPr/>
        <w:sdtContent>
          <w:r w:rsidRPr="008E2A5D">
            <w:rPr>
              <w:rFonts w:ascii="Times New Roman" w:eastAsia="Times New Roman" w:hAnsi="Times New Roman" w:cs="Times New Roman"/>
              <w:color w:val="000000"/>
            </w:rPr>
            <w:t>(France and Ghose, 2019)</w:t>
          </w:r>
        </w:sdtContent>
      </w:sdt>
      <w:r w:rsidRPr="0024494A">
        <w:rPr>
          <w:rFonts w:ascii="Times New Roman" w:hAnsi="Times New Roman" w:cs="Times New Roman"/>
          <w:sz w:val="24"/>
          <w:szCs w:val="24"/>
        </w:rPr>
        <w:t xml:space="preserve">. </w:t>
      </w:r>
      <w:r w:rsidRPr="0097112E">
        <w:rPr>
          <w:rFonts w:ascii="Times New Roman" w:hAnsi="Times New Roman" w:cs="Times New Roman"/>
          <w:sz w:val="24"/>
          <w:szCs w:val="24"/>
        </w:rPr>
        <w:t xml:space="preserve">Analytics enable marketers to </w:t>
      </w:r>
      <w:r w:rsidRPr="0097112E">
        <w:rPr>
          <w:rFonts w:ascii="Times New Roman" w:hAnsi="Times New Roman" w:cs="Times New Roman"/>
          <w:sz w:val="24"/>
          <w:szCs w:val="24"/>
        </w:rPr>
        <w:lastRenderedPageBreak/>
        <w:t>monitor user behavior, including link click frequency, web page engagement duration, and email opening frequency, among other metrics</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"/>
          <w:id w:val="-1264368257"/>
          <w:placeholder>
            <w:docPart w:val="EA3C1984C74948C79FAAE13C59030748"/>
          </w:placeholder>
        </w:sdtPr>
        <w:sdtEndPr/>
        <w:sdtContent>
          <w:r w:rsidRPr="008E2A5D">
            <w:rPr>
              <w:rFonts w:ascii="Times New Roman" w:eastAsia="Times New Roman" w:hAnsi="Times New Roman" w:cs="Times New Roman"/>
              <w:color w:val="000000"/>
            </w:rPr>
            <w:t>(Wedel and Kannan, 2016)</w:t>
          </w:r>
        </w:sdtContent>
      </w:sdt>
      <w:r w:rsidRPr="0024494A">
        <w:rPr>
          <w:rFonts w:ascii="Times New Roman" w:hAnsi="Times New Roman" w:cs="Times New Roman"/>
          <w:sz w:val="24"/>
          <w:szCs w:val="24"/>
        </w:rPr>
        <w:t>.</w:t>
      </w:r>
      <w:r>
        <w:rPr>
          <w:rFonts w:ascii="Times New Roman" w:hAnsi="Times New Roman" w:cs="Times New Roman"/>
          <w:sz w:val="24"/>
          <w:szCs w:val="24"/>
        </w:rPr>
        <w:t xml:space="preserve"> </w:t>
      </w:r>
      <w:r w:rsidRPr="0024494A">
        <w:rPr>
          <w:rFonts w:ascii="Times New Roman" w:hAnsi="Times New Roman" w:cs="Times New Roman"/>
          <w:sz w:val="24"/>
          <w:szCs w:val="24"/>
        </w:rPr>
        <w:t xml:space="preserve">Consequently, marketers must possess the capacity to really comprehend the significance of the data and its implications for informing strategic decisions </w:t>
      </w:r>
      <w:sdt>
        <w:sdtPr>
          <w:rPr>
            <w:rFonts w:ascii="Times New Roman" w:hAnsi="Times New Roman" w:cs="Times New Roman"/>
            <w:color w:val="000000"/>
            <w:sz w:val="24"/>
            <w:szCs w:val="24"/>
          </w:rPr>
          <w:tag w:val="MENDELEY_CITATION_v3_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"/>
          <w:id w:val="-963879996"/>
          <w:placeholder>
            <w:docPart w:val="EA3C1984C74948C79FAAE13C59030748"/>
          </w:placeholder>
        </w:sdtPr>
        <w:sdtEndPr/>
        <w:sdtContent>
          <w:r w:rsidRPr="008E2A5D">
            <w:rPr>
              <w:rFonts w:ascii="Times New Roman" w:hAnsi="Times New Roman" w:cs="Times New Roman"/>
              <w:color w:val="000000"/>
              <w:sz w:val="24"/>
              <w:szCs w:val="24"/>
            </w:rPr>
            <w:t>(Xu, Frankwick and Ramirez, 2016)</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
        </w:numPr>
        <w:rPr>
          <w:rFonts w:ascii="Times New Roman" w:hAnsi="Times New Roman" w:cs="Times New Roman"/>
          <w:sz w:val="24"/>
          <w:szCs w:val="24"/>
        </w:rPr>
      </w:pPr>
      <w:r w:rsidRPr="0024494A">
        <w:rPr>
          <w:rFonts w:ascii="Times New Roman" w:hAnsi="Times New Roman" w:cs="Times New Roman"/>
          <w:b/>
          <w:bCs/>
          <w:sz w:val="24"/>
          <w:szCs w:val="24"/>
        </w:rPr>
        <w:t>Affiliate Marketing-</w:t>
      </w:r>
      <w:r w:rsidRPr="0024494A">
        <w:rPr>
          <w:rFonts w:ascii="Times New Roman" w:hAnsi="Times New Roman" w:cs="Times New Roman"/>
          <w:sz w:val="24"/>
          <w:szCs w:val="24"/>
        </w:rPr>
        <w:t xml:space="preserve"> Affiliate marketing leverages the increasing prominence of industry authorities and social media influencers. When engaging with these external influencers, the organisation is going to develop a collaborative partnership aimed at endorsing its goods or services in exchange for remuneration</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"/>
          <w:id w:val="-308787247"/>
          <w:placeholder>
            <w:docPart w:val="EA3C1984C74948C79FAAE13C59030748"/>
          </w:placeholder>
        </w:sdtPr>
        <w:sdtEndPr/>
        <w:sdtContent>
          <w:r w:rsidRPr="008E2A5D">
            <w:rPr>
              <w:rFonts w:ascii="Times New Roman" w:eastAsia="Times New Roman" w:hAnsi="Times New Roman" w:cs="Times New Roman"/>
              <w:color w:val="000000"/>
            </w:rPr>
            <w:t>(Edelman and Brandi, 2015)</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1"/>
        <w:rPr>
          <w:rFonts w:ascii="Times New Roman" w:hAnsi="Times New Roman" w:cs="Times New Roman"/>
          <w:b/>
          <w:bCs/>
          <w:sz w:val="24"/>
          <w:szCs w:val="24"/>
        </w:rPr>
      </w:pPr>
      <w:bookmarkStart w:id="25" w:name="_Toc145694778"/>
      <w:r w:rsidRPr="0024494A">
        <w:rPr>
          <w:rFonts w:ascii="Times New Roman" w:hAnsi="Times New Roman" w:cs="Times New Roman"/>
          <w:b/>
          <w:bCs/>
          <w:sz w:val="24"/>
          <w:szCs w:val="24"/>
        </w:rPr>
        <w:t>2.5. Theoretical Models of Digital Marketing</w:t>
      </w:r>
      <w:bookmarkEnd w:id="25"/>
      <w:r w:rsidRPr="0024494A">
        <w:rPr>
          <w:rFonts w:ascii="Times New Roman" w:hAnsi="Times New Roman" w:cs="Times New Roman"/>
          <w:b/>
          <w:bCs/>
          <w:sz w:val="24"/>
          <w:szCs w:val="24"/>
        </w:rPr>
        <w:t xml:space="preserve"> </w:t>
      </w:r>
    </w:p>
    <w:p w:rsidR="00070C57" w:rsidRPr="00C70EAA" w:rsidRDefault="00070C57" w:rsidP="00070C57">
      <w:pPr>
        <w:spacing w:before="120" w:after="120"/>
        <w:outlineLvl w:val="2"/>
        <w:rPr>
          <w:rFonts w:ascii="Times New Roman" w:hAnsi="Times New Roman" w:cs="Times New Roman"/>
          <w:sz w:val="24"/>
          <w:szCs w:val="24"/>
        </w:rPr>
      </w:pPr>
      <w:bookmarkStart w:id="26" w:name="_Toc145694779"/>
      <w:r>
        <w:rPr>
          <w:rFonts w:ascii="Times New Roman" w:hAnsi="Times New Roman" w:cs="Times New Roman"/>
          <w:b/>
          <w:bCs/>
          <w:sz w:val="24"/>
          <w:szCs w:val="24"/>
        </w:rPr>
        <w:t xml:space="preserve">2.5.1. </w:t>
      </w:r>
      <w:r w:rsidRPr="00C70EAA">
        <w:rPr>
          <w:rFonts w:ascii="Times New Roman" w:hAnsi="Times New Roman" w:cs="Times New Roman"/>
          <w:b/>
          <w:bCs/>
          <w:sz w:val="24"/>
          <w:szCs w:val="24"/>
        </w:rPr>
        <w:t>RACE Model</w:t>
      </w:r>
      <w:bookmarkEnd w:id="26"/>
    </w:p>
    <w:p w:rsidR="00070C57" w:rsidRPr="00C70EAA" w:rsidRDefault="00070C57" w:rsidP="00070C57">
      <w:pPr>
        <w:rPr>
          <w:rFonts w:ascii="Times New Roman" w:hAnsi="Times New Roman" w:cs="Times New Roman"/>
          <w:sz w:val="24"/>
          <w:szCs w:val="24"/>
        </w:rPr>
      </w:pPr>
      <w:r w:rsidRPr="00C70EAA">
        <w:rPr>
          <w:rFonts w:ascii="Times New Roman" w:hAnsi="Times New Roman" w:cs="Times New Roman"/>
          <w:sz w:val="24"/>
          <w:szCs w:val="24"/>
        </w:rPr>
        <w:t xml:space="preserve">The term RACE is derived from the four sequential phases of a marketing strategy. The aforementioned phases include Reach, Act, Convert, and Engage. Each step represents a distinct and continuous process, with the ultimate objective of guiding potential customers through the sales funnel, ultimately transforming them into loyal supporters of the company or brand </w:t>
      </w:r>
      <w:sdt>
        <w:sdtPr>
          <w:rPr>
            <w:color w:val="000000"/>
          </w:rPr>
          <w:tag w:val="MENDELEY_CITATION_v3_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"/>
          <w:id w:val="1294801283"/>
          <w:placeholder>
            <w:docPart w:val="03AD0B920E56497EAE8BEA348010304B"/>
          </w:placeholder>
        </w:sdtPr>
        <w:sdtEndPr/>
        <w:sdtContent>
          <w:r w:rsidRPr="008E2A5D">
            <w:rPr>
              <w:rFonts w:ascii="Times New Roman" w:hAnsi="Times New Roman" w:cs="Times New Roman"/>
              <w:color w:val="000000"/>
              <w:sz w:val="24"/>
              <w:szCs w:val="24"/>
            </w:rPr>
            <w:t>(Chaffey, 2022)</w:t>
          </w:r>
        </w:sdtContent>
      </w:sdt>
      <w:r w:rsidRPr="00C70EAA">
        <w:rPr>
          <w:rFonts w:ascii="Times New Roman" w:hAnsi="Times New Roman" w:cs="Times New Roman"/>
          <w:sz w:val="24"/>
          <w:szCs w:val="24"/>
        </w:rPr>
        <w:t>.</w:t>
      </w:r>
      <w:r>
        <w:rPr>
          <w:rFonts w:ascii="Times New Roman" w:hAnsi="Times New Roman" w:cs="Times New Roman"/>
          <w:sz w:val="24"/>
          <w:szCs w:val="24"/>
        </w:rPr>
        <w:t xml:space="preserve"> </w:t>
      </w:r>
      <w:r w:rsidRPr="0024494A">
        <w:rPr>
          <w:rFonts w:ascii="Times New Roman" w:hAnsi="Times New Roman" w:cs="Times New Roman"/>
          <w:color w:val="000000"/>
          <w:sz w:val="24"/>
          <w:szCs w:val="24"/>
        </w:rPr>
        <w:t>The above figure 2.</w:t>
      </w:r>
      <w:r>
        <w:rPr>
          <w:rFonts w:ascii="Times New Roman" w:hAnsi="Times New Roman" w:cs="Times New Roman"/>
          <w:color w:val="000000"/>
          <w:sz w:val="24"/>
          <w:szCs w:val="24"/>
        </w:rPr>
        <w:t>5</w:t>
      </w:r>
      <w:r w:rsidRPr="0024494A">
        <w:rPr>
          <w:rFonts w:ascii="Times New Roman" w:hAnsi="Times New Roman" w:cs="Times New Roman"/>
          <w:color w:val="000000"/>
          <w:sz w:val="24"/>
          <w:szCs w:val="24"/>
        </w:rPr>
        <w:t xml:space="preserve"> outlines the RACE Marketing model. The RACE marketing planning model aims to provide a streamlined framework for organisations to create a digital marketing or omnichannel communications strategy that effectively addresses the obstacles associated with reaching and captivating online audiences, ultimately driving conversions in both online and offline sales.</w:t>
      </w:r>
    </w:p>
    <w:p w:rsidR="00070C57" w:rsidRPr="0024494A" w:rsidRDefault="00070C57" w:rsidP="00070C57">
      <w:pPr>
        <w:jc w:val="center"/>
        <w:rPr>
          <w:rFonts w:ascii="Times New Roman" w:hAnsi="Times New Roman" w:cs="Times New Roman"/>
          <w:sz w:val="24"/>
          <w:szCs w:val="24"/>
        </w:rPr>
      </w:pPr>
      <w:r w:rsidRPr="0024494A">
        <w:rPr>
          <w:rFonts w:ascii="Times New Roman" w:hAnsi="Times New Roman" w:cs="Times New Roman"/>
          <w:noProof/>
          <w:lang w:val="en-US"/>
        </w:rPr>
        <w:lastRenderedPageBreak/>
        <w:drawing>
          <wp:inline distT="0" distB="0" distL="0" distR="0" wp14:anchorId="4C3852FC" wp14:editId="27D467B0">
            <wp:extent cx="4563110" cy="4185138"/>
            <wp:effectExtent l="0" t="0" r="8890" b="6350"/>
            <wp:docPr id="250068987" name="Picture 2500689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92713" cy="4212289"/>
                    </a:xfrm>
                    <a:prstGeom prst="rect">
                      <a:avLst/>
                    </a:prstGeom>
                    <a:noFill/>
                    <a:ln>
                      <a:noFill/>
                    </a:ln>
                  </pic:spPr>
                </pic:pic>
              </a:graphicData>
            </a:graphic>
          </wp:inline>
        </w:drawing>
      </w:r>
    </w:p>
    <w:p w:rsidR="00070C57" w:rsidRPr="0024494A" w:rsidRDefault="00070C57" w:rsidP="00070C57">
      <w:pPr>
        <w:pStyle w:val="Myfigures"/>
        <w:rPr>
          <w:color w:val="000000"/>
        </w:rPr>
      </w:pPr>
      <w:bookmarkStart w:id="27" w:name="_Toc145694630"/>
      <w:r w:rsidRPr="0024494A">
        <w:t>Figure 2.</w:t>
      </w:r>
      <w:r>
        <w:t>5</w:t>
      </w:r>
      <w:r w:rsidRPr="0024494A">
        <w:t xml:space="preserve">. RACE Marketing Model </w:t>
      </w:r>
      <w:sdt>
        <w:sdtPr>
          <w:rPr>
            <w:color w:val="000000"/>
          </w:rPr>
          <w:tag w:val="MENDELEY_CITATION_v3_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"/>
          <w:id w:val="608636455"/>
          <w:placeholder>
            <w:docPart w:val="EA3C1984C74948C79FAAE13C59030748"/>
          </w:placeholder>
        </w:sdtPr>
        <w:sdtEndPr/>
        <w:sdtContent>
          <w:r w:rsidRPr="008E2A5D">
            <w:rPr>
              <w:color w:val="000000"/>
            </w:rPr>
            <w:t>(Chaffey, 2022)</w:t>
          </w:r>
        </w:sdtContent>
      </w:sdt>
      <w:bookmarkEnd w:id="27"/>
    </w:p>
    <w:p w:rsidR="00070C57" w:rsidRPr="0024494A" w:rsidRDefault="00070C57" w:rsidP="00070C57">
      <w:pPr>
        <w:jc w:val="center"/>
        <w:rPr>
          <w:rFonts w:ascii="Times New Roman" w:hAnsi="Times New Roman" w:cs="Times New Roman"/>
          <w:color w:val="000000"/>
          <w:sz w:val="24"/>
          <w:szCs w:val="24"/>
        </w:rPr>
      </w:pPr>
    </w:p>
    <w:p w:rsidR="00070C57" w:rsidRDefault="00070C57" w:rsidP="00070C57">
      <w:pPr>
        <w:rPr>
          <w:rFonts w:ascii="Times New Roman" w:hAnsi="Times New Roman" w:cs="Times New Roman"/>
          <w:color w:val="000000"/>
          <w:sz w:val="24"/>
          <w:szCs w:val="24"/>
        </w:rPr>
      </w:pPr>
      <w:r w:rsidRPr="0024494A">
        <w:rPr>
          <w:rFonts w:ascii="Times New Roman" w:hAnsi="Times New Roman" w:cs="Times New Roman"/>
          <w:color w:val="000000"/>
          <w:sz w:val="24"/>
          <w:szCs w:val="24"/>
        </w:rPr>
        <w:t xml:space="preserve">The framework is organised based on the traditional marketing funnel, as seen in the accompanying figure, which illustrates the intended objectives </w:t>
      </w:r>
      <w:sdt>
        <w:sdtPr>
          <w:rPr>
            <w:rFonts w:ascii="Times New Roman" w:hAnsi="Times New Roman" w:cs="Times New Roman"/>
            <w:color w:val="000000"/>
            <w:sz w:val="24"/>
            <w:szCs w:val="24"/>
          </w:rPr>
          <w:tag w:val="MENDELEY_CITATION_v3_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"/>
          <w:id w:val="-1146356323"/>
          <w:placeholder>
            <w:docPart w:val="EA3C1984C74948C79FAAE13C59030748"/>
          </w:placeholder>
        </w:sdtPr>
        <w:sdtEndPr/>
        <w:sdtContent>
          <w:r w:rsidRPr="008E2A5D">
            <w:rPr>
              <w:rFonts w:ascii="Times New Roman" w:hAnsi="Times New Roman" w:cs="Times New Roman"/>
              <w:color w:val="000000"/>
              <w:sz w:val="24"/>
              <w:szCs w:val="24"/>
            </w:rPr>
            <w:t>(Chaffey, 2022)</w:t>
          </w:r>
        </w:sdtContent>
      </w:sdt>
      <w:r w:rsidRPr="0024494A">
        <w:rPr>
          <w:rFonts w:ascii="Times New Roman" w:hAnsi="Times New Roman" w:cs="Times New Roman"/>
          <w:color w:val="000000"/>
          <w:sz w:val="24"/>
          <w:szCs w:val="24"/>
        </w:rPr>
        <w:t>.</w:t>
      </w:r>
    </w:p>
    <w:p w:rsidR="00070C57" w:rsidRPr="00AC7934" w:rsidRDefault="00070C57" w:rsidP="00070C57">
      <w:pPr>
        <w:rPr>
          <w:rFonts w:ascii="Times New Roman" w:hAnsi="Times New Roman" w:cs="Times New Roman"/>
          <w:color w:val="000000"/>
          <w:sz w:val="24"/>
          <w:szCs w:val="24"/>
        </w:rPr>
      </w:pPr>
      <w:r w:rsidRPr="00AC7934">
        <w:rPr>
          <w:rFonts w:ascii="Times New Roman" w:hAnsi="Times New Roman" w:cs="Times New Roman"/>
          <w:b/>
          <w:bCs/>
          <w:color w:val="000000"/>
          <w:sz w:val="24"/>
          <w:szCs w:val="24"/>
        </w:rPr>
        <w:t>Application in the Restaurant Industry</w:t>
      </w:r>
    </w:p>
    <w:p w:rsidR="00070C57" w:rsidRPr="00590D8D" w:rsidRDefault="00070C57" w:rsidP="00070C57">
      <w:pPr>
        <w:pStyle w:val="ListParagraph"/>
        <w:numPr>
          <w:ilvl w:val="2"/>
          <w:numId w:val="8"/>
        </w:numPr>
        <w:ind w:left="360"/>
        <w:rPr>
          <w:rFonts w:ascii="Times New Roman" w:hAnsi="Times New Roman" w:cs="Times New Roman"/>
          <w:color w:val="000000"/>
          <w:sz w:val="24"/>
          <w:szCs w:val="24"/>
        </w:rPr>
      </w:pPr>
      <w:r w:rsidRPr="00590D8D">
        <w:rPr>
          <w:rFonts w:ascii="Times New Roman" w:hAnsi="Times New Roman" w:cs="Times New Roman"/>
          <w:color w:val="000000"/>
          <w:sz w:val="24"/>
          <w:szCs w:val="24"/>
        </w:rPr>
        <w:t>When formulating a digital marketing strategy using the RACE framework, it is essential to consider each of the four distinct stages (digital marketing processes) that have been devised to ensure sustained client engagement over the whole of the customer life cycle</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"/>
          <w:id w:val="1034308362"/>
          <w:placeholder>
            <w:docPart w:val="03AD0B920E56497EAE8BEA348010304B"/>
          </w:placeholder>
        </w:sdtPr>
        <w:sdtEndPr/>
        <w:sdtContent>
          <w:r w:rsidRPr="008E2A5D">
            <w:rPr>
              <w:rFonts w:ascii="Times New Roman" w:hAnsi="Times New Roman" w:cs="Times New Roman"/>
              <w:color w:val="000000"/>
              <w:sz w:val="24"/>
              <w:szCs w:val="24"/>
            </w:rPr>
            <w:t>(Upadyay, 2016)</w:t>
          </w:r>
        </w:sdtContent>
      </w:sdt>
      <w:r w:rsidRPr="00590D8D">
        <w:rPr>
          <w:rFonts w:ascii="Times New Roman" w:hAnsi="Times New Roman" w:cs="Times New Roman"/>
          <w:color w:val="000000"/>
          <w:sz w:val="24"/>
          <w:szCs w:val="24"/>
        </w:rPr>
        <w:t>.</w:t>
      </w:r>
    </w:p>
    <w:p w:rsidR="00070C57" w:rsidRPr="00B55354" w:rsidRDefault="00070C57" w:rsidP="00070C57">
      <w:pPr>
        <w:pStyle w:val="ListParagraph"/>
        <w:numPr>
          <w:ilvl w:val="2"/>
          <w:numId w:val="8"/>
        </w:numPr>
        <w:ind w:left="360"/>
        <w:rPr>
          <w:rFonts w:ascii="Times New Roman" w:hAnsi="Times New Roman" w:cs="Times New Roman"/>
          <w:color w:val="000000"/>
          <w:sz w:val="24"/>
          <w:szCs w:val="24"/>
        </w:rPr>
      </w:pPr>
      <w:r w:rsidRPr="00590D8D">
        <w:rPr>
          <w:rFonts w:ascii="Times New Roman" w:hAnsi="Times New Roman" w:cs="Times New Roman"/>
          <w:color w:val="000000"/>
          <w:sz w:val="24"/>
          <w:szCs w:val="24"/>
        </w:rPr>
        <w:t>The first step, known as "REACH," is devising strategies to enhance the prominence of the restaurant company via various digital and physical channels. This includes not just the website, but also the branded social media platforms, online travel agencies (OTAs), the email list, and printed media</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"/>
          <w:id w:val="972720031"/>
          <w:placeholder>
            <w:docPart w:val="03AD0B920E56497EAE8BEA348010304B"/>
          </w:placeholder>
        </w:sdtPr>
        <w:sdtEndPr/>
        <w:sdtContent>
          <w:r w:rsidRPr="008E2A5D">
            <w:rPr>
              <w:rFonts w:ascii="Times New Roman" w:hAnsi="Times New Roman" w:cs="Times New Roman"/>
              <w:color w:val="000000"/>
              <w:sz w:val="24"/>
              <w:szCs w:val="24"/>
            </w:rPr>
            <w:t>(Upadyay, 2016)</w:t>
          </w:r>
        </w:sdtContent>
      </w:sdt>
      <w:r w:rsidRPr="00590D8D">
        <w:rPr>
          <w:rFonts w:ascii="Times New Roman" w:hAnsi="Times New Roman" w:cs="Times New Roman"/>
          <w:color w:val="000000"/>
          <w:sz w:val="24"/>
          <w:szCs w:val="24"/>
        </w:rPr>
        <w:t>.</w:t>
      </w:r>
    </w:p>
    <w:p w:rsidR="00070C57" w:rsidRPr="00590D8D" w:rsidRDefault="00070C57" w:rsidP="00070C57">
      <w:pPr>
        <w:pStyle w:val="ListParagraph"/>
        <w:numPr>
          <w:ilvl w:val="2"/>
          <w:numId w:val="8"/>
        </w:numPr>
        <w:ind w:left="360"/>
        <w:rPr>
          <w:rFonts w:ascii="Times New Roman" w:hAnsi="Times New Roman" w:cs="Times New Roman"/>
          <w:color w:val="000000"/>
          <w:sz w:val="24"/>
          <w:szCs w:val="24"/>
        </w:rPr>
      </w:pPr>
      <w:r w:rsidRPr="00590D8D">
        <w:rPr>
          <w:rFonts w:ascii="Times New Roman" w:hAnsi="Times New Roman" w:cs="Times New Roman"/>
          <w:color w:val="000000"/>
          <w:sz w:val="24"/>
          <w:szCs w:val="24"/>
        </w:rPr>
        <w:t xml:space="preserve">Step 2 – ACT: This stage requires a diligent observation of the actions taken by visitors on the website or social media platforms as they go further in their trip. Potential actions that users </w:t>
      </w:r>
      <w:r w:rsidRPr="00590D8D">
        <w:rPr>
          <w:rFonts w:ascii="Times New Roman" w:hAnsi="Times New Roman" w:cs="Times New Roman"/>
          <w:color w:val="000000"/>
          <w:sz w:val="24"/>
          <w:szCs w:val="24"/>
        </w:rPr>
        <w:lastRenderedPageBreak/>
        <w:t>may engage in include perusing the company's description, examining visual representations of hotel rooms, restaurant or bar facilities, subscribing to the email distribution list, or navigating to another blog entry. Bounce rates on websites sometimes exceed 50%, necessitating significant efforts to reduce and sustain this metric</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"/>
          <w:id w:val="-1375159123"/>
          <w:placeholder>
            <w:docPart w:val="03AD0B920E56497EAE8BEA348010304B"/>
          </w:placeholder>
        </w:sdtPr>
        <w:sdtEndPr/>
        <w:sdtContent>
          <w:r w:rsidRPr="008E2A5D">
            <w:rPr>
              <w:rFonts w:ascii="Times New Roman" w:hAnsi="Times New Roman" w:cs="Times New Roman"/>
              <w:color w:val="000000"/>
              <w:sz w:val="24"/>
              <w:szCs w:val="24"/>
            </w:rPr>
            <w:t>(Upadyay, 2016)</w:t>
          </w:r>
        </w:sdtContent>
      </w:sdt>
      <w:r w:rsidRPr="00590D8D">
        <w:rPr>
          <w:rFonts w:ascii="Times New Roman" w:hAnsi="Times New Roman" w:cs="Times New Roman"/>
          <w:color w:val="000000"/>
          <w:sz w:val="24"/>
          <w:szCs w:val="24"/>
        </w:rPr>
        <w:t>.</w:t>
      </w:r>
    </w:p>
    <w:p w:rsidR="00070C57" w:rsidRDefault="00070C57" w:rsidP="00070C57">
      <w:pPr>
        <w:pStyle w:val="ListParagraph"/>
        <w:numPr>
          <w:ilvl w:val="2"/>
          <w:numId w:val="8"/>
        </w:numPr>
        <w:ind w:left="360"/>
        <w:rPr>
          <w:rFonts w:ascii="Times New Roman" w:hAnsi="Times New Roman" w:cs="Times New Roman"/>
          <w:color w:val="000000"/>
          <w:sz w:val="24"/>
          <w:szCs w:val="24"/>
        </w:rPr>
      </w:pPr>
      <w:r w:rsidRPr="00590D8D">
        <w:rPr>
          <w:rFonts w:ascii="Times New Roman" w:hAnsi="Times New Roman" w:cs="Times New Roman"/>
          <w:color w:val="000000"/>
          <w:sz w:val="24"/>
          <w:szCs w:val="24"/>
        </w:rPr>
        <w:t xml:space="preserve">Step 3 – Conversion: </w:t>
      </w:r>
      <w:r w:rsidRPr="006437D5">
        <w:rPr>
          <w:rFonts w:ascii="Times New Roman" w:hAnsi="Times New Roman" w:cs="Times New Roman"/>
          <w:color w:val="000000"/>
          <w:sz w:val="24"/>
          <w:szCs w:val="24"/>
        </w:rPr>
        <w:t>The most crucial stage involves converting prospects into leads or customers, such as booking accommodations, tables, or exclusive promotions, with the goal of providing economic benefit to the business</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"/>
          <w:id w:val="-940600203"/>
          <w:placeholder>
            <w:docPart w:val="03AD0B920E56497EAE8BEA348010304B"/>
          </w:placeholder>
        </w:sdtPr>
        <w:sdtEndPr/>
        <w:sdtContent>
          <w:r w:rsidRPr="008E2A5D">
            <w:rPr>
              <w:rFonts w:ascii="Times New Roman" w:hAnsi="Times New Roman" w:cs="Times New Roman"/>
              <w:color w:val="000000"/>
              <w:sz w:val="24"/>
              <w:szCs w:val="24"/>
            </w:rPr>
            <w:t>(Upadyay, 2016)</w:t>
          </w:r>
        </w:sdtContent>
      </w:sdt>
      <w:r w:rsidRPr="00590D8D">
        <w:rPr>
          <w:rFonts w:ascii="Times New Roman" w:hAnsi="Times New Roman" w:cs="Times New Roman"/>
          <w:color w:val="000000"/>
          <w:sz w:val="24"/>
          <w:szCs w:val="24"/>
        </w:rPr>
        <w:t>.</w:t>
      </w:r>
    </w:p>
    <w:p w:rsidR="00070C57" w:rsidRDefault="00070C57" w:rsidP="00070C57">
      <w:pPr>
        <w:pStyle w:val="ListParagraph"/>
        <w:numPr>
          <w:ilvl w:val="2"/>
          <w:numId w:val="8"/>
        </w:numPr>
        <w:ind w:left="360"/>
        <w:rPr>
          <w:rFonts w:ascii="Times New Roman" w:hAnsi="Times New Roman" w:cs="Times New Roman"/>
          <w:color w:val="000000"/>
          <w:sz w:val="24"/>
          <w:szCs w:val="24"/>
        </w:rPr>
      </w:pPr>
      <w:r w:rsidRPr="00590D8D">
        <w:rPr>
          <w:rFonts w:ascii="Times New Roman" w:hAnsi="Times New Roman" w:cs="Times New Roman"/>
          <w:color w:val="000000"/>
          <w:sz w:val="24"/>
          <w:szCs w:val="24"/>
        </w:rPr>
        <w:t>Step 4 – ENGAGE: The engagement phase is a protracted undertaking that involves the cultivation and expansion of the client connection. Maintaining client engagement via social media platforms, newsletters, and paid advertising is a crucial element in fostering customer loyalty, promoting brand advocacy, and generating customer endorsements and recommendations</w:t>
      </w:r>
      <w:r>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"/>
          <w:id w:val="523598006"/>
          <w:placeholder>
            <w:docPart w:val="03AD0B920E56497EAE8BEA348010304B"/>
          </w:placeholder>
        </w:sdtPr>
        <w:sdtEndPr/>
        <w:sdtContent>
          <w:r w:rsidRPr="008E2A5D">
            <w:rPr>
              <w:rFonts w:ascii="Times New Roman" w:hAnsi="Times New Roman" w:cs="Times New Roman"/>
              <w:color w:val="000000"/>
              <w:sz w:val="24"/>
              <w:szCs w:val="24"/>
            </w:rPr>
            <w:t>(Upadyay, 2016)</w:t>
          </w:r>
        </w:sdtContent>
      </w:sdt>
      <w:r w:rsidRPr="00590D8D">
        <w:rPr>
          <w:rFonts w:ascii="Times New Roman" w:hAnsi="Times New Roman" w:cs="Times New Roman"/>
          <w:color w:val="000000"/>
          <w:sz w:val="24"/>
          <w:szCs w:val="24"/>
        </w:rPr>
        <w:t>.</w:t>
      </w:r>
      <w:r>
        <w:rPr>
          <w:rFonts w:ascii="Times New Roman" w:hAnsi="Times New Roman" w:cs="Times New Roman"/>
          <w:color w:val="000000"/>
          <w:sz w:val="24"/>
          <w:szCs w:val="24"/>
        </w:rPr>
        <w:t xml:space="preserve"> </w:t>
      </w:r>
    </w:p>
    <w:p w:rsidR="00070C57" w:rsidRPr="00B44DCA" w:rsidRDefault="00070C57" w:rsidP="00070C57">
      <w:pPr>
        <w:rPr>
          <w:rFonts w:ascii="Times New Roman" w:hAnsi="Times New Roman" w:cs="Times New Roman"/>
          <w:color w:val="000000"/>
          <w:sz w:val="24"/>
          <w:szCs w:val="24"/>
        </w:rPr>
      </w:pPr>
    </w:p>
    <w:p w:rsidR="00070C57" w:rsidRPr="00B44DCA" w:rsidRDefault="00070C57" w:rsidP="00070C57">
      <w:pPr>
        <w:pStyle w:val="MyTables"/>
      </w:pPr>
      <w:bookmarkStart w:id="28" w:name="_Toc145694722"/>
      <w:r>
        <w:t xml:space="preserve">Table 2.2 Advantages and Disadvantages of RACE Model (Developed by Researcher according to </w:t>
      </w:r>
      <w:sdt>
        <w:sdtPr>
          <w:tag w:val="MENDELEY_CITATION_v3_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"/>
          <w:id w:val="120888449"/>
          <w:placeholder>
            <w:docPart w:val="03AD0B920E56497EAE8BEA348010304B"/>
          </w:placeholder>
        </w:sdtPr>
        <w:sdtEndPr/>
        <w:sdtContent>
          <w:r w:rsidRPr="008E2A5D">
            <w:t>(Chaffey, 2022)</w:t>
          </w:r>
        </w:sdtContent>
      </w:sdt>
      <w:bookmarkEnd w:id="28"/>
    </w:p>
    <w:tbl>
      <w:tblPr>
        <w:tblStyle w:val="TableGrid"/>
        <w:tblW w:w="0" w:type="auto"/>
        <w:tblLook w:val="04A0" w:firstRow="1" w:lastRow="0" w:firstColumn="1" w:lastColumn="0" w:noHBand="0" w:noVBand="1"/>
      </w:tblPr>
      <w:tblGrid>
        <w:gridCol w:w="6091"/>
        <w:gridCol w:w="2925"/>
      </w:tblGrid>
      <w:tr w:rsidR="00070C57" w:rsidTr="00CA262A">
        <w:tc>
          <w:tcPr>
            <w:tcW w:w="6091" w:type="dxa"/>
          </w:tcPr>
          <w:p w:rsidR="00070C57" w:rsidRDefault="00070C57" w:rsidP="00CA262A">
            <w:pPr>
              <w:jc w:val="center"/>
              <w:rPr>
                <w:rFonts w:ascii="Times New Roman" w:hAnsi="Times New Roman" w:cs="Times New Roman"/>
                <w:color w:val="000000"/>
                <w:sz w:val="24"/>
                <w:szCs w:val="24"/>
              </w:rPr>
            </w:pPr>
            <w:r>
              <w:rPr>
                <w:rFonts w:ascii="Times New Roman" w:hAnsi="Times New Roman" w:cs="Times New Roman"/>
                <w:color w:val="000000"/>
                <w:sz w:val="24"/>
                <w:szCs w:val="24"/>
              </w:rPr>
              <w:t>Advantages</w:t>
            </w:r>
          </w:p>
        </w:tc>
        <w:tc>
          <w:tcPr>
            <w:tcW w:w="2925" w:type="dxa"/>
          </w:tcPr>
          <w:p w:rsidR="00070C57" w:rsidRDefault="00070C57" w:rsidP="00CA262A">
            <w:pPr>
              <w:jc w:val="center"/>
              <w:rPr>
                <w:rFonts w:ascii="Times New Roman" w:hAnsi="Times New Roman" w:cs="Times New Roman"/>
                <w:color w:val="000000"/>
                <w:sz w:val="24"/>
                <w:szCs w:val="24"/>
              </w:rPr>
            </w:pPr>
            <w:r>
              <w:rPr>
                <w:rFonts w:ascii="Times New Roman" w:hAnsi="Times New Roman" w:cs="Times New Roman"/>
                <w:color w:val="000000"/>
                <w:sz w:val="24"/>
                <w:szCs w:val="24"/>
              </w:rPr>
              <w:t>Disadvantages</w:t>
            </w:r>
          </w:p>
        </w:tc>
      </w:tr>
      <w:tr w:rsidR="00070C57" w:rsidTr="00CA262A">
        <w:tc>
          <w:tcPr>
            <w:tcW w:w="6091" w:type="dxa"/>
          </w:tcPr>
          <w:p w:rsidR="00070C57" w:rsidRDefault="00070C57" w:rsidP="00CA262A">
            <w:pPr>
              <w:rPr>
                <w:rFonts w:ascii="Times New Roman" w:hAnsi="Times New Roman" w:cs="Times New Roman"/>
                <w:color w:val="000000"/>
                <w:sz w:val="24"/>
                <w:szCs w:val="24"/>
              </w:rPr>
            </w:pPr>
            <w:r>
              <w:rPr>
                <w:rFonts w:ascii="Times New Roman" w:hAnsi="Times New Roman" w:cs="Times New Roman"/>
                <w:color w:val="000000"/>
                <w:sz w:val="24"/>
                <w:szCs w:val="24"/>
              </w:rPr>
              <w:t>T</w:t>
            </w:r>
            <w:r w:rsidRPr="00B44DCA">
              <w:rPr>
                <w:rFonts w:ascii="Times New Roman" w:hAnsi="Times New Roman" w:cs="Times New Roman"/>
                <w:color w:val="000000"/>
                <w:sz w:val="24"/>
                <w:szCs w:val="24"/>
              </w:rPr>
              <w:t>his technique is in its ability to effectively accomplish significant objectives by systematically attaining smaller goals within each of the four distinct stages.</w:t>
            </w:r>
          </w:p>
        </w:tc>
        <w:tc>
          <w:tcPr>
            <w:tcW w:w="2925" w:type="dxa"/>
          </w:tcPr>
          <w:p w:rsidR="00070C57" w:rsidRDefault="00070C57" w:rsidP="00CA262A">
            <w:pPr>
              <w:jc w:val="center"/>
              <w:rPr>
                <w:rFonts w:ascii="Times New Roman" w:hAnsi="Times New Roman" w:cs="Times New Roman"/>
                <w:color w:val="000000"/>
                <w:sz w:val="24"/>
                <w:szCs w:val="24"/>
              </w:rPr>
            </w:pPr>
            <w:r>
              <w:rPr>
                <w:rFonts w:ascii="Times New Roman" w:hAnsi="Times New Roman" w:cs="Times New Roman"/>
                <w:color w:val="000000"/>
                <w:sz w:val="24"/>
                <w:szCs w:val="24"/>
              </w:rPr>
              <w:t>Time Consumption</w:t>
            </w:r>
          </w:p>
        </w:tc>
      </w:tr>
      <w:tr w:rsidR="00070C57" w:rsidTr="00CA262A">
        <w:tc>
          <w:tcPr>
            <w:tcW w:w="6091" w:type="dxa"/>
          </w:tcPr>
          <w:p w:rsidR="00070C57" w:rsidRDefault="00070C57" w:rsidP="00CA262A">
            <w:pPr>
              <w:rPr>
                <w:rFonts w:ascii="Times New Roman" w:hAnsi="Times New Roman" w:cs="Times New Roman"/>
                <w:color w:val="000000"/>
                <w:sz w:val="24"/>
                <w:szCs w:val="24"/>
              </w:rPr>
            </w:pPr>
            <w:r w:rsidRPr="00B44DCA">
              <w:rPr>
                <w:rFonts w:ascii="Times New Roman" w:hAnsi="Times New Roman" w:cs="Times New Roman"/>
                <w:color w:val="000000"/>
                <w:sz w:val="24"/>
                <w:szCs w:val="24"/>
              </w:rPr>
              <w:t>Companies have the potential to enhance their development through enhancing commercial efficiency, therefore attaining conformity with the strategic plan</w:t>
            </w:r>
          </w:p>
        </w:tc>
        <w:tc>
          <w:tcPr>
            <w:tcW w:w="2925" w:type="dxa"/>
          </w:tcPr>
          <w:p w:rsidR="00070C57" w:rsidRDefault="00070C57" w:rsidP="00CA262A">
            <w:pPr>
              <w:jc w:val="center"/>
              <w:rPr>
                <w:rFonts w:ascii="Times New Roman" w:hAnsi="Times New Roman" w:cs="Times New Roman"/>
                <w:color w:val="000000"/>
                <w:sz w:val="24"/>
                <w:szCs w:val="24"/>
              </w:rPr>
            </w:pPr>
            <w:r>
              <w:rPr>
                <w:rFonts w:ascii="Times New Roman" w:hAnsi="Times New Roman" w:cs="Times New Roman"/>
                <w:color w:val="000000"/>
                <w:sz w:val="24"/>
                <w:szCs w:val="24"/>
              </w:rPr>
              <w:t>Anti Brand Activities</w:t>
            </w:r>
          </w:p>
        </w:tc>
      </w:tr>
      <w:tr w:rsidR="00070C57" w:rsidTr="00CA262A">
        <w:tc>
          <w:tcPr>
            <w:tcW w:w="6091" w:type="dxa"/>
          </w:tcPr>
          <w:p w:rsidR="00070C57" w:rsidRDefault="00070C57" w:rsidP="00CA262A">
            <w:pPr>
              <w:rPr>
                <w:rFonts w:ascii="Times New Roman" w:hAnsi="Times New Roman" w:cs="Times New Roman"/>
                <w:color w:val="000000"/>
                <w:sz w:val="24"/>
                <w:szCs w:val="24"/>
              </w:rPr>
            </w:pPr>
            <w:r w:rsidRPr="00B44DCA">
              <w:rPr>
                <w:rFonts w:ascii="Times New Roman" w:hAnsi="Times New Roman" w:cs="Times New Roman"/>
                <w:color w:val="000000"/>
                <w:sz w:val="24"/>
                <w:szCs w:val="24"/>
              </w:rPr>
              <w:t>The inherent structure of this model facilitates the execution of planning, control, and analytical processes, making it widely used in contemporary contexts</w:t>
            </w:r>
          </w:p>
        </w:tc>
        <w:tc>
          <w:tcPr>
            <w:tcW w:w="2925" w:type="dxa"/>
          </w:tcPr>
          <w:p w:rsidR="00070C57" w:rsidRDefault="00070C57" w:rsidP="00CA262A">
            <w:pPr>
              <w:jc w:val="center"/>
              <w:rPr>
                <w:rFonts w:ascii="Times New Roman" w:hAnsi="Times New Roman" w:cs="Times New Roman"/>
                <w:color w:val="000000"/>
                <w:sz w:val="24"/>
                <w:szCs w:val="24"/>
              </w:rPr>
            </w:pPr>
            <w:r>
              <w:rPr>
                <w:rFonts w:ascii="Times New Roman" w:hAnsi="Times New Roman" w:cs="Times New Roman"/>
                <w:color w:val="000000"/>
                <w:sz w:val="24"/>
                <w:szCs w:val="24"/>
              </w:rPr>
              <w:t>High Competition</w:t>
            </w:r>
          </w:p>
        </w:tc>
      </w:tr>
    </w:tbl>
    <w:p w:rsidR="00070C57" w:rsidRDefault="00070C57" w:rsidP="00070C57">
      <w:pPr>
        <w:rPr>
          <w:rFonts w:ascii="Times New Roman" w:hAnsi="Times New Roman" w:cs="Times New Roman"/>
          <w:color w:val="000000"/>
          <w:sz w:val="24"/>
          <w:szCs w:val="24"/>
        </w:rPr>
      </w:pPr>
    </w:p>
    <w:p w:rsidR="00070C57" w:rsidRPr="00590D8D" w:rsidRDefault="00070C57" w:rsidP="00070C57">
      <w:pPr>
        <w:rPr>
          <w:rFonts w:ascii="Times New Roman" w:hAnsi="Times New Roman" w:cs="Times New Roman"/>
          <w:color w:val="000000"/>
          <w:sz w:val="24"/>
          <w:szCs w:val="24"/>
        </w:rPr>
      </w:pPr>
      <w:r>
        <w:rPr>
          <w:rFonts w:ascii="Times New Roman" w:hAnsi="Times New Roman" w:cs="Times New Roman"/>
          <w:color w:val="000000"/>
          <w:sz w:val="24"/>
          <w:szCs w:val="24"/>
        </w:rPr>
        <w:t>The above table 2.2 outlines the advantages and disadvantages of RACE Model of digital marketing.</w:t>
      </w:r>
    </w:p>
    <w:p w:rsidR="00070C57" w:rsidRDefault="00070C57" w:rsidP="00070C57">
      <w:pPr>
        <w:spacing w:before="240" w:after="120"/>
        <w:outlineLvl w:val="2"/>
        <w:rPr>
          <w:rFonts w:ascii="Times New Roman" w:hAnsi="Times New Roman" w:cs="Times New Roman"/>
          <w:b/>
          <w:bCs/>
          <w:sz w:val="24"/>
          <w:szCs w:val="24"/>
        </w:rPr>
      </w:pPr>
      <w:bookmarkStart w:id="29" w:name="_Toc145694780"/>
      <w:r>
        <w:rPr>
          <w:rFonts w:ascii="Times New Roman" w:hAnsi="Times New Roman" w:cs="Times New Roman"/>
          <w:b/>
          <w:bCs/>
          <w:sz w:val="24"/>
          <w:szCs w:val="24"/>
        </w:rPr>
        <w:t xml:space="preserve">2.5.2. </w:t>
      </w:r>
      <w:r w:rsidRPr="00C70EAA">
        <w:rPr>
          <w:rFonts w:ascii="Times New Roman" w:hAnsi="Times New Roman" w:cs="Times New Roman"/>
          <w:b/>
          <w:bCs/>
          <w:sz w:val="24"/>
          <w:szCs w:val="24"/>
        </w:rPr>
        <w:t>Honeycomb Model</w:t>
      </w:r>
      <w:bookmarkEnd w:id="29"/>
    </w:p>
    <w:p w:rsidR="00070C57" w:rsidRPr="00C70EAA" w:rsidRDefault="00070C57" w:rsidP="00070C57">
      <w:pPr>
        <w:rPr>
          <w:rFonts w:ascii="Times New Roman" w:hAnsi="Times New Roman" w:cs="Times New Roman"/>
          <w:b/>
          <w:bCs/>
          <w:sz w:val="24"/>
          <w:szCs w:val="24"/>
        </w:rPr>
      </w:pPr>
      <w:r w:rsidRPr="00604964">
        <w:rPr>
          <w:rFonts w:ascii="Times New Roman" w:hAnsi="Times New Roman" w:cs="Times New Roman"/>
          <w:sz w:val="24"/>
          <w:szCs w:val="24"/>
        </w:rPr>
        <w:lastRenderedPageBreak/>
        <w:t>The honeycomb model, a framework for understanding fundamental factors, outlines seven key elements that underpin the social media ecosystem, allowing organizations to focus on essential features</w:t>
      </w:r>
      <w:r w:rsidRPr="00C70EAA">
        <w:rPr>
          <w:rFonts w:ascii="Times New Roman" w:hAnsi="Times New Roman" w:cs="Times New Roman"/>
          <w:sz w:val="24"/>
          <w:szCs w:val="24"/>
        </w:rPr>
        <w:t xml:space="preserve"> </w:t>
      </w:r>
      <w:sdt>
        <w:sdtPr>
          <w:rPr>
            <w:color w:val="000000"/>
          </w:rPr>
          <w:tag w:val="MENDELEY_CITATION_v3_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"/>
          <w:id w:val="1080957283"/>
          <w:placeholder>
            <w:docPart w:val="EA3C1984C74948C79FAAE13C59030748"/>
          </w:placeholder>
        </w:sdtPr>
        <w:sdtEndPr/>
        <w:sdtContent>
          <w:r w:rsidRPr="008E2A5D">
            <w:rPr>
              <w:rFonts w:ascii="Times New Roman" w:hAnsi="Times New Roman" w:cs="Times New Roman"/>
              <w:color w:val="000000"/>
              <w:sz w:val="24"/>
              <w:szCs w:val="24"/>
            </w:rPr>
            <w:t>(Kietzmann et al., 2012)</w:t>
          </w:r>
        </w:sdtContent>
      </w:sdt>
      <w:r w:rsidRPr="00C70EAA">
        <w:rPr>
          <w:rFonts w:ascii="Times New Roman" w:hAnsi="Times New Roman" w:cs="Times New Roman"/>
          <w:sz w:val="24"/>
          <w:szCs w:val="24"/>
        </w:rPr>
        <w:t>.</w:t>
      </w:r>
    </w:p>
    <w:p w:rsidR="00070C57" w:rsidRDefault="00070C57" w:rsidP="00070C57">
      <w:pPr>
        <w:jc w:val="center"/>
        <w:rPr>
          <w:rFonts w:ascii="Times New Roman" w:hAnsi="Times New Roman" w:cs="Times New Roman"/>
          <w:b/>
          <w:bCs/>
          <w:sz w:val="24"/>
          <w:szCs w:val="24"/>
        </w:rPr>
      </w:pPr>
      <w:r>
        <w:rPr>
          <w:noProof/>
          <w:lang w:val="en-US"/>
        </w:rPr>
        <w:drawing>
          <wp:inline distT="0" distB="0" distL="0" distR="0" wp14:anchorId="1A9A921F" wp14:editId="36E4782B">
            <wp:extent cx="5532755" cy="3449256"/>
            <wp:effectExtent l="0" t="0" r="0" b="0"/>
            <wp:docPr id="1300192445" name="Picture 4" descr="The honeycomb framework of social media (Kietzmann et al., 2011 p. 243)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The honeycomb framework of social media (Kietzmann et al., 2011 p. 243) |  Download Scientific Diagram"/>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543292" cy="3455825"/>
                    </a:xfrm>
                    <a:prstGeom prst="rect">
                      <a:avLst/>
                    </a:prstGeom>
                    <a:noFill/>
                    <a:ln>
                      <a:noFill/>
                    </a:ln>
                  </pic:spPr>
                </pic:pic>
              </a:graphicData>
            </a:graphic>
          </wp:inline>
        </w:drawing>
      </w:r>
    </w:p>
    <w:p w:rsidR="00070C57" w:rsidRDefault="00070C57" w:rsidP="00070C57">
      <w:pPr>
        <w:pStyle w:val="Myfigures"/>
        <w:rPr>
          <w:color w:val="000000"/>
        </w:rPr>
      </w:pPr>
      <w:bookmarkStart w:id="30" w:name="_Toc145694631"/>
      <w:r>
        <w:t xml:space="preserve">Figure 2.6 Honeycomb Model of Digital Marketing </w:t>
      </w:r>
      <w:sdt>
        <w:sdtPr>
          <w:rPr>
            <w:color w:val="000000"/>
          </w:rPr>
          <w:tag w:val="MENDELEY_CITATION_v3_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"/>
          <w:id w:val="-2047827507"/>
          <w:placeholder>
            <w:docPart w:val="5276FF7C5B534D27942E4A506EB220E8"/>
          </w:placeholder>
        </w:sdtPr>
        <w:sdtEndPr/>
        <w:sdtContent>
          <w:r w:rsidRPr="008E2A5D">
            <w:rPr>
              <w:color w:val="000000"/>
            </w:rPr>
            <w:t>(Kietzmann et al., 2012)</w:t>
          </w:r>
        </w:sdtContent>
      </w:sdt>
      <w:r>
        <w:rPr>
          <w:color w:val="000000"/>
        </w:rPr>
        <w:t>.</w:t>
      </w:r>
      <w:bookmarkEnd w:id="30"/>
    </w:p>
    <w:p w:rsidR="00070C57" w:rsidRDefault="00070C57" w:rsidP="00070C57">
      <w:pPr>
        <w:jc w:val="center"/>
        <w:rPr>
          <w:rFonts w:ascii="Times New Roman" w:hAnsi="Times New Roman" w:cs="Times New Roman"/>
          <w:color w:val="000000"/>
          <w:sz w:val="24"/>
          <w:szCs w:val="24"/>
        </w:rPr>
      </w:pPr>
    </w:p>
    <w:p w:rsidR="00070C57" w:rsidRDefault="00070C57" w:rsidP="00070C57">
      <w:pPr>
        <w:rPr>
          <w:rFonts w:ascii="Times New Roman" w:hAnsi="Times New Roman" w:cs="Times New Roman"/>
          <w:color w:val="000000"/>
          <w:sz w:val="24"/>
          <w:szCs w:val="24"/>
        </w:rPr>
      </w:pPr>
      <w:r>
        <w:rPr>
          <w:rFonts w:ascii="Times New Roman" w:hAnsi="Times New Roman" w:cs="Times New Roman"/>
          <w:color w:val="000000"/>
          <w:sz w:val="24"/>
          <w:szCs w:val="24"/>
        </w:rPr>
        <w:t>The above figure 2.6 shows the Honeycomb Model of Digital Marketing. The following section describes its application in the restaurant industry.</w:t>
      </w:r>
    </w:p>
    <w:p w:rsidR="00070C57" w:rsidRDefault="00070C57" w:rsidP="00070C57">
      <w:pPr>
        <w:rPr>
          <w:rFonts w:ascii="Times New Roman" w:hAnsi="Times New Roman" w:cs="Times New Roman"/>
          <w:b/>
          <w:bCs/>
          <w:color w:val="000000"/>
          <w:sz w:val="24"/>
          <w:szCs w:val="24"/>
        </w:rPr>
      </w:pPr>
      <w:r>
        <w:rPr>
          <w:rFonts w:ascii="Times New Roman" w:hAnsi="Times New Roman" w:cs="Times New Roman"/>
          <w:b/>
          <w:bCs/>
          <w:color w:val="000000"/>
          <w:sz w:val="24"/>
          <w:szCs w:val="24"/>
        </w:rPr>
        <w:t>Application in the Restaurant Industry</w:t>
      </w:r>
    </w:p>
    <w:p w:rsidR="00070C57" w:rsidRDefault="00070C57" w:rsidP="00070C57">
      <w:pPr>
        <w:rPr>
          <w:rFonts w:ascii="Times New Roman" w:hAnsi="Times New Roman" w:cs="Times New Roman"/>
          <w:sz w:val="24"/>
          <w:szCs w:val="24"/>
        </w:rPr>
      </w:pPr>
      <w:r w:rsidRPr="00F8245A">
        <w:rPr>
          <w:rFonts w:ascii="Times New Roman" w:hAnsi="Times New Roman" w:cs="Times New Roman"/>
          <w:sz w:val="24"/>
          <w:szCs w:val="24"/>
        </w:rPr>
        <w:t xml:space="preserve">The topic of discussion is to the subject of identity, specifically focusing on data privacy measures and technologies that facilitate user self-promotion. The concept of presence involves the establishment and control of the authenticity, closeness, and timeliness of the given situation. The business may establish a consistent presence by consistently releasing timely material. Relationships: The management of structural and flow aspects within a network of relationships. Restaurants have the ability to establish and cultivate client relationships through using social media platforms, which serve as a means to solicit feedback and address consumer problems. The assessment of users and brands include the monitoring of several factors such as strength, passion, emotion, and reach, which together contribute to their reputation.In light of the aforementioned circumstances, it is imperative to consider the potential implications and ramifications of </w:t>
      </w:r>
      <w:r w:rsidRPr="00F8245A">
        <w:rPr>
          <w:rFonts w:ascii="Times New Roman" w:hAnsi="Times New Roman" w:cs="Times New Roman"/>
          <w:sz w:val="24"/>
          <w:szCs w:val="24"/>
        </w:rPr>
        <w:lastRenderedPageBreak/>
        <w:t>Membership Rules and Protocols in Groups Discussions: The Speed of Conversations, and the Hazards of Prolonged Gazing and Involvement. The topic of discussion pertains to the integration of a content management system (CMS) with a social graph.</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31" w:name="_Toc145694723"/>
      <w:r>
        <w:t>Table 2.3 Similarities and Differences Between RACE and Honeycomb Models (Developed by Researcher).</w:t>
      </w:r>
      <w:bookmarkEnd w:id="31"/>
    </w:p>
    <w:tbl>
      <w:tblPr>
        <w:tblStyle w:val="TableGrid"/>
        <w:tblW w:w="5000" w:type="pct"/>
        <w:tblLook w:val="04A0" w:firstRow="1" w:lastRow="0" w:firstColumn="1" w:lastColumn="0" w:noHBand="0" w:noVBand="1"/>
      </w:tblPr>
      <w:tblGrid>
        <w:gridCol w:w="4675"/>
        <w:gridCol w:w="4675"/>
      </w:tblGrid>
      <w:tr w:rsidR="00070C57" w:rsidTr="00CA262A">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Similarities</w:t>
            </w:r>
          </w:p>
        </w:tc>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Differences</w:t>
            </w:r>
          </w:p>
        </w:tc>
      </w:tr>
      <w:tr w:rsidR="00070C57" w:rsidTr="00CA262A">
        <w:tc>
          <w:tcPr>
            <w:tcW w:w="2500" w:type="pct"/>
            <w:vMerge w:val="restar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Both are models of Digital Marketing</w:t>
            </w:r>
          </w:p>
        </w:tc>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 xml:space="preserve">RACE model is a Digital Marketing Planning Model </w:t>
            </w:r>
          </w:p>
        </w:tc>
      </w:tr>
      <w:tr w:rsidR="00070C57" w:rsidTr="00CA262A">
        <w:tc>
          <w:tcPr>
            <w:tcW w:w="2500" w:type="pct"/>
            <w:vMerge/>
          </w:tcPr>
          <w:p w:rsidR="00070C57" w:rsidRDefault="00070C57" w:rsidP="00CA262A">
            <w:pPr>
              <w:jc w:val="center"/>
              <w:rPr>
                <w:rFonts w:ascii="Times New Roman" w:hAnsi="Times New Roman" w:cs="Times New Roman"/>
                <w:sz w:val="24"/>
                <w:szCs w:val="24"/>
              </w:rPr>
            </w:pPr>
          </w:p>
        </w:tc>
        <w:tc>
          <w:tcPr>
            <w:tcW w:w="2500" w:type="pct"/>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Honeycomb Model is a Digital Consumer Communication Model</w:t>
            </w:r>
          </w:p>
        </w:tc>
      </w:tr>
    </w:tbl>
    <w:p w:rsidR="00070C57" w:rsidRDefault="00070C57" w:rsidP="00070C57">
      <w:pPr>
        <w:jc w:val="center"/>
        <w:rPr>
          <w:rFonts w:ascii="Times New Roman" w:hAnsi="Times New Roman" w:cs="Times New Roman"/>
          <w:sz w:val="24"/>
          <w:szCs w:val="24"/>
        </w:rPr>
      </w:pPr>
    </w:p>
    <w:p w:rsidR="00070C57" w:rsidRPr="00FC569D" w:rsidRDefault="00070C57" w:rsidP="00070C57">
      <w:pPr>
        <w:rPr>
          <w:rFonts w:ascii="Times New Roman" w:hAnsi="Times New Roman" w:cs="Times New Roman"/>
          <w:sz w:val="24"/>
          <w:szCs w:val="24"/>
        </w:rPr>
      </w:pPr>
      <w:r>
        <w:rPr>
          <w:rFonts w:ascii="Times New Roman" w:hAnsi="Times New Roman" w:cs="Times New Roman"/>
          <w:sz w:val="24"/>
          <w:szCs w:val="24"/>
        </w:rPr>
        <w:t>The above table 2.3 outlines the similarities and differences between the RACE Model and the Honeycomb Model.</w:t>
      </w:r>
    </w:p>
    <w:p w:rsidR="00070C57" w:rsidRPr="0024494A" w:rsidRDefault="00070C57" w:rsidP="00070C57">
      <w:pPr>
        <w:spacing w:before="240" w:after="120"/>
        <w:outlineLvl w:val="1"/>
        <w:rPr>
          <w:rFonts w:ascii="Times New Roman" w:hAnsi="Times New Roman" w:cs="Times New Roman"/>
          <w:b/>
          <w:bCs/>
          <w:sz w:val="24"/>
          <w:szCs w:val="24"/>
        </w:rPr>
      </w:pPr>
      <w:bookmarkStart w:id="32" w:name="_Toc145694781"/>
      <w:r w:rsidRPr="0024494A">
        <w:rPr>
          <w:rFonts w:ascii="Times New Roman" w:hAnsi="Times New Roman" w:cs="Times New Roman"/>
          <w:b/>
          <w:bCs/>
          <w:sz w:val="24"/>
          <w:szCs w:val="24"/>
        </w:rPr>
        <w:t>2.6. The Current Digital Marketing and IMC strategies Used by Bao London</w:t>
      </w:r>
      <w:bookmarkEnd w:id="32"/>
    </w:p>
    <w:p w:rsidR="00070C57" w:rsidRPr="0024494A" w:rsidRDefault="00070C57" w:rsidP="00070C57">
      <w:pPr>
        <w:spacing w:before="120" w:after="120"/>
        <w:outlineLvl w:val="2"/>
        <w:rPr>
          <w:rFonts w:ascii="Times New Roman" w:hAnsi="Times New Roman" w:cs="Times New Roman"/>
          <w:b/>
          <w:bCs/>
          <w:sz w:val="24"/>
          <w:szCs w:val="24"/>
        </w:rPr>
      </w:pPr>
      <w:bookmarkStart w:id="33" w:name="_Toc145694782"/>
      <w:r w:rsidRPr="0024494A">
        <w:rPr>
          <w:rFonts w:ascii="Times New Roman" w:hAnsi="Times New Roman" w:cs="Times New Roman"/>
          <w:b/>
          <w:bCs/>
          <w:sz w:val="24"/>
          <w:szCs w:val="24"/>
        </w:rPr>
        <w:t>2.6.1 IMC of Bao London</w:t>
      </w:r>
      <w:bookmarkEnd w:id="33"/>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Integrated Marketing Communication (IMC) refers to the meticulous process of harmonising and synchronising the many communication channels used by a business in order to effectively convey a coherent, uniform, and persuasive message about the organisation and its offerings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"/>
          <w:id w:val="-254664590"/>
          <w:placeholder>
            <w:docPart w:val="03AD0B920E56497EAE8BEA348010304B"/>
          </w:placeholder>
        </w:sdtPr>
        <w:sdtEndPr/>
        <w:sdtContent>
          <w:r w:rsidRPr="008E2A5D">
            <w:rPr>
              <w:rFonts w:ascii="Times New Roman" w:hAnsi="Times New Roman" w:cs="Times New Roman"/>
              <w:color w:val="000000"/>
              <w:sz w:val="24"/>
              <w:szCs w:val="24"/>
            </w:rPr>
            <w:t>(Keller, 2016)</w:t>
          </w:r>
        </w:sdtContent>
      </w:sdt>
      <w:r w:rsidRPr="0024494A">
        <w:rPr>
          <w:rFonts w:ascii="Times New Roman" w:hAnsi="Times New Roman" w:cs="Times New Roman"/>
          <w:sz w:val="24"/>
          <w:szCs w:val="24"/>
        </w:rPr>
        <w:t>. The primary objective of this initiative is to meet the demands for affordable, high-quality cuisine that can be supplied expeditiously</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GFlNWI1NzEtNGM4NC00MTM5LWIzMDQtNDE3ZGU3MGM4Njg3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1643538015"/>
          <w:placeholder>
            <w:docPart w:val="03AD0B920E56497EAE8BEA348010304B"/>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0"/>
        </w:numPr>
        <w:rPr>
          <w:rFonts w:ascii="Times New Roman" w:hAnsi="Times New Roman" w:cs="Times New Roman"/>
          <w:sz w:val="24"/>
          <w:szCs w:val="24"/>
        </w:rPr>
      </w:pPr>
      <w:r w:rsidRPr="0024494A">
        <w:rPr>
          <w:rFonts w:ascii="Times New Roman" w:hAnsi="Times New Roman" w:cs="Times New Roman"/>
          <w:b/>
          <w:bCs/>
          <w:sz w:val="24"/>
          <w:szCs w:val="24"/>
        </w:rPr>
        <w:t>Advertising-</w:t>
      </w:r>
      <w:r w:rsidRPr="0024494A">
        <w:rPr>
          <w:rFonts w:ascii="Times New Roman" w:hAnsi="Times New Roman" w:cs="Times New Roman"/>
          <w:sz w:val="24"/>
          <w:szCs w:val="24"/>
        </w:rPr>
        <w:t xml:space="preserve"> </w:t>
      </w:r>
      <w:r w:rsidRPr="00270ED7">
        <w:rPr>
          <w:rFonts w:ascii="Times New Roman" w:hAnsi="Times New Roman" w:cs="Times New Roman"/>
          <w:sz w:val="24"/>
          <w:szCs w:val="24"/>
        </w:rPr>
        <w:t>Bao Ads' advertising campaigns consistently captivate target demographics, using non-personal messages to promote ideas, products, or services. They aim to create a perception of the brand's innovation and commitment to providing exceptional service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zUwMjNiMDgtZGI1MC00N2ZmLWIyNjMtMDViZGUxMTg4ZDEz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790744304"/>
          <w:placeholder>
            <w:docPart w:val="03AD0B920E56497EAE8BEA348010304B"/>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0"/>
        </w:numPr>
        <w:rPr>
          <w:rFonts w:ascii="Times New Roman" w:hAnsi="Times New Roman" w:cs="Times New Roman"/>
          <w:b/>
          <w:bCs/>
          <w:sz w:val="24"/>
          <w:szCs w:val="24"/>
        </w:rPr>
      </w:pPr>
      <w:r w:rsidRPr="0024494A">
        <w:rPr>
          <w:rFonts w:ascii="Times New Roman" w:hAnsi="Times New Roman" w:cs="Times New Roman"/>
          <w:b/>
          <w:bCs/>
          <w:sz w:val="24"/>
          <w:szCs w:val="24"/>
        </w:rPr>
        <w:t xml:space="preserve">Sales Promotion- </w:t>
      </w:r>
      <w:r w:rsidRPr="0024494A">
        <w:rPr>
          <w:rFonts w:ascii="Times New Roman" w:hAnsi="Times New Roman" w:cs="Times New Roman"/>
          <w:sz w:val="24"/>
          <w:szCs w:val="24"/>
        </w:rPr>
        <w:t xml:space="preserve">Sales promotion plays a crucial role in Bao's integrated marketing communications (IMC) strategy by effectively driving sales. Sales promotion refers to a temporary incentive strategy aimed at stimulating the acquisition or sale of a certain product or service. The organisation has a comprehensive understanding of the cultural and demographic aspects of the London market, characterised by a strong emphasis on price </w:t>
      </w:r>
      <w:r w:rsidRPr="0024494A">
        <w:rPr>
          <w:rFonts w:ascii="Times New Roman" w:hAnsi="Times New Roman" w:cs="Times New Roman"/>
          <w:sz w:val="24"/>
          <w:szCs w:val="24"/>
        </w:rPr>
        <w:lastRenderedPageBreak/>
        <w:t>sensitivity</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mU0MDIyYTEtMjcxYy00YTdhLWI5OGItM2ZjZmNiYWE1MjBj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159117028"/>
          <w:placeholder>
            <w:docPart w:val="03AD0B920E56497EAE8BEA348010304B"/>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 Consequently, the organisation has developed distinct strategies to effectively engage both its current customer base and potential new clients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jNmMDJjNmEtNjkyZi00MDA5LWI3NWItMmNiYWZhYjI5ZmIx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1112397555"/>
          <w:placeholder>
            <w:docPart w:val="7A725FDCF4C04D6FB4D34D8FA36C1703"/>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0"/>
        </w:numPr>
        <w:rPr>
          <w:rFonts w:ascii="Times New Roman" w:hAnsi="Times New Roman" w:cs="Times New Roman"/>
          <w:b/>
          <w:bCs/>
          <w:sz w:val="24"/>
          <w:szCs w:val="24"/>
        </w:rPr>
      </w:pPr>
      <w:r w:rsidRPr="0024494A">
        <w:rPr>
          <w:rFonts w:ascii="Times New Roman" w:hAnsi="Times New Roman" w:cs="Times New Roman"/>
          <w:b/>
          <w:bCs/>
          <w:sz w:val="24"/>
          <w:szCs w:val="24"/>
        </w:rPr>
        <w:t xml:space="preserve">Personal Selling- </w:t>
      </w:r>
      <w:r w:rsidRPr="0024494A">
        <w:rPr>
          <w:rFonts w:ascii="Times New Roman" w:hAnsi="Times New Roman" w:cs="Times New Roman"/>
          <w:sz w:val="24"/>
          <w:szCs w:val="24"/>
        </w:rPr>
        <w:t>Bao employs a personalised selling method when clients make purchases of food at their establishments, such as via the drive-thru or in-store. Personal selling refers to the practise of establishing direct and individualised contacts between a company's sales personnel and clients. The primary objectives of personal selling include engaging customers, generating sales, and fostering long-term customer relationships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hiMjVjODEtMTAzYy00Y2I2LWJjYzUtMTJhNWRmOWYyOWM5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599453559"/>
          <w:placeholder>
            <w:docPart w:val="03AD0B920E56497EAE8BEA348010304B"/>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w:t>
      </w:r>
    </w:p>
    <w:p w:rsidR="00070C57" w:rsidRPr="0024494A" w:rsidRDefault="00070C57" w:rsidP="00070C57">
      <w:pPr>
        <w:pStyle w:val="ListParagraph"/>
        <w:numPr>
          <w:ilvl w:val="0"/>
          <w:numId w:val="10"/>
        </w:numPr>
        <w:rPr>
          <w:rFonts w:ascii="Times New Roman" w:hAnsi="Times New Roman" w:cs="Times New Roman"/>
          <w:b/>
          <w:bCs/>
          <w:sz w:val="24"/>
          <w:szCs w:val="24"/>
        </w:rPr>
      </w:pPr>
      <w:r w:rsidRPr="0024494A">
        <w:rPr>
          <w:rFonts w:ascii="Times New Roman" w:hAnsi="Times New Roman" w:cs="Times New Roman"/>
          <w:b/>
          <w:bCs/>
          <w:sz w:val="24"/>
          <w:szCs w:val="24"/>
        </w:rPr>
        <w:t xml:space="preserve">Public Relations- </w:t>
      </w:r>
      <w:r w:rsidRPr="0024494A">
        <w:rPr>
          <w:rFonts w:ascii="Times New Roman" w:hAnsi="Times New Roman" w:cs="Times New Roman"/>
          <w:sz w:val="24"/>
          <w:szCs w:val="24"/>
        </w:rPr>
        <w:t>An effective public relations team enhances the level of exposure to their intended audience. Public Relations encompasses the strategic management of a company's reputation, including the cultivation of a positive corporate image and the adept handling of adverse narratives, anecdotes, and occurrences. Bao actively participates in various sponsorship initiatives, partnerships, and scholarship programmes as strategic measures to enhance its brand equity and sustain its competitive position</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GIzMTJhM2QtMWMwZC00OWQyLWI4YWEtOTEzZjVlNGExNTlm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713267298"/>
          <w:placeholder>
            <w:docPart w:val="03AD0B920E56497EAE8BEA348010304B"/>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2"/>
        <w:rPr>
          <w:rFonts w:ascii="Times New Roman" w:hAnsi="Times New Roman" w:cs="Times New Roman"/>
          <w:b/>
          <w:bCs/>
          <w:sz w:val="24"/>
          <w:szCs w:val="24"/>
        </w:rPr>
      </w:pPr>
      <w:bookmarkStart w:id="34" w:name="_Toc145694783"/>
      <w:r w:rsidRPr="0024494A">
        <w:rPr>
          <w:rFonts w:ascii="Times New Roman" w:hAnsi="Times New Roman" w:cs="Times New Roman"/>
          <w:b/>
          <w:bCs/>
          <w:sz w:val="24"/>
          <w:szCs w:val="24"/>
        </w:rPr>
        <w:t>2.6.2. Digital Marketing Strategies of BAO London</w:t>
      </w:r>
      <w:bookmarkEnd w:id="34"/>
    </w:p>
    <w:p w:rsidR="00070C57" w:rsidRPr="0024494A" w:rsidRDefault="00070C57" w:rsidP="00070C57">
      <w:pPr>
        <w:rPr>
          <w:rFonts w:ascii="Times New Roman" w:hAnsi="Times New Roman" w:cs="Times New Roman"/>
          <w:sz w:val="24"/>
          <w:szCs w:val="24"/>
        </w:rPr>
      </w:pPr>
      <w:r w:rsidRPr="0079142C">
        <w:rPr>
          <w:rFonts w:ascii="Times New Roman" w:hAnsi="Times New Roman" w:cs="Times New Roman"/>
          <w:sz w:val="24"/>
          <w:szCs w:val="24"/>
        </w:rPr>
        <w:t>Bao restaurant, a market stall in East London, has expanded its digital presence with the Baoverse, a pixelated urban landscape designed by Hato and illustrated by Marcelo Colmenero, featuring a hierarchical progression of individuals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WVkNThmNmUtNDEyYS00NjdkLWFiN2ItMDVlZjA2MGY2OWE2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1754042596"/>
          <w:placeholder>
            <w:docPart w:val="03AD0B920E56497EAE8BEA348010304B"/>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 The advancement of an individual's status is contingent upon their physical presence and exploration of various Bao locations in the real world. When customers make purchases at Bao, they are rewarded with a digital currency called Baocoin. This currency can be used to access various benefits, both in digital and real forms. Examples of these incentives include the privilege of bypassing lineups at the restaurant or receiving complimentary drinks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GE3ZmFlMmUtZDg5NS00ZTkwLWE3N2ItMjUyYjJjNWVhOTAy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1126772503"/>
          <w:placeholder>
            <w:docPart w:val="03AD0B920E56497EAE8BEA348010304B"/>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Baoverse is the first endeavour of Not in Game, an emerging hospitality technology platform. Co-founder Ken Kirton asserts that this initiative aims to revolutionise the loyalty application sector by fostering a more streamlined interaction between patrons and dining establishments. The application aims to facilitate the integration of online and offline transactions, whereby the purchase of a T-shirt from a Bao restaurant would correspondingly generate a digital representation for the user's application avatar</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"/>
          <w:id w:val="-809017594"/>
          <w:placeholder>
            <w:docPart w:val="03AD0B920E56497EAE8BEA348010304B"/>
          </w:placeholder>
        </w:sdtPr>
        <w:sdtEndPr/>
        <w:sdtContent>
          <w:r w:rsidRPr="008E2A5D">
            <w:rPr>
              <w:rFonts w:ascii="Times New Roman" w:hAnsi="Times New Roman" w:cs="Times New Roman"/>
              <w:color w:val="000000"/>
              <w:sz w:val="24"/>
              <w:szCs w:val="24"/>
            </w:rPr>
            <w:t>(Tucker, 2023)</w:t>
          </w:r>
        </w:sdtContent>
      </w:sdt>
      <w:r w:rsidRPr="0024494A">
        <w:rPr>
          <w:rFonts w:ascii="Times New Roman" w:hAnsi="Times New Roman" w:cs="Times New Roman"/>
          <w:sz w:val="24"/>
          <w:szCs w:val="24"/>
        </w:rPr>
        <w:t xml:space="preserve">. The Baoverse application has a comparable amount of appeal, providing users with the essential functionality of booking a table at a restaurant, </w:t>
      </w:r>
      <w:r w:rsidRPr="0024494A">
        <w:rPr>
          <w:rFonts w:ascii="Times New Roman" w:hAnsi="Times New Roman" w:cs="Times New Roman"/>
          <w:sz w:val="24"/>
          <w:szCs w:val="24"/>
        </w:rPr>
        <w:lastRenderedPageBreak/>
        <w:t>along with other features that may be considered less utilitarian (such as the Baodex, which comprises menu items that are presumably made available when they are ordered). The process of linking tangible transactions to the application just necessitates the use of a receipt code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"/>
          <w:id w:val="76570624"/>
          <w:placeholder>
            <w:docPart w:val="03AD0B920E56497EAE8BEA348010304B"/>
          </w:placeholder>
        </w:sdtPr>
        <w:sdtEndPr/>
        <w:sdtContent>
          <w:r w:rsidRPr="008E2A5D">
            <w:rPr>
              <w:rFonts w:ascii="Times New Roman" w:hAnsi="Times New Roman" w:cs="Times New Roman"/>
              <w:color w:val="000000"/>
              <w:sz w:val="24"/>
              <w:szCs w:val="24"/>
            </w:rPr>
            <w:t>(Bao London, 2023)</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sz w:val="24"/>
          <w:szCs w:val="24"/>
        </w:rPr>
        <w:t>BAO uses a combination of word-of-mouth communication and social media platforms as primary marketing strategies for disseminating their message.  Remarkably, these types of marketing have immense significance and wield substantial force in the contemporary day</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TRlYjEyZmYtODIwNC00MjdmLTlhYjItNjY0ZTIyZDYzOGU5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1608114108"/>
          <w:placeholder>
            <w:docPart w:val="03AD0B920E56497EAE8BEA348010304B"/>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 Moreover, the influence wielded by Instagram and other social media platforms serves to validate client contentment, as it enables them to disseminate their BAO-related visuals throughout their social circle and the wider BAO community. This statement embodies an aspirational message about one's affiliation with the BAO community, hence fostering an emotional connection with the company</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"/>
          <w:id w:val="1896310296"/>
          <w:placeholder>
            <w:docPart w:val="03AD0B920E56497EAE8BEA348010304B"/>
          </w:placeholder>
        </w:sdtPr>
        <w:sdtEndPr/>
        <w:sdtContent>
          <w:r w:rsidRPr="008E2A5D">
            <w:rPr>
              <w:rFonts w:ascii="Times New Roman" w:hAnsi="Times New Roman" w:cs="Times New Roman"/>
              <w:color w:val="000000"/>
              <w:sz w:val="24"/>
              <w:szCs w:val="24"/>
            </w:rPr>
            <w:t>(Tucker, 2023)</w:t>
          </w:r>
        </w:sdtContent>
      </w:sdt>
      <w:r w:rsidRPr="0024494A">
        <w:rPr>
          <w:rFonts w:ascii="Times New Roman" w:hAnsi="Times New Roman" w:cs="Times New Roman"/>
          <w:sz w:val="24"/>
          <w:szCs w:val="24"/>
        </w:rPr>
        <w:t>. A further aspirational association via Instagram is established by BAO, as they showcase photographs captured by their customers using their stuff on their travels. This practise serves as an invitation for customers to acquire BAO products and proudly incorporate the BAO brand into their own journeys. This finally transforms each consumer into a mobile advertising platform for the brand, thereby establishing BAO's presence in the everyday lives of these individuals beyond their visits to physical BAO shops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"/>
          <w:id w:val="-1796671064"/>
          <w:placeholder>
            <w:docPart w:val="03AD0B920E56497EAE8BEA348010304B"/>
          </w:placeholder>
        </w:sdtPr>
        <w:sdtEndPr/>
        <w:sdtContent>
          <w:r w:rsidRPr="008E2A5D">
            <w:rPr>
              <w:rFonts w:ascii="Times New Roman" w:hAnsi="Times New Roman" w:cs="Times New Roman"/>
              <w:color w:val="000000"/>
              <w:sz w:val="24"/>
              <w:szCs w:val="24"/>
            </w:rPr>
            <w:t>(The Brand Identity, 2023)</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1"/>
        <w:rPr>
          <w:rFonts w:ascii="Times New Roman" w:hAnsi="Times New Roman" w:cs="Times New Roman"/>
          <w:b/>
          <w:bCs/>
          <w:sz w:val="24"/>
          <w:szCs w:val="24"/>
        </w:rPr>
      </w:pPr>
      <w:bookmarkStart w:id="35" w:name="_Toc145694784"/>
      <w:r w:rsidRPr="0024494A">
        <w:rPr>
          <w:rFonts w:ascii="Times New Roman" w:hAnsi="Times New Roman" w:cs="Times New Roman"/>
          <w:b/>
          <w:bCs/>
          <w:sz w:val="24"/>
          <w:szCs w:val="24"/>
        </w:rPr>
        <w:t>2.7. Impacts of Integrated Communications Marketing and Digital Marketing on the Fast-Food Restaurant Bao</w:t>
      </w:r>
      <w:bookmarkEnd w:id="35"/>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Digital marketing and Integrated Marketing Communications (IMC) have the potential to drive corporate growth by facilitating improved sales and product realisation. Food companies may effectively attract new clients by developing visually appealing content. This is because individuals are naturally drawn to aesthetically pleasant material, particularly when it pertains to food </w:t>
      </w:r>
      <w:sdt>
        <w:sdtPr>
          <w:rPr>
            <w:rFonts w:ascii="Times New Roman" w:hAnsi="Times New Roman" w:cs="Times New Roman"/>
            <w:color w:val="000000"/>
            <w:sz w:val="24"/>
            <w:szCs w:val="24"/>
          </w:rPr>
          <w:tag w:val="MENDELEY_CITATION_v3_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"/>
          <w:id w:val="-651594807"/>
          <w:placeholder>
            <w:docPart w:val="EA3C1984C74948C79FAAE13C59030748"/>
          </w:placeholder>
        </w:sdtPr>
        <w:sdtEndPr/>
        <w:sdtContent>
          <w:r w:rsidRPr="008E2A5D">
            <w:rPr>
              <w:rFonts w:ascii="Times New Roman" w:hAnsi="Times New Roman" w:cs="Times New Roman"/>
              <w:color w:val="000000"/>
              <w:sz w:val="24"/>
              <w:szCs w:val="24"/>
            </w:rPr>
            <w:t>(Selvakumar, 2014)</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2"/>
        <w:rPr>
          <w:rFonts w:ascii="Times New Roman" w:hAnsi="Times New Roman" w:cs="Times New Roman"/>
          <w:b/>
          <w:bCs/>
          <w:sz w:val="24"/>
          <w:szCs w:val="24"/>
        </w:rPr>
      </w:pPr>
      <w:bookmarkStart w:id="36" w:name="_Toc145694785"/>
      <w:r w:rsidRPr="0024494A">
        <w:rPr>
          <w:rFonts w:ascii="Times New Roman" w:hAnsi="Times New Roman" w:cs="Times New Roman"/>
          <w:b/>
          <w:bCs/>
          <w:sz w:val="24"/>
          <w:szCs w:val="24"/>
        </w:rPr>
        <w:t>2.7.1 Impacts on Brand Awareness</w:t>
      </w:r>
      <w:bookmarkEnd w:id="36"/>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use of digital marketing tactics such as search engine optimisation (SEO), social media marketing, and online advertising has the potential to greatly enhance the exposure of a restaurant </w:t>
      </w:r>
      <w:sdt>
        <w:sdtPr>
          <w:rPr>
            <w:rFonts w:ascii="Times New Roman" w:hAnsi="Times New Roman" w:cs="Times New Roman"/>
            <w:color w:val="000000"/>
            <w:sz w:val="24"/>
            <w:szCs w:val="24"/>
          </w:rPr>
          <w:tag w:val="MENDELEY_CITATION_v3_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"/>
          <w:id w:val="1288710600"/>
          <w:placeholder>
            <w:docPart w:val="EA3C1984C74948C79FAAE13C59030748"/>
          </w:placeholder>
        </w:sdtPr>
        <w:sdtEndPr/>
        <w:sdtContent>
          <w:r w:rsidRPr="008E2A5D">
            <w:rPr>
              <w:rFonts w:ascii="Times New Roman" w:hAnsi="Times New Roman" w:cs="Times New Roman"/>
              <w:color w:val="000000"/>
              <w:sz w:val="24"/>
              <w:szCs w:val="24"/>
            </w:rPr>
            <w:t>(Kwon et al., 2021)</w:t>
          </w:r>
        </w:sdtContent>
      </w:sdt>
      <w:r w:rsidRPr="0024494A">
        <w:rPr>
          <w:rFonts w:ascii="Times New Roman" w:hAnsi="Times New Roman" w:cs="Times New Roman"/>
          <w:sz w:val="24"/>
          <w:szCs w:val="24"/>
        </w:rPr>
        <w:t xml:space="preserve">. The establishment of a robust internet presence by a restaurant facilitates the accessibility of pertinent information and enhances the ability of prospective patrons to locate the </w:t>
      </w:r>
      <w:r w:rsidRPr="0024494A">
        <w:rPr>
          <w:rFonts w:ascii="Times New Roman" w:hAnsi="Times New Roman" w:cs="Times New Roman"/>
          <w:sz w:val="24"/>
          <w:szCs w:val="24"/>
        </w:rPr>
        <w:lastRenderedPageBreak/>
        <w:t xml:space="preserve">establishment and get knowledge about its offers </w:t>
      </w:r>
      <w:sdt>
        <w:sdtPr>
          <w:rPr>
            <w:rFonts w:ascii="Times New Roman" w:hAnsi="Times New Roman" w:cs="Times New Roman"/>
            <w:color w:val="000000"/>
            <w:sz w:val="24"/>
            <w:szCs w:val="24"/>
          </w:rPr>
          <w:tag w:val="MENDELEY_CITATION_v3_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"/>
          <w:id w:val="-1780472887"/>
          <w:placeholder>
            <w:docPart w:val="EA3C1984C74948C79FAAE13C59030748"/>
          </w:placeholder>
        </w:sdtPr>
        <w:sdtEndPr/>
        <w:sdtContent>
          <w:r w:rsidRPr="008E2A5D">
            <w:rPr>
              <w:rFonts w:ascii="Times New Roman" w:eastAsia="Times New Roman" w:hAnsi="Times New Roman" w:cs="Times New Roman"/>
              <w:color w:val="000000"/>
            </w:rPr>
            <w:t>(Brzozowska-Woś and Schivinski, 2019)</w:t>
          </w:r>
        </w:sdtContent>
      </w:sdt>
      <w:r w:rsidRPr="0024494A">
        <w:rPr>
          <w:rFonts w:ascii="Times New Roman" w:hAnsi="Times New Roman" w:cs="Times New Roman"/>
          <w:sz w:val="24"/>
          <w:szCs w:val="24"/>
        </w:rPr>
        <w:t xml:space="preserve">. As with any business, it is crucial in the food sector to determine the desired perception of the organisation by its clients </w:t>
      </w:r>
      <w:sdt>
        <w:sdtPr>
          <w:rPr>
            <w:rFonts w:ascii="Times New Roman" w:hAnsi="Times New Roman" w:cs="Times New Roman"/>
            <w:color w:val="000000"/>
            <w:sz w:val="24"/>
            <w:szCs w:val="24"/>
          </w:rPr>
          <w:tag w:val="MENDELEY_CITATION_v3_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"/>
          <w:id w:val="-1623372298"/>
          <w:placeholder>
            <w:docPart w:val="EA3C1984C74948C79FAAE13C59030748"/>
          </w:placeholder>
        </w:sdtPr>
        <w:sdtEndPr/>
        <w:sdtContent>
          <w:r w:rsidRPr="008E2A5D">
            <w:rPr>
              <w:rFonts w:ascii="Times New Roman" w:eastAsia="Times New Roman" w:hAnsi="Times New Roman" w:cs="Times New Roman"/>
              <w:color w:val="000000"/>
            </w:rPr>
            <w:t>(Tatar and Eren-Erdoğmuş, 2016)</w:t>
          </w:r>
        </w:sdtContent>
      </w:sdt>
      <w:r w:rsidRPr="0024494A">
        <w:rPr>
          <w:rFonts w:ascii="Times New Roman" w:hAnsi="Times New Roman" w:cs="Times New Roman"/>
          <w:sz w:val="24"/>
          <w:szCs w:val="24"/>
        </w:rPr>
        <w:t xml:space="preserve">. The perception of consumers and the positioning within the sector are contingent upon the manner in which one develops their persona. Digital marketing technologies have the potential to assist food firms in effectively showcasing their brand on various social media platforms, therefore enhancing and solidifying their brand identification </w:t>
      </w:r>
      <w:sdt>
        <w:sdtPr>
          <w:rPr>
            <w:rFonts w:ascii="Times New Roman" w:hAnsi="Times New Roman" w:cs="Times New Roman"/>
            <w:color w:val="000000"/>
            <w:sz w:val="24"/>
            <w:szCs w:val="24"/>
          </w:rPr>
          <w:tag w:val="MENDELEY_CITATION_v3_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"/>
          <w:id w:val="1628049060"/>
          <w:placeholder>
            <w:docPart w:val="EA3C1984C74948C79FAAE13C59030748"/>
          </w:placeholder>
        </w:sdtPr>
        <w:sdtEndPr/>
        <w:sdtContent>
          <w:r w:rsidRPr="008E2A5D">
            <w:rPr>
              <w:rFonts w:ascii="Times New Roman" w:hAnsi="Times New Roman" w:cs="Times New Roman"/>
              <w:color w:val="000000"/>
              <w:sz w:val="24"/>
              <w:szCs w:val="24"/>
            </w:rPr>
            <w:t>(Lu, Gursoy and Lu, 2015)</w:t>
          </w:r>
        </w:sdtContent>
      </w:sdt>
      <w:r w:rsidRPr="0024494A">
        <w:rPr>
          <w:rFonts w:ascii="Times New Roman" w:hAnsi="Times New Roman" w:cs="Times New Roman"/>
          <w:sz w:val="24"/>
          <w:szCs w:val="24"/>
        </w:rPr>
        <w:t xml:space="preserve">. The efficacy of the brand identity process may be deemed effective if the marketing team of the business were to develop a comprehensive digital marketing strategy including user-friendly content and exemplary online customer care. The use of actively engaged social media accounts and the consistent updating of one's online presence will enhance the establishment and reinforcement of a brand's identity </w:t>
      </w:r>
      <w:sdt>
        <w:sdtPr>
          <w:rPr>
            <w:rFonts w:ascii="Times New Roman" w:hAnsi="Times New Roman" w:cs="Times New Roman"/>
            <w:color w:val="000000"/>
            <w:sz w:val="24"/>
            <w:szCs w:val="24"/>
          </w:rPr>
          <w:tag w:val="MENDELEY_CITATION_v3_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"/>
          <w:id w:val="-1814325926"/>
          <w:placeholder>
            <w:docPart w:val="EA3C1984C74948C79FAAE13C59030748"/>
          </w:placeholder>
        </w:sdtPr>
        <w:sdtEndPr/>
        <w:sdtContent>
          <w:r w:rsidRPr="008E2A5D">
            <w:rPr>
              <w:rFonts w:ascii="Times New Roman" w:hAnsi="Times New Roman" w:cs="Times New Roman"/>
              <w:color w:val="000000"/>
              <w:sz w:val="24"/>
              <w:szCs w:val="24"/>
            </w:rPr>
            <w:t>(Momen, Sultana and Haque, 2019)</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primary driver for enhancing and sustaining brand awareness is anticipated to be promotional endeavours conducted through social media. Such actions enable customers to develop a heightened knowledge and recollection of a company's product brand, hence fostering brand and product loyalty among consumers </w:t>
      </w:r>
      <w:sdt>
        <w:sdtPr>
          <w:rPr>
            <w:rFonts w:ascii="Times New Roman" w:hAnsi="Times New Roman" w:cs="Times New Roman"/>
            <w:color w:val="000000"/>
            <w:sz w:val="24"/>
            <w:szCs w:val="24"/>
          </w:rPr>
          <w:tag w:val="MENDELEY_CITATION_v3_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"/>
          <w:id w:val="1654411831"/>
          <w:placeholder>
            <w:docPart w:val="EA3C1984C74948C79FAAE13C59030748"/>
          </w:placeholder>
        </w:sdtPr>
        <w:sdtEndPr/>
        <w:sdtContent>
          <w:r w:rsidRPr="008E2A5D">
            <w:rPr>
              <w:rFonts w:ascii="Times New Roman" w:eastAsia="Times New Roman" w:hAnsi="Times New Roman" w:cs="Times New Roman"/>
              <w:color w:val="000000"/>
            </w:rPr>
            <w:t>(Šerić and Mikulić, 2020)</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use of digital marketing strategies in the restaurant business has the potential to significantly enhance the brand image and reputation of a restaurant. The websites that rank at the top of search engine results get the majority of visitors </w:t>
      </w:r>
      <w:sdt>
        <w:sdtPr>
          <w:rPr>
            <w:rFonts w:ascii="Times New Roman" w:hAnsi="Times New Roman" w:cs="Times New Roman"/>
            <w:color w:val="000000"/>
            <w:sz w:val="24"/>
            <w:szCs w:val="24"/>
          </w:rPr>
          <w:tag w:val="MENDELEY_CITATION_v3_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"/>
          <w:id w:val="-667710673"/>
          <w:placeholder>
            <w:docPart w:val="EA3C1984C74948C79FAAE13C59030748"/>
          </w:placeholder>
        </w:sdtPr>
        <w:sdtEndPr/>
        <w:sdtContent>
          <w:r w:rsidRPr="008E2A5D">
            <w:rPr>
              <w:rFonts w:ascii="Times New Roman" w:hAnsi="Times New Roman" w:cs="Times New Roman"/>
              <w:color w:val="000000"/>
              <w:sz w:val="24"/>
              <w:szCs w:val="24"/>
            </w:rPr>
            <w:t>(Ginting, Bisma and Gelgel, 2022)</w:t>
          </w:r>
        </w:sdtContent>
      </w:sdt>
      <w:r w:rsidRPr="0024494A">
        <w:rPr>
          <w:rFonts w:ascii="Times New Roman" w:hAnsi="Times New Roman" w:cs="Times New Roman"/>
          <w:sz w:val="24"/>
          <w:szCs w:val="24"/>
        </w:rPr>
        <w:t>. the following figure 2.</w:t>
      </w:r>
      <w:r>
        <w:rPr>
          <w:rFonts w:ascii="Times New Roman" w:hAnsi="Times New Roman" w:cs="Times New Roman"/>
          <w:sz w:val="24"/>
          <w:szCs w:val="24"/>
        </w:rPr>
        <w:t>7</w:t>
      </w:r>
      <w:r w:rsidRPr="0024494A">
        <w:rPr>
          <w:rFonts w:ascii="Times New Roman" w:hAnsi="Times New Roman" w:cs="Times New Roman"/>
          <w:sz w:val="24"/>
          <w:szCs w:val="24"/>
        </w:rPr>
        <w:t xml:space="preserve"> outlines the impacts of IMC and Digital Marketing on the Brand Awareness of the Restaurant.</w:t>
      </w:r>
    </w:p>
    <w:p w:rsidR="00070C57" w:rsidRPr="0024494A" w:rsidRDefault="00070C57" w:rsidP="00070C57">
      <w:pPr>
        <w:jc w:val="center"/>
        <w:rPr>
          <w:rFonts w:ascii="Times New Roman" w:hAnsi="Times New Roman" w:cs="Times New Roman"/>
          <w:sz w:val="24"/>
          <w:szCs w:val="24"/>
        </w:rPr>
      </w:pPr>
      <w:r w:rsidRPr="0024494A">
        <w:rPr>
          <w:rFonts w:ascii="Times New Roman" w:hAnsi="Times New Roman" w:cs="Times New Roman"/>
          <w:noProof/>
          <w:sz w:val="24"/>
          <w:szCs w:val="24"/>
          <w:lang w:val="en-US"/>
        </w:rPr>
        <w:lastRenderedPageBreak/>
        <w:drawing>
          <wp:inline distT="0" distB="0" distL="0" distR="0" wp14:anchorId="75E2D958" wp14:editId="1AB8E900">
            <wp:extent cx="5486400" cy="3727048"/>
            <wp:effectExtent l="0" t="0" r="0" b="0"/>
            <wp:docPr id="1611822006"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070C57" w:rsidRPr="0024494A" w:rsidRDefault="00070C57" w:rsidP="00070C57">
      <w:pPr>
        <w:pStyle w:val="Myfigures"/>
      </w:pPr>
      <w:bookmarkStart w:id="37" w:name="_Toc145694632"/>
      <w:r w:rsidRPr="0024494A">
        <w:t>Figure 2.</w:t>
      </w:r>
      <w:r>
        <w:t>7</w:t>
      </w:r>
      <w:r w:rsidRPr="0024494A">
        <w:t xml:space="preserve"> Impacts of IMC and Digital Marketing on Brand Awareness (</w:t>
      </w:r>
      <w:r>
        <w:t>Developed by Researcher</w:t>
      </w:r>
      <w:r w:rsidRPr="0024494A">
        <w:t>).</w:t>
      </w:r>
      <w:bookmarkEnd w:id="37"/>
    </w:p>
    <w:p w:rsidR="00070C57" w:rsidRPr="0024494A" w:rsidRDefault="00070C57" w:rsidP="00070C57">
      <w:pPr>
        <w:jc w:val="cente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When people see that the restaurant has achieved a better position on search engine results, they are more likely to place faith in your establishment and hence choose to patronise it</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"/>
          <w:id w:val="799266489"/>
          <w:placeholder>
            <w:docPart w:val="EA3C1984C74948C79FAAE13C59030748"/>
          </w:placeholder>
        </w:sdtPr>
        <w:sdtEndPr/>
        <w:sdtContent>
          <w:r w:rsidRPr="008E2A5D">
            <w:rPr>
              <w:rFonts w:ascii="Times New Roman" w:hAnsi="Times New Roman" w:cs="Times New Roman"/>
              <w:color w:val="000000"/>
              <w:sz w:val="24"/>
              <w:szCs w:val="24"/>
            </w:rPr>
            <w:t>(Šerić, Ozretić-Došen and Škare, 2020)</w:t>
          </w:r>
        </w:sdtContent>
      </w:sdt>
      <w:r w:rsidRPr="0024494A">
        <w:rPr>
          <w:rFonts w:ascii="Times New Roman" w:hAnsi="Times New Roman" w:cs="Times New Roman"/>
          <w:sz w:val="24"/>
          <w:szCs w:val="24"/>
        </w:rPr>
        <w:t xml:space="preserve">. Digital marketing is now regarded as a very influential instrument that may effectively facilitate the attainment of targeted corporate objectives and foster adaptability within the fiercely competitive sector </w:t>
      </w:r>
      <w:sdt>
        <w:sdtPr>
          <w:rPr>
            <w:rFonts w:ascii="Times New Roman" w:hAnsi="Times New Roman" w:cs="Times New Roman"/>
            <w:color w:val="000000"/>
            <w:sz w:val="24"/>
            <w:szCs w:val="24"/>
          </w:rPr>
          <w:tag w:val="MENDELEY_CITATION_v3_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"/>
          <w:id w:val="-1866586785"/>
          <w:placeholder>
            <w:docPart w:val="EA3C1984C74948C79FAAE13C59030748"/>
          </w:placeholder>
        </w:sdtPr>
        <w:sdtEndPr/>
        <w:sdtContent>
          <w:r w:rsidRPr="008E2A5D">
            <w:rPr>
              <w:rFonts w:ascii="Times New Roman" w:eastAsia="Times New Roman" w:hAnsi="Times New Roman" w:cs="Times New Roman"/>
              <w:color w:val="000000"/>
            </w:rPr>
            <w:t>(Šerić and Mikulić, 2020)</w:t>
          </w:r>
        </w:sdtContent>
      </w:sdt>
      <w:r w:rsidRPr="0024494A">
        <w:rPr>
          <w:rFonts w:ascii="Times New Roman" w:hAnsi="Times New Roman" w:cs="Times New Roman"/>
          <w:sz w:val="24"/>
          <w:szCs w:val="24"/>
        </w:rPr>
        <w:t xml:space="preserve">. </w:t>
      </w:r>
      <w:r>
        <w:rPr>
          <w:rFonts w:ascii="Times New Roman" w:hAnsi="Times New Roman" w:cs="Times New Roman"/>
          <w:sz w:val="24"/>
          <w:szCs w:val="24"/>
        </w:rPr>
        <w:t>The hypothesis statement can be developed from this section as:</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1</w:t>
      </w:r>
      <w:r w:rsidRPr="0024494A">
        <w:rPr>
          <w:rFonts w:ascii="Times New Roman" w:hAnsi="Times New Roman" w:cs="Times New Roman"/>
          <w:b/>
          <w:bCs/>
          <w:sz w:val="24"/>
          <w:szCs w:val="24"/>
        </w:rPr>
        <w:t>- The brand awareness of the fast-food restaurant is positively impacted by the Integrated Marketing Communications and Digital Marketing Strategies</w:t>
      </w:r>
    </w:p>
    <w:p w:rsidR="00070C57" w:rsidRPr="0024494A" w:rsidRDefault="00070C57" w:rsidP="00070C57">
      <w:pPr>
        <w:spacing w:before="240" w:after="120"/>
        <w:outlineLvl w:val="2"/>
        <w:rPr>
          <w:rFonts w:ascii="Times New Roman" w:hAnsi="Times New Roman" w:cs="Times New Roman"/>
          <w:b/>
          <w:bCs/>
          <w:sz w:val="24"/>
          <w:szCs w:val="24"/>
        </w:rPr>
      </w:pPr>
      <w:bookmarkStart w:id="38" w:name="_Toc145694786"/>
      <w:r w:rsidRPr="0024494A">
        <w:rPr>
          <w:rFonts w:ascii="Times New Roman" w:hAnsi="Times New Roman" w:cs="Times New Roman"/>
          <w:b/>
          <w:bCs/>
          <w:sz w:val="24"/>
          <w:szCs w:val="24"/>
        </w:rPr>
        <w:t>2.7.2. Impacts on Brand Image</w:t>
      </w:r>
      <w:bookmarkEnd w:id="38"/>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development of a unique brand identity is essential for every firm to maintain a prominent position in the perception of its consumer base. Brands has the capacity to augment their communication with their intended audience by using social media and digital marketing tactics </w:t>
      </w:r>
      <w:sdt>
        <w:sdtPr>
          <w:rPr>
            <w:rFonts w:ascii="Times New Roman" w:hAnsi="Times New Roman" w:cs="Times New Roman"/>
            <w:color w:val="000000"/>
            <w:sz w:val="24"/>
            <w:szCs w:val="24"/>
          </w:rPr>
          <w:tag w:val="MENDELEY_CITATION_v3_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"/>
          <w:id w:val="878358236"/>
          <w:placeholder>
            <w:docPart w:val="EA3C1984C74948C79FAAE13C59030748"/>
          </w:placeholder>
        </w:sdtPr>
        <w:sdtEndPr/>
        <w:sdtContent>
          <w:r w:rsidRPr="008E2A5D">
            <w:rPr>
              <w:rFonts w:ascii="Times New Roman" w:hAnsi="Times New Roman" w:cs="Times New Roman"/>
              <w:color w:val="000000"/>
              <w:sz w:val="24"/>
              <w:szCs w:val="24"/>
            </w:rPr>
            <w:t>(Momen, Sultana and Haque, 2019)</w:t>
          </w:r>
        </w:sdtContent>
      </w:sdt>
      <w:r w:rsidRPr="0024494A">
        <w:rPr>
          <w:rFonts w:ascii="Times New Roman" w:hAnsi="Times New Roman" w:cs="Times New Roman"/>
          <w:sz w:val="24"/>
          <w:szCs w:val="24"/>
        </w:rPr>
        <w:t xml:space="preserve">. The brand's message may be successfully understood by </w:t>
      </w:r>
      <w:r w:rsidRPr="0024494A">
        <w:rPr>
          <w:rFonts w:ascii="Times New Roman" w:hAnsi="Times New Roman" w:cs="Times New Roman"/>
          <w:sz w:val="24"/>
          <w:szCs w:val="24"/>
        </w:rPr>
        <w:lastRenderedPageBreak/>
        <w:t xml:space="preserve">people via the use of brief, but impactful material distributed by the brand. One of the primary benefits associated with social media is its capacity to provide micro-targeting of certain audiences </w:t>
      </w:r>
      <w:sdt>
        <w:sdtPr>
          <w:rPr>
            <w:rFonts w:ascii="Times New Roman" w:hAnsi="Times New Roman" w:cs="Times New Roman"/>
            <w:color w:val="000000"/>
            <w:sz w:val="24"/>
            <w:szCs w:val="24"/>
          </w:rPr>
          <w:tag w:val="MENDELEY_CITATION_v3_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"/>
          <w:id w:val="-363593283"/>
          <w:placeholder>
            <w:docPart w:val="EA3C1984C74948C79FAAE13C59030748"/>
          </w:placeholder>
        </w:sdtPr>
        <w:sdtEndPr/>
        <w:sdtContent>
          <w:r w:rsidRPr="008E2A5D">
            <w:rPr>
              <w:rFonts w:ascii="Times New Roman" w:hAnsi="Times New Roman" w:cs="Times New Roman"/>
              <w:color w:val="000000"/>
              <w:sz w:val="24"/>
              <w:szCs w:val="24"/>
            </w:rPr>
            <w:t>(Lu, Gursoy and Lu, 2015)</w:t>
          </w:r>
        </w:sdtContent>
      </w:sdt>
      <w:r w:rsidRPr="0024494A">
        <w:rPr>
          <w:rFonts w:ascii="Times New Roman" w:hAnsi="Times New Roman" w:cs="Times New Roman"/>
          <w:sz w:val="24"/>
          <w:szCs w:val="24"/>
        </w:rPr>
        <w:t xml:space="preserve">. Micro-targeting furthermore has the capacity to engender a sense of exclusivity among the targeted demographic, therefore augmenting their emotional connection and affinity towards the brand </w:t>
      </w:r>
      <w:sdt>
        <w:sdtPr>
          <w:rPr>
            <w:rFonts w:ascii="Times New Roman" w:hAnsi="Times New Roman" w:cs="Times New Roman"/>
            <w:color w:val="000000"/>
            <w:sz w:val="24"/>
            <w:szCs w:val="24"/>
          </w:rPr>
          <w:tag w:val="MENDELEY_CITATION_v3_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"/>
          <w:id w:val="134146117"/>
          <w:placeholder>
            <w:docPart w:val="EA3C1984C74948C79FAAE13C59030748"/>
          </w:placeholder>
        </w:sdtPr>
        <w:sdtEndPr/>
        <w:sdtContent>
          <w:r w:rsidRPr="008E2A5D">
            <w:rPr>
              <w:rFonts w:ascii="Times New Roman" w:eastAsia="Times New Roman" w:hAnsi="Times New Roman" w:cs="Times New Roman"/>
              <w:color w:val="000000"/>
            </w:rPr>
            <w:t>(Tatar and Eren-Erdoğmuş, 2016)</w:t>
          </w:r>
        </w:sdtContent>
      </w:sdt>
      <w:r w:rsidRPr="0024494A">
        <w:rPr>
          <w:rFonts w:ascii="Times New Roman" w:hAnsi="Times New Roman" w:cs="Times New Roman"/>
          <w:sz w:val="24"/>
          <w:szCs w:val="24"/>
        </w:rPr>
        <w:t xml:space="preserve">. The public nature of social media allows for the visibility of brand-audience interactions, hence facilitating the dissemination of micro-targeting impacts to more consumers </w:t>
      </w:r>
      <w:sdt>
        <w:sdtPr>
          <w:rPr>
            <w:rFonts w:ascii="Times New Roman" w:hAnsi="Times New Roman" w:cs="Times New Roman"/>
            <w:color w:val="000000"/>
            <w:sz w:val="24"/>
            <w:szCs w:val="24"/>
          </w:rPr>
          <w:tag w:val="MENDELEY_CITATION_v3_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"/>
          <w:id w:val="-51321692"/>
          <w:placeholder>
            <w:docPart w:val="EA3C1984C74948C79FAAE13C59030748"/>
          </w:placeholder>
        </w:sdtPr>
        <w:sdtEndPr/>
        <w:sdtContent>
          <w:r w:rsidRPr="008E2A5D">
            <w:rPr>
              <w:rFonts w:ascii="Times New Roman" w:hAnsi="Times New Roman" w:cs="Times New Roman"/>
              <w:color w:val="000000"/>
              <w:sz w:val="24"/>
              <w:szCs w:val="24"/>
            </w:rPr>
            <w:t>(Selvakumar, 2014)</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 Additionally, the dissemination of information greatly facilitates the propagation of a brand's image through social media platforms. Various types of information dissemination exist, including the use of Twitter's features such as "retweet" and "hashtag" functionalities </w:t>
      </w:r>
      <w:sdt>
        <w:sdtPr>
          <w:rPr>
            <w:rFonts w:ascii="Times New Roman" w:hAnsi="Times New Roman" w:cs="Times New Roman"/>
            <w:color w:val="000000"/>
            <w:sz w:val="24"/>
            <w:szCs w:val="24"/>
          </w:rPr>
          <w:tag w:val="MENDELEY_CITATION_v3_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"/>
          <w:id w:val="-779406516"/>
          <w:placeholder>
            <w:docPart w:val="EA3C1984C74948C79FAAE13C59030748"/>
          </w:placeholder>
        </w:sdtPr>
        <w:sdtEndPr/>
        <w:sdtContent>
          <w:r w:rsidRPr="008E2A5D">
            <w:rPr>
              <w:rFonts w:ascii="Times New Roman" w:hAnsi="Times New Roman" w:cs="Times New Roman"/>
              <w:color w:val="000000"/>
              <w:sz w:val="24"/>
              <w:szCs w:val="24"/>
            </w:rPr>
            <w:t>(Xu, Frankwick and Ramirez, 2016)</w:t>
          </w:r>
        </w:sdtContent>
      </w:sdt>
      <w:r w:rsidRPr="0024494A">
        <w:rPr>
          <w:rFonts w:ascii="Times New Roman" w:hAnsi="Times New Roman" w:cs="Times New Roman"/>
          <w:sz w:val="24"/>
          <w:szCs w:val="24"/>
        </w:rPr>
        <w:t xml:space="preserve">. Moreover, consumers have the capability to monitor and stay informed about various brands, receiving timely information about the activities and updates of those businesses </w:t>
      </w:r>
      <w:sdt>
        <w:sdtPr>
          <w:rPr>
            <w:rFonts w:ascii="Times New Roman" w:hAnsi="Times New Roman" w:cs="Times New Roman"/>
            <w:color w:val="000000"/>
            <w:sz w:val="24"/>
            <w:szCs w:val="24"/>
          </w:rPr>
          <w:tag w:val="MENDELEY_CITATION_v3_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"/>
          <w:id w:val="-255049320"/>
          <w:placeholder>
            <w:docPart w:val="EA3C1984C74948C79FAAE13C59030748"/>
          </w:placeholder>
        </w:sdtPr>
        <w:sdtEndPr/>
        <w:sdtContent>
          <w:r w:rsidRPr="008E2A5D">
            <w:rPr>
              <w:rFonts w:ascii="Times New Roman" w:eastAsia="Times New Roman" w:hAnsi="Times New Roman" w:cs="Times New Roman"/>
              <w:color w:val="000000"/>
            </w:rPr>
            <w:t>(Wedel and Kannan, 2016)</w:t>
          </w:r>
        </w:sdtContent>
      </w:sdt>
      <w:r w:rsidRPr="0024494A">
        <w:rPr>
          <w:rFonts w:ascii="Times New Roman" w:hAnsi="Times New Roman" w:cs="Times New Roman"/>
          <w:sz w:val="24"/>
          <w:szCs w:val="24"/>
        </w:rPr>
        <w:t>. The following figure 2.</w:t>
      </w:r>
      <w:r>
        <w:rPr>
          <w:rFonts w:ascii="Times New Roman" w:hAnsi="Times New Roman" w:cs="Times New Roman"/>
          <w:sz w:val="24"/>
          <w:szCs w:val="24"/>
        </w:rPr>
        <w:t>8</w:t>
      </w:r>
      <w:r w:rsidRPr="0024494A">
        <w:rPr>
          <w:rFonts w:ascii="Times New Roman" w:hAnsi="Times New Roman" w:cs="Times New Roman"/>
          <w:sz w:val="24"/>
          <w:szCs w:val="24"/>
        </w:rPr>
        <w:t xml:space="preserve"> outlines the impacts of IMC and digital marketing on the brand image of restaurants.</w:t>
      </w:r>
    </w:p>
    <w:p w:rsidR="00070C57" w:rsidRPr="0024494A" w:rsidRDefault="00070C57" w:rsidP="00070C57">
      <w:pPr>
        <w:jc w:val="center"/>
        <w:rPr>
          <w:rFonts w:ascii="Times New Roman" w:hAnsi="Times New Roman" w:cs="Times New Roman"/>
          <w:sz w:val="24"/>
          <w:szCs w:val="24"/>
        </w:rPr>
      </w:pPr>
      <w:r w:rsidRPr="0024494A">
        <w:rPr>
          <w:rFonts w:ascii="Times New Roman" w:hAnsi="Times New Roman" w:cs="Times New Roman"/>
          <w:noProof/>
          <w:sz w:val="24"/>
          <w:szCs w:val="24"/>
          <w:lang w:val="en-US"/>
        </w:rPr>
        <w:drawing>
          <wp:inline distT="0" distB="0" distL="0" distR="0" wp14:anchorId="42CF6B5C" wp14:editId="2A567167">
            <wp:extent cx="5486400" cy="2133600"/>
            <wp:effectExtent l="0" t="0" r="0" b="0"/>
            <wp:docPr id="1128526163"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070C57" w:rsidRPr="0024494A" w:rsidRDefault="00070C57" w:rsidP="00070C57">
      <w:pPr>
        <w:pStyle w:val="Myfigures"/>
      </w:pPr>
      <w:bookmarkStart w:id="39" w:name="_Toc145694633"/>
      <w:r w:rsidRPr="0024494A">
        <w:t>Figure 2.</w:t>
      </w:r>
      <w:r>
        <w:t>8</w:t>
      </w:r>
      <w:r w:rsidRPr="0024494A">
        <w:t xml:space="preserve"> Impacts of IMC and digital marketing on the brand image of restaurant (</w:t>
      </w:r>
      <w:r>
        <w:t>Developed by Researcher</w:t>
      </w:r>
      <w:r w:rsidRPr="0024494A">
        <w:t>)</w:t>
      </w:r>
      <w:bookmarkEnd w:id="39"/>
    </w:p>
    <w:p w:rsidR="00070C57" w:rsidRPr="0024494A" w:rsidRDefault="00070C57" w:rsidP="00070C57">
      <w:pPr>
        <w:jc w:val="cente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Social media platforms facilitate enhanced consumer-brand engagement, enabling individuals to actively communicate with businesses. Conversely, brands are afforded more flexibility in their ability to engage in interactions </w:t>
      </w:r>
      <w:sdt>
        <w:sdtPr>
          <w:rPr>
            <w:rFonts w:ascii="Times New Roman" w:hAnsi="Times New Roman" w:cs="Times New Roman"/>
            <w:color w:val="000000"/>
            <w:sz w:val="24"/>
            <w:szCs w:val="24"/>
          </w:rPr>
          <w:tag w:val="MENDELEY_CITATION_v3_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"/>
          <w:id w:val="1957597751"/>
          <w:placeholder>
            <w:docPart w:val="EA3C1984C74948C79FAAE13C59030748"/>
          </w:placeholder>
        </w:sdtPr>
        <w:sdtEndPr/>
        <w:sdtContent>
          <w:r w:rsidRPr="008E2A5D">
            <w:rPr>
              <w:rFonts w:ascii="Times New Roman" w:hAnsi="Times New Roman" w:cs="Times New Roman"/>
              <w:color w:val="000000"/>
              <w:sz w:val="24"/>
              <w:szCs w:val="24"/>
            </w:rPr>
            <w:t>(Selvakumar, 2014)</w:t>
          </w:r>
        </w:sdtContent>
      </w:sdt>
      <w:r w:rsidRPr="0024494A">
        <w:rPr>
          <w:rFonts w:ascii="Times New Roman" w:hAnsi="Times New Roman" w:cs="Times New Roman"/>
          <w:sz w:val="24"/>
          <w:szCs w:val="24"/>
        </w:rPr>
        <w:t xml:space="preserve">. By using the features offered by different social media platforms, companies have the ability to use surveys, contests, and referral campaigns as effective strategies to engage new audiences, get valuable input, and establish connections with their target market. The pervasive presence of social media makes it a very suitable platform for </w:t>
      </w:r>
      <w:r w:rsidRPr="0024494A">
        <w:rPr>
          <w:rFonts w:ascii="Times New Roman" w:hAnsi="Times New Roman" w:cs="Times New Roman"/>
          <w:sz w:val="24"/>
          <w:szCs w:val="24"/>
        </w:rPr>
        <w:lastRenderedPageBreak/>
        <w:t xml:space="preserve">hosting such events </w:t>
      </w:r>
      <w:sdt>
        <w:sdtPr>
          <w:rPr>
            <w:rFonts w:ascii="Times New Roman" w:hAnsi="Times New Roman" w:cs="Times New Roman"/>
            <w:color w:val="000000"/>
            <w:sz w:val="24"/>
            <w:szCs w:val="24"/>
          </w:rPr>
          <w:tag w:val="MENDELEY_CITATION_v3_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"/>
          <w:id w:val="1867247797"/>
          <w:placeholder>
            <w:docPart w:val="EA3C1984C74948C79FAAE13C59030748"/>
          </w:placeholder>
        </w:sdtPr>
        <w:sdtEndPr/>
        <w:sdtContent>
          <w:r w:rsidRPr="008E2A5D">
            <w:rPr>
              <w:rFonts w:ascii="Times New Roman" w:hAnsi="Times New Roman" w:cs="Times New Roman"/>
              <w:color w:val="000000"/>
              <w:sz w:val="24"/>
              <w:szCs w:val="24"/>
            </w:rPr>
            <w:t>(Kwon et al., 2021)</w:t>
          </w:r>
        </w:sdtContent>
      </w:sdt>
      <w:r w:rsidRPr="0024494A">
        <w:rPr>
          <w:rFonts w:ascii="Times New Roman" w:hAnsi="Times New Roman" w:cs="Times New Roman"/>
          <w:sz w:val="24"/>
          <w:szCs w:val="24"/>
        </w:rPr>
        <w:t>. Based on the above description the hypothesis statement can be developed as:</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2</w:t>
      </w:r>
      <w:r w:rsidRPr="0024494A">
        <w:rPr>
          <w:rFonts w:ascii="Times New Roman" w:hAnsi="Times New Roman" w:cs="Times New Roman"/>
          <w:b/>
          <w:bCs/>
          <w:sz w:val="24"/>
          <w:szCs w:val="24"/>
        </w:rPr>
        <w:t xml:space="preserve">-The integrated marketing communications and digital marketing strategies has </w:t>
      </w:r>
      <w:r>
        <w:rPr>
          <w:rFonts w:ascii="Times New Roman" w:hAnsi="Times New Roman" w:cs="Times New Roman"/>
          <w:b/>
          <w:bCs/>
          <w:sz w:val="24"/>
          <w:szCs w:val="24"/>
        </w:rPr>
        <w:t xml:space="preserve">a </w:t>
      </w:r>
      <w:r w:rsidRPr="0024494A">
        <w:rPr>
          <w:rFonts w:ascii="Times New Roman" w:hAnsi="Times New Roman" w:cs="Times New Roman"/>
          <w:b/>
          <w:bCs/>
          <w:sz w:val="24"/>
          <w:szCs w:val="24"/>
        </w:rPr>
        <w:t>positive impact on the brand image.</w:t>
      </w:r>
    </w:p>
    <w:p w:rsidR="00070C57" w:rsidRPr="0024494A" w:rsidRDefault="00070C57" w:rsidP="00070C57">
      <w:pPr>
        <w:spacing w:before="240" w:after="120"/>
        <w:outlineLvl w:val="2"/>
        <w:rPr>
          <w:rFonts w:ascii="Times New Roman" w:hAnsi="Times New Roman" w:cs="Times New Roman"/>
          <w:b/>
          <w:bCs/>
          <w:sz w:val="24"/>
          <w:szCs w:val="24"/>
        </w:rPr>
      </w:pPr>
      <w:bookmarkStart w:id="40" w:name="_Toc145694787"/>
      <w:r w:rsidRPr="0024494A">
        <w:rPr>
          <w:rFonts w:ascii="Times New Roman" w:hAnsi="Times New Roman" w:cs="Times New Roman"/>
          <w:b/>
          <w:bCs/>
          <w:sz w:val="24"/>
          <w:szCs w:val="24"/>
        </w:rPr>
        <w:t>2.7.3. Impacts on Brand Loyalty</w:t>
      </w:r>
      <w:bookmarkEnd w:id="40"/>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Brand loyalty refers to the phenomenon whereby buyers consistently exhibit a preference for a certain brand, repeatedly making purchases from it, even in the face of comparable offerings from other brands </w:t>
      </w:r>
      <w:sdt>
        <w:sdtPr>
          <w:rPr>
            <w:rFonts w:ascii="Times New Roman" w:hAnsi="Times New Roman" w:cs="Times New Roman"/>
            <w:color w:val="000000"/>
            <w:sz w:val="24"/>
            <w:szCs w:val="24"/>
          </w:rPr>
          <w:tag w:val="MENDELEY_CITATION_v3_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"/>
          <w:id w:val="1798026233"/>
          <w:placeholder>
            <w:docPart w:val="EA3C1984C74948C79FAAE13C59030748"/>
          </w:placeholder>
        </w:sdtPr>
        <w:sdtEndPr/>
        <w:sdtContent>
          <w:r w:rsidRPr="008E2A5D">
            <w:rPr>
              <w:rFonts w:ascii="Times New Roman" w:hAnsi="Times New Roman" w:cs="Times New Roman"/>
              <w:color w:val="000000"/>
              <w:sz w:val="24"/>
              <w:szCs w:val="24"/>
            </w:rPr>
            <w:t>(Han, Chen and Lee, 2021)</w:t>
          </w:r>
        </w:sdtContent>
      </w:sdt>
      <w:r w:rsidRPr="0024494A">
        <w:rPr>
          <w:rFonts w:ascii="Times New Roman" w:hAnsi="Times New Roman" w:cs="Times New Roman"/>
          <w:sz w:val="24"/>
          <w:szCs w:val="24"/>
        </w:rPr>
        <w:t xml:space="preserve">. Customers not only exhibit continued engagement and purchase behaviour towards a certain brand, but they also develop favourable emotional associations with such brand. Social networking platforms have emerged as a very efficacious means for consumers to establish connections with companies </w:t>
      </w:r>
      <w:sdt>
        <w:sdtPr>
          <w:rPr>
            <w:rFonts w:ascii="Times New Roman" w:hAnsi="Times New Roman" w:cs="Times New Roman"/>
            <w:color w:val="000000"/>
            <w:sz w:val="24"/>
            <w:szCs w:val="24"/>
          </w:rPr>
          <w:tag w:val="MENDELEY_CITATION_v3_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"/>
          <w:id w:val="-1307398126"/>
          <w:placeholder>
            <w:docPart w:val="EA3C1984C74948C79FAAE13C59030748"/>
          </w:placeholder>
        </w:sdtPr>
        <w:sdtEndPr/>
        <w:sdtContent>
          <w:r w:rsidRPr="008E2A5D">
            <w:rPr>
              <w:rFonts w:ascii="Times New Roman" w:hAnsi="Times New Roman" w:cs="Times New Roman"/>
              <w:color w:val="000000"/>
              <w:sz w:val="24"/>
              <w:szCs w:val="24"/>
            </w:rPr>
            <w:t>(Ginting, Bisma and Gelgel, 2022)</w:t>
          </w:r>
        </w:sdtContent>
      </w:sdt>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"/>
          <w:id w:val="-408694987"/>
          <w:placeholder>
            <w:docPart w:val="EA3C1984C74948C79FAAE13C59030748"/>
          </w:placeholder>
        </w:sdtPr>
        <w:sdtEndPr/>
        <w:sdtContent>
          <w:r w:rsidRPr="008E2A5D">
            <w:rPr>
              <w:rFonts w:ascii="Times New Roman" w:eastAsia="Times New Roman" w:hAnsi="Times New Roman" w:cs="Times New Roman"/>
              <w:color w:val="000000"/>
            </w:rPr>
            <w:t>(Wibowo and Lisnawati, 2021)</w:t>
          </w:r>
        </w:sdtContent>
      </w:sdt>
      <w:r w:rsidRPr="0024494A">
        <w:rPr>
          <w:rFonts w:ascii="Times New Roman" w:hAnsi="Times New Roman" w:cs="Times New Roman"/>
          <w:sz w:val="24"/>
          <w:szCs w:val="24"/>
        </w:rPr>
        <w:t xml:space="preserve">. This approach is expected to enhance customers' sense of connection with the brand. Every organisation aspires to achieve a condition in which clients choose their brand over rivals solely based on trust. Brand loyalty refers to the psychological condition in which consumers exhibit unwavering trust and confidence in a particular brand, leading them to make repeat purchases of its products or services without external influence or coercion </w:t>
      </w:r>
      <w:sdt>
        <w:sdtPr>
          <w:rPr>
            <w:rFonts w:ascii="Times New Roman" w:hAnsi="Times New Roman" w:cs="Times New Roman"/>
            <w:color w:val="000000"/>
            <w:sz w:val="24"/>
            <w:szCs w:val="24"/>
          </w:rPr>
          <w:tag w:val="MENDELEY_CITATION_v3_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"/>
          <w:id w:val="-1981524027"/>
          <w:placeholder>
            <w:docPart w:val="EA3C1984C74948C79FAAE13C59030748"/>
          </w:placeholder>
        </w:sdtPr>
        <w:sdtEndPr/>
        <w:sdtContent>
          <w:r w:rsidRPr="008E2A5D">
            <w:rPr>
              <w:rFonts w:ascii="Times New Roman" w:eastAsia="Times New Roman" w:hAnsi="Times New Roman" w:cs="Times New Roman"/>
              <w:color w:val="000000"/>
            </w:rPr>
            <w:t>(Šeric´ and Ozretic´-Došen, 2018)</w:t>
          </w:r>
        </w:sdtContent>
      </w:sdt>
      <w:r w:rsidRPr="0024494A">
        <w:rPr>
          <w:rFonts w:ascii="Times New Roman" w:hAnsi="Times New Roman" w:cs="Times New Roman"/>
          <w:sz w:val="24"/>
          <w:szCs w:val="24"/>
        </w:rPr>
        <w:t xml:space="preserve">. The elimination of intermediaries, such as retailers and wholesalers, between the brand and the client facilitates accurate and straightforward communication </w:t>
      </w:r>
      <w:sdt>
        <w:sdtPr>
          <w:rPr>
            <w:rFonts w:ascii="Times New Roman" w:hAnsi="Times New Roman" w:cs="Times New Roman"/>
            <w:color w:val="000000"/>
            <w:sz w:val="24"/>
            <w:szCs w:val="24"/>
          </w:rPr>
          <w:tag w:val="MENDELEY_CITATION_v3_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"/>
          <w:id w:val="-1112826759"/>
          <w:placeholder>
            <w:docPart w:val="EA3C1984C74948C79FAAE13C59030748"/>
          </w:placeholder>
        </w:sdtPr>
        <w:sdtEndPr/>
        <w:sdtContent>
          <w:r w:rsidRPr="008E2A5D">
            <w:rPr>
              <w:rFonts w:ascii="Times New Roman" w:hAnsi="Times New Roman" w:cs="Times New Roman"/>
              <w:color w:val="000000"/>
              <w:sz w:val="24"/>
              <w:szCs w:val="24"/>
            </w:rPr>
            <w:t>(Ginting, Bisma and Gelgel, 2022)</w:t>
          </w:r>
        </w:sdtContent>
      </w:sdt>
      <w:r w:rsidRPr="0024494A">
        <w:rPr>
          <w:rFonts w:ascii="Times New Roman" w:hAnsi="Times New Roman" w:cs="Times New Roman"/>
          <w:sz w:val="24"/>
          <w:szCs w:val="24"/>
        </w:rPr>
        <w:t>. the following figure 2.</w:t>
      </w:r>
      <w:r>
        <w:rPr>
          <w:rFonts w:ascii="Times New Roman" w:hAnsi="Times New Roman" w:cs="Times New Roman"/>
          <w:sz w:val="24"/>
          <w:szCs w:val="24"/>
        </w:rPr>
        <w:t>9</w:t>
      </w:r>
      <w:r w:rsidRPr="0024494A">
        <w:rPr>
          <w:rFonts w:ascii="Times New Roman" w:hAnsi="Times New Roman" w:cs="Times New Roman"/>
          <w:sz w:val="24"/>
          <w:szCs w:val="24"/>
        </w:rPr>
        <w:t xml:space="preserve"> outlines the impacts of IMC and digital marketing on the Brand loyalty of restaurant.</w:t>
      </w:r>
    </w:p>
    <w:p w:rsidR="00070C57" w:rsidRPr="0024494A" w:rsidRDefault="00070C57" w:rsidP="00070C57">
      <w:pPr>
        <w:jc w:val="center"/>
        <w:rPr>
          <w:rFonts w:ascii="Times New Roman" w:hAnsi="Times New Roman" w:cs="Times New Roman"/>
          <w:sz w:val="24"/>
          <w:szCs w:val="24"/>
        </w:rPr>
      </w:pPr>
      <w:r w:rsidRPr="0024494A">
        <w:rPr>
          <w:rFonts w:ascii="Times New Roman" w:hAnsi="Times New Roman" w:cs="Times New Roman"/>
          <w:noProof/>
          <w:sz w:val="24"/>
          <w:szCs w:val="24"/>
          <w:lang w:val="en-US"/>
        </w:rPr>
        <w:lastRenderedPageBreak/>
        <w:drawing>
          <wp:inline distT="0" distB="0" distL="0" distR="0" wp14:anchorId="5149531C" wp14:editId="05063916">
            <wp:extent cx="5486400" cy="3200400"/>
            <wp:effectExtent l="0" t="0" r="0" b="0"/>
            <wp:docPr id="1544782067"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p>
    <w:p w:rsidR="00070C57" w:rsidRPr="0024494A" w:rsidRDefault="00070C57" w:rsidP="00070C57">
      <w:pPr>
        <w:pStyle w:val="Myfigures"/>
      </w:pPr>
      <w:bookmarkStart w:id="41" w:name="_Toc145694634"/>
      <w:r w:rsidRPr="0024494A">
        <w:t>Figure 2.</w:t>
      </w:r>
      <w:r>
        <w:t>9</w:t>
      </w:r>
      <w:r w:rsidRPr="0024494A">
        <w:t xml:space="preserve"> Impacts of IMC and digital marketing on the Brand loyalty of restaurant (</w:t>
      </w:r>
      <w:r>
        <w:t>Developed by Researcher</w:t>
      </w:r>
      <w:r w:rsidRPr="0024494A">
        <w:t>).</w:t>
      </w:r>
      <w:bookmarkEnd w:id="41"/>
    </w:p>
    <w:p w:rsidR="00070C57" w:rsidRPr="0024494A" w:rsidRDefault="00070C57" w:rsidP="00070C57">
      <w:pPr>
        <w:jc w:val="cente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Brand-loyal clients hold the belief that a certain brand embodies superior quality and superior service in comparison to its competitors, with price being of little importance. In order to cultivate customer loyalty, it is essential to provide competitive pricing and frequent promotional offerings, so ensuring the establishment of a reputation as the most advantageous option available in the market </w:t>
      </w:r>
      <w:sdt>
        <w:sdtPr>
          <w:rPr>
            <w:rFonts w:ascii="Times New Roman" w:hAnsi="Times New Roman" w:cs="Times New Roman"/>
            <w:color w:val="000000"/>
            <w:sz w:val="24"/>
            <w:szCs w:val="24"/>
          </w:rPr>
          <w:tag w:val="MENDELEY_CITATION_v3_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"/>
          <w:id w:val="243618287"/>
          <w:placeholder>
            <w:docPart w:val="EA3C1984C74948C79FAAE13C59030748"/>
          </w:placeholder>
        </w:sdtPr>
        <w:sdtEndPr/>
        <w:sdtContent>
          <w:r w:rsidRPr="008E2A5D">
            <w:rPr>
              <w:rFonts w:ascii="Times New Roman" w:hAnsi="Times New Roman" w:cs="Times New Roman"/>
              <w:color w:val="000000"/>
              <w:sz w:val="24"/>
              <w:szCs w:val="24"/>
            </w:rPr>
            <w:t>(Han, Chen and Lee, 2021)</w:t>
          </w:r>
        </w:sdtContent>
      </w:sdt>
      <w:r w:rsidRPr="0024494A">
        <w:rPr>
          <w:rFonts w:ascii="Times New Roman" w:hAnsi="Times New Roman" w:cs="Times New Roman"/>
          <w:sz w:val="24"/>
          <w:szCs w:val="24"/>
        </w:rPr>
        <w:t>. The following hypothesis can be developed from this description.</w:t>
      </w:r>
    </w:p>
    <w:p w:rsidR="00070C57" w:rsidRPr="0024494A" w:rsidRDefault="00070C57" w:rsidP="00070C57">
      <w:pPr>
        <w:ind w:left="720" w:hanging="720"/>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3</w:t>
      </w:r>
      <w:r w:rsidRPr="0024494A">
        <w:rPr>
          <w:rFonts w:ascii="Times New Roman" w:hAnsi="Times New Roman" w:cs="Times New Roman"/>
          <w:b/>
          <w:bCs/>
          <w:sz w:val="24"/>
          <w:szCs w:val="24"/>
        </w:rPr>
        <w:t>- The brand loyalty of the fast-food restaurants can be enhanced by the implementation of Integrated Marketing Communications and Digital Marketing Strategies.</w:t>
      </w:r>
    </w:p>
    <w:p w:rsidR="00070C57" w:rsidRPr="0024494A" w:rsidRDefault="00070C57" w:rsidP="00070C57">
      <w:pPr>
        <w:spacing w:before="240" w:after="120"/>
        <w:outlineLvl w:val="2"/>
        <w:rPr>
          <w:rFonts w:ascii="Times New Roman" w:hAnsi="Times New Roman" w:cs="Times New Roman"/>
          <w:b/>
          <w:bCs/>
          <w:sz w:val="24"/>
          <w:szCs w:val="24"/>
        </w:rPr>
      </w:pPr>
      <w:bookmarkStart w:id="42" w:name="_Toc145694788"/>
      <w:r w:rsidRPr="0024494A">
        <w:rPr>
          <w:rFonts w:ascii="Times New Roman" w:hAnsi="Times New Roman" w:cs="Times New Roman"/>
          <w:b/>
          <w:bCs/>
          <w:sz w:val="24"/>
          <w:szCs w:val="24"/>
        </w:rPr>
        <w:t>2.7.4. Impacts on Sales and Business Growth</w:t>
      </w:r>
      <w:bookmarkEnd w:id="42"/>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Digital marketing has the capacity to facilitate company growth via the augmentation of sales and the attainment of product objectives. Food companies may effectively engage new clients by developing visually appealing material. This is particularly effective since individuals are inclined to appreciate aesthetically pleasant information, especially when it pertains to food </w:t>
      </w:r>
      <w:sdt>
        <w:sdtPr>
          <w:rPr>
            <w:rFonts w:ascii="Times New Roman" w:hAnsi="Times New Roman" w:cs="Times New Roman"/>
            <w:color w:val="000000"/>
            <w:sz w:val="24"/>
            <w:szCs w:val="24"/>
          </w:rPr>
          <w:tag w:val="MENDELEY_CITATION_v3_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"/>
          <w:id w:val="1353224829"/>
          <w:placeholder>
            <w:docPart w:val="EA3C1984C74948C79FAAE13C59030748"/>
          </w:placeholder>
        </w:sdtPr>
        <w:sdtEndPr/>
        <w:sdtContent>
          <w:r w:rsidRPr="008E2A5D">
            <w:rPr>
              <w:rFonts w:ascii="Times New Roman" w:hAnsi="Times New Roman" w:cs="Times New Roman"/>
              <w:color w:val="000000"/>
              <w:sz w:val="24"/>
              <w:szCs w:val="24"/>
            </w:rPr>
            <w:t>(Šerić, Ozretić-Došen and Škare, 2020)</w:t>
          </w:r>
        </w:sdtContent>
      </w:sdt>
      <w:r w:rsidRPr="0024494A">
        <w:rPr>
          <w:rFonts w:ascii="Times New Roman" w:hAnsi="Times New Roman" w:cs="Times New Roman"/>
          <w:sz w:val="24"/>
          <w:szCs w:val="24"/>
        </w:rPr>
        <w:t xml:space="preserve">. According to research findings, it has been observed that food emerges as the most captivating subject matter among social media users. A well-crafted digital marketing </w:t>
      </w:r>
      <w:r w:rsidRPr="0024494A">
        <w:rPr>
          <w:rFonts w:ascii="Times New Roman" w:hAnsi="Times New Roman" w:cs="Times New Roman"/>
          <w:sz w:val="24"/>
          <w:szCs w:val="24"/>
        </w:rPr>
        <w:lastRenderedPageBreak/>
        <w:t xml:space="preserve">plan, including compelling content and leveraging social media trends, has the potential to enhance sales and enhance the competitive standing of businesses operating within the food sector </w:t>
      </w:r>
      <w:sdt>
        <w:sdtPr>
          <w:rPr>
            <w:rFonts w:ascii="Times New Roman" w:hAnsi="Times New Roman" w:cs="Times New Roman"/>
            <w:color w:val="000000"/>
            <w:sz w:val="24"/>
            <w:szCs w:val="24"/>
          </w:rPr>
          <w:tag w:val="MENDELEY_CITATION_v3_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"/>
          <w:id w:val="-1010751417"/>
          <w:placeholder>
            <w:docPart w:val="EA3C1984C74948C79FAAE13C59030748"/>
          </w:placeholder>
        </w:sdtPr>
        <w:sdtEndPr/>
        <w:sdtContent>
          <w:r w:rsidRPr="008E2A5D">
            <w:rPr>
              <w:rFonts w:ascii="Times New Roman" w:eastAsia="Times New Roman" w:hAnsi="Times New Roman" w:cs="Times New Roman"/>
              <w:color w:val="000000"/>
            </w:rPr>
            <w:t>(Šerić and Mikulić, 2020)</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Prior to developing and implementing a digital marketing strategy for a restaurant or any other food-related enterprise, it is vital to ascertain key insights pertaining to the awareness and attraction of potential customers. This involves addressing inquiries such as the mechanisms via which individuals get acquainted with the company and the strategies that may be used to captivate their interest </w:t>
      </w:r>
      <w:sdt>
        <w:sdtPr>
          <w:rPr>
            <w:rFonts w:ascii="Times New Roman" w:hAnsi="Times New Roman" w:cs="Times New Roman"/>
            <w:color w:val="000000"/>
            <w:sz w:val="24"/>
            <w:szCs w:val="24"/>
          </w:rPr>
          <w:tag w:val="MENDELEY_CITATION_v3_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"/>
          <w:id w:val="-2019846856"/>
          <w:placeholder>
            <w:docPart w:val="EA3C1984C74948C79FAAE13C59030748"/>
          </w:placeholder>
        </w:sdtPr>
        <w:sdtEndPr/>
        <w:sdtContent>
          <w:r w:rsidRPr="008E2A5D">
            <w:rPr>
              <w:rFonts w:ascii="Times New Roman" w:hAnsi="Times New Roman" w:cs="Times New Roman"/>
              <w:color w:val="000000"/>
              <w:sz w:val="24"/>
              <w:szCs w:val="24"/>
            </w:rPr>
            <w:t>(Momen, Sultana and Haque, 2019)</w:t>
          </w:r>
        </w:sdtContent>
      </w:sdt>
      <w:r w:rsidRPr="0024494A">
        <w:rPr>
          <w:rFonts w:ascii="Times New Roman" w:hAnsi="Times New Roman" w:cs="Times New Roman"/>
          <w:sz w:val="24"/>
          <w:szCs w:val="24"/>
        </w:rPr>
        <w:t xml:space="preserve">. Given that internet users represent prospective clients, it is essential to focus on this demographic and develop a strategy centred primarily on their needs and preferences. Ultimately, this will result in the acquisition of new clientele, thus leading to a surge in revenue </w:t>
      </w:r>
      <w:sdt>
        <w:sdtPr>
          <w:rPr>
            <w:rFonts w:ascii="Times New Roman" w:hAnsi="Times New Roman" w:cs="Times New Roman"/>
            <w:color w:val="000000"/>
            <w:sz w:val="24"/>
            <w:szCs w:val="24"/>
          </w:rPr>
          <w:tag w:val="MENDELEY_CITATION_v3_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"/>
          <w:id w:val="804969414"/>
          <w:placeholder>
            <w:docPart w:val="EA3C1984C74948C79FAAE13C59030748"/>
          </w:placeholder>
        </w:sdtPr>
        <w:sdtEndPr/>
        <w:sdtContent>
          <w:r w:rsidRPr="008E2A5D">
            <w:rPr>
              <w:rFonts w:ascii="Times New Roman" w:hAnsi="Times New Roman" w:cs="Times New Roman"/>
              <w:color w:val="000000"/>
              <w:sz w:val="24"/>
              <w:szCs w:val="24"/>
            </w:rPr>
            <w:t>(Šerić, Ozretić-Došen and Škare, 2020)</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impact of digital marketing on the success of businesses is expected to further proliferate with the increasing use of digital platforms by many companies. The absence of a robust digital presence inside an organisational entity significantly impedes its capacity to engage with its current clientele and attract prospective ones </w:t>
      </w:r>
      <w:sdt>
        <w:sdtPr>
          <w:rPr>
            <w:rFonts w:ascii="Times New Roman" w:hAnsi="Times New Roman" w:cs="Times New Roman"/>
            <w:color w:val="000000"/>
            <w:sz w:val="24"/>
            <w:szCs w:val="24"/>
          </w:rPr>
          <w:tag w:val="MENDELEY_CITATION_v3_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"/>
          <w:id w:val="-1252817307"/>
          <w:placeholder>
            <w:docPart w:val="EA3C1984C74948C79FAAE13C59030748"/>
          </w:placeholder>
        </w:sdtPr>
        <w:sdtEndPr/>
        <w:sdtContent>
          <w:r w:rsidRPr="008E2A5D">
            <w:rPr>
              <w:rFonts w:ascii="Times New Roman" w:hAnsi="Times New Roman" w:cs="Times New Roman"/>
              <w:color w:val="000000"/>
              <w:sz w:val="24"/>
              <w:szCs w:val="24"/>
            </w:rPr>
            <w:t>(Momen, Sultana and Haque, 2019)</w:t>
          </w:r>
        </w:sdtContent>
      </w:sdt>
      <w:r w:rsidRPr="0024494A">
        <w:rPr>
          <w:rFonts w:ascii="Times New Roman" w:hAnsi="Times New Roman" w:cs="Times New Roman"/>
          <w:sz w:val="24"/>
          <w:szCs w:val="24"/>
        </w:rPr>
        <w:t xml:space="preserve">. In general, digital marketing has the potential to serve as a potent instrument for firms to effectively engage with their intended target demographics and enhance their sales performance. Through the use of digital marketing tactics, enterprises have the capacity to effectively engage with novel clientele, expand their existing customer pool, and augment their overall sales performance </w:t>
      </w:r>
      <w:sdt>
        <w:sdtPr>
          <w:rPr>
            <w:rFonts w:ascii="Times New Roman" w:hAnsi="Times New Roman" w:cs="Times New Roman"/>
            <w:color w:val="000000"/>
            <w:sz w:val="24"/>
            <w:szCs w:val="24"/>
          </w:rPr>
          <w:tag w:val="MENDELEY_CITATION_v3_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"/>
          <w:id w:val="-1628538861"/>
          <w:placeholder>
            <w:docPart w:val="EA3C1984C74948C79FAAE13C59030748"/>
          </w:placeholder>
        </w:sdtPr>
        <w:sdtEndPr/>
        <w:sdtContent>
          <w:r w:rsidRPr="008E2A5D">
            <w:rPr>
              <w:rFonts w:ascii="Times New Roman" w:eastAsia="Times New Roman" w:hAnsi="Times New Roman" w:cs="Times New Roman"/>
              <w:color w:val="000000"/>
            </w:rPr>
            <w:t>(Tatar and Eren-Erdoğmuş, 2016)</w:t>
          </w:r>
        </w:sdtContent>
      </w:sdt>
      <w:r w:rsidRPr="0024494A">
        <w:rPr>
          <w:rFonts w:ascii="Times New Roman" w:hAnsi="Times New Roman" w:cs="Times New Roman"/>
          <w:sz w:val="24"/>
          <w:szCs w:val="24"/>
        </w:rPr>
        <w:t>. Based on the above description the following hypothesis can be developed:</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rPr>
        <w:softHyphen/>
      </w:r>
      <w:r w:rsidRPr="0024494A">
        <w:rPr>
          <w:rFonts w:ascii="Times New Roman" w:hAnsi="Times New Roman" w:cs="Times New Roman"/>
          <w:b/>
          <w:bCs/>
          <w:sz w:val="24"/>
          <w:szCs w:val="24"/>
          <w:vertAlign w:val="subscript"/>
        </w:rPr>
        <w:t>4</w:t>
      </w:r>
      <w:r w:rsidRPr="0024494A">
        <w:rPr>
          <w:rFonts w:ascii="Times New Roman" w:hAnsi="Times New Roman" w:cs="Times New Roman"/>
          <w:b/>
          <w:bCs/>
          <w:sz w:val="24"/>
          <w:szCs w:val="24"/>
        </w:rPr>
        <w:t>- The sales and the business growth of the fast-food restaurant is positively impacted by the integrated marketing communication and digital marketing strategies.</w:t>
      </w:r>
    </w:p>
    <w:p w:rsidR="00070C57" w:rsidRPr="0024494A" w:rsidRDefault="00070C57" w:rsidP="00070C57">
      <w:pPr>
        <w:spacing w:before="240" w:after="120"/>
        <w:outlineLvl w:val="2"/>
        <w:rPr>
          <w:rFonts w:ascii="Times New Roman" w:hAnsi="Times New Roman" w:cs="Times New Roman"/>
          <w:b/>
          <w:bCs/>
          <w:sz w:val="24"/>
          <w:szCs w:val="24"/>
        </w:rPr>
      </w:pPr>
      <w:bookmarkStart w:id="43" w:name="_Toc145694789"/>
      <w:r w:rsidRPr="0024494A">
        <w:rPr>
          <w:rFonts w:ascii="Times New Roman" w:hAnsi="Times New Roman" w:cs="Times New Roman"/>
          <w:b/>
          <w:bCs/>
          <w:sz w:val="24"/>
          <w:szCs w:val="24"/>
        </w:rPr>
        <w:t>2.7.5. Impacts on Competitiveness</w:t>
      </w:r>
      <w:bookmarkEnd w:id="43"/>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In the rapidly expanding food business characterised by intense rivalry, it is essential for individuals, regardless of their level of expertise, to develop and implement efficient and innovative digital marketing strategies. There exists a multitude of concepts and resources available for utilisation in order to get consumer recognition and differentiate oneself from competitors </w:t>
      </w:r>
      <w:sdt>
        <w:sdtPr>
          <w:rPr>
            <w:rFonts w:ascii="Times New Roman" w:hAnsi="Times New Roman" w:cs="Times New Roman"/>
            <w:color w:val="000000"/>
            <w:sz w:val="24"/>
            <w:szCs w:val="24"/>
          </w:rPr>
          <w:tag w:val="MENDELEY_CITATION_v3_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"/>
          <w:id w:val="47114963"/>
          <w:placeholder>
            <w:docPart w:val="EA3C1984C74948C79FAAE13C59030748"/>
          </w:placeholder>
        </w:sdtPr>
        <w:sdtEndPr/>
        <w:sdtContent>
          <w:r w:rsidRPr="008E2A5D">
            <w:rPr>
              <w:rFonts w:ascii="Times New Roman" w:eastAsia="Times New Roman" w:hAnsi="Times New Roman" w:cs="Times New Roman"/>
              <w:color w:val="000000"/>
            </w:rPr>
            <w:t>(Brzozowska-Woś and Schivinski, 2019)</w:t>
          </w:r>
        </w:sdtContent>
      </w:sdt>
      <w:r w:rsidRPr="0024494A">
        <w:rPr>
          <w:rFonts w:ascii="Times New Roman" w:hAnsi="Times New Roman" w:cs="Times New Roman"/>
          <w:sz w:val="24"/>
          <w:szCs w:val="24"/>
        </w:rPr>
        <w:t xml:space="preserve">. To begin, it is advisable to refrain from replicating the strategies used by rivals. Instead, endeavour to develop novel approaches that align with your organization's unique style and policies </w:t>
      </w:r>
      <w:sdt>
        <w:sdtPr>
          <w:rPr>
            <w:rFonts w:ascii="Times New Roman" w:hAnsi="Times New Roman" w:cs="Times New Roman"/>
            <w:color w:val="000000"/>
            <w:sz w:val="24"/>
            <w:szCs w:val="24"/>
          </w:rPr>
          <w:tag w:val="MENDELEY_CITATION_v3_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"/>
          <w:id w:val="1066468228"/>
          <w:placeholder>
            <w:docPart w:val="EA3C1984C74948C79FAAE13C59030748"/>
          </w:placeholder>
        </w:sdtPr>
        <w:sdtEndPr/>
        <w:sdtContent>
          <w:r w:rsidRPr="008E2A5D">
            <w:rPr>
              <w:rFonts w:ascii="Times New Roman" w:eastAsia="Times New Roman" w:hAnsi="Times New Roman" w:cs="Times New Roman"/>
              <w:color w:val="000000"/>
            </w:rPr>
            <w:t>(Tatar and Eren-Erdoğmuş, 2016)</w:t>
          </w:r>
        </w:sdtContent>
      </w:sdt>
      <w:r w:rsidRPr="0024494A">
        <w:rPr>
          <w:rFonts w:ascii="Times New Roman" w:hAnsi="Times New Roman" w:cs="Times New Roman"/>
          <w:sz w:val="24"/>
          <w:szCs w:val="24"/>
        </w:rPr>
        <w:t xml:space="preserve">. Presenting food </w:t>
      </w:r>
      <w:r w:rsidRPr="0024494A">
        <w:rPr>
          <w:rFonts w:ascii="Times New Roman" w:hAnsi="Times New Roman" w:cs="Times New Roman"/>
          <w:sz w:val="24"/>
          <w:szCs w:val="24"/>
        </w:rPr>
        <w:lastRenderedPageBreak/>
        <w:t xml:space="preserve">in an aesthetically pleasing manner and using a customer-centric approach may differentiate one's establishment from competitors and cultivate a loyal clientele </w:t>
      </w:r>
      <w:sdt>
        <w:sdtPr>
          <w:rPr>
            <w:rFonts w:ascii="Times New Roman" w:hAnsi="Times New Roman" w:cs="Times New Roman"/>
            <w:color w:val="000000"/>
            <w:sz w:val="24"/>
            <w:szCs w:val="24"/>
          </w:rPr>
          <w:tag w:val="MENDELEY_CITATION_v3_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"/>
          <w:id w:val="27064225"/>
          <w:placeholder>
            <w:docPart w:val="EA3C1984C74948C79FAAE13C59030748"/>
          </w:placeholder>
        </w:sdtPr>
        <w:sdtEndPr/>
        <w:sdtContent>
          <w:r w:rsidRPr="008E2A5D">
            <w:rPr>
              <w:rFonts w:ascii="Times New Roman" w:hAnsi="Times New Roman" w:cs="Times New Roman"/>
              <w:color w:val="000000"/>
              <w:sz w:val="24"/>
              <w:szCs w:val="24"/>
            </w:rPr>
            <w:t>(Selvakumar, 2014)</w:t>
          </w:r>
        </w:sdtContent>
      </w:sdt>
      <w:r w:rsidRPr="0024494A">
        <w:rPr>
          <w:rFonts w:ascii="Times New Roman" w:hAnsi="Times New Roman" w:cs="Times New Roman"/>
          <w:sz w:val="24"/>
          <w:szCs w:val="24"/>
        </w:rPr>
        <w:t>. The following hypothesis can be developed based on the description:</w:t>
      </w:r>
    </w:p>
    <w:p w:rsidR="00070C57" w:rsidRPr="0024494A"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5</w:t>
      </w:r>
      <w:r w:rsidRPr="0024494A">
        <w:rPr>
          <w:rFonts w:ascii="Times New Roman" w:hAnsi="Times New Roman" w:cs="Times New Roman"/>
          <w:b/>
          <w:bCs/>
          <w:sz w:val="24"/>
          <w:szCs w:val="24"/>
        </w:rPr>
        <w:t>- The restaurant can gain competitiveness through the implementation of digital marketing and the integrated marketing strategies.</w:t>
      </w:r>
    </w:p>
    <w:p w:rsidR="00070C57" w:rsidRDefault="00070C57" w:rsidP="00070C57">
      <w:pPr>
        <w:jc w:val="center"/>
        <w:rPr>
          <w:rFonts w:ascii="Times New Roman" w:hAnsi="Times New Roman" w:cs="Times New Roman"/>
          <w:b/>
          <w:bCs/>
          <w:sz w:val="24"/>
          <w:szCs w:val="24"/>
        </w:rPr>
      </w:pPr>
      <w:r w:rsidRPr="00EB01D9">
        <w:rPr>
          <w:rFonts w:ascii="Times New Roman" w:hAnsi="Times New Roman" w:cs="Times New Roman"/>
          <w:b/>
          <w:bCs/>
          <w:noProof/>
          <w:sz w:val="24"/>
          <w:szCs w:val="24"/>
          <w:lang w:val="en-US"/>
        </w:rPr>
        <w:drawing>
          <wp:inline distT="0" distB="0" distL="0" distR="0" wp14:anchorId="5AC8A149" wp14:editId="5DE0525F">
            <wp:extent cx="5501249" cy="2863850"/>
            <wp:effectExtent l="0" t="0" r="4445" b="0"/>
            <wp:docPr id="21199987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9998766" name=""/>
                    <pic:cNvPicPr/>
                  </pic:nvPicPr>
                  <pic:blipFill>
                    <a:blip r:embed="rId33"/>
                    <a:stretch>
                      <a:fillRect/>
                    </a:stretch>
                  </pic:blipFill>
                  <pic:spPr>
                    <a:xfrm>
                      <a:off x="0" y="0"/>
                      <a:ext cx="5509050" cy="2867911"/>
                    </a:xfrm>
                    <a:prstGeom prst="rect">
                      <a:avLst/>
                    </a:prstGeom>
                  </pic:spPr>
                </pic:pic>
              </a:graphicData>
            </a:graphic>
          </wp:inline>
        </w:drawing>
      </w:r>
    </w:p>
    <w:p w:rsidR="00070C57" w:rsidRPr="0024494A" w:rsidRDefault="00070C57" w:rsidP="00070C57">
      <w:pPr>
        <w:pStyle w:val="Myfigures"/>
      </w:pPr>
      <w:bookmarkStart w:id="44" w:name="_Toc145694635"/>
      <w:r w:rsidRPr="0024494A">
        <w:t>Figure 2.</w:t>
      </w:r>
      <w:r>
        <w:t>10</w:t>
      </w:r>
      <w:r w:rsidRPr="0024494A">
        <w:t xml:space="preserve"> The </w:t>
      </w:r>
      <w:r>
        <w:t>Overall Research Framework- Conceptual</w:t>
      </w:r>
      <w:r w:rsidRPr="0024494A">
        <w:t xml:space="preserve"> (</w:t>
      </w:r>
      <w:r>
        <w:t>Developed by Researcher</w:t>
      </w:r>
      <w:r w:rsidRPr="0024494A">
        <w:t>).</w:t>
      </w:r>
      <w:bookmarkEnd w:id="44"/>
    </w:p>
    <w:p w:rsidR="00070C57" w:rsidRPr="0024494A"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The above figure 2.</w:t>
      </w:r>
      <w:r>
        <w:rPr>
          <w:rFonts w:ascii="Times New Roman" w:hAnsi="Times New Roman" w:cs="Times New Roman"/>
          <w:sz w:val="24"/>
          <w:szCs w:val="24"/>
        </w:rPr>
        <w:t>10</w:t>
      </w:r>
      <w:r w:rsidRPr="0024494A">
        <w:rPr>
          <w:rFonts w:ascii="Times New Roman" w:hAnsi="Times New Roman" w:cs="Times New Roman"/>
          <w:sz w:val="24"/>
          <w:szCs w:val="24"/>
        </w:rPr>
        <w:t xml:space="preserve"> outlines the conceptual framework of the research. In this research the dependant variables are the Integrated Marketing Communication, and the independent variables are the Brand Image, Brand Awareness, Brand Loyalty, Competitiveness, Sales and Business Growth. The coming section describes in detail about the methodology used for data collection and analysis in this research.</w:t>
      </w:r>
    </w:p>
    <w:p w:rsidR="00070C57" w:rsidRPr="0024494A" w:rsidRDefault="00070C57" w:rsidP="00070C57">
      <w:pPr>
        <w:spacing w:before="240" w:after="120"/>
        <w:outlineLvl w:val="1"/>
        <w:rPr>
          <w:rFonts w:ascii="Times New Roman" w:hAnsi="Times New Roman" w:cs="Times New Roman"/>
          <w:b/>
          <w:bCs/>
          <w:sz w:val="24"/>
          <w:szCs w:val="24"/>
        </w:rPr>
      </w:pPr>
      <w:bookmarkStart w:id="45" w:name="_Toc145694790"/>
      <w:r w:rsidRPr="0024494A">
        <w:rPr>
          <w:rFonts w:ascii="Times New Roman" w:hAnsi="Times New Roman" w:cs="Times New Roman"/>
          <w:b/>
          <w:bCs/>
          <w:sz w:val="24"/>
          <w:szCs w:val="24"/>
        </w:rPr>
        <w:t>2.8. Gap Identified from the Literature Review</w:t>
      </w:r>
      <w:bookmarkEnd w:id="45"/>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term "research gap" denotes an unsolved subject matter or issue that has not been adequately explored or investigated in prior scholarly inquiries or studies within a certain academic field. The existing scholarly literature lacks comprehensive explanations about the diverse effects resulting from the adoption of Integrated Marketing Communication (IMC) and digital marketing tactics within the context of a fast-food establishment. The author's study aims to fill the aforementioned </w:t>
      </w:r>
      <w:r w:rsidRPr="0024494A">
        <w:rPr>
          <w:rFonts w:ascii="Times New Roman" w:hAnsi="Times New Roman" w:cs="Times New Roman"/>
          <w:sz w:val="24"/>
          <w:szCs w:val="24"/>
        </w:rPr>
        <w:lastRenderedPageBreak/>
        <w:t>research gap by examining the effects of integrated marketing communications and digital marketing tactics on the fast-food business Bao London.</w:t>
      </w:r>
    </w:p>
    <w:p w:rsidR="00070C57" w:rsidRPr="0024494A" w:rsidRDefault="00070C57" w:rsidP="00070C57">
      <w:pPr>
        <w:spacing w:before="240" w:after="120"/>
        <w:outlineLvl w:val="1"/>
        <w:rPr>
          <w:rFonts w:ascii="Times New Roman" w:hAnsi="Times New Roman" w:cs="Times New Roman"/>
          <w:b/>
          <w:bCs/>
          <w:sz w:val="24"/>
          <w:szCs w:val="24"/>
        </w:rPr>
      </w:pPr>
      <w:bookmarkStart w:id="46" w:name="_Toc145694791"/>
      <w:r w:rsidRPr="0024494A">
        <w:rPr>
          <w:rFonts w:ascii="Times New Roman" w:hAnsi="Times New Roman" w:cs="Times New Roman"/>
          <w:b/>
          <w:bCs/>
          <w:sz w:val="24"/>
          <w:szCs w:val="24"/>
        </w:rPr>
        <w:t>2.9. Chapter Summary</w:t>
      </w:r>
      <w:bookmarkEnd w:id="46"/>
    </w:p>
    <w:p w:rsidR="00070C57" w:rsidRPr="0024494A" w:rsidRDefault="00070C57" w:rsidP="00070C57">
      <w:pPr>
        <w:rPr>
          <w:rFonts w:ascii="Times New Roman" w:hAnsi="Times New Roman" w:cs="Times New Roman"/>
          <w:sz w:val="24"/>
          <w:szCs w:val="24"/>
        </w:rPr>
      </w:pPr>
      <w:r w:rsidRPr="00AC4608">
        <w:rPr>
          <w:rFonts w:ascii="Times New Roman" w:hAnsi="Times New Roman" w:cs="Times New Roman"/>
          <w:sz w:val="24"/>
          <w:szCs w:val="24"/>
        </w:rPr>
        <w:t>This chapter provides a thorough evaluation of related academic work. Following a thorough review of the relevant literature, many distinct conclusions may be drawn.</w:t>
      </w:r>
    </w:p>
    <w:p w:rsidR="00070C57" w:rsidRPr="0024494A" w:rsidRDefault="00070C57" w:rsidP="00070C57">
      <w:pPr>
        <w:pStyle w:val="ListParagraph"/>
        <w:numPr>
          <w:ilvl w:val="0"/>
          <w:numId w:val="4"/>
        </w:numPr>
        <w:ind w:left="357" w:hanging="357"/>
        <w:contextualSpacing w:val="0"/>
        <w:rPr>
          <w:rFonts w:ascii="Times New Roman" w:hAnsi="Times New Roman" w:cs="Times New Roman"/>
          <w:sz w:val="24"/>
          <w:szCs w:val="24"/>
        </w:rPr>
      </w:pPr>
      <w:r w:rsidRPr="0024494A">
        <w:rPr>
          <w:rFonts w:ascii="Times New Roman" w:hAnsi="Times New Roman" w:cs="Times New Roman"/>
          <w:sz w:val="24"/>
          <w:szCs w:val="24"/>
        </w:rPr>
        <w:t xml:space="preserve">The author conducted a thorough analysis on the concepts of integrated marketing communication. The notion of integrated marketing communications (IMC) encompasses the distribution of a cohesive message over diverse communication channels with the aim of augmenting customer engagement with a company's products and services. </w:t>
      </w:r>
    </w:p>
    <w:p w:rsidR="00070C57" w:rsidRPr="0024494A" w:rsidRDefault="00070C57" w:rsidP="00070C57">
      <w:pPr>
        <w:pStyle w:val="ListParagraph"/>
        <w:numPr>
          <w:ilvl w:val="0"/>
          <w:numId w:val="4"/>
        </w:numPr>
        <w:ind w:left="357" w:hanging="357"/>
        <w:contextualSpacing w:val="0"/>
        <w:rPr>
          <w:rFonts w:ascii="Times New Roman" w:hAnsi="Times New Roman" w:cs="Times New Roman"/>
          <w:sz w:val="24"/>
          <w:szCs w:val="24"/>
        </w:rPr>
      </w:pPr>
      <w:r w:rsidRPr="0024494A">
        <w:rPr>
          <w:rFonts w:ascii="Times New Roman" w:hAnsi="Times New Roman" w:cs="Times New Roman"/>
          <w:sz w:val="24"/>
          <w:szCs w:val="24"/>
        </w:rPr>
        <w:t>Digital marketing, sometimes referred to as online marketing, is the deliberate promotional activities undertaken by firms to develop relationships with potential customers via the utilisation of the internet and many other digital communication channels.</w:t>
      </w:r>
    </w:p>
    <w:p w:rsidR="00070C57" w:rsidRPr="0024494A" w:rsidRDefault="00070C57" w:rsidP="00070C57">
      <w:pPr>
        <w:pStyle w:val="ListParagraph"/>
        <w:numPr>
          <w:ilvl w:val="0"/>
          <w:numId w:val="4"/>
        </w:numPr>
        <w:ind w:left="357" w:hanging="357"/>
        <w:contextualSpacing w:val="0"/>
        <w:rPr>
          <w:rFonts w:ascii="Times New Roman" w:hAnsi="Times New Roman" w:cs="Times New Roman"/>
          <w:sz w:val="24"/>
          <w:szCs w:val="24"/>
        </w:rPr>
      </w:pPr>
      <w:r w:rsidRPr="0024494A">
        <w:rPr>
          <w:rFonts w:ascii="Times New Roman" w:hAnsi="Times New Roman" w:cs="Times New Roman"/>
          <w:sz w:val="24"/>
          <w:szCs w:val="24"/>
        </w:rPr>
        <w:t xml:space="preserve">Digital marketing and Integrated Marketing Communications (IMC) has the capacity to enhance business expansion by enabling enhanced sales and product actualization. Food firms have the potential to successfully attract new customers via the creation of aesthetically captivating content. </w:t>
      </w:r>
    </w:p>
    <w:p w:rsidR="00070C57" w:rsidRDefault="00070C57" w:rsidP="00070C57">
      <w:pPr>
        <w:pStyle w:val="ListParagraph"/>
        <w:numPr>
          <w:ilvl w:val="0"/>
          <w:numId w:val="4"/>
        </w:numPr>
        <w:ind w:left="357" w:hanging="357"/>
        <w:contextualSpacing w:val="0"/>
        <w:rPr>
          <w:rFonts w:ascii="Times New Roman" w:hAnsi="Times New Roman" w:cs="Times New Roman"/>
          <w:sz w:val="24"/>
          <w:szCs w:val="24"/>
        </w:rPr>
      </w:pPr>
      <w:r w:rsidRPr="0024494A">
        <w:rPr>
          <w:rFonts w:ascii="Times New Roman" w:hAnsi="Times New Roman" w:cs="Times New Roman"/>
          <w:sz w:val="24"/>
          <w:szCs w:val="24"/>
        </w:rPr>
        <w:t>The author also identified the impacts of the IMC and digital marketing strategies on the Brand Awareness, brand image, brand loyalty, sales and business growth and competitiveness of the fast-food restaurants and developed 5 hypothesis statements from this.</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br w:type="page"/>
      </w:r>
    </w:p>
    <w:p w:rsidR="00070C57" w:rsidRPr="0024494A" w:rsidRDefault="00070C57" w:rsidP="00070C57">
      <w:pPr>
        <w:spacing w:before="240" w:after="120"/>
        <w:outlineLvl w:val="0"/>
        <w:rPr>
          <w:rFonts w:ascii="Times New Roman" w:hAnsi="Times New Roman" w:cs="Times New Roman"/>
          <w:b/>
          <w:bCs/>
          <w:sz w:val="28"/>
          <w:szCs w:val="28"/>
        </w:rPr>
      </w:pPr>
      <w:bookmarkStart w:id="47" w:name="_Toc145694792"/>
      <w:r w:rsidRPr="0024494A">
        <w:rPr>
          <w:rFonts w:ascii="Times New Roman" w:hAnsi="Times New Roman" w:cs="Times New Roman"/>
          <w:b/>
          <w:bCs/>
          <w:sz w:val="28"/>
          <w:szCs w:val="28"/>
        </w:rPr>
        <w:lastRenderedPageBreak/>
        <w:t>3. METHODOLOGY</w:t>
      </w:r>
      <w:bookmarkEnd w:id="47"/>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methodology portion of the study elucidates the approach used in conducting the research. This information enables readers to verify the accuracy and reliability of the method. The use of a robust methodology may significantly enhance the level of confidence that readers have in the conclusions of a study </w:t>
      </w:r>
      <w:sdt>
        <w:sdtPr>
          <w:rPr>
            <w:rFonts w:ascii="Times New Roman" w:hAnsi="Times New Roman" w:cs="Times New Roman"/>
            <w:color w:val="000000"/>
            <w:sz w:val="24"/>
            <w:szCs w:val="24"/>
          </w:rPr>
          <w:tag w:val="MENDELEY_CITATION_v3_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"/>
          <w:id w:val="1673758116"/>
          <w:placeholder>
            <w:docPart w:val="03AD0B920E56497EAE8BEA348010304B"/>
          </w:placeholder>
        </w:sdtPr>
        <w:sdtEndPr>
          <w:rPr>
            <w:sz w:val="22"/>
            <w:szCs w:val="22"/>
          </w:rPr>
        </w:sdtEndPr>
        <w:sdtContent>
          <w:r w:rsidRPr="008E2A5D">
            <w:rPr>
              <w:rFonts w:ascii="Times New Roman" w:hAnsi="Times New Roman" w:cs="Times New Roman"/>
              <w:color w:val="000000"/>
            </w:rPr>
            <w:t>(Gupta and Gupta, 2022)</w:t>
          </w:r>
        </w:sdtContent>
      </w:sdt>
      <w:r w:rsidRPr="00867206">
        <w:rPr>
          <w:rFonts w:ascii="Times New Roman" w:hAnsi="Times New Roman" w:cs="Times New Roman"/>
          <w:sz w:val="24"/>
          <w:szCs w:val="24"/>
        </w:rPr>
        <w:t>. “</w:t>
      </w:r>
      <w:r w:rsidRPr="00867206">
        <w:rPr>
          <w:rFonts w:ascii="Times New Roman" w:hAnsi="Times New Roman" w:cs="Times New Roman"/>
          <w:iCs/>
          <w:sz w:val="24"/>
          <w:szCs w:val="24"/>
        </w:rPr>
        <w:t>Finding, selecting, processing, and analysing data on a certain topic are all steps that fall under the umbrella of "research methodology." The reader is given the chance to evaluate the study's overall validity and reliability in the methodology section of a research publication. The major questions answered by the methodology section are: How was the data acquired or generated? How did you do the research</w:t>
      </w:r>
      <w:r w:rsidRPr="002915E3">
        <w:rPr>
          <w:rFonts w:ascii="Times New Roman" w:hAnsi="Times New Roman" w:cs="Times New Roman"/>
          <w:i/>
          <w:iCs/>
          <w:sz w:val="24"/>
          <w:szCs w:val="24"/>
        </w:rPr>
        <w:t>?</w:t>
      </w:r>
      <w:r>
        <w:rPr>
          <w:rFonts w:ascii="Times New Roman" w:hAnsi="Times New Roman" w:cs="Times New Roman"/>
          <w:i/>
          <w:iCs/>
          <w:sz w:val="24"/>
          <w:szCs w:val="24"/>
        </w:rPr>
        <w:t>”</w:t>
      </w:r>
      <w:sdt>
        <w:sdtPr>
          <w:rPr>
            <w:rFonts w:ascii="Times New Roman" w:hAnsi="Times New Roman" w:cs="Times New Roman"/>
            <w:iCs/>
            <w:color w:val="000000"/>
            <w:sz w:val="24"/>
            <w:szCs w:val="24"/>
          </w:rPr>
          <w:tag w:val="MENDELEY_CITATION_v3_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"/>
          <w:id w:val="1370258612"/>
          <w:placeholder>
            <w:docPart w:val="03AD0B920E56497EAE8BEA348010304B"/>
          </w:placeholder>
        </w:sdtPr>
        <w:sdtEndPr/>
        <w:sdtContent>
          <w:r w:rsidRPr="008E2A5D">
            <w:rPr>
              <w:rFonts w:ascii="Times New Roman" w:hAnsi="Times New Roman" w:cs="Times New Roman"/>
              <w:iCs/>
              <w:color w:val="000000"/>
              <w:sz w:val="24"/>
              <w:szCs w:val="24"/>
            </w:rPr>
            <w:t>(Wilkinson, 2021)</w:t>
          </w:r>
        </w:sdtContent>
      </w:sdt>
      <w:r w:rsidRPr="0024494A">
        <w:rPr>
          <w:rFonts w:ascii="Times New Roman" w:hAnsi="Times New Roman" w:cs="Times New Roman"/>
          <w:i/>
          <w:iCs/>
          <w:sz w:val="24"/>
          <w:szCs w:val="24"/>
        </w:rPr>
        <w:t xml:space="preserve">  </w:t>
      </w:r>
      <w:r w:rsidRPr="0024494A">
        <w:rPr>
          <w:rFonts w:ascii="Times New Roman" w:hAnsi="Times New Roman" w:cs="Times New Roman"/>
          <w:sz w:val="24"/>
          <w:szCs w:val="24"/>
        </w:rPr>
        <w:t>The following figure 3.1 outlines the overall methodology of this research</w:t>
      </w:r>
    </w:p>
    <w:p w:rsidR="00070C57" w:rsidRPr="0024494A" w:rsidRDefault="00070C57" w:rsidP="00070C57">
      <w:pPr>
        <w:rPr>
          <w:rFonts w:ascii="Times New Roman" w:hAnsi="Times New Roman" w:cs="Times New Roman"/>
          <w:sz w:val="24"/>
          <w:szCs w:val="24"/>
        </w:rPr>
      </w:pPr>
    </w:p>
    <w:p w:rsidR="00070C57" w:rsidRPr="0024494A" w:rsidRDefault="00070C57" w:rsidP="00070C57">
      <w:pPr>
        <w:jc w:val="center"/>
        <w:rPr>
          <w:rFonts w:ascii="Times New Roman" w:hAnsi="Times New Roman" w:cs="Times New Roman"/>
          <w:sz w:val="24"/>
          <w:szCs w:val="24"/>
        </w:rPr>
      </w:pPr>
      <w:r w:rsidRPr="00B90D63">
        <w:rPr>
          <w:rFonts w:ascii="Times New Roman" w:hAnsi="Times New Roman" w:cs="Times New Roman"/>
          <w:noProof/>
          <w:sz w:val="24"/>
          <w:szCs w:val="24"/>
          <w:lang w:val="en-US"/>
        </w:rPr>
        <w:drawing>
          <wp:inline distT="0" distB="0" distL="0" distR="0" wp14:anchorId="01C4F316" wp14:editId="7BAE4E08">
            <wp:extent cx="4083260" cy="3721291"/>
            <wp:effectExtent l="0" t="0" r="0" b="0"/>
            <wp:docPr id="453937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937559" name=""/>
                    <pic:cNvPicPr/>
                  </pic:nvPicPr>
                  <pic:blipFill>
                    <a:blip r:embed="rId34"/>
                    <a:stretch>
                      <a:fillRect/>
                    </a:stretch>
                  </pic:blipFill>
                  <pic:spPr>
                    <a:xfrm>
                      <a:off x="0" y="0"/>
                      <a:ext cx="4083260" cy="3721291"/>
                    </a:xfrm>
                    <a:prstGeom prst="rect">
                      <a:avLst/>
                    </a:prstGeom>
                  </pic:spPr>
                </pic:pic>
              </a:graphicData>
            </a:graphic>
          </wp:inline>
        </w:drawing>
      </w:r>
    </w:p>
    <w:p w:rsidR="00070C57" w:rsidRPr="0024494A" w:rsidRDefault="00070C57" w:rsidP="00070C57">
      <w:pPr>
        <w:pStyle w:val="Myfigures"/>
      </w:pPr>
      <w:bookmarkStart w:id="48" w:name="_Toc145694636"/>
      <w:r w:rsidRPr="0024494A">
        <w:t>Figure 3.1 Methodological Summary of the Research (</w:t>
      </w:r>
      <w:r>
        <w:t>Developed by Researcher</w:t>
      </w:r>
      <w:r w:rsidRPr="0024494A">
        <w:t>).</w:t>
      </w:r>
      <w:bookmarkEnd w:id="48"/>
    </w:p>
    <w:p w:rsidR="00070C57" w:rsidRPr="0024494A"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w:t>
      </w:r>
      <w:r w:rsidRPr="0024494A">
        <w:rPr>
          <w:rFonts w:ascii="Times New Roman" w:hAnsi="Times New Roman" w:cs="Times New Roman"/>
          <w:b/>
          <w:bCs/>
          <w:i/>
          <w:iCs/>
          <w:sz w:val="24"/>
          <w:szCs w:val="24"/>
        </w:rPr>
        <w:t>aim</w:t>
      </w:r>
      <w:r w:rsidRPr="0024494A">
        <w:rPr>
          <w:rFonts w:ascii="Times New Roman" w:hAnsi="Times New Roman" w:cs="Times New Roman"/>
          <w:sz w:val="24"/>
          <w:szCs w:val="24"/>
        </w:rPr>
        <w:t xml:space="preserve"> of this study is to evaluate the impacts of Integrated Marketing Communications and Digital Marketing on the Fast-Food Restaurant Bao London. The following figure 3.2 outlines the research onion developed by </w:t>
      </w:r>
      <w:sdt>
        <w:sdtPr>
          <w:rPr>
            <w:rFonts w:ascii="Times New Roman" w:hAnsi="Times New Roman" w:cs="Times New Roman"/>
            <w:color w:val="000000"/>
            <w:sz w:val="24"/>
            <w:szCs w:val="24"/>
          </w:rPr>
          <w:tag w:val="MENDELEY_CITATION_v3_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"/>
          <w:id w:val="-1956784235"/>
          <w:placeholder>
            <w:docPart w:val="03AD0B920E56497EAE8BEA348010304B"/>
          </w:placeholder>
        </w:sdtPr>
        <w:sdtEndPr>
          <w:rPr>
            <w:sz w:val="22"/>
            <w:szCs w:val="22"/>
          </w:rPr>
        </w:sdtEndPr>
        <w:sdtContent>
          <w:r w:rsidRPr="008E2A5D">
            <w:rPr>
              <w:rFonts w:ascii="Times New Roman" w:hAnsi="Times New Roman" w:cs="Times New Roman"/>
              <w:color w:val="000000"/>
            </w:rPr>
            <w:t>(Saunders, Lewis and Thornhill, 2007)</w:t>
          </w:r>
        </w:sdtContent>
      </w:sdt>
    </w:p>
    <w:p w:rsidR="00070C57" w:rsidRPr="0024494A" w:rsidRDefault="00070C57" w:rsidP="00070C57">
      <w:pPr>
        <w:jc w:val="center"/>
        <w:rPr>
          <w:rFonts w:ascii="Times New Roman" w:hAnsi="Times New Roman" w:cs="Times New Roman"/>
          <w:sz w:val="24"/>
          <w:szCs w:val="24"/>
        </w:rPr>
      </w:pPr>
      <w:r>
        <w:rPr>
          <w:rFonts w:ascii="Times New Roman" w:hAnsi="Times New Roman" w:cs="Times New Roman"/>
          <w:noProof/>
          <w:lang w:val="en-US"/>
        </w:rPr>
        <w:lastRenderedPageBreak/>
        <mc:AlternateContent>
          <mc:Choice Requires="wps">
            <w:drawing>
              <wp:anchor distT="0" distB="0" distL="114300" distR="114300" simplePos="0" relativeHeight="251663360" behindDoc="0" locked="0" layoutInCell="1" allowOverlap="1" wp14:anchorId="68F48E34" wp14:editId="0900570E">
                <wp:simplePos x="0" y="0"/>
                <wp:positionH relativeFrom="column">
                  <wp:posOffset>1331523</wp:posOffset>
                </wp:positionH>
                <wp:positionV relativeFrom="paragraph">
                  <wp:posOffset>1109980</wp:posOffset>
                </wp:positionV>
                <wp:extent cx="485864" cy="0"/>
                <wp:effectExtent l="0" t="0" r="0" b="0"/>
                <wp:wrapNone/>
                <wp:docPr id="1006952150" name="Straight Connector 5"/>
                <wp:cNvGraphicFramePr/>
                <a:graphic xmlns:a="http://schemas.openxmlformats.org/drawingml/2006/main">
                  <a:graphicData uri="http://schemas.microsoft.com/office/word/2010/wordprocessingShape">
                    <wps:wsp>
                      <wps:cNvCnPr/>
                      <wps:spPr>
                        <a:xfrm flipV="1">
                          <a:off x="0" y="0"/>
                          <a:ext cx="485864" cy="0"/>
                        </a:xfrm>
                        <a:prstGeom prst="line">
                          <a:avLst/>
                        </a:prstGeom>
                        <a:ln w="19050">
                          <a:solidFill>
                            <a:schemeClr val="accent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93E62DA" id="Straight Connector 5"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4.85pt,87.4pt" to="143.1pt,87.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" strokecolor="#fbe4d5 [661]" strokeweight="1.5pt">
                <v:stroke joinstyle="miter"/>
              </v:line>
            </w:pict>
          </mc:Fallback>
        </mc:AlternateContent>
      </w:r>
      <w:r>
        <w:rPr>
          <w:rFonts w:ascii="Times New Roman" w:hAnsi="Times New Roman" w:cs="Times New Roman"/>
          <w:noProof/>
          <w:lang w:val="en-US"/>
        </w:rPr>
        <mc:AlternateContent>
          <mc:Choice Requires="wps">
            <w:drawing>
              <wp:anchor distT="0" distB="0" distL="114300" distR="114300" simplePos="0" relativeHeight="251662336" behindDoc="0" locked="0" layoutInCell="1" allowOverlap="1" wp14:anchorId="6D1878B8" wp14:editId="5EDC135E">
                <wp:simplePos x="0" y="0"/>
                <wp:positionH relativeFrom="column">
                  <wp:posOffset>1444625</wp:posOffset>
                </wp:positionH>
                <wp:positionV relativeFrom="paragraph">
                  <wp:posOffset>882578</wp:posOffset>
                </wp:positionV>
                <wp:extent cx="485864" cy="0"/>
                <wp:effectExtent l="0" t="0" r="0" b="0"/>
                <wp:wrapNone/>
                <wp:docPr id="1638793554" name="Straight Connector 5"/>
                <wp:cNvGraphicFramePr/>
                <a:graphic xmlns:a="http://schemas.openxmlformats.org/drawingml/2006/main">
                  <a:graphicData uri="http://schemas.microsoft.com/office/word/2010/wordprocessingShape">
                    <wps:wsp>
                      <wps:cNvCnPr/>
                      <wps:spPr>
                        <a:xfrm flipV="1">
                          <a:off x="0" y="0"/>
                          <a:ext cx="485864" cy="0"/>
                        </a:xfrm>
                        <a:prstGeom prst="line">
                          <a:avLst/>
                        </a:prstGeom>
                        <a:ln w="19050">
                          <a:solidFill>
                            <a:schemeClr val="accent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4F517ED" id="Straight Connector 5"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13.75pt,69.5pt" to="152pt,6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" strokecolor="#fbe4d5 [661]" strokeweight="1.5pt">
                <v:stroke joinstyle="miter"/>
              </v:line>
            </w:pict>
          </mc:Fallback>
        </mc:AlternateContent>
      </w:r>
      <w:r>
        <w:rPr>
          <w:rFonts w:ascii="Times New Roman" w:hAnsi="Times New Roman" w:cs="Times New Roman"/>
          <w:noProof/>
          <w:lang w:val="en-US"/>
        </w:rPr>
        <mc:AlternateContent>
          <mc:Choice Requires="wps">
            <w:drawing>
              <wp:anchor distT="0" distB="0" distL="114300" distR="114300" simplePos="0" relativeHeight="251661312" behindDoc="0" locked="0" layoutInCell="1" allowOverlap="1" wp14:anchorId="3BDFE5F9" wp14:editId="17865FB8">
                <wp:simplePos x="0" y="0"/>
                <wp:positionH relativeFrom="column">
                  <wp:posOffset>2294327</wp:posOffset>
                </wp:positionH>
                <wp:positionV relativeFrom="paragraph">
                  <wp:posOffset>766445</wp:posOffset>
                </wp:positionV>
                <wp:extent cx="485864" cy="0"/>
                <wp:effectExtent l="0" t="0" r="0" b="0"/>
                <wp:wrapNone/>
                <wp:docPr id="1027871659" name="Straight Connector 5"/>
                <wp:cNvGraphicFramePr/>
                <a:graphic xmlns:a="http://schemas.openxmlformats.org/drawingml/2006/main">
                  <a:graphicData uri="http://schemas.microsoft.com/office/word/2010/wordprocessingShape">
                    <wps:wsp>
                      <wps:cNvCnPr/>
                      <wps:spPr>
                        <a:xfrm flipV="1">
                          <a:off x="0" y="0"/>
                          <a:ext cx="485864" cy="0"/>
                        </a:xfrm>
                        <a:prstGeom prst="line">
                          <a:avLst/>
                        </a:prstGeom>
                        <a:ln w="19050">
                          <a:solidFill>
                            <a:schemeClr val="accent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45F617D" id="Straight Connector 5"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0.65pt,60.35pt" to="218.9pt,60.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" strokecolor="#fbe4d5 [661]" strokeweight="1.5pt">
                <v:stroke joinstyle="miter"/>
              </v:line>
            </w:pict>
          </mc:Fallback>
        </mc:AlternateContent>
      </w:r>
      <w:r>
        <w:rPr>
          <w:rFonts w:ascii="Times New Roman" w:hAnsi="Times New Roman" w:cs="Times New Roman"/>
          <w:noProof/>
          <w:lang w:val="en-US"/>
        </w:rPr>
        <mc:AlternateContent>
          <mc:Choice Requires="wps">
            <w:drawing>
              <wp:anchor distT="0" distB="0" distL="114300" distR="114300" simplePos="0" relativeHeight="251660288" behindDoc="0" locked="0" layoutInCell="1" allowOverlap="1" wp14:anchorId="1912DCA7" wp14:editId="03A7BF19">
                <wp:simplePos x="0" y="0"/>
                <wp:positionH relativeFrom="column">
                  <wp:posOffset>2952187</wp:posOffset>
                </wp:positionH>
                <wp:positionV relativeFrom="paragraph">
                  <wp:posOffset>692785</wp:posOffset>
                </wp:positionV>
                <wp:extent cx="485864" cy="0"/>
                <wp:effectExtent l="0" t="0" r="0" b="0"/>
                <wp:wrapNone/>
                <wp:docPr id="546756104" name="Straight Connector 5"/>
                <wp:cNvGraphicFramePr/>
                <a:graphic xmlns:a="http://schemas.openxmlformats.org/drawingml/2006/main">
                  <a:graphicData uri="http://schemas.microsoft.com/office/word/2010/wordprocessingShape">
                    <wps:wsp>
                      <wps:cNvCnPr/>
                      <wps:spPr>
                        <a:xfrm flipV="1">
                          <a:off x="0" y="0"/>
                          <a:ext cx="485864" cy="0"/>
                        </a:xfrm>
                        <a:prstGeom prst="line">
                          <a:avLst/>
                        </a:prstGeom>
                        <a:ln w="19050">
                          <a:solidFill>
                            <a:schemeClr val="accent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D34F6E3" id="Straight Connector 5"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2.45pt,54.55pt" to="270.7pt,54.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" strokecolor="#fbe4d5 [661]" strokeweight="1.5pt">
                <v:stroke joinstyle="miter"/>
              </v:line>
            </w:pict>
          </mc:Fallback>
        </mc:AlternateContent>
      </w:r>
      <w:r>
        <w:rPr>
          <w:rFonts w:ascii="Times New Roman" w:hAnsi="Times New Roman" w:cs="Times New Roman"/>
          <w:noProof/>
          <w:lang w:val="en-US"/>
        </w:rPr>
        <mc:AlternateContent>
          <mc:Choice Requires="wps">
            <w:drawing>
              <wp:anchor distT="0" distB="0" distL="114300" distR="114300" simplePos="0" relativeHeight="251659264" behindDoc="0" locked="0" layoutInCell="1" allowOverlap="1" wp14:anchorId="555AE00C" wp14:editId="1A520E85">
                <wp:simplePos x="0" y="0"/>
                <wp:positionH relativeFrom="column">
                  <wp:posOffset>2239701</wp:posOffset>
                </wp:positionH>
                <wp:positionV relativeFrom="paragraph">
                  <wp:posOffset>212540</wp:posOffset>
                </wp:positionV>
                <wp:extent cx="485864" cy="0"/>
                <wp:effectExtent l="0" t="0" r="0" b="0"/>
                <wp:wrapNone/>
                <wp:docPr id="1244436882" name="Straight Connector 5"/>
                <wp:cNvGraphicFramePr/>
                <a:graphic xmlns:a="http://schemas.openxmlformats.org/drawingml/2006/main">
                  <a:graphicData uri="http://schemas.microsoft.com/office/word/2010/wordprocessingShape">
                    <wps:wsp>
                      <wps:cNvCnPr/>
                      <wps:spPr>
                        <a:xfrm flipV="1">
                          <a:off x="0" y="0"/>
                          <a:ext cx="485864" cy="0"/>
                        </a:xfrm>
                        <a:prstGeom prst="line">
                          <a:avLst/>
                        </a:prstGeom>
                        <a:ln w="19050">
                          <a:solidFill>
                            <a:schemeClr val="accent2">
                              <a:lumMod val="20000"/>
                              <a:lumOff val="80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AF7829F" id="Straight Connector 5"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6.35pt,16.75pt" to="214.6pt,1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" strokecolor="#fbe4d5 [661]" strokeweight="1.5pt">
                <v:stroke joinstyle="miter"/>
              </v:line>
            </w:pict>
          </mc:Fallback>
        </mc:AlternateContent>
      </w:r>
      <w:r w:rsidRPr="0024494A">
        <w:rPr>
          <w:rFonts w:ascii="Times New Roman" w:hAnsi="Times New Roman" w:cs="Times New Roman"/>
          <w:noProof/>
          <w:lang w:val="en-US"/>
        </w:rPr>
        <w:drawing>
          <wp:inline distT="0" distB="0" distL="0" distR="0" wp14:anchorId="5903B5D8" wp14:editId="7E63FBC7">
            <wp:extent cx="5579215" cy="2736850"/>
            <wp:effectExtent l="0" t="0" r="2540" b="6350"/>
            <wp:docPr id="1369972450"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586969" cy="2740654"/>
                    </a:xfrm>
                    <a:prstGeom prst="rect">
                      <a:avLst/>
                    </a:prstGeom>
                    <a:noFill/>
                    <a:ln>
                      <a:noFill/>
                    </a:ln>
                  </pic:spPr>
                </pic:pic>
              </a:graphicData>
            </a:graphic>
          </wp:inline>
        </w:drawing>
      </w:r>
    </w:p>
    <w:p w:rsidR="00070C57" w:rsidRPr="0024494A" w:rsidRDefault="00070C57" w:rsidP="00070C57">
      <w:pPr>
        <w:pStyle w:val="Myfigures"/>
      </w:pPr>
      <w:bookmarkStart w:id="49" w:name="_Toc145694637"/>
      <w:r w:rsidRPr="0024494A">
        <w:t xml:space="preserve">Figure 3.2 Research Onion for Methodology </w:t>
      </w:r>
      <w:sdt>
        <w:sdtPr>
          <w:rPr>
            <w:color w:val="000000"/>
          </w:rPr>
          <w:tag w:val="MENDELEY_CITATION_v3_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"/>
          <w:id w:val="-1952778891"/>
          <w:placeholder>
            <w:docPart w:val="03AD0B920E56497EAE8BEA348010304B"/>
          </w:placeholder>
        </w:sdtPr>
        <w:sdtEndPr/>
        <w:sdtContent>
          <w:r w:rsidRPr="008E2A5D">
            <w:rPr>
              <w:color w:val="000000"/>
            </w:rPr>
            <w:t>(Saunders, Lewis and Thornhill, 2007)</w:t>
          </w:r>
        </w:sdtContent>
      </w:sdt>
      <w:bookmarkEnd w:id="49"/>
    </w:p>
    <w:p w:rsidR="00070C57" w:rsidRPr="0024494A"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107B15">
        <w:rPr>
          <w:rFonts w:ascii="Times New Roman" w:hAnsi="Times New Roman" w:cs="Times New Roman"/>
          <w:sz w:val="24"/>
          <w:szCs w:val="24"/>
        </w:rPr>
        <w:t>Author constructs research methodology on the basis of the research onion structure; in order to accomplish the study's stated goals, the study employs a quantitative methodology informed by a positivist philosophy and based on a deductive approach to data collection via questionnaire surveys.</w:t>
      </w:r>
    </w:p>
    <w:p w:rsidR="00070C57" w:rsidRPr="0024494A" w:rsidRDefault="00070C57" w:rsidP="00070C57">
      <w:pPr>
        <w:spacing w:before="240" w:after="120"/>
        <w:outlineLvl w:val="1"/>
        <w:rPr>
          <w:rFonts w:ascii="Times New Roman" w:hAnsi="Times New Roman" w:cs="Times New Roman"/>
          <w:b/>
          <w:bCs/>
          <w:sz w:val="24"/>
          <w:szCs w:val="24"/>
        </w:rPr>
      </w:pPr>
      <w:bookmarkStart w:id="50" w:name="_Toc145694793"/>
      <w:r w:rsidRPr="0024494A">
        <w:rPr>
          <w:rFonts w:ascii="Times New Roman" w:hAnsi="Times New Roman" w:cs="Times New Roman"/>
          <w:b/>
          <w:bCs/>
          <w:sz w:val="24"/>
          <w:szCs w:val="24"/>
        </w:rPr>
        <w:t>3.1. Research Philosophy</w:t>
      </w:r>
      <w:bookmarkEnd w:id="50"/>
    </w:p>
    <w:p w:rsidR="00070C57" w:rsidRPr="0024494A" w:rsidRDefault="00070C57" w:rsidP="00070C57">
      <w:pPr>
        <w:rPr>
          <w:rFonts w:ascii="Times New Roman" w:hAnsi="Times New Roman" w:cs="Times New Roman"/>
          <w:sz w:val="24"/>
          <w:szCs w:val="24"/>
        </w:rPr>
      </w:pPr>
      <w:r w:rsidRPr="004B55DF">
        <w:rPr>
          <w:rFonts w:ascii="Times New Roman" w:hAnsi="Times New Roman" w:cs="Times New Roman"/>
          <w:sz w:val="24"/>
          <w:szCs w:val="24"/>
        </w:rPr>
        <w:t>A research philosophy is a set of guiding principles that inform the development and execution of an investigation. Different schools of thought on the nature of research provide alternative perspectives on the study of science as a whole</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"/>
          <w:id w:val="-1716038933"/>
          <w:placeholder>
            <w:docPart w:val="03AD0B920E56497EAE8BEA348010304B"/>
          </w:placeholder>
        </w:sdtPr>
        <w:sdtEndPr>
          <w:rPr>
            <w:sz w:val="22"/>
            <w:szCs w:val="22"/>
          </w:rPr>
        </w:sdtEndPr>
        <w:sdtContent>
          <w:r w:rsidRPr="008E2A5D">
            <w:rPr>
              <w:rFonts w:ascii="Times New Roman" w:hAnsi="Times New Roman" w:cs="Times New Roman"/>
              <w:color w:val="000000"/>
            </w:rPr>
            <w:t>(Tamminen and Poucher, 2020)</w:t>
          </w:r>
        </w:sdtContent>
      </w:sdt>
      <w:r w:rsidRPr="0024494A">
        <w:rPr>
          <w:rFonts w:ascii="Times New Roman" w:hAnsi="Times New Roman" w:cs="Times New Roman"/>
          <w:sz w:val="24"/>
          <w:szCs w:val="24"/>
        </w:rPr>
        <w:t xml:space="preserve">. In the realm of research philosophy, it is imperative to acknowledge and explore the four prominent trends that have been meticulously distinguished and extensively deliberated upon by numerous esteemed authors. </w:t>
      </w:r>
      <w:r w:rsidRPr="00912BDA">
        <w:rPr>
          <w:rFonts w:ascii="Times New Roman" w:hAnsi="Times New Roman" w:cs="Times New Roman"/>
          <w:sz w:val="24"/>
          <w:szCs w:val="24"/>
        </w:rPr>
        <w:t>Research philosophies that fall under these currents include positivism, interpretivism, pragmatism, and realism</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"/>
          <w:id w:val="-52780136"/>
          <w:placeholder>
            <w:docPart w:val="03AD0B920E56497EAE8BEA348010304B"/>
          </w:placeholder>
        </w:sdtPr>
        <w:sdtEndPr>
          <w:rPr>
            <w:sz w:val="22"/>
            <w:szCs w:val="22"/>
          </w:rPr>
        </w:sdtEndPr>
        <w:sdtContent>
          <w:r w:rsidRPr="008E2A5D">
            <w:rPr>
              <w:rFonts w:ascii="Times New Roman" w:hAnsi="Times New Roman" w:cs="Times New Roman"/>
              <w:color w:val="000000"/>
            </w:rPr>
            <w:t>(Park, Konge and Artino, 2020)</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Given the utilisation of a quantitative approach, it is imperative to note that this research aligns with the Positivist research philosophy. The assertion posits that the social realm can be comprehended through an objective lens. Within this research philosophy, the scientist assumes the role of an objective analyst, effectively distancing themselves from personal values and operating autonomously </w:t>
      </w:r>
      <w:sdt>
        <w:sdtPr>
          <w:rPr>
            <w:rFonts w:ascii="Times New Roman" w:hAnsi="Times New Roman" w:cs="Times New Roman"/>
            <w:color w:val="000000"/>
            <w:sz w:val="24"/>
            <w:szCs w:val="24"/>
          </w:rPr>
          <w:tag w:val="MENDELEY_CITATION_v3_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"/>
          <w:id w:val="31005094"/>
          <w:placeholder>
            <w:docPart w:val="03AD0B920E56497EAE8BEA348010304B"/>
          </w:placeholder>
        </w:sdtPr>
        <w:sdtEndPr>
          <w:rPr>
            <w:sz w:val="22"/>
            <w:szCs w:val="22"/>
          </w:rPr>
        </w:sdtEndPr>
        <w:sdtContent>
          <w:r w:rsidRPr="008E2A5D">
            <w:rPr>
              <w:rFonts w:ascii="Times New Roman" w:hAnsi="Times New Roman" w:cs="Times New Roman"/>
              <w:color w:val="000000"/>
            </w:rPr>
            <w:t>(Ryan, 2018)</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lastRenderedPageBreak/>
        <w:t xml:space="preserve">The reason for this is rooted in the positivist perspective, which posits that human conduct and society possess an objective character that can be subjected to scientific measurement </w:t>
      </w:r>
      <w:sdt>
        <w:sdtPr>
          <w:rPr>
            <w:rFonts w:ascii="Times New Roman" w:hAnsi="Times New Roman" w:cs="Times New Roman"/>
            <w:color w:val="000000"/>
            <w:sz w:val="24"/>
            <w:szCs w:val="24"/>
          </w:rPr>
          <w:tag w:val="MENDELEY_CITATION_v3_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"/>
          <w:id w:val="2083639293"/>
          <w:placeholder>
            <w:docPart w:val="03AD0B920E56497EAE8BEA348010304B"/>
          </w:placeholder>
        </w:sdtPr>
        <w:sdtEndPr>
          <w:rPr>
            <w:sz w:val="22"/>
            <w:szCs w:val="22"/>
          </w:rPr>
        </w:sdtEndPr>
        <w:sdtContent>
          <w:r w:rsidRPr="008E2A5D">
            <w:rPr>
              <w:rFonts w:ascii="Times New Roman" w:hAnsi="Times New Roman" w:cs="Times New Roman"/>
              <w:color w:val="000000"/>
            </w:rPr>
            <w:t>(Alharahsheh and Pius, 2020)</w:t>
          </w:r>
        </w:sdtContent>
      </w:sdt>
      <w:r w:rsidRPr="0024494A">
        <w:rPr>
          <w:rFonts w:ascii="Times New Roman" w:hAnsi="Times New Roman" w:cs="Times New Roman"/>
          <w:sz w:val="24"/>
          <w:szCs w:val="24"/>
        </w:rPr>
        <w:t xml:space="preserve">. In this context, quantitative approaches assume significance as they prioritise the use of objective measures, primarily via numerical, statistical, and mathematical analysis </w:t>
      </w:r>
      <w:sdt>
        <w:sdtPr>
          <w:rPr>
            <w:rFonts w:ascii="Times New Roman" w:hAnsi="Times New Roman" w:cs="Times New Roman"/>
            <w:color w:val="000000"/>
            <w:sz w:val="24"/>
            <w:szCs w:val="24"/>
          </w:rPr>
          <w:tag w:val="MENDELEY_CITATION_v3_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"/>
          <w:id w:val="-694381718"/>
          <w:placeholder>
            <w:docPart w:val="03AD0B920E56497EAE8BEA348010304B"/>
          </w:placeholder>
        </w:sdtPr>
        <w:sdtEndPr>
          <w:rPr>
            <w:sz w:val="22"/>
            <w:szCs w:val="22"/>
          </w:rPr>
        </w:sdtEndPr>
        <w:sdtContent>
          <w:r w:rsidRPr="008E2A5D">
            <w:rPr>
              <w:rFonts w:ascii="Times New Roman" w:hAnsi="Times New Roman" w:cs="Times New Roman"/>
              <w:color w:val="000000"/>
            </w:rPr>
            <w:t>(Park, Konge and Artino, 2020)</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 </w:t>
      </w:r>
      <w:r w:rsidRPr="003212D4">
        <w:rPr>
          <w:rFonts w:ascii="Times New Roman" w:hAnsi="Times New Roman" w:cs="Times New Roman"/>
          <w:sz w:val="24"/>
          <w:szCs w:val="24"/>
        </w:rPr>
        <w:t>Precise predictions regarding society processes and changes are sought after by positivist academics, who aim to do so by analysing patterns and connections among social factors</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"/>
          <w:id w:val="788852976"/>
          <w:placeholder>
            <w:docPart w:val="03AD0B920E56497EAE8BEA348010304B"/>
          </w:placeholder>
        </w:sdtPr>
        <w:sdtEndPr>
          <w:rPr>
            <w:sz w:val="22"/>
            <w:szCs w:val="22"/>
          </w:rPr>
        </w:sdtEndPr>
        <w:sdtContent>
          <w:r w:rsidRPr="008E2A5D">
            <w:rPr>
              <w:rFonts w:ascii="Times New Roman" w:hAnsi="Times New Roman" w:cs="Times New Roman"/>
              <w:color w:val="000000"/>
            </w:rPr>
            <w:t>(Park, Konge and Artino, 2020)</w:t>
          </w:r>
        </w:sdtContent>
      </w:sdt>
      <w:r w:rsidRPr="0024494A">
        <w:rPr>
          <w:rFonts w:ascii="Times New Roman" w:hAnsi="Times New Roman" w:cs="Times New Roman"/>
          <w:sz w:val="24"/>
          <w:szCs w:val="24"/>
        </w:rPr>
        <w:t xml:space="preserve">. According to proponents of positivism, the most effective approach to do this is via using quantitative research techniques. Quantitative methodologies enable researchers with a positivist orientation to gather data from extensive samples and organise it into datasets, facilitating the identification of patterns, trends, correlations, and causal linkages via the use of statistical analysis </w:t>
      </w:r>
      <w:sdt>
        <w:sdtPr>
          <w:rPr>
            <w:rFonts w:ascii="Times New Roman" w:hAnsi="Times New Roman" w:cs="Times New Roman"/>
            <w:color w:val="000000"/>
            <w:sz w:val="24"/>
            <w:szCs w:val="24"/>
          </w:rPr>
          <w:tag w:val="MENDELEY_CITATION_v3_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"/>
          <w:id w:val="-826199441"/>
          <w:placeholder>
            <w:docPart w:val="03AD0B920E56497EAE8BEA348010304B"/>
          </w:placeholder>
        </w:sdtPr>
        <w:sdtEndPr>
          <w:rPr>
            <w:sz w:val="22"/>
            <w:szCs w:val="22"/>
          </w:rPr>
        </w:sdtEndPr>
        <w:sdtContent>
          <w:r w:rsidRPr="008E2A5D">
            <w:rPr>
              <w:rFonts w:ascii="Times New Roman" w:hAnsi="Times New Roman" w:cs="Times New Roman"/>
              <w:color w:val="000000"/>
            </w:rPr>
            <w:t>(Alharahsheh and Pius, 2020)</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1"/>
        <w:rPr>
          <w:rFonts w:ascii="Times New Roman" w:hAnsi="Times New Roman" w:cs="Times New Roman"/>
          <w:b/>
          <w:bCs/>
          <w:sz w:val="24"/>
          <w:szCs w:val="24"/>
        </w:rPr>
      </w:pPr>
      <w:bookmarkStart w:id="51" w:name="_Toc145694794"/>
      <w:r w:rsidRPr="0024494A">
        <w:rPr>
          <w:rFonts w:ascii="Times New Roman" w:hAnsi="Times New Roman" w:cs="Times New Roman"/>
          <w:b/>
          <w:bCs/>
          <w:sz w:val="24"/>
          <w:szCs w:val="24"/>
        </w:rPr>
        <w:t>3.2. Research Approach</w:t>
      </w:r>
      <w:bookmarkEnd w:id="51"/>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inclusion of a discussion on the research approach is an essential component in every scientific investigation, irrespective of the specific field of inquiry </w:t>
      </w:r>
      <w:sdt>
        <w:sdtPr>
          <w:rPr>
            <w:rFonts w:ascii="Times New Roman" w:hAnsi="Times New Roman" w:cs="Times New Roman"/>
            <w:color w:val="000000"/>
            <w:sz w:val="24"/>
            <w:szCs w:val="24"/>
          </w:rPr>
          <w:tag w:val="MENDELEY_CITATION_v3_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"/>
          <w:id w:val="576780817"/>
          <w:placeholder>
            <w:docPart w:val="03AD0B920E56497EAE8BEA348010304B"/>
          </w:placeholder>
        </w:sdtPr>
        <w:sdtEndPr>
          <w:rPr>
            <w:sz w:val="22"/>
            <w:szCs w:val="22"/>
          </w:rPr>
        </w:sdtEndPr>
        <w:sdtContent>
          <w:r w:rsidRPr="008E2A5D">
            <w:rPr>
              <w:rFonts w:ascii="Times New Roman" w:hAnsi="Times New Roman" w:cs="Times New Roman"/>
              <w:color w:val="000000"/>
            </w:rPr>
            <w:t>(Snow, Federico and Montague, 2021)</w:t>
          </w:r>
        </w:sdtContent>
      </w:sdt>
      <w:r w:rsidRPr="0024494A">
        <w:rPr>
          <w:rFonts w:ascii="Times New Roman" w:hAnsi="Times New Roman" w:cs="Times New Roman"/>
          <w:sz w:val="24"/>
          <w:szCs w:val="24"/>
        </w:rPr>
        <w:t>. This research aims to identify the impacts of Integrated Marketing Communications and Digital Marketing Strategies on the customer base expansion of Bao London. Since this research gathers several hypothesis statements, the research follows a deductive approach</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"/>
          <w:id w:val="1539233713"/>
          <w:placeholder>
            <w:docPart w:val="03AD0B920E56497EAE8BEA348010304B"/>
          </w:placeholder>
        </w:sdtPr>
        <w:sdtEndPr>
          <w:rPr>
            <w:sz w:val="22"/>
            <w:szCs w:val="22"/>
          </w:rPr>
        </w:sdtEndPr>
        <w:sdtContent>
          <w:r w:rsidRPr="008E2A5D">
            <w:rPr>
              <w:rFonts w:ascii="Times New Roman" w:hAnsi="Times New Roman" w:cs="Times New Roman"/>
              <w:color w:val="000000"/>
            </w:rPr>
            <w:t>(Azungah, 2018)</w:t>
          </w:r>
        </w:sdtContent>
      </w:sdt>
      <w:r w:rsidRPr="0024494A">
        <w:rPr>
          <w:rFonts w:ascii="Times New Roman" w:hAnsi="Times New Roman" w:cs="Times New Roman"/>
          <w:sz w:val="24"/>
          <w:szCs w:val="24"/>
        </w:rPr>
        <w:t xml:space="preserve">. </w:t>
      </w:r>
      <w:r w:rsidRPr="00686B3E">
        <w:rPr>
          <w:rFonts w:ascii="Times New Roman" w:hAnsi="Times New Roman" w:cs="Times New Roman"/>
          <w:sz w:val="24"/>
          <w:szCs w:val="24"/>
        </w:rPr>
        <w:t>Fig. 3.2 presents a diagrammatic overview of this deductive methodology.</w:t>
      </w:r>
    </w:p>
    <w:p w:rsidR="00070C57" w:rsidRPr="0024494A" w:rsidRDefault="00070C57" w:rsidP="00070C57">
      <w:pPr>
        <w:jc w:val="center"/>
        <w:rPr>
          <w:rFonts w:ascii="Times New Roman" w:hAnsi="Times New Roman" w:cs="Times New Roman"/>
          <w:sz w:val="24"/>
          <w:szCs w:val="24"/>
        </w:rPr>
      </w:pPr>
      <w:r w:rsidRPr="0024494A">
        <w:rPr>
          <w:rFonts w:ascii="Times New Roman" w:hAnsi="Times New Roman" w:cs="Times New Roman"/>
          <w:noProof/>
          <w:lang w:val="en-US"/>
        </w:rPr>
        <w:drawing>
          <wp:inline distT="0" distB="0" distL="0" distR="0" wp14:anchorId="5CBEF91A" wp14:editId="2567455F">
            <wp:extent cx="5731510" cy="1801495"/>
            <wp:effectExtent l="0" t="0" r="2540" b="8255"/>
            <wp:docPr id="1472563936" name="Picture 1472563936" descr="Research approa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search approach"/>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1801495"/>
                    </a:xfrm>
                    <a:prstGeom prst="rect">
                      <a:avLst/>
                    </a:prstGeom>
                    <a:noFill/>
                    <a:ln>
                      <a:noFill/>
                    </a:ln>
                  </pic:spPr>
                </pic:pic>
              </a:graphicData>
            </a:graphic>
          </wp:inline>
        </w:drawing>
      </w:r>
    </w:p>
    <w:p w:rsidR="00070C57" w:rsidRPr="0024494A" w:rsidRDefault="00070C57" w:rsidP="00070C57">
      <w:pPr>
        <w:pStyle w:val="Myfigures"/>
      </w:pPr>
      <w:bookmarkStart w:id="52" w:name="_Toc145694638"/>
      <w:r w:rsidRPr="0024494A">
        <w:t>Figure 3.3 The Deductive Approach (</w:t>
      </w:r>
      <w:r>
        <w:t>Developed by Researcher</w:t>
      </w:r>
      <w:r w:rsidRPr="0024494A">
        <w:t>).</w:t>
      </w:r>
      <w:bookmarkEnd w:id="52"/>
    </w:p>
    <w:p w:rsidR="00070C57" w:rsidRPr="0024494A"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whole of the research endeavour is to be dedicated to the empirical examination of the formulated hypotheses. The hypothesis can be validated or invalidated at the conclusion of the </w:t>
      </w:r>
      <w:r w:rsidRPr="0024494A">
        <w:rPr>
          <w:rFonts w:ascii="Times New Roman" w:hAnsi="Times New Roman" w:cs="Times New Roman"/>
          <w:sz w:val="24"/>
          <w:szCs w:val="24"/>
        </w:rPr>
        <w:lastRenderedPageBreak/>
        <w:t xml:space="preserve">study endeavour. </w:t>
      </w:r>
      <w:r w:rsidRPr="00C141F1">
        <w:rPr>
          <w:rFonts w:ascii="Times New Roman" w:hAnsi="Times New Roman" w:cs="Times New Roman"/>
          <w:sz w:val="24"/>
          <w:szCs w:val="24"/>
        </w:rPr>
        <w:t>The basic goal of the deductive method is to construct a theory-based hypothesis or hypotheses, then a research strategy for testing those hypotheses in the real world</w:t>
      </w:r>
      <w:r>
        <w:rPr>
          <w:rFonts w:ascii="Times New Roman" w:hAnsi="Times New Roman" w:cs="Times New Roman"/>
          <w:sz w:val="24"/>
          <w:szCs w:val="24"/>
        </w:rPr>
        <w:t xml:space="preserve"> </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"/>
          <w:id w:val="1915898798"/>
          <w:placeholder>
            <w:docPart w:val="03AD0B920E56497EAE8BEA348010304B"/>
          </w:placeholder>
        </w:sdtPr>
        <w:sdtEndPr>
          <w:rPr>
            <w:sz w:val="22"/>
            <w:szCs w:val="22"/>
          </w:rPr>
        </w:sdtEndPr>
        <w:sdtContent>
          <w:r w:rsidRPr="008E2A5D">
            <w:rPr>
              <w:rFonts w:ascii="Times New Roman" w:hAnsi="Times New Roman" w:cs="Times New Roman"/>
              <w:color w:val="000000"/>
            </w:rPr>
            <w:t>(Casula, Rangarajan and Shields, 2021)</w:t>
          </w:r>
        </w:sdtContent>
      </w:sdt>
      <w:r w:rsidRPr="0024494A">
        <w:rPr>
          <w:rFonts w:ascii="Times New Roman" w:hAnsi="Times New Roman" w:cs="Times New Roman"/>
          <w:sz w:val="24"/>
          <w:szCs w:val="24"/>
        </w:rPr>
        <w:t>. This technique may be described as the process of devising a research strategy specifically designed to test the formulated hypothesis.</w:t>
      </w:r>
    </w:p>
    <w:p w:rsidR="00070C57" w:rsidRPr="0024494A" w:rsidRDefault="00070C57" w:rsidP="00070C57">
      <w:pPr>
        <w:rPr>
          <w:rFonts w:ascii="Times New Roman" w:hAnsi="Times New Roman" w:cs="Times New Roman"/>
          <w:sz w:val="24"/>
          <w:szCs w:val="24"/>
        </w:rPr>
      </w:pPr>
      <w:r w:rsidRPr="00B44715">
        <w:rPr>
          <w:rFonts w:ascii="Times New Roman" w:hAnsi="Times New Roman" w:cs="Times New Roman"/>
          <w:sz w:val="24"/>
          <w:szCs w:val="24"/>
        </w:rPr>
        <w:t>One common definition of deductive reasoning is the mental process of moving from specific cases to overarching generalisations. It is reasonable to assume that a specific conclusion remains true across contexts if it is supported by theory or an instructive example</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"/>
          <w:id w:val="-1657224888"/>
          <w:placeholder>
            <w:docPart w:val="03AD0B920E56497EAE8BEA348010304B"/>
          </w:placeholder>
        </w:sdtPr>
        <w:sdtEndPr>
          <w:rPr>
            <w:sz w:val="22"/>
            <w:szCs w:val="22"/>
          </w:rPr>
        </w:sdtEndPr>
        <w:sdtContent>
          <w:r w:rsidRPr="008E2A5D">
            <w:rPr>
              <w:rFonts w:ascii="Times New Roman" w:hAnsi="Times New Roman" w:cs="Times New Roman"/>
              <w:color w:val="000000"/>
            </w:rPr>
            <w:t>(Morsanyi, McCormack and O’Mahony, 2017)</w:t>
          </w:r>
        </w:sdtContent>
      </w:sdt>
      <w:r w:rsidRPr="0024494A">
        <w:rPr>
          <w:rFonts w:ascii="Times New Roman" w:hAnsi="Times New Roman" w:cs="Times New Roman"/>
          <w:sz w:val="24"/>
          <w:szCs w:val="24"/>
        </w:rPr>
        <w:t xml:space="preserve">. The hypotheses used in the deductive method are derived from the premises of the theory with the aim of providing an explanatory framework for the process. In essence, the deductive approach places emphasis on deriving logical conclusions from the premises or propositions that are put forth </w:t>
      </w:r>
      <w:sdt>
        <w:sdtPr>
          <w:rPr>
            <w:rFonts w:ascii="Times New Roman" w:hAnsi="Times New Roman" w:cs="Times New Roman"/>
            <w:color w:val="000000"/>
            <w:sz w:val="24"/>
            <w:szCs w:val="24"/>
          </w:rPr>
          <w:tag w:val="MENDELEY_CITATION_v3_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"/>
          <w:id w:val="-1775711723"/>
          <w:placeholder>
            <w:docPart w:val="03AD0B920E56497EAE8BEA348010304B"/>
          </w:placeholder>
        </w:sdtPr>
        <w:sdtEndPr>
          <w:rPr>
            <w:sz w:val="22"/>
            <w:szCs w:val="22"/>
          </w:rPr>
        </w:sdtEndPr>
        <w:sdtContent>
          <w:r w:rsidRPr="008E2A5D">
            <w:rPr>
              <w:rFonts w:ascii="Times New Roman" w:hAnsi="Times New Roman" w:cs="Times New Roman"/>
              <w:color w:val="000000"/>
            </w:rPr>
            <w:t>(Casula, Rangarajan and Shields, 2021)</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1"/>
        <w:rPr>
          <w:rFonts w:ascii="Times New Roman" w:hAnsi="Times New Roman" w:cs="Times New Roman"/>
          <w:b/>
          <w:bCs/>
          <w:sz w:val="24"/>
          <w:szCs w:val="24"/>
        </w:rPr>
      </w:pPr>
      <w:bookmarkStart w:id="53" w:name="_Toc145694795"/>
      <w:r w:rsidRPr="0024494A">
        <w:rPr>
          <w:rFonts w:ascii="Times New Roman" w:hAnsi="Times New Roman" w:cs="Times New Roman"/>
          <w:b/>
          <w:bCs/>
          <w:sz w:val="24"/>
          <w:szCs w:val="24"/>
        </w:rPr>
        <w:t>3.3. Research Method of Choice</w:t>
      </w:r>
      <w:bookmarkEnd w:id="53"/>
    </w:p>
    <w:p w:rsidR="00070C57" w:rsidRPr="00867206" w:rsidRDefault="00070C57" w:rsidP="00070C57">
      <w:pPr>
        <w:rPr>
          <w:rFonts w:ascii="Times New Roman" w:hAnsi="Times New Roman" w:cs="Times New Roman"/>
          <w:iCs/>
          <w:sz w:val="24"/>
          <w:szCs w:val="24"/>
        </w:rPr>
      </w:pPr>
      <w:r w:rsidRPr="00435474">
        <w:rPr>
          <w:rFonts w:ascii="Times New Roman" w:hAnsi="Times New Roman" w:cs="Times New Roman"/>
          <w:sz w:val="24"/>
          <w:szCs w:val="24"/>
        </w:rPr>
        <w:t>Research methods of Choice are the strategies, plans, and techniques used to systematically collect material for the sake of analysis, with the hopes of either making new discoveries or deepening our understanding of existing ones</w:t>
      </w:r>
      <w:r w:rsidRPr="0024494A">
        <w:rPr>
          <w:rFonts w:ascii="Times New Roman" w:hAnsi="Times New Roman" w:cs="Times New Roman"/>
          <w:sz w:val="24"/>
          <w:szCs w:val="24"/>
        </w:rPr>
        <w:t xml:space="preserve">. </w:t>
      </w:r>
      <w:r w:rsidRPr="00867206">
        <w:rPr>
          <w:rFonts w:ascii="Times New Roman" w:hAnsi="Times New Roman" w:cs="Times New Roman"/>
          <w:iCs/>
          <w:sz w:val="24"/>
          <w:szCs w:val="24"/>
        </w:rPr>
        <w:t xml:space="preserve">Data collected via polls, questionnaires, surveys, or the modification of preexisting statistical data using computational tools is analysed using quantitative methods, which place an emphasis on the use of objective metrics and the use of statistical, mathematical, or numerical analysis. Collecting and analysing large amounts of numerical data systematically is a key part of quantitative research. It is possible to average data, make predictions, investigate connections, and extend findings to larger populations </w:t>
      </w:r>
      <w:sdt>
        <w:sdtPr>
          <w:rPr>
            <w:rFonts w:ascii="Times New Roman" w:hAnsi="Times New Roman" w:cs="Times New Roman"/>
            <w:iCs/>
            <w:color w:val="000000"/>
            <w:sz w:val="24"/>
            <w:szCs w:val="24"/>
          </w:rPr>
          <w:tag w:val="MENDELEY_CITATION_v3_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"/>
          <w:id w:val="1198596140"/>
          <w:placeholder>
            <w:docPart w:val="03AD0B920E56497EAE8BEA348010304B"/>
          </w:placeholder>
        </w:sdtPr>
        <w:sdtEndPr/>
        <w:sdtContent>
          <w:r w:rsidRPr="00867206">
            <w:rPr>
              <w:rFonts w:ascii="Times New Roman" w:hAnsi="Times New Roman" w:cs="Times New Roman"/>
              <w:iCs/>
              <w:color w:val="000000"/>
              <w:sz w:val="24"/>
              <w:szCs w:val="24"/>
            </w:rPr>
            <w:t>(Fryer, Larson-Hall and Stewart, 2018)</w:t>
          </w:r>
        </w:sdtContent>
      </w:sdt>
      <w:r w:rsidRPr="00867206">
        <w:rPr>
          <w:rFonts w:ascii="Times New Roman" w:hAnsi="Times New Roman" w:cs="Times New Roman"/>
          <w:iCs/>
          <w:sz w:val="24"/>
          <w:szCs w:val="24"/>
        </w:rPr>
        <w:t>.</w:t>
      </w:r>
    </w:p>
    <w:p w:rsidR="00070C57" w:rsidRPr="00867206" w:rsidRDefault="00070C57" w:rsidP="00070C57">
      <w:pPr>
        <w:rPr>
          <w:rFonts w:ascii="Times New Roman" w:hAnsi="Times New Roman" w:cs="Times New Roman"/>
          <w:iCs/>
          <w:sz w:val="24"/>
          <w:szCs w:val="24"/>
        </w:rPr>
      </w:pPr>
      <w:r w:rsidRPr="00867206">
        <w:rPr>
          <w:rFonts w:ascii="Times New Roman" w:hAnsi="Times New Roman" w:cs="Times New Roman"/>
          <w:b/>
          <w:bCs/>
          <w:iCs/>
          <w:sz w:val="24"/>
          <w:szCs w:val="24"/>
        </w:rPr>
        <w:t>Qualitative research</w:t>
      </w:r>
      <w:r w:rsidRPr="00867206">
        <w:rPr>
          <w:rFonts w:ascii="Times New Roman" w:hAnsi="Times New Roman" w:cs="Times New Roman"/>
          <w:iCs/>
          <w:sz w:val="24"/>
          <w:szCs w:val="24"/>
        </w:rPr>
        <w:t xml:space="preserve"> is a study approach that focuses on comprehending human ideas, conduct, values, and perceptions about specific social or non-social matters within the framework of their respective environmental situations </w:t>
      </w:r>
      <w:sdt>
        <w:sdtPr>
          <w:rPr>
            <w:rFonts w:ascii="Times New Roman" w:hAnsi="Times New Roman" w:cs="Times New Roman"/>
            <w:iCs/>
            <w:color w:val="000000"/>
            <w:sz w:val="24"/>
            <w:szCs w:val="24"/>
          </w:rPr>
          <w:tag w:val="MENDELEY_CITATION_v3_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"/>
          <w:id w:val="-748580172"/>
          <w:placeholder>
            <w:docPart w:val="03AD0B920E56497EAE8BEA348010304B"/>
          </w:placeholder>
        </w:sdtPr>
        <w:sdtEndPr/>
        <w:sdtContent>
          <w:r w:rsidRPr="00867206">
            <w:rPr>
              <w:rFonts w:ascii="Times New Roman" w:hAnsi="Times New Roman" w:cs="Times New Roman"/>
              <w:iCs/>
              <w:color w:val="000000"/>
              <w:sz w:val="24"/>
              <w:szCs w:val="24"/>
            </w:rPr>
            <w:t>(Azungah, 2018)</w:t>
          </w:r>
        </w:sdtContent>
      </w:sdt>
      <w:r w:rsidRPr="00867206">
        <w:rPr>
          <w:rFonts w:ascii="Times New Roman" w:hAnsi="Times New Roman" w:cs="Times New Roman"/>
          <w:iCs/>
          <w:sz w:val="24"/>
          <w:szCs w:val="24"/>
        </w:rPr>
        <w:t>.</w:t>
      </w:r>
    </w:p>
    <w:p w:rsidR="00070C57" w:rsidRPr="0024494A" w:rsidRDefault="00070C57" w:rsidP="00070C57">
      <w:pPr>
        <w:rPr>
          <w:rFonts w:ascii="Times New Roman" w:hAnsi="Times New Roman" w:cs="Times New Roman"/>
          <w:i/>
          <w:iCs/>
          <w:sz w:val="24"/>
          <w:szCs w:val="24"/>
        </w:rPr>
      </w:pPr>
      <w:r w:rsidRPr="0024494A">
        <w:rPr>
          <w:rFonts w:ascii="Times New Roman" w:hAnsi="Times New Roman" w:cs="Times New Roman"/>
          <w:sz w:val="24"/>
          <w:szCs w:val="24"/>
        </w:rPr>
        <w:t xml:space="preserve">Various research approaches use distinct technologies for data collecting </w:t>
      </w:r>
      <w:sdt>
        <w:sdtPr>
          <w:rPr>
            <w:rFonts w:ascii="Times New Roman" w:hAnsi="Times New Roman" w:cs="Times New Roman"/>
            <w:color w:val="000000"/>
            <w:sz w:val="24"/>
            <w:szCs w:val="24"/>
          </w:rPr>
          <w:tag w:val="MENDELEY_CITATION_v3_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"/>
          <w:id w:val="180088569"/>
          <w:placeholder>
            <w:docPart w:val="A0EB0A53B3F54D0C8608A9D31011B6C4"/>
          </w:placeholder>
        </w:sdtPr>
        <w:sdtEndPr>
          <w:rPr>
            <w:sz w:val="22"/>
            <w:szCs w:val="22"/>
          </w:rPr>
        </w:sdtEndPr>
        <w:sdtContent>
          <w:r w:rsidRPr="008E2A5D">
            <w:rPr>
              <w:rFonts w:ascii="Times New Roman" w:hAnsi="Times New Roman" w:cs="Times New Roman"/>
              <w:color w:val="000000"/>
            </w:rPr>
            <w:t>(Saunders, Lewis and Thornhill, 2007)</w:t>
          </w:r>
        </w:sdtContent>
      </w:sdt>
      <w:r w:rsidRPr="0024494A">
        <w:rPr>
          <w:rFonts w:ascii="Times New Roman" w:hAnsi="Times New Roman" w:cs="Times New Roman"/>
          <w:sz w:val="24"/>
          <w:szCs w:val="24"/>
        </w:rPr>
        <w:t xml:space="preserve">.  Since this research aims at testing the hypothesis statements developed, a Mono Method quantitative methodology can be used in this research. </w:t>
      </w:r>
      <w:r w:rsidRPr="00867206">
        <w:rPr>
          <w:rFonts w:ascii="Times New Roman" w:hAnsi="Times New Roman" w:cs="Times New Roman"/>
          <w:iCs/>
          <w:sz w:val="24"/>
          <w:szCs w:val="24"/>
        </w:rPr>
        <w:t xml:space="preserve">The </w:t>
      </w:r>
      <w:r w:rsidRPr="00867206">
        <w:rPr>
          <w:rFonts w:ascii="Times New Roman" w:hAnsi="Times New Roman" w:cs="Times New Roman"/>
          <w:b/>
          <w:bCs/>
          <w:iCs/>
          <w:sz w:val="24"/>
          <w:szCs w:val="24"/>
        </w:rPr>
        <w:t>mono method</w:t>
      </w:r>
      <w:r w:rsidRPr="00867206">
        <w:rPr>
          <w:rFonts w:ascii="Times New Roman" w:hAnsi="Times New Roman" w:cs="Times New Roman"/>
          <w:iCs/>
          <w:sz w:val="24"/>
          <w:szCs w:val="24"/>
        </w:rPr>
        <w:t xml:space="preserve"> involves the gathering and analysis of a single kind of data, which may be either quantitative or qualitative in nature. Quantitative data gathering methods and data analysis include the generation and use of </w:t>
      </w:r>
      <w:r w:rsidRPr="00867206">
        <w:rPr>
          <w:rFonts w:ascii="Times New Roman" w:hAnsi="Times New Roman" w:cs="Times New Roman"/>
          <w:iCs/>
          <w:sz w:val="24"/>
          <w:szCs w:val="24"/>
        </w:rPr>
        <w:lastRenderedPageBreak/>
        <w:t>numerical values. On the contrary, qualitative data is used in various data gathering techniques</w:t>
      </w:r>
      <w:r w:rsidRPr="0024494A">
        <w:rPr>
          <w:rFonts w:ascii="Times New Roman" w:hAnsi="Times New Roman" w:cs="Times New Roman"/>
          <w:i/>
          <w:iCs/>
          <w:sz w:val="24"/>
          <w:szCs w:val="24"/>
        </w:rPr>
        <w:t xml:space="preserve"> </w:t>
      </w:r>
      <w:sdt>
        <w:sdtPr>
          <w:rPr>
            <w:rFonts w:ascii="Times New Roman" w:hAnsi="Times New Roman" w:cs="Times New Roman"/>
            <w:iCs/>
            <w:color w:val="000000"/>
            <w:sz w:val="24"/>
            <w:szCs w:val="24"/>
          </w:rPr>
          <w:tag w:val="MENDELEY_CITATION_v3_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"/>
          <w:id w:val="1790471486"/>
          <w:placeholder>
            <w:docPart w:val="03AD0B920E56497EAE8BEA348010304B"/>
          </w:placeholder>
        </w:sdtPr>
        <w:sdtEndPr/>
        <w:sdtContent>
          <w:r w:rsidRPr="008E2A5D">
            <w:rPr>
              <w:rFonts w:ascii="Times New Roman" w:hAnsi="Times New Roman" w:cs="Times New Roman"/>
              <w:iCs/>
              <w:color w:val="000000"/>
              <w:sz w:val="24"/>
              <w:szCs w:val="24"/>
            </w:rPr>
            <w:t>(Saunders, Lewis and Thornhill, 2007)</w:t>
          </w:r>
        </w:sdtContent>
      </w:sdt>
      <w:r w:rsidRPr="0024494A">
        <w:rPr>
          <w:rFonts w:ascii="Times New Roman" w:hAnsi="Times New Roman" w:cs="Times New Roman"/>
          <w:i/>
          <w:iCs/>
          <w:sz w:val="24"/>
          <w:szCs w:val="24"/>
        </w:rPr>
        <w:t>.</w:t>
      </w:r>
    </w:p>
    <w:p w:rsidR="00070C57" w:rsidRPr="0024494A" w:rsidRDefault="00070C57" w:rsidP="00070C57">
      <w:pPr>
        <w:rPr>
          <w:rFonts w:ascii="Times New Roman" w:hAnsi="Times New Roman" w:cs="Times New Roman"/>
          <w:sz w:val="24"/>
          <w:szCs w:val="24"/>
        </w:rPr>
      </w:pPr>
      <w:r w:rsidRPr="00CE2FDC">
        <w:rPr>
          <w:rFonts w:ascii="Times New Roman" w:hAnsi="Times New Roman" w:cs="Times New Roman"/>
          <w:sz w:val="24"/>
          <w:szCs w:val="24"/>
        </w:rPr>
        <w:t>Quantitative studies are distinguished by their reliance on numerical facts, rational argumentation, and an agnostic outlook. In contrast to divergent reasoning, which includes the spontaneous and unrestrained generation of a plethora of ideas about a study topic, quantitative research focuses an emphasis on numerical and static facts, as well as precise and convergent thinking</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"/>
          <w:id w:val="-1157382521"/>
          <w:placeholder>
            <w:docPart w:val="03AD0B920E56497EAE8BEA348010304B"/>
          </w:placeholder>
        </w:sdtPr>
        <w:sdtEndPr/>
        <w:sdtContent>
          <w:r w:rsidRPr="008E2A5D">
            <w:rPr>
              <w:rFonts w:ascii="Times New Roman" w:hAnsi="Times New Roman" w:cs="Times New Roman"/>
              <w:color w:val="000000"/>
              <w:sz w:val="24"/>
              <w:szCs w:val="24"/>
            </w:rPr>
            <w:t>(Wilkinson, 2021)</w:t>
          </w:r>
        </w:sdtContent>
      </w:sdt>
      <w:r w:rsidRPr="0024494A">
        <w:rPr>
          <w:rFonts w:ascii="Times New Roman" w:hAnsi="Times New Roman" w:cs="Times New Roman"/>
          <w:sz w:val="24"/>
          <w:szCs w:val="24"/>
        </w:rPr>
        <w:t xml:space="preserve">. </w:t>
      </w:r>
    </w:p>
    <w:p w:rsidR="00070C57" w:rsidRPr="0024494A" w:rsidRDefault="00070C57" w:rsidP="00070C57">
      <w:pPr>
        <w:rPr>
          <w:rFonts w:ascii="Times New Roman" w:hAnsi="Times New Roman" w:cs="Times New Roman"/>
          <w:sz w:val="24"/>
          <w:szCs w:val="24"/>
        </w:rPr>
      </w:pPr>
      <w:r w:rsidRPr="00A7000C">
        <w:rPr>
          <w:rFonts w:ascii="Times New Roman" w:hAnsi="Times New Roman" w:cs="Times New Roman"/>
          <w:sz w:val="24"/>
          <w:szCs w:val="24"/>
        </w:rPr>
        <w:t>Quantitative studies are conducted primarily to better understand and learn about society. Researchers utilise quantitative methods to thoroughly probe and assess phenomena with which people interact. Empirical data generated by quantitative research is unbiased and may be clearly communicated through statistical analysis and numerical representation.</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"/>
          <w:id w:val="-774863452"/>
          <w:placeholder>
            <w:docPart w:val="03AD0B920E56497EAE8BEA348010304B"/>
          </w:placeholder>
        </w:sdtPr>
        <w:sdtEndPr>
          <w:rPr>
            <w:sz w:val="22"/>
            <w:szCs w:val="22"/>
          </w:rPr>
        </w:sdtEndPr>
        <w:sdtContent>
          <w:r w:rsidRPr="008E2A5D">
            <w:rPr>
              <w:rFonts w:ascii="Times New Roman" w:hAnsi="Times New Roman" w:cs="Times New Roman"/>
              <w:color w:val="000000"/>
            </w:rPr>
            <w:t>(Ali and Bhaskar, 2016)</w:t>
          </w:r>
        </w:sdtContent>
      </w:sdt>
      <w:r w:rsidRPr="0024494A">
        <w:rPr>
          <w:rFonts w:ascii="Times New Roman" w:hAnsi="Times New Roman" w:cs="Times New Roman"/>
          <w:sz w:val="24"/>
          <w:szCs w:val="24"/>
        </w:rPr>
        <w:t xml:space="preserve">. One of the disadvantages associated with quantitative research techniques is their tendency to capture just a snapshot of a phenomena, lacking in-depth exploration. Consequently, these approaches may neglect the subjective experiences of both test-takers and testers, as well as the nuanced interpretations they assign to various aspects </w:t>
      </w:r>
      <w:sdt>
        <w:sdtPr>
          <w:rPr>
            <w:rFonts w:ascii="Times New Roman" w:hAnsi="Times New Roman" w:cs="Times New Roman"/>
            <w:color w:val="000000"/>
            <w:sz w:val="24"/>
            <w:szCs w:val="24"/>
          </w:rPr>
          <w:tag w:val="MENDELEY_CITATION_v3_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"/>
          <w:id w:val="1747222032"/>
          <w:placeholder>
            <w:docPart w:val="03AD0B920E56497EAE8BEA348010304B"/>
          </w:placeholder>
        </w:sdtPr>
        <w:sdtEndPr/>
        <w:sdtContent>
          <w:r w:rsidRPr="008E2A5D">
            <w:rPr>
              <w:rFonts w:ascii="Times New Roman" w:hAnsi="Times New Roman" w:cs="Times New Roman"/>
              <w:color w:val="000000"/>
              <w:sz w:val="24"/>
              <w:szCs w:val="24"/>
            </w:rPr>
            <w:t>(Ali and Bhaskar, 2016)</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p>
    <w:p w:rsidR="00070C57" w:rsidRPr="0024494A" w:rsidRDefault="00070C57" w:rsidP="00070C57">
      <w:pPr>
        <w:pStyle w:val="MyTables"/>
      </w:pPr>
      <w:bookmarkStart w:id="54" w:name="_Toc145694724"/>
      <w:r w:rsidRPr="0024494A">
        <w:t>Table 3.1 Advantages and Disadvantages of Quantitative Research (</w:t>
      </w:r>
      <w:r>
        <w:t>Developed by Researcher</w:t>
      </w:r>
      <w:r w:rsidRPr="0024494A">
        <w:t xml:space="preserve"> according to </w:t>
      </w:r>
      <w:sdt>
        <w:sdtPr>
          <w:rPr>
            <w:color w:val="000000"/>
          </w:rPr>
          <w:tag w:val="MENDELEY_CITATION_v3_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"/>
          <w:id w:val="1390915254"/>
          <w:placeholder>
            <w:docPart w:val="03AD0B920E56497EAE8BEA348010304B"/>
          </w:placeholder>
        </w:sdtPr>
        <w:sdtEndPr/>
        <w:sdtContent>
          <w:r w:rsidRPr="008E2A5D">
            <w:rPr>
              <w:color w:val="000000"/>
            </w:rPr>
            <w:t>(Queirós, Faria and Almeida, 2017)</w:t>
          </w:r>
        </w:sdtContent>
      </w:sdt>
      <w:bookmarkEnd w:id="54"/>
    </w:p>
    <w:tbl>
      <w:tblPr>
        <w:tblStyle w:val="TableGrid"/>
        <w:tblW w:w="0" w:type="auto"/>
        <w:tblLook w:val="04A0" w:firstRow="1" w:lastRow="0" w:firstColumn="1" w:lastColumn="0" w:noHBand="0" w:noVBand="1"/>
      </w:tblPr>
      <w:tblGrid>
        <w:gridCol w:w="4508"/>
        <w:gridCol w:w="4508"/>
      </w:tblGrid>
      <w:tr w:rsidR="00070C57" w:rsidRPr="0024494A" w:rsidTr="00CA262A">
        <w:tc>
          <w:tcPr>
            <w:tcW w:w="4508"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Advantages</w:t>
            </w:r>
          </w:p>
        </w:tc>
        <w:tc>
          <w:tcPr>
            <w:tcW w:w="4508"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Disadvantages</w:t>
            </w:r>
          </w:p>
        </w:tc>
      </w:tr>
      <w:tr w:rsidR="00070C57" w:rsidRPr="0024494A" w:rsidTr="00CA262A">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Focuses on the collection and analysis of factual and verified data.</w:t>
            </w:r>
          </w:p>
        </w:tc>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Restricted to numerical data and statistical information.</w:t>
            </w:r>
          </w:p>
        </w:tc>
      </w:tr>
      <w:tr w:rsidR="00070C57" w:rsidRPr="0024494A" w:rsidTr="00CA262A">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Anonymity can be maintained in the conduct</w:t>
            </w:r>
          </w:p>
        </w:tc>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Developing testing models poses more challenges in terms of complexity.</w:t>
            </w:r>
          </w:p>
        </w:tc>
      </w:tr>
      <w:tr w:rsidR="00070C57" w:rsidRPr="0024494A" w:rsidTr="00CA262A">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Do not require direct observation.</w:t>
            </w:r>
          </w:p>
        </w:tc>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Tests have the potential to be purposely manipulative.</w:t>
            </w:r>
          </w:p>
        </w:tc>
      </w:tr>
      <w:tr w:rsidR="00070C57" w:rsidRPr="0024494A" w:rsidTr="00CA262A">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Exhibits a greater degree of expediency when compared to other research methodologies.</w:t>
            </w:r>
          </w:p>
        </w:tc>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The outcomes may be subjectively interpreted.</w:t>
            </w:r>
          </w:p>
        </w:tc>
      </w:tr>
      <w:tr w:rsidR="00070C57" w:rsidRPr="0024494A" w:rsidTr="00CA262A">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Has the characteristic of verifiability, hence enabling the replication of findings.</w:t>
            </w:r>
          </w:p>
        </w:tc>
        <w:tc>
          <w:tcPr>
            <w:tcW w:w="4508" w:type="dxa"/>
          </w:tcPr>
          <w:p w:rsidR="00070C57" w:rsidRPr="0024494A" w:rsidRDefault="00070C57" w:rsidP="00CA262A">
            <w:pPr>
              <w:rPr>
                <w:rFonts w:ascii="Times New Roman" w:hAnsi="Times New Roman" w:cs="Times New Roman"/>
                <w:sz w:val="24"/>
                <w:szCs w:val="24"/>
              </w:rPr>
            </w:pPr>
            <w:r w:rsidRPr="0024494A">
              <w:rPr>
                <w:rFonts w:ascii="Times New Roman" w:hAnsi="Times New Roman" w:cs="Times New Roman"/>
                <w:sz w:val="24"/>
                <w:szCs w:val="24"/>
              </w:rPr>
              <w:t>This kind of testing incurs higher costs compared to other approaches.</w:t>
            </w:r>
          </w:p>
        </w:tc>
      </w:tr>
    </w:tbl>
    <w:p w:rsidR="00070C57"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lastRenderedPageBreak/>
        <w:t>The above table 3.1 outlines the advantages and disadvantages of the quantitative methodology. The following section describes in detail about the data collection strategy.</w:t>
      </w:r>
    </w:p>
    <w:p w:rsidR="00070C57" w:rsidRPr="0024494A" w:rsidRDefault="00070C57" w:rsidP="00070C57">
      <w:pPr>
        <w:spacing w:before="240" w:after="120"/>
        <w:outlineLvl w:val="1"/>
        <w:rPr>
          <w:rFonts w:ascii="Times New Roman" w:hAnsi="Times New Roman" w:cs="Times New Roman"/>
          <w:b/>
          <w:bCs/>
          <w:sz w:val="24"/>
          <w:szCs w:val="24"/>
        </w:rPr>
      </w:pPr>
      <w:bookmarkStart w:id="55" w:name="_Toc145694796"/>
      <w:r w:rsidRPr="0024494A">
        <w:rPr>
          <w:rFonts w:ascii="Times New Roman" w:hAnsi="Times New Roman" w:cs="Times New Roman"/>
          <w:b/>
          <w:bCs/>
          <w:sz w:val="24"/>
          <w:szCs w:val="24"/>
        </w:rPr>
        <w:t>3.</w:t>
      </w:r>
      <w:r>
        <w:rPr>
          <w:rFonts w:ascii="Times New Roman" w:hAnsi="Times New Roman" w:cs="Times New Roman"/>
          <w:b/>
          <w:bCs/>
          <w:sz w:val="24"/>
          <w:szCs w:val="24"/>
        </w:rPr>
        <w:t>4</w:t>
      </w:r>
      <w:r w:rsidRPr="0024494A">
        <w:rPr>
          <w:rFonts w:ascii="Times New Roman" w:hAnsi="Times New Roman" w:cs="Times New Roman"/>
          <w:b/>
          <w:bCs/>
          <w:sz w:val="24"/>
          <w:szCs w:val="24"/>
        </w:rPr>
        <w:t>. Time Horizon</w:t>
      </w:r>
      <w:bookmarkEnd w:id="55"/>
    </w:p>
    <w:p w:rsidR="00070C57"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Saunders Research Onion framework delineates two distinct categories of temporal frames. Cross-sectional study refers to a methodological approach whereby data is gathered at a certain moment in time, without considering any temporal changes or longitudinal aspects. Longitudinal research involves the systematic collection of data over a prolonged duration, often by repeated measurements or observations conducted by the researcher </w:t>
      </w:r>
      <w:sdt>
        <w:sdtPr>
          <w:rPr>
            <w:rFonts w:ascii="Times New Roman" w:hAnsi="Times New Roman" w:cs="Times New Roman"/>
            <w:color w:val="000000"/>
            <w:sz w:val="24"/>
            <w:szCs w:val="24"/>
          </w:rPr>
          <w:tag w:val="MENDELEY_CITATION_v3_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"/>
          <w:id w:val="492689639"/>
          <w:placeholder>
            <w:docPart w:val="03AD0B920E56497EAE8BEA348010304B"/>
          </w:placeholder>
        </w:sdtPr>
        <w:sdtEndPr/>
        <w:sdtContent>
          <w:r w:rsidRPr="008E2A5D">
            <w:rPr>
              <w:rFonts w:ascii="Times New Roman" w:hAnsi="Times New Roman" w:cs="Times New Roman"/>
              <w:color w:val="000000"/>
              <w:sz w:val="24"/>
              <w:szCs w:val="24"/>
            </w:rPr>
            <w:t>(Saunders, Lewis and Thornhill, 2019)</w:t>
          </w:r>
        </w:sdtContent>
      </w:sdt>
      <w:r w:rsidRPr="0024494A">
        <w:rPr>
          <w:rFonts w:ascii="Times New Roman" w:hAnsi="Times New Roman" w:cs="Times New Roman"/>
          <w:sz w:val="24"/>
          <w:szCs w:val="24"/>
        </w:rPr>
        <w:t>. This study is a type of cross-sectional study which gathers data at a moment in time.</w:t>
      </w:r>
    </w:p>
    <w:p w:rsidR="00070C57" w:rsidRDefault="00070C57" w:rsidP="00070C57">
      <w:pPr>
        <w:rPr>
          <w:rFonts w:ascii="Times New Roman" w:hAnsi="Times New Roman" w:cs="Times New Roman"/>
          <w:sz w:val="24"/>
          <w:szCs w:val="24"/>
        </w:rPr>
      </w:pPr>
    </w:p>
    <w:p w:rsidR="00070C57" w:rsidRPr="0024494A" w:rsidRDefault="00070C57" w:rsidP="00070C57">
      <w:pPr>
        <w:spacing w:before="240" w:after="120"/>
        <w:outlineLvl w:val="1"/>
        <w:rPr>
          <w:rFonts w:ascii="Times New Roman" w:hAnsi="Times New Roman" w:cs="Times New Roman"/>
          <w:b/>
          <w:bCs/>
          <w:sz w:val="24"/>
          <w:szCs w:val="24"/>
        </w:rPr>
      </w:pPr>
      <w:bookmarkStart w:id="56" w:name="_Toc145694797"/>
      <w:r w:rsidRPr="0024494A">
        <w:rPr>
          <w:rFonts w:ascii="Times New Roman" w:hAnsi="Times New Roman" w:cs="Times New Roman"/>
          <w:b/>
          <w:bCs/>
          <w:sz w:val="24"/>
          <w:szCs w:val="24"/>
        </w:rPr>
        <w:t>3.</w:t>
      </w:r>
      <w:r>
        <w:rPr>
          <w:rFonts w:ascii="Times New Roman" w:hAnsi="Times New Roman" w:cs="Times New Roman"/>
          <w:b/>
          <w:bCs/>
          <w:sz w:val="24"/>
          <w:szCs w:val="24"/>
        </w:rPr>
        <w:t>5</w:t>
      </w:r>
      <w:r w:rsidRPr="0024494A">
        <w:rPr>
          <w:rFonts w:ascii="Times New Roman" w:hAnsi="Times New Roman" w:cs="Times New Roman"/>
          <w:b/>
          <w:bCs/>
          <w:sz w:val="24"/>
          <w:szCs w:val="24"/>
        </w:rPr>
        <w:t>. Sampling</w:t>
      </w:r>
      <w:bookmarkEnd w:id="56"/>
    </w:p>
    <w:p w:rsidR="00070C57" w:rsidRDefault="00070C57" w:rsidP="00070C57">
      <w:pPr>
        <w:rPr>
          <w:rFonts w:ascii="Times New Roman" w:hAnsi="Times New Roman" w:cs="Times New Roman"/>
          <w:sz w:val="24"/>
          <w:szCs w:val="24"/>
        </w:rPr>
      </w:pPr>
      <w:r w:rsidRPr="00F65990">
        <w:rPr>
          <w:rFonts w:ascii="Times New Roman" w:hAnsi="Times New Roman" w:cs="Times New Roman"/>
          <w:sz w:val="24"/>
          <w:szCs w:val="24"/>
        </w:rPr>
        <w:t>When doing research, it is essential that the sample be as accurate and complete a reflection of the population being studied as feasible. Sampling refers to the practise of choosing a representative sample from a broader population for research</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"/>
          <w:id w:val="509500095"/>
          <w:placeholder>
            <w:docPart w:val="B56A0A9A5C184D5F80751C6DA6CD6A2D"/>
          </w:placeholder>
        </w:sdtPr>
        <w:sdtEndPr/>
        <w:sdtContent>
          <w:r w:rsidRPr="008E2A5D">
            <w:rPr>
              <w:rFonts w:ascii="Times New Roman" w:hAnsi="Times New Roman" w:cs="Times New Roman"/>
              <w:color w:val="000000"/>
              <w:sz w:val="24"/>
              <w:szCs w:val="24"/>
            </w:rPr>
            <w:t>(Mujere, 2016)</w:t>
          </w:r>
        </w:sdtContent>
      </w:sdt>
    </w:p>
    <w:p w:rsidR="00070C57"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Within the field of Statistics, the sampling method, sometimes referred to as the sampling methodology, encompasses the systematic approach used to investigate a population by means of data collection and subsequent analysis. The foundation of the data is established when the sample space is of considerable magnitude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"/>
          <w:id w:val="2075455909"/>
          <w:placeholder>
            <w:docPart w:val="B56A0A9A5C184D5F80751C6DA6CD6A2D"/>
          </w:placeholder>
        </w:sdtPr>
        <w:sdtEndPr/>
        <w:sdtContent>
          <w:r w:rsidRPr="008E2A5D">
            <w:rPr>
              <w:rFonts w:ascii="Times New Roman" w:hAnsi="Times New Roman" w:cs="Times New Roman"/>
              <w:color w:val="000000"/>
              <w:sz w:val="24"/>
              <w:szCs w:val="24"/>
            </w:rPr>
            <w:t>(Taherdoost, 2016a)</w:t>
          </w:r>
        </w:sdtContent>
      </w:sdt>
      <w:r w:rsidRPr="0024494A">
        <w:rPr>
          <w:rFonts w:ascii="Times New Roman" w:hAnsi="Times New Roman" w:cs="Times New Roman"/>
          <w:sz w:val="24"/>
          <w:szCs w:val="24"/>
        </w:rPr>
        <w:t>.</w:t>
      </w:r>
    </w:p>
    <w:p w:rsidR="00070C57" w:rsidRDefault="00070C57" w:rsidP="00070C57">
      <w:pPr>
        <w:rPr>
          <w:rFonts w:ascii="Times New Roman" w:hAnsi="Times New Roman" w:cs="Times New Roman"/>
          <w:sz w:val="24"/>
          <w:szCs w:val="24"/>
        </w:rPr>
      </w:pPr>
      <w:r w:rsidRPr="00ED37D3">
        <w:rPr>
          <w:rFonts w:ascii="Times New Roman" w:hAnsi="Times New Roman" w:cs="Times New Roman"/>
          <w:b/>
          <w:bCs/>
          <w:sz w:val="24"/>
          <w:szCs w:val="24"/>
        </w:rPr>
        <w:t>Sample Size:</w:t>
      </w:r>
      <w:r>
        <w:rPr>
          <w:rFonts w:ascii="Times New Roman" w:hAnsi="Times New Roman" w:cs="Times New Roman"/>
          <w:b/>
          <w:bCs/>
          <w:sz w:val="24"/>
          <w:szCs w:val="24"/>
        </w:rPr>
        <w:t xml:space="preserve"> </w:t>
      </w:r>
      <w:r>
        <w:rPr>
          <w:rFonts w:ascii="Times New Roman" w:hAnsi="Times New Roman" w:cs="Times New Roman"/>
          <w:sz w:val="24"/>
          <w:szCs w:val="24"/>
        </w:rPr>
        <w:t>The sample size is 100.</w:t>
      </w:r>
    </w:p>
    <w:p w:rsidR="00070C57" w:rsidRDefault="00070C57" w:rsidP="00070C57">
      <w:pPr>
        <w:rPr>
          <w:rFonts w:ascii="Times New Roman" w:hAnsi="Times New Roman" w:cs="Times New Roman"/>
          <w:sz w:val="24"/>
          <w:szCs w:val="24"/>
        </w:rPr>
      </w:pPr>
      <w:r w:rsidRPr="00ED37D3">
        <w:rPr>
          <w:rFonts w:ascii="Times New Roman" w:hAnsi="Times New Roman" w:cs="Times New Roman"/>
          <w:b/>
          <w:bCs/>
          <w:sz w:val="24"/>
          <w:szCs w:val="24"/>
        </w:rPr>
        <w:t>Sampling Type</w:t>
      </w:r>
      <w:r>
        <w:rPr>
          <w:rFonts w:ascii="Times New Roman" w:hAnsi="Times New Roman" w:cs="Times New Roman"/>
          <w:b/>
          <w:bCs/>
          <w:sz w:val="24"/>
          <w:szCs w:val="24"/>
        </w:rPr>
        <w:t xml:space="preserve">: </w:t>
      </w:r>
      <w:r>
        <w:rPr>
          <w:rFonts w:ascii="Times New Roman" w:hAnsi="Times New Roman" w:cs="Times New Roman"/>
          <w:sz w:val="24"/>
          <w:szCs w:val="24"/>
        </w:rPr>
        <w:t xml:space="preserve">Non-Probability Sampling- </w:t>
      </w:r>
      <w:r w:rsidRPr="00ED37D3">
        <w:rPr>
          <w:rFonts w:ascii="Times New Roman" w:hAnsi="Times New Roman" w:cs="Times New Roman"/>
          <w:sz w:val="24"/>
          <w:szCs w:val="24"/>
        </w:rPr>
        <w:t>Non-probability sampling refers to a sampling methodology whereby the researcher's subjective judgement is used to pick samples, rather than relying on random selection. The approach is characterised by a lower level of stringency. The efficacy of this sampling technique is contingent upon the proficiency and knowledge of the researchers involved</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"/>
          <w:id w:val="1096222431"/>
          <w:placeholder>
            <w:docPart w:val="B56A0A9A5C184D5F80751C6DA6CD6A2D"/>
          </w:placeholder>
        </w:sdtPr>
        <w:sdtEndPr/>
        <w:sdtContent>
          <w:r w:rsidRPr="008E2A5D">
            <w:rPr>
              <w:rFonts w:ascii="Times New Roman" w:hAnsi="Times New Roman" w:cs="Times New Roman"/>
              <w:color w:val="000000"/>
              <w:sz w:val="24"/>
              <w:szCs w:val="24"/>
            </w:rPr>
            <w:t>(Lehdonvirta et al., 2021)</w:t>
          </w:r>
        </w:sdtContent>
      </w:sdt>
      <w:r w:rsidRPr="00ED37D3">
        <w:rPr>
          <w:rFonts w:ascii="Times New Roman" w:hAnsi="Times New Roman" w:cs="Times New Roman"/>
          <w:sz w:val="24"/>
          <w:szCs w:val="24"/>
        </w:rPr>
        <w:t>.</w:t>
      </w:r>
      <w:r>
        <w:rPr>
          <w:rFonts w:ascii="Times New Roman" w:hAnsi="Times New Roman" w:cs="Times New Roman"/>
          <w:sz w:val="24"/>
          <w:szCs w:val="24"/>
        </w:rPr>
        <w:t xml:space="preserve"> The sampling Unit used in this research was:</w:t>
      </w:r>
    </w:p>
    <w:p w:rsidR="00070C57" w:rsidRDefault="00070C57" w:rsidP="00070C57">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Managers at Bao</w:t>
      </w:r>
    </w:p>
    <w:p w:rsidR="00070C57" w:rsidRDefault="00070C57" w:rsidP="00070C57">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Social Media Marketing Experts</w:t>
      </w:r>
    </w:p>
    <w:p w:rsidR="00070C57" w:rsidRPr="00D4773D" w:rsidRDefault="00070C57" w:rsidP="00070C57">
      <w:pPr>
        <w:pStyle w:val="ListParagraph"/>
        <w:numPr>
          <w:ilvl w:val="0"/>
          <w:numId w:val="17"/>
        </w:numPr>
        <w:rPr>
          <w:rFonts w:ascii="Times New Roman" w:hAnsi="Times New Roman" w:cs="Times New Roman"/>
          <w:sz w:val="24"/>
          <w:szCs w:val="24"/>
        </w:rPr>
      </w:pPr>
      <w:r>
        <w:rPr>
          <w:rFonts w:ascii="Times New Roman" w:hAnsi="Times New Roman" w:cs="Times New Roman"/>
          <w:sz w:val="24"/>
          <w:szCs w:val="24"/>
        </w:rPr>
        <w:t>Other Employees at Bao</w:t>
      </w:r>
    </w:p>
    <w:p w:rsidR="00070C57" w:rsidRDefault="00070C57" w:rsidP="00070C57">
      <w:pPr>
        <w:rPr>
          <w:rFonts w:ascii="Times New Roman" w:hAnsi="Times New Roman" w:cs="Times New Roman"/>
          <w:sz w:val="24"/>
          <w:szCs w:val="24"/>
        </w:rPr>
      </w:pPr>
      <w:r w:rsidRPr="00ED37D3">
        <w:rPr>
          <w:rFonts w:ascii="Times New Roman" w:hAnsi="Times New Roman" w:cs="Times New Roman"/>
          <w:b/>
          <w:bCs/>
          <w:sz w:val="24"/>
          <w:szCs w:val="24"/>
        </w:rPr>
        <w:lastRenderedPageBreak/>
        <w:t>Sampling Method</w:t>
      </w:r>
      <w:r>
        <w:rPr>
          <w:rFonts w:ascii="Times New Roman" w:hAnsi="Times New Roman" w:cs="Times New Roman"/>
          <w:b/>
          <w:bCs/>
          <w:sz w:val="24"/>
          <w:szCs w:val="24"/>
        </w:rPr>
        <w:t xml:space="preserve">: </w:t>
      </w:r>
      <w:r w:rsidRPr="00ED37D3">
        <w:rPr>
          <w:rFonts w:ascii="Times New Roman" w:hAnsi="Times New Roman" w:cs="Times New Roman"/>
          <w:sz w:val="24"/>
          <w:szCs w:val="24"/>
        </w:rPr>
        <w:t>Snowball Sampling</w:t>
      </w:r>
      <w:r>
        <w:rPr>
          <w:rFonts w:ascii="Times New Roman" w:hAnsi="Times New Roman" w:cs="Times New Roman"/>
          <w:b/>
          <w:bCs/>
          <w:sz w:val="24"/>
          <w:szCs w:val="24"/>
        </w:rPr>
        <w:t xml:space="preserve">- </w:t>
      </w:r>
      <w:r w:rsidRPr="00ED37D3">
        <w:rPr>
          <w:rFonts w:ascii="Times New Roman" w:hAnsi="Times New Roman" w:cs="Times New Roman"/>
          <w:sz w:val="24"/>
          <w:szCs w:val="24"/>
        </w:rPr>
        <w:t>Snowball sampling is a recruiting methodology whereby study participants are requested to aid researchers in the process of discovering more prospective subjects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"/>
          <w:id w:val="-2024695145"/>
          <w:placeholder>
            <w:docPart w:val="B56A0A9A5C184D5F80751C6DA6CD6A2D"/>
          </w:placeholder>
        </w:sdtPr>
        <w:sdtEndPr/>
        <w:sdtContent>
          <w:r w:rsidRPr="008E2A5D">
            <w:rPr>
              <w:rFonts w:ascii="Times New Roman" w:hAnsi="Times New Roman" w:cs="Times New Roman"/>
              <w:color w:val="000000"/>
              <w:sz w:val="24"/>
              <w:szCs w:val="24"/>
            </w:rPr>
            <w:t>(Emerson, 2015)</w:t>
          </w:r>
        </w:sdtContent>
      </w:sdt>
      <w:r w:rsidRPr="00ED37D3">
        <w:rPr>
          <w:rFonts w:ascii="Times New Roman" w:hAnsi="Times New Roman" w:cs="Times New Roman"/>
          <w:sz w:val="24"/>
          <w:szCs w:val="24"/>
        </w:rPr>
        <w:t>.</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57" w:name="_Toc145694725"/>
      <w:r>
        <w:t xml:space="preserve">Table 3.2 Advantages and Disadvantages of Snowball Sampling (Developed by Researcher according to </w:t>
      </w:r>
      <w:sdt>
        <w:sdtPr>
          <w:rPr>
            <w:color w:val="000000"/>
          </w:rPr>
          <w:tag w:val="MENDELEY_CITATION_v3_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"/>
          <w:id w:val="1049117398"/>
          <w:placeholder>
            <w:docPart w:val="F9A65838081C42C1B3A32C22AA4C0891"/>
          </w:placeholder>
        </w:sdtPr>
        <w:sdtEndPr/>
        <w:sdtContent>
          <w:r w:rsidRPr="008E2A5D">
            <w:rPr>
              <w:color w:val="000000"/>
            </w:rPr>
            <w:t>(Emerson, 2015)</w:t>
          </w:r>
        </w:sdtContent>
      </w:sdt>
      <w:r>
        <w:rPr>
          <w:color w:val="000000"/>
        </w:rPr>
        <w:t>)</w:t>
      </w:r>
      <w:bookmarkEnd w:id="57"/>
    </w:p>
    <w:p w:rsidR="00070C57" w:rsidRDefault="00070C57" w:rsidP="00070C57">
      <w:pPr>
        <w:jc w:val="center"/>
        <w:rPr>
          <w:rFonts w:ascii="Times New Roman" w:hAnsi="Times New Roman" w:cs="Times New Roman"/>
          <w:sz w:val="24"/>
          <w:szCs w:val="24"/>
        </w:rPr>
      </w:pPr>
      <w:r w:rsidRPr="00D8706C">
        <w:rPr>
          <w:rFonts w:ascii="Times New Roman" w:hAnsi="Times New Roman" w:cs="Times New Roman"/>
          <w:noProof/>
          <w:sz w:val="24"/>
          <w:szCs w:val="24"/>
          <w:lang w:val="en-US"/>
        </w:rPr>
        <w:drawing>
          <wp:inline distT="0" distB="0" distL="0" distR="0" wp14:anchorId="05DD08B5" wp14:editId="0BA3CE44">
            <wp:extent cx="5731510" cy="814070"/>
            <wp:effectExtent l="0" t="0" r="2540" b="5080"/>
            <wp:docPr id="1315683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5683778" name=""/>
                    <pic:cNvPicPr/>
                  </pic:nvPicPr>
                  <pic:blipFill>
                    <a:blip r:embed="rId37"/>
                    <a:stretch>
                      <a:fillRect/>
                    </a:stretch>
                  </pic:blipFill>
                  <pic:spPr>
                    <a:xfrm>
                      <a:off x="0" y="0"/>
                      <a:ext cx="5731510" cy="814070"/>
                    </a:xfrm>
                    <a:prstGeom prst="rect">
                      <a:avLst/>
                    </a:prstGeom>
                  </pic:spPr>
                </pic:pic>
              </a:graphicData>
            </a:graphic>
          </wp:inline>
        </w:drawing>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above table 3.2 shows the advantages and disadvantages of the Snowball Sampling Method.</w:t>
      </w:r>
    </w:p>
    <w:p w:rsidR="00070C57" w:rsidRPr="0024494A" w:rsidRDefault="00070C57" w:rsidP="00070C57">
      <w:pPr>
        <w:spacing w:before="240" w:after="120"/>
        <w:outlineLvl w:val="1"/>
        <w:rPr>
          <w:rFonts w:ascii="Times New Roman" w:hAnsi="Times New Roman" w:cs="Times New Roman"/>
          <w:b/>
          <w:bCs/>
          <w:sz w:val="24"/>
          <w:szCs w:val="24"/>
        </w:rPr>
      </w:pPr>
      <w:bookmarkStart w:id="58" w:name="_Toc145694798"/>
      <w:r w:rsidRPr="0024494A">
        <w:rPr>
          <w:rFonts w:ascii="Times New Roman" w:hAnsi="Times New Roman" w:cs="Times New Roman"/>
          <w:b/>
          <w:bCs/>
          <w:sz w:val="24"/>
          <w:szCs w:val="24"/>
        </w:rPr>
        <w:t>3.</w:t>
      </w:r>
      <w:r>
        <w:rPr>
          <w:rFonts w:ascii="Times New Roman" w:hAnsi="Times New Roman" w:cs="Times New Roman"/>
          <w:b/>
          <w:bCs/>
          <w:sz w:val="24"/>
          <w:szCs w:val="24"/>
        </w:rPr>
        <w:t>6</w:t>
      </w:r>
      <w:r w:rsidRPr="0024494A">
        <w:rPr>
          <w:rFonts w:ascii="Times New Roman" w:hAnsi="Times New Roman" w:cs="Times New Roman"/>
          <w:b/>
          <w:bCs/>
          <w:sz w:val="24"/>
          <w:szCs w:val="24"/>
        </w:rPr>
        <w:t>. Data Collection Strategies</w:t>
      </w:r>
      <w:bookmarkEnd w:id="58"/>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Data collection is an essential procedure that involves the meticulous gathering and precise measurement of information pertaining to variables of utmost significance. This process is executed in a well-structured and methodical manner, thereby facilitating the ability to address specific research inquiries, scrutinise hypotheses, and assess the ultimate outcomes </w:t>
      </w:r>
      <w:sdt>
        <w:sdtPr>
          <w:rPr>
            <w:rFonts w:ascii="Times New Roman" w:hAnsi="Times New Roman" w:cs="Times New Roman"/>
            <w:color w:val="000000"/>
            <w:sz w:val="24"/>
            <w:szCs w:val="24"/>
          </w:rPr>
          <w:tag w:val="MENDELEY_CITATION_v3_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"/>
          <w:id w:val="248627065"/>
          <w:placeholder>
            <w:docPart w:val="50A8E349EFD043C88131B0073088BE3D"/>
          </w:placeholder>
        </w:sdtPr>
        <w:sdtEndPr>
          <w:rPr>
            <w:sz w:val="22"/>
            <w:szCs w:val="22"/>
          </w:rPr>
        </w:sdtEndPr>
        <w:sdtContent>
          <w:r w:rsidRPr="008E2A5D">
            <w:rPr>
              <w:rFonts w:ascii="Times New Roman" w:hAnsi="Times New Roman" w:cs="Times New Roman"/>
              <w:color w:val="000000"/>
            </w:rPr>
            <w:t>(Liu, 2016)</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methodologies encompass a wide spectrum, spanning from straightforward self-reported surveys to intricate experiments. They encompass both quantitative and qualitative approaches to data collection </w:t>
      </w:r>
      <w:sdt>
        <w:sdtPr>
          <w:rPr>
            <w:rFonts w:ascii="Times New Roman" w:hAnsi="Times New Roman" w:cs="Times New Roman"/>
            <w:color w:val="000000"/>
            <w:sz w:val="24"/>
            <w:szCs w:val="24"/>
          </w:rPr>
          <w:tag w:val="MENDELEY_CITATION_v3_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"/>
          <w:id w:val="-1837916714"/>
          <w:placeholder>
            <w:docPart w:val="50A8E349EFD043C88131B0073088BE3D"/>
          </w:placeholder>
        </w:sdtPr>
        <w:sdtEndPr>
          <w:rPr>
            <w:sz w:val="22"/>
            <w:szCs w:val="22"/>
          </w:rPr>
        </w:sdtEndPr>
        <w:sdtContent>
          <w:r w:rsidRPr="008E2A5D">
            <w:rPr>
              <w:rFonts w:ascii="Times New Roman" w:hAnsi="Times New Roman" w:cs="Times New Roman"/>
              <w:color w:val="000000"/>
            </w:rPr>
            <w:t>(Eyisi, 2016)</w:t>
          </w:r>
        </w:sdtContent>
      </w:sdt>
      <w:r w:rsidRPr="0024494A">
        <w:rPr>
          <w:rFonts w:ascii="Times New Roman" w:hAnsi="Times New Roman" w:cs="Times New Roman"/>
          <w:sz w:val="24"/>
          <w:szCs w:val="24"/>
        </w:rPr>
        <w:t xml:space="preserve">. The variety of data collection methods typically employed encompasses surveys, interviews, observations, focus groups, experiments, and secondary data analysis. The data acquired through these methodologies can subsequently undergo analysis and be utilised to substantiate or challenge research hypotheses, thereby facilitating the formulation of definitive conclusions pertaining to the subject matter under study </w:t>
      </w:r>
      <w:sdt>
        <w:sdtPr>
          <w:rPr>
            <w:rFonts w:ascii="Times New Roman" w:hAnsi="Times New Roman" w:cs="Times New Roman"/>
            <w:color w:val="000000"/>
            <w:sz w:val="24"/>
            <w:szCs w:val="24"/>
          </w:rPr>
          <w:tag w:val="MENDELEY_CITATION_v3_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"/>
          <w:id w:val="1649470469"/>
          <w:placeholder>
            <w:docPart w:val="50A8E349EFD043C88131B0073088BE3D"/>
          </w:placeholder>
        </w:sdtPr>
        <w:sdtEndPr>
          <w:rPr>
            <w:sz w:val="22"/>
            <w:szCs w:val="22"/>
          </w:rPr>
        </w:sdtEndPr>
        <w:sdtContent>
          <w:r w:rsidRPr="008E2A5D">
            <w:rPr>
              <w:rFonts w:ascii="Times New Roman" w:hAnsi="Times New Roman" w:cs="Times New Roman"/>
              <w:color w:val="000000"/>
            </w:rPr>
            <w:t>(Stage and Manning, 2015)</w:t>
          </w:r>
        </w:sdtContent>
      </w:sdt>
      <w:r w:rsidRPr="0024494A">
        <w:rPr>
          <w:rFonts w:ascii="Times New Roman" w:hAnsi="Times New Roman" w:cs="Times New Roman"/>
          <w:sz w:val="24"/>
          <w:szCs w:val="24"/>
        </w:rPr>
        <w:t>. This research utilizes Surveys for the Primary Data Collection and Literature Reviews for the Secondary Data Collection.</w:t>
      </w:r>
    </w:p>
    <w:p w:rsidR="00070C57" w:rsidRPr="0024494A" w:rsidRDefault="00070C57" w:rsidP="00070C57">
      <w:pPr>
        <w:spacing w:before="240" w:after="120"/>
        <w:outlineLvl w:val="2"/>
        <w:rPr>
          <w:rFonts w:ascii="Times New Roman" w:hAnsi="Times New Roman" w:cs="Times New Roman"/>
          <w:b/>
          <w:bCs/>
          <w:sz w:val="24"/>
          <w:szCs w:val="24"/>
        </w:rPr>
      </w:pPr>
      <w:bookmarkStart w:id="59" w:name="_Toc145694799"/>
      <w:r w:rsidRPr="0024494A">
        <w:rPr>
          <w:rFonts w:ascii="Times New Roman" w:hAnsi="Times New Roman" w:cs="Times New Roman"/>
          <w:b/>
          <w:bCs/>
          <w:sz w:val="24"/>
          <w:szCs w:val="24"/>
        </w:rPr>
        <w:t>3.</w:t>
      </w:r>
      <w:r>
        <w:rPr>
          <w:rFonts w:ascii="Times New Roman" w:hAnsi="Times New Roman" w:cs="Times New Roman"/>
          <w:b/>
          <w:bCs/>
          <w:sz w:val="24"/>
          <w:szCs w:val="24"/>
        </w:rPr>
        <w:t>6</w:t>
      </w:r>
      <w:r w:rsidRPr="0024494A">
        <w:rPr>
          <w:rFonts w:ascii="Times New Roman" w:hAnsi="Times New Roman" w:cs="Times New Roman"/>
          <w:b/>
          <w:bCs/>
          <w:sz w:val="24"/>
          <w:szCs w:val="24"/>
        </w:rPr>
        <w:t>.</w:t>
      </w:r>
      <w:r>
        <w:rPr>
          <w:rFonts w:ascii="Times New Roman" w:hAnsi="Times New Roman" w:cs="Times New Roman"/>
          <w:b/>
          <w:bCs/>
          <w:sz w:val="24"/>
          <w:szCs w:val="24"/>
        </w:rPr>
        <w:t>1</w:t>
      </w:r>
      <w:r w:rsidRPr="0024494A">
        <w:rPr>
          <w:rFonts w:ascii="Times New Roman" w:hAnsi="Times New Roman" w:cs="Times New Roman"/>
          <w:b/>
          <w:bCs/>
          <w:sz w:val="24"/>
          <w:szCs w:val="24"/>
        </w:rPr>
        <w:t>. Primary Data Collection- Questionnaire Surveys</w:t>
      </w:r>
      <w:bookmarkEnd w:id="59"/>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Primary data collection refers to the systematic gathering of information directly from individuals </w:t>
      </w:r>
      <w:sdt>
        <w:sdtPr>
          <w:rPr>
            <w:rFonts w:ascii="Times New Roman" w:hAnsi="Times New Roman" w:cs="Times New Roman"/>
            <w:color w:val="000000"/>
            <w:sz w:val="24"/>
            <w:szCs w:val="24"/>
          </w:rPr>
          <w:tag w:val="MENDELEY_CITATION_v3_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"/>
          <w:id w:val="-118847472"/>
          <w:placeholder>
            <w:docPart w:val="50A8E349EFD043C88131B0073088BE3D"/>
          </w:placeholder>
        </w:sdtPr>
        <w:sdtEndPr>
          <w:rPr>
            <w:sz w:val="22"/>
            <w:szCs w:val="22"/>
          </w:rPr>
        </w:sdtEndPr>
        <w:sdtContent>
          <w:r w:rsidRPr="008E2A5D">
            <w:rPr>
              <w:rFonts w:ascii="Times New Roman" w:hAnsi="Times New Roman" w:cs="Times New Roman"/>
              <w:color w:val="000000"/>
            </w:rPr>
            <w:t>(Clifford et al., 2016)</w:t>
          </w:r>
        </w:sdtContent>
      </w:sdt>
      <w:r w:rsidRPr="0024494A">
        <w:rPr>
          <w:rFonts w:ascii="Times New Roman" w:hAnsi="Times New Roman" w:cs="Times New Roman"/>
          <w:sz w:val="24"/>
          <w:szCs w:val="24"/>
        </w:rPr>
        <w:t xml:space="preserve">. Since this research is of quantitative type, the Primary Data Collection method is by using Questionnaire Survey. Survey data refers to the data obtained from a selected group of individuals who have participated in a survey. The provided data comprises a complete collection </w:t>
      </w:r>
      <w:r w:rsidRPr="0024494A">
        <w:rPr>
          <w:rFonts w:ascii="Times New Roman" w:hAnsi="Times New Roman" w:cs="Times New Roman"/>
          <w:sz w:val="24"/>
          <w:szCs w:val="24"/>
        </w:rPr>
        <w:lastRenderedPageBreak/>
        <w:t xml:space="preserve">of information obtained from a specified target population, with the purpose of doing research on a certain issue. A variety of methodologies are used for the collecting of survey data and subsequent statistical analysis </w:t>
      </w:r>
      <w:sdt>
        <w:sdtPr>
          <w:rPr>
            <w:rFonts w:ascii="Times New Roman" w:hAnsi="Times New Roman" w:cs="Times New Roman"/>
            <w:color w:val="000000"/>
            <w:sz w:val="24"/>
            <w:szCs w:val="24"/>
          </w:rPr>
          <w:tag w:val="MENDELEY_CITATION_v3_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"/>
          <w:id w:val="-2134624698"/>
          <w:placeholder>
            <w:docPart w:val="50A8E349EFD043C88131B0073088BE3D"/>
          </w:placeholder>
        </w:sdtPr>
        <w:sdtEndPr>
          <w:rPr>
            <w:sz w:val="22"/>
            <w:szCs w:val="22"/>
          </w:rPr>
        </w:sdtEndPr>
        <w:sdtContent>
          <w:r w:rsidRPr="008E2A5D">
            <w:rPr>
              <w:rFonts w:ascii="Times New Roman" w:hAnsi="Times New Roman" w:cs="Times New Roman"/>
              <w:color w:val="000000"/>
            </w:rPr>
            <w:t>(Taherdoost, 2016b)</w:t>
          </w:r>
        </w:sdtContent>
      </w:sdt>
      <w:r w:rsidRPr="0024494A">
        <w:rPr>
          <w:rFonts w:ascii="Times New Roman" w:hAnsi="Times New Roman" w:cs="Times New Roman"/>
          <w:sz w:val="24"/>
          <w:szCs w:val="24"/>
        </w:rPr>
        <w:t>.</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The methodologies used for survey data collection have undergone transformation In response to technological advancements. The methods used for survey data gathering have evolved throughout time, transitioning from traditional face-to-face and telephone surveys to contemporary internet and email surveys </w:t>
      </w:r>
      <w:sdt>
        <w:sdtPr>
          <w:rPr>
            <w:rFonts w:ascii="Times New Roman" w:hAnsi="Times New Roman" w:cs="Times New Roman"/>
            <w:color w:val="000000"/>
            <w:sz w:val="24"/>
            <w:szCs w:val="24"/>
          </w:rPr>
          <w:tag w:val="MENDELEY_CITATION_v3_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"/>
          <w:id w:val="-261149473"/>
          <w:placeholder>
            <w:docPart w:val="50A8E349EFD043C88131B0073088BE3D"/>
          </w:placeholder>
        </w:sdtPr>
        <w:sdtEndPr>
          <w:rPr>
            <w:sz w:val="22"/>
            <w:szCs w:val="22"/>
          </w:rPr>
        </w:sdtEndPr>
        <w:sdtContent>
          <w:r w:rsidRPr="008E2A5D">
            <w:rPr>
              <w:rFonts w:ascii="Times New Roman" w:hAnsi="Times New Roman" w:cs="Times New Roman"/>
              <w:color w:val="000000"/>
            </w:rPr>
            <w:t>(Ibem and Laryea, 2014)</w:t>
          </w:r>
        </w:sdtContent>
      </w:sdt>
      <w:r w:rsidRPr="0024494A">
        <w:rPr>
          <w:rFonts w:ascii="Times New Roman" w:hAnsi="Times New Roman" w:cs="Times New Roman"/>
          <w:sz w:val="24"/>
          <w:szCs w:val="24"/>
        </w:rPr>
        <w:t xml:space="preserve">.  The survey response rates for each of these data gathering techniques that vary due to differences in their reach and effect. Various methodologies are selected based on distinct features of the target population and the objective of investigating human nature in diverse circumstances </w:t>
      </w:r>
      <w:sdt>
        <w:sdtPr>
          <w:rPr>
            <w:rFonts w:ascii="Times New Roman" w:hAnsi="Times New Roman" w:cs="Times New Roman"/>
            <w:color w:val="000000"/>
            <w:sz w:val="24"/>
            <w:szCs w:val="24"/>
          </w:rPr>
          <w:tag w:val="MENDELEY_CITATION_v3_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"/>
          <w:id w:val="-229470232"/>
          <w:placeholder>
            <w:docPart w:val="50A8E349EFD043C88131B0073088BE3D"/>
          </w:placeholder>
        </w:sdtPr>
        <w:sdtEndPr>
          <w:rPr>
            <w:sz w:val="22"/>
            <w:szCs w:val="22"/>
          </w:rPr>
        </w:sdtEndPr>
        <w:sdtContent>
          <w:r w:rsidRPr="008E2A5D">
            <w:rPr>
              <w:rFonts w:ascii="Times New Roman" w:hAnsi="Times New Roman" w:cs="Times New Roman"/>
              <w:color w:val="000000"/>
            </w:rPr>
            <w:t>(Saunders, Lewis and Thornhill, 2019)</w:t>
          </w:r>
        </w:sdtContent>
      </w:sdt>
      <w:r w:rsidRPr="0024494A">
        <w:rPr>
          <w:rFonts w:ascii="Times New Roman" w:hAnsi="Times New Roman" w:cs="Times New Roman"/>
          <w:sz w:val="24"/>
          <w:szCs w:val="24"/>
        </w:rPr>
        <w:t xml:space="preserve">. There are four primary ways for collecting survey data, including telephonic surveys, face-to-face surveys, and online surveys. This research utilizes the Online Survey by using a questionnaire crafted based on the findings from the literature review. Online surveys are considered to be the most economically efficient method of data collection, since they have the ability to reach a larger population compared to other media. The surveys exhibit a much broader scope of performance compared to other techniques of data collecting. In instances when several inquiries need to be posed to the target population, some scholars favour using online surveys as opposed to conventional face-to-face or telephone surveys </w:t>
      </w:r>
      <w:sdt>
        <w:sdtPr>
          <w:rPr>
            <w:rFonts w:ascii="Times New Roman" w:hAnsi="Times New Roman" w:cs="Times New Roman"/>
            <w:color w:val="000000"/>
            <w:sz w:val="24"/>
            <w:szCs w:val="24"/>
          </w:rPr>
          <w:tag w:val="MENDELEY_CITATION_v3_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"/>
          <w:id w:val="-831139813"/>
          <w:placeholder>
            <w:docPart w:val="50A8E349EFD043C88131B0073088BE3D"/>
          </w:placeholder>
        </w:sdtPr>
        <w:sdtEndPr/>
        <w:sdtContent>
          <w:r w:rsidRPr="008E2A5D">
            <w:rPr>
              <w:rFonts w:ascii="Times New Roman" w:hAnsi="Times New Roman" w:cs="Times New Roman"/>
              <w:color w:val="000000"/>
              <w:sz w:val="24"/>
              <w:szCs w:val="24"/>
            </w:rPr>
            <w:t>(Kaliyadan and Kulkarni, 2019)</w:t>
          </w:r>
        </w:sdtContent>
      </w:sdt>
      <w:r w:rsidRPr="0024494A">
        <w:rPr>
          <w:rFonts w:ascii="Times New Roman" w:hAnsi="Times New Roman" w:cs="Times New Roman"/>
          <w:sz w:val="24"/>
          <w:szCs w:val="24"/>
        </w:rPr>
        <w:t xml:space="preserve">. </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Online surveys have been shown to be more successful in collecting survey data compared to conventional methods. This effectiveness is attributed to the use of computational logic and branching technologies, which enable the gathering of survey data with far higher accuracy and precision </w:t>
      </w:r>
      <w:sdt>
        <w:sdtPr>
          <w:rPr>
            <w:rFonts w:ascii="Times New Roman" w:hAnsi="Times New Roman" w:cs="Times New Roman"/>
            <w:color w:val="000000"/>
            <w:sz w:val="24"/>
            <w:szCs w:val="24"/>
          </w:rPr>
          <w:tag w:val="MENDELEY_CITATION_v3_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"/>
          <w:id w:val="1589497813"/>
          <w:placeholder>
            <w:docPart w:val="50A8E349EFD043C88131B0073088BE3D"/>
          </w:placeholder>
        </w:sdtPr>
        <w:sdtEndPr/>
        <w:sdtContent>
          <w:r w:rsidRPr="008E2A5D">
            <w:rPr>
              <w:rFonts w:ascii="Times New Roman" w:hAnsi="Times New Roman" w:cs="Times New Roman"/>
              <w:color w:val="000000"/>
              <w:sz w:val="24"/>
              <w:szCs w:val="24"/>
            </w:rPr>
            <w:t>(Łaba and Geldenhuys, 2018)</w:t>
          </w:r>
        </w:sdtContent>
      </w:sdt>
      <w:r>
        <w:rPr>
          <w:rFonts w:ascii="Times New Roman" w:hAnsi="Times New Roman" w:cs="Times New Roman"/>
          <w:sz w:val="24"/>
          <w:szCs w:val="24"/>
        </w:rPr>
        <w:t xml:space="preserve">. </w:t>
      </w:r>
      <w:r w:rsidRPr="0024494A">
        <w:rPr>
          <w:rFonts w:ascii="Times New Roman" w:hAnsi="Times New Roman" w:cs="Times New Roman"/>
          <w:sz w:val="24"/>
          <w:szCs w:val="24"/>
        </w:rPr>
        <w:t xml:space="preserve">The data is gathered in real-time to facilitate analysis by researchers and inform decision-making on appropriate remedial actions. The following section describes in detail about the survey questionnaire used in this research. Online surveys have been shown to be more successful in collecting survey data compared to conventional methods. This effectiveness is attributed to the use of computational logic and branching technologies, which enable the gathering of survey data with far higher accuracy and precision </w:t>
      </w:r>
      <w:sdt>
        <w:sdtPr>
          <w:rPr>
            <w:rFonts w:ascii="Times New Roman" w:hAnsi="Times New Roman" w:cs="Times New Roman"/>
            <w:color w:val="000000"/>
            <w:sz w:val="24"/>
            <w:szCs w:val="24"/>
          </w:rPr>
          <w:tag w:val="MENDELEY_CITATION_v3_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"/>
          <w:id w:val="591820558"/>
          <w:placeholder>
            <w:docPart w:val="50A8E349EFD043C88131B0073088BE3D"/>
          </w:placeholder>
        </w:sdtPr>
        <w:sdtEndPr/>
        <w:sdtContent>
          <w:r w:rsidRPr="008E2A5D">
            <w:rPr>
              <w:rFonts w:ascii="Times New Roman" w:hAnsi="Times New Roman" w:cs="Times New Roman"/>
              <w:color w:val="000000"/>
              <w:sz w:val="24"/>
              <w:szCs w:val="24"/>
            </w:rPr>
            <w:t>(Łaba and Geldenhuys, 2018;</w:t>
          </w:r>
        </w:sdtContent>
      </w:sdt>
      <w:sdt>
        <w:sdtPr>
          <w:rPr>
            <w:rFonts w:ascii="Times New Roman" w:hAnsi="Times New Roman" w:cs="Times New Roman"/>
            <w:color w:val="000000"/>
            <w:sz w:val="24"/>
            <w:szCs w:val="24"/>
          </w:rPr>
          <w:tag w:val="MENDELEY_CITATION_v3_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"/>
          <w:id w:val="-922645004"/>
          <w:placeholder>
            <w:docPart w:val="50A8E349EFD043C88131B0073088BE3D"/>
          </w:placeholder>
        </w:sdtPr>
        <w:sdtEndPr>
          <w:rPr>
            <w:sz w:val="22"/>
            <w:szCs w:val="22"/>
          </w:rPr>
        </w:sdtEndPr>
        <w:sdtContent>
          <w:r w:rsidRPr="008E2A5D">
            <w:rPr>
              <w:rFonts w:ascii="Times New Roman" w:hAnsi="Times New Roman" w:cs="Times New Roman"/>
              <w:color w:val="000000"/>
            </w:rPr>
            <w:t>Ali and Bhaskar, 2016)</w:t>
          </w:r>
        </w:sdtContent>
      </w:sdt>
      <w:r w:rsidRPr="0024494A">
        <w:rPr>
          <w:rFonts w:ascii="Times New Roman" w:hAnsi="Times New Roman" w:cs="Times New Roman"/>
          <w:sz w:val="24"/>
          <w:szCs w:val="24"/>
        </w:rPr>
        <w:t>. The following section describes in detail about the survey questionnaire used in this research.</w:t>
      </w:r>
    </w:p>
    <w:p w:rsidR="00070C57" w:rsidRPr="0024494A" w:rsidRDefault="00070C57" w:rsidP="00070C57">
      <w:pPr>
        <w:spacing w:before="120"/>
        <w:rPr>
          <w:rFonts w:ascii="Times New Roman" w:hAnsi="Times New Roman" w:cs="Times New Roman"/>
          <w:b/>
          <w:sz w:val="24"/>
          <w:szCs w:val="24"/>
        </w:rPr>
      </w:pPr>
      <w:r w:rsidRPr="0024494A">
        <w:rPr>
          <w:rFonts w:ascii="Times New Roman" w:hAnsi="Times New Roman" w:cs="Times New Roman"/>
          <w:b/>
          <w:sz w:val="24"/>
          <w:szCs w:val="24"/>
        </w:rPr>
        <w:t>Design of the Survey</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lastRenderedPageBreak/>
        <w:t>Based on the review of the relevant literature, the author crafted questionnaire for the purpose of conducting an online survey. The survey was conducted using Google Forms platform, and the participants were contacted by using their WhatsApp or LinkedIn groups. The following figure 3.4 outlines the layout of the questionnaire used for this survey.</w:t>
      </w:r>
    </w:p>
    <w:p w:rsidR="00070C57" w:rsidRPr="0024494A" w:rsidRDefault="00070C57" w:rsidP="00070C57">
      <w:pPr>
        <w:rPr>
          <w:rFonts w:ascii="Times New Roman" w:hAnsi="Times New Roman" w:cs="Times New Roman"/>
          <w:sz w:val="24"/>
          <w:szCs w:val="24"/>
        </w:rPr>
      </w:pPr>
    </w:p>
    <w:p w:rsidR="001406B4" w:rsidRDefault="001406B4" w:rsidP="001406B4">
      <w:pPr>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2EB0832F" wp14:editId="44A56031">
            <wp:extent cx="5486400" cy="3200400"/>
            <wp:effectExtent l="38100" t="0" r="19050" b="19050"/>
            <wp:docPr id="120327149"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8" r:lo="rId39" r:qs="rId40" r:cs="rId41"/>
              </a:graphicData>
            </a:graphic>
          </wp:inline>
        </w:drawing>
      </w:r>
    </w:p>
    <w:p w:rsidR="00070C57" w:rsidRPr="0024494A" w:rsidRDefault="00070C57" w:rsidP="00070C57">
      <w:pPr>
        <w:jc w:val="center"/>
        <w:rPr>
          <w:rFonts w:ascii="Times New Roman" w:hAnsi="Times New Roman" w:cs="Times New Roman"/>
          <w:sz w:val="24"/>
          <w:szCs w:val="24"/>
        </w:rPr>
      </w:pPr>
    </w:p>
    <w:p w:rsidR="00070C57" w:rsidRPr="0024494A" w:rsidRDefault="00070C57" w:rsidP="00070C57">
      <w:pPr>
        <w:pStyle w:val="Myfigures"/>
      </w:pPr>
      <w:bookmarkStart w:id="60" w:name="_Toc145694639"/>
      <w:r w:rsidRPr="0024494A">
        <w:t>Figure 3.4 Layout of the Questionnaire (</w:t>
      </w:r>
      <w:r>
        <w:t>Developed by Researcher</w:t>
      </w:r>
      <w:r w:rsidRPr="0024494A">
        <w:t>).</w:t>
      </w:r>
      <w:bookmarkEnd w:id="60"/>
    </w:p>
    <w:p w:rsidR="00070C57" w:rsidRPr="0024494A"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r w:rsidRPr="00894F9D">
        <w:rPr>
          <w:rFonts w:ascii="Times New Roman" w:hAnsi="Times New Roman" w:cs="Times New Roman"/>
          <w:sz w:val="24"/>
          <w:szCs w:val="24"/>
        </w:rPr>
        <w:t>The survey encompassed a series of fifteen inquiries presented in the English language. The author has thoughtfully incorporated a consent mechanism at the outset of the questionnaire, affording respondents the opportunity to indicate their voluntary agreement to participate in the survey. The participants were afforded the agency to exercise their volition in determining their engagement with the survey, as they were provided with the opportunity to express their decision through the completion of the consent form. The author has taken great care to guarantee the absolute confidentiality of the respondents' personal information, and as such, the study does not incorporate any inquiries pertaining to personal data.</w:t>
      </w:r>
    </w:p>
    <w:p w:rsidR="00070C57" w:rsidRPr="0024494A" w:rsidRDefault="00070C57" w:rsidP="00070C57">
      <w:pPr>
        <w:spacing w:before="240" w:after="120"/>
        <w:outlineLvl w:val="2"/>
        <w:rPr>
          <w:rFonts w:ascii="Times New Roman" w:hAnsi="Times New Roman" w:cs="Times New Roman"/>
          <w:b/>
          <w:bCs/>
          <w:sz w:val="24"/>
          <w:szCs w:val="24"/>
        </w:rPr>
      </w:pPr>
      <w:bookmarkStart w:id="61" w:name="_Toc145694800"/>
      <w:r w:rsidRPr="0024494A">
        <w:rPr>
          <w:rFonts w:ascii="Times New Roman" w:hAnsi="Times New Roman" w:cs="Times New Roman"/>
          <w:b/>
          <w:bCs/>
          <w:sz w:val="24"/>
          <w:szCs w:val="24"/>
        </w:rPr>
        <w:t>3.</w:t>
      </w:r>
      <w:r>
        <w:rPr>
          <w:rFonts w:ascii="Times New Roman" w:hAnsi="Times New Roman" w:cs="Times New Roman"/>
          <w:b/>
          <w:bCs/>
          <w:sz w:val="24"/>
          <w:szCs w:val="24"/>
        </w:rPr>
        <w:t>6</w:t>
      </w:r>
      <w:r w:rsidRPr="0024494A">
        <w:rPr>
          <w:rFonts w:ascii="Times New Roman" w:hAnsi="Times New Roman" w:cs="Times New Roman"/>
          <w:b/>
          <w:bCs/>
          <w:sz w:val="24"/>
          <w:szCs w:val="24"/>
        </w:rPr>
        <w:t>.2. Secondary Data Collection- Review of Relevant Literature</w:t>
      </w:r>
      <w:bookmarkEnd w:id="61"/>
    </w:p>
    <w:p w:rsidR="00070C57" w:rsidRPr="0024494A" w:rsidRDefault="00070C57" w:rsidP="00070C57">
      <w:pPr>
        <w:rPr>
          <w:rFonts w:ascii="Times New Roman" w:hAnsi="Times New Roman" w:cs="Times New Roman"/>
          <w:sz w:val="24"/>
          <w:szCs w:val="24"/>
        </w:rPr>
      </w:pPr>
      <w:r w:rsidRPr="00EE4853">
        <w:rPr>
          <w:rFonts w:ascii="Times New Roman" w:hAnsi="Times New Roman" w:cs="Times New Roman"/>
          <w:sz w:val="24"/>
          <w:szCs w:val="24"/>
        </w:rPr>
        <w:lastRenderedPageBreak/>
        <w:t>Secondary research is a methodological approach wherein the utilisation of pre-existing data is employed for the purpose of conducting research. The act of condensing and consolidating preexisting information is employed to augment the overall effectiveness of the scholarly pursuit</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"/>
          <w:id w:val="1410353606"/>
          <w:placeholder>
            <w:docPart w:val="50A8E349EFD043C88131B0073088BE3D"/>
          </w:placeholder>
        </w:sdtPr>
        <w:sdtEndPr/>
        <w:sdtContent>
          <w:r w:rsidRPr="008E2A5D">
            <w:rPr>
              <w:rFonts w:ascii="Times New Roman" w:hAnsi="Times New Roman" w:cs="Times New Roman"/>
              <w:color w:val="000000"/>
              <w:sz w:val="24"/>
              <w:szCs w:val="24"/>
            </w:rPr>
            <w:t>(Eyisi, 2016)</w:t>
          </w:r>
        </w:sdtContent>
      </w:sdt>
      <w:r w:rsidRPr="0024494A">
        <w:rPr>
          <w:rFonts w:ascii="Times New Roman" w:hAnsi="Times New Roman" w:cs="Times New Roman"/>
          <w:sz w:val="24"/>
          <w:szCs w:val="24"/>
        </w:rPr>
        <w:t xml:space="preserve">. </w:t>
      </w:r>
      <w:r w:rsidRPr="00EE4853">
        <w:rPr>
          <w:rFonts w:ascii="Times New Roman" w:hAnsi="Times New Roman" w:cs="Times New Roman"/>
          <w:sz w:val="24"/>
          <w:szCs w:val="24"/>
        </w:rPr>
        <w:t>The aforementioned methodology possesses the inherent capacity to augment efficacy and conserve valuable resources, all the while facilitating the acquisition and application of pre-existing knowledge and aptitude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"/>
          <w:id w:val="682246108"/>
          <w:placeholder>
            <w:docPart w:val="50A8E349EFD043C88131B0073088BE3D"/>
          </w:placeholder>
        </w:sdtPr>
        <w:sdtEndPr/>
        <w:sdtContent>
          <w:r w:rsidRPr="008E2A5D">
            <w:rPr>
              <w:rFonts w:ascii="Times New Roman" w:hAnsi="Times New Roman" w:cs="Times New Roman"/>
              <w:color w:val="000000"/>
              <w:sz w:val="24"/>
              <w:szCs w:val="24"/>
            </w:rPr>
            <w:t>(Saunders, Lewis and Thornhill, 2019)</w:t>
          </w:r>
        </w:sdtContent>
      </w:sdt>
      <w:r w:rsidRPr="0024494A">
        <w:rPr>
          <w:rFonts w:ascii="Times New Roman" w:hAnsi="Times New Roman" w:cs="Times New Roman"/>
          <w:sz w:val="24"/>
          <w:szCs w:val="24"/>
        </w:rPr>
        <w:t>. The author utilized the Scopus Database and the Google Scholar for gathering the secondary data using the specific Keywords.</w:t>
      </w:r>
    </w:p>
    <w:p w:rsidR="00070C57" w:rsidRPr="0024494A" w:rsidRDefault="00070C57" w:rsidP="00070C57">
      <w:pPr>
        <w:rPr>
          <w:rFonts w:ascii="Times New Roman" w:hAnsi="Times New Roman" w:cs="Times New Roman"/>
          <w:sz w:val="24"/>
          <w:szCs w:val="24"/>
        </w:rPr>
      </w:pPr>
    </w:p>
    <w:p w:rsidR="00070C57" w:rsidRPr="0024494A" w:rsidRDefault="00070C57" w:rsidP="00070C57">
      <w:pPr>
        <w:pStyle w:val="MyTables"/>
      </w:pPr>
      <w:bookmarkStart w:id="62" w:name="_Toc145694726"/>
      <w:r w:rsidRPr="0024494A">
        <w:t>Table 3.</w:t>
      </w:r>
      <w:r>
        <w:t>3</w:t>
      </w:r>
      <w:r w:rsidRPr="0024494A">
        <w:t xml:space="preserve"> Advantages and Disadvantages of Primary and Secondary Research (</w:t>
      </w:r>
      <w:r>
        <w:t>Developed by Researcher</w:t>
      </w:r>
      <w:r w:rsidRPr="0024494A">
        <w:t>)</w:t>
      </w:r>
      <w:bookmarkEnd w:id="62"/>
    </w:p>
    <w:tbl>
      <w:tblPr>
        <w:tblStyle w:val="TableGrid"/>
        <w:tblW w:w="0" w:type="auto"/>
        <w:tblLook w:val="04A0" w:firstRow="1" w:lastRow="0" w:firstColumn="1" w:lastColumn="0" w:noHBand="0" w:noVBand="1"/>
      </w:tblPr>
      <w:tblGrid>
        <w:gridCol w:w="3005"/>
        <w:gridCol w:w="3005"/>
        <w:gridCol w:w="3006"/>
      </w:tblGrid>
      <w:tr w:rsidR="00070C57" w:rsidRPr="0024494A" w:rsidTr="00CA262A">
        <w:tc>
          <w:tcPr>
            <w:tcW w:w="3005" w:type="dxa"/>
          </w:tcPr>
          <w:p w:rsidR="00070C57" w:rsidRPr="0024494A" w:rsidRDefault="00070C57" w:rsidP="00CA262A">
            <w:pPr>
              <w:jc w:val="center"/>
              <w:rPr>
                <w:rFonts w:ascii="Times New Roman" w:hAnsi="Times New Roman" w:cs="Times New Roman"/>
                <w:b/>
                <w:bCs/>
                <w:sz w:val="24"/>
                <w:szCs w:val="24"/>
              </w:rPr>
            </w:pPr>
            <w:r w:rsidRPr="0024494A">
              <w:rPr>
                <w:rFonts w:ascii="Times New Roman" w:hAnsi="Times New Roman" w:cs="Times New Roman"/>
                <w:b/>
                <w:bCs/>
                <w:sz w:val="24"/>
                <w:szCs w:val="24"/>
              </w:rPr>
              <w:t>Type of Research</w:t>
            </w:r>
          </w:p>
        </w:tc>
        <w:tc>
          <w:tcPr>
            <w:tcW w:w="3005" w:type="dxa"/>
          </w:tcPr>
          <w:p w:rsidR="00070C57" w:rsidRPr="0024494A" w:rsidRDefault="00070C57" w:rsidP="00CA262A">
            <w:pPr>
              <w:jc w:val="center"/>
              <w:rPr>
                <w:rFonts w:ascii="Times New Roman" w:hAnsi="Times New Roman" w:cs="Times New Roman"/>
                <w:b/>
                <w:bCs/>
                <w:sz w:val="24"/>
                <w:szCs w:val="24"/>
              </w:rPr>
            </w:pPr>
            <w:r w:rsidRPr="0024494A">
              <w:rPr>
                <w:rFonts w:ascii="Times New Roman" w:hAnsi="Times New Roman" w:cs="Times New Roman"/>
                <w:b/>
                <w:bCs/>
                <w:sz w:val="24"/>
                <w:szCs w:val="24"/>
              </w:rPr>
              <w:t>Advantages</w:t>
            </w:r>
          </w:p>
        </w:tc>
        <w:tc>
          <w:tcPr>
            <w:tcW w:w="3006" w:type="dxa"/>
          </w:tcPr>
          <w:p w:rsidR="00070C57" w:rsidRPr="0024494A" w:rsidRDefault="00070C57" w:rsidP="00CA262A">
            <w:pPr>
              <w:jc w:val="center"/>
              <w:rPr>
                <w:rFonts w:ascii="Times New Roman" w:hAnsi="Times New Roman" w:cs="Times New Roman"/>
                <w:b/>
                <w:bCs/>
                <w:sz w:val="24"/>
                <w:szCs w:val="24"/>
              </w:rPr>
            </w:pPr>
            <w:r w:rsidRPr="0024494A">
              <w:rPr>
                <w:rFonts w:ascii="Times New Roman" w:hAnsi="Times New Roman" w:cs="Times New Roman"/>
                <w:b/>
                <w:bCs/>
                <w:sz w:val="24"/>
                <w:szCs w:val="24"/>
              </w:rPr>
              <w:t>Disadvantages</w:t>
            </w:r>
          </w:p>
        </w:tc>
      </w:tr>
      <w:tr w:rsidR="00070C57" w:rsidRPr="0024494A" w:rsidTr="00CA262A">
        <w:trPr>
          <w:trHeight w:val="51"/>
        </w:trPr>
        <w:tc>
          <w:tcPr>
            <w:tcW w:w="3005" w:type="dxa"/>
            <w:vMerge w:val="restart"/>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Primary Research</w:t>
            </w: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Timelier</w:t>
            </w:r>
          </w:p>
        </w:tc>
        <w:tc>
          <w:tcPr>
            <w:tcW w:w="3006"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Expensive</w:t>
            </w:r>
          </w:p>
        </w:tc>
      </w:tr>
      <w:tr w:rsidR="00070C57" w:rsidRPr="0024494A" w:rsidTr="00CA262A">
        <w:trPr>
          <w:trHeight w:val="51"/>
        </w:trPr>
        <w:tc>
          <w:tcPr>
            <w:tcW w:w="3005" w:type="dxa"/>
            <w:vMerge/>
          </w:tcPr>
          <w:p w:rsidR="00070C57" w:rsidRPr="0024494A" w:rsidRDefault="00070C57" w:rsidP="00CA262A">
            <w:pPr>
              <w:jc w:val="center"/>
              <w:rPr>
                <w:rFonts w:ascii="Times New Roman" w:hAnsi="Times New Roman" w:cs="Times New Roman"/>
                <w:sz w:val="24"/>
                <w:szCs w:val="24"/>
              </w:rPr>
            </w:pP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More Relevant</w:t>
            </w:r>
          </w:p>
        </w:tc>
        <w:tc>
          <w:tcPr>
            <w:tcW w:w="3006"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Time Consuming</w:t>
            </w:r>
          </w:p>
        </w:tc>
      </w:tr>
      <w:tr w:rsidR="00070C57" w:rsidRPr="0024494A" w:rsidTr="00CA262A">
        <w:trPr>
          <w:trHeight w:val="51"/>
        </w:trPr>
        <w:tc>
          <w:tcPr>
            <w:tcW w:w="3005" w:type="dxa"/>
            <w:vMerge/>
          </w:tcPr>
          <w:p w:rsidR="00070C57" w:rsidRPr="0024494A" w:rsidRDefault="00070C57" w:rsidP="00CA262A">
            <w:pPr>
              <w:jc w:val="center"/>
              <w:rPr>
                <w:rFonts w:ascii="Times New Roman" w:hAnsi="Times New Roman" w:cs="Times New Roman"/>
                <w:sz w:val="24"/>
                <w:szCs w:val="24"/>
              </w:rPr>
            </w:pP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Confidentiality</w:t>
            </w:r>
          </w:p>
        </w:tc>
        <w:tc>
          <w:tcPr>
            <w:tcW w:w="3006" w:type="dxa"/>
            <w:vMerge w:val="restart"/>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Sampling Errors</w:t>
            </w:r>
          </w:p>
        </w:tc>
      </w:tr>
      <w:tr w:rsidR="00070C57" w:rsidRPr="0024494A" w:rsidTr="00CA262A">
        <w:trPr>
          <w:trHeight w:val="51"/>
        </w:trPr>
        <w:tc>
          <w:tcPr>
            <w:tcW w:w="3005" w:type="dxa"/>
            <w:vMerge/>
          </w:tcPr>
          <w:p w:rsidR="00070C57" w:rsidRPr="0024494A" w:rsidRDefault="00070C57" w:rsidP="00CA262A">
            <w:pPr>
              <w:jc w:val="center"/>
              <w:rPr>
                <w:rFonts w:ascii="Times New Roman" w:hAnsi="Times New Roman" w:cs="Times New Roman"/>
                <w:sz w:val="24"/>
                <w:szCs w:val="24"/>
              </w:rPr>
            </w:pP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More Controllable</w:t>
            </w:r>
          </w:p>
        </w:tc>
        <w:tc>
          <w:tcPr>
            <w:tcW w:w="3006" w:type="dxa"/>
            <w:vMerge/>
          </w:tcPr>
          <w:p w:rsidR="00070C57" w:rsidRPr="0024494A" w:rsidRDefault="00070C57" w:rsidP="00CA262A">
            <w:pPr>
              <w:jc w:val="center"/>
              <w:rPr>
                <w:rFonts w:ascii="Times New Roman" w:hAnsi="Times New Roman" w:cs="Times New Roman"/>
                <w:sz w:val="24"/>
                <w:szCs w:val="24"/>
              </w:rPr>
            </w:pPr>
          </w:p>
        </w:tc>
      </w:tr>
      <w:tr w:rsidR="00070C57" w:rsidRPr="0024494A" w:rsidTr="00CA262A">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Secondary Research</w:t>
            </w: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Ease of Access</w:t>
            </w:r>
          </w:p>
        </w:tc>
        <w:tc>
          <w:tcPr>
            <w:tcW w:w="3006"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Might not be specific</w:t>
            </w:r>
          </w:p>
        </w:tc>
      </w:tr>
      <w:tr w:rsidR="00070C57" w:rsidRPr="0024494A" w:rsidTr="00CA262A">
        <w:tc>
          <w:tcPr>
            <w:tcW w:w="3005" w:type="dxa"/>
            <w:vMerge w:val="restart"/>
          </w:tcPr>
          <w:p w:rsidR="00070C57" w:rsidRPr="0024494A" w:rsidRDefault="00070C57" w:rsidP="00CA262A">
            <w:pPr>
              <w:jc w:val="center"/>
              <w:rPr>
                <w:rFonts w:ascii="Times New Roman" w:hAnsi="Times New Roman" w:cs="Times New Roman"/>
                <w:sz w:val="24"/>
                <w:szCs w:val="24"/>
              </w:rPr>
            </w:pP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Low or No cost</w:t>
            </w:r>
          </w:p>
        </w:tc>
        <w:tc>
          <w:tcPr>
            <w:tcW w:w="3006"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No control over the data quality</w:t>
            </w:r>
          </w:p>
        </w:tc>
      </w:tr>
      <w:tr w:rsidR="00070C57" w:rsidRPr="0024494A" w:rsidTr="00CA262A">
        <w:tc>
          <w:tcPr>
            <w:tcW w:w="3005" w:type="dxa"/>
            <w:vMerge/>
          </w:tcPr>
          <w:p w:rsidR="00070C57" w:rsidRPr="0024494A" w:rsidRDefault="00070C57" w:rsidP="00CA262A">
            <w:pPr>
              <w:jc w:val="center"/>
              <w:rPr>
                <w:rFonts w:ascii="Times New Roman" w:hAnsi="Times New Roman" w:cs="Times New Roman"/>
                <w:sz w:val="24"/>
                <w:szCs w:val="24"/>
              </w:rPr>
            </w:pP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Time Saving</w:t>
            </w:r>
          </w:p>
        </w:tc>
        <w:tc>
          <w:tcPr>
            <w:tcW w:w="3006"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Biasness</w:t>
            </w:r>
          </w:p>
        </w:tc>
      </w:tr>
      <w:tr w:rsidR="00070C57" w:rsidRPr="0024494A" w:rsidTr="00CA262A">
        <w:tc>
          <w:tcPr>
            <w:tcW w:w="3005" w:type="dxa"/>
            <w:vMerge/>
          </w:tcPr>
          <w:p w:rsidR="00070C57" w:rsidRPr="0024494A" w:rsidRDefault="00070C57" w:rsidP="00CA262A">
            <w:pPr>
              <w:jc w:val="center"/>
              <w:rPr>
                <w:rFonts w:ascii="Times New Roman" w:hAnsi="Times New Roman" w:cs="Times New Roman"/>
                <w:sz w:val="24"/>
                <w:szCs w:val="24"/>
              </w:rPr>
            </w:pPr>
          </w:p>
        </w:tc>
        <w:tc>
          <w:tcPr>
            <w:tcW w:w="3005"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Allows to generate new insights from previous data</w:t>
            </w:r>
          </w:p>
        </w:tc>
        <w:tc>
          <w:tcPr>
            <w:tcW w:w="3006" w:type="dxa"/>
          </w:tcPr>
          <w:p w:rsidR="00070C57" w:rsidRPr="0024494A" w:rsidRDefault="00070C57" w:rsidP="00CA262A">
            <w:pPr>
              <w:jc w:val="center"/>
              <w:rPr>
                <w:rFonts w:ascii="Times New Roman" w:hAnsi="Times New Roman" w:cs="Times New Roman"/>
                <w:sz w:val="24"/>
                <w:szCs w:val="24"/>
              </w:rPr>
            </w:pPr>
            <w:r w:rsidRPr="0024494A">
              <w:rPr>
                <w:rFonts w:ascii="Times New Roman" w:hAnsi="Times New Roman" w:cs="Times New Roman"/>
                <w:sz w:val="24"/>
                <w:szCs w:val="24"/>
              </w:rPr>
              <w:t>Not Timely</w:t>
            </w:r>
          </w:p>
        </w:tc>
      </w:tr>
    </w:tbl>
    <w:p w:rsidR="00070C57" w:rsidRPr="0024494A" w:rsidRDefault="00070C57" w:rsidP="00070C57">
      <w:pPr>
        <w:jc w:val="cente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The aforementioned table 3.</w:t>
      </w:r>
      <w:r>
        <w:rPr>
          <w:rFonts w:ascii="Times New Roman" w:hAnsi="Times New Roman" w:cs="Times New Roman"/>
          <w:sz w:val="24"/>
          <w:szCs w:val="24"/>
        </w:rPr>
        <w:t>3</w:t>
      </w:r>
      <w:r w:rsidRPr="0024494A">
        <w:rPr>
          <w:rFonts w:ascii="Times New Roman" w:hAnsi="Times New Roman" w:cs="Times New Roman"/>
          <w:sz w:val="24"/>
          <w:szCs w:val="24"/>
        </w:rPr>
        <w:t xml:space="preserve"> describes the advantages and the disadvantages of the primary and secondary research.</w:t>
      </w:r>
    </w:p>
    <w:p w:rsidR="00070C57"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p>
    <w:p w:rsidR="00070C57" w:rsidRPr="0024494A" w:rsidRDefault="00070C57" w:rsidP="00070C57">
      <w:pPr>
        <w:spacing w:before="240" w:after="120"/>
        <w:outlineLvl w:val="1"/>
        <w:rPr>
          <w:rFonts w:ascii="Times New Roman" w:hAnsi="Times New Roman" w:cs="Times New Roman"/>
          <w:b/>
          <w:bCs/>
          <w:sz w:val="24"/>
          <w:szCs w:val="24"/>
        </w:rPr>
      </w:pPr>
      <w:bookmarkStart w:id="63" w:name="_Toc145694801"/>
      <w:r w:rsidRPr="0024494A">
        <w:rPr>
          <w:rFonts w:ascii="Times New Roman" w:hAnsi="Times New Roman" w:cs="Times New Roman"/>
          <w:b/>
          <w:bCs/>
          <w:sz w:val="24"/>
          <w:szCs w:val="24"/>
        </w:rPr>
        <w:t>3.</w:t>
      </w:r>
      <w:r>
        <w:rPr>
          <w:rFonts w:ascii="Times New Roman" w:hAnsi="Times New Roman" w:cs="Times New Roman"/>
          <w:b/>
          <w:bCs/>
          <w:sz w:val="24"/>
          <w:szCs w:val="24"/>
        </w:rPr>
        <w:t>7</w:t>
      </w:r>
      <w:r w:rsidRPr="0024494A">
        <w:rPr>
          <w:rFonts w:ascii="Times New Roman" w:hAnsi="Times New Roman" w:cs="Times New Roman"/>
          <w:b/>
          <w:bCs/>
          <w:sz w:val="24"/>
          <w:szCs w:val="24"/>
        </w:rPr>
        <w:t>. Data Analysis</w:t>
      </w:r>
      <w:bookmarkEnd w:id="63"/>
    </w:p>
    <w:p w:rsidR="00070C57" w:rsidRPr="0024494A" w:rsidRDefault="00070C57" w:rsidP="00070C57">
      <w:pPr>
        <w:rPr>
          <w:rFonts w:ascii="Times New Roman" w:hAnsi="Times New Roman" w:cs="Times New Roman"/>
          <w:sz w:val="24"/>
          <w:szCs w:val="24"/>
        </w:rPr>
      </w:pPr>
      <w:r w:rsidRPr="00B02F08">
        <w:rPr>
          <w:rFonts w:ascii="Times New Roman" w:hAnsi="Times New Roman" w:cs="Times New Roman"/>
          <w:sz w:val="24"/>
          <w:szCs w:val="24"/>
        </w:rPr>
        <w:t xml:space="preserve">The process of research data analysis entails a methodical approach employed by scholars to consolidate and amalgamate data into a cohesive storyline, thereby expediting the extraction of </w:t>
      </w:r>
      <w:r w:rsidRPr="00B02F08">
        <w:rPr>
          <w:rFonts w:ascii="Times New Roman" w:hAnsi="Times New Roman" w:cs="Times New Roman"/>
          <w:sz w:val="24"/>
          <w:szCs w:val="24"/>
        </w:rPr>
        <w:lastRenderedPageBreak/>
        <w:t>profound insights and interpretations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"/>
          <w:id w:val="-984161027"/>
          <w:placeholder>
            <w:docPart w:val="03AD0B920E56497EAE8BEA348010304B"/>
          </w:placeholder>
        </w:sdtPr>
        <w:sdtEndPr/>
        <w:sdtContent>
          <w:r w:rsidRPr="008E2A5D">
            <w:rPr>
              <w:rFonts w:ascii="Times New Roman" w:hAnsi="Times New Roman" w:cs="Times New Roman"/>
              <w:color w:val="000000"/>
              <w:sz w:val="24"/>
              <w:szCs w:val="24"/>
            </w:rPr>
            <w:t>(Sidel, Bleibaum and Tao, 2017)</w:t>
          </w:r>
        </w:sdtContent>
      </w:sdt>
      <w:r w:rsidRPr="0024494A">
        <w:rPr>
          <w:rFonts w:ascii="Times New Roman" w:hAnsi="Times New Roman" w:cs="Times New Roman"/>
          <w:sz w:val="24"/>
          <w:szCs w:val="24"/>
        </w:rPr>
        <w:t xml:space="preserve">. </w:t>
      </w:r>
      <w:r>
        <w:rPr>
          <w:rFonts w:ascii="Times New Roman" w:hAnsi="Times New Roman" w:cs="Times New Roman"/>
          <w:sz w:val="24"/>
          <w:szCs w:val="24"/>
        </w:rPr>
        <w:t xml:space="preserve">The data analysis is carried out through the SPSS 27 software and the graphs are drawn using MS Excel. </w:t>
      </w:r>
      <w:r w:rsidRPr="0024494A">
        <w:rPr>
          <w:rFonts w:ascii="Times New Roman" w:hAnsi="Times New Roman" w:cs="Times New Roman"/>
          <w:sz w:val="24"/>
          <w:szCs w:val="24"/>
        </w:rPr>
        <w:t>The data analysis methods used in this research are as follows:</w:t>
      </w:r>
    </w:p>
    <w:p w:rsidR="00070C57" w:rsidRPr="0024494A" w:rsidRDefault="00070C57" w:rsidP="00070C57">
      <w:pPr>
        <w:spacing w:before="240" w:after="120"/>
        <w:outlineLvl w:val="2"/>
        <w:rPr>
          <w:rFonts w:ascii="Times New Roman" w:hAnsi="Times New Roman" w:cs="Times New Roman"/>
          <w:b/>
          <w:bCs/>
          <w:sz w:val="24"/>
          <w:szCs w:val="24"/>
        </w:rPr>
      </w:pPr>
      <w:bookmarkStart w:id="64" w:name="_Toc145694802"/>
      <w:r w:rsidRPr="0024494A">
        <w:rPr>
          <w:rFonts w:ascii="Times New Roman" w:hAnsi="Times New Roman" w:cs="Times New Roman"/>
          <w:b/>
          <w:bCs/>
          <w:sz w:val="24"/>
          <w:szCs w:val="24"/>
        </w:rPr>
        <w:t>3.</w:t>
      </w:r>
      <w:r>
        <w:rPr>
          <w:rFonts w:ascii="Times New Roman" w:hAnsi="Times New Roman" w:cs="Times New Roman"/>
          <w:b/>
          <w:bCs/>
          <w:sz w:val="24"/>
          <w:szCs w:val="24"/>
        </w:rPr>
        <w:t>7</w:t>
      </w:r>
      <w:r w:rsidRPr="0024494A">
        <w:rPr>
          <w:rFonts w:ascii="Times New Roman" w:hAnsi="Times New Roman" w:cs="Times New Roman"/>
          <w:b/>
          <w:bCs/>
          <w:sz w:val="24"/>
          <w:szCs w:val="24"/>
        </w:rPr>
        <w:t>.1. Chi Squared Test</w:t>
      </w:r>
      <w:bookmarkEnd w:id="64"/>
      <w:r w:rsidRPr="0024494A">
        <w:rPr>
          <w:rFonts w:ascii="Times New Roman" w:hAnsi="Times New Roman" w:cs="Times New Roman"/>
          <w:b/>
          <w:bCs/>
          <w:sz w:val="24"/>
          <w:szCs w:val="24"/>
        </w:rPr>
        <w:t xml:space="preserve">  </w:t>
      </w:r>
    </w:p>
    <w:p w:rsidR="00070C57" w:rsidRPr="0024494A" w:rsidRDefault="00070C57" w:rsidP="00070C57">
      <w:pPr>
        <w:rPr>
          <w:rFonts w:ascii="Times New Roman" w:hAnsi="Times New Roman" w:cs="Times New Roman"/>
          <w:sz w:val="24"/>
          <w:szCs w:val="24"/>
        </w:rPr>
      </w:pPr>
      <w:r w:rsidRPr="00545239">
        <w:rPr>
          <w:rFonts w:ascii="Times New Roman" w:hAnsi="Times New Roman" w:cs="Times New Roman"/>
          <w:sz w:val="24"/>
          <w:szCs w:val="24"/>
        </w:rPr>
        <w:t>The chi-square statistic is a statistical test for gauging how well theoretical predictions match up with data. The data used to calculate the chi-square statistic must adhere to certain conditions.</w:t>
      </w:r>
      <w:r w:rsidRPr="00F70053">
        <w:rPr>
          <w:rFonts w:ascii="Times New Roman" w:hAnsi="Times New Roman" w:cs="Times New Roman"/>
          <w:sz w:val="24"/>
          <w:szCs w:val="24"/>
        </w:rPr>
        <w:t xml:space="preserve"> Additionally, the data should be in its raw form, devoid of any alterations or manipulations that may compromise its integrity</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"/>
          <w:id w:val="944032295"/>
          <w:placeholder>
            <w:docPart w:val="03AD0B920E56497EAE8BEA348010304B"/>
          </w:placeholder>
        </w:sdtPr>
        <w:sdtEndPr>
          <w:rPr>
            <w:sz w:val="22"/>
            <w:szCs w:val="22"/>
          </w:rPr>
        </w:sdtEndPr>
        <w:sdtContent>
          <w:r w:rsidRPr="008E2A5D">
            <w:rPr>
              <w:rFonts w:ascii="Times New Roman" w:hAnsi="Times New Roman" w:cs="Times New Roman"/>
              <w:color w:val="000000"/>
            </w:rPr>
            <w:t>(Rana and Singhal, 2015)</w:t>
          </w:r>
        </w:sdtContent>
      </w:sdt>
      <w:r w:rsidRPr="0024494A">
        <w:rPr>
          <w:rFonts w:ascii="Times New Roman" w:hAnsi="Times New Roman" w:cs="Times New Roman"/>
          <w:sz w:val="24"/>
          <w:szCs w:val="24"/>
        </w:rPr>
        <w:t xml:space="preserve">. Similar to any statistical analysis, the increased magnitude of the sample size enhances the dependability of the findings </w:t>
      </w:r>
      <w:sdt>
        <w:sdtPr>
          <w:rPr>
            <w:rFonts w:ascii="Times New Roman" w:hAnsi="Times New Roman" w:cs="Times New Roman"/>
            <w:color w:val="000000"/>
            <w:sz w:val="24"/>
            <w:szCs w:val="24"/>
          </w:rPr>
          <w:tag w:val="MENDELEY_CITATION_v3_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"/>
          <w:id w:val="-1691683254"/>
          <w:placeholder>
            <w:docPart w:val="03AD0B920E56497EAE8BEA348010304B"/>
          </w:placeholder>
        </w:sdtPr>
        <w:sdtEndPr>
          <w:rPr>
            <w:sz w:val="22"/>
            <w:szCs w:val="22"/>
          </w:rPr>
        </w:sdtEndPr>
        <w:sdtContent>
          <w:r w:rsidRPr="008E2A5D">
            <w:rPr>
              <w:rFonts w:ascii="Times New Roman" w:hAnsi="Times New Roman" w:cs="Times New Roman"/>
              <w:color w:val="000000"/>
            </w:rPr>
            <w:t>(Rana and Singhal, 2015)</w:t>
          </w:r>
        </w:sdtContent>
      </w:sdt>
      <w:r w:rsidRPr="0024494A">
        <w:rPr>
          <w:rFonts w:ascii="Times New Roman" w:hAnsi="Times New Roman" w:cs="Times New Roman"/>
          <w:sz w:val="24"/>
          <w:szCs w:val="24"/>
        </w:rPr>
        <w:t>.</w:t>
      </w:r>
      <w:r>
        <w:rPr>
          <w:rFonts w:ascii="Times New Roman" w:hAnsi="Times New Roman" w:cs="Times New Roman"/>
          <w:sz w:val="24"/>
          <w:szCs w:val="24"/>
        </w:rPr>
        <w:t xml:space="preserve"> </w:t>
      </w:r>
      <w:r w:rsidRPr="0024494A">
        <w:rPr>
          <w:rFonts w:ascii="Times New Roman" w:hAnsi="Times New Roman" w:cs="Times New Roman"/>
          <w:sz w:val="24"/>
          <w:szCs w:val="24"/>
        </w:rPr>
        <w:t>The chi-square test is used to assess the degree of agreement between actual results and predicted results, therefore eliminating the possibility that the observed outcomes are only a product of chance</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"/>
          <w:id w:val="-196704189"/>
          <w:placeholder>
            <w:docPart w:val="03AD0B920E56497EAE8BEA348010304B"/>
          </w:placeholder>
        </w:sdtPr>
        <w:sdtEndPr>
          <w:rPr>
            <w:sz w:val="22"/>
            <w:szCs w:val="22"/>
          </w:rPr>
        </w:sdtEndPr>
        <w:sdtContent>
          <w:r w:rsidRPr="008E2A5D">
            <w:rPr>
              <w:rFonts w:ascii="Times New Roman" w:hAnsi="Times New Roman" w:cs="Times New Roman"/>
              <w:color w:val="000000"/>
            </w:rPr>
            <w:t>(Sharpe, 2019)</w:t>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2"/>
        <w:rPr>
          <w:rFonts w:ascii="Times New Roman" w:hAnsi="Times New Roman" w:cs="Times New Roman"/>
          <w:b/>
          <w:bCs/>
          <w:sz w:val="24"/>
          <w:szCs w:val="24"/>
        </w:rPr>
      </w:pPr>
      <w:bookmarkStart w:id="65" w:name="_Toc145694803"/>
      <w:r w:rsidRPr="0024494A">
        <w:rPr>
          <w:rFonts w:ascii="Times New Roman" w:hAnsi="Times New Roman" w:cs="Times New Roman"/>
          <w:b/>
          <w:bCs/>
          <w:sz w:val="24"/>
          <w:szCs w:val="24"/>
        </w:rPr>
        <w:t>3.</w:t>
      </w:r>
      <w:r>
        <w:rPr>
          <w:rFonts w:ascii="Times New Roman" w:hAnsi="Times New Roman" w:cs="Times New Roman"/>
          <w:b/>
          <w:bCs/>
          <w:sz w:val="24"/>
          <w:szCs w:val="24"/>
        </w:rPr>
        <w:t>7</w:t>
      </w:r>
      <w:r w:rsidRPr="0024494A">
        <w:rPr>
          <w:rFonts w:ascii="Times New Roman" w:hAnsi="Times New Roman" w:cs="Times New Roman"/>
          <w:b/>
          <w:bCs/>
          <w:sz w:val="24"/>
          <w:szCs w:val="24"/>
        </w:rPr>
        <w:t>.2. Spearman Correlation Analysis</w:t>
      </w:r>
      <w:bookmarkEnd w:id="65"/>
    </w:p>
    <w:p w:rsidR="00070C57" w:rsidRPr="0024494A" w:rsidRDefault="00070C57" w:rsidP="00070C57">
      <w:pPr>
        <w:rPr>
          <w:rFonts w:ascii="Times New Roman" w:hAnsi="Times New Roman" w:cs="Times New Roman"/>
          <w:sz w:val="24"/>
          <w:szCs w:val="24"/>
        </w:rPr>
      </w:pPr>
      <w:r w:rsidRPr="00A769E7">
        <w:rPr>
          <w:rFonts w:ascii="Times New Roman" w:hAnsi="Times New Roman" w:cs="Times New Roman"/>
          <w:sz w:val="24"/>
          <w:szCs w:val="24"/>
        </w:rPr>
        <w:t xml:space="preserve">The Spearman rank correlation is a </w:t>
      </w:r>
      <w:r>
        <w:rPr>
          <w:rFonts w:ascii="Times New Roman" w:hAnsi="Times New Roman" w:cs="Times New Roman"/>
          <w:sz w:val="24"/>
          <w:szCs w:val="24"/>
        </w:rPr>
        <w:t>method for</w:t>
      </w:r>
      <w:r w:rsidRPr="00A769E7">
        <w:rPr>
          <w:rFonts w:ascii="Times New Roman" w:hAnsi="Times New Roman" w:cs="Times New Roman"/>
          <w:sz w:val="24"/>
          <w:szCs w:val="24"/>
        </w:rPr>
        <w:t xml:space="preserve"> evaluat</w:t>
      </w:r>
      <w:r>
        <w:rPr>
          <w:rFonts w:ascii="Times New Roman" w:hAnsi="Times New Roman" w:cs="Times New Roman"/>
          <w:sz w:val="24"/>
          <w:szCs w:val="24"/>
        </w:rPr>
        <w:t>ing</w:t>
      </w:r>
      <w:r w:rsidRPr="00A769E7">
        <w:rPr>
          <w:rFonts w:ascii="Times New Roman" w:hAnsi="Times New Roman" w:cs="Times New Roman"/>
          <w:sz w:val="24"/>
          <w:szCs w:val="24"/>
        </w:rPr>
        <w:t xml:space="preserve"> the magnitude and orientation of the association between two variables, devoid of any presumptions regarding the inherent distribution of the data</w:t>
      </w:r>
      <w:r w:rsidRPr="0024494A">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"/>
          <w:id w:val="1378972297"/>
          <w:placeholder>
            <w:docPart w:val="03AD0B920E56497EAE8BEA348010304B"/>
          </w:placeholder>
        </w:sdtPr>
        <w:sdtEndPr>
          <w:rPr>
            <w:sz w:val="22"/>
            <w:szCs w:val="22"/>
          </w:rPr>
        </w:sdtEndPr>
        <w:sdtContent>
          <w:r w:rsidRPr="008E2A5D">
            <w:rPr>
              <w:rFonts w:ascii="Times New Roman" w:hAnsi="Times New Roman" w:cs="Times New Roman"/>
              <w:color w:val="000000"/>
            </w:rPr>
            <w:t>(Xiao et al., 2016)</w:t>
          </w:r>
        </w:sdtContent>
      </w:sdt>
      <w:r w:rsidRPr="0024494A">
        <w:rPr>
          <w:rFonts w:ascii="Times New Roman" w:hAnsi="Times New Roman" w:cs="Times New Roman"/>
          <w:sz w:val="24"/>
          <w:szCs w:val="24"/>
        </w:rPr>
        <w:t xml:space="preserve">. A scatter graph is a convenient method for visually representing a correlation </w:t>
      </w:r>
      <w:sdt>
        <w:sdtPr>
          <w:rPr>
            <w:rFonts w:ascii="Times New Roman" w:hAnsi="Times New Roman" w:cs="Times New Roman"/>
            <w:color w:val="000000"/>
            <w:sz w:val="24"/>
            <w:szCs w:val="24"/>
          </w:rPr>
          <w:tag w:val="MENDELEY_CITATION_v3_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"/>
          <w:id w:val="-1303305983"/>
          <w:placeholder>
            <w:docPart w:val="03AD0B920E56497EAE8BEA348010304B"/>
          </w:placeholder>
        </w:sdtPr>
        <w:sdtEndPr>
          <w:rPr>
            <w:sz w:val="22"/>
            <w:szCs w:val="22"/>
          </w:rPr>
        </w:sdtEndPr>
        <w:sdtContent>
          <w:r w:rsidRPr="008E2A5D">
            <w:rPr>
              <w:rFonts w:ascii="Times New Roman" w:hAnsi="Times New Roman" w:cs="Times New Roman"/>
              <w:color w:val="000000"/>
            </w:rPr>
            <w:t>(Schober, Boer and Schwarte, 2018)</w:t>
          </w:r>
        </w:sdtContent>
      </w:sdt>
      <w:r w:rsidRPr="0024494A">
        <w:rPr>
          <w:rFonts w:ascii="Times New Roman" w:hAnsi="Times New Roman" w:cs="Times New Roman"/>
          <w:sz w:val="24"/>
          <w:szCs w:val="24"/>
        </w:rPr>
        <w:t xml:space="preserve">. However, to accurately assess the relationship between several pairs of data, it is recommended to use a statistical test. This test determines if the observed correlation is statistically significant or only a chance occurrence. The Spearman's Rank correlation coefficient is a statistical method that allows for the quantification of the magnitude and direction (positive or negative) of the association between two variables </w:t>
      </w:r>
      <w:sdt>
        <w:sdtPr>
          <w:rPr>
            <w:rFonts w:ascii="Times New Roman" w:hAnsi="Times New Roman" w:cs="Times New Roman"/>
            <w:color w:val="000000"/>
            <w:sz w:val="24"/>
            <w:szCs w:val="24"/>
          </w:rPr>
          <w:tag w:val="MENDELEY_CITATION_v3_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"/>
          <w:id w:val="823170426"/>
          <w:placeholder>
            <w:docPart w:val="03AD0B920E56497EAE8BEA348010304B"/>
          </w:placeholder>
        </w:sdtPr>
        <w:sdtEndPr>
          <w:rPr>
            <w:sz w:val="22"/>
            <w:szCs w:val="22"/>
          </w:rPr>
        </w:sdtEndPr>
        <w:sdtContent>
          <w:r w:rsidRPr="008E2A5D">
            <w:rPr>
              <w:rFonts w:ascii="Times New Roman" w:hAnsi="Times New Roman" w:cs="Times New Roman"/>
              <w:color w:val="000000"/>
            </w:rPr>
            <w:t>(Khan and Akbar, 2020)</w:t>
          </w:r>
        </w:sdtContent>
      </w:sdt>
      <w:r w:rsidRPr="0024494A">
        <w:rPr>
          <w:rFonts w:ascii="Times New Roman" w:hAnsi="Times New Roman" w:cs="Times New Roman"/>
          <w:sz w:val="24"/>
          <w:szCs w:val="24"/>
        </w:rPr>
        <w:t xml:space="preserve">. </w:t>
      </w:r>
    </w:p>
    <w:p w:rsidR="00070C57" w:rsidRPr="0024494A" w:rsidRDefault="00070C57" w:rsidP="00070C57">
      <w:pPr>
        <w:spacing w:before="240" w:after="120"/>
        <w:outlineLvl w:val="1"/>
        <w:rPr>
          <w:rFonts w:ascii="Times New Roman" w:hAnsi="Times New Roman" w:cs="Times New Roman"/>
          <w:b/>
          <w:bCs/>
          <w:sz w:val="24"/>
          <w:szCs w:val="24"/>
        </w:rPr>
      </w:pPr>
      <w:bookmarkStart w:id="66" w:name="_Toc145694804"/>
      <w:r w:rsidRPr="0024494A">
        <w:rPr>
          <w:rFonts w:ascii="Times New Roman" w:hAnsi="Times New Roman" w:cs="Times New Roman"/>
          <w:b/>
          <w:bCs/>
          <w:sz w:val="24"/>
          <w:szCs w:val="24"/>
        </w:rPr>
        <w:t>3.</w:t>
      </w:r>
      <w:r>
        <w:rPr>
          <w:rFonts w:ascii="Times New Roman" w:hAnsi="Times New Roman" w:cs="Times New Roman"/>
          <w:b/>
          <w:bCs/>
          <w:sz w:val="24"/>
          <w:szCs w:val="24"/>
        </w:rPr>
        <w:t>8</w:t>
      </w:r>
      <w:r w:rsidRPr="0024494A">
        <w:rPr>
          <w:rFonts w:ascii="Times New Roman" w:hAnsi="Times New Roman" w:cs="Times New Roman"/>
          <w:b/>
          <w:bCs/>
          <w:sz w:val="24"/>
          <w:szCs w:val="24"/>
        </w:rPr>
        <w:t>. Ethical Considerations</w:t>
      </w:r>
      <w:bookmarkEnd w:id="66"/>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Ethical issues in research pertain to a collection of concepts that provide guidelines for the planning and execution of research activities. The observance of a well delineated framework of ethical norms has paramount significance for scientists and researchers while engaging in the acquisition of data from human beings </w:t>
      </w:r>
      <w:sdt>
        <w:sdtPr>
          <w:rPr>
            <w:rFonts w:ascii="Times New Roman" w:hAnsi="Times New Roman" w:cs="Times New Roman"/>
            <w:color w:val="000000"/>
            <w:sz w:val="24"/>
            <w:szCs w:val="24"/>
          </w:rPr>
          <w:tag w:val="MENDELEY_CITATION_v3_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"/>
          <w:id w:val="-1468963084"/>
          <w:placeholder>
            <w:docPart w:val="03AD0B920E56497EAE8BEA348010304B"/>
          </w:placeholder>
        </w:sdtPr>
        <w:sdtEndPr>
          <w:rPr>
            <w:sz w:val="22"/>
            <w:szCs w:val="22"/>
          </w:rPr>
        </w:sdtEndPr>
        <w:sdtContent>
          <w:r w:rsidRPr="008E2A5D">
            <w:rPr>
              <w:rFonts w:ascii="Times New Roman" w:hAnsi="Times New Roman" w:cs="Times New Roman"/>
              <w:color w:val="000000"/>
            </w:rPr>
            <w:t>(Dobrick, Fischer and Hagen, 2017)</w:t>
          </w:r>
        </w:sdtContent>
      </w:sdt>
      <w:r w:rsidRPr="0024494A">
        <w:rPr>
          <w:rFonts w:ascii="Times New Roman" w:hAnsi="Times New Roman" w:cs="Times New Roman"/>
          <w:sz w:val="24"/>
          <w:szCs w:val="24"/>
        </w:rPr>
        <w:t xml:space="preserve"> . This research fulfils all the ethical procedures mandated by the University. Before initiating any survey, it is essential to disseminate a Participation Information Sheet to potential participants. Subsequently, the relevant individuals </w:t>
      </w:r>
      <w:r w:rsidRPr="0024494A">
        <w:rPr>
          <w:rFonts w:ascii="Times New Roman" w:hAnsi="Times New Roman" w:cs="Times New Roman"/>
          <w:sz w:val="24"/>
          <w:szCs w:val="24"/>
        </w:rPr>
        <w:lastRenderedPageBreak/>
        <w:t xml:space="preserve">are requested to attach their signatures on a permission document, contingent upon their decision to continue </w:t>
      </w:r>
      <w:sdt>
        <w:sdtPr>
          <w:rPr>
            <w:rFonts w:ascii="Times New Roman" w:hAnsi="Times New Roman" w:cs="Times New Roman"/>
            <w:sz w:val="24"/>
            <w:szCs w:val="24"/>
          </w:rPr>
          <w:id w:val="1843276656"/>
          <w:citation/>
        </w:sdtPr>
        <w:sdtEndPr/>
        <w:sdtContent>
          <w:r w:rsidRPr="0024494A">
            <w:rPr>
              <w:rFonts w:ascii="Times New Roman" w:hAnsi="Times New Roman" w:cs="Times New Roman"/>
              <w:sz w:val="24"/>
              <w:szCs w:val="24"/>
            </w:rPr>
            <w:fldChar w:fldCharType="begin"/>
          </w:r>
          <w:r w:rsidRPr="0024494A">
            <w:rPr>
              <w:rFonts w:ascii="Times New Roman" w:hAnsi="Times New Roman" w:cs="Times New Roman"/>
              <w:sz w:val="24"/>
              <w:szCs w:val="24"/>
            </w:rPr>
            <w:instrText xml:space="preserve"> CITATION Hür \l 16393 </w:instrText>
          </w:r>
          <w:r w:rsidRPr="0024494A">
            <w:rPr>
              <w:rFonts w:ascii="Times New Roman" w:hAnsi="Times New Roman" w:cs="Times New Roman"/>
              <w:sz w:val="24"/>
              <w:szCs w:val="24"/>
            </w:rPr>
            <w:fldChar w:fldCharType="separate"/>
          </w:r>
          <w:r w:rsidRPr="0024494A">
            <w:rPr>
              <w:rFonts w:ascii="Times New Roman" w:hAnsi="Times New Roman" w:cs="Times New Roman"/>
              <w:noProof/>
              <w:sz w:val="24"/>
              <w:szCs w:val="24"/>
            </w:rPr>
            <w:t>(Hürlimann &amp; Hürlimann, 2019)</w:t>
          </w:r>
          <w:r w:rsidRPr="0024494A">
            <w:rPr>
              <w:rFonts w:ascii="Times New Roman" w:hAnsi="Times New Roman" w:cs="Times New Roman"/>
              <w:sz w:val="24"/>
              <w:szCs w:val="24"/>
            </w:rPr>
            <w:fldChar w:fldCharType="end"/>
          </w:r>
        </w:sdtContent>
      </w:sdt>
      <w:r w:rsidRPr="0024494A">
        <w:rPr>
          <w:rFonts w:ascii="Times New Roman" w:hAnsi="Times New Roman" w:cs="Times New Roman"/>
          <w:sz w:val="24"/>
          <w:szCs w:val="24"/>
        </w:rPr>
        <w:t>.</w:t>
      </w:r>
    </w:p>
    <w:p w:rsidR="00070C57" w:rsidRPr="0024494A" w:rsidRDefault="00070C57" w:rsidP="00070C57">
      <w:pPr>
        <w:spacing w:before="240" w:after="120"/>
        <w:outlineLvl w:val="1"/>
        <w:rPr>
          <w:rFonts w:ascii="Times New Roman" w:hAnsi="Times New Roman" w:cs="Times New Roman"/>
          <w:b/>
          <w:bCs/>
          <w:sz w:val="24"/>
          <w:szCs w:val="24"/>
        </w:rPr>
      </w:pPr>
      <w:bookmarkStart w:id="67" w:name="_Toc145694805"/>
      <w:r w:rsidRPr="0024494A">
        <w:rPr>
          <w:rFonts w:ascii="Times New Roman" w:hAnsi="Times New Roman" w:cs="Times New Roman"/>
          <w:b/>
          <w:bCs/>
          <w:sz w:val="24"/>
          <w:szCs w:val="24"/>
        </w:rPr>
        <w:t>3.</w:t>
      </w:r>
      <w:r>
        <w:rPr>
          <w:rFonts w:ascii="Times New Roman" w:hAnsi="Times New Roman" w:cs="Times New Roman"/>
          <w:b/>
          <w:bCs/>
          <w:sz w:val="24"/>
          <w:szCs w:val="24"/>
        </w:rPr>
        <w:t>9</w:t>
      </w:r>
      <w:r w:rsidRPr="0024494A">
        <w:rPr>
          <w:rFonts w:ascii="Times New Roman" w:hAnsi="Times New Roman" w:cs="Times New Roman"/>
          <w:b/>
          <w:bCs/>
          <w:sz w:val="24"/>
          <w:szCs w:val="24"/>
        </w:rPr>
        <w:t>. Chapter Summary</w:t>
      </w:r>
      <w:bookmarkEnd w:id="67"/>
      <w:r w:rsidRPr="0024494A">
        <w:rPr>
          <w:rFonts w:ascii="Times New Roman" w:hAnsi="Times New Roman" w:cs="Times New Roman"/>
          <w:b/>
          <w:bCs/>
          <w:sz w:val="24"/>
          <w:szCs w:val="24"/>
        </w:rPr>
        <w:t xml:space="preserve"> </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This section deals with the methods used in this research for the collection and analysis of the data. The following conclusions can be deduced from this section of the research.</w:t>
      </w:r>
    </w:p>
    <w:p w:rsidR="00070C57" w:rsidRPr="0024494A" w:rsidRDefault="00070C57" w:rsidP="00070C57">
      <w:pPr>
        <w:pStyle w:val="ListParagraph"/>
        <w:numPr>
          <w:ilvl w:val="0"/>
          <w:numId w:val="9"/>
        </w:numPr>
        <w:rPr>
          <w:rFonts w:ascii="Times New Roman" w:hAnsi="Times New Roman" w:cs="Times New Roman"/>
          <w:sz w:val="24"/>
          <w:szCs w:val="24"/>
        </w:rPr>
      </w:pPr>
      <w:r w:rsidRPr="0024494A">
        <w:rPr>
          <w:rFonts w:ascii="Times New Roman" w:hAnsi="Times New Roman" w:cs="Times New Roman"/>
          <w:sz w:val="24"/>
          <w:szCs w:val="24"/>
        </w:rPr>
        <w:t>This research is quantitative in nature using Positivism as the research philosophy by using a deductive approach.</w:t>
      </w:r>
    </w:p>
    <w:p w:rsidR="00070C57" w:rsidRPr="0024494A" w:rsidRDefault="00070C57" w:rsidP="00070C57">
      <w:pPr>
        <w:pStyle w:val="ListParagraph"/>
        <w:numPr>
          <w:ilvl w:val="0"/>
          <w:numId w:val="9"/>
        </w:numPr>
        <w:rPr>
          <w:rFonts w:ascii="Times New Roman" w:hAnsi="Times New Roman" w:cs="Times New Roman"/>
          <w:sz w:val="24"/>
          <w:szCs w:val="24"/>
        </w:rPr>
      </w:pPr>
      <w:r w:rsidRPr="0024494A">
        <w:rPr>
          <w:rFonts w:ascii="Times New Roman" w:hAnsi="Times New Roman" w:cs="Times New Roman"/>
          <w:sz w:val="24"/>
          <w:szCs w:val="24"/>
        </w:rPr>
        <w:t>The author utilizes a survey questionnaire for the primary data collection. Online surveys have been shown to be more successful in collecting survey data compared to conventional methods. The literature review is used for the secondary data collection.</w:t>
      </w:r>
    </w:p>
    <w:p w:rsidR="00070C57" w:rsidRPr="0024494A" w:rsidRDefault="00070C57" w:rsidP="00070C57">
      <w:pPr>
        <w:pStyle w:val="ListParagraph"/>
        <w:numPr>
          <w:ilvl w:val="0"/>
          <w:numId w:val="9"/>
        </w:numPr>
        <w:rPr>
          <w:rFonts w:ascii="Times New Roman" w:hAnsi="Times New Roman" w:cs="Times New Roman"/>
          <w:sz w:val="24"/>
          <w:szCs w:val="24"/>
        </w:rPr>
      </w:pPr>
      <w:r w:rsidRPr="0024494A">
        <w:rPr>
          <w:rFonts w:ascii="Times New Roman" w:hAnsi="Times New Roman" w:cs="Times New Roman"/>
          <w:sz w:val="24"/>
          <w:szCs w:val="24"/>
        </w:rPr>
        <w:t>The author developed a questionnaire by using the findings from the literature review, which consisted of 15 questions in English Language.</w:t>
      </w:r>
    </w:p>
    <w:p w:rsidR="00070C57" w:rsidRPr="0024494A" w:rsidRDefault="00070C57" w:rsidP="00070C57">
      <w:pPr>
        <w:pStyle w:val="ListParagraph"/>
        <w:numPr>
          <w:ilvl w:val="0"/>
          <w:numId w:val="9"/>
        </w:numPr>
        <w:rPr>
          <w:rFonts w:ascii="Times New Roman" w:hAnsi="Times New Roman" w:cs="Times New Roman"/>
          <w:sz w:val="24"/>
          <w:szCs w:val="24"/>
        </w:rPr>
      </w:pPr>
      <w:r w:rsidRPr="005979A4">
        <w:rPr>
          <w:rFonts w:ascii="Times New Roman" w:hAnsi="Times New Roman" w:cs="Times New Roman"/>
          <w:sz w:val="24"/>
          <w:szCs w:val="24"/>
        </w:rPr>
        <w:t>The survey data is subjected to analysis via the us</w:t>
      </w:r>
      <w:r>
        <w:rPr>
          <w:rFonts w:ascii="Times New Roman" w:hAnsi="Times New Roman" w:cs="Times New Roman"/>
          <w:sz w:val="24"/>
          <w:szCs w:val="24"/>
        </w:rPr>
        <w:t>ing methods</w:t>
      </w:r>
      <w:r w:rsidRPr="005979A4">
        <w:rPr>
          <w:rFonts w:ascii="Times New Roman" w:hAnsi="Times New Roman" w:cs="Times New Roman"/>
          <w:sz w:val="24"/>
          <w:szCs w:val="24"/>
        </w:rPr>
        <w:t>, including the Chi Squared Test and Spearman Correlation Analysis.</w:t>
      </w:r>
    </w:p>
    <w:p w:rsidR="00070C57" w:rsidRDefault="00070C57" w:rsidP="00070C57">
      <w:pPr>
        <w:pStyle w:val="ListParagraph"/>
        <w:numPr>
          <w:ilvl w:val="0"/>
          <w:numId w:val="9"/>
        </w:numPr>
        <w:rPr>
          <w:rFonts w:ascii="Times New Roman" w:hAnsi="Times New Roman" w:cs="Times New Roman"/>
          <w:sz w:val="24"/>
          <w:szCs w:val="24"/>
        </w:rPr>
      </w:pPr>
      <w:r w:rsidRPr="0024494A">
        <w:rPr>
          <w:rFonts w:ascii="Times New Roman" w:hAnsi="Times New Roman" w:cs="Times New Roman"/>
          <w:sz w:val="24"/>
          <w:szCs w:val="24"/>
        </w:rPr>
        <w:t>The Chi Squared test is used to assess the relation between the dependent variable and the independent variable whereas, the Spearman Correlation analysis tests the degree of the dependence between the variables.</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br w:type="page"/>
      </w:r>
    </w:p>
    <w:p w:rsidR="00070C57" w:rsidRPr="00383908" w:rsidRDefault="00070C57" w:rsidP="00070C57">
      <w:pPr>
        <w:spacing w:before="240" w:after="120"/>
        <w:outlineLvl w:val="0"/>
        <w:rPr>
          <w:rFonts w:ascii="Times New Roman" w:hAnsi="Times New Roman" w:cs="Times New Roman"/>
          <w:b/>
          <w:bCs/>
          <w:sz w:val="28"/>
          <w:szCs w:val="28"/>
        </w:rPr>
      </w:pPr>
      <w:bookmarkStart w:id="68" w:name="_Toc145694806"/>
      <w:r w:rsidRPr="00383908">
        <w:rPr>
          <w:rFonts w:ascii="Times New Roman" w:hAnsi="Times New Roman" w:cs="Times New Roman"/>
          <w:b/>
          <w:bCs/>
          <w:sz w:val="28"/>
          <w:szCs w:val="28"/>
        </w:rPr>
        <w:lastRenderedPageBreak/>
        <w:t>4. FINDINGS</w:t>
      </w:r>
      <w:r>
        <w:rPr>
          <w:rFonts w:ascii="Times New Roman" w:hAnsi="Times New Roman" w:cs="Times New Roman"/>
          <w:b/>
          <w:bCs/>
          <w:sz w:val="28"/>
          <w:szCs w:val="28"/>
        </w:rPr>
        <w:t xml:space="preserve"> AND ANALYSIS</w:t>
      </w:r>
      <w:bookmarkEnd w:id="68"/>
    </w:p>
    <w:p w:rsidR="00070C57" w:rsidRDefault="00070C57" w:rsidP="00070C57">
      <w:pPr>
        <w:rPr>
          <w:rFonts w:ascii="Times New Roman" w:hAnsi="Times New Roman" w:cs="Times New Roman"/>
          <w:sz w:val="24"/>
          <w:szCs w:val="24"/>
        </w:rPr>
      </w:pPr>
      <w:r w:rsidRPr="007E3A24">
        <w:rPr>
          <w:rFonts w:ascii="Times New Roman" w:hAnsi="Times New Roman" w:cs="Times New Roman"/>
          <w:sz w:val="24"/>
          <w:szCs w:val="24"/>
        </w:rPr>
        <w:t xml:space="preserve">This chapter of the dissertation delves into the study's statistical analysis, examining the survey data using tests like the Chi-Square and the Spearman Correlation. Descriptive statistics are used to create visual representations of </w:t>
      </w:r>
      <w:r>
        <w:rPr>
          <w:rFonts w:ascii="Times New Roman" w:hAnsi="Times New Roman" w:cs="Times New Roman"/>
          <w:sz w:val="24"/>
          <w:szCs w:val="24"/>
        </w:rPr>
        <w:t>the data</w:t>
      </w:r>
      <w:r w:rsidRPr="007E3A24">
        <w:rPr>
          <w:rFonts w:ascii="Times New Roman" w:hAnsi="Times New Roman" w:cs="Times New Roman"/>
          <w:sz w:val="24"/>
          <w:szCs w:val="24"/>
        </w:rPr>
        <w:t xml:space="preserve">, while the Chi-square test </w:t>
      </w:r>
      <w:r>
        <w:rPr>
          <w:rFonts w:ascii="Times New Roman" w:hAnsi="Times New Roman" w:cs="Times New Roman"/>
          <w:sz w:val="24"/>
          <w:szCs w:val="24"/>
        </w:rPr>
        <w:t xml:space="preserve">as well as </w:t>
      </w:r>
      <w:r w:rsidRPr="007E3A24">
        <w:rPr>
          <w:rFonts w:ascii="Times New Roman" w:hAnsi="Times New Roman" w:cs="Times New Roman"/>
          <w:sz w:val="24"/>
          <w:szCs w:val="24"/>
        </w:rPr>
        <w:t>the Spearman correlation</w:t>
      </w:r>
      <w:r>
        <w:rPr>
          <w:rFonts w:ascii="Times New Roman" w:hAnsi="Times New Roman" w:cs="Times New Roman"/>
          <w:sz w:val="24"/>
          <w:szCs w:val="24"/>
        </w:rPr>
        <w:t xml:space="preserve"> analysis</w:t>
      </w:r>
      <w:r w:rsidRPr="007E3A24">
        <w:rPr>
          <w:rFonts w:ascii="Times New Roman" w:hAnsi="Times New Roman" w:cs="Times New Roman"/>
          <w:sz w:val="24"/>
          <w:szCs w:val="24"/>
        </w:rPr>
        <w:t xml:space="preserve"> are used to examine the relationship between the dependent and independent variables.</w:t>
      </w:r>
    </w:p>
    <w:p w:rsidR="00070C57" w:rsidRDefault="00070C57" w:rsidP="00070C57">
      <w:pPr>
        <w:spacing w:before="240" w:after="120"/>
        <w:outlineLvl w:val="1"/>
        <w:rPr>
          <w:rFonts w:ascii="Times New Roman" w:hAnsi="Times New Roman" w:cs="Times New Roman"/>
          <w:b/>
          <w:bCs/>
          <w:sz w:val="24"/>
          <w:szCs w:val="24"/>
        </w:rPr>
      </w:pPr>
      <w:bookmarkStart w:id="69" w:name="_Toc145694807"/>
      <w:r w:rsidRPr="003B2563">
        <w:rPr>
          <w:rFonts w:ascii="Times New Roman" w:hAnsi="Times New Roman" w:cs="Times New Roman"/>
          <w:b/>
          <w:bCs/>
          <w:sz w:val="24"/>
          <w:szCs w:val="24"/>
        </w:rPr>
        <w:t>4.1. Descriptive Analysis of the Survey Data</w:t>
      </w:r>
      <w:bookmarkEnd w:id="69"/>
      <w:r w:rsidRPr="003B2563">
        <w:rPr>
          <w:rFonts w:ascii="Times New Roman" w:hAnsi="Times New Roman" w:cs="Times New Roman"/>
          <w:b/>
          <w:bCs/>
          <w:sz w:val="24"/>
          <w:szCs w:val="24"/>
        </w:rPr>
        <w:t xml:space="preserve"> </w:t>
      </w:r>
    </w:p>
    <w:p w:rsidR="00070C57" w:rsidRDefault="00070C57" w:rsidP="00070C57">
      <w:pPr>
        <w:rPr>
          <w:rFonts w:ascii="Times New Roman" w:hAnsi="Times New Roman" w:cs="Times New Roman"/>
          <w:sz w:val="24"/>
          <w:szCs w:val="24"/>
        </w:rPr>
      </w:pPr>
      <w:r w:rsidRPr="00796E44">
        <w:rPr>
          <w:rFonts w:ascii="Times New Roman" w:hAnsi="Times New Roman" w:cs="Times New Roman"/>
          <w:sz w:val="24"/>
          <w:szCs w:val="24"/>
        </w:rPr>
        <w:t>In this part, the author uses graphical representation to analyse the survey questions and corresponding replies. A subset of questions from the survey is chosen, and the corresponding answers are shown using bar charts and pie charts.</w:t>
      </w:r>
    </w:p>
    <w:p w:rsidR="00070C57" w:rsidRPr="00ED4E2F" w:rsidRDefault="00070C57" w:rsidP="00070C57">
      <w:pPr>
        <w:spacing w:before="240" w:after="120"/>
        <w:outlineLvl w:val="2"/>
        <w:rPr>
          <w:rFonts w:ascii="Times New Roman" w:hAnsi="Times New Roman" w:cs="Times New Roman"/>
          <w:b/>
          <w:bCs/>
          <w:sz w:val="24"/>
          <w:szCs w:val="24"/>
        </w:rPr>
      </w:pPr>
      <w:bookmarkStart w:id="70" w:name="_Toc145694808"/>
      <w:r w:rsidRPr="00ED4E2F">
        <w:rPr>
          <w:rFonts w:ascii="Times New Roman" w:hAnsi="Times New Roman" w:cs="Times New Roman"/>
          <w:b/>
          <w:bCs/>
          <w:sz w:val="24"/>
          <w:szCs w:val="24"/>
        </w:rPr>
        <w:t>4.1.1. Descriptive Statistics Regarding the Participation Consent</w:t>
      </w:r>
      <w:bookmarkEnd w:id="70"/>
    </w:p>
    <w:p w:rsidR="00070C57" w:rsidRDefault="00070C57" w:rsidP="00070C57">
      <w:pPr>
        <w:rPr>
          <w:rFonts w:ascii="Times New Roman" w:hAnsi="Times New Roman" w:cs="Times New Roman"/>
          <w:sz w:val="24"/>
          <w:szCs w:val="24"/>
        </w:rPr>
      </w:pPr>
      <w:r w:rsidRPr="00ED4E2F">
        <w:rPr>
          <w:rFonts w:ascii="Times New Roman" w:hAnsi="Times New Roman" w:cs="Times New Roman"/>
          <w:sz w:val="24"/>
          <w:szCs w:val="24"/>
        </w:rPr>
        <w:t xml:space="preserve">The first question in the survey questionnaire </w:t>
      </w:r>
      <w:r>
        <w:rPr>
          <w:rFonts w:ascii="Times New Roman" w:hAnsi="Times New Roman" w:cs="Times New Roman"/>
          <w:sz w:val="24"/>
          <w:szCs w:val="24"/>
        </w:rPr>
        <w:t xml:space="preserve">asks </w:t>
      </w:r>
      <w:r w:rsidRPr="00ED4E2F">
        <w:rPr>
          <w:rFonts w:ascii="Times New Roman" w:hAnsi="Times New Roman" w:cs="Times New Roman"/>
          <w:sz w:val="24"/>
          <w:szCs w:val="24"/>
        </w:rPr>
        <w:t xml:space="preserve">about the participants' inclination to participate in the survey. A consent process was implemented at the start of the survey to ascertain the voluntary participation of individuals and their willingness to disclose their results. </w:t>
      </w:r>
      <w:r>
        <w:rPr>
          <w:rFonts w:ascii="Times New Roman" w:hAnsi="Times New Roman" w:cs="Times New Roman"/>
          <w:sz w:val="24"/>
          <w:szCs w:val="24"/>
        </w:rPr>
        <w:t xml:space="preserve"> The table 4.1 shows the percentage of people who were willing to participate in the survey.</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71" w:name="_Toc145694727"/>
      <w:r>
        <w:t>Table 4.1 Responses Regarding the Consent for Participation (Developed by Researcher).</w:t>
      </w:r>
      <w:bookmarkEnd w:id="71"/>
    </w:p>
    <w:tbl>
      <w:tblPr>
        <w:tblStyle w:val="TableGrid"/>
        <w:tblW w:w="0" w:type="auto"/>
        <w:tblLook w:val="04A0" w:firstRow="1" w:lastRow="0" w:firstColumn="1" w:lastColumn="0" w:noHBand="0" w:noVBand="1"/>
      </w:tblPr>
      <w:tblGrid>
        <w:gridCol w:w="4508"/>
        <w:gridCol w:w="4508"/>
      </w:tblGrid>
      <w:tr w:rsidR="00070C57" w:rsidRPr="000806DD" w:rsidTr="00CA262A">
        <w:tc>
          <w:tcPr>
            <w:tcW w:w="4508" w:type="dxa"/>
          </w:tcPr>
          <w:p w:rsidR="00070C57" w:rsidRPr="000806DD" w:rsidRDefault="00070C57" w:rsidP="00CA262A">
            <w:pPr>
              <w:jc w:val="center"/>
              <w:rPr>
                <w:rFonts w:ascii="Times New Roman" w:hAnsi="Times New Roman" w:cs="Times New Roman"/>
                <w:sz w:val="24"/>
                <w:szCs w:val="24"/>
              </w:rPr>
            </w:pPr>
            <w:r w:rsidRPr="000806DD">
              <w:rPr>
                <w:rFonts w:ascii="Times New Roman" w:hAnsi="Times New Roman" w:cs="Times New Roman"/>
                <w:sz w:val="24"/>
                <w:szCs w:val="24"/>
              </w:rPr>
              <w:t>Options</w:t>
            </w:r>
          </w:p>
        </w:tc>
        <w:tc>
          <w:tcPr>
            <w:tcW w:w="4508" w:type="dxa"/>
          </w:tcPr>
          <w:p w:rsidR="00070C57" w:rsidRPr="000806DD" w:rsidRDefault="00070C57" w:rsidP="00CA262A">
            <w:pPr>
              <w:jc w:val="center"/>
              <w:rPr>
                <w:rFonts w:ascii="Times New Roman" w:hAnsi="Times New Roman" w:cs="Times New Roman"/>
                <w:sz w:val="24"/>
                <w:szCs w:val="24"/>
              </w:rPr>
            </w:pPr>
            <w:r w:rsidRPr="000806DD">
              <w:rPr>
                <w:rFonts w:ascii="Times New Roman" w:hAnsi="Times New Roman" w:cs="Times New Roman"/>
                <w:sz w:val="24"/>
                <w:szCs w:val="24"/>
              </w:rPr>
              <w:t>Percentage of Responses</w:t>
            </w:r>
          </w:p>
        </w:tc>
      </w:tr>
      <w:tr w:rsidR="00070C57" w:rsidRPr="000806DD" w:rsidTr="00CA262A">
        <w:tc>
          <w:tcPr>
            <w:tcW w:w="4508" w:type="dxa"/>
          </w:tcPr>
          <w:p w:rsidR="00070C57" w:rsidRPr="000806DD" w:rsidRDefault="00070C57" w:rsidP="00CA262A">
            <w:pPr>
              <w:rPr>
                <w:rFonts w:ascii="Times New Roman" w:hAnsi="Times New Roman" w:cs="Times New Roman"/>
                <w:sz w:val="24"/>
                <w:szCs w:val="24"/>
              </w:rPr>
            </w:pPr>
            <w:r w:rsidRPr="000806DD">
              <w:rPr>
                <w:rFonts w:ascii="Times New Roman" w:hAnsi="Times New Roman" w:cs="Times New Roman"/>
                <w:sz w:val="24"/>
                <w:szCs w:val="24"/>
              </w:rPr>
              <w:t>I have thoroughly seen and comprehended the aforementioned material, and now provide my informed permission to participate in this survey.</w:t>
            </w:r>
          </w:p>
        </w:tc>
        <w:tc>
          <w:tcPr>
            <w:tcW w:w="4508" w:type="dxa"/>
          </w:tcPr>
          <w:p w:rsidR="00070C57" w:rsidRPr="000806DD" w:rsidRDefault="00070C57" w:rsidP="00CA262A">
            <w:pPr>
              <w:jc w:val="center"/>
              <w:rPr>
                <w:rFonts w:ascii="Times New Roman" w:hAnsi="Times New Roman" w:cs="Times New Roman"/>
                <w:sz w:val="24"/>
                <w:szCs w:val="24"/>
              </w:rPr>
            </w:pPr>
            <w:r w:rsidRPr="000806DD">
              <w:rPr>
                <w:rFonts w:ascii="Times New Roman" w:hAnsi="Times New Roman" w:cs="Times New Roman"/>
                <w:sz w:val="24"/>
                <w:szCs w:val="24"/>
              </w:rPr>
              <w:t>94.3%</w:t>
            </w:r>
          </w:p>
        </w:tc>
      </w:tr>
      <w:tr w:rsidR="00070C57" w:rsidRPr="000806DD" w:rsidTr="00CA262A">
        <w:tc>
          <w:tcPr>
            <w:tcW w:w="4508" w:type="dxa"/>
          </w:tcPr>
          <w:p w:rsidR="00070C57" w:rsidRPr="000806DD" w:rsidRDefault="00070C57" w:rsidP="00CA262A">
            <w:pPr>
              <w:rPr>
                <w:rFonts w:ascii="Times New Roman" w:hAnsi="Times New Roman" w:cs="Times New Roman"/>
                <w:sz w:val="24"/>
                <w:szCs w:val="24"/>
              </w:rPr>
            </w:pPr>
            <w:r w:rsidRPr="000806DD">
              <w:rPr>
                <w:rFonts w:ascii="Times New Roman" w:hAnsi="Times New Roman" w:cs="Times New Roman"/>
                <w:sz w:val="24"/>
                <w:szCs w:val="24"/>
              </w:rPr>
              <w:t>I have thoroughly seen and comprehended the aforementioned material, and now decline my informed permission to participate in this survey.</w:t>
            </w:r>
          </w:p>
        </w:tc>
        <w:tc>
          <w:tcPr>
            <w:tcW w:w="4508" w:type="dxa"/>
          </w:tcPr>
          <w:p w:rsidR="00070C57" w:rsidRPr="000806DD" w:rsidRDefault="00070C57" w:rsidP="00CA262A">
            <w:pPr>
              <w:jc w:val="center"/>
              <w:rPr>
                <w:rFonts w:ascii="Times New Roman" w:hAnsi="Times New Roman" w:cs="Times New Roman"/>
                <w:sz w:val="24"/>
                <w:szCs w:val="24"/>
              </w:rPr>
            </w:pPr>
            <w:r w:rsidRPr="000806DD">
              <w:rPr>
                <w:rFonts w:ascii="Times New Roman" w:hAnsi="Times New Roman" w:cs="Times New Roman"/>
                <w:sz w:val="24"/>
                <w:szCs w:val="24"/>
              </w:rPr>
              <w:t>5.7%</w:t>
            </w:r>
          </w:p>
        </w:tc>
      </w:tr>
    </w:tbl>
    <w:p w:rsidR="00070C57" w:rsidRDefault="00070C57" w:rsidP="00070C57">
      <w:pPr>
        <w:jc w:val="cente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figure 4.1 outlines the percentage of the respondents who were willing to participate in the survey.</w:t>
      </w:r>
    </w:p>
    <w:p w:rsidR="00070C57" w:rsidRDefault="00070C57" w:rsidP="00070C57">
      <w:pPr>
        <w:jc w:val="center"/>
        <w:rPr>
          <w:rFonts w:ascii="Times New Roman" w:hAnsi="Times New Roman" w:cs="Times New Roman"/>
          <w:sz w:val="24"/>
          <w:szCs w:val="24"/>
        </w:rPr>
      </w:pPr>
      <w:r>
        <w:rPr>
          <w:noProof/>
          <w:lang w:val="en-US"/>
        </w:rPr>
        <w:lastRenderedPageBreak/>
        <w:drawing>
          <wp:inline distT="0" distB="0" distL="0" distR="0" wp14:anchorId="55FE8F41" wp14:editId="21CA9698">
            <wp:extent cx="4572000" cy="2441050"/>
            <wp:effectExtent l="0" t="0" r="0" b="16510"/>
            <wp:docPr id="1947493376"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420907BD-89D6-4E9F-8CCA-D9B563DD8D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rsidR="00070C57" w:rsidRDefault="00070C57" w:rsidP="00070C57">
      <w:pPr>
        <w:pStyle w:val="Myfigures"/>
      </w:pPr>
      <w:bookmarkStart w:id="72" w:name="_Toc145694640"/>
      <w:r>
        <w:t>Figure 4.1 Responses Regarding the Consent for Participation (Developed by Researcher).</w:t>
      </w:r>
      <w:bookmarkEnd w:id="72"/>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sidRPr="000806DD">
        <w:rPr>
          <w:rFonts w:ascii="Times New Roman" w:hAnsi="Times New Roman" w:cs="Times New Roman"/>
          <w:sz w:val="24"/>
          <w:szCs w:val="24"/>
        </w:rPr>
        <w:t>According to the data shown in the aforementioned figure and table, it can be inferred that a significant proportion of the participants (94.3%) expressed their willingness to participate in the survey, while a smaller percentage (5.7%) indicated their lack of willingness.</w:t>
      </w:r>
    </w:p>
    <w:p w:rsidR="00070C57" w:rsidRDefault="00070C57" w:rsidP="00070C57">
      <w:pPr>
        <w:rPr>
          <w:rFonts w:ascii="Times New Roman" w:hAnsi="Times New Roman" w:cs="Times New Roman"/>
          <w:sz w:val="24"/>
          <w:szCs w:val="24"/>
        </w:rPr>
      </w:pPr>
      <w:r w:rsidRPr="00422631">
        <w:rPr>
          <w:rFonts w:ascii="Times New Roman" w:hAnsi="Times New Roman" w:cs="Times New Roman"/>
          <w:b/>
          <w:bCs/>
          <w:sz w:val="24"/>
          <w:szCs w:val="24"/>
        </w:rPr>
        <w:t>Discussion:</w:t>
      </w:r>
      <w:r>
        <w:rPr>
          <w:rFonts w:ascii="Times New Roman" w:hAnsi="Times New Roman" w:cs="Times New Roman"/>
          <w:sz w:val="24"/>
          <w:szCs w:val="24"/>
        </w:rPr>
        <w:t xml:space="preserve"> </w:t>
      </w:r>
      <w:r w:rsidRPr="00823B11">
        <w:rPr>
          <w:rFonts w:ascii="Times New Roman" w:hAnsi="Times New Roman" w:cs="Times New Roman"/>
          <w:sz w:val="24"/>
          <w:szCs w:val="24"/>
        </w:rPr>
        <w:t>The first query in the survey questionnaire pertains to the respondents' propensity to engage in survey participation. At the commencement of the survey, a consent procedure was instituted to establish the voluntary engagement of participants and their readiness to divulge their findings. Based on the findings presented in section 4.1.1, it can be deduced that a considerable fraction of the respondents (94.3%) shown their inclination to engage in the survey, whilst a lesser proportion (5.7%) stated their disinclination.</w:t>
      </w:r>
      <w:r>
        <w:rPr>
          <w:rFonts w:ascii="Times New Roman" w:hAnsi="Times New Roman" w:cs="Times New Roman"/>
          <w:sz w:val="24"/>
          <w:szCs w:val="24"/>
        </w:rPr>
        <w:t xml:space="preserve"> It clearly shows the attitude of the respondents to the survey in which majority of them approached with a positive mindset.</w:t>
      </w:r>
    </w:p>
    <w:p w:rsidR="00070C57" w:rsidRPr="00796E44" w:rsidRDefault="00070C57" w:rsidP="00070C57">
      <w:pPr>
        <w:spacing w:before="240" w:after="120"/>
        <w:outlineLvl w:val="2"/>
        <w:rPr>
          <w:rFonts w:ascii="Times New Roman" w:hAnsi="Times New Roman" w:cs="Times New Roman"/>
          <w:b/>
          <w:bCs/>
          <w:sz w:val="24"/>
          <w:szCs w:val="24"/>
        </w:rPr>
      </w:pPr>
      <w:bookmarkStart w:id="73" w:name="_Toc145694809"/>
      <w:r w:rsidRPr="00796E44">
        <w:rPr>
          <w:rFonts w:ascii="Times New Roman" w:hAnsi="Times New Roman" w:cs="Times New Roman"/>
          <w:b/>
          <w:bCs/>
          <w:sz w:val="24"/>
          <w:szCs w:val="24"/>
        </w:rPr>
        <w:t>4.1.</w:t>
      </w:r>
      <w:r>
        <w:rPr>
          <w:rFonts w:ascii="Times New Roman" w:hAnsi="Times New Roman" w:cs="Times New Roman"/>
          <w:b/>
          <w:bCs/>
          <w:sz w:val="24"/>
          <w:szCs w:val="24"/>
        </w:rPr>
        <w:t>2</w:t>
      </w:r>
      <w:r w:rsidRPr="00796E44">
        <w:rPr>
          <w:rFonts w:ascii="Times New Roman" w:hAnsi="Times New Roman" w:cs="Times New Roman"/>
          <w:b/>
          <w:bCs/>
          <w:sz w:val="24"/>
          <w:szCs w:val="24"/>
        </w:rPr>
        <w:t>. Descriptive Statistics of Employment of the Survey Participants</w:t>
      </w:r>
      <w:bookmarkEnd w:id="73"/>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question number 2 in the survey questionnaire was asked to identify the employment status of the respondents of the survey. The table 4.2 shows the employment of survey respondents.</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74" w:name="_Toc145694728"/>
      <w:r>
        <w:t>Table 4.2 Responses Regarding the Employment Status (Developed by Researcher)</w:t>
      </w:r>
      <w:bookmarkEnd w:id="74"/>
    </w:p>
    <w:tbl>
      <w:tblPr>
        <w:tblStyle w:val="TableGrid"/>
        <w:tblW w:w="0" w:type="auto"/>
        <w:tblLook w:val="04A0" w:firstRow="1" w:lastRow="0" w:firstColumn="1" w:lastColumn="0" w:noHBand="0" w:noVBand="1"/>
      </w:tblPr>
      <w:tblGrid>
        <w:gridCol w:w="4508"/>
        <w:gridCol w:w="4508"/>
      </w:tblGrid>
      <w:tr w:rsidR="00070C57" w:rsidTr="00CA262A">
        <w:tc>
          <w:tcPr>
            <w:tcW w:w="4508" w:type="dxa"/>
          </w:tcPr>
          <w:p w:rsidR="00070C57" w:rsidRPr="00796E44" w:rsidRDefault="00070C57" w:rsidP="00CA262A">
            <w:pPr>
              <w:jc w:val="center"/>
              <w:rPr>
                <w:rFonts w:ascii="Times New Roman" w:hAnsi="Times New Roman" w:cs="Times New Roman"/>
                <w:sz w:val="24"/>
                <w:szCs w:val="24"/>
              </w:rPr>
            </w:pPr>
            <w:r>
              <w:rPr>
                <w:rFonts w:ascii="Times New Roman" w:hAnsi="Times New Roman" w:cs="Times New Roman"/>
                <w:sz w:val="24"/>
                <w:szCs w:val="24"/>
              </w:rPr>
              <w:t>Options</w:t>
            </w:r>
          </w:p>
        </w:tc>
        <w:tc>
          <w:tcPr>
            <w:tcW w:w="4508" w:type="dxa"/>
          </w:tcPr>
          <w:p w:rsidR="00070C57" w:rsidRPr="00796E44" w:rsidRDefault="00070C57" w:rsidP="00CA262A">
            <w:pPr>
              <w:jc w:val="center"/>
              <w:rPr>
                <w:rFonts w:ascii="Times New Roman" w:hAnsi="Times New Roman" w:cs="Times New Roman"/>
                <w:sz w:val="24"/>
                <w:szCs w:val="24"/>
              </w:rPr>
            </w:pPr>
            <w:r w:rsidRPr="00796E44">
              <w:rPr>
                <w:rFonts w:ascii="Times New Roman" w:hAnsi="Times New Roman" w:cs="Times New Roman"/>
                <w:sz w:val="24"/>
                <w:szCs w:val="24"/>
              </w:rPr>
              <w:t>Percentage of Responses</w:t>
            </w:r>
          </w:p>
        </w:tc>
      </w:tr>
      <w:tr w:rsidR="00070C57" w:rsidTr="00CA262A">
        <w:tc>
          <w:tcPr>
            <w:tcW w:w="4508" w:type="dxa"/>
          </w:tcPr>
          <w:p w:rsidR="00070C57" w:rsidRPr="00796E44" w:rsidRDefault="00070C57" w:rsidP="00CA262A">
            <w:pPr>
              <w:jc w:val="center"/>
              <w:rPr>
                <w:rFonts w:ascii="Times New Roman" w:hAnsi="Times New Roman" w:cs="Times New Roman"/>
                <w:sz w:val="24"/>
                <w:szCs w:val="24"/>
              </w:rPr>
            </w:pPr>
            <w:r w:rsidRPr="00796E44">
              <w:rPr>
                <w:rFonts w:ascii="Times New Roman" w:hAnsi="Times New Roman" w:cs="Times New Roman"/>
                <w:sz w:val="24"/>
                <w:szCs w:val="24"/>
              </w:rPr>
              <w:t>Manager at Bao</w:t>
            </w:r>
          </w:p>
        </w:tc>
        <w:tc>
          <w:tcPr>
            <w:tcW w:w="4508" w:type="dxa"/>
          </w:tcPr>
          <w:p w:rsidR="00070C57" w:rsidRPr="00796E44" w:rsidRDefault="00070C57" w:rsidP="00CA262A">
            <w:pPr>
              <w:jc w:val="center"/>
              <w:rPr>
                <w:rFonts w:ascii="Times New Roman" w:hAnsi="Times New Roman" w:cs="Times New Roman"/>
                <w:sz w:val="24"/>
                <w:szCs w:val="24"/>
              </w:rPr>
            </w:pPr>
            <w:r>
              <w:rPr>
                <w:rFonts w:ascii="Times New Roman" w:hAnsi="Times New Roman" w:cs="Times New Roman"/>
                <w:sz w:val="24"/>
                <w:szCs w:val="24"/>
              </w:rPr>
              <w:t>12%</w:t>
            </w:r>
          </w:p>
        </w:tc>
      </w:tr>
      <w:tr w:rsidR="00070C57" w:rsidTr="00CA262A">
        <w:tc>
          <w:tcPr>
            <w:tcW w:w="4508" w:type="dxa"/>
          </w:tcPr>
          <w:p w:rsidR="00070C57" w:rsidRPr="00796E44" w:rsidRDefault="00070C57" w:rsidP="00CA262A">
            <w:pPr>
              <w:jc w:val="center"/>
              <w:rPr>
                <w:rFonts w:ascii="Times New Roman" w:hAnsi="Times New Roman" w:cs="Times New Roman"/>
                <w:sz w:val="24"/>
                <w:szCs w:val="24"/>
              </w:rPr>
            </w:pPr>
            <w:r w:rsidRPr="00796E44">
              <w:rPr>
                <w:rFonts w:ascii="Times New Roman" w:hAnsi="Times New Roman" w:cs="Times New Roman"/>
                <w:sz w:val="24"/>
                <w:szCs w:val="24"/>
              </w:rPr>
              <w:t>Social Media Marketing Team</w:t>
            </w:r>
          </w:p>
        </w:tc>
        <w:tc>
          <w:tcPr>
            <w:tcW w:w="4508" w:type="dxa"/>
          </w:tcPr>
          <w:p w:rsidR="00070C57" w:rsidRPr="00796E44" w:rsidRDefault="00070C57" w:rsidP="00CA262A">
            <w:pPr>
              <w:jc w:val="center"/>
              <w:rPr>
                <w:rFonts w:ascii="Times New Roman" w:hAnsi="Times New Roman" w:cs="Times New Roman"/>
                <w:sz w:val="24"/>
                <w:szCs w:val="24"/>
              </w:rPr>
            </w:pPr>
            <w:r w:rsidRPr="00796E44">
              <w:rPr>
                <w:rFonts w:ascii="Times New Roman" w:hAnsi="Times New Roman" w:cs="Times New Roman"/>
                <w:sz w:val="24"/>
                <w:szCs w:val="24"/>
              </w:rPr>
              <w:t>8%</w:t>
            </w:r>
          </w:p>
        </w:tc>
      </w:tr>
      <w:tr w:rsidR="00070C57" w:rsidTr="00CA262A">
        <w:tc>
          <w:tcPr>
            <w:tcW w:w="4508" w:type="dxa"/>
          </w:tcPr>
          <w:p w:rsidR="00070C57" w:rsidRPr="00796E44" w:rsidRDefault="00070C57" w:rsidP="00CA262A">
            <w:pPr>
              <w:jc w:val="center"/>
              <w:rPr>
                <w:rFonts w:ascii="Times New Roman" w:hAnsi="Times New Roman" w:cs="Times New Roman"/>
                <w:sz w:val="24"/>
                <w:szCs w:val="24"/>
              </w:rPr>
            </w:pPr>
            <w:r w:rsidRPr="00796E44">
              <w:rPr>
                <w:rFonts w:ascii="Times New Roman" w:hAnsi="Times New Roman" w:cs="Times New Roman"/>
                <w:sz w:val="24"/>
                <w:szCs w:val="24"/>
              </w:rPr>
              <w:lastRenderedPageBreak/>
              <w:t>Other Employees at Bao</w:t>
            </w:r>
          </w:p>
        </w:tc>
        <w:tc>
          <w:tcPr>
            <w:tcW w:w="4508" w:type="dxa"/>
          </w:tcPr>
          <w:p w:rsidR="00070C57" w:rsidRPr="00796E44" w:rsidRDefault="00070C57" w:rsidP="00CA262A">
            <w:pPr>
              <w:jc w:val="center"/>
              <w:rPr>
                <w:rFonts w:ascii="Times New Roman" w:hAnsi="Times New Roman" w:cs="Times New Roman"/>
                <w:sz w:val="24"/>
                <w:szCs w:val="24"/>
              </w:rPr>
            </w:pPr>
            <w:r w:rsidRPr="00796E44">
              <w:rPr>
                <w:rFonts w:ascii="Times New Roman" w:hAnsi="Times New Roman" w:cs="Times New Roman"/>
                <w:sz w:val="24"/>
                <w:szCs w:val="24"/>
              </w:rPr>
              <w:t>80</w:t>
            </w:r>
            <w:r>
              <w:rPr>
                <w:rFonts w:ascii="Times New Roman" w:hAnsi="Times New Roman" w:cs="Times New Roman"/>
                <w:sz w:val="24"/>
                <w:szCs w:val="24"/>
              </w:rPr>
              <w:t>%</w:t>
            </w:r>
          </w:p>
        </w:tc>
      </w:tr>
    </w:tbl>
    <w:p w:rsidR="00070C57" w:rsidRDefault="00070C57" w:rsidP="00070C57">
      <w:pPr>
        <w:jc w:val="center"/>
        <w:rPr>
          <w:rFonts w:ascii="Times New Roman" w:hAnsi="Times New Roman" w:cs="Times New Roman"/>
          <w:b/>
          <w:bCs/>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figure 4.2 outlines the graphical representation of the employment of the respondents.</w:t>
      </w:r>
    </w:p>
    <w:p w:rsidR="00070C57" w:rsidRDefault="00070C57" w:rsidP="00070C57">
      <w:pPr>
        <w:rPr>
          <w:rFonts w:ascii="Times New Roman" w:hAnsi="Times New Roman" w:cs="Times New Roman"/>
          <w:sz w:val="24"/>
          <w:szCs w:val="24"/>
        </w:rPr>
      </w:pPr>
    </w:p>
    <w:p w:rsidR="00070C57" w:rsidRDefault="00070C57" w:rsidP="00070C57">
      <w:pPr>
        <w:jc w:val="center"/>
        <w:rPr>
          <w:rFonts w:ascii="Times New Roman" w:hAnsi="Times New Roman" w:cs="Times New Roman"/>
          <w:b/>
          <w:bCs/>
          <w:sz w:val="24"/>
          <w:szCs w:val="24"/>
        </w:rPr>
      </w:pPr>
      <w:r>
        <w:rPr>
          <w:noProof/>
          <w:lang w:val="en-US"/>
        </w:rPr>
        <w:drawing>
          <wp:inline distT="0" distB="0" distL="0" distR="0" wp14:anchorId="740000DC" wp14:editId="3F2DE83D">
            <wp:extent cx="4572000" cy="2520564"/>
            <wp:effectExtent l="0" t="0" r="0" b="13335"/>
            <wp:docPr id="151404484" name="Chart 1">
              <a:extLst xmlns:a="http://schemas.openxmlformats.org/drawingml/2006/main">
                <a:ext uri="{FF2B5EF4-FFF2-40B4-BE49-F238E27FC236}">
                  <a16:creationId xmlns:a16="http://schemas.microsoft.com/office/drawing/2014/main"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el="http://schemas.microsoft.com/office/2019/extlst"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DDD3709F-B70E-0209-0BCA-7A127E6C791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rsidR="00070C57" w:rsidRDefault="00070C57" w:rsidP="00070C57">
      <w:pPr>
        <w:pStyle w:val="Myfigures"/>
      </w:pPr>
      <w:bookmarkStart w:id="75" w:name="_Toc145694641"/>
      <w:r>
        <w:t>Figure 4.2 Responses About the Employment of the Respondents (Developed by Researcher).</w:t>
      </w:r>
      <w:bookmarkEnd w:id="75"/>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A per the given data</w:t>
      </w:r>
      <w:r w:rsidRPr="00ED4E2F">
        <w:rPr>
          <w:rFonts w:ascii="Times New Roman" w:hAnsi="Times New Roman" w:cs="Times New Roman"/>
          <w:sz w:val="24"/>
          <w:szCs w:val="24"/>
        </w:rPr>
        <w:t xml:space="preserve">, it can be inferred that a </w:t>
      </w:r>
      <w:r>
        <w:rPr>
          <w:rFonts w:ascii="Times New Roman" w:hAnsi="Times New Roman" w:cs="Times New Roman"/>
          <w:sz w:val="24"/>
          <w:szCs w:val="24"/>
        </w:rPr>
        <w:t>great</w:t>
      </w:r>
      <w:r w:rsidRPr="00ED4E2F">
        <w:rPr>
          <w:rFonts w:ascii="Times New Roman" w:hAnsi="Times New Roman" w:cs="Times New Roman"/>
          <w:sz w:val="24"/>
          <w:szCs w:val="24"/>
        </w:rPr>
        <w:t xml:space="preserve"> </w:t>
      </w:r>
      <w:r>
        <w:rPr>
          <w:rFonts w:ascii="Times New Roman" w:hAnsi="Times New Roman" w:cs="Times New Roman"/>
          <w:sz w:val="24"/>
          <w:szCs w:val="24"/>
        </w:rPr>
        <w:t>portion</w:t>
      </w:r>
      <w:r w:rsidRPr="00ED4E2F">
        <w:rPr>
          <w:rFonts w:ascii="Times New Roman" w:hAnsi="Times New Roman" w:cs="Times New Roman"/>
          <w:sz w:val="24"/>
          <w:szCs w:val="24"/>
        </w:rPr>
        <w:t xml:space="preserve"> of the </w:t>
      </w:r>
      <w:r>
        <w:rPr>
          <w:rFonts w:ascii="Times New Roman" w:hAnsi="Times New Roman" w:cs="Times New Roman"/>
          <w:sz w:val="24"/>
          <w:szCs w:val="24"/>
        </w:rPr>
        <w:t>respondents</w:t>
      </w:r>
      <w:r w:rsidRPr="00ED4E2F">
        <w:rPr>
          <w:rFonts w:ascii="Times New Roman" w:hAnsi="Times New Roman" w:cs="Times New Roman"/>
          <w:sz w:val="24"/>
          <w:szCs w:val="24"/>
        </w:rPr>
        <w:t xml:space="preserve"> surveyed are engaged in employment as Other Employees at Bao, constituting almost 80% of the total respondents. inside the surveyed participants, a mere 12% hold managerial positions at Bao, with a further 8% specifically occupying roles inside the social media marketing department.</w:t>
      </w:r>
    </w:p>
    <w:p w:rsidR="00070C57" w:rsidRPr="004D03E2"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Discussion: </w:t>
      </w:r>
      <w:r w:rsidRPr="00823B11">
        <w:rPr>
          <w:rFonts w:ascii="Times New Roman" w:hAnsi="Times New Roman" w:cs="Times New Roman"/>
          <w:sz w:val="24"/>
          <w:szCs w:val="24"/>
        </w:rPr>
        <w:t>Question 2 of the survey questionnaire aimed to ascertain the job status of the survey respondents. Based on the statistics presented in section 4.2.2, it can be deduced that a substantial number of the questioned individuals are employed as Other Employees at Bao, accounting for about 80% of the overall respondents. Among the people questioned, only 12% are found to have administrative positions at Bao. Additionally, an additional 8% of members are explicitly employed in capacities within the social media marketing department.</w:t>
      </w:r>
      <w:r>
        <w:rPr>
          <w:rFonts w:ascii="Times New Roman" w:hAnsi="Times New Roman" w:cs="Times New Roman"/>
          <w:sz w:val="24"/>
          <w:szCs w:val="24"/>
        </w:rPr>
        <w:t xml:space="preserve"> From this section it can be concluded that the majority of the respondents are from the other employment sectors of Bao, and their awareness about the IMC and digital marketing strategies could be less.</w:t>
      </w:r>
    </w:p>
    <w:p w:rsidR="00070C57" w:rsidRDefault="00070C57" w:rsidP="00070C57">
      <w:pPr>
        <w:spacing w:before="240" w:after="120"/>
        <w:outlineLvl w:val="2"/>
        <w:rPr>
          <w:rFonts w:ascii="Times New Roman" w:hAnsi="Times New Roman" w:cs="Times New Roman"/>
          <w:b/>
          <w:bCs/>
          <w:sz w:val="24"/>
          <w:szCs w:val="24"/>
        </w:rPr>
      </w:pPr>
      <w:bookmarkStart w:id="76" w:name="_Toc145694810"/>
      <w:r w:rsidRPr="006E3096">
        <w:rPr>
          <w:rFonts w:ascii="Times New Roman" w:hAnsi="Times New Roman" w:cs="Times New Roman"/>
          <w:b/>
          <w:bCs/>
          <w:sz w:val="24"/>
          <w:szCs w:val="24"/>
        </w:rPr>
        <w:t>4.1.3. Descriptive Statistics Regarding the Level of Awareness on the Importance of IMC and Digital Marketing</w:t>
      </w:r>
      <w:bookmarkEnd w:id="76"/>
    </w:p>
    <w:p w:rsidR="00070C57" w:rsidRDefault="00070C57" w:rsidP="00070C57">
      <w:pPr>
        <w:rPr>
          <w:rFonts w:ascii="Times New Roman" w:hAnsi="Times New Roman" w:cs="Times New Roman"/>
          <w:sz w:val="24"/>
          <w:szCs w:val="24"/>
        </w:rPr>
      </w:pPr>
      <w:r w:rsidRPr="006E3096">
        <w:rPr>
          <w:rFonts w:ascii="Times New Roman" w:hAnsi="Times New Roman" w:cs="Times New Roman"/>
          <w:sz w:val="24"/>
          <w:szCs w:val="24"/>
        </w:rPr>
        <w:lastRenderedPageBreak/>
        <w:t xml:space="preserve">The </w:t>
      </w:r>
      <w:r>
        <w:rPr>
          <w:rFonts w:ascii="Times New Roman" w:hAnsi="Times New Roman" w:cs="Times New Roman"/>
          <w:sz w:val="24"/>
          <w:szCs w:val="24"/>
        </w:rPr>
        <w:t>question 3 in the survey questionnaire was asked for eliciting the responses regarding the level of awareness on the importance of the Integrated Marketing Communications and the Digital Marketing strategy on the Fast-Food Restaurants. The following table 4.3 outlines the responses regarding the level of awareness of the participants.</w:t>
      </w:r>
    </w:p>
    <w:p w:rsidR="00070C57" w:rsidRDefault="00070C57" w:rsidP="00070C57">
      <w:pPr>
        <w:pStyle w:val="MyTables"/>
      </w:pPr>
      <w:bookmarkStart w:id="77" w:name="_Toc145694729"/>
      <w:r>
        <w:t>Table 4.3 Level of Awareness Regarding Importance of IMC and Digital Marketing (Developed by Researcher).</w:t>
      </w:r>
      <w:bookmarkEnd w:id="77"/>
    </w:p>
    <w:tbl>
      <w:tblPr>
        <w:tblStyle w:val="TableGrid"/>
        <w:tblW w:w="0" w:type="auto"/>
        <w:tblLook w:val="04A0" w:firstRow="1" w:lastRow="0" w:firstColumn="1" w:lastColumn="0" w:noHBand="0" w:noVBand="1"/>
      </w:tblPr>
      <w:tblGrid>
        <w:gridCol w:w="4508"/>
        <w:gridCol w:w="4508"/>
      </w:tblGrid>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Options on Likert Scale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Percentage of Responses</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Not aware at all</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3%</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Slightly Aware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6%</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Moderately Aware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26%</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Very Aware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44%</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Extremely Aware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21%</w:t>
            </w:r>
          </w:p>
        </w:tc>
      </w:tr>
    </w:tbl>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figure 4.3 shows the descriptive analysis of respondents about their level of awareness.</w:t>
      </w:r>
    </w:p>
    <w:p w:rsidR="00070C57" w:rsidRDefault="00070C57" w:rsidP="00070C57">
      <w:pP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r w:rsidRPr="00424E78">
        <w:rPr>
          <w:rFonts w:ascii="Times New Roman" w:hAnsi="Times New Roman" w:cs="Times New Roman"/>
          <w:noProof/>
          <w:sz w:val="24"/>
          <w:szCs w:val="24"/>
          <w:lang w:val="en-US"/>
        </w:rPr>
        <w:drawing>
          <wp:inline distT="0" distB="0" distL="0" distR="0" wp14:anchorId="5F3350CA" wp14:editId="4EAF2D0C">
            <wp:extent cx="4216400" cy="2790908"/>
            <wp:effectExtent l="0" t="0" r="0" b="9525"/>
            <wp:docPr id="1442156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156697" name=""/>
                    <pic:cNvPicPr/>
                  </pic:nvPicPr>
                  <pic:blipFill>
                    <a:blip r:embed="rId45"/>
                    <a:stretch>
                      <a:fillRect/>
                    </a:stretch>
                  </pic:blipFill>
                  <pic:spPr>
                    <a:xfrm>
                      <a:off x="0" y="0"/>
                      <a:ext cx="4224354" cy="2796173"/>
                    </a:xfrm>
                    <a:prstGeom prst="rect">
                      <a:avLst/>
                    </a:prstGeom>
                  </pic:spPr>
                </pic:pic>
              </a:graphicData>
            </a:graphic>
          </wp:inline>
        </w:drawing>
      </w:r>
    </w:p>
    <w:p w:rsidR="00070C57" w:rsidRDefault="00070C57" w:rsidP="00070C57">
      <w:pPr>
        <w:pStyle w:val="Myfigures"/>
      </w:pPr>
      <w:bookmarkStart w:id="78" w:name="_Toc145694642"/>
      <w:r>
        <w:t>Figure 4.3 Responses about the Level of Awareness (Developed by Researcher).</w:t>
      </w:r>
      <w:bookmarkEnd w:id="78"/>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sidRPr="0013322A">
        <w:rPr>
          <w:rFonts w:ascii="Times New Roman" w:hAnsi="Times New Roman" w:cs="Times New Roman"/>
          <w:sz w:val="24"/>
          <w:szCs w:val="24"/>
        </w:rPr>
        <w:t xml:space="preserve">A large percentage of respondents understand the significance of Integrated Marketing Communication (IMC) and Digital Marketing strategies as they relate to fast food restaurants, as shown in the accompanying data visualisation and tabular presentation. About half of the </w:t>
      </w:r>
      <w:r w:rsidRPr="0013322A">
        <w:rPr>
          <w:rFonts w:ascii="Times New Roman" w:hAnsi="Times New Roman" w:cs="Times New Roman"/>
          <w:sz w:val="24"/>
          <w:szCs w:val="24"/>
        </w:rPr>
        <w:lastRenderedPageBreak/>
        <w:t>participants show a high level of awareness, and other twenty-one percent show an even higher level of awareness of the topic's relevance. Only around 3% of people don't have any form of consciousness at all.</w:t>
      </w:r>
    </w:p>
    <w:p w:rsidR="00070C57" w:rsidRPr="00BC6804"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Discussion: </w:t>
      </w:r>
      <w:r w:rsidRPr="00823B11">
        <w:rPr>
          <w:rFonts w:ascii="Times New Roman" w:hAnsi="Times New Roman" w:cs="Times New Roman"/>
          <w:sz w:val="24"/>
          <w:szCs w:val="24"/>
        </w:rPr>
        <w:t xml:space="preserve">Question 3 of the survey questionnaire aimed to gather answers pertaining to the extent of awareness about the significance of Integrated Marketing Communications and Digital Marketing strategies in the context of Fast-Food Restaurants. As seen in section 4.1.3, it can be inferred that a considerable fraction of the participants exhibits a certain degree of understanding about the importance of Integrated Marketing Communication (IMC) and Digital Marketing strategies within the realm of fast-food outlets. Roughly 44% of the participants have a heightened level of awareness, whilst 21% indicate an even more pronounced degree of awareness of the relevance of the subject matter. Only a small fraction, namely 3% of the population, has a complete absence of </w:t>
      </w:r>
      <w:r>
        <w:rPr>
          <w:rFonts w:ascii="Times New Roman" w:hAnsi="Times New Roman" w:cs="Times New Roman"/>
          <w:sz w:val="24"/>
          <w:szCs w:val="24"/>
        </w:rPr>
        <w:t>awareness</w:t>
      </w:r>
      <w:r w:rsidRPr="00823B11">
        <w:rPr>
          <w:rFonts w:ascii="Times New Roman" w:hAnsi="Times New Roman" w:cs="Times New Roman"/>
          <w:sz w:val="24"/>
          <w:szCs w:val="24"/>
        </w:rPr>
        <w:t>.</w:t>
      </w:r>
      <w:r>
        <w:rPr>
          <w:rFonts w:ascii="Times New Roman" w:hAnsi="Times New Roman" w:cs="Times New Roman"/>
          <w:sz w:val="24"/>
          <w:szCs w:val="24"/>
        </w:rPr>
        <w:t xml:space="preserve"> The findings indicates that the employees in the Bao restaurant are somewhat aware about the Integrated Marketing Communications and the Digital Marketing strategies used by the restaurant, and only some of them are completely aware.</w:t>
      </w:r>
    </w:p>
    <w:p w:rsidR="00070C57" w:rsidRDefault="00070C57" w:rsidP="00070C57">
      <w:pPr>
        <w:spacing w:before="240" w:after="120"/>
        <w:outlineLvl w:val="2"/>
        <w:rPr>
          <w:rFonts w:ascii="Times New Roman" w:hAnsi="Times New Roman" w:cs="Times New Roman"/>
          <w:b/>
          <w:bCs/>
          <w:sz w:val="24"/>
          <w:szCs w:val="24"/>
        </w:rPr>
      </w:pPr>
      <w:bookmarkStart w:id="79" w:name="_Toc145694811"/>
      <w:r w:rsidRPr="00013C71">
        <w:rPr>
          <w:rFonts w:ascii="Times New Roman" w:hAnsi="Times New Roman" w:cs="Times New Roman"/>
          <w:b/>
          <w:bCs/>
          <w:sz w:val="24"/>
          <w:szCs w:val="24"/>
        </w:rPr>
        <w:t>4.1.4. Descriptive Statistics of the Responses Regarding the Role of IMC and Digital Marketing Strategies in Client Base Enhancement of Bao</w:t>
      </w:r>
      <w:bookmarkEnd w:id="79"/>
    </w:p>
    <w:p w:rsidR="00070C57" w:rsidRDefault="00070C57" w:rsidP="00070C57">
      <w:pPr>
        <w:rPr>
          <w:rFonts w:ascii="Times New Roman" w:hAnsi="Times New Roman" w:cs="Times New Roman"/>
          <w:sz w:val="24"/>
          <w:szCs w:val="24"/>
        </w:rPr>
      </w:pPr>
      <w:r w:rsidRPr="0083210C">
        <w:rPr>
          <w:rFonts w:ascii="Times New Roman" w:hAnsi="Times New Roman" w:cs="Times New Roman"/>
          <w:sz w:val="24"/>
          <w:szCs w:val="24"/>
        </w:rPr>
        <w:t>Question 4 in the survey questionnaire aimed to gather answers pertaining to the impact of Integrated Marketing Communications (IMC) and Digital Marketing strategies on the expansion of Bao Restaurant's client base. The subsequent Table 4.4 presents the distribution of responses as percentages for question 4</w:t>
      </w:r>
      <w:r>
        <w:rPr>
          <w:rFonts w:ascii="Times New Roman" w:hAnsi="Times New Roman" w:cs="Times New Roman"/>
          <w:sz w:val="24"/>
          <w:szCs w:val="24"/>
        </w:rPr>
        <w:t>.</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80" w:name="_Toc145694730"/>
      <w:r w:rsidRPr="0083210C">
        <w:t>Table 4.4 Responses Regarding the Role of IMC and Digital Marketing in Expanding Client Base of Bao</w:t>
      </w:r>
      <w:r>
        <w:t xml:space="preserve"> (Developed by Researcher).</w:t>
      </w:r>
      <w:bookmarkEnd w:id="80"/>
    </w:p>
    <w:tbl>
      <w:tblPr>
        <w:tblStyle w:val="TableGrid"/>
        <w:tblW w:w="0" w:type="auto"/>
        <w:tblLook w:val="04A0" w:firstRow="1" w:lastRow="0" w:firstColumn="1" w:lastColumn="0" w:noHBand="0" w:noVBand="1"/>
      </w:tblPr>
      <w:tblGrid>
        <w:gridCol w:w="4508"/>
        <w:gridCol w:w="4508"/>
      </w:tblGrid>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Options on Likert Scale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Percentage of Responses</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Strongly Disagree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1%</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Disagree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6%</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Neutral</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29%</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Agree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41%</w:t>
            </w:r>
          </w:p>
        </w:tc>
      </w:tr>
      <w:tr w:rsidR="00070C57" w:rsidTr="00CA262A">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Strongly Agree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23%</w:t>
            </w:r>
          </w:p>
        </w:tc>
      </w:tr>
    </w:tbl>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lastRenderedPageBreak/>
        <w:t>The following figure 4.4 outlines the graphical representation of the responses of question 4.</w:t>
      </w:r>
    </w:p>
    <w:p w:rsidR="00070C57" w:rsidRDefault="00070C57" w:rsidP="00070C57">
      <w:pPr>
        <w:jc w:val="center"/>
        <w:rPr>
          <w:rFonts w:ascii="Times New Roman" w:hAnsi="Times New Roman" w:cs="Times New Roman"/>
          <w:sz w:val="24"/>
          <w:szCs w:val="24"/>
        </w:rPr>
      </w:pPr>
      <w:r>
        <w:rPr>
          <w:rFonts w:ascii="Times New Roman" w:hAnsi="Times New Roman" w:cs="Times New Roman"/>
          <w:noProof/>
          <w:sz w:val="24"/>
          <w:szCs w:val="24"/>
          <w:lang w:val="en-US"/>
        </w:rPr>
        <w:drawing>
          <wp:inline distT="0" distB="0" distL="0" distR="0" wp14:anchorId="31601321" wp14:editId="4DCAB6CC">
            <wp:extent cx="4576772" cy="2218414"/>
            <wp:effectExtent l="0" t="0" r="0" b="0"/>
            <wp:docPr id="615709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570951" name="Picture 61570951"/>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606390" cy="2232770"/>
                    </a:xfrm>
                    <a:prstGeom prst="rect">
                      <a:avLst/>
                    </a:prstGeom>
                  </pic:spPr>
                </pic:pic>
              </a:graphicData>
            </a:graphic>
          </wp:inline>
        </w:drawing>
      </w:r>
    </w:p>
    <w:p w:rsidR="00070C57" w:rsidRDefault="00070C57" w:rsidP="00070C57">
      <w:pPr>
        <w:pStyle w:val="Myfigures"/>
      </w:pPr>
      <w:bookmarkStart w:id="81" w:name="_Toc145694643"/>
      <w:r>
        <w:t xml:space="preserve">Figure 4.4 </w:t>
      </w:r>
      <w:r w:rsidRPr="0083210C">
        <w:t>Responses Regarding the Role of IMC and Digital Marketing in Expanding Client Base of Bao</w:t>
      </w:r>
      <w:r>
        <w:t xml:space="preserve"> (Developed by Researcher).</w:t>
      </w:r>
      <w:bookmarkEnd w:id="81"/>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As per the given data</w:t>
      </w:r>
      <w:r w:rsidRPr="00C42D83">
        <w:rPr>
          <w:rFonts w:ascii="Times New Roman" w:hAnsi="Times New Roman" w:cs="Times New Roman"/>
          <w:sz w:val="24"/>
          <w:szCs w:val="24"/>
        </w:rPr>
        <w:t>, it can be determined that the majority of the respondents has a view that the incorporation of IMC and digital marketing techniques into the present marketing of Bao, it could improve its customer base.</w:t>
      </w:r>
    </w:p>
    <w:p w:rsidR="00070C57" w:rsidRPr="00C9548F" w:rsidRDefault="00070C57" w:rsidP="00070C57">
      <w:pPr>
        <w:rPr>
          <w:rFonts w:ascii="Times New Roman" w:hAnsi="Times New Roman" w:cs="Times New Roman"/>
          <w:b/>
          <w:bCs/>
          <w:sz w:val="24"/>
          <w:szCs w:val="24"/>
        </w:rPr>
      </w:pPr>
      <w:r>
        <w:rPr>
          <w:rFonts w:ascii="Times New Roman" w:hAnsi="Times New Roman" w:cs="Times New Roman"/>
          <w:b/>
          <w:bCs/>
          <w:sz w:val="24"/>
          <w:szCs w:val="24"/>
        </w:rPr>
        <w:t xml:space="preserve">Discussion: </w:t>
      </w:r>
      <w:r w:rsidRPr="00823B11">
        <w:rPr>
          <w:rFonts w:ascii="Times New Roman" w:hAnsi="Times New Roman" w:cs="Times New Roman"/>
          <w:sz w:val="24"/>
          <w:szCs w:val="24"/>
        </w:rPr>
        <w:t>Question 4 of the survey questionnaire was designed to collect responses on the influence of Integrated Marketing Communications (IMC) and Digital Marketing strategies on the growth of Bao Restaurant's customer base. Based on the data presented in the section 4.1.4 it can be inferred that a significant proportion of the participants hold the belief that integrating IMC and digital marketing strategies into Bao's current marketing efforts has the potential to enhance its client base.</w:t>
      </w:r>
      <w:r>
        <w:rPr>
          <w:rFonts w:ascii="Times New Roman" w:hAnsi="Times New Roman" w:cs="Times New Roman"/>
          <w:sz w:val="24"/>
          <w:szCs w:val="24"/>
        </w:rPr>
        <w:t xml:space="preserve"> The restaurant can increase its client base if it utilises the IMC and Digital Marketing strategies effectively. These Strategies could enhance its brand awareness and thus could enhance its customer base.</w:t>
      </w:r>
    </w:p>
    <w:p w:rsidR="00070C57" w:rsidRPr="00C42D83" w:rsidRDefault="00070C57" w:rsidP="00070C57">
      <w:pPr>
        <w:spacing w:before="240" w:after="120"/>
        <w:outlineLvl w:val="2"/>
        <w:rPr>
          <w:rFonts w:ascii="Times New Roman" w:hAnsi="Times New Roman" w:cs="Times New Roman"/>
          <w:b/>
          <w:bCs/>
          <w:sz w:val="24"/>
          <w:szCs w:val="24"/>
        </w:rPr>
      </w:pPr>
      <w:bookmarkStart w:id="82" w:name="_Toc145694812"/>
      <w:r w:rsidRPr="00C42D83">
        <w:rPr>
          <w:rFonts w:ascii="Times New Roman" w:hAnsi="Times New Roman" w:cs="Times New Roman"/>
          <w:b/>
          <w:bCs/>
          <w:sz w:val="24"/>
          <w:szCs w:val="24"/>
        </w:rPr>
        <w:t>4.1.5. Responses Regarding the Effectiveness of the Current Marketing Strategies Used by Bao</w:t>
      </w:r>
      <w:bookmarkEnd w:id="82"/>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question 5 in the survey questionnaire was aimed to obtain the responses of the participants regarding the effectiveness of the current marketing strategies used by Bao. The following table 4.5 outlines the percentage of the responses obtained.</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83" w:name="_Toc145694731"/>
      <w:r>
        <w:t>Table 4.5 Responses Regarding the Effectiveness of Current Marketing Strategies Used by Bao (Developed by Researcher).</w:t>
      </w:r>
      <w:bookmarkEnd w:id="83"/>
    </w:p>
    <w:tbl>
      <w:tblPr>
        <w:tblStyle w:val="TableGrid"/>
        <w:tblW w:w="0" w:type="auto"/>
        <w:jc w:val="center"/>
        <w:tblLook w:val="04A0" w:firstRow="1" w:lastRow="0" w:firstColumn="1" w:lastColumn="0" w:noHBand="0" w:noVBand="1"/>
      </w:tblPr>
      <w:tblGrid>
        <w:gridCol w:w="4508"/>
        <w:gridCol w:w="4508"/>
      </w:tblGrid>
      <w:tr w:rsidR="00070C57" w:rsidTr="00CA262A">
        <w:trPr>
          <w:jc w:val="center"/>
        </w:trPr>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lastRenderedPageBreak/>
              <w:t>Options on Likert Scale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Percentage of Responses</w:t>
            </w:r>
          </w:p>
        </w:tc>
      </w:tr>
      <w:tr w:rsidR="00070C57" w:rsidTr="00CA262A">
        <w:trPr>
          <w:jc w:val="center"/>
        </w:trPr>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Not at all Effective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1%</w:t>
            </w:r>
          </w:p>
        </w:tc>
      </w:tr>
      <w:tr w:rsidR="00070C57" w:rsidTr="00CA262A">
        <w:trPr>
          <w:jc w:val="center"/>
        </w:trPr>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Slightly effective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10%</w:t>
            </w:r>
          </w:p>
        </w:tc>
      </w:tr>
      <w:tr w:rsidR="00070C57" w:rsidTr="00CA262A">
        <w:trPr>
          <w:jc w:val="center"/>
        </w:trPr>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Moderately effective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26%</w:t>
            </w:r>
          </w:p>
        </w:tc>
      </w:tr>
      <w:tr w:rsidR="00070C57" w:rsidTr="00CA262A">
        <w:trPr>
          <w:jc w:val="center"/>
        </w:trPr>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Very Effective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36%</w:t>
            </w:r>
          </w:p>
        </w:tc>
      </w:tr>
      <w:tr w:rsidR="00070C57" w:rsidTr="00CA262A">
        <w:trPr>
          <w:jc w:val="center"/>
        </w:trPr>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Extremely Effective</w:t>
            </w:r>
          </w:p>
        </w:tc>
        <w:tc>
          <w:tcPr>
            <w:tcW w:w="4508" w:type="dxa"/>
          </w:tcPr>
          <w:p w:rsidR="00070C57" w:rsidRDefault="00070C57" w:rsidP="00CA262A">
            <w:pPr>
              <w:jc w:val="center"/>
              <w:rPr>
                <w:rFonts w:ascii="Times New Roman" w:hAnsi="Times New Roman" w:cs="Times New Roman"/>
                <w:sz w:val="24"/>
                <w:szCs w:val="24"/>
              </w:rPr>
            </w:pPr>
            <w:r>
              <w:rPr>
                <w:rFonts w:ascii="Times New Roman" w:hAnsi="Times New Roman" w:cs="Times New Roman"/>
                <w:sz w:val="24"/>
                <w:szCs w:val="24"/>
              </w:rPr>
              <w:t>27%</w:t>
            </w:r>
          </w:p>
        </w:tc>
      </w:tr>
    </w:tbl>
    <w:p w:rsidR="00070C57" w:rsidRDefault="00070C57" w:rsidP="00070C57">
      <w:pPr>
        <w:jc w:val="cente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figure 4.5 shows the graphical representation of the responses regarding the effectiveness of the existing marketing strategy of Bao.</w:t>
      </w:r>
    </w:p>
    <w:p w:rsidR="00070C57" w:rsidRDefault="00070C57" w:rsidP="00070C57">
      <w:pPr>
        <w:jc w:val="center"/>
        <w:rPr>
          <w:rFonts w:ascii="Times New Roman" w:hAnsi="Times New Roman" w:cs="Times New Roman"/>
          <w:sz w:val="24"/>
          <w:szCs w:val="24"/>
        </w:rPr>
      </w:pPr>
      <w:r w:rsidRPr="004D5F52">
        <w:rPr>
          <w:rFonts w:ascii="Times New Roman" w:hAnsi="Times New Roman" w:cs="Times New Roman"/>
          <w:noProof/>
          <w:sz w:val="24"/>
          <w:szCs w:val="24"/>
          <w:lang w:val="en-US"/>
        </w:rPr>
        <w:drawing>
          <wp:inline distT="0" distB="0" distL="0" distR="0" wp14:anchorId="74D399D5" wp14:editId="74C16587">
            <wp:extent cx="4229100" cy="3029447"/>
            <wp:effectExtent l="0" t="0" r="0" b="0"/>
            <wp:docPr id="418819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19050" name=""/>
                    <pic:cNvPicPr/>
                  </pic:nvPicPr>
                  <pic:blipFill>
                    <a:blip r:embed="rId47"/>
                    <a:stretch>
                      <a:fillRect/>
                    </a:stretch>
                  </pic:blipFill>
                  <pic:spPr>
                    <a:xfrm>
                      <a:off x="0" y="0"/>
                      <a:ext cx="4234644" cy="3033419"/>
                    </a:xfrm>
                    <a:prstGeom prst="rect">
                      <a:avLst/>
                    </a:prstGeom>
                  </pic:spPr>
                </pic:pic>
              </a:graphicData>
            </a:graphic>
          </wp:inline>
        </w:drawing>
      </w:r>
    </w:p>
    <w:p w:rsidR="00070C57" w:rsidRDefault="00070C57" w:rsidP="00070C57">
      <w:pPr>
        <w:pStyle w:val="Myfigures"/>
      </w:pPr>
      <w:bookmarkStart w:id="84" w:name="_Toc145694644"/>
      <w:r>
        <w:t>Figure 4.5 Responses Regarding the Effectiveness of the Existing Marketing Strategies (Developed by Researcher).</w:t>
      </w:r>
      <w:bookmarkEnd w:id="84"/>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As per the data shown</w:t>
      </w:r>
      <w:r w:rsidRPr="001D3EF4">
        <w:rPr>
          <w:rFonts w:ascii="Times New Roman" w:hAnsi="Times New Roman" w:cs="Times New Roman"/>
          <w:sz w:val="24"/>
          <w:szCs w:val="24"/>
        </w:rPr>
        <w:t xml:space="preserve"> in the figure and table, a significant proportion of the respondents hold the view that the current marketing approach used by Bao is generally successful. However, it is worth noting that the respondents do not perceive the level of effectiveness to be particularly high.</w:t>
      </w:r>
    </w:p>
    <w:p w:rsidR="00070C57" w:rsidRPr="00823B11" w:rsidRDefault="00070C57" w:rsidP="00070C57">
      <w:pPr>
        <w:rPr>
          <w:rFonts w:ascii="Times New Roman" w:hAnsi="Times New Roman" w:cs="Times New Roman"/>
          <w:sz w:val="24"/>
          <w:szCs w:val="24"/>
        </w:rPr>
      </w:pPr>
      <w:r w:rsidRPr="00CC1898">
        <w:rPr>
          <w:rFonts w:ascii="Times New Roman" w:hAnsi="Times New Roman" w:cs="Times New Roman"/>
          <w:b/>
          <w:bCs/>
          <w:sz w:val="24"/>
          <w:szCs w:val="24"/>
        </w:rPr>
        <w:t>Discussion</w:t>
      </w:r>
      <w:r>
        <w:rPr>
          <w:rFonts w:ascii="Times New Roman" w:hAnsi="Times New Roman" w:cs="Times New Roman"/>
          <w:b/>
          <w:bCs/>
          <w:sz w:val="24"/>
          <w:szCs w:val="24"/>
        </w:rPr>
        <w:t xml:space="preserve">: </w:t>
      </w:r>
      <w:r w:rsidRPr="00823B11">
        <w:rPr>
          <w:rFonts w:ascii="Times New Roman" w:hAnsi="Times New Roman" w:cs="Times New Roman"/>
          <w:sz w:val="24"/>
          <w:szCs w:val="24"/>
        </w:rPr>
        <w:t xml:space="preserve">The fifth question in the survey questionnaire was designed to get the participants' feedback on the efficacy of the existing marketing methods used by Bao. The analysis of the data presented in section 4.1.5 reveals that a considerable percentage of the participants express the belief that Bao's current marketing strategy is typically effective. Nevertheless, it is important to </w:t>
      </w:r>
      <w:r w:rsidRPr="00823B11">
        <w:rPr>
          <w:rFonts w:ascii="Times New Roman" w:hAnsi="Times New Roman" w:cs="Times New Roman"/>
          <w:sz w:val="24"/>
          <w:szCs w:val="24"/>
        </w:rPr>
        <w:lastRenderedPageBreak/>
        <w:t>acknowledge that the participants' perception of efficacy is not deemed notably high.</w:t>
      </w:r>
      <w:r>
        <w:rPr>
          <w:rFonts w:ascii="Times New Roman" w:hAnsi="Times New Roman" w:cs="Times New Roman"/>
          <w:sz w:val="24"/>
          <w:szCs w:val="24"/>
        </w:rPr>
        <w:t xml:space="preserve"> If the current IMC and Digital Marketing strategies of the restaurant is high, it can gather more customers. But due to the action of certain challenges, the restaurant can’t fully utilize the potential of IMC and Digital Marketing. Therefor the challenges for the effective utilization of IMC and Digital Marketing should be addressed.</w:t>
      </w:r>
    </w:p>
    <w:p w:rsidR="00070C57" w:rsidRDefault="00070C57" w:rsidP="00070C57">
      <w:pPr>
        <w:rPr>
          <w:rFonts w:ascii="Times New Roman" w:hAnsi="Times New Roman" w:cs="Times New Roman"/>
          <w:sz w:val="24"/>
          <w:szCs w:val="24"/>
        </w:rPr>
      </w:pPr>
      <w:r w:rsidRPr="00823B11">
        <w:rPr>
          <w:rFonts w:ascii="Times New Roman" w:hAnsi="Times New Roman" w:cs="Times New Roman"/>
          <w:sz w:val="24"/>
          <w:szCs w:val="24"/>
        </w:rPr>
        <w:t xml:space="preserve">The following section of the research aims to analyse the survey findings using the Chi Squared test </w:t>
      </w:r>
      <w:r>
        <w:rPr>
          <w:rFonts w:ascii="Times New Roman" w:hAnsi="Times New Roman" w:cs="Times New Roman"/>
          <w:sz w:val="24"/>
          <w:szCs w:val="24"/>
        </w:rPr>
        <w:t>as well as</w:t>
      </w:r>
      <w:r w:rsidRPr="00823B11">
        <w:rPr>
          <w:rFonts w:ascii="Times New Roman" w:hAnsi="Times New Roman" w:cs="Times New Roman"/>
          <w:sz w:val="24"/>
          <w:szCs w:val="24"/>
        </w:rPr>
        <w:t xml:space="preserve"> Spearman correlation analysis for testing the obtained hypothesis statements.</w:t>
      </w: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b/>
          <w:bCs/>
          <w:sz w:val="24"/>
          <w:szCs w:val="24"/>
        </w:rPr>
      </w:pPr>
    </w:p>
    <w:p w:rsidR="00070C57" w:rsidRPr="001D3EF4" w:rsidRDefault="00070C57" w:rsidP="00070C57">
      <w:pPr>
        <w:spacing w:before="240" w:after="120"/>
        <w:outlineLvl w:val="1"/>
        <w:rPr>
          <w:rFonts w:ascii="Times New Roman" w:hAnsi="Times New Roman" w:cs="Times New Roman"/>
          <w:b/>
          <w:bCs/>
          <w:sz w:val="24"/>
          <w:szCs w:val="24"/>
        </w:rPr>
      </w:pPr>
      <w:bookmarkStart w:id="85" w:name="_Toc145694813"/>
      <w:r w:rsidRPr="001D3EF4">
        <w:rPr>
          <w:rFonts w:ascii="Times New Roman" w:hAnsi="Times New Roman" w:cs="Times New Roman"/>
          <w:b/>
          <w:bCs/>
          <w:sz w:val="24"/>
          <w:szCs w:val="24"/>
        </w:rPr>
        <w:t>4.</w:t>
      </w:r>
      <w:r>
        <w:rPr>
          <w:rFonts w:ascii="Times New Roman" w:hAnsi="Times New Roman" w:cs="Times New Roman"/>
          <w:b/>
          <w:bCs/>
          <w:sz w:val="24"/>
          <w:szCs w:val="24"/>
        </w:rPr>
        <w:t>2</w:t>
      </w:r>
      <w:r w:rsidRPr="001D3EF4">
        <w:rPr>
          <w:rFonts w:ascii="Times New Roman" w:hAnsi="Times New Roman" w:cs="Times New Roman"/>
          <w:b/>
          <w:bCs/>
          <w:sz w:val="24"/>
          <w:szCs w:val="24"/>
        </w:rPr>
        <w:t>. Analysis of the Impacts of IMC and Digital Marketing on the Fast-food Restaurant Bao</w:t>
      </w:r>
      <w:bookmarkEnd w:id="85"/>
    </w:p>
    <w:p w:rsidR="00070C57" w:rsidRDefault="00070C57" w:rsidP="00070C57">
      <w:pPr>
        <w:rPr>
          <w:rFonts w:ascii="Times New Roman" w:hAnsi="Times New Roman" w:cs="Times New Roman"/>
          <w:sz w:val="24"/>
          <w:szCs w:val="24"/>
        </w:rPr>
      </w:pPr>
      <w:r w:rsidRPr="00532D8D">
        <w:rPr>
          <w:rFonts w:ascii="Times New Roman" w:hAnsi="Times New Roman" w:cs="Times New Roman"/>
          <w:sz w:val="24"/>
          <w:szCs w:val="24"/>
        </w:rPr>
        <w:t xml:space="preserve">In order to examine the impact of integrating Integrated Marketing Communications (IMC) and Digital Marketing strategies into the fast-food business BAO, this study employs </w:t>
      </w:r>
      <w:r>
        <w:rPr>
          <w:rFonts w:ascii="Times New Roman" w:hAnsi="Times New Roman" w:cs="Times New Roman"/>
          <w:sz w:val="24"/>
          <w:szCs w:val="24"/>
        </w:rPr>
        <w:t>techniques</w:t>
      </w:r>
      <w:r w:rsidRPr="00532D8D">
        <w:rPr>
          <w:rFonts w:ascii="Times New Roman" w:hAnsi="Times New Roman" w:cs="Times New Roman"/>
          <w:sz w:val="24"/>
          <w:szCs w:val="24"/>
        </w:rPr>
        <w:t xml:space="preserve"> such as the Chi-Squared Test and the Spearman Correlation Analysis. The Chi-Squared Test is used to determine the presence of a statistically significant relationship between the dependent and independent variables, while the Spearman Correlation Analysis is used to assess the strength and direction of association. The dependent variable in this study, as identified through a review of relevant literature, is the incorporation of Integrated Marketing Communications and Digital Marketing Strategies in the fast-food restaurant Bao. The independent variables, which are manipulated or controlled in the study, are also identified through the literature review.</w:t>
      </w:r>
    </w:p>
    <w:p w:rsidR="00070C57" w:rsidRDefault="00070C57" w:rsidP="00070C57">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Brand Awareness (BA)</w:t>
      </w:r>
    </w:p>
    <w:p w:rsidR="00070C57" w:rsidRDefault="00070C57" w:rsidP="00070C57">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Brand Image (BI)</w:t>
      </w:r>
    </w:p>
    <w:p w:rsidR="00070C57" w:rsidRDefault="00070C57" w:rsidP="00070C57">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Brand Loyalty (BL)</w:t>
      </w:r>
    </w:p>
    <w:p w:rsidR="00070C57" w:rsidRDefault="00070C57" w:rsidP="00070C57">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Sales and Business Growth (SG)</w:t>
      </w:r>
    </w:p>
    <w:p w:rsidR="00070C57" w:rsidRDefault="00070C57" w:rsidP="00070C57">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Competitiveness (CO)</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main hypothesis statement can be formulated as follows:</w:t>
      </w:r>
    </w:p>
    <w:p w:rsidR="00070C57" w:rsidRDefault="00070C57" w:rsidP="00070C57">
      <w:pPr>
        <w:rPr>
          <w:rFonts w:ascii="Times New Roman" w:hAnsi="Times New Roman" w:cs="Times New Roman"/>
          <w:b/>
          <w:bCs/>
          <w:sz w:val="24"/>
          <w:szCs w:val="24"/>
        </w:rPr>
      </w:pPr>
      <w:r>
        <w:rPr>
          <w:rFonts w:ascii="Times New Roman" w:hAnsi="Times New Roman" w:cs="Times New Roman"/>
          <w:b/>
          <w:bCs/>
          <w:sz w:val="24"/>
          <w:szCs w:val="24"/>
        </w:rPr>
        <w:t>H</w:t>
      </w:r>
      <w:r>
        <w:rPr>
          <w:rFonts w:ascii="Times New Roman" w:hAnsi="Times New Roman" w:cs="Times New Roman"/>
          <w:b/>
          <w:bCs/>
          <w:sz w:val="24"/>
          <w:szCs w:val="24"/>
          <w:vertAlign w:val="subscript"/>
        </w:rPr>
        <w:t>a</w:t>
      </w:r>
      <w:r>
        <w:rPr>
          <w:rFonts w:ascii="Times New Roman" w:hAnsi="Times New Roman" w:cs="Times New Roman"/>
          <w:b/>
          <w:bCs/>
          <w:sz w:val="24"/>
          <w:szCs w:val="24"/>
        </w:rPr>
        <w:t>- The incorporation of Integrated Marketing Communications and Digital Marketing Strategy has a positive impact on the enhancement of Customer base of Bao London.</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For solving the major hypothesis, the author has formulated certain sub hypothesis based on the independent variables. The following subsections describes in detail about the analysis of each hypothesis statements.</w:t>
      </w:r>
    </w:p>
    <w:p w:rsidR="00070C57" w:rsidRPr="000F551A" w:rsidRDefault="00070C57" w:rsidP="00070C57">
      <w:pPr>
        <w:spacing w:before="240" w:after="120"/>
        <w:outlineLvl w:val="2"/>
        <w:rPr>
          <w:rFonts w:ascii="Times New Roman" w:hAnsi="Times New Roman" w:cs="Times New Roman"/>
          <w:b/>
          <w:bCs/>
          <w:sz w:val="24"/>
          <w:szCs w:val="24"/>
        </w:rPr>
      </w:pPr>
      <w:bookmarkStart w:id="86" w:name="_Toc145694814"/>
      <w:r w:rsidRPr="000F551A">
        <w:rPr>
          <w:rFonts w:ascii="Times New Roman" w:hAnsi="Times New Roman" w:cs="Times New Roman"/>
          <w:b/>
          <w:bCs/>
          <w:sz w:val="24"/>
          <w:szCs w:val="24"/>
        </w:rPr>
        <w:lastRenderedPageBreak/>
        <w:t>4.</w:t>
      </w:r>
      <w:r>
        <w:rPr>
          <w:rFonts w:ascii="Times New Roman" w:hAnsi="Times New Roman" w:cs="Times New Roman"/>
          <w:b/>
          <w:bCs/>
          <w:sz w:val="24"/>
          <w:szCs w:val="24"/>
        </w:rPr>
        <w:t>2</w:t>
      </w:r>
      <w:r w:rsidRPr="000F551A">
        <w:rPr>
          <w:rFonts w:ascii="Times New Roman" w:hAnsi="Times New Roman" w:cs="Times New Roman"/>
          <w:b/>
          <w:bCs/>
          <w:sz w:val="24"/>
          <w:szCs w:val="24"/>
        </w:rPr>
        <w:t>.1. Analysis of the Independent Variable Brand Awareness</w:t>
      </w:r>
      <w:bookmarkEnd w:id="86"/>
    </w:p>
    <w:p w:rsidR="00070C57" w:rsidRDefault="00070C57" w:rsidP="00070C57">
      <w:pPr>
        <w:rPr>
          <w:rFonts w:ascii="Times New Roman" w:hAnsi="Times New Roman" w:cs="Times New Roman"/>
          <w:sz w:val="24"/>
          <w:szCs w:val="24"/>
        </w:rPr>
      </w:pPr>
      <w:r w:rsidRPr="000F551A">
        <w:rPr>
          <w:rFonts w:ascii="Times New Roman" w:hAnsi="Times New Roman" w:cs="Times New Roman"/>
          <w:sz w:val="24"/>
          <w:szCs w:val="24"/>
        </w:rPr>
        <w:t>Brand awareness is the level of customer recognition and familiarity with a certain product or service. The primary objective of a brand awareness campaign is to acquaint the general public with a recently introduced or modified product, while also establishing its distinctiveness in comparison to competing offerings. The use of social media has emerged as a significant technique in the realm of brand awareness marketing.</w:t>
      </w:r>
      <w:r>
        <w:rPr>
          <w:rFonts w:ascii="Times New Roman" w:hAnsi="Times New Roman" w:cs="Times New Roman"/>
          <w:sz w:val="24"/>
          <w:szCs w:val="24"/>
        </w:rPr>
        <w:t xml:space="preserve"> The hypothesis statements developed are as follows:</w:t>
      </w:r>
    </w:p>
    <w:p w:rsidR="00070C57" w:rsidRPr="000F551A"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0</w:t>
      </w:r>
      <w:r w:rsidRPr="0024494A">
        <w:rPr>
          <w:rFonts w:ascii="Times New Roman" w:hAnsi="Times New Roman" w:cs="Times New Roman"/>
          <w:b/>
          <w:bCs/>
          <w:sz w:val="24"/>
          <w:szCs w:val="24"/>
        </w:rPr>
        <w:t xml:space="preserve">- </w:t>
      </w:r>
      <w:r w:rsidRPr="000F551A">
        <w:rPr>
          <w:rFonts w:ascii="Times New Roman" w:hAnsi="Times New Roman" w:cs="Times New Roman"/>
          <w:sz w:val="24"/>
          <w:szCs w:val="24"/>
        </w:rPr>
        <w:t xml:space="preserve">The brand awareness of the fast-food restaurant is </w:t>
      </w:r>
      <w:r>
        <w:rPr>
          <w:rFonts w:ascii="Times New Roman" w:hAnsi="Times New Roman" w:cs="Times New Roman"/>
          <w:sz w:val="24"/>
          <w:szCs w:val="24"/>
        </w:rPr>
        <w:t xml:space="preserve">not </w:t>
      </w:r>
      <w:r w:rsidRPr="000F551A">
        <w:rPr>
          <w:rFonts w:ascii="Times New Roman" w:hAnsi="Times New Roman" w:cs="Times New Roman"/>
          <w:sz w:val="24"/>
          <w:szCs w:val="24"/>
        </w:rPr>
        <w:t>positively impacted by the Integrated Marketing Communications and Digital Marketing Strategies</w:t>
      </w:r>
      <w:r>
        <w:rPr>
          <w:rFonts w:ascii="Times New Roman" w:hAnsi="Times New Roman" w:cs="Times New Roman"/>
          <w:sz w:val="24"/>
          <w:szCs w:val="24"/>
        </w:rPr>
        <w:t>.</w:t>
      </w:r>
    </w:p>
    <w:p w:rsidR="00070C57"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vertAlign w:val="subscript"/>
        </w:rPr>
        <w:t>1</w:t>
      </w:r>
      <w:r w:rsidRPr="0024494A">
        <w:rPr>
          <w:rFonts w:ascii="Times New Roman" w:hAnsi="Times New Roman" w:cs="Times New Roman"/>
          <w:b/>
          <w:bCs/>
          <w:sz w:val="24"/>
          <w:szCs w:val="24"/>
        </w:rPr>
        <w:t xml:space="preserve">- </w:t>
      </w:r>
      <w:r w:rsidRPr="000F551A">
        <w:rPr>
          <w:rFonts w:ascii="Times New Roman" w:hAnsi="Times New Roman" w:cs="Times New Roman"/>
          <w:sz w:val="24"/>
          <w:szCs w:val="24"/>
        </w:rPr>
        <w:t>The brand awareness of the fast-food restaurant is positively impacted by the Integrated Marketing Communications and Digital Marketing Strategies</w:t>
      </w:r>
      <w:r>
        <w:rPr>
          <w:rFonts w:ascii="Times New Roman" w:hAnsi="Times New Roman" w:cs="Times New Roman"/>
          <w:sz w:val="24"/>
          <w:szCs w:val="24"/>
        </w:rPr>
        <w:t>.</w:t>
      </w:r>
    </w:p>
    <w:p w:rsidR="00070C57" w:rsidRDefault="00070C57" w:rsidP="00070C57">
      <w:pPr>
        <w:rPr>
          <w:rFonts w:ascii="Times New Roman" w:hAnsi="Times New Roman" w:cs="Times New Roman"/>
          <w:sz w:val="24"/>
          <w:szCs w:val="24"/>
        </w:rPr>
      </w:pPr>
      <w:r w:rsidRPr="00AF263F">
        <w:rPr>
          <w:rFonts w:ascii="Times New Roman" w:hAnsi="Times New Roman" w:cs="Times New Roman"/>
          <w:sz w:val="24"/>
          <w:szCs w:val="24"/>
        </w:rPr>
        <w:t xml:space="preserve">To determine whether or not "Brand awareness" (abbreviated as "BA") was significantly associated with the dependent variable, the author used the Chi Squared Test. </w:t>
      </w:r>
      <w:r>
        <w:rPr>
          <w:rFonts w:ascii="Times New Roman" w:hAnsi="Times New Roman" w:cs="Times New Roman"/>
          <w:sz w:val="24"/>
          <w:szCs w:val="24"/>
        </w:rPr>
        <w:t>The table 4.6 summarises the Chi Squared Test results.</w:t>
      </w:r>
    </w:p>
    <w:p w:rsidR="00070C57" w:rsidRDefault="00070C57" w:rsidP="00070C57">
      <w:pPr>
        <w:jc w:val="center"/>
        <w:rPr>
          <w:rFonts w:ascii="Times New Roman" w:hAnsi="Times New Roman" w:cs="Times New Roman"/>
          <w:sz w:val="24"/>
          <w:szCs w:val="24"/>
        </w:rPr>
      </w:pPr>
    </w:p>
    <w:p w:rsidR="00070C57" w:rsidRDefault="00070C57" w:rsidP="00070C57">
      <w:pPr>
        <w:pStyle w:val="MyTables"/>
      </w:pPr>
      <w:bookmarkStart w:id="87" w:name="_Toc145694732"/>
      <w:r>
        <w:t>Table 4.6 Chi Square Results of BA (Developed by Researcher Using SPSS 27).</w:t>
      </w:r>
      <w:bookmarkEnd w:id="87"/>
    </w:p>
    <w:p w:rsidR="00070C57" w:rsidRDefault="00070C57" w:rsidP="00070C57">
      <w:pPr>
        <w:jc w:val="center"/>
        <w:rPr>
          <w:rFonts w:ascii="Times New Roman" w:hAnsi="Times New Roman" w:cs="Times New Roman"/>
          <w:sz w:val="24"/>
          <w:szCs w:val="24"/>
        </w:rPr>
      </w:pPr>
      <w:r w:rsidRPr="00FE111D">
        <w:rPr>
          <w:rFonts w:ascii="Times New Roman" w:hAnsi="Times New Roman" w:cs="Times New Roman"/>
          <w:noProof/>
          <w:sz w:val="24"/>
          <w:szCs w:val="24"/>
          <w:lang w:val="en-US"/>
        </w:rPr>
        <w:drawing>
          <wp:inline distT="0" distB="0" distL="0" distR="0" wp14:anchorId="3A60F4A3" wp14:editId="3495F026">
            <wp:extent cx="5731510" cy="1377315"/>
            <wp:effectExtent l="0" t="0" r="2540" b="0"/>
            <wp:docPr id="13101137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113723" name=""/>
                    <pic:cNvPicPr/>
                  </pic:nvPicPr>
                  <pic:blipFill>
                    <a:blip r:embed="rId48"/>
                    <a:stretch>
                      <a:fillRect/>
                    </a:stretch>
                  </pic:blipFill>
                  <pic:spPr>
                    <a:xfrm>
                      <a:off x="0" y="0"/>
                      <a:ext cx="5731510" cy="1377315"/>
                    </a:xfrm>
                    <a:prstGeom prst="rect">
                      <a:avLst/>
                    </a:prstGeom>
                  </pic:spPr>
                </pic:pic>
              </a:graphicData>
            </a:graphic>
          </wp:inline>
        </w:drawing>
      </w:r>
    </w:p>
    <w:p w:rsidR="00070C57" w:rsidRDefault="00070C57" w:rsidP="00070C57">
      <w:pPr>
        <w:rPr>
          <w:rFonts w:ascii="Times New Roman" w:hAnsi="Times New Roman" w:cs="Times New Roman"/>
          <w:b/>
          <w:bCs/>
          <w:sz w:val="24"/>
          <w:szCs w:val="24"/>
        </w:rPr>
      </w:pPr>
    </w:p>
    <w:p w:rsidR="00070C57" w:rsidRPr="006B1303" w:rsidRDefault="00070C57" w:rsidP="00070C57">
      <w:pPr>
        <w:rPr>
          <w:rFonts w:ascii="Times New Roman" w:hAnsi="Times New Roman" w:cs="Times New Roman"/>
          <w:b/>
          <w:bCs/>
          <w:sz w:val="24"/>
          <w:szCs w:val="24"/>
        </w:rPr>
      </w:pPr>
      <w:r w:rsidRPr="006650CB">
        <w:rPr>
          <w:rFonts w:ascii="Times New Roman" w:hAnsi="Times New Roman" w:cs="Times New Roman"/>
          <w:b/>
          <w:bCs/>
          <w:sz w:val="24"/>
          <w:szCs w:val="24"/>
        </w:rPr>
        <w:t>Interpretation:</w:t>
      </w:r>
      <w:r>
        <w:rPr>
          <w:rFonts w:ascii="Times New Roman" w:hAnsi="Times New Roman" w:cs="Times New Roman"/>
          <w:b/>
          <w:bCs/>
          <w:sz w:val="24"/>
          <w:szCs w:val="24"/>
        </w:rPr>
        <w:t xml:space="preserve"> </w:t>
      </w:r>
      <w:r w:rsidRPr="00E17418">
        <w:rPr>
          <w:rFonts w:ascii="Times New Roman" w:hAnsi="Times New Roman" w:cs="Times New Roman"/>
          <w:sz w:val="24"/>
          <w:szCs w:val="24"/>
        </w:rPr>
        <w:t>When examining Table 4.6, our focus is on the outcomes shown in the "Pearson Chi-Square" category. The results indicate that χ</w:t>
      </w:r>
      <w:r w:rsidRPr="00E17418">
        <w:rPr>
          <w:rFonts w:ascii="Times New Roman" w:hAnsi="Times New Roman" w:cs="Times New Roman"/>
          <w:sz w:val="24"/>
          <w:szCs w:val="24"/>
          <w:vertAlign w:val="superscript"/>
        </w:rPr>
        <w:t>2</w:t>
      </w:r>
      <w:r w:rsidRPr="00E17418">
        <w:rPr>
          <w:rFonts w:ascii="Times New Roman" w:hAnsi="Times New Roman" w:cs="Times New Roman"/>
          <w:sz w:val="24"/>
          <w:szCs w:val="24"/>
        </w:rPr>
        <w:t xml:space="preserve"> has a value of 44.795, with a p-value of .000. This finding indicates the presence of a statistically significant correlation between Brand Awareness and the integration of IMC and Digital Marketing techniques into Bao, as seen by the P value being below the threshold of 0.05.</w:t>
      </w:r>
      <w:r>
        <w:rPr>
          <w:rFonts w:ascii="Times New Roman" w:hAnsi="Times New Roman" w:cs="Times New Roman"/>
          <w:sz w:val="24"/>
          <w:szCs w:val="24"/>
        </w:rPr>
        <w:t xml:space="preserve"> In the following table 4.7 the author represents the results of Spearman Correlation Analysis </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88" w:name="_Toc145694733"/>
      <w:r>
        <w:t>Table 4.7 Spearman correlation Results of BA (Developed by Researcher Using SPSS 27).</w:t>
      </w:r>
      <w:bookmarkEnd w:id="88"/>
    </w:p>
    <w:p w:rsidR="00070C57" w:rsidRPr="000F551A" w:rsidRDefault="00070C57" w:rsidP="00070C57">
      <w:pPr>
        <w:jc w:val="center"/>
        <w:rPr>
          <w:rFonts w:ascii="Times New Roman" w:hAnsi="Times New Roman" w:cs="Times New Roman"/>
          <w:sz w:val="24"/>
          <w:szCs w:val="24"/>
        </w:rPr>
      </w:pPr>
      <w:r w:rsidRPr="00285191">
        <w:rPr>
          <w:rFonts w:ascii="Times New Roman" w:hAnsi="Times New Roman" w:cs="Times New Roman"/>
          <w:noProof/>
          <w:sz w:val="24"/>
          <w:szCs w:val="24"/>
          <w:lang w:val="en-US"/>
        </w:rPr>
        <w:lastRenderedPageBreak/>
        <w:drawing>
          <wp:inline distT="0" distB="0" distL="0" distR="0" wp14:anchorId="772AC0F6" wp14:editId="3E39916E">
            <wp:extent cx="5730459" cy="2973788"/>
            <wp:effectExtent l="0" t="0" r="3810" b="0"/>
            <wp:docPr id="1941150924"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1150924" name="Picture 1" descr="A screenshot of a document&#10;&#10;Description automatically generated"/>
                    <pic:cNvPicPr/>
                  </pic:nvPicPr>
                  <pic:blipFill>
                    <a:blip r:embed="rId49"/>
                    <a:stretch>
                      <a:fillRect/>
                    </a:stretch>
                  </pic:blipFill>
                  <pic:spPr>
                    <a:xfrm>
                      <a:off x="0" y="0"/>
                      <a:ext cx="5748003" cy="2982892"/>
                    </a:xfrm>
                    <a:prstGeom prst="rect">
                      <a:avLst/>
                    </a:prstGeom>
                  </pic:spPr>
                </pic:pic>
              </a:graphicData>
            </a:graphic>
          </wp:inline>
        </w:drawing>
      </w:r>
    </w:p>
    <w:p w:rsidR="00070C57" w:rsidRPr="000144AA" w:rsidRDefault="00070C57" w:rsidP="00070C57">
      <w:pPr>
        <w:rPr>
          <w:rFonts w:ascii="Times New Roman" w:hAnsi="Times New Roman" w:cs="Times New Roman"/>
          <w:b/>
          <w:bCs/>
          <w:sz w:val="24"/>
          <w:szCs w:val="24"/>
        </w:rPr>
      </w:pPr>
      <w:r w:rsidRPr="000144AA">
        <w:rPr>
          <w:rFonts w:ascii="Times New Roman" w:hAnsi="Times New Roman" w:cs="Times New Roman"/>
          <w:b/>
          <w:bCs/>
          <w:sz w:val="24"/>
          <w:szCs w:val="24"/>
        </w:rPr>
        <w:t>Interpretation</w:t>
      </w:r>
      <w:r>
        <w:rPr>
          <w:rFonts w:ascii="Times New Roman" w:hAnsi="Times New Roman" w:cs="Times New Roman"/>
          <w:b/>
          <w:bCs/>
          <w:sz w:val="24"/>
          <w:szCs w:val="24"/>
        </w:rPr>
        <w:t xml:space="preserve">: </w:t>
      </w:r>
      <w:r w:rsidRPr="00682EFE">
        <w:rPr>
          <w:rFonts w:ascii="Times New Roman" w:hAnsi="Times New Roman" w:cs="Times New Roman"/>
          <w:sz w:val="24"/>
          <w:szCs w:val="24"/>
        </w:rPr>
        <w:t>The findings are shown in a matrix format, as seen in Table 4.7 above, where the relationships are observed to be reproduced. However, Table 4.7 displays the Spearman's correlation coefficient, the corresponding significance level, and the sample size used for the computation. In the present scenario, it is evident that the Spearman's correlation coefficient, denoted as rs, has a value of 0.362, so indicating a statistically significant relationship (p = .000). This implies that the null hypothesis has been rejected and the alternative hypothesis stands accepted.</w:t>
      </w:r>
    </w:p>
    <w:p w:rsidR="00070C57" w:rsidRPr="00A30836" w:rsidRDefault="00070C57" w:rsidP="00070C57">
      <w:pPr>
        <w:spacing w:before="240" w:after="120"/>
        <w:outlineLvl w:val="2"/>
        <w:rPr>
          <w:rFonts w:ascii="Times New Roman" w:hAnsi="Times New Roman" w:cs="Times New Roman"/>
          <w:b/>
          <w:bCs/>
          <w:sz w:val="24"/>
          <w:szCs w:val="24"/>
        </w:rPr>
      </w:pPr>
      <w:bookmarkStart w:id="89" w:name="_Toc145694815"/>
      <w:r w:rsidRPr="00A30836">
        <w:rPr>
          <w:rFonts w:ascii="Times New Roman" w:hAnsi="Times New Roman" w:cs="Times New Roman"/>
          <w:b/>
          <w:bCs/>
          <w:sz w:val="24"/>
          <w:szCs w:val="24"/>
        </w:rPr>
        <w:t>4.</w:t>
      </w:r>
      <w:r>
        <w:rPr>
          <w:rFonts w:ascii="Times New Roman" w:hAnsi="Times New Roman" w:cs="Times New Roman"/>
          <w:b/>
          <w:bCs/>
          <w:sz w:val="24"/>
          <w:szCs w:val="24"/>
        </w:rPr>
        <w:t>2</w:t>
      </w:r>
      <w:r w:rsidRPr="00A30836">
        <w:rPr>
          <w:rFonts w:ascii="Times New Roman" w:hAnsi="Times New Roman" w:cs="Times New Roman"/>
          <w:b/>
          <w:bCs/>
          <w:sz w:val="24"/>
          <w:szCs w:val="24"/>
        </w:rPr>
        <w:t>.2. Analysis of the Independent Variable Brand Image</w:t>
      </w:r>
      <w:bookmarkEnd w:id="89"/>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author through the literature review identified the hypothesis statement which shows the impacts of IMC and Digital Marketing on the variable Brand Image (Abbreviated as BI) as follows:</w:t>
      </w:r>
    </w:p>
    <w:p w:rsidR="00070C57"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0</w:t>
      </w:r>
      <w:r w:rsidRPr="0024494A">
        <w:rPr>
          <w:rFonts w:ascii="Times New Roman" w:hAnsi="Times New Roman" w:cs="Times New Roman"/>
          <w:b/>
          <w:bCs/>
          <w:sz w:val="24"/>
          <w:szCs w:val="24"/>
        </w:rPr>
        <w:t>-</w:t>
      </w:r>
      <w:r w:rsidRPr="00A30836">
        <w:rPr>
          <w:rFonts w:ascii="Times New Roman" w:hAnsi="Times New Roman" w:cs="Times New Roman"/>
          <w:sz w:val="24"/>
          <w:szCs w:val="24"/>
        </w:rPr>
        <w:t xml:space="preserve">The integrated marketing communications and digital marketing strategies </w:t>
      </w:r>
      <w:r>
        <w:rPr>
          <w:rFonts w:ascii="Times New Roman" w:hAnsi="Times New Roman" w:cs="Times New Roman"/>
          <w:sz w:val="24"/>
          <w:szCs w:val="24"/>
        </w:rPr>
        <w:t xml:space="preserve">does not </w:t>
      </w:r>
      <w:r w:rsidRPr="00A30836">
        <w:rPr>
          <w:rFonts w:ascii="Times New Roman" w:hAnsi="Times New Roman" w:cs="Times New Roman"/>
          <w:sz w:val="24"/>
          <w:szCs w:val="24"/>
        </w:rPr>
        <w:t>ha</w:t>
      </w:r>
      <w:r>
        <w:rPr>
          <w:rFonts w:ascii="Times New Roman" w:hAnsi="Times New Roman" w:cs="Times New Roman"/>
          <w:sz w:val="24"/>
          <w:szCs w:val="24"/>
        </w:rPr>
        <w:t>ve a</w:t>
      </w:r>
      <w:r w:rsidRPr="00A30836">
        <w:rPr>
          <w:rFonts w:ascii="Times New Roman" w:hAnsi="Times New Roman" w:cs="Times New Roman"/>
          <w:sz w:val="24"/>
          <w:szCs w:val="24"/>
        </w:rPr>
        <w:t xml:space="preserve"> positive impact on the brand image.</w:t>
      </w:r>
    </w:p>
    <w:p w:rsidR="00070C57"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1</w:t>
      </w:r>
      <w:r w:rsidRPr="0024494A">
        <w:rPr>
          <w:rFonts w:ascii="Times New Roman" w:hAnsi="Times New Roman" w:cs="Times New Roman"/>
          <w:b/>
          <w:bCs/>
          <w:sz w:val="24"/>
          <w:szCs w:val="24"/>
        </w:rPr>
        <w:t>-</w:t>
      </w:r>
      <w:r w:rsidRPr="00A30836">
        <w:rPr>
          <w:rFonts w:ascii="Times New Roman" w:hAnsi="Times New Roman" w:cs="Times New Roman"/>
          <w:sz w:val="24"/>
          <w:szCs w:val="24"/>
        </w:rPr>
        <w:t>The integrated marketing communications and digital marketing strategies has positive impact on the brand image.</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For the purpose of proving the relationship between the independent variable BI to that of the dependent variable, the author employed a Chi Squared Test which has been summarized in the following table 4.8.</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90" w:name="_Toc145694734"/>
      <w:r>
        <w:lastRenderedPageBreak/>
        <w:t>Table 4.8 Summarization of Chi Squared Test Results of BI (Developed by Researcher Using SPSS).</w:t>
      </w:r>
      <w:bookmarkEnd w:id="90"/>
    </w:p>
    <w:p w:rsidR="00070C57" w:rsidRDefault="00070C57" w:rsidP="00070C57">
      <w:pPr>
        <w:jc w:val="center"/>
        <w:rPr>
          <w:rFonts w:ascii="Times New Roman" w:hAnsi="Times New Roman" w:cs="Times New Roman"/>
          <w:sz w:val="24"/>
          <w:szCs w:val="24"/>
        </w:rPr>
      </w:pPr>
      <w:r w:rsidRPr="00E470EB">
        <w:rPr>
          <w:rFonts w:ascii="Times New Roman" w:hAnsi="Times New Roman" w:cs="Times New Roman"/>
          <w:noProof/>
          <w:sz w:val="24"/>
          <w:szCs w:val="24"/>
          <w:lang w:val="en-US"/>
        </w:rPr>
        <w:drawing>
          <wp:inline distT="0" distB="0" distL="0" distR="0" wp14:anchorId="418D10BD" wp14:editId="5BC7EC17">
            <wp:extent cx="5731510" cy="1384300"/>
            <wp:effectExtent l="0" t="0" r="2540" b="6350"/>
            <wp:docPr id="153861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61774" name=""/>
                    <pic:cNvPicPr/>
                  </pic:nvPicPr>
                  <pic:blipFill>
                    <a:blip r:embed="rId50"/>
                    <a:stretch>
                      <a:fillRect/>
                    </a:stretch>
                  </pic:blipFill>
                  <pic:spPr>
                    <a:xfrm>
                      <a:off x="0" y="0"/>
                      <a:ext cx="5731510" cy="1384300"/>
                    </a:xfrm>
                    <a:prstGeom prst="rect">
                      <a:avLst/>
                    </a:prstGeom>
                  </pic:spPr>
                </pic:pic>
              </a:graphicData>
            </a:graphic>
          </wp:inline>
        </w:drawing>
      </w:r>
    </w:p>
    <w:p w:rsidR="00070C57" w:rsidRDefault="00070C57" w:rsidP="00070C57">
      <w:pPr>
        <w:rPr>
          <w:rFonts w:ascii="Times New Roman" w:hAnsi="Times New Roman" w:cs="Times New Roman"/>
          <w:b/>
          <w:bCs/>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Interpretation: </w:t>
      </w:r>
      <w:r w:rsidRPr="008F59DC">
        <w:rPr>
          <w:rFonts w:ascii="Times New Roman" w:hAnsi="Times New Roman" w:cs="Times New Roman"/>
          <w:sz w:val="24"/>
          <w:szCs w:val="24"/>
        </w:rPr>
        <w:t>The primary area of interest when analysing Table 4.8 is in the results shown under the "Pearson Chi-Square" classification. The findings suggest that the chi-square test statistic, χ2, has a calculated value of 42.417, accompanied with a p-value of .000. The results of this study suggest a substantial relationship between Brand Image and the incorporation of IMC and Digital Marketing strategies into Bao. This is supported by the statistical analysis, which reveals a P value below the conventional threshold of 0.05. In Table 4.9, the author gives the results of a Spearman Correlation Analysis that was performed to examine the strength and direction of the relationship between the dependent variable and the independent variable BI.</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91" w:name="_Toc145694735"/>
      <w:r>
        <w:t>Table 4.9 Summarization of Spearman Correlation Analysis (Developed by Researcher Using SPSS 27).</w:t>
      </w:r>
      <w:bookmarkEnd w:id="91"/>
    </w:p>
    <w:p w:rsidR="00070C57" w:rsidRDefault="00070C57" w:rsidP="00070C57">
      <w:pPr>
        <w:jc w:val="center"/>
        <w:rPr>
          <w:rFonts w:ascii="Times New Roman" w:hAnsi="Times New Roman" w:cs="Times New Roman"/>
          <w:sz w:val="24"/>
          <w:szCs w:val="24"/>
        </w:rPr>
      </w:pPr>
      <w:r w:rsidRPr="0029358C">
        <w:rPr>
          <w:rFonts w:ascii="Times New Roman" w:hAnsi="Times New Roman" w:cs="Times New Roman"/>
          <w:noProof/>
          <w:sz w:val="24"/>
          <w:szCs w:val="24"/>
          <w:lang w:val="en-US"/>
        </w:rPr>
        <w:lastRenderedPageBreak/>
        <w:drawing>
          <wp:inline distT="0" distB="0" distL="0" distR="0" wp14:anchorId="1FB9087F" wp14:editId="1887B752">
            <wp:extent cx="5731469" cy="3792745"/>
            <wp:effectExtent l="0" t="0" r="3175" b="0"/>
            <wp:docPr id="475629956" name="Picture 1" descr="A table with numbers and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629956" name="Picture 1" descr="A table with numbers and text&#10;&#10;Description automatically generated with medium confidence"/>
                    <pic:cNvPicPr/>
                  </pic:nvPicPr>
                  <pic:blipFill rotWithShape="1">
                    <a:blip r:embed="rId51"/>
                    <a:srcRect t="1650"/>
                    <a:stretch/>
                  </pic:blipFill>
                  <pic:spPr bwMode="auto">
                    <a:xfrm>
                      <a:off x="0" y="0"/>
                      <a:ext cx="5738845" cy="3797626"/>
                    </a:xfrm>
                    <a:prstGeom prst="rect">
                      <a:avLst/>
                    </a:prstGeom>
                    <a:ln>
                      <a:noFill/>
                    </a:ln>
                    <a:extLst>
                      <a:ext uri="{53640926-AAD7-44D8-BBD7-CCE9431645EC}">
                        <a14:shadowObscured xmlns:a14="http://schemas.microsoft.com/office/drawing/2010/main"/>
                      </a:ext>
                    </a:extLst>
                  </pic:spPr>
                </pic:pic>
              </a:graphicData>
            </a:graphic>
          </wp:inline>
        </w:drawing>
      </w:r>
    </w:p>
    <w:p w:rsidR="00070C57" w:rsidRDefault="00070C57" w:rsidP="00070C57">
      <w:pPr>
        <w:rPr>
          <w:rFonts w:ascii="Times New Roman" w:hAnsi="Times New Roman" w:cs="Times New Roman"/>
          <w:b/>
          <w:bCs/>
          <w:sz w:val="24"/>
          <w:szCs w:val="24"/>
        </w:rPr>
      </w:pPr>
    </w:p>
    <w:p w:rsidR="00070C57" w:rsidRPr="008F59DC" w:rsidRDefault="00070C57" w:rsidP="00070C57">
      <w:pPr>
        <w:rPr>
          <w:rFonts w:ascii="Times New Roman" w:hAnsi="Times New Roman" w:cs="Times New Roman"/>
          <w:b/>
          <w:bCs/>
          <w:sz w:val="24"/>
          <w:szCs w:val="24"/>
        </w:rPr>
      </w:pPr>
      <w:r>
        <w:rPr>
          <w:rFonts w:ascii="Times New Roman" w:hAnsi="Times New Roman" w:cs="Times New Roman"/>
          <w:b/>
          <w:bCs/>
          <w:sz w:val="24"/>
          <w:szCs w:val="24"/>
        </w:rPr>
        <w:t>Interpretation</w:t>
      </w:r>
      <w:r w:rsidRPr="00CD3656">
        <w:rPr>
          <w:rFonts w:ascii="Times New Roman" w:hAnsi="Times New Roman" w:cs="Times New Roman"/>
          <w:sz w:val="24"/>
          <w:szCs w:val="24"/>
        </w:rPr>
        <w:t>: The results are presented in a tabular fashion, as seen in Table 4.9 above, whereby the observed associations are found to be replicated. Table 4.9 presents the Spearman's correlation coefficient, the associated degree of significance, and the sample size used for the calculation. In the current context, it is apparent that the Spearman's correlation coefficient, symbolised as rs, exhibits a value of 0.445, so suggesting a statistically significant association (p = .000&lt; 0.05). This suggests that the null hypothesis has been refuted and the alternative hypothesis has been accepted. Thus, it has been proved that the Brand Image has an association between the dependent variable</w:t>
      </w:r>
      <w:r>
        <w:rPr>
          <w:rFonts w:ascii="Times New Roman" w:hAnsi="Times New Roman" w:cs="Times New Roman"/>
          <w:sz w:val="24"/>
          <w:szCs w:val="24"/>
        </w:rPr>
        <w:t>.</w:t>
      </w:r>
    </w:p>
    <w:p w:rsidR="00070C57" w:rsidRPr="00106C07" w:rsidRDefault="00070C57" w:rsidP="00070C57">
      <w:pPr>
        <w:spacing w:before="240" w:after="120"/>
        <w:outlineLvl w:val="2"/>
        <w:rPr>
          <w:rFonts w:ascii="Times New Roman" w:hAnsi="Times New Roman" w:cs="Times New Roman"/>
          <w:b/>
          <w:bCs/>
          <w:sz w:val="24"/>
          <w:szCs w:val="24"/>
        </w:rPr>
      </w:pPr>
      <w:bookmarkStart w:id="92" w:name="_Toc145694816"/>
      <w:r w:rsidRPr="00106C07">
        <w:rPr>
          <w:rFonts w:ascii="Times New Roman" w:hAnsi="Times New Roman" w:cs="Times New Roman"/>
          <w:b/>
          <w:bCs/>
          <w:sz w:val="24"/>
          <w:szCs w:val="24"/>
        </w:rPr>
        <w:t>4.</w:t>
      </w:r>
      <w:r>
        <w:rPr>
          <w:rFonts w:ascii="Times New Roman" w:hAnsi="Times New Roman" w:cs="Times New Roman"/>
          <w:b/>
          <w:bCs/>
          <w:sz w:val="24"/>
          <w:szCs w:val="24"/>
        </w:rPr>
        <w:t>2</w:t>
      </w:r>
      <w:r w:rsidRPr="00106C07">
        <w:rPr>
          <w:rFonts w:ascii="Times New Roman" w:hAnsi="Times New Roman" w:cs="Times New Roman"/>
          <w:b/>
          <w:bCs/>
          <w:sz w:val="24"/>
          <w:szCs w:val="24"/>
        </w:rPr>
        <w:t>.3. Analysis of the Independent Variable Brand Loyalty</w:t>
      </w:r>
      <w:bookmarkEnd w:id="92"/>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For the purpose of analysing the impacts of IMC and Digital Marketing on the Brand loyalty of Bao, the author derived the hypothesis statement as follows:</w:t>
      </w:r>
    </w:p>
    <w:p w:rsidR="00070C57"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0</w:t>
      </w:r>
      <w:r w:rsidRPr="0024494A">
        <w:rPr>
          <w:rFonts w:ascii="Times New Roman" w:hAnsi="Times New Roman" w:cs="Times New Roman"/>
          <w:b/>
          <w:bCs/>
          <w:sz w:val="24"/>
          <w:szCs w:val="24"/>
        </w:rPr>
        <w:t xml:space="preserve">- </w:t>
      </w:r>
      <w:r w:rsidRPr="00106C07">
        <w:rPr>
          <w:rFonts w:ascii="Times New Roman" w:hAnsi="Times New Roman" w:cs="Times New Roman"/>
          <w:sz w:val="24"/>
          <w:szCs w:val="24"/>
        </w:rPr>
        <w:t>The brand loyalty of the fast-food restaurants can</w:t>
      </w:r>
      <w:r>
        <w:rPr>
          <w:rFonts w:ascii="Times New Roman" w:hAnsi="Times New Roman" w:cs="Times New Roman"/>
          <w:sz w:val="24"/>
          <w:szCs w:val="24"/>
        </w:rPr>
        <w:t>not</w:t>
      </w:r>
      <w:r w:rsidRPr="00106C07">
        <w:rPr>
          <w:rFonts w:ascii="Times New Roman" w:hAnsi="Times New Roman" w:cs="Times New Roman"/>
          <w:sz w:val="24"/>
          <w:szCs w:val="24"/>
        </w:rPr>
        <w:t xml:space="preserve"> be enhanced by the implementation of Integrated Marketing Communications and Digital Marketing Strategies</w:t>
      </w:r>
      <w:r w:rsidRPr="0024494A">
        <w:rPr>
          <w:rFonts w:ascii="Times New Roman" w:hAnsi="Times New Roman" w:cs="Times New Roman"/>
          <w:b/>
          <w:bCs/>
          <w:sz w:val="24"/>
          <w:szCs w:val="24"/>
        </w:rPr>
        <w:t>.</w:t>
      </w:r>
    </w:p>
    <w:p w:rsidR="00070C57"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1</w:t>
      </w:r>
      <w:r w:rsidRPr="0024494A">
        <w:rPr>
          <w:rFonts w:ascii="Times New Roman" w:hAnsi="Times New Roman" w:cs="Times New Roman"/>
          <w:b/>
          <w:bCs/>
          <w:sz w:val="24"/>
          <w:szCs w:val="24"/>
        </w:rPr>
        <w:t xml:space="preserve">- </w:t>
      </w:r>
      <w:r w:rsidRPr="00106C07">
        <w:rPr>
          <w:rFonts w:ascii="Times New Roman" w:hAnsi="Times New Roman" w:cs="Times New Roman"/>
          <w:sz w:val="24"/>
          <w:szCs w:val="24"/>
        </w:rPr>
        <w:t>The brand loyalty of the fast-food restaurants can be enhanced by the implementation of Integrated Marketing Communications and Digital Marketing Strategies.</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lastRenderedPageBreak/>
        <w:t>For the purpose of analysing the impact of BL the author conducted a Chi Squared Test as follows in the table 4.10:</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93" w:name="_Toc145694736"/>
      <w:r>
        <w:t>Table 4.10 Chi Squared Test Results of BL (Developed by Researcher Using SPSS 27).</w:t>
      </w:r>
      <w:bookmarkEnd w:id="93"/>
    </w:p>
    <w:p w:rsidR="00070C57" w:rsidRDefault="00070C57" w:rsidP="00070C57">
      <w:pPr>
        <w:jc w:val="center"/>
        <w:rPr>
          <w:rFonts w:ascii="Times New Roman" w:hAnsi="Times New Roman" w:cs="Times New Roman"/>
          <w:sz w:val="24"/>
          <w:szCs w:val="24"/>
        </w:rPr>
      </w:pPr>
      <w:r w:rsidRPr="00F11DF0">
        <w:rPr>
          <w:rFonts w:ascii="Times New Roman" w:hAnsi="Times New Roman" w:cs="Times New Roman"/>
          <w:noProof/>
          <w:sz w:val="24"/>
          <w:szCs w:val="24"/>
          <w:lang w:val="en-US"/>
        </w:rPr>
        <w:drawing>
          <wp:inline distT="0" distB="0" distL="0" distR="0" wp14:anchorId="29908DB2" wp14:editId="2998B564">
            <wp:extent cx="5731510" cy="1391920"/>
            <wp:effectExtent l="0" t="0" r="2540" b="0"/>
            <wp:docPr id="15147083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708308" name=""/>
                    <pic:cNvPicPr/>
                  </pic:nvPicPr>
                  <pic:blipFill>
                    <a:blip r:embed="rId52"/>
                    <a:stretch>
                      <a:fillRect/>
                    </a:stretch>
                  </pic:blipFill>
                  <pic:spPr>
                    <a:xfrm>
                      <a:off x="0" y="0"/>
                      <a:ext cx="5731510" cy="1391920"/>
                    </a:xfrm>
                    <a:prstGeom prst="rect">
                      <a:avLst/>
                    </a:prstGeom>
                  </pic:spPr>
                </pic:pic>
              </a:graphicData>
            </a:graphic>
          </wp:inline>
        </w:drawing>
      </w:r>
    </w:p>
    <w:p w:rsidR="00070C57" w:rsidRDefault="00070C57" w:rsidP="00070C57">
      <w:pPr>
        <w:rPr>
          <w:rFonts w:ascii="Times New Roman" w:hAnsi="Times New Roman" w:cs="Times New Roman"/>
          <w:b/>
          <w:bCs/>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Interpretation: </w:t>
      </w:r>
      <w:r w:rsidRPr="000B0A01">
        <w:rPr>
          <w:rFonts w:ascii="Times New Roman" w:hAnsi="Times New Roman" w:cs="Times New Roman"/>
          <w:sz w:val="24"/>
          <w:szCs w:val="24"/>
        </w:rPr>
        <w:t>The results suggest that the chi-square test statistic, has a calculated value of 74.592, accompanied by a p-value of.000, which is the main area of interest when analysing Table 4.10's results under the "Pearson Chi-Square" classification.</w:t>
      </w:r>
      <w:r>
        <w:rPr>
          <w:rFonts w:ascii="Times New Roman" w:hAnsi="Times New Roman" w:cs="Times New Roman"/>
          <w:sz w:val="24"/>
          <w:szCs w:val="24"/>
        </w:rPr>
        <w:t xml:space="preserve"> Since the p value .000 is less than 0.05, the BL variable is associated with the dependent variable. The following table 4.11 shows the results of Spearman Correlation Analysis. </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94" w:name="_Toc145694737"/>
      <w:r>
        <w:t>Table 4.11 Spearman Correlation Analysis of BL (Developed by Researcher Using SPSS 27)</w:t>
      </w:r>
      <w:bookmarkEnd w:id="94"/>
    </w:p>
    <w:p w:rsidR="00070C57" w:rsidRPr="00942978" w:rsidRDefault="00070C57" w:rsidP="00070C57">
      <w:pPr>
        <w:jc w:val="center"/>
        <w:rPr>
          <w:rFonts w:ascii="Times New Roman" w:hAnsi="Times New Roman" w:cs="Times New Roman"/>
          <w:sz w:val="24"/>
          <w:szCs w:val="24"/>
        </w:rPr>
      </w:pPr>
      <w:r w:rsidRPr="00E66C24">
        <w:rPr>
          <w:rFonts w:ascii="Times New Roman" w:hAnsi="Times New Roman" w:cs="Times New Roman"/>
          <w:noProof/>
          <w:sz w:val="24"/>
          <w:szCs w:val="24"/>
          <w:lang w:val="en-US"/>
        </w:rPr>
        <w:drawing>
          <wp:inline distT="0" distB="0" distL="0" distR="0" wp14:anchorId="62737AFE" wp14:editId="03424EEC">
            <wp:extent cx="5729395" cy="2965837"/>
            <wp:effectExtent l="0" t="0" r="5080" b="6350"/>
            <wp:docPr id="138671492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714921" name="Picture 1" descr="A screenshot of a document&#10;&#10;Description automatically generated"/>
                    <pic:cNvPicPr/>
                  </pic:nvPicPr>
                  <pic:blipFill>
                    <a:blip r:embed="rId53"/>
                    <a:stretch>
                      <a:fillRect/>
                    </a:stretch>
                  </pic:blipFill>
                  <pic:spPr>
                    <a:xfrm>
                      <a:off x="0" y="0"/>
                      <a:ext cx="5770269" cy="2986996"/>
                    </a:xfrm>
                    <a:prstGeom prst="rect">
                      <a:avLst/>
                    </a:prstGeom>
                  </pic:spPr>
                </pic:pic>
              </a:graphicData>
            </a:graphic>
          </wp:inline>
        </w:drawing>
      </w:r>
    </w:p>
    <w:p w:rsidR="00070C57" w:rsidRDefault="00070C57" w:rsidP="00070C57">
      <w:pPr>
        <w:rPr>
          <w:rFonts w:ascii="Times New Roman" w:hAnsi="Times New Roman" w:cs="Times New Roman"/>
          <w:sz w:val="24"/>
          <w:szCs w:val="24"/>
        </w:rPr>
      </w:pPr>
      <w:r w:rsidRPr="003E4E9C">
        <w:rPr>
          <w:rFonts w:ascii="Times New Roman" w:hAnsi="Times New Roman" w:cs="Times New Roman"/>
          <w:b/>
          <w:bCs/>
          <w:sz w:val="24"/>
          <w:szCs w:val="24"/>
        </w:rPr>
        <w:t>Interpretation:</w:t>
      </w:r>
      <w:r>
        <w:rPr>
          <w:rFonts w:ascii="Times New Roman" w:hAnsi="Times New Roman" w:cs="Times New Roman"/>
          <w:sz w:val="24"/>
          <w:szCs w:val="24"/>
        </w:rPr>
        <w:t xml:space="preserve"> </w:t>
      </w:r>
      <w:r w:rsidRPr="00841DEC">
        <w:rPr>
          <w:rFonts w:ascii="Times New Roman" w:hAnsi="Times New Roman" w:cs="Times New Roman"/>
          <w:sz w:val="24"/>
          <w:szCs w:val="24"/>
        </w:rPr>
        <w:t xml:space="preserve">The Spearman Correlation analysis yielded a statistically significant result, with a p-value less than 0.05. The obtained result is 0.000, leading to the rejection of the null hypothesis. </w:t>
      </w:r>
      <w:r w:rsidRPr="00841DEC">
        <w:rPr>
          <w:rFonts w:ascii="Times New Roman" w:hAnsi="Times New Roman" w:cs="Times New Roman"/>
          <w:sz w:val="24"/>
          <w:szCs w:val="24"/>
        </w:rPr>
        <w:lastRenderedPageBreak/>
        <w:t>The obtained correlation coefficient value of 0.425</w:t>
      </w:r>
      <w:r>
        <w:rPr>
          <w:rFonts w:ascii="Times New Roman" w:hAnsi="Times New Roman" w:cs="Times New Roman"/>
          <w:sz w:val="24"/>
          <w:szCs w:val="24"/>
        </w:rPr>
        <w:t xml:space="preserve"> and the significance value of 0.000 &lt;0.05 suggests that the alternative hypothesis is accepted.</w:t>
      </w:r>
    </w:p>
    <w:p w:rsidR="00070C57" w:rsidRPr="00841DEC" w:rsidRDefault="00070C57" w:rsidP="00070C57">
      <w:pPr>
        <w:spacing w:before="240" w:after="120"/>
        <w:outlineLvl w:val="2"/>
        <w:rPr>
          <w:rFonts w:ascii="Times New Roman" w:hAnsi="Times New Roman" w:cs="Times New Roman"/>
          <w:b/>
          <w:bCs/>
          <w:sz w:val="24"/>
          <w:szCs w:val="24"/>
        </w:rPr>
      </w:pPr>
      <w:bookmarkStart w:id="95" w:name="_Toc145694817"/>
      <w:r w:rsidRPr="00841DEC">
        <w:rPr>
          <w:rFonts w:ascii="Times New Roman" w:hAnsi="Times New Roman" w:cs="Times New Roman"/>
          <w:b/>
          <w:bCs/>
          <w:sz w:val="24"/>
          <w:szCs w:val="24"/>
        </w:rPr>
        <w:t>4.</w:t>
      </w:r>
      <w:r>
        <w:rPr>
          <w:rFonts w:ascii="Times New Roman" w:hAnsi="Times New Roman" w:cs="Times New Roman"/>
          <w:b/>
          <w:bCs/>
          <w:sz w:val="24"/>
          <w:szCs w:val="24"/>
        </w:rPr>
        <w:t>2</w:t>
      </w:r>
      <w:r w:rsidRPr="00841DEC">
        <w:rPr>
          <w:rFonts w:ascii="Times New Roman" w:hAnsi="Times New Roman" w:cs="Times New Roman"/>
          <w:b/>
          <w:bCs/>
          <w:sz w:val="24"/>
          <w:szCs w:val="24"/>
        </w:rPr>
        <w:t>.4. Analysis of Independent Variable Sales and Business Growth</w:t>
      </w:r>
      <w:bookmarkEnd w:id="95"/>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From the literature review the author identified the hypothesis statement for analysing the impacts of IMC and Digital Marketing on the Sales and Business Growth of Bao (abbreviated as SB) as follows:</w:t>
      </w:r>
    </w:p>
    <w:p w:rsidR="00070C57"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rPr>
        <w:softHyphen/>
      </w:r>
      <w:r>
        <w:rPr>
          <w:rFonts w:ascii="Times New Roman" w:hAnsi="Times New Roman" w:cs="Times New Roman"/>
          <w:b/>
          <w:bCs/>
          <w:sz w:val="24"/>
          <w:szCs w:val="24"/>
          <w:vertAlign w:val="subscript"/>
        </w:rPr>
        <w:t>0</w:t>
      </w:r>
      <w:r w:rsidRPr="0024494A">
        <w:rPr>
          <w:rFonts w:ascii="Times New Roman" w:hAnsi="Times New Roman" w:cs="Times New Roman"/>
          <w:b/>
          <w:bCs/>
          <w:sz w:val="24"/>
          <w:szCs w:val="24"/>
        </w:rPr>
        <w:t xml:space="preserve">- </w:t>
      </w:r>
      <w:r w:rsidRPr="007B41CE">
        <w:rPr>
          <w:rFonts w:ascii="Times New Roman" w:hAnsi="Times New Roman" w:cs="Times New Roman"/>
          <w:sz w:val="24"/>
          <w:szCs w:val="24"/>
        </w:rPr>
        <w:t xml:space="preserve">The sales and the business growth of the fast-food restaurant is </w:t>
      </w:r>
      <w:r>
        <w:rPr>
          <w:rFonts w:ascii="Times New Roman" w:hAnsi="Times New Roman" w:cs="Times New Roman"/>
          <w:sz w:val="24"/>
          <w:szCs w:val="24"/>
        </w:rPr>
        <w:t xml:space="preserve">not </w:t>
      </w:r>
      <w:r w:rsidRPr="007B41CE">
        <w:rPr>
          <w:rFonts w:ascii="Times New Roman" w:hAnsi="Times New Roman" w:cs="Times New Roman"/>
          <w:sz w:val="24"/>
          <w:szCs w:val="24"/>
        </w:rPr>
        <w:t>positively impacted by the integrated marketing communication and digital marketing strategies.</w:t>
      </w:r>
    </w:p>
    <w:p w:rsidR="00070C57" w:rsidRDefault="00070C57" w:rsidP="00070C57">
      <w:pPr>
        <w:rPr>
          <w:rFonts w:ascii="Times New Roman" w:hAnsi="Times New Roman" w:cs="Times New Roman"/>
          <w:sz w:val="24"/>
          <w:szCs w:val="24"/>
        </w:rPr>
      </w:pPr>
      <w:r w:rsidRPr="0024494A">
        <w:rPr>
          <w:rFonts w:ascii="Times New Roman" w:hAnsi="Times New Roman" w:cs="Times New Roman"/>
          <w:b/>
          <w:bCs/>
          <w:sz w:val="24"/>
          <w:szCs w:val="24"/>
        </w:rPr>
        <w:t>H</w:t>
      </w:r>
      <w:r w:rsidRPr="0024494A">
        <w:rPr>
          <w:rFonts w:ascii="Times New Roman" w:hAnsi="Times New Roman" w:cs="Times New Roman"/>
          <w:b/>
          <w:bCs/>
          <w:sz w:val="24"/>
          <w:szCs w:val="24"/>
        </w:rPr>
        <w:softHyphen/>
      </w:r>
      <w:r>
        <w:rPr>
          <w:rFonts w:ascii="Times New Roman" w:hAnsi="Times New Roman" w:cs="Times New Roman"/>
          <w:b/>
          <w:bCs/>
          <w:sz w:val="24"/>
          <w:szCs w:val="24"/>
          <w:vertAlign w:val="subscript"/>
        </w:rPr>
        <w:t>1</w:t>
      </w:r>
      <w:r w:rsidRPr="0024494A">
        <w:rPr>
          <w:rFonts w:ascii="Times New Roman" w:hAnsi="Times New Roman" w:cs="Times New Roman"/>
          <w:b/>
          <w:bCs/>
          <w:sz w:val="24"/>
          <w:szCs w:val="24"/>
        </w:rPr>
        <w:t xml:space="preserve">- </w:t>
      </w:r>
      <w:r w:rsidRPr="007B41CE">
        <w:rPr>
          <w:rFonts w:ascii="Times New Roman" w:hAnsi="Times New Roman" w:cs="Times New Roman"/>
          <w:sz w:val="24"/>
          <w:szCs w:val="24"/>
        </w:rPr>
        <w:t>The sales and the business growth of the fast-food restaurant is positively impacted by the integrated marketing communication and digital marketing strategies.</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table 4.12 shows the Chi Squared Test Results for the variable SB.</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96" w:name="_Toc145694738"/>
      <w:r>
        <w:t>Table 4.12 Chi Square Results of SB (Developed by Researcher Using SPSS 27)</w:t>
      </w:r>
      <w:bookmarkEnd w:id="96"/>
    </w:p>
    <w:p w:rsidR="00070C57" w:rsidRDefault="00070C57" w:rsidP="00070C57">
      <w:pPr>
        <w:jc w:val="center"/>
        <w:rPr>
          <w:rFonts w:ascii="Times New Roman" w:hAnsi="Times New Roman" w:cs="Times New Roman"/>
          <w:sz w:val="24"/>
          <w:szCs w:val="24"/>
        </w:rPr>
      </w:pPr>
      <w:r w:rsidRPr="00E66C24">
        <w:rPr>
          <w:rFonts w:ascii="Times New Roman" w:hAnsi="Times New Roman" w:cs="Times New Roman"/>
          <w:noProof/>
          <w:sz w:val="24"/>
          <w:szCs w:val="24"/>
          <w:lang w:val="en-US"/>
        </w:rPr>
        <w:drawing>
          <wp:inline distT="0" distB="0" distL="0" distR="0" wp14:anchorId="21DA75C0" wp14:editId="54E3FB34">
            <wp:extent cx="5727505" cy="1399429"/>
            <wp:effectExtent l="0" t="0" r="6985" b="0"/>
            <wp:docPr id="1348661957" name="Picture 1" descr="A table with numbers and a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8661957" name="Picture 1" descr="A table with numbers and a number&#10;&#10;Description automatically generated"/>
                    <pic:cNvPicPr/>
                  </pic:nvPicPr>
                  <pic:blipFill>
                    <a:blip r:embed="rId54"/>
                    <a:stretch>
                      <a:fillRect/>
                    </a:stretch>
                  </pic:blipFill>
                  <pic:spPr>
                    <a:xfrm>
                      <a:off x="0" y="0"/>
                      <a:ext cx="5805284" cy="1418433"/>
                    </a:xfrm>
                    <a:prstGeom prst="rect">
                      <a:avLst/>
                    </a:prstGeom>
                  </pic:spPr>
                </pic:pic>
              </a:graphicData>
            </a:graphic>
          </wp:inline>
        </w:drawing>
      </w:r>
    </w:p>
    <w:p w:rsidR="00070C57" w:rsidRDefault="00070C57" w:rsidP="00070C57">
      <w:pPr>
        <w:rPr>
          <w:rFonts w:ascii="Times New Roman" w:hAnsi="Times New Roman" w:cs="Times New Roman"/>
          <w:b/>
          <w:bCs/>
          <w:sz w:val="24"/>
          <w:szCs w:val="24"/>
        </w:rPr>
      </w:pPr>
    </w:p>
    <w:p w:rsidR="00070C57" w:rsidRDefault="00070C57" w:rsidP="00070C57">
      <w:pPr>
        <w:rPr>
          <w:rFonts w:ascii="Times New Roman" w:hAnsi="Times New Roman" w:cs="Times New Roman"/>
          <w:sz w:val="24"/>
          <w:szCs w:val="24"/>
        </w:rPr>
      </w:pPr>
      <w:r w:rsidRPr="0023202E">
        <w:rPr>
          <w:rFonts w:ascii="Times New Roman" w:hAnsi="Times New Roman" w:cs="Times New Roman"/>
          <w:b/>
          <w:bCs/>
          <w:sz w:val="24"/>
          <w:szCs w:val="24"/>
        </w:rPr>
        <w:t>Interpretation:</w:t>
      </w:r>
      <w:r>
        <w:rPr>
          <w:rFonts w:ascii="Times New Roman" w:hAnsi="Times New Roman" w:cs="Times New Roman"/>
          <w:sz w:val="24"/>
          <w:szCs w:val="24"/>
        </w:rPr>
        <w:t xml:space="preserve"> </w:t>
      </w:r>
      <w:r w:rsidRPr="0023202E">
        <w:rPr>
          <w:rFonts w:ascii="Times New Roman" w:hAnsi="Times New Roman" w:cs="Times New Roman"/>
          <w:sz w:val="24"/>
          <w:szCs w:val="24"/>
        </w:rPr>
        <w:t>The findings reveal that the major area of interest when studying Table 4.12's results under the "Pearson Chi-Square" categorization is the chi-square test statistic, which has a computed value of 30.971 and is accompanied by a p-value of.000.</w:t>
      </w:r>
      <w:r>
        <w:rPr>
          <w:rFonts w:ascii="Times New Roman" w:hAnsi="Times New Roman" w:cs="Times New Roman"/>
          <w:sz w:val="24"/>
          <w:szCs w:val="24"/>
        </w:rPr>
        <w:t xml:space="preserve"> Since the P value is .000 &lt; 0.05, it suggests that the independent variable SB has a statistically significant association with the dependent variable.</w:t>
      </w: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97" w:name="_Toc145694739"/>
      <w:r>
        <w:t>Table 4.13 Results of Spearman Correlation Analysis (Developed by Researcher Using SPSS 27).</w:t>
      </w:r>
      <w:bookmarkEnd w:id="97"/>
    </w:p>
    <w:p w:rsidR="00070C57" w:rsidRDefault="00070C57" w:rsidP="00070C57">
      <w:pPr>
        <w:jc w:val="center"/>
        <w:rPr>
          <w:rFonts w:ascii="Times New Roman" w:hAnsi="Times New Roman" w:cs="Times New Roman"/>
          <w:sz w:val="24"/>
          <w:szCs w:val="24"/>
        </w:rPr>
      </w:pPr>
      <w:r w:rsidRPr="004903CE">
        <w:rPr>
          <w:rFonts w:ascii="Times New Roman" w:hAnsi="Times New Roman" w:cs="Times New Roman"/>
          <w:noProof/>
          <w:sz w:val="24"/>
          <w:szCs w:val="24"/>
          <w:lang w:val="en-US"/>
        </w:rPr>
        <w:drawing>
          <wp:inline distT="0" distB="0" distL="0" distR="0" wp14:anchorId="4928CA10" wp14:editId="3CDCAF4A">
            <wp:extent cx="5727646" cy="2997642"/>
            <wp:effectExtent l="0" t="0" r="6985" b="0"/>
            <wp:docPr id="583931667"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931667" name="Picture 1" descr="A screenshot of a document&#10;&#10;Description automatically generated"/>
                    <pic:cNvPicPr/>
                  </pic:nvPicPr>
                  <pic:blipFill>
                    <a:blip r:embed="rId55"/>
                    <a:stretch>
                      <a:fillRect/>
                    </a:stretch>
                  </pic:blipFill>
                  <pic:spPr>
                    <a:xfrm>
                      <a:off x="0" y="0"/>
                      <a:ext cx="5822990" cy="3047541"/>
                    </a:xfrm>
                    <a:prstGeom prst="rect">
                      <a:avLst/>
                    </a:prstGeom>
                  </pic:spPr>
                </pic:pic>
              </a:graphicData>
            </a:graphic>
          </wp:inline>
        </w:drawing>
      </w:r>
    </w:p>
    <w:p w:rsidR="00070C57" w:rsidRDefault="00070C57" w:rsidP="00070C57">
      <w:pPr>
        <w:rPr>
          <w:rFonts w:ascii="Times New Roman" w:hAnsi="Times New Roman" w:cs="Times New Roman"/>
          <w:b/>
          <w:bCs/>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Interpretation: </w:t>
      </w:r>
      <w:r w:rsidRPr="00643B37">
        <w:rPr>
          <w:rFonts w:ascii="Times New Roman" w:hAnsi="Times New Roman" w:cs="Times New Roman"/>
          <w:sz w:val="24"/>
          <w:szCs w:val="24"/>
        </w:rPr>
        <w:t>With a p-value under 0.05, the Spearman Correlation analysis produced a statistically significant result. The result, 0.000, shows that the null hypothesis is not accepted. A positive connection between the dependent and independent variables is shown by the derived correlation coefficient value of 0.399.</w:t>
      </w:r>
    </w:p>
    <w:p w:rsidR="00070C57" w:rsidRDefault="00070C57" w:rsidP="00070C57">
      <w:pPr>
        <w:spacing w:before="240" w:after="120"/>
        <w:outlineLvl w:val="2"/>
        <w:rPr>
          <w:rFonts w:ascii="Times New Roman" w:hAnsi="Times New Roman" w:cs="Times New Roman"/>
          <w:b/>
          <w:bCs/>
          <w:sz w:val="24"/>
          <w:szCs w:val="24"/>
        </w:rPr>
      </w:pPr>
      <w:bookmarkStart w:id="98" w:name="_Toc145694818"/>
      <w:r w:rsidRPr="008946BE">
        <w:rPr>
          <w:rFonts w:ascii="Times New Roman" w:hAnsi="Times New Roman" w:cs="Times New Roman"/>
          <w:b/>
          <w:bCs/>
          <w:sz w:val="24"/>
          <w:szCs w:val="24"/>
        </w:rPr>
        <w:t>4.</w:t>
      </w:r>
      <w:r>
        <w:rPr>
          <w:rFonts w:ascii="Times New Roman" w:hAnsi="Times New Roman" w:cs="Times New Roman"/>
          <w:b/>
          <w:bCs/>
          <w:sz w:val="24"/>
          <w:szCs w:val="24"/>
        </w:rPr>
        <w:t>2</w:t>
      </w:r>
      <w:r w:rsidRPr="008946BE">
        <w:rPr>
          <w:rFonts w:ascii="Times New Roman" w:hAnsi="Times New Roman" w:cs="Times New Roman"/>
          <w:b/>
          <w:bCs/>
          <w:sz w:val="24"/>
          <w:szCs w:val="24"/>
        </w:rPr>
        <w:t>.5. Analysis of Independent Variable Competitiveness</w:t>
      </w:r>
      <w:bookmarkEnd w:id="98"/>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For the purpose of identifying the impacts of IMC and Digital Marketing on the Competitiveness (CO) of Bao, the Hypothesis statements are as follows:</w:t>
      </w:r>
    </w:p>
    <w:p w:rsidR="00070C57"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0</w:t>
      </w:r>
      <w:r w:rsidRPr="0024494A">
        <w:rPr>
          <w:rFonts w:ascii="Times New Roman" w:hAnsi="Times New Roman" w:cs="Times New Roman"/>
          <w:b/>
          <w:bCs/>
          <w:sz w:val="24"/>
          <w:szCs w:val="24"/>
        </w:rPr>
        <w:t xml:space="preserve">- </w:t>
      </w:r>
      <w:r w:rsidRPr="008946BE">
        <w:rPr>
          <w:rFonts w:ascii="Times New Roman" w:hAnsi="Times New Roman" w:cs="Times New Roman"/>
          <w:sz w:val="24"/>
          <w:szCs w:val="24"/>
        </w:rPr>
        <w:t>The restaurant cannot gain competitiveness through the implementation of digital marketing and the integrated marketing strategies.</w:t>
      </w:r>
    </w:p>
    <w:p w:rsidR="00070C57" w:rsidRDefault="00070C57" w:rsidP="00070C57">
      <w:pPr>
        <w:rPr>
          <w:rFonts w:ascii="Times New Roman" w:hAnsi="Times New Roman" w:cs="Times New Roman"/>
          <w:b/>
          <w:bCs/>
          <w:sz w:val="24"/>
          <w:szCs w:val="24"/>
        </w:rPr>
      </w:pPr>
      <w:r w:rsidRPr="0024494A">
        <w:rPr>
          <w:rFonts w:ascii="Times New Roman" w:hAnsi="Times New Roman" w:cs="Times New Roman"/>
          <w:b/>
          <w:bCs/>
          <w:sz w:val="24"/>
          <w:szCs w:val="24"/>
        </w:rPr>
        <w:t>H</w:t>
      </w:r>
      <w:r>
        <w:rPr>
          <w:rFonts w:ascii="Times New Roman" w:hAnsi="Times New Roman" w:cs="Times New Roman"/>
          <w:b/>
          <w:bCs/>
          <w:sz w:val="24"/>
          <w:szCs w:val="24"/>
          <w:vertAlign w:val="subscript"/>
        </w:rPr>
        <w:t>1</w:t>
      </w:r>
      <w:r w:rsidRPr="0024494A">
        <w:rPr>
          <w:rFonts w:ascii="Times New Roman" w:hAnsi="Times New Roman" w:cs="Times New Roman"/>
          <w:b/>
          <w:bCs/>
          <w:sz w:val="24"/>
          <w:szCs w:val="24"/>
        </w:rPr>
        <w:t xml:space="preserve">- </w:t>
      </w:r>
      <w:r w:rsidRPr="008946BE">
        <w:rPr>
          <w:rFonts w:ascii="Times New Roman" w:hAnsi="Times New Roman" w:cs="Times New Roman"/>
          <w:sz w:val="24"/>
          <w:szCs w:val="24"/>
        </w:rPr>
        <w:t>The restaurant can gain competitiveness through the implementation of digital marketing and the integrated marketing strategies.</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relationship between the variable CO and the incorporation of IMC and Digital Marketing into Bao has been explained based on the Chi Squared Test in the Table 4.14.</w:t>
      </w:r>
    </w:p>
    <w:p w:rsidR="00070C57" w:rsidRDefault="00070C57" w:rsidP="00070C57">
      <w:pPr>
        <w:jc w:val="cente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p>
    <w:p w:rsidR="00070C57" w:rsidRDefault="00070C57" w:rsidP="00070C57">
      <w:pPr>
        <w:pStyle w:val="MyTables"/>
      </w:pPr>
      <w:bookmarkStart w:id="99" w:name="_Toc145694740"/>
      <w:r>
        <w:t>Table 4.14 Summary of Chi Squared Test of CO (Developed by Researcher Using SPSS 27).</w:t>
      </w:r>
      <w:bookmarkEnd w:id="99"/>
    </w:p>
    <w:p w:rsidR="00070C57" w:rsidRDefault="00070C57" w:rsidP="00070C57">
      <w:pPr>
        <w:jc w:val="center"/>
        <w:rPr>
          <w:rFonts w:ascii="Times New Roman" w:hAnsi="Times New Roman" w:cs="Times New Roman"/>
          <w:sz w:val="24"/>
          <w:szCs w:val="24"/>
        </w:rPr>
      </w:pPr>
      <w:r w:rsidRPr="00FB545B">
        <w:rPr>
          <w:rFonts w:ascii="Times New Roman" w:hAnsi="Times New Roman" w:cs="Times New Roman"/>
          <w:noProof/>
          <w:sz w:val="24"/>
          <w:szCs w:val="24"/>
          <w:lang w:val="en-US"/>
        </w:rPr>
        <w:drawing>
          <wp:inline distT="0" distB="0" distL="0" distR="0" wp14:anchorId="793D7DCD" wp14:editId="47100C18">
            <wp:extent cx="5731510" cy="1248354"/>
            <wp:effectExtent l="0" t="0" r="2540" b="9525"/>
            <wp:docPr id="497407355" name="Picture 1" descr="A table with numbers and a number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407355" name="Picture 1" descr="A table with numbers and a number on it&#10;&#10;Description automatically generated"/>
                    <pic:cNvPicPr/>
                  </pic:nvPicPr>
                  <pic:blipFill>
                    <a:blip r:embed="rId56"/>
                    <a:stretch>
                      <a:fillRect/>
                    </a:stretch>
                  </pic:blipFill>
                  <pic:spPr>
                    <a:xfrm>
                      <a:off x="0" y="0"/>
                      <a:ext cx="5742856" cy="1250825"/>
                    </a:xfrm>
                    <a:prstGeom prst="rect">
                      <a:avLst/>
                    </a:prstGeom>
                  </pic:spPr>
                </pic:pic>
              </a:graphicData>
            </a:graphic>
          </wp:inline>
        </w:drawing>
      </w:r>
    </w:p>
    <w:p w:rsidR="00070C57"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Interpretation: </w:t>
      </w:r>
      <w:r w:rsidRPr="00C51EE3">
        <w:rPr>
          <w:rFonts w:ascii="Times New Roman" w:hAnsi="Times New Roman" w:cs="Times New Roman"/>
          <w:sz w:val="24"/>
          <w:szCs w:val="24"/>
        </w:rPr>
        <w:t>Table 4.14's "Pearson Chi-Square" results suggest that the chi-square test statistic, with a calculated value of 12.694 and a p-value of.392, is the primary area of interest. The null hypothesis is accepted as the P value of.392 &gt; 0.05 indicates that there is no statistically significant relationship between CO and the dependent variable</w:t>
      </w:r>
      <w:r w:rsidRPr="00C51EE3">
        <w:rPr>
          <w:rFonts w:ascii="Times New Roman" w:hAnsi="Times New Roman" w:cs="Times New Roman"/>
          <w:b/>
          <w:bCs/>
          <w:sz w:val="24"/>
          <w:szCs w:val="24"/>
        </w:rPr>
        <w:t>.</w:t>
      </w:r>
      <w:r>
        <w:rPr>
          <w:rFonts w:ascii="Times New Roman" w:hAnsi="Times New Roman" w:cs="Times New Roman"/>
          <w:b/>
          <w:bCs/>
          <w:sz w:val="24"/>
          <w:szCs w:val="24"/>
        </w:rPr>
        <w:t xml:space="preserve"> </w:t>
      </w:r>
      <w:r>
        <w:rPr>
          <w:rFonts w:ascii="Times New Roman" w:hAnsi="Times New Roman" w:cs="Times New Roman"/>
          <w:sz w:val="24"/>
          <w:szCs w:val="24"/>
        </w:rPr>
        <w:t xml:space="preserve">Since, the alternative hypothesis has been rejected through the Chi Squared Test, there is no need for conducting the Spearman Correlation Analysis. </w:t>
      </w:r>
    </w:p>
    <w:p w:rsidR="00070C57" w:rsidRPr="004B7517" w:rsidRDefault="00070C57" w:rsidP="00070C57">
      <w:pPr>
        <w:spacing w:before="240" w:after="120"/>
        <w:outlineLvl w:val="1"/>
        <w:rPr>
          <w:rFonts w:ascii="Times New Roman" w:hAnsi="Times New Roman" w:cs="Times New Roman"/>
          <w:b/>
          <w:bCs/>
          <w:sz w:val="24"/>
          <w:szCs w:val="24"/>
        </w:rPr>
      </w:pPr>
      <w:bookmarkStart w:id="100" w:name="_Toc145694819"/>
      <w:r>
        <w:rPr>
          <w:rFonts w:ascii="Times New Roman" w:hAnsi="Times New Roman" w:cs="Times New Roman"/>
          <w:b/>
          <w:bCs/>
          <w:sz w:val="24"/>
          <w:szCs w:val="24"/>
        </w:rPr>
        <w:t>4.3. Discussion of the Findings from Chi Squared Test and Spearman Correlation Analysis</w:t>
      </w:r>
      <w:bookmarkEnd w:id="100"/>
    </w:p>
    <w:p w:rsidR="00070C57" w:rsidRPr="00E922AC" w:rsidRDefault="00070C57" w:rsidP="00070C57">
      <w:pPr>
        <w:rPr>
          <w:rFonts w:ascii="Times New Roman" w:hAnsi="Times New Roman" w:cs="Times New Roman"/>
          <w:sz w:val="24"/>
          <w:szCs w:val="24"/>
        </w:rPr>
      </w:pPr>
      <w:r w:rsidRPr="00E922AC">
        <w:rPr>
          <w:rFonts w:ascii="Times New Roman" w:hAnsi="Times New Roman" w:cs="Times New Roman"/>
          <w:sz w:val="24"/>
          <w:szCs w:val="24"/>
        </w:rPr>
        <w:t>The objective of this study conducted by the author is to examine the effects of Integrated Marketing Communication (IMC) and Digital Marketing on the growth of the customer base in the fast-food restaurant Bao. To achieve this objective, the author did a comprehensive literature research to identify the various effects of Integrated Marketing Communication (IMC) and Digital Marketing on Bao. Additionally, a survey was administered to gather the perspectives of the participants. The survey data collected underwent a variety of analyses, including the Chi Squared Test to detect statistically significant relationships and the Spearman Correlation analysis to determine the size and direction of the relationships.</w:t>
      </w:r>
    </w:p>
    <w:p w:rsidR="00070C57" w:rsidRPr="00E922AC" w:rsidRDefault="00070C57" w:rsidP="00070C57">
      <w:pPr>
        <w:rPr>
          <w:rFonts w:ascii="Times New Roman" w:hAnsi="Times New Roman" w:cs="Times New Roman"/>
          <w:sz w:val="24"/>
          <w:szCs w:val="24"/>
        </w:rPr>
      </w:pPr>
      <w:r w:rsidRPr="00A5515A">
        <w:rPr>
          <w:rFonts w:ascii="Times New Roman" w:hAnsi="Times New Roman" w:cs="Times New Roman"/>
          <w:sz w:val="24"/>
          <w:szCs w:val="24"/>
        </w:rPr>
        <w:t>The Chi Squared Test findings suggest an important connection between the factors and the incorporation of Integrated Marketing Communication (IMC) and digital marketing inside the fast-food restaurant Bao</w:t>
      </w:r>
      <w:r w:rsidRPr="00E922AC">
        <w:rPr>
          <w:rFonts w:ascii="Times New Roman" w:hAnsi="Times New Roman" w:cs="Times New Roman"/>
          <w:sz w:val="24"/>
          <w:szCs w:val="24"/>
        </w:rPr>
        <w:t xml:space="preserve">. Nevertheless, it is crucial to acknowledge that the variable Competitiveness (CO) does not demonstrate this association. The variable "Competitiveness" has a P value that above the predetermined threshold of 0.05. The result of this study presents data that provide strong </w:t>
      </w:r>
      <w:r w:rsidRPr="00E922AC">
        <w:rPr>
          <w:rFonts w:ascii="Times New Roman" w:hAnsi="Times New Roman" w:cs="Times New Roman"/>
          <w:sz w:val="24"/>
          <w:szCs w:val="24"/>
        </w:rPr>
        <w:lastRenderedPageBreak/>
        <w:t>evidence indicating a notable positive correlation between the independent factors and the</w:t>
      </w:r>
      <w:r>
        <w:rPr>
          <w:rFonts w:ascii="Times New Roman" w:hAnsi="Times New Roman" w:cs="Times New Roman"/>
          <w:sz w:val="24"/>
          <w:szCs w:val="24"/>
        </w:rPr>
        <w:t xml:space="preserve"> </w:t>
      </w:r>
      <w:r w:rsidRPr="00A5515A">
        <w:rPr>
          <w:rFonts w:ascii="Times New Roman" w:hAnsi="Times New Roman" w:cs="Times New Roman"/>
          <w:sz w:val="24"/>
          <w:szCs w:val="24"/>
        </w:rPr>
        <w:t>Integrated Marketing Communication (IMC) and digital marketing inside the fast-food restaurant Bao</w:t>
      </w:r>
      <w:r w:rsidRPr="00E922AC">
        <w:rPr>
          <w:rFonts w:ascii="Times New Roman" w:hAnsi="Times New Roman" w:cs="Times New Roman"/>
          <w:sz w:val="24"/>
          <w:szCs w:val="24"/>
        </w:rPr>
        <w:t>, except for one variable.</w:t>
      </w:r>
    </w:p>
    <w:p w:rsidR="00070C57" w:rsidRPr="00E922AC" w:rsidRDefault="00070C57" w:rsidP="00070C57">
      <w:pPr>
        <w:rPr>
          <w:rFonts w:ascii="Times New Roman" w:hAnsi="Times New Roman" w:cs="Times New Roman"/>
          <w:sz w:val="24"/>
          <w:szCs w:val="24"/>
        </w:rPr>
      </w:pPr>
      <w:r w:rsidRPr="00E922AC">
        <w:rPr>
          <w:rFonts w:ascii="Times New Roman" w:hAnsi="Times New Roman" w:cs="Times New Roman"/>
          <w:sz w:val="24"/>
          <w:szCs w:val="24"/>
        </w:rPr>
        <w:t xml:space="preserve">Based on the available evidence, it can be deduced that all assertions related to the null hypothesis have been invalidated, except for the variable of Competitiveness. This observation illustrates a conspicuous influence of the independent factors on the </w:t>
      </w:r>
      <w:r w:rsidRPr="00A5515A">
        <w:rPr>
          <w:rFonts w:ascii="Times New Roman" w:hAnsi="Times New Roman" w:cs="Times New Roman"/>
          <w:sz w:val="24"/>
          <w:szCs w:val="24"/>
        </w:rPr>
        <w:t>Integrated Marketing Communication (IMC) and digital marketing inside the fast-food restaurant Bao</w:t>
      </w:r>
      <w:r w:rsidRPr="00E922AC">
        <w:rPr>
          <w:rFonts w:ascii="Times New Roman" w:hAnsi="Times New Roman" w:cs="Times New Roman"/>
          <w:sz w:val="24"/>
          <w:szCs w:val="24"/>
        </w:rPr>
        <w:t xml:space="preserve"> being examined.</w:t>
      </w:r>
    </w:p>
    <w:p w:rsidR="00070C57" w:rsidRDefault="00070C57" w:rsidP="00070C57">
      <w:pPr>
        <w:rPr>
          <w:rFonts w:ascii="Times New Roman" w:hAnsi="Times New Roman" w:cs="Times New Roman"/>
          <w:sz w:val="24"/>
          <w:szCs w:val="24"/>
        </w:rPr>
      </w:pPr>
      <w:r w:rsidRPr="00E922AC">
        <w:rPr>
          <w:rFonts w:ascii="Times New Roman" w:hAnsi="Times New Roman" w:cs="Times New Roman"/>
          <w:sz w:val="24"/>
          <w:szCs w:val="24"/>
        </w:rPr>
        <w:t xml:space="preserve">Spearman correlation study </w:t>
      </w:r>
      <w:r>
        <w:rPr>
          <w:rFonts w:ascii="Times New Roman" w:hAnsi="Times New Roman" w:cs="Times New Roman"/>
          <w:sz w:val="24"/>
          <w:szCs w:val="24"/>
        </w:rPr>
        <w:t>showed</w:t>
      </w:r>
      <w:r w:rsidRPr="00E922AC">
        <w:rPr>
          <w:rFonts w:ascii="Times New Roman" w:hAnsi="Times New Roman" w:cs="Times New Roman"/>
          <w:sz w:val="24"/>
          <w:szCs w:val="24"/>
        </w:rPr>
        <w:t xml:space="preserve"> a significant positive association across all variables. As a result, it can be shown that each variable has a positive correlation with the variable being examined, namely the incorporation of integrated marketing communications (IMC) and digital marketing inside the fast-food establishment Bao. The discovered correlation was found to be statistically significant. Table 4.15 presents the current condition of the hypothesis statements after the completion of the study using the </w:t>
      </w:r>
      <w:r>
        <w:rPr>
          <w:rFonts w:ascii="Times New Roman" w:hAnsi="Times New Roman" w:cs="Times New Roman"/>
          <w:sz w:val="24"/>
          <w:szCs w:val="24"/>
        </w:rPr>
        <w:t>analysis</w:t>
      </w:r>
      <w:r w:rsidRPr="00E922AC">
        <w:rPr>
          <w:rFonts w:ascii="Times New Roman" w:hAnsi="Times New Roman" w:cs="Times New Roman"/>
          <w:sz w:val="24"/>
          <w:szCs w:val="24"/>
        </w:rPr>
        <w:t>.</w:t>
      </w:r>
    </w:p>
    <w:p w:rsidR="00070C57" w:rsidRDefault="00070C57" w:rsidP="00070C57">
      <w:pPr>
        <w:rPr>
          <w:rFonts w:ascii="Times New Roman" w:hAnsi="Times New Roman" w:cs="Times New Roman"/>
          <w:sz w:val="24"/>
          <w:szCs w:val="24"/>
        </w:rPr>
      </w:pPr>
    </w:p>
    <w:p w:rsidR="00070C57" w:rsidRDefault="00070C57" w:rsidP="00070C57">
      <w:pPr>
        <w:pStyle w:val="MyTables"/>
      </w:pPr>
      <w:bookmarkStart w:id="101" w:name="_Toc145694741"/>
      <w:r>
        <w:t>Table 4.15 Overview of the Findings (Developed by Researcher).</w:t>
      </w:r>
      <w:bookmarkEnd w:id="101"/>
    </w:p>
    <w:tbl>
      <w:tblPr>
        <w:tblStyle w:val="TableGrid"/>
        <w:tblW w:w="5000" w:type="pct"/>
        <w:tblLook w:val="04A0" w:firstRow="1" w:lastRow="0" w:firstColumn="1" w:lastColumn="0" w:noHBand="0" w:noVBand="1"/>
      </w:tblPr>
      <w:tblGrid>
        <w:gridCol w:w="1550"/>
        <w:gridCol w:w="6073"/>
        <w:gridCol w:w="1727"/>
      </w:tblGrid>
      <w:tr w:rsidR="00070C57" w:rsidRPr="00EC7209" w:rsidTr="00CA262A">
        <w:trPr>
          <w:trHeight w:val="169"/>
        </w:trPr>
        <w:tc>
          <w:tcPr>
            <w:tcW w:w="626" w:type="pct"/>
          </w:tcPr>
          <w:p w:rsidR="00070C57" w:rsidRPr="00EC7209" w:rsidRDefault="00070C57" w:rsidP="00CA262A">
            <w:pPr>
              <w:jc w:val="center"/>
              <w:rPr>
                <w:rFonts w:ascii="Times New Roman" w:hAnsi="Times New Roman" w:cs="Times New Roman"/>
                <w:sz w:val="20"/>
                <w:szCs w:val="20"/>
              </w:rPr>
            </w:pPr>
            <w:r w:rsidRPr="002643AB">
              <w:rPr>
                <w:rFonts w:ascii="Times New Roman" w:hAnsi="Times New Roman" w:cs="Times New Roman"/>
                <w:sz w:val="20"/>
                <w:szCs w:val="20"/>
              </w:rPr>
              <w:t>Variables</w:t>
            </w:r>
          </w:p>
        </w:tc>
        <w:tc>
          <w:tcPr>
            <w:tcW w:w="3416" w:type="pct"/>
          </w:tcPr>
          <w:p w:rsidR="00070C57" w:rsidRPr="00EC7209" w:rsidRDefault="00070C57" w:rsidP="00CA262A">
            <w:pPr>
              <w:jc w:val="center"/>
              <w:rPr>
                <w:rFonts w:ascii="Times New Roman" w:hAnsi="Times New Roman" w:cs="Times New Roman"/>
                <w:b/>
                <w:bCs/>
                <w:sz w:val="20"/>
                <w:szCs w:val="20"/>
              </w:rPr>
            </w:pPr>
            <w:r w:rsidRPr="002643AB">
              <w:rPr>
                <w:rFonts w:ascii="Times New Roman" w:hAnsi="Times New Roman" w:cs="Times New Roman"/>
                <w:sz w:val="20"/>
                <w:szCs w:val="20"/>
              </w:rPr>
              <w:t>Hypothesis</w:t>
            </w:r>
            <w:r>
              <w:rPr>
                <w:rFonts w:ascii="Times New Roman" w:hAnsi="Times New Roman" w:cs="Times New Roman"/>
                <w:sz w:val="20"/>
                <w:szCs w:val="20"/>
              </w:rPr>
              <w:t xml:space="preserve"> Statements</w:t>
            </w:r>
          </w:p>
        </w:tc>
        <w:tc>
          <w:tcPr>
            <w:tcW w:w="958" w:type="pct"/>
          </w:tcPr>
          <w:p w:rsidR="00070C57" w:rsidRPr="00EC7209" w:rsidRDefault="00070C57" w:rsidP="00CA262A">
            <w:pPr>
              <w:jc w:val="center"/>
              <w:rPr>
                <w:rFonts w:ascii="Times New Roman" w:hAnsi="Times New Roman" w:cs="Times New Roman"/>
                <w:b/>
                <w:bCs/>
                <w:sz w:val="20"/>
                <w:szCs w:val="20"/>
              </w:rPr>
            </w:pPr>
            <w:r w:rsidRPr="002643AB">
              <w:rPr>
                <w:rFonts w:ascii="Times New Roman" w:hAnsi="Times New Roman" w:cs="Times New Roman"/>
                <w:sz w:val="20"/>
                <w:szCs w:val="20"/>
              </w:rPr>
              <w:t>Accepted</w:t>
            </w:r>
            <w:r>
              <w:rPr>
                <w:rFonts w:ascii="Times New Roman" w:hAnsi="Times New Roman" w:cs="Times New Roman"/>
                <w:sz w:val="20"/>
                <w:szCs w:val="20"/>
              </w:rPr>
              <w:t>/Rejected</w:t>
            </w:r>
          </w:p>
        </w:tc>
      </w:tr>
      <w:tr w:rsidR="00070C57" w:rsidRPr="00EC7209" w:rsidTr="00CA262A">
        <w:trPr>
          <w:trHeight w:val="634"/>
        </w:trPr>
        <w:tc>
          <w:tcPr>
            <w:tcW w:w="626" w:type="pct"/>
            <w:vMerge w:val="restart"/>
          </w:tcPr>
          <w:p w:rsidR="00070C57" w:rsidRPr="00EC7209" w:rsidRDefault="00070C57" w:rsidP="00CA262A">
            <w:pPr>
              <w:jc w:val="center"/>
              <w:rPr>
                <w:rFonts w:ascii="Times New Roman" w:hAnsi="Times New Roman" w:cs="Times New Roman"/>
                <w:sz w:val="20"/>
                <w:szCs w:val="20"/>
              </w:rPr>
            </w:pPr>
            <w:r>
              <w:rPr>
                <w:rFonts w:ascii="Times New Roman" w:hAnsi="Times New Roman" w:cs="Times New Roman"/>
                <w:sz w:val="20"/>
                <w:szCs w:val="20"/>
              </w:rPr>
              <w:t>Brand Awareness</w:t>
            </w:r>
          </w:p>
        </w:tc>
        <w:tc>
          <w:tcPr>
            <w:tcW w:w="3416" w:type="pct"/>
          </w:tcPr>
          <w:p w:rsidR="00070C57" w:rsidRPr="00EC7209" w:rsidRDefault="00070C57" w:rsidP="00CA262A">
            <w:pPr>
              <w:rPr>
                <w:rFonts w:ascii="Times New Roman" w:hAnsi="Times New Roman" w:cs="Times New Roman"/>
                <w:sz w:val="20"/>
                <w:szCs w:val="20"/>
              </w:rPr>
            </w:pPr>
            <w:r w:rsidRPr="00EC7209">
              <w:rPr>
                <w:rFonts w:ascii="Times New Roman" w:hAnsi="Times New Roman" w:cs="Times New Roman"/>
                <w:b/>
                <w:bCs/>
                <w:sz w:val="20"/>
                <w:szCs w:val="20"/>
              </w:rPr>
              <w:t>H</w:t>
            </w:r>
            <w:r w:rsidRPr="00EC7209">
              <w:rPr>
                <w:rFonts w:ascii="Times New Roman" w:hAnsi="Times New Roman" w:cs="Times New Roman"/>
                <w:b/>
                <w:bCs/>
                <w:sz w:val="20"/>
                <w:szCs w:val="20"/>
                <w:vertAlign w:val="subscript"/>
              </w:rPr>
              <w:t>0</w:t>
            </w:r>
            <w:r w:rsidRPr="00EC7209">
              <w:rPr>
                <w:rFonts w:ascii="Times New Roman" w:hAnsi="Times New Roman" w:cs="Times New Roman"/>
                <w:b/>
                <w:bCs/>
                <w:sz w:val="20"/>
                <w:szCs w:val="20"/>
              </w:rPr>
              <w:t xml:space="preserve">- </w:t>
            </w:r>
            <w:r w:rsidRPr="009A3D25">
              <w:rPr>
                <w:rFonts w:ascii="Times New Roman" w:hAnsi="Times New Roman" w:cs="Times New Roman"/>
                <w:sz w:val="20"/>
                <w:szCs w:val="20"/>
              </w:rPr>
              <w:t>The brand awareness of the fast-food restaurant is not positively impacted by the Integrated Marketing Communications and Digital Marketing Strategies</w:t>
            </w:r>
            <w:r w:rsidRPr="00EC7209">
              <w:rPr>
                <w:rFonts w:ascii="Times New Roman" w:hAnsi="Times New Roman" w:cs="Times New Roman"/>
                <w:sz w:val="20"/>
                <w:szCs w:val="20"/>
              </w:rPr>
              <w:t>.</w:t>
            </w:r>
          </w:p>
        </w:tc>
        <w:tc>
          <w:tcPr>
            <w:tcW w:w="958" w:type="pct"/>
          </w:tcPr>
          <w:p w:rsidR="00070C57" w:rsidRPr="00EC7209"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Rejected</w:t>
            </w:r>
          </w:p>
        </w:tc>
      </w:tr>
      <w:tr w:rsidR="00070C57" w:rsidRPr="00EC7209" w:rsidTr="00CA262A">
        <w:trPr>
          <w:trHeight w:val="706"/>
        </w:trPr>
        <w:tc>
          <w:tcPr>
            <w:tcW w:w="626" w:type="pct"/>
            <w:vMerge/>
          </w:tcPr>
          <w:p w:rsidR="00070C57" w:rsidRPr="00EC7209" w:rsidRDefault="00070C57" w:rsidP="00CA262A">
            <w:pPr>
              <w:rPr>
                <w:rFonts w:ascii="Times New Roman" w:hAnsi="Times New Roman" w:cs="Times New Roman"/>
                <w:b/>
                <w:bCs/>
                <w:sz w:val="20"/>
                <w:szCs w:val="20"/>
              </w:rPr>
            </w:pPr>
          </w:p>
        </w:tc>
        <w:tc>
          <w:tcPr>
            <w:tcW w:w="3416" w:type="pct"/>
          </w:tcPr>
          <w:p w:rsidR="00070C57" w:rsidRPr="00EC7209" w:rsidRDefault="00070C57" w:rsidP="00CA262A">
            <w:pPr>
              <w:rPr>
                <w:rFonts w:ascii="Times New Roman" w:hAnsi="Times New Roman" w:cs="Times New Roman"/>
                <w:b/>
                <w:bCs/>
                <w:sz w:val="20"/>
                <w:szCs w:val="20"/>
              </w:rPr>
            </w:pPr>
            <w:r w:rsidRPr="00EC7209">
              <w:rPr>
                <w:rFonts w:ascii="Times New Roman" w:hAnsi="Times New Roman" w:cs="Times New Roman"/>
                <w:b/>
                <w:bCs/>
                <w:sz w:val="20"/>
                <w:szCs w:val="20"/>
              </w:rPr>
              <w:t>H</w:t>
            </w:r>
            <w:r w:rsidRPr="00EC7209">
              <w:rPr>
                <w:rFonts w:ascii="Times New Roman" w:hAnsi="Times New Roman" w:cs="Times New Roman"/>
                <w:b/>
                <w:bCs/>
                <w:sz w:val="20"/>
                <w:szCs w:val="20"/>
                <w:vertAlign w:val="subscript"/>
              </w:rPr>
              <w:t>1</w:t>
            </w:r>
            <w:r w:rsidRPr="00EC7209">
              <w:rPr>
                <w:rFonts w:ascii="Times New Roman" w:hAnsi="Times New Roman" w:cs="Times New Roman"/>
                <w:b/>
                <w:bCs/>
                <w:sz w:val="20"/>
                <w:szCs w:val="20"/>
              </w:rPr>
              <w:t>-</w:t>
            </w:r>
            <w:r w:rsidRPr="00EC7209">
              <w:rPr>
                <w:rFonts w:ascii="Times New Roman" w:hAnsi="Times New Roman" w:cs="Times New Roman"/>
                <w:sz w:val="20"/>
                <w:szCs w:val="20"/>
              </w:rPr>
              <w:t xml:space="preserve"> </w:t>
            </w:r>
            <w:r w:rsidRPr="009A3D25">
              <w:rPr>
                <w:rFonts w:ascii="Times New Roman" w:hAnsi="Times New Roman" w:cs="Times New Roman"/>
                <w:sz w:val="20"/>
                <w:szCs w:val="20"/>
              </w:rPr>
              <w:t>The brand awareness of the fast-food restaurant is positively impacted by the Integrated Marketing Communications and Digital Marketing Strategies.</w:t>
            </w:r>
          </w:p>
        </w:tc>
        <w:tc>
          <w:tcPr>
            <w:tcW w:w="958" w:type="pct"/>
          </w:tcPr>
          <w:p w:rsidR="00070C57" w:rsidRPr="00EC7209"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Accepted</w:t>
            </w:r>
          </w:p>
        </w:tc>
      </w:tr>
      <w:tr w:rsidR="00070C57" w:rsidRPr="002643AB" w:rsidTr="00CA262A">
        <w:tc>
          <w:tcPr>
            <w:tcW w:w="626" w:type="pct"/>
            <w:vMerge w:val="restart"/>
          </w:tcPr>
          <w:p w:rsidR="00070C57" w:rsidRPr="002643AB" w:rsidRDefault="00070C57" w:rsidP="00CA262A">
            <w:pPr>
              <w:jc w:val="center"/>
              <w:rPr>
                <w:rFonts w:ascii="Times New Roman" w:hAnsi="Times New Roman" w:cs="Times New Roman"/>
                <w:sz w:val="20"/>
                <w:szCs w:val="20"/>
              </w:rPr>
            </w:pPr>
            <w:r>
              <w:rPr>
                <w:rFonts w:ascii="Times New Roman" w:hAnsi="Times New Roman" w:cs="Times New Roman"/>
                <w:sz w:val="20"/>
                <w:szCs w:val="20"/>
              </w:rPr>
              <w:t>Brand Image</w:t>
            </w:r>
          </w:p>
        </w:tc>
        <w:tc>
          <w:tcPr>
            <w:tcW w:w="3416" w:type="pct"/>
          </w:tcPr>
          <w:p w:rsidR="00070C57" w:rsidRPr="009A3D25" w:rsidRDefault="00070C57" w:rsidP="00CA262A">
            <w:pPr>
              <w:rPr>
                <w:rFonts w:ascii="Times New Roman" w:hAnsi="Times New Roman" w:cs="Times New Roman"/>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vertAlign w:val="subscript"/>
              </w:rPr>
              <w:t>0</w:t>
            </w:r>
            <w:r w:rsidRPr="009A3D25">
              <w:rPr>
                <w:rFonts w:ascii="Times New Roman" w:hAnsi="Times New Roman" w:cs="Times New Roman"/>
                <w:b/>
                <w:bCs/>
                <w:sz w:val="20"/>
                <w:szCs w:val="20"/>
              </w:rPr>
              <w:t>-</w:t>
            </w:r>
            <w:r w:rsidRPr="009A3D25">
              <w:rPr>
                <w:rFonts w:ascii="Times New Roman" w:hAnsi="Times New Roman" w:cs="Times New Roman"/>
                <w:sz w:val="20"/>
                <w:szCs w:val="20"/>
              </w:rPr>
              <w:t>The integrated marketing communications and digital marketing strategies does not have a positive impact on the brand image.</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Rejected</w:t>
            </w:r>
          </w:p>
        </w:tc>
      </w:tr>
      <w:tr w:rsidR="00070C57" w:rsidRPr="002643AB" w:rsidTr="00CA262A">
        <w:tc>
          <w:tcPr>
            <w:tcW w:w="626" w:type="pct"/>
            <w:vMerge/>
          </w:tcPr>
          <w:p w:rsidR="00070C57" w:rsidRPr="002643AB" w:rsidRDefault="00070C57" w:rsidP="00CA262A">
            <w:pPr>
              <w:rPr>
                <w:rFonts w:ascii="Times New Roman" w:hAnsi="Times New Roman" w:cs="Times New Roman"/>
                <w:b/>
                <w:bCs/>
                <w:sz w:val="20"/>
                <w:szCs w:val="20"/>
              </w:rPr>
            </w:pPr>
          </w:p>
        </w:tc>
        <w:tc>
          <w:tcPr>
            <w:tcW w:w="3416" w:type="pct"/>
          </w:tcPr>
          <w:p w:rsidR="00070C57" w:rsidRPr="009A3D25" w:rsidRDefault="00070C57" w:rsidP="00CA262A">
            <w:pPr>
              <w:rPr>
                <w:rFonts w:ascii="Times New Roman" w:hAnsi="Times New Roman" w:cs="Times New Roman"/>
                <w:b/>
                <w:bCs/>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vertAlign w:val="subscript"/>
              </w:rPr>
              <w:t>1</w:t>
            </w:r>
            <w:r w:rsidRPr="009A3D25">
              <w:rPr>
                <w:rFonts w:ascii="Times New Roman" w:hAnsi="Times New Roman" w:cs="Times New Roman"/>
                <w:b/>
                <w:bCs/>
                <w:sz w:val="20"/>
                <w:szCs w:val="20"/>
              </w:rPr>
              <w:t>-</w:t>
            </w:r>
            <w:r w:rsidRPr="009A3D25">
              <w:rPr>
                <w:rFonts w:ascii="Times New Roman" w:hAnsi="Times New Roman" w:cs="Times New Roman"/>
                <w:sz w:val="20"/>
                <w:szCs w:val="20"/>
              </w:rPr>
              <w:t>The integrated marketing communications and digital marketing strategies has positive impact on the brand image.</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Accepted</w:t>
            </w:r>
          </w:p>
        </w:tc>
      </w:tr>
      <w:tr w:rsidR="00070C57" w:rsidRPr="002643AB" w:rsidTr="00CA262A">
        <w:tc>
          <w:tcPr>
            <w:tcW w:w="626" w:type="pct"/>
            <w:vMerge w:val="restart"/>
          </w:tcPr>
          <w:p w:rsidR="00070C57" w:rsidRPr="002643AB" w:rsidRDefault="00070C57" w:rsidP="00CA262A">
            <w:pPr>
              <w:jc w:val="center"/>
              <w:rPr>
                <w:rFonts w:ascii="Times New Roman" w:hAnsi="Times New Roman" w:cs="Times New Roman"/>
                <w:sz w:val="20"/>
                <w:szCs w:val="20"/>
              </w:rPr>
            </w:pPr>
            <w:r>
              <w:rPr>
                <w:rFonts w:ascii="Times New Roman" w:hAnsi="Times New Roman" w:cs="Times New Roman"/>
                <w:sz w:val="20"/>
                <w:szCs w:val="20"/>
              </w:rPr>
              <w:t>Brand Loyalty</w:t>
            </w:r>
          </w:p>
        </w:tc>
        <w:tc>
          <w:tcPr>
            <w:tcW w:w="3416" w:type="pct"/>
          </w:tcPr>
          <w:p w:rsidR="00070C57" w:rsidRPr="009A3D25" w:rsidRDefault="00070C57" w:rsidP="00CA262A">
            <w:pPr>
              <w:rPr>
                <w:rFonts w:ascii="Times New Roman" w:hAnsi="Times New Roman" w:cs="Times New Roman"/>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vertAlign w:val="subscript"/>
              </w:rPr>
              <w:t>0</w:t>
            </w:r>
            <w:r w:rsidRPr="009A3D25">
              <w:rPr>
                <w:rFonts w:ascii="Times New Roman" w:hAnsi="Times New Roman" w:cs="Times New Roman"/>
                <w:b/>
                <w:bCs/>
                <w:sz w:val="20"/>
                <w:szCs w:val="20"/>
              </w:rPr>
              <w:t xml:space="preserve">- </w:t>
            </w:r>
            <w:r w:rsidRPr="009A3D25">
              <w:rPr>
                <w:rFonts w:ascii="Times New Roman" w:hAnsi="Times New Roman" w:cs="Times New Roman"/>
                <w:sz w:val="20"/>
                <w:szCs w:val="20"/>
              </w:rPr>
              <w:t>The brand loyalty of the fast-food restaurants cannot be enhanced by the implementation of Integrated Marketing Communications and Digital Marketing Strategies</w:t>
            </w:r>
            <w:r w:rsidRPr="009A3D25">
              <w:rPr>
                <w:rFonts w:ascii="Times New Roman" w:hAnsi="Times New Roman" w:cs="Times New Roman"/>
                <w:b/>
                <w:bCs/>
                <w:sz w:val="20"/>
                <w:szCs w:val="20"/>
              </w:rPr>
              <w:t>.</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Rejected</w:t>
            </w:r>
          </w:p>
        </w:tc>
      </w:tr>
      <w:tr w:rsidR="00070C57" w:rsidRPr="002643AB" w:rsidTr="00CA262A">
        <w:tc>
          <w:tcPr>
            <w:tcW w:w="626" w:type="pct"/>
            <w:vMerge/>
          </w:tcPr>
          <w:p w:rsidR="00070C57" w:rsidRPr="002643AB" w:rsidRDefault="00070C57" w:rsidP="00CA262A">
            <w:pPr>
              <w:rPr>
                <w:rFonts w:ascii="Times New Roman" w:hAnsi="Times New Roman" w:cs="Times New Roman"/>
                <w:b/>
                <w:bCs/>
                <w:sz w:val="20"/>
                <w:szCs w:val="20"/>
              </w:rPr>
            </w:pPr>
          </w:p>
        </w:tc>
        <w:tc>
          <w:tcPr>
            <w:tcW w:w="3416" w:type="pct"/>
          </w:tcPr>
          <w:p w:rsidR="00070C57" w:rsidRPr="009A3D25" w:rsidRDefault="00070C57" w:rsidP="00CA262A">
            <w:pPr>
              <w:rPr>
                <w:rFonts w:ascii="Times New Roman" w:hAnsi="Times New Roman" w:cs="Times New Roman"/>
                <w:b/>
                <w:bCs/>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vertAlign w:val="subscript"/>
              </w:rPr>
              <w:t>1</w:t>
            </w:r>
            <w:r w:rsidRPr="009A3D25">
              <w:rPr>
                <w:rFonts w:ascii="Times New Roman" w:hAnsi="Times New Roman" w:cs="Times New Roman"/>
                <w:b/>
                <w:bCs/>
                <w:sz w:val="20"/>
                <w:szCs w:val="20"/>
              </w:rPr>
              <w:t xml:space="preserve">- </w:t>
            </w:r>
            <w:r w:rsidRPr="009A3D25">
              <w:rPr>
                <w:rFonts w:ascii="Times New Roman" w:hAnsi="Times New Roman" w:cs="Times New Roman"/>
                <w:sz w:val="20"/>
                <w:szCs w:val="20"/>
              </w:rPr>
              <w:t>The brand loyalty of the fast-food restaurants can be enhanced by the implementation of Integrated Marketing Communications and Digital Marketing Strategies.</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Accepted</w:t>
            </w:r>
          </w:p>
        </w:tc>
      </w:tr>
      <w:tr w:rsidR="00070C57" w:rsidRPr="002643AB" w:rsidTr="00CA262A">
        <w:tc>
          <w:tcPr>
            <w:tcW w:w="626" w:type="pct"/>
            <w:vMerge w:val="restar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sz w:val="20"/>
                <w:szCs w:val="20"/>
              </w:rPr>
              <w:lastRenderedPageBreak/>
              <w:t>Sales and Business Growth</w:t>
            </w:r>
          </w:p>
        </w:tc>
        <w:tc>
          <w:tcPr>
            <w:tcW w:w="3416" w:type="pct"/>
          </w:tcPr>
          <w:p w:rsidR="00070C57" w:rsidRPr="009A3D25" w:rsidRDefault="00070C57" w:rsidP="00CA262A">
            <w:pPr>
              <w:rPr>
                <w:rFonts w:ascii="Times New Roman" w:hAnsi="Times New Roman" w:cs="Times New Roman"/>
                <w:b/>
                <w:bCs/>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rPr>
              <w:softHyphen/>
            </w:r>
            <w:r w:rsidRPr="009A3D25">
              <w:rPr>
                <w:rFonts w:ascii="Times New Roman" w:hAnsi="Times New Roman" w:cs="Times New Roman"/>
                <w:b/>
                <w:bCs/>
                <w:sz w:val="20"/>
                <w:szCs w:val="20"/>
                <w:vertAlign w:val="subscript"/>
              </w:rPr>
              <w:t>0</w:t>
            </w:r>
            <w:r w:rsidRPr="009A3D25">
              <w:rPr>
                <w:rFonts w:ascii="Times New Roman" w:hAnsi="Times New Roman" w:cs="Times New Roman"/>
                <w:b/>
                <w:bCs/>
                <w:sz w:val="20"/>
                <w:szCs w:val="20"/>
              </w:rPr>
              <w:t xml:space="preserve">- </w:t>
            </w:r>
            <w:r w:rsidRPr="009A3D25">
              <w:rPr>
                <w:rFonts w:ascii="Times New Roman" w:hAnsi="Times New Roman" w:cs="Times New Roman"/>
                <w:sz w:val="20"/>
                <w:szCs w:val="20"/>
              </w:rPr>
              <w:t>The sales and the business growth of the fast-food restaurant is positively impacted by the integrated marketing communication and digital marketing strategies.</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Rejected</w:t>
            </w:r>
          </w:p>
        </w:tc>
      </w:tr>
      <w:tr w:rsidR="00070C57" w:rsidRPr="002643AB" w:rsidTr="00CA262A">
        <w:tc>
          <w:tcPr>
            <w:tcW w:w="626" w:type="pct"/>
            <w:vMerge/>
          </w:tcPr>
          <w:p w:rsidR="00070C57" w:rsidRPr="002643AB" w:rsidRDefault="00070C57" w:rsidP="00CA262A">
            <w:pPr>
              <w:rPr>
                <w:rFonts w:ascii="Times New Roman" w:hAnsi="Times New Roman" w:cs="Times New Roman"/>
                <w:b/>
                <w:bCs/>
                <w:sz w:val="20"/>
                <w:szCs w:val="20"/>
              </w:rPr>
            </w:pPr>
          </w:p>
        </w:tc>
        <w:tc>
          <w:tcPr>
            <w:tcW w:w="3416" w:type="pct"/>
          </w:tcPr>
          <w:p w:rsidR="00070C57" w:rsidRPr="009A3D25" w:rsidRDefault="00070C57" w:rsidP="00CA262A">
            <w:pPr>
              <w:rPr>
                <w:rFonts w:ascii="Times New Roman" w:hAnsi="Times New Roman" w:cs="Times New Roman"/>
                <w:b/>
                <w:bCs/>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rPr>
              <w:softHyphen/>
            </w:r>
            <w:r w:rsidRPr="009A3D25">
              <w:rPr>
                <w:rFonts w:ascii="Times New Roman" w:hAnsi="Times New Roman" w:cs="Times New Roman"/>
                <w:b/>
                <w:bCs/>
                <w:sz w:val="20"/>
                <w:szCs w:val="20"/>
                <w:vertAlign w:val="subscript"/>
              </w:rPr>
              <w:t>1</w:t>
            </w:r>
            <w:r w:rsidRPr="009A3D25">
              <w:rPr>
                <w:rFonts w:ascii="Times New Roman" w:hAnsi="Times New Roman" w:cs="Times New Roman"/>
                <w:b/>
                <w:bCs/>
                <w:sz w:val="20"/>
                <w:szCs w:val="20"/>
              </w:rPr>
              <w:t xml:space="preserve">- </w:t>
            </w:r>
            <w:r w:rsidRPr="009A3D25">
              <w:rPr>
                <w:rFonts w:ascii="Times New Roman" w:hAnsi="Times New Roman" w:cs="Times New Roman"/>
                <w:sz w:val="20"/>
                <w:szCs w:val="20"/>
              </w:rPr>
              <w:t>The sales and the business growth of the fast-food restaurant is positively impacted by the integrated marketing communication and digital marketing strategies.</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Accepted</w:t>
            </w:r>
          </w:p>
        </w:tc>
      </w:tr>
      <w:tr w:rsidR="00070C57" w:rsidRPr="002643AB" w:rsidTr="00CA262A">
        <w:tc>
          <w:tcPr>
            <w:tcW w:w="626" w:type="pct"/>
            <w:vMerge w:val="restar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sz w:val="20"/>
                <w:szCs w:val="20"/>
              </w:rPr>
              <w:t>Competitiveness</w:t>
            </w:r>
          </w:p>
        </w:tc>
        <w:tc>
          <w:tcPr>
            <w:tcW w:w="3416" w:type="pct"/>
          </w:tcPr>
          <w:p w:rsidR="00070C57" w:rsidRPr="009A3D25" w:rsidRDefault="00070C57" w:rsidP="00CA262A">
            <w:pPr>
              <w:rPr>
                <w:rFonts w:ascii="Times New Roman" w:hAnsi="Times New Roman" w:cs="Times New Roman"/>
                <w:b/>
                <w:bCs/>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vertAlign w:val="subscript"/>
              </w:rPr>
              <w:t>0</w:t>
            </w:r>
            <w:r>
              <w:rPr>
                <w:rFonts w:ascii="Times New Roman" w:hAnsi="Times New Roman" w:cs="Times New Roman"/>
                <w:sz w:val="20"/>
                <w:szCs w:val="20"/>
                <w:vertAlign w:val="subscript"/>
              </w:rPr>
              <w:t xml:space="preserve">- </w:t>
            </w:r>
            <w:r w:rsidRPr="009A3D25">
              <w:rPr>
                <w:rFonts w:ascii="Times New Roman" w:hAnsi="Times New Roman" w:cs="Times New Roman"/>
                <w:sz w:val="20"/>
                <w:szCs w:val="20"/>
              </w:rPr>
              <w:t>The restaurant cannot gain competitiveness through the implementation of digital marketing and the integrated marketing strategies.</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Accepted</w:t>
            </w:r>
          </w:p>
        </w:tc>
      </w:tr>
      <w:tr w:rsidR="00070C57" w:rsidRPr="002643AB" w:rsidTr="00CA262A">
        <w:tc>
          <w:tcPr>
            <w:tcW w:w="626" w:type="pct"/>
            <w:vMerge/>
          </w:tcPr>
          <w:p w:rsidR="00070C57" w:rsidRPr="002643AB" w:rsidRDefault="00070C57" w:rsidP="00CA262A">
            <w:pPr>
              <w:rPr>
                <w:rFonts w:ascii="Times New Roman" w:hAnsi="Times New Roman" w:cs="Times New Roman"/>
                <w:b/>
                <w:bCs/>
                <w:sz w:val="20"/>
                <w:szCs w:val="20"/>
              </w:rPr>
            </w:pPr>
          </w:p>
        </w:tc>
        <w:tc>
          <w:tcPr>
            <w:tcW w:w="3416" w:type="pct"/>
          </w:tcPr>
          <w:p w:rsidR="00070C57" w:rsidRPr="009A3D25" w:rsidRDefault="00070C57" w:rsidP="00CA262A">
            <w:pPr>
              <w:rPr>
                <w:rFonts w:ascii="Times New Roman" w:hAnsi="Times New Roman" w:cs="Times New Roman"/>
                <w:b/>
                <w:bCs/>
                <w:sz w:val="20"/>
                <w:szCs w:val="20"/>
              </w:rPr>
            </w:pPr>
            <w:r w:rsidRPr="009A3D25">
              <w:rPr>
                <w:rFonts w:ascii="Times New Roman" w:hAnsi="Times New Roman" w:cs="Times New Roman"/>
                <w:b/>
                <w:bCs/>
                <w:sz w:val="20"/>
                <w:szCs w:val="20"/>
              </w:rPr>
              <w:t>H</w:t>
            </w:r>
            <w:r w:rsidRPr="009A3D25">
              <w:rPr>
                <w:rFonts w:ascii="Times New Roman" w:hAnsi="Times New Roman" w:cs="Times New Roman"/>
                <w:b/>
                <w:bCs/>
                <w:sz w:val="20"/>
                <w:szCs w:val="20"/>
                <w:vertAlign w:val="subscript"/>
              </w:rPr>
              <w:t>1</w:t>
            </w:r>
            <w:r w:rsidRPr="009A3D25">
              <w:rPr>
                <w:rFonts w:ascii="Times New Roman" w:hAnsi="Times New Roman" w:cs="Times New Roman"/>
                <w:b/>
                <w:bCs/>
                <w:sz w:val="20"/>
                <w:szCs w:val="20"/>
              </w:rPr>
              <w:t xml:space="preserve">- </w:t>
            </w:r>
            <w:r w:rsidRPr="009A3D25">
              <w:rPr>
                <w:rFonts w:ascii="Times New Roman" w:hAnsi="Times New Roman" w:cs="Times New Roman"/>
                <w:sz w:val="20"/>
                <w:szCs w:val="20"/>
              </w:rPr>
              <w:t>The restaurant can gain competitiveness through the implementation of digital marketing and the integrated marketing strategies.</w:t>
            </w:r>
          </w:p>
        </w:tc>
        <w:tc>
          <w:tcPr>
            <w:tcW w:w="958" w:type="pct"/>
          </w:tcPr>
          <w:p w:rsidR="00070C57" w:rsidRPr="002643AB" w:rsidRDefault="00070C57" w:rsidP="00CA262A">
            <w:pPr>
              <w:jc w:val="center"/>
              <w:rPr>
                <w:rFonts w:ascii="Times New Roman" w:hAnsi="Times New Roman" w:cs="Times New Roman"/>
                <w:b/>
                <w:bCs/>
                <w:sz w:val="20"/>
                <w:szCs w:val="20"/>
              </w:rPr>
            </w:pPr>
            <w:r>
              <w:rPr>
                <w:rFonts w:ascii="Times New Roman" w:hAnsi="Times New Roman" w:cs="Times New Roman"/>
                <w:b/>
                <w:bCs/>
                <w:sz w:val="20"/>
                <w:szCs w:val="20"/>
              </w:rPr>
              <w:t>Rejected</w:t>
            </w:r>
          </w:p>
        </w:tc>
      </w:tr>
    </w:tbl>
    <w:p w:rsidR="00070C57" w:rsidRPr="008946BE" w:rsidRDefault="00070C57" w:rsidP="00070C57">
      <w:pPr>
        <w:jc w:val="cente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sidRPr="00290767">
        <w:rPr>
          <w:rFonts w:ascii="Times New Roman" w:hAnsi="Times New Roman" w:cs="Times New Roman"/>
          <w:sz w:val="24"/>
          <w:szCs w:val="24"/>
        </w:rPr>
        <w:t>Based on the findings presented in Table 4.15, it can be deduced that the null hypotheses for all variables, with the exception of Competitiveness, were rejected. This suggests that the other independent factors had a significant impact on the dependent variable.</w:t>
      </w:r>
    </w:p>
    <w:p w:rsidR="00070C57" w:rsidRPr="00EF1BE2" w:rsidRDefault="00070C57" w:rsidP="00070C57">
      <w:pPr>
        <w:spacing w:before="240" w:after="120"/>
        <w:outlineLvl w:val="1"/>
        <w:rPr>
          <w:rFonts w:ascii="Times New Roman" w:hAnsi="Times New Roman" w:cs="Times New Roman"/>
          <w:b/>
          <w:bCs/>
          <w:sz w:val="24"/>
          <w:szCs w:val="24"/>
        </w:rPr>
      </w:pPr>
      <w:bookmarkStart w:id="102" w:name="_Toc145694820"/>
      <w:r w:rsidRPr="00EF1BE2">
        <w:rPr>
          <w:rFonts w:ascii="Times New Roman" w:hAnsi="Times New Roman" w:cs="Times New Roman"/>
          <w:b/>
          <w:bCs/>
          <w:sz w:val="24"/>
          <w:szCs w:val="24"/>
        </w:rPr>
        <w:t>4.</w:t>
      </w:r>
      <w:r>
        <w:rPr>
          <w:rFonts w:ascii="Times New Roman" w:hAnsi="Times New Roman" w:cs="Times New Roman"/>
          <w:b/>
          <w:bCs/>
          <w:sz w:val="24"/>
          <w:szCs w:val="24"/>
        </w:rPr>
        <w:t>4</w:t>
      </w:r>
      <w:r w:rsidRPr="00EF1BE2">
        <w:rPr>
          <w:rFonts w:ascii="Times New Roman" w:hAnsi="Times New Roman" w:cs="Times New Roman"/>
          <w:b/>
          <w:bCs/>
          <w:sz w:val="24"/>
          <w:szCs w:val="24"/>
        </w:rPr>
        <w:t>. Challenges and Opportunities of Bao London in Implementing IMC and Digital Marketing</w:t>
      </w:r>
      <w:bookmarkEnd w:id="102"/>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Based on the findings of the research the author develops a strategy consisting of the Challenges and Opportunities of Bao London in Implementing the IMC and Digital Marketing Strategy. The following figure 4.6 outlines the Implementation Strategy showing the challenges and opportunities of Bao in implementing IMC and Digital Marketing.</w:t>
      </w:r>
    </w:p>
    <w:p w:rsidR="00070C57" w:rsidRDefault="00070C57" w:rsidP="00070C57">
      <w:pPr>
        <w:rPr>
          <w:rFonts w:ascii="Times New Roman" w:hAnsi="Times New Roman" w:cs="Times New Roman"/>
          <w:sz w:val="24"/>
          <w:szCs w:val="24"/>
        </w:rPr>
      </w:pPr>
    </w:p>
    <w:p w:rsidR="00070C57" w:rsidRDefault="00070C57" w:rsidP="00070C57">
      <w:pPr>
        <w:jc w:val="center"/>
        <w:rPr>
          <w:rFonts w:ascii="Times New Roman" w:hAnsi="Times New Roman" w:cs="Times New Roman"/>
          <w:sz w:val="24"/>
          <w:szCs w:val="24"/>
        </w:rPr>
      </w:pPr>
      <w:r w:rsidRPr="00F5035A">
        <w:rPr>
          <w:rFonts w:ascii="Times New Roman" w:hAnsi="Times New Roman" w:cs="Times New Roman"/>
          <w:noProof/>
          <w:sz w:val="24"/>
          <w:szCs w:val="24"/>
          <w:lang w:val="en-US"/>
        </w:rPr>
        <w:lastRenderedPageBreak/>
        <w:drawing>
          <wp:inline distT="0" distB="0" distL="0" distR="0" wp14:anchorId="4DACE0D7" wp14:editId="7C3A7610">
            <wp:extent cx="5731241" cy="5204957"/>
            <wp:effectExtent l="19050" t="19050" r="22225" b="15240"/>
            <wp:docPr id="1620813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0813426" name=""/>
                    <pic:cNvPicPr/>
                  </pic:nvPicPr>
                  <pic:blipFill>
                    <a:blip r:embed="rId57"/>
                    <a:stretch>
                      <a:fillRect/>
                    </a:stretch>
                  </pic:blipFill>
                  <pic:spPr>
                    <a:xfrm>
                      <a:off x="0" y="0"/>
                      <a:ext cx="5738000" cy="5211096"/>
                    </a:xfrm>
                    <a:prstGeom prst="rect">
                      <a:avLst/>
                    </a:prstGeom>
                    <a:ln>
                      <a:solidFill>
                        <a:schemeClr val="tx1"/>
                      </a:solidFill>
                    </a:ln>
                  </pic:spPr>
                </pic:pic>
              </a:graphicData>
            </a:graphic>
          </wp:inline>
        </w:drawing>
      </w:r>
    </w:p>
    <w:p w:rsidR="00070C57" w:rsidRDefault="00070C57" w:rsidP="00070C57">
      <w:pPr>
        <w:pStyle w:val="Myfigures"/>
      </w:pPr>
      <w:bookmarkStart w:id="103" w:name="_Toc145694645"/>
      <w:r>
        <w:t>Figure 4.6 Implementation Strategy Showing the Challenges and Opportunities in Implementing IMC and Digital Marketing in Bao (Developed by Researcher).</w:t>
      </w:r>
      <w:bookmarkEnd w:id="103"/>
    </w:p>
    <w:p w:rsidR="00070C57" w:rsidRDefault="00070C57" w:rsidP="00070C57">
      <w:pPr>
        <w:jc w:val="cente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Based on the figure the challenges in implementing IMC in Bao are as follows:</w:t>
      </w:r>
    </w:p>
    <w:p w:rsidR="00070C57" w:rsidRDefault="00070C57" w:rsidP="00070C57">
      <w:pPr>
        <w:pStyle w:val="ListParagraph"/>
        <w:numPr>
          <w:ilvl w:val="0"/>
          <w:numId w:val="14"/>
        </w:numPr>
        <w:rPr>
          <w:rFonts w:ascii="Times New Roman" w:hAnsi="Times New Roman" w:cs="Times New Roman"/>
          <w:sz w:val="24"/>
          <w:szCs w:val="24"/>
        </w:rPr>
      </w:pPr>
      <w:r w:rsidRPr="002568AC">
        <w:rPr>
          <w:rFonts w:ascii="Times New Roman" w:hAnsi="Times New Roman" w:cs="Times New Roman"/>
          <w:b/>
          <w:bCs/>
          <w:sz w:val="24"/>
          <w:szCs w:val="24"/>
        </w:rPr>
        <w:t>Lack of Top Management Support and Resources</w:t>
      </w:r>
      <w:r>
        <w:rPr>
          <w:rFonts w:ascii="Times New Roman" w:hAnsi="Times New Roman" w:cs="Times New Roman"/>
          <w:sz w:val="24"/>
          <w:szCs w:val="24"/>
        </w:rPr>
        <w:t xml:space="preserve">: </w:t>
      </w:r>
      <w:r w:rsidRPr="002568AC">
        <w:rPr>
          <w:rFonts w:ascii="Times New Roman" w:hAnsi="Times New Roman" w:cs="Times New Roman"/>
          <w:sz w:val="24"/>
          <w:szCs w:val="24"/>
        </w:rPr>
        <w:t xml:space="preserve">Irrespective of one's identity or the yearly income of </w:t>
      </w:r>
      <w:r>
        <w:rPr>
          <w:rFonts w:ascii="Times New Roman" w:hAnsi="Times New Roman" w:cs="Times New Roman"/>
          <w:sz w:val="24"/>
          <w:szCs w:val="24"/>
        </w:rPr>
        <w:t>Bao</w:t>
      </w:r>
      <w:r w:rsidRPr="002568AC">
        <w:rPr>
          <w:rFonts w:ascii="Times New Roman" w:hAnsi="Times New Roman" w:cs="Times New Roman"/>
          <w:sz w:val="24"/>
          <w:szCs w:val="24"/>
        </w:rPr>
        <w:t>, there is a universal need for further support. If one is a member of a marketing department that is now grappling with the concept of integrated marketing and its many components and connected elements, there is a need for more financial resources to facilitate the implementation of appropriate systems and technologies. </w:t>
      </w:r>
    </w:p>
    <w:p w:rsidR="00070C57" w:rsidRDefault="00070C57" w:rsidP="00070C57">
      <w:pPr>
        <w:pStyle w:val="ListParagraph"/>
        <w:numPr>
          <w:ilvl w:val="0"/>
          <w:numId w:val="14"/>
        </w:numPr>
        <w:rPr>
          <w:rFonts w:ascii="Times New Roman" w:hAnsi="Times New Roman" w:cs="Times New Roman"/>
          <w:sz w:val="24"/>
          <w:szCs w:val="24"/>
        </w:rPr>
      </w:pPr>
      <w:r>
        <w:rPr>
          <w:rFonts w:ascii="Times New Roman" w:hAnsi="Times New Roman" w:cs="Times New Roman"/>
          <w:b/>
          <w:bCs/>
          <w:sz w:val="24"/>
          <w:szCs w:val="24"/>
        </w:rPr>
        <w:t xml:space="preserve">Cross Media Creativity- </w:t>
      </w:r>
      <w:r w:rsidRPr="002568AC">
        <w:rPr>
          <w:rFonts w:ascii="Times New Roman" w:hAnsi="Times New Roman" w:cs="Times New Roman"/>
          <w:sz w:val="24"/>
          <w:szCs w:val="24"/>
        </w:rPr>
        <w:t xml:space="preserve">The primary point of divergence between the two cohorts is to their perspectives on the role of creativity within the realm of integrated marketing. Upon analysing </w:t>
      </w:r>
      <w:r w:rsidRPr="002568AC">
        <w:rPr>
          <w:rFonts w:ascii="Times New Roman" w:hAnsi="Times New Roman" w:cs="Times New Roman"/>
          <w:sz w:val="24"/>
          <w:szCs w:val="24"/>
        </w:rPr>
        <w:lastRenderedPageBreak/>
        <w:t xml:space="preserve">the data, it becomes apparent that as organisations progress in their development, they overcome the challenges associated with technology and data, as well as procedure and politics. </w:t>
      </w:r>
    </w:p>
    <w:p w:rsidR="00070C57" w:rsidRDefault="00070C57" w:rsidP="00070C57">
      <w:pPr>
        <w:pStyle w:val="ListParagraph"/>
        <w:numPr>
          <w:ilvl w:val="0"/>
          <w:numId w:val="14"/>
        </w:numPr>
        <w:rPr>
          <w:rFonts w:ascii="Times New Roman" w:hAnsi="Times New Roman" w:cs="Times New Roman"/>
          <w:sz w:val="24"/>
          <w:szCs w:val="24"/>
        </w:rPr>
      </w:pPr>
      <w:r>
        <w:rPr>
          <w:rFonts w:ascii="Times New Roman" w:hAnsi="Times New Roman" w:cs="Times New Roman"/>
          <w:b/>
          <w:bCs/>
          <w:sz w:val="24"/>
          <w:szCs w:val="24"/>
        </w:rPr>
        <w:t>Unifying Technology-</w:t>
      </w:r>
      <w:r>
        <w:rPr>
          <w:rFonts w:ascii="Times New Roman" w:hAnsi="Times New Roman" w:cs="Times New Roman"/>
          <w:sz w:val="24"/>
          <w:szCs w:val="24"/>
        </w:rPr>
        <w:t xml:space="preserve"> </w:t>
      </w:r>
      <w:r w:rsidRPr="002568AC">
        <w:rPr>
          <w:rFonts w:ascii="Times New Roman" w:hAnsi="Times New Roman" w:cs="Times New Roman"/>
          <w:sz w:val="24"/>
          <w:szCs w:val="24"/>
        </w:rPr>
        <w:t xml:space="preserve">There is a consensus that technology plays a crucial role in the </w:t>
      </w:r>
      <w:r>
        <w:rPr>
          <w:rFonts w:ascii="Times New Roman" w:hAnsi="Times New Roman" w:cs="Times New Roman"/>
          <w:sz w:val="24"/>
          <w:szCs w:val="24"/>
        </w:rPr>
        <w:t>incorporation</w:t>
      </w:r>
      <w:r w:rsidRPr="002568AC">
        <w:rPr>
          <w:rFonts w:ascii="Times New Roman" w:hAnsi="Times New Roman" w:cs="Times New Roman"/>
          <w:sz w:val="24"/>
          <w:szCs w:val="24"/>
        </w:rPr>
        <w:t xml:space="preserve"> of integrated marketing</w:t>
      </w:r>
      <w:r>
        <w:rPr>
          <w:rFonts w:ascii="Times New Roman" w:hAnsi="Times New Roman" w:cs="Times New Roman"/>
          <w:sz w:val="24"/>
          <w:szCs w:val="24"/>
        </w:rPr>
        <w:t xml:space="preserve"> into Bao</w:t>
      </w:r>
      <w:r w:rsidRPr="002568AC">
        <w:rPr>
          <w:rFonts w:ascii="Times New Roman" w:hAnsi="Times New Roman" w:cs="Times New Roman"/>
          <w:sz w:val="24"/>
          <w:szCs w:val="24"/>
        </w:rPr>
        <w:t xml:space="preserve">. The outcomes are inherently constrained when organisations lack the necessary infrastructure to integrate data effectively. </w:t>
      </w:r>
    </w:p>
    <w:p w:rsidR="00070C57" w:rsidRDefault="00070C57" w:rsidP="00070C57">
      <w:pPr>
        <w:pStyle w:val="ListParagraph"/>
        <w:numPr>
          <w:ilvl w:val="0"/>
          <w:numId w:val="14"/>
        </w:numPr>
        <w:rPr>
          <w:rFonts w:ascii="Times New Roman" w:hAnsi="Times New Roman" w:cs="Times New Roman"/>
          <w:sz w:val="24"/>
          <w:szCs w:val="24"/>
        </w:rPr>
      </w:pPr>
      <w:r>
        <w:rPr>
          <w:rFonts w:ascii="Times New Roman" w:hAnsi="Times New Roman" w:cs="Times New Roman"/>
          <w:b/>
          <w:bCs/>
          <w:sz w:val="24"/>
          <w:szCs w:val="24"/>
        </w:rPr>
        <w:t>Coordination and Consistency-</w:t>
      </w:r>
      <w:r>
        <w:rPr>
          <w:rFonts w:ascii="Times New Roman" w:hAnsi="Times New Roman" w:cs="Times New Roman"/>
          <w:sz w:val="24"/>
          <w:szCs w:val="24"/>
        </w:rPr>
        <w:t xml:space="preserve"> </w:t>
      </w:r>
      <w:r w:rsidRPr="002568AC">
        <w:rPr>
          <w:rFonts w:ascii="Times New Roman" w:hAnsi="Times New Roman" w:cs="Times New Roman"/>
          <w:sz w:val="24"/>
          <w:szCs w:val="24"/>
        </w:rPr>
        <w:t xml:space="preserve">The field of integrated marketing encounters several obstacles while operating within </w:t>
      </w:r>
      <w:r>
        <w:rPr>
          <w:rFonts w:ascii="Times New Roman" w:hAnsi="Times New Roman" w:cs="Times New Roman"/>
          <w:sz w:val="24"/>
          <w:szCs w:val="24"/>
        </w:rPr>
        <w:t>Bao</w:t>
      </w:r>
      <w:r w:rsidRPr="002568AC">
        <w:rPr>
          <w:rFonts w:ascii="Times New Roman" w:hAnsi="Times New Roman" w:cs="Times New Roman"/>
          <w:sz w:val="24"/>
          <w:szCs w:val="24"/>
        </w:rPr>
        <w:t xml:space="preserve">, such as the need for effective coordination and consistency across multiple teams, departments, and external partners. </w:t>
      </w:r>
    </w:p>
    <w:p w:rsidR="00070C57" w:rsidRDefault="00070C57" w:rsidP="00070C57">
      <w:pPr>
        <w:pStyle w:val="ListParagraph"/>
        <w:numPr>
          <w:ilvl w:val="0"/>
          <w:numId w:val="14"/>
        </w:numPr>
        <w:rPr>
          <w:rFonts w:ascii="Times New Roman" w:hAnsi="Times New Roman" w:cs="Times New Roman"/>
          <w:sz w:val="24"/>
          <w:szCs w:val="24"/>
        </w:rPr>
      </w:pPr>
      <w:r>
        <w:rPr>
          <w:rFonts w:ascii="Times New Roman" w:hAnsi="Times New Roman" w:cs="Times New Roman"/>
          <w:b/>
          <w:bCs/>
          <w:sz w:val="24"/>
          <w:szCs w:val="24"/>
        </w:rPr>
        <w:t>Differentiation and Innovation-</w:t>
      </w:r>
      <w:r>
        <w:rPr>
          <w:rFonts w:ascii="Times New Roman" w:hAnsi="Times New Roman" w:cs="Times New Roman"/>
          <w:sz w:val="24"/>
          <w:szCs w:val="24"/>
        </w:rPr>
        <w:t xml:space="preserve"> </w:t>
      </w:r>
      <w:r w:rsidRPr="00691EB3">
        <w:rPr>
          <w:rFonts w:ascii="Times New Roman" w:hAnsi="Times New Roman" w:cs="Times New Roman"/>
          <w:sz w:val="24"/>
          <w:szCs w:val="24"/>
        </w:rPr>
        <w:t>In order to establish a distinct identity in the market vis-à-vis rivals, it is necessary</w:t>
      </w:r>
      <w:r>
        <w:rPr>
          <w:rFonts w:ascii="Times New Roman" w:hAnsi="Times New Roman" w:cs="Times New Roman"/>
          <w:sz w:val="24"/>
          <w:szCs w:val="24"/>
        </w:rPr>
        <w:t xml:space="preserve"> for Bao</w:t>
      </w:r>
      <w:r w:rsidRPr="00691EB3">
        <w:rPr>
          <w:rFonts w:ascii="Times New Roman" w:hAnsi="Times New Roman" w:cs="Times New Roman"/>
          <w:sz w:val="24"/>
          <w:szCs w:val="24"/>
        </w:rPr>
        <w:t xml:space="preserve"> to use integrated marketing strategies. This approach encompasses several techniques aimed at attracting and retaining clients. </w:t>
      </w:r>
    </w:p>
    <w:p w:rsidR="00070C57" w:rsidRDefault="00070C57" w:rsidP="00070C57">
      <w:pPr>
        <w:pStyle w:val="ListParagraph"/>
        <w:numPr>
          <w:ilvl w:val="0"/>
          <w:numId w:val="14"/>
        </w:numPr>
        <w:rPr>
          <w:rFonts w:ascii="Times New Roman" w:hAnsi="Times New Roman" w:cs="Times New Roman"/>
          <w:sz w:val="24"/>
          <w:szCs w:val="24"/>
        </w:rPr>
      </w:pPr>
      <w:r>
        <w:rPr>
          <w:rFonts w:ascii="Times New Roman" w:hAnsi="Times New Roman" w:cs="Times New Roman"/>
          <w:b/>
          <w:bCs/>
          <w:sz w:val="24"/>
          <w:szCs w:val="24"/>
        </w:rPr>
        <w:t>Complexity and Diversity-</w:t>
      </w:r>
      <w:r>
        <w:rPr>
          <w:rFonts w:ascii="Times New Roman" w:hAnsi="Times New Roman" w:cs="Times New Roman"/>
          <w:sz w:val="24"/>
          <w:szCs w:val="24"/>
        </w:rPr>
        <w:t xml:space="preserve"> </w:t>
      </w:r>
      <w:r w:rsidRPr="00691EB3">
        <w:rPr>
          <w:rFonts w:ascii="Times New Roman" w:hAnsi="Times New Roman" w:cs="Times New Roman"/>
          <w:sz w:val="24"/>
          <w:szCs w:val="24"/>
        </w:rPr>
        <w:t>Regarding the concepts of complexity and diversit</w:t>
      </w:r>
      <w:r>
        <w:rPr>
          <w:rFonts w:ascii="Times New Roman" w:hAnsi="Times New Roman" w:cs="Times New Roman"/>
          <w:sz w:val="24"/>
          <w:szCs w:val="24"/>
        </w:rPr>
        <w:t>y the Bao restaurant</w:t>
      </w:r>
      <w:r w:rsidRPr="00691EB3">
        <w:rPr>
          <w:rFonts w:ascii="Times New Roman" w:hAnsi="Times New Roman" w:cs="Times New Roman"/>
          <w:sz w:val="24"/>
          <w:szCs w:val="24"/>
        </w:rPr>
        <w:t xml:space="preserve"> must address the assortment and fluctuation of diverse channels and procedures, each possessing distinct advantages, disadvantages, prospects, and challenges. It is important to take into account the variety and complexity of various markets and segments, each characterised by its own culture, language, rules, and preferences. </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The opportunities for the successful implementation of IMC and Digital marketing strategies are:</w:t>
      </w:r>
    </w:p>
    <w:p w:rsidR="00070C57" w:rsidRPr="00691EB3" w:rsidRDefault="00070C57" w:rsidP="00070C57">
      <w:pPr>
        <w:pStyle w:val="ListParagraph"/>
        <w:numPr>
          <w:ilvl w:val="0"/>
          <w:numId w:val="15"/>
        </w:numPr>
        <w:rPr>
          <w:rFonts w:ascii="Times New Roman" w:hAnsi="Times New Roman" w:cs="Times New Roman"/>
          <w:b/>
          <w:bCs/>
          <w:sz w:val="24"/>
          <w:szCs w:val="24"/>
        </w:rPr>
      </w:pPr>
      <w:r w:rsidRPr="00691EB3">
        <w:rPr>
          <w:rFonts w:ascii="Times New Roman" w:hAnsi="Times New Roman" w:cs="Times New Roman"/>
          <w:b/>
          <w:bCs/>
          <w:sz w:val="24"/>
          <w:szCs w:val="24"/>
        </w:rPr>
        <w:t>Enhanced Brand Awareness and Reputation</w:t>
      </w:r>
      <w:r w:rsidRPr="00691EB3">
        <w:rPr>
          <w:rFonts w:ascii="Times New Roman" w:hAnsi="Times New Roman" w:cs="Times New Roman"/>
          <w:sz w:val="24"/>
          <w:szCs w:val="24"/>
        </w:rPr>
        <w:t xml:space="preserve">- One of the primary advantages of implementing integrated marketing strategies within </w:t>
      </w:r>
      <w:r>
        <w:rPr>
          <w:rFonts w:ascii="Times New Roman" w:hAnsi="Times New Roman" w:cs="Times New Roman"/>
          <w:sz w:val="24"/>
          <w:szCs w:val="24"/>
        </w:rPr>
        <w:t>Bao</w:t>
      </w:r>
      <w:r w:rsidRPr="00691EB3">
        <w:rPr>
          <w:rFonts w:ascii="Times New Roman" w:hAnsi="Times New Roman" w:cs="Times New Roman"/>
          <w:sz w:val="24"/>
          <w:szCs w:val="24"/>
        </w:rPr>
        <w:t xml:space="preserve"> is the ability to enhance brand recognition and reputation among both prospective and current consumers. By using many channels and methodologies that are mutually reinforcing, one may establish a robust and cohesive brand identity that distinguishes itself from competitors and effectively connects with the target audience. </w:t>
      </w:r>
    </w:p>
    <w:p w:rsidR="00070C57" w:rsidRPr="00691EB3" w:rsidRDefault="00070C57" w:rsidP="00070C57">
      <w:pPr>
        <w:pStyle w:val="ListParagraph"/>
        <w:numPr>
          <w:ilvl w:val="0"/>
          <w:numId w:val="15"/>
        </w:numPr>
        <w:rPr>
          <w:rFonts w:ascii="Times New Roman" w:hAnsi="Times New Roman" w:cs="Times New Roman"/>
          <w:b/>
          <w:bCs/>
          <w:sz w:val="24"/>
          <w:szCs w:val="24"/>
        </w:rPr>
      </w:pPr>
      <w:r>
        <w:rPr>
          <w:rFonts w:ascii="Times New Roman" w:hAnsi="Times New Roman" w:cs="Times New Roman"/>
          <w:b/>
          <w:bCs/>
          <w:sz w:val="24"/>
          <w:szCs w:val="24"/>
        </w:rPr>
        <w:t xml:space="preserve">Improved Customer Engagement and Loyalty- </w:t>
      </w:r>
      <w:r w:rsidRPr="00691EB3">
        <w:rPr>
          <w:rFonts w:ascii="Times New Roman" w:hAnsi="Times New Roman" w:cs="Times New Roman"/>
          <w:sz w:val="24"/>
          <w:szCs w:val="24"/>
        </w:rPr>
        <w:t xml:space="preserve">One further advantage of implementing integrated marketing strategies within Bao is its potential to enhance consumer involvement and foster loyalty. By using various communication channels and strategies that align with the interests, wants, and behaviours of </w:t>
      </w:r>
      <w:r>
        <w:rPr>
          <w:rFonts w:ascii="Times New Roman" w:hAnsi="Times New Roman" w:cs="Times New Roman"/>
          <w:sz w:val="24"/>
          <w:szCs w:val="24"/>
        </w:rPr>
        <w:t>the</w:t>
      </w:r>
      <w:r w:rsidRPr="00691EB3">
        <w:rPr>
          <w:rFonts w:ascii="Times New Roman" w:hAnsi="Times New Roman" w:cs="Times New Roman"/>
          <w:sz w:val="24"/>
          <w:szCs w:val="24"/>
        </w:rPr>
        <w:t xml:space="preserve"> consumers, it is possible to establish a more individualised and engaging rapport with them. </w:t>
      </w:r>
    </w:p>
    <w:p w:rsidR="00070C57" w:rsidRPr="004354A2" w:rsidRDefault="00070C57" w:rsidP="00070C57">
      <w:pPr>
        <w:pStyle w:val="ListParagraph"/>
        <w:numPr>
          <w:ilvl w:val="0"/>
          <w:numId w:val="15"/>
        </w:numPr>
        <w:rPr>
          <w:rFonts w:ascii="Times New Roman" w:hAnsi="Times New Roman" w:cs="Times New Roman"/>
          <w:b/>
          <w:bCs/>
          <w:sz w:val="24"/>
          <w:szCs w:val="24"/>
        </w:rPr>
      </w:pPr>
      <w:r>
        <w:rPr>
          <w:rFonts w:ascii="Times New Roman" w:hAnsi="Times New Roman" w:cs="Times New Roman"/>
          <w:b/>
          <w:bCs/>
          <w:sz w:val="24"/>
          <w:szCs w:val="24"/>
        </w:rPr>
        <w:t xml:space="preserve">Optimized Budget and Resources- </w:t>
      </w:r>
      <w:r w:rsidRPr="00691EB3">
        <w:rPr>
          <w:rFonts w:ascii="Times New Roman" w:hAnsi="Times New Roman" w:cs="Times New Roman"/>
          <w:sz w:val="24"/>
          <w:szCs w:val="24"/>
        </w:rPr>
        <w:t xml:space="preserve">An additional advantage of using integrated marketing strategies within Bao is the potential for optimising budgetary allocations and resource </w:t>
      </w:r>
      <w:r w:rsidRPr="00691EB3">
        <w:rPr>
          <w:rFonts w:ascii="Times New Roman" w:hAnsi="Times New Roman" w:cs="Times New Roman"/>
          <w:sz w:val="24"/>
          <w:szCs w:val="24"/>
        </w:rPr>
        <w:lastRenderedPageBreak/>
        <w:t xml:space="preserve">utilisation. By using a variety of channels and methodologies that synergistically complement one another, it is possible to attain greater outcomes while minimising expenses and exertions. </w:t>
      </w:r>
    </w:p>
    <w:p w:rsidR="00070C57" w:rsidRPr="00691EB3" w:rsidRDefault="00070C57" w:rsidP="00070C57">
      <w:pPr>
        <w:spacing w:before="240" w:after="120"/>
        <w:outlineLvl w:val="1"/>
        <w:rPr>
          <w:rFonts w:ascii="Times New Roman" w:hAnsi="Times New Roman" w:cs="Times New Roman"/>
          <w:b/>
          <w:bCs/>
          <w:sz w:val="24"/>
          <w:szCs w:val="24"/>
        </w:rPr>
      </w:pPr>
      <w:bookmarkStart w:id="104" w:name="_Toc145694821"/>
      <w:r>
        <w:rPr>
          <w:rFonts w:ascii="Times New Roman" w:hAnsi="Times New Roman" w:cs="Times New Roman"/>
          <w:b/>
          <w:bCs/>
          <w:sz w:val="24"/>
          <w:szCs w:val="24"/>
        </w:rPr>
        <w:t>4.5. Chapter Summary</w:t>
      </w:r>
      <w:bookmarkEnd w:id="104"/>
    </w:p>
    <w:p w:rsidR="00070C57" w:rsidRPr="006D2210" w:rsidRDefault="00070C57" w:rsidP="00070C57">
      <w:pPr>
        <w:rPr>
          <w:rFonts w:ascii="Times New Roman" w:hAnsi="Times New Roman" w:cs="Times New Roman"/>
          <w:sz w:val="24"/>
          <w:szCs w:val="24"/>
        </w:rPr>
      </w:pPr>
      <w:r w:rsidRPr="006D2210">
        <w:rPr>
          <w:rFonts w:ascii="Times New Roman" w:hAnsi="Times New Roman" w:cs="Times New Roman"/>
          <w:sz w:val="24"/>
          <w:szCs w:val="24"/>
        </w:rPr>
        <w:t>This chapter provides an overview of the use of statistical approaches in the analysis of survey data, as well as a discussion on the study itself and a proposed strategy for merging IMC (Integrated Marketing Communications) and Digital Marketing. The following deductions may be inferred from this particular section.</w:t>
      </w:r>
    </w:p>
    <w:p w:rsidR="00070C57" w:rsidRPr="006D2210" w:rsidRDefault="00070C57" w:rsidP="00070C57">
      <w:pPr>
        <w:pStyle w:val="ListParagraph"/>
        <w:numPr>
          <w:ilvl w:val="0"/>
          <w:numId w:val="16"/>
        </w:numPr>
        <w:rPr>
          <w:rFonts w:ascii="Times New Roman" w:hAnsi="Times New Roman" w:cs="Times New Roman"/>
          <w:sz w:val="24"/>
          <w:szCs w:val="24"/>
        </w:rPr>
      </w:pPr>
      <w:r w:rsidRPr="006D2210">
        <w:rPr>
          <w:rFonts w:ascii="Times New Roman" w:hAnsi="Times New Roman" w:cs="Times New Roman"/>
          <w:sz w:val="24"/>
          <w:szCs w:val="24"/>
        </w:rPr>
        <w:t>The survey questions have undergone a descriptive analysis, and the resulting results have been examined and debated.</w:t>
      </w:r>
    </w:p>
    <w:p w:rsidR="00070C57" w:rsidRPr="006D2210" w:rsidRDefault="00070C57" w:rsidP="00070C57">
      <w:pPr>
        <w:pStyle w:val="ListParagraph"/>
        <w:numPr>
          <w:ilvl w:val="0"/>
          <w:numId w:val="16"/>
        </w:numPr>
        <w:rPr>
          <w:rFonts w:ascii="Times New Roman" w:hAnsi="Times New Roman" w:cs="Times New Roman"/>
          <w:sz w:val="24"/>
          <w:szCs w:val="24"/>
        </w:rPr>
      </w:pPr>
      <w:r w:rsidRPr="006D2210">
        <w:rPr>
          <w:rFonts w:ascii="Times New Roman" w:hAnsi="Times New Roman" w:cs="Times New Roman"/>
          <w:sz w:val="24"/>
          <w:szCs w:val="24"/>
        </w:rPr>
        <w:t xml:space="preserve">The </w:t>
      </w:r>
      <w:r>
        <w:rPr>
          <w:rFonts w:ascii="Times New Roman" w:hAnsi="Times New Roman" w:cs="Times New Roman"/>
          <w:sz w:val="24"/>
          <w:szCs w:val="24"/>
        </w:rPr>
        <w:t>C</w:t>
      </w:r>
      <w:r w:rsidRPr="006D2210">
        <w:rPr>
          <w:rFonts w:ascii="Times New Roman" w:hAnsi="Times New Roman" w:cs="Times New Roman"/>
          <w:sz w:val="24"/>
          <w:szCs w:val="24"/>
        </w:rPr>
        <w:t>hi-square test</w:t>
      </w:r>
      <w:r>
        <w:rPr>
          <w:rFonts w:ascii="Times New Roman" w:hAnsi="Times New Roman" w:cs="Times New Roman"/>
          <w:sz w:val="24"/>
          <w:szCs w:val="24"/>
        </w:rPr>
        <w:t xml:space="preserve"> as well as the Spearman Correlation analysis</w:t>
      </w:r>
      <w:r w:rsidRPr="006D2210">
        <w:rPr>
          <w:rFonts w:ascii="Times New Roman" w:hAnsi="Times New Roman" w:cs="Times New Roman"/>
          <w:sz w:val="24"/>
          <w:szCs w:val="24"/>
        </w:rPr>
        <w:t xml:space="preserve"> indicated that there </w:t>
      </w:r>
      <w:r>
        <w:rPr>
          <w:rFonts w:ascii="Times New Roman" w:hAnsi="Times New Roman" w:cs="Times New Roman"/>
          <w:sz w:val="24"/>
          <w:szCs w:val="24"/>
        </w:rPr>
        <w:t>exists</w:t>
      </w:r>
      <w:r w:rsidRPr="006D2210">
        <w:rPr>
          <w:rFonts w:ascii="Times New Roman" w:hAnsi="Times New Roman" w:cs="Times New Roman"/>
          <w:sz w:val="24"/>
          <w:szCs w:val="24"/>
        </w:rPr>
        <w:t xml:space="preserve"> a statistically significant association between the dependent variable and all of the independent variables, with the exception of </w:t>
      </w:r>
      <w:r>
        <w:rPr>
          <w:rFonts w:ascii="Times New Roman" w:hAnsi="Times New Roman" w:cs="Times New Roman"/>
          <w:sz w:val="24"/>
          <w:szCs w:val="24"/>
        </w:rPr>
        <w:t>C</w:t>
      </w:r>
      <w:r w:rsidRPr="006D2210">
        <w:rPr>
          <w:rFonts w:ascii="Times New Roman" w:hAnsi="Times New Roman" w:cs="Times New Roman"/>
          <w:sz w:val="24"/>
          <w:szCs w:val="24"/>
        </w:rPr>
        <w:t>ompetitiveness</w:t>
      </w:r>
      <w:r>
        <w:rPr>
          <w:rFonts w:ascii="Times New Roman" w:hAnsi="Times New Roman" w:cs="Times New Roman"/>
          <w:sz w:val="24"/>
          <w:szCs w:val="24"/>
        </w:rPr>
        <w:t xml:space="preserve"> (since P value &gt; 0.05)</w:t>
      </w:r>
      <w:r w:rsidRPr="006D2210">
        <w:rPr>
          <w:rFonts w:ascii="Times New Roman" w:hAnsi="Times New Roman" w:cs="Times New Roman"/>
          <w:sz w:val="24"/>
          <w:szCs w:val="24"/>
        </w:rPr>
        <w:t>.</w:t>
      </w:r>
    </w:p>
    <w:p w:rsidR="00070C57" w:rsidRPr="006D2210" w:rsidRDefault="00070C57" w:rsidP="00070C57">
      <w:pPr>
        <w:pStyle w:val="ListParagraph"/>
        <w:numPr>
          <w:ilvl w:val="0"/>
          <w:numId w:val="16"/>
        </w:numPr>
        <w:rPr>
          <w:rFonts w:ascii="Times New Roman" w:hAnsi="Times New Roman" w:cs="Times New Roman"/>
          <w:sz w:val="24"/>
          <w:szCs w:val="24"/>
        </w:rPr>
      </w:pPr>
      <w:r w:rsidRPr="006D2210">
        <w:rPr>
          <w:rFonts w:ascii="Times New Roman" w:hAnsi="Times New Roman" w:cs="Times New Roman"/>
          <w:sz w:val="24"/>
          <w:szCs w:val="24"/>
        </w:rPr>
        <w:t>The author produced an implementation plan that encompasses the study results, challenges, and opportunities associated with the implementation of Integrated Marketing Communications (IMC) and digital marketing strategies for Bao. This strategy was built based on the analysis conducted and other relevant research findings.</w:t>
      </w:r>
    </w:p>
    <w:p w:rsidR="00070C57" w:rsidRDefault="00070C57" w:rsidP="00070C57">
      <w:pPr>
        <w:rPr>
          <w:rFonts w:ascii="Times New Roman" w:hAnsi="Times New Roman" w:cs="Times New Roman"/>
          <w:sz w:val="24"/>
          <w:szCs w:val="24"/>
        </w:rPr>
      </w:pP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br w:type="page"/>
      </w:r>
    </w:p>
    <w:p w:rsidR="00070C57" w:rsidRPr="006D2210" w:rsidRDefault="00070C57" w:rsidP="00070C57">
      <w:pPr>
        <w:spacing w:before="240" w:after="120"/>
        <w:outlineLvl w:val="0"/>
        <w:rPr>
          <w:rFonts w:ascii="Times New Roman" w:hAnsi="Times New Roman" w:cs="Times New Roman"/>
          <w:b/>
          <w:bCs/>
          <w:sz w:val="28"/>
          <w:szCs w:val="28"/>
        </w:rPr>
      </w:pPr>
      <w:bookmarkStart w:id="105" w:name="_Toc145694822"/>
      <w:r w:rsidRPr="006D2210">
        <w:rPr>
          <w:rFonts w:ascii="Times New Roman" w:hAnsi="Times New Roman" w:cs="Times New Roman"/>
          <w:b/>
          <w:bCs/>
          <w:sz w:val="28"/>
          <w:szCs w:val="28"/>
        </w:rPr>
        <w:lastRenderedPageBreak/>
        <w:t>5. CONCLUSIONS AND RECOMMENDATIONS</w:t>
      </w:r>
      <w:bookmarkEnd w:id="105"/>
    </w:p>
    <w:p w:rsidR="00070C57" w:rsidRPr="006D2210" w:rsidRDefault="00070C57" w:rsidP="00070C57">
      <w:pPr>
        <w:spacing w:before="120" w:after="120"/>
        <w:outlineLvl w:val="1"/>
        <w:rPr>
          <w:rFonts w:ascii="Times New Roman" w:hAnsi="Times New Roman" w:cs="Times New Roman"/>
          <w:b/>
          <w:bCs/>
          <w:sz w:val="24"/>
          <w:szCs w:val="24"/>
        </w:rPr>
      </w:pPr>
      <w:bookmarkStart w:id="106" w:name="_Toc145694823"/>
      <w:r w:rsidRPr="006D2210">
        <w:rPr>
          <w:rFonts w:ascii="Times New Roman" w:hAnsi="Times New Roman" w:cs="Times New Roman"/>
          <w:b/>
          <w:bCs/>
          <w:sz w:val="24"/>
          <w:szCs w:val="24"/>
        </w:rPr>
        <w:t>5.1. Conclusions</w:t>
      </w:r>
      <w:bookmarkEnd w:id="106"/>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 xml:space="preserve">This section summarises the overall research process in correlation with the research questions. </w:t>
      </w:r>
      <w:r w:rsidRPr="0024494A">
        <w:rPr>
          <w:rFonts w:ascii="Times New Roman" w:hAnsi="Times New Roman" w:cs="Times New Roman"/>
          <w:sz w:val="24"/>
          <w:szCs w:val="24"/>
        </w:rPr>
        <w:t xml:space="preserve">The </w:t>
      </w:r>
      <w:r w:rsidRPr="0024494A">
        <w:rPr>
          <w:rFonts w:ascii="Times New Roman" w:hAnsi="Times New Roman" w:cs="Times New Roman"/>
          <w:b/>
          <w:bCs/>
          <w:i/>
          <w:iCs/>
          <w:sz w:val="24"/>
          <w:szCs w:val="24"/>
        </w:rPr>
        <w:t>aim</w:t>
      </w:r>
      <w:r w:rsidRPr="0024494A">
        <w:rPr>
          <w:rFonts w:ascii="Times New Roman" w:hAnsi="Times New Roman" w:cs="Times New Roman"/>
          <w:sz w:val="24"/>
          <w:szCs w:val="24"/>
        </w:rPr>
        <w:t xml:space="preserve"> of this study is to evaluate the impacts of Integrated Marketing Communications and Digital Marketing on the Fast-Food Restaurant Bao London</w:t>
      </w:r>
      <w:r>
        <w:rPr>
          <w:rFonts w:ascii="Times New Roman" w:hAnsi="Times New Roman" w:cs="Times New Roman"/>
          <w:sz w:val="24"/>
          <w:szCs w:val="24"/>
        </w:rPr>
        <w:t>. In order to accomplish the aforementioned aim of this research, the author conducted the research process through answering the research questions as follows:</w:t>
      </w:r>
    </w:p>
    <w:p w:rsidR="00070C57" w:rsidRPr="004C7298" w:rsidRDefault="00070C57" w:rsidP="00070C57">
      <w:pPr>
        <w:pStyle w:val="ListParagraph"/>
        <w:numPr>
          <w:ilvl w:val="0"/>
          <w:numId w:val="33"/>
        </w:numPr>
        <w:rPr>
          <w:rFonts w:ascii="Times New Roman" w:hAnsi="Times New Roman" w:cs="Times New Roman"/>
          <w:b/>
          <w:sz w:val="24"/>
          <w:szCs w:val="24"/>
        </w:rPr>
      </w:pPr>
      <w:r w:rsidRPr="004C7298">
        <w:rPr>
          <w:rFonts w:ascii="Times New Roman" w:hAnsi="Times New Roman" w:cs="Times New Roman"/>
          <w:b/>
          <w:bCs/>
          <w:sz w:val="24"/>
          <w:szCs w:val="24"/>
        </w:rPr>
        <w:t xml:space="preserve">Research Question 1: </w:t>
      </w:r>
      <w:r w:rsidRPr="004C7298">
        <w:rPr>
          <w:rFonts w:ascii="Times New Roman" w:hAnsi="Times New Roman" w:cs="Times New Roman"/>
          <w:b/>
          <w:sz w:val="24"/>
          <w:szCs w:val="24"/>
        </w:rPr>
        <w:t xml:space="preserve">What are the current IMC strategies of BAO London? </w:t>
      </w:r>
    </w:p>
    <w:p w:rsidR="00070C57" w:rsidRDefault="00070C57" w:rsidP="00070C57">
      <w:pPr>
        <w:rPr>
          <w:rFonts w:ascii="Times New Roman" w:hAnsi="Times New Roman" w:cs="Times New Roman"/>
          <w:sz w:val="24"/>
          <w:szCs w:val="24"/>
        </w:rPr>
      </w:pPr>
      <w:r w:rsidRPr="00174671">
        <w:rPr>
          <w:rFonts w:ascii="Times New Roman" w:hAnsi="Times New Roman" w:cs="Times New Roman"/>
          <w:sz w:val="24"/>
          <w:szCs w:val="24"/>
        </w:rPr>
        <w:t>The first research question was to identify the current IMC strategies of Bao. The author carried out a detailed investigation of the relevant literature in order to determine the current IMC tactics used by Bao. The strategy that Bao employs for marketing depends heavily on advertising as a means of approaching certain demographics. The company promotes itself as innovative and outstanding. A temporary incentive strategy known as sales promotion has been designed to meet the needs of London's culture and population. Bao offers specials and discounts in order to attract customers. Through direct interaction, personal selling fosters the development of lasting relationships with customers. Public relations are necessary for the effective management of a company's visibility and reputation. In order to preserve its brand identity and stay competitive, Bao participates in a number of sponsorships, collaborations, and scholarship programmes.</w:t>
      </w:r>
    </w:p>
    <w:p w:rsidR="00070C57" w:rsidRPr="004C7298" w:rsidRDefault="00070C57" w:rsidP="00070C57">
      <w:pPr>
        <w:pStyle w:val="ListParagraph"/>
        <w:numPr>
          <w:ilvl w:val="0"/>
          <w:numId w:val="33"/>
        </w:numPr>
        <w:rPr>
          <w:rFonts w:ascii="Times New Roman" w:hAnsi="Times New Roman" w:cs="Times New Roman"/>
          <w:b/>
          <w:bCs/>
          <w:sz w:val="24"/>
          <w:szCs w:val="24"/>
        </w:rPr>
      </w:pPr>
      <w:r w:rsidRPr="004C7298">
        <w:rPr>
          <w:rFonts w:ascii="Times New Roman" w:hAnsi="Times New Roman" w:cs="Times New Roman"/>
          <w:b/>
          <w:bCs/>
          <w:sz w:val="24"/>
          <w:szCs w:val="24"/>
        </w:rPr>
        <w:t xml:space="preserve">Research Question 2: </w:t>
      </w:r>
      <w:r w:rsidRPr="004C7298">
        <w:rPr>
          <w:rFonts w:ascii="Times New Roman" w:hAnsi="Times New Roman" w:cs="Times New Roman"/>
          <w:b/>
          <w:sz w:val="24"/>
          <w:szCs w:val="24"/>
        </w:rPr>
        <w:t>What are the current digital marketing strategies utilised by BAO London?</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 xml:space="preserve">The second research question was to identify the current digital marketing strategies of Bao. </w:t>
      </w:r>
      <w:r w:rsidRPr="00FF213E">
        <w:rPr>
          <w:rFonts w:ascii="Times New Roman" w:hAnsi="Times New Roman" w:cs="Times New Roman"/>
          <w:sz w:val="24"/>
          <w:szCs w:val="24"/>
        </w:rPr>
        <w:t xml:space="preserve">The author was able to identify the current Digital Marketing tactics of Bao by the research of the relevant literature. The pixelated urban setting known as the Baoverse has been introduced to the website of the Bao restaurant, which is located in London. In the Baoverse, one's standing may improve via both physical presence and investigative work. Customers that buy from bao earns Baocoin, which can be used for free drinks or the ability to bypass lines. Not In Game is a soon-to-be released hospitality technology platform that aims to redefine loyalty apps by allowing users to do transactions both online and offline. The Baoverse app includes essential features such as the ability to reserve tables and use the Baodex. Instagram and word-of-mouth marketing are BAO's two primary marketing strategies, and both are used to foster emotional ties with customers. </w:t>
      </w:r>
      <w:r w:rsidRPr="00FF213E">
        <w:rPr>
          <w:rFonts w:ascii="Times New Roman" w:hAnsi="Times New Roman" w:cs="Times New Roman"/>
          <w:sz w:val="24"/>
          <w:szCs w:val="24"/>
        </w:rPr>
        <w:lastRenderedPageBreak/>
        <w:t>By using this method, BAO will become more prevalent in everyday life outside the realm of shops.</w:t>
      </w:r>
    </w:p>
    <w:p w:rsidR="00070C57" w:rsidRDefault="00070C57" w:rsidP="00070C57">
      <w:pPr>
        <w:rPr>
          <w:rFonts w:ascii="Times New Roman" w:hAnsi="Times New Roman" w:cs="Times New Roman"/>
          <w:sz w:val="24"/>
          <w:szCs w:val="24"/>
        </w:rPr>
      </w:pPr>
    </w:p>
    <w:p w:rsidR="00070C57" w:rsidRPr="004C7298" w:rsidRDefault="00070C57" w:rsidP="00070C57">
      <w:pPr>
        <w:pStyle w:val="ListParagraph"/>
        <w:numPr>
          <w:ilvl w:val="0"/>
          <w:numId w:val="33"/>
        </w:numPr>
        <w:rPr>
          <w:rFonts w:ascii="Times New Roman" w:hAnsi="Times New Roman" w:cs="Times New Roman"/>
          <w:b/>
          <w:sz w:val="24"/>
          <w:szCs w:val="24"/>
        </w:rPr>
      </w:pPr>
      <w:r w:rsidRPr="004C7298">
        <w:rPr>
          <w:rFonts w:ascii="Times New Roman" w:hAnsi="Times New Roman" w:cs="Times New Roman"/>
          <w:b/>
          <w:bCs/>
          <w:sz w:val="24"/>
          <w:szCs w:val="24"/>
        </w:rPr>
        <w:t xml:space="preserve">Research Question 3: </w:t>
      </w:r>
      <w:r w:rsidRPr="004C7298">
        <w:rPr>
          <w:rFonts w:ascii="Times New Roman" w:hAnsi="Times New Roman" w:cs="Times New Roman"/>
          <w:b/>
          <w:sz w:val="24"/>
          <w:szCs w:val="24"/>
        </w:rPr>
        <w:t>What are the opportunities and challenges of BAO London implementing Integrated Marketing Communications and digital marketing strategies?</w:t>
      </w:r>
    </w:p>
    <w:p w:rsidR="00070C57" w:rsidRDefault="00070C57" w:rsidP="00070C57">
      <w:pPr>
        <w:rPr>
          <w:rFonts w:ascii="Times New Roman" w:hAnsi="Times New Roman" w:cs="Times New Roman"/>
          <w:sz w:val="24"/>
          <w:szCs w:val="24"/>
        </w:rPr>
      </w:pPr>
      <w:r w:rsidRPr="00094E69">
        <w:rPr>
          <w:rFonts w:ascii="Times New Roman" w:hAnsi="Times New Roman" w:cs="Times New Roman"/>
          <w:sz w:val="24"/>
          <w:szCs w:val="24"/>
        </w:rPr>
        <w:t xml:space="preserve">The third research question was to investigate the opportunities and challenges of BAO London implementing Integrated Marketing Communications and digital marketing strategies. </w:t>
      </w:r>
      <w:r w:rsidRPr="003C3CC3">
        <w:rPr>
          <w:rFonts w:ascii="Times New Roman" w:hAnsi="Times New Roman" w:cs="Times New Roman"/>
          <w:sz w:val="24"/>
          <w:szCs w:val="24"/>
        </w:rPr>
        <w:t xml:space="preserve">The author conducted a number of research processes in order to answer this research question. These processes began with a literature study in order to identify the impacts, and they were followed by the creation of a survey in order to collect the opinions of experts. The results of the survey were evaluated by using the chi squared test as well as Spearman Correlation test. </w:t>
      </w:r>
      <w:r>
        <w:rPr>
          <w:rFonts w:ascii="Times New Roman" w:hAnsi="Times New Roman" w:cs="Times New Roman"/>
          <w:sz w:val="24"/>
          <w:szCs w:val="24"/>
        </w:rPr>
        <w:t>As per the results of analysis</w:t>
      </w:r>
      <w:r w:rsidRPr="003C3CC3">
        <w:rPr>
          <w:rFonts w:ascii="Times New Roman" w:hAnsi="Times New Roman" w:cs="Times New Roman"/>
          <w:sz w:val="24"/>
          <w:szCs w:val="24"/>
        </w:rPr>
        <w:t xml:space="preserve">, there is a significant correlation between the </w:t>
      </w:r>
      <w:r w:rsidRPr="00A5515A">
        <w:rPr>
          <w:rFonts w:ascii="Times New Roman" w:hAnsi="Times New Roman" w:cs="Times New Roman"/>
          <w:sz w:val="24"/>
          <w:szCs w:val="24"/>
        </w:rPr>
        <w:t>Integrated Marketing Communication (IMC) and digital marketing inside the fast-food restaurant Bao</w:t>
      </w:r>
      <w:r w:rsidRPr="003C3CC3">
        <w:rPr>
          <w:rFonts w:ascii="Times New Roman" w:hAnsi="Times New Roman" w:cs="Times New Roman"/>
          <w:sz w:val="24"/>
          <w:szCs w:val="24"/>
        </w:rPr>
        <w:t xml:space="preserve"> and every one of the independent variables, with the exception of competitiveness. The results of the Spearman correlation analysis indicate that there is a positive link between the </w:t>
      </w:r>
      <w:r>
        <w:rPr>
          <w:rFonts w:ascii="Times New Roman" w:hAnsi="Times New Roman" w:cs="Times New Roman"/>
          <w:sz w:val="24"/>
          <w:szCs w:val="24"/>
        </w:rPr>
        <w:t xml:space="preserve">variables and </w:t>
      </w:r>
      <w:r w:rsidRPr="00A5515A">
        <w:rPr>
          <w:rFonts w:ascii="Times New Roman" w:hAnsi="Times New Roman" w:cs="Times New Roman"/>
          <w:sz w:val="24"/>
          <w:szCs w:val="24"/>
        </w:rPr>
        <w:t>Integrated Marketing Communication (IMC) and digital marketing inside the fast-food restaurant Bao</w:t>
      </w:r>
      <w:r w:rsidRPr="003C3CC3">
        <w:rPr>
          <w:rFonts w:ascii="Times New Roman" w:hAnsi="Times New Roman" w:cs="Times New Roman"/>
          <w:sz w:val="24"/>
          <w:szCs w:val="24"/>
        </w:rPr>
        <w:t>. An implementation plan was designed by the author by considering the results of the study as well as the obstacles and possibilities that arose throughout the process of putting IMC and Digital Marketing into practise in Bao. The obstacles consist of a lack of support and resources from top management, creativity that spans several media platforms, a unified technological platform, coordination and consistency, differentiation and innovation, complexity and diversity. The potential consists of improved brand awareness and reputation, increased customer engagement and loyalty, as well as optimised budget and resource utilisation.</w:t>
      </w:r>
    </w:p>
    <w:p w:rsidR="00070C57" w:rsidRDefault="00070C57" w:rsidP="00070C57">
      <w:pPr>
        <w:spacing w:before="240" w:after="120"/>
        <w:outlineLvl w:val="1"/>
        <w:rPr>
          <w:rFonts w:ascii="Times New Roman" w:hAnsi="Times New Roman" w:cs="Times New Roman"/>
          <w:b/>
          <w:bCs/>
          <w:sz w:val="24"/>
          <w:szCs w:val="24"/>
        </w:rPr>
      </w:pPr>
      <w:bookmarkStart w:id="107" w:name="_Toc145694824"/>
      <w:r w:rsidRPr="009926E9">
        <w:rPr>
          <w:rFonts w:ascii="Times New Roman" w:hAnsi="Times New Roman" w:cs="Times New Roman"/>
          <w:b/>
          <w:bCs/>
          <w:sz w:val="24"/>
          <w:szCs w:val="24"/>
        </w:rPr>
        <w:t>5.2. Limitations of the Research</w:t>
      </w:r>
      <w:bookmarkEnd w:id="107"/>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t>This research has the following limitations:</w:t>
      </w:r>
    </w:p>
    <w:p w:rsidR="00070C57" w:rsidRPr="00BD5515" w:rsidRDefault="00070C57" w:rsidP="00070C57">
      <w:pPr>
        <w:pStyle w:val="ListParagraph"/>
        <w:numPr>
          <w:ilvl w:val="0"/>
          <w:numId w:val="18"/>
        </w:numPr>
        <w:rPr>
          <w:rFonts w:ascii="Times New Roman" w:hAnsi="Times New Roman" w:cs="Times New Roman"/>
          <w:sz w:val="24"/>
          <w:szCs w:val="24"/>
        </w:rPr>
      </w:pPr>
      <w:r w:rsidRPr="00BD5515">
        <w:rPr>
          <w:rFonts w:ascii="Times New Roman" w:hAnsi="Times New Roman" w:cs="Times New Roman"/>
          <w:sz w:val="24"/>
          <w:szCs w:val="24"/>
        </w:rPr>
        <w:t xml:space="preserve">As a result of the possibility that the implementation methods for integrated marketing communication (IMC) and digital marketing would differ from one business to the next, it is not viable to generalise the results of research conducted in this field.  </w:t>
      </w:r>
    </w:p>
    <w:p w:rsidR="00070C57" w:rsidRDefault="00070C57" w:rsidP="00070C57">
      <w:pPr>
        <w:pStyle w:val="ListParagraph"/>
        <w:numPr>
          <w:ilvl w:val="0"/>
          <w:numId w:val="18"/>
        </w:numPr>
        <w:rPr>
          <w:rFonts w:ascii="Times New Roman" w:hAnsi="Times New Roman" w:cs="Times New Roman"/>
          <w:sz w:val="24"/>
          <w:szCs w:val="24"/>
        </w:rPr>
      </w:pPr>
      <w:r w:rsidRPr="00BD5515">
        <w:rPr>
          <w:rFonts w:ascii="Times New Roman" w:hAnsi="Times New Roman" w:cs="Times New Roman"/>
          <w:sz w:val="24"/>
          <w:szCs w:val="24"/>
        </w:rPr>
        <w:lastRenderedPageBreak/>
        <w:t>In this particular piece of study, just the chi-squared test and the Spearman correlation analysis were used in order to analyse the data. The sample size for the research was rather low, with just 100 responses total.</w:t>
      </w:r>
    </w:p>
    <w:p w:rsidR="00070C57" w:rsidRPr="004C7298" w:rsidRDefault="00070C57" w:rsidP="00070C57">
      <w:pPr>
        <w:rPr>
          <w:rFonts w:ascii="Times New Roman" w:hAnsi="Times New Roman" w:cs="Times New Roman"/>
          <w:sz w:val="24"/>
          <w:szCs w:val="24"/>
        </w:rPr>
      </w:pPr>
    </w:p>
    <w:p w:rsidR="00070C57" w:rsidRPr="000666B1" w:rsidRDefault="00070C57" w:rsidP="00070C57">
      <w:pPr>
        <w:spacing w:before="240" w:after="120"/>
        <w:outlineLvl w:val="1"/>
        <w:rPr>
          <w:rFonts w:ascii="Times New Roman" w:hAnsi="Times New Roman" w:cs="Times New Roman"/>
          <w:b/>
          <w:bCs/>
          <w:sz w:val="24"/>
          <w:szCs w:val="24"/>
        </w:rPr>
      </w:pPr>
      <w:bookmarkStart w:id="108" w:name="_Toc145694825"/>
      <w:r>
        <w:rPr>
          <w:rFonts w:ascii="Times New Roman" w:hAnsi="Times New Roman" w:cs="Times New Roman"/>
          <w:b/>
          <w:bCs/>
          <w:sz w:val="24"/>
          <w:szCs w:val="24"/>
        </w:rPr>
        <w:t>5</w:t>
      </w:r>
      <w:r w:rsidRPr="000666B1">
        <w:rPr>
          <w:rFonts w:ascii="Times New Roman" w:hAnsi="Times New Roman" w:cs="Times New Roman"/>
          <w:b/>
          <w:bCs/>
          <w:sz w:val="24"/>
          <w:szCs w:val="24"/>
        </w:rPr>
        <w:t>.</w:t>
      </w:r>
      <w:r>
        <w:rPr>
          <w:rFonts w:ascii="Times New Roman" w:hAnsi="Times New Roman" w:cs="Times New Roman"/>
          <w:b/>
          <w:bCs/>
          <w:sz w:val="24"/>
          <w:szCs w:val="24"/>
        </w:rPr>
        <w:t>3</w:t>
      </w:r>
      <w:r w:rsidRPr="000666B1">
        <w:rPr>
          <w:rFonts w:ascii="Times New Roman" w:hAnsi="Times New Roman" w:cs="Times New Roman"/>
          <w:b/>
          <w:bCs/>
          <w:sz w:val="24"/>
          <w:szCs w:val="24"/>
        </w:rPr>
        <w:t>. Recommendations for Companies</w:t>
      </w:r>
      <w:bookmarkEnd w:id="108"/>
    </w:p>
    <w:p w:rsidR="00070C57" w:rsidRPr="000666B1" w:rsidRDefault="00070C57" w:rsidP="00070C57">
      <w:pPr>
        <w:rPr>
          <w:rFonts w:ascii="Times New Roman" w:hAnsi="Times New Roman" w:cs="Times New Roman"/>
          <w:sz w:val="24"/>
          <w:szCs w:val="24"/>
        </w:rPr>
      </w:pPr>
      <w:r w:rsidRPr="000666B1">
        <w:rPr>
          <w:rFonts w:ascii="Times New Roman" w:hAnsi="Times New Roman" w:cs="Times New Roman"/>
          <w:sz w:val="24"/>
          <w:szCs w:val="24"/>
        </w:rPr>
        <w:t>The author has formulated the following recommendations for enterprises working within the Fast-Food industry.</w:t>
      </w:r>
    </w:p>
    <w:p w:rsidR="00070C57" w:rsidRDefault="00070C57" w:rsidP="00070C57">
      <w:pPr>
        <w:pStyle w:val="ListParagraph"/>
        <w:numPr>
          <w:ilvl w:val="0"/>
          <w:numId w:val="19"/>
        </w:numPr>
        <w:rPr>
          <w:rFonts w:ascii="Times New Roman" w:hAnsi="Times New Roman" w:cs="Times New Roman"/>
          <w:sz w:val="24"/>
          <w:szCs w:val="24"/>
        </w:rPr>
      </w:pPr>
      <w:r w:rsidRPr="00D7117C">
        <w:rPr>
          <w:rFonts w:ascii="Times New Roman" w:hAnsi="Times New Roman" w:cs="Times New Roman"/>
          <w:sz w:val="24"/>
          <w:szCs w:val="24"/>
        </w:rPr>
        <w:t xml:space="preserve">Restaurants have the possibility to improve their exposure and their ability to contact prospective consumers via the use of IMC and digital marketing. Restaurants are now able to reach a broader audience via the use of digital marketing channels as a direct result of the proliferation of social media platforms, search engines, and online directories. </w:t>
      </w:r>
    </w:p>
    <w:p w:rsidR="00070C57" w:rsidRDefault="00070C57" w:rsidP="00070C57">
      <w:pPr>
        <w:pStyle w:val="ListParagraph"/>
        <w:numPr>
          <w:ilvl w:val="0"/>
          <w:numId w:val="19"/>
        </w:numPr>
        <w:rPr>
          <w:rFonts w:ascii="Times New Roman" w:hAnsi="Times New Roman" w:cs="Times New Roman"/>
          <w:sz w:val="24"/>
          <w:szCs w:val="24"/>
        </w:rPr>
      </w:pPr>
      <w:r w:rsidRPr="00D7117C">
        <w:rPr>
          <w:rFonts w:ascii="Times New Roman" w:hAnsi="Times New Roman" w:cs="Times New Roman"/>
          <w:sz w:val="24"/>
          <w:szCs w:val="24"/>
        </w:rPr>
        <w:t xml:space="preserve">Restaurants have a better chance of acquiring new clients if they maintain a robust internet presence than if they rely only on traditional marketing methods. This research can act as a foundation which enables the fast-food restaurants to implement IMC and Digital Marketing. </w:t>
      </w:r>
    </w:p>
    <w:p w:rsidR="00070C57" w:rsidRDefault="00070C57" w:rsidP="00070C57">
      <w:pPr>
        <w:pStyle w:val="ListParagraph"/>
        <w:numPr>
          <w:ilvl w:val="0"/>
          <w:numId w:val="19"/>
        </w:numPr>
        <w:rPr>
          <w:rFonts w:ascii="Times New Roman" w:hAnsi="Times New Roman" w:cs="Times New Roman"/>
          <w:sz w:val="24"/>
          <w:szCs w:val="24"/>
        </w:rPr>
      </w:pPr>
      <w:r w:rsidRPr="00D7117C">
        <w:rPr>
          <w:rFonts w:ascii="Times New Roman" w:hAnsi="Times New Roman" w:cs="Times New Roman"/>
          <w:sz w:val="24"/>
          <w:szCs w:val="24"/>
        </w:rPr>
        <w:t xml:space="preserve">Through the implementation of the model developed from this research the restaurants can perform more research to determine the impacts </w:t>
      </w:r>
      <w:r>
        <w:rPr>
          <w:rFonts w:ascii="Times New Roman" w:hAnsi="Times New Roman" w:cs="Times New Roman"/>
          <w:sz w:val="24"/>
          <w:szCs w:val="24"/>
        </w:rPr>
        <w:t>after the</w:t>
      </w:r>
      <w:r w:rsidRPr="00D7117C">
        <w:rPr>
          <w:rFonts w:ascii="Times New Roman" w:hAnsi="Times New Roman" w:cs="Times New Roman"/>
          <w:sz w:val="24"/>
          <w:szCs w:val="24"/>
        </w:rPr>
        <w:t xml:space="preserve"> application of the Model might have on their company. </w:t>
      </w:r>
    </w:p>
    <w:p w:rsidR="00070C57" w:rsidRPr="00D7117C" w:rsidRDefault="00070C57" w:rsidP="00070C57">
      <w:pPr>
        <w:pStyle w:val="ListParagraph"/>
        <w:numPr>
          <w:ilvl w:val="0"/>
          <w:numId w:val="19"/>
        </w:numPr>
        <w:rPr>
          <w:rFonts w:ascii="Times New Roman" w:hAnsi="Times New Roman" w:cs="Times New Roman"/>
          <w:sz w:val="24"/>
          <w:szCs w:val="24"/>
        </w:rPr>
      </w:pPr>
      <w:r w:rsidRPr="00D7117C">
        <w:rPr>
          <w:rFonts w:ascii="Times New Roman" w:hAnsi="Times New Roman" w:cs="Times New Roman"/>
          <w:sz w:val="24"/>
          <w:szCs w:val="24"/>
        </w:rPr>
        <w:t xml:space="preserve">Once the model </w:t>
      </w:r>
      <w:r>
        <w:rPr>
          <w:rFonts w:ascii="Times New Roman" w:hAnsi="Times New Roman" w:cs="Times New Roman"/>
          <w:sz w:val="24"/>
          <w:szCs w:val="24"/>
        </w:rPr>
        <w:t>is</w:t>
      </w:r>
      <w:r w:rsidRPr="00D7117C">
        <w:rPr>
          <w:rFonts w:ascii="Times New Roman" w:hAnsi="Times New Roman" w:cs="Times New Roman"/>
          <w:sz w:val="24"/>
          <w:szCs w:val="24"/>
        </w:rPr>
        <w:t xml:space="preserve"> implemented, organisations </w:t>
      </w:r>
      <w:r>
        <w:rPr>
          <w:rFonts w:ascii="Times New Roman" w:hAnsi="Times New Roman" w:cs="Times New Roman"/>
          <w:sz w:val="24"/>
          <w:szCs w:val="24"/>
        </w:rPr>
        <w:t>can perform</w:t>
      </w:r>
      <w:r w:rsidRPr="00D7117C">
        <w:rPr>
          <w:rFonts w:ascii="Times New Roman" w:hAnsi="Times New Roman" w:cs="Times New Roman"/>
          <w:sz w:val="24"/>
          <w:szCs w:val="24"/>
        </w:rPr>
        <w:t xml:space="preserve"> an analysis of the </w:t>
      </w:r>
      <w:r>
        <w:rPr>
          <w:rFonts w:ascii="Times New Roman" w:hAnsi="Times New Roman" w:cs="Times New Roman"/>
          <w:sz w:val="24"/>
          <w:szCs w:val="24"/>
        </w:rPr>
        <w:t>profit</w:t>
      </w:r>
      <w:r w:rsidRPr="00D7117C">
        <w:rPr>
          <w:rFonts w:ascii="Times New Roman" w:hAnsi="Times New Roman" w:cs="Times New Roman"/>
          <w:sz w:val="24"/>
          <w:szCs w:val="24"/>
        </w:rPr>
        <w:t xml:space="preserve"> related to the operations. In order to possibly increase their marketing approach, organisations should diligently implement the advice generated by this research.</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br w:type="page"/>
      </w:r>
    </w:p>
    <w:p w:rsidR="00070C57" w:rsidRPr="009C60EF" w:rsidRDefault="00070C57" w:rsidP="00070C57">
      <w:pPr>
        <w:spacing w:before="240" w:after="120"/>
        <w:outlineLvl w:val="0"/>
        <w:rPr>
          <w:rFonts w:ascii="Times New Roman" w:hAnsi="Times New Roman" w:cs="Times New Roman"/>
          <w:b/>
          <w:bCs/>
          <w:sz w:val="28"/>
          <w:szCs w:val="28"/>
        </w:rPr>
      </w:pPr>
      <w:bookmarkStart w:id="109" w:name="_Toc145694826"/>
      <w:r w:rsidRPr="009C60EF">
        <w:rPr>
          <w:rFonts w:ascii="Times New Roman" w:hAnsi="Times New Roman" w:cs="Times New Roman"/>
          <w:b/>
          <w:bCs/>
          <w:sz w:val="28"/>
          <w:szCs w:val="28"/>
        </w:rPr>
        <w:lastRenderedPageBreak/>
        <w:t xml:space="preserve">6. </w:t>
      </w:r>
      <w:r>
        <w:rPr>
          <w:rFonts w:ascii="Times New Roman" w:hAnsi="Times New Roman" w:cs="Times New Roman"/>
          <w:b/>
          <w:bCs/>
          <w:sz w:val="28"/>
          <w:szCs w:val="28"/>
        </w:rPr>
        <w:t>FUTURE STUDIES</w:t>
      </w:r>
      <w:bookmarkEnd w:id="109"/>
    </w:p>
    <w:p w:rsidR="00070C57" w:rsidRDefault="00070C57" w:rsidP="00070C57">
      <w:pPr>
        <w:spacing w:before="120" w:after="120"/>
        <w:outlineLvl w:val="1"/>
        <w:rPr>
          <w:rFonts w:ascii="Times New Roman" w:hAnsi="Times New Roman" w:cs="Times New Roman"/>
          <w:b/>
          <w:bCs/>
          <w:sz w:val="24"/>
          <w:szCs w:val="24"/>
        </w:rPr>
      </w:pPr>
      <w:bookmarkStart w:id="110" w:name="_Toc145694827"/>
      <w:r>
        <w:rPr>
          <w:rFonts w:ascii="Times New Roman" w:hAnsi="Times New Roman" w:cs="Times New Roman"/>
          <w:b/>
          <w:bCs/>
          <w:sz w:val="24"/>
          <w:szCs w:val="24"/>
        </w:rPr>
        <w:t>6.1. Recommendations for Future Studies</w:t>
      </w:r>
      <w:bookmarkEnd w:id="110"/>
    </w:p>
    <w:p w:rsidR="00070C57" w:rsidRDefault="00070C57" w:rsidP="00070C57">
      <w:pPr>
        <w:rPr>
          <w:rFonts w:ascii="Times New Roman" w:hAnsi="Times New Roman" w:cs="Times New Roman"/>
          <w:sz w:val="24"/>
          <w:szCs w:val="24"/>
        </w:rPr>
      </w:pPr>
      <w:r w:rsidRPr="000666B1">
        <w:rPr>
          <w:rFonts w:ascii="Times New Roman" w:hAnsi="Times New Roman" w:cs="Times New Roman"/>
          <w:sz w:val="24"/>
          <w:szCs w:val="24"/>
        </w:rPr>
        <w:t>Based on the discoveries produced by the research, the author intends to provide the following recommendations to aspiring researchers in the respective discipline:</w:t>
      </w:r>
    </w:p>
    <w:p w:rsidR="00070C57" w:rsidRDefault="00070C57" w:rsidP="00070C57">
      <w:pPr>
        <w:rPr>
          <w:rFonts w:ascii="Times New Roman" w:hAnsi="Times New Roman" w:cs="Times New Roman"/>
          <w:b/>
          <w:bCs/>
          <w:sz w:val="24"/>
          <w:szCs w:val="24"/>
        </w:rPr>
      </w:pPr>
      <w:r>
        <w:rPr>
          <w:rFonts w:ascii="Times New Roman" w:hAnsi="Times New Roman" w:cs="Times New Roman"/>
          <w:b/>
          <w:bCs/>
          <w:sz w:val="24"/>
          <w:szCs w:val="24"/>
        </w:rPr>
        <w:t>Taking i</w:t>
      </w:r>
      <w:r w:rsidRPr="00687B01">
        <w:rPr>
          <w:rFonts w:ascii="Times New Roman" w:hAnsi="Times New Roman" w:cs="Times New Roman"/>
          <w:b/>
          <w:bCs/>
          <w:sz w:val="24"/>
          <w:szCs w:val="24"/>
        </w:rPr>
        <w:t xml:space="preserve">nto Account the constraints Placed on </w:t>
      </w:r>
      <w:r>
        <w:rPr>
          <w:rFonts w:ascii="Times New Roman" w:hAnsi="Times New Roman" w:cs="Times New Roman"/>
          <w:b/>
          <w:bCs/>
          <w:sz w:val="24"/>
          <w:szCs w:val="24"/>
        </w:rPr>
        <w:t>t</w:t>
      </w:r>
      <w:r w:rsidRPr="00687B01">
        <w:rPr>
          <w:rFonts w:ascii="Times New Roman" w:hAnsi="Times New Roman" w:cs="Times New Roman"/>
          <w:b/>
          <w:bCs/>
          <w:sz w:val="24"/>
          <w:szCs w:val="24"/>
        </w:rPr>
        <w:t>his Research</w:t>
      </w:r>
      <w:r>
        <w:rPr>
          <w:rFonts w:ascii="Times New Roman" w:hAnsi="Times New Roman" w:cs="Times New Roman"/>
          <w:b/>
          <w:bCs/>
          <w:sz w:val="24"/>
          <w:szCs w:val="24"/>
        </w:rPr>
        <w:t xml:space="preserve">- </w:t>
      </w:r>
      <w:r w:rsidRPr="006E7AD1">
        <w:rPr>
          <w:rFonts w:ascii="Times New Roman" w:hAnsi="Times New Roman" w:cs="Times New Roman"/>
          <w:sz w:val="24"/>
          <w:szCs w:val="24"/>
        </w:rPr>
        <w:t>The current study employs a Questionnaire Survey as the primary data collection method, while employing chi-square testing as well as Spearman correlation analysis for evaluating the acquired survey data. Academic scholars possess the capacity to augment the sample size of human subjects in their investigations, alongside employing diverse methodologies for data acquisition and interpretation.</w:t>
      </w:r>
      <w:r w:rsidRPr="00BC7850">
        <w:rPr>
          <w:rFonts w:ascii="Times New Roman" w:hAnsi="Times New Roman" w:cs="Times New Roman"/>
          <w:sz w:val="24"/>
          <w:szCs w:val="24"/>
        </w:rPr>
        <w:t xml:space="preserve"> It is worth noting that the current study is based on a very small sample of 100 respondents.</w:t>
      </w:r>
      <w:r>
        <w:rPr>
          <w:rFonts w:ascii="Times New Roman" w:hAnsi="Times New Roman" w:cs="Times New Roman"/>
          <w:sz w:val="24"/>
          <w:szCs w:val="24"/>
        </w:rPr>
        <w:t xml:space="preserve"> </w:t>
      </w:r>
      <w:r>
        <w:rPr>
          <w:rFonts w:ascii="Times New Roman" w:hAnsi="Times New Roman" w:cs="Times New Roman"/>
          <w:b/>
          <w:bCs/>
          <w:sz w:val="24"/>
          <w:szCs w:val="24"/>
        </w:rPr>
        <w:t xml:space="preserve"> </w:t>
      </w:r>
    </w:p>
    <w:p w:rsidR="00070C57" w:rsidRDefault="00070C57" w:rsidP="00070C57">
      <w:pPr>
        <w:rPr>
          <w:rFonts w:ascii="Times New Roman" w:hAnsi="Times New Roman" w:cs="Times New Roman"/>
          <w:sz w:val="24"/>
          <w:szCs w:val="24"/>
        </w:rPr>
      </w:pPr>
      <w:r w:rsidRPr="00283A4A">
        <w:rPr>
          <w:rFonts w:ascii="Times New Roman" w:hAnsi="Times New Roman" w:cs="Times New Roman"/>
          <w:sz w:val="24"/>
          <w:szCs w:val="24"/>
        </w:rPr>
        <w:t>Furthermore, the current evaluation was carried out inside the cultural framework of the Fast-food Restaurant Bao in London, serving as the foundation for the criteria used in this research. Potential future research endeavours might investigate the same topic via the incorporation of other perspectives, including novel contexts, scenarios, geographical locations, and/or cultural customs.</w:t>
      </w:r>
    </w:p>
    <w:p w:rsidR="00070C57"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Considering the Novel Findings of the Research: </w:t>
      </w:r>
      <w:r w:rsidRPr="00F36716">
        <w:rPr>
          <w:rFonts w:ascii="Times New Roman" w:hAnsi="Times New Roman" w:cs="Times New Roman"/>
          <w:sz w:val="24"/>
          <w:szCs w:val="24"/>
        </w:rPr>
        <w:t>The result of this study has the capacity to serve as a foundation for broadening the scope of research undertaken within this specific field, so giving scholars an opportunity for further inquiry. This research presents a theoretical framework for effectively integrating Integrated Marketing Communications (IMC) and Digital Marketing strategies within the fast-food restaurant industry. The model takes into account the many challenges and opportunities associated with this implementation process. Subsequent researchers have the potential to expand upon this model by including other obstacles and possibilities, as well as enhancing its level of detail.</w:t>
      </w:r>
    </w:p>
    <w:p w:rsidR="00070C57" w:rsidRDefault="00070C57" w:rsidP="00070C57">
      <w:pPr>
        <w:rPr>
          <w:rFonts w:ascii="Times New Roman" w:hAnsi="Times New Roman" w:cs="Times New Roman"/>
          <w:sz w:val="24"/>
          <w:szCs w:val="24"/>
        </w:rPr>
      </w:pPr>
      <w:r>
        <w:rPr>
          <w:rFonts w:ascii="Times New Roman" w:hAnsi="Times New Roman" w:cs="Times New Roman"/>
          <w:b/>
          <w:bCs/>
          <w:sz w:val="24"/>
          <w:szCs w:val="24"/>
        </w:rPr>
        <w:t xml:space="preserve">Testing the Developed Model: </w:t>
      </w:r>
      <w:r w:rsidRPr="00873D72">
        <w:rPr>
          <w:rFonts w:ascii="Times New Roman" w:hAnsi="Times New Roman" w:cs="Times New Roman"/>
          <w:sz w:val="24"/>
          <w:szCs w:val="24"/>
        </w:rPr>
        <w:t>The only purpose of the author's study is to build a model for integrated marketing communications and digital marketing; however, this model has not yet been validated in any setting. The future researchers will have the chance to test the model at fast-food restaurants and will be able to evaluate the possible results when the model is implemented.</w:t>
      </w:r>
    </w:p>
    <w:p w:rsidR="00070C57" w:rsidRDefault="00070C57" w:rsidP="00070C57">
      <w:pPr>
        <w:rPr>
          <w:rFonts w:ascii="Times New Roman" w:hAnsi="Times New Roman" w:cs="Times New Roman"/>
          <w:sz w:val="24"/>
          <w:szCs w:val="24"/>
        </w:rPr>
      </w:pPr>
      <w:r w:rsidRPr="00011173">
        <w:rPr>
          <w:rFonts w:ascii="Times New Roman" w:hAnsi="Times New Roman" w:cs="Times New Roman"/>
          <w:b/>
          <w:bCs/>
          <w:sz w:val="24"/>
          <w:szCs w:val="24"/>
        </w:rPr>
        <w:t>Examining the Deployment of the Model Created</w:t>
      </w:r>
      <w:r>
        <w:rPr>
          <w:rFonts w:ascii="Times New Roman" w:hAnsi="Times New Roman" w:cs="Times New Roman"/>
          <w:b/>
          <w:bCs/>
          <w:sz w:val="24"/>
          <w:szCs w:val="24"/>
        </w:rPr>
        <w:t xml:space="preserve"> through this</w:t>
      </w:r>
      <w:r w:rsidRPr="00011173">
        <w:rPr>
          <w:rFonts w:ascii="Times New Roman" w:hAnsi="Times New Roman" w:cs="Times New Roman"/>
          <w:b/>
          <w:bCs/>
          <w:sz w:val="24"/>
          <w:szCs w:val="24"/>
        </w:rPr>
        <w:t xml:space="preserve"> in a New Geographical Location</w:t>
      </w:r>
      <w:r>
        <w:rPr>
          <w:rFonts w:ascii="Times New Roman" w:hAnsi="Times New Roman" w:cs="Times New Roman"/>
          <w:b/>
          <w:bCs/>
          <w:sz w:val="24"/>
          <w:szCs w:val="24"/>
        </w:rPr>
        <w:t xml:space="preserve">: </w:t>
      </w:r>
      <w:r w:rsidRPr="00182716">
        <w:rPr>
          <w:rFonts w:ascii="Times New Roman" w:hAnsi="Times New Roman" w:cs="Times New Roman"/>
          <w:sz w:val="24"/>
          <w:szCs w:val="24"/>
        </w:rPr>
        <w:t xml:space="preserve">The present study largely focuses on the fast-food restaurant Bao, which operates in the city of London. The established model exhibits the potential for implementation in several </w:t>
      </w:r>
      <w:r w:rsidRPr="00182716">
        <w:rPr>
          <w:rFonts w:ascii="Times New Roman" w:hAnsi="Times New Roman" w:cs="Times New Roman"/>
          <w:sz w:val="24"/>
          <w:szCs w:val="24"/>
        </w:rPr>
        <w:lastRenderedPageBreak/>
        <w:t>geographical places. Consequently, researchers must adapt the model to align with the cultural requirements specific to each respective site.</w:t>
      </w:r>
    </w:p>
    <w:p w:rsidR="00070C57" w:rsidRDefault="00070C57" w:rsidP="00070C57">
      <w:pPr>
        <w:rPr>
          <w:rFonts w:ascii="Times New Roman" w:hAnsi="Times New Roman" w:cs="Times New Roman"/>
          <w:sz w:val="24"/>
          <w:szCs w:val="24"/>
        </w:rPr>
      </w:pPr>
      <w:r>
        <w:rPr>
          <w:rFonts w:ascii="Times New Roman" w:hAnsi="Times New Roman" w:cs="Times New Roman"/>
          <w:sz w:val="24"/>
          <w:szCs w:val="24"/>
        </w:rPr>
        <w:br w:type="page"/>
      </w:r>
    </w:p>
    <w:p w:rsidR="00070C57" w:rsidRPr="0024494A" w:rsidRDefault="00070C57" w:rsidP="00070C57">
      <w:pPr>
        <w:spacing w:before="240"/>
        <w:outlineLvl w:val="0"/>
        <w:rPr>
          <w:rFonts w:ascii="Times New Roman" w:hAnsi="Times New Roman" w:cs="Times New Roman"/>
          <w:b/>
          <w:bCs/>
          <w:sz w:val="28"/>
          <w:szCs w:val="28"/>
        </w:rPr>
      </w:pPr>
      <w:bookmarkStart w:id="111" w:name="_Toc145694828"/>
      <w:r w:rsidRPr="0024494A">
        <w:rPr>
          <w:rFonts w:ascii="Times New Roman" w:hAnsi="Times New Roman" w:cs="Times New Roman"/>
          <w:b/>
          <w:bCs/>
          <w:sz w:val="28"/>
          <w:szCs w:val="28"/>
        </w:rPr>
        <w:lastRenderedPageBreak/>
        <w:t>REFERENCES</w:t>
      </w:r>
      <w:bookmarkEnd w:id="111"/>
    </w:p>
    <w:sdt>
      <w:sdtPr>
        <w:tag w:val="MENDELEY_BIBLIOGRAPHY"/>
        <w:id w:val="-634412022"/>
        <w:placeholder>
          <w:docPart w:val="EA3C1984C74948C79FAAE13C59030748"/>
        </w:placeholder>
      </w:sdtPr>
      <w:sdtEndPr/>
      <w:sdtContent>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kern w:val="0"/>
              <w:sz w:val="24"/>
              <w:szCs w:val="24"/>
              <w14:ligatures w14:val="none"/>
            </w:rPr>
          </w:pPr>
          <w:r w:rsidRPr="009F3889">
            <w:rPr>
              <w:rFonts w:ascii="Times New Roman" w:eastAsia="Times New Roman" w:hAnsi="Times New Roman" w:cs="Times New Roman"/>
              <w:sz w:val="24"/>
              <w:szCs w:val="24"/>
            </w:rPr>
            <w:t xml:space="preserve">Akmaljon, O., Erkin, G. and Nodira, M., 2022. DIGITAL MARKETING. </w:t>
          </w:r>
          <w:r w:rsidRPr="009F3889">
            <w:rPr>
              <w:rFonts w:ascii="Times New Roman" w:eastAsia="Times New Roman" w:hAnsi="Times New Roman" w:cs="Times New Roman"/>
              <w:i/>
              <w:iCs/>
              <w:sz w:val="24"/>
              <w:szCs w:val="24"/>
            </w:rPr>
            <w:t>Uzbek Scholar Journal</w:t>
          </w:r>
          <w:r w:rsidRPr="009F3889">
            <w:rPr>
              <w:rFonts w:ascii="Times New Roman" w:eastAsia="Times New Roman" w:hAnsi="Times New Roman" w:cs="Times New Roman"/>
              <w:sz w:val="24"/>
              <w:szCs w:val="24"/>
            </w:rPr>
            <w:t>, [online] 10, pp.112–116. Available at: &lt;https://www.uzbekscholar.com/index.php/uzs/article/view/345&gt; [Accessed 10 August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Alharahsheh, H.H. and Pius, A., 2020. A Review of key paradigms: positivism VS interpretivism. </w:t>
          </w:r>
          <w:r w:rsidRPr="009F3889">
            <w:rPr>
              <w:rFonts w:ascii="Times New Roman" w:eastAsia="Times New Roman" w:hAnsi="Times New Roman" w:cs="Times New Roman"/>
              <w:i/>
              <w:iCs/>
              <w:sz w:val="24"/>
              <w:szCs w:val="24"/>
            </w:rPr>
            <w:t>Global Academic Journal of Humanities and Social Sciences</w:t>
          </w:r>
          <w:r w:rsidRPr="009F3889">
            <w:rPr>
              <w:rFonts w:ascii="Times New Roman" w:eastAsia="Times New Roman" w:hAnsi="Times New Roman" w:cs="Times New Roman"/>
              <w:sz w:val="24"/>
              <w:szCs w:val="24"/>
            </w:rPr>
            <w:t>, 2(3), pp.39–43. https://doi.org/10.36348/gajhss.2020.v02i03.001.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Ali, Z. and Bhaskar, S.B., 2016. Basic statistical tools in research and data analysis. </w:t>
          </w:r>
          <w:r w:rsidRPr="009F3889">
            <w:rPr>
              <w:rFonts w:ascii="Times New Roman" w:eastAsia="Times New Roman" w:hAnsi="Times New Roman" w:cs="Times New Roman"/>
              <w:i/>
              <w:iCs/>
              <w:sz w:val="24"/>
              <w:szCs w:val="24"/>
            </w:rPr>
            <w:t>Indian Journal of Anaesthesia</w:t>
          </w:r>
          <w:r w:rsidRPr="009F3889">
            <w:rPr>
              <w:rFonts w:ascii="Times New Roman" w:eastAsia="Times New Roman" w:hAnsi="Times New Roman" w:cs="Times New Roman"/>
              <w:sz w:val="24"/>
              <w:szCs w:val="24"/>
            </w:rPr>
            <w:t>, [online] 60(9), p.662. https://doi.org/10.4103/0019-5049.190623.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Ashley, C. and Tuten, T., 2015. Creative Strategies in Social Media Marketing: An Exploratory Study of Branded Social Content and Consumer Engagement. </w:t>
          </w:r>
          <w:r w:rsidRPr="009F3889">
            <w:rPr>
              <w:rFonts w:ascii="Times New Roman" w:eastAsia="Times New Roman" w:hAnsi="Times New Roman" w:cs="Times New Roman"/>
              <w:i/>
              <w:iCs/>
              <w:sz w:val="24"/>
              <w:szCs w:val="24"/>
            </w:rPr>
            <w:t>Psychology &amp; Marketing</w:t>
          </w:r>
          <w:r w:rsidRPr="009F3889">
            <w:rPr>
              <w:rFonts w:ascii="Times New Roman" w:eastAsia="Times New Roman" w:hAnsi="Times New Roman" w:cs="Times New Roman"/>
              <w:sz w:val="24"/>
              <w:szCs w:val="24"/>
            </w:rPr>
            <w:t>, 32(1), pp.15–27. https://doi.org/10.1002/mar.20761.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Azungah, T., 2018. Qualitative research: deductive and inductive approaches to data analysis. </w:t>
          </w:r>
          <w:r w:rsidRPr="009F3889">
            <w:rPr>
              <w:rFonts w:ascii="Times New Roman" w:eastAsia="Times New Roman" w:hAnsi="Times New Roman" w:cs="Times New Roman"/>
              <w:i/>
              <w:iCs/>
              <w:sz w:val="24"/>
              <w:szCs w:val="24"/>
            </w:rPr>
            <w:t>Qualitative Research Journal</w:t>
          </w:r>
          <w:r w:rsidRPr="009F3889">
            <w:rPr>
              <w:rFonts w:ascii="Times New Roman" w:eastAsia="Times New Roman" w:hAnsi="Times New Roman" w:cs="Times New Roman"/>
              <w:sz w:val="24"/>
              <w:szCs w:val="24"/>
            </w:rPr>
            <w:t>, 18(4), pp.383–400. https://doi.org/10.1108/QRJ-D-18-00035.</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Bao London, 2023. </w:t>
          </w:r>
          <w:r w:rsidRPr="009F3889">
            <w:rPr>
              <w:rFonts w:ascii="Times New Roman" w:eastAsia="Times New Roman" w:hAnsi="Times New Roman" w:cs="Times New Roman"/>
              <w:i/>
              <w:iCs/>
              <w:sz w:val="24"/>
              <w:szCs w:val="24"/>
            </w:rPr>
            <w:t>BAO® – Official Site</w:t>
          </w:r>
          <w:r w:rsidRPr="009F3889">
            <w:rPr>
              <w:rFonts w:ascii="Times New Roman" w:eastAsia="Times New Roman" w:hAnsi="Times New Roman" w:cs="Times New Roman"/>
              <w:sz w:val="24"/>
              <w:szCs w:val="24"/>
            </w:rPr>
            <w:t>. [online] Available at: &lt;https://baolondon.com/&gt; [Accessed 10 August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Baye, M.R., De los Santos, B. and Wildenbeest, M.R., 2016. Search Engine Optimization: What Drives Organic Traffic to Retail Sites? </w:t>
          </w:r>
          <w:r w:rsidRPr="009F3889">
            <w:rPr>
              <w:rFonts w:ascii="Times New Roman" w:eastAsia="Times New Roman" w:hAnsi="Times New Roman" w:cs="Times New Roman"/>
              <w:i/>
              <w:iCs/>
              <w:sz w:val="24"/>
              <w:szCs w:val="24"/>
            </w:rPr>
            <w:t>Journal of Economics &amp; Management Strategy</w:t>
          </w:r>
          <w:r w:rsidRPr="009F3889">
            <w:rPr>
              <w:rFonts w:ascii="Times New Roman" w:eastAsia="Times New Roman" w:hAnsi="Times New Roman" w:cs="Times New Roman"/>
              <w:sz w:val="24"/>
              <w:szCs w:val="24"/>
            </w:rPr>
            <w:t>, 25(1), pp.6–31. https://doi.org/10.1111/jems.12141.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Brzozowska-Woś, M. and Schivinski, B., 2019. The Effect of Online Reviews on Consumer-Based Brand Equity: Case-Study of the Polish Restaurant Sector. </w:t>
          </w:r>
          <w:r w:rsidRPr="009F3889">
            <w:rPr>
              <w:rFonts w:ascii="Times New Roman" w:eastAsia="Times New Roman" w:hAnsi="Times New Roman" w:cs="Times New Roman"/>
              <w:i/>
              <w:iCs/>
              <w:sz w:val="24"/>
              <w:szCs w:val="24"/>
            </w:rPr>
            <w:t>Central European Management Journal</w:t>
          </w:r>
          <w:r w:rsidRPr="009F3889">
            <w:rPr>
              <w:rFonts w:ascii="Times New Roman" w:eastAsia="Times New Roman" w:hAnsi="Times New Roman" w:cs="Times New Roman"/>
              <w:sz w:val="24"/>
              <w:szCs w:val="24"/>
            </w:rPr>
            <w:t>, 27(3), pp.2–27. https://doi.org/10.7206/cemj.2658-0845.1.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Casula, M., Rangarajan, N. and Shields, P., 2021. The potential of working hypotheses for deductive exploratory research. </w:t>
          </w:r>
          <w:r w:rsidRPr="009F3889">
            <w:rPr>
              <w:rFonts w:ascii="Times New Roman" w:eastAsia="Times New Roman" w:hAnsi="Times New Roman" w:cs="Times New Roman"/>
              <w:i/>
              <w:iCs/>
              <w:sz w:val="24"/>
              <w:szCs w:val="24"/>
            </w:rPr>
            <w:t>Quality and Quantity</w:t>
          </w:r>
          <w:r w:rsidRPr="009F3889">
            <w:rPr>
              <w:rFonts w:ascii="Times New Roman" w:eastAsia="Times New Roman" w:hAnsi="Times New Roman" w:cs="Times New Roman"/>
              <w:sz w:val="24"/>
              <w:szCs w:val="24"/>
            </w:rPr>
            <w:t>, 55(5), pp.1703–1725. https://doi.org/10.1007/S11135-020-01072-9.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Chaffey, D., 2022. </w:t>
          </w:r>
          <w:r w:rsidRPr="009F3889">
            <w:rPr>
              <w:rFonts w:ascii="Times New Roman" w:eastAsia="Times New Roman" w:hAnsi="Times New Roman" w:cs="Times New Roman"/>
              <w:i/>
              <w:iCs/>
              <w:sz w:val="24"/>
              <w:szCs w:val="24"/>
            </w:rPr>
            <w:t>RACE Marketing Model</w:t>
          </w:r>
          <w:r w:rsidRPr="009F3889">
            <w:rPr>
              <w:rFonts w:ascii="Times New Roman" w:eastAsia="Times New Roman" w:hAnsi="Times New Roman" w:cs="Times New Roman"/>
              <w:sz w:val="24"/>
              <w:szCs w:val="24"/>
            </w:rPr>
            <w:t>. Dr Dave Chaffey : Digital Insights.</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Chaffey, D. and Smith, P.R. (Paul R., 2022. </w:t>
          </w:r>
          <w:r w:rsidRPr="009F3889">
            <w:rPr>
              <w:rFonts w:ascii="Times New Roman" w:eastAsia="Times New Roman" w:hAnsi="Times New Roman" w:cs="Times New Roman"/>
              <w:i/>
              <w:iCs/>
              <w:sz w:val="24"/>
              <w:szCs w:val="24"/>
            </w:rPr>
            <w:t>Digital marketing excellence : planning, optimizing and integrating online marketing</w:t>
          </w:r>
          <w:r w:rsidRPr="009F3889">
            <w:rPr>
              <w:rFonts w:ascii="Times New Roman" w:eastAsia="Times New Roman" w:hAnsi="Times New Roman" w:cs="Times New Roman"/>
              <w:sz w:val="24"/>
              <w:szCs w:val="24"/>
            </w:rPr>
            <w:t>.</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Clifford, N.J. (Nicholas J.), Cope, M., Gillespie, T.W. and French, S., 2016. </w:t>
          </w:r>
          <w:r w:rsidRPr="009F3889">
            <w:rPr>
              <w:rFonts w:ascii="Times New Roman" w:eastAsia="Times New Roman" w:hAnsi="Times New Roman" w:cs="Times New Roman"/>
              <w:i/>
              <w:iCs/>
              <w:sz w:val="24"/>
              <w:szCs w:val="24"/>
            </w:rPr>
            <w:t>Key Methods in Geography</w:t>
          </w:r>
          <w:r w:rsidRPr="009F3889">
            <w:rPr>
              <w:rFonts w:ascii="Times New Roman" w:eastAsia="Times New Roman" w:hAnsi="Times New Roman" w:cs="Times New Roman"/>
              <w:sz w:val="24"/>
              <w:szCs w:val="24"/>
            </w:rPr>
            <w:t>. SAGE Publications Ltd.</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 xml:space="preserve">Csikósová, A., Antošová, M. and Čulková, K., 2014. Strategy in Direct and Interactive Marketing and Integrated Marketing Communications. </w:t>
          </w:r>
          <w:r w:rsidRPr="009F3889">
            <w:rPr>
              <w:rFonts w:ascii="Times New Roman" w:eastAsia="Times New Roman" w:hAnsi="Times New Roman" w:cs="Times New Roman"/>
              <w:i/>
              <w:iCs/>
              <w:sz w:val="24"/>
              <w:szCs w:val="24"/>
            </w:rPr>
            <w:t>Procedia - Social and Behavioral Sciences</w:t>
          </w:r>
          <w:r w:rsidRPr="009F3889">
            <w:rPr>
              <w:rFonts w:ascii="Times New Roman" w:eastAsia="Times New Roman" w:hAnsi="Times New Roman" w:cs="Times New Roman"/>
              <w:sz w:val="24"/>
              <w:szCs w:val="24"/>
            </w:rPr>
            <w:t>, 116, pp.1615–1619. https://doi.org/10.1016/j.sbspro.2014.01.444.</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Dahl, S., Eagle, L. and Low, D., 2015. Integrated marketing communications and social marketing. </w:t>
          </w:r>
          <w:r w:rsidRPr="009F3889">
            <w:rPr>
              <w:rFonts w:ascii="Times New Roman" w:eastAsia="Times New Roman" w:hAnsi="Times New Roman" w:cs="Times New Roman"/>
              <w:i/>
              <w:iCs/>
              <w:sz w:val="24"/>
              <w:szCs w:val="24"/>
            </w:rPr>
            <w:t>Journal of Social Marketing</w:t>
          </w:r>
          <w:r w:rsidRPr="009F3889">
            <w:rPr>
              <w:rFonts w:ascii="Times New Roman" w:eastAsia="Times New Roman" w:hAnsi="Times New Roman" w:cs="Times New Roman"/>
              <w:sz w:val="24"/>
              <w:szCs w:val="24"/>
            </w:rPr>
            <w:t>, 5(3), pp.226–240. https://doi.org/10.1108/JSOCM-07-2012-0031.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Dobrick, F.M., Fischer, J. and Hagen, L.M., 2017. Research ethics in the digital age: Ethics for the social sciences and humanities in times of mediatization and digitization. </w:t>
          </w:r>
          <w:r w:rsidRPr="009F3889">
            <w:rPr>
              <w:rFonts w:ascii="Times New Roman" w:eastAsia="Times New Roman" w:hAnsi="Times New Roman" w:cs="Times New Roman"/>
              <w:i/>
              <w:iCs/>
              <w:sz w:val="24"/>
              <w:szCs w:val="24"/>
            </w:rPr>
            <w:t>Research Ethics in the Digital Age: Ethics for the Social Sciences and Humanities in Times of Mediatization and Digitization</w:t>
          </w:r>
          <w:r w:rsidRPr="009F3889">
            <w:rPr>
              <w:rFonts w:ascii="Times New Roman" w:eastAsia="Times New Roman" w:hAnsi="Times New Roman" w:cs="Times New Roman"/>
              <w:sz w:val="24"/>
              <w:szCs w:val="24"/>
            </w:rPr>
            <w:t>, pp.1–163. https://doi.org/10.1007/978-3-658-12909-5/COVER.</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Edelman, B. and Brandi, W., 2015. Risk, Information, and Incentives in Online Affiliate Marketing. </w:t>
          </w:r>
          <w:r w:rsidRPr="009F3889">
            <w:rPr>
              <w:rFonts w:ascii="Times New Roman" w:eastAsia="Times New Roman" w:hAnsi="Times New Roman" w:cs="Times New Roman"/>
              <w:i/>
              <w:iCs/>
              <w:sz w:val="24"/>
              <w:szCs w:val="24"/>
            </w:rPr>
            <w:t>Journal of Marketing Research</w:t>
          </w:r>
          <w:r w:rsidRPr="009F3889">
            <w:rPr>
              <w:rFonts w:ascii="Times New Roman" w:eastAsia="Times New Roman" w:hAnsi="Times New Roman" w:cs="Times New Roman"/>
              <w:sz w:val="24"/>
              <w:szCs w:val="24"/>
            </w:rPr>
            <w:t>, 52(1), pp.1–12. https://doi.org/10.1509/jmr.13.0472.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Emerson, R.W., 2015. Convenience Sampling, Random Sampling, and Snowball Sampling: How Does Sampling Affect the Validity of Research? </w:t>
          </w:r>
          <w:r w:rsidRPr="009F3889">
            <w:rPr>
              <w:rFonts w:ascii="Times New Roman" w:eastAsia="Times New Roman" w:hAnsi="Times New Roman" w:cs="Times New Roman"/>
              <w:i/>
              <w:iCs/>
              <w:sz w:val="24"/>
              <w:szCs w:val="24"/>
            </w:rPr>
            <w:t>Journal of Visual Impairment &amp; Blindness</w:t>
          </w:r>
          <w:r w:rsidRPr="009F3889">
            <w:rPr>
              <w:rFonts w:ascii="Times New Roman" w:eastAsia="Times New Roman" w:hAnsi="Times New Roman" w:cs="Times New Roman"/>
              <w:sz w:val="24"/>
              <w:szCs w:val="24"/>
            </w:rPr>
            <w:t>, 109(2), pp.164–168. https://doi.org/10.1177/0145482X1510900215.</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Eyisi, D., 2016. The Usefulness of Qualitative and Quantitative Approaches and Methods in Researching Problem-Solving Ability in Science Education Curriculum. </w:t>
          </w:r>
          <w:r w:rsidRPr="009F3889">
            <w:rPr>
              <w:rFonts w:ascii="Times New Roman" w:eastAsia="Times New Roman" w:hAnsi="Times New Roman" w:cs="Times New Roman"/>
              <w:i/>
              <w:iCs/>
              <w:sz w:val="24"/>
              <w:szCs w:val="24"/>
            </w:rPr>
            <w:t>Journal of Education and Practice</w:t>
          </w:r>
          <w:r w:rsidRPr="009F3889">
            <w:rPr>
              <w:rFonts w:ascii="Times New Roman" w:eastAsia="Times New Roman" w:hAnsi="Times New Roman" w:cs="Times New Roman"/>
              <w:sz w:val="24"/>
              <w:szCs w:val="24"/>
            </w:rPr>
            <w:t>, [online] 7(15), pp.91–100. Available at: &lt;www.iiste.org&gt; [Accessed 28 July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Finne, Å. and Grönroos, C., 2017. Communication-in-use: customer-integrated marketing communication. </w:t>
          </w:r>
          <w:r w:rsidRPr="009F3889">
            <w:rPr>
              <w:rFonts w:ascii="Times New Roman" w:eastAsia="Times New Roman" w:hAnsi="Times New Roman" w:cs="Times New Roman"/>
              <w:i/>
              <w:iCs/>
              <w:sz w:val="24"/>
              <w:szCs w:val="24"/>
            </w:rPr>
            <w:t>European Journal of Marketing</w:t>
          </w:r>
          <w:r w:rsidRPr="009F3889">
            <w:rPr>
              <w:rFonts w:ascii="Times New Roman" w:eastAsia="Times New Roman" w:hAnsi="Times New Roman" w:cs="Times New Roman"/>
              <w:sz w:val="24"/>
              <w:szCs w:val="24"/>
            </w:rPr>
            <w:t>, 51(3), pp.445–463. https://doi.org/10.1108/EJM-08-2015-0553.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France, S.L. and Ghose, S., 2019. Marketing analytics: Methods, practice, implementation, and links to other fields. </w:t>
          </w:r>
          <w:r w:rsidRPr="009F3889">
            <w:rPr>
              <w:rFonts w:ascii="Times New Roman" w:eastAsia="Times New Roman" w:hAnsi="Times New Roman" w:cs="Times New Roman"/>
              <w:i/>
              <w:iCs/>
              <w:sz w:val="24"/>
              <w:szCs w:val="24"/>
            </w:rPr>
            <w:t>Expert Systems with Applications</w:t>
          </w:r>
          <w:r w:rsidRPr="009F3889">
            <w:rPr>
              <w:rFonts w:ascii="Times New Roman" w:eastAsia="Times New Roman" w:hAnsi="Times New Roman" w:cs="Times New Roman"/>
              <w:sz w:val="24"/>
              <w:szCs w:val="24"/>
            </w:rPr>
            <w:t>, 119, pp.456–475. https://doi.org/10.1016/j.eswa.2018.11.002.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Fryer, L.K., Larson-Hall, J. and Stewart, J., 2018. Quantitative Methodology. </w:t>
          </w:r>
          <w:r w:rsidRPr="009F3889">
            <w:rPr>
              <w:rFonts w:ascii="Times New Roman" w:eastAsia="Times New Roman" w:hAnsi="Times New Roman" w:cs="Times New Roman"/>
              <w:i/>
              <w:iCs/>
              <w:sz w:val="24"/>
              <w:szCs w:val="24"/>
            </w:rPr>
            <w:t>The Palgrave Handbook of Applied Linguistics Research Methodology</w:t>
          </w:r>
          <w:r w:rsidRPr="009F3889">
            <w:rPr>
              <w:rFonts w:ascii="Times New Roman" w:eastAsia="Times New Roman" w:hAnsi="Times New Roman" w:cs="Times New Roman"/>
              <w:sz w:val="24"/>
              <w:szCs w:val="24"/>
            </w:rPr>
            <w:t>, [online] pp.55–77. https://doi.org/10.1057/978-1-137-59900-1_3/COVER.</w:t>
          </w:r>
        </w:p>
        <w:p w:rsidR="00070C57" w:rsidRPr="004C7298"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 xml:space="preserve">Ginting, R.T., Bisma, G. and Gelgel, N.M.R.A., 2022. Bunda Corla’s Phenomenon: Instafamous and Personal Branding. </w:t>
          </w:r>
          <w:r w:rsidRPr="009F3889">
            <w:rPr>
              <w:rFonts w:ascii="Times New Roman" w:eastAsia="Times New Roman" w:hAnsi="Times New Roman" w:cs="Times New Roman"/>
              <w:i/>
              <w:iCs/>
              <w:sz w:val="24"/>
              <w:szCs w:val="24"/>
            </w:rPr>
            <w:t>Communicare : Journal of Communication Studies</w:t>
          </w:r>
          <w:r w:rsidRPr="009F3889">
            <w:rPr>
              <w:rFonts w:ascii="Times New Roman" w:eastAsia="Times New Roman" w:hAnsi="Times New Roman" w:cs="Times New Roman"/>
              <w:sz w:val="24"/>
              <w:szCs w:val="24"/>
            </w:rPr>
            <w:t>, 9(2), p.139. https://doi.org/10.37535/101008220216.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Gupta, A. and Gupta, N., 2022. </w:t>
          </w:r>
          <w:r w:rsidRPr="009F3889">
            <w:rPr>
              <w:rFonts w:ascii="Times New Roman" w:eastAsia="Times New Roman" w:hAnsi="Times New Roman" w:cs="Times New Roman"/>
              <w:i/>
              <w:iCs/>
              <w:sz w:val="24"/>
              <w:szCs w:val="24"/>
            </w:rPr>
            <w:t>Research Methodology - Google Books</w:t>
          </w:r>
          <w:r w:rsidRPr="009F3889">
            <w:rPr>
              <w:rFonts w:ascii="Times New Roman" w:eastAsia="Times New Roman" w:hAnsi="Times New Roman" w:cs="Times New Roman"/>
              <w:sz w:val="24"/>
              <w:szCs w:val="24"/>
            </w:rPr>
            <w:t>. [online] SBPD Publications. Available at: &lt;https://www.google.co.in/books/edition/Research_Methodology/PzSYEAAAQBAJ?hl=en&amp;gbpv=0&gt; [Accessed 23 July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Han, S.H., Chen, C.-H.S. and Lee, T.J., 2021. The interaction between individual cultural values and the cognitive and social processes of global restaurant brand equity. </w:t>
          </w:r>
          <w:r w:rsidRPr="009F3889">
            <w:rPr>
              <w:rFonts w:ascii="Times New Roman" w:eastAsia="Times New Roman" w:hAnsi="Times New Roman" w:cs="Times New Roman"/>
              <w:i/>
              <w:iCs/>
              <w:sz w:val="24"/>
              <w:szCs w:val="24"/>
            </w:rPr>
            <w:t>International Journal of Hospitality Management</w:t>
          </w:r>
          <w:r w:rsidRPr="009F3889">
            <w:rPr>
              <w:rFonts w:ascii="Times New Roman" w:eastAsia="Times New Roman" w:hAnsi="Times New Roman" w:cs="Times New Roman"/>
              <w:sz w:val="24"/>
              <w:szCs w:val="24"/>
            </w:rPr>
            <w:t>, 94, p.102847. https://doi.org/10.1016/j.ijhm.2020.102847.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Hollebeek, L.D. and Macky, K., 2019. Digital Content Marketing’s Role in Fostering Consumer Engagement, Trust, and Value: Framework, Fundamental Propositions, and Implications. </w:t>
          </w:r>
          <w:r w:rsidRPr="009F3889">
            <w:rPr>
              <w:rFonts w:ascii="Times New Roman" w:eastAsia="Times New Roman" w:hAnsi="Times New Roman" w:cs="Times New Roman"/>
              <w:i/>
              <w:iCs/>
              <w:sz w:val="24"/>
              <w:szCs w:val="24"/>
            </w:rPr>
            <w:t>Journal of Interactive Marketing</w:t>
          </w:r>
          <w:r w:rsidRPr="009F3889">
            <w:rPr>
              <w:rFonts w:ascii="Times New Roman" w:eastAsia="Times New Roman" w:hAnsi="Times New Roman" w:cs="Times New Roman"/>
              <w:sz w:val="24"/>
              <w:szCs w:val="24"/>
            </w:rPr>
            <w:t>, 45, pp.27–41. https://doi.org/10.1016/j.intmar.2018.07.003.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Holliman, G. and Rowley, J., 2014. Business to business digital content marketing: marketers’ perceptions of best practice. </w:t>
          </w:r>
          <w:r w:rsidRPr="009F3889">
            <w:rPr>
              <w:rFonts w:ascii="Times New Roman" w:eastAsia="Times New Roman" w:hAnsi="Times New Roman" w:cs="Times New Roman"/>
              <w:i/>
              <w:iCs/>
              <w:sz w:val="24"/>
              <w:szCs w:val="24"/>
            </w:rPr>
            <w:t>Journal of Research in Interactive Marketing</w:t>
          </w:r>
          <w:r w:rsidRPr="009F3889">
            <w:rPr>
              <w:rFonts w:ascii="Times New Roman" w:eastAsia="Times New Roman" w:hAnsi="Times New Roman" w:cs="Times New Roman"/>
              <w:sz w:val="24"/>
              <w:szCs w:val="24"/>
            </w:rPr>
            <w:t>, 8(4), pp.269–293. https://doi.org/10.1108/JRIM-02-2014-0013.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Ibem, E. and Laryea, S., 2014. Survey of digital technologies in procurement of construction projects. </w:t>
          </w:r>
          <w:r w:rsidRPr="009F3889">
            <w:rPr>
              <w:rFonts w:ascii="Times New Roman" w:eastAsia="Times New Roman" w:hAnsi="Times New Roman" w:cs="Times New Roman"/>
              <w:i/>
              <w:iCs/>
              <w:sz w:val="24"/>
              <w:szCs w:val="24"/>
            </w:rPr>
            <w:t>Automation in construction</w:t>
          </w:r>
          <w:r w:rsidRPr="009F3889">
            <w:rPr>
              <w:rFonts w:ascii="Times New Roman" w:eastAsia="Times New Roman" w:hAnsi="Times New Roman" w:cs="Times New Roman"/>
              <w:sz w:val="24"/>
              <w:szCs w:val="24"/>
            </w:rPr>
            <w:t>, 46, pp.11–21.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Järvinen, J. and Taiminen, H., 2016. Harnessing marketing automation for B2B content marketing. </w:t>
          </w:r>
          <w:r w:rsidRPr="009F3889">
            <w:rPr>
              <w:rFonts w:ascii="Times New Roman" w:eastAsia="Times New Roman" w:hAnsi="Times New Roman" w:cs="Times New Roman"/>
              <w:i/>
              <w:iCs/>
              <w:sz w:val="24"/>
              <w:szCs w:val="24"/>
            </w:rPr>
            <w:t>Industrial Marketing Management</w:t>
          </w:r>
          <w:r w:rsidRPr="009F3889">
            <w:rPr>
              <w:rFonts w:ascii="Times New Roman" w:eastAsia="Times New Roman" w:hAnsi="Times New Roman" w:cs="Times New Roman"/>
              <w:sz w:val="24"/>
              <w:szCs w:val="24"/>
            </w:rPr>
            <w:t>, 54, pp.164–175. https://doi.org/10.1016/j.indmarman.2015.07.002.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Kaliyadan, F. and Kulkarni, V., 2019. Types of variables, descriptive statistics, and sample size. </w:t>
          </w:r>
          <w:r w:rsidRPr="009F3889">
            <w:rPr>
              <w:rFonts w:ascii="Times New Roman" w:eastAsia="Times New Roman" w:hAnsi="Times New Roman" w:cs="Times New Roman"/>
              <w:i/>
              <w:iCs/>
              <w:sz w:val="24"/>
              <w:szCs w:val="24"/>
            </w:rPr>
            <w:t>Indian Dermatology Online Journal</w:t>
          </w:r>
          <w:r w:rsidRPr="009F3889">
            <w:rPr>
              <w:rFonts w:ascii="Times New Roman" w:eastAsia="Times New Roman" w:hAnsi="Times New Roman" w:cs="Times New Roman"/>
              <w:sz w:val="24"/>
              <w:szCs w:val="24"/>
            </w:rPr>
            <w:t>, 10(1), p.82. https://doi.org/10.4103/idoj.IDOJ_468_18.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Kannan, P.K. and Li, H. “Alice”, 2017. Digital marketing: A framework, review and research agenda. </w:t>
          </w:r>
          <w:r w:rsidRPr="009F3889">
            <w:rPr>
              <w:rFonts w:ascii="Times New Roman" w:eastAsia="Times New Roman" w:hAnsi="Times New Roman" w:cs="Times New Roman"/>
              <w:i/>
              <w:iCs/>
              <w:sz w:val="24"/>
              <w:szCs w:val="24"/>
            </w:rPr>
            <w:t>International Journal of Research in Marketing</w:t>
          </w:r>
          <w:r w:rsidRPr="009F3889">
            <w:rPr>
              <w:rFonts w:ascii="Times New Roman" w:eastAsia="Times New Roman" w:hAnsi="Times New Roman" w:cs="Times New Roman"/>
              <w:sz w:val="24"/>
              <w:szCs w:val="24"/>
            </w:rPr>
            <w:t>, 34(1), pp.22–45. https://doi.org/10.1016/j.ijresmar.2016.11.006.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Kapoor, K.K., Dwivedi, Y.K. and Piercy, N.C., 2016. Pay-per-click advertising: A literature review. </w:t>
          </w:r>
          <w:r w:rsidRPr="009F3889">
            <w:rPr>
              <w:rFonts w:ascii="Times New Roman" w:eastAsia="Times New Roman" w:hAnsi="Times New Roman" w:cs="Times New Roman"/>
              <w:i/>
              <w:iCs/>
              <w:sz w:val="24"/>
              <w:szCs w:val="24"/>
            </w:rPr>
            <w:t>The Marketing Review</w:t>
          </w:r>
          <w:r w:rsidRPr="009F3889">
            <w:rPr>
              <w:rFonts w:ascii="Times New Roman" w:eastAsia="Times New Roman" w:hAnsi="Times New Roman" w:cs="Times New Roman"/>
              <w:sz w:val="24"/>
              <w:szCs w:val="24"/>
            </w:rPr>
            <w:t>, 16(2), pp.183–202. https://doi.org/10.1362/146934716X14636478977557.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 xml:space="preserve">Keller, K.L., 2016. Unlocking the Power of Integrated Marketing Communications: How Integrated Is Your IMC Program? </w:t>
          </w:r>
          <w:r w:rsidRPr="009F3889">
            <w:rPr>
              <w:rFonts w:ascii="Times New Roman" w:eastAsia="Times New Roman" w:hAnsi="Times New Roman" w:cs="Times New Roman"/>
              <w:i/>
              <w:iCs/>
              <w:sz w:val="24"/>
              <w:szCs w:val="24"/>
            </w:rPr>
            <w:t>Journal of Advertising</w:t>
          </w:r>
          <w:r w:rsidRPr="009F3889">
            <w:rPr>
              <w:rFonts w:ascii="Times New Roman" w:eastAsia="Times New Roman" w:hAnsi="Times New Roman" w:cs="Times New Roman"/>
              <w:sz w:val="24"/>
              <w:szCs w:val="24"/>
            </w:rPr>
            <w:t>, 45(3), pp.286–301. https://doi.org/10.1080/00913367.2016.1204967.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Key, T.M. and Czaplewski, A.J., 2017. Upstream social marketing strategy: An integrated marketing communications approach. </w:t>
          </w:r>
          <w:r w:rsidRPr="009F3889">
            <w:rPr>
              <w:rFonts w:ascii="Times New Roman" w:eastAsia="Times New Roman" w:hAnsi="Times New Roman" w:cs="Times New Roman"/>
              <w:i/>
              <w:iCs/>
              <w:sz w:val="24"/>
              <w:szCs w:val="24"/>
            </w:rPr>
            <w:t>Business Horizons</w:t>
          </w:r>
          <w:r w:rsidRPr="009F3889">
            <w:rPr>
              <w:rFonts w:ascii="Times New Roman" w:eastAsia="Times New Roman" w:hAnsi="Times New Roman" w:cs="Times New Roman"/>
              <w:sz w:val="24"/>
              <w:szCs w:val="24"/>
            </w:rPr>
            <w:t>, 60(3), pp.325–333. https://doi.org/10.1016/j.bushor.2017.01.006.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Khan, A.A. and Akbar, M.A., 2020. Systematic literature review and empirical investigation of motivators for requirements change management process in global software development. </w:t>
          </w:r>
          <w:r w:rsidRPr="009F3889">
            <w:rPr>
              <w:rFonts w:ascii="Times New Roman" w:eastAsia="Times New Roman" w:hAnsi="Times New Roman" w:cs="Times New Roman"/>
              <w:i/>
              <w:iCs/>
              <w:sz w:val="24"/>
              <w:szCs w:val="24"/>
            </w:rPr>
            <w:t>Journal of Software: Evolution and Process</w:t>
          </w:r>
          <w:r w:rsidRPr="009F3889">
            <w:rPr>
              <w:rFonts w:ascii="Times New Roman" w:eastAsia="Times New Roman" w:hAnsi="Times New Roman" w:cs="Times New Roman"/>
              <w:sz w:val="24"/>
              <w:szCs w:val="24"/>
            </w:rPr>
            <w:t>, [online] 32(4), p.e2242. https://doi.org/10.1002/SMR.2242.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Kietzmann, J.H., Silvestre, B.S., McCarthy, I.P. and Pitt, L.F., 2012. Unpacking the social media phenomenon: towards a research agenda. </w:t>
          </w:r>
          <w:r w:rsidRPr="009F3889">
            <w:rPr>
              <w:rFonts w:ascii="Times New Roman" w:eastAsia="Times New Roman" w:hAnsi="Times New Roman" w:cs="Times New Roman"/>
              <w:i/>
              <w:iCs/>
              <w:sz w:val="24"/>
              <w:szCs w:val="24"/>
            </w:rPr>
            <w:t>Journal of Public Affairs</w:t>
          </w:r>
          <w:r w:rsidRPr="009F3889">
            <w:rPr>
              <w:rFonts w:ascii="Times New Roman" w:eastAsia="Times New Roman" w:hAnsi="Times New Roman" w:cs="Times New Roman"/>
              <w:sz w:val="24"/>
              <w:szCs w:val="24"/>
            </w:rPr>
            <w:t>, 12(2), pp.109–119. https://doi.org/10.1002/pa.1412.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Kliatchko, J., 2005. Towards a new definition of Integrated Marketing Communications (IMC). </w:t>
          </w:r>
          <w:r w:rsidRPr="009F3889">
            <w:rPr>
              <w:rFonts w:ascii="Times New Roman" w:eastAsia="Times New Roman" w:hAnsi="Times New Roman" w:cs="Times New Roman"/>
              <w:i/>
              <w:iCs/>
              <w:sz w:val="24"/>
              <w:szCs w:val="24"/>
            </w:rPr>
            <w:t>International Journal of Advertising</w:t>
          </w:r>
          <w:r w:rsidRPr="009F3889">
            <w:rPr>
              <w:rFonts w:ascii="Times New Roman" w:eastAsia="Times New Roman" w:hAnsi="Times New Roman" w:cs="Times New Roman"/>
              <w:sz w:val="24"/>
              <w:szCs w:val="24"/>
            </w:rPr>
            <w:t>, 24(1), pp.7–34. https://doi.org/10.1080/02650487.2005.11072902.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Kotler, P. and Keller, K.L., 2011. </w:t>
          </w:r>
          <w:r w:rsidRPr="009F3889">
            <w:rPr>
              <w:rFonts w:ascii="Times New Roman" w:eastAsia="Times New Roman" w:hAnsi="Times New Roman" w:cs="Times New Roman"/>
              <w:i/>
              <w:iCs/>
              <w:sz w:val="24"/>
              <w:szCs w:val="24"/>
            </w:rPr>
            <w:t>Marketing Management</w:t>
          </w:r>
          <w:r w:rsidRPr="009F3889">
            <w:rPr>
              <w:rFonts w:ascii="Times New Roman" w:eastAsia="Times New Roman" w:hAnsi="Times New Roman" w:cs="Times New Roman"/>
              <w:sz w:val="24"/>
              <w:szCs w:val="24"/>
            </w:rPr>
            <w:t xml:space="preserve">. [online] </w:t>
          </w:r>
          <w:r w:rsidRPr="009F3889">
            <w:rPr>
              <w:rFonts w:ascii="Times New Roman" w:eastAsia="Times New Roman" w:hAnsi="Times New Roman" w:cs="Times New Roman"/>
              <w:i/>
              <w:iCs/>
              <w:sz w:val="24"/>
              <w:szCs w:val="24"/>
            </w:rPr>
            <w:t>Pearson</w:t>
          </w:r>
          <w:r w:rsidRPr="009F3889">
            <w:rPr>
              <w:rFonts w:ascii="Times New Roman" w:eastAsia="Times New Roman" w:hAnsi="Times New Roman" w:cs="Times New Roman"/>
              <w:sz w:val="24"/>
              <w:szCs w:val="24"/>
            </w:rPr>
            <w:t>, Prentice Hall. https://doi.org/10.1080/08911760903022556.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Kubota, M., 2019. What is ‘Communication’? -Beyond the Shannon &amp; Weaver’s Model-. </w:t>
          </w:r>
          <w:r w:rsidRPr="009F3889">
            <w:rPr>
              <w:rFonts w:ascii="Times New Roman" w:eastAsia="Times New Roman" w:hAnsi="Times New Roman" w:cs="Times New Roman"/>
              <w:i/>
              <w:iCs/>
              <w:sz w:val="24"/>
              <w:szCs w:val="24"/>
            </w:rPr>
            <w:t>International Journal for Educational Media and Technology</w:t>
          </w:r>
          <w:r w:rsidRPr="009F3889">
            <w:rPr>
              <w:rFonts w:ascii="Times New Roman" w:eastAsia="Times New Roman" w:hAnsi="Times New Roman" w:cs="Times New Roman"/>
              <w:sz w:val="24"/>
              <w:szCs w:val="24"/>
            </w:rPr>
            <w:t>, [online] 13(1), pp.54–65. Available at: &lt;https://ijemt.org/index.php/journal/article/view/187&gt; [Accessed 12 August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Kwon, J.-H., Jung, S.-H., Choi, H.-J. and Kim, J., 2021. Antecedent factors that affect restaurant brand trust and brand loyalty: focusing on US and Korean consumers. </w:t>
          </w:r>
          <w:r w:rsidRPr="009F3889">
            <w:rPr>
              <w:rFonts w:ascii="Times New Roman" w:eastAsia="Times New Roman" w:hAnsi="Times New Roman" w:cs="Times New Roman"/>
              <w:i/>
              <w:iCs/>
              <w:sz w:val="24"/>
              <w:szCs w:val="24"/>
            </w:rPr>
            <w:t>Journal of Product &amp; Brand Management</w:t>
          </w:r>
          <w:r w:rsidRPr="009F3889">
            <w:rPr>
              <w:rFonts w:ascii="Times New Roman" w:eastAsia="Times New Roman" w:hAnsi="Times New Roman" w:cs="Times New Roman"/>
              <w:sz w:val="24"/>
              <w:szCs w:val="24"/>
            </w:rPr>
            <w:t>, 30(7), pp.990–1015. https://doi.org/10.1108/JPBM-02-2020-2763.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Łaba, K. and Geldenhuys, M., 2018. Positive interaction between work and home, and psychological availability on women’s work engagement: A ‘shortitudinal’ study. </w:t>
          </w:r>
          <w:r w:rsidRPr="009F3889">
            <w:rPr>
              <w:rFonts w:ascii="Times New Roman" w:eastAsia="Times New Roman" w:hAnsi="Times New Roman" w:cs="Times New Roman"/>
              <w:i/>
              <w:iCs/>
              <w:sz w:val="24"/>
              <w:szCs w:val="24"/>
            </w:rPr>
            <w:t>SA Journal of Industrial Psychology</w:t>
          </w:r>
          <w:r w:rsidRPr="009F3889">
            <w:rPr>
              <w:rFonts w:ascii="Times New Roman" w:eastAsia="Times New Roman" w:hAnsi="Times New Roman" w:cs="Times New Roman"/>
              <w:sz w:val="24"/>
              <w:szCs w:val="24"/>
            </w:rPr>
            <w:t>, 44. https://doi.org/10.4102/SAJIP.V44I0.1538.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 xml:space="preserve">Lee, D., Hosanagar, K. and Nair, H.S., 2018. Advertising Content and Consumer Engagement on Social Media: Evidence from Facebook. </w:t>
          </w:r>
          <w:r w:rsidRPr="009F3889">
            <w:rPr>
              <w:rFonts w:ascii="Times New Roman" w:eastAsia="Times New Roman" w:hAnsi="Times New Roman" w:cs="Times New Roman"/>
              <w:i/>
              <w:iCs/>
              <w:sz w:val="24"/>
              <w:szCs w:val="24"/>
            </w:rPr>
            <w:t>Management Science</w:t>
          </w:r>
          <w:r w:rsidRPr="009F3889">
            <w:rPr>
              <w:rFonts w:ascii="Times New Roman" w:eastAsia="Times New Roman" w:hAnsi="Times New Roman" w:cs="Times New Roman"/>
              <w:sz w:val="24"/>
              <w:szCs w:val="24"/>
            </w:rPr>
            <w:t>, 64(11), pp.5105–5131. https://doi.org/10.1287/mnsc.2017.2902.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Lehdonvirta, V., Oksanen, A., Räsänen, P. and Blank, G., 2021. Social Media, Web, and Panel Surveys: Using Non‐Probability Samples in Social and Policy Research. </w:t>
          </w:r>
          <w:r w:rsidRPr="009F3889">
            <w:rPr>
              <w:rFonts w:ascii="Times New Roman" w:eastAsia="Times New Roman" w:hAnsi="Times New Roman" w:cs="Times New Roman"/>
              <w:i/>
              <w:iCs/>
              <w:sz w:val="24"/>
              <w:szCs w:val="24"/>
            </w:rPr>
            <w:t>Policy &amp; Internet</w:t>
          </w:r>
          <w:r w:rsidRPr="009F3889">
            <w:rPr>
              <w:rFonts w:ascii="Times New Roman" w:eastAsia="Times New Roman" w:hAnsi="Times New Roman" w:cs="Times New Roman"/>
              <w:sz w:val="24"/>
              <w:szCs w:val="24"/>
            </w:rPr>
            <w:t>, 13(1), pp.134–155. https://doi.org/10.1002/poi3.238.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Lewandowski, D. and Schultheiß, S., 2023. Public awareness and attitudes towards search engine optimization. </w:t>
          </w:r>
          <w:r w:rsidRPr="009F3889">
            <w:rPr>
              <w:rFonts w:ascii="Times New Roman" w:eastAsia="Times New Roman" w:hAnsi="Times New Roman" w:cs="Times New Roman"/>
              <w:i/>
              <w:iCs/>
              <w:sz w:val="24"/>
              <w:szCs w:val="24"/>
            </w:rPr>
            <w:t>Behaviour &amp; Information Technology</w:t>
          </w:r>
          <w:r w:rsidRPr="009F3889">
            <w:rPr>
              <w:rFonts w:ascii="Times New Roman" w:eastAsia="Times New Roman" w:hAnsi="Times New Roman" w:cs="Times New Roman"/>
              <w:sz w:val="24"/>
              <w:szCs w:val="24"/>
            </w:rPr>
            <w:t>, 42(8), pp.1025–1044. https://doi.org/10.1080/0144929X.2022.2056507.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Li, F., Larimo, J. and Leonidou, L.C., 2021. Social media marketing strategy: definition, conceptualization, taxonomy, validation, and future agenda. </w:t>
          </w:r>
          <w:r w:rsidRPr="009F3889">
            <w:rPr>
              <w:rFonts w:ascii="Times New Roman" w:eastAsia="Times New Roman" w:hAnsi="Times New Roman" w:cs="Times New Roman"/>
              <w:i/>
              <w:iCs/>
              <w:sz w:val="24"/>
              <w:szCs w:val="24"/>
            </w:rPr>
            <w:t>Journal of the Academy of Marketing Science</w:t>
          </w:r>
          <w:r w:rsidRPr="009F3889">
            <w:rPr>
              <w:rFonts w:ascii="Times New Roman" w:eastAsia="Times New Roman" w:hAnsi="Times New Roman" w:cs="Times New Roman"/>
              <w:sz w:val="24"/>
              <w:szCs w:val="24"/>
            </w:rPr>
            <w:t>, 49(1), pp.51–70. https://doi.org/10.1007/s11747-020-00733-3.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Liu, L., 2016. Using Generic Inductive Approach in Qualitative Educational Research: A Case Study Analysis. </w:t>
          </w:r>
          <w:r w:rsidRPr="009F3889">
            <w:rPr>
              <w:rFonts w:ascii="Times New Roman" w:eastAsia="Times New Roman" w:hAnsi="Times New Roman" w:cs="Times New Roman"/>
              <w:i/>
              <w:iCs/>
              <w:sz w:val="24"/>
              <w:szCs w:val="24"/>
            </w:rPr>
            <w:t>Journal of Education and Learning</w:t>
          </w:r>
          <w:r w:rsidRPr="009F3889">
            <w:rPr>
              <w:rFonts w:ascii="Times New Roman" w:eastAsia="Times New Roman" w:hAnsi="Times New Roman" w:cs="Times New Roman"/>
              <w:sz w:val="24"/>
              <w:szCs w:val="24"/>
            </w:rPr>
            <w:t>, 5(2), pp.129–135. https://doi.org/10.5539/jel.v5n2p129.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Lu, A.C.C., Gursoy, D. and Lu, C.Y., 2015. Authenticity perceptions, brand equity and brand choice intention: The case of ethnic restaurants. </w:t>
          </w:r>
          <w:r w:rsidRPr="009F3889">
            <w:rPr>
              <w:rFonts w:ascii="Times New Roman" w:eastAsia="Times New Roman" w:hAnsi="Times New Roman" w:cs="Times New Roman"/>
              <w:i/>
              <w:iCs/>
              <w:sz w:val="24"/>
              <w:szCs w:val="24"/>
            </w:rPr>
            <w:t>International Journal of Hospitality Management</w:t>
          </w:r>
          <w:r w:rsidRPr="009F3889">
            <w:rPr>
              <w:rFonts w:ascii="Times New Roman" w:eastAsia="Times New Roman" w:hAnsi="Times New Roman" w:cs="Times New Roman"/>
              <w:sz w:val="24"/>
              <w:szCs w:val="24"/>
            </w:rPr>
            <w:t>, 50, pp.36–45. https://doi.org/10.1016/j.ijhm.2015.07.008.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Luxton, S., Reid, M. and Mavondo, F., 2015. Integrated Marketing Communication Capability and Brand Performance. </w:t>
          </w:r>
          <w:r w:rsidRPr="009F3889">
            <w:rPr>
              <w:rFonts w:ascii="Times New Roman" w:eastAsia="Times New Roman" w:hAnsi="Times New Roman" w:cs="Times New Roman"/>
              <w:i/>
              <w:iCs/>
              <w:sz w:val="24"/>
              <w:szCs w:val="24"/>
            </w:rPr>
            <w:t>Journal of Advertising</w:t>
          </w:r>
          <w:r w:rsidRPr="009F3889">
            <w:rPr>
              <w:rFonts w:ascii="Times New Roman" w:eastAsia="Times New Roman" w:hAnsi="Times New Roman" w:cs="Times New Roman"/>
              <w:sz w:val="24"/>
              <w:szCs w:val="24"/>
            </w:rPr>
            <w:t>, 44(1), pp.37–46. https://doi.org/10.1080/00913367.2014.934938.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Manser Payne, E., Peltier, J.W. and Barger, V.A., 2017. Omni-channel marketing, integrated marketing communications and consumer engagement. </w:t>
          </w:r>
          <w:r w:rsidRPr="009F3889">
            <w:rPr>
              <w:rFonts w:ascii="Times New Roman" w:eastAsia="Times New Roman" w:hAnsi="Times New Roman" w:cs="Times New Roman"/>
              <w:i/>
              <w:iCs/>
              <w:sz w:val="24"/>
              <w:szCs w:val="24"/>
            </w:rPr>
            <w:t>Journal of Research in Interactive Marketing</w:t>
          </w:r>
          <w:r w:rsidRPr="009F3889">
            <w:rPr>
              <w:rFonts w:ascii="Times New Roman" w:eastAsia="Times New Roman" w:hAnsi="Times New Roman" w:cs="Times New Roman"/>
              <w:sz w:val="24"/>
              <w:szCs w:val="24"/>
            </w:rPr>
            <w:t>, 11(2), pp.185–197. https://doi.org/10.1108/JRIM-08-2016-0091.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Momen, Md.A., Sultana, S. and Haque, A.K.M.A., 2019. Web-based marketing communication to develop brand image and brand equity of higher educational institutions. </w:t>
          </w:r>
          <w:r w:rsidRPr="009F3889">
            <w:rPr>
              <w:rFonts w:ascii="Times New Roman" w:eastAsia="Times New Roman" w:hAnsi="Times New Roman" w:cs="Times New Roman"/>
              <w:i/>
              <w:iCs/>
              <w:sz w:val="24"/>
              <w:szCs w:val="24"/>
            </w:rPr>
            <w:t>Global Knowledge, Memory and Communication</w:t>
          </w:r>
          <w:r w:rsidRPr="009F3889">
            <w:rPr>
              <w:rFonts w:ascii="Times New Roman" w:eastAsia="Times New Roman" w:hAnsi="Times New Roman" w:cs="Times New Roman"/>
              <w:sz w:val="24"/>
              <w:szCs w:val="24"/>
            </w:rPr>
            <w:t>, 69(3), pp.151–169. https://doi.org/10.1108/GKMC-10-2018-0088.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Morsanyi, K., McCormack, T. and O’Mahony, E., 2017. The link between deductive reasoning and mathematics. </w:t>
          </w:r>
          <w:r w:rsidRPr="009F3889">
            <w:rPr>
              <w:rFonts w:ascii="Times New Roman" w:eastAsia="Times New Roman" w:hAnsi="Times New Roman" w:cs="Times New Roman"/>
              <w:i/>
              <w:iCs/>
              <w:sz w:val="24"/>
              <w:szCs w:val="24"/>
            </w:rPr>
            <w:t>https://doi.org/10.1080/13546783.2017.1384760</w:t>
          </w:r>
          <w:r w:rsidRPr="009F3889">
            <w:rPr>
              <w:rFonts w:ascii="Times New Roman" w:eastAsia="Times New Roman" w:hAnsi="Times New Roman" w:cs="Times New Roman"/>
              <w:sz w:val="24"/>
              <w:szCs w:val="24"/>
            </w:rPr>
            <w:t>, [online] 24(2), pp.234–257. https://doi.org/10.1080/13546783.2017.1384760.</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 xml:space="preserve">Mujere, N., 2016. Sampling in Research. </w:t>
          </w:r>
          <w:r w:rsidRPr="009F3889">
            <w:rPr>
              <w:rFonts w:ascii="Times New Roman" w:eastAsia="Times New Roman" w:hAnsi="Times New Roman" w:cs="Times New Roman"/>
              <w:i/>
              <w:iCs/>
              <w:sz w:val="24"/>
              <w:szCs w:val="24"/>
            </w:rPr>
            <w:t>https://services.igi-global.com/resolvedoi/resolve.aspx?doi=10.4018/978-1-5225-0007-0.ch006</w:t>
          </w:r>
          <w:r w:rsidRPr="009F3889">
            <w:rPr>
              <w:rFonts w:ascii="Times New Roman" w:eastAsia="Times New Roman" w:hAnsi="Times New Roman" w:cs="Times New Roman"/>
              <w:sz w:val="24"/>
              <w:szCs w:val="24"/>
            </w:rPr>
            <w:t>, [online] pp.107–121. https://doi.org/10.4018/978-1-5225-0007-0.CH006.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Muñoz-Leiva, F., Porcu, L. and Barrio-García, S. del, 2015. Discovering prominent themes in integrated marketing communication research from 1991 to 2012: a co-word analytic approach. </w:t>
          </w:r>
          <w:r w:rsidRPr="009F3889">
            <w:rPr>
              <w:rFonts w:ascii="Times New Roman" w:eastAsia="Times New Roman" w:hAnsi="Times New Roman" w:cs="Times New Roman"/>
              <w:i/>
              <w:iCs/>
              <w:sz w:val="24"/>
              <w:szCs w:val="24"/>
            </w:rPr>
            <w:t>International Journal of Advertising</w:t>
          </w:r>
          <w:r w:rsidRPr="009F3889">
            <w:rPr>
              <w:rFonts w:ascii="Times New Roman" w:eastAsia="Times New Roman" w:hAnsi="Times New Roman" w:cs="Times New Roman"/>
              <w:sz w:val="24"/>
              <w:szCs w:val="24"/>
            </w:rPr>
            <w:t>, 34(4), pp.678–701. https://doi.org/10.1080/02650487.2015.1009348.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Nasidi, Q.Y., Ahmad, M.F., Abdulkadir, J. and Garba, M., 2018. A Critical Review of Digital Marketing. </w:t>
          </w:r>
          <w:r w:rsidRPr="009F3889">
            <w:rPr>
              <w:rFonts w:ascii="Times New Roman" w:eastAsia="Times New Roman" w:hAnsi="Times New Roman" w:cs="Times New Roman"/>
              <w:i/>
              <w:iCs/>
              <w:sz w:val="24"/>
              <w:szCs w:val="24"/>
            </w:rPr>
            <w:t>Online Journal of Communication and Media Technologies</w:t>
          </w:r>
          <w:r w:rsidRPr="009F3889">
            <w:rPr>
              <w:rFonts w:ascii="Times New Roman" w:eastAsia="Times New Roman" w:hAnsi="Times New Roman" w:cs="Times New Roman"/>
              <w:sz w:val="24"/>
              <w:szCs w:val="24"/>
            </w:rPr>
            <w:t>, [online] 12(2). https://doi.org/10.30935/OJCMT/11907.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Park, Y.S., Konge, L. and Artino, A.R., 2020. The Positivism Paradigm of Research. </w:t>
          </w:r>
          <w:r w:rsidRPr="009F3889">
            <w:rPr>
              <w:rFonts w:ascii="Times New Roman" w:eastAsia="Times New Roman" w:hAnsi="Times New Roman" w:cs="Times New Roman"/>
              <w:i/>
              <w:iCs/>
              <w:sz w:val="24"/>
              <w:szCs w:val="24"/>
            </w:rPr>
            <w:t>Academic Medicine</w:t>
          </w:r>
          <w:r w:rsidRPr="009F3889">
            <w:rPr>
              <w:rFonts w:ascii="Times New Roman" w:eastAsia="Times New Roman" w:hAnsi="Times New Roman" w:cs="Times New Roman"/>
              <w:sz w:val="24"/>
              <w:szCs w:val="24"/>
            </w:rPr>
            <w:t>, 95(5), pp.690–694. https://doi.org/10.1097/ACM.0000000000003093.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Petersons, A., Petersons, A. and Khalimzoda, I., 2016. Communication models and common basis for multicultural communication in Latvia. </w:t>
          </w:r>
          <w:r w:rsidRPr="009F3889">
            <w:rPr>
              <w:rFonts w:ascii="Times New Roman" w:eastAsia="Times New Roman" w:hAnsi="Times New Roman" w:cs="Times New Roman"/>
              <w:i/>
              <w:iCs/>
              <w:sz w:val="24"/>
              <w:szCs w:val="24"/>
            </w:rPr>
            <w:t>Society. Integration. Education. Proceedings of the International Scientific Conference</w:t>
          </w:r>
          <w:r w:rsidRPr="009F3889">
            <w:rPr>
              <w:rFonts w:ascii="Times New Roman" w:eastAsia="Times New Roman" w:hAnsi="Times New Roman" w:cs="Times New Roman"/>
              <w:sz w:val="24"/>
              <w:szCs w:val="24"/>
            </w:rPr>
            <w:t>, [online] 4(0), pp.423–433. https://doi.org/10.17770/sie2016vol4.1555.</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Piñeiro-Otero, T. and Martínez-Rolán, X., 2016. Understanding Digital Marketing—Basics and Actions. In: </w:t>
          </w:r>
          <w:r w:rsidRPr="009F3889">
            <w:rPr>
              <w:rFonts w:ascii="Times New Roman" w:eastAsia="Times New Roman" w:hAnsi="Times New Roman" w:cs="Times New Roman"/>
              <w:i/>
              <w:iCs/>
              <w:sz w:val="24"/>
              <w:szCs w:val="24"/>
            </w:rPr>
            <w:t>Part of the Management and Industrial Engineering book series (MINEN)</w:t>
          </w:r>
          <w:r w:rsidRPr="009F3889">
            <w:rPr>
              <w:rFonts w:ascii="Times New Roman" w:eastAsia="Times New Roman" w:hAnsi="Times New Roman" w:cs="Times New Roman"/>
              <w:sz w:val="24"/>
              <w:szCs w:val="24"/>
            </w:rPr>
            <w:t>. Springer, Cham. pp.37–74. https://doi.org/10.1007/978-3-319-28281-7_2.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Porcu, L., Barrio-García, S. del and Kitchen, P.J., 1970. How Integrated Marketing Communications (IMC) works? A theoretical review and an analysis of its main drivers and effects. </w:t>
          </w:r>
          <w:r w:rsidRPr="009F3889">
            <w:rPr>
              <w:rFonts w:ascii="Times New Roman" w:eastAsia="Times New Roman" w:hAnsi="Times New Roman" w:cs="Times New Roman"/>
              <w:i/>
              <w:iCs/>
              <w:sz w:val="24"/>
              <w:szCs w:val="24"/>
            </w:rPr>
            <w:t>Communication &amp; Society</w:t>
          </w:r>
          <w:r w:rsidRPr="009F3889">
            <w:rPr>
              <w:rFonts w:ascii="Times New Roman" w:eastAsia="Times New Roman" w:hAnsi="Times New Roman" w:cs="Times New Roman"/>
              <w:sz w:val="24"/>
              <w:szCs w:val="24"/>
            </w:rPr>
            <w:t>, 25(1), pp.313–348. https://doi.org/10.15581/003.25.36183.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Queirós, A., Faria, D. and Almeida, F., 2017. Strengths and limitations of qualitative and quantitative research methods. </w:t>
          </w:r>
          <w:r w:rsidRPr="009F3889">
            <w:rPr>
              <w:rFonts w:ascii="Times New Roman" w:eastAsia="Times New Roman" w:hAnsi="Times New Roman" w:cs="Times New Roman"/>
              <w:i/>
              <w:iCs/>
              <w:sz w:val="24"/>
              <w:szCs w:val="24"/>
            </w:rPr>
            <w:t>European Journal of Education Studies</w:t>
          </w:r>
          <w:r w:rsidRPr="009F3889">
            <w:rPr>
              <w:rFonts w:ascii="Times New Roman" w:eastAsia="Times New Roman" w:hAnsi="Times New Roman" w:cs="Times New Roman"/>
              <w:sz w:val="24"/>
              <w:szCs w:val="24"/>
            </w:rPr>
            <w:t>, [online] 0(0). https://doi.org/10.46827/EJES.V0I0.1017.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Rana, R. and Singhal, R., 2015. Chi-square test and its application in hypothesis testing. </w:t>
          </w:r>
          <w:r w:rsidRPr="009F3889">
            <w:rPr>
              <w:rFonts w:ascii="Times New Roman" w:eastAsia="Times New Roman" w:hAnsi="Times New Roman" w:cs="Times New Roman"/>
              <w:i/>
              <w:iCs/>
              <w:sz w:val="24"/>
              <w:szCs w:val="24"/>
            </w:rPr>
            <w:t>Journal of the Practice of Cardiovascular Sciences</w:t>
          </w:r>
          <w:r w:rsidRPr="009F3889">
            <w:rPr>
              <w:rFonts w:ascii="Times New Roman" w:eastAsia="Times New Roman" w:hAnsi="Times New Roman" w:cs="Times New Roman"/>
              <w:sz w:val="24"/>
              <w:szCs w:val="24"/>
            </w:rPr>
            <w:t>, [online] 1(1), p.69. https://doi.org/10.4103/2395-5414.157577.</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Ryan, G., 2018. Introduction to positivism, interpretivism and critical theory. </w:t>
          </w:r>
          <w:r w:rsidRPr="009F3889">
            <w:rPr>
              <w:rFonts w:ascii="Times New Roman" w:eastAsia="Times New Roman" w:hAnsi="Times New Roman" w:cs="Times New Roman"/>
              <w:i/>
              <w:iCs/>
              <w:sz w:val="24"/>
              <w:szCs w:val="24"/>
            </w:rPr>
            <w:t>Nurse Researcher</w:t>
          </w:r>
          <w:r w:rsidRPr="009F3889">
            <w:rPr>
              <w:rFonts w:ascii="Times New Roman" w:eastAsia="Times New Roman" w:hAnsi="Times New Roman" w:cs="Times New Roman"/>
              <w:sz w:val="24"/>
              <w:szCs w:val="24"/>
            </w:rPr>
            <w:t>, 25(4), pp.14–20. https://doi.org/10.7748/NR.2018.E1466.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Saunders, M.N.K., Lewis, P. and Thornhill, A., 2007. </w:t>
          </w:r>
          <w:r w:rsidRPr="009F3889">
            <w:rPr>
              <w:rFonts w:ascii="Times New Roman" w:eastAsia="Times New Roman" w:hAnsi="Times New Roman" w:cs="Times New Roman"/>
              <w:i/>
              <w:iCs/>
              <w:sz w:val="24"/>
              <w:szCs w:val="24"/>
            </w:rPr>
            <w:t>Research methods for business students</w:t>
          </w:r>
          <w:r w:rsidRPr="009F3889">
            <w:rPr>
              <w:rFonts w:ascii="Times New Roman" w:eastAsia="Times New Roman" w:hAnsi="Times New Roman" w:cs="Times New Roman"/>
              <w:sz w:val="24"/>
              <w:szCs w:val="24"/>
            </w:rPr>
            <w:t>.</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 xml:space="preserve">Saunders, M.N.K., Lewis, P. and Thornhill, A., 2019. </w:t>
          </w:r>
          <w:r w:rsidRPr="009F3889">
            <w:rPr>
              <w:rFonts w:ascii="Times New Roman" w:eastAsia="Times New Roman" w:hAnsi="Times New Roman" w:cs="Times New Roman"/>
              <w:i/>
              <w:iCs/>
              <w:sz w:val="24"/>
              <w:szCs w:val="24"/>
            </w:rPr>
            <w:t>Research methods for business students</w:t>
          </w:r>
          <w:r w:rsidRPr="009F3889">
            <w:rPr>
              <w:rFonts w:ascii="Times New Roman" w:eastAsia="Times New Roman" w:hAnsi="Times New Roman" w:cs="Times New Roman"/>
              <w:sz w:val="24"/>
              <w:szCs w:val="24"/>
            </w:rPr>
            <w:t>.</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Schober, P., Boer, C. and Schwarte, L.A., 2018. Correlation Coefficients: Appropriate Use and Interpretation. </w:t>
          </w:r>
          <w:r w:rsidRPr="009F3889">
            <w:rPr>
              <w:rFonts w:ascii="Times New Roman" w:eastAsia="Times New Roman" w:hAnsi="Times New Roman" w:cs="Times New Roman"/>
              <w:i/>
              <w:iCs/>
              <w:sz w:val="24"/>
              <w:szCs w:val="24"/>
            </w:rPr>
            <w:t>Anesthesia &amp; Analgesia</w:t>
          </w:r>
          <w:r w:rsidRPr="009F3889">
            <w:rPr>
              <w:rFonts w:ascii="Times New Roman" w:eastAsia="Times New Roman" w:hAnsi="Times New Roman" w:cs="Times New Roman"/>
              <w:sz w:val="24"/>
              <w:szCs w:val="24"/>
            </w:rPr>
            <w:t>, 126(5), pp.1763–1768. https://doi.org/10.1213/ANE.0000000000002864.</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Selvakumar, J.J., 2014. Dimensions of Integrated Marketing Communication (IMC) and Their Impact in Creating Brand Equity in the Quick Service Restaurant (QSR) Industry in Coimbatore City. </w:t>
          </w:r>
          <w:r w:rsidRPr="009F3889">
            <w:rPr>
              <w:rFonts w:ascii="Times New Roman" w:eastAsia="Times New Roman" w:hAnsi="Times New Roman" w:cs="Times New Roman"/>
              <w:i/>
              <w:iCs/>
              <w:sz w:val="24"/>
              <w:szCs w:val="24"/>
            </w:rPr>
            <w:t>Ushus - Journal of Business Management</w:t>
          </w:r>
          <w:r w:rsidRPr="009F3889">
            <w:rPr>
              <w:rFonts w:ascii="Times New Roman" w:eastAsia="Times New Roman" w:hAnsi="Times New Roman" w:cs="Times New Roman"/>
              <w:sz w:val="24"/>
              <w:szCs w:val="24"/>
            </w:rPr>
            <w:t>, 13(4), pp.27–40. https://doi.org/10.12725/ujbm.29.3.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Šeric´, M. and Ozretic´-Došen, Đ., 2018. Analyzing the Effects of Online and Offline Communication in the Hotel and Restaurant Industry: The PLS Approach. In: </w:t>
          </w:r>
          <w:r w:rsidRPr="009F3889">
            <w:rPr>
              <w:rFonts w:ascii="Times New Roman" w:eastAsia="Times New Roman" w:hAnsi="Times New Roman" w:cs="Times New Roman"/>
              <w:i/>
              <w:iCs/>
              <w:sz w:val="24"/>
              <w:szCs w:val="24"/>
            </w:rPr>
            <w:t>Applying Partial Least Squares in Tourism and Hospitality Research</w:t>
          </w:r>
          <w:r w:rsidRPr="009F3889">
            <w:rPr>
              <w:rFonts w:ascii="Times New Roman" w:eastAsia="Times New Roman" w:hAnsi="Times New Roman" w:cs="Times New Roman"/>
              <w:sz w:val="24"/>
              <w:szCs w:val="24"/>
            </w:rPr>
            <w:t>. Emerald Publishing Limited. pp.211–231. https://doi.org/10.1108/978-1-78756-699-620181010.</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Šerić, M., Gil-Saura, I. and Ruiz-Molina, M.E., 2014. How can integrated marketing communications and advanced technology influence the creation of customer-based brand equity? Evidence from the hospitality industry. </w:t>
          </w:r>
          <w:r w:rsidRPr="009F3889">
            <w:rPr>
              <w:rFonts w:ascii="Times New Roman" w:eastAsia="Times New Roman" w:hAnsi="Times New Roman" w:cs="Times New Roman"/>
              <w:i/>
              <w:iCs/>
              <w:sz w:val="24"/>
              <w:szCs w:val="24"/>
            </w:rPr>
            <w:t>International Journal of Hospitality Management</w:t>
          </w:r>
          <w:r w:rsidRPr="009F3889">
            <w:rPr>
              <w:rFonts w:ascii="Times New Roman" w:eastAsia="Times New Roman" w:hAnsi="Times New Roman" w:cs="Times New Roman"/>
              <w:sz w:val="24"/>
              <w:szCs w:val="24"/>
            </w:rPr>
            <w:t>, 39, pp.144–156. https://doi.org/10.1016/j.ijhm.2014.02.008.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Šerić, M. and Mikulić, J., 2020. Building brand equity through communication consistency in luxury hotels: an impact-asymmetry analysis. </w:t>
          </w:r>
          <w:r w:rsidRPr="009F3889">
            <w:rPr>
              <w:rFonts w:ascii="Times New Roman" w:eastAsia="Times New Roman" w:hAnsi="Times New Roman" w:cs="Times New Roman"/>
              <w:i/>
              <w:iCs/>
              <w:sz w:val="24"/>
              <w:szCs w:val="24"/>
            </w:rPr>
            <w:t>Journal of Hospitality and Tourism Insights</w:t>
          </w:r>
          <w:r w:rsidRPr="009F3889">
            <w:rPr>
              <w:rFonts w:ascii="Times New Roman" w:eastAsia="Times New Roman" w:hAnsi="Times New Roman" w:cs="Times New Roman"/>
              <w:sz w:val="24"/>
              <w:szCs w:val="24"/>
            </w:rPr>
            <w:t>, 3(4), pp.451–468. https://doi.org/10.1108/JHTI-11-2019-0119.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Šerić, M., Ozretić-Došen, Đ. and Škare, V., 2020. How can perceived consistency in marketing communications influence customer–brand relationship outcomes? </w:t>
          </w:r>
          <w:r w:rsidRPr="009F3889">
            <w:rPr>
              <w:rFonts w:ascii="Times New Roman" w:eastAsia="Times New Roman" w:hAnsi="Times New Roman" w:cs="Times New Roman"/>
              <w:i/>
              <w:iCs/>
              <w:sz w:val="24"/>
              <w:szCs w:val="24"/>
            </w:rPr>
            <w:t>European Management Journal</w:t>
          </w:r>
          <w:r w:rsidRPr="009F3889">
            <w:rPr>
              <w:rFonts w:ascii="Times New Roman" w:eastAsia="Times New Roman" w:hAnsi="Times New Roman" w:cs="Times New Roman"/>
              <w:sz w:val="24"/>
              <w:szCs w:val="24"/>
            </w:rPr>
            <w:t>, 38(2), pp.335–343. https://doi.org/10.1016/j.emj.2019.08.011.</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Sharpe, D., 2019. Chi-Square Test is Statistically Significant: Now What? </w:t>
          </w:r>
          <w:r w:rsidRPr="009F3889">
            <w:rPr>
              <w:rFonts w:ascii="Times New Roman" w:eastAsia="Times New Roman" w:hAnsi="Times New Roman" w:cs="Times New Roman"/>
              <w:i/>
              <w:iCs/>
              <w:sz w:val="24"/>
              <w:szCs w:val="24"/>
            </w:rPr>
            <w:t>Practical Assessment, Research, and Evaluation</w:t>
          </w:r>
          <w:r w:rsidRPr="009F3889">
            <w:rPr>
              <w:rFonts w:ascii="Times New Roman" w:eastAsia="Times New Roman" w:hAnsi="Times New Roman" w:cs="Times New Roman"/>
              <w:sz w:val="24"/>
              <w:szCs w:val="24"/>
            </w:rPr>
            <w:t>, [online] 20(1), p.8. https://doi.org/https://doi.org/10.7275/tbfa-x148.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Sidel, J.L., Bleibaum, R.N. and Tao, K.W.C., 2017. Quantitative Descriptive Analysis. </w:t>
          </w:r>
          <w:r w:rsidRPr="009F3889">
            <w:rPr>
              <w:rFonts w:ascii="Times New Roman" w:eastAsia="Times New Roman" w:hAnsi="Times New Roman" w:cs="Times New Roman"/>
              <w:i/>
              <w:iCs/>
              <w:sz w:val="24"/>
              <w:szCs w:val="24"/>
            </w:rPr>
            <w:t>Descriptive Analysis in Sensory Evaluation</w:t>
          </w:r>
          <w:r w:rsidRPr="009F3889">
            <w:rPr>
              <w:rFonts w:ascii="Times New Roman" w:eastAsia="Times New Roman" w:hAnsi="Times New Roman" w:cs="Times New Roman"/>
              <w:sz w:val="24"/>
              <w:szCs w:val="24"/>
            </w:rPr>
            <w:t>, [online] pp.287–318. https://doi.org/10.1002/9781118991657.CH8.</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Snow, R.E., Federico, P.-A. and Montague, W.E., 2021. Deductive Reasoning. [online] pp.219–246. https://doi.org/10.4324/9781003162865-9.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Stage, F.K. and Manning, K., 2015. What is your Research Approach? [online] pp.19–44. https://doi.org/10.4324/9781315740447-2.</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Taherdoost, H., 2016a. Sampling Methods in Research Methodology; How to Choose a Sampling Technique for Research. </w:t>
          </w:r>
          <w:r w:rsidRPr="009F3889">
            <w:rPr>
              <w:rFonts w:ascii="Times New Roman" w:eastAsia="Times New Roman" w:hAnsi="Times New Roman" w:cs="Times New Roman"/>
              <w:i/>
              <w:iCs/>
              <w:sz w:val="24"/>
              <w:szCs w:val="24"/>
            </w:rPr>
            <w:t>SSRN Electronic Journal</w:t>
          </w:r>
          <w:r w:rsidRPr="009F3889">
            <w:rPr>
              <w:rFonts w:ascii="Times New Roman" w:eastAsia="Times New Roman" w:hAnsi="Times New Roman" w:cs="Times New Roman"/>
              <w:sz w:val="24"/>
              <w:szCs w:val="24"/>
            </w:rPr>
            <w:t>. https://doi.org/10.2139/ssrn.3205035.</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Taherdoost, H., 2016b. Validity and Reliability of the Research Instrument; How to Test the Validation of a Questionnaire/Survey in a Research. </w:t>
          </w:r>
          <w:r w:rsidRPr="009F3889">
            <w:rPr>
              <w:rFonts w:ascii="Times New Roman" w:eastAsia="Times New Roman" w:hAnsi="Times New Roman" w:cs="Times New Roman"/>
              <w:i/>
              <w:iCs/>
              <w:sz w:val="24"/>
              <w:szCs w:val="24"/>
            </w:rPr>
            <w:t>SSRN Electronic Journal</w:t>
          </w:r>
          <w:r w:rsidRPr="009F3889">
            <w:rPr>
              <w:rFonts w:ascii="Times New Roman" w:eastAsia="Times New Roman" w:hAnsi="Times New Roman" w:cs="Times New Roman"/>
              <w:sz w:val="24"/>
              <w:szCs w:val="24"/>
            </w:rPr>
            <w:t>. [online] https://doi.org/10.2139/SSRN.3205040.</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Tamminen, K.A. and Poucher, Z.A., 2020. Research philosophies. In: </w:t>
          </w:r>
          <w:r w:rsidRPr="009F3889">
            <w:rPr>
              <w:rFonts w:ascii="Times New Roman" w:eastAsia="Times New Roman" w:hAnsi="Times New Roman" w:cs="Times New Roman"/>
              <w:i/>
              <w:iCs/>
              <w:sz w:val="24"/>
              <w:szCs w:val="24"/>
            </w:rPr>
            <w:t>The Routledge International Encyclopedia of Sport and Exercise Psychology</w:t>
          </w:r>
          <w:r w:rsidRPr="009F3889">
            <w:rPr>
              <w:rFonts w:ascii="Times New Roman" w:eastAsia="Times New Roman" w:hAnsi="Times New Roman" w:cs="Times New Roman"/>
              <w:sz w:val="24"/>
              <w:szCs w:val="24"/>
            </w:rPr>
            <w:t>. Routledge. pp.535–549. https://doi.org/10.4324/9781315187259-39.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Tatar, Ş.B. and Eren-Erdoğmuş, İ., 2016. The effect of social media marketing on brand trust and brand loyalty for hotels. </w:t>
          </w:r>
          <w:r w:rsidRPr="009F3889">
            <w:rPr>
              <w:rFonts w:ascii="Times New Roman" w:eastAsia="Times New Roman" w:hAnsi="Times New Roman" w:cs="Times New Roman"/>
              <w:i/>
              <w:iCs/>
              <w:sz w:val="24"/>
              <w:szCs w:val="24"/>
            </w:rPr>
            <w:t>Information Technology &amp; Tourism</w:t>
          </w:r>
          <w:r w:rsidRPr="009F3889">
            <w:rPr>
              <w:rFonts w:ascii="Times New Roman" w:eastAsia="Times New Roman" w:hAnsi="Times New Roman" w:cs="Times New Roman"/>
              <w:sz w:val="24"/>
              <w:szCs w:val="24"/>
            </w:rPr>
            <w:t>, 16(3), pp.249–263. https://doi.org/10.1007/s40558-015-0048-6.</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The Brand Identity, 2023. </w:t>
          </w:r>
          <w:r w:rsidRPr="009F3889">
            <w:rPr>
              <w:rFonts w:ascii="Times New Roman" w:eastAsia="Times New Roman" w:hAnsi="Times New Roman" w:cs="Times New Roman"/>
              <w:i/>
              <w:iCs/>
              <w:sz w:val="24"/>
              <w:szCs w:val="24"/>
            </w:rPr>
            <w:t>Bao buns and brand strategy: how How&amp;How created Yum Bun’s undeniably joyous identity system — The Brand Identity</w:t>
          </w:r>
          <w:r w:rsidRPr="009F3889">
            <w:rPr>
              <w:rFonts w:ascii="Times New Roman" w:eastAsia="Times New Roman" w:hAnsi="Times New Roman" w:cs="Times New Roman"/>
              <w:sz w:val="24"/>
              <w:szCs w:val="24"/>
            </w:rPr>
            <w:t>. [online] Available at: &lt;https://the-brandidentity.com/project/bao-buns-and-brand-strategy-how-how-how-created-yum-buns-undeniably-joyous-identity-system&gt; [Accessed 10 August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Tucker, E., 2023. </w:t>
          </w:r>
          <w:r w:rsidRPr="009F3889">
            <w:rPr>
              <w:rFonts w:ascii="Times New Roman" w:eastAsia="Times New Roman" w:hAnsi="Times New Roman" w:cs="Times New Roman"/>
              <w:i/>
              <w:iCs/>
              <w:sz w:val="24"/>
              <w:szCs w:val="24"/>
            </w:rPr>
            <w:t>Forget the metaverse, the Baoverse is open for business</w:t>
          </w:r>
          <w:r w:rsidRPr="009F3889">
            <w:rPr>
              <w:rFonts w:ascii="Times New Roman" w:eastAsia="Times New Roman" w:hAnsi="Times New Roman" w:cs="Times New Roman"/>
              <w:sz w:val="24"/>
              <w:szCs w:val="24"/>
            </w:rPr>
            <w:t>. [online] Creative Review. Available at: &lt;https://www.creativereview.co.uk/baoverse-app-hato/&gt; [Accessed 1 September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Upadyay, G., 2016. </w:t>
          </w:r>
          <w:r w:rsidRPr="009F3889">
            <w:rPr>
              <w:rFonts w:ascii="Times New Roman" w:eastAsia="Times New Roman" w:hAnsi="Times New Roman" w:cs="Times New Roman"/>
              <w:i/>
              <w:iCs/>
              <w:sz w:val="24"/>
              <w:szCs w:val="24"/>
            </w:rPr>
            <w:t>How To Apply RACE Digital Marketing Framework To Your Hospitality Marketing</w:t>
          </w:r>
          <w:r w:rsidRPr="009F3889">
            <w:rPr>
              <w:rFonts w:ascii="Times New Roman" w:eastAsia="Times New Roman" w:hAnsi="Times New Roman" w:cs="Times New Roman"/>
              <w:sz w:val="24"/>
              <w:szCs w:val="24"/>
            </w:rPr>
            <w:t>. [online] Solution to all your Digital Problems. Available at: &lt;https://www.linkedin.com/pulse/how-apply-race-digital-marketing-framework-your-gulit-upadhyay&gt; [Accessed 1 September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Valos, M.J., Haji Habibi, F., Casidy, R., Driesener, C.B. and Maplestone, V.L., 2016. Exploring the integration of social media within integrated marketing communication frameworks. </w:t>
          </w:r>
          <w:r w:rsidRPr="009F3889">
            <w:rPr>
              <w:rFonts w:ascii="Times New Roman" w:eastAsia="Times New Roman" w:hAnsi="Times New Roman" w:cs="Times New Roman"/>
              <w:i/>
              <w:iCs/>
              <w:sz w:val="24"/>
              <w:szCs w:val="24"/>
            </w:rPr>
            <w:t>Marketing Intelligence &amp; Planning</w:t>
          </w:r>
          <w:r w:rsidRPr="009F3889">
            <w:rPr>
              <w:rFonts w:ascii="Times New Roman" w:eastAsia="Times New Roman" w:hAnsi="Times New Roman" w:cs="Times New Roman"/>
              <w:sz w:val="24"/>
              <w:szCs w:val="24"/>
            </w:rPr>
            <w:t>, 34(1), pp.19–40. https://doi.org/10.1108/MIP-09-2014-0169.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Wedel, M. and Kannan, P.K., 2016. Marketing Analytics for Data-Rich Environments. </w:t>
          </w:r>
          <w:r w:rsidRPr="009F3889">
            <w:rPr>
              <w:rFonts w:ascii="Times New Roman" w:eastAsia="Times New Roman" w:hAnsi="Times New Roman" w:cs="Times New Roman"/>
              <w:i/>
              <w:iCs/>
              <w:sz w:val="24"/>
              <w:szCs w:val="24"/>
            </w:rPr>
            <w:t>Journal of Marketing</w:t>
          </w:r>
          <w:r w:rsidRPr="009F3889">
            <w:rPr>
              <w:rFonts w:ascii="Times New Roman" w:eastAsia="Times New Roman" w:hAnsi="Times New Roman" w:cs="Times New Roman"/>
              <w:sz w:val="24"/>
              <w:szCs w:val="24"/>
            </w:rPr>
            <w:t>, 80(6), pp.97–121. https://doi.org/10.1509/jm.15.0413.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lastRenderedPageBreak/>
            <w:t>Wibowo, L.A. and Lisnawati, 2021. Experience Through Digital Branding in Improving the Brand Loyalty Casual Restaurant. https://doi.org/10.2991/aebmr.k.210831.099.</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Wilkinson, D., 2021. Research Support: Research Methodology. </w:t>
          </w:r>
          <w:r w:rsidRPr="009F3889">
            <w:rPr>
              <w:rFonts w:ascii="Times New Roman" w:eastAsia="Times New Roman" w:hAnsi="Times New Roman" w:cs="Times New Roman"/>
              <w:i/>
              <w:iCs/>
              <w:sz w:val="24"/>
              <w:szCs w:val="24"/>
            </w:rPr>
            <w:t>University of the Witwatersrand</w:t>
          </w:r>
          <w:r w:rsidRPr="009F3889">
            <w:rPr>
              <w:rFonts w:ascii="Times New Roman" w:eastAsia="Times New Roman" w:hAnsi="Times New Roman" w:cs="Times New Roman"/>
              <w:sz w:val="24"/>
              <w:szCs w:val="24"/>
            </w:rPr>
            <w:t>, [online] pp.1–2. Available at: &lt;https://libguides.wits.ac.za/c.php?g=693518&amp;p=4914913&gt; [Accessed 31 August 2023].</w:t>
          </w:r>
        </w:p>
        <w:p w:rsidR="00070C57" w:rsidRPr="009F3889" w:rsidRDefault="00070C57" w:rsidP="00070C57">
          <w:pPr>
            <w:pStyle w:val="ListParagraph"/>
            <w:numPr>
              <w:ilvl w:val="0"/>
              <w:numId w:val="20"/>
            </w:numPr>
            <w:ind w:left="360"/>
            <w:contextualSpacing w:val="0"/>
            <w:rPr>
              <w:rFonts w:ascii="Times New Roman" w:eastAsia="Times New Roman" w:hAnsi="Times New Roman" w:cs="Times New Roman"/>
              <w:sz w:val="24"/>
              <w:szCs w:val="24"/>
            </w:rPr>
          </w:pPr>
          <w:r w:rsidRPr="009F3889">
            <w:rPr>
              <w:rFonts w:ascii="Times New Roman" w:eastAsia="Times New Roman" w:hAnsi="Times New Roman" w:cs="Times New Roman"/>
              <w:sz w:val="24"/>
              <w:szCs w:val="24"/>
            </w:rPr>
            <w:t xml:space="preserve">Xiao, C., Ye, J., Esteves, R.M. and Rong, C., 2016. Using Spearman’s correlation coefficients for exploratory data analysis on big dataset. </w:t>
          </w:r>
          <w:r w:rsidRPr="009F3889">
            <w:rPr>
              <w:rFonts w:ascii="Times New Roman" w:eastAsia="Times New Roman" w:hAnsi="Times New Roman" w:cs="Times New Roman"/>
              <w:i/>
              <w:iCs/>
              <w:sz w:val="24"/>
              <w:szCs w:val="24"/>
            </w:rPr>
            <w:t>Concurrency and Computation: Practice and Experience</w:t>
          </w:r>
          <w:r w:rsidRPr="009F3889">
            <w:rPr>
              <w:rFonts w:ascii="Times New Roman" w:eastAsia="Times New Roman" w:hAnsi="Times New Roman" w:cs="Times New Roman"/>
              <w:sz w:val="24"/>
              <w:szCs w:val="24"/>
            </w:rPr>
            <w:t>, 28(14), pp.3866–3878. https://doi.org/10.1002/cpe.3745.</w:t>
          </w:r>
        </w:p>
        <w:p w:rsidR="00070C57" w:rsidRPr="00070C57" w:rsidRDefault="00070C57" w:rsidP="00070C57">
          <w:pPr>
            <w:pStyle w:val="ListParagraph"/>
            <w:numPr>
              <w:ilvl w:val="0"/>
              <w:numId w:val="20"/>
            </w:numPr>
            <w:ind w:left="360"/>
            <w:contextualSpacing w:val="0"/>
            <w:rPr>
              <w:rFonts w:eastAsia="Times New Roman"/>
            </w:rPr>
          </w:pPr>
          <w:r w:rsidRPr="009F3889">
            <w:rPr>
              <w:rFonts w:ascii="Times New Roman" w:eastAsia="Times New Roman" w:hAnsi="Times New Roman" w:cs="Times New Roman"/>
              <w:sz w:val="24"/>
              <w:szCs w:val="24"/>
            </w:rPr>
            <w:t xml:space="preserve">Xu, Z., Frankwick, G.L. and Ramirez, E., 2016. Effects of big data analytics and traditional marketing analytics on new product success: A knowledge fusion perspective. </w:t>
          </w:r>
          <w:r w:rsidRPr="009F3889">
            <w:rPr>
              <w:rFonts w:ascii="Times New Roman" w:eastAsia="Times New Roman" w:hAnsi="Times New Roman" w:cs="Times New Roman"/>
              <w:i/>
              <w:iCs/>
              <w:sz w:val="24"/>
              <w:szCs w:val="24"/>
            </w:rPr>
            <w:t>Journal of Business Research</w:t>
          </w:r>
          <w:r w:rsidRPr="009F3889">
            <w:rPr>
              <w:rFonts w:ascii="Times New Roman" w:eastAsia="Times New Roman" w:hAnsi="Times New Roman" w:cs="Times New Roman"/>
              <w:sz w:val="24"/>
              <w:szCs w:val="24"/>
            </w:rPr>
            <w:t xml:space="preserve">, 69(5), pp.1562–1566. </w:t>
          </w:r>
          <w:hyperlink r:id="rId58" w:history="1">
            <w:r w:rsidRPr="00694EE8">
              <w:rPr>
                <w:rStyle w:val="Hyperlink"/>
                <w:rFonts w:ascii="Times New Roman" w:eastAsia="Times New Roman" w:hAnsi="Times New Roman" w:cs="Times New Roman"/>
                <w:sz w:val="24"/>
                <w:szCs w:val="24"/>
              </w:rPr>
              <w:t>https://doi.org/10.1016/j.jbusres.2015.10.017</w:t>
            </w:r>
          </w:hyperlink>
          <w:r w:rsidRPr="009F3889">
            <w:rPr>
              <w:rFonts w:ascii="Times New Roman" w:eastAsia="Times New Roman" w:hAnsi="Times New Roman" w:cs="Times New Roman"/>
              <w:sz w:val="24"/>
              <w:szCs w:val="24"/>
            </w:rPr>
            <w:t>.</w:t>
          </w: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Default="00070C57" w:rsidP="00070C57">
          <w:pPr>
            <w:rPr>
              <w:rFonts w:eastAsia="Times New Roman"/>
            </w:rPr>
          </w:pPr>
        </w:p>
        <w:p w:rsidR="00070C57" w:rsidRPr="00070C57" w:rsidRDefault="00180449" w:rsidP="00070C57">
          <w:pPr>
            <w:rPr>
              <w:rFonts w:eastAsia="Times New Roman"/>
            </w:rPr>
          </w:pPr>
        </w:p>
      </w:sdtContent>
    </w:sdt>
    <w:p w:rsidR="00070C57" w:rsidRPr="0024494A" w:rsidRDefault="00070C57" w:rsidP="00070C57">
      <w:pPr>
        <w:spacing w:before="240" w:after="120"/>
        <w:outlineLvl w:val="0"/>
        <w:rPr>
          <w:rFonts w:ascii="Times New Roman" w:hAnsi="Times New Roman" w:cs="Times New Roman"/>
          <w:b/>
          <w:bCs/>
          <w:sz w:val="28"/>
          <w:szCs w:val="28"/>
        </w:rPr>
      </w:pPr>
      <w:bookmarkStart w:id="112" w:name="_Toc145694829"/>
      <w:r w:rsidRPr="0024494A">
        <w:rPr>
          <w:rFonts w:ascii="Times New Roman" w:hAnsi="Times New Roman" w:cs="Times New Roman"/>
          <w:b/>
          <w:bCs/>
          <w:sz w:val="28"/>
          <w:szCs w:val="28"/>
        </w:rPr>
        <w:lastRenderedPageBreak/>
        <w:t>APPENDIX</w:t>
      </w:r>
      <w:bookmarkEnd w:id="112"/>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 xml:space="preserve">My name is </w:t>
      </w:r>
      <w:r>
        <w:rPr>
          <w:rFonts w:ascii="Times New Roman" w:hAnsi="Times New Roman" w:cs="Times New Roman"/>
          <w:sz w:val="24"/>
          <w:szCs w:val="24"/>
        </w:rPr>
        <w:t>Honey Shinoy</w:t>
      </w:r>
      <w:r w:rsidRPr="0024494A">
        <w:rPr>
          <w:rFonts w:ascii="Times New Roman" w:hAnsi="Times New Roman" w:cs="Times New Roman"/>
          <w:sz w:val="24"/>
          <w:szCs w:val="24"/>
        </w:rPr>
        <w:t xml:space="preserve">, and I am now pursuing a master's degree at </w:t>
      </w:r>
      <w:r w:rsidRPr="00297309">
        <w:rPr>
          <w:rFonts w:ascii="Times New Roman" w:hAnsi="Times New Roman" w:cs="Times New Roman"/>
          <w:sz w:val="24"/>
          <w:szCs w:val="24"/>
        </w:rPr>
        <w:t>University of Wales Trinity and Saint David</w:t>
      </w:r>
      <w:r w:rsidRPr="0024494A">
        <w:rPr>
          <w:rFonts w:ascii="Times New Roman" w:hAnsi="Times New Roman" w:cs="Times New Roman"/>
          <w:sz w:val="24"/>
          <w:szCs w:val="24"/>
        </w:rPr>
        <w:t xml:space="preserve">. My present scholarly endeavour is the undertaking of a significant research study for my master's thesis, which centres on the effects of Integrated Marketing Communications and Digital Marketing on Bao London. The objective of this survey is to collect relevant data in order to substantiate my academic inquiry. Rest assured that the data submitted by participants will be exclusively used for scientific research objectives, and strict confidentiality will be maintained for all replies. </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sz w:val="24"/>
          <w:szCs w:val="24"/>
        </w:rPr>
        <w:t>It is advisable to approach this survey with a good disposition. We express our profound gratitude for the time and effort you have devoted to responding to the queries offered in this survey.</w:t>
      </w:r>
    </w:p>
    <w:p w:rsidR="00070C57" w:rsidRPr="0024494A" w:rsidRDefault="00070C57" w:rsidP="00070C57">
      <w:pPr>
        <w:pStyle w:val="ListParagraph"/>
        <w:numPr>
          <w:ilvl w:val="0"/>
          <w:numId w:val="11"/>
        </w:numPr>
        <w:contextualSpacing w:val="0"/>
        <w:rPr>
          <w:rFonts w:ascii="Times New Roman" w:hAnsi="Times New Roman" w:cs="Times New Roman"/>
          <w:sz w:val="24"/>
          <w:szCs w:val="24"/>
        </w:rPr>
      </w:pPr>
      <w:r w:rsidRPr="0024494A">
        <w:rPr>
          <w:rFonts w:ascii="Times New Roman" w:hAnsi="Times New Roman" w:cs="Times New Roman"/>
          <w:sz w:val="24"/>
          <w:szCs w:val="24"/>
        </w:rPr>
        <w:t>Consent for Participation</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i/>
          <w:iCs/>
          <w:sz w:val="24"/>
          <w:szCs w:val="24"/>
        </w:rPr>
        <w:t>Mark only one oval.</w:t>
      </w:r>
    </w:p>
    <w:p w:rsidR="00070C57" w:rsidRPr="0024494A" w:rsidRDefault="00070C57" w:rsidP="00070C57">
      <w:pPr>
        <w:pStyle w:val="ListParagraph"/>
        <w:numPr>
          <w:ilvl w:val="0"/>
          <w:numId w:val="12"/>
        </w:numPr>
        <w:contextualSpacing w:val="0"/>
        <w:rPr>
          <w:rFonts w:ascii="Times New Roman" w:hAnsi="Times New Roman" w:cs="Times New Roman"/>
          <w:sz w:val="24"/>
          <w:szCs w:val="24"/>
        </w:rPr>
      </w:pPr>
      <w:r w:rsidRPr="0024494A">
        <w:rPr>
          <w:rFonts w:ascii="Times New Roman" w:hAnsi="Times New Roman" w:cs="Times New Roman"/>
          <w:sz w:val="24"/>
          <w:szCs w:val="24"/>
        </w:rPr>
        <w:t>I have thoroughly seen and comprehended the aforementioned material, and now provide my informed permission to participate in this survey.</w:t>
      </w:r>
    </w:p>
    <w:p w:rsidR="00070C57" w:rsidRPr="0024494A" w:rsidRDefault="00070C57" w:rsidP="00070C57">
      <w:pPr>
        <w:pStyle w:val="ListParagraph"/>
        <w:numPr>
          <w:ilvl w:val="0"/>
          <w:numId w:val="12"/>
        </w:numPr>
        <w:contextualSpacing w:val="0"/>
        <w:rPr>
          <w:rFonts w:ascii="Times New Roman" w:hAnsi="Times New Roman" w:cs="Times New Roman"/>
          <w:sz w:val="24"/>
          <w:szCs w:val="24"/>
        </w:rPr>
      </w:pPr>
      <w:r w:rsidRPr="0024494A">
        <w:rPr>
          <w:rFonts w:ascii="Times New Roman" w:hAnsi="Times New Roman" w:cs="Times New Roman"/>
          <w:sz w:val="24"/>
          <w:szCs w:val="24"/>
        </w:rPr>
        <w:t>I have thoroughly seen and comprehended the aforementioned material and thus decline to provide my permission for participation in this survey.</w:t>
      </w:r>
    </w:p>
    <w:p w:rsidR="00070C57" w:rsidRPr="0024494A" w:rsidRDefault="00070C57" w:rsidP="00070C57">
      <w:pPr>
        <w:ind w:left="360"/>
        <w:rPr>
          <w:rFonts w:ascii="Times New Roman" w:hAnsi="Times New Roman" w:cs="Times New Roman"/>
          <w:sz w:val="24"/>
          <w:szCs w:val="24"/>
        </w:rPr>
      </w:pP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Occupation</w:t>
      </w:r>
    </w:p>
    <w:p w:rsidR="00070C57" w:rsidRPr="0024494A" w:rsidRDefault="00070C57" w:rsidP="00070C57">
      <w:pPr>
        <w:rPr>
          <w:rFonts w:ascii="Times New Roman" w:hAnsi="Times New Roman" w:cs="Times New Roman"/>
          <w:sz w:val="24"/>
          <w:szCs w:val="24"/>
        </w:rPr>
      </w:pPr>
      <w:r w:rsidRPr="0024494A">
        <w:rPr>
          <w:rFonts w:ascii="Times New Roman" w:hAnsi="Times New Roman" w:cs="Times New Roman"/>
          <w:i/>
          <w:iCs/>
          <w:sz w:val="24"/>
          <w:szCs w:val="24"/>
        </w:rPr>
        <w:t>Mark only one oval.</w:t>
      </w:r>
    </w:p>
    <w:p w:rsidR="00070C57" w:rsidRPr="0024494A" w:rsidRDefault="00180449" w:rsidP="00070C57">
      <w:pPr>
        <w:rPr>
          <w:rFonts w:ascii="Times New Roman" w:hAnsi="Times New Roman" w:cs="Times New Roman"/>
          <w:sz w:val="24"/>
          <w:szCs w:val="24"/>
        </w:rPr>
      </w:pPr>
      <w:sdt>
        <w:sdtPr>
          <w:rPr>
            <w:rFonts w:ascii="Times New Roman" w:hAnsi="Times New Roman" w:cs="Times New Roman"/>
            <w:sz w:val="24"/>
            <w:szCs w:val="24"/>
          </w:rPr>
          <w:id w:val="-1726906736"/>
          <w14:checkbox>
            <w14:checked w14:val="0"/>
            <w14:checkedState w14:val="2612" w14:font="MS Gothic"/>
            <w14:uncheckedState w14:val="2610" w14:font="MS Gothic"/>
          </w14:checkbox>
        </w:sdtPr>
        <w:sdtEndPr/>
        <w:sdtContent>
          <w:r w:rsidR="00070C57" w:rsidRPr="0024494A">
            <w:rPr>
              <w:rFonts w:ascii="Segoe UI Symbol" w:eastAsia="MS Gothic" w:hAnsi="Segoe UI Symbol" w:cs="Segoe UI Symbol"/>
              <w:sz w:val="24"/>
              <w:szCs w:val="24"/>
            </w:rPr>
            <w:t>☐</w:t>
          </w:r>
        </w:sdtContent>
      </w:sdt>
      <w:r w:rsidR="00070C57" w:rsidRPr="0024494A">
        <w:rPr>
          <w:rFonts w:ascii="Times New Roman" w:hAnsi="Times New Roman" w:cs="Times New Roman"/>
          <w:sz w:val="24"/>
          <w:szCs w:val="24"/>
        </w:rPr>
        <w:t xml:space="preserve"> Manager at Bao</w:t>
      </w:r>
    </w:p>
    <w:p w:rsidR="00070C57" w:rsidRPr="0024494A" w:rsidRDefault="00180449" w:rsidP="00070C57">
      <w:pPr>
        <w:rPr>
          <w:rFonts w:ascii="Times New Roman" w:hAnsi="Times New Roman" w:cs="Times New Roman"/>
          <w:sz w:val="24"/>
          <w:szCs w:val="24"/>
        </w:rPr>
      </w:pPr>
      <w:sdt>
        <w:sdtPr>
          <w:rPr>
            <w:rFonts w:ascii="Times New Roman" w:hAnsi="Times New Roman" w:cs="Times New Roman"/>
            <w:sz w:val="24"/>
            <w:szCs w:val="24"/>
          </w:rPr>
          <w:id w:val="-1075586258"/>
          <w14:checkbox>
            <w14:checked w14:val="0"/>
            <w14:checkedState w14:val="2612" w14:font="MS Gothic"/>
            <w14:uncheckedState w14:val="2610" w14:font="MS Gothic"/>
          </w14:checkbox>
        </w:sdtPr>
        <w:sdtEndPr/>
        <w:sdtContent>
          <w:r w:rsidR="00070C57" w:rsidRPr="0024494A">
            <w:rPr>
              <w:rFonts w:ascii="Segoe UI Symbol" w:eastAsia="MS Gothic" w:hAnsi="Segoe UI Symbol" w:cs="Segoe UI Symbol"/>
              <w:sz w:val="24"/>
              <w:szCs w:val="24"/>
            </w:rPr>
            <w:t>☐</w:t>
          </w:r>
        </w:sdtContent>
      </w:sdt>
      <w:r w:rsidR="00070C57" w:rsidRPr="0024494A">
        <w:rPr>
          <w:rFonts w:ascii="Times New Roman" w:hAnsi="Times New Roman" w:cs="Times New Roman"/>
          <w:sz w:val="24"/>
          <w:szCs w:val="24"/>
        </w:rPr>
        <w:t>Other Employees at Bao</w:t>
      </w:r>
    </w:p>
    <w:p w:rsidR="00070C57" w:rsidRPr="0024494A" w:rsidRDefault="00180449" w:rsidP="00070C57">
      <w:pPr>
        <w:rPr>
          <w:rFonts w:ascii="Times New Roman" w:hAnsi="Times New Roman" w:cs="Times New Roman"/>
          <w:sz w:val="24"/>
          <w:szCs w:val="24"/>
        </w:rPr>
      </w:pPr>
      <w:sdt>
        <w:sdtPr>
          <w:rPr>
            <w:rFonts w:ascii="Times New Roman" w:hAnsi="Times New Roman" w:cs="Times New Roman"/>
            <w:sz w:val="24"/>
            <w:szCs w:val="24"/>
          </w:rPr>
          <w:id w:val="752706871"/>
          <w14:checkbox>
            <w14:checked w14:val="0"/>
            <w14:checkedState w14:val="2612" w14:font="MS Gothic"/>
            <w14:uncheckedState w14:val="2610" w14:font="MS Gothic"/>
          </w14:checkbox>
        </w:sdtPr>
        <w:sdtEndPr/>
        <w:sdtContent>
          <w:r w:rsidR="00070C57" w:rsidRPr="0024494A">
            <w:rPr>
              <w:rFonts w:ascii="Segoe UI Symbol" w:eastAsia="MS Gothic" w:hAnsi="Segoe UI Symbol" w:cs="Segoe UI Symbol"/>
              <w:sz w:val="24"/>
              <w:szCs w:val="24"/>
            </w:rPr>
            <w:t>☐</w:t>
          </w:r>
        </w:sdtContent>
      </w:sdt>
      <w:r w:rsidR="00070C57" w:rsidRPr="0024494A">
        <w:rPr>
          <w:rFonts w:ascii="Times New Roman" w:hAnsi="Times New Roman" w:cs="Times New Roman"/>
          <w:sz w:val="24"/>
          <w:szCs w:val="24"/>
        </w:rPr>
        <w:t>Social Media Marketing Team</w:t>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Are you aware about the importance of Integrated Marketing Communications and Digital Marketing strategies on the fast-food restaurants? Rate your answers (Mark only one*).</w:t>
      </w:r>
    </w:p>
    <w:p w:rsidR="00070C57" w:rsidRPr="0024494A" w:rsidRDefault="00070C57" w:rsidP="00070C57">
      <w:pPr>
        <w:rPr>
          <w:rFonts w:ascii="Times New Roman" w:hAnsi="Times New Roman" w:cs="Times New Roman"/>
          <w:sz w:val="24"/>
          <w:szCs w:val="24"/>
        </w:rPr>
      </w:pPr>
    </w:p>
    <w:p w:rsidR="00070C57" w:rsidRPr="0024494A" w:rsidRDefault="00070C57" w:rsidP="00070C57">
      <w:pPr>
        <w:jc w:val="center"/>
        <w:rPr>
          <w:rFonts w:ascii="Times New Roman" w:hAnsi="Times New Roman" w:cs="Times New Roman"/>
          <w:sz w:val="24"/>
          <w:szCs w:val="24"/>
        </w:rPr>
      </w:pPr>
      <w:r w:rsidRPr="00097EFA">
        <w:rPr>
          <w:rFonts w:ascii="Times New Roman" w:hAnsi="Times New Roman" w:cs="Times New Roman"/>
          <w:noProof/>
          <w:sz w:val="24"/>
          <w:szCs w:val="24"/>
          <w:lang w:val="en-US"/>
        </w:rPr>
        <w:drawing>
          <wp:inline distT="0" distB="0" distL="0" distR="0" wp14:anchorId="464CAD4E" wp14:editId="06A1559E">
            <wp:extent cx="5246480" cy="1278890"/>
            <wp:effectExtent l="0" t="0" r="0" b="0"/>
            <wp:docPr id="745474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474347" name=""/>
                    <pic:cNvPicPr/>
                  </pic:nvPicPr>
                  <pic:blipFill>
                    <a:blip r:embed="rId59"/>
                    <a:stretch>
                      <a:fillRect/>
                    </a:stretch>
                  </pic:blipFill>
                  <pic:spPr>
                    <a:xfrm>
                      <a:off x="0" y="0"/>
                      <a:ext cx="5251125" cy="1280022"/>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lastRenderedPageBreak/>
        <w:t>Do you believe that by incorporating the Integrated Marketing Communications and Digital Marketing strategies enhances the client base of the Bao Restaurant? Rate your answers (Mark only one*).</w:t>
      </w:r>
    </w:p>
    <w:p w:rsidR="00070C57" w:rsidRPr="0024494A" w:rsidRDefault="00070C57" w:rsidP="00070C57">
      <w:pPr>
        <w:ind w:left="360"/>
        <w:jc w:val="left"/>
        <w:rPr>
          <w:rFonts w:ascii="Times New Roman" w:hAnsi="Times New Roman" w:cs="Times New Roman"/>
          <w:sz w:val="24"/>
          <w:szCs w:val="24"/>
        </w:rPr>
      </w:pPr>
      <w:r w:rsidRPr="00FC4AA8">
        <w:rPr>
          <w:rFonts w:ascii="Times New Roman" w:hAnsi="Times New Roman" w:cs="Times New Roman"/>
          <w:noProof/>
          <w:sz w:val="24"/>
          <w:szCs w:val="24"/>
          <w:lang w:val="en-US"/>
        </w:rPr>
        <w:drawing>
          <wp:inline distT="0" distB="0" distL="0" distR="0" wp14:anchorId="765E3E6D" wp14:editId="188DC600">
            <wp:extent cx="5231958" cy="1439545"/>
            <wp:effectExtent l="0" t="0" r="6985" b="8255"/>
            <wp:docPr id="363536298"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536298" name="Picture 1" descr="A table with numbers and lines&#10;&#10;Description automatically generated"/>
                    <pic:cNvPicPr/>
                  </pic:nvPicPr>
                  <pic:blipFill>
                    <a:blip r:embed="rId60"/>
                    <a:stretch>
                      <a:fillRect/>
                    </a:stretch>
                  </pic:blipFill>
                  <pic:spPr>
                    <a:xfrm>
                      <a:off x="0" y="0"/>
                      <a:ext cx="5257766" cy="1446646"/>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How do you rate effectiveness the current marketing strategies used by the Bao Restaurant in attracting customers? Rate your answers (Mark only one*).</w:t>
      </w:r>
    </w:p>
    <w:p w:rsidR="00070C57" w:rsidRPr="0024494A" w:rsidRDefault="00070C57" w:rsidP="00070C57">
      <w:pPr>
        <w:jc w:val="center"/>
        <w:rPr>
          <w:rFonts w:ascii="Times New Roman" w:hAnsi="Times New Roman" w:cs="Times New Roman"/>
          <w:sz w:val="24"/>
          <w:szCs w:val="24"/>
        </w:rPr>
      </w:pPr>
      <w:r w:rsidRPr="00AD7DDB">
        <w:rPr>
          <w:rFonts w:ascii="Times New Roman" w:hAnsi="Times New Roman" w:cs="Times New Roman"/>
          <w:noProof/>
          <w:sz w:val="24"/>
          <w:szCs w:val="24"/>
          <w:lang w:val="en-US"/>
        </w:rPr>
        <w:drawing>
          <wp:inline distT="0" distB="0" distL="0" distR="0" wp14:anchorId="11F19EC8" wp14:editId="7D651BA5">
            <wp:extent cx="5222627" cy="1264285"/>
            <wp:effectExtent l="0" t="0" r="0" b="0"/>
            <wp:docPr id="925963302" name="Picture 1" descr="A white rectangular box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5963302" name="Picture 1" descr="A white rectangular box with black text&#10;&#10;Description automatically generated with medium confidence"/>
                    <pic:cNvPicPr/>
                  </pic:nvPicPr>
                  <pic:blipFill>
                    <a:blip r:embed="rId61"/>
                    <a:stretch>
                      <a:fillRect/>
                    </a:stretch>
                  </pic:blipFill>
                  <pic:spPr>
                    <a:xfrm>
                      <a:off x="0" y="0"/>
                      <a:ext cx="5227873" cy="1265555"/>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What impact does the Integrated Marketing Communications and the Digital marketing strategies has on the Brand Awareness of Bao London? Rate your answers (Mark only one*).</w:t>
      </w:r>
    </w:p>
    <w:p w:rsidR="00070C57" w:rsidRPr="0024494A" w:rsidRDefault="00070C57" w:rsidP="00070C57">
      <w:pPr>
        <w:jc w:val="center"/>
        <w:rPr>
          <w:rFonts w:ascii="Times New Roman" w:hAnsi="Times New Roman" w:cs="Times New Roman"/>
          <w:sz w:val="24"/>
          <w:szCs w:val="24"/>
        </w:rPr>
      </w:pPr>
      <w:r w:rsidRPr="00433BDA">
        <w:rPr>
          <w:rFonts w:ascii="Times New Roman" w:hAnsi="Times New Roman" w:cs="Times New Roman"/>
          <w:noProof/>
          <w:sz w:val="24"/>
          <w:szCs w:val="24"/>
          <w:lang w:val="en-US"/>
        </w:rPr>
        <w:drawing>
          <wp:inline distT="0" distB="0" distL="0" distR="0" wp14:anchorId="2AE2839A" wp14:editId="4EDF6BC2">
            <wp:extent cx="5150789" cy="1427406"/>
            <wp:effectExtent l="0" t="0" r="0" b="1905"/>
            <wp:docPr id="1731851366" name="Picture 1" descr="A white sheet with black numbers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851366" name="Picture 1" descr="A white sheet with black numbers and numbers&#10;&#10;Description automatically generated with medium confidence"/>
                    <pic:cNvPicPr/>
                  </pic:nvPicPr>
                  <pic:blipFill>
                    <a:blip r:embed="rId62"/>
                    <a:stretch>
                      <a:fillRect/>
                    </a:stretch>
                  </pic:blipFill>
                  <pic:spPr>
                    <a:xfrm>
                      <a:off x="0" y="0"/>
                      <a:ext cx="5169077" cy="1432474"/>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Do you believe that the brand awareness of a company is dependent on the marketing strategies used by it? Rate your answers (Mark only one*).</w:t>
      </w:r>
    </w:p>
    <w:p w:rsidR="00070C57" w:rsidRPr="0024494A" w:rsidRDefault="00070C57" w:rsidP="00070C57">
      <w:pPr>
        <w:rPr>
          <w:rFonts w:ascii="Times New Roman" w:hAnsi="Times New Roman" w:cs="Times New Roman"/>
          <w:sz w:val="24"/>
          <w:szCs w:val="24"/>
        </w:rPr>
      </w:pPr>
    </w:p>
    <w:p w:rsidR="00070C57" w:rsidRPr="0024494A" w:rsidRDefault="00070C57" w:rsidP="00070C57">
      <w:pPr>
        <w:rPr>
          <w:rFonts w:ascii="Times New Roman" w:hAnsi="Times New Roman" w:cs="Times New Roman"/>
          <w:sz w:val="24"/>
          <w:szCs w:val="24"/>
        </w:rPr>
      </w:pPr>
    </w:p>
    <w:p w:rsidR="00070C57" w:rsidRPr="0024494A" w:rsidRDefault="00070C57" w:rsidP="00070C57">
      <w:pPr>
        <w:jc w:val="center"/>
        <w:rPr>
          <w:rFonts w:ascii="Times New Roman" w:hAnsi="Times New Roman" w:cs="Times New Roman"/>
          <w:sz w:val="24"/>
          <w:szCs w:val="24"/>
        </w:rPr>
      </w:pPr>
      <w:r w:rsidRPr="006A65DF">
        <w:rPr>
          <w:rFonts w:ascii="Times New Roman" w:hAnsi="Times New Roman" w:cs="Times New Roman"/>
          <w:noProof/>
          <w:sz w:val="24"/>
          <w:szCs w:val="24"/>
          <w:lang w:val="en-US"/>
        </w:rPr>
        <w:lastRenderedPageBreak/>
        <w:drawing>
          <wp:inline distT="0" distB="0" distL="0" distR="0" wp14:anchorId="6C35CFE2" wp14:editId="67750C35">
            <wp:extent cx="5087454" cy="1339215"/>
            <wp:effectExtent l="0" t="0" r="0" b="0"/>
            <wp:docPr id="1841759781" name="Picture 1" descr="A white background with black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59781" name="Picture 1" descr="A white background with black lines&#10;&#10;Description automatically generated with medium confidence"/>
                    <pic:cNvPicPr/>
                  </pic:nvPicPr>
                  <pic:blipFill>
                    <a:blip r:embed="rId63"/>
                    <a:stretch>
                      <a:fillRect/>
                    </a:stretch>
                  </pic:blipFill>
                  <pic:spPr>
                    <a:xfrm>
                      <a:off x="0" y="0"/>
                      <a:ext cx="5091294" cy="1340226"/>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What is your opinion regarding the impact of the marketing strategies on the Brand image of the restaurant? Rate your answers (Mark only one*).</w:t>
      </w:r>
    </w:p>
    <w:p w:rsidR="00070C57" w:rsidRPr="0024494A" w:rsidRDefault="00070C57" w:rsidP="00070C57">
      <w:pPr>
        <w:jc w:val="center"/>
        <w:rPr>
          <w:rFonts w:ascii="Times New Roman" w:hAnsi="Times New Roman" w:cs="Times New Roman"/>
          <w:sz w:val="24"/>
          <w:szCs w:val="24"/>
        </w:rPr>
      </w:pPr>
      <w:r w:rsidRPr="00BB28EF">
        <w:rPr>
          <w:rFonts w:ascii="Times New Roman" w:hAnsi="Times New Roman" w:cs="Times New Roman"/>
          <w:noProof/>
          <w:sz w:val="24"/>
          <w:szCs w:val="24"/>
          <w:lang w:val="en-US"/>
        </w:rPr>
        <w:drawing>
          <wp:inline distT="0" distB="0" distL="0" distR="0" wp14:anchorId="106237E1" wp14:editId="2306786C">
            <wp:extent cx="5007941" cy="1636395"/>
            <wp:effectExtent l="0" t="0" r="2540" b="1905"/>
            <wp:docPr id="1053855613" name="Picture 1" descr="A table with numbers and lin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3855613" name="Picture 1" descr="A table with numbers and lines&#10;&#10;Description automatically generated with medium confidence"/>
                    <pic:cNvPicPr/>
                  </pic:nvPicPr>
                  <pic:blipFill>
                    <a:blip r:embed="rId64"/>
                    <a:stretch>
                      <a:fillRect/>
                    </a:stretch>
                  </pic:blipFill>
                  <pic:spPr>
                    <a:xfrm>
                      <a:off x="0" y="0"/>
                      <a:ext cx="5012150" cy="1637770"/>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The brand loyalty of the restaurant can be positively impacted by the integrated marketing communications and the digital marketing strategies. Do you agree with this statement? Rate your answers (Mark only one*).</w:t>
      </w:r>
    </w:p>
    <w:p w:rsidR="00070C57" w:rsidRPr="0024494A" w:rsidRDefault="00070C57" w:rsidP="00070C57">
      <w:pPr>
        <w:jc w:val="center"/>
        <w:rPr>
          <w:rFonts w:ascii="Times New Roman" w:hAnsi="Times New Roman" w:cs="Times New Roman"/>
          <w:sz w:val="24"/>
          <w:szCs w:val="24"/>
        </w:rPr>
      </w:pPr>
      <w:r w:rsidRPr="00AB382F">
        <w:rPr>
          <w:rFonts w:ascii="Times New Roman" w:hAnsi="Times New Roman" w:cs="Times New Roman"/>
          <w:noProof/>
          <w:sz w:val="24"/>
          <w:szCs w:val="24"/>
          <w:lang w:val="en-US"/>
        </w:rPr>
        <w:drawing>
          <wp:inline distT="0" distB="0" distL="0" distR="0" wp14:anchorId="4A469E3A" wp14:editId="1230EC7E">
            <wp:extent cx="4999990" cy="1247775"/>
            <wp:effectExtent l="0" t="0" r="0" b="9525"/>
            <wp:docPr id="1592298981" name="Picture 1" descr="A white rectangular box with black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298981" name="Picture 1" descr="A white rectangular box with black numbers&#10;&#10;Description automatically generated with medium confidence"/>
                    <pic:cNvPicPr/>
                  </pic:nvPicPr>
                  <pic:blipFill>
                    <a:blip r:embed="rId65"/>
                    <a:stretch>
                      <a:fillRect/>
                    </a:stretch>
                  </pic:blipFill>
                  <pic:spPr>
                    <a:xfrm>
                      <a:off x="0" y="0"/>
                      <a:ext cx="5004023" cy="1248781"/>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What is your opinion regarding the impacts of the marketing strategies like the Integrated Marketing Communication and the Digital Marketing Strategies on the Sales and Business Growth of the restaurant? Rate your answers (Mark only one*).</w:t>
      </w:r>
    </w:p>
    <w:p w:rsidR="00070C57" w:rsidRPr="0024494A" w:rsidRDefault="00070C57" w:rsidP="00070C57">
      <w:pPr>
        <w:jc w:val="center"/>
        <w:rPr>
          <w:rFonts w:ascii="Times New Roman" w:hAnsi="Times New Roman" w:cs="Times New Roman"/>
          <w:sz w:val="24"/>
          <w:szCs w:val="24"/>
        </w:rPr>
      </w:pPr>
      <w:r w:rsidRPr="00ED148F">
        <w:rPr>
          <w:rFonts w:ascii="Times New Roman" w:hAnsi="Times New Roman" w:cs="Times New Roman"/>
          <w:noProof/>
          <w:sz w:val="24"/>
          <w:szCs w:val="24"/>
          <w:lang w:val="en-US"/>
        </w:rPr>
        <w:drawing>
          <wp:inline distT="0" distB="0" distL="0" distR="0" wp14:anchorId="79ED53F2" wp14:editId="20BA5145">
            <wp:extent cx="4912526" cy="1597025"/>
            <wp:effectExtent l="0" t="0" r="2540" b="3175"/>
            <wp:docPr id="1649861283" name="Picture 1" descr="A white sheet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861283" name="Picture 1" descr="A white sheet with black text&#10;&#10;Description automatically generated with medium confidence"/>
                    <pic:cNvPicPr/>
                  </pic:nvPicPr>
                  <pic:blipFill>
                    <a:blip r:embed="rId66"/>
                    <a:stretch>
                      <a:fillRect/>
                    </a:stretch>
                  </pic:blipFill>
                  <pic:spPr>
                    <a:xfrm>
                      <a:off x="0" y="0"/>
                      <a:ext cx="4916672" cy="1598373"/>
                    </a:xfrm>
                    <a:prstGeom prst="rect">
                      <a:avLst/>
                    </a:prstGeom>
                  </pic:spPr>
                </pic:pic>
              </a:graphicData>
            </a:graphic>
          </wp:inline>
        </w:drawing>
      </w:r>
    </w:p>
    <w:p w:rsidR="00070C57" w:rsidRPr="000E2368"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lastRenderedPageBreak/>
        <w:t>Do you think that the current marketing strategies of the Bao Restaurant helps it to gain competitiveness in the market? Rate your answers (Mark only one*).</w:t>
      </w:r>
    </w:p>
    <w:p w:rsidR="00070C57" w:rsidRPr="0024494A" w:rsidRDefault="00070C57" w:rsidP="00070C57">
      <w:pPr>
        <w:jc w:val="center"/>
        <w:rPr>
          <w:rFonts w:ascii="Times New Roman" w:hAnsi="Times New Roman" w:cs="Times New Roman"/>
          <w:sz w:val="24"/>
          <w:szCs w:val="24"/>
        </w:rPr>
      </w:pPr>
      <w:r w:rsidRPr="000E2368">
        <w:rPr>
          <w:rFonts w:ascii="Times New Roman" w:hAnsi="Times New Roman" w:cs="Times New Roman"/>
          <w:noProof/>
          <w:sz w:val="24"/>
          <w:szCs w:val="24"/>
          <w:lang w:val="en-US"/>
        </w:rPr>
        <w:drawing>
          <wp:inline distT="0" distB="0" distL="0" distR="0" wp14:anchorId="26CC7C57" wp14:editId="0DCAD8E5">
            <wp:extent cx="5294188" cy="1443355"/>
            <wp:effectExtent l="0" t="0" r="1905" b="4445"/>
            <wp:docPr id="863968369" name="Picture 1" descr="A white shee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968369" name="Picture 1" descr="A white sheet with black text&#10;&#10;Description automatically generated"/>
                    <pic:cNvPicPr/>
                  </pic:nvPicPr>
                  <pic:blipFill>
                    <a:blip r:embed="rId67"/>
                    <a:stretch>
                      <a:fillRect/>
                    </a:stretch>
                  </pic:blipFill>
                  <pic:spPr>
                    <a:xfrm>
                      <a:off x="0" y="0"/>
                      <a:ext cx="5296429" cy="1443966"/>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What is your opinion regarding the impacts of Integrated Marketing Communications and Digital Marketing strategies has on the competitiveness of the restaurant? Rate your answers (Mark only one*).</w:t>
      </w:r>
    </w:p>
    <w:p w:rsidR="00070C57" w:rsidRPr="0024494A" w:rsidRDefault="00070C57" w:rsidP="00070C57">
      <w:pPr>
        <w:jc w:val="center"/>
        <w:rPr>
          <w:rFonts w:ascii="Times New Roman" w:hAnsi="Times New Roman" w:cs="Times New Roman"/>
          <w:sz w:val="24"/>
          <w:szCs w:val="24"/>
        </w:rPr>
      </w:pPr>
      <w:r w:rsidRPr="000E2368">
        <w:rPr>
          <w:rFonts w:ascii="Times New Roman" w:hAnsi="Times New Roman" w:cs="Times New Roman"/>
          <w:noProof/>
          <w:sz w:val="24"/>
          <w:szCs w:val="24"/>
          <w:lang w:val="en-US"/>
        </w:rPr>
        <w:drawing>
          <wp:inline distT="0" distB="0" distL="0" distR="0" wp14:anchorId="39EF8104" wp14:editId="3435364B">
            <wp:extent cx="5159016" cy="1591310"/>
            <wp:effectExtent l="0" t="0" r="3810" b="8890"/>
            <wp:docPr id="942015047" name="Picture 1" descr="A table with number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2015047" name="Picture 1" descr="A table with numbers and lines&#10;&#10;Description automatically generated"/>
                    <pic:cNvPicPr/>
                  </pic:nvPicPr>
                  <pic:blipFill>
                    <a:blip r:embed="rId68"/>
                    <a:stretch>
                      <a:fillRect/>
                    </a:stretch>
                  </pic:blipFill>
                  <pic:spPr>
                    <a:xfrm>
                      <a:off x="0" y="0"/>
                      <a:ext cx="5161210" cy="1591987"/>
                    </a:xfrm>
                    <a:prstGeom prst="rect">
                      <a:avLst/>
                    </a:prstGeom>
                  </pic:spPr>
                </pic:pic>
              </a:graphicData>
            </a:graphic>
          </wp:inline>
        </w:drawing>
      </w:r>
    </w:p>
    <w:p w:rsidR="00070C57" w:rsidRPr="0024494A" w:rsidRDefault="00070C57" w:rsidP="00070C57">
      <w:pPr>
        <w:pStyle w:val="ListParagraph"/>
        <w:numPr>
          <w:ilvl w:val="0"/>
          <w:numId w:val="11"/>
        </w:numPr>
        <w:rPr>
          <w:rFonts w:ascii="Times New Roman" w:hAnsi="Times New Roman" w:cs="Times New Roman"/>
          <w:sz w:val="24"/>
          <w:szCs w:val="24"/>
        </w:rPr>
      </w:pPr>
      <w:r w:rsidRPr="0024494A">
        <w:rPr>
          <w:rFonts w:ascii="Times New Roman" w:hAnsi="Times New Roman" w:cs="Times New Roman"/>
          <w:sz w:val="24"/>
          <w:szCs w:val="24"/>
        </w:rPr>
        <w:t>How do you rate the impacts of the integrated marketing communications and the digital marketing strategies on the following parameters? (Rate only one box for each option*)</w:t>
      </w:r>
    </w:p>
    <w:p w:rsidR="00070C57" w:rsidRPr="0024494A" w:rsidRDefault="00070C57" w:rsidP="00070C57">
      <w:pPr>
        <w:jc w:val="center"/>
        <w:rPr>
          <w:rFonts w:ascii="Times New Roman" w:hAnsi="Times New Roman" w:cs="Times New Roman"/>
          <w:sz w:val="24"/>
          <w:szCs w:val="24"/>
        </w:rPr>
      </w:pPr>
      <w:r w:rsidRPr="009F3889">
        <w:rPr>
          <w:rFonts w:ascii="Times New Roman" w:hAnsi="Times New Roman" w:cs="Times New Roman"/>
          <w:noProof/>
          <w:sz w:val="24"/>
          <w:szCs w:val="24"/>
          <w:lang w:val="en-US"/>
        </w:rPr>
        <w:drawing>
          <wp:inline distT="0" distB="0" distL="0" distR="0" wp14:anchorId="7870ABCA" wp14:editId="157B6EB4">
            <wp:extent cx="5103357" cy="2129790"/>
            <wp:effectExtent l="0" t="0" r="2540" b="3810"/>
            <wp:docPr id="565542342" name="Picture 1" descr="A white sheet with black text and black squar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542342" name="Picture 1" descr="A white sheet with black text and black squares&#10;&#10;Description automatically generated with medium confidence"/>
                    <pic:cNvPicPr/>
                  </pic:nvPicPr>
                  <pic:blipFill>
                    <a:blip r:embed="rId69"/>
                    <a:stretch>
                      <a:fillRect/>
                    </a:stretch>
                  </pic:blipFill>
                  <pic:spPr>
                    <a:xfrm>
                      <a:off x="0" y="0"/>
                      <a:ext cx="5108551" cy="2131957"/>
                    </a:xfrm>
                    <a:prstGeom prst="rect">
                      <a:avLst/>
                    </a:prstGeom>
                  </pic:spPr>
                </pic:pic>
              </a:graphicData>
            </a:graphic>
          </wp:inline>
        </w:drawing>
      </w:r>
    </w:p>
    <w:p w:rsidR="00E57F04" w:rsidRPr="00070C57" w:rsidRDefault="00E57F04" w:rsidP="00070C57"/>
    <w:sectPr w:rsidR="00E57F04" w:rsidRPr="00070C57">
      <w:footerReference w:type="default" r:id="rId7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80449" w:rsidRDefault="00180449" w:rsidP="00BD7BFC">
      <w:pPr>
        <w:spacing w:line="240" w:lineRule="auto"/>
      </w:pPr>
      <w:r>
        <w:separator/>
      </w:r>
    </w:p>
  </w:endnote>
  <w:endnote w:type="continuationSeparator" w:id="0">
    <w:p w:rsidR="00180449" w:rsidRDefault="00180449" w:rsidP="00BD7BF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064829627"/>
      <w:docPartObj>
        <w:docPartGallery w:val="Page Numbers (Bottom of Page)"/>
        <w:docPartUnique/>
      </w:docPartObj>
    </w:sdtPr>
    <w:sdtEndPr>
      <w:rPr>
        <w:noProof/>
      </w:rPr>
    </w:sdtEndPr>
    <w:sdtContent>
      <w:p w:rsidR="0054081A" w:rsidRDefault="0054081A">
        <w:pPr>
          <w:pStyle w:val="Footer"/>
          <w:jc w:val="center"/>
        </w:pPr>
        <w:r>
          <w:fldChar w:fldCharType="begin"/>
        </w:r>
        <w:r>
          <w:instrText xml:space="preserve"> PAGE   \* MERGEFORMAT </w:instrText>
        </w:r>
        <w:r>
          <w:fldChar w:fldCharType="separate"/>
        </w:r>
        <w:r w:rsidR="00040136">
          <w:rPr>
            <w:noProof/>
          </w:rPr>
          <w:t>5</w:t>
        </w:r>
        <w:r>
          <w:rPr>
            <w:noProof/>
          </w:rPr>
          <w:fldChar w:fldCharType="end"/>
        </w:r>
      </w:p>
    </w:sdtContent>
  </w:sdt>
  <w:p w:rsidR="0054081A" w:rsidRDefault="0054081A" w:rsidP="00E06F84">
    <w:pPr>
      <w:pStyle w:val="Footer"/>
      <w:tabs>
        <w:tab w:val="clear" w:pos="4680"/>
        <w:tab w:val="clear" w:pos="9360"/>
        <w:tab w:val="left" w:pos="1440"/>
      </w:tabs>
    </w:pPr>
    <w:r>
      <w:tab/>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80449" w:rsidRDefault="00180449" w:rsidP="00BD7BFC">
      <w:pPr>
        <w:spacing w:line="240" w:lineRule="auto"/>
      </w:pPr>
      <w:r>
        <w:separator/>
      </w:r>
    </w:p>
  </w:footnote>
  <w:footnote w:type="continuationSeparator" w:id="0">
    <w:p w:rsidR="00180449" w:rsidRDefault="00180449" w:rsidP="00BD7BFC">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4D4032"/>
    <w:multiLevelType w:val="hybridMultilevel"/>
    <w:tmpl w:val="2434640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083054D7"/>
    <w:multiLevelType w:val="hybridMultilevel"/>
    <w:tmpl w:val="0F826D7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086D5F23"/>
    <w:multiLevelType w:val="hybridMultilevel"/>
    <w:tmpl w:val="0AA22B3E"/>
    <w:lvl w:ilvl="0" w:tplc="064CE4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0ECE1FBE"/>
    <w:multiLevelType w:val="hybridMultilevel"/>
    <w:tmpl w:val="C602C7FA"/>
    <w:lvl w:ilvl="0" w:tplc="40090001">
      <w:start w:val="1"/>
      <w:numFmt w:val="bullet"/>
      <w:lvlText w:val=""/>
      <w:lvlJc w:val="left"/>
      <w:pPr>
        <w:ind w:left="306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4">
    <w:nsid w:val="119F2358"/>
    <w:multiLevelType w:val="hybridMultilevel"/>
    <w:tmpl w:val="47B8E9FE"/>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nsid w:val="154411C7"/>
    <w:multiLevelType w:val="hybridMultilevel"/>
    <w:tmpl w:val="0DA25936"/>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nsid w:val="1C8A182E"/>
    <w:multiLevelType w:val="hybridMultilevel"/>
    <w:tmpl w:val="85AA347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7">
    <w:nsid w:val="22C515D7"/>
    <w:multiLevelType w:val="hybridMultilevel"/>
    <w:tmpl w:val="FF7E4B18"/>
    <w:lvl w:ilvl="0" w:tplc="4009000F">
      <w:start w:val="1"/>
      <w:numFmt w:val="decimal"/>
      <w:lvlText w:val="%1."/>
      <w:lvlJc w:val="left"/>
      <w:pPr>
        <w:ind w:left="-600" w:hanging="360"/>
      </w:pPr>
    </w:lvl>
    <w:lvl w:ilvl="1" w:tplc="40090019" w:tentative="1">
      <w:start w:val="1"/>
      <w:numFmt w:val="lowerLetter"/>
      <w:lvlText w:val="%2."/>
      <w:lvlJc w:val="left"/>
      <w:pPr>
        <w:ind w:left="120" w:hanging="360"/>
      </w:pPr>
    </w:lvl>
    <w:lvl w:ilvl="2" w:tplc="4009001B" w:tentative="1">
      <w:start w:val="1"/>
      <w:numFmt w:val="lowerRoman"/>
      <w:lvlText w:val="%3."/>
      <w:lvlJc w:val="right"/>
      <w:pPr>
        <w:ind w:left="840" w:hanging="180"/>
      </w:pPr>
    </w:lvl>
    <w:lvl w:ilvl="3" w:tplc="4009000F" w:tentative="1">
      <w:start w:val="1"/>
      <w:numFmt w:val="decimal"/>
      <w:lvlText w:val="%4."/>
      <w:lvlJc w:val="left"/>
      <w:pPr>
        <w:ind w:left="1560" w:hanging="360"/>
      </w:pPr>
    </w:lvl>
    <w:lvl w:ilvl="4" w:tplc="40090019" w:tentative="1">
      <w:start w:val="1"/>
      <w:numFmt w:val="lowerLetter"/>
      <w:lvlText w:val="%5."/>
      <w:lvlJc w:val="left"/>
      <w:pPr>
        <w:ind w:left="2280" w:hanging="360"/>
      </w:pPr>
    </w:lvl>
    <w:lvl w:ilvl="5" w:tplc="4009001B" w:tentative="1">
      <w:start w:val="1"/>
      <w:numFmt w:val="lowerRoman"/>
      <w:lvlText w:val="%6."/>
      <w:lvlJc w:val="right"/>
      <w:pPr>
        <w:ind w:left="3000" w:hanging="180"/>
      </w:pPr>
    </w:lvl>
    <w:lvl w:ilvl="6" w:tplc="4009000F" w:tentative="1">
      <w:start w:val="1"/>
      <w:numFmt w:val="decimal"/>
      <w:lvlText w:val="%7."/>
      <w:lvlJc w:val="left"/>
      <w:pPr>
        <w:ind w:left="3720" w:hanging="360"/>
      </w:pPr>
    </w:lvl>
    <w:lvl w:ilvl="7" w:tplc="40090019" w:tentative="1">
      <w:start w:val="1"/>
      <w:numFmt w:val="lowerLetter"/>
      <w:lvlText w:val="%8."/>
      <w:lvlJc w:val="left"/>
      <w:pPr>
        <w:ind w:left="4440" w:hanging="360"/>
      </w:pPr>
    </w:lvl>
    <w:lvl w:ilvl="8" w:tplc="4009001B" w:tentative="1">
      <w:start w:val="1"/>
      <w:numFmt w:val="lowerRoman"/>
      <w:lvlText w:val="%9."/>
      <w:lvlJc w:val="right"/>
      <w:pPr>
        <w:ind w:left="5160" w:hanging="180"/>
      </w:pPr>
    </w:lvl>
  </w:abstractNum>
  <w:abstractNum w:abstractNumId="8">
    <w:nsid w:val="24BF7B72"/>
    <w:multiLevelType w:val="hybridMultilevel"/>
    <w:tmpl w:val="1D64DD8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9">
    <w:nsid w:val="2680376C"/>
    <w:multiLevelType w:val="hybridMultilevel"/>
    <w:tmpl w:val="DF52FA9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nsid w:val="2A540DD0"/>
    <w:multiLevelType w:val="hybridMultilevel"/>
    <w:tmpl w:val="392E10C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1">
    <w:nsid w:val="2AA77EEB"/>
    <w:multiLevelType w:val="hybridMultilevel"/>
    <w:tmpl w:val="3D5C737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nsid w:val="2CA15BF3"/>
    <w:multiLevelType w:val="hybridMultilevel"/>
    <w:tmpl w:val="ABD0ECD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3">
    <w:nsid w:val="32D254CE"/>
    <w:multiLevelType w:val="hybridMultilevel"/>
    <w:tmpl w:val="35C2D6A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4">
    <w:nsid w:val="3861280C"/>
    <w:multiLevelType w:val="multilevel"/>
    <w:tmpl w:val="42285730"/>
    <w:lvl w:ilvl="0">
      <w:start w:val="2"/>
      <w:numFmt w:val="decimal"/>
      <w:lvlText w:val="%1."/>
      <w:lvlJc w:val="left"/>
      <w:pPr>
        <w:ind w:left="540" w:hanging="540"/>
      </w:pPr>
      <w:rPr>
        <w:rFonts w:hint="default"/>
        <w:b/>
      </w:rPr>
    </w:lvl>
    <w:lvl w:ilvl="1">
      <w:start w:val="5"/>
      <w:numFmt w:val="decimal"/>
      <w:lvlText w:val="%1.%2."/>
      <w:lvlJc w:val="left"/>
      <w:pPr>
        <w:ind w:left="540" w:hanging="54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5">
    <w:nsid w:val="39ED062C"/>
    <w:multiLevelType w:val="hybridMultilevel"/>
    <w:tmpl w:val="0AB4153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6">
    <w:nsid w:val="3D715D15"/>
    <w:multiLevelType w:val="hybridMultilevel"/>
    <w:tmpl w:val="70F27F3C"/>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7">
    <w:nsid w:val="408F7927"/>
    <w:multiLevelType w:val="hybridMultilevel"/>
    <w:tmpl w:val="227EB8A8"/>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abstractNum w:abstractNumId="18">
    <w:nsid w:val="476A60E2"/>
    <w:multiLevelType w:val="hybridMultilevel"/>
    <w:tmpl w:val="27FC337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9">
    <w:nsid w:val="4ED45B5F"/>
    <w:multiLevelType w:val="hybridMultilevel"/>
    <w:tmpl w:val="1ABE33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nsid w:val="52611EF3"/>
    <w:multiLevelType w:val="hybridMultilevel"/>
    <w:tmpl w:val="698EE8C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1">
    <w:nsid w:val="52F26216"/>
    <w:multiLevelType w:val="hybridMultilevel"/>
    <w:tmpl w:val="47DACDF6"/>
    <w:lvl w:ilvl="0" w:tplc="064CE41A">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nsid w:val="5AFD5401"/>
    <w:multiLevelType w:val="hybridMultilevel"/>
    <w:tmpl w:val="EAC87808"/>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3">
    <w:nsid w:val="5F7F4E2C"/>
    <w:multiLevelType w:val="hybridMultilevel"/>
    <w:tmpl w:val="66FC4DD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4">
    <w:nsid w:val="658E444F"/>
    <w:multiLevelType w:val="hybridMultilevel"/>
    <w:tmpl w:val="ACBC534C"/>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abstractNum w:abstractNumId="25">
    <w:nsid w:val="65A81C6E"/>
    <w:multiLevelType w:val="hybridMultilevel"/>
    <w:tmpl w:val="A628BAE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6">
    <w:nsid w:val="6900633A"/>
    <w:multiLevelType w:val="hybridMultilevel"/>
    <w:tmpl w:val="E7CC194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7">
    <w:nsid w:val="6CF374CD"/>
    <w:multiLevelType w:val="hybridMultilevel"/>
    <w:tmpl w:val="52DC3590"/>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8">
    <w:nsid w:val="793F3D35"/>
    <w:multiLevelType w:val="hybridMultilevel"/>
    <w:tmpl w:val="C9FAEF5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nsid w:val="7948106C"/>
    <w:multiLevelType w:val="hybridMultilevel"/>
    <w:tmpl w:val="672C604C"/>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abstractNum w:abstractNumId="30">
    <w:nsid w:val="79935841"/>
    <w:multiLevelType w:val="hybridMultilevel"/>
    <w:tmpl w:val="18C82B02"/>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31">
    <w:nsid w:val="7D8776E0"/>
    <w:multiLevelType w:val="hybridMultilevel"/>
    <w:tmpl w:val="608A167A"/>
    <w:lvl w:ilvl="0" w:tplc="40090001">
      <w:start w:val="1"/>
      <w:numFmt w:val="bullet"/>
      <w:lvlText w:val=""/>
      <w:lvlJc w:val="left"/>
      <w:pPr>
        <w:ind w:left="360" w:hanging="360"/>
      </w:pPr>
      <w:rPr>
        <w:rFonts w:ascii="Symbol" w:hAnsi="Symbol" w:hint="default"/>
      </w:rPr>
    </w:lvl>
    <w:lvl w:ilvl="1" w:tplc="40090003">
      <w:start w:val="1"/>
      <w:numFmt w:val="bullet"/>
      <w:lvlText w:val="o"/>
      <w:lvlJc w:val="left"/>
      <w:pPr>
        <w:ind w:left="1080" w:hanging="360"/>
      </w:pPr>
      <w:rPr>
        <w:rFonts w:ascii="Courier New" w:hAnsi="Courier New" w:cs="Courier New" w:hint="default"/>
      </w:rPr>
    </w:lvl>
    <w:lvl w:ilvl="2" w:tplc="40090005">
      <w:start w:val="1"/>
      <w:numFmt w:val="bullet"/>
      <w:lvlText w:val=""/>
      <w:lvlJc w:val="left"/>
      <w:pPr>
        <w:ind w:left="1800" w:hanging="360"/>
      </w:pPr>
      <w:rPr>
        <w:rFonts w:ascii="Wingdings" w:hAnsi="Wingdings" w:hint="default"/>
      </w:rPr>
    </w:lvl>
    <w:lvl w:ilvl="3" w:tplc="40090001">
      <w:start w:val="1"/>
      <w:numFmt w:val="bullet"/>
      <w:lvlText w:val=""/>
      <w:lvlJc w:val="left"/>
      <w:pPr>
        <w:ind w:left="2520" w:hanging="360"/>
      </w:pPr>
      <w:rPr>
        <w:rFonts w:ascii="Symbol" w:hAnsi="Symbol" w:hint="default"/>
      </w:rPr>
    </w:lvl>
    <w:lvl w:ilvl="4" w:tplc="40090003">
      <w:start w:val="1"/>
      <w:numFmt w:val="bullet"/>
      <w:lvlText w:val="o"/>
      <w:lvlJc w:val="left"/>
      <w:pPr>
        <w:ind w:left="3240" w:hanging="360"/>
      </w:pPr>
      <w:rPr>
        <w:rFonts w:ascii="Courier New" w:hAnsi="Courier New" w:cs="Courier New" w:hint="default"/>
      </w:rPr>
    </w:lvl>
    <w:lvl w:ilvl="5" w:tplc="40090005">
      <w:start w:val="1"/>
      <w:numFmt w:val="bullet"/>
      <w:lvlText w:val=""/>
      <w:lvlJc w:val="left"/>
      <w:pPr>
        <w:ind w:left="3960" w:hanging="360"/>
      </w:pPr>
      <w:rPr>
        <w:rFonts w:ascii="Wingdings" w:hAnsi="Wingdings" w:hint="default"/>
      </w:rPr>
    </w:lvl>
    <w:lvl w:ilvl="6" w:tplc="40090001">
      <w:start w:val="1"/>
      <w:numFmt w:val="bullet"/>
      <w:lvlText w:val=""/>
      <w:lvlJc w:val="left"/>
      <w:pPr>
        <w:ind w:left="4680" w:hanging="360"/>
      </w:pPr>
      <w:rPr>
        <w:rFonts w:ascii="Symbol" w:hAnsi="Symbol" w:hint="default"/>
      </w:rPr>
    </w:lvl>
    <w:lvl w:ilvl="7" w:tplc="40090003">
      <w:start w:val="1"/>
      <w:numFmt w:val="bullet"/>
      <w:lvlText w:val="o"/>
      <w:lvlJc w:val="left"/>
      <w:pPr>
        <w:ind w:left="5400" w:hanging="360"/>
      </w:pPr>
      <w:rPr>
        <w:rFonts w:ascii="Courier New" w:hAnsi="Courier New" w:cs="Courier New" w:hint="default"/>
      </w:rPr>
    </w:lvl>
    <w:lvl w:ilvl="8" w:tplc="40090005">
      <w:start w:val="1"/>
      <w:numFmt w:val="bullet"/>
      <w:lvlText w:val=""/>
      <w:lvlJc w:val="left"/>
      <w:pPr>
        <w:ind w:left="6120" w:hanging="360"/>
      </w:pPr>
      <w:rPr>
        <w:rFonts w:ascii="Wingdings" w:hAnsi="Wingdings" w:hint="default"/>
      </w:rPr>
    </w:lvl>
  </w:abstractNum>
  <w:abstractNum w:abstractNumId="32">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27"/>
  </w:num>
  <w:num w:numId="2">
    <w:abstractNumId w:val="6"/>
  </w:num>
  <w:num w:numId="3">
    <w:abstractNumId w:val="12"/>
  </w:num>
  <w:num w:numId="4">
    <w:abstractNumId w:val="3"/>
  </w:num>
  <w:num w:numId="5">
    <w:abstractNumId w:val="22"/>
  </w:num>
  <w:num w:numId="6">
    <w:abstractNumId w:val="5"/>
  </w:num>
  <w:num w:numId="7">
    <w:abstractNumId w:val="4"/>
  </w:num>
  <w:num w:numId="8">
    <w:abstractNumId w:val="11"/>
  </w:num>
  <w:num w:numId="9">
    <w:abstractNumId w:val="10"/>
  </w:num>
  <w:num w:numId="10">
    <w:abstractNumId w:val="9"/>
  </w:num>
  <w:num w:numId="11">
    <w:abstractNumId w:val="1"/>
  </w:num>
  <w:num w:numId="12">
    <w:abstractNumId w:val="21"/>
  </w:num>
  <w:num w:numId="13">
    <w:abstractNumId w:val="24"/>
  </w:num>
  <w:num w:numId="14">
    <w:abstractNumId w:val="17"/>
  </w:num>
  <w:num w:numId="15">
    <w:abstractNumId w:val="31"/>
  </w:num>
  <w:num w:numId="16">
    <w:abstractNumId w:val="29"/>
  </w:num>
  <w:num w:numId="17">
    <w:abstractNumId w:val="18"/>
  </w:num>
  <w:num w:numId="18">
    <w:abstractNumId w:val="16"/>
  </w:num>
  <w:num w:numId="19">
    <w:abstractNumId w:val="23"/>
  </w:num>
  <w:num w:numId="20">
    <w:abstractNumId w:val="26"/>
  </w:num>
  <w:num w:numId="21">
    <w:abstractNumId w:val="7"/>
  </w:num>
  <w:num w:numId="22">
    <w:abstractNumId w:val="30"/>
  </w:num>
  <w:num w:numId="23">
    <w:abstractNumId w:val="19"/>
  </w:num>
  <w:num w:numId="24">
    <w:abstractNumId w:val="13"/>
  </w:num>
  <w:num w:numId="25">
    <w:abstractNumId w:val="2"/>
  </w:num>
  <w:num w:numId="26">
    <w:abstractNumId w:val="28"/>
  </w:num>
  <w:num w:numId="27">
    <w:abstractNumId w:val="0"/>
  </w:num>
  <w:num w:numId="28">
    <w:abstractNumId w:val="8"/>
  </w:num>
  <w:num w:numId="29">
    <w:abstractNumId w:val="25"/>
  </w:num>
  <w:num w:numId="30">
    <w:abstractNumId w:val="15"/>
  </w:num>
  <w:num w:numId="31">
    <w:abstractNumId w:val="14"/>
  </w:num>
  <w:num w:numId="32">
    <w:abstractNumId w:val="32"/>
  </w:num>
  <w:num w:numId="33">
    <w:abstractNumId w:val="20"/>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66AEE"/>
    <w:rsid w:val="0000447F"/>
    <w:rsid w:val="000311CB"/>
    <w:rsid w:val="00040136"/>
    <w:rsid w:val="00070C57"/>
    <w:rsid w:val="000F5F54"/>
    <w:rsid w:val="00100BCE"/>
    <w:rsid w:val="00113ED7"/>
    <w:rsid w:val="00124798"/>
    <w:rsid w:val="001406B4"/>
    <w:rsid w:val="00175277"/>
    <w:rsid w:val="00180449"/>
    <w:rsid w:val="00200064"/>
    <w:rsid w:val="002062DE"/>
    <w:rsid w:val="00220532"/>
    <w:rsid w:val="00227E57"/>
    <w:rsid w:val="00245B9E"/>
    <w:rsid w:val="002704B5"/>
    <w:rsid w:val="00297309"/>
    <w:rsid w:val="002B3091"/>
    <w:rsid w:val="002C2370"/>
    <w:rsid w:val="003203F8"/>
    <w:rsid w:val="00343736"/>
    <w:rsid w:val="00354FB2"/>
    <w:rsid w:val="00395740"/>
    <w:rsid w:val="003D7A52"/>
    <w:rsid w:val="003E0E39"/>
    <w:rsid w:val="004410CF"/>
    <w:rsid w:val="004C1799"/>
    <w:rsid w:val="004F3C62"/>
    <w:rsid w:val="0054081A"/>
    <w:rsid w:val="00546588"/>
    <w:rsid w:val="00552254"/>
    <w:rsid w:val="00556C43"/>
    <w:rsid w:val="00577D4A"/>
    <w:rsid w:val="005B4FA9"/>
    <w:rsid w:val="00602D39"/>
    <w:rsid w:val="006247C7"/>
    <w:rsid w:val="006A49B6"/>
    <w:rsid w:val="006C7A3B"/>
    <w:rsid w:val="006F0738"/>
    <w:rsid w:val="006F7857"/>
    <w:rsid w:val="007013C6"/>
    <w:rsid w:val="00727B7B"/>
    <w:rsid w:val="007B61C5"/>
    <w:rsid w:val="007C2F03"/>
    <w:rsid w:val="00807721"/>
    <w:rsid w:val="00807832"/>
    <w:rsid w:val="00821F84"/>
    <w:rsid w:val="0085095A"/>
    <w:rsid w:val="00867206"/>
    <w:rsid w:val="008E381B"/>
    <w:rsid w:val="00915411"/>
    <w:rsid w:val="00927EE2"/>
    <w:rsid w:val="0093291F"/>
    <w:rsid w:val="00936DB5"/>
    <w:rsid w:val="009471DA"/>
    <w:rsid w:val="00966AEE"/>
    <w:rsid w:val="00976207"/>
    <w:rsid w:val="009C5F8D"/>
    <w:rsid w:val="009D0C67"/>
    <w:rsid w:val="00A74149"/>
    <w:rsid w:val="00AC5ED8"/>
    <w:rsid w:val="00AE341B"/>
    <w:rsid w:val="00B03959"/>
    <w:rsid w:val="00B17AF3"/>
    <w:rsid w:val="00B85CD1"/>
    <w:rsid w:val="00BC3220"/>
    <w:rsid w:val="00BD7BFC"/>
    <w:rsid w:val="00BE11AF"/>
    <w:rsid w:val="00C15609"/>
    <w:rsid w:val="00C36B1E"/>
    <w:rsid w:val="00C45B7F"/>
    <w:rsid w:val="00CA262A"/>
    <w:rsid w:val="00CB2DDE"/>
    <w:rsid w:val="00CB3CC0"/>
    <w:rsid w:val="00CC4A37"/>
    <w:rsid w:val="00CC588C"/>
    <w:rsid w:val="00CD56C1"/>
    <w:rsid w:val="00D349C9"/>
    <w:rsid w:val="00D51D9B"/>
    <w:rsid w:val="00D7129A"/>
    <w:rsid w:val="00DA1DD1"/>
    <w:rsid w:val="00DA6FBD"/>
    <w:rsid w:val="00DB3A70"/>
    <w:rsid w:val="00DE7AF7"/>
    <w:rsid w:val="00E06F84"/>
    <w:rsid w:val="00E57F04"/>
    <w:rsid w:val="00E605D5"/>
    <w:rsid w:val="00E6480C"/>
    <w:rsid w:val="00E82D75"/>
    <w:rsid w:val="00EC4A40"/>
    <w:rsid w:val="00EF2555"/>
    <w:rsid w:val="00F21281"/>
    <w:rsid w:val="00F50433"/>
    <w:rsid w:val="00F768EB"/>
    <w:rsid w:val="00F90804"/>
    <w:rsid w:val="00FA72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49"/>
    <o:shapelayout v:ext="edit">
      <o:idmap v:ext="edit" data="1"/>
    </o:shapelayout>
  </w:shapeDefaults>
  <w:decimalSymbol w:val="."/>
  <w:listSeparator w:val=","/>
  <w15:chartTrackingRefBased/>
  <w15:docId w15:val="{2332A2E2-1FE4-42A9-A25B-27FA34143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F7857"/>
    <w:pPr>
      <w:spacing w:after="0" w:line="360" w:lineRule="auto"/>
      <w:jc w:val="both"/>
    </w:pPr>
    <w:rPr>
      <w:kern w:val="2"/>
      <w:lang w:val="en-IN"/>
      <w14:ligatures w14:val="standardContextual"/>
    </w:rPr>
  </w:style>
  <w:style w:type="paragraph" w:styleId="Heading1">
    <w:name w:val="heading 1"/>
    <w:basedOn w:val="Normal"/>
    <w:next w:val="Normal"/>
    <w:link w:val="Heading1Char"/>
    <w:uiPriority w:val="9"/>
    <w:qFormat/>
    <w:rsid w:val="00B17AF3"/>
    <w:pPr>
      <w:keepNext/>
      <w:keepLines/>
      <w:spacing w:before="24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7AF3"/>
    <w:pPr>
      <w:ind w:left="720"/>
      <w:contextualSpacing/>
    </w:pPr>
  </w:style>
  <w:style w:type="character" w:customStyle="1" w:styleId="Heading1Char">
    <w:name w:val="Heading 1 Char"/>
    <w:basedOn w:val="DefaultParagraphFont"/>
    <w:link w:val="Heading1"/>
    <w:uiPriority w:val="9"/>
    <w:rsid w:val="00B17AF3"/>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B17AF3"/>
    <w:pPr>
      <w:outlineLvl w:val="9"/>
    </w:pPr>
    <w:rPr>
      <w:lang w:val="en-US"/>
    </w:rPr>
  </w:style>
  <w:style w:type="paragraph" w:styleId="TOC1">
    <w:name w:val="toc 1"/>
    <w:basedOn w:val="Normal"/>
    <w:next w:val="Normal"/>
    <w:autoRedefine/>
    <w:uiPriority w:val="39"/>
    <w:unhideWhenUsed/>
    <w:rsid w:val="00B17AF3"/>
    <w:pPr>
      <w:spacing w:after="100"/>
    </w:pPr>
  </w:style>
  <w:style w:type="paragraph" w:styleId="TOC2">
    <w:name w:val="toc 2"/>
    <w:basedOn w:val="Normal"/>
    <w:next w:val="Normal"/>
    <w:autoRedefine/>
    <w:uiPriority w:val="39"/>
    <w:unhideWhenUsed/>
    <w:rsid w:val="00B17AF3"/>
    <w:pPr>
      <w:spacing w:after="100"/>
      <w:ind w:left="220"/>
    </w:pPr>
  </w:style>
  <w:style w:type="paragraph" w:styleId="TOC3">
    <w:name w:val="toc 3"/>
    <w:basedOn w:val="Normal"/>
    <w:next w:val="Normal"/>
    <w:autoRedefine/>
    <w:uiPriority w:val="39"/>
    <w:unhideWhenUsed/>
    <w:rsid w:val="00B17AF3"/>
    <w:pPr>
      <w:spacing w:after="100"/>
      <w:ind w:left="440"/>
    </w:pPr>
  </w:style>
  <w:style w:type="character" w:styleId="Hyperlink">
    <w:name w:val="Hyperlink"/>
    <w:basedOn w:val="DefaultParagraphFont"/>
    <w:uiPriority w:val="99"/>
    <w:unhideWhenUsed/>
    <w:rsid w:val="00B17AF3"/>
    <w:rPr>
      <w:color w:val="0563C1" w:themeColor="hyperlink"/>
      <w:u w:val="single"/>
    </w:rPr>
  </w:style>
  <w:style w:type="paragraph" w:styleId="Header">
    <w:name w:val="header"/>
    <w:basedOn w:val="Normal"/>
    <w:link w:val="HeaderChar"/>
    <w:uiPriority w:val="99"/>
    <w:unhideWhenUsed/>
    <w:rsid w:val="00BD7BFC"/>
    <w:pPr>
      <w:tabs>
        <w:tab w:val="center" w:pos="4680"/>
        <w:tab w:val="right" w:pos="9360"/>
      </w:tabs>
      <w:spacing w:line="240" w:lineRule="auto"/>
    </w:pPr>
  </w:style>
  <w:style w:type="character" w:customStyle="1" w:styleId="HeaderChar">
    <w:name w:val="Header Char"/>
    <w:basedOn w:val="DefaultParagraphFont"/>
    <w:link w:val="Header"/>
    <w:uiPriority w:val="99"/>
    <w:rsid w:val="00BD7BFC"/>
    <w:rPr>
      <w:lang w:val="en-GB"/>
    </w:rPr>
  </w:style>
  <w:style w:type="paragraph" w:styleId="Footer">
    <w:name w:val="footer"/>
    <w:basedOn w:val="Normal"/>
    <w:link w:val="FooterChar"/>
    <w:uiPriority w:val="99"/>
    <w:unhideWhenUsed/>
    <w:rsid w:val="00BD7BFC"/>
    <w:pPr>
      <w:tabs>
        <w:tab w:val="center" w:pos="4680"/>
        <w:tab w:val="right" w:pos="9360"/>
      </w:tabs>
      <w:spacing w:line="240" w:lineRule="auto"/>
    </w:pPr>
  </w:style>
  <w:style w:type="character" w:customStyle="1" w:styleId="FooterChar">
    <w:name w:val="Footer Char"/>
    <w:basedOn w:val="DefaultParagraphFont"/>
    <w:link w:val="Footer"/>
    <w:uiPriority w:val="99"/>
    <w:rsid w:val="00BD7BFC"/>
    <w:rPr>
      <w:lang w:val="en-GB"/>
    </w:rPr>
  </w:style>
  <w:style w:type="paragraph" w:customStyle="1" w:styleId="Myfigures">
    <w:name w:val="My figures"/>
    <w:basedOn w:val="Caption"/>
    <w:next w:val="Caption"/>
    <w:link w:val="MyfiguresChar"/>
    <w:qFormat/>
    <w:rsid w:val="00E57F04"/>
    <w:pPr>
      <w:jc w:val="center"/>
    </w:pPr>
    <w:rPr>
      <w:rFonts w:ascii="Times New Roman" w:hAnsi="Times New Roman" w:cs="Times New Roman"/>
      <w:i w:val="0"/>
      <w:color w:val="000000" w:themeColor="text1"/>
      <w:sz w:val="24"/>
      <w:szCs w:val="24"/>
    </w:rPr>
  </w:style>
  <w:style w:type="character" w:customStyle="1" w:styleId="MyfiguresChar">
    <w:name w:val="My figures Char"/>
    <w:basedOn w:val="DefaultParagraphFont"/>
    <w:link w:val="Myfigures"/>
    <w:rsid w:val="00E57F04"/>
    <w:rPr>
      <w:rFonts w:ascii="Times New Roman" w:hAnsi="Times New Roman" w:cs="Times New Roman"/>
      <w:iCs/>
      <w:color w:val="000000" w:themeColor="text1"/>
      <w:kern w:val="2"/>
      <w:sz w:val="24"/>
      <w:szCs w:val="24"/>
      <w:lang w:val="en-IN"/>
      <w14:ligatures w14:val="standardContextual"/>
    </w:rPr>
  </w:style>
  <w:style w:type="paragraph" w:styleId="Caption">
    <w:name w:val="caption"/>
    <w:basedOn w:val="Normal"/>
    <w:next w:val="Normal"/>
    <w:uiPriority w:val="35"/>
    <w:semiHidden/>
    <w:unhideWhenUsed/>
    <w:qFormat/>
    <w:rsid w:val="00E57F04"/>
    <w:pPr>
      <w:spacing w:after="200" w:line="240" w:lineRule="auto"/>
    </w:pPr>
    <w:rPr>
      <w:i/>
      <w:iCs/>
      <w:color w:val="44546A" w:themeColor="text2"/>
      <w:sz w:val="18"/>
      <w:szCs w:val="18"/>
    </w:rPr>
  </w:style>
  <w:style w:type="paragraph" w:customStyle="1" w:styleId="MyTables">
    <w:name w:val="My Tables"/>
    <w:basedOn w:val="Caption"/>
    <w:next w:val="Caption"/>
    <w:link w:val="MyTablesChar"/>
    <w:qFormat/>
    <w:rsid w:val="00E57F04"/>
    <w:pPr>
      <w:jc w:val="center"/>
    </w:pPr>
    <w:rPr>
      <w:rFonts w:ascii="Times New Roman" w:hAnsi="Times New Roman" w:cs="Times New Roman"/>
      <w:i w:val="0"/>
      <w:color w:val="000000" w:themeColor="text1"/>
      <w:sz w:val="24"/>
      <w:szCs w:val="24"/>
    </w:rPr>
  </w:style>
  <w:style w:type="character" w:customStyle="1" w:styleId="MyTablesChar">
    <w:name w:val="My Tables Char"/>
    <w:basedOn w:val="DefaultParagraphFont"/>
    <w:link w:val="MyTables"/>
    <w:rsid w:val="00E57F04"/>
    <w:rPr>
      <w:rFonts w:ascii="Times New Roman" w:hAnsi="Times New Roman" w:cs="Times New Roman"/>
      <w:iCs/>
      <w:color w:val="000000" w:themeColor="text1"/>
      <w:kern w:val="2"/>
      <w:sz w:val="24"/>
      <w:szCs w:val="24"/>
      <w:lang w:val="en-IN"/>
      <w14:ligatures w14:val="standardContextual"/>
    </w:rPr>
  </w:style>
  <w:style w:type="character" w:styleId="PlaceholderText">
    <w:name w:val="Placeholder Text"/>
    <w:basedOn w:val="DefaultParagraphFont"/>
    <w:uiPriority w:val="99"/>
    <w:semiHidden/>
    <w:rsid w:val="00E57F04"/>
    <w:rPr>
      <w:color w:val="808080"/>
    </w:rPr>
  </w:style>
  <w:style w:type="table" w:styleId="TableGrid">
    <w:name w:val="Table Grid"/>
    <w:basedOn w:val="TableNormal"/>
    <w:uiPriority w:val="39"/>
    <w:rsid w:val="00E57F04"/>
    <w:pPr>
      <w:spacing w:after="0" w:line="240" w:lineRule="auto"/>
      <w:jc w:val="both"/>
    </w:pPr>
    <w:rPr>
      <w:kern w:val="2"/>
      <w:lang w:val="en-IN"/>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UnresolvedMention">
    <w:name w:val="Unresolved Mention"/>
    <w:basedOn w:val="DefaultParagraphFont"/>
    <w:uiPriority w:val="99"/>
    <w:semiHidden/>
    <w:unhideWhenUsed/>
    <w:rsid w:val="00E57F04"/>
    <w:rPr>
      <w:color w:val="605E5C"/>
      <w:shd w:val="clear" w:color="auto" w:fill="E1DFDD"/>
    </w:rPr>
  </w:style>
  <w:style w:type="character" w:styleId="FollowedHyperlink">
    <w:name w:val="FollowedHyperlink"/>
    <w:basedOn w:val="DefaultParagraphFont"/>
    <w:uiPriority w:val="99"/>
    <w:semiHidden/>
    <w:unhideWhenUsed/>
    <w:rsid w:val="00BE11AF"/>
    <w:rPr>
      <w:color w:val="954F72" w:themeColor="followedHyperlink"/>
      <w:u w:val="single"/>
    </w:rPr>
  </w:style>
  <w:style w:type="paragraph" w:styleId="TableofFigures">
    <w:name w:val="table of figures"/>
    <w:basedOn w:val="Normal"/>
    <w:next w:val="Normal"/>
    <w:uiPriority w:val="99"/>
    <w:unhideWhenUsed/>
    <w:rsid w:val="00354F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35924779">
      <w:bodyDiv w:val="1"/>
      <w:marLeft w:val="0"/>
      <w:marRight w:val="0"/>
      <w:marTop w:val="0"/>
      <w:marBottom w:val="0"/>
      <w:divBdr>
        <w:top w:val="none" w:sz="0" w:space="0" w:color="auto"/>
        <w:left w:val="none" w:sz="0" w:space="0" w:color="auto"/>
        <w:bottom w:val="none" w:sz="0" w:space="0" w:color="auto"/>
        <w:right w:val="none" w:sz="0" w:space="0" w:color="auto"/>
      </w:divBdr>
      <w:divsChild>
        <w:div w:id="1379813650">
          <w:marLeft w:val="547"/>
          <w:marRight w:val="0"/>
          <w:marTop w:val="0"/>
          <w:marBottom w:val="0"/>
          <w:divBdr>
            <w:top w:val="none" w:sz="0" w:space="0" w:color="auto"/>
            <w:left w:val="none" w:sz="0" w:space="0" w:color="auto"/>
            <w:bottom w:val="none" w:sz="0" w:space="0" w:color="auto"/>
            <w:right w:val="none" w:sz="0" w:space="0" w:color="auto"/>
          </w:divBdr>
        </w:div>
      </w:divsChild>
    </w:div>
    <w:div w:id="20269043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diagramData" Target="diagrams/data1.xml"/><Relationship Id="rId26" Type="http://schemas.openxmlformats.org/officeDocument/2006/relationships/diagramColors" Target="diagrams/colors2.xml"/><Relationship Id="rId39" Type="http://schemas.openxmlformats.org/officeDocument/2006/relationships/diagramLayout" Target="diagrams/layout4.xml"/><Relationship Id="rId21" Type="http://schemas.openxmlformats.org/officeDocument/2006/relationships/diagramColors" Target="diagrams/colors1.xml"/><Relationship Id="rId34" Type="http://schemas.openxmlformats.org/officeDocument/2006/relationships/image" Target="media/image11.png"/><Relationship Id="rId42" Type="http://schemas.microsoft.com/office/2007/relationships/diagramDrawing" Target="diagrams/drawing4.xml"/><Relationship Id="rId47" Type="http://schemas.openxmlformats.org/officeDocument/2006/relationships/image" Target="media/image17.png"/><Relationship Id="rId50" Type="http://schemas.openxmlformats.org/officeDocument/2006/relationships/image" Target="media/image20.png"/><Relationship Id="rId55" Type="http://schemas.openxmlformats.org/officeDocument/2006/relationships/image" Target="media/image25.png"/><Relationship Id="rId63" Type="http://schemas.openxmlformats.org/officeDocument/2006/relationships/image" Target="media/image32.png"/><Relationship Id="rId68" Type="http://schemas.openxmlformats.org/officeDocument/2006/relationships/image" Target="media/image37.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diagramLayout" Target="diagrams/layout3.xml"/><Relationship Id="rId11" Type="http://schemas.microsoft.com/office/2007/relationships/hdphoto" Target="media/hdphoto1.wdp"/><Relationship Id="rId24" Type="http://schemas.openxmlformats.org/officeDocument/2006/relationships/diagramLayout" Target="diagrams/layout2.xml"/><Relationship Id="rId32" Type="http://schemas.microsoft.com/office/2007/relationships/diagramDrawing" Target="diagrams/drawing3.xml"/><Relationship Id="rId37" Type="http://schemas.openxmlformats.org/officeDocument/2006/relationships/image" Target="media/image14.png"/><Relationship Id="rId40" Type="http://schemas.openxmlformats.org/officeDocument/2006/relationships/diagramQuickStyle" Target="diagrams/quickStyle4.xml"/><Relationship Id="rId45" Type="http://schemas.openxmlformats.org/officeDocument/2006/relationships/image" Target="media/image15.png"/><Relationship Id="rId53" Type="http://schemas.openxmlformats.org/officeDocument/2006/relationships/image" Target="media/image23.png"/><Relationship Id="rId58" Type="http://schemas.openxmlformats.org/officeDocument/2006/relationships/hyperlink" Target="https://doi.org/10.1016/j.jbusres.2015.10.017" TargetMode="External"/><Relationship Id="rId66" Type="http://schemas.openxmlformats.org/officeDocument/2006/relationships/image" Target="media/image35.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diagramData" Target="diagrams/data2.xml"/><Relationship Id="rId28" Type="http://schemas.openxmlformats.org/officeDocument/2006/relationships/diagramData" Target="diagrams/data3.xml"/><Relationship Id="rId36" Type="http://schemas.openxmlformats.org/officeDocument/2006/relationships/image" Target="media/image13.png"/><Relationship Id="rId49" Type="http://schemas.openxmlformats.org/officeDocument/2006/relationships/image" Target="media/image19.png"/><Relationship Id="rId57" Type="http://schemas.openxmlformats.org/officeDocument/2006/relationships/image" Target="media/image27.png"/><Relationship Id="rId61" Type="http://schemas.openxmlformats.org/officeDocument/2006/relationships/image" Target="media/image30.png"/><Relationship Id="rId10" Type="http://schemas.openxmlformats.org/officeDocument/2006/relationships/image" Target="media/image3.png"/><Relationship Id="rId19" Type="http://schemas.openxmlformats.org/officeDocument/2006/relationships/diagramLayout" Target="diagrams/layout1.xml"/><Relationship Id="rId31" Type="http://schemas.openxmlformats.org/officeDocument/2006/relationships/diagramColors" Target="diagrams/colors3.xml"/><Relationship Id="rId44" Type="http://schemas.openxmlformats.org/officeDocument/2006/relationships/chart" Target="charts/chart2.xml"/><Relationship Id="rId52" Type="http://schemas.openxmlformats.org/officeDocument/2006/relationships/image" Target="media/image22.png"/><Relationship Id="rId60" Type="http://schemas.openxmlformats.org/officeDocument/2006/relationships/image" Target="media/image29.png"/><Relationship Id="rId65" Type="http://schemas.openxmlformats.org/officeDocument/2006/relationships/image" Target="media/image34.png"/><Relationship Id="rId73"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microsoft.com/office/2007/relationships/diagramDrawing" Target="diagrams/drawing1.xml"/><Relationship Id="rId27" Type="http://schemas.microsoft.com/office/2007/relationships/diagramDrawing" Target="diagrams/drawing2.xml"/><Relationship Id="rId30" Type="http://schemas.openxmlformats.org/officeDocument/2006/relationships/diagramQuickStyle" Target="diagrams/quickStyle3.xml"/><Relationship Id="rId35" Type="http://schemas.openxmlformats.org/officeDocument/2006/relationships/image" Target="media/image12.jpeg"/><Relationship Id="rId43" Type="http://schemas.openxmlformats.org/officeDocument/2006/relationships/chart" Target="charts/chart1.xml"/><Relationship Id="rId48" Type="http://schemas.openxmlformats.org/officeDocument/2006/relationships/image" Target="media/image18.png"/><Relationship Id="rId56" Type="http://schemas.openxmlformats.org/officeDocument/2006/relationships/image" Target="media/image26.png"/><Relationship Id="rId64" Type="http://schemas.openxmlformats.org/officeDocument/2006/relationships/image" Target="media/image33.png"/><Relationship Id="rId69" Type="http://schemas.openxmlformats.org/officeDocument/2006/relationships/image" Target="media/image38.png"/><Relationship Id="rId8" Type="http://schemas.openxmlformats.org/officeDocument/2006/relationships/image" Target="media/image1.png"/><Relationship Id="rId51" Type="http://schemas.openxmlformats.org/officeDocument/2006/relationships/image" Target="media/image21.png"/><Relationship Id="rId72"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diagramQuickStyle" Target="diagrams/quickStyle2.xml"/><Relationship Id="rId33" Type="http://schemas.openxmlformats.org/officeDocument/2006/relationships/image" Target="media/image10.png"/><Relationship Id="rId38" Type="http://schemas.openxmlformats.org/officeDocument/2006/relationships/diagramData" Target="diagrams/data4.xml"/><Relationship Id="rId46" Type="http://schemas.openxmlformats.org/officeDocument/2006/relationships/image" Target="media/image16.png"/><Relationship Id="rId59" Type="http://schemas.openxmlformats.org/officeDocument/2006/relationships/image" Target="media/image28.png"/><Relationship Id="rId67" Type="http://schemas.openxmlformats.org/officeDocument/2006/relationships/image" Target="media/image36.png"/><Relationship Id="rId20" Type="http://schemas.openxmlformats.org/officeDocument/2006/relationships/diagramQuickStyle" Target="diagrams/quickStyle1.xml"/><Relationship Id="rId41" Type="http://schemas.openxmlformats.org/officeDocument/2006/relationships/diagramColors" Target="diagrams/colors4.xml"/><Relationship Id="rId54" Type="http://schemas.openxmlformats.org/officeDocument/2006/relationships/image" Target="media/image24.png"/><Relationship Id="rId62" Type="http://schemas.openxmlformats.org/officeDocument/2006/relationships/image" Target="media/image31.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rnik\AppData\Local\Microsoft\Windows\INetCache\IE\9SKOK5H8\Integrated%20Marketing%20Communications%5b1%5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rnik\AppData\Local\Microsoft\Windows\INetCache\IE\9SKOK5H8\Integrated%20Marketing%20Communications%5b1%5d.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Sheet1!$G$1</c:f>
              <c:strCache>
                <c:ptCount val="1"/>
                <c:pt idx="0">
                  <c:v>Percentage of Responses</c:v>
                </c:pt>
              </c:strCache>
            </c:strRef>
          </c:tx>
          <c:dPt>
            <c:idx val="0"/>
            <c:bubble3D val="0"/>
            <c:spPr>
              <a:solidFill>
                <a:schemeClr val="accent1"/>
              </a:solidFill>
              <a:ln w="19050">
                <a:solidFill>
                  <a:schemeClr val="lt1"/>
                </a:solidFill>
              </a:ln>
              <a:effectLst/>
            </c:spPr>
            <c:extLst xmlns:c16r2="http://schemas.microsoft.com/office/drawing/2015/06/chart">
              <c:ext xmlns:c16="http://schemas.microsoft.com/office/drawing/2014/chart" uri="{C3380CC4-5D6E-409C-BE32-E72D297353CC}">
                <c16:uniqueId val="{00000001-6B02-4207-9F10-B038D41F4B52}"/>
              </c:ext>
            </c:extLst>
          </c:dPt>
          <c:dPt>
            <c:idx val="1"/>
            <c:bubble3D val="0"/>
            <c:spPr>
              <a:solidFill>
                <a:schemeClr val="accent2"/>
              </a:solidFill>
              <a:ln w="19050">
                <a:solidFill>
                  <a:schemeClr val="lt1"/>
                </a:solidFill>
              </a:ln>
              <a:effectLst/>
            </c:spPr>
            <c:extLst xmlns:c16r2="http://schemas.microsoft.com/office/drawing/2015/06/chart">
              <c:ext xmlns:c16="http://schemas.microsoft.com/office/drawing/2014/chart" uri="{C3380CC4-5D6E-409C-BE32-E72D297353CC}">
                <c16:uniqueId val="{00000003-6B02-4207-9F10-B038D41F4B5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Sheet1!$F$2:$F$3</c:f>
              <c:strCache>
                <c:ptCount val="2"/>
                <c:pt idx="0">
                  <c:v>I have thoroughly seen and comprehended the aforementioned material, and now provide my informed permission to participate in this survey.</c:v>
                </c:pt>
                <c:pt idx="1">
                  <c:v>I have thoroughly seen and comprehended the aforementioned material, and now decline my informed permission to participate in this survey.</c:v>
                </c:pt>
              </c:strCache>
            </c:strRef>
          </c:cat>
          <c:val>
            <c:numRef>
              <c:f>Sheet1!$G$2:$G$3</c:f>
              <c:numCache>
                <c:formatCode>0.00%</c:formatCode>
                <c:ptCount val="2"/>
                <c:pt idx="0">
                  <c:v>0.94299999999999995</c:v>
                </c:pt>
                <c:pt idx="1">
                  <c:v>5.7000000000000002E-2</c:v>
                </c:pt>
              </c:numCache>
            </c:numRef>
          </c:val>
          <c:extLst xmlns:c16r2="http://schemas.microsoft.com/office/drawing/2015/06/chart">
            <c:ext xmlns:c16="http://schemas.microsoft.com/office/drawing/2014/chart" uri="{C3380CC4-5D6E-409C-BE32-E72D297353CC}">
              <c16:uniqueId val="{00000004-6B02-4207-9F10-B038D41F4B52}"/>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Percentage of Responses</c:v>
                </c:pt>
              </c:strCache>
            </c:strRef>
          </c:tx>
          <c:dPt>
            <c:idx val="0"/>
            <c:bubble3D val="0"/>
            <c:spPr>
              <a:solidFill>
                <a:schemeClr val="accent2"/>
              </a:solidFill>
              <a:ln>
                <a:noFill/>
              </a:ln>
              <a:effectLst/>
            </c:spPr>
            <c:extLst xmlns:c16r2="http://schemas.microsoft.com/office/drawing/2015/06/chart">
              <c:ext xmlns:c16="http://schemas.microsoft.com/office/drawing/2014/chart" uri="{C3380CC4-5D6E-409C-BE32-E72D297353CC}">
                <c16:uniqueId val="{00000001-7FF1-4AB0-9BA1-17641C2C7BA2}"/>
              </c:ext>
            </c:extLst>
          </c:dPt>
          <c:dPt>
            <c:idx val="1"/>
            <c:bubble3D val="0"/>
            <c:spPr>
              <a:solidFill>
                <a:schemeClr val="accent4"/>
              </a:solidFill>
              <a:ln>
                <a:noFill/>
              </a:ln>
              <a:effectLst/>
            </c:spPr>
            <c:extLst xmlns:c16r2="http://schemas.microsoft.com/office/drawing/2015/06/chart">
              <c:ext xmlns:c16="http://schemas.microsoft.com/office/drawing/2014/chart" uri="{C3380CC4-5D6E-409C-BE32-E72D297353CC}">
                <c16:uniqueId val="{00000003-7FF1-4AB0-9BA1-17641C2C7BA2}"/>
              </c:ext>
            </c:extLst>
          </c:dPt>
          <c:dPt>
            <c:idx val="2"/>
            <c:bubble3D val="0"/>
            <c:spPr>
              <a:solidFill>
                <a:schemeClr val="accent6"/>
              </a:solidFill>
              <a:ln>
                <a:noFill/>
              </a:ln>
              <a:effectLst/>
            </c:spPr>
            <c:extLst xmlns:c16r2="http://schemas.microsoft.com/office/drawing/2015/06/chart">
              <c:ext xmlns:c16="http://schemas.microsoft.com/office/drawing/2014/chart" uri="{C3380CC4-5D6E-409C-BE32-E72D297353CC}">
                <c16:uniqueId val="{00000005-7FF1-4AB0-9BA1-17641C2C7BA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Sheet1!$A$2:$A$4</c:f>
              <c:strCache>
                <c:ptCount val="3"/>
                <c:pt idx="0">
                  <c:v>Manager at Bao</c:v>
                </c:pt>
                <c:pt idx="1">
                  <c:v>Social Media Marketing Team</c:v>
                </c:pt>
                <c:pt idx="2">
                  <c:v>Other Employees at Bao</c:v>
                </c:pt>
              </c:strCache>
            </c:strRef>
          </c:cat>
          <c:val>
            <c:numRef>
              <c:f>Sheet1!$B$2:$B$4</c:f>
              <c:numCache>
                <c:formatCode>0%</c:formatCode>
                <c:ptCount val="3"/>
                <c:pt idx="0">
                  <c:v>0.12</c:v>
                </c:pt>
                <c:pt idx="1">
                  <c:v>0.08</c:v>
                </c:pt>
                <c:pt idx="2">
                  <c:v>0.8</c:v>
                </c:pt>
              </c:numCache>
            </c:numRef>
          </c:val>
          <c:extLst xmlns:c16r2="http://schemas.microsoft.com/office/drawing/2015/06/chart">
            <c:ext xmlns:c16="http://schemas.microsoft.com/office/drawing/2014/chart" uri="{C3380CC4-5D6E-409C-BE32-E72D297353CC}">
              <c16:uniqueId val="{00000006-7FF1-4AB0-9BA1-17641C2C7BA2}"/>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69E3AA8-78AE-4C7C-B923-DF3F3A8555B3}" type="doc">
      <dgm:prSet loTypeId="urn:microsoft.com/office/officeart/2005/8/layout/arrow2" loCatId="process" qsTypeId="urn:microsoft.com/office/officeart/2005/8/quickstyle/simple1" qsCatId="simple" csTypeId="urn:microsoft.com/office/officeart/2005/8/colors/accent1_2" csCatId="accent1" phldr="1"/>
      <dgm:spPr/>
    </dgm:pt>
    <dgm:pt modelId="{EF679D73-8808-4199-9CBD-75554EDDF259}">
      <dgm:prSet phldrT="[Text]"/>
      <dgm:spPr/>
      <dgm:t>
        <a:bodyPr/>
        <a:lstStyle/>
        <a:p>
          <a:r>
            <a:rPr lang="en-IN"/>
            <a:t>IMC and Digital Marketing</a:t>
          </a:r>
        </a:p>
      </dgm:t>
    </dgm:pt>
    <dgm:pt modelId="{8E393D2C-41CA-413F-AA78-FC4C4E9FE2D8}" type="parTrans" cxnId="{C85B427B-9630-46DE-851B-9DEF8D27F3D8}">
      <dgm:prSet/>
      <dgm:spPr/>
      <dgm:t>
        <a:bodyPr/>
        <a:lstStyle/>
        <a:p>
          <a:endParaRPr lang="en-IN"/>
        </a:p>
      </dgm:t>
    </dgm:pt>
    <dgm:pt modelId="{CC9A11C4-5CD3-4580-A436-8C4FEE9404DF}" type="sibTrans" cxnId="{C85B427B-9630-46DE-851B-9DEF8D27F3D8}">
      <dgm:prSet/>
      <dgm:spPr/>
      <dgm:t>
        <a:bodyPr/>
        <a:lstStyle/>
        <a:p>
          <a:endParaRPr lang="en-IN"/>
        </a:p>
      </dgm:t>
    </dgm:pt>
    <dgm:pt modelId="{0C43F7DF-4EDB-4060-A561-2FF567AFF51F}">
      <dgm:prSet phldrT="[Text]"/>
      <dgm:spPr/>
      <dgm:t>
        <a:bodyPr/>
        <a:lstStyle/>
        <a:p>
          <a:r>
            <a:rPr lang="en-IN"/>
            <a:t>Enhances the exposure of the restaurant</a:t>
          </a:r>
        </a:p>
      </dgm:t>
    </dgm:pt>
    <dgm:pt modelId="{5D073906-0C7C-41FE-A755-2FF5C528B116}" type="parTrans" cxnId="{2685CA21-4C22-4778-BFBA-58AA8A6D3E14}">
      <dgm:prSet/>
      <dgm:spPr/>
      <dgm:t>
        <a:bodyPr/>
        <a:lstStyle/>
        <a:p>
          <a:endParaRPr lang="en-IN"/>
        </a:p>
      </dgm:t>
    </dgm:pt>
    <dgm:pt modelId="{4BFBCD2D-B249-4DB5-AEC7-D2130259D2B7}" type="sibTrans" cxnId="{2685CA21-4C22-4778-BFBA-58AA8A6D3E14}">
      <dgm:prSet/>
      <dgm:spPr/>
      <dgm:t>
        <a:bodyPr/>
        <a:lstStyle/>
        <a:p>
          <a:endParaRPr lang="en-IN"/>
        </a:p>
      </dgm:t>
    </dgm:pt>
    <dgm:pt modelId="{15DB1E24-8684-4390-8009-F02142C44FAB}">
      <dgm:prSet phldrT="[Text]"/>
      <dgm:spPr/>
      <dgm:t>
        <a:bodyPr/>
        <a:lstStyle/>
        <a:p>
          <a:r>
            <a:rPr lang="en-IN"/>
            <a:t>Enhances brand awareness</a:t>
          </a:r>
        </a:p>
      </dgm:t>
    </dgm:pt>
    <dgm:pt modelId="{F3FC8268-3AF8-49F0-A7AD-7D9253609100}" type="parTrans" cxnId="{8EFA10EA-9DB0-4163-B6C3-08C7372B4E23}">
      <dgm:prSet/>
      <dgm:spPr/>
      <dgm:t>
        <a:bodyPr/>
        <a:lstStyle/>
        <a:p>
          <a:endParaRPr lang="en-IN"/>
        </a:p>
      </dgm:t>
    </dgm:pt>
    <dgm:pt modelId="{71F9D198-A379-40EB-A9A2-084C30A085BF}" type="sibTrans" cxnId="{8EFA10EA-9DB0-4163-B6C3-08C7372B4E23}">
      <dgm:prSet/>
      <dgm:spPr/>
      <dgm:t>
        <a:bodyPr/>
        <a:lstStyle/>
        <a:p>
          <a:endParaRPr lang="en-IN"/>
        </a:p>
      </dgm:t>
    </dgm:pt>
    <dgm:pt modelId="{64DE7C3B-29D4-437D-958D-85FE0EBF6648}" type="pres">
      <dgm:prSet presAssocID="{D69E3AA8-78AE-4C7C-B923-DF3F3A8555B3}" presName="arrowDiagram" presStyleCnt="0">
        <dgm:presLayoutVars>
          <dgm:chMax val="5"/>
          <dgm:dir/>
          <dgm:resizeHandles val="exact"/>
        </dgm:presLayoutVars>
      </dgm:prSet>
      <dgm:spPr/>
    </dgm:pt>
    <dgm:pt modelId="{C3DD6DB5-2CA8-4F6E-93A9-EB1905E6C002}" type="pres">
      <dgm:prSet presAssocID="{D69E3AA8-78AE-4C7C-B923-DF3F3A8555B3}" presName="arrow" presStyleLbl="bgShp" presStyleIdx="0" presStyleCnt="1"/>
      <dgm:spPr/>
    </dgm:pt>
    <dgm:pt modelId="{F292D1D9-4B38-43D6-B8C3-4FBF43EFFCE5}" type="pres">
      <dgm:prSet presAssocID="{D69E3AA8-78AE-4C7C-B923-DF3F3A8555B3}" presName="arrowDiagram3" presStyleCnt="0"/>
      <dgm:spPr/>
    </dgm:pt>
    <dgm:pt modelId="{14AF115A-C198-4071-8B97-122A6B15A1D4}" type="pres">
      <dgm:prSet presAssocID="{EF679D73-8808-4199-9CBD-75554EDDF259}" presName="bullet3a" presStyleLbl="node1" presStyleIdx="0" presStyleCnt="3"/>
      <dgm:spPr/>
    </dgm:pt>
    <dgm:pt modelId="{A02EE4FC-00D8-4297-8F75-1B62F73CA4ED}" type="pres">
      <dgm:prSet presAssocID="{EF679D73-8808-4199-9CBD-75554EDDF259}" presName="textBox3a" presStyleLbl="revTx" presStyleIdx="0" presStyleCnt="3">
        <dgm:presLayoutVars>
          <dgm:bulletEnabled val="1"/>
        </dgm:presLayoutVars>
      </dgm:prSet>
      <dgm:spPr/>
      <dgm:t>
        <a:bodyPr/>
        <a:lstStyle/>
        <a:p>
          <a:endParaRPr lang="en-US"/>
        </a:p>
      </dgm:t>
    </dgm:pt>
    <dgm:pt modelId="{75DE1869-7999-41C2-BCFD-00A99599F170}" type="pres">
      <dgm:prSet presAssocID="{0C43F7DF-4EDB-4060-A561-2FF567AFF51F}" presName="bullet3b" presStyleLbl="node1" presStyleIdx="1" presStyleCnt="3"/>
      <dgm:spPr/>
    </dgm:pt>
    <dgm:pt modelId="{181F8FE2-90B3-433E-9B86-48B0BCB54B86}" type="pres">
      <dgm:prSet presAssocID="{0C43F7DF-4EDB-4060-A561-2FF567AFF51F}" presName="textBox3b" presStyleLbl="revTx" presStyleIdx="1" presStyleCnt="3">
        <dgm:presLayoutVars>
          <dgm:bulletEnabled val="1"/>
        </dgm:presLayoutVars>
      </dgm:prSet>
      <dgm:spPr/>
      <dgm:t>
        <a:bodyPr/>
        <a:lstStyle/>
        <a:p>
          <a:endParaRPr lang="en-US"/>
        </a:p>
      </dgm:t>
    </dgm:pt>
    <dgm:pt modelId="{59DC040F-33B8-4471-A260-8B2A0AEBE6EE}" type="pres">
      <dgm:prSet presAssocID="{15DB1E24-8684-4390-8009-F02142C44FAB}" presName="bullet3c" presStyleLbl="node1" presStyleIdx="2" presStyleCnt="3"/>
      <dgm:spPr/>
    </dgm:pt>
    <dgm:pt modelId="{F57B050B-7798-4559-81AC-7495D35AAB43}" type="pres">
      <dgm:prSet presAssocID="{15DB1E24-8684-4390-8009-F02142C44FAB}" presName="textBox3c" presStyleLbl="revTx" presStyleIdx="2" presStyleCnt="3">
        <dgm:presLayoutVars>
          <dgm:bulletEnabled val="1"/>
        </dgm:presLayoutVars>
      </dgm:prSet>
      <dgm:spPr/>
      <dgm:t>
        <a:bodyPr/>
        <a:lstStyle/>
        <a:p>
          <a:endParaRPr lang="en-US"/>
        </a:p>
      </dgm:t>
    </dgm:pt>
  </dgm:ptLst>
  <dgm:cxnLst>
    <dgm:cxn modelId="{C85B427B-9630-46DE-851B-9DEF8D27F3D8}" srcId="{D69E3AA8-78AE-4C7C-B923-DF3F3A8555B3}" destId="{EF679D73-8808-4199-9CBD-75554EDDF259}" srcOrd="0" destOrd="0" parTransId="{8E393D2C-41CA-413F-AA78-FC4C4E9FE2D8}" sibTransId="{CC9A11C4-5CD3-4580-A436-8C4FEE9404DF}"/>
    <dgm:cxn modelId="{854A09F4-8741-41F3-9356-276CB207FD9E}" type="presOf" srcId="{EF679D73-8808-4199-9CBD-75554EDDF259}" destId="{A02EE4FC-00D8-4297-8F75-1B62F73CA4ED}" srcOrd="0" destOrd="0" presId="urn:microsoft.com/office/officeart/2005/8/layout/arrow2"/>
    <dgm:cxn modelId="{CCDF0E36-20E8-4A6D-A40C-53CCF300DCDA}" type="presOf" srcId="{D69E3AA8-78AE-4C7C-B923-DF3F3A8555B3}" destId="{64DE7C3B-29D4-437D-958D-85FE0EBF6648}" srcOrd="0" destOrd="0" presId="urn:microsoft.com/office/officeart/2005/8/layout/arrow2"/>
    <dgm:cxn modelId="{8EFA10EA-9DB0-4163-B6C3-08C7372B4E23}" srcId="{D69E3AA8-78AE-4C7C-B923-DF3F3A8555B3}" destId="{15DB1E24-8684-4390-8009-F02142C44FAB}" srcOrd="2" destOrd="0" parTransId="{F3FC8268-3AF8-49F0-A7AD-7D9253609100}" sibTransId="{71F9D198-A379-40EB-A9A2-084C30A085BF}"/>
    <dgm:cxn modelId="{132330B4-0EF9-4FC2-A823-C7EC0B4C45E4}" type="presOf" srcId="{0C43F7DF-4EDB-4060-A561-2FF567AFF51F}" destId="{181F8FE2-90B3-433E-9B86-48B0BCB54B86}" srcOrd="0" destOrd="0" presId="urn:microsoft.com/office/officeart/2005/8/layout/arrow2"/>
    <dgm:cxn modelId="{2685CA21-4C22-4778-BFBA-58AA8A6D3E14}" srcId="{D69E3AA8-78AE-4C7C-B923-DF3F3A8555B3}" destId="{0C43F7DF-4EDB-4060-A561-2FF567AFF51F}" srcOrd="1" destOrd="0" parTransId="{5D073906-0C7C-41FE-A755-2FF5C528B116}" sibTransId="{4BFBCD2D-B249-4DB5-AEC7-D2130259D2B7}"/>
    <dgm:cxn modelId="{0EDC60B9-7522-47F6-909E-F623B5059D4C}" type="presOf" srcId="{15DB1E24-8684-4390-8009-F02142C44FAB}" destId="{F57B050B-7798-4559-81AC-7495D35AAB43}" srcOrd="0" destOrd="0" presId="urn:microsoft.com/office/officeart/2005/8/layout/arrow2"/>
    <dgm:cxn modelId="{F21C8C79-CA57-4A35-8B87-5EC2E1AF2A1C}" type="presParOf" srcId="{64DE7C3B-29D4-437D-958D-85FE0EBF6648}" destId="{C3DD6DB5-2CA8-4F6E-93A9-EB1905E6C002}" srcOrd="0" destOrd="0" presId="urn:microsoft.com/office/officeart/2005/8/layout/arrow2"/>
    <dgm:cxn modelId="{7C903A84-9A5C-4DF1-8D3B-AFFF21BA5CCC}" type="presParOf" srcId="{64DE7C3B-29D4-437D-958D-85FE0EBF6648}" destId="{F292D1D9-4B38-43D6-B8C3-4FBF43EFFCE5}" srcOrd="1" destOrd="0" presId="urn:microsoft.com/office/officeart/2005/8/layout/arrow2"/>
    <dgm:cxn modelId="{E3FBCEC1-6838-46CF-B78C-FEEFA3E32205}" type="presParOf" srcId="{F292D1D9-4B38-43D6-B8C3-4FBF43EFFCE5}" destId="{14AF115A-C198-4071-8B97-122A6B15A1D4}" srcOrd="0" destOrd="0" presId="urn:microsoft.com/office/officeart/2005/8/layout/arrow2"/>
    <dgm:cxn modelId="{7DB282B9-75E3-42A3-908D-97838634B8C0}" type="presParOf" srcId="{F292D1D9-4B38-43D6-B8C3-4FBF43EFFCE5}" destId="{A02EE4FC-00D8-4297-8F75-1B62F73CA4ED}" srcOrd="1" destOrd="0" presId="urn:microsoft.com/office/officeart/2005/8/layout/arrow2"/>
    <dgm:cxn modelId="{81D318F0-E1D7-4F1F-BEFB-DFEB52AD7590}" type="presParOf" srcId="{F292D1D9-4B38-43D6-B8C3-4FBF43EFFCE5}" destId="{75DE1869-7999-41C2-BCFD-00A99599F170}" srcOrd="2" destOrd="0" presId="urn:microsoft.com/office/officeart/2005/8/layout/arrow2"/>
    <dgm:cxn modelId="{695D16FF-F29B-4975-8380-F9FB82EB7BE3}" type="presParOf" srcId="{F292D1D9-4B38-43D6-B8C3-4FBF43EFFCE5}" destId="{181F8FE2-90B3-433E-9B86-48B0BCB54B86}" srcOrd="3" destOrd="0" presId="urn:microsoft.com/office/officeart/2005/8/layout/arrow2"/>
    <dgm:cxn modelId="{093E3000-BA3E-40F1-A475-E874BD6E1BA7}" type="presParOf" srcId="{F292D1D9-4B38-43D6-B8C3-4FBF43EFFCE5}" destId="{59DC040F-33B8-4471-A260-8B2A0AEBE6EE}" srcOrd="4" destOrd="0" presId="urn:microsoft.com/office/officeart/2005/8/layout/arrow2"/>
    <dgm:cxn modelId="{E0D9CE20-A4F7-44A3-80AA-2A1F0EA664E1}" type="presParOf" srcId="{F292D1D9-4B38-43D6-B8C3-4FBF43EFFCE5}" destId="{F57B050B-7798-4559-81AC-7495D35AAB43}" srcOrd="5" destOrd="0" presId="urn:microsoft.com/office/officeart/2005/8/layout/arrow2"/>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E45D5DB-115B-4D07-9D36-45BE1CCD2317}" type="doc">
      <dgm:prSet loTypeId="urn:microsoft.com/office/officeart/2005/8/layout/hProcess9" loCatId="process" qsTypeId="urn:microsoft.com/office/officeart/2005/8/quickstyle/simple1" qsCatId="simple" csTypeId="urn:microsoft.com/office/officeart/2005/8/colors/accent1_2" csCatId="accent1" phldr="1"/>
      <dgm:spPr/>
    </dgm:pt>
    <dgm:pt modelId="{A4AECAB7-B6E5-492A-80C6-F56CDC74ACB6}">
      <dgm:prSet phldrT="[Text]"/>
      <dgm:spPr/>
      <dgm:t>
        <a:bodyPr/>
        <a:lstStyle/>
        <a:p>
          <a:r>
            <a:rPr lang="en-IN"/>
            <a:t>IMC and Digital Marketing Strategies</a:t>
          </a:r>
        </a:p>
      </dgm:t>
    </dgm:pt>
    <dgm:pt modelId="{E6B009D8-953E-4DFD-A337-4FCEF3D7877D}" type="parTrans" cxnId="{6649B654-8140-421B-B1D1-686FC8568344}">
      <dgm:prSet/>
      <dgm:spPr/>
      <dgm:t>
        <a:bodyPr/>
        <a:lstStyle/>
        <a:p>
          <a:endParaRPr lang="en-IN"/>
        </a:p>
      </dgm:t>
    </dgm:pt>
    <dgm:pt modelId="{8A3F166C-912E-43D1-920A-998F6C0FC1EB}" type="sibTrans" cxnId="{6649B654-8140-421B-B1D1-686FC8568344}">
      <dgm:prSet/>
      <dgm:spPr/>
      <dgm:t>
        <a:bodyPr/>
        <a:lstStyle/>
        <a:p>
          <a:endParaRPr lang="en-IN"/>
        </a:p>
      </dgm:t>
    </dgm:pt>
    <dgm:pt modelId="{8FA40DDB-D6B7-4D58-8A25-7C2D578410CC}">
      <dgm:prSet phldrT="[Text]"/>
      <dgm:spPr/>
      <dgm:t>
        <a:bodyPr/>
        <a:lstStyle/>
        <a:p>
          <a:r>
            <a:rPr lang="en-IN"/>
            <a:t>Propagation of Brand image through Dissemination of Information</a:t>
          </a:r>
        </a:p>
      </dgm:t>
    </dgm:pt>
    <dgm:pt modelId="{13D13367-CA8A-4E72-9BD0-6FBC385FAE42}" type="parTrans" cxnId="{12697A80-0BC2-474E-88D9-A300A9E576DA}">
      <dgm:prSet/>
      <dgm:spPr/>
      <dgm:t>
        <a:bodyPr/>
        <a:lstStyle/>
        <a:p>
          <a:endParaRPr lang="en-IN"/>
        </a:p>
      </dgm:t>
    </dgm:pt>
    <dgm:pt modelId="{D841236B-EC03-4D87-9CC5-B1D56C372877}" type="sibTrans" cxnId="{12697A80-0BC2-474E-88D9-A300A9E576DA}">
      <dgm:prSet/>
      <dgm:spPr/>
      <dgm:t>
        <a:bodyPr/>
        <a:lstStyle/>
        <a:p>
          <a:endParaRPr lang="en-IN"/>
        </a:p>
      </dgm:t>
    </dgm:pt>
    <dgm:pt modelId="{791169EA-4007-4859-9541-DCF460AF1613}">
      <dgm:prSet phldrT="[Text]"/>
      <dgm:spPr/>
      <dgm:t>
        <a:bodyPr/>
        <a:lstStyle/>
        <a:p>
          <a:r>
            <a:rPr lang="en-IN"/>
            <a:t>Positively impacts brand image of restaurant</a:t>
          </a:r>
        </a:p>
      </dgm:t>
    </dgm:pt>
    <dgm:pt modelId="{B2E0456A-7C8B-4F67-A828-37C44AA6BE43}" type="parTrans" cxnId="{AD38BCAD-8AB6-4A9A-81E6-332827C0B266}">
      <dgm:prSet/>
      <dgm:spPr/>
      <dgm:t>
        <a:bodyPr/>
        <a:lstStyle/>
        <a:p>
          <a:endParaRPr lang="en-IN"/>
        </a:p>
      </dgm:t>
    </dgm:pt>
    <dgm:pt modelId="{0617E189-920B-435D-8A3B-748F638E1FC4}" type="sibTrans" cxnId="{AD38BCAD-8AB6-4A9A-81E6-332827C0B266}">
      <dgm:prSet/>
      <dgm:spPr/>
      <dgm:t>
        <a:bodyPr/>
        <a:lstStyle/>
        <a:p>
          <a:endParaRPr lang="en-IN"/>
        </a:p>
      </dgm:t>
    </dgm:pt>
    <dgm:pt modelId="{54176D9A-9CB8-4E87-9CF6-EE63EBA75688}" type="pres">
      <dgm:prSet presAssocID="{5E45D5DB-115B-4D07-9D36-45BE1CCD2317}" presName="CompostProcess" presStyleCnt="0">
        <dgm:presLayoutVars>
          <dgm:dir/>
          <dgm:resizeHandles val="exact"/>
        </dgm:presLayoutVars>
      </dgm:prSet>
      <dgm:spPr/>
    </dgm:pt>
    <dgm:pt modelId="{A767210E-03E9-4EB1-A7A1-58FE4B88274E}" type="pres">
      <dgm:prSet presAssocID="{5E45D5DB-115B-4D07-9D36-45BE1CCD2317}" presName="arrow" presStyleLbl="bgShp" presStyleIdx="0" presStyleCnt="1"/>
      <dgm:spPr/>
    </dgm:pt>
    <dgm:pt modelId="{0507DA2A-63FF-4F61-98DD-EB6B67BEFCED}" type="pres">
      <dgm:prSet presAssocID="{5E45D5DB-115B-4D07-9D36-45BE1CCD2317}" presName="linearProcess" presStyleCnt="0"/>
      <dgm:spPr/>
    </dgm:pt>
    <dgm:pt modelId="{11E6EAF9-9967-4C73-ADEC-04480BA286A8}" type="pres">
      <dgm:prSet presAssocID="{A4AECAB7-B6E5-492A-80C6-F56CDC74ACB6}" presName="textNode" presStyleLbl="node1" presStyleIdx="0" presStyleCnt="3">
        <dgm:presLayoutVars>
          <dgm:bulletEnabled val="1"/>
        </dgm:presLayoutVars>
      </dgm:prSet>
      <dgm:spPr/>
      <dgm:t>
        <a:bodyPr/>
        <a:lstStyle/>
        <a:p>
          <a:endParaRPr lang="en-US"/>
        </a:p>
      </dgm:t>
    </dgm:pt>
    <dgm:pt modelId="{178017B8-236F-4941-916A-B595B7B5EF74}" type="pres">
      <dgm:prSet presAssocID="{8A3F166C-912E-43D1-920A-998F6C0FC1EB}" presName="sibTrans" presStyleCnt="0"/>
      <dgm:spPr/>
    </dgm:pt>
    <dgm:pt modelId="{11665DDE-01AA-42FF-A3C9-A5FCA3921618}" type="pres">
      <dgm:prSet presAssocID="{8FA40DDB-D6B7-4D58-8A25-7C2D578410CC}" presName="textNode" presStyleLbl="node1" presStyleIdx="1" presStyleCnt="3">
        <dgm:presLayoutVars>
          <dgm:bulletEnabled val="1"/>
        </dgm:presLayoutVars>
      </dgm:prSet>
      <dgm:spPr/>
      <dgm:t>
        <a:bodyPr/>
        <a:lstStyle/>
        <a:p>
          <a:endParaRPr lang="en-US"/>
        </a:p>
      </dgm:t>
    </dgm:pt>
    <dgm:pt modelId="{11AF15A9-0583-4EF5-81D5-72F9E65DA07F}" type="pres">
      <dgm:prSet presAssocID="{D841236B-EC03-4D87-9CC5-B1D56C372877}" presName="sibTrans" presStyleCnt="0"/>
      <dgm:spPr/>
    </dgm:pt>
    <dgm:pt modelId="{CF164872-B23A-4ED9-94A4-FE27F84D6735}" type="pres">
      <dgm:prSet presAssocID="{791169EA-4007-4859-9541-DCF460AF1613}" presName="textNode" presStyleLbl="node1" presStyleIdx="2" presStyleCnt="3">
        <dgm:presLayoutVars>
          <dgm:bulletEnabled val="1"/>
        </dgm:presLayoutVars>
      </dgm:prSet>
      <dgm:spPr/>
      <dgm:t>
        <a:bodyPr/>
        <a:lstStyle/>
        <a:p>
          <a:endParaRPr lang="en-US"/>
        </a:p>
      </dgm:t>
    </dgm:pt>
  </dgm:ptLst>
  <dgm:cxnLst>
    <dgm:cxn modelId="{AD38BCAD-8AB6-4A9A-81E6-332827C0B266}" srcId="{5E45D5DB-115B-4D07-9D36-45BE1CCD2317}" destId="{791169EA-4007-4859-9541-DCF460AF1613}" srcOrd="2" destOrd="0" parTransId="{B2E0456A-7C8B-4F67-A828-37C44AA6BE43}" sibTransId="{0617E189-920B-435D-8A3B-748F638E1FC4}"/>
    <dgm:cxn modelId="{5118176A-49FE-48FA-8A5B-FEE42EBBA85D}" type="presOf" srcId="{8FA40DDB-D6B7-4D58-8A25-7C2D578410CC}" destId="{11665DDE-01AA-42FF-A3C9-A5FCA3921618}" srcOrd="0" destOrd="0" presId="urn:microsoft.com/office/officeart/2005/8/layout/hProcess9"/>
    <dgm:cxn modelId="{56B1D8FA-A5A1-454B-A7B6-DBE51516E4C3}" type="presOf" srcId="{A4AECAB7-B6E5-492A-80C6-F56CDC74ACB6}" destId="{11E6EAF9-9967-4C73-ADEC-04480BA286A8}" srcOrd="0" destOrd="0" presId="urn:microsoft.com/office/officeart/2005/8/layout/hProcess9"/>
    <dgm:cxn modelId="{12697A80-0BC2-474E-88D9-A300A9E576DA}" srcId="{5E45D5DB-115B-4D07-9D36-45BE1CCD2317}" destId="{8FA40DDB-D6B7-4D58-8A25-7C2D578410CC}" srcOrd="1" destOrd="0" parTransId="{13D13367-CA8A-4E72-9BD0-6FBC385FAE42}" sibTransId="{D841236B-EC03-4D87-9CC5-B1D56C372877}"/>
    <dgm:cxn modelId="{EB98CE54-8DFA-416A-8870-9834F144BE8E}" type="presOf" srcId="{5E45D5DB-115B-4D07-9D36-45BE1CCD2317}" destId="{54176D9A-9CB8-4E87-9CF6-EE63EBA75688}" srcOrd="0" destOrd="0" presId="urn:microsoft.com/office/officeart/2005/8/layout/hProcess9"/>
    <dgm:cxn modelId="{98F094F4-6CEF-4E2F-A488-3DE5149BA3DA}" type="presOf" srcId="{791169EA-4007-4859-9541-DCF460AF1613}" destId="{CF164872-B23A-4ED9-94A4-FE27F84D6735}" srcOrd="0" destOrd="0" presId="urn:microsoft.com/office/officeart/2005/8/layout/hProcess9"/>
    <dgm:cxn modelId="{6649B654-8140-421B-B1D1-686FC8568344}" srcId="{5E45D5DB-115B-4D07-9D36-45BE1CCD2317}" destId="{A4AECAB7-B6E5-492A-80C6-F56CDC74ACB6}" srcOrd="0" destOrd="0" parTransId="{E6B009D8-953E-4DFD-A337-4FCEF3D7877D}" sibTransId="{8A3F166C-912E-43D1-920A-998F6C0FC1EB}"/>
    <dgm:cxn modelId="{5382F0A1-BE07-4940-835E-6AD048A9B614}" type="presParOf" srcId="{54176D9A-9CB8-4E87-9CF6-EE63EBA75688}" destId="{A767210E-03E9-4EB1-A7A1-58FE4B88274E}" srcOrd="0" destOrd="0" presId="urn:microsoft.com/office/officeart/2005/8/layout/hProcess9"/>
    <dgm:cxn modelId="{6F924E4D-B480-4998-9235-71644A9AFF27}" type="presParOf" srcId="{54176D9A-9CB8-4E87-9CF6-EE63EBA75688}" destId="{0507DA2A-63FF-4F61-98DD-EB6B67BEFCED}" srcOrd="1" destOrd="0" presId="urn:microsoft.com/office/officeart/2005/8/layout/hProcess9"/>
    <dgm:cxn modelId="{1089E41A-E4C8-4BDC-A193-AF83687F5DC7}" type="presParOf" srcId="{0507DA2A-63FF-4F61-98DD-EB6B67BEFCED}" destId="{11E6EAF9-9967-4C73-ADEC-04480BA286A8}" srcOrd="0" destOrd="0" presId="urn:microsoft.com/office/officeart/2005/8/layout/hProcess9"/>
    <dgm:cxn modelId="{2DF23950-C38C-42BB-B628-6C7EB65C39A1}" type="presParOf" srcId="{0507DA2A-63FF-4F61-98DD-EB6B67BEFCED}" destId="{178017B8-236F-4941-916A-B595B7B5EF74}" srcOrd="1" destOrd="0" presId="urn:microsoft.com/office/officeart/2005/8/layout/hProcess9"/>
    <dgm:cxn modelId="{DDD8A9EB-78FB-42E9-B022-ADF1D11AA8FC}" type="presParOf" srcId="{0507DA2A-63FF-4F61-98DD-EB6B67BEFCED}" destId="{11665DDE-01AA-42FF-A3C9-A5FCA3921618}" srcOrd="2" destOrd="0" presId="urn:microsoft.com/office/officeart/2005/8/layout/hProcess9"/>
    <dgm:cxn modelId="{E35DBC40-39B3-4388-9652-6E84A00B7E03}" type="presParOf" srcId="{0507DA2A-63FF-4F61-98DD-EB6B67BEFCED}" destId="{11AF15A9-0583-4EF5-81D5-72F9E65DA07F}" srcOrd="3" destOrd="0" presId="urn:microsoft.com/office/officeart/2005/8/layout/hProcess9"/>
    <dgm:cxn modelId="{F3EB5C50-918F-470D-8954-ECDF942E700C}" type="presParOf" srcId="{0507DA2A-63FF-4F61-98DD-EB6B67BEFCED}" destId="{CF164872-B23A-4ED9-94A4-FE27F84D6735}" srcOrd="4" destOrd="0" presId="urn:microsoft.com/office/officeart/2005/8/layout/hProcess9"/>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9F4C954-7036-450B-9266-D5BDDD22DDB7}" type="doc">
      <dgm:prSet loTypeId="urn:microsoft.com/office/officeart/2005/8/layout/hProcess11" loCatId="process" qsTypeId="urn:microsoft.com/office/officeart/2005/8/quickstyle/simple1" qsCatId="simple" csTypeId="urn:microsoft.com/office/officeart/2005/8/colors/accent1_2" csCatId="accent1" phldr="1"/>
      <dgm:spPr/>
    </dgm:pt>
    <dgm:pt modelId="{066E3DAD-C28E-4C8C-A231-5D98BAAF0FCB}">
      <dgm:prSet phldrT="[Text]"/>
      <dgm:spPr/>
      <dgm:t>
        <a:bodyPr/>
        <a:lstStyle/>
        <a:p>
          <a:r>
            <a:rPr lang="en-IN"/>
            <a:t>IMC and Digital Marketing Strategies</a:t>
          </a:r>
        </a:p>
      </dgm:t>
    </dgm:pt>
    <dgm:pt modelId="{C9AB358A-2B63-4A97-A6E0-130369CBE8C3}" type="parTrans" cxnId="{F2372B43-964D-4D29-88F6-E84C958745D3}">
      <dgm:prSet/>
      <dgm:spPr/>
      <dgm:t>
        <a:bodyPr/>
        <a:lstStyle/>
        <a:p>
          <a:endParaRPr lang="en-IN"/>
        </a:p>
      </dgm:t>
    </dgm:pt>
    <dgm:pt modelId="{6DDB537B-757C-41F0-8826-8472E26BFC21}" type="sibTrans" cxnId="{F2372B43-964D-4D29-88F6-E84C958745D3}">
      <dgm:prSet/>
      <dgm:spPr/>
      <dgm:t>
        <a:bodyPr/>
        <a:lstStyle/>
        <a:p>
          <a:endParaRPr lang="en-IN"/>
        </a:p>
      </dgm:t>
    </dgm:pt>
    <dgm:pt modelId="{D11BC658-2BC0-40CF-893B-0DE750866A41}">
      <dgm:prSet phldrT="[Text]"/>
      <dgm:spPr/>
      <dgm:t>
        <a:bodyPr/>
        <a:lstStyle/>
        <a:p>
          <a:r>
            <a:rPr lang="en-IN"/>
            <a:t>Gives the oppurtunity to solicit customer feedback</a:t>
          </a:r>
        </a:p>
        <a:p>
          <a:r>
            <a:rPr lang="en-IN"/>
            <a:t>enhances brand customer interactions</a:t>
          </a:r>
        </a:p>
      </dgm:t>
    </dgm:pt>
    <dgm:pt modelId="{B5C12C5E-18D2-445D-A957-25645BDF16F8}" type="parTrans" cxnId="{0C98FC38-19BB-4140-989A-E2F97FFBDBD2}">
      <dgm:prSet/>
      <dgm:spPr/>
      <dgm:t>
        <a:bodyPr/>
        <a:lstStyle/>
        <a:p>
          <a:endParaRPr lang="en-IN"/>
        </a:p>
      </dgm:t>
    </dgm:pt>
    <dgm:pt modelId="{04C23C53-4560-49C8-BD33-85138E51680C}" type="sibTrans" cxnId="{0C98FC38-19BB-4140-989A-E2F97FFBDBD2}">
      <dgm:prSet/>
      <dgm:spPr/>
      <dgm:t>
        <a:bodyPr/>
        <a:lstStyle/>
        <a:p>
          <a:endParaRPr lang="en-IN"/>
        </a:p>
      </dgm:t>
    </dgm:pt>
    <dgm:pt modelId="{3293AE4F-EF56-4199-873A-A7EC8B163DBA}">
      <dgm:prSet phldrT="[Text]"/>
      <dgm:spPr/>
      <dgm:t>
        <a:bodyPr/>
        <a:lstStyle/>
        <a:p>
          <a:r>
            <a:rPr lang="en-IN"/>
            <a:t>Enhances brand loyalty</a:t>
          </a:r>
        </a:p>
      </dgm:t>
    </dgm:pt>
    <dgm:pt modelId="{C16527B6-1E2A-406A-AFA9-EE1F3AE555E0}" type="parTrans" cxnId="{84B43CA1-AE50-441B-834F-1DAD95BD3838}">
      <dgm:prSet/>
      <dgm:spPr/>
      <dgm:t>
        <a:bodyPr/>
        <a:lstStyle/>
        <a:p>
          <a:endParaRPr lang="en-IN"/>
        </a:p>
      </dgm:t>
    </dgm:pt>
    <dgm:pt modelId="{EC407538-910F-46FC-BAE4-40D4F70B3AF8}" type="sibTrans" cxnId="{84B43CA1-AE50-441B-834F-1DAD95BD3838}">
      <dgm:prSet/>
      <dgm:spPr/>
      <dgm:t>
        <a:bodyPr/>
        <a:lstStyle/>
        <a:p>
          <a:endParaRPr lang="en-IN"/>
        </a:p>
      </dgm:t>
    </dgm:pt>
    <dgm:pt modelId="{4F37139D-8B30-48B2-A40C-4E4FFAD88366}" type="pres">
      <dgm:prSet presAssocID="{89F4C954-7036-450B-9266-D5BDDD22DDB7}" presName="Name0" presStyleCnt="0">
        <dgm:presLayoutVars>
          <dgm:dir/>
          <dgm:resizeHandles val="exact"/>
        </dgm:presLayoutVars>
      </dgm:prSet>
      <dgm:spPr/>
    </dgm:pt>
    <dgm:pt modelId="{DFBA1BB6-F2BE-40E9-B4A8-930D4AB0E99F}" type="pres">
      <dgm:prSet presAssocID="{89F4C954-7036-450B-9266-D5BDDD22DDB7}" presName="arrow" presStyleLbl="bgShp" presStyleIdx="0" presStyleCnt="1"/>
      <dgm:spPr/>
    </dgm:pt>
    <dgm:pt modelId="{A2315D5E-EBC7-4B7E-AA43-137028B6A47D}" type="pres">
      <dgm:prSet presAssocID="{89F4C954-7036-450B-9266-D5BDDD22DDB7}" presName="points" presStyleCnt="0"/>
      <dgm:spPr/>
    </dgm:pt>
    <dgm:pt modelId="{33B49D6A-59EE-49A4-B5C4-7944A0B12D8B}" type="pres">
      <dgm:prSet presAssocID="{066E3DAD-C28E-4C8C-A231-5D98BAAF0FCB}" presName="compositeA" presStyleCnt="0"/>
      <dgm:spPr/>
    </dgm:pt>
    <dgm:pt modelId="{DA2A4E6A-2649-49E6-BE1E-41B1EC2B010A}" type="pres">
      <dgm:prSet presAssocID="{066E3DAD-C28E-4C8C-A231-5D98BAAF0FCB}" presName="textA" presStyleLbl="revTx" presStyleIdx="0" presStyleCnt="3">
        <dgm:presLayoutVars>
          <dgm:bulletEnabled val="1"/>
        </dgm:presLayoutVars>
      </dgm:prSet>
      <dgm:spPr/>
      <dgm:t>
        <a:bodyPr/>
        <a:lstStyle/>
        <a:p>
          <a:endParaRPr lang="en-US"/>
        </a:p>
      </dgm:t>
    </dgm:pt>
    <dgm:pt modelId="{F2443AC0-8C58-463B-BB2D-E384593B9ACB}" type="pres">
      <dgm:prSet presAssocID="{066E3DAD-C28E-4C8C-A231-5D98BAAF0FCB}" presName="circleA" presStyleLbl="node1" presStyleIdx="0" presStyleCnt="3"/>
      <dgm:spPr/>
    </dgm:pt>
    <dgm:pt modelId="{70AE3DD7-519F-4F51-881A-E43C30135848}" type="pres">
      <dgm:prSet presAssocID="{066E3DAD-C28E-4C8C-A231-5D98BAAF0FCB}" presName="spaceA" presStyleCnt="0"/>
      <dgm:spPr/>
    </dgm:pt>
    <dgm:pt modelId="{899D1463-F27C-4669-98FA-63EA43E811F8}" type="pres">
      <dgm:prSet presAssocID="{6DDB537B-757C-41F0-8826-8472E26BFC21}" presName="space" presStyleCnt="0"/>
      <dgm:spPr/>
    </dgm:pt>
    <dgm:pt modelId="{52398B08-002E-44EC-A63D-1D80DB7511AC}" type="pres">
      <dgm:prSet presAssocID="{D11BC658-2BC0-40CF-893B-0DE750866A41}" presName="compositeB" presStyleCnt="0"/>
      <dgm:spPr/>
    </dgm:pt>
    <dgm:pt modelId="{ECEB6131-F85D-47C2-B474-A4463D45F554}" type="pres">
      <dgm:prSet presAssocID="{D11BC658-2BC0-40CF-893B-0DE750866A41}" presName="textB" presStyleLbl="revTx" presStyleIdx="1" presStyleCnt="3">
        <dgm:presLayoutVars>
          <dgm:bulletEnabled val="1"/>
        </dgm:presLayoutVars>
      </dgm:prSet>
      <dgm:spPr/>
      <dgm:t>
        <a:bodyPr/>
        <a:lstStyle/>
        <a:p>
          <a:endParaRPr lang="en-US"/>
        </a:p>
      </dgm:t>
    </dgm:pt>
    <dgm:pt modelId="{9A6BD41A-C699-436C-80BE-3F08B2A65656}" type="pres">
      <dgm:prSet presAssocID="{D11BC658-2BC0-40CF-893B-0DE750866A41}" presName="circleB" presStyleLbl="node1" presStyleIdx="1" presStyleCnt="3"/>
      <dgm:spPr/>
    </dgm:pt>
    <dgm:pt modelId="{4A80DB8C-E7A4-45D7-87C1-DAB509684CDB}" type="pres">
      <dgm:prSet presAssocID="{D11BC658-2BC0-40CF-893B-0DE750866A41}" presName="spaceB" presStyleCnt="0"/>
      <dgm:spPr/>
    </dgm:pt>
    <dgm:pt modelId="{F68CD282-EB81-4AF5-961A-B13FC536FA9A}" type="pres">
      <dgm:prSet presAssocID="{04C23C53-4560-49C8-BD33-85138E51680C}" presName="space" presStyleCnt="0"/>
      <dgm:spPr/>
    </dgm:pt>
    <dgm:pt modelId="{9CC37FD3-1DB3-431C-A1B3-4ADE17B98F79}" type="pres">
      <dgm:prSet presAssocID="{3293AE4F-EF56-4199-873A-A7EC8B163DBA}" presName="compositeA" presStyleCnt="0"/>
      <dgm:spPr/>
    </dgm:pt>
    <dgm:pt modelId="{6119684A-4DC3-423B-9F21-CBF9B55F196E}" type="pres">
      <dgm:prSet presAssocID="{3293AE4F-EF56-4199-873A-A7EC8B163DBA}" presName="textA" presStyleLbl="revTx" presStyleIdx="2" presStyleCnt="3">
        <dgm:presLayoutVars>
          <dgm:bulletEnabled val="1"/>
        </dgm:presLayoutVars>
      </dgm:prSet>
      <dgm:spPr/>
      <dgm:t>
        <a:bodyPr/>
        <a:lstStyle/>
        <a:p>
          <a:endParaRPr lang="en-US"/>
        </a:p>
      </dgm:t>
    </dgm:pt>
    <dgm:pt modelId="{5524B4A1-71BF-42AF-BFA8-B6F4BD4FB233}" type="pres">
      <dgm:prSet presAssocID="{3293AE4F-EF56-4199-873A-A7EC8B163DBA}" presName="circleA" presStyleLbl="node1" presStyleIdx="2" presStyleCnt="3"/>
      <dgm:spPr/>
    </dgm:pt>
    <dgm:pt modelId="{63003FBE-9F1F-4993-B6A8-68A1E520763E}" type="pres">
      <dgm:prSet presAssocID="{3293AE4F-EF56-4199-873A-A7EC8B163DBA}" presName="spaceA" presStyleCnt="0"/>
      <dgm:spPr/>
    </dgm:pt>
  </dgm:ptLst>
  <dgm:cxnLst>
    <dgm:cxn modelId="{84B43CA1-AE50-441B-834F-1DAD95BD3838}" srcId="{89F4C954-7036-450B-9266-D5BDDD22DDB7}" destId="{3293AE4F-EF56-4199-873A-A7EC8B163DBA}" srcOrd="2" destOrd="0" parTransId="{C16527B6-1E2A-406A-AFA9-EE1F3AE555E0}" sibTransId="{EC407538-910F-46FC-BAE4-40D4F70B3AF8}"/>
    <dgm:cxn modelId="{9BE6A033-D657-4302-BC5E-0BD887154D89}" type="presOf" srcId="{89F4C954-7036-450B-9266-D5BDDD22DDB7}" destId="{4F37139D-8B30-48B2-A40C-4E4FFAD88366}" srcOrd="0" destOrd="0" presId="urn:microsoft.com/office/officeart/2005/8/layout/hProcess11"/>
    <dgm:cxn modelId="{732603BC-9CA2-4530-A988-44120E2B692F}" type="presOf" srcId="{D11BC658-2BC0-40CF-893B-0DE750866A41}" destId="{ECEB6131-F85D-47C2-B474-A4463D45F554}" srcOrd="0" destOrd="0" presId="urn:microsoft.com/office/officeart/2005/8/layout/hProcess11"/>
    <dgm:cxn modelId="{0C98FC38-19BB-4140-989A-E2F97FFBDBD2}" srcId="{89F4C954-7036-450B-9266-D5BDDD22DDB7}" destId="{D11BC658-2BC0-40CF-893B-0DE750866A41}" srcOrd="1" destOrd="0" parTransId="{B5C12C5E-18D2-445D-A957-25645BDF16F8}" sibTransId="{04C23C53-4560-49C8-BD33-85138E51680C}"/>
    <dgm:cxn modelId="{F2372B43-964D-4D29-88F6-E84C958745D3}" srcId="{89F4C954-7036-450B-9266-D5BDDD22DDB7}" destId="{066E3DAD-C28E-4C8C-A231-5D98BAAF0FCB}" srcOrd="0" destOrd="0" parTransId="{C9AB358A-2B63-4A97-A6E0-130369CBE8C3}" sibTransId="{6DDB537B-757C-41F0-8826-8472E26BFC21}"/>
    <dgm:cxn modelId="{2D75B0BC-9F80-4CAC-97F9-714E6D1FCDD5}" type="presOf" srcId="{066E3DAD-C28E-4C8C-A231-5D98BAAF0FCB}" destId="{DA2A4E6A-2649-49E6-BE1E-41B1EC2B010A}" srcOrd="0" destOrd="0" presId="urn:microsoft.com/office/officeart/2005/8/layout/hProcess11"/>
    <dgm:cxn modelId="{FCEFD639-206B-423C-BC89-047D7E8ED278}" type="presOf" srcId="{3293AE4F-EF56-4199-873A-A7EC8B163DBA}" destId="{6119684A-4DC3-423B-9F21-CBF9B55F196E}" srcOrd="0" destOrd="0" presId="urn:microsoft.com/office/officeart/2005/8/layout/hProcess11"/>
    <dgm:cxn modelId="{3C141162-228B-4C10-8C9F-8FCD29F049E4}" type="presParOf" srcId="{4F37139D-8B30-48B2-A40C-4E4FFAD88366}" destId="{DFBA1BB6-F2BE-40E9-B4A8-930D4AB0E99F}" srcOrd="0" destOrd="0" presId="urn:microsoft.com/office/officeart/2005/8/layout/hProcess11"/>
    <dgm:cxn modelId="{C6498A6F-4166-4CF8-9101-65A99040B2B5}" type="presParOf" srcId="{4F37139D-8B30-48B2-A40C-4E4FFAD88366}" destId="{A2315D5E-EBC7-4B7E-AA43-137028B6A47D}" srcOrd="1" destOrd="0" presId="urn:microsoft.com/office/officeart/2005/8/layout/hProcess11"/>
    <dgm:cxn modelId="{44518442-AAE4-4350-84E8-F775403872F0}" type="presParOf" srcId="{A2315D5E-EBC7-4B7E-AA43-137028B6A47D}" destId="{33B49D6A-59EE-49A4-B5C4-7944A0B12D8B}" srcOrd="0" destOrd="0" presId="urn:microsoft.com/office/officeart/2005/8/layout/hProcess11"/>
    <dgm:cxn modelId="{CBDCEA14-D25F-45CB-B2F7-1435819639A9}" type="presParOf" srcId="{33B49D6A-59EE-49A4-B5C4-7944A0B12D8B}" destId="{DA2A4E6A-2649-49E6-BE1E-41B1EC2B010A}" srcOrd="0" destOrd="0" presId="urn:microsoft.com/office/officeart/2005/8/layout/hProcess11"/>
    <dgm:cxn modelId="{9E0FED64-164A-4ABB-8CF7-4FFBDCE43911}" type="presParOf" srcId="{33B49D6A-59EE-49A4-B5C4-7944A0B12D8B}" destId="{F2443AC0-8C58-463B-BB2D-E384593B9ACB}" srcOrd="1" destOrd="0" presId="urn:microsoft.com/office/officeart/2005/8/layout/hProcess11"/>
    <dgm:cxn modelId="{6E52A12E-16D6-40A2-955B-67FBFA54B7E9}" type="presParOf" srcId="{33B49D6A-59EE-49A4-B5C4-7944A0B12D8B}" destId="{70AE3DD7-519F-4F51-881A-E43C30135848}" srcOrd="2" destOrd="0" presId="urn:microsoft.com/office/officeart/2005/8/layout/hProcess11"/>
    <dgm:cxn modelId="{8FF37466-D3B6-4D3E-B41A-ED3A9BB7061D}" type="presParOf" srcId="{A2315D5E-EBC7-4B7E-AA43-137028B6A47D}" destId="{899D1463-F27C-4669-98FA-63EA43E811F8}" srcOrd="1" destOrd="0" presId="urn:microsoft.com/office/officeart/2005/8/layout/hProcess11"/>
    <dgm:cxn modelId="{CF58DBF0-83FF-4DE5-942F-9E467E6F5075}" type="presParOf" srcId="{A2315D5E-EBC7-4B7E-AA43-137028B6A47D}" destId="{52398B08-002E-44EC-A63D-1D80DB7511AC}" srcOrd="2" destOrd="0" presId="urn:microsoft.com/office/officeart/2005/8/layout/hProcess11"/>
    <dgm:cxn modelId="{C62F23D3-4223-444A-8111-A52ED7882B85}" type="presParOf" srcId="{52398B08-002E-44EC-A63D-1D80DB7511AC}" destId="{ECEB6131-F85D-47C2-B474-A4463D45F554}" srcOrd="0" destOrd="0" presId="urn:microsoft.com/office/officeart/2005/8/layout/hProcess11"/>
    <dgm:cxn modelId="{DCF4ADBE-4871-4BD3-B1F7-60A845B42A42}" type="presParOf" srcId="{52398B08-002E-44EC-A63D-1D80DB7511AC}" destId="{9A6BD41A-C699-436C-80BE-3F08B2A65656}" srcOrd="1" destOrd="0" presId="urn:microsoft.com/office/officeart/2005/8/layout/hProcess11"/>
    <dgm:cxn modelId="{B1E0C3E5-C909-4C23-A078-2270600A3E2D}" type="presParOf" srcId="{52398B08-002E-44EC-A63D-1D80DB7511AC}" destId="{4A80DB8C-E7A4-45D7-87C1-DAB509684CDB}" srcOrd="2" destOrd="0" presId="urn:microsoft.com/office/officeart/2005/8/layout/hProcess11"/>
    <dgm:cxn modelId="{47A1954D-52F8-442F-8D4D-A61ECA279686}" type="presParOf" srcId="{A2315D5E-EBC7-4B7E-AA43-137028B6A47D}" destId="{F68CD282-EB81-4AF5-961A-B13FC536FA9A}" srcOrd="3" destOrd="0" presId="urn:microsoft.com/office/officeart/2005/8/layout/hProcess11"/>
    <dgm:cxn modelId="{42CE06D3-8421-40D7-91EE-ABC31E9B1A63}" type="presParOf" srcId="{A2315D5E-EBC7-4B7E-AA43-137028B6A47D}" destId="{9CC37FD3-1DB3-431C-A1B3-4ADE17B98F79}" srcOrd="4" destOrd="0" presId="urn:microsoft.com/office/officeart/2005/8/layout/hProcess11"/>
    <dgm:cxn modelId="{9D8C345A-1048-4431-9D87-D6A0C6EF821B}" type="presParOf" srcId="{9CC37FD3-1DB3-431C-A1B3-4ADE17B98F79}" destId="{6119684A-4DC3-423B-9F21-CBF9B55F196E}" srcOrd="0" destOrd="0" presId="urn:microsoft.com/office/officeart/2005/8/layout/hProcess11"/>
    <dgm:cxn modelId="{760A61C5-13C0-4FCD-BDDA-6506132D4EE3}" type="presParOf" srcId="{9CC37FD3-1DB3-431C-A1B3-4ADE17B98F79}" destId="{5524B4A1-71BF-42AF-BFA8-B6F4BD4FB233}" srcOrd="1" destOrd="0" presId="urn:microsoft.com/office/officeart/2005/8/layout/hProcess11"/>
    <dgm:cxn modelId="{3FE942A4-9403-4614-8F1D-9D75A3BE4ECC}" type="presParOf" srcId="{9CC37FD3-1DB3-431C-A1B3-4ADE17B98F79}" destId="{63003FBE-9F1F-4993-B6A8-68A1E520763E}" srcOrd="2" destOrd="0" presId="urn:microsoft.com/office/officeart/2005/8/layout/hProcess11"/>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62325F3-DEC3-4582-A19D-55C635D5BF9B}" type="doc">
      <dgm:prSet loTypeId="urn:microsoft.com/office/officeart/2005/8/layout/vProcess5" loCatId="process" qsTypeId="urn:microsoft.com/office/officeart/2005/8/quickstyle/simple1" qsCatId="simple" csTypeId="urn:microsoft.com/office/officeart/2005/8/colors/accent1_2" csCatId="accent1" phldr="1"/>
      <dgm:spPr/>
      <dgm:t>
        <a:bodyPr/>
        <a:lstStyle/>
        <a:p>
          <a:endParaRPr lang="en-IN"/>
        </a:p>
      </dgm:t>
    </dgm:pt>
    <dgm:pt modelId="{E69C39B6-F1BF-4B83-8717-50EEE0046ACB}">
      <dgm:prSet phldrT="[Text]"/>
      <dgm:spPr/>
      <dgm:t>
        <a:bodyPr/>
        <a:lstStyle/>
        <a:p>
          <a:r>
            <a:rPr lang="en-IN"/>
            <a:t>Platform- Google Forms</a:t>
          </a:r>
        </a:p>
      </dgm:t>
    </dgm:pt>
    <dgm:pt modelId="{697AAD91-B9C2-46AF-8192-9746AE4DB230}" type="parTrans" cxnId="{AA8EF35A-96E4-4CFF-98A7-245FFDD86FBA}">
      <dgm:prSet/>
      <dgm:spPr/>
      <dgm:t>
        <a:bodyPr/>
        <a:lstStyle/>
        <a:p>
          <a:endParaRPr lang="en-IN"/>
        </a:p>
      </dgm:t>
    </dgm:pt>
    <dgm:pt modelId="{15AA50E5-7F4A-4E11-AB78-A61DCEDF53F7}" type="sibTrans" cxnId="{AA8EF35A-96E4-4CFF-98A7-245FFDD86FBA}">
      <dgm:prSet/>
      <dgm:spPr/>
      <dgm:t>
        <a:bodyPr/>
        <a:lstStyle/>
        <a:p>
          <a:endParaRPr lang="en-IN"/>
        </a:p>
      </dgm:t>
    </dgm:pt>
    <dgm:pt modelId="{1FEA29F2-1510-4132-9A95-C7AF78F2CC20}">
      <dgm:prSet phldrT="[Text]"/>
      <dgm:spPr/>
      <dgm:t>
        <a:bodyPr/>
        <a:lstStyle/>
        <a:p>
          <a:r>
            <a:rPr lang="en-IN"/>
            <a:t>Participants- Managers at Bao, Other Employees at Bao, Social Media Marketing Experts</a:t>
          </a:r>
        </a:p>
      </dgm:t>
    </dgm:pt>
    <dgm:pt modelId="{3731F3AB-00C6-4D03-8CC5-9377C372F1AD}" type="parTrans" cxnId="{AD28BBF5-73B6-42E3-A9D4-AC303D0C99E8}">
      <dgm:prSet/>
      <dgm:spPr/>
      <dgm:t>
        <a:bodyPr/>
        <a:lstStyle/>
        <a:p>
          <a:endParaRPr lang="en-IN"/>
        </a:p>
      </dgm:t>
    </dgm:pt>
    <dgm:pt modelId="{5E0B2A2C-154E-4591-8D3C-BFE8B224E0AB}" type="sibTrans" cxnId="{AD28BBF5-73B6-42E3-A9D4-AC303D0C99E8}">
      <dgm:prSet/>
      <dgm:spPr/>
      <dgm:t>
        <a:bodyPr/>
        <a:lstStyle/>
        <a:p>
          <a:endParaRPr lang="en-IN"/>
        </a:p>
      </dgm:t>
    </dgm:pt>
    <dgm:pt modelId="{ED4FCCF0-5EBB-4084-89DE-FC82585426ED}">
      <dgm:prSet phldrT="[Text]"/>
      <dgm:spPr/>
      <dgm:t>
        <a:bodyPr/>
        <a:lstStyle/>
        <a:p>
          <a:r>
            <a:rPr lang="en-IN"/>
            <a:t>Total Number of Questions- 13 questions</a:t>
          </a:r>
        </a:p>
      </dgm:t>
    </dgm:pt>
    <dgm:pt modelId="{723B7BD8-4CD7-414F-9628-4061B6919601}" type="parTrans" cxnId="{98B9160E-06F5-46FF-AEC0-A46BAAF8497B}">
      <dgm:prSet/>
      <dgm:spPr/>
      <dgm:t>
        <a:bodyPr/>
        <a:lstStyle/>
        <a:p>
          <a:endParaRPr lang="en-IN"/>
        </a:p>
      </dgm:t>
    </dgm:pt>
    <dgm:pt modelId="{42BB6FCF-12E8-409C-8754-AFC23DE7A6C7}" type="sibTrans" cxnId="{98B9160E-06F5-46FF-AEC0-A46BAAF8497B}">
      <dgm:prSet/>
      <dgm:spPr/>
      <dgm:t>
        <a:bodyPr/>
        <a:lstStyle/>
        <a:p>
          <a:endParaRPr lang="en-IN"/>
        </a:p>
      </dgm:t>
    </dgm:pt>
    <dgm:pt modelId="{3C8B3D38-83A8-4D5F-9C6F-C7D4897FE1A7}">
      <dgm:prSet/>
      <dgm:spPr/>
      <dgm:t>
        <a:bodyPr/>
        <a:lstStyle/>
        <a:p>
          <a:r>
            <a:rPr lang="en-IN"/>
            <a:t>Language- English</a:t>
          </a:r>
        </a:p>
      </dgm:t>
    </dgm:pt>
    <dgm:pt modelId="{31260374-42F1-4F76-BF8D-9A3004218E2F}" type="parTrans" cxnId="{19911D22-49A4-43B5-8A1A-8F8243938088}">
      <dgm:prSet/>
      <dgm:spPr/>
      <dgm:t>
        <a:bodyPr/>
        <a:lstStyle/>
        <a:p>
          <a:endParaRPr lang="en-US"/>
        </a:p>
      </dgm:t>
    </dgm:pt>
    <dgm:pt modelId="{E16BC979-882F-4C4B-B019-5A97BC89B54E}" type="sibTrans" cxnId="{19911D22-49A4-43B5-8A1A-8F8243938088}">
      <dgm:prSet/>
      <dgm:spPr/>
      <dgm:t>
        <a:bodyPr/>
        <a:lstStyle/>
        <a:p>
          <a:endParaRPr lang="en-US"/>
        </a:p>
      </dgm:t>
    </dgm:pt>
    <dgm:pt modelId="{F3FCE5EC-BBAC-484A-9036-BA03F572D7FE}" type="pres">
      <dgm:prSet presAssocID="{E62325F3-DEC3-4582-A19D-55C635D5BF9B}" presName="outerComposite" presStyleCnt="0">
        <dgm:presLayoutVars>
          <dgm:chMax val="5"/>
          <dgm:dir/>
          <dgm:resizeHandles val="exact"/>
        </dgm:presLayoutVars>
      </dgm:prSet>
      <dgm:spPr/>
      <dgm:t>
        <a:bodyPr/>
        <a:lstStyle/>
        <a:p>
          <a:endParaRPr lang="en-US"/>
        </a:p>
      </dgm:t>
    </dgm:pt>
    <dgm:pt modelId="{7145F80A-E795-465C-B8F1-8EC478EC4C94}" type="pres">
      <dgm:prSet presAssocID="{E62325F3-DEC3-4582-A19D-55C635D5BF9B}" presName="dummyMaxCanvas" presStyleCnt="0">
        <dgm:presLayoutVars/>
      </dgm:prSet>
      <dgm:spPr/>
    </dgm:pt>
    <dgm:pt modelId="{20D7B56F-9D0E-4FD3-AD39-4E9B61ADA30E}" type="pres">
      <dgm:prSet presAssocID="{E62325F3-DEC3-4582-A19D-55C635D5BF9B}" presName="FourNodes_1" presStyleLbl="node1" presStyleIdx="0" presStyleCnt="4">
        <dgm:presLayoutVars>
          <dgm:bulletEnabled val="1"/>
        </dgm:presLayoutVars>
      </dgm:prSet>
      <dgm:spPr/>
      <dgm:t>
        <a:bodyPr/>
        <a:lstStyle/>
        <a:p>
          <a:endParaRPr lang="en-US"/>
        </a:p>
      </dgm:t>
    </dgm:pt>
    <dgm:pt modelId="{0DD287FB-AE2D-4478-B157-1B07872AD92F}" type="pres">
      <dgm:prSet presAssocID="{E62325F3-DEC3-4582-A19D-55C635D5BF9B}" presName="FourNodes_2" presStyleLbl="node1" presStyleIdx="1" presStyleCnt="4">
        <dgm:presLayoutVars>
          <dgm:bulletEnabled val="1"/>
        </dgm:presLayoutVars>
      </dgm:prSet>
      <dgm:spPr/>
      <dgm:t>
        <a:bodyPr/>
        <a:lstStyle/>
        <a:p>
          <a:endParaRPr lang="en-US"/>
        </a:p>
      </dgm:t>
    </dgm:pt>
    <dgm:pt modelId="{70B40F0B-8467-4836-8222-1FB63E2DFFF4}" type="pres">
      <dgm:prSet presAssocID="{E62325F3-DEC3-4582-A19D-55C635D5BF9B}" presName="FourNodes_3" presStyleLbl="node1" presStyleIdx="2" presStyleCnt="4">
        <dgm:presLayoutVars>
          <dgm:bulletEnabled val="1"/>
        </dgm:presLayoutVars>
      </dgm:prSet>
      <dgm:spPr/>
      <dgm:t>
        <a:bodyPr/>
        <a:lstStyle/>
        <a:p>
          <a:endParaRPr lang="en-US"/>
        </a:p>
      </dgm:t>
    </dgm:pt>
    <dgm:pt modelId="{E6D593CF-7C6A-4E98-BF8D-695D9AE4FD9D}" type="pres">
      <dgm:prSet presAssocID="{E62325F3-DEC3-4582-A19D-55C635D5BF9B}" presName="FourNodes_4" presStyleLbl="node1" presStyleIdx="3" presStyleCnt="4">
        <dgm:presLayoutVars>
          <dgm:bulletEnabled val="1"/>
        </dgm:presLayoutVars>
      </dgm:prSet>
      <dgm:spPr/>
      <dgm:t>
        <a:bodyPr/>
        <a:lstStyle/>
        <a:p>
          <a:endParaRPr lang="en-US"/>
        </a:p>
      </dgm:t>
    </dgm:pt>
    <dgm:pt modelId="{5BF7ABBA-F73B-4FCB-99FE-E735F8CCB82A}" type="pres">
      <dgm:prSet presAssocID="{E62325F3-DEC3-4582-A19D-55C635D5BF9B}" presName="FourConn_1-2" presStyleLbl="fgAccFollowNode1" presStyleIdx="0" presStyleCnt="3">
        <dgm:presLayoutVars>
          <dgm:bulletEnabled val="1"/>
        </dgm:presLayoutVars>
      </dgm:prSet>
      <dgm:spPr/>
      <dgm:t>
        <a:bodyPr/>
        <a:lstStyle/>
        <a:p>
          <a:endParaRPr lang="en-US"/>
        </a:p>
      </dgm:t>
    </dgm:pt>
    <dgm:pt modelId="{ECC67C25-33AC-4DA9-8854-A53B86897C3F}" type="pres">
      <dgm:prSet presAssocID="{E62325F3-DEC3-4582-A19D-55C635D5BF9B}" presName="FourConn_2-3" presStyleLbl="fgAccFollowNode1" presStyleIdx="1" presStyleCnt="3">
        <dgm:presLayoutVars>
          <dgm:bulletEnabled val="1"/>
        </dgm:presLayoutVars>
      </dgm:prSet>
      <dgm:spPr/>
      <dgm:t>
        <a:bodyPr/>
        <a:lstStyle/>
        <a:p>
          <a:endParaRPr lang="en-US"/>
        </a:p>
      </dgm:t>
    </dgm:pt>
    <dgm:pt modelId="{8916C524-A26C-4D49-B146-67B55CDB1DCD}" type="pres">
      <dgm:prSet presAssocID="{E62325F3-DEC3-4582-A19D-55C635D5BF9B}" presName="FourConn_3-4" presStyleLbl="fgAccFollowNode1" presStyleIdx="2" presStyleCnt="3">
        <dgm:presLayoutVars>
          <dgm:bulletEnabled val="1"/>
        </dgm:presLayoutVars>
      </dgm:prSet>
      <dgm:spPr/>
      <dgm:t>
        <a:bodyPr/>
        <a:lstStyle/>
        <a:p>
          <a:endParaRPr lang="en-US"/>
        </a:p>
      </dgm:t>
    </dgm:pt>
    <dgm:pt modelId="{D34CDE0E-ECD8-4F8B-B3D2-4FE59A254C6E}" type="pres">
      <dgm:prSet presAssocID="{E62325F3-DEC3-4582-A19D-55C635D5BF9B}" presName="FourNodes_1_text" presStyleLbl="node1" presStyleIdx="3" presStyleCnt="4">
        <dgm:presLayoutVars>
          <dgm:bulletEnabled val="1"/>
        </dgm:presLayoutVars>
      </dgm:prSet>
      <dgm:spPr/>
      <dgm:t>
        <a:bodyPr/>
        <a:lstStyle/>
        <a:p>
          <a:endParaRPr lang="en-US"/>
        </a:p>
      </dgm:t>
    </dgm:pt>
    <dgm:pt modelId="{E21A4548-3C06-4ABB-AC30-4C83A63324E3}" type="pres">
      <dgm:prSet presAssocID="{E62325F3-DEC3-4582-A19D-55C635D5BF9B}" presName="FourNodes_2_text" presStyleLbl="node1" presStyleIdx="3" presStyleCnt="4">
        <dgm:presLayoutVars>
          <dgm:bulletEnabled val="1"/>
        </dgm:presLayoutVars>
      </dgm:prSet>
      <dgm:spPr/>
      <dgm:t>
        <a:bodyPr/>
        <a:lstStyle/>
        <a:p>
          <a:endParaRPr lang="en-US"/>
        </a:p>
      </dgm:t>
    </dgm:pt>
    <dgm:pt modelId="{1C6AB644-A5C0-4117-BFE5-767DBF372891}" type="pres">
      <dgm:prSet presAssocID="{E62325F3-DEC3-4582-A19D-55C635D5BF9B}" presName="FourNodes_3_text" presStyleLbl="node1" presStyleIdx="3" presStyleCnt="4">
        <dgm:presLayoutVars>
          <dgm:bulletEnabled val="1"/>
        </dgm:presLayoutVars>
      </dgm:prSet>
      <dgm:spPr/>
      <dgm:t>
        <a:bodyPr/>
        <a:lstStyle/>
        <a:p>
          <a:endParaRPr lang="en-US"/>
        </a:p>
      </dgm:t>
    </dgm:pt>
    <dgm:pt modelId="{99DCA168-F299-4797-A452-46E18BF142F7}" type="pres">
      <dgm:prSet presAssocID="{E62325F3-DEC3-4582-A19D-55C635D5BF9B}" presName="FourNodes_4_text" presStyleLbl="node1" presStyleIdx="3" presStyleCnt="4">
        <dgm:presLayoutVars>
          <dgm:bulletEnabled val="1"/>
        </dgm:presLayoutVars>
      </dgm:prSet>
      <dgm:spPr/>
      <dgm:t>
        <a:bodyPr/>
        <a:lstStyle/>
        <a:p>
          <a:endParaRPr lang="en-US"/>
        </a:p>
      </dgm:t>
    </dgm:pt>
  </dgm:ptLst>
  <dgm:cxnLst>
    <dgm:cxn modelId="{87E24137-5207-40F0-B9F7-5288CBA54BD0}" type="presOf" srcId="{ED4FCCF0-5EBB-4084-89DE-FC82585426ED}" destId="{1C6AB644-A5C0-4117-BFE5-767DBF372891}" srcOrd="1" destOrd="0" presId="urn:microsoft.com/office/officeart/2005/8/layout/vProcess5"/>
    <dgm:cxn modelId="{81ACA856-9CE7-4F34-B3D5-983EC643C917}" type="presOf" srcId="{3C8B3D38-83A8-4D5F-9C6F-C7D4897FE1A7}" destId="{E6D593CF-7C6A-4E98-BF8D-695D9AE4FD9D}" srcOrd="0" destOrd="0" presId="urn:microsoft.com/office/officeart/2005/8/layout/vProcess5"/>
    <dgm:cxn modelId="{A9F9F34D-DEE5-404B-AA33-AC1887BA3BB2}" type="presOf" srcId="{3C8B3D38-83A8-4D5F-9C6F-C7D4897FE1A7}" destId="{99DCA168-F299-4797-A452-46E18BF142F7}" srcOrd="1" destOrd="0" presId="urn:microsoft.com/office/officeart/2005/8/layout/vProcess5"/>
    <dgm:cxn modelId="{98B9160E-06F5-46FF-AEC0-A46BAAF8497B}" srcId="{E62325F3-DEC3-4582-A19D-55C635D5BF9B}" destId="{ED4FCCF0-5EBB-4084-89DE-FC82585426ED}" srcOrd="2" destOrd="0" parTransId="{723B7BD8-4CD7-414F-9628-4061B6919601}" sibTransId="{42BB6FCF-12E8-409C-8754-AFC23DE7A6C7}"/>
    <dgm:cxn modelId="{19911D22-49A4-43B5-8A1A-8F8243938088}" srcId="{E62325F3-DEC3-4582-A19D-55C635D5BF9B}" destId="{3C8B3D38-83A8-4D5F-9C6F-C7D4897FE1A7}" srcOrd="3" destOrd="0" parTransId="{31260374-42F1-4F76-BF8D-9A3004218E2F}" sibTransId="{E16BC979-882F-4C4B-B019-5A97BC89B54E}"/>
    <dgm:cxn modelId="{8C5F2488-E21C-4EFD-93E5-82E6354E81D2}" type="presOf" srcId="{ED4FCCF0-5EBB-4084-89DE-FC82585426ED}" destId="{70B40F0B-8467-4836-8222-1FB63E2DFFF4}" srcOrd="0" destOrd="0" presId="urn:microsoft.com/office/officeart/2005/8/layout/vProcess5"/>
    <dgm:cxn modelId="{AA8EF35A-96E4-4CFF-98A7-245FFDD86FBA}" srcId="{E62325F3-DEC3-4582-A19D-55C635D5BF9B}" destId="{E69C39B6-F1BF-4B83-8717-50EEE0046ACB}" srcOrd="0" destOrd="0" parTransId="{697AAD91-B9C2-46AF-8192-9746AE4DB230}" sibTransId="{15AA50E5-7F4A-4E11-AB78-A61DCEDF53F7}"/>
    <dgm:cxn modelId="{66240B19-545C-4076-9823-6BFCB5B2B128}" type="presOf" srcId="{1FEA29F2-1510-4132-9A95-C7AF78F2CC20}" destId="{0DD287FB-AE2D-4478-B157-1B07872AD92F}" srcOrd="0" destOrd="0" presId="urn:microsoft.com/office/officeart/2005/8/layout/vProcess5"/>
    <dgm:cxn modelId="{AD28BBF5-73B6-42E3-A9D4-AC303D0C99E8}" srcId="{E62325F3-DEC3-4582-A19D-55C635D5BF9B}" destId="{1FEA29F2-1510-4132-9A95-C7AF78F2CC20}" srcOrd="1" destOrd="0" parTransId="{3731F3AB-00C6-4D03-8CC5-9377C372F1AD}" sibTransId="{5E0B2A2C-154E-4591-8D3C-BFE8B224E0AB}"/>
    <dgm:cxn modelId="{0FCDB5F4-2814-4F27-B4C8-2D7D230AF716}" type="presOf" srcId="{42BB6FCF-12E8-409C-8754-AFC23DE7A6C7}" destId="{8916C524-A26C-4D49-B146-67B55CDB1DCD}" srcOrd="0" destOrd="0" presId="urn:microsoft.com/office/officeart/2005/8/layout/vProcess5"/>
    <dgm:cxn modelId="{8975063F-3A55-4242-8950-1B12EDCE6ED8}" type="presOf" srcId="{E69C39B6-F1BF-4B83-8717-50EEE0046ACB}" destId="{D34CDE0E-ECD8-4F8B-B3D2-4FE59A254C6E}" srcOrd="1" destOrd="0" presId="urn:microsoft.com/office/officeart/2005/8/layout/vProcess5"/>
    <dgm:cxn modelId="{86E4377F-38F0-43A0-B829-1F1B570E15F4}" type="presOf" srcId="{15AA50E5-7F4A-4E11-AB78-A61DCEDF53F7}" destId="{5BF7ABBA-F73B-4FCB-99FE-E735F8CCB82A}" srcOrd="0" destOrd="0" presId="urn:microsoft.com/office/officeart/2005/8/layout/vProcess5"/>
    <dgm:cxn modelId="{D73EFAF0-107C-4830-AF2F-111A5ECB1758}" type="presOf" srcId="{5E0B2A2C-154E-4591-8D3C-BFE8B224E0AB}" destId="{ECC67C25-33AC-4DA9-8854-A53B86897C3F}" srcOrd="0" destOrd="0" presId="urn:microsoft.com/office/officeart/2005/8/layout/vProcess5"/>
    <dgm:cxn modelId="{4CAA5328-5B19-4D05-BB1B-49598832E265}" type="presOf" srcId="{1FEA29F2-1510-4132-9A95-C7AF78F2CC20}" destId="{E21A4548-3C06-4ABB-AC30-4C83A63324E3}" srcOrd="1" destOrd="0" presId="urn:microsoft.com/office/officeart/2005/8/layout/vProcess5"/>
    <dgm:cxn modelId="{1D7D15C5-2B51-4136-B2B4-AD1445ADDB2D}" type="presOf" srcId="{E62325F3-DEC3-4582-A19D-55C635D5BF9B}" destId="{F3FCE5EC-BBAC-484A-9036-BA03F572D7FE}" srcOrd="0" destOrd="0" presId="urn:microsoft.com/office/officeart/2005/8/layout/vProcess5"/>
    <dgm:cxn modelId="{282FF40D-0146-45E6-82E6-80AD083DF22B}" type="presOf" srcId="{E69C39B6-F1BF-4B83-8717-50EEE0046ACB}" destId="{20D7B56F-9D0E-4FD3-AD39-4E9B61ADA30E}" srcOrd="0" destOrd="0" presId="urn:microsoft.com/office/officeart/2005/8/layout/vProcess5"/>
    <dgm:cxn modelId="{A9BDD859-3424-4729-B4ED-49E762D3B6C7}" type="presParOf" srcId="{F3FCE5EC-BBAC-484A-9036-BA03F572D7FE}" destId="{7145F80A-E795-465C-B8F1-8EC478EC4C94}" srcOrd="0" destOrd="0" presId="urn:microsoft.com/office/officeart/2005/8/layout/vProcess5"/>
    <dgm:cxn modelId="{7A4B91D6-8BCB-43E3-A82C-D33C3B83BD23}" type="presParOf" srcId="{F3FCE5EC-BBAC-484A-9036-BA03F572D7FE}" destId="{20D7B56F-9D0E-4FD3-AD39-4E9B61ADA30E}" srcOrd="1" destOrd="0" presId="urn:microsoft.com/office/officeart/2005/8/layout/vProcess5"/>
    <dgm:cxn modelId="{81EC1169-B19C-4714-8B25-F6BCC80642CF}" type="presParOf" srcId="{F3FCE5EC-BBAC-484A-9036-BA03F572D7FE}" destId="{0DD287FB-AE2D-4478-B157-1B07872AD92F}" srcOrd="2" destOrd="0" presId="urn:microsoft.com/office/officeart/2005/8/layout/vProcess5"/>
    <dgm:cxn modelId="{BF3C5471-2BA0-4E06-A588-963FE798B35C}" type="presParOf" srcId="{F3FCE5EC-BBAC-484A-9036-BA03F572D7FE}" destId="{70B40F0B-8467-4836-8222-1FB63E2DFFF4}" srcOrd="3" destOrd="0" presId="urn:microsoft.com/office/officeart/2005/8/layout/vProcess5"/>
    <dgm:cxn modelId="{7F423660-3482-4E2E-8C56-35D4C57CAF83}" type="presParOf" srcId="{F3FCE5EC-BBAC-484A-9036-BA03F572D7FE}" destId="{E6D593CF-7C6A-4E98-BF8D-695D9AE4FD9D}" srcOrd="4" destOrd="0" presId="urn:microsoft.com/office/officeart/2005/8/layout/vProcess5"/>
    <dgm:cxn modelId="{D916AD3A-DBA7-4661-840F-243CD370B6A3}" type="presParOf" srcId="{F3FCE5EC-BBAC-484A-9036-BA03F572D7FE}" destId="{5BF7ABBA-F73B-4FCB-99FE-E735F8CCB82A}" srcOrd="5" destOrd="0" presId="urn:microsoft.com/office/officeart/2005/8/layout/vProcess5"/>
    <dgm:cxn modelId="{1386B74F-48D7-4256-B115-D94B17B382D6}" type="presParOf" srcId="{F3FCE5EC-BBAC-484A-9036-BA03F572D7FE}" destId="{ECC67C25-33AC-4DA9-8854-A53B86897C3F}" srcOrd="6" destOrd="0" presId="urn:microsoft.com/office/officeart/2005/8/layout/vProcess5"/>
    <dgm:cxn modelId="{89D6D045-0D76-49A5-82A8-A3A8EB0FFED2}" type="presParOf" srcId="{F3FCE5EC-BBAC-484A-9036-BA03F572D7FE}" destId="{8916C524-A26C-4D49-B146-67B55CDB1DCD}" srcOrd="7" destOrd="0" presId="urn:microsoft.com/office/officeart/2005/8/layout/vProcess5"/>
    <dgm:cxn modelId="{BBD102C0-C26A-464A-9563-31E839F9B670}" type="presParOf" srcId="{F3FCE5EC-BBAC-484A-9036-BA03F572D7FE}" destId="{D34CDE0E-ECD8-4F8B-B3D2-4FE59A254C6E}" srcOrd="8" destOrd="0" presId="urn:microsoft.com/office/officeart/2005/8/layout/vProcess5"/>
    <dgm:cxn modelId="{5512D45C-B131-4A70-98D1-CDACCFD7AD5B}" type="presParOf" srcId="{F3FCE5EC-BBAC-484A-9036-BA03F572D7FE}" destId="{E21A4548-3C06-4ABB-AC30-4C83A63324E3}" srcOrd="9" destOrd="0" presId="urn:microsoft.com/office/officeart/2005/8/layout/vProcess5"/>
    <dgm:cxn modelId="{7D4E489B-AF88-48AC-8DFD-6C279C241C2C}" type="presParOf" srcId="{F3FCE5EC-BBAC-484A-9036-BA03F572D7FE}" destId="{1C6AB644-A5C0-4117-BFE5-767DBF372891}" srcOrd="10" destOrd="0" presId="urn:microsoft.com/office/officeart/2005/8/layout/vProcess5"/>
    <dgm:cxn modelId="{8958A93C-B9EC-4F80-B287-9CB0F4B776F6}" type="presParOf" srcId="{F3FCE5EC-BBAC-484A-9036-BA03F572D7FE}" destId="{99DCA168-F299-4797-A452-46E18BF142F7}" srcOrd="11" destOrd="0" presId="urn:microsoft.com/office/officeart/2005/8/layout/vProcess5"/>
  </dgm:cxnLst>
  <dgm:bg/>
  <dgm:whole/>
  <dgm:extLst>
    <a:ext uri="http://schemas.microsoft.com/office/drawing/2008/diagram">
      <dsp:dataModelExt xmlns:dsp="http://schemas.microsoft.com/office/drawing/2008/diagram" relId="rId4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DD6DB5-2CA8-4F6E-93A9-EB1905E6C002}">
      <dsp:nvSpPr>
        <dsp:cNvPr id="0" name=""/>
        <dsp:cNvSpPr/>
      </dsp:nvSpPr>
      <dsp:spPr>
        <a:xfrm>
          <a:off x="0" y="149023"/>
          <a:ext cx="5486400" cy="3429000"/>
        </a:xfrm>
        <a:prstGeom prst="swooshArrow">
          <a:avLst>
            <a:gd name="adj1" fmla="val 25000"/>
            <a:gd name="adj2" fmla="val 25000"/>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4AF115A-C198-4071-8B97-122A6B15A1D4}">
      <dsp:nvSpPr>
        <dsp:cNvPr id="0" name=""/>
        <dsp:cNvSpPr/>
      </dsp:nvSpPr>
      <dsp:spPr>
        <a:xfrm>
          <a:off x="696772" y="2515719"/>
          <a:ext cx="142646" cy="14264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02EE4FC-00D8-4297-8F75-1B62F73CA4ED}">
      <dsp:nvSpPr>
        <dsp:cNvPr id="0" name=""/>
        <dsp:cNvSpPr/>
      </dsp:nvSpPr>
      <dsp:spPr>
        <a:xfrm>
          <a:off x="768096" y="2587042"/>
          <a:ext cx="1278331" cy="9909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5585" tIns="0" rIns="0" bIns="0" numCol="1" spcCol="1270" anchor="t" anchorCtr="0">
          <a:noAutofit/>
        </a:bodyPr>
        <a:lstStyle/>
        <a:p>
          <a:pPr lvl="0" algn="l" defTabSz="889000">
            <a:lnSpc>
              <a:spcPct val="90000"/>
            </a:lnSpc>
            <a:spcBef>
              <a:spcPct val="0"/>
            </a:spcBef>
            <a:spcAft>
              <a:spcPct val="35000"/>
            </a:spcAft>
          </a:pPr>
          <a:r>
            <a:rPr lang="en-IN" sz="2000" kern="1200"/>
            <a:t>IMC and Digital Marketing</a:t>
          </a:r>
        </a:p>
      </dsp:txBody>
      <dsp:txXfrm>
        <a:off x="768096" y="2587042"/>
        <a:ext cx="1278331" cy="990981"/>
      </dsp:txXfrm>
    </dsp:sp>
    <dsp:sp modelId="{75DE1869-7999-41C2-BCFD-00A99599F170}">
      <dsp:nvSpPr>
        <dsp:cNvPr id="0" name=""/>
        <dsp:cNvSpPr/>
      </dsp:nvSpPr>
      <dsp:spPr>
        <a:xfrm>
          <a:off x="1955901" y="1583717"/>
          <a:ext cx="257860" cy="25786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181F8FE2-90B3-433E-9B86-48B0BCB54B86}">
      <dsp:nvSpPr>
        <dsp:cNvPr id="0" name=""/>
        <dsp:cNvSpPr/>
      </dsp:nvSpPr>
      <dsp:spPr>
        <a:xfrm>
          <a:off x="2084832" y="1712647"/>
          <a:ext cx="1316736" cy="18653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6635" tIns="0" rIns="0" bIns="0" numCol="1" spcCol="1270" anchor="t" anchorCtr="0">
          <a:noAutofit/>
        </a:bodyPr>
        <a:lstStyle/>
        <a:p>
          <a:pPr lvl="0" algn="l" defTabSz="889000">
            <a:lnSpc>
              <a:spcPct val="90000"/>
            </a:lnSpc>
            <a:spcBef>
              <a:spcPct val="0"/>
            </a:spcBef>
            <a:spcAft>
              <a:spcPct val="35000"/>
            </a:spcAft>
          </a:pPr>
          <a:r>
            <a:rPr lang="en-IN" sz="2000" kern="1200"/>
            <a:t>Enhances the exposure of the restaurant</a:t>
          </a:r>
        </a:p>
      </dsp:txBody>
      <dsp:txXfrm>
        <a:off x="2084832" y="1712647"/>
        <a:ext cx="1316736" cy="1865376"/>
      </dsp:txXfrm>
    </dsp:sp>
    <dsp:sp modelId="{59DC040F-33B8-4471-A260-8B2A0AEBE6EE}">
      <dsp:nvSpPr>
        <dsp:cNvPr id="0" name=""/>
        <dsp:cNvSpPr/>
      </dsp:nvSpPr>
      <dsp:spPr>
        <a:xfrm>
          <a:off x="3470148" y="1016560"/>
          <a:ext cx="356616" cy="356616"/>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57B050B-7798-4559-81AC-7495D35AAB43}">
      <dsp:nvSpPr>
        <dsp:cNvPr id="0" name=""/>
        <dsp:cNvSpPr/>
      </dsp:nvSpPr>
      <dsp:spPr>
        <a:xfrm>
          <a:off x="3648456" y="1194868"/>
          <a:ext cx="1316736" cy="238315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88963" tIns="0" rIns="0" bIns="0" numCol="1" spcCol="1270" anchor="t" anchorCtr="0">
          <a:noAutofit/>
        </a:bodyPr>
        <a:lstStyle/>
        <a:p>
          <a:pPr lvl="0" algn="l" defTabSz="889000">
            <a:lnSpc>
              <a:spcPct val="90000"/>
            </a:lnSpc>
            <a:spcBef>
              <a:spcPct val="0"/>
            </a:spcBef>
            <a:spcAft>
              <a:spcPct val="35000"/>
            </a:spcAft>
          </a:pPr>
          <a:r>
            <a:rPr lang="en-IN" sz="2000" kern="1200"/>
            <a:t>Enhances brand awareness</a:t>
          </a:r>
        </a:p>
      </dsp:txBody>
      <dsp:txXfrm>
        <a:off x="3648456" y="1194868"/>
        <a:ext cx="1316736" cy="238315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767210E-03E9-4EB1-A7A1-58FE4B88274E}">
      <dsp:nvSpPr>
        <dsp:cNvPr id="0" name=""/>
        <dsp:cNvSpPr/>
      </dsp:nvSpPr>
      <dsp:spPr>
        <a:xfrm>
          <a:off x="411479" y="0"/>
          <a:ext cx="4663440" cy="2133600"/>
        </a:xfrm>
        <a:prstGeom prst="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11E6EAF9-9967-4C73-ADEC-04480BA286A8}">
      <dsp:nvSpPr>
        <dsp:cNvPr id="0" name=""/>
        <dsp:cNvSpPr/>
      </dsp:nvSpPr>
      <dsp:spPr>
        <a:xfrm>
          <a:off x="185916" y="640080"/>
          <a:ext cx="1645920" cy="8534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IMC and Digital Marketing Strategies</a:t>
          </a:r>
        </a:p>
      </dsp:txBody>
      <dsp:txXfrm>
        <a:off x="227578" y="681742"/>
        <a:ext cx="1562596" cy="770116"/>
      </dsp:txXfrm>
    </dsp:sp>
    <dsp:sp modelId="{11665DDE-01AA-42FF-A3C9-A5FCA3921618}">
      <dsp:nvSpPr>
        <dsp:cNvPr id="0" name=""/>
        <dsp:cNvSpPr/>
      </dsp:nvSpPr>
      <dsp:spPr>
        <a:xfrm>
          <a:off x="1920240" y="640080"/>
          <a:ext cx="1645920" cy="8534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Propagation of Brand image through Dissemination of Information</a:t>
          </a:r>
        </a:p>
      </dsp:txBody>
      <dsp:txXfrm>
        <a:off x="1961902" y="681742"/>
        <a:ext cx="1562596" cy="770116"/>
      </dsp:txXfrm>
    </dsp:sp>
    <dsp:sp modelId="{CF164872-B23A-4ED9-94A4-FE27F84D6735}">
      <dsp:nvSpPr>
        <dsp:cNvPr id="0" name=""/>
        <dsp:cNvSpPr/>
      </dsp:nvSpPr>
      <dsp:spPr>
        <a:xfrm>
          <a:off x="3654563" y="640080"/>
          <a:ext cx="1645920" cy="8534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IN" sz="1200" kern="1200"/>
            <a:t>Positively impacts brand image of restaurant</a:t>
          </a:r>
        </a:p>
      </dsp:txBody>
      <dsp:txXfrm>
        <a:off x="3696225" y="681742"/>
        <a:ext cx="1562596" cy="77011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FBA1BB6-F2BE-40E9-B4A8-930D4AB0E99F}">
      <dsp:nvSpPr>
        <dsp:cNvPr id="0" name=""/>
        <dsp:cNvSpPr/>
      </dsp:nvSpPr>
      <dsp:spPr>
        <a:xfrm>
          <a:off x="0" y="960120"/>
          <a:ext cx="5486400" cy="1280160"/>
        </a:xfrm>
        <a:prstGeom prst="notchedRightArrow">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DA2A4E6A-2649-49E6-BE1E-41B1EC2B010A}">
      <dsp:nvSpPr>
        <dsp:cNvPr id="0" name=""/>
        <dsp:cNvSpPr/>
      </dsp:nvSpPr>
      <dsp:spPr>
        <a:xfrm>
          <a:off x="2411" y="0"/>
          <a:ext cx="1591270"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IN" sz="1200" kern="1200"/>
            <a:t>IMC and Digital Marketing Strategies</a:t>
          </a:r>
        </a:p>
      </dsp:txBody>
      <dsp:txXfrm>
        <a:off x="2411" y="0"/>
        <a:ext cx="1591270" cy="1280160"/>
      </dsp:txXfrm>
    </dsp:sp>
    <dsp:sp modelId="{F2443AC0-8C58-463B-BB2D-E384593B9ACB}">
      <dsp:nvSpPr>
        <dsp:cNvPr id="0" name=""/>
        <dsp:cNvSpPr/>
      </dsp:nvSpPr>
      <dsp:spPr>
        <a:xfrm>
          <a:off x="638026"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CEB6131-F85D-47C2-B474-A4463D45F554}">
      <dsp:nvSpPr>
        <dsp:cNvPr id="0" name=""/>
        <dsp:cNvSpPr/>
      </dsp:nvSpPr>
      <dsp:spPr>
        <a:xfrm>
          <a:off x="1673244" y="1920240"/>
          <a:ext cx="1591270"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IN" sz="1200" kern="1200"/>
            <a:t>Gives the oppurtunity to solicit customer feedback</a:t>
          </a:r>
        </a:p>
        <a:p>
          <a:pPr lvl="0" algn="ctr" defTabSz="533400">
            <a:lnSpc>
              <a:spcPct val="90000"/>
            </a:lnSpc>
            <a:spcBef>
              <a:spcPct val="0"/>
            </a:spcBef>
            <a:spcAft>
              <a:spcPct val="35000"/>
            </a:spcAft>
          </a:pPr>
          <a:r>
            <a:rPr lang="en-IN" sz="1200" kern="1200"/>
            <a:t>enhances brand customer interactions</a:t>
          </a:r>
        </a:p>
      </dsp:txBody>
      <dsp:txXfrm>
        <a:off x="1673244" y="1920240"/>
        <a:ext cx="1591270" cy="1280160"/>
      </dsp:txXfrm>
    </dsp:sp>
    <dsp:sp modelId="{9A6BD41A-C699-436C-80BE-3F08B2A65656}">
      <dsp:nvSpPr>
        <dsp:cNvPr id="0" name=""/>
        <dsp:cNvSpPr/>
      </dsp:nvSpPr>
      <dsp:spPr>
        <a:xfrm>
          <a:off x="2308860"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119684A-4DC3-423B-9F21-CBF9B55F196E}">
      <dsp:nvSpPr>
        <dsp:cNvPr id="0" name=""/>
        <dsp:cNvSpPr/>
      </dsp:nvSpPr>
      <dsp:spPr>
        <a:xfrm>
          <a:off x="3344078" y="0"/>
          <a:ext cx="1591270" cy="128016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IN" sz="1200" kern="1200"/>
            <a:t>Enhances brand loyalty</a:t>
          </a:r>
        </a:p>
      </dsp:txBody>
      <dsp:txXfrm>
        <a:off x="3344078" y="0"/>
        <a:ext cx="1591270" cy="1280160"/>
      </dsp:txXfrm>
    </dsp:sp>
    <dsp:sp modelId="{5524B4A1-71BF-42AF-BFA8-B6F4BD4FB233}">
      <dsp:nvSpPr>
        <dsp:cNvPr id="0" name=""/>
        <dsp:cNvSpPr/>
      </dsp:nvSpPr>
      <dsp:spPr>
        <a:xfrm>
          <a:off x="3979693" y="1440180"/>
          <a:ext cx="320040" cy="320040"/>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D7B56F-9D0E-4FD3-AD39-4E9B61ADA30E}">
      <dsp:nvSpPr>
        <dsp:cNvPr id="0" name=""/>
        <dsp:cNvSpPr/>
      </dsp:nvSpPr>
      <dsp:spPr>
        <a:xfrm>
          <a:off x="0" y="0"/>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l" defTabSz="577850">
            <a:lnSpc>
              <a:spcPct val="90000"/>
            </a:lnSpc>
            <a:spcBef>
              <a:spcPct val="0"/>
            </a:spcBef>
            <a:spcAft>
              <a:spcPct val="35000"/>
            </a:spcAft>
          </a:pPr>
          <a:r>
            <a:rPr lang="en-IN" sz="1300" kern="1200"/>
            <a:t>Platform- Google Forms</a:t>
          </a:r>
        </a:p>
      </dsp:txBody>
      <dsp:txXfrm>
        <a:off x="20622" y="20622"/>
        <a:ext cx="3569858" cy="662844"/>
      </dsp:txXfrm>
    </dsp:sp>
    <dsp:sp modelId="{0DD287FB-AE2D-4478-B157-1B07872AD92F}">
      <dsp:nvSpPr>
        <dsp:cNvPr id="0" name=""/>
        <dsp:cNvSpPr/>
      </dsp:nvSpPr>
      <dsp:spPr>
        <a:xfrm>
          <a:off x="367588" y="832104"/>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l" defTabSz="577850">
            <a:lnSpc>
              <a:spcPct val="90000"/>
            </a:lnSpc>
            <a:spcBef>
              <a:spcPct val="0"/>
            </a:spcBef>
            <a:spcAft>
              <a:spcPct val="35000"/>
            </a:spcAft>
          </a:pPr>
          <a:r>
            <a:rPr lang="en-IN" sz="1300" kern="1200"/>
            <a:t>Participants- Managers at Bao, Other Employees at Bao, Social Media Marketing Experts</a:t>
          </a:r>
        </a:p>
      </dsp:txBody>
      <dsp:txXfrm>
        <a:off x="388210" y="852726"/>
        <a:ext cx="3522630" cy="662844"/>
      </dsp:txXfrm>
    </dsp:sp>
    <dsp:sp modelId="{70B40F0B-8467-4836-8222-1FB63E2DFFF4}">
      <dsp:nvSpPr>
        <dsp:cNvPr id="0" name=""/>
        <dsp:cNvSpPr/>
      </dsp:nvSpPr>
      <dsp:spPr>
        <a:xfrm>
          <a:off x="729691" y="1664208"/>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l" defTabSz="577850">
            <a:lnSpc>
              <a:spcPct val="90000"/>
            </a:lnSpc>
            <a:spcBef>
              <a:spcPct val="0"/>
            </a:spcBef>
            <a:spcAft>
              <a:spcPct val="35000"/>
            </a:spcAft>
          </a:pPr>
          <a:r>
            <a:rPr lang="en-IN" sz="1300" kern="1200"/>
            <a:t>Total Number of Questions- 13 questions</a:t>
          </a:r>
        </a:p>
      </dsp:txBody>
      <dsp:txXfrm>
        <a:off x="750313" y="1684830"/>
        <a:ext cx="3528116" cy="662844"/>
      </dsp:txXfrm>
    </dsp:sp>
    <dsp:sp modelId="{E6D593CF-7C6A-4E98-BF8D-695D9AE4FD9D}">
      <dsp:nvSpPr>
        <dsp:cNvPr id="0" name=""/>
        <dsp:cNvSpPr/>
      </dsp:nvSpPr>
      <dsp:spPr>
        <a:xfrm>
          <a:off x="1097279" y="2496312"/>
          <a:ext cx="4389120" cy="70408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9530" tIns="49530" rIns="49530" bIns="49530" numCol="1" spcCol="1270" anchor="ctr" anchorCtr="0">
          <a:noAutofit/>
        </a:bodyPr>
        <a:lstStyle/>
        <a:p>
          <a:pPr lvl="0" algn="l" defTabSz="577850">
            <a:lnSpc>
              <a:spcPct val="90000"/>
            </a:lnSpc>
            <a:spcBef>
              <a:spcPct val="0"/>
            </a:spcBef>
            <a:spcAft>
              <a:spcPct val="35000"/>
            </a:spcAft>
          </a:pPr>
          <a:r>
            <a:rPr lang="en-IN" sz="1300" kern="1200"/>
            <a:t>Language- English</a:t>
          </a:r>
        </a:p>
      </dsp:txBody>
      <dsp:txXfrm>
        <a:off x="1117901" y="2516934"/>
        <a:ext cx="3522630" cy="662844"/>
      </dsp:txXfrm>
    </dsp:sp>
    <dsp:sp modelId="{5BF7ABBA-F73B-4FCB-99FE-E735F8CCB82A}">
      <dsp:nvSpPr>
        <dsp:cNvPr id="0" name=""/>
        <dsp:cNvSpPr/>
      </dsp:nvSpPr>
      <dsp:spPr>
        <a:xfrm>
          <a:off x="3931462" y="539267"/>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en-IN" sz="2000" kern="1200"/>
        </a:p>
      </dsp:txBody>
      <dsp:txXfrm>
        <a:off x="4034435" y="539267"/>
        <a:ext cx="251711" cy="344387"/>
      </dsp:txXfrm>
    </dsp:sp>
    <dsp:sp modelId="{ECC67C25-33AC-4DA9-8854-A53B86897C3F}">
      <dsp:nvSpPr>
        <dsp:cNvPr id="0" name=""/>
        <dsp:cNvSpPr/>
      </dsp:nvSpPr>
      <dsp:spPr>
        <a:xfrm>
          <a:off x="4299051" y="1371371"/>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en-IN" sz="2000" kern="1200"/>
        </a:p>
      </dsp:txBody>
      <dsp:txXfrm>
        <a:off x="4402024" y="1371371"/>
        <a:ext cx="251711" cy="344387"/>
      </dsp:txXfrm>
    </dsp:sp>
    <dsp:sp modelId="{8916C524-A26C-4D49-B146-67B55CDB1DCD}">
      <dsp:nvSpPr>
        <dsp:cNvPr id="0" name=""/>
        <dsp:cNvSpPr/>
      </dsp:nvSpPr>
      <dsp:spPr>
        <a:xfrm>
          <a:off x="4661154" y="2203475"/>
          <a:ext cx="457657" cy="457657"/>
        </a:xfrm>
        <a:prstGeom prst="downArrow">
          <a:avLst>
            <a:gd name="adj1" fmla="val 55000"/>
            <a:gd name="adj2" fmla="val 45000"/>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endParaRPr lang="en-IN" sz="2000" kern="1200"/>
        </a:p>
      </dsp:txBody>
      <dsp:txXfrm>
        <a:off x="4764127" y="2203475"/>
        <a:ext cx="251711" cy="344387"/>
      </dsp:txXfrm>
    </dsp:sp>
  </dsp:spTree>
</dsp:drawing>
</file>

<file path=word/diagrams/layout1.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layout2.xml><?xml version="1.0" encoding="utf-8"?>
<dgm:layoutDef xmlns:dgm="http://schemas.openxmlformats.org/drawingml/2006/diagram" xmlns:a="http://schemas.openxmlformats.org/drawingml/2006/main" uniqueId="urn:microsoft.com/office/officeart/2005/8/layout/hProcess9">
  <dgm:title val=""/>
  <dgm:desc val=""/>
  <dgm:catLst>
    <dgm:cat type="process" pri="5000"/>
    <dgm:cat type="convert"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tProcess">
    <dgm:varLst>
      <dgm:dir/>
      <dgm:resizeHandles val="exact"/>
    </dgm:varLst>
    <dgm:alg type="composite">
      <dgm:param type="horzAlign" val="ctr"/>
      <dgm:param type="vertAlign" val="mid"/>
    </dgm:alg>
    <dgm:shape xmlns:r="http://schemas.openxmlformats.org/officeDocument/2006/relationships" r:blip="">
      <dgm:adjLst/>
    </dgm:shape>
    <dgm:presOf/>
    <dgm:constrLst>
      <dgm:constr type="w" for="ch" forName="arrow" refType="w" fact="0.85"/>
      <dgm:constr type="h" for="ch" forName="arrow" refType="h"/>
      <dgm:constr type="ctrX" for="ch" forName="arrow" refType="w" fact="0.5"/>
      <dgm:constr type="ctrY" for="ch" forName="arrow" refType="h" fact="0.5"/>
      <dgm:constr type="w" for="ch" forName="linearProcess" refType="w"/>
      <dgm:constr type="h" for="ch" forName="linearProcess" refType="h" fact="0.4"/>
      <dgm:constr type="ctrX" for="ch" forName="linearProcess" refType="w" fact="0.5"/>
      <dgm:constr type="ctrY" for="ch" forName="linearProcess" refType="h" fact="0.5"/>
    </dgm:constrLst>
    <dgm:ruleLst/>
    <dgm:layoutNode name="arrow" styleLbl="bgShp">
      <dgm:alg type="sp"/>
      <dgm:choose name="Name0">
        <dgm:if name="Name1" func="var" arg="dir" op="equ" val="norm">
          <dgm:shape xmlns:r="http://schemas.openxmlformats.org/officeDocument/2006/relationships" type="rightArrow" r:blip="">
            <dgm:adjLst/>
          </dgm:shape>
        </dgm:if>
        <dgm:else name="Name2">
          <dgm:shape xmlns:r="http://schemas.openxmlformats.org/officeDocument/2006/relationships" type="leftArrow" r:blip="">
            <dgm:adjLst/>
          </dgm:shape>
        </dgm:else>
      </dgm:choose>
      <dgm:presOf/>
      <dgm:constrLst/>
      <dgm:ruleLst/>
    </dgm:layoutNode>
    <dgm:layoutNode name="linearProcess">
      <dgm:choose name="Name3">
        <dgm:if name="Name4" func="var" arg="dir" op="equ" val="norm">
          <dgm:alg type="lin"/>
        </dgm:if>
        <dgm:else name="Name5">
          <dgm:alg type="lin">
            <dgm:param type="linDir" val="fromR"/>
          </dgm:alg>
        </dgm:else>
      </dgm:choose>
      <dgm:shape xmlns:r="http://schemas.openxmlformats.org/officeDocument/2006/relationships" r:blip="">
        <dgm:adjLst/>
      </dgm:shape>
      <dgm:presOf/>
      <dgm:constrLst>
        <dgm:constr type="userA" for="ch" ptType="node" refType="w"/>
        <dgm:constr type="h" for="ch" ptType="node" refType="h"/>
        <dgm:constr type="w" for="ch" ptType="node" op="equ"/>
        <dgm:constr type="w" for="ch" forName="sibTrans" refType="w" fact="0.05"/>
        <dgm:constr type="primFontSz" for="ch" ptType="node" op="equ" val="65"/>
      </dgm:constrLst>
      <dgm:ruleLst/>
      <dgm:forEach name="Name6" axis="ch" ptType="node">
        <dgm:layoutNode name="textNode" styleLbl="node1">
          <dgm:varLst>
            <dgm:bulletEnabled val="1"/>
          </dgm:varLst>
          <dgm:alg type="tx"/>
          <dgm:shape xmlns:r="http://schemas.openxmlformats.org/officeDocument/2006/relationships" type="roundRect" r:blip="">
            <dgm:adjLst/>
          </dgm:shape>
          <dgm:presOf axis="desOrSelf" ptType="node"/>
          <dgm:constrLst>
            <dgm:constr type="userA"/>
            <dgm:constr type="w" refType="userA" fact="0.3"/>
            <dgm:constr type="tMarg" refType="primFontSz" fact="0.3"/>
            <dgm:constr type="bMarg" refType="primFontSz" fact="0.3"/>
            <dgm:constr type="lMarg" refType="primFontSz" fact="0.3"/>
            <dgm:constr type="rMarg" refType="primFontSz" fact="0.3"/>
          </dgm:constrLst>
          <dgm:ruleLst>
            <dgm:rule type="w" val="NaN" fact="1" max="NaN"/>
            <dgm:rule type="primFontSz" val="5" fact="NaN" max="NaN"/>
          </dgm:ruleLst>
        </dgm:layoutNode>
        <dgm:forEach name="Name7" axis="followSib" ptType="sibTrans" cnt="1">
          <dgm:layoutNode name="sibTrans">
            <dgm:alg type="sp"/>
            <dgm:shape xmlns:r="http://schemas.openxmlformats.org/officeDocument/2006/relationships" r:blip="">
              <dgm:adjLst/>
            </dgm:shape>
            <dgm:presOf/>
            <dgm:constrLst/>
            <dgm:ruleLst/>
          </dgm:layoutNode>
        </dgm:forEach>
      </dgm:forEach>
    </dgm:layoutNode>
  </dgm:layoutNode>
</dgm:layoutDef>
</file>

<file path=word/diagrams/layout3.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4.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EA3C1984C74948C79FAAE13C59030748"/>
        <w:category>
          <w:name w:val="General"/>
          <w:gallery w:val="placeholder"/>
        </w:category>
        <w:types>
          <w:type w:val="bbPlcHdr"/>
        </w:types>
        <w:behaviors>
          <w:behavior w:val="content"/>
        </w:behaviors>
        <w:guid w:val="{5CD299C7-52EA-46F3-A71D-6A7546E7E8A7}"/>
      </w:docPartPr>
      <w:docPartBody>
        <w:p w:rsidR="00D94FC6" w:rsidRDefault="009F618B" w:rsidP="009F618B">
          <w:pPr>
            <w:pStyle w:val="EA3C1984C74948C79FAAE13C59030748"/>
          </w:pPr>
          <w:r w:rsidRPr="00527551">
            <w:rPr>
              <w:rStyle w:val="PlaceholderText"/>
            </w:rPr>
            <w:t>Click or tap here to enter text.</w:t>
          </w:r>
        </w:p>
      </w:docPartBody>
    </w:docPart>
    <w:docPart>
      <w:docPartPr>
        <w:name w:val="B7FD3BFBCB814F2797BC72046D266AEA"/>
        <w:category>
          <w:name w:val="General"/>
          <w:gallery w:val="placeholder"/>
        </w:category>
        <w:types>
          <w:type w:val="bbPlcHdr"/>
        </w:types>
        <w:behaviors>
          <w:behavior w:val="content"/>
        </w:behaviors>
        <w:guid w:val="{7722655E-9464-43F3-9952-28214136BCF3}"/>
      </w:docPartPr>
      <w:docPartBody>
        <w:p w:rsidR="00D94FC6" w:rsidRDefault="009F618B" w:rsidP="009F618B">
          <w:pPr>
            <w:pStyle w:val="B7FD3BFBCB814F2797BC72046D266AEA"/>
          </w:pPr>
          <w:r w:rsidRPr="00527551">
            <w:rPr>
              <w:rStyle w:val="PlaceholderText"/>
            </w:rPr>
            <w:t>Click or tap here to enter text.</w:t>
          </w:r>
        </w:p>
      </w:docPartBody>
    </w:docPart>
    <w:docPart>
      <w:docPartPr>
        <w:name w:val="03AD0B920E56497EAE8BEA348010304B"/>
        <w:category>
          <w:name w:val="General"/>
          <w:gallery w:val="placeholder"/>
        </w:category>
        <w:types>
          <w:type w:val="bbPlcHdr"/>
        </w:types>
        <w:behaviors>
          <w:behavior w:val="content"/>
        </w:behaviors>
        <w:guid w:val="{36B69FFA-DC3E-43A7-A9DF-C9DE03B68889}"/>
      </w:docPartPr>
      <w:docPartBody>
        <w:p w:rsidR="00D94FC6" w:rsidRDefault="009F618B" w:rsidP="009F618B">
          <w:pPr>
            <w:pStyle w:val="03AD0B920E56497EAE8BEA348010304B"/>
          </w:pPr>
          <w:r w:rsidRPr="00527551">
            <w:rPr>
              <w:rStyle w:val="PlaceholderText"/>
            </w:rPr>
            <w:t>Click or tap here to enter text.</w:t>
          </w:r>
        </w:p>
      </w:docPartBody>
    </w:docPart>
    <w:docPart>
      <w:docPartPr>
        <w:name w:val="105A22C6124A45519407E4C6109E055E"/>
        <w:category>
          <w:name w:val="General"/>
          <w:gallery w:val="placeholder"/>
        </w:category>
        <w:types>
          <w:type w:val="bbPlcHdr"/>
        </w:types>
        <w:behaviors>
          <w:behavior w:val="content"/>
        </w:behaviors>
        <w:guid w:val="{37820DDA-C4CA-44F0-AF0F-2FEA5011E373}"/>
      </w:docPartPr>
      <w:docPartBody>
        <w:p w:rsidR="00D94FC6" w:rsidRDefault="009F618B" w:rsidP="009F618B">
          <w:pPr>
            <w:pStyle w:val="105A22C6124A45519407E4C6109E055E"/>
          </w:pPr>
          <w:r w:rsidRPr="00527551">
            <w:rPr>
              <w:rStyle w:val="PlaceholderText"/>
            </w:rPr>
            <w:t>Click or tap here to enter text.</w:t>
          </w:r>
        </w:p>
      </w:docPartBody>
    </w:docPart>
    <w:docPart>
      <w:docPartPr>
        <w:name w:val="5276FF7C5B534D27942E4A506EB220E8"/>
        <w:category>
          <w:name w:val="General"/>
          <w:gallery w:val="placeholder"/>
        </w:category>
        <w:types>
          <w:type w:val="bbPlcHdr"/>
        </w:types>
        <w:behaviors>
          <w:behavior w:val="content"/>
        </w:behaviors>
        <w:guid w:val="{E6BCC455-591F-44D7-B0AD-DAEFB2773112}"/>
      </w:docPartPr>
      <w:docPartBody>
        <w:p w:rsidR="00D94FC6" w:rsidRDefault="009F618B" w:rsidP="009F618B">
          <w:pPr>
            <w:pStyle w:val="5276FF7C5B534D27942E4A506EB220E8"/>
          </w:pPr>
          <w:r w:rsidRPr="00527551">
            <w:rPr>
              <w:rStyle w:val="PlaceholderText"/>
            </w:rPr>
            <w:t>Click or tap here to enter text.</w:t>
          </w:r>
        </w:p>
      </w:docPartBody>
    </w:docPart>
    <w:docPart>
      <w:docPartPr>
        <w:name w:val="7A725FDCF4C04D6FB4D34D8FA36C1703"/>
        <w:category>
          <w:name w:val="General"/>
          <w:gallery w:val="placeholder"/>
        </w:category>
        <w:types>
          <w:type w:val="bbPlcHdr"/>
        </w:types>
        <w:behaviors>
          <w:behavior w:val="content"/>
        </w:behaviors>
        <w:guid w:val="{A3925E90-024A-4B94-B9C1-7F1AB43E950F}"/>
      </w:docPartPr>
      <w:docPartBody>
        <w:p w:rsidR="00D94FC6" w:rsidRDefault="009F618B" w:rsidP="009F618B">
          <w:pPr>
            <w:pStyle w:val="7A725FDCF4C04D6FB4D34D8FA36C1703"/>
          </w:pPr>
          <w:r w:rsidRPr="00527551">
            <w:rPr>
              <w:rStyle w:val="PlaceholderText"/>
            </w:rPr>
            <w:t>Click or tap here to enter text.</w:t>
          </w:r>
        </w:p>
      </w:docPartBody>
    </w:docPart>
    <w:docPart>
      <w:docPartPr>
        <w:name w:val="A0EB0A53B3F54D0C8608A9D31011B6C4"/>
        <w:category>
          <w:name w:val="General"/>
          <w:gallery w:val="placeholder"/>
        </w:category>
        <w:types>
          <w:type w:val="bbPlcHdr"/>
        </w:types>
        <w:behaviors>
          <w:behavior w:val="content"/>
        </w:behaviors>
        <w:guid w:val="{1BE28721-56A5-4A39-8744-6113C2515B6D}"/>
      </w:docPartPr>
      <w:docPartBody>
        <w:p w:rsidR="00D94FC6" w:rsidRDefault="009F618B" w:rsidP="009F618B">
          <w:pPr>
            <w:pStyle w:val="A0EB0A53B3F54D0C8608A9D31011B6C4"/>
          </w:pPr>
          <w:r w:rsidRPr="00527551">
            <w:rPr>
              <w:rStyle w:val="PlaceholderText"/>
            </w:rPr>
            <w:t>Click or tap here to enter text.</w:t>
          </w:r>
        </w:p>
      </w:docPartBody>
    </w:docPart>
    <w:docPart>
      <w:docPartPr>
        <w:name w:val="B56A0A9A5C184D5F80751C6DA6CD6A2D"/>
        <w:category>
          <w:name w:val="General"/>
          <w:gallery w:val="placeholder"/>
        </w:category>
        <w:types>
          <w:type w:val="bbPlcHdr"/>
        </w:types>
        <w:behaviors>
          <w:behavior w:val="content"/>
        </w:behaviors>
        <w:guid w:val="{9A3ABC17-6D2E-401D-B07E-D491E5408227}"/>
      </w:docPartPr>
      <w:docPartBody>
        <w:p w:rsidR="00D94FC6" w:rsidRDefault="009F618B" w:rsidP="009F618B">
          <w:pPr>
            <w:pStyle w:val="B56A0A9A5C184D5F80751C6DA6CD6A2D"/>
          </w:pPr>
          <w:r w:rsidRPr="00527551">
            <w:rPr>
              <w:rStyle w:val="PlaceholderText"/>
            </w:rPr>
            <w:t>Click or tap here to enter text.</w:t>
          </w:r>
        </w:p>
      </w:docPartBody>
    </w:docPart>
    <w:docPart>
      <w:docPartPr>
        <w:name w:val="F9A65838081C42C1B3A32C22AA4C0891"/>
        <w:category>
          <w:name w:val="General"/>
          <w:gallery w:val="placeholder"/>
        </w:category>
        <w:types>
          <w:type w:val="bbPlcHdr"/>
        </w:types>
        <w:behaviors>
          <w:behavior w:val="content"/>
        </w:behaviors>
        <w:guid w:val="{71C59087-4E48-4EA5-9F62-077178CA527D}"/>
      </w:docPartPr>
      <w:docPartBody>
        <w:p w:rsidR="00D94FC6" w:rsidRDefault="009F618B" w:rsidP="009F618B">
          <w:pPr>
            <w:pStyle w:val="F9A65838081C42C1B3A32C22AA4C0891"/>
          </w:pPr>
          <w:r w:rsidRPr="00527551">
            <w:rPr>
              <w:rStyle w:val="PlaceholderText"/>
            </w:rPr>
            <w:t>Click or tap here to enter text.</w:t>
          </w:r>
        </w:p>
      </w:docPartBody>
    </w:docPart>
    <w:docPart>
      <w:docPartPr>
        <w:name w:val="50A8E349EFD043C88131B0073088BE3D"/>
        <w:category>
          <w:name w:val="General"/>
          <w:gallery w:val="placeholder"/>
        </w:category>
        <w:types>
          <w:type w:val="bbPlcHdr"/>
        </w:types>
        <w:behaviors>
          <w:behavior w:val="content"/>
        </w:behaviors>
        <w:guid w:val="{FB1F486B-AB99-45E8-8E77-15D8CDB4D807}"/>
      </w:docPartPr>
      <w:docPartBody>
        <w:p w:rsidR="00D94FC6" w:rsidRDefault="009F618B" w:rsidP="009F618B">
          <w:pPr>
            <w:pStyle w:val="50A8E349EFD043C88131B0073088BE3D"/>
          </w:pPr>
          <w:r w:rsidRPr="0052755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001A"/>
    <w:rsid w:val="0010109F"/>
    <w:rsid w:val="001446FB"/>
    <w:rsid w:val="001731A9"/>
    <w:rsid w:val="0020215C"/>
    <w:rsid w:val="0024412F"/>
    <w:rsid w:val="0039161A"/>
    <w:rsid w:val="005258E4"/>
    <w:rsid w:val="005624DB"/>
    <w:rsid w:val="005C63A0"/>
    <w:rsid w:val="006239DF"/>
    <w:rsid w:val="006B27A2"/>
    <w:rsid w:val="007A018A"/>
    <w:rsid w:val="0084537A"/>
    <w:rsid w:val="00903E72"/>
    <w:rsid w:val="009240CA"/>
    <w:rsid w:val="00927371"/>
    <w:rsid w:val="009F618B"/>
    <w:rsid w:val="00B7272C"/>
    <w:rsid w:val="00BD38AD"/>
    <w:rsid w:val="00D34CF1"/>
    <w:rsid w:val="00D7001A"/>
    <w:rsid w:val="00D94FC6"/>
    <w:rsid w:val="00EA2A56"/>
    <w:rsid w:val="00F43210"/>
    <w:rsid w:val="00F7488E"/>
    <w:rsid w:val="00FB76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F618B"/>
    <w:rPr>
      <w:color w:val="808080"/>
    </w:rPr>
  </w:style>
  <w:style w:type="paragraph" w:customStyle="1" w:styleId="B4822DC035234E88A3F6282160AE2525">
    <w:name w:val="B4822DC035234E88A3F6282160AE2525"/>
    <w:rsid w:val="00D7001A"/>
  </w:style>
  <w:style w:type="paragraph" w:customStyle="1" w:styleId="EEC32F89213448D5BE7D7F7603E1747A">
    <w:name w:val="EEC32F89213448D5BE7D7F7603E1747A"/>
    <w:rsid w:val="0010109F"/>
  </w:style>
  <w:style w:type="paragraph" w:customStyle="1" w:styleId="D1DD71155F544180B825D7D842916F80">
    <w:name w:val="D1DD71155F544180B825D7D842916F80"/>
    <w:rsid w:val="005624DB"/>
  </w:style>
  <w:style w:type="paragraph" w:customStyle="1" w:styleId="8C291E28653F44ACB04CF8237A9644B7">
    <w:name w:val="8C291E28653F44ACB04CF8237A9644B7"/>
    <w:rsid w:val="005624DB"/>
  </w:style>
  <w:style w:type="paragraph" w:customStyle="1" w:styleId="702370E0E5104BE29DA5CEADC3240198">
    <w:name w:val="702370E0E5104BE29DA5CEADC3240198"/>
    <w:rsid w:val="005624DB"/>
  </w:style>
  <w:style w:type="paragraph" w:customStyle="1" w:styleId="45C7079D32144681B5CED3A47AB3E338">
    <w:name w:val="45C7079D32144681B5CED3A47AB3E338"/>
    <w:rsid w:val="00927371"/>
  </w:style>
  <w:style w:type="paragraph" w:customStyle="1" w:styleId="06D68F81DA324891869481104424C863">
    <w:name w:val="06D68F81DA324891869481104424C863"/>
    <w:rsid w:val="00927371"/>
  </w:style>
  <w:style w:type="paragraph" w:customStyle="1" w:styleId="67B292A2776D4AB5A9B9FA94DD79D917">
    <w:name w:val="67B292A2776D4AB5A9B9FA94DD79D917"/>
    <w:rsid w:val="00927371"/>
  </w:style>
  <w:style w:type="paragraph" w:customStyle="1" w:styleId="9A3CCE0897F4413596930F410A8CC6AE">
    <w:name w:val="9A3CCE0897F4413596930F410A8CC6AE"/>
    <w:rsid w:val="007A018A"/>
  </w:style>
  <w:style w:type="paragraph" w:customStyle="1" w:styleId="632BDD725243478EACF45968315BC371">
    <w:name w:val="632BDD725243478EACF45968315BC371"/>
    <w:rsid w:val="007A018A"/>
  </w:style>
  <w:style w:type="paragraph" w:customStyle="1" w:styleId="72300F08FB8F4CE0A2594B97A788F3B5">
    <w:name w:val="72300F08FB8F4CE0A2594B97A788F3B5"/>
    <w:rsid w:val="007A018A"/>
  </w:style>
  <w:style w:type="paragraph" w:customStyle="1" w:styleId="B48331DFAB0A4EA096DBD8CB6ADDF11E">
    <w:name w:val="B48331DFAB0A4EA096DBD8CB6ADDF11E"/>
    <w:rsid w:val="007A018A"/>
  </w:style>
  <w:style w:type="paragraph" w:customStyle="1" w:styleId="1E86649C55664062AC0EF5A53EB5F5F8">
    <w:name w:val="1E86649C55664062AC0EF5A53EB5F5F8"/>
    <w:rsid w:val="007A018A"/>
  </w:style>
  <w:style w:type="paragraph" w:customStyle="1" w:styleId="0115D6421720406F8DA5EE8AD8D14580">
    <w:name w:val="0115D6421720406F8DA5EE8AD8D14580"/>
    <w:rsid w:val="007A018A"/>
  </w:style>
  <w:style w:type="paragraph" w:customStyle="1" w:styleId="5C1740C644724010A82C14C1DB9511E4">
    <w:name w:val="5C1740C644724010A82C14C1DB9511E4"/>
    <w:rsid w:val="007A018A"/>
  </w:style>
  <w:style w:type="paragraph" w:customStyle="1" w:styleId="D1F921C1BEB54302AC14432AC67C06C4">
    <w:name w:val="D1F921C1BEB54302AC14432AC67C06C4"/>
    <w:rsid w:val="007A018A"/>
  </w:style>
  <w:style w:type="paragraph" w:customStyle="1" w:styleId="5CFA4775CC65467F85A9C19CEEF87658">
    <w:name w:val="5CFA4775CC65467F85A9C19CEEF87658"/>
    <w:rsid w:val="007A018A"/>
  </w:style>
  <w:style w:type="paragraph" w:customStyle="1" w:styleId="6BA1FE06013A4BD29B02A19551A35EEE">
    <w:name w:val="6BA1FE06013A4BD29B02A19551A35EEE"/>
    <w:rsid w:val="007A018A"/>
  </w:style>
  <w:style w:type="paragraph" w:customStyle="1" w:styleId="4D455AA6B3394CB981974434C75A2B8A">
    <w:name w:val="4D455AA6B3394CB981974434C75A2B8A"/>
    <w:rsid w:val="007A018A"/>
  </w:style>
  <w:style w:type="paragraph" w:customStyle="1" w:styleId="22A54CB7066D41AC86F8DD7F4B6C3ABB">
    <w:name w:val="22A54CB7066D41AC86F8DD7F4B6C3ABB"/>
    <w:rsid w:val="007A018A"/>
  </w:style>
  <w:style w:type="paragraph" w:customStyle="1" w:styleId="313C9FEE2EBF4008913F35ED1EB18CE1">
    <w:name w:val="313C9FEE2EBF4008913F35ED1EB18CE1"/>
    <w:rsid w:val="007A018A"/>
  </w:style>
  <w:style w:type="paragraph" w:customStyle="1" w:styleId="EFEADE612DC245D38018342E81FBD18A">
    <w:name w:val="EFEADE612DC245D38018342E81FBD18A"/>
    <w:rsid w:val="007A018A"/>
  </w:style>
  <w:style w:type="paragraph" w:customStyle="1" w:styleId="B91447CCFA834B6E9DB465B99AAF19A7">
    <w:name w:val="B91447CCFA834B6E9DB465B99AAF19A7"/>
    <w:rsid w:val="007A018A"/>
  </w:style>
  <w:style w:type="paragraph" w:customStyle="1" w:styleId="4345435D1A994E73AFA0F9F110A26A07">
    <w:name w:val="4345435D1A994E73AFA0F9F110A26A07"/>
    <w:rsid w:val="007A018A"/>
  </w:style>
  <w:style w:type="paragraph" w:customStyle="1" w:styleId="279AA00DDF304AE7A69CD702A959FCDE">
    <w:name w:val="279AA00DDF304AE7A69CD702A959FCDE"/>
    <w:rsid w:val="0020215C"/>
  </w:style>
  <w:style w:type="paragraph" w:customStyle="1" w:styleId="63D774418E2C4CD795D2967D761AD366">
    <w:name w:val="63D774418E2C4CD795D2967D761AD366"/>
    <w:rsid w:val="0020215C"/>
  </w:style>
  <w:style w:type="paragraph" w:customStyle="1" w:styleId="8FA70716E65E440EB258D84017C22272">
    <w:name w:val="8FA70716E65E440EB258D84017C22272"/>
    <w:rsid w:val="0020215C"/>
  </w:style>
  <w:style w:type="paragraph" w:customStyle="1" w:styleId="0EA3469BCADD4ED98D471FB7E34F39A7">
    <w:name w:val="0EA3469BCADD4ED98D471FB7E34F39A7"/>
    <w:rsid w:val="0020215C"/>
  </w:style>
  <w:style w:type="paragraph" w:customStyle="1" w:styleId="39A49152138245038C4B90D6D09AD942">
    <w:name w:val="39A49152138245038C4B90D6D09AD942"/>
    <w:rsid w:val="0020215C"/>
  </w:style>
  <w:style w:type="paragraph" w:customStyle="1" w:styleId="15069D8739DD4F3498D5BF9E2EBC6A39">
    <w:name w:val="15069D8739DD4F3498D5BF9E2EBC6A39"/>
    <w:rsid w:val="0020215C"/>
  </w:style>
  <w:style w:type="paragraph" w:customStyle="1" w:styleId="4758C49EB6F74FF4833A15DD3DE1612E">
    <w:name w:val="4758C49EB6F74FF4833A15DD3DE1612E"/>
    <w:rsid w:val="0020215C"/>
  </w:style>
  <w:style w:type="paragraph" w:customStyle="1" w:styleId="1ED34FE367724F728C33F7EC3663F4A2">
    <w:name w:val="1ED34FE367724F728C33F7EC3663F4A2"/>
    <w:rsid w:val="0020215C"/>
  </w:style>
  <w:style w:type="paragraph" w:customStyle="1" w:styleId="6865FC67C3AD49A08C6B667FEC1687A8">
    <w:name w:val="6865FC67C3AD49A08C6B667FEC1687A8"/>
    <w:rsid w:val="0020215C"/>
  </w:style>
  <w:style w:type="paragraph" w:customStyle="1" w:styleId="5B11EF5F62D147E0A96F2B9533742C15">
    <w:name w:val="5B11EF5F62D147E0A96F2B9533742C15"/>
    <w:rsid w:val="00BD38AD"/>
  </w:style>
  <w:style w:type="paragraph" w:customStyle="1" w:styleId="069A6E37904246D78A69693CDB95D52B">
    <w:name w:val="069A6E37904246D78A69693CDB95D52B"/>
    <w:rsid w:val="00BD38AD"/>
  </w:style>
  <w:style w:type="paragraph" w:customStyle="1" w:styleId="5B1121EDBAD7416880DCFEC7326252E4">
    <w:name w:val="5B1121EDBAD7416880DCFEC7326252E4"/>
    <w:rsid w:val="00BD38AD"/>
  </w:style>
  <w:style w:type="paragraph" w:customStyle="1" w:styleId="EB2EA60A6B2B4E1785DA1615605432C1">
    <w:name w:val="EB2EA60A6B2B4E1785DA1615605432C1"/>
    <w:rsid w:val="00BD38AD"/>
  </w:style>
  <w:style w:type="paragraph" w:customStyle="1" w:styleId="99C233B2C2E74389A98301D6D1097B01">
    <w:name w:val="99C233B2C2E74389A98301D6D1097B01"/>
    <w:rsid w:val="00BD38AD"/>
  </w:style>
  <w:style w:type="paragraph" w:customStyle="1" w:styleId="6E4C308B545F49BCA21736531211D83A">
    <w:name w:val="6E4C308B545F49BCA21736531211D83A"/>
    <w:rsid w:val="00BD38AD"/>
  </w:style>
  <w:style w:type="paragraph" w:customStyle="1" w:styleId="BAA4E9A11AB446C7BBBF3473D4AD4D6E">
    <w:name w:val="BAA4E9A11AB446C7BBBF3473D4AD4D6E"/>
    <w:rsid w:val="00BD38AD"/>
  </w:style>
  <w:style w:type="paragraph" w:customStyle="1" w:styleId="1D047A6C410B438AACE7806630CDAC3E">
    <w:name w:val="1D047A6C410B438AACE7806630CDAC3E"/>
    <w:rsid w:val="00BD38AD"/>
  </w:style>
  <w:style w:type="paragraph" w:customStyle="1" w:styleId="953BCCBCBDFA4696AE2CA4B3BB32C5CF">
    <w:name w:val="953BCCBCBDFA4696AE2CA4B3BB32C5CF"/>
    <w:rsid w:val="00BD38AD"/>
  </w:style>
  <w:style w:type="paragraph" w:customStyle="1" w:styleId="C2C4FEC682C449BFBBD18606483A9A2B">
    <w:name w:val="C2C4FEC682C449BFBBD18606483A9A2B"/>
    <w:rsid w:val="00BD38AD"/>
  </w:style>
  <w:style w:type="paragraph" w:customStyle="1" w:styleId="EA3C1984C74948C79FAAE13C59030748">
    <w:name w:val="EA3C1984C74948C79FAAE13C59030748"/>
    <w:rsid w:val="009F618B"/>
  </w:style>
  <w:style w:type="paragraph" w:customStyle="1" w:styleId="B7FD3BFBCB814F2797BC72046D266AEA">
    <w:name w:val="B7FD3BFBCB814F2797BC72046D266AEA"/>
    <w:rsid w:val="009F618B"/>
  </w:style>
  <w:style w:type="paragraph" w:customStyle="1" w:styleId="03AD0B920E56497EAE8BEA348010304B">
    <w:name w:val="03AD0B920E56497EAE8BEA348010304B"/>
    <w:rsid w:val="009F618B"/>
  </w:style>
  <w:style w:type="paragraph" w:customStyle="1" w:styleId="105A22C6124A45519407E4C6109E055E">
    <w:name w:val="105A22C6124A45519407E4C6109E055E"/>
    <w:rsid w:val="009F618B"/>
  </w:style>
  <w:style w:type="paragraph" w:customStyle="1" w:styleId="5276FF7C5B534D27942E4A506EB220E8">
    <w:name w:val="5276FF7C5B534D27942E4A506EB220E8"/>
    <w:rsid w:val="009F618B"/>
  </w:style>
  <w:style w:type="paragraph" w:customStyle="1" w:styleId="7A725FDCF4C04D6FB4D34D8FA36C1703">
    <w:name w:val="7A725FDCF4C04D6FB4D34D8FA36C1703"/>
    <w:rsid w:val="009F618B"/>
  </w:style>
  <w:style w:type="paragraph" w:customStyle="1" w:styleId="A0EB0A53B3F54D0C8608A9D31011B6C4">
    <w:name w:val="A0EB0A53B3F54D0C8608A9D31011B6C4"/>
    <w:rsid w:val="009F618B"/>
  </w:style>
  <w:style w:type="paragraph" w:customStyle="1" w:styleId="B56A0A9A5C184D5F80751C6DA6CD6A2D">
    <w:name w:val="B56A0A9A5C184D5F80751C6DA6CD6A2D"/>
    <w:rsid w:val="009F618B"/>
  </w:style>
  <w:style w:type="paragraph" w:customStyle="1" w:styleId="F9A65838081C42C1B3A32C22AA4C0891">
    <w:name w:val="F9A65838081C42C1B3A32C22AA4C0891"/>
    <w:rsid w:val="009F618B"/>
  </w:style>
  <w:style w:type="paragraph" w:customStyle="1" w:styleId="50A8E349EFD043C88131B0073088BE3D">
    <w:name w:val="50A8E349EFD043C88131B0073088BE3D"/>
    <w:rsid w:val="009F618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Hür</b:Tag>
    <b:SourceType>JournalArticle</b:SourceType>
    <b:Guid>{908D9AF0-CF18-4601-9143-5CEE7FF998F0}</b:Guid>
    <b:Author>
      <b:Author>
        <b:NameList>
          <b:Person>
            <b:Last>Hürlimann</b:Last>
            <b:First>C</b:First>
          </b:Person>
          <b:Person>
            <b:Last>Hürlimann</b:Last>
            <b:First>C.</b:First>
          </b:Person>
        </b:NameList>
      </b:Author>
    </b:Author>
    <b:Title>Research Philosophy and Ethics.</b:Title>
    <b:JournalName>Valuation of Renewable Energy Investments: Practices among German and Swiss Investment Professionals</b:JournalName>
    <b:Year>2019</b:Year>
    <b:Pages>111-126</b:Pages>
    <b:RefOrder>23</b:RefOrder>
  </b:Source>
</b:Sources>
</file>

<file path=customXml/itemProps1.xml><?xml version="1.0" encoding="utf-8"?>
<ds:datastoreItem xmlns:ds="http://schemas.openxmlformats.org/officeDocument/2006/customXml" ds:itemID="{6FE11244-5D60-4A8B-BCD4-8BFA65906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1253</TotalTime>
  <Pages>90</Pages>
  <Words>22832</Words>
  <Characters>130144</Characters>
  <Application>Microsoft Office Word</Application>
  <DocSecurity>0</DocSecurity>
  <Lines>1084</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152671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46</cp:revision>
  <dcterms:created xsi:type="dcterms:W3CDTF">2023-08-18T22:34:00Z</dcterms:created>
  <dcterms:modified xsi:type="dcterms:W3CDTF">2023-10-19T18:24:00Z</dcterms:modified>
</cp:coreProperties>
</file>