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6D5E6" w14:textId="59B28E92" w:rsidR="00B417F7" w:rsidRPr="006C1367" w:rsidRDefault="00F70D36" w:rsidP="00027A4F">
      <w:pPr>
        <w:rPr>
          <w:lang w:val="en-US"/>
        </w:rPr>
      </w:pPr>
      <w:r w:rsidRPr="006C1367">
        <w:rPr>
          <w:lang w:val="en-US"/>
        </w:rPr>
        <w:t xml:space="preserve">In this </w:t>
      </w:r>
      <w:r w:rsidR="00F5443E" w:rsidRPr="006C1367">
        <w:rPr>
          <w:lang w:val="en-US"/>
        </w:rPr>
        <w:t>scenario</w:t>
      </w:r>
      <w:r w:rsidR="00B51E69">
        <w:rPr>
          <w:lang w:val="en-US"/>
        </w:rPr>
        <w:t xml:space="preserve">, </w:t>
      </w:r>
      <w:r w:rsidR="00B51E69" w:rsidRPr="006C1367">
        <w:rPr>
          <w:lang w:val="en-US"/>
        </w:rPr>
        <w:t xml:space="preserve">Paula has the potential to be charged under the Theft Act 1968 section 1 (1). </w:t>
      </w:r>
      <w:r w:rsidRPr="006C1367">
        <w:rPr>
          <w:lang w:val="en-US"/>
        </w:rPr>
        <w:t>Paula</w:t>
      </w:r>
      <w:r w:rsidR="00ED2397" w:rsidRPr="006C1367">
        <w:rPr>
          <w:lang w:val="en-US"/>
        </w:rPr>
        <w:t xml:space="preserve"> put Christine’s handbag inside her coat and took this outside. </w:t>
      </w:r>
      <w:r w:rsidR="00B51E69">
        <w:rPr>
          <w:lang w:val="en-US"/>
        </w:rPr>
        <w:t xml:space="preserve">The Theft Act 1968 </w:t>
      </w:r>
      <w:r w:rsidR="00ED2397" w:rsidRPr="006C1367">
        <w:rPr>
          <w:lang w:val="en-US"/>
        </w:rPr>
        <w:t>states ‘</w:t>
      </w:r>
      <w:r w:rsidR="00ED2397" w:rsidRPr="006C1367">
        <w:t xml:space="preserve">A person is guilty of theft if he dishonestly appropriates property belonging to another with the intention of permanently depriving the other of </w:t>
      </w:r>
      <w:proofErr w:type="gramStart"/>
      <w:r w:rsidR="00ED2397" w:rsidRPr="006C1367">
        <w:t>it.“</w:t>
      </w:r>
      <w:proofErr w:type="gramEnd"/>
      <w:r w:rsidR="00ED2397" w:rsidRPr="006C1367">
        <w:t xml:space="preserve"> </w:t>
      </w:r>
      <w:r w:rsidR="008647F1" w:rsidRPr="006C1367">
        <w:t>The Actus Reus of theft requires the establishment of three elements: appropriation, property and property belonging to anothe</w:t>
      </w:r>
      <w:r w:rsidR="00C97DD4" w:rsidRPr="006C1367">
        <w:t>r with the intention of permanently depriving the other of it. The definition of ‘</w:t>
      </w:r>
      <w:r w:rsidR="00027A4F" w:rsidRPr="006C1367">
        <w:t>appropriation</w:t>
      </w:r>
      <w:r w:rsidR="00C97DD4" w:rsidRPr="006C1367">
        <w:t xml:space="preserve">’ </w:t>
      </w:r>
      <w:r w:rsidR="00BD027E" w:rsidRPr="006C1367">
        <w:t xml:space="preserve">is provided under the s3(1) assumption of the rights of an owner right to possess, right to use it, consume it, destroy it, sell it, give it away, lend it and move it. In this above scenario, Paula </w:t>
      </w:r>
      <w:r w:rsidR="004F0BB8" w:rsidRPr="006C1367">
        <w:t xml:space="preserve">had the intention to </w:t>
      </w:r>
      <w:r w:rsidR="00027A4F" w:rsidRPr="006C1367">
        <w:t>permanently</w:t>
      </w:r>
      <w:r w:rsidR="004F0BB8" w:rsidRPr="006C1367">
        <w:t xml:space="preserve"> deprive the property</w:t>
      </w:r>
      <w:r w:rsidR="00FC60A8" w:rsidRPr="006C1367">
        <w:t xml:space="preserve">, when Paula picked up the designer handbag and put it </w:t>
      </w:r>
      <w:r w:rsidR="00557ACD" w:rsidRPr="006C1367">
        <w:t>inside</w:t>
      </w:r>
      <w:r w:rsidR="00FC60A8" w:rsidRPr="006C1367">
        <w:t xml:space="preserve"> </w:t>
      </w:r>
      <w:r w:rsidR="003C2D40" w:rsidRPr="006C1367">
        <w:t>t</w:t>
      </w:r>
      <w:r w:rsidR="00FC60A8" w:rsidRPr="006C1367">
        <w:t>he coat and took this outside</w:t>
      </w:r>
      <w:r w:rsidR="0029607E" w:rsidRPr="006C1367">
        <w:t xml:space="preserve">, </w:t>
      </w:r>
      <w:r w:rsidR="00A33942" w:rsidRPr="006C1367">
        <w:t xml:space="preserve">this was Paula’s intention to </w:t>
      </w:r>
      <w:r w:rsidR="00027A4F" w:rsidRPr="006C1367">
        <w:t>permanently</w:t>
      </w:r>
      <w:r w:rsidR="00A33942" w:rsidRPr="006C1367">
        <w:t xml:space="preserve"> deprive. </w:t>
      </w:r>
      <w:r w:rsidR="00A720B4" w:rsidRPr="006C1367">
        <w:t xml:space="preserve">In the case DipKaur v Chief constable for Hampshire </w:t>
      </w:r>
      <w:r w:rsidR="00417817">
        <w:t>[</w:t>
      </w:r>
      <w:r w:rsidR="00A720B4" w:rsidRPr="006C1367">
        <w:t>1981</w:t>
      </w:r>
      <w:r w:rsidR="00417817">
        <w:t>]</w:t>
      </w:r>
      <w:r w:rsidR="00A720B4" w:rsidRPr="006C1367">
        <w:t xml:space="preserve"> </w:t>
      </w:r>
      <w:r w:rsidR="00027A4F" w:rsidRPr="006C1367">
        <w:t xml:space="preserve">this demonstrates that </w:t>
      </w:r>
      <w:r w:rsidR="00C06AC2" w:rsidRPr="006C1367">
        <w:t>all</w:t>
      </w:r>
      <w:r w:rsidR="00027A4F" w:rsidRPr="006C1367">
        <w:t xml:space="preserve"> the rights of the owner must be assumed for there to be an appropriation. This is shown in the case</w:t>
      </w:r>
      <w:r w:rsidR="00A720B4" w:rsidRPr="006C1367">
        <w:t xml:space="preserve"> R v MacPherson [1973] the defendant was charged with an offence of taking a conveyance without consent or other lawful authority, contrary to s 12(1) of the Theft Act 1968.</w:t>
      </w:r>
      <w:r w:rsidR="00027A4F" w:rsidRPr="006C1367">
        <w:t xml:space="preserve"> </w:t>
      </w:r>
      <w:r w:rsidR="00B417F7" w:rsidRPr="006C1367">
        <w:rPr>
          <w:lang w:val="en-US"/>
        </w:rPr>
        <w:t xml:space="preserve"> </w:t>
      </w:r>
      <w:r w:rsidR="009E085D" w:rsidRPr="006C1367">
        <w:rPr>
          <w:lang w:val="en-US"/>
        </w:rPr>
        <w:t>This is also proven in the case R</w:t>
      </w:r>
      <w:r w:rsidR="00B170A8" w:rsidRPr="006C1367">
        <w:rPr>
          <w:lang w:val="en-US"/>
        </w:rPr>
        <w:t xml:space="preserve"> </w:t>
      </w:r>
      <w:r w:rsidR="009E085D" w:rsidRPr="006C1367">
        <w:rPr>
          <w:lang w:val="en-US"/>
        </w:rPr>
        <w:t>v</w:t>
      </w:r>
      <w:r w:rsidR="00B170A8" w:rsidRPr="006C1367">
        <w:rPr>
          <w:lang w:val="en-US"/>
        </w:rPr>
        <w:t xml:space="preserve"> </w:t>
      </w:r>
      <w:r w:rsidR="009E085D" w:rsidRPr="006C1367">
        <w:rPr>
          <w:lang w:val="en-US"/>
        </w:rPr>
        <w:t xml:space="preserve">Lawrence </w:t>
      </w:r>
      <w:r w:rsidR="009E29EE">
        <w:rPr>
          <w:lang w:val="en-US"/>
        </w:rPr>
        <w:t>[</w:t>
      </w:r>
      <w:r w:rsidR="009E085D" w:rsidRPr="006C1367">
        <w:rPr>
          <w:lang w:val="en-US"/>
        </w:rPr>
        <w:t>1972</w:t>
      </w:r>
      <w:r w:rsidR="009E29EE">
        <w:rPr>
          <w:lang w:val="en-US"/>
        </w:rPr>
        <w:t>]</w:t>
      </w:r>
      <w:r w:rsidR="009E085D" w:rsidRPr="006C1367">
        <w:rPr>
          <w:lang w:val="en-US"/>
        </w:rPr>
        <w:t>, this case a cab driver lied to Italian customer about money required to pay, charging and excess £6 pounds.</w:t>
      </w:r>
      <w:r w:rsidR="006A76ED" w:rsidRPr="006C1367">
        <w:rPr>
          <w:lang w:val="en-US"/>
        </w:rPr>
        <w:t xml:space="preserve"> The customer was unaware of the excess and there was no evidence available to suggest that the customer consented to being charged the excess. This was appropriation. </w:t>
      </w:r>
      <w:r w:rsidR="00595794">
        <w:rPr>
          <w:lang w:val="en-US"/>
        </w:rPr>
        <w:t xml:space="preserve">In </w:t>
      </w:r>
      <w:proofErr w:type="spellStart"/>
      <w:r w:rsidR="00595794">
        <w:rPr>
          <w:lang w:val="en-US"/>
        </w:rPr>
        <w:t>relaton</w:t>
      </w:r>
      <w:proofErr w:type="spellEnd"/>
      <w:r w:rsidR="00595794">
        <w:rPr>
          <w:lang w:val="en-US"/>
        </w:rPr>
        <w:t xml:space="preserve"> to these cases,</w:t>
      </w:r>
      <w:r w:rsidR="006A76ED" w:rsidRPr="006C1367">
        <w:rPr>
          <w:lang w:val="en-US"/>
        </w:rPr>
        <w:t xml:space="preserve"> Christine wasn’t aware of </w:t>
      </w:r>
      <w:r w:rsidR="00477833" w:rsidRPr="006C1367">
        <w:rPr>
          <w:lang w:val="en-US"/>
        </w:rPr>
        <w:t xml:space="preserve">her handbag being stolen and therefore </w:t>
      </w:r>
      <w:r w:rsidR="00B6149E" w:rsidRPr="006C1367">
        <w:rPr>
          <w:lang w:val="en-US"/>
        </w:rPr>
        <w:t xml:space="preserve">did not consent to her property being stolen.  </w:t>
      </w:r>
      <w:r w:rsidR="00CA003E" w:rsidRPr="006C1367">
        <w:rPr>
          <w:lang w:val="en-US"/>
        </w:rPr>
        <w:t>In Section 4(1)</w:t>
      </w:r>
      <w:r w:rsidR="001446C4" w:rsidRPr="006C1367">
        <w:rPr>
          <w:lang w:val="en-US"/>
        </w:rPr>
        <w:t xml:space="preserve"> of the Thet Act 1968 Property includes </w:t>
      </w:r>
      <w:r w:rsidR="009B0CF5" w:rsidRPr="006C1367">
        <w:rPr>
          <w:lang w:val="en-US"/>
        </w:rPr>
        <w:t>‘money</w:t>
      </w:r>
      <w:r w:rsidR="001446C4" w:rsidRPr="006C1367">
        <w:rPr>
          <w:lang w:val="en-US"/>
        </w:rPr>
        <w:t xml:space="preserve"> and all other property, real or personal including things in action and other </w:t>
      </w:r>
      <w:r w:rsidR="00863573" w:rsidRPr="006C1367">
        <w:rPr>
          <w:lang w:val="en-US"/>
        </w:rPr>
        <w:t>intangible</w:t>
      </w:r>
      <w:r w:rsidR="001446C4" w:rsidRPr="006C1367">
        <w:rPr>
          <w:lang w:val="en-US"/>
        </w:rPr>
        <w:t xml:space="preserve"> property’</w:t>
      </w:r>
      <w:r w:rsidR="00976C60" w:rsidRPr="006C1367">
        <w:rPr>
          <w:lang w:val="en-US"/>
        </w:rPr>
        <w:t>. Christi</w:t>
      </w:r>
      <w:r w:rsidR="00F34AA6" w:rsidRPr="006C1367">
        <w:rPr>
          <w:lang w:val="en-US"/>
        </w:rPr>
        <w:t>ne</w:t>
      </w:r>
      <w:r w:rsidR="00976C60" w:rsidRPr="006C1367">
        <w:rPr>
          <w:lang w:val="en-US"/>
        </w:rPr>
        <w:t>’s handbag fits the criteria of</w:t>
      </w:r>
      <w:r w:rsidR="00474244" w:rsidRPr="006C1367">
        <w:rPr>
          <w:lang w:val="en-US"/>
        </w:rPr>
        <w:t xml:space="preserve"> the </w:t>
      </w:r>
      <w:proofErr w:type="gramStart"/>
      <w:r w:rsidR="00EF0030" w:rsidRPr="006C1367">
        <w:rPr>
          <w:lang w:val="en-US"/>
        </w:rPr>
        <w:t xml:space="preserve">meaning </w:t>
      </w:r>
      <w:r w:rsidR="00976C60" w:rsidRPr="006C1367">
        <w:rPr>
          <w:lang w:val="en-US"/>
        </w:rPr>
        <w:t xml:space="preserve"> </w:t>
      </w:r>
      <w:r w:rsidR="00EF0030" w:rsidRPr="006C1367">
        <w:rPr>
          <w:lang w:val="en-US"/>
        </w:rPr>
        <w:t>‘</w:t>
      </w:r>
      <w:proofErr w:type="gramEnd"/>
      <w:r w:rsidR="00976C60" w:rsidRPr="006C1367">
        <w:rPr>
          <w:lang w:val="en-US"/>
        </w:rPr>
        <w:t>property</w:t>
      </w:r>
      <w:r w:rsidR="00EF0030" w:rsidRPr="006C1367">
        <w:rPr>
          <w:lang w:val="en-US"/>
        </w:rPr>
        <w:t>’. Christine</w:t>
      </w:r>
      <w:r w:rsidR="00C16C2C" w:rsidRPr="006C1367">
        <w:rPr>
          <w:lang w:val="en-US"/>
        </w:rPr>
        <w:t>’s</w:t>
      </w:r>
      <w:r w:rsidR="00EF0030" w:rsidRPr="006C1367">
        <w:rPr>
          <w:lang w:val="en-US"/>
        </w:rPr>
        <w:t xml:space="preserve"> handbag is classed</w:t>
      </w:r>
      <w:r w:rsidR="00C16C2C" w:rsidRPr="006C1367">
        <w:rPr>
          <w:lang w:val="en-US"/>
        </w:rPr>
        <w:t xml:space="preserve"> </w:t>
      </w:r>
      <w:proofErr w:type="gramStart"/>
      <w:r w:rsidR="00EF0030" w:rsidRPr="006C1367">
        <w:rPr>
          <w:lang w:val="en-US"/>
        </w:rPr>
        <w:t xml:space="preserve">as </w:t>
      </w:r>
      <w:r w:rsidR="00976C60" w:rsidRPr="006C1367">
        <w:rPr>
          <w:lang w:val="en-US"/>
        </w:rPr>
        <w:t xml:space="preserve"> </w:t>
      </w:r>
      <w:r w:rsidR="00ED381A" w:rsidRPr="006C1367">
        <w:rPr>
          <w:lang w:val="en-US"/>
        </w:rPr>
        <w:t>personal</w:t>
      </w:r>
      <w:proofErr w:type="gramEnd"/>
      <w:r w:rsidR="00ED381A" w:rsidRPr="006C1367">
        <w:rPr>
          <w:lang w:val="en-US"/>
        </w:rPr>
        <w:t xml:space="preserve"> property</w:t>
      </w:r>
      <w:r w:rsidR="00866C41" w:rsidRPr="006C1367">
        <w:rPr>
          <w:lang w:val="en-US"/>
        </w:rPr>
        <w:t xml:space="preserve"> </w:t>
      </w:r>
      <w:r w:rsidR="00C16C2C" w:rsidRPr="006C1367">
        <w:rPr>
          <w:lang w:val="en-US"/>
        </w:rPr>
        <w:t xml:space="preserve">, </w:t>
      </w:r>
      <w:r w:rsidR="00866C41" w:rsidRPr="006C1367">
        <w:rPr>
          <w:lang w:val="en-US"/>
        </w:rPr>
        <w:t xml:space="preserve">Smith </w:t>
      </w:r>
      <w:r w:rsidR="00C16C2C" w:rsidRPr="006C1367">
        <w:rPr>
          <w:lang w:val="en-US"/>
        </w:rPr>
        <w:t>[</w:t>
      </w:r>
      <w:r w:rsidR="00866C41" w:rsidRPr="006C1367">
        <w:rPr>
          <w:lang w:val="en-US"/>
        </w:rPr>
        <w:t>2011</w:t>
      </w:r>
      <w:r w:rsidR="00C16C2C" w:rsidRPr="006C1367">
        <w:rPr>
          <w:lang w:val="en-US"/>
        </w:rPr>
        <w:t>]</w:t>
      </w:r>
      <w:r w:rsidR="00866C41" w:rsidRPr="006C1367">
        <w:rPr>
          <w:lang w:val="en-US"/>
        </w:rPr>
        <w:t xml:space="preserve"> </w:t>
      </w:r>
      <w:r w:rsidR="00A54CE8" w:rsidRPr="006C1367">
        <w:rPr>
          <w:lang w:val="en-US"/>
        </w:rPr>
        <w:t xml:space="preserve">arranged to meet a drug dealer </w:t>
      </w:r>
      <w:r w:rsidR="00A25E77" w:rsidRPr="006C1367">
        <w:rPr>
          <w:lang w:val="en-US"/>
        </w:rPr>
        <w:t>upon this</w:t>
      </w:r>
      <w:r w:rsidR="00A54CE8" w:rsidRPr="006C1367">
        <w:rPr>
          <w:lang w:val="en-US"/>
        </w:rPr>
        <w:t xml:space="preserve"> meeting, Smith and his two </w:t>
      </w:r>
      <w:r w:rsidR="00520A92" w:rsidRPr="006C1367">
        <w:rPr>
          <w:lang w:val="en-US"/>
        </w:rPr>
        <w:t>o-appellants violently attacked him and stole around £50 worth of Heroin</w:t>
      </w:r>
      <w:r w:rsidR="00A25E77" w:rsidRPr="006C1367">
        <w:rPr>
          <w:lang w:val="en-US"/>
        </w:rPr>
        <w:t>.</w:t>
      </w:r>
      <w:r w:rsidR="009121EA" w:rsidRPr="006C1367">
        <w:rPr>
          <w:lang w:val="en-US"/>
        </w:rPr>
        <w:t xml:space="preserve"> In S</w:t>
      </w:r>
      <w:r w:rsidR="00B64262" w:rsidRPr="006C1367">
        <w:rPr>
          <w:lang w:val="en-US"/>
        </w:rPr>
        <w:t xml:space="preserve">ection 5(1) </w:t>
      </w:r>
      <w:r w:rsidR="00A42C9E" w:rsidRPr="006C1367">
        <w:rPr>
          <w:lang w:val="en-US"/>
        </w:rPr>
        <w:t>Theft</w:t>
      </w:r>
      <w:r w:rsidR="00B64262" w:rsidRPr="006C1367">
        <w:rPr>
          <w:lang w:val="en-US"/>
        </w:rPr>
        <w:t xml:space="preserve"> Act 1968 provides an extended meaning for the </w:t>
      </w:r>
      <w:r w:rsidR="004429B3" w:rsidRPr="006C1367">
        <w:rPr>
          <w:lang w:val="en-US"/>
        </w:rPr>
        <w:t>phrase</w:t>
      </w:r>
      <w:r w:rsidR="00B64262" w:rsidRPr="006C1367">
        <w:rPr>
          <w:lang w:val="en-US"/>
        </w:rPr>
        <w:t xml:space="preserve"> belong</w:t>
      </w:r>
      <w:r w:rsidR="009B51C7" w:rsidRPr="006C1367">
        <w:rPr>
          <w:lang w:val="en-US"/>
        </w:rPr>
        <w:t xml:space="preserve">ing to another. Smith </w:t>
      </w:r>
      <w:r w:rsidR="00E46FD1">
        <w:rPr>
          <w:lang w:val="en-US"/>
        </w:rPr>
        <w:t>[</w:t>
      </w:r>
      <w:r w:rsidR="009B51C7" w:rsidRPr="006C1367">
        <w:rPr>
          <w:lang w:val="en-US"/>
        </w:rPr>
        <w:t>2011</w:t>
      </w:r>
      <w:r w:rsidR="00E46FD1">
        <w:rPr>
          <w:lang w:val="en-US"/>
        </w:rPr>
        <w:t>]</w:t>
      </w:r>
      <w:r w:rsidR="009B51C7" w:rsidRPr="006C1367">
        <w:rPr>
          <w:lang w:val="en-US"/>
        </w:rPr>
        <w:t xml:space="preserve"> shows</w:t>
      </w:r>
      <w:r w:rsidR="00B34760" w:rsidRPr="006C1367">
        <w:rPr>
          <w:lang w:val="en-US"/>
        </w:rPr>
        <w:t xml:space="preserve"> it does not have to be stolen from the legal owner. </w:t>
      </w:r>
      <w:r w:rsidR="00CB6340" w:rsidRPr="006C1367">
        <w:rPr>
          <w:lang w:val="en-US"/>
        </w:rPr>
        <w:t xml:space="preserve"> Paula meets the criteria for</w:t>
      </w:r>
      <w:r w:rsidR="005D05D9" w:rsidRPr="006C1367">
        <w:rPr>
          <w:lang w:val="en-US"/>
        </w:rPr>
        <w:t xml:space="preserve"> the</w:t>
      </w:r>
      <w:r w:rsidR="00CB6340" w:rsidRPr="006C1367">
        <w:rPr>
          <w:lang w:val="en-US"/>
        </w:rPr>
        <w:t xml:space="preserve"> Actus Reus</w:t>
      </w:r>
      <w:r w:rsidR="005D05D9" w:rsidRPr="006C1367">
        <w:rPr>
          <w:lang w:val="en-US"/>
        </w:rPr>
        <w:t xml:space="preserve">. </w:t>
      </w:r>
    </w:p>
    <w:p w14:paraId="5418EA91" w14:textId="178A2E6D" w:rsidR="00E5340B" w:rsidRPr="006C1367" w:rsidRDefault="00306F19" w:rsidP="00AC7371">
      <w:r>
        <w:rPr>
          <w:lang w:val="en-US"/>
        </w:rPr>
        <w:t>The m</w:t>
      </w:r>
      <w:r w:rsidR="002738B9" w:rsidRPr="006C1367">
        <w:rPr>
          <w:lang w:val="en-US"/>
        </w:rPr>
        <w:t>en’s</w:t>
      </w:r>
      <w:r w:rsidR="00E846AE" w:rsidRPr="006C1367">
        <w:rPr>
          <w:lang w:val="en-US"/>
        </w:rPr>
        <w:t xml:space="preserve"> </w:t>
      </w:r>
      <w:r>
        <w:rPr>
          <w:lang w:val="en-US"/>
        </w:rPr>
        <w:t>r</w:t>
      </w:r>
      <w:r w:rsidR="00E846AE" w:rsidRPr="006C1367">
        <w:rPr>
          <w:lang w:val="en-US"/>
        </w:rPr>
        <w:t>ea of</w:t>
      </w:r>
      <w:r w:rsidR="00363066" w:rsidRPr="006C1367">
        <w:rPr>
          <w:lang w:val="en-US"/>
        </w:rPr>
        <w:t xml:space="preserve"> the Th</w:t>
      </w:r>
      <w:r w:rsidR="00FC5A81" w:rsidRPr="006C1367">
        <w:rPr>
          <w:lang w:val="en-US"/>
        </w:rPr>
        <w:t>e</w:t>
      </w:r>
      <w:r w:rsidR="00363066" w:rsidRPr="006C1367">
        <w:rPr>
          <w:lang w:val="en-US"/>
        </w:rPr>
        <w:t xml:space="preserve">ft Act 1968 </w:t>
      </w:r>
      <w:r w:rsidR="0084142F" w:rsidRPr="006C1367">
        <w:rPr>
          <w:lang w:val="en-US"/>
        </w:rPr>
        <w:t>is an appropriation of property belonging to another</w:t>
      </w:r>
      <w:r w:rsidR="00416599">
        <w:rPr>
          <w:lang w:val="en-US"/>
        </w:rPr>
        <w:t xml:space="preserve">, </w:t>
      </w:r>
      <w:r w:rsidR="0084142F" w:rsidRPr="006C1367">
        <w:rPr>
          <w:lang w:val="en-US"/>
        </w:rPr>
        <w:t xml:space="preserve">amounts to theft if it is done </w:t>
      </w:r>
      <w:r w:rsidR="00F15D9B">
        <w:rPr>
          <w:lang w:val="en-US"/>
        </w:rPr>
        <w:t xml:space="preserve">1. </w:t>
      </w:r>
      <w:r w:rsidR="0084142F" w:rsidRPr="006C1367">
        <w:rPr>
          <w:lang w:val="en-US"/>
        </w:rPr>
        <w:t>dishonestly, and 2</w:t>
      </w:r>
      <w:r w:rsidR="00F15D9B">
        <w:rPr>
          <w:lang w:val="en-US"/>
        </w:rPr>
        <w:t>.</w:t>
      </w:r>
      <w:r w:rsidR="0084142F" w:rsidRPr="006C1367">
        <w:rPr>
          <w:lang w:val="en-US"/>
        </w:rPr>
        <w:t xml:space="preserve"> with the intention of permanently depriving the other of it. </w:t>
      </w:r>
      <w:r w:rsidR="00F83477" w:rsidRPr="006C1367">
        <w:rPr>
          <w:lang w:val="en-US"/>
        </w:rPr>
        <w:t>In the Theft Act 1968 Dishonestly is not defined</w:t>
      </w:r>
      <w:r w:rsidR="00692875" w:rsidRPr="006C1367">
        <w:rPr>
          <w:lang w:val="en-US"/>
        </w:rPr>
        <w:t xml:space="preserve"> </w:t>
      </w:r>
      <w:r w:rsidR="00A213A4" w:rsidRPr="006C1367">
        <w:rPr>
          <w:lang w:val="en-US"/>
        </w:rPr>
        <w:t xml:space="preserve">but does state what is </w:t>
      </w:r>
      <w:r w:rsidR="008A723D" w:rsidRPr="006C1367">
        <w:rPr>
          <w:lang w:val="en-US"/>
        </w:rPr>
        <w:t>dishonest</w:t>
      </w:r>
      <w:r w:rsidR="00A213A4" w:rsidRPr="006C1367">
        <w:rPr>
          <w:lang w:val="en-US"/>
        </w:rPr>
        <w:t>.</w:t>
      </w:r>
      <w:r w:rsidR="00F46754" w:rsidRPr="006C1367">
        <w:t xml:space="preserve"> </w:t>
      </w:r>
      <w:r w:rsidR="00FE77BB" w:rsidRPr="006C1367">
        <w:t xml:space="preserve">A </w:t>
      </w:r>
      <w:r w:rsidR="000F09A6" w:rsidRPr="006C1367">
        <w:t>common</w:t>
      </w:r>
      <w:r w:rsidR="00FE77BB" w:rsidRPr="006C1367">
        <w:t xml:space="preserve"> law test which has been developed over time started with a subjective and objective test.</w:t>
      </w:r>
      <w:r w:rsidR="00C66968" w:rsidRPr="006C1367">
        <w:t xml:space="preserve"> The test for </w:t>
      </w:r>
      <w:r w:rsidR="003F33DA" w:rsidRPr="006C1367">
        <w:t>dishonesty</w:t>
      </w:r>
      <w:r w:rsidR="00C66968" w:rsidRPr="006C1367">
        <w:t xml:space="preserve"> was used for many years</w:t>
      </w:r>
      <w:r w:rsidR="00930E07" w:rsidRPr="006C1367">
        <w:t xml:space="preserve">, was as mentioned above the </w:t>
      </w:r>
      <w:r w:rsidR="00797022" w:rsidRPr="006C1367">
        <w:t>two-stage</w:t>
      </w:r>
      <w:r w:rsidR="00930E07" w:rsidRPr="006C1367">
        <w:t xml:space="preserve"> test, this was identified in Ghos</w:t>
      </w:r>
      <w:r w:rsidR="0005277B" w:rsidRPr="006C1367">
        <w:t>h [1982], A hospital consultant</w:t>
      </w:r>
      <w:r w:rsidR="00CA122A" w:rsidRPr="006C1367">
        <w:t xml:space="preserve"> falsely claimed that money was owed to him for an operation. This case </w:t>
      </w:r>
      <w:r w:rsidR="00854C9A" w:rsidRPr="006C1367">
        <w:t>was obtaining property by deception contrary to s15 Theft Act 1968 which is now re</w:t>
      </w:r>
      <w:r w:rsidR="00CA4CFF" w:rsidRPr="006C1367">
        <w:t xml:space="preserve">pealed.  There was a subjective and an objective limb. </w:t>
      </w:r>
      <w:r w:rsidR="001A558C" w:rsidRPr="006C1367">
        <w:t>Gilks [1972]</w:t>
      </w:r>
      <w:r w:rsidR="002F6A4F" w:rsidRPr="006C1367">
        <w:t xml:space="preserve"> the defendant kept an overpayment on a debt. It was held with this case that</w:t>
      </w:r>
      <w:r w:rsidR="0029726F" w:rsidRPr="006C1367">
        <w:t xml:space="preserve"> an individual is not dishonest if they honestly believe that they are acting honestly. This was the subjective test.</w:t>
      </w:r>
      <w:r w:rsidR="002C785F" w:rsidRPr="006C1367">
        <w:t xml:space="preserve"> The test</w:t>
      </w:r>
      <w:r w:rsidR="00BD79BD" w:rsidRPr="006C1367">
        <w:t xml:space="preserve"> was to show if the defendant </w:t>
      </w:r>
      <w:r w:rsidR="0054274C" w:rsidRPr="006C1367">
        <w:t>realise</w:t>
      </w:r>
      <w:r w:rsidR="00BD79BD" w:rsidRPr="006C1367">
        <w:t xml:space="preserve"> that reasonable and honest people would regard what they did as dishonest. </w:t>
      </w:r>
      <w:r w:rsidR="001E65BE" w:rsidRPr="006C1367">
        <w:t xml:space="preserve">The objective test was </w:t>
      </w:r>
      <w:r w:rsidR="007C25CF" w:rsidRPr="006C1367">
        <w:t xml:space="preserve">shown in the case Feely [1973] where this </w:t>
      </w:r>
      <w:r w:rsidR="00135FAD" w:rsidRPr="006C1367">
        <w:t xml:space="preserve">looks at if the behaviour was dishonest according to the ordinary standards of reasonable and honest people. This was </w:t>
      </w:r>
      <w:r w:rsidR="00710FBE" w:rsidRPr="006C1367">
        <w:t xml:space="preserve">however, updated and developed </w:t>
      </w:r>
      <w:r w:rsidR="00772847" w:rsidRPr="006C1367">
        <w:t xml:space="preserve">with the case </w:t>
      </w:r>
      <w:r w:rsidR="00045010" w:rsidRPr="006C1367">
        <w:t>Ivey v Genting Casinos</w:t>
      </w:r>
      <w:r w:rsidR="0022131B" w:rsidRPr="006C1367">
        <w:t xml:space="preserve"> (UK) ltd</w:t>
      </w:r>
      <w:r w:rsidR="00045010" w:rsidRPr="006C1367">
        <w:t xml:space="preserve"> [2017]</w:t>
      </w:r>
      <w:r w:rsidR="00772847" w:rsidRPr="006C1367">
        <w:t>. This case</w:t>
      </w:r>
      <w:r w:rsidR="00711E73" w:rsidRPr="006C1367">
        <w:t xml:space="preserve"> decided that there was no logical or </w:t>
      </w:r>
      <w:r w:rsidR="00C06AC2" w:rsidRPr="006C1367">
        <w:t>principal</w:t>
      </w:r>
      <w:r w:rsidR="00711E73" w:rsidRPr="006C1367">
        <w:t xml:space="preserve"> basis for the civil and criminal law to have different tests</w:t>
      </w:r>
      <w:r w:rsidR="00AC7371" w:rsidRPr="006C1367">
        <w:t xml:space="preserve"> for dishonesty. Taking this into account, Paula acted in a dishonest way</w:t>
      </w:r>
      <w:r w:rsidR="00BA5EA5" w:rsidRPr="006C1367">
        <w:t xml:space="preserve"> </w:t>
      </w:r>
      <w:r w:rsidR="005669F0" w:rsidRPr="006C1367">
        <w:t>as</w:t>
      </w:r>
      <w:r w:rsidR="000B5F3F" w:rsidRPr="006C1367">
        <w:t xml:space="preserve"> when no one was looking she put the handbag inside her coat and later heard</w:t>
      </w:r>
      <w:r w:rsidR="00BA5EA5" w:rsidRPr="006C1367">
        <w:t xml:space="preserve"> someone coming, placed the designer handbag under</w:t>
      </w:r>
      <w:r w:rsidR="000B5F3F" w:rsidRPr="006C1367">
        <w:t xml:space="preserve">neath the car. This act was dishonest on Paula’s behalf </w:t>
      </w:r>
      <w:r w:rsidR="00935EF7" w:rsidRPr="006C1367">
        <w:t xml:space="preserve">and ordinary people would regard this as dishonest. </w:t>
      </w:r>
      <w:r w:rsidR="00F466C7" w:rsidRPr="006C1367">
        <w:t>Moving forward, the second part of the Men</w:t>
      </w:r>
      <w:r w:rsidR="00012969" w:rsidRPr="006C1367">
        <w:t>’</w:t>
      </w:r>
      <w:r w:rsidR="00F466C7" w:rsidRPr="006C1367">
        <w:t xml:space="preserve">s Rea </w:t>
      </w:r>
      <w:r w:rsidR="00012969" w:rsidRPr="006C1367">
        <w:t xml:space="preserve">is with the intention of permanently depriving </w:t>
      </w:r>
      <w:r w:rsidR="00205F0A" w:rsidRPr="006C1367">
        <w:t xml:space="preserve">of the property. </w:t>
      </w:r>
      <w:r w:rsidR="00004015" w:rsidRPr="006C1367">
        <w:t xml:space="preserve">There is not a requirement </w:t>
      </w:r>
      <w:r w:rsidR="00A37B72" w:rsidRPr="006C1367">
        <w:t xml:space="preserve">of theft if the individual </w:t>
      </w:r>
      <w:r w:rsidR="00C06AC2" w:rsidRPr="006C1367">
        <w:t>fails</w:t>
      </w:r>
      <w:r w:rsidR="00A37B72" w:rsidRPr="006C1367">
        <w:t xml:space="preserve"> in </w:t>
      </w:r>
      <w:r w:rsidR="00C06AC2" w:rsidRPr="006C1367">
        <w:t>permanently</w:t>
      </w:r>
      <w:r w:rsidR="00A37B72" w:rsidRPr="006C1367">
        <w:t xml:space="preserve"> depriving o</w:t>
      </w:r>
      <w:r w:rsidR="00B21FD9" w:rsidRPr="006C1367">
        <w:t xml:space="preserve">f </w:t>
      </w:r>
      <w:r w:rsidR="00A37B72" w:rsidRPr="006C1367">
        <w:t xml:space="preserve">the property. </w:t>
      </w:r>
      <w:r w:rsidR="005E73CF" w:rsidRPr="006C1367">
        <w:t>Vinll [2011] was convicted of Theft</w:t>
      </w:r>
      <w:r w:rsidR="00A705A3" w:rsidRPr="006C1367">
        <w:t xml:space="preserve"> as his intention was to </w:t>
      </w:r>
      <w:r w:rsidR="00C06AC2" w:rsidRPr="006C1367">
        <w:t>permanently</w:t>
      </w:r>
      <w:r w:rsidR="00A705A3" w:rsidRPr="006C1367">
        <w:t xml:space="preserve"> deprive of the property</w:t>
      </w:r>
      <w:r w:rsidR="00122ADF" w:rsidRPr="006C1367">
        <w:t xml:space="preserve">, this also states that succeeding in </w:t>
      </w:r>
      <w:r w:rsidR="00C06AC2" w:rsidRPr="006C1367">
        <w:t>permanently</w:t>
      </w:r>
      <w:r w:rsidR="00122ADF" w:rsidRPr="006C1367">
        <w:t xml:space="preserve"> depriving of the property does not have to </w:t>
      </w:r>
      <w:r w:rsidR="00122ADF" w:rsidRPr="006C1367">
        <w:lastRenderedPageBreak/>
        <w:t>be done in order to be charged under the Theft Act 1968</w:t>
      </w:r>
      <w:r w:rsidR="00D11110" w:rsidRPr="006C1367">
        <w:t xml:space="preserve">. This is also used in the case </w:t>
      </w:r>
      <w:r w:rsidR="00914DCF" w:rsidRPr="006C1367">
        <w:t xml:space="preserve">DPP v J [2002] which illustrates you don’t need to succeed to </w:t>
      </w:r>
      <w:r w:rsidR="000C40E3" w:rsidRPr="006C1367">
        <w:t>permanently</w:t>
      </w:r>
      <w:r w:rsidR="00914DCF" w:rsidRPr="006C1367">
        <w:t xml:space="preserve"> deprive of the property.</w:t>
      </w:r>
      <w:r w:rsidR="00122ADF" w:rsidRPr="006C1367">
        <w:t xml:space="preserve"> </w:t>
      </w:r>
      <w:r w:rsidR="00C06AC2" w:rsidRPr="006C1367">
        <w:t>Paula</w:t>
      </w:r>
      <w:r w:rsidR="00122ADF" w:rsidRPr="006C1367">
        <w:t xml:space="preserve"> meets the criteria of the Men’s rea due to the</w:t>
      </w:r>
      <w:r w:rsidR="00BD260D" w:rsidRPr="006C1367">
        <w:t xml:space="preserve"> establishment that the appropriation was dishonest under </w:t>
      </w:r>
      <w:r w:rsidR="00CF1E3F" w:rsidRPr="006C1367">
        <w:t xml:space="preserve">the standards of </w:t>
      </w:r>
      <w:r w:rsidR="00731C79" w:rsidRPr="006C1367">
        <w:t>reasonable</w:t>
      </w:r>
      <w:r w:rsidR="00CF1E3F" w:rsidRPr="006C1367">
        <w:t xml:space="preserve"> people. </w:t>
      </w:r>
      <w:r w:rsidR="00695A9D" w:rsidRPr="006C1367">
        <w:t xml:space="preserve">Paula also meets the second part of the intention to </w:t>
      </w:r>
      <w:r w:rsidR="00731C79" w:rsidRPr="006C1367">
        <w:t>permanently</w:t>
      </w:r>
      <w:r w:rsidR="00695A9D" w:rsidRPr="006C1367">
        <w:t xml:space="preserve"> deprive due to placing the handbag under the car when someone was </w:t>
      </w:r>
      <w:r w:rsidR="0022305A" w:rsidRPr="006C1367">
        <w:t>coming, and then succeeding in this by putting this in the</w:t>
      </w:r>
      <w:r w:rsidR="00A609C6" w:rsidRPr="006C1367">
        <w:t xml:space="preserve"> car. </w:t>
      </w:r>
      <w:r w:rsidR="00731C79" w:rsidRPr="006C1367">
        <w:t>Paula has no defence in this scenario and would be liable in court under the Theft Act 1968.</w:t>
      </w:r>
    </w:p>
    <w:p w14:paraId="4B612206" w14:textId="24C01D23" w:rsidR="00F11630" w:rsidRPr="006C1367" w:rsidRDefault="007C5CD6" w:rsidP="001B7BC3">
      <w:pPr>
        <w:rPr>
          <w:lang w:val="en-US"/>
        </w:rPr>
      </w:pPr>
      <w:r w:rsidRPr="006C1367">
        <w:t xml:space="preserve">Moving on, </w:t>
      </w:r>
      <w:r w:rsidR="00D11110" w:rsidRPr="006C1367">
        <w:t>the defendant in question Harriet began to smash large pan</w:t>
      </w:r>
      <w:r w:rsidR="006C5D5F" w:rsidRPr="006C1367">
        <w:t>es of glass in the bi-fold doors of Christines kitchen.</w:t>
      </w:r>
      <w:r w:rsidR="00231711" w:rsidRPr="006C1367">
        <w:t xml:space="preserve"> </w:t>
      </w:r>
      <w:r w:rsidR="001230BF" w:rsidRPr="006C1367">
        <w:rPr>
          <w:lang w:val="en-US"/>
        </w:rPr>
        <w:t xml:space="preserve">Harriet </w:t>
      </w:r>
      <w:r w:rsidR="0051508E" w:rsidRPr="006C1367">
        <w:rPr>
          <w:lang w:val="en-US"/>
        </w:rPr>
        <w:t xml:space="preserve">could be liable for Criminal damage </w:t>
      </w:r>
      <w:r w:rsidR="001D6624" w:rsidRPr="006C1367">
        <w:rPr>
          <w:lang w:val="en-US"/>
        </w:rPr>
        <w:t xml:space="preserve">under S1 (1)  of the Criminal Damage Act 1971 this basic </w:t>
      </w:r>
      <w:r w:rsidR="002B302C" w:rsidRPr="006C1367">
        <w:rPr>
          <w:lang w:val="en-US"/>
        </w:rPr>
        <w:t>defense</w:t>
      </w:r>
      <w:r w:rsidR="001D6624" w:rsidRPr="006C1367">
        <w:rPr>
          <w:lang w:val="en-US"/>
        </w:rPr>
        <w:t xml:space="preserve"> is when </w:t>
      </w:r>
      <w:r w:rsidR="00E025EC" w:rsidRPr="006C1367">
        <w:rPr>
          <w:lang w:val="en-US"/>
        </w:rPr>
        <w:t>‘A</w:t>
      </w:r>
      <w:r w:rsidR="001D6624" w:rsidRPr="006C1367">
        <w:rPr>
          <w:lang w:val="en-US"/>
        </w:rPr>
        <w:t xml:space="preserve"> person who without lawful excuse destroys or damages any property belonging to another</w:t>
      </w:r>
      <w:r w:rsidR="00270966" w:rsidRPr="006C1367">
        <w:rPr>
          <w:lang w:val="en-US"/>
        </w:rPr>
        <w:t xml:space="preserve"> intending to </w:t>
      </w:r>
      <w:r w:rsidR="00E025EC" w:rsidRPr="006C1367">
        <w:rPr>
          <w:lang w:val="en-US"/>
        </w:rPr>
        <w:t>destroy or damage any such property or being reckless as to whether any such property would be destroyed or damages shall be guilty of an offence’</w:t>
      </w:r>
    </w:p>
    <w:p w14:paraId="0AFC506B" w14:textId="7B5AFD49" w:rsidR="00CF3510" w:rsidRPr="006C1367" w:rsidRDefault="00385ECF" w:rsidP="001B7BC3">
      <w:pPr>
        <w:rPr>
          <w:lang w:val="en-US"/>
        </w:rPr>
      </w:pPr>
      <w:r w:rsidRPr="006C1367">
        <w:rPr>
          <w:lang w:val="en-US"/>
        </w:rPr>
        <w:t>The Actus Reus of this offenc</w:t>
      </w:r>
      <w:r w:rsidR="003A5891" w:rsidRPr="006C1367">
        <w:rPr>
          <w:lang w:val="en-US"/>
        </w:rPr>
        <w:t xml:space="preserve">e is ‘without lawful excuse, destroys or damages property belonging to another’. </w:t>
      </w:r>
      <w:r w:rsidR="0029268F" w:rsidRPr="006C1367">
        <w:rPr>
          <w:lang w:val="en-US"/>
        </w:rPr>
        <w:t>Under s10(1) of the Criminal Damage Act 1971</w:t>
      </w:r>
      <w:r w:rsidR="00D27735" w:rsidRPr="006C1367">
        <w:rPr>
          <w:lang w:val="en-US"/>
        </w:rPr>
        <w:t xml:space="preserve"> ‘property’ includes tangible nature, whether real or personal. </w:t>
      </w:r>
      <w:r w:rsidR="00255963" w:rsidRPr="006C1367">
        <w:rPr>
          <w:lang w:val="en-US"/>
        </w:rPr>
        <w:t xml:space="preserve">In the case </w:t>
      </w:r>
      <w:r w:rsidR="003E6F7B" w:rsidRPr="006C1367">
        <w:rPr>
          <w:lang w:val="en-US"/>
        </w:rPr>
        <w:t xml:space="preserve">Grayford v </w:t>
      </w:r>
      <w:proofErr w:type="spellStart"/>
      <w:r w:rsidR="003E6F7B" w:rsidRPr="006C1367">
        <w:rPr>
          <w:lang w:val="en-US"/>
        </w:rPr>
        <w:t>Chouler</w:t>
      </w:r>
      <w:proofErr w:type="spellEnd"/>
      <w:r w:rsidR="003E6F7B" w:rsidRPr="006C1367">
        <w:rPr>
          <w:lang w:val="en-US"/>
        </w:rPr>
        <w:t xml:space="preserve"> [1898] there was only a slight physical damage where grass was trampled down. </w:t>
      </w:r>
      <w:r w:rsidR="004B7E56" w:rsidRPr="006C1367">
        <w:rPr>
          <w:lang w:val="en-US"/>
        </w:rPr>
        <w:t xml:space="preserve">Roe v </w:t>
      </w:r>
      <w:proofErr w:type="spellStart"/>
      <w:r w:rsidR="004B7E56" w:rsidRPr="006C1367">
        <w:rPr>
          <w:lang w:val="en-US"/>
        </w:rPr>
        <w:t>Kigerlee</w:t>
      </w:r>
      <w:proofErr w:type="spellEnd"/>
      <w:r w:rsidR="004B7E56" w:rsidRPr="006C1367">
        <w:rPr>
          <w:lang w:val="en-US"/>
        </w:rPr>
        <w:t xml:space="preserve"> [1986] held that physical damage can be temporar</w:t>
      </w:r>
      <w:r w:rsidR="00DC104A" w:rsidRPr="006C1367">
        <w:rPr>
          <w:lang w:val="en-US"/>
        </w:rPr>
        <w:t xml:space="preserve">y </w:t>
      </w:r>
      <w:r w:rsidR="00751881" w:rsidRPr="006C1367">
        <w:rPr>
          <w:lang w:val="en-US"/>
        </w:rPr>
        <w:t xml:space="preserve">or permanent. Following these cases, Harriet caused </w:t>
      </w:r>
      <w:r w:rsidR="00762227" w:rsidRPr="006C1367">
        <w:rPr>
          <w:lang w:val="en-US"/>
        </w:rPr>
        <w:t xml:space="preserve">serious physical damage by ‘smashing’ the large panes of glass </w:t>
      </w:r>
      <w:r w:rsidR="006D1F73" w:rsidRPr="006C1367">
        <w:rPr>
          <w:lang w:val="en-US"/>
        </w:rPr>
        <w:t>causing permanent damage.</w:t>
      </w:r>
      <w:r w:rsidR="00F32084" w:rsidRPr="006C1367">
        <w:rPr>
          <w:lang w:val="en-US"/>
        </w:rPr>
        <w:t xml:space="preserve"> </w:t>
      </w:r>
      <w:r w:rsidR="00F81A3B" w:rsidRPr="006C1367">
        <w:rPr>
          <w:lang w:val="en-US"/>
        </w:rPr>
        <w:t>The second part of the Actus Reus of s1(1) CDA 1971</w:t>
      </w:r>
      <w:r w:rsidR="000B51E4" w:rsidRPr="006C1367">
        <w:rPr>
          <w:lang w:val="en-US"/>
        </w:rPr>
        <w:t xml:space="preserve"> is without lawful excuse</w:t>
      </w:r>
      <w:r w:rsidR="00697D8D" w:rsidRPr="006C1367">
        <w:rPr>
          <w:lang w:val="en-US"/>
        </w:rPr>
        <w:t xml:space="preserve"> in </w:t>
      </w:r>
      <w:r w:rsidR="00B50B9A" w:rsidRPr="006C1367">
        <w:rPr>
          <w:lang w:val="en-US"/>
        </w:rPr>
        <w:t>s5(2)(a)</w:t>
      </w:r>
      <w:r w:rsidR="00BA49D8">
        <w:rPr>
          <w:lang w:val="en-US"/>
        </w:rPr>
        <w:t xml:space="preserve"> </w:t>
      </w:r>
      <w:r w:rsidR="00B50B9A" w:rsidRPr="006C1367">
        <w:rPr>
          <w:lang w:val="en-US"/>
        </w:rPr>
        <w:t xml:space="preserve">CDA 1971 </w:t>
      </w:r>
      <w:r w:rsidR="005356EA" w:rsidRPr="006C1367">
        <w:rPr>
          <w:lang w:val="en-US"/>
        </w:rPr>
        <w:t>‘Believes</w:t>
      </w:r>
      <w:r w:rsidR="00B50B9A" w:rsidRPr="006C1367">
        <w:rPr>
          <w:lang w:val="en-US"/>
        </w:rPr>
        <w:t xml:space="preserve"> that the</w:t>
      </w:r>
      <w:r w:rsidR="000509D3" w:rsidRPr="006C1367">
        <w:rPr>
          <w:lang w:val="en-US"/>
        </w:rPr>
        <w:t xml:space="preserve"> person entitled to consent to the damage or destruction </w:t>
      </w:r>
      <w:r w:rsidR="00DA413B" w:rsidRPr="006C1367">
        <w:rPr>
          <w:lang w:val="en-US"/>
        </w:rPr>
        <w:t xml:space="preserve">either had consented or would </w:t>
      </w:r>
      <w:r w:rsidR="0005007A" w:rsidRPr="006C1367">
        <w:rPr>
          <w:lang w:val="en-US"/>
        </w:rPr>
        <w:t>have</w:t>
      </w:r>
      <w:r w:rsidR="00DA413B" w:rsidRPr="006C1367">
        <w:rPr>
          <w:lang w:val="en-US"/>
        </w:rPr>
        <w:t xml:space="preserve"> consented’ </w:t>
      </w:r>
      <w:r w:rsidR="008B2D8D" w:rsidRPr="006C1367">
        <w:rPr>
          <w:lang w:val="en-US"/>
        </w:rPr>
        <w:t>Jaggard v Dickinson [1980</w:t>
      </w:r>
      <w:r w:rsidR="00FF1A93" w:rsidRPr="006C1367">
        <w:rPr>
          <w:lang w:val="en-US"/>
        </w:rPr>
        <w:t>]</w:t>
      </w:r>
      <w:r w:rsidR="00DF5091" w:rsidRPr="006C1367">
        <w:rPr>
          <w:lang w:val="en-US"/>
        </w:rPr>
        <w:t xml:space="preserve"> was acquitted </w:t>
      </w:r>
      <w:r w:rsidR="001A3558" w:rsidRPr="006C1367">
        <w:rPr>
          <w:lang w:val="en-US"/>
        </w:rPr>
        <w:t xml:space="preserve">because she honestly </w:t>
      </w:r>
      <w:r w:rsidR="00E835E4" w:rsidRPr="006C1367">
        <w:rPr>
          <w:lang w:val="en-US"/>
        </w:rPr>
        <w:t>believed</w:t>
      </w:r>
      <w:r w:rsidR="001A3558" w:rsidRPr="006C1367">
        <w:rPr>
          <w:lang w:val="en-US"/>
        </w:rPr>
        <w:t xml:space="preserve"> that the person </w:t>
      </w:r>
      <w:r w:rsidR="00ED5B22" w:rsidRPr="006C1367">
        <w:rPr>
          <w:lang w:val="en-US"/>
        </w:rPr>
        <w:t>could consent and have no objection. However,</w:t>
      </w:r>
      <w:r w:rsidR="006D1F73" w:rsidRPr="006C1367">
        <w:rPr>
          <w:lang w:val="en-US"/>
        </w:rPr>
        <w:t xml:space="preserve"> Harriet meets the criteria for the Actus Reus </w:t>
      </w:r>
      <w:r w:rsidR="005040B2" w:rsidRPr="006C1367">
        <w:rPr>
          <w:lang w:val="en-US"/>
        </w:rPr>
        <w:t xml:space="preserve">and would be liable under </w:t>
      </w:r>
      <w:r w:rsidR="00551954" w:rsidRPr="006C1367">
        <w:rPr>
          <w:lang w:val="en-US"/>
        </w:rPr>
        <w:t>s1(1) CDA 1971</w:t>
      </w:r>
      <w:r w:rsidR="00ED5B22" w:rsidRPr="006C1367">
        <w:rPr>
          <w:lang w:val="en-US"/>
        </w:rPr>
        <w:t xml:space="preserve"> due to </w:t>
      </w:r>
      <w:r w:rsidR="00E835E4" w:rsidRPr="006C1367">
        <w:rPr>
          <w:lang w:val="en-US"/>
        </w:rPr>
        <w:t>damaging Christines kitchen by smashing the panes of the doors and s5(</w:t>
      </w:r>
      <w:r w:rsidR="005040B2" w:rsidRPr="006C1367">
        <w:rPr>
          <w:lang w:val="en-US"/>
        </w:rPr>
        <w:t xml:space="preserve">2)(a) CDA 1971 Christine would not have consented in Harriet smashing her property and therefore acted without lawful excuse. </w:t>
      </w:r>
      <w:r w:rsidR="00BD39B1" w:rsidRPr="006C1367">
        <w:rPr>
          <w:lang w:val="en-US"/>
        </w:rPr>
        <w:t xml:space="preserve"> The Men’s Rea of s1</w:t>
      </w:r>
      <w:r w:rsidR="00D84907" w:rsidRPr="006C1367">
        <w:rPr>
          <w:lang w:val="en-US"/>
        </w:rPr>
        <w:t xml:space="preserve">0(1) CDA 1971 is the ‘intention to destroy or damage </w:t>
      </w:r>
      <w:r w:rsidR="005356EA" w:rsidRPr="006C1367">
        <w:rPr>
          <w:lang w:val="en-US"/>
        </w:rPr>
        <w:t>property or</w:t>
      </w:r>
      <w:r w:rsidR="00D84907" w:rsidRPr="006C1367">
        <w:rPr>
          <w:lang w:val="en-US"/>
        </w:rPr>
        <w:t xml:space="preserve"> be reckless to this.’</w:t>
      </w:r>
      <w:r w:rsidR="00C90B94" w:rsidRPr="006C1367">
        <w:rPr>
          <w:lang w:val="en-US"/>
        </w:rPr>
        <w:t xml:space="preserve"> </w:t>
      </w:r>
      <w:r w:rsidR="002F2850" w:rsidRPr="006C1367">
        <w:rPr>
          <w:lang w:val="en-US"/>
        </w:rPr>
        <w:t xml:space="preserve">G and Another </w:t>
      </w:r>
      <w:r w:rsidR="00EF1FD5">
        <w:rPr>
          <w:lang w:val="en-US"/>
        </w:rPr>
        <w:t>[</w:t>
      </w:r>
      <w:r w:rsidR="002F2850" w:rsidRPr="006C1367">
        <w:rPr>
          <w:lang w:val="en-US"/>
        </w:rPr>
        <w:t>2003</w:t>
      </w:r>
      <w:r w:rsidR="00EF1FD5">
        <w:rPr>
          <w:lang w:val="en-US"/>
        </w:rPr>
        <w:t>]</w:t>
      </w:r>
      <w:r w:rsidR="002F2850" w:rsidRPr="006C1367">
        <w:rPr>
          <w:lang w:val="en-US"/>
        </w:rPr>
        <w:t xml:space="preserve"> is the test for subjective recklessness.</w:t>
      </w:r>
      <w:r w:rsidR="00DE36D7" w:rsidRPr="006C1367">
        <w:rPr>
          <w:lang w:val="en-US"/>
        </w:rPr>
        <w:t xml:space="preserve"> In this scenario, if Harriet was not intoxicated the intention to destroy or damage might not be there</w:t>
      </w:r>
      <w:r w:rsidR="00FB7533" w:rsidRPr="006C1367">
        <w:rPr>
          <w:lang w:val="en-US"/>
        </w:rPr>
        <w:t xml:space="preserve">. However, due to </w:t>
      </w:r>
      <w:r w:rsidR="005356EA" w:rsidRPr="006C1367">
        <w:rPr>
          <w:lang w:val="en-US"/>
        </w:rPr>
        <w:t>continuing</w:t>
      </w:r>
      <w:r w:rsidR="00DD4F44" w:rsidRPr="006C1367">
        <w:rPr>
          <w:lang w:val="en-US"/>
        </w:rPr>
        <w:t xml:space="preserve"> the act Harriet acted in an unlawfu</w:t>
      </w:r>
      <w:r w:rsidR="00EE625A" w:rsidRPr="006C1367">
        <w:rPr>
          <w:lang w:val="en-US"/>
        </w:rPr>
        <w:t xml:space="preserve">l </w:t>
      </w:r>
      <w:r w:rsidR="00CF3510" w:rsidRPr="006C1367">
        <w:rPr>
          <w:lang w:val="en-US"/>
        </w:rPr>
        <w:t xml:space="preserve">excuse and by smashing through the panes Harriet knew what her actions caused. </w:t>
      </w:r>
      <w:r w:rsidR="005D37D5" w:rsidRPr="006C1367">
        <w:rPr>
          <w:lang w:val="en-US"/>
        </w:rPr>
        <w:t xml:space="preserve">Harriet meets the Actus Reus and </w:t>
      </w:r>
      <w:r w:rsidR="000E6719" w:rsidRPr="006C1367">
        <w:rPr>
          <w:lang w:val="en-US"/>
        </w:rPr>
        <w:t>Men’s</w:t>
      </w:r>
      <w:r w:rsidR="005D37D5" w:rsidRPr="006C1367">
        <w:rPr>
          <w:lang w:val="en-US"/>
        </w:rPr>
        <w:t xml:space="preserve"> Rea </w:t>
      </w:r>
      <w:r w:rsidR="005356EA" w:rsidRPr="006C1367">
        <w:rPr>
          <w:lang w:val="en-US"/>
        </w:rPr>
        <w:t>of the</w:t>
      </w:r>
      <w:r w:rsidR="000E6719" w:rsidRPr="006C1367">
        <w:rPr>
          <w:lang w:val="en-US"/>
        </w:rPr>
        <w:t xml:space="preserve"> s1(1) Criminal Damage Act 1971 and is potentially liable. </w:t>
      </w:r>
    </w:p>
    <w:p w14:paraId="2F31C73A" w14:textId="703B92AA" w:rsidR="004B0C26" w:rsidRDefault="00B65598" w:rsidP="004B0C26">
      <w:pPr>
        <w:rPr>
          <w:lang w:val="en-US"/>
        </w:rPr>
      </w:pPr>
      <w:r w:rsidRPr="006C1367">
        <w:rPr>
          <w:lang w:val="en-US"/>
        </w:rPr>
        <w:t xml:space="preserve">Harriet </w:t>
      </w:r>
      <w:r w:rsidR="009379D9" w:rsidRPr="006C1367">
        <w:rPr>
          <w:lang w:val="en-US"/>
        </w:rPr>
        <w:t>potentially could be liable for Grievous Bodily Harm</w:t>
      </w:r>
      <w:r w:rsidR="00E6565D" w:rsidRPr="006C1367">
        <w:rPr>
          <w:lang w:val="en-US"/>
        </w:rPr>
        <w:t xml:space="preserve"> </w:t>
      </w:r>
      <w:r w:rsidR="009379D9" w:rsidRPr="006C1367">
        <w:rPr>
          <w:lang w:val="en-US"/>
        </w:rPr>
        <w:t>(GBH)</w:t>
      </w:r>
      <w:r w:rsidR="003957FA" w:rsidRPr="006C1367">
        <w:rPr>
          <w:lang w:val="en-US"/>
        </w:rPr>
        <w:t xml:space="preserve"> s20 </w:t>
      </w:r>
      <w:r w:rsidR="005356EA">
        <w:rPr>
          <w:lang w:val="en-US"/>
        </w:rPr>
        <w:t>Offences</w:t>
      </w:r>
      <w:r w:rsidR="00474FC0">
        <w:rPr>
          <w:lang w:val="en-US"/>
        </w:rPr>
        <w:t xml:space="preserve"> against the persons Act</w:t>
      </w:r>
      <w:r w:rsidR="00865898">
        <w:rPr>
          <w:lang w:val="en-US"/>
        </w:rPr>
        <w:t xml:space="preserve"> (</w:t>
      </w:r>
      <w:r w:rsidR="003957FA" w:rsidRPr="006C1367">
        <w:rPr>
          <w:lang w:val="en-US"/>
        </w:rPr>
        <w:t>OAPA</w:t>
      </w:r>
      <w:r w:rsidR="00865898">
        <w:rPr>
          <w:lang w:val="en-US"/>
        </w:rPr>
        <w:t>)</w:t>
      </w:r>
      <w:r w:rsidR="003957FA" w:rsidRPr="006C1367">
        <w:rPr>
          <w:lang w:val="en-US"/>
        </w:rPr>
        <w:t xml:space="preserve"> 1861. </w:t>
      </w:r>
      <w:r w:rsidR="00264B1F" w:rsidRPr="006C1367">
        <w:rPr>
          <w:lang w:val="en-US"/>
        </w:rPr>
        <w:t>The actus reus of wounding and inflicting GBH without intent</w:t>
      </w:r>
      <w:r w:rsidR="00EE679F" w:rsidRPr="006C1367">
        <w:rPr>
          <w:lang w:val="en-US"/>
        </w:rPr>
        <w:t xml:space="preserve"> is ‘with or without a weapon, D unlawfully causes either a wound or GBH to another person’. </w:t>
      </w:r>
      <w:r w:rsidR="00BC45F6" w:rsidRPr="006C1367">
        <w:rPr>
          <w:lang w:val="en-US"/>
        </w:rPr>
        <w:t xml:space="preserve">Smith [1961] </w:t>
      </w:r>
      <w:r w:rsidR="00CF3506" w:rsidRPr="006C1367">
        <w:rPr>
          <w:lang w:val="en-US"/>
        </w:rPr>
        <w:t xml:space="preserve">caused GBH onto a police officer by </w:t>
      </w:r>
      <w:r w:rsidR="00C65E24" w:rsidRPr="006C1367">
        <w:rPr>
          <w:lang w:val="en-US"/>
        </w:rPr>
        <w:t>accelerating instead of stopping for the constable</w:t>
      </w:r>
      <w:r w:rsidR="008032F9" w:rsidRPr="006C1367">
        <w:rPr>
          <w:lang w:val="en-US"/>
        </w:rPr>
        <w:t xml:space="preserve">. </w:t>
      </w:r>
      <w:r w:rsidR="00B70B5B" w:rsidRPr="006C1367">
        <w:rPr>
          <w:lang w:val="en-US"/>
        </w:rPr>
        <w:t>Men’s</w:t>
      </w:r>
      <w:r w:rsidR="00B937B3" w:rsidRPr="006C1367">
        <w:rPr>
          <w:lang w:val="en-US"/>
        </w:rPr>
        <w:t xml:space="preserve"> rea is ‘</w:t>
      </w:r>
      <w:r w:rsidR="00B70B5B" w:rsidRPr="006C1367">
        <w:rPr>
          <w:lang w:val="en-US"/>
        </w:rPr>
        <w:t>maliciously</w:t>
      </w:r>
      <w:r w:rsidR="00C86E65" w:rsidRPr="006C1367">
        <w:rPr>
          <w:lang w:val="en-US"/>
        </w:rPr>
        <w:t xml:space="preserve">. Harriet, </w:t>
      </w:r>
      <w:r w:rsidR="008A184E" w:rsidRPr="006C1367">
        <w:rPr>
          <w:lang w:val="en-US"/>
        </w:rPr>
        <w:t xml:space="preserve">hit Daniel in the face, causing a broken cheekbone, however Harriet </w:t>
      </w:r>
      <w:r w:rsidR="001C3D3D" w:rsidRPr="006C1367">
        <w:rPr>
          <w:lang w:val="en-US"/>
        </w:rPr>
        <w:t>is open to the defense of involuntary intoxication</w:t>
      </w:r>
      <w:r w:rsidR="0064047F" w:rsidRPr="006C1367">
        <w:rPr>
          <w:lang w:val="en-US"/>
        </w:rPr>
        <w:t xml:space="preserve"> due to Harriet not meeting the </w:t>
      </w:r>
      <w:r w:rsidR="00B70B5B" w:rsidRPr="006C1367">
        <w:rPr>
          <w:lang w:val="en-US"/>
        </w:rPr>
        <w:t>Men’s</w:t>
      </w:r>
      <w:r w:rsidR="0064047F" w:rsidRPr="006C1367">
        <w:rPr>
          <w:lang w:val="en-US"/>
        </w:rPr>
        <w:t xml:space="preserve"> Rea of s20 OAPA 1861. </w:t>
      </w:r>
      <w:r w:rsidR="00B70B5B" w:rsidRPr="006C1367">
        <w:rPr>
          <w:lang w:val="en-US"/>
        </w:rPr>
        <w:t>Involuntary</w:t>
      </w:r>
      <w:r w:rsidR="006E75FE" w:rsidRPr="006C1367">
        <w:rPr>
          <w:lang w:val="en-US"/>
        </w:rPr>
        <w:t xml:space="preserve"> intoxication </w:t>
      </w:r>
      <w:r w:rsidR="003B68B6" w:rsidRPr="006C1367">
        <w:rPr>
          <w:lang w:val="en-US"/>
        </w:rPr>
        <w:t>is where an individual is spiked</w:t>
      </w:r>
      <w:r w:rsidR="00922B70" w:rsidRPr="006C1367">
        <w:rPr>
          <w:lang w:val="en-US"/>
        </w:rPr>
        <w:t xml:space="preserve"> and has no control on their actions. </w:t>
      </w:r>
      <w:r w:rsidR="004D6F0D" w:rsidRPr="006C1367">
        <w:rPr>
          <w:lang w:val="en-US"/>
        </w:rPr>
        <w:t xml:space="preserve">Kingston [1995] </w:t>
      </w:r>
      <w:r w:rsidR="00EA21E1" w:rsidRPr="006C1367">
        <w:rPr>
          <w:lang w:val="en-US"/>
        </w:rPr>
        <w:t xml:space="preserve">was involuntary drugged by a friend. This resulted in Kingston conducting sexual act on a </w:t>
      </w:r>
      <w:proofErr w:type="gramStart"/>
      <w:r w:rsidR="00EA21E1" w:rsidRPr="006C1367">
        <w:rPr>
          <w:lang w:val="en-US"/>
        </w:rPr>
        <w:t>15 year old</w:t>
      </w:r>
      <w:proofErr w:type="gramEnd"/>
      <w:r w:rsidR="00EA21E1" w:rsidRPr="006C1367">
        <w:rPr>
          <w:lang w:val="en-US"/>
        </w:rPr>
        <w:t xml:space="preserve"> boy.</w:t>
      </w:r>
      <w:r w:rsidR="008A0AE3" w:rsidRPr="006C1367">
        <w:rPr>
          <w:lang w:val="en-US"/>
        </w:rPr>
        <w:t xml:space="preserve"> Involuntary intoxication was applied in this case </w:t>
      </w:r>
      <w:r w:rsidR="005E6128" w:rsidRPr="006C1367">
        <w:rPr>
          <w:lang w:val="en-US"/>
        </w:rPr>
        <w:t xml:space="preserve">and conviction was reinstated. </w:t>
      </w:r>
      <w:r w:rsidR="00922B70" w:rsidRPr="006C1367">
        <w:rPr>
          <w:lang w:val="en-US"/>
        </w:rPr>
        <w:t xml:space="preserve">Harriet, in this scenario </w:t>
      </w:r>
      <w:r w:rsidR="001673D0" w:rsidRPr="006C1367">
        <w:rPr>
          <w:lang w:val="en-US"/>
        </w:rPr>
        <w:t>was allergic to alcohol and was spiked at a party which resulted in suffering hallucinations</w:t>
      </w:r>
      <w:r w:rsidR="00107BA6" w:rsidRPr="006C1367">
        <w:rPr>
          <w:lang w:val="en-US"/>
        </w:rPr>
        <w:t xml:space="preserve">. </w:t>
      </w:r>
      <w:r w:rsidR="006A6A90" w:rsidRPr="006C1367">
        <w:rPr>
          <w:lang w:val="en-US"/>
        </w:rPr>
        <w:t>When Harriet suffered hallucinations</w:t>
      </w:r>
      <w:r w:rsidR="002915D7" w:rsidRPr="006C1367">
        <w:rPr>
          <w:lang w:val="en-US"/>
        </w:rPr>
        <w:t xml:space="preserve">, Harriet thought the fire was engulfing the house and hit one of the guests </w:t>
      </w:r>
      <w:r w:rsidR="008F7C4C">
        <w:rPr>
          <w:lang w:val="en-US"/>
        </w:rPr>
        <w:t xml:space="preserve">named </w:t>
      </w:r>
      <w:r w:rsidR="002915D7" w:rsidRPr="006C1367">
        <w:rPr>
          <w:lang w:val="en-US"/>
        </w:rPr>
        <w:t>Daniel in the face which caused him to have a broken cheek bone</w:t>
      </w:r>
      <w:r w:rsidR="00107BA6" w:rsidRPr="006C1367">
        <w:rPr>
          <w:lang w:val="en-US"/>
        </w:rPr>
        <w:t xml:space="preserve">. </w:t>
      </w:r>
      <w:r w:rsidR="009E0F66">
        <w:rPr>
          <w:lang w:val="en-US"/>
        </w:rPr>
        <w:t>Hardie</w:t>
      </w:r>
      <w:r w:rsidR="008F7C4C">
        <w:rPr>
          <w:lang w:val="en-US"/>
        </w:rPr>
        <w:t xml:space="preserve"> </w:t>
      </w:r>
      <w:r w:rsidR="00E14BB6" w:rsidRPr="006C1367">
        <w:rPr>
          <w:lang w:val="en-US"/>
        </w:rPr>
        <w:t>[</w:t>
      </w:r>
      <w:r w:rsidR="00865898">
        <w:rPr>
          <w:lang w:val="en-US"/>
        </w:rPr>
        <w:t xml:space="preserve"> </w:t>
      </w:r>
      <w:r w:rsidR="00E14BB6" w:rsidRPr="006C1367">
        <w:rPr>
          <w:lang w:val="en-US"/>
        </w:rPr>
        <w:t>19</w:t>
      </w:r>
      <w:r w:rsidR="009E0F66">
        <w:rPr>
          <w:lang w:val="en-US"/>
        </w:rPr>
        <w:t>85</w:t>
      </w:r>
      <w:r w:rsidR="00E14BB6" w:rsidRPr="006C1367">
        <w:rPr>
          <w:lang w:val="en-US"/>
        </w:rPr>
        <w:t xml:space="preserve">] </w:t>
      </w:r>
      <w:r w:rsidR="005357D2" w:rsidRPr="006C1367">
        <w:rPr>
          <w:lang w:val="en-US"/>
        </w:rPr>
        <w:t xml:space="preserve">the defendant set light to a </w:t>
      </w:r>
      <w:r w:rsidR="00FA73C1" w:rsidRPr="006C1367">
        <w:rPr>
          <w:lang w:val="en-US"/>
        </w:rPr>
        <w:t>wardrobe</w:t>
      </w:r>
      <w:r w:rsidR="005357D2" w:rsidRPr="006C1367">
        <w:rPr>
          <w:lang w:val="en-US"/>
        </w:rPr>
        <w:t xml:space="preserve"> after consuming out of date Valium which was prescribed to his partner. This resulted in </w:t>
      </w:r>
      <w:r w:rsidR="00FA73C1" w:rsidRPr="006C1367">
        <w:rPr>
          <w:lang w:val="en-US"/>
        </w:rPr>
        <w:t xml:space="preserve">starting a fire and being charged with arson. </w:t>
      </w:r>
      <w:r w:rsidR="005D3384" w:rsidRPr="006C1367">
        <w:rPr>
          <w:lang w:val="en-US"/>
        </w:rPr>
        <w:t>The elements of the defense Harriet meets and the lack of control over her actions was out of her hands</w:t>
      </w:r>
      <w:r w:rsidR="00F928A2">
        <w:rPr>
          <w:lang w:val="en-US"/>
        </w:rPr>
        <w:t xml:space="preserve"> due to the </w:t>
      </w:r>
      <w:r w:rsidR="00F928A2">
        <w:rPr>
          <w:lang w:val="en-US"/>
        </w:rPr>
        <w:lastRenderedPageBreak/>
        <w:t>external factors alongside involuntary intoxication</w:t>
      </w:r>
      <w:r w:rsidR="005D3384" w:rsidRPr="006C1367">
        <w:rPr>
          <w:lang w:val="en-US"/>
        </w:rPr>
        <w:t xml:space="preserve">. Harriet can use in her defense involuntary intoxication. </w:t>
      </w:r>
    </w:p>
    <w:p w14:paraId="1A08AC97" w14:textId="77777777" w:rsidR="001F6700" w:rsidRDefault="001F6700" w:rsidP="004B0C26">
      <w:pPr>
        <w:rPr>
          <w:lang w:val="en-US"/>
        </w:rPr>
      </w:pPr>
    </w:p>
    <w:p w14:paraId="64BE75AF" w14:textId="77777777" w:rsidR="001F6700" w:rsidRDefault="001F6700" w:rsidP="004B0C26">
      <w:pPr>
        <w:rPr>
          <w:lang w:val="en-US"/>
        </w:rPr>
      </w:pPr>
    </w:p>
    <w:p w14:paraId="3B1B6FB2" w14:textId="77777777" w:rsidR="001F6700" w:rsidRDefault="001F6700" w:rsidP="001F6700">
      <w:pPr>
        <w:rPr>
          <w:lang w:val="en-US"/>
        </w:rPr>
      </w:pPr>
      <w:r>
        <w:rPr>
          <w:lang w:val="en-US"/>
        </w:rPr>
        <w:t xml:space="preserve">Case Law </w:t>
      </w:r>
    </w:p>
    <w:p w14:paraId="2698D622" w14:textId="77777777" w:rsidR="001F6700" w:rsidRDefault="001F6700" w:rsidP="001F6700">
      <w:pPr>
        <w:rPr>
          <w:lang w:val="en-US"/>
        </w:rPr>
      </w:pPr>
      <w:proofErr w:type="spellStart"/>
      <w:r>
        <w:rPr>
          <w:lang w:val="en-US"/>
        </w:rPr>
        <w:t>Dipkaur</w:t>
      </w:r>
      <w:proofErr w:type="spellEnd"/>
      <w:r>
        <w:rPr>
          <w:lang w:val="en-US"/>
        </w:rPr>
        <w:t xml:space="preserve"> c Chief constable for Hampshire [1981]</w:t>
      </w:r>
    </w:p>
    <w:p w14:paraId="505BA15B" w14:textId="77777777" w:rsidR="001F6700" w:rsidRDefault="001F6700" w:rsidP="001F6700">
      <w:r w:rsidRPr="006C1367">
        <w:t>R v MacPherson [1973]</w:t>
      </w:r>
      <w:r>
        <w:t xml:space="preserve"> </w:t>
      </w:r>
    </w:p>
    <w:p w14:paraId="6649F314" w14:textId="77777777" w:rsidR="001F6700" w:rsidRDefault="001F6700" w:rsidP="001F6700">
      <w:pPr>
        <w:rPr>
          <w:lang w:val="en-US"/>
        </w:rPr>
      </w:pPr>
      <w:r w:rsidRPr="006C1367">
        <w:rPr>
          <w:lang w:val="en-US"/>
        </w:rPr>
        <w:t xml:space="preserve">R v Lawrence </w:t>
      </w:r>
      <w:r>
        <w:rPr>
          <w:lang w:val="en-US"/>
        </w:rPr>
        <w:t>[</w:t>
      </w:r>
      <w:r w:rsidRPr="006C1367">
        <w:rPr>
          <w:lang w:val="en-US"/>
        </w:rPr>
        <w:t>1972</w:t>
      </w:r>
      <w:r>
        <w:rPr>
          <w:lang w:val="en-US"/>
        </w:rPr>
        <w:t>]</w:t>
      </w:r>
    </w:p>
    <w:p w14:paraId="3DFF29FF" w14:textId="77777777" w:rsidR="001F6700" w:rsidRDefault="001F6700" w:rsidP="001F6700">
      <w:pPr>
        <w:rPr>
          <w:lang w:val="en-US"/>
        </w:rPr>
      </w:pPr>
      <w:r>
        <w:rPr>
          <w:lang w:val="en-US"/>
        </w:rPr>
        <w:t>Smith [2011]</w:t>
      </w:r>
    </w:p>
    <w:p w14:paraId="00FAEC6A" w14:textId="77777777" w:rsidR="001F6700" w:rsidRDefault="001F6700" w:rsidP="001F6700">
      <w:pPr>
        <w:rPr>
          <w:lang w:val="en-US"/>
        </w:rPr>
      </w:pPr>
      <w:r>
        <w:rPr>
          <w:lang w:val="en-US"/>
        </w:rPr>
        <w:t>Ghost [1982]</w:t>
      </w:r>
    </w:p>
    <w:p w14:paraId="354C4AA4" w14:textId="77777777" w:rsidR="001F6700" w:rsidRDefault="001F6700" w:rsidP="001F6700">
      <w:pPr>
        <w:rPr>
          <w:lang w:val="en-US"/>
        </w:rPr>
      </w:pPr>
      <w:r>
        <w:rPr>
          <w:lang w:val="en-US"/>
        </w:rPr>
        <w:t xml:space="preserve">Gilks [1972] </w:t>
      </w:r>
    </w:p>
    <w:p w14:paraId="4AD84EE5" w14:textId="77777777" w:rsidR="001F6700" w:rsidRDefault="001F6700" w:rsidP="001F6700">
      <w:pPr>
        <w:rPr>
          <w:lang w:val="en-US"/>
        </w:rPr>
      </w:pPr>
      <w:r>
        <w:rPr>
          <w:lang w:val="en-US"/>
        </w:rPr>
        <w:t>Feely [1973]</w:t>
      </w:r>
    </w:p>
    <w:p w14:paraId="675779F3" w14:textId="77777777" w:rsidR="001F6700" w:rsidRDefault="001F6700" w:rsidP="001F6700">
      <w:pPr>
        <w:rPr>
          <w:lang w:val="en-US"/>
        </w:rPr>
      </w:pPr>
      <w:r>
        <w:rPr>
          <w:lang w:val="en-US"/>
        </w:rPr>
        <w:t>Ivey v Genting Casinos (UK) LTD [2017]</w:t>
      </w:r>
    </w:p>
    <w:p w14:paraId="21EE3DD7" w14:textId="77777777" w:rsidR="001F6700" w:rsidRDefault="001F6700" w:rsidP="001F6700">
      <w:pPr>
        <w:rPr>
          <w:lang w:val="en-US"/>
        </w:rPr>
      </w:pPr>
      <w:r>
        <w:rPr>
          <w:lang w:val="en-US"/>
        </w:rPr>
        <w:t>Vinll [2011]</w:t>
      </w:r>
    </w:p>
    <w:p w14:paraId="4BC71D6C" w14:textId="77777777" w:rsidR="001F6700" w:rsidRDefault="001F6700" w:rsidP="001F6700">
      <w:pPr>
        <w:rPr>
          <w:lang w:val="en-US"/>
        </w:rPr>
      </w:pPr>
      <w:r>
        <w:rPr>
          <w:lang w:val="en-US"/>
        </w:rPr>
        <w:t>DPP v J [2002]</w:t>
      </w:r>
    </w:p>
    <w:p w14:paraId="30C09A8B" w14:textId="77777777" w:rsidR="001F6700" w:rsidRDefault="001F6700" w:rsidP="001F6700">
      <w:pPr>
        <w:rPr>
          <w:lang w:val="en-US"/>
        </w:rPr>
      </w:pPr>
      <w:r w:rsidRPr="006C1367">
        <w:rPr>
          <w:lang w:val="en-US"/>
        </w:rPr>
        <w:t xml:space="preserve">Grayford v </w:t>
      </w:r>
      <w:proofErr w:type="spellStart"/>
      <w:r w:rsidRPr="006C1367">
        <w:rPr>
          <w:lang w:val="en-US"/>
        </w:rPr>
        <w:t>Chouler</w:t>
      </w:r>
      <w:proofErr w:type="spellEnd"/>
      <w:r w:rsidRPr="006C1367">
        <w:rPr>
          <w:lang w:val="en-US"/>
        </w:rPr>
        <w:t xml:space="preserve"> [1898</w:t>
      </w:r>
      <w:r>
        <w:rPr>
          <w:lang w:val="en-US"/>
        </w:rPr>
        <w:t>]</w:t>
      </w:r>
    </w:p>
    <w:p w14:paraId="67F585F5" w14:textId="77777777" w:rsidR="001F6700" w:rsidRDefault="001F6700" w:rsidP="001F6700">
      <w:pPr>
        <w:rPr>
          <w:lang w:val="en-US"/>
        </w:rPr>
      </w:pPr>
      <w:r w:rsidRPr="006C1367">
        <w:rPr>
          <w:lang w:val="en-US"/>
        </w:rPr>
        <w:t xml:space="preserve">Roe v </w:t>
      </w:r>
      <w:proofErr w:type="spellStart"/>
      <w:r w:rsidRPr="006C1367">
        <w:rPr>
          <w:lang w:val="en-US"/>
        </w:rPr>
        <w:t>Kigerlee</w:t>
      </w:r>
      <w:proofErr w:type="spellEnd"/>
      <w:r w:rsidRPr="006C1367">
        <w:rPr>
          <w:lang w:val="en-US"/>
        </w:rPr>
        <w:t xml:space="preserve"> [1986]</w:t>
      </w:r>
    </w:p>
    <w:p w14:paraId="51210270" w14:textId="77777777" w:rsidR="001F6700" w:rsidRDefault="001F6700" w:rsidP="001F6700">
      <w:pPr>
        <w:rPr>
          <w:lang w:val="en-US"/>
        </w:rPr>
      </w:pPr>
      <w:r>
        <w:rPr>
          <w:lang w:val="en-US"/>
        </w:rPr>
        <w:t>G and Another [2003]</w:t>
      </w:r>
    </w:p>
    <w:p w14:paraId="43892B53" w14:textId="7140EAE3" w:rsidR="00717939" w:rsidRDefault="00717939" w:rsidP="001F6700">
      <w:pPr>
        <w:rPr>
          <w:lang w:val="en-US"/>
        </w:rPr>
      </w:pPr>
      <w:r>
        <w:rPr>
          <w:lang w:val="en-US"/>
        </w:rPr>
        <w:t>Jaggard v Dickinson [1980]</w:t>
      </w:r>
    </w:p>
    <w:p w14:paraId="7A6754E1" w14:textId="77777777" w:rsidR="001F6700" w:rsidRDefault="001F6700" w:rsidP="001F6700">
      <w:pPr>
        <w:tabs>
          <w:tab w:val="left" w:pos="3360"/>
        </w:tabs>
        <w:rPr>
          <w:lang w:val="en-US"/>
        </w:rPr>
      </w:pPr>
      <w:r>
        <w:rPr>
          <w:lang w:val="en-US"/>
        </w:rPr>
        <w:t>Smith [1961]</w:t>
      </w:r>
    </w:p>
    <w:p w14:paraId="693045E7" w14:textId="77777777" w:rsidR="001F6700" w:rsidRDefault="001F6700" w:rsidP="001F6700">
      <w:pPr>
        <w:tabs>
          <w:tab w:val="left" w:pos="3360"/>
        </w:tabs>
        <w:rPr>
          <w:lang w:val="en-US"/>
        </w:rPr>
      </w:pPr>
      <w:r>
        <w:rPr>
          <w:lang w:val="en-US"/>
        </w:rPr>
        <w:t>Kingston [1995]</w:t>
      </w:r>
    </w:p>
    <w:p w14:paraId="7BF6AD05" w14:textId="77777777" w:rsidR="001F6700" w:rsidRDefault="001F6700" w:rsidP="001F6700">
      <w:pPr>
        <w:tabs>
          <w:tab w:val="left" w:pos="3360"/>
        </w:tabs>
        <w:rPr>
          <w:lang w:val="en-US"/>
        </w:rPr>
      </w:pPr>
      <w:r>
        <w:rPr>
          <w:lang w:val="en-US"/>
        </w:rPr>
        <w:t xml:space="preserve">Hardie [ 1985] </w:t>
      </w:r>
    </w:p>
    <w:p w14:paraId="6908D944" w14:textId="77777777" w:rsidR="001F6700" w:rsidRDefault="001F6700" w:rsidP="001F6700">
      <w:pPr>
        <w:rPr>
          <w:lang w:val="en-US"/>
        </w:rPr>
      </w:pPr>
    </w:p>
    <w:p w14:paraId="1384059C" w14:textId="77777777" w:rsidR="001F6700" w:rsidRDefault="001F6700" w:rsidP="001F6700">
      <w:pPr>
        <w:rPr>
          <w:lang w:val="en-US"/>
        </w:rPr>
      </w:pPr>
      <w:r>
        <w:rPr>
          <w:lang w:val="en-US"/>
        </w:rPr>
        <w:t xml:space="preserve">Legislation </w:t>
      </w:r>
    </w:p>
    <w:p w14:paraId="4AD7E778" w14:textId="77777777" w:rsidR="001F6700" w:rsidRDefault="001F6700" w:rsidP="001F6700">
      <w:pPr>
        <w:rPr>
          <w:lang w:val="en-US"/>
        </w:rPr>
      </w:pPr>
      <w:r>
        <w:rPr>
          <w:lang w:val="en-US"/>
        </w:rPr>
        <w:t xml:space="preserve">Theft Act 1968 </w:t>
      </w:r>
    </w:p>
    <w:p w14:paraId="7DA22E5A" w14:textId="51D93166" w:rsidR="002C3577" w:rsidRDefault="002C3577" w:rsidP="001F6700">
      <w:r w:rsidRPr="006C1367">
        <w:t>s 12(1) of the Theft Act 1968</w:t>
      </w:r>
    </w:p>
    <w:p w14:paraId="1A59A709" w14:textId="2744D386" w:rsidR="00C807A9" w:rsidRDefault="00C807A9" w:rsidP="001F6700">
      <w:r w:rsidRPr="006C1367">
        <w:t xml:space="preserve">s15 </w:t>
      </w:r>
      <w:r>
        <w:t xml:space="preserve">of the </w:t>
      </w:r>
      <w:r w:rsidRPr="006C1367">
        <w:t>Theft Act 1968</w:t>
      </w:r>
    </w:p>
    <w:p w14:paraId="097E2772" w14:textId="0B83FD84" w:rsidR="00C807A9" w:rsidRDefault="00C807A9" w:rsidP="001F6700">
      <w:pPr>
        <w:rPr>
          <w:lang w:val="en-US"/>
        </w:rPr>
      </w:pPr>
      <w:r>
        <w:rPr>
          <w:lang w:val="en-US"/>
        </w:rPr>
        <w:t>s</w:t>
      </w:r>
      <w:r w:rsidRPr="006C1367">
        <w:rPr>
          <w:lang w:val="en-US"/>
        </w:rPr>
        <w:t>4(1) of the Thet Act 1968</w:t>
      </w:r>
    </w:p>
    <w:p w14:paraId="5F29D21D" w14:textId="1847D421" w:rsidR="002915D7" w:rsidRDefault="001F6700">
      <w:pPr>
        <w:rPr>
          <w:lang w:val="en-US"/>
        </w:rPr>
      </w:pPr>
      <w:r>
        <w:rPr>
          <w:lang w:val="en-US"/>
        </w:rPr>
        <w:t>S1(1) of the Criminal Damage Act 1971</w:t>
      </w:r>
    </w:p>
    <w:p w14:paraId="01F2DCF1" w14:textId="6C9F52DD" w:rsidR="00C807A9" w:rsidRDefault="00C807A9">
      <w:pPr>
        <w:rPr>
          <w:lang w:val="en-US"/>
        </w:rPr>
      </w:pPr>
      <w:r w:rsidRPr="006C1367">
        <w:rPr>
          <w:lang w:val="en-US"/>
        </w:rPr>
        <w:t>s10(1) of the Criminal Damage Act 1971</w:t>
      </w:r>
    </w:p>
    <w:p w14:paraId="7C70F028" w14:textId="77777777" w:rsidR="00C807A9" w:rsidRDefault="00CF49F4">
      <w:pPr>
        <w:rPr>
          <w:lang w:val="en-US"/>
        </w:rPr>
      </w:pPr>
      <w:r>
        <w:rPr>
          <w:lang w:val="en-US"/>
        </w:rPr>
        <w:t>S20 Offences against the persons act 1861</w:t>
      </w:r>
      <w:r w:rsidR="00C807A9">
        <w:rPr>
          <w:lang w:val="en-US"/>
        </w:rPr>
        <w:t>]</w:t>
      </w:r>
      <w:r w:rsidR="00C807A9" w:rsidRPr="00C807A9">
        <w:rPr>
          <w:lang w:val="en-US"/>
        </w:rPr>
        <w:t xml:space="preserve"> </w:t>
      </w:r>
    </w:p>
    <w:p w14:paraId="5672C36C" w14:textId="698708FE" w:rsidR="00CF49F4" w:rsidRDefault="00C807A9">
      <w:pPr>
        <w:rPr>
          <w:lang w:val="en-US"/>
        </w:rPr>
      </w:pPr>
      <w:r w:rsidRPr="006C1367">
        <w:rPr>
          <w:lang w:val="en-US"/>
        </w:rPr>
        <w:lastRenderedPageBreak/>
        <w:t>s5(2)(a)</w:t>
      </w:r>
      <w:r>
        <w:rPr>
          <w:lang w:val="en-US"/>
        </w:rPr>
        <w:t xml:space="preserve"> </w:t>
      </w:r>
      <w:r w:rsidRPr="006C1367">
        <w:rPr>
          <w:lang w:val="en-US"/>
        </w:rPr>
        <w:t>CDA 1971</w:t>
      </w:r>
    </w:p>
    <w:p w14:paraId="1184AD55" w14:textId="77777777" w:rsidR="00684DB9" w:rsidRPr="008207C2" w:rsidRDefault="00684DB9">
      <w:pPr>
        <w:rPr>
          <w:lang w:val="en-US"/>
        </w:rPr>
      </w:pPr>
    </w:p>
    <w:sectPr w:rsidR="00684DB9" w:rsidRPr="00820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558C6"/>
    <w:multiLevelType w:val="hybridMultilevel"/>
    <w:tmpl w:val="EDA20F22"/>
    <w:lvl w:ilvl="0" w:tplc="F2241372">
      <w:start w:val="1"/>
      <w:numFmt w:val="bullet"/>
      <w:lvlText w:val=""/>
      <w:lvlJc w:val="left"/>
      <w:pPr>
        <w:tabs>
          <w:tab w:val="num" w:pos="720"/>
        </w:tabs>
        <w:ind w:left="720" w:hanging="360"/>
      </w:pPr>
      <w:rPr>
        <w:rFonts w:ascii="Wingdings 3" w:hAnsi="Wingdings 3" w:hint="default"/>
      </w:rPr>
    </w:lvl>
    <w:lvl w:ilvl="1" w:tplc="6CCA1B62" w:tentative="1">
      <w:start w:val="1"/>
      <w:numFmt w:val="bullet"/>
      <w:lvlText w:val=""/>
      <w:lvlJc w:val="left"/>
      <w:pPr>
        <w:tabs>
          <w:tab w:val="num" w:pos="1440"/>
        </w:tabs>
        <w:ind w:left="1440" w:hanging="360"/>
      </w:pPr>
      <w:rPr>
        <w:rFonts w:ascii="Wingdings 3" w:hAnsi="Wingdings 3" w:hint="default"/>
      </w:rPr>
    </w:lvl>
    <w:lvl w:ilvl="2" w:tplc="E7D448BE">
      <w:start w:val="1"/>
      <w:numFmt w:val="bullet"/>
      <w:lvlText w:val=""/>
      <w:lvlJc w:val="left"/>
      <w:pPr>
        <w:tabs>
          <w:tab w:val="num" w:pos="2160"/>
        </w:tabs>
        <w:ind w:left="2160" w:hanging="360"/>
      </w:pPr>
      <w:rPr>
        <w:rFonts w:ascii="Wingdings 3" w:hAnsi="Wingdings 3" w:hint="default"/>
      </w:rPr>
    </w:lvl>
    <w:lvl w:ilvl="3" w:tplc="0F323B56" w:tentative="1">
      <w:start w:val="1"/>
      <w:numFmt w:val="bullet"/>
      <w:lvlText w:val=""/>
      <w:lvlJc w:val="left"/>
      <w:pPr>
        <w:tabs>
          <w:tab w:val="num" w:pos="2880"/>
        </w:tabs>
        <w:ind w:left="2880" w:hanging="360"/>
      </w:pPr>
      <w:rPr>
        <w:rFonts w:ascii="Wingdings 3" w:hAnsi="Wingdings 3" w:hint="default"/>
      </w:rPr>
    </w:lvl>
    <w:lvl w:ilvl="4" w:tplc="BD805740" w:tentative="1">
      <w:start w:val="1"/>
      <w:numFmt w:val="bullet"/>
      <w:lvlText w:val=""/>
      <w:lvlJc w:val="left"/>
      <w:pPr>
        <w:tabs>
          <w:tab w:val="num" w:pos="3600"/>
        </w:tabs>
        <w:ind w:left="3600" w:hanging="360"/>
      </w:pPr>
      <w:rPr>
        <w:rFonts w:ascii="Wingdings 3" w:hAnsi="Wingdings 3" w:hint="default"/>
      </w:rPr>
    </w:lvl>
    <w:lvl w:ilvl="5" w:tplc="B7AA8A6E" w:tentative="1">
      <w:start w:val="1"/>
      <w:numFmt w:val="bullet"/>
      <w:lvlText w:val=""/>
      <w:lvlJc w:val="left"/>
      <w:pPr>
        <w:tabs>
          <w:tab w:val="num" w:pos="4320"/>
        </w:tabs>
        <w:ind w:left="4320" w:hanging="360"/>
      </w:pPr>
      <w:rPr>
        <w:rFonts w:ascii="Wingdings 3" w:hAnsi="Wingdings 3" w:hint="default"/>
      </w:rPr>
    </w:lvl>
    <w:lvl w:ilvl="6" w:tplc="0694B846" w:tentative="1">
      <w:start w:val="1"/>
      <w:numFmt w:val="bullet"/>
      <w:lvlText w:val=""/>
      <w:lvlJc w:val="left"/>
      <w:pPr>
        <w:tabs>
          <w:tab w:val="num" w:pos="5040"/>
        </w:tabs>
        <w:ind w:left="5040" w:hanging="360"/>
      </w:pPr>
      <w:rPr>
        <w:rFonts w:ascii="Wingdings 3" w:hAnsi="Wingdings 3" w:hint="default"/>
      </w:rPr>
    </w:lvl>
    <w:lvl w:ilvl="7" w:tplc="0EF4060E" w:tentative="1">
      <w:start w:val="1"/>
      <w:numFmt w:val="bullet"/>
      <w:lvlText w:val=""/>
      <w:lvlJc w:val="left"/>
      <w:pPr>
        <w:tabs>
          <w:tab w:val="num" w:pos="5760"/>
        </w:tabs>
        <w:ind w:left="5760" w:hanging="360"/>
      </w:pPr>
      <w:rPr>
        <w:rFonts w:ascii="Wingdings 3" w:hAnsi="Wingdings 3" w:hint="default"/>
      </w:rPr>
    </w:lvl>
    <w:lvl w:ilvl="8" w:tplc="8356E31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48042AA"/>
    <w:multiLevelType w:val="hybridMultilevel"/>
    <w:tmpl w:val="7484542C"/>
    <w:lvl w:ilvl="0" w:tplc="9468BEC0">
      <w:start w:val="1"/>
      <w:numFmt w:val="bullet"/>
      <w:lvlText w:val=""/>
      <w:lvlJc w:val="left"/>
      <w:pPr>
        <w:tabs>
          <w:tab w:val="num" w:pos="720"/>
        </w:tabs>
        <w:ind w:left="720" w:hanging="360"/>
      </w:pPr>
      <w:rPr>
        <w:rFonts w:ascii="Wingdings 3" w:hAnsi="Wingdings 3" w:hint="default"/>
      </w:rPr>
    </w:lvl>
    <w:lvl w:ilvl="1" w:tplc="4B709ABA">
      <w:start w:val="1"/>
      <w:numFmt w:val="bullet"/>
      <w:lvlText w:val=""/>
      <w:lvlJc w:val="left"/>
      <w:pPr>
        <w:tabs>
          <w:tab w:val="num" w:pos="1440"/>
        </w:tabs>
        <w:ind w:left="1440" w:hanging="360"/>
      </w:pPr>
      <w:rPr>
        <w:rFonts w:ascii="Wingdings 3" w:hAnsi="Wingdings 3" w:hint="default"/>
      </w:rPr>
    </w:lvl>
    <w:lvl w:ilvl="2" w:tplc="7A8829DA" w:tentative="1">
      <w:start w:val="1"/>
      <w:numFmt w:val="bullet"/>
      <w:lvlText w:val=""/>
      <w:lvlJc w:val="left"/>
      <w:pPr>
        <w:tabs>
          <w:tab w:val="num" w:pos="2160"/>
        </w:tabs>
        <w:ind w:left="2160" w:hanging="360"/>
      </w:pPr>
      <w:rPr>
        <w:rFonts w:ascii="Wingdings 3" w:hAnsi="Wingdings 3" w:hint="default"/>
      </w:rPr>
    </w:lvl>
    <w:lvl w:ilvl="3" w:tplc="E95E665A" w:tentative="1">
      <w:start w:val="1"/>
      <w:numFmt w:val="bullet"/>
      <w:lvlText w:val=""/>
      <w:lvlJc w:val="left"/>
      <w:pPr>
        <w:tabs>
          <w:tab w:val="num" w:pos="2880"/>
        </w:tabs>
        <w:ind w:left="2880" w:hanging="360"/>
      </w:pPr>
      <w:rPr>
        <w:rFonts w:ascii="Wingdings 3" w:hAnsi="Wingdings 3" w:hint="default"/>
      </w:rPr>
    </w:lvl>
    <w:lvl w:ilvl="4" w:tplc="EFA2B8B8" w:tentative="1">
      <w:start w:val="1"/>
      <w:numFmt w:val="bullet"/>
      <w:lvlText w:val=""/>
      <w:lvlJc w:val="left"/>
      <w:pPr>
        <w:tabs>
          <w:tab w:val="num" w:pos="3600"/>
        </w:tabs>
        <w:ind w:left="3600" w:hanging="360"/>
      </w:pPr>
      <w:rPr>
        <w:rFonts w:ascii="Wingdings 3" w:hAnsi="Wingdings 3" w:hint="default"/>
      </w:rPr>
    </w:lvl>
    <w:lvl w:ilvl="5" w:tplc="FA3EE2FC" w:tentative="1">
      <w:start w:val="1"/>
      <w:numFmt w:val="bullet"/>
      <w:lvlText w:val=""/>
      <w:lvlJc w:val="left"/>
      <w:pPr>
        <w:tabs>
          <w:tab w:val="num" w:pos="4320"/>
        </w:tabs>
        <w:ind w:left="4320" w:hanging="360"/>
      </w:pPr>
      <w:rPr>
        <w:rFonts w:ascii="Wingdings 3" w:hAnsi="Wingdings 3" w:hint="default"/>
      </w:rPr>
    </w:lvl>
    <w:lvl w:ilvl="6" w:tplc="72B058F4" w:tentative="1">
      <w:start w:val="1"/>
      <w:numFmt w:val="bullet"/>
      <w:lvlText w:val=""/>
      <w:lvlJc w:val="left"/>
      <w:pPr>
        <w:tabs>
          <w:tab w:val="num" w:pos="5040"/>
        </w:tabs>
        <w:ind w:left="5040" w:hanging="360"/>
      </w:pPr>
      <w:rPr>
        <w:rFonts w:ascii="Wingdings 3" w:hAnsi="Wingdings 3" w:hint="default"/>
      </w:rPr>
    </w:lvl>
    <w:lvl w:ilvl="7" w:tplc="DBE20EF4" w:tentative="1">
      <w:start w:val="1"/>
      <w:numFmt w:val="bullet"/>
      <w:lvlText w:val=""/>
      <w:lvlJc w:val="left"/>
      <w:pPr>
        <w:tabs>
          <w:tab w:val="num" w:pos="5760"/>
        </w:tabs>
        <w:ind w:left="5760" w:hanging="360"/>
      </w:pPr>
      <w:rPr>
        <w:rFonts w:ascii="Wingdings 3" w:hAnsi="Wingdings 3" w:hint="default"/>
      </w:rPr>
    </w:lvl>
    <w:lvl w:ilvl="8" w:tplc="1E0E7F5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6422448"/>
    <w:multiLevelType w:val="hybridMultilevel"/>
    <w:tmpl w:val="B14666CE"/>
    <w:lvl w:ilvl="0" w:tplc="2B2A39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7C2"/>
    <w:rsid w:val="00004015"/>
    <w:rsid w:val="00012969"/>
    <w:rsid w:val="00027A4F"/>
    <w:rsid w:val="00045010"/>
    <w:rsid w:val="0005007A"/>
    <w:rsid w:val="000509D3"/>
    <w:rsid w:val="0005277B"/>
    <w:rsid w:val="000820F8"/>
    <w:rsid w:val="00083321"/>
    <w:rsid w:val="00085C32"/>
    <w:rsid w:val="000B409E"/>
    <w:rsid w:val="000B51E4"/>
    <w:rsid w:val="000B5F3F"/>
    <w:rsid w:val="000C40E3"/>
    <w:rsid w:val="000E6719"/>
    <w:rsid w:val="000F09A6"/>
    <w:rsid w:val="00107BA6"/>
    <w:rsid w:val="00117A37"/>
    <w:rsid w:val="00122ADF"/>
    <w:rsid w:val="001230BF"/>
    <w:rsid w:val="00127C83"/>
    <w:rsid w:val="00135FAD"/>
    <w:rsid w:val="001426F3"/>
    <w:rsid w:val="001446C4"/>
    <w:rsid w:val="001673D0"/>
    <w:rsid w:val="0017291B"/>
    <w:rsid w:val="001A3558"/>
    <w:rsid w:val="001A558C"/>
    <w:rsid w:val="001B7BC3"/>
    <w:rsid w:val="001C3D3D"/>
    <w:rsid w:val="001D181F"/>
    <w:rsid w:val="001D6624"/>
    <w:rsid w:val="001E65BE"/>
    <w:rsid w:val="001E7546"/>
    <w:rsid w:val="001F6700"/>
    <w:rsid w:val="00205F0A"/>
    <w:rsid w:val="0022131B"/>
    <w:rsid w:val="0022305A"/>
    <w:rsid w:val="00231711"/>
    <w:rsid w:val="00255963"/>
    <w:rsid w:val="00264B1F"/>
    <w:rsid w:val="0026657B"/>
    <w:rsid w:val="00270966"/>
    <w:rsid w:val="002738B9"/>
    <w:rsid w:val="00287FBC"/>
    <w:rsid w:val="002915D7"/>
    <w:rsid w:val="0029268F"/>
    <w:rsid w:val="0029607E"/>
    <w:rsid w:val="0029726F"/>
    <w:rsid w:val="002B302C"/>
    <w:rsid w:val="002B4E18"/>
    <w:rsid w:val="002C3577"/>
    <w:rsid w:val="002C50CA"/>
    <w:rsid w:val="002C785F"/>
    <w:rsid w:val="002E2AD5"/>
    <w:rsid w:val="002F2850"/>
    <w:rsid w:val="002F6A4F"/>
    <w:rsid w:val="00306F19"/>
    <w:rsid w:val="003629A0"/>
    <w:rsid w:val="00363066"/>
    <w:rsid w:val="00385ECF"/>
    <w:rsid w:val="003957FA"/>
    <w:rsid w:val="003A5891"/>
    <w:rsid w:val="003B68B6"/>
    <w:rsid w:val="003C2D40"/>
    <w:rsid w:val="003E6F7B"/>
    <w:rsid w:val="003F33DA"/>
    <w:rsid w:val="003F3DAF"/>
    <w:rsid w:val="003F797F"/>
    <w:rsid w:val="00406431"/>
    <w:rsid w:val="00416599"/>
    <w:rsid w:val="0041687A"/>
    <w:rsid w:val="00417817"/>
    <w:rsid w:val="004429B3"/>
    <w:rsid w:val="00463DC6"/>
    <w:rsid w:val="004657F2"/>
    <w:rsid w:val="00474244"/>
    <w:rsid w:val="00474FC0"/>
    <w:rsid w:val="00477833"/>
    <w:rsid w:val="00485D1F"/>
    <w:rsid w:val="00493F98"/>
    <w:rsid w:val="004A2ACD"/>
    <w:rsid w:val="004B0C26"/>
    <w:rsid w:val="004B7E56"/>
    <w:rsid w:val="004C14C1"/>
    <w:rsid w:val="004D6F0D"/>
    <w:rsid w:val="004E503D"/>
    <w:rsid w:val="004F0BB8"/>
    <w:rsid w:val="005040B2"/>
    <w:rsid w:val="0051508E"/>
    <w:rsid w:val="00520A92"/>
    <w:rsid w:val="005356EA"/>
    <w:rsid w:val="005357D2"/>
    <w:rsid w:val="0054274C"/>
    <w:rsid w:val="00551954"/>
    <w:rsid w:val="00557ACD"/>
    <w:rsid w:val="005669F0"/>
    <w:rsid w:val="005677F5"/>
    <w:rsid w:val="00570B4D"/>
    <w:rsid w:val="00586F18"/>
    <w:rsid w:val="00595794"/>
    <w:rsid w:val="005A48CC"/>
    <w:rsid w:val="005A772A"/>
    <w:rsid w:val="005D05D9"/>
    <w:rsid w:val="005D3384"/>
    <w:rsid w:val="005D37D5"/>
    <w:rsid w:val="005E6128"/>
    <w:rsid w:val="005E73CF"/>
    <w:rsid w:val="00615EA3"/>
    <w:rsid w:val="00636F4C"/>
    <w:rsid w:val="0064047F"/>
    <w:rsid w:val="00684DB9"/>
    <w:rsid w:val="00692875"/>
    <w:rsid w:val="00695A9D"/>
    <w:rsid w:val="00697D8D"/>
    <w:rsid w:val="006A6A90"/>
    <w:rsid w:val="006A76ED"/>
    <w:rsid w:val="006C1367"/>
    <w:rsid w:val="006C5D5F"/>
    <w:rsid w:val="006D1F73"/>
    <w:rsid w:val="006D5228"/>
    <w:rsid w:val="006E75FE"/>
    <w:rsid w:val="00710FBE"/>
    <w:rsid w:val="00711E73"/>
    <w:rsid w:val="00717939"/>
    <w:rsid w:val="00731C79"/>
    <w:rsid w:val="00751881"/>
    <w:rsid w:val="00762227"/>
    <w:rsid w:val="00772847"/>
    <w:rsid w:val="00797022"/>
    <w:rsid w:val="007B15F4"/>
    <w:rsid w:val="007C25CF"/>
    <w:rsid w:val="007C5CD6"/>
    <w:rsid w:val="007E0DDD"/>
    <w:rsid w:val="007E2398"/>
    <w:rsid w:val="007E61CF"/>
    <w:rsid w:val="007F128C"/>
    <w:rsid w:val="008032F9"/>
    <w:rsid w:val="008207C2"/>
    <w:rsid w:val="008331E7"/>
    <w:rsid w:val="0084142F"/>
    <w:rsid w:val="00854C9A"/>
    <w:rsid w:val="00863573"/>
    <w:rsid w:val="008647F1"/>
    <w:rsid w:val="00865898"/>
    <w:rsid w:val="00866C41"/>
    <w:rsid w:val="008A0AE3"/>
    <w:rsid w:val="008A184E"/>
    <w:rsid w:val="008A723D"/>
    <w:rsid w:val="008B2D8D"/>
    <w:rsid w:val="008F7C4C"/>
    <w:rsid w:val="009121EA"/>
    <w:rsid w:val="00914DCF"/>
    <w:rsid w:val="00922B70"/>
    <w:rsid w:val="009278C9"/>
    <w:rsid w:val="00930E07"/>
    <w:rsid w:val="00932774"/>
    <w:rsid w:val="00935EF7"/>
    <w:rsid w:val="009379D9"/>
    <w:rsid w:val="00976C60"/>
    <w:rsid w:val="00993822"/>
    <w:rsid w:val="009B0CF5"/>
    <w:rsid w:val="009B51C7"/>
    <w:rsid w:val="009E085D"/>
    <w:rsid w:val="009E0F66"/>
    <w:rsid w:val="009E29EE"/>
    <w:rsid w:val="00A03D7C"/>
    <w:rsid w:val="00A213A4"/>
    <w:rsid w:val="00A226B4"/>
    <w:rsid w:val="00A25E77"/>
    <w:rsid w:val="00A27F0D"/>
    <w:rsid w:val="00A31064"/>
    <w:rsid w:val="00A33942"/>
    <w:rsid w:val="00A37B72"/>
    <w:rsid w:val="00A42C9E"/>
    <w:rsid w:val="00A54CE8"/>
    <w:rsid w:val="00A609C6"/>
    <w:rsid w:val="00A705A3"/>
    <w:rsid w:val="00A720B4"/>
    <w:rsid w:val="00AC7371"/>
    <w:rsid w:val="00AD3FBC"/>
    <w:rsid w:val="00AF634C"/>
    <w:rsid w:val="00B170A8"/>
    <w:rsid w:val="00B21FD9"/>
    <w:rsid w:val="00B34760"/>
    <w:rsid w:val="00B417F7"/>
    <w:rsid w:val="00B50B9A"/>
    <w:rsid w:val="00B51E69"/>
    <w:rsid w:val="00B6149E"/>
    <w:rsid w:val="00B64262"/>
    <w:rsid w:val="00B6533C"/>
    <w:rsid w:val="00B65598"/>
    <w:rsid w:val="00B70B5B"/>
    <w:rsid w:val="00B937B3"/>
    <w:rsid w:val="00BA49D8"/>
    <w:rsid w:val="00BA5EA5"/>
    <w:rsid w:val="00BC45F6"/>
    <w:rsid w:val="00BD027E"/>
    <w:rsid w:val="00BD260D"/>
    <w:rsid w:val="00BD39B1"/>
    <w:rsid w:val="00BD79BD"/>
    <w:rsid w:val="00BE220F"/>
    <w:rsid w:val="00C06AC2"/>
    <w:rsid w:val="00C16C2C"/>
    <w:rsid w:val="00C5176C"/>
    <w:rsid w:val="00C52EF4"/>
    <w:rsid w:val="00C65E24"/>
    <w:rsid w:val="00C66968"/>
    <w:rsid w:val="00C807A9"/>
    <w:rsid w:val="00C86E65"/>
    <w:rsid w:val="00C90B94"/>
    <w:rsid w:val="00C97DD4"/>
    <w:rsid w:val="00CA003E"/>
    <w:rsid w:val="00CA122A"/>
    <w:rsid w:val="00CA4CFF"/>
    <w:rsid w:val="00CA78FF"/>
    <w:rsid w:val="00CB6340"/>
    <w:rsid w:val="00CC7BD1"/>
    <w:rsid w:val="00CD0E14"/>
    <w:rsid w:val="00CE3FA0"/>
    <w:rsid w:val="00CF1E3F"/>
    <w:rsid w:val="00CF3506"/>
    <w:rsid w:val="00CF3510"/>
    <w:rsid w:val="00CF49F4"/>
    <w:rsid w:val="00CF534F"/>
    <w:rsid w:val="00D11110"/>
    <w:rsid w:val="00D27735"/>
    <w:rsid w:val="00D80E0F"/>
    <w:rsid w:val="00D84907"/>
    <w:rsid w:val="00D90424"/>
    <w:rsid w:val="00DA413B"/>
    <w:rsid w:val="00DC104A"/>
    <w:rsid w:val="00DC544A"/>
    <w:rsid w:val="00DD4F44"/>
    <w:rsid w:val="00DE36D7"/>
    <w:rsid w:val="00DE7347"/>
    <w:rsid w:val="00DF5091"/>
    <w:rsid w:val="00E025EC"/>
    <w:rsid w:val="00E14BB6"/>
    <w:rsid w:val="00E2023C"/>
    <w:rsid w:val="00E46FD1"/>
    <w:rsid w:val="00E5340B"/>
    <w:rsid w:val="00E61383"/>
    <w:rsid w:val="00E6565D"/>
    <w:rsid w:val="00E8088B"/>
    <w:rsid w:val="00E835E4"/>
    <w:rsid w:val="00E846AE"/>
    <w:rsid w:val="00EA01FF"/>
    <w:rsid w:val="00EA21E1"/>
    <w:rsid w:val="00ED2397"/>
    <w:rsid w:val="00ED381A"/>
    <w:rsid w:val="00ED5B22"/>
    <w:rsid w:val="00EE625A"/>
    <w:rsid w:val="00EE679F"/>
    <w:rsid w:val="00EF0030"/>
    <w:rsid w:val="00EF1FD5"/>
    <w:rsid w:val="00F01BD0"/>
    <w:rsid w:val="00F11630"/>
    <w:rsid w:val="00F15D9B"/>
    <w:rsid w:val="00F32084"/>
    <w:rsid w:val="00F34AA6"/>
    <w:rsid w:val="00F466C7"/>
    <w:rsid w:val="00F46754"/>
    <w:rsid w:val="00F52A96"/>
    <w:rsid w:val="00F5443E"/>
    <w:rsid w:val="00F70D36"/>
    <w:rsid w:val="00F81A3B"/>
    <w:rsid w:val="00F83477"/>
    <w:rsid w:val="00F928A2"/>
    <w:rsid w:val="00F931CE"/>
    <w:rsid w:val="00F9799E"/>
    <w:rsid w:val="00FA201C"/>
    <w:rsid w:val="00FA73C1"/>
    <w:rsid w:val="00FB0366"/>
    <w:rsid w:val="00FB5483"/>
    <w:rsid w:val="00FB7533"/>
    <w:rsid w:val="00FC5A81"/>
    <w:rsid w:val="00FC60A8"/>
    <w:rsid w:val="00FD39EA"/>
    <w:rsid w:val="00FD6940"/>
    <w:rsid w:val="00FD7DA7"/>
    <w:rsid w:val="00FE75C4"/>
    <w:rsid w:val="00FE77BB"/>
    <w:rsid w:val="00FF1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E3D31"/>
  <w15:chartTrackingRefBased/>
  <w15:docId w15:val="{3013D06E-8BBB-4F2C-A802-96A4C42EA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7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6102">
      <w:bodyDiv w:val="1"/>
      <w:marLeft w:val="0"/>
      <w:marRight w:val="0"/>
      <w:marTop w:val="0"/>
      <w:marBottom w:val="0"/>
      <w:divBdr>
        <w:top w:val="none" w:sz="0" w:space="0" w:color="auto"/>
        <w:left w:val="none" w:sz="0" w:space="0" w:color="auto"/>
        <w:bottom w:val="none" w:sz="0" w:space="0" w:color="auto"/>
        <w:right w:val="none" w:sz="0" w:space="0" w:color="auto"/>
      </w:divBdr>
      <w:divsChild>
        <w:div w:id="653218338">
          <w:marLeft w:val="1166"/>
          <w:marRight w:val="0"/>
          <w:marTop w:val="200"/>
          <w:marBottom w:val="0"/>
          <w:divBdr>
            <w:top w:val="none" w:sz="0" w:space="0" w:color="auto"/>
            <w:left w:val="none" w:sz="0" w:space="0" w:color="auto"/>
            <w:bottom w:val="none" w:sz="0" w:space="0" w:color="auto"/>
            <w:right w:val="none" w:sz="0" w:space="0" w:color="auto"/>
          </w:divBdr>
        </w:div>
      </w:divsChild>
    </w:div>
    <w:div w:id="400179649">
      <w:bodyDiv w:val="1"/>
      <w:marLeft w:val="0"/>
      <w:marRight w:val="0"/>
      <w:marTop w:val="0"/>
      <w:marBottom w:val="0"/>
      <w:divBdr>
        <w:top w:val="none" w:sz="0" w:space="0" w:color="auto"/>
        <w:left w:val="none" w:sz="0" w:space="0" w:color="auto"/>
        <w:bottom w:val="none" w:sz="0" w:space="0" w:color="auto"/>
        <w:right w:val="none" w:sz="0" w:space="0" w:color="auto"/>
      </w:divBdr>
      <w:divsChild>
        <w:div w:id="558328664">
          <w:marLeft w:val="1800"/>
          <w:marRight w:val="0"/>
          <w:marTop w:val="200"/>
          <w:marBottom w:val="0"/>
          <w:divBdr>
            <w:top w:val="none" w:sz="0" w:space="0" w:color="auto"/>
            <w:left w:val="none" w:sz="0" w:space="0" w:color="auto"/>
            <w:bottom w:val="none" w:sz="0" w:space="0" w:color="auto"/>
            <w:right w:val="none" w:sz="0" w:space="0" w:color="auto"/>
          </w:divBdr>
        </w:div>
        <w:div w:id="2035645709">
          <w:marLeft w:val="1800"/>
          <w:marRight w:val="0"/>
          <w:marTop w:val="200"/>
          <w:marBottom w:val="0"/>
          <w:divBdr>
            <w:top w:val="none" w:sz="0" w:space="0" w:color="auto"/>
            <w:left w:val="none" w:sz="0" w:space="0" w:color="auto"/>
            <w:bottom w:val="none" w:sz="0" w:space="0" w:color="auto"/>
            <w:right w:val="none" w:sz="0" w:space="0" w:color="auto"/>
          </w:divBdr>
        </w:div>
        <w:div w:id="2111312294">
          <w:marLeft w:val="180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1439</Words>
  <Characters>8205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 x</dc:creator>
  <cp:keywords/>
  <dc:description/>
  <cp:lastModifiedBy>Cer x</cp:lastModifiedBy>
  <cp:revision>2</cp:revision>
  <dcterms:created xsi:type="dcterms:W3CDTF">2022-01-07T21:37:00Z</dcterms:created>
  <dcterms:modified xsi:type="dcterms:W3CDTF">2022-01-07T21:37:00Z</dcterms:modified>
</cp:coreProperties>
</file>