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939BA" w:rsidRDefault="006232D9">
      <w:r>
        <w:t xml:space="preserve">Internal Marketing </w:t>
      </w:r>
    </w:p>
    <w:p w:rsidR="007059F0" w:rsidRDefault="007059F0">
      <w:r>
        <w:t>Chloe Ferraro</w:t>
      </w:r>
    </w:p>
    <w:p w:rsidR="007059F0" w:rsidRDefault="007059F0">
      <w:r>
        <w:t>BMBM5013</w:t>
      </w:r>
    </w:p>
    <w:p w:rsidR="007059F0" w:rsidRDefault="007059F0">
      <w:pPr>
        <w:rPr>
          <w:color w:val="00B050"/>
          <w:u w:val="single"/>
        </w:rPr>
      </w:pPr>
    </w:p>
    <w:p w:rsidR="007059F0" w:rsidRDefault="007059F0">
      <w:pPr>
        <w:rPr>
          <w:color w:val="00B050"/>
          <w:u w:val="single"/>
        </w:rPr>
      </w:pPr>
    </w:p>
    <w:p w:rsidR="007059F0" w:rsidRDefault="007059F0">
      <w:pPr>
        <w:rPr>
          <w:color w:val="00B050"/>
          <w:u w:val="single"/>
        </w:rPr>
      </w:pPr>
    </w:p>
    <w:p w:rsidR="007059F0" w:rsidRDefault="007059F0">
      <w:pPr>
        <w:rPr>
          <w:color w:val="00B050"/>
          <w:u w:val="single"/>
        </w:rPr>
      </w:pPr>
    </w:p>
    <w:p w:rsidR="007059F0" w:rsidRDefault="007059F0">
      <w:pPr>
        <w:rPr>
          <w:color w:val="00B050"/>
          <w:u w:val="single"/>
        </w:rPr>
      </w:pPr>
    </w:p>
    <w:p w:rsidR="007059F0" w:rsidRDefault="007059F0">
      <w:pPr>
        <w:rPr>
          <w:color w:val="00B050"/>
          <w:u w:val="single"/>
        </w:rPr>
      </w:pPr>
    </w:p>
    <w:p w:rsidR="007059F0" w:rsidRDefault="007059F0">
      <w:pPr>
        <w:rPr>
          <w:color w:val="00B050"/>
          <w:u w:val="single"/>
        </w:rPr>
      </w:pPr>
    </w:p>
    <w:p w:rsidR="007059F0" w:rsidRDefault="007059F0">
      <w:pPr>
        <w:rPr>
          <w:color w:val="00B050"/>
          <w:u w:val="single"/>
        </w:rPr>
      </w:pPr>
    </w:p>
    <w:p w:rsidR="007059F0" w:rsidRDefault="007059F0">
      <w:pPr>
        <w:rPr>
          <w:color w:val="00B050"/>
          <w:u w:val="single"/>
        </w:rPr>
      </w:pPr>
    </w:p>
    <w:p w:rsidR="007059F0" w:rsidRDefault="007059F0">
      <w:pPr>
        <w:rPr>
          <w:color w:val="00B050"/>
          <w:u w:val="single"/>
        </w:rPr>
      </w:pPr>
    </w:p>
    <w:p w:rsidR="007059F0" w:rsidRDefault="007059F0">
      <w:pPr>
        <w:rPr>
          <w:color w:val="00B050"/>
          <w:u w:val="single"/>
        </w:rPr>
      </w:pPr>
    </w:p>
    <w:p w:rsidR="007059F0" w:rsidRDefault="007059F0">
      <w:pPr>
        <w:rPr>
          <w:color w:val="00B050"/>
          <w:u w:val="single"/>
        </w:rPr>
      </w:pPr>
    </w:p>
    <w:p w:rsidR="007059F0" w:rsidRDefault="007059F0">
      <w:pPr>
        <w:rPr>
          <w:color w:val="00B050"/>
          <w:u w:val="single"/>
        </w:rPr>
      </w:pPr>
    </w:p>
    <w:p w:rsidR="007059F0" w:rsidRDefault="007059F0">
      <w:pPr>
        <w:rPr>
          <w:color w:val="00B050"/>
          <w:u w:val="single"/>
        </w:rPr>
      </w:pPr>
    </w:p>
    <w:p w:rsidR="007059F0" w:rsidRDefault="007059F0">
      <w:pPr>
        <w:rPr>
          <w:color w:val="00B050"/>
          <w:u w:val="single"/>
        </w:rPr>
      </w:pPr>
    </w:p>
    <w:p w:rsidR="007059F0" w:rsidRDefault="007059F0">
      <w:pPr>
        <w:rPr>
          <w:color w:val="00B050"/>
          <w:u w:val="single"/>
        </w:rPr>
      </w:pPr>
    </w:p>
    <w:p w:rsidR="007059F0" w:rsidRDefault="007059F0">
      <w:pPr>
        <w:rPr>
          <w:color w:val="00B050"/>
          <w:u w:val="single"/>
        </w:rPr>
      </w:pPr>
    </w:p>
    <w:p w:rsidR="007059F0" w:rsidRDefault="007059F0">
      <w:pPr>
        <w:rPr>
          <w:color w:val="00B050"/>
          <w:u w:val="single"/>
        </w:rPr>
      </w:pPr>
    </w:p>
    <w:p w:rsidR="007059F0" w:rsidRDefault="007059F0">
      <w:pPr>
        <w:rPr>
          <w:color w:val="00B050"/>
          <w:u w:val="single"/>
        </w:rPr>
      </w:pPr>
    </w:p>
    <w:p w:rsidR="007059F0" w:rsidRDefault="007059F0">
      <w:pPr>
        <w:rPr>
          <w:color w:val="00B050"/>
          <w:u w:val="single"/>
        </w:rPr>
      </w:pPr>
    </w:p>
    <w:p w:rsidR="007059F0" w:rsidRDefault="007059F0">
      <w:pPr>
        <w:rPr>
          <w:color w:val="00B050"/>
          <w:u w:val="single"/>
        </w:rPr>
      </w:pPr>
    </w:p>
    <w:p w:rsidR="007059F0" w:rsidRDefault="007059F0">
      <w:pPr>
        <w:rPr>
          <w:color w:val="00B050"/>
          <w:u w:val="single"/>
        </w:rPr>
      </w:pPr>
    </w:p>
    <w:p w:rsidR="007059F0" w:rsidRDefault="007059F0">
      <w:pPr>
        <w:rPr>
          <w:color w:val="00B050"/>
          <w:u w:val="single"/>
        </w:rPr>
      </w:pPr>
    </w:p>
    <w:p w:rsidR="007059F0" w:rsidRDefault="007059F0">
      <w:pPr>
        <w:rPr>
          <w:color w:val="00B050"/>
          <w:u w:val="single"/>
        </w:rPr>
      </w:pPr>
    </w:p>
    <w:p w:rsidR="007059F0" w:rsidRDefault="007059F0">
      <w:pPr>
        <w:rPr>
          <w:color w:val="00B050"/>
          <w:u w:val="single"/>
        </w:rPr>
      </w:pPr>
    </w:p>
    <w:p w:rsidR="007059F0" w:rsidRDefault="007059F0">
      <w:pPr>
        <w:rPr>
          <w:color w:val="00B050"/>
          <w:u w:val="single"/>
        </w:rPr>
      </w:pPr>
    </w:p>
    <w:p w:rsidR="007059F0" w:rsidRDefault="007059F0">
      <w:pPr>
        <w:rPr>
          <w:color w:val="00B050"/>
          <w:u w:val="single"/>
        </w:rPr>
      </w:pPr>
    </w:p>
    <w:p w:rsidR="007059F0" w:rsidRDefault="007059F0">
      <w:pPr>
        <w:rPr>
          <w:color w:val="00B050"/>
          <w:u w:val="single"/>
        </w:rPr>
      </w:pPr>
    </w:p>
    <w:p w:rsidR="007059F0" w:rsidRPr="00BD3788" w:rsidRDefault="007059F0">
      <w:pPr>
        <w:rPr>
          <w:i/>
          <w:u w:val="single"/>
        </w:rPr>
      </w:pPr>
      <w:r w:rsidRPr="00BD3788">
        <w:rPr>
          <w:i/>
          <w:u w:val="single"/>
        </w:rPr>
        <w:lastRenderedPageBreak/>
        <w:t>Table of Contents</w:t>
      </w:r>
    </w:p>
    <w:p w:rsidR="007059F0" w:rsidRDefault="007059F0">
      <w:pPr>
        <w:rPr>
          <w:color w:val="00B050"/>
          <w:u w:val="single"/>
        </w:rPr>
      </w:pPr>
    </w:p>
    <w:p w:rsidR="007059F0" w:rsidRPr="00BD3788" w:rsidRDefault="00BD3788">
      <w:pPr>
        <w:rPr>
          <w:b/>
          <w:i/>
        </w:rPr>
      </w:pPr>
      <w:r w:rsidRPr="00BD3788">
        <w:rPr>
          <w:b/>
          <w:i/>
        </w:rPr>
        <w:t>Executive</w:t>
      </w:r>
      <w:r w:rsidR="007059F0" w:rsidRPr="00BD3788">
        <w:rPr>
          <w:b/>
          <w:i/>
        </w:rPr>
        <w:t xml:space="preserve"> summary </w:t>
      </w:r>
      <w:r>
        <w:rPr>
          <w:b/>
          <w:i/>
        </w:rPr>
        <w:tab/>
      </w:r>
      <w:r>
        <w:rPr>
          <w:b/>
          <w:i/>
        </w:rPr>
        <w:tab/>
      </w:r>
      <w:r>
        <w:rPr>
          <w:b/>
          <w:i/>
        </w:rPr>
        <w:tab/>
      </w:r>
      <w:r>
        <w:rPr>
          <w:b/>
          <w:i/>
        </w:rPr>
        <w:tab/>
      </w:r>
      <w:r>
        <w:rPr>
          <w:b/>
          <w:i/>
        </w:rPr>
        <w:tab/>
      </w:r>
      <w:r>
        <w:rPr>
          <w:b/>
          <w:i/>
        </w:rPr>
        <w:tab/>
      </w:r>
      <w:r>
        <w:rPr>
          <w:b/>
          <w:i/>
        </w:rPr>
        <w:tab/>
      </w:r>
      <w:r>
        <w:rPr>
          <w:b/>
          <w:i/>
        </w:rPr>
        <w:tab/>
      </w:r>
      <w:r>
        <w:rPr>
          <w:b/>
          <w:i/>
        </w:rPr>
        <w:tab/>
      </w:r>
    </w:p>
    <w:p w:rsidR="007059F0" w:rsidRPr="00BD3788" w:rsidRDefault="007059F0">
      <w:pPr>
        <w:rPr>
          <w:b/>
          <w:i/>
        </w:rPr>
      </w:pPr>
      <w:r w:rsidRPr="00BD3788">
        <w:rPr>
          <w:b/>
          <w:i/>
        </w:rPr>
        <w:t>Introduction</w:t>
      </w:r>
      <w:r w:rsidR="00BD3788">
        <w:rPr>
          <w:b/>
          <w:i/>
        </w:rPr>
        <w:tab/>
      </w:r>
      <w:r w:rsidR="00BD3788">
        <w:rPr>
          <w:b/>
          <w:i/>
        </w:rPr>
        <w:tab/>
      </w:r>
      <w:r w:rsidR="00BD3788">
        <w:rPr>
          <w:b/>
          <w:i/>
        </w:rPr>
        <w:tab/>
      </w:r>
      <w:r w:rsidR="00BD3788">
        <w:rPr>
          <w:b/>
          <w:i/>
        </w:rPr>
        <w:tab/>
      </w:r>
      <w:r w:rsidR="00BD3788">
        <w:rPr>
          <w:b/>
          <w:i/>
        </w:rPr>
        <w:tab/>
      </w:r>
      <w:r w:rsidR="00BD3788">
        <w:rPr>
          <w:b/>
          <w:i/>
        </w:rPr>
        <w:tab/>
      </w:r>
      <w:r w:rsidR="00BD3788">
        <w:rPr>
          <w:b/>
          <w:i/>
        </w:rPr>
        <w:tab/>
      </w:r>
      <w:r w:rsidR="00BD3788">
        <w:rPr>
          <w:b/>
          <w:i/>
        </w:rPr>
        <w:tab/>
      </w:r>
      <w:r w:rsidR="00BD3788">
        <w:rPr>
          <w:b/>
          <w:i/>
        </w:rPr>
        <w:tab/>
      </w:r>
      <w:r w:rsidR="00BD3788">
        <w:rPr>
          <w:b/>
          <w:i/>
        </w:rPr>
        <w:tab/>
      </w:r>
    </w:p>
    <w:p w:rsidR="007059F0" w:rsidRPr="00BD3788" w:rsidRDefault="007059F0">
      <w:pPr>
        <w:rPr>
          <w:i/>
        </w:rPr>
      </w:pPr>
      <w:r w:rsidRPr="00BD3788">
        <w:rPr>
          <w:i/>
        </w:rPr>
        <w:t>What are the issues previously identified?</w:t>
      </w:r>
    </w:p>
    <w:p w:rsidR="007059F0" w:rsidRPr="00BD3788" w:rsidRDefault="007059F0">
      <w:pPr>
        <w:rPr>
          <w:i/>
        </w:rPr>
      </w:pPr>
      <w:r w:rsidRPr="00BD3788">
        <w:rPr>
          <w:i/>
        </w:rPr>
        <w:t>What are the internal departments?</w:t>
      </w:r>
    </w:p>
    <w:p w:rsidR="007059F0" w:rsidRPr="00BD3788" w:rsidRDefault="007059F0">
      <w:pPr>
        <w:rPr>
          <w:i/>
        </w:rPr>
      </w:pPr>
      <w:r w:rsidRPr="00BD3788">
        <w:rPr>
          <w:i/>
        </w:rPr>
        <w:t>Why do we need to collaborate?</w:t>
      </w:r>
    </w:p>
    <w:p w:rsidR="007059F0" w:rsidRPr="00BD3788" w:rsidRDefault="00BD3788">
      <w:pPr>
        <w:rPr>
          <w:i/>
        </w:rPr>
      </w:pPr>
      <w:r w:rsidRPr="00BD3788">
        <w:rPr>
          <w:i/>
        </w:rPr>
        <w:t>Developing internal campaign</w:t>
      </w:r>
    </w:p>
    <w:p w:rsidR="00BD3788" w:rsidRPr="00BD3788" w:rsidRDefault="00BD3788">
      <w:pPr>
        <w:rPr>
          <w:i/>
        </w:rPr>
      </w:pPr>
      <w:r w:rsidRPr="00BD3788">
        <w:rPr>
          <w:i/>
        </w:rPr>
        <w:t>Conclusion</w:t>
      </w:r>
    </w:p>
    <w:p w:rsidR="00BD3788" w:rsidRPr="00BD3788" w:rsidRDefault="00BD3788">
      <w:pPr>
        <w:rPr>
          <w:i/>
        </w:rPr>
      </w:pPr>
      <w:r w:rsidRPr="00BD3788">
        <w:rPr>
          <w:i/>
        </w:rPr>
        <w:t xml:space="preserve">Recommendations </w:t>
      </w:r>
    </w:p>
    <w:p w:rsidR="00BD3788" w:rsidRPr="00BD3788" w:rsidRDefault="00BD3788">
      <w:pPr>
        <w:rPr>
          <w:b/>
          <w:i/>
        </w:rPr>
      </w:pPr>
      <w:r w:rsidRPr="00BD3788">
        <w:rPr>
          <w:b/>
          <w:i/>
        </w:rPr>
        <w:t xml:space="preserve">Bibliography </w:t>
      </w:r>
    </w:p>
    <w:p w:rsidR="007059F0" w:rsidRDefault="007059F0">
      <w:pPr>
        <w:rPr>
          <w:color w:val="00B050"/>
          <w:u w:val="single"/>
        </w:rPr>
      </w:pPr>
    </w:p>
    <w:p w:rsidR="007059F0" w:rsidRDefault="007059F0">
      <w:pPr>
        <w:rPr>
          <w:u w:val="single"/>
        </w:rPr>
      </w:pPr>
    </w:p>
    <w:p w:rsidR="007059F0" w:rsidRDefault="007059F0">
      <w:pPr>
        <w:rPr>
          <w:u w:val="single"/>
        </w:rPr>
      </w:pPr>
    </w:p>
    <w:p w:rsidR="007059F0" w:rsidRDefault="007059F0">
      <w:pPr>
        <w:rPr>
          <w:u w:val="single"/>
        </w:rPr>
      </w:pPr>
    </w:p>
    <w:p w:rsidR="007059F0" w:rsidRDefault="007059F0">
      <w:pPr>
        <w:rPr>
          <w:u w:val="single"/>
        </w:rPr>
      </w:pPr>
    </w:p>
    <w:p w:rsidR="007059F0" w:rsidRDefault="007059F0">
      <w:pPr>
        <w:rPr>
          <w:u w:val="single"/>
        </w:rPr>
      </w:pPr>
    </w:p>
    <w:p w:rsidR="007059F0" w:rsidRDefault="007059F0">
      <w:pPr>
        <w:rPr>
          <w:u w:val="single"/>
        </w:rPr>
      </w:pPr>
    </w:p>
    <w:p w:rsidR="007059F0" w:rsidRDefault="007059F0">
      <w:pPr>
        <w:rPr>
          <w:u w:val="single"/>
        </w:rPr>
      </w:pPr>
    </w:p>
    <w:p w:rsidR="007059F0" w:rsidRDefault="007059F0">
      <w:pPr>
        <w:rPr>
          <w:u w:val="single"/>
        </w:rPr>
      </w:pPr>
    </w:p>
    <w:p w:rsidR="007059F0" w:rsidRDefault="007059F0">
      <w:pPr>
        <w:rPr>
          <w:u w:val="single"/>
        </w:rPr>
      </w:pPr>
    </w:p>
    <w:p w:rsidR="007059F0" w:rsidRDefault="007059F0">
      <w:pPr>
        <w:rPr>
          <w:u w:val="single"/>
        </w:rPr>
      </w:pPr>
    </w:p>
    <w:p w:rsidR="007059F0" w:rsidRDefault="007059F0">
      <w:pPr>
        <w:rPr>
          <w:u w:val="single"/>
        </w:rPr>
      </w:pPr>
    </w:p>
    <w:p w:rsidR="007059F0" w:rsidRDefault="007059F0">
      <w:pPr>
        <w:rPr>
          <w:u w:val="single"/>
        </w:rPr>
      </w:pPr>
    </w:p>
    <w:p w:rsidR="007059F0" w:rsidRDefault="007059F0">
      <w:pPr>
        <w:rPr>
          <w:u w:val="single"/>
        </w:rPr>
      </w:pPr>
    </w:p>
    <w:p w:rsidR="007059F0" w:rsidRDefault="007059F0">
      <w:pPr>
        <w:rPr>
          <w:u w:val="single"/>
        </w:rPr>
      </w:pPr>
    </w:p>
    <w:p w:rsidR="007059F0" w:rsidRDefault="007059F0">
      <w:pPr>
        <w:rPr>
          <w:u w:val="single"/>
        </w:rPr>
      </w:pPr>
    </w:p>
    <w:p w:rsidR="007059F0" w:rsidRDefault="007059F0">
      <w:pPr>
        <w:rPr>
          <w:u w:val="single"/>
        </w:rPr>
      </w:pPr>
    </w:p>
    <w:p w:rsidR="007059F0" w:rsidRDefault="007059F0">
      <w:pPr>
        <w:rPr>
          <w:u w:val="single"/>
        </w:rPr>
      </w:pPr>
    </w:p>
    <w:p w:rsidR="007059F0" w:rsidRDefault="007059F0">
      <w:pPr>
        <w:rPr>
          <w:u w:val="single"/>
        </w:rPr>
      </w:pPr>
    </w:p>
    <w:p w:rsidR="007059F0" w:rsidRDefault="007059F0">
      <w:pPr>
        <w:rPr>
          <w:u w:val="single"/>
        </w:rPr>
      </w:pPr>
    </w:p>
    <w:p w:rsidR="00A05F49" w:rsidRPr="007059F0" w:rsidRDefault="00A05F49">
      <w:pPr>
        <w:rPr>
          <w:u w:val="single"/>
        </w:rPr>
      </w:pPr>
      <w:r w:rsidRPr="007059F0">
        <w:rPr>
          <w:u w:val="single"/>
        </w:rPr>
        <w:lastRenderedPageBreak/>
        <w:t>Executive summary</w:t>
      </w:r>
      <w:r w:rsidR="00C162F7" w:rsidRPr="007059F0">
        <w:rPr>
          <w:u w:val="single"/>
        </w:rPr>
        <w:t xml:space="preserve"> </w:t>
      </w:r>
    </w:p>
    <w:p w:rsidR="00181940" w:rsidRPr="007059F0" w:rsidRDefault="000731BC">
      <w:r w:rsidRPr="007059F0">
        <w:t>This report summarises on how the PR department will collaborate with other departments within the organisation dealing with the recall of the new chocolate bar; Chocco Blocks. This report will look at what were the key issues of the crisis which was previously identified. This report will look at what internal and external departments are as well what internet departments will be involved as well as collaborating. This report will summarise the importance of the said departments collaborating.</w:t>
      </w:r>
    </w:p>
    <w:p w:rsidR="000731BC" w:rsidRPr="007059F0" w:rsidRDefault="000731BC">
      <w:r w:rsidRPr="007059F0">
        <w:t xml:space="preserve">Adding to this, this report will also be identifying what factors needs to be considered when developing an internal campaign, what are they key messages which need to be communicated not only internally but also externally. The report will identify two SMART objectives and consider whether they are </w:t>
      </w:r>
      <w:r w:rsidR="007059F0" w:rsidRPr="007059F0">
        <w:t xml:space="preserve">specific, measurable, achievable, relevant and time bound. </w:t>
      </w:r>
    </w:p>
    <w:p w:rsidR="007059F0" w:rsidRPr="007059F0" w:rsidRDefault="007059F0">
      <w:r w:rsidRPr="007059F0">
        <w:t xml:space="preserve">This report will identify what communication channels need to be used internally and externally as well as how effective they will be. Conversely, the report will also be looking at what tools for monitoring the business can use to see how well the communications and marketing has helped. Finally, the report will look at two different recommendations the business could use in terms of minimising the risk of it happening again. </w:t>
      </w:r>
    </w:p>
    <w:p w:rsidR="000731BC" w:rsidRDefault="000731BC">
      <w:pPr>
        <w:rPr>
          <w:i/>
          <w:u w:val="single"/>
        </w:rPr>
      </w:pPr>
    </w:p>
    <w:p w:rsidR="000731BC" w:rsidRDefault="000731BC">
      <w:pPr>
        <w:rPr>
          <w:i/>
          <w:u w:val="single"/>
        </w:rPr>
      </w:pPr>
    </w:p>
    <w:p w:rsidR="000731BC" w:rsidRDefault="000731BC">
      <w:pPr>
        <w:rPr>
          <w:i/>
          <w:u w:val="single"/>
        </w:rPr>
      </w:pPr>
    </w:p>
    <w:p w:rsidR="000731BC" w:rsidRDefault="000731BC">
      <w:pPr>
        <w:rPr>
          <w:i/>
          <w:u w:val="single"/>
        </w:rPr>
      </w:pPr>
    </w:p>
    <w:p w:rsidR="000731BC" w:rsidRDefault="000731BC">
      <w:pPr>
        <w:rPr>
          <w:i/>
          <w:u w:val="single"/>
        </w:rPr>
      </w:pPr>
    </w:p>
    <w:p w:rsidR="000731BC" w:rsidRDefault="000731BC">
      <w:pPr>
        <w:rPr>
          <w:i/>
          <w:u w:val="single"/>
        </w:rPr>
      </w:pPr>
    </w:p>
    <w:p w:rsidR="000731BC" w:rsidRDefault="000731BC">
      <w:pPr>
        <w:rPr>
          <w:i/>
          <w:u w:val="single"/>
        </w:rPr>
      </w:pPr>
    </w:p>
    <w:p w:rsidR="000731BC" w:rsidRDefault="000731BC">
      <w:pPr>
        <w:rPr>
          <w:i/>
          <w:u w:val="single"/>
        </w:rPr>
      </w:pPr>
    </w:p>
    <w:p w:rsidR="000731BC" w:rsidRDefault="000731BC">
      <w:pPr>
        <w:rPr>
          <w:i/>
          <w:u w:val="single"/>
        </w:rPr>
      </w:pPr>
    </w:p>
    <w:p w:rsidR="000731BC" w:rsidRDefault="000731BC">
      <w:pPr>
        <w:rPr>
          <w:i/>
          <w:u w:val="single"/>
        </w:rPr>
      </w:pPr>
    </w:p>
    <w:p w:rsidR="000731BC" w:rsidRDefault="000731BC">
      <w:pPr>
        <w:rPr>
          <w:i/>
          <w:u w:val="single"/>
        </w:rPr>
      </w:pPr>
    </w:p>
    <w:p w:rsidR="000731BC" w:rsidRDefault="000731BC">
      <w:pPr>
        <w:rPr>
          <w:i/>
          <w:u w:val="single"/>
        </w:rPr>
      </w:pPr>
    </w:p>
    <w:p w:rsidR="000731BC" w:rsidRDefault="000731BC">
      <w:pPr>
        <w:rPr>
          <w:i/>
          <w:u w:val="single"/>
        </w:rPr>
      </w:pPr>
    </w:p>
    <w:p w:rsidR="000731BC" w:rsidRDefault="000731BC">
      <w:pPr>
        <w:rPr>
          <w:i/>
          <w:u w:val="single"/>
        </w:rPr>
      </w:pPr>
    </w:p>
    <w:p w:rsidR="000731BC" w:rsidRDefault="000731BC">
      <w:pPr>
        <w:rPr>
          <w:i/>
          <w:u w:val="single"/>
        </w:rPr>
      </w:pPr>
    </w:p>
    <w:p w:rsidR="000731BC" w:rsidRDefault="000731BC">
      <w:pPr>
        <w:rPr>
          <w:i/>
          <w:u w:val="single"/>
        </w:rPr>
      </w:pPr>
    </w:p>
    <w:p w:rsidR="000731BC" w:rsidRDefault="000731BC">
      <w:pPr>
        <w:rPr>
          <w:i/>
          <w:u w:val="single"/>
        </w:rPr>
      </w:pPr>
    </w:p>
    <w:p w:rsidR="000731BC" w:rsidRDefault="000731BC">
      <w:pPr>
        <w:rPr>
          <w:i/>
          <w:u w:val="single"/>
        </w:rPr>
      </w:pPr>
    </w:p>
    <w:p w:rsidR="000731BC" w:rsidRDefault="000731BC">
      <w:pPr>
        <w:rPr>
          <w:i/>
          <w:u w:val="single"/>
        </w:rPr>
      </w:pPr>
    </w:p>
    <w:p w:rsidR="000731BC" w:rsidRDefault="000731BC">
      <w:pPr>
        <w:rPr>
          <w:i/>
          <w:u w:val="single"/>
        </w:rPr>
      </w:pPr>
    </w:p>
    <w:p w:rsidR="00A05F49" w:rsidRPr="00A939BA" w:rsidRDefault="00A05F49">
      <w:pPr>
        <w:rPr>
          <w:i/>
          <w:u w:val="single"/>
        </w:rPr>
      </w:pPr>
      <w:r w:rsidRPr="00A939BA">
        <w:rPr>
          <w:i/>
          <w:u w:val="single"/>
        </w:rPr>
        <w:lastRenderedPageBreak/>
        <w:t xml:space="preserve">Introduction </w:t>
      </w:r>
    </w:p>
    <w:p w:rsidR="006232D9" w:rsidRDefault="00C162F7">
      <w:r>
        <w:t xml:space="preserve">This report will be looking at the different ways you can collaborate with other departments internally to the organisation regarding the recall of the new chocolate bar; Chocco Blocks. It will be identifying what stakeholders are involved, as well as how they will be affected. The report will also summarise what internal departments will </w:t>
      </w:r>
      <w:r w:rsidR="00E91305">
        <w:t xml:space="preserve">be </w:t>
      </w:r>
      <w:r>
        <w:t>need</w:t>
      </w:r>
      <w:r w:rsidR="00E91305">
        <w:t xml:space="preserve">ed </w:t>
      </w:r>
      <w:r>
        <w:t xml:space="preserve">to collaborate with regarding the promotional campaign, as well as identify how these departments will help. </w:t>
      </w:r>
    </w:p>
    <w:p w:rsidR="00C162F7" w:rsidRDefault="00C162F7">
      <w:r>
        <w:t xml:space="preserve">Adding to this, the report will also be looking at how </w:t>
      </w:r>
      <w:r w:rsidR="00E91305">
        <w:t>this can</w:t>
      </w:r>
      <w:r>
        <w:t xml:space="preserve"> develop an internal marketing campaign updating the organisation concerning the crisis. This will include; key messages, timelines in which it should be completed, SMART objectives, a variety of communication channels to be used as well as a number of tools which can be used in regards to monitoring effectiveness. </w:t>
      </w:r>
    </w:p>
    <w:p w:rsidR="00A939BA" w:rsidRDefault="00A939BA" w:rsidP="00A939BA">
      <w:pPr>
        <w:ind w:left="360"/>
      </w:pPr>
    </w:p>
    <w:p w:rsidR="002E7BA0" w:rsidRPr="00A939BA" w:rsidRDefault="00A939BA" w:rsidP="00A939BA">
      <w:pPr>
        <w:rPr>
          <w:i/>
          <w:u w:val="single"/>
        </w:rPr>
      </w:pPr>
      <w:r w:rsidRPr="00A939BA">
        <w:rPr>
          <w:i/>
          <w:u w:val="single"/>
        </w:rPr>
        <w:t xml:space="preserve">What were the issues previously identified? </w:t>
      </w:r>
    </w:p>
    <w:p w:rsidR="007B5127" w:rsidRDefault="007B5127" w:rsidP="007B5127"/>
    <w:p w:rsidR="00F766EA" w:rsidRDefault="00F766EA" w:rsidP="007B5127">
      <w:pPr>
        <w:rPr>
          <w:i/>
        </w:rPr>
      </w:pPr>
      <w:r w:rsidRPr="00F766EA">
        <w:t xml:space="preserve">According to Forbes, public relations also knows as PR is considered to be the named the </w:t>
      </w:r>
      <w:r w:rsidRPr="00F766EA">
        <w:rPr>
          <w:i/>
        </w:rPr>
        <w:t>Persuasion Business. It’s where ‘You are trying to convince an audience, inside your building or town, and outside your usual sphere of influence, to promote your idea, purchase your product, support your position, or recognise your accomplishments’.</w:t>
      </w:r>
      <w:r>
        <w:rPr>
          <w:i/>
        </w:rPr>
        <w:t xml:space="preserve"> (Wynne, 2016)</w:t>
      </w:r>
    </w:p>
    <w:p w:rsidR="00E91305" w:rsidRDefault="00F766EA" w:rsidP="007B5127">
      <w:r>
        <w:t xml:space="preserve">This is why PR is so important to any company. </w:t>
      </w:r>
      <w:r w:rsidR="00E91305">
        <w:t>So,</w:t>
      </w:r>
      <w:r>
        <w:t xml:space="preserve"> regarding this, when the recall of Chocco Blocks first occurred there were many aspects that </w:t>
      </w:r>
      <w:r w:rsidR="00E91305">
        <w:t xml:space="preserve">the Public Relations team had to do in order to overcome the situation in the near future. </w:t>
      </w:r>
    </w:p>
    <w:p w:rsidR="00EA1822" w:rsidRDefault="00EA1822" w:rsidP="007B5127">
      <w:r>
        <w:t>In order to be able to identify what the main issues are, identification of the number of stakeholders of the company that are affected was important. This is the customers, our suppliers, investors and our retailers</w:t>
      </w:r>
      <w:r w:rsidR="00A939BA">
        <w:t xml:space="preserve">. </w:t>
      </w:r>
    </w:p>
    <w:p w:rsidR="00EA1822" w:rsidRDefault="00EA1822" w:rsidP="007B5127">
      <w:r>
        <w:t xml:space="preserve">One of the main issues we identified was the risk of an allergic reaction. We can </w:t>
      </w:r>
      <w:r w:rsidR="00A939BA">
        <w:t>deduce</w:t>
      </w:r>
      <w:r>
        <w:t xml:space="preserve"> that due to this, the risk of an allergic reaction was increased </w:t>
      </w:r>
      <w:r w:rsidR="00A939BA">
        <w:t xml:space="preserve">which could cause serious damage to not only the customer but also out brand image. </w:t>
      </w:r>
    </w:p>
    <w:p w:rsidR="00A939BA" w:rsidRDefault="00A939BA" w:rsidP="007B5127">
      <w:r>
        <w:t xml:space="preserve">Another issue that was identified was that there’s a risk of our customers going to our competitors due to a lack of trust. This means competing businesses will have a competitive advantage. </w:t>
      </w:r>
    </w:p>
    <w:p w:rsidR="00A939BA" w:rsidRDefault="00A939BA" w:rsidP="007B5127">
      <w:r>
        <w:t xml:space="preserve">Another main issue that was identified was that the business is losing out on money. This is due to the fact that the business is dealing with recalls, refund to our retailers as well as replacing stock. As well as this, sales won’t be as great attributable to the fact that consumers will be feeling wary of purchasing our products. </w:t>
      </w:r>
    </w:p>
    <w:p w:rsidR="007B5127" w:rsidRPr="00AF0561" w:rsidRDefault="006A0DD2" w:rsidP="006A0DD2">
      <w:r w:rsidRPr="00AF0561">
        <w:t xml:space="preserve">There are also legal issues that need to be addressed in order to cover all bases. This can be from someone who had actually had medical issues with the product and could potentially sue the company.  </w:t>
      </w:r>
    </w:p>
    <w:p w:rsidR="00A939BA" w:rsidRDefault="00A939BA" w:rsidP="004F3EE8">
      <w:pPr>
        <w:rPr>
          <w:color w:val="FF0000"/>
          <w:u w:val="single"/>
        </w:rPr>
      </w:pPr>
    </w:p>
    <w:p w:rsidR="00BD33E5" w:rsidRDefault="00BD33E5" w:rsidP="004F3EE8">
      <w:pPr>
        <w:rPr>
          <w:color w:val="FF0000"/>
          <w:u w:val="single"/>
        </w:rPr>
      </w:pPr>
    </w:p>
    <w:p w:rsidR="004F3EE8" w:rsidRDefault="004F3EE8" w:rsidP="00F22F3C"/>
    <w:p w:rsidR="000731BC" w:rsidRDefault="000731BC" w:rsidP="004F3EE8">
      <w:pPr>
        <w:rPr>
          <w:i/>
          <w:u w:val="single"/>
        </w:rPr>
      </w:pPr>
    </w:p>
    <w:p w:rsidR="004F3EE8" w:rsidRPr="00181940" w:rsidRDefault="004F3EE8" w:rsidP="004F3EE8">
      <w:pPr>
        <w:rPr>
          <w:i/>
          <w:u w:val="single"/>
        </w:rPr>
      </w:pPr>
      <w:r w:rsidRPr="00181940">
        <w:rPr>
          <w:i/>
          <w:u w:val="single"/>
        </w:rPr>
        <w:lastRenderedPageBreak/>
        <w:t xml:space="preserve">What are </w:t>
      </w:r>
      <w:r w:rsidR="001B2FBF" w:rsidRPr="00181940">
        <w:rPr>
          <w:i/>
          <w:u w:val="single"/>
        </w:rPr>
        <w:t xml:space="preserve">the </w:t>
      </w:r>
      <w:r w:rsidRPr="00181940">
        <w:rPr>
          <w:i/>
          <w:u w:val="single"/>
        </w:rPr>
        <w:t xml:space="preserve">internal departments? </w:t>
      </w:r>
    </w:p>
    <w:p w:rsidR="00093427" w:rsidRPr="001B2FBF" w:rsidRDefault="00A923B7" w:rsidP="004F3EE8">
      <w:r w:rsidRPr="001B2FBF">
        <w:t>What are internal departments? According to Blythe, ‘internal publics are the employees of the company. Although employees are part of the internal environment rather than the external environment, activities directed at the external environment will often impinge on employee attitudes; likewise, employee attitudes frequently</w:t>
      </w:r>
      <w:r w:rsidR="001B2FBF" w:rsidRPr="001B2FBF">
        <w:t xml:space="preserve"> impinge on external publics.’ (Blythe, 2012)</w:t>
      </w:r>
    </w:p>
    <w:p w:rsidR="002E7BA0" w:rsidRPr="007059F0" w:rsidRDefault="002E7BA0" w:rsidP="004F3EE8">
      <w:pPr>
        <w:rPr>
          <w:i/>
          <w:u w:val="single"/>
        </w:rPr>
      </w:pPr>
      <w:r w:rsidRPr="007059F0">
        <w:rPr>
          <w:i/>
          <w:u w:val="single"/>
        </w:rPr>
        <w:t>Why do we need to collaborate?</w:t>
      </w:r>
    </w:p>
    <w:p w:rsidR="00093427" w:rsidRDefault="00093427" w:rsidP="004F3EE8">
      <w:r w:rsidRPr="007B5127">
        <w:t>Collaboration</w:t>
      </w:r>
      <w:r w:rsidR="007B5127" w:rsidRPr="007B5127">
        <w:t xml:space="preserve"> can be ‘seen between team members working towards a mutual goal, participants of work-place meetings and in classroom or teaching environment.’ (Chen, Volk and Lin, 2004)</w:t>
      </w:r>
    </w:p>
    <w:p w:rsidR="009C1908" w:rsidRDefault="009C1908" w:rsidP="004F3EE8">
      <w:r>
        <w:t>The importance of collaboration of the internal departments can be important when it comes to coming to the main goal. According to Nick Sanchez,</w:t>
      </w:r>
      <w:r w:rsidR="00BC2DCA">
        <w:t xml:space="preserve"> Chief People Office at Namely, </w:t>
      </w:r>
      <w:r>
        <w:t xml:space="preserve">‘30% of employees in the US are engaged.’ </w:t>
      </w:r>
      <w:r w:rsidR="00BC2DCA">
        <w:t>(Dvorak, 2017)</w:t>
      </w:r>
    </w:p>
    <w:p w:rsidR="00BC2DCA" w:rsidRDefault="00BC2DCA" w:rsidP="004F3EE8">
      <w:r>
        <w:t xml:space="preserve">This means that businesses should be actively working towards making their departments work together to meet a goal. This is why the PR team will be collaborating with a number if different internal departments in order to meet the goal of developing an internal campaign. </w:t>
      </w:r>
    </w:p>
    <w:p w:rsidR="006A0DD2" w:rsidRDefault="006A0DD2" w:rsidP="004F3EE8">
      <w:r>
        <w:t xml:space="preserve">In regards to this, there a numerous different department that the PR team need to collaborate with to ensure that all bases are covered and the get the best and most efficient result. The first internal department we will need to collaborate with is the marketing team. </w:t>
      </w:r>
    </w:p>
    <w:p w:rsidR="006A0DD2" w:rsidRDefault="006A0DD2" w:rsidP="004F3EE8">
      <w:r>
        <w:t>The marketing department, ‘promotes your business and drives sales of it’s products or services.’ As well as identifies the ‘necessary research to identify your target customers and other audiences.’ (Johnson, 2019)</w:t>
      </w:r>
    </w:p>
    <w:p w:rsidR="00F00019" w:rsidRDefault="00F00019" w:rsidP="004F3EE8">
      <w:r>
        <w:t xml:space="preserve">The importance of collaborating with this departments can be vital, as it will be focusing on the re-positioning message for our consumers. This will re-set the </w:t>
      </w:r>
      <w:r w:rsidR="005D6A57">
        <w:t xml:space="preserve">brand image so our consumers can see the brand in a new positive light and not in a negative way. </w:t>
      </w:r>
    </w:p>
    <w:p w:rsidR="005D6A57" w:rsidRDefault="005D6A57" w:rsidP="004F3EE8">
      <w:r>
        <w:t>The next department that need to be collaborated with is the sales department. The whole idea of the sales department is to re sell the product. This is due to the fact that this particular department is responsible for the ‘meeting the growth goals of a company in terms of the sale of products, subscriptions, services, and so on.’ (Morgaine, 2020)</w:t>
      </w:r>
    </w:p>
    <w:p w:rsidR="00CA1E59" w:rsidRDefault="005D6A57" w:rsidP="00CA1E59">
      <w:r>
        <w:t xml:space="preserve">This department will be particularly important to help us on the timescale, which will help when trying to come up with when the profits will be back up. This will ensure that not only will the business have an idea of when profits will be back up but also the businesses stakeholders like investors will have an idea. </w:t>
      </w:r>
    </w:p>
    <w:p w:rsidR="00CA1E59" w:rsidRDefault="00CA1E59" w:rsidP="00CA1E59">
      <w:r w:rsidRPr="00CA1E59">
        <w:t xml:space="preserve">In relation to this, the finance team needs to be collaborated with in terms of sales and budgets. </w:t>
      </w:r>
      <w:r>
        <w:t>According to Gart</w:t>
      </w:r>
      <w:r w:rsidR="00A701AF">
        <w:t>enstein, ‘the financial department of a company is in charge of making sure that funds are available and that your business is able to access cash in sustainable ways.’ (Gartenstein, 2019)</w:t>
      </w:r>
    </w:p>
    <w:p w:rsidR="005D6A57" w:rsidRDefault="00A701AF" w:rsidP="004F3EE8">
      <w:r>
        <w:t xml:space="preserve">This department needs to be collaborated with the sales </w:t>
      </w:r>
      <w:r w:rsidR="00A923B7">
        <w:t>department</w:t>
      </w:r>
      <w:r>
        <w:t xml:space="preserve"> in order to understand what the businesses funds are like during the crisis and whether budget will have to be altered. This can also be linked with other departments, just in case budgets need to be cut for other</w:t>
      </w:r>
      <w:r w:rsidR="00A923B7">
        <w:t xml:space="preserve"> departments.</w:t>
      </w:r>
    </w:p>
    <w:p w:rsidR="005D6A57" w:rsidRDefault="005D6A57" w:rsidP="004F3EE8">
      <w:r>
        <w:t xml:space="preserve">As stated above, the legal department is also another vital department that needs to be collaborated with. This is </w:t>
      </w:r>
      <w:r w:rsidR="003248CF">
        <w:t xml:space="preserve">due to the risk of law suits. </w:t>
      </w:r>
      <w:r>
        <w:t xml:space="preserve"> </w:t>
      </w:r>
      <w:r w:rsidR="006A6D96">
        <w:t xml:space="preserve">According to the </w:t>
      </w:r>
      <w:r w:rsidR="00CA1E59">
        <w:t xml:space="preserve">Governments official website, all labelling needs to be ‘clear and easy to read, permanent, easy to understand, easily visible, not misleading.’ </w:t>
      </w:r>
      <w:r w:rsidR="00CA1E59">
        <w:lastRenderedPageBreak/>
        <w:t xml:space="preserve">(Gov.uk, no date) If the business does not follow with these procedures then there could be a risk of prosecution. </w:t>
      </w:r>
    </w:p>
    <w:p w:rsidR="001B2FBF" w:rsidRDefault="001B2FBF" w:rsidP="004F3EE8">
      <w:r>
        <w:t xml:space="preserve">Regarding the legal department, the compliance team will usually be involved in terms of ensuring that </w:t>
      </w:r>
      <w:r w:rsidR="00AF0561">
        <w:t xml:space="preserve">everything is compliant, legal and above board. </w:t>
      </w:r>
    </w:p>
    <w:p w:rsidR="00AF0561" w:rsidRDefault="00AF0561" w:rsidP="004F3EE8">
      <w:r>
        <w:t xml:space="preserve">‘Effective corporate compliance will cover internal policies and rules and federal and state laws.’ (Gasior, 2018) This is important, in order to ensure that everything that is being sent out is compliant. </w:t>
      </w:r>
    </w:p>
    <w:p w:rsidR="00181940" w:rsidRPr="00181940" w:rsidRDefault="00181940" w:rsidP="004F3EE8">
      <w:pPr>
        <w:rPr>
          <w:i/>
          <w:u w:val="single"/>
        </w:rPr>
      </w:pPr>
      <w:r w:rsidRPr="00181940">
        <w:rPr>
          <w:i/>
          <w:u w:val="single"/>
        </w:rPr>
        <w:t>Developing an internal campaign</w:t>
      </w:r>
    </w:p>
    <w:p w:rsidR="00B01EA6" w:rsidRPr="00181940" w:rsidRDefault="00B01EA6" w:rsidP="000E4365">
      <w:r w:rsidRPr="00181940">
        <w:t xml:space="preserve">In order to keep the organisation updated, an internal campaign needs to be developed in terms of keeping everyone updated. This will include key messages and timelines ready for the external PR activity. This will include the smart objectives the business will have to identify as well as develop, what communication channels will be used as well as the different tools that will be used regarding how it will be monitored for effectiveness. </w:t>
      </w:r>
    </w:p>
    <w:p w:rsidR="00CE52F7" w:rsidRPr="00181940" w:rsidRDefault="00CE52F7" w:rsidP="000E4365">
      <w:r w:rsidRPr="00181940">
        <w:t xml:space="preserve">But what’s needed in terms of a strategy? </w:t>
      </w:r>
      <w:r w:rsidR="00C2089A" w:rsidRPr="00181940">
        <w:t xml:space="preserve">‘What’s needed is a strategy that cuts across the company, addressing the implications of a recall for all relevant business functions. </w:t>
      </w:r>
      <w:r w:rsidR="00C2089A" w:rsidRPr="00181940">
        <w:t>The strategy also should cut across time, dealing with all stages of the recall.’</w:t>
      </w:r>
      <w:r w:rsidR="00C2089A" w:rsidRPr="00181940">
        <w:t xml:space="preserve"> (Smith, Thomas, Quelch, 1996)</w:t>
      </w:r>
    </w:p>
    <w:p w:rsidR="00B01EA6" w:rsidRPr="00181940" w:rsidRDefault="00B01EA6" w:rsidP="000E4365">
      <w:r w:rsidRPr="00181940">
        <w:t xml:space="preserve">According to </w:t>
      </w:r>
      <w:r w:rsidR="00CE52F7" w:rsidRPr="00181940">
        <w:t>Blythe, ‘The external environment consists of two further divisions: factors close to the organisation (called micro-environment) and those factors common to society as a whole (the macro-environment.’ (Blythe, 2012)</w:t>
      </w:r>
    </w:p>
    <w:p w:rsidR="00B01EA6" w:rsidRPr="00181940" w:rsidRDefault="00B01EA6" w:rsidP="000E4365">
      <w:r w:rsidRPr="00181940">
        <w:t xml:space="preserve">But what external activity will the business be aiming at? These will be </w:t>
      </w:r>
      <w:r w:rsidR="00CE52F7" w:rsidRPr="00181940">
        <w:t xml:space="preserve">the Customers, the public and the businesses investors. </w:t>
      </w:r>
    </w:p>
    <w:p w:rsidR="00CE52F7" w:rsidRPr="00181940" w:rsidRDefault="00CE52F7" w:rsidP="000E4365">
      <w:r w:rsidRPr="00181940">
        <w:t xml:space="preserve">In terms of the key messages, </w:t>
      </w:r>
      <w:r w:rsidR="00C2089A" w:rsidRPr="00181940">
        <w:t xml:space="preserve">the different departments need to be reminded of what has happened, what strategies are in place so that they’re aware of what’s going to happen, reassuring methods in place for the businesses stakeholders as well as identifying what the stakeholders can do regarding customers. </w:t>
      </w:r>
    </w:p>
    <w:p w:rsidR="00C2089A" w:rsidRPr="00181940" w:rsidRDefault="00C2089A" w:rsidP="000E4365">
      <w:r w:rsidRPr="00181940">
        <w:t xml:space="preserve">But why is this important? In order to keep the businesses </w:t>
      </w:r>
      <w:r w:rsidR="00F22F3C" w:rsidRPr="00181940">
        <w:t>brand,</w:t>
      </w:r>
      <w:r w:rsidRPr="00181940">
        <w:t xml:space="preserve"> imagine shown in a positive light, the business needs to be ensuring that all the right protocols are being met to keep consumers happy. For example; a no questions asked </w:t>
      </w:r>
      <w:r w:rsidR="00F22F3C" w:rsidRPr="00181940">
        <w:t xml:space="preserve">return policy to minimise the risk of upset customers. </w:t>
      </w:r>
    </w:p>
    <w:p w:rsidR="00A56932" w:rsidRPr="00181940" w:rsidRDefault="00A56932" w:rsidP="000E4365">
      <w:r w:rsidRPr="00181940">
        <w:t>It’s important to be able to do this within a timescale.</w:t>
      </w:r>
      <w:r w:rsidR="005A175B" w:rsidRPr="00181940">
        <w:t xml:space="preserve"> According to Tobak, ‘Good timing can turn a mediocre product into a breakout success; bad timing can destroy an otherwise successful career.’ (Tobak, 2010) Adding to this, if a timescale is in place it could further push the employees into getting the campaign completed as well as keep them motivated. </w:t>
      </w:r>
    </w:p>
    <w:p w:rsidR="00F22F3C" w:rsidRPr="00181940" w:rsidRDefault="00F22F3C" w:rsidP="000E4365">
      <w:r w:rsidRPr="00181940">
        <w:t>In order to develop the campaign, SMART objectives need to be obtained in order to create targets for the campaign to be able to develop. The SMART objectives were created by management guru; Peter Drucker. The objectives are designed to be specific, measurable, achievable, relevant as well as time bound. (</w:t>
      </w:r>
      <w:r w:rsidR="00A56932" w:rsidRPr="00181940">
        <w:t>Drucker, 1988)</w:t>
      </w:r>
    </w:p>
    <w:p w:rsidR="00AD3668" w:rsidRPr="00181940" w:rsidRDefault="00A56932" w:rsidP="00AD3668">
      <w:r w:rsidRPr="00181940">
        <w:t>One of the smart</w:t>
      </w:r>
      <w:r w:rsidR="000731BC">
        <w:t xml:space="preserve"> </w:t>
      </w:r>
      <w:r w:rsidRPr="00181940">
        <w:t xml:space="preserve">objectives which should be met is to ensure that the business can regain back the trust from its consumers as well as to try and get sales back up within two months. These are two good SMART objectives due to the fact that they are specific to the situation at hand. As well as this, </w:t>
      </w:r>
      <w:r w:rsidR="005A175B" w:rsidRPr="00181940">
        <w:t xml:space="preserve">it’s easy to see that not only are the goals relevant and achievable in the set timescale, it’s easy to identify how the business can do this. </w:t>
      </w:r>
    </w:p>
    <w:p w:rsidR="000E4365" w:rsidRPr="00181940" w:rsidRDefault="000E4365" w:rsidP="00AD3668">
      <w:r w:rsidRPr="00181940">
        <w:lastRenderedPageBreak/>
        <w:t>The communication channels can be important to a business as communication is necessary. ‘Communication is conveyed in several forms, including verbal and written methods. It is important that the method used to convey the information is understandable by its intended recipient.’ (Francis, 2020)</w:t>
      </w:r>
    </w:p>
    <w:p w:rsidR="000E4365" w:rsidRPr="00181940" w:rsidRDefault="000E4365" w:rsidP="00AD3668">
      <w:r w:rsidRPr="00181940">
        <w:t xml:space="preserve">The communication channels that the business will use will be internal communications. This can be done through face – to face meetings, internal emails, newsletters, etc. This is important for all internal departments as it ensures that they’re all kept in the loop. </w:t>
      </w:r>
    </w:p>
    <w:p w:rsidR="000E4365" w:rsidRPr="00181940" w:rsidRDefault="000E4365" w:rsidP="00AD3668">
      <w:r w:rsidRPr="00181940">
        <w:t xml:space="preserve">The external communication channels which will be is the public side of communication. For instance; the businesses website will be used, social media as it allows the marketing department to identify the activity on the post as well as allows the consumer to share the story. The business will also put a message on the food standards agency. Not only will the business use these but we will also use newspapers and in-store posters to ensure that they are seen in our retailers’ stores. </w:t>
      </w:r>
    </w:p>
    <w:p w:rsidR="000E4365" w:rsidRPr="00181940" w:rsidRDefault="000E4365" w:rsidP="00AD3668">
      <w:r w:rsidRPr="00181940">
        <w:t xml:space="preserve">The tools which will be used for monitoring effectiveness will be on the social side. As stated above, the business can identify how many people have seen the messages and advertisement by using google analytics and looking at the activity on the social medias. </w:t>
      </w:r>
    </w:p>
    <w:p w:rsidR="000E4365" w:rsidRPr="00181940" w:rsidRDefault="000E4365" w:rsidP="00AD3668">
      <w:r w:rsidRPr="00181940">
        <w:t xml:space="preserve">Another method which can be used is the Barcelona Principle 2.0. </w:t>
      </w:r>
      <w:r w:rsidR="00181940" w:rsidRPr="00181940">
        <w:t>T</w:t>
      </w:r>
      <w:r w:rsidRPr="00181940">
        <w:t xml:space="preserve">his is the </w:t>
      </w:r>
      <w:r w:rsidR="00181940" w:rsidRPr="00181940">
        <w:t>‘Goal setting and measurement, measuring communication outcomes, the effect of organisational performance, etc.’ as well as being the ‘outputs, outcomes and organisational results.’ (AMEC, 2019)</w:t>
      </w:r>
    </w:p>
    <w:p w:rsidR="00181940" w:rsidRPr="00181940" w:rsidRDefault="00181940" w:rsidP="00181940">
      <w:r w:rsidRPr="00181940">
        <w:t xml:space="preserve">Finally, the effectiveness can also be monitored by looking at the sales after the campaign has been released. </w:t>
      </w:r>
    </w:p>
    <w:p w:rsidR="00181940" w:rsidRPr="00181940" w:rsidRDefault="00181940" w:rsidP="002E0B54">
      <w:pPr>
        <w:rPr>
          <w:u w:val="single"/>
        </w:rPr>
      </w:pPr>
    </w:p>
    <w:p w:rsidR="002E0B54" w:rsidRPr="00181940" w:rsidRDefault="006A0DD2" w:rsidP="002E0B54">
      <w:pPr>
        <w:rPr>
          <w:i/>
          <w:u w:val="single"/>
        </w:rPr>
      </w:pPr>
      <w:r w:rsidRPr="00181940">
        <w:rPr>
          <w:i/>
          <w:u w:val="single"/>
        </w:rPr>
        <w:t xml:space="preserve">Recommendations </w:t>
      </w:r>
    </w:p>
    <w:p w:rsidR="00181940" w:rsidRPr="00181940" w:rsidRDefault="00181940" w:rsidP="002E0B54">
      <w:r w:rsidRPr="00181940">
        <w:t xml:space="preserve">In order to ensure that nothing like this happens again, recommendations need to be in place. One recommendation would be to bring in enforcement which will check packaging to minimise the risk of the crisis happening again. Another recommendation would be to re-consider changing the packaging all together to ingredients can be labelled more clearly. </w:t>
      </w:r>
    </w:p>
    <w:p w:rsidR="00181940" w:rsidRPr="00181940" w:rsidRDefault="00181940" w:rsidP="002E0B54">
      <w:pPr>
        <w:rPr>
          <w:u w:val="single"/>
        </w:rPr>
      </w:pPr>
    </w:p>
    <w:p w:rsidR="00181940" w:rsidRPr="00181940" w:rsidRDefault="00181940" w:rsidP="002E0B54">
      <w:pPr>
        <w:rPr>
          <w:i/>
        </w:rPr>
      </w:pPr>
      <w:r w:rsidRPr="00181940">
        <w:rPr>
          <w:i/>
          <w:u w:val="single"/>
        </w:rPr>
        <w:t>Conclusion</w:t>
      </w:r>
    </w:p>
    <w:p w:rsidR="00181940" w:rsidRPr="00181940" w:rsidRDefault="00181940" w:rsidP="002E0B54">
      <w:r w:rsidRPr="00181940">
        <w:t xml:space="preserve">To conclude, it’s important for a business to recognise all of the functions as stated above when dealing with a PR crisis. This means all of the different internal departments needed to collaborate, as well as the different factors they need to consider when coming out with a campaign. It’s also for a business to consider all of the SMART objectives when dealing with any situation as well as why time scales are important. </w:t>
      </w:r>
    </w:p>
    <w:p w:rsidR="003E2F7C" w:rsidRDefault="003E2F7C" w:rsidP="003E2F7C"/>
    <w:p w:rsidR="003E2F7C" w:rsidRDefault="003E2F7C" w:rsidP="003E2F7C"/>
    <w:p w:rsidR="00F766EA" w:rsidRDefault="00F766EA" w:rsidP="003E2F7C"/>
    <w:p w:rsidR="00F766EA" w:rsidRDefault="00F766EA" w:rsidP="003E2F7C"/>
    <w:p w:rsidR="00BD3788" w:rsidRDefault="00BD3788" w:rsidP="003E2F7C"/>
    <w:p w:rsidR="00F766EA" w:rsidRPr="00181940" w:rsidRDefault="00F766EA" w:rsidP="003E2F7C">
      <w:pPr>
        <w:rPr>
          <w:i/>
          <w:u w:val="single"/>
        </w:rPr>
      </w:pPr>
      <w:bookmarkStart w:id="0" w:name="_GoBack"/>
      <w:bookmarkEnd w:id="0"/>
      <w:r w:rsidRPr="00181940">
        <w:rPr>
          <w:i/>
          <w:u w:val="single"/>
        </w:rPr>
        <w:lastRenderedPageBreak/>
        <w:t>Bibliography</w:t>
      </w:r>
    </w:p>
    <w:p w:rsidR="00F766EA" w:rsidRDefault="00F766EA" w:rsidP="003E2F7C"/>
    <w:p w:rsidR="00F766EA" w:rsidRDefault="00F766EA" w:rsidP="003E2F7C">
      <w:r w:rsidRPr="00F766EA">
        <w:t xml:space="preserve">Wynne, R. (2016). Five Things Everyone Should Know About Public Relations. [online] Forbes.com. Available at: </w:t>
      </w:r>
      <w:hyperlink r:id="rId7" w:anchor="5be46e752a2c" w:history="1">
        <w:r w:rsidRPr="006C1922">
          <w:rPr>
            <w:rStyle w:val="Hyperlink"/>
          </w:rPr>
          <w:t>https://www.forbes.com/sites/robertwynne/2016/01/21/five-things-everyone-should-know-about-public-relations/#5be46e752a2c</w:t>
        </w:r>
      </w:hyperlink>
      <w:r>
        <w:t xml:space="preserve"> </w:t>
      </w:r>
      <w:r w:rsidRPr="00F766EA">
        <w:t xml:space="preserve"> [Accessed 4 Jan. 2020].</w:t>
      </w:r>
    </w:p>
    <w:p w:rsidR="00BC2DCA" w:rsidRDefault="007B5127" w:rsidP="003E2F7C">
      <w:r w:rsidRPr="007B5127">
        <w:t>Chen, D., Volk, L. and Lin, D. (2004). Virtual Collaboration in the Workplace. 1st ed. [</w:t>
      </w:r>
      <w:proofErr w:type="spellStart"/>
      <w:r w:rsidRPr="007B5127">
        <w:t>ebook</w:t>
      </w:r>
      <w:proofErr w:type="spellEnd"/>
      <w:r w:rsidRPr="007B5127">
        <w:t>] Semantic scholar, p.78. Available</w:t>
      </w:r>
      <w:r>
        <w:t xml:space="preserve"> at: </w:t>
      </w:r>
      <w:hyperlink r:id="rId8" w:history="1">
        <w:r w:rsidRPr="006C1922">
          <w:rPr>
            <w:rStyle w:val="Hyperlink"/>
          </w:rPr>
          <w:t>https://pdfs.semanticscholar.org/232e/4386e8e7e7390a4c8fee908ae4f966056f3f.pdf</w:t>
        </w:r>
      </w:hyperlink>
      <w:r>
        <w:t xml:space="preserve"> </w:t>
      </w:r>
      <w:r w:rsidRPr="007B5127">
        <w:t xml:space="preserve"> [Accessed 4 Jan. 2020].</w:t>
      </w:r>
    </w:p>
    <w:p w:rsidR="006A0DD2" w:rsidRDefault="00BC2DCA">
      <w:r w:rsidRPr="00BC2DCA">
        <w:t xml:space="preserve">Dvorak, N. (2017). Employees at home: Less engaged. Gallop. [online] Available at: </w:t>
      </w:r>
      <w:hyperlink r:id="rId9" w:history="1">
        <w:r w:rsidRPr="006C1922">
          <w:rPr>
            <w:rStyle w:val="Hyperlink"/>
          </w:rPr>
          <w:t>https://news.gallup.com/businessjournal/207539/employees-home-less-engaged.aspx?g_source=EMPLOYEE_ENGAGEMENT&amp;g_medium=topic&amp;g_campaign=tiles</w:t>
        </w:r>
      </w:hyperlink>
      <w:r>
        <w:t xml:space="preserve"> </w:t>
      </w:r>
      <w:r w:rsidRPr="00BC2DCA">
        <w:t xml:space="preserve"> [Accessed 4 Jan. 2020].</w:t>
      </w:r>
    </w:p>
    <w:p w:rsidR="005D6A57" w:rsidRDefault="006A0DD2">
      <w:r w:rsidRPr="006A0DD2">
        <w:t xml:space="preserve">Johnson, K. (2019). Description of a Marketing Department. [online] Smallbusiness.chron.com. Available at: </w:t>
      </w:r>
      <w:hyperlink r:id="rId10" w:history="1">
        <w:r w:rsidRPr="00F42C38">
          <w:rPr>
            <w:rStyle w:val="Hyperlink"/>
          </w:rPr>
          <w:t>https://smallbusiness.chron.com/description-marketing-department-56409.html</w:t>
        </w:r>
      </w:hyperlink>
      <w:r>
        <w:t xml:space="preserve"> </w:t>
      </w:r>
      <w:r w:rsidRPr="006A0DD2">
        <w:t xml:space="preserve"> [Accessed 4 Jan. 2020].</w:t>
      </w:r>
    </w:p>
    <w:p w:rsidR="00A701AF" w:rsidRDefault="005D6A57">
      <w:r w:rsidRPr="005D6A57">
        <w:t xml:space="preserve">Morgaine, B. (2020). Hiring a Sales Team: What Roles to Fill (and How to Decide If You Really Need One). [Blog] </w:t>
      </w:r>
      <w:proofErr w:type="spellStart"/>
      <w:r w:rsidRPr="005D6A57">
        <w:t>BidSketch</w:t>
      </w:r>
      <w:proofErr w:type="spellEnd"/>
      <w:r w:rsidRPr="005D6A57">
        <w:t xml:space="preserve">. Available at: </w:t>
      </w:r>
      <w:hyperlink r:id="rId11" w:history="1">
        <w:r w:rsidRPr="000C686D">
          <w:rPr>
            <w:rStyle w:val="Hyperlink"/>
          </w:rPr>
          <w:t>https://www.bidsketch.com/blog/business/hiring-sales-team/</w:t>
        </w:r>
      </w:hyperlink>
      <w:r>
        <w:t xml:space="preserve"> </w:t>
      </w:r>
      <w:r w:rsidRPr="005D6A57">
        <w:t xml:space="preserve"> [Accessed 4 Jan. 2020].</w:t>
      </w:r>
    </w:p>
    <w:p w:rsidR="001B2FBF" w:rsidRDefault="00A701AF">
      <w:r w:rsidRPr="00A701AF">
        <w:t xml:space="preserve">Gartenstein, D. (2019). What Roles Does the Finance Department Play in a </w:t>
      </w:r>
      <w:proofErr w:type="gramStart"/>
      <w:r w:rsidRPr="00A701AF">
        <w:t>Business?.</w:t>
      </w:r>
      <w:proofErr w:type="gramEnd"/>
      <w:r w:rsidRPr="00A701AF">
        <w:t xml:space="preserve"> [online] Bizfluent.com. Available at: </w:t>
      </w:r>
      <w:hyperlink r:id="rId12" w:history="1">
        <w:r w:rsidRPr="000C686D">
          <w:rPr>
            <w:rStyle w:val="Hyperlink"/>
          </w:rPr>
          <w:t>https://bizfluent.com/facts-5683333-role-finance-department-play-business-.html</w:t>
        </w:r>
      </w:hyperlink>
      <w:r>
        <w:t xml:space="preserve"> </w:t>
      </w:r>
      <w:r w:rsidRPr="00A701AF">
        <w:t xml:space="preserve"> [Accessed 4 Jan. 2020].</w:t>
      </w:r>
    </w:p>
    <w:p w:rsidR="00CE52F7" w:rsidRDefault="001B2FBF">
      <w:r w:rsidRPr="001B2FBF">
        <w:t>Blythe, J. (</w:t>
      </w:r>
      <w:r>
        <w:t>2012</w:t>
      </w:r>
      <w:r w:rsidRPr="001B2FBF">
        <w:t xml:space="preserve">). Essentials of marketing. 5th ed. University of </w:t>
      </w:r>
      <w:r>
        <w:t>Westminster</w:t>
      </w:r>
      <w:r w:rsidRPr="001B2FBF">
        <w:t>: Pearson, p.42.</w:t>
      </w:r>
    </w:p>
    <w:p w:rsidR="00C2089A" w:rsidRDefault="00C2089A">
      <w:r w:rsidRPr="00C2089A">
        <w:t>Smith, N., Thomas, R. and Quelch, J. (19</w:t>
      </w:r>
      <w:r>
        <w:t>9</w:t>
      </w:r>
      <w:r w:rsidRPr="00C2089A">
        <w:t xml:space="preserve">6). A Strategic Approach to Managing Product Recalls. [online] Harvard Business Review. Available at: </w:t>
      </w:r>
      <w:hyperlink r:id="rId13" w:history="1">
        <w:r w:rsidRPr="000C686D">
          <w:rPr>
            <w:rStyle w:val="Hyperlink"/>
          </w:rPr>
          <w:t>https://hbr.org/1996/09/a-strategic-approach-to-managing-product-recalls</w:t>
        </w:r>
      </w:hyperlink>
      <w:r>
        <w:t xml:space="preserve"> </w:t>
      </w:r>
      <w:r w:rsidRPr="00C2089A">
        <w:t xml:space="preserve"> [Accessed 4 Jan. 2020].</w:t>
      </w:r>
    </w:p>
    <w:p w:rsidR="00BC2DCA" w:rsidRDefault="00CE52F7">
      <w:r>
        <w:t>Blythe, J. (2012). Essentials of marketing. 5</w:t>
      </w:r>
      <w:r w:rsidRPr="00CE52F7">
        <w:rPr>
          <w:vertAlign w:val="superscript"/>
        </w:rPr>
        <w:t>th</w:t>
      </w:r>
      <w:r>
        <w:t xml:space="preserve"> ed. University of Westminster: Pearson, p.24.</w:t>
      </w:r>
      <w:r w:rsidR="00BC2DCA">
        <w:br w:type="page"/>
      </w:r>
    </w:p>
    <w:p w:rsidR="007B5127" w:rsidRDefault="00CA1E59" w:rsidP="003E2F7C">
      <w:r w:rsidRPr="00CA1E59">
        <w:lastRenderedPageBreak/>
        <w:t xml:space="preserve">Gov. </w:t>
      </w:r>
      <w:proofErr w:type="spellStart"/>
      <w:r w:rsidRPr="00CA1E59">
        <w:t>uk</w:t>
      </w:r>
      <w:proofErr w:type="spellEnd"/>
      <w:r w:rsidRPr="00CA1E59">
        <w:t xml:space="preserve"> (n.d.). Food labelling and Packaging. UK: Gov. </w:t>
      </w:r>
      <w:proofErr w:type="spellStart"/>
      <w:r w:rsidRPr="00CA1E59">
        <w:t>uk</w:t>
      </w:r>
      <w:proofErr w:type="spellEnd"/>
      <w:r w:rsidRPr="00CA1E59">
        <w:t>.</w:t>
      </w:r>
      <w:r>
        <w:t xml:space="preserve"> </w:t>
      </w:r>
    </w:p>
    <w:p w:rsidR="00AF0561" w:rsidRDefault="00AF0561" w:rsidP="003E2F7C">
      <w:r w:rsidRPr="00AF0561">
        <w:t xml:space="preserve">Gasior, M. (2018). What Is Corporate Compliance and Why It’s Important. [Blog] Power </w:t>
      </w:r>
      <w:proofErr w:type="spellStart"/>
      <w:r w:rsidRPr="00AF0561">
        <w:t>dms</w:t>
      </w:r>
      <w:proofErr w:type="spellEnd"/>
      <w:r w:rsidRPr="00AF0561">
        <w:t xml:space="preserve">. Available at: </w:t>
      </w:r>
      <w:hyperlink r:id="rId14" w:history="1">
        <w:r w:rsidRPr="000C686D">
          <w:rPr>
            <w:rStyle w:val="Hyperlink"/>
          </w:rPr>
          <w:t>https://www.powerdms.com/blog/what-corporate-compliance-is-why-compliance-is-important/</w:t>
        </w:r>
      </w:hyperlink>
      <w:r>
        <w:t xml:space="preserve"> </w:t>
      </w:r>
      <w:r w:rsidRPr="00AF0561">
        <w:t xml:space="preserve"> [Accessed 4 Jan. 2020].</w:t>
      </w:r>
    </w:p>
    <w:p w:rsidR="005A175B" w:rsidRDefault="005A175B" w:rsidP="003E2F7C">
      <w:r w:rsidRPr="005A175B">
        <w:t xml:space="preserve">Tobak, S. (2010). Timing is Everything: How to Harness Time for Business Success. [online] Cbsnews.com. Available at: </w:t>
      </w:r>
      <w:proofErr w:type="gramStart"/>
      <w:r w:rsidRPr="005A175B">
        <w:t>https://www.cbsnews.com/news/timing-is-everything-how-to-harness-time-for-business-success/</w:t>
      </w:r>
      <w:r>
        <w:t xml:space="preserve"> </w:t>
      </w:r>
      <w:r w:rsidRPr="005A175B">
        <w:t xml:space="preserve"> [</w:t>
      </w:r>
      <w:proofErr w:type="gramEnd"/>
      <w:r w:rsidRPr="005A175B">
        <w:t>Accessed 4 Jan. 2020].</w:t>
      </w:r>
    </w:p>
    <w:p w:rsidR="00A56932" w:rsidRDefault="00A56932" w:rsidP="003E2F7C">
      <w:r w:rsidRPr="00A56932">
        <w:t>The Practice of Management. (1988). 1st ed. [</w:t>
      </w:r>
      <w:proofErr w:type="spellStart"/>
      <w:r w:rsidRPr="00A56932">
        <w:t>ebook</w:t>
      </w:r>
      <w:proofErr w:type="spellEnd"/>
      <w:r w:rsidRPr="00A56932">
        <w:t xml:space="preserve">] Abingdon: Taylor and Francis Group. Available at: </w:t>
      </w:r>
      <w:hyperlink r:id="rId15" w:history="1">
        <w:r w:rsidRPr="000C686D">
          <w:rPr>
            <w:rStyle w:val="Hyperlink"/>
          </w:rPr>
          <w:t>http://file:///C:/Users/1802459/Downloads/9780080942360_googlepreview.pdf</w:t>
        </w:r>
      </w:hyperlink>
      <w:r>
        <w:t xml:space="preserve"> </w:t>
      </w:r>
      <w:r w:rsidRPr="00A56932">
        <w:t xml:space="preserve"> [Accessed 4 Jan. 2020].</w:t>
      </w:r>
    </w:p>
    <w:p w:rsidR="000E4365" w:rsidRDefault="000E4365" w:rsidP="003E2F7C">
      <w:proofErr w:type="spellStart"/>
      <w:r w:rsidRPr="000E4365">
        <w:t>Franics</w:t>
      </w:r>
      <w:proofErr w:type="spellEnd"/>
      <w:r w:rsidRPr="000E4365">
        <w:t xml:space="preserve">, K. (2020). Importance of Business Communication Channels. [online] Smallbusiness.chron.com. Available at: </w:t>
      </w:r>
      <w:hyperlink r:id="rId16" w:history="1">
        <w:r w:rsidRPr="000C686D">
          <w:rPr>
            <w:rStyle w:val="Hyperlink"/>
          </w:rPr>
          <w:t>https://smallbusiness.chron.com/importance-business-communication-channels-117.html</w:t>
        </w:r>
      </w:hyperlink>
      <w:r>
        <w:t xml:space="preserve"> </w:t>
      </w:r>
      <w:r w:rsidRPr="000E4365">
        <w:t xml:space="preserve"> [Accessed 4 Jan. 2020].</w:t>
      </w:r>
    </w:p>
    <w:p w:rsidR="00181940" w:rsidRDefault="00181940" w:rsidP="003E2F7C">
      <w:r w:rsidRPr="00181940">
        <w:t xml:space="preserve">AMEC. (2019). Barcelona Principles 2.0 - AMEC | International Association for the Measurement and Evaluation of Communication. [online] Available at: </w:t>
      </w:r>
      <w:hyperlink r:id="rId17" w:history="1">
        <w:r w:rsidRPr="000C686D">
          <w:rPr>
            <w:rStyle w:val="Hyperlink"/>
          </w:rPr>
          <w:t>https://amecorg.com/barcelona-principles-2-0/</w:t>
        </w:r>
      </w:hyperlink>
      <w:r>
        <w:t xml:space="preserve"> </w:t>
      </w:r>
      <w:r w:rsidRPr="00181940">
        <w:t xml:space="preserve"> [Accessed 4 Jan. 2020].</w:t>
      </w:r>
    </w:p>
    <w:sectPr w:rsidR="00181940" w:rsidSect="00BD3788">
      <w:footerReference w:type="even" r:id="rId18"/>
      <w:footerReference w:type="default" r:id="rId19"/>
      <w:pgSz w:w="11906" w:h="16838"/>
      <w:pgMar w:top="1440" w:right="1440" w:bottom="1440" w:left="1440" w:header="708" w:footer="708" w:gutter="0"/>
      <w:pgNumType w:chapStyle="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D3788" w:rsidRDefault="00BD3788" w:rsidP="00BD3788">
      <w:pPr>
        <w:spacing w:after="0" w:line="240" w:lineRule="auto"/>
      </w:pPr>
      <w:r>
        <w:separator/>
      </w:r>
    </w:p>
  </w:endnote>
  <w:endnote w:type="continuationSeparator" w:id="0">
    <w:p w:rsidR="00BD3788" w:rsidRDefault="00BD3788" w:rsidP="00BD37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D3788" w:rsidRDefault="00BD3788">
    <w:pPr>
      <w:pStyle w:val="Footer"/>
    </w:pPr>
    <w:r>
      <w:t>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D3788" w:rsidRDefault="00BD3788">
    <w:pPr>
      <w:pStyle w:val="Footer"/>
      <w:jc w:val="center"/>
    </w:pPr>
  </w:p>
  <w:p w:rsidR="00BD3788" w:rsidRDefault="00BD37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D3788" w:rsidRDefault="00BD3788" w:rsidP="00BD3788">
      <w:pPr>
        <w:spacing w:after="0" w:line="240" w:lineRule="auto"/>
      </w:pPr>
      <w:r>
        <w:separator/>
      </w:r>
    </w:p>
  </w:footnote>
  <w:footnote w:type="continuationSeparator" w:id="0">
    <w:p w:rsidR="00BD3788" w:rsidRDefault="00BD3788" w:rsidP="00BD37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783CEA"/>
    <w:multiLevelType w:val="hybridMultilevel"/>
    <w:tmpl w:val="3D704F8C"/>
    <w:lvl w:ilvl="0" w:tplc="2CCCE68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62F4739"/>
    <w:multiLevelType w:val="hybridMultilevel"/>
    <w:tmpl w:val="32C627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BAE22E5"/>
    <w:multiLevelType w:val="hybridMultilevel"/>
    <w:tmpl w:val="B9BA84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32D9"/>
    <w:rsid w:val="00001BAD"/>
    <w:rsid w:val="00060A76"/>
    <w:rsid w:val="000731BC"/>
    <w:rsid w:val="00093427"/>
    <w:rsid w:val="000E4365"/>
    <w:rsid w:val="0015518F"/>
    <w:rsid w:val="00181940"/>
    <w:rsid w:val="001B2FBF"/>
    <w:rsid w:val="002C2ACA"/>
    <w:rsid w:val="002E0B54"/>
    <w:rsid w:val="002E7BA0"/>
    <w:rsid w:val="003248CF"/>
    <w:rsid w:val="003E2F7C"/>
    <w:rsid w:val="00422FDE"/>
    <w:rsid w:val="004F3EE8"/>
    <w:rsid w:val="00541D14"/>
    <w:rsid w:val="005A175B"/>
    <w:rsid w:val="005D6A57"/>
    <w:rsid w:val="006232D9"/>
    <w:rsid w:val="006A0DD2"/>
    <w:rsid w:val="006A6D96"/>
    <w:rsid w:val="006F6F13"/>
    <w:rsid w:val="007059F0"/>
    <w:rsid w:val="007A38BD"/>
    <w:rsid w:val="007B5127"/>
    <w:rsid w:val="00930E17"/>
    <w:rsid w:val="009C1908"/>
    <w:rsid w:val="00A05F49"/>
    <w:rsid w:val="00A56932"/>
    <w:rsid w:val="00A701AF"/>
    <w:rsid w:val="00A923B7"/>
    <w:rsid w:val="00A939BA"/>
    <w:rsid w:val="00AD3668"/>
    <w:rsid w:val="00AF0561"/>
    <w:rsid w:val="00B01EA6"/>
    <w:rsid w:val="00B05580"/>
    <w:rsid w:val="00B414FF"/>
    <w:rsid w:val="00BC2DCA"/>
    <w:rsid w:val="00BD33E5"/>
    <w:rsid w:val="00BD3788"/>
    <w:rsid w:val="00C162F7"/>
    <w:rsid w:val="00C2089A"/>
    <w:rsid w:val="00CA1E59"/>
    <w:rsid w:val="00CE52F7"/>
    <w:rsid w:val="00DB61F6"/>
    <w:rsid w:val="00DC6454"/>
    <w:rsid w:val="00E91305"/>
    <w:rsid w:val="00EA1822"/>
    <w:rsid w:val="00F00019"/>
    <w:rsid w:val="00F22F3C"/>
    <w:rsid w:val="00F35178"/>
    <w:rsid w:val="00F766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B5A5F6"/>
  <w15:chartTrackingRefBased/>
  <w15:docId w15:val="{3A1678B1-1B4D-4EBC-9459-AEA303979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32D9"/>
    <w:pPr>
      <w:ind w:left="720"/>
      <w:contextualSpacing/>
    </w:pPr>
  </w:style>
  <w:style w:type="character" w:styleId="Hyperlink">
    <w:name w:val="Hyperlink"/>
    <w:basedOn w:val="DefaultParagraphFont"/>
    <w:uiPriority w:val="99"/>
    <w:unhideWhenUsed/>
    <w:rsid w:val="00AD3668"/>
    <w:rPr>
      <w:color w:val="0563C1" w:themeColor="hyperlink"/>
      <w:u w:val="single"/>
    </w:rPr>
  </w:style>
  <w:style w:type="character" w:styleId="UnresolvedMention">
    <w:name w:val="Unresolved Mention"/>
    <w:basedOn w:val="DefaultParagraphFont"/>
    <w:uiPriority w:val="99"/>
    <w:semiHidden/>
    <w:unhideWhenUsed/>
    <w:rsid w:val="00AD3668"/>
    <w:rPr>
      <w:color w:val="605E5C"/>
      <w:shd w:val="clear" w:color="auto" w:fill="E1DFDD"/>
    </w:rPr>
  </w:style>
  <w:style w:type="paragraph" w:styleId="Header">
    <w:name w:val="header"/>
    <w:basedOn w:val="Normal"/>
    <w:link w:val="HeaderChar"/>
    <w:uiPriority w:val="99"/>
    <w:unhideWhenUsed/>
    <w:rsid w:val="00BD37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3788"/>
  </w:style>
  <w:style w:type="paragraph" w:styleId="Footer">
    <w:name w:val="footer"/>
    <w:basedOn w:val="Normal"/>
    <w:link w:val="FooterChar"/>
    <w:uiPriority w:val="99"/>
    <w:unhideWhenUsed/>
    <w:rsid w:val="00BD37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37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dfs.semanticscholar.org/232e/4386e8e7e7390a4c8fee908ae4f966056f3f.pdf" TargetMode="External"/><Relationship Id="rId13" Type="http://schemas.openxmlformats.org/officeDocument/2006/relationships/hyperlink" Target="https://hbr.org/1996/09/a-strategic-approach-to-managing-product-recalls"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forbes.com/sites/robertwynne/2016/01/21/five-things-everyone-should-know-about-public-relations/" TargetMode="External"/><Relationship Id="rId12" Type="http://schemas.openxmlformats.org/officeDocument/2006/relationships/hyperlink" Target="https://bizfluent.com/facts-5683333-role-finance-department-play-business-.html" TargetMode="External"/><Relationship Id="rId17" Type="http://schemas.openxmlformats.org/officeDocument/2006/relationships/hyperlink" Target="https://amecorg.com/barcelona-principles-2-0/" TargetMode="External"/><Relationship Id="rId2" Type="http://schemas.openxmlformats.org/officeDocument/2006/relationships/styles" Target="styles.xml"/><Relationship Id="rId16" Type="http://schemas.openxmlformats.org/officeDocument/2006/relationships/hyperlink" Target="https://smallbusiness.chron.com/importance-business-communication-channels-117.html"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idsketch.com/blog/business/hiring-sales-team/" TargetMode="External"/><Relationship Id="rId5" Type="http://schemas.openxmlformats.org/officeDocument/2006/relationships/footnotes" Target="footnotes.xml"/><Relationship Id="rId15" Type="http://schemas.openxmlformats.org/officeDocument/2006/relationships/hyperlink" Target="http://file:///C:/Users/1802459/Downloads/9780080942360_googlepreview.pdf" TargetMode="External"/><Relationship Id="rId10" Type="http://schemas.openxmlformats.org/officeDocument/2006/relationships/hyperlink" Target="https://smallbusiness.chron.com/description-marketing-department-56409.html"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news.gallup.com/businessjournal/207539/employees-home-less-engaged.aspx?g_source=EMPLOYEE_ENGAGEMENT&amp;g_medium=topic&amp;g_campaign=tiles" TargetMode="External"/><Relationship Id="rId14" Type="http://schemas.openxmlformats.org/officeDocument/2006/relationships/hyperlink" Target="https://www.powerdms.com/blog/what-corporate-compliance-is-why-compliance-is-importa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2652</Words>
  <Characters>15121</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17738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Ferraro (1802459)</dc:creator>
  <cp:keywords/>
  <dc:description/>
  <cp:lastModifiedBy>Chloe Ferraro (1802459)</cp:lastModifiedBy>
  <cp:revision>2</cp:revision>
  <dcterms:created xsi:type="dcterms:W3CDTF">2020-01-09T17:10:00Z</dcterms:created>
  <dcterms:modified xsi:type="dcterms:W3CDTF">2020-01-09T17:10:00Z</dcterms:modified>
</cp:coreProperties>
</file>