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50C4" w14:textId="13A96E23" w:rsidR="009265E7" w:rsidRDefault="009265E7" w:rsidP="009265E7">
      <w:pPr>
        <w:spacing w:after="0" w:line="360" w:lineRule="auto"/>
        <w:jc w:val="center"/>
        <w:rPr>
          <w:rFonts w:ascii="Times New Roman" w:hAnsi="Times New Roman" w:cs="Times New Roman"/>
          <w:b/>
          <w:sz w:val="36"/>
          <w:szCs w:val="36"/>
        </w:rPr>
      </w:pPr>
      <w:r w:rsidRPr="000059E5">
        <w:rPr>
          <w:rFonts w:ascii="Times New Roman" w:hAnsi="Times New Roman" w:cs="Times New Roman"/>
          <w:b/>
          <w:sz w:val="36"/>
          <w:szCs w:val="36"/>
        </w:rPr>
        <w:t xml:space="preserve">Theory and Methodology for the Study of the Ancient World – Unit </w:t>
      </w:r>
      <w:r>
        <w:rPr>
          <w:rFonts w:ascii="Times New Roman" w:hAnsi="Times New Roman" w:cs="Times New Roman"/>
          <w:b/>
          <w:sz w:val="36"/>
          <w:szCs w:val="36"/>
        </w:rPr>
        <w:t>2</w:t>
      </w:r>
      <w:r w:rsidR="00E02EE5">
        <w:rPr>
          <w:rFonts w:ascii="Times New Roman" w:hAnsi="Times New Roman" w:cs="Times New Roman"/>
          <w:b/>
          <w:sz w:val="36"/>
          <w:szCs w:val="36"/>
        </w:rPr>
        <w:t xml:space="preserve"> Booklet</w:t>
      </w:r>
    </w:p>
    <w:p w14:paraId="1924686E" w14:textId="6DB574F6" w:rsidR="009265E7" w:rsidRDefault="009265E7" w:rsidP="009265E7">
      <w:pPr>
        <w:spacing w:after="0" w:line="360" w:lineRule="auto"/>
        <w:jc w:val="center"/>
        <w:rPr>
          <w:rFonts w:ascii="Times New Roman" w:hAnsi="Times New Roman" w:cs="Times New Roman"/>
          <w:b/>
          <w:sz w:val="36"/>
          <w:szCs w:val="36"/>
        </w:rPr>
      </w:pPr>
      <w:r>
        <w:rPr>
          <w:rFonts w:ascii="Times New Roman" w:hAnsi="Times New Roman" w:cs="Times New Roman"/>
          <w:b/>
          <w:sz w:val="36"/>
          <w:szCs w:val="36"/>
        </w:rPr>
        <w:t>Tacitus and events surrounding the death of Germanicus</w:t>
      </w:r>
    </w:p>
    <w:p w14:paraId="0D865401" w14:textId="77777777" w:rsidR="0000151E" w:rsidRPr="006644A3" w:rsidRDefault="0000151E" w:rsidP="009265E7">
      <w:pPr>
        <w:spacing w:after="0" w:line="360" w:lineRule="auto"/>
        <w:jc w:val="both"/>
        <w:rPr>
          <w:rFonts w:ascii="Times New Roman" w:hAnsi="Times New Roman" w:cs="Times New Roman"/>
          <w:b/>
          <w:sz w:val="10"/>
          <w:szCs w:val="10"/>
        </w:rPr>
      </w:pPr>
    </w:p>
    <w:p w14:paraId="4EF4027B" w14:textId="2948D005" w:rsidR="0000151E" w:rsidRDefault="0000151E" w:rsidP="0000151E">
      <w:pPr>
        <w:spacing w:after="0"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6C2E9BE3" wp14:editId="5F85DAF2">
            <wp:extent cx="2681416" cy="1984249"/>
            <wp:effectExtent l="0" t="0" r="5080" b="0"/>
            <wp:docPr id="188698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09857" cy="2005295"/>
                    </a:xfrm>
                    <a:prstGeom prst="rect">
                      <a:avLst/>
                    </a:prstGeom>
                    <a:noFill/>
                  </pic:spPr>
                </pic:pic>
              </a:graphicData>
            </a:graphic>
          </wp:inline>
        </w:drawing>
      </w:r>
    </w:p>
    <w:p w14:paraId="437C5FC2" w14:textId="55F4F0B8" w:rsidR="0000151E" w:rsidRPr="0000151E" w:rsidRDefault="0000151E" w:rsidP="0000151E">
      <w:pPr>
        <w:spacing w:after="0" w:line="360" w:lineRule="auto"/>
        <w:jc w:val="center"/>
        <w:rPr>
          <w:rFonts w:ascii="Times New Roman" w:hAnsi="Times New Roman" w:cs="Times New Roman"/>
          <w:bCs/>
          <w:sz w:val="16"/>
          <w:szCs w:val="16"/>
        </w:rPr>
      </w:pPr>
      <w:r w:rsidRPr="0000151E">
        <w:rPr>
          <w:rFonts w:ascii="Times New Roman" w:hAnsi="Times New Roman" w:cs="Times New Roman"/>
          <w:bCs/>
          <w:i/>
          <w:iCs/>
          <w:sz w:val="16"/>
          <w:szCs w:val="16"/>
        </w:rPr>
        <w:t>Death of Germanicus</w:t>
      </w:r>
      <w:r w:rsidRPr="0000151E">
        <w:rPr>
          <w:rFonts w:ascii="Times New Roman" w:hAnsi="Times New Roman" w:cs="Times New Roman"/>
          <w:bCs/>
          <w:sz w:val="16"/>
          <w:szCs w:val="16"/>
        </w:rPr>
        <w:t xml:space="preserve"> by Nicolas Poussin</w:t>
      </w:r>
      <w:r>
        <w:rPr>
          <w:rFonts w:ascii="Times New Roman" w:hAnsi="Times New Roman" w:cs="Times New Roman"/>
          <w:bCs/>
          <w:sz w:val="16"/>
          <w:szCs w:val="16"/>
        </w:rPr>
        <w:t xml:space="preserve"> (1627)</w:t>
      </w:r>
    </w:p>
    <w:p w14:paraId="3DD88259" w14:textId="77777777" w:rsidR="0000151E" w:rsidRDefault="0000151E" w:rsidP="009265E7">
      <w:pPr>
        <w:spacing w:after="0" w:line="360" w:lineRule="auto"/>
        <w:jc w:val="both"/>
        <w:rPr>
          <w:rFonts w:ascii="Times New Roman" w:hAnsi="Times New Roman" w:cs="Times New Roman"/>
          <w:b/>
          <w:sz w:val="24"/>
          <w:szCs w:val="24"/>
        </w:rPr>
      </w:pPr>
    </w:p>
    <w:p w14:paraId="533E7C30" w14:textId="1AFCC38F" w:rsidR="000F003C" w:rsidRDefault="009265E7" w:rsidP="009265E7">
      <w:pPr>
        <w:spacing w:after="0" w:line="360" w:lineRule="auto"/>
        <w:jc w:val="both"/>
        <w:rPr>
          <w:rFonts w:ascii="Times New Roman" w:hAnsi="Times New Roman" w:cs="Times New Roman"/>
          <w:bCs/>
          <w:sz w:val="24"/>
          <w:szCs w:val="24"/>
        </w:rPr>
      </w:pPr>
      <w:r w:rsidRPr="009265E7">
        <w:rPr>
          <w:rFonts w:ascii="Times New Roman" w:hAnsi="Times New Roman" w:cs="Times New Roman"/>
          <w:bCs/>
          <w:sz w:val="24"/>
          <w:szCs w:val="24"/>
        </w:rPr>
        <w:t xml:space="preserve">This </w:t>
      </w:r>
      <w:r w:rsidR="00E02EE5">
        <w:rPr>
          <w:rFonts w:ascii="Times New Roman" w:hAnsi="Times New Roman" w:cs="Times New Roman"/>
          <w:bCs/>
          <w:sz w:val="24"/>
          <w:szCs w:val="24"/>
        </w:rPr>
        <w:t>one task involves investigating</w:t>
      </w:r>
      <w:r>
        <w:rPr>
          <w:rFonts w:ascii="Times New Roman" w:hAnsi="Times New Roman" w:cs="Times New Roman"/>
          <w:bCs/>
          <w:sz w:val="24"/>
          <w:szCs w:val="24"/>
        </w:rPr>
        <w:t xml:space="preserve"> Tacitus’ presentation of events surrounding the death of his adopted heir (and nephew) Germanicus</w:t>
      </w:r>
      <w:r w:rsidR="000F003C">
        <w:rPr>
          <w:rFonts w:ascii="Times New Roman" w:hAnsi="Times New Roman" w:cs="Times New Roman"/>
          <w:bCs/>
          <w:sz w:val="24"/>
          <w:szCs w:val="24"/>
        </w:rPr>
        <w:t xml:space="preserve"> (in 19 CE)</w:t>
      </w:r>
      <w:r>
        <w:rPr>
          <w:rFonts w:ascii="Times New Roman" w:hAnsi="Times New Roman" w:cs="Times New Roman"/>
          <w:bCs/>
          <w:sz w:val="24"/>
          <w:szCs w:val="24"/>
        </w:rPr>
        <w:t xml:space="preserve">. These are set out in the </w:t>
      </w:r>
      <w:r w:rsidRPr="009265E7">
        <w:rPr>
          <w:rFonts w:ascii="Times New Roman" w:hAnsi="Times New Roman" w:cs="Times New Roman"/>
          <w:bCs/>
          <w:i/>
          <w:iCs/>
          <w:sz w:val="24"/>
          <w:szCs w:val="24"/>
        </w:rPr>
        <w:t>Annals</w:t>
      </w:r>
      <w:r>
        <w:rPr>
          <w:rFonts w:ascii="Times New Roman" w:hAnsi="Times New Roman" w:cs="Times New Roman"/>
          <w:bCs/>
          <w:sz w:val="24"/>
          <w:szCs w:val="24"/>
        </w:rPr>
        <w:t xml:space="preserve"> </w:t>
      </w:r>
      <w:r w:rsidR="000F003C">
        <w:rPr>
          <w:rFonts w:ascii="Times New Roman" w:hAnsi="Times New Roman" w:cs="Times New Roman"/>
          <w:bCs/>
          <w:sz w:val="24"/>
          <w:szCs w:val="24"/>
        </w:rPr>
        <w:t>(</w:t>
      </w:r>
      <w:r w:rsidR="000F003C" w:rsidRPr="000F003C">
        <w:rPr>
          <w:rFonts w:ascii="Times New Roman" w:hAnsi="Times New Roman" w:cs="Times New Roman"/>
          <w:bCs/>
          <w:sz w:val="24"/>
          <w:szCs w:val="24"/>
        </w:rPr>
        <w:t>2.53–84</w:t>
      </w:r>
      <w:r w:rsidR="00487B06">
        <w:rPr>
          <w:rFonts w:ascii="Times New Roman" w:hAnsi="Times New Roman" w:cs="Times New Roman"/>
          <w:bCs/>
          <w:sz w:val="24"/>
          <w:szCs w:val="24"/>
        </w:rPr>
        <w:t xml:space="preserve">, </w:t>
      </w:r>
      <w:bookmarkStart w:id="0" w:name="_Hlk179802242"/>
      <w:r w:rsidR="00487B06">
        <w:rPr>
          <w:rFonts w:ascii="Times New Roman" w:hAnsi="Times New Roman" w:cs="Times New Roman"/>
          <w:bCs/>
          <w:sz w:val="24"/>
          <w:szCs w:val="24"/>
        </w:rPr>
        <w:t>3.1–5, 14–16</w:t>
      </w:r>
      <w:bookmarkEnd w:id="0"/>
      <w:r w:rsidR="000F003C">
        <w:rPr>
          <w:rFonts w:ascii="Times New Roman" w:hAnsi="Times New Roman" w:cs="Times New Roman"/>
          <w:bCs/>
          <w:sz w:val="24"/>
          <w:szCs w:val="24"/>
        </w:rPr>
        <w:t>)</w:t>
      </w:r>
      <w:r>
        <w:rPr>
          <w:rFonts w:ascii="Times New Roman" w:hAnsi="Times New Roman" w:cs="Times New Roman"/>
          <w:bCs/>
          <w:sz w:val="24"/>
          <w:szCs w:val="24"/>
        </w:rPr>
        <w:t xml:space="preserve"> and are a masterclass in insinuation and rhetorical framing. </w:t>
      </w:r>
      <w:r w:rsidR="000F003C">
        <w:rPr>
          <w:rFonts w:ascii="Times New Roman" w:hAnsi="Times New Roman" w:cs="Times New Roman"/>
          <w:bCs/>
          <w:sz w:val="24"/>
          <w:szCs w:val="24"/>
        </w:rPr>
        <w:t>You should read the translation (from Jackson’s Loeb translation) given on the following pages</w:t>
      </w:r>
      <w:r w:rsidR="00A32498">
        <w:rPr>
          <w:rFonts w:ascii="Times New Roman" w:hAnsi="Times New Roman" w:cs="Times New Roman"/>
          <w:bCs/>
          <w:sz w:val="24"/>
          <w:szCs w:val="24"/>
        </w:rPr>
        <w:t xml:space="preserve">. </w:t>
      </w:r>
      <w:r w:rsidR="000F003C">
        <w:rPr>
          <w:rFonts w:ascii="Times New Roman" w:hAnsi="Times New Roman" w:cs="Times New Roman"/>
          <w:bCs/>
          <w:sz w:val="24"/>
          <w:szCs w:val="24"/>
        </w:rPr>
        <w:t>Having read this evidence, consider the following questions:</w:t>
      </w:r>
    </w:p>
    <w:p w14:paraId="7AF3D371" w14:textId="77777777" w:rsidR="000F003C" w:rsidRPr="00A32498" w:rsidRDefault="000F003C" w:rsidP="009265E7">
      <w:pPr>
        <w:spacing w:after="0" w:line="360" w:lineRule="auto"/>
        <w:jc w:val="both"/>
        <w:rPr>
          <w:rFonts w:ascii="Times New Roman" w:hAnsi="Times New Roman" w:cs="Times New Roman"/>
          <w:bCs/>
          <w:sz w:val="10"/>
          <w:szCs w:val="10"/>
        </w:rPr>
      </w:pPr>
    </w:p>
    <w:p w14:paraId="5E82DA8D" w14:textId="5C0F53D2" w:rsidR="000F003C" w:rsidRDefault="000F003C" w:rsidP="009265E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Questions:</w:t>
      </w:r>
    </w:p>
    <w:p w14:paraId="15A661A5" w14:textId="53FF66D4" w:rsidR="000F003C" w:rsidRPr="000F003C" w:rsidRDefault="000F003C" w:rsidP="000F003C">
      <w:pPr>
        <w:pStyle w:val="ListParagraph"/>
        <w:numPr>
          <w:ilvl w:val="0"/>
          <w:numId w:val="1"/>
        </w:numPr>
        <w:spacing w:after="0" w:line="360" w:lineRule="auto"/>
        <w:jc w:val="both"/>
        <w:rPr>
          <w:rFonts w:ascii="Times New Roman" w:hAnsi="Times New Roman" w:cs="Times New Roman"/>
          <w:b/>
        </w:rPr>
      </w:pPr>
      <w:r>
        <w:rPr>
          <w:rFonts w:ascii="Times New Roman" w:hAnsi="Times New Roman" w:cs="Times New Roman"/>
          <w:bCs/>
        </w:rPr>
        <w:t xml:space="preserve">What distinctions can be drawn between events, characterisations and motivations? </w:t>
      </w:r>
    </w:p>
    <w:p w14:paraId="51904C70" w14:textId="35BB0509" w:rsidR="000F003C" w:rsidRPr="006644A3" w:rsidRDefault="000F003C" w:rsidP="000F003C">
      <w:pPr>
        <w:pStyle w:val="ListParagraph"/>
        <w:numPr>
          <w:ilvl w:val="0"/>
          <w:numId w:val="1"/>
        </w:numPr>
        <w:spacing w:after="0" w:line="360" w:lineRule="auto"/>
        <w:jc w:val="both"/>
        <w:rPr>
          <w:rFonts w:ascii="Times New Roman" w:hAnsi="Times New Roman" w:cs="Times New Roman"/>
          <w:b/>
        </w:rPr>
      </w:pPr>
      <w:r>
        <w:rPr>
          <w:rFonts w:ascii="Times New Roman" w:hAnsi="Times New Roman" w:cs="Times New Roman"/>
          <w:bCs/>
        </w:rPr>
        <w:t>What types of rhetorical techniques can you discern in Tacitus’ narrative?</w:t>
      </w:r>
    </w:p>
    <w:p w14:paraId="02AB0EA7" w14:textId="18092FD6" w:rsidR="006644A3" w:rsidRPr="000F003C" w:rsidRDefault="006644A3" w:rsidP="000F003C">
      <w:pPr>
        <w:pStyle w:val="ListParagraph"/>
        <w:numPr>
          <w:ilvl w:val="0"/>
          <w:numId w:val="1"/>
        </w:numPr>
        <w:spacing w:after="0" w:line="360" w:lineRule="auto"/>
        <w:jc w:val="both"/>
        <w:rPr>
          <w:rFonts w:ascii="Times New Roman" w:hAnsi="Times New Roman" w:cs="Times New Roman"/>
          <w:b/>
        </w:rPr>
      </w:pPr>
      <w:r>
        <w:rPr>
          <w:rFonts w:ascii="Times New Roman" w:hAnsi="Times New Roman" w:cs="Times New Roman"/>
          <w:bCs/>
        </w:rPr>
        <w:t>What do you make of the speech attributed to Germanicus by Tacitus?</w:t>
      </w:r>
    </w:p>
    <w:p w14:paraId="398BD29D" w14:textId="33D91FC2" w:rsidR="000F003C" w:rsidRPr="000F003C" w:rsidRDefault="000F003C" w:rsidP="000F003C">
      <w:pPr>
        <w:pStyle w:val="ListParagraph"/>
        <w:numPr>
          <w:ilvl w:val="0"/>
          <w:numId w:val="1"/>
        </w:numPr>
        <w:spacing w:after="0" w:line="360" w:lineRule="auto"/>
        <w:jc w:val="both"/>
        <w:rPr>
          <w:rFonts w:ascii="Times New Roman" w:hAnsi="Times New Roman" w:cs="Times New Roman"/>
          <w:b/>
        </w:rPr>
      </w:pPr>
      <w:r>
        <w:rPr>
          <w:rFonts w:ascii="Times New Roman" w:hAnsi="Times New Roman" w:cs="Times New Roman"/>
          <w:bCs/>
        </w:rPr>
        <w:t xml:space="preserve">Even if comments in ancient authors may appear slanderous, can we still find some historical value in them? </w:t>
      </w:r>
    </w:p>
    <w:p w14:paraId="1D8A3E71" w14:textId="77777777" w:rsidR="000F003C" w:rsidRPr="00A32498" w:rsidRDefault="000F003C" w:rsidP="000F003C">
      <w:pPr>
        <w:spacing w:after="0" w:line="360" w:lineRule="auto"/>
        <w:jc w:val="both"/>
        <w:rPr>
          <w:rFonts w:ascii="Times New Roman" w:hAnsi="Times New Roman" w:cs="Times New Roman"/>
          <w:b/>
          <w:sz w:val="10"/>
          <w:szCs w:val="10"/>
        </w:rPr>
      </w:pPr>
    </w:p>
    <w:p w14:paraId="60576DCB" w14:textId="7A71E648" w:rsidR="000F003C" w:rsidRDefault="000F003C" w:rsidP="000F003C">
      <w:pPr>
        <w:spacing w:after="0" w:line="360" w:lineRule="auto"/>
        <w:jc w:val="both"/>
        <w:rPr>
          <w:rFonts w:ascii="Times New Roman" w:hAnsi="Times New Roman" w:cs="Times New Roman"/>
          <w:bCs/>
          <w:sz w:val="24"/>
          <w:szCs w:val="24"/>
        </w:rPr>
      </w:pPr>
      <w:r w:rsidRPr="00A32498">
        <w:rPr>
          <w:rFonts w:ascii="Times New Roman" w:hAnsi="Times New Roman" w:cs="Times New Roman"/>
          <w:bCs/>
          <w:sz w:val="24"/>
          <w:szCs w:val="24"/>
        </w:rPr>
        <w:t xml:space="preserve">If you wanted to read up more on Tacitus and his characterisation of Tiberius, feel free to read </w:t>
      </w:r>
      <w:r w:rsidR="000E498C" w:rsidRPr="00A32498">
        <w:rPr>
          <w:rFonts w:ascii="Times New Roman" w:hAnsi="Times New Roman" w:cs="Times New Roman"/>
          <w:bCs/>
          <w:sz w:val="24"/>
          <w:szCs w:val="24"/>
        </w:rPr>
        <w:t xml:space="preserve">chapter </w:t>
      </w:r>
      <w:r w:rsidR="00D174BA">
        <w:rPr>
          <w:rFonts w:ascii="Times New Roman" w:hAnsi="Times New Roman" w:cs="Times New Roman"/>
          <w:bCs/>
          <w:sz w:val="24"/>
          <w:szCs w:val="24"/>
        </w:rPr>
        <w:t>3</w:t>
      </w:r>
      <w:r w:rsidR="000E498C" w:rsidRPr="00A32498">
        <w:rPr>
          <w:rFonts w:ascii="Times New Roman" w:hAnsi="Times New Roman" w:cs="Times New Roman"/>
          <w:bCs/>
          <w:sz w:val="24"/>
          <w:szCs w:val="24"/>
        </w:rPr>
        <w:t xml:space="preserve"> (</w:t>
      </w:r>
      <w:r w:rsidR="00D174BA">
        <w:rPr>
          <w:rFonts w:ascii="Times New Roman" w:hAnsi="Times New Roman" w:cs="Times New Roman"/>
          <w:bCs/>
          <w:sz w:val="24"/>
          <w:szCs w:val="24"/>
        </w:rPr>
        <w:t>Germanicus and the Reader in the Text</w:t>
      </w:r>
      <w:r w:rsidR="000E498C" w:rsidRPr="00A32498">
        <w:rPr>
          <w:rFonts w:ascii="Times New Roman" w:hAnsi="Times New Roman" w:cs="Times New Roman"/>
          <w:bCs/>
          <w:sz w:val="24"/>
          <w:szCs w:val="24"/>
        </w:rPr>
        <w:t xml:space="preserve">) of E. </w:t>
      </w:r>
      <w:r w:rsidRPr="00A32498">
        <w:rPr>
          <w:rFonts w:ascii="Times New Roman" w:hAnsi="Times New Roman" w:cs="Times New Roman"/>
          <w:bCs/>
          <w:sz w:val="24"/>
          <w:szCs w:val="24"/>
        </w:rPr>
        <w:t>O’Gorman</w:t>
      </w:r>
      <w:r w:rsidR="000E498C" w:rsidRPr="00A32498">
        <w:rPr>
          <w:rFonts w:ascii="Times New Roman" w:hAnsi="Times New Roman" w:cs="Times New Roman"/>
          <w:bCs/>
          <w:sz w:val="24"/>
          <w:szCs w:val="24"/>
        </w:rPr>
        <w:t xml:space="preserve"> (</w:t>
      </w:r>
      <w:r w:rsidRPr="00A32498">
        <w:rPr>
          <w:rFonts w:ascii="Times New Roman" w:hAnsi="Times New Roman" w:cs="Times New Roman"/>
          <w:bCs/>
          <w:sz w:val="24"/>
          <w:szCs w:val="24"/>
        </w:rPr>
        <w:t>2000</w:t>
      </w:r>
      <w:r w:rsidR="000E498C" w:rsidRPr="00A32498">
        <w:rPr>
          <w:rFonts w:ascii="Times New Roman" w:hAnsi="Times New Roman" w:cs="Times New Roman"/>
          <w:bCs/>
          <w:sz w:val="24"/>
          <w:szCs w:val="24"/>
        </w:rPr>
        <w:t>)</w:t>
      </w:r>
      <w:r w:rsidRPr="00A32498">
        <w:rPr>
          <w:rFonts w:ascii="Times New Roman" w:hAnsi="Times New Roman" w:cs="Times New Roman"/>
          <w:bCs/>
          <w:sz w:val="24"/>
          <w:szCs w:val="24"/>
        </w:rPr>
        <w:t xml:space="preserve">: </w:t>
      </w:r>
      <w:hyperlink r:id="rId6" w:history="1">
        <w:r w:rsidRPr="00A32498">
          <w:rPr>
            <w:rStyle w:val="Hyperlink"/>
            <w:rFonts w:ascii="Times New Roman" w:hAnsi="Times New Roman" w:cs="Times New Roman"/>
            <w:bCs/>
            <w:i/>
            <w:iCs/>
            <w:sz w:val="24"/>
            <w:szCs w:val="24"/>
          </w:rPr>
          <w:t>Irony and misreading in the Annals of Tacitus</w:t>
        </w:r>
      </w:hyperlink>
      <w:r w:rsidRPr="00A32498">
        <w:rPr>
          <w:rFonts w:ascii="Times New Roman" w:hAnsi="Times New Roman" w:cs="Times New Roman"/>
          <w:bCs/>
          <w:sz w:val="24"/>
          <w:szCs w:val="24"/>
        </w:rPr>
        <w:t>. Cambridge University Press.</w:t>
      </w:r>
    </w:p>
    <w:p w14:paraId="6714392C" w14:textId="77777777" w:rsidR="00A32498" w:rsidRPr="00A32498" w:rsidRDefault="00A32498" w:rsidP="000F003C">
      <w:pPr>
        <w:spacing w:after="0" w:line="360" w:lineRule="auto"/>
        <w:jc w:val="both"/>
        <w:rPr>
          <w:rFonts w:ascii="Times New Roman" w:hAnsi="Times New Roman" w:cs="Times New Roman"/>
          <w:bCs/>
          <w:sz w:val="10"/>
          <w:szCs w:val="10"/>
        </w:rPr>
      </w:pPr>
    </w:p>
    <w:p w14:paraId="0E14933B" w14:textId="4F5630CC" w:rsidR="009265E7" w:rsidRDefault="00A32498" w:rsidP="009265E7">
      <w:p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If you want to explore an attempt at retrospective diagnosis on the question of disease o</w:t>
      </w:r>
      <w:r w:rsidR="00EC0DDA">
        <w:rPr>
          <w:rFonts w:ascii="Times New Roman" w:hAnsi="Times New Roman" w:cs="Times New Roman"/>
          <w:bCs/>
          <w:sz w:val="24"/>
          <w:szCs w:val="24"/>
        </w:rPr>
        <w:t>r</w:t>
      </w:r>
      <w:r>
        <w:rPr>
          <w:rFonts w:ascii="Times New Roman" w:hAnsi="Times New Roman" w:cs="Times New Roman"/>
          <w:bCs/>
          <w:sz w:val="24"/>
          <w:szCs w:val="24"/>
        </w:rPr>
        <w:t xml:space="preserve"> poisoning, see G. </w:t>
      </w:r>
      <w:r w:rsidRPr="00A32498">
        <w:rPr>
          <w:rFonts w:ascii="Times New Roman" w:hAnsi="Times New Roman" w:cs="Times New Roman"/>
          <w:bCs/>
          <w:sz w:val="24"/>
          <w:szCs w:val="24"/>
        </w:rPr>
        <w:t>Meledandri (2022)</w:t>
      </w:r>
      <w:r>
        <w:rPr>
          <w:rFonts w:ascii="Times New Roman" w:hAnsi="Times New Roman" w:cs="Times New Roman"/>
          <w:bCs/>
          <w:sz w:val="24"/>
          <w:szCs w:val="24"/>
        </w:rPr>
        <w:t>:</w:t>
      </w:r>
      <w:r w:rsidRPr="00A32498">
        <w:rPr>
          <w:rFonts w:ascii="Times New Roman" w:hAnsi="Times New Roman" w:cs="Times New Roman"/>
          <w:bCs/>
          <w:sz w:val="24"/>
          <w:szCs w:val="24"/>
        </w:rPr>
        <w:t xml:space="preserve"> </w:t>
      </w:r>
      <w:r>
        <w:rPr>
          <w:rFonts w:ascii="Times New Roman" w:hAnsi="Times New Roman" w:cs="Times New Roman"/>
          <w:bCs/>
          <w:sz w:val="24"/>
          <w:szCs w:val="24"/>
        </w:rPr>
        <w:t>‘</w:t>
      </w:r>
      <w:r w:rsidRPr="00A32498">
        <w:rPr>
          <w:rFonts w:ascii="Times New Roman" w:hAnsi="Times New Roman" w:cs="Times New Roman"/>
          <w:bCs/>
          <w:sz w:val="24"/>
          <w:szCs w:val="24"/>
        </w:rPr>
        <w:t>The Death of Germanicus: Disease or Murder?</w:t>
      </w:r>
      <w:r>
        <w:rPr>
          <w:rFonts w:ascii="Times New Roman" w:hAnsi="Times New Roman" w:cs="Times New Roman"/>
          <w:bCs/>
          <w:sz w:val="24"/>
          <w:szCs w:val="24"/>
        </w:rPr>
        <w:t>’,</w:t>
      </w:r>
      <w:r w:rsidRPr="00A32498">
        <w:rPr>
          <w:rFonts w:ascii="Times New Roman" w:hAnsi="Times New Roman" w:cs="Times New Roman"/>
          <w:bCs/>
          <w:sz w:val="24"/>
          <w:szCs w:val="24"/>
        </w:rPr>
        <w:t xml:space="preserve"> </w:t>
      </w:r>
      <w:r w:rsidRPr="000409A7">
        <w:rPr>
          <w:rFonts w:ascii="Times New Roman" w:hAnsi="Times New Roman" w:cs="Times New Roman"/>
          <w:bCs/>
          <w:i/>
          <w:iCs/>
          <w:sz w:val="24"/>
          <w:szCs w:val="24"/>
        </w:rPr>
        <w:t>Journal of Virology and Viral Diseases</w:t>
      </w:r>
      <w:r w:rsidRPr="00A32498">
        <w:rPr>
          <w:rFonts w:ascii="Times New Roman" w:hAnsi="Times New Roman" w:cs="Times New Roman"/>
          <w:bCs/>
          <w:sz w:val="24"/>
          <w:szCs w:val="24"/>
        </w:rPr>
        <w:t xml:space="preserve"> </w:t>
      </w:r>
      <w:r>
        <w:rPr>
          <w:rFonts w:ascii="Times New Roman" w:hAnsi="Times New Roman" w:cs="Times New Roman"/>
          <w:bCs/>
          <w:sz w:val="24"/>
          <w:szCs w:val="24"/>
        </w:rPr>
        <w:t xml:space="preserve">2 </w:t>
      </w:r>
      <w:r w:rsidRPr="00A32498">
        <w:rPr>
          <w:rFonts w:ascii="Times New Roman" w:hAnsi="Times New Roman" w:cs="Times New Roman"/>
          <w:bCs/>
          <w:sz w:val="24"/>
          <w:szCs w:val="24"/>
        </w:rPr>
        <w:t xml:space="preserve">(2): doi </w:t>
      </w:r>
      <w:hyperlink r:id="rId7" w:history="1">
        <w:r w:rsidRPr="00A50922">
          <w:rPr>
            <w:rStyle w:val="Hyperlink"/>
            <w:rFonts w:ascii="Times New Roman" w:hAnsi="Times New Roman" w:cs="Times New Roman"/>
            <w:bCs/>
            <w:sz w:val="24"/>
            <w:szCs w:val="24"/>
          </w:rPr>
          <w:t>https://doi.org/10.54289/JVVD2200107</w:t>
        </w:r>
      </w:hyperlink>
    </w:p>
    <w:p w14:paraId="10E820EA" w14:textId="344364B6" w:rsidR="009265E7" w:rsidRDefault="009265E7">
      <w:pPr>
        <w:spacing w:after="160" w:line="278" w:lineRule="auto"/>
        <w:rPr>
          <w:rFonts w:ascii="Times New Roman" w:hAnsi="Times New Roman" w:cs="Times New Roman"/>
          <w:bCs/>
          <w:sz w:val="24"/>
          <w:szCs w:val="24"/>
        </w:rPr>
      </w:pPr>
      <w:r>
        <w:rPr>
          <w:rFonts w:ascii="Times New Roman" w:hAnsi="Times New Roman" w:cs="Times New Roman"/>
          <w:bCs/>
          <w:sz w:val="24"/>
          <w:szCs w:val="24"/>
        </w:rPr>
        <w:br w:type="page"/>
      </w:r>
    </w:p>
    <w:p w14:paraId="50EE0EC3" w14:textId="3A61301F" w:rsidR="009265E7" w:rsidRDefault="009265E7" w:rsidP="009265E7">
      <w:pPr>
        <w:spacing w:after="0" w:line="360" w:lineRule="auto"/>
        <w:jc w:val="both"/>
        <w:rPr>
          <w:rFonts w:ascii="Times New Roman" w:hAnsi="Times New Roman" w:cs="Times New Roman"/>
          <w:bCs/>
          <w:sz w:val="24"/>
          <w:szCs w:val="24"/>
        </w:rPr>
      </w:pPr>
      <w:r>
        <w:rPr>
          <w:rFonts w:ascii="Times New Roman" w:hAnsi="Times New Roman" w:cs="Times New Roman"/>
          <w:b/>
          <w:sz w:val="24"/>
          <w:szCs w:val="24"/>
        </w:rPr>
        <w:lastRenderedPageBreak/>
        <w:t xml:space="preserve">Tacitus </w:t>
      </w:r>
      <w:r>
        <w:rPr>
          <w:rFonts w:ascii="Times New Roman" w:hAnsi="Times New Roman" w:cs="Times New Roman"/>
          <w:b/>
          <w:i/>
          <w:iCs/>
          <w:sz w:val="24"/>
          <w:szCs w:val="24"/>
        </w:rPr>
        <w:t xml:space="preserve">Annals </w:t>
      </w:r>
      <w:bookmarkStart w:id="1" w:name="_Hlk179797159"/>
      <w:r>
        <w:rPr>
          <w:rFonts w:ascii="Times New Roman" w:hAnsi="Times New Roman" w:cs="Times New Roman"/>
          <w:b/>
          <w:sz w:val="24"/>
          <w:szCs w:val="24"/>
        </w:rPr>
        <w:t>2.53–84</w:t>
      </w:r>
      <w:bookmarkEnd w:id="1"/>
      <w:r w:rsidR="007B67F5">
        <w:rPr>
          <w:rFonts w:ascii="Times New Roman" w:hAnsi="Times New Roman" w:cs="Times New Roman"/>
          <w:b/>
          <w:sz w:val="24"/>
          <w:szCs w:val="24"/>
        </w:rPr>
        <w:t xml:space="preserve">, </w:t>
      </w:r>
      <w:r w:rsidR="007B67F5" w:rsidRPr="007B67F5">
        <w:rPr>
          <w:rFonts w:ascii="Times New Roman" w:hAnsi="Times New Roman" w:cs="Times New Roman"/>
          <w:b/>
          <w:sz w:val="24"/>
          <w:szCs w:val="24"/>
        </w:rPr>
        <w:t>3.1–5, 14–16</w:t>
      </w:r>
      <w:r>
        <w:rPr>
          <w:rFonts w:ascii="Times New Roman" w:hAnsi="Times New Roman" w:cs="Times New Roman"/>
          <w:b/>
          <w:sz w:val="24"/>
          <w:szCs w:val="24"/>
        </w:rPr>
        <w:t xml:space="preserve">. </w:t>
      </w:r>
      <w:r>
        <w:rPr>
          <w:rFonts w:ascii="Times New Roman" w:hAnsi="Times New Roman" w:cs="Times New Roman"/>
          <w:bCs/>
          <w:sz w:val="24"/>
          <w:szCs w:val="24"/>
        </w:rPr>
        <w:t xml:space="preserve">Transl. by </w:t>
      </w:r>
      <w:r w:rsidRPr="009265E7">
        <w:rPr>
          <w:rFonts w:ascii="Times New Roman" w:hAnsi="Times New Roman" w:cs="Times New Roman"/>
          <w:bCs/>
          <w:sz w:val="24"/>
          <w:szCs w:val="24"/>
        </w:rPr>
        <w:t>J. Jackson</w:t>
      </w:r>
      <w:r>
        <w:rPr>
          <w:rFonts w:ascii="Times New Roman" w:hAnsi="Times New Roman" w:cs="Times New Roman"/>
          <w:bCs/>
          <w:sz w:val="24"/>
          <w:szCs w:val="24"/>
        </w:rPr>
        <w:t xml:space="preserve"> (1931)</w:t>
      </w:r>
    </w:p>
    <w:p w14:paraId="75BC287C" w14:textId="77777777" w:rsidR="009265E7" w:rsidRDefault="009265E7" w:rsidP="009265E7">
      <w:pPr>
        <w:spacing w:after="0" w:line="360" w:lineRule="auto"/>
        <w:jc w:val="both"/>
        <w:rPr>
          <w:rFonts w:ascii="Times New Roman" w:hAnsi="Times New Roman" w:cs="Times New Roman"/>
          <w:bCs/>
          <w:sz w:val="24"/>
          <w:szCs w:val="24"/>
        </w:rPr>
      </w:pPr>
    </w:p>
    <w:p w14:paraId="5E5E291F" w14:textId="1EF6EF1C" w:rsidR="009265E7" w:rsidRPr="009265E7" w:rsidRDefault="009265E7" w:rsidP="009265E7">
      <w:pPr>
        <w:spacing w:after="0" w:line="360" w:lineRule="auto"/>
        <w:jc w:val="both"/>
        <w:rPr>
          <w:rFonts w:ascii="Times New Roman" w:hAnsi="Times New Roman" w:cs="Times New Roman"/>
          <w:bCs/>
          <w:sz w:val="24"/>
          <w:szCs w:val="24"/>
        </w:rPr>
      </w:pPr>
      <w:r w:rsidRPr="009120AA">
        <w:rPr>
          <w:rFonts w:ascii="Times New Roman" w:hAnsi="Times New Roman" w:cs="Times New Roman"/>
          <w:b/>
          <w:sz w:val="24"/>
          <w:szCs w:val="24"/>
        </w:rPr>
        <w:t>53</w:t>
      </w:r>
      <w:r w:rsidRPr="009265E7">
        <w:rPr>
          <w:rFonts w:ascii="Times New Roman" w:hAnsi="Times New Roman" w:cs="Times New Roman"/>
          <w:bCs/>
          <w:sz w:val="24"/>
          <w:szCs w:val="24"/>
        </w:rPr>
        <w:t xml:space="preserve"> The following year</w:t>
      </w:r>
      <w:r w:rsidR="001D3ABB">
        <w:rPr>
          <w:rFonts w:ascii="Times New Roman" w:hAnsi="Times New Roman" w:cs="Times New Roman"/>
          <w:bCs/>
          <w:sz w:val="24"/>
          <w:szCs w:val="24"/>
        </w:rPr>
        <w:t xml:space="preserve"> [</w:t>
      </w:r>
      <w:r w:rsidR="001D3ABB" w:rsidRPr="001D3ABB">
        <w:rPr>
          <w:rFonts w:ascii="Times New Roman" w:hAnsi="Times New Roman" w:cs="Times New Roman"/>
          <w:b/>
          <w:sz w:val="24"/>
          <w:szCs w:val="24"/>
        </w:rPr>
        <w:t>18 CE</w:t>
      </w:r>
      <w:r w:rsidR="001D3ABB">
        <w:rPr>
          <w:rFonts w:ascii="Times New Roman" w:hAnsi="Times New Roman" w:cs="Times New Roman"/>
          <w:bCs/>
          <w:sz w:val="24"/>
          <w:szCs w:val="24"/>
        </w:rPr>
        <w:t>]</w:t>
      </w:r>
      <w:r w:rsidRPr="009265E7">
        <w:rPr>
          <w:rFonts w:ascii="Times New Roman" w:hAnsi="Times New Roman" w:cs="Times New Roman"/>
          <w:bCs/>
          <w:sz w:val="24"/>
          <w:szCs w:val="24"/>
        </w:rPr>
        <w:t xml:space="preserve"> found Tiberius consul for a third time; Germanicus, for a second. The latter, however, entered upon that office in the Achaian town of Nicopolis,​ which he had reached by skirting the Illyrian coast after a visit to his brother Drusus, then resident in Dalmatia: the passage had been stormy both in the Adriatic and, later, in the Ionian Sea. He spent a few days, therefore, in refitting the fleet; while at the same time, evoking the memory of his ancestors, he viewed the gulf immortalized by the victory of Actium, together with the spoils which Augustus had consecrated, and the camp of Antony.​ For Augustus, as I have said,​ was his great-uncle, Antony his grandfather; and before his eyes lay the whole great picture of disaster and of triumph. — He next arrived at Athens; where, in deference to our treaty with an allied and time-honoured city, he made use of one lictor alone.​ The Greeks received him with most elaborate compliments, and, in order to temper adulation with dignity, paraded the ancient doings and sayings of their countrymen.</w:t>
      </w:r>
    </w:p>
    <w:p w14:paraId="5D5C770E" w14:textId="77777777" w:rsidR="009265E7" w:rsidRPr="009265E7" w:rsidRDefault="009265E7" w:rsidP="009265E7">
      <w:pPr>
        <w:spacing w:after="0" w:line="360" w:lineRule="auto"/>
        <w:jc w:val="both"/>
        <w:rPr>
          <w:rFonts w:ascii="Times New Roman" w:hAnsi="Times New Roman" w:cs="Times New Roman"/>
          <w:bCs/>
          <w:sz w:val="24"/>
          <w:szCs w:val="24"/>
        </w:rPr>
      </w:pPr>
    </w:p>
    <w:p w14:paraId="3F504A66" w14:textId="47052069" w:rsidR="009265E7" w:rsidRPr="009265E7" w:rsidRDefault="009265E7" w:rsidP="009265E7">
      <w:pPr>
        <w:spacing w:after="0" w:line="360" w:lineRule="auto"/>
        <w:jc w:val="both"/>
        <w:rPr>
          <w:rFonts w:ascii="Times New Roman" w:hAnsi="Times New Roman" w:cs="Times New Roman"/>
          <w:bCs/>
          <w:sz w:val="24"/>
          <w:szCs w:val="24"/>
        </w:rPr>
      </w:pPr>
      <w:r w:rsidRPr="009120AA">
        <w:rPr>
          <w:rFonts w:ascii="Times New Roman" w:hAnsi="Times New Roman" w:cs="Times New Roman"/>
          <w:b/>
          <w:sz w:val="24"/>
          <w:szCs w:val="24"/>
        </w:rPr>
        <w:t>54</w:t>
      </w:r>
      <w:r w:rsidRPr="009265E7">
        <w:rPr>
          <w:rFonts w:ascii="Times New Roman" w:hAnsi="Times New Roman" w:cs="Times New Roman"/>
          <w:bCs/>
          <w:sz w:val="24"/>
          <w:szCs w:val="24"/>
        </w:rPr>
        <w:t xml:space="preserve"> From Athens he visited Euboea, and crossed over to Lesbos; where Agrippina, in her last confinement, gave birth to Julia.​ Entering the outskirts of Asia, and the Thracian towns of Perinthus and Byzantium, he then struck through the straits of the Bosphorus and the mouth of the Euxine, eager to make the acquaintance of those ancient and storied regions, though simultaneously he brought relief to provinces outworn by internecine feud or official tyranny. On the return journey, he made an effort to visit the Samothracian Mysteries,​ but was met by northerly winds, and failed to make the shore. So, after an excursion to Troy and those venerable remains which attest the mutability of fortune and the origin of Rome, he skirted the Asian coast once more, and anchored off Colophon, in order to consult the oracle of the Clarian Apollo. Here it is not a prophetess, as at Delphi, but a male priest, chosen out of a restricted number of families, and in most cases imported from Miletus, who hears the number and the names of the consultants, but no more, then descends into a cavern, swallows a draught of water from a mysterious spring, and — though ignorant generally of writing and of metre — delivers his response in set verses dealing with the subject each inquirer had in mind. Rumour said that he had predicted to Germanicus his hastening fate, though in the equivocal terms which oracles affect.</w:t>
      </w:r>
    </w:p>
    <w:p w14:paraId="0642FDA1" w14:textId="77777777" w:rsidR="009265E7" w:rsidRPr="009265E7" w:rsidRDefault="009265E7" w:rsidP="009265E7">
      <w:pPr>
        <w:spacing w:after="0" w:line="360" w:lineRule="auto"/>
        <w:jc w:val="both"/>
        <w:rPr>
          <w:rFonts w:ascii="Times New Roman" w:hAnsi="Times New Roman" w:cs="Times New Roman"/>
          <w:bCs/>
          <w:sz w:val="24"/>
          <w:szCs w:val="24"/>
        </w:rPr>
      </w:pPr>
    </w:p>
    <w:p w14:paraId="5308C368" w14:textId="448C12BE" w:rsidR="009265E7" w:rsidRPr="009265E7" w:rsidRDefault="009265E7" w:rsidP="009265E7">
      <w:pPr>
        <w:spacing w:after="0" w:line="360" w:lineRule="auto"/>
        <w:jc w:val="both"/>
        <w:rPr>
          <w:rFonts w:ascii="Times New Roman" w:hAnsi="Times New Roman" w:cs="Times New Roman"/>
          <w:bCs/>
          <w:sz w:val="24"/>
          <w:szCs w:val="24"/>
        </w:rPr>
      </w:pPr>
      <w:r w:rsidRPr="00EA7EB4">
        <w:rPr>
          <w:rFonts w:ascii="Times New Roman" w:hAnsi="Times New Roman" w:cs="Times New Roman"/>
          <w:b/>
          <w:sz w:val="24"/>
          <w:szCs w:val="24"/>
        </w:rPr>
        <w:t>55</w:t>
      </w:r>
      <w:r w:rsidRPr="009265E7">
        <w:rPr>
          <w:rFonts w:ascii="Times New Roman" w:hAnsi="Times New Roman" w:cs="Times New Roman"/>
          <w:bCs/>
          <w:sz w:val="24"/>
          <w:szCs w:val="24"/>
        </w:rPr>
        <w:t xml:space="preserve"> Meanwhile Gnaeus Piso, in haste to embark upon his schemes, first alarmed the community of Athens by a tempestuous entry, then assailed them in a virulent speech, which included an </w:t>
      </w:r>
      <w:r w:rsidRPr="009265E7">
        <w:rPr>
          <w:rFonts w:ascii="Times New Roman" w:hAnsi="Times New Roman" w:cs="Times New Roman"/>
          <w:bCs/>
          <w:sz w:val="24"/>
          <w:szCs w:val="24"/>
        </w:rPr>
        <w:lastRenderedPageBreak/>
        <w:t>indirect attack on Germanicus for "compromising the dignity of the Roman name by his exaggerated civilities, not to the Athenians (whose repeated disasters had extinguished the breed) but to the present cosmopolitan rabble.​ For these were the men who had leagued themselves with Mithridates against Sulla,​ with Antony against the deified Augustus!"​ He upbraided them even with their ancient history; their ill-starred outbreaks against Macedon and their violence towards their own countrymen. Private resentment, also, embittered him against the town, as the authorities refused to give up at his request a certain Theophilus, whom the verdict of the Areopagus had declared guilty of forgery. After this, quick sailing by a short route through the Cyclades brought him up with Germanicus at Rhodes. The prince was aware of the invectives with which he had been assailed; yet he behaved with such mildness that, when a rising storm swept Piso toward the rock-bound coast, and the destruction of his foe could have been referred to misadventure, he sent warships to help in extricating him from his predicament. Even so, Piso was not mollified; and, after reluctantly submitting to the loss of a single day, he left Germanicus and completed the journey first. Then, the moment he reached Syria and the legions, by bounties and by bribery, by attentions to the humblest private, by dismissals of the veteran centurions and the stricter commanding officers, whom he replaced by dependants of his own or by men of the worst character, by permitting indolence in the camp, licence in the towns, and in the country a vagrant and riotous soldiery, he carried corruption to such a pitch that in the language of the rabble he was known as the Father of the Legions. Nor could Plancina contain herself within the limits of female decorum: she attended cavalry exercises and infantry manoeuvres; she flung her gibes at Agrippina or Germanicus; some even of the loyal troops being ready to yield her a disloyal obedience; for a whispered rumour was gaining ground that these doings were not unacceptable to the emperor. The state of affairs was known to Germanicus, but his more immediate anxiety was to reach Armenia first.</w:t>
      </w:r>
    </w:p>
    <w:p w14:paraId="123D5649" w14:textId="77777777" w:rsidR="009265E7" w:rsidRPr="009265E7" w:rsidRDefault="009265E7" w:rsidP="009265E7">
      <w:pPr>
        <w:spacing w:after="0" w:line="360" w:lineRule="auto"/>
        <w:jc w:val="both"/>
        <w:rPr>
          <w:rFonts w:ascii="Times New Roman" w:hAnsi="Times New Roman" w:cs="Times New Roman"/>
          <w:bCs/>
          <w:sz w:val="24"/>
          <w:szCs w:val="24"/>
        </w:rPr>
      </w:pPr>
    </w:p>
    <w:p w14:paraId="5623D867" w14:textId="3DCE47E5" w:rsidR="009265E7" w:rsidRPr="009265E7" w:rsidRDefault="009265E7" w:rsidP="009265E7">
      <w:pPr>
        <w:spacing w:after="0" w:line="360" w:lineRule="auto"/>
        <w:jc w:val="both"/>
        <w:rPr>
          <w:rFonts w:ascii="Times New Roman" w:hAnsi="Times New Roman" w:cs="Times New Roman"/>
          <w:bCs/>
          <w:sz w:val="24"/>
          <w:szCs w:val="24"/>
        </w:rPr>
      </w:pPr>
      <w:r w:rsidRPr="00EA7EB4">
        <w:rPr>
          <w:rFonts w:ascii="Times New Roman" w:hAnsi="Times New Roman" w:cs="Times New Roman"/>
          <w:b/>
          <w:sz w:val="24"/>
          <w:szCs w:val="24"/>
        </w:rPr>
        <w:t xml:space="preserve">56 </w:t>
      </w:r>
      <w:r w:rsidRPr="009265E7">
        <w:rPr>
          <w:rFonts w:ascii="Times New Roman" w:hAnsi="Times New Roman" w:cs="Times New Roman"/>
          <w:bCs/>
          <w:sz w:val="24"/>
          <w:szCs w:val="24"/>
        </w:rPr>
        <w:t xml:space="preserve">That country, from the earliest period, has owned a national character and a geographical situation of equal ambiguity, since with a wide extent of frontier conterminous with our own provinces, it stretches inland right up to Media; so that the Armenians lie interposed between two vast empires, with which, as they detest Rome and envy the Parthian, they are too frequently at variance. At the moment they lacked a king, owing to the removal of Vonones,​ but the national sentiment leaned to Zeno, a son of the Pontic sovereign Polemo:​ for the prince, an imitator from earliest infancy of Armenian institutions and dress, had endeared himself equally to the higher and the lower orders by his affection for the chase, the banquet, and the </w:t>
      </w:r>
      <w:r w:rsidRPr="009265E7">
        <w:rPr>
          <w:rFonts w:ascii="Times New Roman" w:hAnsi="Times New Roman" w:cs="Times New Roman"/>
          <w:bCs/>
          <w:sz w:val="24"/>
          <w:szCs w:val="24"/>
        </w:rPr>
        <w:lastRenderedPageBreak/>
        <w:t>other favourite pastimes of barbarians. Accordingly, in the town of Artaxata,​ before the consenting nobles and a great concourse of the people, Germanicus placed on his head the emblem of royalty. All save the Romans did homage and acclaimed King Artaxias — an appellation suggested by the name of the city.​ On the other hand, Cappadocia, reduced to the rank of a province, received Quintus Veranius as governor;​ and, to encourage hope in the mildness of Roman sway, a certain number of the royal tributes were diminished. Quintus Servaeus was appointed to Commagene, now for the first time transferred to praetorian jurisdiction.</w:t>
      </w:r>
    </w:p>
    <w:p w14:paraId="3831D5DD" w14:textId="77777777" w:rsidR="009265E7" w:rsidRPr="009265E7" w:rsidRDefault="009265E7" w:rsidP="009265E7">
      <w:pPr>
        <w:spacing w:after="0" w:line="360" w:lineRule="auto"/>
        <w:jc w:val="both"/>
        <w:rPr>
          <w:rFonts w:ascii="Times New Roman" w:hAnsi="Times New Roman" w:cs="Times New Roman"/>
          <w:bCs/>
          <w:sz w:val="24"/>
          <w:szCs w:val="24"/>
        </w:rPr>
      </w:pPr>
    </w:p>
    <w:p w14:paraId="6AE64F15" w14:textId="1A9E9539" w:rsidR="009265E7" w:rsidRPr="009265E7" w:rsidRDefault="009265E7" w:rsidP="009265E7">
      <w:pPr>
        <w:spacing w:after="0" w:line="360" w:lineRule="auto"/>
        <w:jc w:val="both"/>
        <w:rPr>
          <w:rFonts w:ascii="Times New Roman" w:hAnsi="Times New Roman" w:cs="Times New Roman"/>
          <w:bCs/>
          <w:sz w:val="24"/>
          <w:szCs w:val="24"/>
        </w:rPr>
      </w:pPr>
      <w:r w:rsidRPr="00C133D5">
        <w:rPr>
          <w:rFonts w:ascii="Times New Roman" w:hAnsi="Times New Roman" w:cs="Times New Roman"/>
          <w:b/>
          <w:sz w:val="24"/>
          <w:szCs w:val="24"/>
        </w:rPr>
        <w:t>57</w:t>
      </w:r>
      <w:r w:rsidRPr="009265E7">
        <w:rPr>
          <w:rFonts w:ascii="Times New Roman" w:hAnsi="Times New Roman" w:cs="Times New Roman"/>
          <w:bCs/>
          <w:sz w:val="24"/>
          <w:szCs w:val="24"/>
        </w:rPr>
        <w:t xml:space="preserve"> Complete and happy as was his adjustment of the allies' affairs, it gave Germanicus no satisfaction, in view of the insolence of Piso; who, when ordered to conduct part of the legions into Armenia either in his own person or in that of his son, had ignored both alternatives. In Cyrrus,​ the winter-quarters of the tenth legion, they met at last, their features schooled to exclude, in Piso's case, all evidence of alarm; in the Caesar's, all suggestion of a threat. He was, in fact, as I have stated, indulgent to a fault. But his friends had the craft to inflame his resentments: they aggravated truths, accumulated falsehoods, levelled a miscellany of charges at Piso, Plancina, and their sons. Finally, in the presence of a few intimates, the prince opened the conversation in the key always struck by dissembled anger; Piso returned a defiant apology, and they parted in open hatred. From now onward, Piso's appearances at the tribunal of Germanicus were rare; and, on the occasions when he took his seat, it was with the sullen air of undisguised opposition. Again he was heard to remark in a banquet at the Nabataean court,</w:t>
      </w:r>
      <w:r w:rsidR="00C133D5">
        <w:rPr>
          <w:rFonts w:ascii="Times New Roman" w:hAnsi="Times New Roman" w:cs="Times New Roman"/>
          <w:bCs/>
          <w:sz w:val="24"/>
          <w:szCs w:val="24"/>
        </w:rPr>
        <w:t xml:space="preserve"> </w:t>
      </w:r>
      <w:r w:rsidRPr="009265E7">
        <w:rPr>
          <w:rFonts w:ascii="Times New Roman" w:hAnsi="Times New Roman" w:cs="Times New Roman"/>
          <w:bCs/>
          <w:sz w:val="24"/>
          <w:szCs w:val="24"/>
        </w:rPr>
        <w:t>when massive golden crowns were offered to Germanicus and Agrippina, and lighter specimens to Piso and the rest, that this was a dinner given to the son, not of a Parthian king, but of a Roman prince.​ At the same time, he tossed his crown aside, and added a diatribe on luxury, which Germanicus, in spite of its bitterness, contrived to tolerate.</w:t>
      </w:r>
    </w:p>
    <w:p w14:paraId="2074C3A1" w14:textId="77777777" w:rsidR="009265E7" w:rsidRPr="009265E7" w:rsidRDefault="009265E7" w:rsidP="009265E7">
      <w:pPr>
        <w:spacing w:after="0" w:line="360" w:lineRule="auto"/>
        <w:jc w:val="both"/>
        <w:rPr>
          <w:rFonts w:ascii="Times New Roman" w:hAnsi="Times New Roman" w:cs="Times New Roman"/>
          <w:bCs/>
          <w:sz w:val="24"/>
          <w:szCs w:val="24"/>
        </w:rPr>
      </w:pPr>
    </w:p>
    <w:p w14:paraId="3A81B9A7" w14:textId="6E767FD6" w:rsidR="009265E7" w:rsidRDefault="009265E7" w:rsidP="009265E7">
      <w:pPr>
        <w:spacing w:after="0" w:line="360" w:lineRule="auto"/>
        <w:jc w:val="both"/>
        <w:rPr>
          <w:rFonts w:ascii="Times New Roman" w:hAnsi="Times New Roman" w:cs="Times New Roman"/>
          <w:bCs/>
          <w:sz w:val="24"/>
          <w:szCs w:val="24"/>
        </w:rPr>
      </w:pPr>
      <w:r w:rsidRPr="00EA6FD5">
        <w:rPr>
          <w:rFonts w:ascii="Times New Roman" w:hAnsi="Times New Roman" w:cs="Times New Roman"/>
          <w:b/>
          <w:sz w:val="24"/>
          <w:szCs w:val="24"/>
        </w:rPr>
        <w:t>58</w:t>
      </w:r>
      <w:r w:rsidRPr="009265E7">
        <w:rPr>
          <w:rFonts w:ascii="Times New Roman" w:hAnsi="Times New Roman" w:cs="Times New Roman"/>
          <w:bCs/>
          <w:sz w:val="24"/>
          <w:szCs w:val="24"/>
        </w:rPr>
        <w:t xml:space="preserve"> Meanwhile deputies arrived from the Parthian king, Artabanus. They had been sent to mention the friendship and the treaty between the nations, and to add that "the king desired a fresh exchange of pledges; and, in compliment to Germanicus, would meet him on the bank of the Euphrates. In the interval, he asked that Vonones should not be kept in Syria​ to lure the tribal chieftains into discord by agents from over the border." As to the alliance between Rome and Parthia, Germanicus replied in florid terms; of the king's coming and his courtesy to himself he spoke with dignity and modesty: Vonones was removed to Pompeiopolis,​ a maritime town of Cilicia. The concession was not simply a compliance with Artabanus' request </w:t>
      </w:r>
      <w:r w:rsidRPr="009265E7">
        <w:rPr>
          <w:rFonts w:ascii="Times New Roman" w:hAnsi="Times New Roman" w:cs="Times New Roman"/>
          <w:bCs/>
          <w:sz w:val="24"/>
          <w:szCs w:val="24"/>
        </w:rPr>
        <w:lastRenderedPageBreak/>
        <w:t>but also an affront to Piso; to whom the pretender was highly acceptable in consequence of the numerous civilities and presents for which Plancina was indebted to him.</w:t>
      </w:r>
    </w:p>
    <w:p w14:paraId="1F39E3D3" w14:textId="77777777" w:rsidR="001D3ABB" w:rsidRDefault="001D3ABB" w:rsidP="009265E7">
      <w:pPr>
        <w:spacing w:after="0" w:line="360" w:lineRule="auto"/>
        <w:jc w:val="both"/>
        <w:rPr>
          <w:rFonts w:ascii="Times New Roman" w:hAnsi="Times New Roman" w:cs="Times New Roman"/>
          <w:bCs/>
          <w:sz w:val="24"/>
          <w:szCs w:val="24"/>
        </w:rPr>
      </w:pPr>
    </w:p>
    <w:p w14:paraId="2D789C1E" w14:textId="4067FFF4" w:rsidR="001D3ABB" w:rsidRPr="001D3ABB" w:rsidRDefault="001D3ABB" w:rsidP="009265E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[There is some debate about the correct ordering of the text, which is why sections 59-61 are placed by Jackson after 67; on the basis that the events described took place in the year 19 CE, not 18 CE]</w:t>
      </w:r>
    </w:p>
    <w:p w14:paraId="1DBBFE0F" w14:textId="77777777" w:rsidR="009265E7" w:rsidRPr="009265E7" w:rsidRDefault="009265E7" w:rsidP="009265E7">
      <w:pPr>
        <w:spacing w:after="0" w:line="360" w:lineRule="auto"/>
        <w:jc w:val="both"/>
        <w:rPr>
          <w:rFonts w:ascii="Times New Roman" w:hAnsi="Times New Roman" w:cs="Times New Roman"/>
          <w:bCs/>
          <w:sz w:val="24"/>
          <w:szCs w:val="24"/>
        </w:rPr>
      </w:pPr>
    </w:p>
    <w:p w14:paraId="699087D1" w14:textId="34E97965" w:rsidR="009265E7" w:rsidRDefault="00FE7602" w:rsidP="009265E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[Events related to Drusus, son of Tiberius, are described in sections 62-67, but are omitted here for brevity]</w:t>
      </w:r>
    </w:p>
    <w:p w14:paraId="256EC1C0" w14:textId="77777777" w:rsidR="00FE7602" w:rsidRPr="009265E7" w:rsidRDefault="00FE7602" w:rsidP="009265E7">
      <w:pPr>
        <w:spacing w:after="0" w:line="360" w:lineRule="auto"/>
        <w:jc w:val="both"/>
        <w:rPr>
          <w:rFonts w:ascii="Times New Roman" w:hAnsi="Times New Roman" w:cs="Times New Roman"/>
          <w:bCs/>
          <w:sz w:val="24"/>
          <w:szCs w:val="24"/>
        </w:rPr>
      </w:pPr>
    </w:p>
    <w:p w14:paraId="68B7411A" w14:textId="77898ECD" w:rsidR="009265E7" w:rsidRPr="009265E7" w:rsidRDefault="009265E7" w:rsidP="009265E7">
      <w:pPr>
        <w:spacing w:after="0" w:line="360" w:lineRule="auto"/>
        <w:jc w:val="both"/>
        <w:rPr>
          <w:rFonts w:ascii="Times New Roman" w:hAnsi="Times New Roman" w:cs="Times New Roman"/>
          <w:bCs/>
          <w:sz w:val="24"/>
          <w:szCs w:val="24"/>
        </w:rPr>
      </w:pPr>
      <w:r w:rsidRPr="00FE7602">
        <w:rPr>
          <w:rFonts w:ascii="Times New Roman" w:hAnsi="Times New Roman" w:cs="Times New Roman"/>
          <w:b/>
          <w:sz w:val="24"/>
          <w:szCs w:val="24"/>
        </w:rPr>
        <w:t>59</w:t>
      </w:r>
      <w:r w:rsidRPr="009265E7">
        <w:rPr>
          <w:rFonts w:ascii="Times New Roman" w:hAnsi="Times New Roman" w:cs="Times New Roman"/>
          <w:bCs/>
          <w:sz w:val="24"/>
          <w:szCs w:val="24"/>
        </w:rPr>
        <w:t xml:space="preserve"> In the consulate of Marcus Silanus and Lucius Norbanus</w:t>
      </w:r>
      <w:r w:rsidR="001D3ABB">
        <w:rPr>
          <w:rFonts w:ascii="Times New Roman" w:hAnsi="Times New Roman" w:cs="Times New Roman"/>
          <w:bCs/>
          <w:sz w:val="24"/>
          <w:szCs w:val="24"/>
        </w:rPr>
        <w:t xml:space="preserve"> [</w:t>
      </w:r>
      <w:r w:rsidR="001D3ABB" w:rsidRPr="001D3ABB">
        <w:rPr>
          <w:rFonts w:ascii="Times New Roman" w:hAnsi="Times New Roman" w:cs="Times New Roman"/>
          <w:b/>
          <w:sz w:val="24"/>
          <w:szCs w:val="24"/>
        </w:rPr>
        <w:t>19 CE</w:t>
      </w:r>
      <w:r w:rsidR="001D3ABB">
        <w:rPr>
          <w:rFonts w:ascii="Times New Roman" w:hAnsi="Times New Roman" w:cs="Times New Roman"/>
          <w:bCs/>
          <w:sz w:val="24"/>
          <w:szCs w:val="24"/>
        </w:rPr>
        <w:t>]</w:t>
      </w:r>
      <w:r w:rsidRPr="009265E7">
        <w:rPr>
          <w:rFonts w:ascii="Times New Roman" w:hAnsi="Times New Roman" w:cs="Times New Roman"/>
          <w:bCs/>
          <w:sz w:val="24"/>
          <w:szCs w:val="24"/>
        </w:rPr>
        <w:t>, Germanicus set out for Egypt to view its antiquities, though the reason given was solicitude for the province.​ He did, in fact, lower the price of corn by opening the state granaries, and adopted many practices popular with the multitude, walking without his guards, his feet sandalled and his dress identical with that of the Greeks: an imitation of Publius Scipio, who is recorded to have done the like in Sicily, although the Carthaginian war was still raging.​ Tiberius passed a leniently worded criticism on his dress and bearing, but rebuked him with extreme sharpness for overstepping the prescription of Augustus by entering Alexandria without the imperial consent. For Augustus, among the other secrets of absolutism, by prohibiting all senators or Roman knights of the higher rank​ from entering the country without permission, kept Egypt isolated;​in order that Italy might not be subjected to starvation by anyone who contrived, with however slight a garrison against armies however formidable, to occupy the province and the key-positions by land and sea.</w:t>
      </w:r>
    </w:p>
    <w:p w14:paraId="59497D07" w14:textId="77777777" w:rsidR="009265E7" w:rsidRPr="009265E7" w:rsidRDefault="009265E7" w:rsidP="009265E7">
      <w:pPr>
        <w:spacing w:after="0" w:line="360" w:lineRule="auto"/>
        <w:jc w:val="both"/>
        <w:rPr>
          <w:rFonts w:ascii="Times New Roman" w:hAnsi="Times New Roman" w:cs="Times New Roman"/>
          <w:bCs/>
          <w:sz w:val="24"/>
          <w:szCs w:val="24"/>
        </w:rPr>
      </w:pPr>
    </w:p>
    <w:p w14:paraId="734E55AC" w14:textId="10C7ABEC" w:rsidR="009265E7" w:rsidRPr="009265E7" w:rsidRDefault="009265E7" w:rsidP="009265E7">
      <w:pPr>
        <w:spacing w:after="0" w:line="360" w:lineRule="auto"/>
        <w:jc w:val="both"/>
        <w:rPr>
          <w:rFonts w:ascii="Times New Roman" w:hAnsi="Times New Roman" w:cs="Times New Roman"/>
          <w:bCs/>
          <w:sz w:val="24"/>
          <w:szCs w:val="24"/>
        </w:rPr>
      </w:pPr>
      <w:r w:rsidRPr="00FD4203">
        <w:rPr>
          <w:rFonts w:ascii="Times New Roman" w:hAnsi="Times New Roman" w:cs="Times New Roman"/>
          <w:b/>
          <w:sz w:val="24"/>
          <w:szCs w:val="24"/>
        </w:rPr>
        <w:t>60</w:t>
      </w:r>
      <w:r w:rsidRPr="009265E7">
        <w:rPr>
          <w:rFonts w:ascii="Times New Roman" w:hAnsi="Times New Roman" w:cs="Times New Roman"/>
          <w:bCs/>
          <w:sz w:val="24"/>
          <w:szCs w:val="24"/>
        </w:rPr>
        <w:t xml:space="preserve"> Not yet aware, however, that his itinerary was disapproved, Germanicus sailed up the Nile, starting from the town of Canopus — founded by the Spartans in memory of the helmsman so named, who was buried there in the days when Menelaus, homeward bound for Greece, was blown to a distant sea and the Libyan coast. From Canopus he visited the next of the river-mouths, which is sacred to Hercules​ (an Egyptian born, according to the local account, and the eldest of the name, the others of later date and equal virtue being adopted into the title); then, the vast remains of ancient Thebes.​ On piles of masonry Egyptian letters still remained, embracing the tale of old magnificence, and one of the senior priests, ordered to interpret his native tongue, related that "once the city contained seven hundred thousand men of military age, and with that army King Rhamses,​ after conquering Libya and Ethiopia, the Medes and </w:t>
      </w:r>
      <w:r w:rsidRPr="009265E7">
        <w:rPr>
          <w:rFonts w:ascii="Times New Roman" w:hAnsi="Times New Roman" w:cs="Times New Roman"/>
          <w:bCs/>
          <w:sz w:val="24"/>
          <w:szCs w:val="24"/>
        </w:rPr>
        <w:lastRenderedPageBreak/>
        <w:t>the Persians, the Bactrian and the Scyth, and the lands where the Syrians and Armenians and neighbouring Cappadocians dwell, had ruled over all that lies between the Bithynian Sea on the one hand and the Lycian on the other." The tribute-lists of the subject nations were still legible: the weight of silver and gold, the number of weapons and horses, the temple-gifts of ivory and spices, together with the quantities of grain and other necessaries of life to be paid by the separate countries; revenues no less imposing than those which are now exacted by the might of Parthia or by Roman power.</w:t>
      </w:r>
    </w:p>
    <w:p w14:paraId="1F39A96A" w14:textId="77777777" w:rsidR="009265E7" w:rsidRPr="009265E7" w:rsidRDefault="009265E7" w:rsidP="009265E7">
      <w:pPr>
        <w:spacing w:after="0" w:line="360" w:lineRule="auto"/>
        <w:jc w:val="both"/>
        <w:rPr>
          <w:rFonts w:ascii="Times New Roman" w:hAnsi="Times New Roman" w:cs="Times New Roman"/>
          <w:bCs/>
          <w:sz w:val="24"/>
          <w:szCs w:val="24"/>
        </w:rPr>
      </w:pPr>
    </w:p>
    <w:p w14:paraId="0224F9CA" w14:textId="773B26DB" w:rsidR="009265E7" w:rsidRPr="009265E7" w:rsidRDefault="009265E7" w:rsidP="009265E7">
      <w:pPr>
        <w:spacing w:after="0" w:line="360" w:lineRule="auto"/>
        <w:jc w:val="both"/>
        <w:rPr>
          <w:rFonts w:ascii="Times New Roman" w:hAnsi="Times New Roman" w:cs="Times New Roman"/>
          <w:bCs/>
          <w:sz w:val="24"/>
          <w:szCs w:val="24"/>
        </w:rPr>
      </w:pPr>
      <w:r w:rsidRPr="00B82499">
        <w:rPr>
          <w:rFonts w:ascii="Times New Roman" w:hAnsi="Times New Roman" w:cs="Times New Roman"/>
          <w:b/>
          <w:sz w:val="24"/>
          <w:szCs w:val="24"/>
        </w:rPr>
        <w:t>61</w:t>
      </w:r>
      <w:r w:rsidRPr="009265E7">
        <w:rPr>
          <w:rFonts w:ascii="Times New Roman" w:hAnsi="Times New Roman" w:cs="Times New Roman"/>
          <w:bCs/>
          <w:sz w:val="24"/>
          <w:szCs w:val="24"/>
        </w:rPr>
        <w:t xml:space="preserve"> But other marvels, too, arrested the attention of Germanicus: in especial, the stone colossus of Memnon,​ which emits a vocal sound when touched by the rays of the sun; the pyramids reared mountain high by the wealth of emulous kings among wind-swept and all but impassable sands; the excavated lake which receives the overflow of Nile;​ and, elsewhere, narrow gorges and deeps impervious to the plummet of the explorer. Then he proceeded to Elephantine and Syene,​ once the limits of the Roman Empire, which now​ stretches to the</w:t>
      </w:r>
      <w:r w:rsidR="00B82499">
        <w:rPr>
          <w:rFonts w:ascii="Times New Roman" w:hAnsi="Times New Roman" w:cs="Times New Roman"/>
          <w:bCs/>
          <w:sz w:val="24"/>
          <w:szCs w:val="24"/>
        </w:rPr>
        <w:t xml:space="preserve"> Red Sea</w:t>
      </w:r>
      <w:r w:rsidRPr="009265E7">
        <w:rPr>
          <w:rFonts w:ascii="Times New Roman" w:hAnsi="Times New Roman" w:cs="Times New Roman"/>
          <w:bCs/>
          <w:sz w:val="24"/>
          <w:szCs w:val="24"/>
        </w:rPr>
        <w:t>.</w:t>
      </w:r>
    </w:p>
    <w:p w14:paraId="5F8F6949" w14:textId="77777777" w:rsidR="009265E7" w:rsidRPr="009265E7" w:rsidRDefault="009265E7" w:rsidP="009265E7">
      <w:pPr>
        <w:spacing w:after="0" w:line="360" w:lineRule="auto"/>
        <w:jc w:val="both"/>
        <w:rPr>
          <w:rFonts w:ascii="Times New Roman" w:hAnsi="Times New Roman" w:cs="Times New Roman"/>
          <w:bCs/>
          <w:sz w:val="24"/>
          <w:szCs w:val="24"/>
        </w:rPr>
      </w:pPr>
    </w:p>
    <w:p w14:paraId="1BC70A7D" w14:textId="42E4CA80" w:rsidR="009265E7" w:rsidRPr="009265E7" w:rsidRDefault="009265E7" w:rsidP="009265E7">
      <w:pPr>
        <w:spacing w:after="0" w:line="360" w:lineRule="auto"/>
        <w:jc w:val="both"/>
        <w:rPr>
          <w:rFonts w:ascii="Times New Roman" w:hAnsi="Times New Roman" w:cs="Times New Roman"/>
          <w:bCs/>
          <w:sz w:val="24"/>
          <w:szCs w:val="24"/>
        </w:rPr>
      </w:pPr>
      <w:r w:rsidRPr="006644A3">
        <w:rPr>
          <w:rFonts w:ascii="Times New Roman" w:hAnsi="Times New Roman" w:cs="Times New Roman"/>
          <w:b/>
          <w:sz w:val="24"/>
          <w:szCs w:val="24"/>
        </w:rPr>
        <w:t>68</w:t>
      </w:r>
      <w:r w:rsidRPr="009265E7">
        <w:rPr>
          <w:rFonts w:ascii="Times New Roman" w:hAnsi="Times New Roman" w:cs="Times New Roman"/>
          <w:bCs/>
          <w:sz w:val="24"/>
          <w:szCs w:val="24"/>
        </w:rPr>
        <w:t xml:space="preserve"> About this time, Vonones — whose sequestration in Cilicia I have mentioned​ — attempted by bribing his warders to escape into Armenia, then to the Albani,​ the Heniochi,​ and his relative, the king of Scythia. Leaving the coast under the pretext of a hunting excursion, he made for the trackless forest country, and, availing himself of the speed of his horse, hurried to the river Pyramus;​ where, on the news of his escape, the bridges had been demolished by the people of the district: the stream itself was not fordable. He was arrested, therefore, on the river-bank by the cavalry prefect, Vibius Fronto; and a little later, Remmius, a time-expired veteran who had been in command of his former guards, ran him through with his sword, as though in an outburst of anger: a fact which makes it the more credible that conscious guilt and a fear of disclosures dictated the murder.</w:t>
      </w:r>
    </w:p>
    <w:p w14:paraId="3DEA1648" w14:textId="77777777" w:rsidR="009265E7" w:rsidRPr="009265E7" w:rsidRDefault="009265E7" w:rsidP="009265E7">
      <w:pPr>
        <w:spacing w:after="0" w:line="360" w:lineRule="auto"/>
        <w:jc w:val="both"/>
        <w:rPr>
          <w:rFonts w:ascii="Times New Roman" w:hAnsi="Times New Roman" w:cs="Times New Roman"/>
          <w:bCs/>
          <w:sz w:val="24"/>
          <w:szCs w:val="24"/>
        </w:rPr>
      </w:pPr>
    </w:p>
    <w:p w14:paraId="58659CD3" w14:textId="75E90CA3" w:rsidR="009265E7" w:rsidRPr="009265E7" w:rsidRDefault="009265E7" w:rsidP="009265E7">
      <w:pPr>
        <w:spacing w:after="0" w:line="360" w:lineRule="auto"/>
        <w:jc w:val="both"/>
        <w:rPr>
          <w:rFonts w:ascii="Times New Roman" w:hAnsi="Times New Roman" w:cs="Times New Roman"/>
          <w:bCs/>
          <w:sz w:val="24"/>
          <w:szCs w:val="24"/>
        </w:rPr>
      </w:pPr>
      <w:r w:rsidRPr="006644A3">
        <w:rPr>
          <w:rFonts w:ascii="Times New Roman" w:hAnsi="Times New Roman" w:cs="Times New Roman"/>
          <w:b/>
          <w:sz w:val="24"/>
          <w:szCs w:val="24"/>
        </w:rPr>
        <w:t>69</w:t>
      </w:r>
      <w:r w:rsidRPr="009265E7">
        <w:rPr>
          <w:rFonts w:ascii="Times New Roman" w:hAnsi="Times New Roman" w:cs="Times New Roman"/>
          <w:bCs/>
          <w:sz w:val="24"/>
          <w:szCs w:val="24"/>
        </w:rPr>
        <w:t xml:space="preserve"> On the way from Egypt, Germanicus learned that all orders issued by him to the legions or the cities had been rescinded or reversed. Hence galling references to Piso: nor were the retorts directed by him against the prince less bitter. Then Piso determined to leave Syria. Checked almost immediately by the ill-health of Germanicus, then hearing that he had rallied and that the vows made for his recovery were already being paid, he took his lictors and swept the streets clear of the victims at the altars, the apparatus of sacrifice, and the festive populace of Antioch. After this, he left for Seleucia,​ awaiting the outcome of the malady which had again attacked Germanicus. The cruel virulence of the disease was intensified by the patient's belief </w:t>
      </w:r>
      <w:r w:rsidRPr="009265E7">
        <w:rPr>
          <w:rFonts w:ascii="Times New Roman" w:hAnsi="Times New Roman" w:cs="Times New Roman"/>
          <w:bCs/>
          <w:sz w:val="24"/>
          <w:szCs w:val="24"/>
        </w:rPr>
        <w:lastRenderedPageBreak/>
        <w:t>that Piso had given him poison; and it is a fact that explorations in the floor and walls brought to light the remains of human bodies, spells, curses, leaden tablets engraved with the name Germanicus,​ charred and blood-smeared ashes,​ and others of the implements of witchcraft by which it is believed the living soul can be devoted to the powers of the grave. At the same time, emissaries from Piso were accused of keeping a too inquisitive watch upon the ravages of the disease.</w:t>
      </w:r>
    </w:p>
    <w:p w14:paraId="4D3E2E3B" w14:textId="77777777" w:rsidR="009265E7" w:rsidRPr="009265E7" w:rsidRDefault="009265E7" w:rsidP="009265E7">
      <w:pPr>
        <w:spacing w:after="0" w:line="360" w:lineRule="auto"/>
        <w:jc w:val="both"/>
        <w:rPr>
          <w:rFonts w:ascii="Times New Roman" w:hAnsi="Times New Roman" w:cs="Times New Roman"/>
          <w:bCs/>
          <w:sz w:val="24"/>
          <w:szCs w:val="24"/>
        </w:rPr>
      </w:pPr>
    </w:p>
    <w:p w14:paraId="658076A2" w14:textId="2C0C1FDF" w:rsidR="009265E7" w:rsidRPr="009265E7" w:rsidRDefault="009265E7" w:rsidP="009265E7">
      <w:pPr>
        <w:spacing w:after="0" w:line="360" w:lineRule="auto"/>
        <w:jc w:val="both"/>
        <w:rPr>
          <w:rFonts w:ascii="Times New Roman" w:hAnsi="Times New Roman" w:cs="Times New Roman"/>
          <w:bCs/>
          <w:sz w:val="24"/>
          <w:szCs w:val="24"/>
        </w:rPr>
      </w:pPr>
      <w:r w:rsidRPr="006644A3">
        <w:rPr>
          <w:rFonts w:ascii="Times New Roman" w:hAnsi="Times New Roman" w:cs="Times New Roman"/>
          <w:b/>
          <w:sz w:val="24"/>
          <w:szCs w:val="24"/>
        </w:rPr>
        <w:t>70</w:t>
      </w:r>
      <w:r w:rsidRPr="009265E7">
        <w:rPr>
          <w:rFonts w:ascii="Times New Roman" w:hAnsi="Times New Roman" w:cs="Times New Roman"/>
          <w:bCs/>
          <w:sz w:val="24"/>
          <w:szCs w:val="24"/>
        </w:rPr>
        <w:t xml:space="preserve"> Of all this Germanicus heard with at least as much anger as alarm:— "If his threshold was besieged, if he must surrender his breath under the eye of his enemies, what must the future hold in store for his unhappy wife — for his infant children?​ Poison was considered too dilatory; Piso was growing urgent — imperative — to be left alone with his province and his legions! But Germanicus had not fallen from himself so far, nor should the price of blood remain with the slayer!" He composed a letter renouncing his friendship: the general account adds that he ordered him to leave the province. Delaying no longer, Piso weighed anchor, and regulated his speed so that the return journey should be the shorter, if Germanicus' death opened the door in Syria.</w:t>
      </w:r>
    </w:p>
    <w:p w14:paraId="0C53FF98" w14:textId="77777777" w:rsidR="009265E7" w:rsidRPr="009265E7" w:rsidRDefault="009265E7" w:rsidP="009265E7">
      <w:pPr>
        <w:spacing w:after="0" w:line="360" w:lineRule="auto"/>
        <w:jc w:val="both"/>
        <w:rPr>
          <w:rFonts w:ascii="Times New Roman" w:hAnsi="Times New Roman" w:cs="Times New Roman"/>
          <w:bCs/>
          <w:sz w:val="24"/>
          <w:szCs w:val="24"/>
        </w:rPr>
      </w:pPr>
    </w:p>
    <w:p w14:paraId="0D811C6D" w14:textId="35AF6282" w:rsidR="009265E7" w:rsidRPr="009265E7" w:rsidRDefault="009265E7" w:rsidP="009265E7">
      <w:pPr>
        <w:spacing w:after="0" w:line="360" w:lineRule="auto"/>
        <w:jc w:val="both"/>
        <w:rPr>
          <w:rFonts w:ascii="Times New Roman" w:hAnsi="Times New Roman" w:cs="Times New Roman"/>
          <w:bCs/>
          <w:sz w:val="24"/>
          <w:szCs w:val="24"/>
        </w:rPr>
      </w:pPr>
      <w:r w:rsidRPr="006644A3">
        <w:rPr>
          <w:rFonts w:ascii="Times New Roman" w:hAnsi="Times New Roman" w:cs="Times New Roman"/>
          <w:b/>
          <w:sz w:val="24"/>
          <w:szCs w:val="24"/>
        </w:rPr>
        <w:t>71</w:t>
      </w:r>
      <w:r w:rsidRPr="009265E7">
        <w:rPr>
          <w:rFonts w:ascii="Times New Roman" w:hAnsi="Times New Roman" w:cs="Times New Roman"/>
          <w:bCs/>
          <w:sz w:val="24"/>
          <w:szCs w:val="24"/>
        </w:rPr>
        <w:t xml:space="preserve"> For a moment the Caesar revived to hope: then his powers flagged, and, with the end near, he addressed his friends at the bedside to the following effect:— "If I were dying by the course of nature, I should have a justified grievance against Heaven itself for snatching me from parents, children, and country, by a premature end in the prime of life. Now, cut off as I am by the villainy of Piso and Plancina, I leave my last prayers in the keeping of your breasts: report to my father and brother the agonies that rent me, the treasons that encompassed me, before I finished the most pitiable of lives by the vilest of deaths. If any were ever stirred by the hopes I inspired, by kindred blood, — even by envy of me while I lived, — they must shed a tear to think that the once happy survivor of so many wars has fallen by female treachery. You will have your opportunity to complain before the senate and to invoke the law. The prime duty of friends is not to follow their dead with passive laments, but to remember his wishes and carry out his commands. Strangers themselves will bewail Germanicus: you will avenge him — if you loved me, and not my fortune. Show to the Roman people the granddaughter of their deified Augustus, who was also my wife; number her six children: pity will side with the accusers, and, if the murderers allege some infamous warrant, they will find no credence in men — or no forgiveness!" His friends touched the dying hand and swore to forgo life sooner than revenge.</w:t>
      </w:r>
    </w:p>
    <w:p w14:paraId="2D2C2989" w14:textId="77777777" w:rsidR="009265E7" w:rsidRPr="009265E7" w:rsidRDefault="009265E7" w:rsidP="009265E7">
      <w:pPr>
        <w:spacing w:after="0" w:line="360" w:lineRule="auto"/>
        <w:jc w:val="both"/>
        <w:rPr>
          <w:rFonts w:ascii="Times New Roman" w:hAnsi="Times New Roman" w:cs="Times New Roman"/>
          <w:bCs/>
          <w:sz w:val="24"/>
          <w:szCs w:val="24"/>
        </w:rPr>
      </w:pPr>
    </w:p>
    <w:p w14:paraId="12423F7E" w14:textId="6396579F" w:rsidR="009265E7" w:rsidRPr="009265E7" w:rsidRDefault="009265E7" w:rsidP="009265E7">
      <w:pPr>
        <w:spacing w:after="0" w:line="360" w:lineRule="auto"/>
        <w:jc w:val="both"/>
        <w:rPr>
          <w:rFonts w:ascii="Times New Roman" w:hAnsi="Times New Roman" w:cs="Times New Roman"/>
          <w:bCs/>
          <w:sz w:val="24"/>
          <w:szCs w:val="24"/>
        </w:rPr>
      </w:pPr>
      <w:r w:rsidRPr="00EE4F2C">
        <w:rPr>
          <w:rFonts w:ascii="Times New Roman" w:hAnsi="Times New Roman" w:cs="Times New Roman"/>
          <w:b/>
          <w:sz w:val="24"/>
          <w:szCs w:val="24"/>
        </w:rPr>
        <w:t>72</w:t>
      </w:r>
      <w:r w:rsidRPr="009265E7">
        <w:rPr>
          <w:rFonts w:ascii="Times New Roman" w:hAnsi="Times New Roman" w:cs="Times New Roman"/>
          <w:bCs/>
          <w:sz w:val="24"/>
          <w:szCs w:val="24"/>
        </w:rPr>
        <w:t xml:space="preserve"> Then he turned to his wife, and implored her "by the memory of himself, and for the sake of their common children, to strip herself of pride, to stoop her spirit before the rage of fortune, and never — if she returned to the capital — to irritate those stronger than herself by a competition for power." These words in public: in private there were others, in which he was believed to hint at danger from the side of Tiberius. Soon afterwards he passed away, to the boundless grief of the province and the adjacent peoples.​ Foreign nations and princes felt the pang — so great had been his courtesy to allies, his humanity to enemies: in aspect and address alike venerable, while he maintained the magnificence and dignity of exalted fortune, he had escaped envy and avoided arrogance.</w:t>
      </w:r>
    </w:p>
    <w:p w14:paraId="128A8CA2" w14:textId="77777777" w:rsidR="009265E7" w:rsidRPr="009265E7" w:rsidRDefault="009265E7" w:rsidP="009265E7">
      <w:pPr>
        <w:spacing w:after="0" w:line="360" w:lineRule="auto"/>
        <w:jc w:val="both"/>
        <w:rPr>
          <w:rFonts w:ascii="Times New Roman" w:hAnsi="Times New Roman" w:cs="Times New Roman"/>
          <w:bCs/>
          <w:sz w:val="24"/>
          <w:szCs w:val="24"/>
        </w:rPr>
      </w:pPr>
    </w:p>
    <w:p w14:paraId="6841DDBE" w14:textId="6820F3E6" w:rsidR="009265E7" w:rsidRPr="009265E7" w:rsidRDefault="009265E7" w:rsidP="009265E7">
      <w:pPr>
        <w:spacing w:after="0" w:line="360" w:lineRule="auto"/>
        <w:jc w:val="both"/>
        <w:rPr>
          <w:rFonts w:ascii="Times New Roman" w:hAnsi="Times New Roman" w:cs="Times New Roman"/>
          <w:bCs/>
          <w:sz w:val="24"/>
          <w:szCs w:val="24"/>
        </w:rPr>
      </w:pPr>
      <w:r w:rsidRPr="00EE4F2C">
        <w:rPr>
          <w:rFonts w:ascii="Times New Roman" w:hAnsi="Times New Roman" w:cs="Times New Roman"/>
          <w:b/>
          <w:sz w:val="24"/>
          <w:szCs w:val="24"/>
        </w:rPr>
        <w:t>73</w:t>
      </w:r>
      <w:r w:rsidRPr="009265E7">
        <w:rPr>
          <w:rFonts w:ascii="Times New Roman" w:hAnsi="Times New Roman" w:cs="Times New Roman"/>
          <w:bCs/>
          <w:sz w:val="24"/>
          <w:szCs w:val="24"/>
        </w:rPr>
        <w:t xml:space="preserve"> His funeral, devoid of ancestral effigies or procession, was distinguished by eulogies and recollections of his virtues. There were those who, considering his personal appearance, his early age, and the circumstances of his death, — to which they added the proximity of the region where he perished, — compared his decease with that of Alexander the Great: — "Each eminently handsome, of famous lineage, and in years not much exceeding thirty,​ had fallen among alien races by the treason of their countrymen.​ But the Roman had borne himself as one gentle to his friends, moderate in his pleasures, content with a single wife and the children of lawful wedlock. Nor was he less a man of the sword; though he lacked the other's temerity, and, when his numerous victories had beaten down the Germanies, was prohibited from making fast their bondage. But had he been the sole arbiter of affairs, of kingly authority and title, he would have overtaken the Greek in military fame with an ease proportioned to his superiority in clemency, self-command, and all other good qualities." The body, before cremation, was exposed in the forum of Antioch, the place destined for the final rites. Whether it bore marks of poisoning was disputable: for the indications were variously read, as pity and preconceived suspicion swayed the spectator to the side of Germanicus, or his predilections to that of Piso.</w:t>
      </w:r>
    </w:p>
    <w:p w14:paraId="41E4B962" w14:textId="77777777" w:rsidR="009265E7" w:rsidRPr="009265E7" w:rsidRDefault="009265E7" w:rsidP="009265E7">
      <w:pPr>
        <w:spacing w:after="0" w:line="360" w:lineRule="auto"/>
        <w:jc w:val="both"/>
        <w:rPr>
          <w:rFonts w:ascii="Times New Roman" w:hAnsi="Times New Roman" w:cs="Times New Roman"/>
          <w:bCs/>
          <w:sz w:val="24"/>
          <w:szCs w:val="24"/>
        </w:rPr>
      </w:pPr>
    </w:p>
    <w:p w14:paraId="7EA8CC00" w14:textId="5B5D4F20" w:rsidR="009265E7" w:rsidRPr="009265E7" w:rsidRDefault="009265E7" w:rsidP="009265E7">
      <w:pPr>
        <w:spacing w:after="0" w:line="360" w:lineRule="auto"/>
        <w:jc w:val="both"/>
        <w:rPr>
          <w:rFonts w:ascii="Times New Roman" w:hAnsi="Times New Roman" w:cs="Times New Roman"/>
          <w:bCs/>
          <w:sz w:val="24"/>
          <w:szCs w:val="24"/>
        </w:rPr>
      </w:pPr>
      <w:r w:rsidRPr="00D66E6B">
        <w:rPr>
          <w:rFonts w:ascii="Times New Roman" w:hAnsi="Times New Roman" w:cs="Times New Roman"/>
          <w:b/>
          <w:sz w:val="24"/>
          <w:szCs w:val="24"/>
        </w:rPr>
        <w:t>74</w:t>
      </w:r>
      <w:r w:rsidRPr="009265E7">
        <w:rPr>
          <w:rFonts w:ascii="Times New Roman" w:hAnsi="Times New Roman" w:cs="Times New Roman"/>
          <w:bCs/>
          <w:sz w:val="24"/>
          <w:szCs w:val="24"/>
        </w:rPr>
        <w:t xml:space="preserve"> A consultation followed between the legates and other senators​ present, to determine the new governor of Syria. When the rest had made a half-hearted effort, the claims of Vibius Marsus​ and Gnaeus Sentius​ were canvassed at length; then Marsus gave way to the superior age and greater keenness of his competitor. And he, on the demand of Vitellius, Veranius, and the others (who were drawing up the articles of indictment as though the case had already been entered), despatched to Rome a woman by the name of Martina, infamous in the province for her poisonings and beloved of Plancina.</w:t>
      </w:r>
    </w:p>
    <w:p w14:paraId="2CA70F51" w14:textId="77777777" w:rsidR="009265E7" w:rsidRPr="009265E7" w:rsidRDefault="009265E7" w:rsidP="009265E7">
      <w:pPr>
        <w:spacing w:after="0" w:line="360" w:lineRule="auto"/>
        <w:jc w:val="both"/>
        <w:rPr>
          <w:rFonts w:ascii="Times New Roman" w:hAnsi="Times New Roman" w:cs="Times New Roman"/>
          <w:bCs/>
          <w:sz w:val="24"/>
          <w:szCs w:val="24"/>
        </w:rPr>
      </w:pPr>
    </w:p>
    <w:p w14:paraId="20035EE2" w14:textId="237B5249" w:rsidR="009265E7" w:rsidRPr="009265E7" w:rsidRDefault="009265E7" w:rsidP="009265E7">
      <w:pPr>
        <w:spacing w:after="0" w:line="360" w:lineRule="auto"/>
        <w:jc w:val="both"/>
        <w:rPr>
          <w:rFonts w:ascii="Times New Roman" w:hAnsi="Times New Roman" w:cs="Times New Roman"/>
          <w:bCs/>
          <w:sz w:val="24"/>
          <w:szCs w:val="24"/>
        </w:rPr>
      </w:pPr>
      <w:r w:rsidRPr="00D66E6B">
        <w:rPr>
          <w:rFonts w:ascii="Times New Roman" w:hAnsi="Times New Roman" w:cs="Times New Roman"/>
          <w:b/>
          <w:sz w:val="24"/>
          <w:szCs w:val="24"/>
        </w:rPr>
        <w:t>75</w:t>
      </w:r>
      <w:r w:rsidRPr="009265E7">
        <w:rPr>
          <w:rFonts w:ascii="Times New Roman" w:hAnsi="Times New Roman" w:cs="Times New Roman"/>
          <w:bCs/>
          <w:sz w:val="24"/>
          <w:szCs w:val="24"/>
        </w:rPr>
        <w:t xml:space="preserve"> Agrippina herself, worn out with grief and physically ill, yet intolerant of every obstacle to revenge, went on board the fleet with her children and the ashes of Germanicus; amid universal pity for this woman of sovereign lineage, her wedded glory wont but yesterday to attract the gaze of awed and gratulatory crowds, now carrying in her bosom the relics of the dead, uncertain of her vengeance, apprehensive for herself, cursed in that fruitfulness which had borne but hostages to fortune.</w:t>
      </w:r>
    </w:p>
    <w:p w14:paraId="3C5BD061" w14:textId="77777777" w:rsidR="009265E7" w:rsidRPr="009265E7" w:rsidRDefault="009265E7" w:rsidP="009265E7">
      <w:pPr>
        <w:spacing w:after="0" w:line="360" w:lineRule="auto"/>
        <w:jc w:val="both"/>
        <w:rPr>
          <w:rFonts w:ascii="Times New Roman" w:hAnsi="Times New Roman" w:cs="Times New Roman"/>
          <w:bCs/>
          <w:sz w:val="24"/>
          <w:szCs w:val="24"/>
        </w:rPr>
      </w:pPr>
    </w:p>
    <w:p w14:paraId="2955EFA2" w14:textId="1517CF89" w:rsidR="009265E7" w:rsidRPr="009265E7" w:rsidRDefault="009265E7" w:rsidP="009265E7">
      <w:pPr>
        <w:spacing w:after="0" w:line="360" w:lineRule="auto"/>
        <w:jc w:val="both"/>
        <w:rPr>
          <w:rFonts w:ascii="Times New Roman" w:hAnsi="Times New Roman" w:cs="Times New Roman"/>
          <w:bCs/>
          <w:sz w:val="24"/>
          <w:szCs w:val="24"/>
        </w:rPr>
      </w:pPr>
      <w:r w:rsidRPr="009265E7">
        <w:rPr>
          <w:rFonts w:ascii="Times New Roman" w:hAnsi="Times New Roman" w:cs="Times New Roman"/>
          <w:bCs/>
          <w:sz w:val="24"/>
          <w:szCs w:val="24"/>
        </w:rPr>
        <w:t xml:space="preserve">Piso, in the meantime, was overtaken at the isle of Cos​ by a message that Germanicus was </w:t>
      </w:r>
      <w:r w:rsidR="00D66E6B">
        <w:rPr>
          <w:rFonts w:ascii="Times New Roman" w:hAnsi="Times New Roman" w:cs="Times New Roman"/>
          <w:bCs/>
          <w:sz w:val="24"/>
          <w:szCs w:val="24"/>
        </w:rPr>
        <w:t>dea</w:t>
      </w:r>
      <w:r w:rsidRPr="009265E7">
        <w:rPr>
          <w:rFonts w:ascii="Times New Roman" w:hAnsi="Times New Roman" w:cs="Times New Roman"/>
          <w:bCs/>
          <w:sz w:val="24"/>
          <w:szCs w:val="24"/>
        </w:rPr>
        <w:t>d</w:t>
      </w:r>
      <w:r w:rsidR="00D66E6B">
        <w:rPr>
          <w:rFonts w:ascii="Times New Roman" w:hAnsi="Times New Roman" w:cs="Times New Roman"/>
          <w:bCs/>
          <w:sz w:val="24"/>
          <w:szCs w:val="24"/>
        </w:rPr>
        <w:t>…</w:t>
      </w:r>
      <w:r w:rsidRPr="009265E7">
        <w:rPr>
          <w:rFonts w:ascii="Times New Roman" w:hAnsi="Times New Roman" w:cs="Times New Roman"/>
          <w:bCs/>
          <w:sz w:val="24"/>
          <w:szCs w:val="24"/>
        </w:rPr>
        <w:t xml:space="preserve"> Victims were immolated, temples visited; and, while his own joy knew no bounds, it was overshadowed by the insolence of Plancina, who had been in mourning for the loss of a sister, and now changed for the first time into the garb of joy.</w:t>
      </w:r>
    </w:p>
    <w:p w14:paraId="60D6DDE3" w14:textId="77777777" w:rsidR="009265E7" w:rsidRPr="009265E7" w:rsidRDefault="009265E7" w:rsidP="009265E7">
      <w:pPr>
        <w:spacing w:after="0" w:line="360" w:lineRule="auto"/>
        <w:jc w:val="both"/>
        <w:rPr>
          <w:rFonts w:ascii="Times New Roman" w:hAnsi="Times New Roman" w:cs="Times New Roman"/>
          <w:bCs/>
          <w:sz w:val="24"/>
          <w:szCs w:val="24"/>
        </w:rPr>
      </w:pPr>
    </w:p>
    <w:p w14:paraId="2E0B249C" w14:textId="63F9E3DD" w:rsidR="009265E7" w:rsidRPr="009265E7" w:rsidRDefault="009265E7" w:rsidP="009265E7">
      <w:pPr>
        <w:spacing w:after="0" w:line="360" w:lineRule="auto"/>
        <w:jc w:val="both"/>
        <w:rPr>
          <w:rFonts w:ascii="Times New Roman" w:hAnsi="Times New Roman" w:cs="Times New Roman"/>
          <w:bCs/>
          <w:sz w:val="24"/>
          <w:szCs w:val="24"/>
        </w:rPr>
      </w:pPr>
      <w:r w:rsidRPr="00D66E6B">
        <w:rPr>
          <w:rFonts w:ascii="Times New Roman" w:hAnsi="Times New Roman" w:cs="Times New Roman"/>
          <w:b/>
          <w:sz w:val="24"/>
          <w:szCs w:val="24"/>
        </w:rPr>
        <w:t>76</w:t>
      </w:r>
      <w:r w:rsidRPr="009265E7">
        <w:rPr>
          <w:rFonts w:ascii="Times New Roman" w:hAnsi="Times New Roman" w:cs="Times New Roman"/>
          <w:bCs/>
          <w:sz w:val="24"/>
          <w:szCs w:val="24"/>
        </w:rPr>
        <w:t xml:space="preserve"> Centurions​ came streaming in with their advice:— "The legions were eager to declare for him — he must return to the province illegally wrested from him and now masterless." At a council, then, to decide what action should be taken, his son, Marcus Piso, held that he must hurry to the capital:— "So far, he had been guilty of nothing that was past expiation; nor were feeble suspicions or unsubstantial rumours a matter for alarm. His difference with Germanicus might perhaps earn him a measure of unpopularity, but not punishment; while the forfeiture of his province had satisfied his private enemies. To go back was to embark on a civil war, if Sentius resisted; nor would the centurions and private soldiers stand fast in his cause, since with them the yet recent memory of their commander, and their deep-seated affection for the Caesars, outweighed all else."</w:t>
      </w:r>
    </w:p>
    <w:p w14:paraId="7C8831A9" w14:textId="77777777" w:rsidR="009265E7" w:rsidRPr="009265E7" w:rsidRDefault="009265E7" w:rsidP="009265E7">
      <w:pPr>
        <w:spacing w:after="0" w:line="360" w:lineRule="auto"/>
        <w:jc w:val="both"/>
        <w:rPr>
          <w:rFonts w:ascii="Times New Roman" w:hAnsi="Times New Roman" w:cs="Times New Roman"/>
          <w:bCs/>
          <w:sz w:val="24"/>
          <w:szCs w:val="24"/>
        </w:rPr>
      </w:pPr>
    </w:p>
    <w:p w14:paraId="0FE61B0E" w14:textId="5DAB6D72" w:rsidR="009265E7" w:rsidRPr="009265E7" w:rsidRDefault="009265E7" w:rsidP="009265E7">
      <w:pPr>
        <w:spacing w:after="0" w:line="360" w:lineRule="auto"/>
        <w:jc w:val="both"/>
        <w:rPr>
          <w:rFonts w:ascii="Times New Roman" w:hAnsi="Times New Roman" w:cs="Times New Roman"/>
          <w:bCs/>
          <w:sz w:val="24"/>
          <w:szCs w:val="24"/>
        </w:rPr>
      </w:pPr>
      <w:r w:rsidRPr="00D66E6B">
        <w:rPr>
          <w:rFonts w:ascii="Times New Roman" w:hAnsi="Times New Roman" w:cs="Times New Roman"/>
          <w:b/>
          <w:sz w:val="24"/>
          <w:szCs w:val="24"/>
        </w:rPr>
        <w:t>77</w:t>
      </w:r>
      <w:r w:rsidRPr="009265E7">
        <w:rPr>
          <w:rFonts w:ascii="Times New Roman" w:hAnsi="Times New Roman" w:cs="Times New Roman"/>
          <w:bCs/>
          <w:sz w:val="24"/>
          <w:szCs w:val="24"/>
        </w:rPr>
        <w:t xml:space="preserve"> Domitius Celer, one of his most intimate associates, argued upon the other side:— "He had better profit by the occasion: not Sentius, but Piso, had been created governor of Syria: to him had been entrusted the symbols of magistracy, the praetorian jurisdiction, — ay, and the legions. If hostilities threatened, who could more justly take the field than a man who had received the powers of a legate, in addition to private instructions? Besides, rumours ought to be allowed an interval in which to grow stale: innocence too often was unable to face the first blast of unpopularity. But if he kept the army and augmented his powers, chance would give a favourable turn to much that could not at present be foreseen. Or," he continued, "are we racing to make the harbour at the same moment as the ashes of Germanicus, so that with the first breath of scandal you may be swept to your doom, unheard and undefended, by a sobbing wife </w:t>
      </w:r>
      <w:r w:rsidRPr="009265E7">
        <w:rPr>
          <w:rFonts w:ascii="Times New Roman" w:hAnsi="Times New Roman" w:cs="Times New Roman"/>
          <w:bCs/>
          <w:sz w:val="24"/>
          <w:szCs w:val="24"/>
        </w:rPr>
        <w:lastRenderedPageBreak/>
        <w:t>and a fatuous crowd? You have the complicity of Augusta, the favour of the Caesar, — but only in private; and none more ostentatiously bewail the fate of Germanicus than they who most rejoice at it."</w:t>
      </w:r>
    </w:p>
    <w:p w14:paraId="09A8A8E7" w14:textId="77777777" w:rsidR="009265E7" w:rsidRPr="009265E7" w:rsidRDefault="009265E7" w:rsidP="009265E7">
      <w:pPr>
        <w:spacing w:after="0" w:line="360" w:lineRule="auto"/>
        <w:jc w:val="both"/>
        <w:rPr>
          <w:rFonts w:ascii="Times New Roman" w:hAnsi="Times New Roman" w:cs="Times New Roman"/>
          <w:bCs/>
          <w:sz w:val="24"/>
          <w:szCs w:val="24"/>
        </w:rPr>
      </w:pPr>
    </w:p>
    <w:p w14:paraId="26645DF7" w14:textId="3320060D" w:rsidR="009265E7" w:rsidRPr="009265E7" w:rsidRDefault="009265E7" w:rsidP="009265E7">
      <w:pPr>
        <w:spacing w:after="0" w:line="360" w:lineRule="auto"/>
        <w:jc w:val="both"/>
        <w:rPr>
          <w:rFonts w:ascii="Times New Roman" w:hAnsi="Times New Roman" w:cs="Times New Roman"/>
          <w:bCs/>
          <w:sz w:val="24"/>
          <w:szCs w:val="24"/>
        </w:rPr>
      </w:pPr>
      <w:r w:rsidRPr="00D66E6B">
        <w:rPr>
          <w:rFonts w:ascii="Times New Roman" w:hAnsi="Times New Roman" w:cs="Times New Roman"/>
          <w:b/>
          <w:sz w:val="24"/>
          <w:szCs w:val="24"/>
        </w:rPr>
        <w:t>78</w:t>
      </w:r>
      <w:r w:rsidRPr="009265E7">
        <w:rPr>
          <w:rFonts w:ascii="Times New Roman" w:hAnsi="Times New Roman" w:cs="Times New Roman"/>
          <w:bCs/>
          <w:sz w:val="24"/>
          <w:szCs w:val="24"/>
        </w:rPr>
        <w:t xml:space="preserve"> There was no great difficulty in converting Piso, with his taste for audacity, to this opinion; and, in a letter forwarded to Tiberius, he accused Germanicus of luxury and arrogance: as for himself, "he had been expelled so as to leave scope for a revolution, but had now gone to resume charge of the army, with the same loyalty as he had shown when he was at its head." At the same time, he placed Domitius on a warship, with orders to avoid the coasting-route and to make straight for Syria, past the islands and through the high seas. As deserters flocked in, he organized them by maniples; armed the camp-followers; then, crossing with his fleet to the mainland, intercepted a body of recruits bound for Syria, and wrote to the Cilician kinglets​ to support him with auxiliaries — the young Piso assisting actively in the preparations for war, though he had protested against engaging in it.</w:t>
      </w:r>
    </w:p>
    <w:p w14:paraId="7375A179" w14:textId="77777777" w:rsidR="009265E7" w:rsidRPr="009265E7" w:rsidRDefault="009265E7" w:rsidP="009265E7">
      <w:pPr>
        <w:spacing w:after="0" w:line="360" w:lineRule="auto"/>
        <w:jc w:val="both"/>
        <w:rPr>
          <w:rFonts w:ascii="Times New Roman" w:hAnsi="Times New Roman" w:cs="Times New Roman"/>
          <w:bCs/>
          <w:sz w:val="24"/>
          <w:szCs w:val="24"/>
        </w:rPr>
      </w:pPr>
    </w:p>
    <w:p w14:paraId="02C08982" w14:textId="6AC9804F" w:rsidR="009265E7" w:rsidRPr="009265E7" w:rsidRDefault="009265E7" w:rsidP="009265E7">
      <w:pPr>
        <w:spacing w:after="0" w:line="360" w:lineRule="auto"/>
        <w:jc w:val="both"/>
        <w:rPr>
          <w:rFonts w:ascii="Times New Roman" w:hAnsi="Times New Roman" w:cs="Times New Roman"/>
          <w:bCs/>
          <w:sz w:val="24"/>
          <w:szCs w:val="24"/>
        </w:rPr>
      </w:pPr>
      <w:r w:rsidRPr="00D66E6B">
        <w:rPr>
          <w:rFonts w:ascii="Times New Roman" w:hAnsi="Times New Roman" w:cs="Times New Roman"/>
          <w:b/>
          <w:sz w:val="24"/>
          <w:szCs w:val="24"/>
        </w:rPr>
        <w:t>79</w:t>
      </w:r>
      <w:r w:rsidRPr="009265E7">
        <w:rPr>
          <w:rFonts w:ascii="Times New Roman" w:hAnsi="Times New Roman" w:cs="Times New Roman"/>
          <w:bCs/>
          <w:sz w:val="24"/>
          <w:szCs w:val="24"/>
        </w:rPr>
        <w:t xml:space="preserve"> As they were skirting, then, the coast of Lycia and Pamphylia, they were met by the squadron convoying Agrippina. On each side the hostility was such that at first they prepared for action: then, owing to their mutual fears, the affair went no further than high words; in the course of which Vibius Marsus summoned Piso to return to Rome and enter his defence. He gave a sarcastic answer that he would be there when the praetor with cognizance of poisoning cases had notified a date to the accusers and accused.</w:t>
      </w:r>
    </w:p>
    <w:p w14:paraId="2F67FF18" w14:textId="77777777" w:rsidR="009265E7" w:rsidRPr="009265E7" w:rsidRDefault="009265E7" w:rsidP="009265E7">
      <w:pPr>
        <w:spacing w:after="0" w:line="360" w:lineRule="auto"/>
        <w:jc w:val="both"/>
        <w:rPr>
          <w:rFonts w:ascii="Times New Roman" w:hAnsi="Times New Roman" w:cs="Times New Roman"/>
          <w:bCs/>
          <w:sz w:val="24"/>
          <w:szCs w:val="24"/>
        </w:rPr>
      </w:pPr>
    </w:p>
    <w:p w14:paraId="43B1FE68" w14:textId="5AD7F4BD" w:rsidR="009265E7" w:rsidRPr="009265E7" w:rsidRDefault="009265E7" w:rsidP="009265E7">
      <w:pPr>
        <w:spacing w:after="0" w:line="360" w:lineRule="auto"/>
        <w:jc w:val="both"/>
        <w:rPr>
          <w:rFonts w:ascii="Times New Roman" w:hAnsi="Times New Roman" w:cs="Times New Roman"/>
          <w:bCs/>
          <w:sz w:val="24"/>
          <w:szCs w:val="24"/>
        </w:rPr>
      </w:pPr>
      <w:r w:rsidRPr="009265E7">
        <w:rPr>
          <w:rFonts w:ascii="Times New Roman" w:hAnsi="Times New Roman" w:cs="Times New Roman"/>
          <w:bCs/>
          <w:sz w:val="24"/>
          <w:szCs w:val="24"/>
        </w:rPr>
        <w:t>Meanwhile, Domitius had landed at the Syrian town of Laodicea.​ He was making for the winter quarters of the sixth legion, which he thought the best adapted for his revolutionary designs, when he was forestalled by the commanding officer, Pacuvius. Sentius notified Piso of the incident by letter, and warned him to make no attempt upon the camp by his agents or upon the province by his arms. He then collected the men whom he knew to be attached to the memory of Germanicus, — or, at least, opposed to his enemies, — impressed upon them the greatness of the emperor and the fact that this was an armed attack on the state, then took the field at the head of a powerful force ready for battle.</w:t>
      </w:r>
    </w:p>
    <w:p w14:paraId="1E79BF97" w14:textId="77777777" w:rsidR="009265E7" w:rsidRPr="009265E7" w:rsidRDefault="009265E7" w:rsidP="009265E7">
      <w:pPr>
        <w:spacing w:after="0" w:line="360" w:lineRule="auto"/>
        <w:jc w:val="both"/>
        <w:rPr>
          <w:rFonts w:ascii="Times New Roman" w:hAnsi="Times New Roman" w:cs="Times New Roman"/>
          <w:bCs/>
          <w:sz w:val="24"/>
          <w:szCs w:val="24"/>
        </w:rPr>
      </w:pPr>
    </w:p>
    <w:p w14:paraId="3FB7B53C" w14:textId="6FB227B1" w:rsidR="009265E7" w:rsidRPr="009265E7" w:rsidRDefault="009265E7" w:rsidP="009265E7">
      <w:pPr>
        <w:spacing w:after="0" w:line="360" w:lineRule="auto"/>
        <w:jc w:val="both"/>
        <w:rPr>
          <w:rFonts w:ascii="Times New Roman" w:hAnsi="Times New Roman" w:cs="Times New Roman"/>
          <w:bCs/>
          <w:sz w:val="24"/>
          <w:szCs w:val="24"/>
        </w:rPr>
      </w:pPr>
      <w:r w:rsidRPr="00487B06">
        <w:rPr>
          <w:rFonts w:ascii="Times New Roman" w:hAnsi="Times New Roman" w:cs="Times New Roman"/>
          <w:b/>
          <w:sz w:val="24"/>
          <w:szCs w:val="24"/>
        </w:rPr>
        <w:t>80</w:t>
      </w:r>
      <w:r w:rsidRPr="009265E7">
        <w:rPr>
          <w:rFonts w:ascii="Times New Roman" w:hAnsi="Times New Roman" w:cs="Times New Roman"/>
          <w:bCs/>
          <w:sz w:val="24"/>
          <w:szCs w:val="24"/>
        </w:rPr>
        <w:t xml:space="preserve"> Piso, too, though his enterprise was developing awkwardly, adopted the safest course in the circumstances by seizing an extremely strong post in Cilicia, named Celenderis.​ For by an admixture of the deserters, the recently intercepted recruits, and his own and Plancina's slaves, </w:t>
      </w:r>
      <w:r w:rsidRPr="009265E7">
        <w:rPr>
          <w:rFonts w:ascii="Times New Roman" w:hAnsi="Times New Roman" w:cs="Times New Roman"/>
          <w:bCs/>
          <w:sz w:val="24"/>
          <w:szCs w:val="24"/>
        </w:rPr>
        <w:lastRenderedPageBreak/>
        <w:t>he had arranged the Cilician auxiliaries, sent by the petty kings, in what was numerically a legion. He called them to witness that "he, the representative of the Caesar, was being excluded from the province which the Caesar had given, not by the legions — it was at their invitation he came! — but by Sentius, who was veiling his private hatred under a tissue of calumnies. They must take their stand in line of battle; the soldiers would never strike, when they had seen</w:t>
      </w:r>
      <w:r w:rsidR="00487B06">
        <w:rPr>
          <w:rFonts w:ascii="Times New Roman" w:hAnsi="Times New Roman" w:cs="Times New Roman"/>
          <w:bCs/>
          <w:sz w:val="24"/>
          <w:szCs w:val="24"/>
        </w:rPr>
        <w:t xml:space="preserve"> </w:t>
      </w:r>
      <w:r w:rsidRPr="009265E7">
        <w:rPr>
          <w:rFonts w:ascii="Times New Roman" w:hAnsi="Times New Roman" w:cs="Times New Roman"/>
          <w:bCs/>
          <w:sz w:val="24"/>
          <w:szCs w:val="24"/>
        </w:rPr>
        <w:t>Piso; whom once they called Father; who, if the verdict went by justice, was the superior; and, if by arms, not wholly powerless." He then deployed his maniples in front of the fortress lines on a high and precipitous hill (the rest of the position is secured by the sea): confronting them stood the veterans, drawn up in centuries and with reserves. On the one side was a grim soldiery; on the other, a position not less grim, — but no courage, no hope, not even weapons, apart from rustic spears or makeshifts improvised to meet the sudden demand. When the collision came, doubt only lasted until the Roman cohorts scrambled up to level ground: the Cilicians took to their heels and barricaded themselves in the fortress.</w:t>
      </w:r>
    </w:p>
    <w:p w14:paraId="05B08D2D" w14:textId="77777777" w:rsidR="009265E7" w:rsidRPr="009265E7" w:rsidRDefault="009265E7" w:rsidP="009265E7">
      <w:pPr>
        <w:spacing w:after="0" w:line="360" w:lineRule="auto"/>
        <w:jc w:val="both"/>
        <w:rPr>
          <w:rFonts w:ascii="Times New Roman" w:hAnsi="Times New Roman" w:cs="Times New Roman"/>
          <w:bCs/>
          <w:sz w:val="24"/>
          <w:szCs w:val="24"/>
        </w:rPr>
      </w:pPr>
    </w:p>
    <w:p w14:paraId="6124AAAC" w14:textId="0DB3BE2F" w:rsidR="009265E7" w:rsidRPr="009265E7" w:rsidRDefault="009265E7" w:rsidP="009265E7">
      <w:pPr>
        <w:spacing w:after="0" w:line="360" w:lineRule="auto"/>
        <w:jc w:val="both"/>
        <w:rPr>
          <w:rFonts w:ascii="Times New Roman" w:hAnsi="Times New Roman" w:cs="Times New Roman"/>
          <w:bCs/>
          <w:sz w:val="24"/>
          <w:szCs w:val="24"/>
        </w:rPr>
      </w:pPr>
      <w:r w:rsidRPr="00487B06">
        <w:rPr>
          <w:rFonts w:ascii="Times New Roman" w:hAnsi="Times New Roman" w:cs="Times New Roman"/>
          <w:b/>
          <w:sz w:val="24"/>
          <w:szCs w:val="24"/>
        </w:rPr>
        <w:t>81</w:t>
      </w:r>
      <w:r w:rsidRPr="009265E7">
        <w:rPr>
          <w:rFonts w:ascii="Times New Roman" w:hAnsi="Times New Roman" w:cs="Times New Roman"/>
          <w:bCs/>
          <w:sz w:val="24"/>
          <w:szCs w:val="24"/>
        </w:rPr>
        <w:t xml:space="preserve"> In the meantime, Piso attempted, without effect, to attack the fleet, which was waiting at some little distance. On his return, he took his station on the walls; and, now beating his breast, now summoning particular soldiers by name and weighting the call with a bribe, endeavoured to create a mutiny. He had, indeed, produced enough impression for one ensign of the sixth​ legion to come over with his standard, when Sentius ordered the cornets and trumpets to sound, the materials for a mound to be collected, ladders raised; the readiest to go forward to the escalade, others to discharge spears, stones, and firebrands, from the military engines. At last Piso's obstinacy was broken, and he applied for permission to hand over his arms and remain in the fort while the Caesar's award of the Syrian governorship was being ascertained. The terms were not accepted, and the only concessions made were a grant of ships and a safe-conduct to the capital.</w:t>
      </w:r>
    </w:p>
    <w:p w14:paraId="56B47295" w14:textId="77777777" w:rsidR="009265E7" w:rsidRPr="009265E7" w:rsidRDefault="009265E7" w:rsidP="009265E7">
      <w:pPr>
        <w:spacing w:after="0" w:line="360" w:lineRule="auto"/>
        <w:jc w:val="both"/>
        <w:rPr>
          <w:rFonts w:ascii="Times New Roman" w:hAnsi="Times New Roman" w:cs="Times New Roman"/>
          <w:bCs/>
          <w:sz w:val="24"/>
          <w:szCs w:val="24"/>
        </w:rPr>
      </w:pPr>
    </w:p>
    <w:p w14:paraId="639C9FC2" w14:textId="55896B62" w:rsidR="009265E7" w:rsidRPr="009265E7" w:rsidRDefault="009265E7" w:rsidP="009265E7">
      <w:pPr>
        <w:spacing w:after="0" w:line="360" w:lineRule="auto"/>
        <w:jc w:val="both"/>
        <w:rPr>
          <w:rFonts w:ascii="Times New Roman" w:hAnsi="Times New Roman" w:cs="Times New Roman"/>
          <w:bCs/>
          <w:sz w:val="24"/>
          <w:szCs w:val="24"/>
        </w:rPr>
      </w:pPr>
      <w:r w:rsidRPr="00487B06">
        <w:rPr>
          <w:rFonts w:ascii="Times New Roman" w:hAnsi="Times New Roman" w:cs="Times New Roman"/>
          <w:b/>
          <w:sz w:val="24"/>
          <w:szCs w:val="24"/>
        </w:rPr>
        <w:t xml:space="preserve"> 82</w:t>
      </w:r>
      <w:r w:rsidRPr="009265E7">
        <w:rPr>
          <w:rFonts w:ascii="Times New Roman" w:hAnsi="Times New Roman" w:cs="Times New Roman"/>
          <w:bCs/>
          <w:sz w:val="24"/>
          <w:szCs w:val="24"/>
        </w:rPr>
        <w:t xml:space="preserve"> But at Rome, when the failure of Germanicus' health became current knowledge, and every circumstance was reported with the aggravations usual in news that has travelled far, all was grief and indignation. A storm of complaints burst out:— "So for this he had been relegated to the ends of earth; for this Piso had received a province; and this had been the drift of Augusta's colloquies with Plancina! It was the mere truth, as the elder men said of Drusus, that sons with democratic tempers were not pleasing to fathers on a throne;​ and both had been cut off for no other reason than because they designed to restore the age of freedom and take the Roman people into a partner­ship of equal rights."​ The announcement of his death inflamed this </w:t>
      </w:r>
      <w:r w:rsidRPr="009265E7">
        <w:rPr>
          <w:rFonts w:ascii="Times New Roman" w:hAnsi="Times New Roman" w:cs="Times New Roman"/>
          <w:bCs/>
          <w:sz w:val="24"/>
          <w:szCs w:val="24"/>
        </w:rPr>
        <w:lastRenderedPageBreak/>
        <w:t>popular gossip to such a degree that before any edict of the magistrates, before any resolution of the senate, civic life was suspended, the courts deserted, houses closed. It was a town of sighs and silences, with none of the studied advertisements of sorrow; and, while there was no abstention from the ordinary tokens of bereavement, the deeper mourning was carried at the heart. Accidentally, a party of merchants, who had left Syria while Germanicus was yet alive, brought a more cheerful account of his condition. It was instantly believed and instantly disseminated. No man met another without proclaiming his unauthenticated news; and by him it was passed to more, with supplements dictated by joy. Crowds were running in the streets and forcing temple-doors.​ Credulity throve — it was night, and affirmation is boldest in the dark. Nor did Tiberius check the fictions, but left them to die out with the passage of time; and the people added bitterness for what seemed a second bereavement.</w:t>
      </w:r>
    </w:p>
    <w:p w14:paraId="0AA9C952" w14:textId="77777777" w:rsidR="009265E7" w:rsidRPr="009265E7" w:rsidRDefault="009265E7" w:rsidP="009265E7">
      <w:pPr>
        <w:spacing w:after="0" w:line="360" w:lineRule="auto"/>
        <w:jc w:val="both"/>
        <w:rPr>
          <w:rFonts w:ascii="Times New Roman" w:hAnsi="Times New Roman" w:cs="Times New Roman"/>
          <w:bCs/>
          <w:sz w:val="24"/>
          <w:szCs w:val="24"/>
        </w:rPr>
      </w:pPr>
    </w:p>
    <w:p w14:paraId="2E9CFB39" w14:textId="4158C948" w:rsidR="009265E7" w:rsidRPr="009265E7" w:rsidRDefault="009265E7" w:rsidP="009265E7">
      <w:pPr>
        <w:spacing w:after="0" w:line="360" w:lineRule="auto"/>
        <w:jc w:val="both"/>
        <w:rPr>
          <w:rFonts w:ascii="Times New Roman" w:hAnsi="Times New Roman" w:cs="Times New Roman"/>
          <w:bCs/>
          <w:sz w:val="24"/>
          <w:szCs w:val="24"/>
        </w:rPr>
      </w:pPr>
      <w:r w:rsidRPr="00487B06">
        <w:rPr>
          <w:rFonts w:ascii="Times New Roman" w:hAnsi="Times New Roman" w:cs="Times New Roman"/>
          <w:b/>
          <w:sz w:val="24"/>
          <w:szCs w:val="24"/>
        </w:rPr>
        <w:t>83</w:t>
      </w:r>
      <w:r w:rsidRPr="009265E7">
        <w:rPr>
          <w:rFonts w:ascii="Times New Roman" w:hAnsi="Times New Roman" w:cs="Times New Roman"/>
          <w:bCs/>
          <w:sz w:val="24"/>
          <w:szCs w:val="24"/>
        </w:rPr>
        <w:t xml:space="preserve"> Affection and ingenuity vied in discovering and decreeing honours to Germanicus: his name was to be chanted in the Saliar Hymn;​ curule chairs surmounted by oaken crowns were to be set for him wherever the Augustal priests​ had right of place; his effigy in ivory was to lead the procession at the Circus Games,​ and no flamen​ or augur, unless of the Julian house, was to be created in his room. Arches were added, at Rome, on the Rhine bank, and on the Syrian mountain of Amanus,​ with an inscription recording his achievements and the fact that he had died for his country. There was to be a sepulchre in Antioch, where he had been cremated; a funeral monument in Epidaphne,​ the suburb in which he had breathed his last. His statues, and the localities in which his cult was to be practised, it would be difficult to enumerate. When it was proposed to give him a gold medallion, as remarkable for the size as for the material, among the portraits of the classic orators,​ Tiberius declared that he would dedicate one himself "of the customary type, and in keeping with the rest: for eloquence was not measured by fortune, and its distinction enough if he ranked with the old masters." The equestrian order renamed the so‑called "junior section" in their part of the theatre after Germanicus, and ruled that on the fifteenth of July​ the cavalcade should ride behind his portrait. Many of these compliments remain: others were discontinued immediately, or have lapsed with the years.</w:t>
      </w:r>
    </w:p>
    <w:p w14:paraId="575E8888" w14:textId="77777777" w:rsidR="009265E7" w:rsidRPr="009265E7" w:rsidRDefault="009265E7" w:rsidP="009265E7">
      <w:pPr>
        <w:spacing w:after="0" w:line="360" w:lineRule="auto"/>
        <w:jc w:val="both"/>
        <w:rPr>
          <w:rFonts w:ascii="Times New Roman" w:hAnsi="Times New Roman" w:cs="Times New Roman"/>
          <w:bCs/>
          <w:sz w:val="24"/>
          <w:szCs w:val="24"/>
        </w:rPr>
      </w:pPr>
    </w:p>
    <w:p w14:paraId="187B5A55" w14:textId="44C30B14" w:rsidR="009265E7" w:rsidRPr="00487B06" w:rsidRDefault="009265E7" w:rsidP="00487B06">
      <w:pPr>
        <w:spacing w:after="0" w:line="360" w:lineRule="auto"/>
        <w:jc w:val="both"/>
        <w:rPr>
          <w:rFonts w:ascii="Times New Roman" w:hAnsi="Times New Roman" w:cs="Times New Roman"/>
          <w:bCs/>
          <w:sz w:val="24"/>
          <w:szCs w:val="24"/>
        </w:rPr>
      </w:pPr>
      <w:r w:rsidRPr="00487B06">
        <w:rPr>
          <w:rFonts w:ascii="Times New Roman" w:hAnsi="Times New Roman" w:cs="Times New Roman"/>
          <w:b/>
          <w:sz w:val="24"/>
          <w:szCs w:val="24"/>
        </w:rPr>
        <w:t>84</w:t>
      </w:r>
      <w:r w:rsidRPr="009265E7">
        <w:rPr>
          <w:rFonts w:ascii="Times New Roman" w:hAnsi="Times New Roman" w:cs="Times New Roman"/>
          <w:bCs/>
          <w:sz w:val="24"/>
          <w:szCs w:val="24"/>
        </w:rPr>
        <w:t xml:space="preserve"> While the public mourning was still fresh, Germanicus' sister, Livia, who had married Drusus, was delivered of twin sons. The event, a rare felicity even in modest households, affected the emperor with so much pleasure that he could not refrain from boasting to the Fathers that never before had twins been born to a Roman of the same eminence: for he converted everything, accidents included, into material for self-praise. To the people, however, </w:t>
      </w:r>
      <w:r w:rsidRPr="00487B06">
        <w:rPr>
          <w:rFonts w:ascii="Times New Roman" w:hAnsi="Times New Roman" w:cs="Times New Roman"/>
          <w:bCs/>
          <w:sz w:val="24"/>
          <w:szCs w:val="24"/>
        </w:rPr>
        <w:lastRenderedPageBreak/>
        <w:t>coming when it did, even this incident was a regret; as though the increase in Drusus' family was a further misfortune for the house of Germanicus.</w:t>
      </w:r>
    </w:p>
    <w:p w14:paraId="59FFAFD4" w14:textId="77777777" w:rsidR="009265E7" w:rsidRPr="00487B06" w:rsidRDefault="009265E7" w:rsidP="00487B06">
      <w:pPr>
        <w:spacing w:after="0" w:line="360" w:lineRule="auto"/>
        <w:rPr>
          <w:rFonts w:ascii="Times New Roman" w:hAnsi="Times New Roman" w:cs="Times New Roman"/>
        </w:rPr>
      </w:pPr>
    </w:p>
    <w:p w14:paraId="3E938286" w14:textId="3C033170" w:rsidR="00487B06" w:rsidRDefault="00487B06" w:rsidP="005575B3">
      <w:pPr>
        <w:spacing w:after="0" w:line="360" w:lineRule="auto"/>
        <w:jc w:val="both"/>
        <w:rPr>
          <w:rFonts w:ascii="Times New Roman" w:hAnsi="Times New Roman" w:cs="Times New Roman"/>
          <w:b/>
          <w:bCs/>
        </w:rPr>
      </w:pPr>
      <w:r w:rsidRPr="00487B06">
        <w:rPr>
          <w:rFonts w:ascii="Times New Roman" w:hAnsi="Times New Roman" w:cs="Times New Roman"/>
          <w:b/>
          <w:bCs/>
        </w:rPr>
        <w:t>… Moving on the early part of book 3, we get the events surrounding mourning for Germanicus in Rome and the trail of Piso</w:t>
      </w:r>
    </w:p>
    <w:p w14:paraId="145685E1" w14:textId="77777777" w:rsidR="00487B06" w:rsidRDefault="00487B06" w:rsidP="005575B3">
      <w:pPr>
        <w:spacing w:after="0" w:line="360" w:lineRule="auto"/>
        <w:jc w:val="both"/>
        <w:rPr>
          <w:rFonts w:ascii="Times New Roman" w:hAnsi="Times New Roman" w:cs="Times New Roman"/>
          <w:b/>
          <w:bCs/>
        </w:rPr>
      </w:pPr>
    </w:p>
    <w:p w14:paraId="52F5BA83" w14:textId="3C95FF81" w:rsidR="00487B06" w:rsidRPr="00487B06" w:rsidRDefault="00487B06" w:rsidP="005575B3">
      <w:pPr>
        <w:spacing w:after="0" w:line="360" w:lineRule="auto"/>
        <w:jc w:val="both"/>
        <w:rPr>
          <w:rFonts w:ascii="Times New Roman" w:hAnsi="Times New Roman" w:cs="Times New Roman"/>
          <w:sz w:val="24"/>
          <w:szCs w:val="24"/>
        </w:rPr>
      </w:pPr>
      <w:r w:rsidRPr="005575B3">
        <w:rPr>
          <w:rFonts w:ascii="Times New Roman" w:hAnsi="Times New Roman" w:cs="Times New Roman"/>
          <w:b/>
          <w:bCs/>
          <w:sz w:val="24"/>
          <w:szCs w:val="24"/>
        </w:rPr>
        <w:t>1</w:t>
      </w:r>
      <w:r w:rsidRPr="00487B06">
        <w:rPr>
          <w:rFonts w:ascii="Times New Roman" w:hAnsi="Times New Roman" w:cs="Times New Roman"/>
          <w:sz w:val="24"/>
          <w:szCs w:val="24"/>
        </w:rPr>
        <w:t xml:space="preserve"> Without​ once pausing in her navigation of the wintry sea, Agrippina reached the island of Corcyra​ opposite the Calabrian coast.​ There, frantic with grief and unschooled to suffering, she spent a few days in regaining her composure. Meanwhile, at news of her advent, there was a rush of people to Brundisium, as the nearest and safest landing-place for the voyager. Every intimate friend was present; numbers of military men, each with his record of service under Germanicus; even many strangers from the local towns, some thinking it respectful to the emperor, the majority following their example. The moment her squadron was sighted in the offing, not only the harbour and the points nearest the sea but the city-walls and house-roofs, all posts, indeed, commanding a wide enough prospect, were thronged by a crowd of mourners, who asked each other if they ought to receive her landing in silence, or with some audible expression of feeling. It was not yet clear to them what the occasion required, when little by little the flotilla drew to shore, not with the accustomed eager oarsman­ship, but all with an ordered melancholy. When, clasping the fatal urn, she left the ship with her two children, and fixed her eyes on the ground, a single groan arose from the whole multitude; nor could a distinction be traced between the relative and the stranger, the wailings of women or of men; only, the attendants of Agrippina, exhausted by long-drawn sorrow, were less demonstrative than the more recent mourners by whom they were met.</w:t>
      </w:r>
    </w:p>
    <w:p w14:paraId="38011D9D" w14:textId="77777777" w:rsidR="00487B06" w:rsidRPr="00487B06" w:rsidRDefault="00487B06" w:rsidP="005575B3">
      <w:pPr>
        <w:spacing w:after="0" w:line="360" w:lineRule="auto"/>
        <w:jc w:val="both"/>
        <w:rPr>
          <w:rFonts w:ascii="Times New Roman" w:hAnsi="Times New Roman" w:cs="Times New Roman"/>
          <w:sz w:val="24"/>
          <w:szCs w:val="24"/>
        </w:rPr>
      </w:pPr>
    </w:p>
    <w:p w14:paraId="1DD9EAB3" w14:textId="54997676" w:rsidR="00487B06" w:rsidRPr="00487B06" w:rsidRDefault="00487B06" w:rsidP="005575B3">
      <w:pPr>
        <w:spacing w:after="0" w:line="360" w:lineRule="auto"/>
        <w:jc w:val="both"/>
        <w:rPr>
          <w:rFonts w:ascii="Times New Roman" w:hAnsi="Times New Roman" w:cs="Times New Roman"/>
          <w:sz w:val="24"/>
          <w:szCs w:val="24"/>
        </w:rPr>
      </w:pPr>
      <w:r w:rsidRPr="005575B3">
        <w:rPr>
          <w:rFonts w:ascii="Times New Roman" w:hAnsi="Times New Roman" w:cs="Times New Roman"/>
          <w:b/>
          <w:bCs/>
          <w:sz w:val="24"/>
          <w:szCs w:val="24"/>
        </w:rPr>
        <w:t>2</w:t>
      </w:r>
      <w:r w:rsidRPr="00487B06">
        <w:rPr>
          <w:rFonts w:ascii="Times New Roman" w:hAnsi="Times New Roman" w:cs="Times New Roman"/>
          <w:sz w:val="24"/>
          <w:szCs w:val="24"/>
        </w:rPr>
        <w:t xml:space="preserve"> The Caesar had sent two cohorts of his Guard; with further orders that the magistrates of Calabria, Apulia, and Campania should render the last offices to the memory of his son. And so his ashes were borne on the shoulders of tribunes and centurions: before him the standards went unadorned, the Axes reversed; while, at every colony they passed, the commons in black and the knights in official purple​ burned raiment, perfumes, and other of the customary funeral tributes, in proportion to the resources of the district. Even the inhabitants of outlying towns met the procession, devoted their victims and altars to the departed spirit, and attested their grief with tears and cries. Drusus came up to Tarracina,​ with Germanicus' brother Claudius and the children who had been left in the capital. The consuls, Marcus Valerius​ and Marcus Aurelius​ (who had already begun their magistracy), the senate, and a considerable part of the </w:t>
      </w:r>
      <w:r w:rsidRPr="00487B06">
        <w:rPr>
          <w:rFonts w:ascii="Times New Roman" w:hAnsi="Times New Roman" w:cs="Times New Roman"/>
          <w:sz w:val="24"/>
          <w:szCs w:val="24"/>
        </w:rPr>
        <w:lastRenderedPageBreak/>
        <w:t>people, filled the road, standing in scattered parties and weeping as they pleased: for of adulation there was none, since all men knew that Tiberius was with difficulty dissembling his joy at the death of Germanicus.</w:t>
      </w:r>
    </w:p>
    <w:p w14:paraId="4C0DA6A0" w14:textId="77777777" w:rsidR="00487B06" w:rsidRPr="00487B06" w:rsidRDefault="00487B06" w:rsidP="005575B3">
      <w:pPr>
        <w:spacing w:after="0" w:line="360" w:lineRule="auto"/>
        <w:jc w:val="both"/>
        <w:rPr>
          <w:rFonts w:ascii="Times New Roman" w:hAnsi="Times New Roman" w:cs="Times New Roman"/>
          <w:sz w:val="24"/>
          <w:szCs w:val="24"/>
        </w:rPr>
      </w:pPr>
    </w:p>
    <w:p w14:paraId="42BE1A8C" w14:textId="3FAFC6A2" w:rsidR="00487B06" w:rsidRPr="00487B06" w:rsidRDefault="00487B06" w:rsidP="005575B3">
      <w:pPr>
        <w:spacing w:after="0" w:line="360" w:lineRule="auto"/>
        <w:jc w:val="both"/>
        <w:rPr>
          <w:rFonts w:ascii="Times New Roman" w:hAnsi="Times New Roman" w:cs="Times New Roman"/>
          <w:sz w:val="24"/>
          <w:szCs w:val="24"/>
        </w:rPr>
      </w:pPr>
      <w:r w:rsidRPr="005575B3">
        <w:rPr>
          <w:rFonts w:ascii="Times New Roman" w:hAnsi="Times New Roman" w:cs="Times New Roman"/>
          <w:b/>
          <w:bCs/>
          <w:sz w:val="24"/>
          <w:szCs w:val="24"/>
        </w:rPr>
        <w:t>3</w:t>
      </w:r>
      <w:r w:rsidRPr="00487B06">
        <w:rPr>
          <w:rFonts w:ascii="Times New Roman" w:hAnsi="Times New Roman" w:cs="Times New Roman"/>
          <w:sz w:val="24"/>
          <w:szCs w:val="24"/>
        </w:rPr>
        <w:t xml:space="preserve"> He</w:t>
      </w:r>
      <w:r w:rsidR="002F2F10">
        <w:rPr>
          <w:rFonts w:ascii="Times New Roman" w:hAnsi="Times New Roman" w:cs="Times New Roman"/>
          <w:sz w:val="24"/>
          <w:szCs w:val="24"/>
        </w:rPr>
        <w:t xml:space="preserve"> [</w:t>
      </w:r>
      <w:r w:rsidR="002F2F10">
        <w:rPr>
          <w:rFonts w:ascii="Times New Roman" w:hAnsi="Times New Roman" w:cs="Times New Roman"/>
          <w:b/>
          <w:bCs/>
          <w:sz w:val="24"/>
          <w:szCs w:val="24"/>
        </w:rPr>
        <w:t>The Emperor Tiberius</w:t>
      </w:r>
      <w:r w:rsidR="002F2F10">
        <w:rPr>
          <w:rFonts w:ascii="Times New Roman" w:hAnsi="Times New Roman" w:cs="Times New Roman"/>
          <w:sz w:val="24"/>
          <w:szCs w:val="24"/>
        </w:rPr>
        <w:t>]</w:t>
      </w:r>
      <w:r w:rsidRPr="00487B06">
        <w:rPr>
          <w:rFonts w:ascii="Times New Roman" w:hAnsi="Times New Roman" w:cs="Times New Roman"/>
          <w:sz w:val="24"/>
          <w:szCs w:val="24"/>
        </w:rPr>
        <w:t xml:space="preserve"> and Augusta</w:t>
      </w:r>
      <w:r w:rsidR="002F2F10">
        <w:rPr>
          <w:rFonts w:ascii="Times New Roman" w:hAnsi="Times New Roman" w:cs="Times New Roman"/>
          <w:sz w:val="24"/>
          <w:szCs w:val="24"/>
        </w:rPr>
        <w:t xml:space="preserve"> [</w:t>
      </w:r>
      <w:r w:rsidR="002F2F10">
        <w:rPr>
          <w:rFonts w:ascii="Times New Roman" w:hAnsi="Times New Roman" w:cs="Times New Roman"/>
          <w:b/>
          <w:bCs/>
          <w:sz w:val="24"/>
          <w:szCs w:val="24"/>
        </w:rPr>
        <w:t>Livia, the wife of the defied Augustus</w:t>
      </w:r>
      <w:r w:rsidR="008E1B59">
        <w:rPr>
          <w:rFonts w:ascii="Times New Roman" w:hAnsi="Times New Roman" w:cs="Times New Roman"/>
          <w:b/>
          <w:bCs/>
          <w:sz w:val="24"/>
          <w:szCs w:val="24"/>
        </w:rPr>
        <w:t xml:space="preserve"> and mother of Tiberius</w:t>
      </w:r>
      <w:r w:rsidR="002F2F10">
        <w:rPr>
          <w:rFonts w:ascii="Times New Roman" w:hAnsi="Times New Roman" w:cs="Times New Roman"/>
          <w:sz w:val="24"/>
          <w:szCs w:val="24"/>
        </w:rPr>
        <w:t>]</w:t>
      </w:r>
      <w:r w:rsidRPr="00487B06">
        <w:rPr>
          <w:rFonts w:ascii="Times New Roman" w:hAnsi="Times New Roman" w:cs="Times New Roman"/>
          <w:sz w:val="24"/>
          <w:szCs w:val="24"/>
        </w:rPr>
        <w:t xml:space="preserve"> abstained from any appearance in public, either holding it below their majesty to sorrow in the sight of men, or apprehending that, if all eyes perused their looks, they might find hypocrisy legible. I fail to discover, either in the historians or in the government journals,​ that the prince's mother, Antonia,​ bore any striking part in the ceremonies, although, in addition to Agrippina and Drusus and Claudius, his other blood-relations are recorded by name. Ill-health may have been the obstacle; or a spirit broken with grief may have shrunk from facing the visible evidence of its great affliction; but I find it more credible that Tiberius and Augusta, who did not quit the palace, kept her there, in order to give the impression of a parity of sorrow — of a grandmother and uncle detained at home in loyalty to the example of a mother.</w:t>
      </w:r>
    </w:p>
    <w:p w14:paraId="120D3F35" w14:textId="77777777" w:rsidR="00487B06" w:rsidRPr="00487B06" w:rsidRDefault="00487B06" w:rsidP="005575B3">
      <w:pPr>
        <w:spacing w:after="0" w:line="360" w:lineRule="auto"/>
        <w:jc w:val="both"/>
        <w:rPr>
          <w:rFonts w:ascii="Times New Roman" w:hAnsi="Times New Roman" w:cs="Times New Roman"/>
          <w:sz w:val="24"/>
          <w:szCs w:val="24"/>
        </w:rPr>
      </w:pPr>
    </w:p>
    <w:p w14:paraId="213E9FA2" w14:textId="5563FF41" w:rsidR="00487B06" w:rsidRPr="00487B06" w:rsidRDefault="00487B06" w:rsidP="005575B3">
      <w:pPr>
        <w:spacing w:after="0" w:line="360" w:lineRule="auto"/>
        <w:jc w:val="both"/>
        <w:rPr>
          <w:rFonts w:ascii="Times New Roman" w:hAnsi="Times New Roman" w:cs="Times New Roman"/>
          <w:sz w:val="24"/>
          <w:szCs w:val="24"/>
        </w:rPr>
      </w:pPr>
      <w:r w:rsidRPr="002F2F10">
        <w:rPr>
          <w:rFonts w:ascii="Times New Roman" w:hAnsi="Times New Roman" w:cs="Times New Roman"/>
          <w:b/>
          <w:bCs/>
          <w:sz w:val="24"/>
          <w:szCs w:val="24"/>
        </w:rPr>
        <w:t>4</w:t>
      </w:r>
      <w:r w:rsidRPr="00487B06">
        <w:rPr>
          <w:rFonts w:ascii="Times New Roman" w:hAnsi="Times New Roman" w:cs="Times New Roman"/>
          <w:sz w:val="24"/>
          <w:szCs w:val="24"/>
        </w:rPr>
        <w:t xml:space="preserve"> The day on which the remains were consigned to the mausoleum of Augustus​ was alternately a desolation of silence and a turmoil of laments. The city-streets were full, the Campus Martius alight with torches. There the soldier in harness,​ the magistrate lacking his insignia, the burgher in his tribe, iterated the cry that "the commonwealth had fallen and hope was dead" too freely and too openly for it to be credible that they remembered their governors. Nothing, however, sank deeper into Tiberius' breast than the kindling of men's enthusiasm for Agrippina — "the glory of her country, the last scion of Augustus, the peerless pattern of ancient virtue." So they styled her; and, turning to heaven and the gods, prayed for the continuance of her issue — "and might they survive their persecutors!"</w:t>
      </w:r>
    </w:p>
    <w:p w14:paraId="7A7ED959" w14:textId="77777777" w:rsidR="00487B06" w:rsidRPr="00487B06" w:rsidRDefault="00487B06" w:rsidP="005575B3">
      <w:pPr>
        <w:spacing w:after="0" w:line="360" w:lineRule="auto"/>
        <w:jc w:val="both"/>
        <w:rPr>
          <w:rFonts w:ascii="Times New Roman" w:hAnsi="Times New Roman" w:cs="Times New Roman"/>
          <w:sz w:val="24"/>
          <w:szCs w:val="24"/>
        </w:rPr>
      </w:pPr>
    </w:p>
    <w:p w14:paraId="74E199E5" w14:textId="7B188516" w:rsidR="00487B06" w:rsidRDefault="00487B06" w:rsidP="005575B3">
      <w:pPr>
        <w:spacing w:after="0" w:line="360" w:lineRule="auto"/>
        <w:jc w:val="both"/>
        <w:rPr>
          <w:rFonts w:ascii="Times New Roman" w:hAnsi="Times New Roman" w:cs="Times New Roman"/>
          <w:sz w:val="24"/>
          <w:szCs w:val="24"/>
        </w:rPr>
      </w:pPr>
      <w:r w:rsidRPr="002F2F10">
        <w:rPr>
          <w:rFonts w:ascii="Times New Roman" w:hAnsi="Times New Roman" w:cs="Times New Roman"/>
          <w:b/>
          <w:bCs/>
          <w:sz w:val="24"/>
          <w:szCs w:val="24"/>
        </w:rPr>
        <w:t>5</w:t>
      </w:r>
      <w:r w:rsidRPr="00487B06">
        <w:rPr>
          <w:rFonts w:ascii="Times New Roman" w:hAnsi="Times New Roman" w:cs="Times New Roman"/>
          <w:sz w:val="24"/>
          <w:szCs w:val="24"/>
        </w:rPr>
        <w:t xml:space="preserve"> There were those who missed the pageantry of a state-funeral and compared the elaborate tributes rendered by Augustus to Germanicus' father, Drusus:— "In the bitterest of the winter, the sovereign had gone in person as far as Ticinum,​ and, never stirring from the corpse, had entered the capital along with it. The bier had been surrounded with the family effigies of the Claudian and Livian​ houses; the dead had been mourned in the Forum,​ eulogized upon the Rostra; every distinction which our ancestors had discovered, or their posterity invented, was showered upon him. But to Germanicus had fallen not even the honours due to every and any noble! Granted that the length of the journey was a reason for cremating his body, no matter </w:t>
      </w:r>
      <w:r w:rsidRPr="00487B06">
        <w:rPr>
          <w:rFonts w:ascii="Times New Roman" w:hAnsi="Times New Roman" w:cs="Times New Roman"/>
          <w:sz w:val="24"/>
          <w:szCs w:val="24"/>
        </w:rPr>
        <w:lastRenderedPageBreak/>
        <w:t>how, on foreign soil, it would only have been justice that he should have been accorded all the more distinctions later, because chance had denied them at the outset. His brother​ had gone no more than one day's journey to meet him; his uncle not even to the gate. Where were those usages of the ancients — the image placed at the head of the couch, the set poems to the memory of departed virtue, the panegyrics, the tears, the imitations (if no more) of sorrow?"</w:t>
      </w:r>
    </w:p>
    <w:p w14:paraId="0C49BA27" w14:textId="77777777" w:rsidR="00487B06" w:rsidRDefault="00487B06" w:rsidP="005575B3">
      <w:pPr>
        <w:spacing w:after="0" w:line="360" w:lineRule="auto"/>
        <w:jc w:val="both"/>
        <w:rPr>
          <w:rFonts w:ascii="Times New Roman" w:hAnsi="Times New Roman" w:cs="Times New Roman"/>
          <w:sz w:val="24"/>
          <w:szCs w:val="24"/>
        </w:rPr>
      </w:pPr>
    </w:p>
    <w:p w14:paraId="0E7F14AC" w14:textId="65C90762" w:rsidR="00487B06" w:rsidRDefault="007B67F5" w:rsidP="005575B3">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Further details about events, including the trail of Piso for insurrection </w:t>
      </w:r>
    </w:p>
    <w:p w14:paraId="19DD548F" w14:textId="77777777" w:rsidR="007B67F5" w:rsidRDefault="007B67F5" w:rsidP="005575B3">
      <w:pPr>
        <w:spacing w:after="0" w:line="360" w:lineRule="auto"/>
        <w:jc w:val="both"/>
        <w:rPr>
          <w:rFonts w:ascii="Times New Roman" w:hAnsi="Times New Roman" w:cs="Times New Roman"/>
          <w:b/>
          <w:bCs/>
          <w:sz w:val="24"/>
          <w:szCs w:val="24"/>
        </w:rPr>
      </w:pPr>
    </w:p>
    <w:p w14:paraId="48BD3336" w14:textId="0FB68E26" w:rsidR="005575B3" w:rsidRPr="005575B3" w:rsidRDefault="005575B3" w:rsidP="005575B3">
      <w:pPr>
        <w:spacing w:after="0" w:line="360" w:lineRule="auto"/>
        <w:jc w:val="both"/>
        <w:rPr>
          <w:rFonts w:ascii="Times New Roman" w:hAnsi="Times New Roman" w:cs="Times New Roman"/>
          <w:sz w:val="24"/>
          <w:szCs w:val="24"/>
        </w:rPr>
      </w:pPr>
      <w:r w:rsidRPr="005337E5">
        <w:rPr>
          <w:rFonts w:ascii="Times New Roman" w:hAnsi="Times New Roman" w:cs="Times New Roman"/>
          <w:b/>
          <w:bCs/>
          <w:sz w:val="24"/>
          <w:szCs w:val="24"/>
        </w:rPr>
        <w:t>14</w:t>
      </w:r>
      <w:r w:rsidRPr="005575B3">
        <w:rPr>
          <w:rFonts w:ascii="Times New Roman" w:hAnsi="Times New Roman" w:cs="Times New Roman"/>
          <w:sz w:val="24"/>
          <w:szCs w:val="24"/>
        </w:rPr>
        <w:t xml:space="preserve"> On all counts but one the defence wavered. There was no denying that he</w:t>
      </w:r>
      <w:r w:rsidR="005337E5">
        <w:rPr>
          <w:rFonts w:ascii="Times New Roman" w:hAnsi="Times New Roman" w:cs="Times New Roman"/>
          <w:sz w:val="24"/>
          <w:szCs w:val="24"/>
        </w:rPr>
        <w:t xml:space="preserve"> [</w:t>
      </w:r>
      <w:r w:rsidR="005337E5" w:rsidRPr="005337E5">
        <w:rPr>
          <w:rFonts w:ascii="Times New Roman" w:hAnsi="Times New Roman" w:cs="Times New Roman"/>
          <w:b/>
          <w:bCs/>
          <w:sz w:val="24"/>
          <w:szCs w:val="24"/>
        </w:rPr>
        <w:t>Piso</w:t>
      </w:r>
      <w:r w:rsidR="005337E5">
        <w:rPr>
          <w:rFonts w:ascii="Times New Roman" w:hAnsi="Times New Roman" w:cs="Times New Roman"/>
          <w:sz w:val="24"/>
          <w:szCs w:val="24"/>
        </w:rPr>
        <w:t>]</w:t>
      </w:r>
      <w:r w:rsidRPr="005575B3">
        <w:rPr>
          <w:rFonts w:ascii="Times New Roman" w:hAnsi="Times New Roman" w:cs="Times New Roman"/>
          <w:sz w:val="24"/>
          <w:szCs w:val="24"/>
        </w:rPr>
        <w:t xml:space="preserve"> had tampered with the soldiery, that he had abandoned the provinces to the mercies of every villain, that he had even insulted the commander-in‑chief. The single charge which he seemed to have dissipated was that of poisoning. It was, indeed, none too plausibly sustained by the accusers, who argued that, at a dinner given by Germanicus, Piso (who was seated above him)​ introduced the dose into his food. Certainly, it seemed folly to assume that he could have ventured the act among strange servants, under the eyes of so many bystanders, and in the presence of the victim himself: also, he offered his own slaves for torture, and insisted on its application to the attendants at the meal. For one reason or other, however, the judges were inexorable: the Caesar,​ because war had been levied on a province; the senate, because it could never quite believe that Germanicus had perished without foul play. . . .​ A demand for the correspondence was rejected as firmly by Tiberius as by Piso. At the same time, shouts were heard: it was the people at the senate-doors, crying that, if he escaped the suffrages of the Fathers, they would take the law into their own hands. They had, in fact, dragged his effigies to the Gemonian Stairs,​ and were engaged in dismembering them, when they were rescued and replaced at the imperial command. He was therefore put in a litter and accompanied home by an officer of one of the praetorian cohorts; while rumour debated whether the escort was there for the preservation of his life or the enforcement of his death.</w:t>
      </w:r>
    </w:p>
    <w:p w14:paraId="1D62710A" w14:textId="77777777" w:rsidR="005575B3" w:rsidRPr="005575B3" w:rsidRDefault="005575B3" w:rsidP="005575B3">
      <w:pPr>
        <w:spacing w:after="0" w:line="360" w:lineRule="auto"/>
        <w:jc w:val="both"/>
        <w:rPr>
          <w:rFonts w:ascii="Times New Roman" w:hAnsi="Times New Roman" w:cs="Times New Roman"/>
          <w:sz w:val="24"/>
          <w:szCs w:val="24"/>
        </w:rPr>
      </w:pPr>
    </w:p>
    <w:p w14:paraId="64975EFA" w14:textId="05728EB4" w:rsidR="005575B3" w:rsidRPr="005575B3" w:rsidRDefault="005575B3" w:rsidP="005575B3">
      <w:pPr>
        <w:spacing w:after="0" w:line="360" w:lineRule="auto"/>
        <w:jc w:val="both"/>
        <w:rPr>
          <w:rFonts w:ascii="Times New Roman" w:hAnsi="Times New Roman" w:cs="Times New Roman"/>
          <w:sz w:val="24"/>
          <w:szCs w:val="24"/>
        </w:rPr>
      </w:pPr>
      <w:r w:rsidRPr="005337E5">
        <w:rPr>
          <w:rFonts w:ascii="Times New Roman" w:hAnsi="Times New Roman" w:cs="Times New Roman"/>
          <w:b/>
          <w:bCs/>
          <w:sz w:val="24"/>
          <w:szCs w:val="24"/>
        </w:rPr>
        <w:t>15</w:t>
      </w:r>
      <w:r w:rsidRPr="005575B3">
        <w:rPr>
          <w:rFonts w:ascii="Times New Roman" w:hAnsi="Times New Roman" w:cs="Times New Roman"/>
          <w:sz w:val="24"/>
          <w:szCs w:val="24"/>
        </w:rPr>
        <w:t xml:space="preserve"> Plancina, equally hated, had more than equal influence; so that it was considered doubtful how far the sovereign would be allowed to proceed against her. She herself, so long as hope remained for Piso, protested that she would share his fortune for good or ill, or, if the need arose, would meet destruction in his company. But once her pardon had been procured by the private intercessions of Livia, she began step by step to dissociate herself from her husband and to treat her own defence as a distinct issue. It was a fatal symptom, and the defendant knew it. He was doubtful whether to make another effort or not; but, as his sons pressed him, he </w:t>
      </w:r>
      <w:r w:rsidRPr="005575B3">
        <w:rPr>
          <w:rFonts w:ascii="Times New Roman" w:hAnsi="Times New Roman" w:cs="Times New Roman"/>
          <w:sz w:val="24"/>
          <w:szCs w:val="24"/>
        </w:rPr>
        <w:lastRenderedPageBreak/>
        <w:t>hardened his heart and entered the senate once more. He faced the repetition of the charges, the hostile cries of the Fathers, the fierce opposition evident in every quarter; but nothing daunted him more than the sight of Tiberius, pitiless and angerless, barred and bolted against the ingress of any human emotion. After being carried home, he wrote a little, apparently notes for his defence the next day; sealed the paper, and handed it to a freedman. Then he gave the usual attention to his person; and finally, late at night, when his wife had left the bedroom, he ordered the door to be closed, and was found at daybreak with his throat cut and a sword lying on the floor.</w:t>
      </w:r>
    </w:p>
    <w:p w14:paraId="1E238E90" w14:textId="77777777" w:rsidR="005575B3" w:rsidRPr="005575B3" w:rsidRDefault="005575B3" w:rsidP="005575B3">
      <w:pPr>
        <w:spacing w:after="0" w:line="360" w:lineRule="auto"/>
        <w:jc w:val="both"/>
        <w:rPr>
          <w:rFonts w:ascii="Times New Roman" w:hAnsi="Times New Roman" w:cs="Times New Roman"/>
          <w:sz w:val="24"/>
          <w:szCs w:val="24"/>
        </w:rPr>
      </w:pPr>
    </w:p>
    <w:p w14:paraId="5520F9CF" w14:textId="3033CF2D" w:rsidR="005575B3" w:rsidRPr="005575B3" w:rsidRDefault="005575B3" w:rsidP="005575B3">
      <w:pPr>
        <w:spacing w:after="0" w:line="360" w:lineRule="auto"/>
        <w:jc w:val="both"/>
        <w:rPr>
          <w:rFonts w:ascii="Times New Roman" w:hAnsi="Times New Roman" w:cs="Times New Roman"/>
          <w:sz w:val="24"/>
          <w:szCs w:val="24"/>
        </w:rPr>
      </w:pPr>
      <w:r w:rsidRPr="005337E5">
        <w:rPr>
          <w:rFonts w:ascii="Times New Roman" w:hAnsi="Times New Roman" w:cs="Times New Roman"/>
          <w:b/>
          <w:bCs/>
          <w:sz w:val="24"/>
          <w:szCs w:val="24"/>
        </w:rPr>
        <w:t>16</w:t>
      </w:r>
      <w:r w:rsidRPr="005575B3">
        <w:rPr>
          <w:rFonts w:ascii="Times New Roman" w:hAnsi="Times New Roman" w:cs="Times New Roman"/>
          <w:sz w:val="24"/>
          <w:szCs w:val="24"/>
        </w:rPr>
        <w:t xml:space="preserve"> I remember hearing my elders speak of a document seen more than once in Piso's hands. The purport he himself never disclosed, but his friends always asserted that it contained a letter from Tiberius with his instructions in reference to Germanicus; and that, if he had not been tricked by the empty promises of Sejanus</w:t>
      </w:r>
      <w:r w:rsidR="005337E5">
        <w:rPr>
          <w:rFonts w:ascii="Times New Roman" w:hAnsi="Times New Roman" w:cs="Times New Roman"/>
          <w:sz w:val="24"/>
          <w:szCs w:val="24"/>
        </w:rPr>
        <w:t xml:space="preserve"> [</w:t>
      </w:r>
      <w:r w:rsidR="005337E5" w:rsidRPr="005337E5">
        <w:rPr>
          <w:rFonts w:ascii="Times New Roman" w:hAnsi="Times New Roman" w:cs="Times New Roman"/>
          <w:b/>
          <w:bCs/>
          <w:sz w:val="24"/>
          <w:szCs w:val="24"/>
        </w:rPr>
        <w:t>Tiberius’ Praetorian Prefect</w:t>
      </w:r>
      <w:r w:rsidR="005337E5">
        <w:rPr>
          <w:rFonts w:ascii="Times New Roman" w:hAnsi="Times New Roman" w:cs="Times New Roman"/>
          <w:sz w:val="24"/>
          <w:szCs w:val="24"/>
        </w:rPr>
        <w:t>]</w:t>
      </w:r>
      <w:r w:rsidRPr="005575B3">
        <w:rPr>
          <w:rFonts w:ascii="Times New Roman" w:hAnsi="Times New Roman" w:cs="Times New Roman"/>
          <w:sz w:val="24"/>
          <w:szCs w:val="24"/>
        </w:rPr>
        <w:t>, he was resolved to produce it before the senate and to put the emperor upon his defence. His death, they believed, was not self-inflicted: an assassin had been let loose to do the work. I should hesitate to endorse either theory: at the same time, it was my duty not to suppress a version given by contemporaries who were still living in my early years.</w:t>
      </w:r>
    </w:p>
    <w:p w14:paraId="6D1C6FAF" w14:textId="77777777" w:rsidR="005575B3" w:rsidRPr="005575B3" w:rsidRDefault="005575B3" w:rsidP="005575B3">
      <w:pPr>
        <w:spacing w:after="0" w:line="360" w:lineRule="auto"/>
        <w:jc w:val="both"/>
        <w:rPr>
          <w:rFonts w:ascii="Times New Roman" w:hAnsi="Times New Roman" w:cs="Times New Roman"/>
          <w:sz w:val="24"/>
          <w:szCs w:val="24"/>
        </w:rPr>
      </w:pPr>
    </w:p>
    <w:p w14:paraId="6C6FF305" w14:textId="1F1B6367" w:rsidR="007B67F5" w:rsidRPr="007B67F5" w:rsidRDefault="005575B3" w:rsidP="005575B3">
      <w:pPr>
        <w:spacing w:after="0" w:line="360" w:lineRule="auto"/>
        <w:jc w:val="both"/>
        <w:rPr>
          <w:rFonts w:ascii="Times New Roman" w:hAnsi="Times New Roman" w:cs="Times New Roman"/>
          <w:sz w:val="24"/>
          <w:szCs w:val="24"/>
        </w:rPr>
      </w:pPr>
      <w:r w:rsidRPr="005575B3">
        <w:rPr>
          <w:rFonts w:ascii="Times New Roman" w:hAnsi="Times New Roman" w:cs="Times New Roman"/>
          <w:sz w:val="24"/>
          <w:szCs w:val="24"/>
        </w:rPr>
        <w:t>With his lineaments composed to melancholy, the Caesar</w:t>
      </w:r>
      <w:r w:rsidR="007273BC">
        <w:rPr>
          <w:rFonts w:ascii="Times New Roman" w:hAnsi="Times New Roman" w:cs="Times New Roman"/>
          <w:sz w:val="24"/>
          <w:szCs w:val="24"/>
        </w:rPr>
        <w:t xml:space="preserve"> [</w:t>
      </w:r>
      <w:r w:rsidR="007273BC" w:rsidRPr="007273BC">
        <w:rPr>
          <w:rFonts w:ascii="Times New Roman" w:hAnsi="Times New Roman" w:cs="Times New Roman"/>
          <w:b/>
          <w:bCs/>
          <w:sz w:val="24"/>
          <w:szCs w:val="24"/>
        </w:rPr>
        <w:t>i.e., Tiberius</w:t>
      </w:r>
      <w:r w:rsidR="007273BC">
        <w:rPr>
          <w:rFonts w:ascii="Times New Roman" w:hAnsi="Times New Roman" w:cs="Times New Roman"/>
          <w:sz w:val="24"/>
          <w:szCs w:val="24"/>
        </w:rPr>
        <w:t>]</w:t>
      </w:r>
      <w:r w:rsidRPr="005575B3">
        <w:rPr>
          <w:rFonts w:ascii="Times New Roman" w:hAnsi="Times New Roman" w:cs="Times New Roman"/>
          <w:sz w:val="24"/>
          <w:szCs w:val="24"/>
        </w:rPr>
        <w:t xml:space="preserve"> expressed to his regret to the senate that Piso should have chosen a form of death reflecting upon his sovereign . . .​ and cross-examined him at length on the manner in which his father had spent his last day and night. Though there were one or two indiscretions, the answers were in general adroit enough, and he now read a note drawn up by Piso in nearly the following words:— "Broken by a confederacy of my enemies and the hatred inspired by their lying accusation, since the world has no room for my truth and innocence, I declare before Heaven, Caesar, that I have lived your loyal subject and your mother's no less dutiful servant. I beg you both to protect the interests of my children. Gnaeus has no connexion with my affairs, good or ill, since he spent the whole period in the capital; while Marcus advised me against returning to Syria. And I can only wish that I had given way to my youthful son, rather than he to his aged father! I pray, therefore, with added earnestness that the punishment of my perversity may not fall on his guiltless head. By my five-and-forty years​ of obedience, by the consulate we held in common,​as the man who once earned the confidence of your father, the deified Augustus, as the friend who will never ask favour more, I appeal for the life of my unfortunate son." Of Plancina not a word.</w:t>
      </w:r>
    </w:p>
    <w:sectPr w:rsidR="007B67F5" w:rsidRPr="007B6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27AFB"/>
    <w:multiLevelType w:val="hybridMultilevel"/>
    <w:tmpl w:val="347250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8627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5E7"/>
    <w:rsid w:val="0000151E"/>
    <w:rsid w:val="000409A7"/>
    <w:rsid w:val="000E498C"/>
    <w:rsid w:val="000F003C"/>
    <w:rsid w:val="000F4C16"/>
    <w:rsid w:val="001135DC"/>
    <w:rsid w:val="00172B7A"/>
    <w:rsid w:val="001D3ABB"/>
    <w:rsid w:val="002F2F10"/>
    <w:rsid w:val="00336119"/>
    <w:rsid w:val="00487B06"/>
    <w:rsid w:val="005337E5"/>
    <w:rsid w:val="005575B3"/>
    <w:rsid w:val="00594D9B"/>
    <w:rsid w:val="005B142F"/>
    <w:rsid w:val="00655F44"/>
    <w:rsid w:val="006644A3"/>
    <w:rsid w:val="006F52DD"/>
    <w:rsid w:val="007273BC"/>
    <w:rsid w:val="00765D31"/>
    <w:rsid w:val="007B67F5"/>
    <w:rsid w:val="008E1B59"/>
    <w:rsid w:val="008E4E33"/>
    <w:rsid w:val="009120AA"/>
    <w:rsid w:val="009265E7"/>
    <w:rsid w:val="00A32498"/>
    <w:rsid w:val="00A625CB"/>
    <w:rsid w:val="00AF30B3"/>
    <w:rsid w:val="00B82499"/>
    <w:rsid w:val="00C02C56"/>
    <w:rsid w:val="00C133D5"/>
    <w:rsid w:val="00C85D1C"/>
    <w:rsid w:val="00D174BA"/>
    <w:rsid w:val="00D66E6B"/>
    <w:rsid w:val="00E02EE5"/>
    <w:rsid w:val="00E075A0"/>
    <w:rsid w:val="00EA6FD5"/>
    <w:rsid w:val="00EA7EB4"/>
    <w:rsid w:val="00EC0DDA"/>
    <w:rsid w:val="00EE4F2C"/>
    <w:rsid w:val="00EF3D20"/>
    <w:rsid w:val="00F2574C"/>
    <w:rsid w:val="00FD4203"/>
    <w:rsid w:val="00FE7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CA8FA"/>
  <w15:chartTrackingRefBased/>
  <w15:docId w15:val="{A2168068-A113-4E0E-9D6A-5B0A3105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5E7"/>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9265E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265E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265E7"/>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265E7"/>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9265E7"/>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9265E7"/>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9265E7"/>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9265E7"/>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9265E7"/>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5E7"/>
    <w:rPr>
      <w:rFonts w:eastAsiaTheme="majorEastAsia" w:cstheme="majorBidi"/>
      <w:color w:val="272727" w:themeColor="text1" w:themeTint="D8"/>
    </w:rPr>
  </w:style>
  <w:style w:type="paragraph" w:styleId="Title">
    <w:name w:val="Title"/>
    <w:basedOn w:val="Normal"/>
    <w:next w:val="Normal"/>
    <w:link w:val="TitleChar"/>
    <w:uiPriority w:val="10"/>
    <w:qFormat/>
    <w:rsid w:val="009265E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26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5E7"/>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26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5E7"/>
    <w:pPr>
      <w:spacing w:before="160" w:after="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9265E7"/>
    <w:rPr>
      <w:i/>
      <w:iCs/>
      <w:color w:val="404040" w:themeColor="text1" w:themeTint="BF"/>
    </w:rPr>
  </w:style>
  <w:style w:type="paragraph" w:styleId="ListParagraph">
    <w:name w:val="List Paragraph"/>
    <w:basedOn w:val="Normal"/>
    <w:uiPriority w:val="34"/>
    <w:qFormat/>
    <w:rsid w:val="009265E7"/>
    <w:pPr>
      <w:spacing w:after="160"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9265E7"/>
    <w:rPr>
      <w:i/>
      <w:iCs/>
      <w:color w:val="0F4761" w:themeColor="accent1" w:themeShade="BF"/>
    </w:rPr>
  </w:style>
  <w:style w:type="paragraph" w:styleId="IntenseQuote">
    <w:name w:val="Intense Quote"/>
    <w:basedOn w:val="Normal"/>
    <w:next w:val="Normal"/>
    <w:link w:val="IntenseQuoteChar"/>
    <w:uiPriority w:val="30"/>
    <w:qFormat/>
    <w:rsid w:val="009265E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9265E7"/>
    <w:rPr>
      <w:i/>
      <w:iCs/>
      <w:color w:val="0F4761" w:themeColor="accent1" w:themeShade="BF"/>
    </w:rPr>
  </w:style>
  <w:style w:type="character" w:styleId="IntenseReference">
    <w:name w:val="Intense Reference"/>
    <w:basedOn w:val="DefaultParagraphFont"/>
    <w:uiPriority w:val="32"/>
    <w:qFormat/>
    <w:rsid w:val="009265E7"/>
    <w:rPr>
      <w:b/>
      <w:bCs/>
      <w:smallCaps/>
      <w:color w:val="0F4761" w:themeColor="accent1" w:themeShade="BF"/>
      <w:spacing w:val="5"/>
    </w:rPr>
  </w:style>
  <w:style w:type="character" w:styleId="Hyperlink">
    <w:name w:val="Hyperlink"/>
    <w:basedOn w:val="DefaultParagraphFont"/>
    <w:uiPriority w:val="99"/>
    <w:unhideWhenUsed/>
    <w:rsid w:val="000E498C"/>
    <w:rPr>
      <w:color w:val="467886" w:themeColor="hyperlink"/>
      <w:u w:val="single"/>
    </w:rPr>
  </w:style>
  <w:style w:type="character" w:styleId="UnresolvedMention">
    <w:name w:val="Unresolved Mention"/>
    <w:basedOn w:val="DefaultParagraphFont"/>
    <w:uiPriority w:val="99"/>
    <w:semiHidden/>
    <w:unhideWhenUsed/>
    <w:rsid w:val="000E498C"/>
    <w:rPr>
      <w:color w:val="605E5C"/>
      <w:shd w:val="clear" w:color="auto" w:fill="E1DFDD"/>
    </w:rPr>
  </w:style>
  <w:style w:type="character" w:styleId="FollowedHyperlink">
    <w:name w:val="FollowedHyperlink"/>
    <w:basedOn w:val="DefaultParagraphFont"/>
    <w:uiPriority w:val="99"/>
    <w:semiHidden/>
    <w:unhideWhenUsed/>
    <w:rsid w:val="000E49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54289/JVVD220010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permalink/44WHELF_UWTSD/11c0l68/alma99100107715302421"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TotalTime>
  <Pages>16</Pages>
  <Words>6451</Words>
  <Characters>36771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39</cp:revision>
  <dcterms:created xsi:type="dcterms:W3CDTF">2024-10-14T10:06:00Z</dcterms:created>
  <dcterms:modified xsi:type="dcterms:W3CDTF">2026-09-18T10:44:00Z</dcterms:modified>
</cp:coreProperties>
</file>