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rPr>
          <w:rFonts w:ascii="Times New Roman" w:eastAsia="Times New Roman" w:hAnsi="Times New Roman" w:cs="Times New Roman"/>
          <w:kern w:val="0"/>
          <w:lang w:eastAsia="en-GB"/>
          <w14:ligatures w14:val="none"/>
        </w:rPr>
      </w:sdtEnd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6B564F0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M/d/yyyy"/>
                                      <w:lid w:val="en-US"/>
                                      <w:storeMappedDataAs w:val="dateTime"/>
                                      <w:calendar w:val="gregorian"/>
                                    </w:date>
                                  </w:sdtPr>
                                  <w:sdtContent>
                                    <w:p w14:paraId="306175E1" w14:textId="4C30163A" w:rsidR="001F51DA" w:rsidRDefault="009F39E2">
                                      <w:pPr>
                                        <w:pStyle w:val="NoSpacing"/>
                                        <w:jc w:val="right"/>
                                        <w:rPr>
                                          <w:color w:val="FFFFFF" w:themeColor="background1"/>
                                          <w:sz w:val="28"/>
                                          <w:szCs w:val="28"/>
                                        </w:rPr>
                                      </w:pPr>
                                      <w:r>
                                        <w:rPr>
                                          <w:color w:val="FFFFFF" w:themeColor="background1"/>
                                          <w:sz w:val="28"/>
                                          <w:szCs w:val="28"/>
                                        </w:rPr>
                                        <w:t>21/4</w:t>
                                      </w:r>
                                      <w:r w:rsidR="00730C6B">
                                        <w:rPr>
                                          <w:color w:val="FFFFFF" w:themeColor="background1"/>
                                          <w:sz w:val="28"/>
                                          <w:szCs w:val="28"/>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M/d/yyyy"/>
                                <w:lid w:val="en-US"/>
                                <w:storeMappedDataAs w:val="dateTime"/>
                                <w:calendar w:val="gregorian"/>
                              </w:date>
                            </w:sdtPr>
                            <w:sdtContent>
                              <w:p w14:paraId="306175E1" w14:textId="4C30163A" w:rsidR="001F51DA" w:rsidRDefault="009F39E2">
                                <w:pPr>
                                  <w:pStyle w:val="NoSpacing"/>
                                  <w:jc w:val="right"/>
                                  <w:rPr>
                                    <w:color w:val="FFFFFF" w:themeColor="background1"/>
                                    <w:sz w:val="28"/>
                                    <w:szCs w:val="28"/>
                                  </w:rPr>
                                </w:pPr>
                                <w:r>
                                  <w:rPr>
                                    <w:color w:val="FFFFFF" w:themeColor="background1"/>
                                    <w:sz w:val="28"/>
                                    <w:szCs w:val="28"/>
                                  </w:rPr>
                                  <w:t>21/4</w:t>
                                </w:r>
                                <w:r w:rsidR="00730C6B">
                                  <w:rPr>
                                    <w:color w:val="FFFFFF" w:themeColor="background1"/>
                                    <w:sz w:val="28"/>
                                    <w:szCs w:val="28"/>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hAnsi="Arial" w:cs="Arial"/>
                                      <w:b/>
                                      <w:bCs/>
                                      <w:color w:val="0F9ED5" w:themeColor="accent4"/>
                                      <w:sz w:val="32"/>
                                      <w:szCs w:val="32"/>
                                      <w:shd w:val="clear" w:color="auto" w:fill="FFFFFF"/>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hAnsi="Arial" w:cs="Arial"/>
                                        <w:b/>
                                        <w:bCs/>
                                        <w:color w:val="0F9ED5" w:themeColor="accent4"/>
                                        <w:sz w:val="32"/>
                                        <w:szCs w:val="32"/>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hAnsi="Arial" w:cs="Arial"/>
                                <w:b/>
                                <w:bCs/>
                                <w:color w:val="0F9ED5" w:themeColor="accent4"/>
                                <w:sz w:val="32"/>
                                <w:szCs w:val="32"/>
                                <w:shd w:val="clear" w:color="auto" w:fill="FFFFFF"/>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hAnsi="Arial" w:cs="Arial"/>
                                  <w:b/>
                                  <w:bCs/>
                                  <w:color w:val="0F9ED5" w:themeColor="accent4"/>
                                  <w:sz w:val="32"/>
                                  <w:szCs w:val="32"/>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50B58357" w14:textId="474474BF" w:rsidR="001F51DA" w:rsidRDefault="00AA40D8" w:rsidP="00D61394">
          <w:pPr>
            <w:jc w:val="both"/>
          </w:pPr>
          <w:r>
            <w:rPr>
              <w:noProof/>
            </w:rPr>
            <mc:AlternateContent>
              <mc:Choice Requires="wpg">
                <w:drawing>
                  <wp:anchor distT="45720" distB="45720" distL="182880" distR="182880" simplePos="0" relativeHeight="251663360" behindDoc="0" locked="0" layoutInCell="1" allowOverlap="1" wp14:anchorId="60A4B4B3" wp14:editId="39C124B5">
                    <wp:simplePos x="0" y="0"/>
                    <wp:positionH relativeFrom="margin">
                      <wp:posOffset>914400</wp:posOffset>
                    </wp:positionH>
                    <wp:positionV relativeFrom="margin">
                      <wp:posOffset>2714625</wp:posOffset>
                    </wp:positionV>
                    <wp:extent cx="5315585" cy="2181225"/>
                    <wp:effectExtent l="0" t="0" r="0" b="952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5A1EBF" w:rsidRDefault="001F51DA">
                                  <w:pPr>
                                    <w:jc w:val="center"/>
                                    <w:rPr>
                                      <w:rFonts w:ascii="Arial" w:eastAsiaTheme="majorEastAsia"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6944AAD4"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730C6B">
                                    <w:rPr>
                                      <w:rFonts w:ascii="Arial" w:hAnsi="Arial" w:cs="Arial"/>
                                      <w:color w:val="1D2125"/>
                                      <w:lang w:bidi="ar-SA"/>
                                    </w:rPr>
                                    <w:t>Psychology in Health and Social Care</w:t>
                                  </w:r>
                                </w:p>
                                <w:p w14:paraId="09852EBF" w14:textId="56B8E5BD" w:rsidR="001F51DA" w:rsidRDefault="001F51DA">
                                  <w:pPr>
                                    <w:rPr>
                                      <w:rStyle w:val="Strong"/>
                                      <w:rFonts w:ascii="Arial" w:hAnsi="Arial" w:cs="Arial"/>
                                      <w:b w:val="0"/>
                                      <w:bCs w:val="0"/>
                                      <w:color w:val="1D2125"/>
                                    </w:rPr>
                                  </w:pPr>
                                  <w:r w:rsidRPr="005A1EBF">
                                    <w:rPr>
                                      <w:rFonts w:ascii="Arial" w:hAnsi="Arial" w:cs="Arial"/>
                                      <w:caps/>
                                      <w:color w:val="156082" w:themeColor="accent1"/>
                                    </w:rPr>
                                    <w:t xml:space="preserve">Module Code: </w:t>
                                  </w:r>
                                  <w:r w:rsidR="000F71EE" w:rsidRPr="005A1EBF">
                                    <w:rPr>
                                      <w:rStyle w:val="Strong"/>
                                      <w:rFonts w:ascii="Arial" w:hAnsi="Arial" w:cs="Arial"/>
                                      <w:b w:val="0"/>
                                      <w:bCs w:val="0"/>
                                      <w:color w:val="1D2125"/>
                                    </w:rPr>
                                    <w:t>LCHS4</w:t>
                                  </w:r>
                                  <w:r w:rsidR="00730C6B">
                                    <w:rPr>
                                      <w:rStyle w:val="Strong"/>
                                      <w:rFonts w:ascii="Arial" w:hAnsi="Arial" w:cs="Arial"/>
                                      <w:b w:val="0"/>
                                      <w:bCs w:val="0"/>
                                      <w:color w:val="1D2125"/>
                                    </w:rPr>
                                    <w:t>010</w:t>
                                  </w:r>
                                </w:p>
                                <w:p w14:paraId="4A02EF0E" w14:textId="77777777" w:rsidR="00730C6B" w:rsidRPr="005A1EBF" w:rsidRDefault="00730C6B">
                                  <w:pPr>
                                    <w:rPr>
                                      <w:rFonts w:ascii="Arial" w:hAnsi="Arial" w:cs="Arial"/>
                                      <w:caps/>
                                      <w:color w:val="156082" w:themeColor="accent1"/>
                                    </w:rPr>
                                  </w:pPr>
                                </w:p>
                                <w:p w14:paraId="3839910C" w14:textId="26F57776" w:rsidR="001F51DA" w:rsidRDefault="001F51DA">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A1EBF">
                                    <w:rPr>
                                      <w:rFonts w:ascii="Arial" w:hAnsi="Arial" w:cs="Arial"/>
                                      <w:caps/>
                                      <w:color w:val="156082" w:themeColor="accent1"/>
                                    </w:rPr>
                                    <w:t>Lecturer:</w:t>
                                  </w:r>
                                  <w:r w:rsidR="005A1EBF">
                                    <w:rPr>
                                      <w:rFonts w:ascii="Arial" w:hAnsi="Arial" w:cs="Arial"/>
                                      <w:caps/>
                                      <w:color w:val="156082" w:themeColor="accent1"/>
                                    </w:rPr>
                                    <w:t xml:space="preserve">  </w:t>
                                  </w:r>
                                  <w:r w:rsidR="009F39E2" w:rsidRPr="009F39E2">
                                    <w:rPr>
                                      <w:rFonts w:ascii="Arial" w:hAnsi="Arial" w:cs="Arial"/>
                                      <w:caps/>
                                      <w:color w:val="000000" w:themeColor="text1"/>
                                    </w:rPr>
                                    <w:t>p</w:t>
                                  </w:r>
                                  <w:r w:rsidR="009F39E2">
                                    <w:rPr>
                                      <w:rFonts w:ascii="Arial" w:hAnsi="Arial" w:cs="Arial"/>
                                      <w:caps/>
                                      <w:color w:val="000000" w:themeColor="text1"/>
                                    </w:rPr>
                                    <w:t>eace</w:t>
                                  </w:r>
                                  <w:r w:rsidR="009F39E2" w:rsidRPr="009F39E2">
                                    <w:rPr>
                                      <w:rFonts w:ascii="Arial" w:hAnsi="Arial" w:cs="Arial"/>
                                      <w:caps/>
                                      <w:color w:val="000000" w:themeColor="text1"/>
                                    </w:rPr>
                                    <w:t xml:space="preserve"> Ukachukwu</w:t>
                                  </w:r>
                                </w:p>
                                <w:p w14:paraId="409E1782" w14:textId="77777777" w:rsidR="00730C6B" w:rsidRPr="005A1EBF" w:rsidRDefault="00730C6B">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75pt;width:418.55pt;height:171.75pt;z-index:251663360;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">
                    <v:rect id="Rectangle 199"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Pr="005A1EBF" w:rsidRDefault="001F51DA">
                            <w:pPr>
                              <w:jc w:val="center"/>
                              <w:rPr>
                                <w:rFonts w:ascii="Arial" w:eastAsiaTheme="majorEastAsia" w:hAnsi="Arial" w:cs="Arial"/>
                                <w:color w:val="FFFFFF" w:themeColor="background1"/>
                              </w:rPr>
                            </w:pPr>
                          </w:p>
                        </w:txbxContent>
                      </v:textbox>
                    </v:rect>
                    <v:shape id="Text Box 200" o:spid="_x0000_s1058" type="#_x0000_t202" style="position:absolute;top:2526;width:35674;height:208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6944AAD4"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730C6B">
                              <w:rPr>
                                <w:rFonts w:ascii="Arial" w:hAnsi="Arial" w:cs="Arial"/>
                                <w:color w:val="1D2125"/>
                                <w:lang w:bidi="ar-SA"/>
                              </w:rPr>
                              <w:t>Psychology in Health and Social Care</w:t>
                            </w:r>
                          </w:p>
                          <w:p w14:paraId="09852EBF" w14:textId="56B8E5BD" w:rsidR="001F51DA" w:rsidRDefault="001F51DA">
                            <w:pPr>
                              <w:rPr>
                                <w:rStyle w:val="Strong"/>
                                <w:rFonts w:ascii="Arial" w:hAnsi="Arial" w:cs="Arial"/>
                                <w:b w:val="0"/>
                                <w:bCs w:val="0"/>
                                <w:color w:val="1D2125"/>
                              </w:rPr>
                            </w:pPr>
                            <w:r w:rsidRPr="005A1EBF">
                              <w:rPr>
                                <w:rFonts w:ascii="Arial" w:hAnsi="Arial" w:cs="Arial"/>
                                <w:caps/>
                                <w:color w:val="156082" w:themeColor="accent1"/>
                              </w:rPr>
                              <w:t xml:space="preserve">Module Code: </w:t>
                            </w:r>
                            <w:r w:rsidR="000F71EE" w:rsidRPr="005A1EBF">
                              <w:rPr>
                                <w:rStyle w:val="Strong"/>
                                <w:rFonts w:ascii="Arial" w:hAnsi="Arial" w:cs="Arial"/>
                                <w:b w:val="0"/>
                                <w:bCs w:val="0"/>
                                <w:color w:val="1D2125"/>
                              </w:rPr>
                              <w:t>LCHS4</w:t>
                            </w:r>
                            <w:r w:rsidR="00730C6B">
                              <w:rPr>
                                <w:rStyle w:val="Strong"/>
                                <w:rFonts w:ascii="Arial" w:hAnsi="Arial" w:cs="Arial"/>
                                <w:b w:val="0"/>
                                <w:bCs w:val="0"/>
                                <w:color w:val="1D2125"/>
                              </w:rPr>
                              <w:t>010</w:t>
                            </w:r>
                          </w:p>
                          <w:p w14:paraId="4A02EF0E" w14:textId="77777777" w:rsidR="00730C6B" w:rsidRPr="005A1EBF" w:rsidRDefault="00730C6B">
                            <w:pPr>
                              <w:rPr>
                                <w:rFonts w:ascii="Arial" w:hAnsi="Arial" w:cs="Arial"/>
                                <w:caps/>
                                <w:color w:val="156082" w:themeColor="accent1"/>
                              </w:rPr>
                            </w:pPr>
                          </w:p>
                          <w:p w14:paraId="3839910C" w14:textId="26F57776" w:rsidR="001F51DA" w:rsidRDefault="001F51DA">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A1EBF">
                              <w:rPr>
                                <w:rFonts w:ascii="Arial" w:hAnsi="Arial" w:cs="Arial"/>
                                <w:caps/>
                                <w:color w:val="156082" w:themeColor="accent1"/>
                              </w:rPr>
                              <w:t>Lecturer:</w:t>
                            </w:r>
                            <w:r w:rsidR="005A1EBF">
                              <w:rPr>
                                <w:rFonts w:ascii="Arial" w:hAnsi="Arial" w:cs="Arial"/>
                                <w:caps/>
                                <w:color w:val="156082" w:themeColor="accent1"/>
                              </w:rPr>
                              <w:t xml:space="preserve">  </w:t>
                            </w:r>
                            <w:r w:rsidR="009F39E2" w:rsidRPr="009F39E2">
                              <w:rPr>
                                <w:rFonts w:ascii="Arial" w:hAnsi="Arial" w:cs="Arial"/>
                                <w:caps/>
                                <w:color w:val="000000" w:themeColor="text1"/>
                              </w:rPr>
                              <w:t>p</w:t>
                            </w:r>
                            <w:r w:rsidR="009F39E2">
                              <w:rPr>
                                <w:rFonts w:ascii="Arial" w:hAnsi="Arial" w:cs="Arial"/>
                                <w:caps/>
                                <w:color w:val="000000" w:themeColor="text1"/>
                              </w:rPr>
                              <w:t>eace</w:t>
                            </w:r>
                            <w:r w:rsidR="009F39E2" w:rsidRPr="009F39E2">
                              <w:rPr>
                                <w:rFonts w:ascii="Arial" w:hAnsi="Arial" w:cs="Arial"/>
                                <w:caps/>
                                <w:color w:val="000000" w:themeColor="text1"/>
                              </w:rPr>
                              <w:t xml:space="preserve"> Ukachukwu</w:t>
                            </w:r>
                          </w:p>
                          <w:p w14:paraId="409E1782" w14:textId="77777777" w:rsidR="00730C6B" w:rsidRPr="005A1EBF" w:rsidRDefault="00730C6B">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73573070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BpD5EAUAgAAJwQAAA4AAAAAAAAAAAAAAAAALgIAAGRycy9lMm9Eb2MueG1sUEsBAi0A&#13;&#10;FAAGAAgAAAAhACORc3LlAAAAEgEAAA8AAAAAAAAAAAAAAAAAbgQAAGRycy9kb3ducmV2LnhtbFBL&#13;&#10;BQYAAAAABAAEAPMAAACABQAAAAA=&#13;&#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73573070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83F8BB2">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629F2ECE"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552BB8">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" filled="f" stroked="f" strokeweight=".5pt">
                    <v:textbox style="mso-fit-shape-to-text:t" inset="0,0,0,0">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629F2ECE"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552BB8">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v:textbox>
                    <w10:wrap anchorx="page" anchory="pag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290559204"/>
        <w:docPartObj>
          <w:docPartGallery w:val="Table of Contents"/>
          <w:docPartUnique/>
        </w:docPartObj>
      </w:sdtPr>
      <w:sdtEndPr>
        <w:rPr>
          <w:rFonts w:ascii="Times New Roman" w:eastAsia="Times New Roman" w:hAnsi="Times New Roman" w:cs="Times New Roman"/>
          <w:b/>
          <w:bCs/>
          <w:noProof/>
          <w:kern w:val="0"/>
          <w:lang w:eastAsia="en-GB"/>
          <w14:ligatures w14:val="none"/>
        </w:rPr>
      </w:sdtEndPr>
      <w:sdtContent>
        <w:p w14:paraId="2C3C9B0E" w14:textId="10AE4563" w:rsidR="00DE70CD" w:rsidRDefault="00DE70CD">
          <w:pPr>
            <w:pStyle w:val="TOCHeading"/>
          </w:pPr>
          <w:r>
            <w:t>Table of Contents</w:t>
          </w:r>
        </w:p>
        <w:p w14:paraId="1CB4ED9A" w14:textId="0CECF398" w:rsidR="00810561" w:rsidRDefault="00DE70CD">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7598683" w:history="1">
            <w:r w:rsidR="00810561" w:rsidRPr="000924D2">
              <w:rPr>
                <w:rStyle w:val="Hyperlink"/>
                <w:noProof/>
                <w:shd w:val="clear" w:color="auto" w:fill="FFFFFF"/>
              </w:rPr>
              <w:t>Part A</w:t>
            </w:r>
            <w:r w:rsidR="00810561">
              <w:rPr>
                <w:noProof/>
                <w:webHidden/>
              </w:rPr>
              <w:tab/>
            </w:r>
            <w:r w:rsidR="00810561">
              <w:rPr>
                <w:noProof/>
                <w:webHidden/>
              </w:rPr>
              <w:fldChar w:fldCharType="begin"/>
            </w:r>
            <w:r w:rsidR="00810561">
              <w:rPr>
                <w:noProof/>
                <w:webHidden/>
              </w:rPr>
              <w:instrText xml:space="preserve"> PAGEREF _Toc227598683 \h </w:instrText>
            </w:r>
            <w:r w:rsidR="00810561">
              <w:rPr>
                <w:noProof/>
                <w:webHidden/>
              </w:rPr>
            </w:r>
            <w:r w:rsidR="00810561">
              <w:rPr>
                <w:noProof/>
                <w:webHidden/>
              </w:rPr>
              <w:fldChar w:fldCharType="separate"/>
            </w:r>
            <w:r w:rsidR="00810561">
              <w:rPr>
                <w:noProof/>
                <w:webHidden/>
              </w:rPr>
              <w:t>2</w:t>
            </w:r>
            <w:r w:rsidR="00810561">
              <w:rPr>
                <w:noProof/>
                <w:webHidden/>
              </w:rPr>
              <w:fldChar w:fldCharType="end"/>
            </w:r>
          </w:hyperlink>
        </w:p>
        <w:p w14:paraId="640BDEA9" w14:textId="208F7932" w:rsidR="00810561" w:rsidRDefault="00810561">
          <w:pPr>
            <w:pStyle w:val="TOC2"/>
            <w:tabs>
              <w:tab w:val="right" w:leader="dot" w:pos="9016"/>
            </w:tabs>
            <w:rPr>
              <w:b w:val="0"/>
              <w:bCs w:val="0"/>
              <w:noProof/>
              <w:sz w:val="24"/>
              <w:szCs w:val="24"/>
              <w:lang w:eastAsia="en-GB"/>
            </w:rPr>
          </w:pPr>
          <w:hyperlink w:anchor="_Toc227598684" w:history="1">
            <w:r w:rsidRPr="000924D2">
              <w:rPr>
                <w:rStyle w:val="Hyperlink"/>
                <w:noProof/>
                <w:shd w:val="clear" w:color="auto" w:fill="FFFFFF"/>
              </w:rPr>
              <w:t>Annotated Bibliography</w:t>
            </w:r>
            <w:r>
              <w:rPr>
                <w:noProof/>
                <w:webHidden/>
              </w:rPr>
              <w:tab/>
            </w:r>
            <w:r>
              <w:rPr>
                <w:noProof/>
                <w:webHidden/>
              </w:rPr>
              <w:fldChar w:fldCharType="begin"/>
            </w:r>
            <w:r>
              <w:rPr>
                <w:noProof/>
                <w:webHidden/>
              </w:rPr>
              <w:instrText xml:space="preserve"> PAGEREF _Toc227598684 \h </w:instrText>
            </w:r>
            <w:r>
              <w:rPr>
                <w:noProof/>
                <w:webHidden/>
              </w:rPr>
            </w:r>
            <w:r>
              <w:rPr>
                <w:noProof/>
                <w:webHidden/>
              </w:rPr>
              <w:fldChar w:fldCharType="separate"/>
            </w:r>
            <w:r>
              <w:rPr>
                <w:noProof/>
                <w:webHidden/>
              </w:rPr>
              <w:t>2</w:t>
            </w:r>
            <w:r>
              <w:rPr>
                <w:noProof/>
                <w:webHidden/>
              </w:rPr>
              <w:fldChar w:fldCharType="end"/>
            </w:r>
          </w:hyperlink>
        </w:p>
        <w:p w14:paraId="3669D3F2" w14:textId="385F8959" w:rsidR="00810561" w:rsidRDefault="00810561">
          <w:pPr>
            <w:pStyle w:val="TOC1"/>
            <w:tabs>
              <w:tab w:val="right" w:leader="dot" w:pos="9016"/>
            </w:tabs>
            <w:rPr>
              <w:b w:val="0"/>
              <w:bCs w:val="0"/>
              <w:i w:val="0"/>
              <w:iCs w:val="0"/>
              <w:noProof/>
              <w:lang w:eastAsia="en-GB"/>
            </w:rPr>
          </w:pPr>
          <w:hyperlink w:anchor="_Toc227598685" w:history="1">
            <w:r w:rsidRPr="000924D2">
              <w:rPr>
                <w:rStyle w:val="Hyperlink"/>
                <w:noProof/>
              </w:rPr>
              <w:t>Part B:</w:t>
            </w:r>
            <w:r>
              <w:rPr>
                <w:noProof/>
                <w:webHidden/>
              </w:rPr>
              <w:tab/>
            </w:r>
            <w:r>
              <w:rPr>
                <w:noProof/>
                <w:webHidden/>
              </w:rPr>
              <w:fldChar w:fldCharType="begin"/>
            </w:r>
            <w:r>
              <w:rPr>
                <w:noProof/>
                <w:webHidden/>
              </w:rPr>
              <w:instrText xml:space="preserve"> PAGEREF _Toc227598685 \h </w:instrText>
            </w:r>
            <w:r>
              <w:rPr>
                <w:noProof/>
                <w:webHidden/>
              </w:rPr>
            </w:r>
            <w:r>
              <w:rPr>
                <w:noProof/>
                <w:webHidden/>
              </w:rPr>
              <w:fldChar w:fldCharType="separate"/>
            </w:r>
            <w:r>
              <w:rPr>
                <w:noProof/>
                <w:webHidden/>
              </w:rPr>
              <w:t>5</w:t>
            </w:r>
            <w:r>
              <w:rPr>
                <w:noProof/>
                <w:webHidden/>
              </w:rPr>
              <w:fldChar w:fldCharType="end"/>
            </w:r>
          </w:hyperlink>
        </w:p>
        <w:p w14:paraId="14F4C548" w14:textId="59EC9E80" w:rsidR="00810561" w:rsidRDefault="00810561">
          <w:pPr>
            <w:pStyle w:val="TOC1"/>
            <w:tabs>
              <w:tab w:val="right" w:leader="dot" w:pos="9016"/>
            </w:tabs>
            <w:rPr>
              <w:b w:val="0"/>
              <w:bCs w:val="0"/>
              <w:i w:val="0"/>
              <w:iCs w:val="0"/>
              <w:noProof/>
              <w:lang w:eastAsia="en-GB"/>
            </w:rPr>
          </w:pPr>
          <w:hyperlink w:anchor="_Toc227598686" w:history="1">
            <w:r w:rsidRPr="000924D2">
              <w:rPr>
                <w:rStyle w:val="Hyperlink"/>
                <w:rFonts w:ascii="Arial" w:hAnsi="Arial" w:cs="Arial"/>
                <w:noProof/>
              </w:rPr>
              <w:t>Applying Social Learning Theory to Improve Psychological Wellbeing in Older Adults</w:t>
            </w:r>
            <w:r>
              <w:rPr>
                <w:noProof/>
                <w:webHidden/>
              </w:rPr>
              <w:tab/>
            </w:r>
            <w:r>
              <w:rPr>
                <w:noProof/>
                <w:webHidden/>
              </w:rPr>
              <w:fldChar w:fldCharType="begin"/>
            </w:r>
            <w:r>
              <w:rPr>
                <w:noProof/>
                <w:webHidden/>
              </w:rPr>
              <w:instrText xml:space="preserve"> PAGEREF _Toc227598686 \h </w:instrText>
            </w:r>
            <w:r>
              <w:rPr>
                <w:noProof/>
                <w:webHidden/>
              </w:rPr>
            </w:r>
            <w:r>
              <w:rPr>
                <w:noProof/>
                <w:webHidden/>
              </w:rPr>
              <w:fldChar w:fldCharType="separate"/>
            </w:r>
            <w:r>
              <w:rPr>
                <w:noProof/>
                <w:webHidden/>
              </w:rPr>
              <w:t>5</w:t>
            </w:r>
            <w:r>
              <w:rPr>
                <w:noProof/>
                <w:webHidden/>
              </w:rPr>
              <w:fldChar w:fldCharType="end"/>
            </w:r>
          </w:hyperlink>
        </w:p>
        <w:p w14:paraId="0D4110E2" w14:textId="63B9D885" w:rsidR="00810561" w:rsidRDefault="00810561">
          <w:pPr>
            <w:pStyle w:val="TOC2"/>
            <w:tabs>
              <w:tab w:val="right" w:leader="dot" w:pos="9016"/>
            </w:tabs>
            <w:rPr>
              <w:b w:val="0"/>
              <w:bCs w:val="0"/>
              <w:noProof/>
              <w:sz w:val="24"/>
              <w:szCs w:val="24"/>
              <w:lang w:eastAsia="en-GB"/>
            </w:rPr>
          </w:pPr>
          <w:hyperlink w:anchor="_Toc227598687" w:history="1">
            <w:r w:rsidRPr="000924D2">
              <w:rPr>
                <w:rStyle w:val="Hyperlink"/>
                <w:noProof/>
                <w:shd w:val="clear" w:color="auto" w:fill="FFFFFF"/>
              </w:rPr>
              <w:t>Introduction</w:t>
            </w:r>
            <w:r>
              <w:rPr>
                <w:noProof/>
                <w:webHidden/>
              </w:rPr>
              <w:tab/>
            </w:r>
            <w:r>
              <w:rPr>
                <w:noProof/>
                <w:webHidden/>
              </w:rPr>
              <w:fldChar w:fldCharType="begin"/>
            </w:r>
            <w:r>
              <w:rPr>
                <w:noProof/>
                <w:webHidden/>
              </w:rPr>
              <w:instrText xml:space="preserve"> PAGEREF _Toc227598687 \h </w:instrText>
            </w:r>
            <w:r>
              <w:rPr>
                <w:noProof/>
                <w:webHidden/>
              </w:rPr>
            </w:r>
            <w:r>
              <w:rPr>
                <w:noProof/>
                <w:webHidden/>
              </w:rPr>
              <w:fldChar w:fldCharType="separate"/>
            </w:r>
            <w:r>
              <w:rPr>
                <w:noProof/>
                <w:webHidden/>
              </w:rPr>
              <w:t>5</w:t>
            </w:r>
            <w:r>
              <w:rPr>
                <w:noProof/>
                <w:webHidden/>
              </w:rPr>
              <w:fldChar w:fldCharType="end"/>
            </w:r>
          </w:hyperlink>
        </w:p>
        <w:p w14:paraId="14316AA6" w14:textId="7D13CFF1" w:rsidR="00810561" w:rsidRDefault="00810561">
          <w:pPr>
            <w:pStyle w:val="TOC1"/>
            <w:tabs>
              <w:tab w:val="right" w:leader="dot" w:pos="9016"/>
            </w:tabs>
            <w:rPr>
              <w:b w:val="0"/>
              <w:bCs w:val="0"/>
              <w:i w:val="0"/>
              <w:iCs w:val="0"/>
              <w:noProof/>
              <w:lang w:eastAsia="en-GB"/>
            </w:rPr>
          </w:pPr>
          <w:hyperlink w:anchor="_Toc227598688" w:history="1">
            <w:r w:rsidRPr="000924D2">
              <w:rPr>
                <w:rStyle w:val="Hyperlink"/>
                <w:noProof/>
              </w:rPr>
              <w:t>Conclusion</w:t>
            </w:r>
            <w:r>
              <w:rPr>
                <w:noProof/>
                <w:webHidden/>
              </w:rPr>
              <w:tab/>
            </w:r>
            <w:r>
              <w:rPr>
                <w:noProof/>
                <w:webHidden/>
              </w:rPr>
              <w:fldChar w:fldCharType="begin"/>
            </w:r>
            <w:r>
              <w:rPr>
                <w:noProof/>
                <w:webHidden/>
              </w:rPr>
              <w:instrText xml:space="preserve"> PAGEREF _Toc227598688 \h </w:instrText>
            </w:r>
            <w:r>
              <w:rPr>
                <w:noProof/>
                <w:webHidden/>
              </w:rPr>
            </w:r>
            <w:r>
              <w:rPr>
                <w:noProof/>
                <w:webHidden/>
              </w:rPr>
              <w:fldChar w:fldCharType="separate"/>
            </w:r>
            <w:r>
              <w:rPr>
                <w:noProof/>
                <w:webHidden/>
              </w:rPr>
              <w:t>8</w:t>
            </w:r>
            <w:r>
              <w:rPr>
                <w:noProof/>
                <w:webHidden/>
              </w:rPr>
              <w:fldChar w:fldCharType="end"/>
            </w:r>
          </w:hyperlink>
        </w:p>
        <w:p w14:paraId="46D50CCA" w14:textId="0A625CDE" w:rsidR="00810561" w:rsidRDefault="00810561">
          <w:pPr>
            <w:pStyle w:val="TOC1"/>
            <w:tabs>
              <w:tab w:val="right" w:leader="dot" w:pos="9016"/>
            </w:tabs>
            <w:rPr>
              <w:b w:val="0"/>
              <w:bCs w:val="0"/>
              <w:i w:val="0"/>
              <w:iCs w:val="0"/>
              <w:noProof/>
              <w:lang w:eastAsia="en-GB"/>
            </w:rPr>
          </w:pPr>
          <w:hyperlink w:anchor="_Toc227598689" w:history="1">
            <w:r w:rsidRPr="000924D2">
              <w:rPr>
                <w:rStyle w:val="Hyperlink"/>
                <w:noProof/>
              </w:rPr>
              <w:t>Refere</w:t>
            </w:r>
            <w:r w:rsidRPr="000924D2">
              <w:rPr>
                <w:rStyle w:val="Hyperlink"/>
                <w:noProof/>
              </w:rPr>
              <w:t>n</w:t>
            </w:r>
            <w:r w:rsidRPr="000924D2">
              <w:rPr>
                <w:rStyle w:val="Hyperlink"/>
                <w:noProof/>
              </w:rPr>
              <w:t>ces</w:t>
            </w:r>
            <w:r>
              <w:rPr>
                <w:noProof/>
                <w:webHidden/>
              </w:rPr>
              <w:tab/>
            </w:r>
            <w:r>
              <w:rPr>
                <w:noProof/>
                <w:webHidden/>
              </w:rPr>
              <w:fldChar w:fldCharType="begin"/>
            </w:r>
            <w:r>
              <w:rPr>
                <w:noProof/>
                <w:webHidden/>
              </w:rPr>
              <w:instrText xml:space="preserve"> PAGEREF _Toc227598689 \h </w:instrText>
            </w:r>
            <w:r>
              <w:rPr>
                <w:noProof/>
                <w:webHidden/>
              </w:rPr>
            </w:r>
            <w:r>
              <w:rPr>
                <w:noProof/>
                <w:webHidden/>
              </w:rPr>
              <w:fldChar w:fldCharType="separate"/>
            </w:r>
            <w:r>
              <w:rPr>
                <w:noProof/>
                <w:webHidden/>
              </w:rPr>
              <w:t>9</w:t>
            </w:r>
            <w:r>
              <w:rPr>
                <w:noProof/>
                <w:webHidden/>
              </w:rPr>
              <w:fldChar w:fldCharType="end"/>
            </w:r>
          </w:hyperlink>
        </w:p>
        <w:p w14:paraId="2C15292E" w14:textId="76587AD8" w:rsidR="00DE70CD" w:rsidRDefault="00DE70CD">
          <w:r>
            <w:rPr>
              <w:b/>
              <w:bCs/>
              <w:noProof/>
            </w:rPr>
            <w:fldChar w:fldCharType="end"/>
          </w:r>
        </w:p>
      </w:sdtContent>
    </w:sdt>
    <w:p w14:paraId="70ABD6C1" w14:textId="7880B217" w:rsidR="00963749" w:rsidRDefault="00963749" w:rsidP="00D61394">
      <w:pPr>
        <w:jc w:val="both"/>
      </w:pPr>
    </w:p>
    <w:p w14:paraId="01C35258" w14:textId="77777777" w:rsidR="00DE70CD" w:rsidRDefault="00DE70CD" w:rsidP="00D61394">
      <w:pPr>
        <w:jc w:val="both"/>
      </w:pPr>
    </w:p>
    <w:p w14:paraId="0C0B4103" w14:textId="77777777" w:rsidR="00DE70CD" w:rsidRDefault="00DE70CD"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57D63394"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25636610"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0797118C"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20D2153F"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4724B91C"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770F2628"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44A531D7"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1497DFDB"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6B474FA2" w14:textId="77777777" w:rsidR="00DE70CD" w:rsidRDefault="00DE70CD"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Default="00D85CF5"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1C5064BC"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3AAE4900"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0AB94794"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50A1687D"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39329ABA"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2EBC4D77"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2A260BA4"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63A872AD"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68734367"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40FE6092"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1001FDF2"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0B0543BB"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0B2A1B7E"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24FC394D"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58BAF687" w14:textId="77777777" w:rsidR="00F066F8" w:rsidRDefault="00F066F8" w:rsidP="00D61394">
      <w:pPr>
        <w:jc w:val="both"/>
        <w:rPr>
          <w:rFonts w:ascii="Calibri" w:hAnsi="Calibri" w:cs="Calibri"/>
          <w:b/>
          <w:bCs/>
          <w:color w:val="0F9ED5"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p>
    <w:p w14:paraId="1BF015A3" w14:textId="6F6392B4" w:rsidR="00F066F8" w:rsidRPr="00CC483F" w:rsidRDefault="00810561" w:rsidP="00810561">
      <w:pPr>
        <w:pStyle w:val="Heading1"/>
        <w:rPr>
          <w:rFonts w:eastAsia="Times New Roman"/>
          <w:shd w:val="clear" w:color="auto" w:fill="FFFFFF"/>
          <w:lang w:eastAsia="en-GB"/>
        </w:rPr>
      </w:pPr>
      <w:bookmarkStart w:id="0" w:name="_Toc227598683"/>
      <w:r>
        <w:rPr>
          <w:shd w:val="clear" w:color="auto" w:fill="FFFFFF"/>
        </w:rPr>
        <w:t>Part A</w:t>
      </w:r>
      <w:bookmarkEnd w:id="0"/>
    </w:p>
    <w:p w14:paraId="1250963F" w14:textId="3CE7B374" w:rsidR="00AB7A25" w:rsidRPr="00C077F0" w:rsidRDefault="00552BB8" w:rsidP="00810561">
      <w:pPr>
        <w:pStyle w:val="Heading2"/>
        <w:rPr>
          <w:rFonts w:ascii="Arial" w:hAnsi="Arial" w:cs="Arial"/>
          <w:b/>
          <w:bCs/>
          <w:sz w:val="28"/>
          <w:szCs w:val="28"/>
          <w:shd w:val="clear" w:color="auto" w:fill="FFFFFF"/>
        </w:rPr>
      </w:pPr>
      <w:bookmarkStart w:id="1" w:name="_Toc227598684"/>
      <w:r w:rsidRPr="00C077F0">
        <w:rPr>
          <w:rFonts w:ascii="Arial" w:hAnsi="Arial" w:cs="Arial"/>
          <w:b/>
          <w:bCs/>
          <w:sz w:val="28"/>
          <w:szCs w:val="28"/>
          <w:shd w:val="clear" w:color="auto" w:fill="FFFFFF"/>
        </w:rPr>
        <w:t>Annotated Bibliography</w:t>
      </w:r>
      <w:bookmarkEnd w:id="1"/>
    </w:p>
    <w:p w14:paraId="0A60967B" w14:textId="77777777" w:rsidR="00F066F8" w:rsidRDefault="00F066F8" w:rsidP="00BD1F6B"/>
    <w:p w14:paraId="3A0C0042" w14:textId="77777777" w:rsidR="00810561" w:rsidRDefault="00810561" w:rsidP="00BD1F6B"/>
    <w:p w14:paraId="595196C9" w14:textId="77777777" w:rsidR="00CC073F" w:rsidRPr="00BD1F6B" w:rsidRDefault="00CC073F" w:rsidP="00BD1F6B"/>
    <w:p w14:paraId="06E8CF1C" w14:textId="6388F4BE" w:rsidR="002E17D9" w:rsidRPr="00BF02E5" w:rsidRDefault="00552BB8" w:rsidP="00BD1F6B">
      <w:pPr>
        <w:pStyle w:val="NormalWeb"/>
        <w:numPr>
          <w:ilvl w:val="0"/>
          <w:numId w:val="20"/>
        </w:numPr>
        <w:spacing w:line="360" w:lineRule="auto"/>
        <w:jc w:val="both"/>
        <w:rPr>
          <w:rFonts w:ascii="Arial" w:hAnsi="Arial" w:cs="Arial"/>
          <w:b/>
          <w:bCs/>
          <w:color w:val="000000"/>
          <w:sz w:val="22"/>
          <w:szCs w:val="22"/>
        </w:rPr>
      </w:pPr>
      <w:r w:rsidRPr="00BF02E5">
        <w:rPr>
          <w:rFonts w:ascii="Arial" w:hAnsi="Arial" w:cs="Arial"/>
          <w:b/>
          <w:bCs/>
          <w:color w:val="000000"/>
          <w:sz w:val="22"/>
          <w:szCs w:val="22"/>
        </w:rPr>
        <w:t>Girgis, F., Lee, D.J., Goodarzi, A. and Ditterich, J. (2018)</w:t>
      </w:r>
    </w:p>
    <w:p w14:paraId="752922D3" w14:textId="0779FB79" w:rsidR="00F066F8" w:rsidRPr="00BF02E5" w:rsidRDefault="00552BB8" w:rsidP="00BD1F6B">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 xml:space="preserve">Toward a neuroscience of adult cognitive developmental theory’, Frontiers in Neuroscience, </w:t>
      </w:r>
      <w:r w:rsidR="00BD1F6B" w:rsidRPr="00BF02E5">
        <w:rPr>
          <w:rFonts w:ascii="Arial" w:hAnsi="Arial" w:cs="Arial"/>
          <w:color w:val="000000"/>
          <w:sz w:val="22"/>
          <w:szCs w:val="22"/>
        </w:rPr>
        <w:t>12, p.</w:t>
      </w:r>
      <w:r w:rsidRPr="00BF02E5">
        <w:rPr>
          <w:rFonts w:ascii="Arial" w:hAnsi="Arial" w:cs="Arial"/>
          <w:color w:val="000000"/>
          <w:sz w:val="22"/>
          <w:szCs w:val="22"/>
        </w:rPr>
        <w:t>4.</w:t>
      </w:r>
    </w:p>
    <w:p w14:paraId="3A73872C" w14:textId="67473BC1" w:rsidR="00552BB8" w:rsidRPr="00BF02E5" w:rsidRDefault="007B54EC" w:rsidP="00BD1F6B">
      <w:pPr>
        <w:pStyle w:val="NormalWeb"/>
        <w:spacing w:line="360" w:lineRule="auto"/>
        <w:jc w:val="both"/>
        <w:rPr>
          <w:rFonts w:ascii="Arial" w:hAnsi="Arial" w:cs="Arial"/>
          <w:b/>
          <w:bCs/>
          <w:color w:val="000000"/>
          <w:sz w:val="22"/>
          <w:szCs w:val="22"/>
        </w:rPr>
      </w:pPr>
      <w:r w:rsidRPr="00BF02E5">
        <w:rPr>
          <w:rFonts w:ascii="Arial" w:hAnsi="Arial" w:cs="Arial"/>
          <w:b/>
          <w:bCs/>
          <w:color w:val="000000"/>
          <w:sz w:val="22"/>
          <w:szCs w:val="22"/>
        </w:rPr>
        <w:t>Summary:</w:t>
      </w:r>
    </w:p>
    <w:p w14:paraId="2D4BBFEC" w14:textId="6FF48477" w:rsidR="008D0E7A" w:rsidRPr="00BF02E5" w:rsidRDefault="007B54EC" w:rsidP="00BD1F6B">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This article builds on. Piaget’s Cognitive development theory, arguing that cognitive development does not stop in early adulthood but continues across the lifespan. While Piaget suggested that formal operational thinking</w:t>
      </w:r>
      <w:r w:rsidR="008D0E7A" w:rsidRPr="00BF02E5">
        <w:rPr>
          <w:rFonts w:ascii="Arial" w:hAnsi="Arial" w:cs="Arial"/>
          <w:color w:val="000000"/>
          <w:sz w:val="22"/>
          <w:szCs w:val="22"/>
        </w:rPr>
        <w:t xml:space="preserve"> is reached by early adulthood, the authors highlight “neo-Piagetian” perspectives showing continued development in reasoning, problem-solving, and abstract thinking (Girgis et al., 2018). These developments are influenced by social context, experience, and neurological changes.</w:t>
      </w:r>
    </w:p>
    <w:p w14:paraId="1CD4BE8C" w14:textId="16B0A539" w:rsidR="008D0E7A" w:rsidRPr="00BF02E5" w:rsidRDefault="001E1379" w:rsidP="001E1379">
      <w:pPr>
        <w:spacing w:line="360" w:lineRule="auto"/>
        <w:jc w:val="both"/>
        <w:rPr>
          <w:rFonts w:ascii="Arial" w:hAnsi="Arial" w:cs="Arial"/>
          <w:b/>
          <w:bCs/>
          <w:color w:val="000000"/>
          <w:sz w:val="22"/>
          <w:szCs w:val="22"/>
        </w:rPr>
      </w:pPr>
      <w:r w:rsidRPr="00764483">
        <w:rPr>
          <w:rFonts w:ascii="Arial" w:hAnsi="Arial" w:cs="Arial"/>
          <w:b/>
          <w:bCs/>
          <w:color w:val="000000"/>
          <w:sz w:val="22"/>
          <w:szCs w:val="22"/>
        </w:rPr>
        <w:t xml:space="preserve">Critical </w:t>
      </w:r>
      <w:r w:rsidR="00195BF1" w:rsidRPr="00764483">
        <w:rPr>
          <w:rFonts w:ascii="Arial" w:hAnsi="Arial" w:cs="Arial"/>
          <w:b/>
          <w:bCs/>
          <w:color w:val="000000"/>
          <w:sz w:val="22"/>
          <w:szCs w:val="22"/>
        </w:rPr>
        <w:t>Comment</w:t>
      </w:r>
      <w:r w:rsidR="00195BF1">
        <w:rPr>
          <w:rFonts w:ascii="Arial" w:hAnsi="Arial" w:cs="Arial"/>
          <w:b/>
          <w:bCs/>
          <w:color w:val="000000"/>
          <w:sz w:val="22"/>
          <w:szCs w:val="22"/>
        </w:rPr>
        <w:t>:</w:t>
      </w:r>
    </w:p>
    <w:p w14:paraId="6428C5A7" w14:textId="007BDD1C" w:rsidR="00F066F8" w:rsidRDefault="008D0E7A" w:rsidP="00BD1F6B">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 xml:space="preserve">This source is highly relevant to health and social care </w:t>
      </w:r>
      <w:r w:rsidR="00195BF1">
        <w:rPr>
          <w:rFonts w:ascii="Arial" w:hAnsi="Arial" w:cs="Arial"/>
          <w:color w:val="000000"/>
          <w:sz w:val="22"/>
          <w:szCs w:val="22"/>
        </w:rPr>
        <w:t>because</w:t>
      </w:r>
      <w:r w:rsidRPr="00BF02E5">
        <w:rPr>
          <w:rFonts w:ascii="Arial" w:hAnsi="Arial" w:cs="Arial"/>
          <w:color w:val="000000"/>
          <w:sz w:val="22"/>
          <w:szCs w:val="22"/>
        </w:rPr>
        <w:t xml:space="preserve"> it challenges the assumption that learning declines in later life. It supports the idea that older adults can continue to develop cognitively, which is important for promoting independence and engagement. </w:t>
      </w:r>
      <w:r w:rsidR="009E7806" w:rsidRPr="00BF02E5">
        <w:rPr>
          <w:rFonts w:ascii="Arial" w:hAnsi="Arial" w:cs="Arial"/>
          <w:color w:val="000000"/>
          <w:sz w:val="22"/>
          <w:szCs w:val="22"/>
        </w:rPr>
        <w:t>However, Piaget’s original theory is still criticised for focusing mainly on childhood and underestimating social influences on development.</w:t>
      </w:r>
    </w:p>
    <w:p w14:paraId="02D1B1FD" w14:textId="77777777" w:rsidR="00810561" w:rsidRDefault="00810561" w:rsidP="00BD1F6B">
      <w:pPr>
        <w:pStyle w:val="NormalWeb"/>
        <w:spacing w:line="360" w:lineRule="auto"/>
        <w:jc w:val="both"/>
        <w:rPr>
          <w:rFonts w:ascii="Arial" w:hAnsi="Arial" w:cs="Arial"/>
          <w:color w:val="000000"/>
          <w:sz w:val="22"/>
          <w:szCs w:val="22"/>
        </w:rPr>
      </w:pPr>
    </w:p>
    <w:p w14:paraId="15292920" w14:textId="77777777" w:rsidR="00810561" w:rsidRDefault="00810561" w:rsidP="00BD1F6B">
      <w:pPr>
        <w:pStyle w:val="NormalWeb"/>
        <w:spacing w:line="360" w:lineRule="auto"/>
        <w:jc w:val="both"/>
        <w:rPr>
          <w:rFonts w:ascii="Arial" w:hAnsi="Arial" w:cs="Arial"/>
          <w:color w:val="000000"/>
          <w:sz w:val="22"/>
          <w:szCs w:val="22"/>
        </w:rPr>
      </w:pPr>
    </w:p>
    <w:p w14:paraId="21C4E0A5" w14:textId="77777777" w:rsidR="00810561" w:rsidRDefault="00810561" w:rsidP="00BD1F6B">
      <w:pPr>
        <w:pStyle w:val="NormalWeb"/>
        <w:spacing w:line="360" w:lineRule="auto"/>
        <w:jc w:val="both"/>
        <w:rPr>
          <w:rFonts w:ascii="Arial" w:hAnsi="Arial" w:cs="Arial"/>
          <w:color w:val="000000"/>
          <w:sz w:val="22"/>
          <w:szCs w:val="22"/>
        </w:rPr>
      </w:pPr>
    </w:p>
    <w:p w14:paraId="047DE089" w14:textId="77777777" w:rsidR="00810561" w:rsidRDefault="00810561" w:rsidP="00BD1F6B">
      <w:pPr>
        <w:pStyle w:val="NormalWeb"/>
        <w:spacing w:line="360" w:lineRule="auto"/>
        <w:jc w:val="both"/>
        <w:rPr>
          <w:rFonts w:ascii="Arial" w:hAnsi="Arial" w:cs="Arial"/>
          <w:color w:val="000000"/>
          <w:sz w:val="22"/>
          <w:szCs w:val="22"/>
        </w:rPr>
      </w:pPr>
    </w:p>
    <w:p w14:paraId="7B41E47E" w14:textId="77777777" w:rsidR="00810561" w:rsidRDefault="00810561" w:rsidP="00BD1F6B">
      <w:pPr>
        <w:pStyle w:val="NormalWeb"/>
        <w:spacing w:line="360" w:lineRule="auto"/>
        <w:jc w:val="both"/>
        <w:rPr>
          <w:rFonts w:ascii="Arial" w:hAnsi="Arial" w:cs="Arial"/>
          <w:color w:val="000000"/>
          <w:sz w:val="22"/>
          <w:szCs w:val="22"/>
        </w:rPr>
      </w:pPr>
    </w:p>
    <w:p w14:paraId="32DB12C0" w14:textId="77777777" w:rsidR="00CC073F" w:rsidRPr="00BF02E5" w:rsidRDefault="00CC073F" w:rsidP="00BD1F6B">
      <w:pPr>
        <w:pStyle w:val="NormalWeb"/>
        <w:spacing w:line="360" w:lineRule="auto"/>
        <w:jc w:val="both"/>
        <w:rPr>
          <w:rFonts w:ascii="Arial" w:hAnsi="Arial" w:cs="Arial"/>
          <w:color w:val="000000"/>
          <w:sz w:val="22"/>
          <w:szCs w:val="22"/>
        </w:rPr>
      </w:pPr>
    </w:p>
    <w:p w14:paraId="31DF324A" w14:textId="42C3E194" w:rsidR="009E7806" w:rsidRPr="00BF02E5" w:rsidRDefault="009E7806" w:rsidP="00BD1F6B">
      <w:pPr>
        <w:pStyle w:val="NormalWeb"/>
        <w:numPr>
          <w:ilvl w:val="0"/>
          <w:numId w:val="20"/>
        </w:numPr>
        <w:spacing w:line="360" w:lineRule="auto"/>
        <w:jc w:val="both"/>
        <w:rPr>
          <w:rFonts w:ascii="Arial" w:hAnsi="Arial" w:cs="Arial"/>
          <w:b/>
          <w:bCs/>
          <w:color w:val="000000"/>
          <w:sz w:val="22"/>
          <w:szCs w:val="22"/>
        </w:rPr>
      </w:pPr>
      <w:r w:rsidRPr="00BF02E5">
        <w:rPr>
          <w:rFonts w:ascii="Arial" w:hAnsi="Arial" w:cs="Arial"/>
          <w:b/>
          <w:bCs/>
          <w:color w:val="000000"/>
          <w:sz w:val="22"/>
          <w:szCs w:val="22"/>
        </w:rPr>
        <w:t>Bowlby, J (1988)</w:t>
      </w:r>
    </w:p>
    <w:p w14:paraId="32D2B8CD" w14:textId="6874AC24" w:rsidR="00BF02E5" w:rsidRPr="00BF02E5" w:rsidRDefault="009E7806" w:rsidP="00BD1F6B">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A secure base: Parent</w:t>
      </w:r>
      <w:r w:rsidR="008466C2" w:rsidRPr="00BF02E5">
        <w:rPr>
          <w:rFonts w:ascii="Arial" w:hAnsi="Arial" w:cs="Arial"/>
          <w:color w:val="000000"/>
          <w:sz w:val="22"/>
          <w:szCs w:val="22"/>
        </w:rPr>
        <w:t>-child attachment and healthy human development. London: Routledge.</w:t>
      </w:r>
    </w:p>
    <w:p w14:paraId="6E4557F7" w14:textId="089D061A" w:rsidR="008466C2" w:rsidRPr="00BF02E5" w:rsidRDefault="008466C2" w:rsidP="00BD1F6B">
      <w:pPr>
        <w:pStyle w:val="NormalWeb"/>
        <w:spacing w:line="360" w:lineRule="auto"/>
        <w:jc w:val="both"/>
        <w:rPr>
          <w:rFonts w:ascii="Arial" w:hAnsi="Arial" w:cs="Arial"/>
          <w:b/>
          <w:bCs/>
          <w:color w:val="000000"/>
          <w:sz w:val="22"/>
          <w:szCs w:val="22"/>
        </w:rPr>
      </w:pPr>
      <w:r w:rsidRPr="00BF02E5">
        <w:rPr>
          <w:rFonts w:ascii="Arial" w:hAnsi="Arial" w:cs="Arial"/>
          <w:b/>
          <w:bCs/>
          <w:color w:val="000000"/>
          <w:sz w:val="22"/>
          <w:szCs w:val="22"/>
        </w:rPr>
        <w:t>Summary:</w:t>
      </w:r>
    </w:p>
    <w:p w14:paraId="480B8C3C" w14:textId="3386F8DE" w:rsidR="00764483" w:rsidRPr="00BF02E5" w:rsidRDefault="008466C2" w:rsidP="00BD1F6B">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Bowlby’s attachment theory proposes that relationships with caregivers shape emotional development and influence behaviour throughout life. Secure attachments lead to confidence, resilience, and healthier relationships, while insecure attachments can result in anxiety and difficulties coping with stress. In adulthood, attachment styles continue to affect relationships, particularly in times of illness, dependency, and ageing (Bowlby, 1988)</w:t>
      </w:r>
      <w:r w:rsidR="00BF02E5">
        <w:rPr>
          <w:rFonts w:ascii="Arial" w:hAnsi="Arial" w:cs="Arial"/>
          <w:color w:val="000000"/>
          <w:sz w:val="22"/>
          <w:szCs w:val="22"/>
        </w:rPr>
        <w:t>.</w:t>
      </w:r>
    </w:p>
    <w:p w14:paraId="41A910CC" w14:textId="1A463F28" w:rsidR="008D0E7A" w:rsidRPr="00BF02E5" w:rsidRDefault="001E1379" w:rsidP="001E1379">
      <w:pPr>
        <w:spacing w:line="360" w:lineRule="auto"/>
        <w:jc w:val="both"/>
        <w:rPr>
          <w:rFonts w:ascii="Arial" w:hAnsi="Arial" w:cs="Arial"/>
          <w:b/>
          <w:bCs/>
          <w:color w:val="000000"/>
          <w:sz w:val="22"/>
          <w:szCs w:val="22"/>
        </w:rPr>
      </w:pPr>
      <w:r w:rsidRPr="00764483">
        <w:rPr>
          <w:rFonts w:ascii="Arial" w:hAnsi="Arial" w:cs="Arial"/>
          <w:b/>
          <w:bCs/>
          <w:color w:val="000000"/>
          <w:sz w:val="22"/>
          <w:szCs w:val="22"/>
        </w:rPr>
        <w:t xml:space="preserve">Critical </w:t>
      </w:r>
      <w:r w:rsidR="00195BF1" w:rsidRPr="00764483">
        <w:rPr>
          <w:rFonts w:ascii="Arial" w:hAnsi="Arial" w:cs="Arial"/>
          <w:b/>
          <w:bCs/>
          <w:color w:val="000000"/>
          <w:sz w:val="22"/>
          <w:szCs w:val="22"/>
        </w:rPr>
        <w:t>Comment</w:t>
      </w:r>
      <w:r w:rsidR="00195BF1">
        <w:rPr>
          <w:rFonts w:ascii="Arial" w:hAnsi="Arial" w:cs="Arial"/>
          <w:b/>
          <w:bCs/>
          <w:color w:val="000000"/>
          <w:sz w:val="22"/>
          <w:szCs w:val="22"/>
        </w:rPr>
        <w:t>:</w:t>
      </w:r>
    </w:p>
    <w:p w14:paraId="4A2F08A3" w14:textId="38FE05E7" w:rsidR="00BD1F6B" w:rsidRDefault="00AE49D3" w:rsidP="00BD1F6B">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This theory is highly applicable in health and social care settings, especially when supporting older adults who may experience loss, loneliness, or reliance on caregivers. It highlights the importance of consistent and trusting relationships between staff and service users. However, it can be criticised for placing too much emphasis on early childhood and not fully recognising later-life experiences and change.</w:t>
      </w:r>
    </w:p>
    <w:p w14:paraId="711DFC5A" w14:textId="77777777" w:rsidR="00CC073F" w:rsidRPr="00BF02E5" w:rsidRDefault="00CC073F" w:rsidP="00BD1F6B">
      <w:pPr>
        <w:pStyle w:val="NormalWeb"/>
        <w:spacing w:line="360" w:lineRule="auto"/>
        <w:jc w:val="both"/>
        <w:rPr>
          <w:rFonts w:ascii="Arial" w:hAnsi="Arial" w:cs="Arial"/>
          <w:color w:val="000000"/>
          <w:sz w:val="22"/>
          <w:szCs w:val="22"/>
        </w:rPr>
      </w:pPr>
    </w:p>
    <w:p w14:paraId="4B3EA87C" w14:textId="5AA0E31A" w:rsidR="00AE49D3" w:rsidRPr="00BF02E5" w:rsidRDefault="00AE49D3" w:rsidP="00BD1F6B">
      <w:pPr>
        <w:pStyle w:val="ListParagraph"/>
        <w:numPr>
          <w:ilvl w:val="0"/>
          <w:numId w:val="20"/>
        </w:numPr>
        <w:spacing w:line="360" w:lineRule="auto"/>
        <w:jc w:val="both"/>
        <w:rPr>
          <w:rFonts w:ascii="Arial" w:hAnsi="Arial" w:cs="Arial"/>
          <w:b/>
          <w:bCs/>
          <w:sz w:val="22"/>
          <w:szCs w:val="22"/>
        </w:rPr>
      </w:pPr>
      <w:r w:rsidRPr="00BF02E5">
        <w:rPr>
          <w:rFonts w:ascii="Arial" w:hAnsi="Arial" w:cs="Arial"/>
          <w:b/>
          <w:bCs/>
          <w:sz w:val="22"/>
          <w:szCs w:val="22"/>
        </w:rPr>
        <w:t>Bandura, A. (1977)</w:t>
      </w:r>
    </w:p>
    <w:p w14:paraId="553E6260" w14:textId="0D48D3E8" w:rsidR="00AE49D3" w:rsidRPr="00BF02E5" w:rsidRDefault="00AE49D3" w:rsidP="00BD1F6B">
      <w:pPr>
        <w:spacing w:line="360" w:lineRule="auto"/>
        <w:jc w:val="both"/>
        <w:rPr>
          <w:rFonts w:ascii="Arial" w:hAnsi="Arial" w:cs="Arial"/>
          <w:sz w:val="22"/>
          <w:szCs w:val="22"/>
        </w:rPr>
      </w:pPr>
      <w:r w:rsidRPr="00BF02E5">
        <w:rPr>
          <w:rFonts w:ascii="Arial" w:hAnsi="Arial" w:cs="Arial"/>
          <w:sz w:val="22"/>
          <w:szCs w:val="22"/>
        </w:rPr>
        <w:t>Social learning theory. Englewood Cliffs, NJ: Prentice Hall.</w:t>
      </w:r>
    </w:p>
    <w:p w14:paraId="27263D38" w14:textId="610B63FB" w:rsidR="00AE49D3" w:rsidRPr="00BF02E5" w:rsidRDefault="00AE49D3" w:rsidP="00BD1F6B">
      <w:pPr>
        <w:spacing w:line="360" w:lineRule="auto"/>
        <w:jc w:val="both"/>
        <w:rPr>
          <w:rFonts w:ascii="Arial" w:hAnsi="Arial" w:cs="Arial"/>
          <w:sz w:val="22"/>
          <w:szCs w:val="22"/>
        </w:rPr>
      </w:pPr>
      <w:r w:rsidRPr="00BF02E5">
        <w:rPr>
          <w:rFonts w:ascii="Arial" w:hAnsi="Arial" w:cs="Arial"/>
          <w:sz w:val="22"/>
          <w:szCs w:val="22"/>
        </w:rPr>
        <w:t>Summary:</w:t>
      </w:r>
    </w:p>
    <w:p w14:paraId="7FE084E5" w14:textId="0AC21153" w:rsidR="00BF02E5" w:rsidRDefault="00AE49D3" w:rsidP="00BD1F6B">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Bandura’s</w:t>
      </w:r>
      <w:r w:rsidRPr="00BF02E5">
        <w:rPr>
          <w:rStyle w:val="apple-converted-space"/>
          <w:rFonts w:ascii="Arial" w:eastAsiaTheme="majorEastAsia" w:hAnsi="Arial" w:cs="Arial"/>
          <w:color w:val="000000"/>
          <w:sz w:val="22"/>
          <w:szCs w:val="22"/>
        </w:rPr>
        <w:t> </w:t>
      </w:r>
      <w:r w:rsidRPr="00BF02E5">
        <w:rPr>
          <w:rStyle w:val="Strong"/>
          <w:rFonts w:ascii="Arial" w:eastAsiaTheme="majorEastAsia" w:hAnsi="Arial" w:cs="Arial"/>
          <w:b w:val="0"/>
          <w:bCs w:val="0"/>
          <w:color w:val="000000"/>
          <w:sz w:val="22"/>
          <w:szCs w:val="22"/>
        </w:rPr>
        <w:t>social learning theory</w:t>
      </w:r>
      <w:r w:rsidRPr="00BF02E5">
        <w:rPr>
          <w:rStyle w:val="apple-converted-space"/>
          <w:rFonts w:ascii="Arial" w:eastAsiaTheme="majorEastAsia" w:hAnsi="Arial" w:cs="Arial"/>
          <w:color w:val="000000"/>
          <w:sz w:val="22"/>
          <w:szCs w:val="22"/>
        </w:rPr>
        <w:t> </w:t>
      </w:r>
      <w:r w:rsidRPr="00BF02E5">
        <w:rPr>
          <w:rFonts w:ascii="Arial" w:hAnsi="Arial" w:cs="Arial"/>
          <w:color w:val="000000"/>
          <w:sz w:val="22"/>
          <w:szCs w:val="22"/>
        </w:rPr>
        <w:t>emphasises that behaviour is learned through observation, imitation, and reinforcement. Individuals learn by watching others and modelling their actions, particularly when behaviours are rewarded. The theory also introduces the concept of self-efficacy—belief in one’s ability to succeed—which strongly influences behaviour and motivation (Bandura, 1977).</w:t>
      </w:r>
    </w:p>
    <w:p w14:paraId="24E49F60" w14:textId="77777777" w:rsidR="00CC073F" w:rsidRDefault="00CC073F" w:rsidP="00BD1F6B">
      <w:pPr>
        <w:pStyle w:val="NormalWeb"/>
        <w:spacing w:line="360" w:lineRule="auto"/>
        <w:jc w:val="both"/>
        <w:rPr>
          <w:rFonts w:ascii="Arial" w:hAnsi="Arial" w:cs="Arial"/>
          <w:color w:val="000000"/>
          <w:sz w:val="22"/>
          <w:szCs w:val="22"/>
        </w:rPr>
      </w:pPr>
    </w:p>
    <w:p w14:paraId="5E6EDCF5" w14:textId="77777777" w:rsidR="00CC073F" w:rsidRDefault="00CC073F" w:rsidP="00BD1F6B">
      <w:pPr>
        <w:pStyle w:val="NormalWeb"/>
        <w:spacing w:line="360" w:lineRule="auto"/>
        <w:jc w:val="both"/>
        <w:rPr>
          <w:rFonts w:ascii="Arial" w:hAnsi="Arial" w:cs="Arial"/>
          <w:color w:val="000000"/>
          <w:sz w:val="22"/>
          <w:szCs w:val="22"/>
        </w:rPr>
      </w:pPr>
    </w:p>
    <w:p w14:paraId="5D7934D0" w14:textId="77777777" w:rsidR="00CC073F" w:rsidRPr="00BF02E5" w:rsidRDefault="00CC073F" w:rsidP="00BD1F6B">
      <w:pPr>
        <w:pStyle w:val="NormalWeb"/>
        <w:spacing w:line="360" w:lineRule="auto"/>
        <w:jc w:val="both"/>
        <w:rPr>
          <w:rFonts w:ascii="Arial" w:hAnsi="Arial" w:cs="Arial"/>
          <w:color w:val="000000"/>
          <w:sz w:val="22"/>
          <w:szCs w:val="22"/>
        </w:rPr>
      </w:pPr>
    </w:p>
    <w:p w14:paraId="1C262397" w14:textId="13820B43" w:rsidR="00AE49D3" w:rsidRPr="00BF02E5" w:rsidRDefault="001E1379" w:rsidP="00BD1F6B">
      <w:pPr>
        <w:spacing w:line="360" w:lineRule="auto"/>
        <w:jc w:val="both"/>
        <w:rPr>
          <w:rFonts w:ascii="Arial" w:hAnsi="Arial" w:cs="Arial"/>
          <w:b/>
          <w:bCs/>
          <w:color w:val="000000"/>
          <w:sz w:val="22"/>
          <w:szCs w:val="22"/>
        </w:rPr>
      </w:pPr>
      <w:r w:rsidRPr="00764483">
        <w:rPr>
          <w:rFonts w:ascii="Arial" w:hAnsi="Arial" w:cs="Arial"/>
          <w:b/>
          <w:bCs/>
          <w:color w:val="000000"/>
          <w:sz w:val="22"/>
          <w:szCs w:val="22"/>
        </w:rPr>
        <w:lastRenderedPageBreak/>
        <w:t xml:space="preserve">Critical </w:t>
      </w:r>
      <w:r w:rsidR="00195BF1" w:rsidRPr="00764483">
        <w:rPr>
          <w:rFonts w:ascii="Arial" w:hAnsi="Arial" w:cs="Arial"/>
          <w:b/>
          <w:bCs/>
          <w:color w:val="000000"/>
          <w:sz w:val="22"/>
          <w:szCs w:val="22"/>
        </w:rPr>
        <w:t>Comment</w:t>
      </w:r>
      <w:r w:rsidR="00195BF1">
        <w:rPr>
          <w:rFonts w:ascii="Arial" w:hAnsi="Arial" w:cs="Arial"/>
          <w:b/>
          <w:bCs/>
          <w:color w:val="000000"/>
          <w:sz w:val="22"/>
          <w:szCs w:val="22"/>
        </w:rPr>
        <w:t>:</w:t>
      </w:r>
    </w:p>
    <w:p w14:paraId="1D32196E" w14:textId="7EF6BBC3" w:rsidR="00BD1F6B" w:rsidRPr="00BF02E5" w:rsidRDefault="00AE49D3" w:rsidP="00BD1F6B">
      <w:pPr>
        <w:spacing w:line="360" w:lineRule="auto"/>
        <w:jc w:val="both"/>
        <w:rPr>
          <w:rFonts w:ascii="Arial" w:hAnsi="Arial" w:cs="Arial"/>
          <w:b/>
          <w:bCs/>
          <w:color w:val="000000"/>
          <w:sz w:val="22"/>
          <w:szCs w:val="22"/>
        </w:rPr>
      </w:pPr>
      <w:r w:rsidRPr="00BF02E5">
        <w:rPr>
          <w:rFonts w:ascii="Arial" w:hAnsi="Arial" w:cs="Arial"/>
          <w:color w:val="000000"/>
          <w:sz w:val="22"/>
          <w:szCs w:val="22"/>
        </w:rPr>
        <w:br/>
        <w:t>This theory is highly relevant in health and social care because it explains how older adults can adopt healthy behaviours through role models and supportive environments. For example, carers can encourage positive behaviours such as physical activity or medication adherence. However, the theory may overlook biological and emotional factors that also influence behaviour, particularly in older populations with complex health needs.</w:t>
      </w:r>
    </w:p>
    <w:p w14:paraId="512106F8" w14:textId="77777777" w:rsidR="00BF02E5" w:rsidRPr="00BF02E5" w:rsidRDefault="00BF02E5" w:rsidP="00BD1F6B">
      <w:pPr>
        <w:spacing w:line="360" w:lineRule="auto"/>
        <w:jc w:val="both"/>
        <w:rPr>
          <w:rFonts w:ascii="Arial" w:hAnsi="Arial" w:cs="Arial"/>
          <w:sz w:val="22"/>
          <w:szCs w:val="22"/>
        </w:rPr>
      </w:pPr>
    </w:p>
    <w:p w14:paraId="4664AE1A" w14:textId="011619DE" w:rsidR="00AE49D3" w:rsidRPr="00BF02E5" w:rsidRDefault="00AE49D3" w:rsidP="00BD1F6B">
      <w:pPr>
        <w:pStyle w:val="ListParagraph"/>
        <w:numPr>
          <w:ilvl w:val="0"/>
          <w:numId w:val="20"/>
        </w:numPr>
        <w:spacing w:line="360" w:lineRule="auto"/>
        <w:jc w:val="both"/>
        <w:rPr>
          <w:rFonts w:ascii="Arial" w:hAnsi="Arial" w:cs="Arial"/>
          <w:b/>
          <w:bCs/>
          <w:sz w:val="22"/>
          <w:szCs w:val="22"/>
        </w:rPr>
      </w:pPr>
      <w:r w:rsidRPr="00BF02E5">
        <w:rPr>
          <w:rFonts w:ascii="Arial" w:hAnsi="Arial" w:cs="Arial"/>
          <w:b/>
          <w:bCs/>
          <w:sz w:val="22"/>
          <w:szCs w:val="22"/>
        </w:rPr>
        <w:t>Maslow, A.H. (1943)</w:t>
      </w:r>
    </w:p>
    <w:p w14:paraId="4D8EC158" w14:textId="77777777" w:rsidR="00485682" w:rsidRPr="00BF02E5" w:rsidRDefault="00485682" w:rsidP="00485682">
      <w:pPr>
        <w:pStyle w:val="ListParagraph"/>
        <w:spacing w:line="360" w:lineRule="auto"/>
        <w:ind w:left="360"/>
        <w:jc w:val="both"/>
        <w:rPr>
          <w:rFonts w:ascii="Arial" w:hAnsi="Arial" w:cs="Arial"/>
          <w:sz w:val="22"/>
          <w:szCs w:val="22"/>
        </w:rPr>
      </w:pPr>
    </w:p>
    <w:p w14:paraId="09D893EF" w14:textId="3CA87428" w:rsidR="00AE49D3" w:rsidRDefault="00AE49D3" w:rsidP="00BD1F6B">
      <w:pPr>
        <w:spacing w:line="360" w:lineRule="auto"/>
        <w:jc w:val="both"/>
        <w:rPr>
          <w:rFonts w:ascii="Arial" w:hAnsi="Arial" w:cs="Arial"/>
          <w:sz w:val="22"/>
          <w:szCs w:val="22"/>
        </w:rPr>
      </w:pPr>
      <w:r w:rsidRPr="00BF02E5">
        <w:rPr>
          <w:rFonts w:ascii="Arial" w:hAnsi="Arial" w:cs="Arial"/>
          <w:sz w:val="22"/>
          <w:szCs w:val="22"/>
        </w:rPr>
        <w:t xml:space="preserve">A theory of human motivation, </w:t>
      </w:r>
      <w:r w:rsidR="00BD1F6B" w:rsidRPr="00BF02E5">
        <w:rPr>
          <w:rFonts w:ascii="Arial" w:hAnsi="Arial" w:cs="Arial"/>
          <w:sz w:val="22"/>
          <w:szCs w:val="22"/>
        </w:rPr>
        <w:t>Psychological Review, 50 (4), pp.370-396.</w:t>
      </w:r>
    </w:p>
    <w:p w14:paraId="5298D0D8" w14:textId="77777777" w:rsidR="00195BF1" w:rsidRPr="00BF02E5" w:rsidRDefault="00195BF1" w:rsidP="00BD1F6B">
      <w:pPr>
        <w:spacing w:line="360" w:lineRule="auto"/>
        <w:jc w:val="both"/>
        <w:rPr>
          <w:rFonts w:ascii="Arial" w:hAnsi="Arial" w:cs="Arial"/>
          <w:sz w:val="22"/>
          <w:szCs w:val="22"/>
        </w:rPr>
      </w:pPr>
    </w:p>
    <w:p w14:paraId="47241799" w14:textId="7A4631D4" w:rsidR="00BD1F6B" w:rsidRDefault="00BD1F6B" w:rsidP="00BD1F6B">
      <w:pPr>
        <w:spacing w:line="360" w:lineRule="auto"/>
        <w:jc w:val="both"/>
        <w:rPr>
          <w:rFonts w:ascii="Arial" w:hAnsi="Arial" w:cs="Arial"/>
          <w:b/>
          <w:bCs/>
          <w:sz w:val="22"/>
          <w:szCs w:val="22"/>
        </w:rPr>
      </w:pPr>
      <w:r w:rsidRPr="00195BF1">
        <w:rPr>
          <w:rFonts w:ascii="Arial" w:hAnsi="Arial" w:cs="Arial"/>
          <w:b/>
          <w:bCs/>
          <w:sz w:val="22"/>
          <w:szCs w:val="22"/>
        </w:rPr>
        <w:t xml:space="preserve">Summary: </w:t>
      </w:r>
    </w:p>
    <w:p w14:paraId="0BE895CE" w14:textId="77777777" w:rsidR="00195BF1" w:rsidRPr="00195BF1" w:rsidRDefault="00195BF1" w:rsidP="00BD1F6B">
      <w:pPr>
        <w:spacing w:line="360" w:lineRule="auto"/>
        <w:jc w:val="both"/>
        <w:rPr>
          <w:rFonts w:ascii="Arial" w:hAnsi="Arial" w:cs="Arial"/>
          <w:b/>
          <w:bCs/>
          <w:sz w:val="22"/>
          <w:szCs w:val="22"/>
        </w:rPr>
      </w:pPr>
    </w:p>
    <w:p w14:paraId="7680B486" w14:textId="196B1057" w:rsidR="00764483" w:rsidRDefault="00BD1F6B" w:rsidP="00BD1F6B">
      <w:pPr>
        <w:spacing w:line="360" w:lineRule="auto"/>
        <w:jc w:val="both"/>
        <w:rPr>
          <w:rFonts w:ascii="Arial" w:hAnsi="Arial" w:cs="Arial"/>
          <w:color w:val="000000"/>
          <w:sz w:val="22"/>
          <w:szCs w:val="22"/>
        </w:rPr>
      </w:pPr>
      <w:r w:rsidRPr="00BF02E5">
        <w:rPr>
          <w:rFonts w:ascii="Arial" w:hAnsi="Arial" w:cs="Arial"/>
          <w:color w:val="000000"/>
          <w:sz w:val="22"/>
          <w:szCs w:val="22"/>
        </w:rPr>
        <w:t>Maslow’s theory of motivation introduces the</w:t>
      </w:r>
      <w:r w:rsidRPr="00BF02E5">
        <w:rPr>
          <w:rStyle w:val="apple-converted-space"/>
          <w:rFonts w:ascii="Arial" w:eastAsiaTheme="majorEastAsia" w:hAnsi="Arial" w:cs="Arial"/>
          <w:color w:val="000000"/>
          <w:sz w:val="22"/>
          <w:szCs w:val="22"/>
        </w:rPr>
        <w:t> </w:t>
      </w:r>
      <w:r w:rsidRPr="00BF02E5">
        <w:rPr>
          <w:rStyle w:val="Strong"/>
          <w:rFonts w:ascii="Arial" w:eastAsiaTheme="majorEastAsia" w:hAnsi="Arial" w:cs="Arial"/>
          <w:b w:val="0"/>
          <w:bCs w:val="0"/>
          <w:color w:val="000000"/>
          <w:sz w:val="22"/>
          <w:szCs w:val="22"/>
        </w:rPr>
        <w:t>hierarchy of needs</w:t>
      </w:r>
      <w:r w:rsidRPr="00BF02E5">
        <w:rPr>
          <w:rFonts w:ascii="Arial" w:hAnsi="Arial" w:cs="Arial"/>
          <w:color w:val="000000"/>
          <w:sz w:val="22"/>
          <w:szCs w:val="22"/>
        </w:rPr>
        <w:t>, suggesting that individuals must satisfy basic needs (e.g. physiological and safety) before achieving higher-level needs such as belonging, esteem, and self-actualisation. In later life, fulfilment of these needs contributes to wellbeing, life satisfaction, and psychological health (Maslow, 1943).</w:t>
      </w:r>
    </w:p>
    <w:p w14:paraId="3B83C331" w14:textId="77777777" w:rsidR="00764483" w:rsidRDefault="00764483" w:rsidP="00BD1F6B">
      <w:pPr>
        <w:spacing w:line="360" w:lineRule="auto"/>
        <w:jc w:val="both"/>
        <w:rPr>
          <w:rFonts w:ascii="Arial" w:hAnsi="Arial" w:cs="Arial"/>
          <w:color w:val="000000"/>
          <w:sz w:val="22"/>
          <w:szCs w:val="22"/>
        </w:rPr>
      </w:pPr>
    </w:p>
    <w:p w14:paraId="22D4F353" w14:textId="429A7B94" w:rsidR="00BD1F6B" w:rsidRPr="00764483" w:rsidRDefault="00BD1F6B" w:rsidP="00BD1F6B">
      <w:pPr>
        <w:spacing w:line="360" w:lineRule="auto"/>
        <w:jc w:val="both"/>
        <w:rPr>
          <w:rFonts w:ascii="Arial" w:hAnsi="Arial" w:cs="Arial"/>
          <w:b/>
          <w:bCs/>
          <w:color w:val="000000"/>
          <w:sz w:val="22"/>
          <w:szCs w:val="22"/>
        </w:rPr>
      </w:pPr>
      <w:r w:rsidRPr="00764483">
        <w:rPr>
          <w:rFonts w:ascii="Arial" w:hAnsi="Arial" w:cs="Arial"/>
          <w:b/>
          <w:bCs/>
          <w:color w:val="000000"/>
          <w:sz w:val="22"/>
          <w:szCs w:val="22"/>
        </w:rPr>
        <w:t>Critical Comment:</w:t>
      </w:r>
    </w:p>
    <w:p w14:paraId="44DBAE47" w14:textId="77777777" w:rsidR="00BD1F6B" w:rsidRPr="00BF02E5" w:rsidRDefault="00BD1F6B" w:rsidP="00BD1F6B">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Maslow’s theory is highly useful in health and social care as it provides a holistic framework for understanding the needs of older adults. It supports person-centred care by emphasising dignity, social connection, and emotional wellbeing. However, the hierarchical structure can be criticised for being overly simplistic, as individuals may prioritise needs differently depending on personal and cultural factors.</w:t>
      </w:r>
    </w:p>
    <w:p w14:paraId="17673F9A" w14:textId="77777777" w:rsidR="00BD1F6B" w:rsidRPr="00BD1F6B" w:rsidRDefault="00BD1F6B" w:rsidP="00BD1F6B">
      <w:pPr>
        <w:spacing w:line="360" w:lineRule="auto"/>
        <w:jc w:val="both"/>
        <w:rPr>
          <w:rFonts w:ascii="Arial" w:hAnsi="Arial" w:cs="Arial"/>
        </w:rPr>
      </w:pPr>
    </w:p>
    <w:p w14:paraId="20E50ED3" w14:textId="77777777" w:rsidR="00F066F8" w:rsidRDefault="00F066F8" w:rsidP="00D70AB5"/>
    <w:p w14:paraId="6F9C8A9F" w14:textId="77777777" w:rsidR="00F066F8" w:rsidRDefault="00F066F8" w:rsidP="00D70AB5"/>
    <w:p w14:paraId="196C8DF2" w14:textId="77777777" w:rsidR="00F066F8" w:rsidRDefault="00F066F8" w:rsidP="00D70AB5"/>
    <w:p w14:paraId="0E5918B3" w14:textId="77777777" w:rsidR="00F066F8" w:rsidRDefault="00F066F8" w:rsidP="00D70AB5"/>
    <w:p w14:paraId="4C6A05BD" w14:textId="77777777" w:rsidR="00F066F8" w:rsidRDefault="00F066F8" w:rsidP="00D70AB5"/>
    <w:p w14:paraId="14E3EF6E" w14:textId="77777777" w:rsidR="00BF02E5" w:rsidRDefault="00BF02E5" w:rsidP="00D70AB5"/>
    <w:p w14:paraId="220729B3" w14:textId="77777777" w:rsidR="00BF02E5" w:rsidRDefault="00BF02E5" w:rsidP="00D70AB5"/>
    <w:p w14:paraId="6EF91D63" w14:textId="77777777" w:rsidR="00BF02E5" w:rsidRDefault="00BF02E5" w:rsidP="00D70AB5"/>
    <w:p w14:paraId="4079D9E5" w14:textId="77777777" w:rsidR="00BF02E5" w:rsidRDefault="00BF02E5" w:rsidP="00D70AB5"/>
    <w:p w14:paraId="142D38F4" w14:textId="77777777" w:rsidR="00F066F8" w:rsidRDefault="00F066F8" w:rsidP="00D70AB5"/>
    <w:p w14:paraId="048037FB" w14:textId="77777777" w:rsidR="00D70AB5" w:rsidRPr="00D70AB5" w:rsidRDefault="00D70AB5" w:rsidP="00D70AB5"/>
    <w:p w14:paraId="6C55DEE0" w14:textId="77777777" w:rsidR="00810561" w:rsidRPr="00810561" w:rsidRDefault="00810561" w:rsidP="00810561">
      <w:pPr>
        <w:pStyle w:val="Heading1"/>
      </w:pPr>
      <w:bookmarkStart w:id="2" w:name="_Toc227598685"/>
      <w:r w:rsidRPr="00810561">
        <w:lastRenderedPageBreak/>
        <w:t>Part B:</w:t>
      </w:r>
      <w:bookmarkEnd w:id="2"/>
      <w:r w:rsidRPr="00810561">
        <w:t xml:space="preserve"> </w:t>
      </w:r>
    </w:p>
    <w:p w14:paraId="3AE8E574" w14:textId="2B977450" w:rsidR="00BF02E5" w:rsidRPr="00BF02E5" w:rsidRDefault="00BF02E5" w:rsidP="00D60FA3">
      <w:pPr>
        <w:pStyle w:val="Heading1"/>
        <w:jc w:val="both"/>
        <w:rPr>
          <w:rFonts w:ascii="Arial" w:hAnsi="Arial" w:cs="Arial"/>
          <w:b/>
          <w:bCs/>
          <w:sz w:val="22"/>
          <w:szCs w:val="22"/>
          <w:shd w:val="clear" w:color="auto" w:fill="FFFFFF"/>
          <w:lang w:eastAsia="en-GB"/>
        </w:rPr>
      </w:pPr>
      <w:bookmarkStart w:id="3" w:name="_Toc227598686"/>
      <w:r w:rsidRPr="00BF02E5">
        <w:rPr>
          <w:rFonts w:ascii="Arial" w:hAnsi="Arial" w:cs="Arial"/>
          <w:b/>
          <w:bCs/>
          <w:color w:val="000000"/>
          <w:sz w:val="22"/>
          <w:szCs w:val="22"/>
        </w:rPr>
        <w:t>Applying Social Learning Theory to Improve Psychological Wellbeing in Older Adults</w:t>
      </w:r>
      <w:bookmarkEnd w:id="3"/>
    </w:p>
    <w:p w14:paraId="707AA88C" w14:textId="534FE3F4" w:rsidR="00D60FA3" w:rsidRPr="00C077F0" w:rsidRDefault="00FF379F" w:rsidP="00810561">
      <w:pPr>
        <w:pStyle w:val="Heading2"/>
        <w:rPr>
          <w:rFonts w:ascii="Arial" w:hAnsi="Arial" w:cs="Arial"/>
          <w:b/>
          <w:bCs/>
          <w:sz w:val="28"/>
          <w:szCs w:val="28"/>
          <w:shd w:val="clear" w:color="auto" w:fill="FFFFFF"/>
        </w:rPr>
      </w:pPr>
      <w:bookmarkStart w:id="4" w:name="_Toc227598687"/>
      <w:r w:rsidRPr="00C077F0">
        <w:rPr>
          <w:rFonts w:ascii="Arial" w:hAnsi="Arial" w:cs="Arial"/>
          <w:b/>
          <w:bCs/>
          <w:sz w:val="28"/>
          <w:szCs w:val="28"/>
          <w:shd w:val="clear" w:color="auto" w:fill="FFFFFF"/>
        </w:rPr>
        <w:t>Introduction</w:t>
      </w:r>
      <w:bookmarkEnd w:id="4"/>
    </w:p>
    <w:p w14:paraId="244CAEB9" w14:textId="77777777" w:rsidR="00FF379F" w:rsidRDefault="00FF379F" w:rsidP="00FF379F"/>
    <w:p w14:paraId="413DB181" w14:textId="77777777" w:rsidR="00FF379F" w:rsidRPr="00BF02E5" w:rsidRDefault="00FF379F" w:rsidP="00F066F8">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Promoting psychological wellbeing in older adults living in residential care is a key priority for health and social care professionals. Many residents experience challenges such as loneliness, reduced independence, and declining health, which can negatively affect their mental wellbeing. Psychological theories provide useful frameworks for understanding behaviour and developing effective interventions. This report focuses on</w:t>
      </w:r>
      <w:r w:rsidRPr="00BF02E5">
        <w:rPr>
          <w:rStyle w:val="apple-converted-space"/>
          <w:rFonts w:ascii="Arial" w:eastAsiaTheme="majorEastAsia" w:hAnsi="Arial" w:cs="Arial"/>
          <w:color w:val="000000"/>
          <w:sz w:val="22"/>
          <w:szCs w:val="22"/>
        </w:rPr>
        <w:t> </w:t>
      </w:r>
      <w:r w:rsidRPr="00BF02E5">
        <w:rPr>
          <w:rStyle w:val="Strong"/>
          <w:rFonts w:ascii="Arial" w:eastAsiaTheme="majorEastAsia" w:hAnsi="Arial" w:cs="Arial"/>
          <w:b w:val="0"/>
          <w:bCs w:val="0"/>
          <w:color w:val="000000"/>
          <w:sz w:val="22"/>
          <w:szCs w:val="22"/>
        </w:rPr>
        <w:t>Bandura’s Social Learning Theory</w:t>
      </w:r>
      <w:r w:rsidRPr="00BF02E5">
        <w:rPr>
          <w:rFonts w:ascii="Arial" w:hAnsi="Arial" w:cs="Arial"/>
          <w:color w:val="000000"/>
          <w:sz w:val="22"/>
          <w:szCs w:val="22"/>
        </w:rPr>
        <w:t>, explaining how it can be applied in residential care settings to improve wellbeing, supported by a practical example and discussion of potential challenges.</w:t>
      </w:r>
    </w:p>
    <w:p w14:paraId="68327D9D" w14:textId="77777777" w:rsidR="00FF379F" w:rsidRPr="00BF02E5" w:rsidRDefault="00FF379F" w:rsidP="00F066F8">
      <w:pPr>
        <w:spacing w:line="360" w:lineRule="auto"/>
        <w:jc w:val="both"/>
        <w:rPr>
          <w:sz w:val="22"/>
          <w:szCs w:val="22"/>
        </w:rPr>
      </w:pPr>
    </w:p>
    <w:p w14:paraId="4964B663" w14:textId="3130669C" w:rsidR="00F9401A" w:rsidRPr="00BF02E5" w:rsidRDefault="00FF379F" w:rsidP="00F066F8">
      <w:pPr>
        <w:spacing w:line="360" w:lineRule="auto"/>
        <w:jc w:val="both"/>
        <w:rPr>
          <w:rFonts w:ascii="Arial" w:hAnsi="Arial" w:cs="Arial"/>
          <w:b/>
          <w:bCs/>
          <w:sz w:val="22"/>
          <w:szCs w:val="22"/>
        </w:rPr>
      </w:pPr>
      <w:r w:rsidRPr="00BF02E5">
        <w:rPr>
          <w:rFonts w:ascii="Arial" w:hAnsi="Arial" w:cs="Arial"/>
          <w:b/>
          <w:bCs/>
          <w:sz w:val="22"/>
          <w:szCs w:val="22"/>
        </w:rPr>
        <w:t>Application of Social Learning Theory in Residential Care</w:t>
      </w:r>
    </w:p>
    <w:p w14:paraId="48E68149" w14:textId="77777777" w:rsidR="00FF379F" w:rsidRPr="00BF02E5" w:rsidRDefault="00FF379F" w:rsidP="00F066F8">
      <w:pPr>
        <w:spacing w:line="360" w:lineRule="auto"/>
        <w:jc w:val="both"/>
        <w:rPr>
          <w:rFonts w:ascii="Arial" w:hAnsi="Arial" w:cs="Arial"/>
          <w:sz w:val="22"/>
          <w:szCs w:val="22"/>
        </w:rPr>
      </w:pPr>
    </w:p>
    <w:p w14:paraId="4F07B7CC" w14:textId="77777777" w:rsidR="00FF379F" w:rsidRPr="00FF379F" w:rsidRDefault="00FF379F" w:rsidP="00F066F8">
      <w:pPr>
        <w:spacing w:before="100" w:beforeAutospacing="1" w:after="100" w:afterAutospacing="1" w:line="360" w:lineRule="auto"/>
        <w:jc w:val="both"/>
        <w:rPr>
          <w:rFonts w:ascii="Arial" w:hAnsi="Arial" w:cs="Arial"/>
          <w:color w:val="000000"/>
          <w:sz w:val="22"/>
          <w:szCs w:val="22"/>
        </w:rPr>
      </w:pPr>
      <w:r w:rsidRPr="00FF379F">
        <w:rPr>
          <w:rFonts w:ascii="Arial" w:hAnsi="Arial" w:cs="Arial"/>
          <w:color w:val="000000"/>
          <w:sz w:val="22"/>
          <w:szCs w:val="22"/>
        </w:rPr>
        <w:t>Bandura’s Social Learning Theory suggests that individuals learn behaviours through observation, imitation, and reinforcement (Bandura, 1977). A central concept is </w:t>
      </w:r>
      <w:r w:rsidRPr="00FF379F">
        <w:rPr>
          <w:rFonts w:ascii="Arial" w:hAnsi="Arial" w:cs="Arial"/>
          <w:i/>
          <w:iCs/>
          <w:color w:val="000000"/>
          <w:sz w:val="22"/>
          <w:szCs w:val="22"/>
        </w:rPr>
        <w:t>self-efficacy</w:t>
      </w:r>
      <w:r w:rsidRPr="00FF379F">
        <w:rPr>
          <w:rFonts w:ascii="Arial" w:hAnsi="Arial" w:cs="Arial"/>
          <w:color w:val="000000"/>
          <w:sz w:val="22"/>
          <w:szCs w:val="22"/>
        </w:rPr>
        <w:t>, which refers to a person’s belief in their ability to perform tasks successfully. Higher self-efficacy is associated with greater motivation, confidence, and willingness to engage in activities.</w:t>
      </w:r>
    </w:p>
    <w:p w14:paraId="7622E5D2" w14:textId="77777777" w:rsidR="00FF379F" w:rsidRPr="00FF379F" w:rsidRDefault="00FF379F" w:rsidP="00F066F8">
      <w:pPr>
        <w:spacing w:before="100" w:beforeAutospacing="1" w:after="100" w:afterAutospacing="1" w:line="360" w:lineRule="auto"/>
        <w:jc w:val="both"/>
        <w:rPr>
          <w:rFonts w:ascii="Arial" w:hAnsi="Arial" w:cs="Arial"/>
          <w:color w:val="000000"/>
          <w:sz w:val="22"/>
          <w:szCs w:val="22"/>
        </w:rPr>
      </w:pPr>
      <w:r w:rsidRPr="00FF379F">
        <w:rPr>
          <w:rFonts w:ascii="Arial" w:hAnsi="Arial" w:cs="Arial"/>
          <w:color w:val="000000"/>
          <w:sz w:val="22"/>
          <w:szCs w:val="22"/>
        </w:rPr>
        <w:t>In residential care homes, this theory can be applied by encouraging positive role modelling and creating environments where residents can observe and learn from others. For example, staff can demonstrate behaviours such as participating in group activities, maintaining personal hygiene, or engaging in physical exercise. When residents observe peers successfully completing tasks, they may feel more confident in their own abilities.</w:t>
      </w:r>
    </w:p>
    <w:p w14:paraId="0379104B" w14:textId="56A422D7" w:rsidR="00F066F8" w:rsidRDefault="00FF379F" w:rsidP="00F066F8">
      <w:pPr>
        <w:spacing w:before="100" w:beforeAutospacing="1" w:after="100" w:afterAutospacing="1" w:line="360" w:lineRule="auto"/>
        <w:jc w:val="both"/>
        <w:rPr>
          <w:rFonts w:ascii="Arial" w:hAnsi="Arial" w:cs="Arial"/>
          <w:color w:val="000000"/>
          <w:sz w:val="22"/>
          <w:szCs w:val="22"/>
        </w:rPr>
      </w:pPr>
      <w:r w:rsidRPr="00FF379F">
        <w:rPr>
          <w:rFonts w:ascii="Arial" w:hAnsi="Arial" w:cs="Arial"/>
          <w:color w:val="000000"/>
          <w:sz w:val="22"/>
          <w:szCs w:val="22"/>
        </w:rPr>
        <w:t>Additionally, reinforcement plays a crucial role. Positive feedback from staff—such as praise or encouragement—can strengthen desired behaviours and improve self-esteem. For instance, acknowledging a resident’s participation in a social activity can motivate continued engagement.</w:t>
      </w:r>
    </w:p>
    <w:p w14:paraId="2455F01C" w14:textId="77777777" w:rsidR="001371AA" w:rsidRPr="00BF02E5" w:rsidRDefault="001371AA" w:rsidP="00F066F8">
      <w:pPr>
        <w:spacing w:before="100" w:beforeAutospacing="1" w:after="100" w:afterAutospacing="1" w:line="360" w:lineRule="auto"/>
        <w:jc w:val="both"/>
        <w:rPr>
          <w:rFonts w:ascii="Arial" w:hAnsi="Arial" w:cs="Arial"/>
          <w:color w:val="000000"/>
          <w:sz w:val="22"/>
          <w:szCs w:val="22"/>
        </w:rPr>
      </w:pPr>
    </w:p>
    <w:p w14:paraId="5E5E14A2" w14:textId="77777777" w:rsidR="00BF02E5" w:rsidRPr="00FF379F" w:rsidRDefault="00BF02E5" w:rsidP="00FF379F">
      <w:pPr>
        <w:spacing w:before="100" w:beforeAutospacing="1" w:after="100" w:afterAutospacing="1" w:line="360" w:lineRule="auto"/>
        <w:rPr>
          <w:rFonts w:ascii="Arial" w:hAnsi="Arial" w:cs="Arial"/>
          <w:color w:val="000000"/>
        </w:rPr>
      </w:pPr>
    </w:p>
    <w:p w14:paraId="73EA1461" w14:textId="77777777" w:rsidR="00FF379F" w:rsidRPr="00FF379F" w:rsidRDefault="00FF379F" w:rsidP="00F066F8">
      <w:pPr>
        <w:spacing w:before="100" w:beforeAutospacing="1" w:after="100" w:afterAutospacing="1" w:line="360" w:lineRule="auto"/>
        <w:jc w:val="both"/>
        <w:rPr>
          <w:rFonts w:ascii="Arial" w:hAnsi="Arial" w:cs="Arial"/>
          <w:b/>
          <w:bCs/>
          <w:color w:val="000000"/>
          <w:sz w:val="22"/>
          <w:szCs w:val="22"/>
        </w:rPr>
      </w:pPr>
      <w:r w:rsidRPr="00FF379F">
        <w:rPr>
          <w:rFonts w:ascii="Arial" w:hAnsi="Arial" w:cs="Arial"/>
          <w:b/>
          <w:bCs/>
          <w:color w:val="000000"/>
          <w:sz w:val="22"/>
          <w:szCs w:val="22"/>
        </w:rPr>
        <w:lastRenderedPageBreak/>
        <w:t>Applying this theory supports psychological wellbeing by:</w:t>
      </w:r>
    </w:p>
    <w:p w14:paraId="761CC32C" w14:textId="77777777" w:rsidR="00FF379F" w:rsidRPr="00FF379F" w:rsidRDefault="00FF379F" w:rsidP="00F066F8">
      <w:pPr>
        <w:numPr>
          <w:ilvl w:val="0"/>
          <w:numId w:val="21"/>
        </w:numPr>
        <w:spacing w:before="100" w:beforeAutospacing="1" w:after="100" w:afterAutospacing="1" w:line="360" w:lineRule="auto"/>
        <w:jc w:val="both"/>
        <w:rPr>
          <w:rFonts w:ascii="Arial" w:hAnsi="Arial" w:cs="Arial"/>
          <w:color w:val="000000"/>
          <w:sz w:val="22"/>
          <w:szCs w:val="22"/>
        </w:rPr>
      </w:pPr>
      <w:r w:rsidRPr="00FF379F">
        <w:rPr>
          <w:rFonts w:ascii="Arial" w:hAnsi="Arial" w:cs="Arial"/>
          <w:color w:val="000000"/>
          <w:sz w:val="22"/>
          <w:szCs w:val="22"/>
        </w:rPr>
        <w:t>Increasing confidence and independence</w:t>
      </w:r>
    </w:p>
    <w:p w14:paraId="48786B97" w14:textId="77777777" w:rsidR="00FF379F" w:rsidRPr="00FF379F" w:rsidRDefault="00FF379F" w:rsidP="00F066F8">
      <w:pPr>
        <w:numPr>
          <w:ilvl w:val="0"/>
          <w:numId w:val="21"/>
        </w:numPr>
        <w:spacing w:before="100" w:beforeAutospacing="1" w:after="100" w:afterAutospacing="1" w:line="360" w:lineRule="auto"/>
        <w:jc w:val="both"/>
        <w:rPr>
          <w:rFonts w:ascii="Arial" w:hAnsi="Arial" w:cs="Arial"/>
          <w:color w:val="000000"/>
          <w:sz w:val="22"/>
          <w:szCs w:val="22"/>
        </w:rPr>
      </w:pPr>
      <w:r w:rsidRPr="00FF379F">
        <w:rPr>
          <w:rFonts w:ascii="Arial" w:hAnsi="Arial" w:cs="Arial"/>
          <w:color w:val="000000"/>
          <w:sz w:val="22"/>
          <w:szCs w:val="22"/>
        </w:rPr>
        <w:t>Reducing social isolation through shared activities</w:t>
      </w:r>
    </w:p>
    <w:p w14:paraId="4EC45C64" w14:textId="77777777" w:rsidR="00FF379F" w:rsidRPr="00FF379F" w:rsidRDefault="00FF379F" w:rsidP="00F066F8">
      <w:pPr>
        <w:numPr>
          <w:ilvl w:val="0"/>
          <w:numId w:val="21"/>
        </w:numPr>
        <w:spacing w:before="100" w:beforeAutospacing="1" w:after="100" w:afterAutospacing="1" w:line="360" w:lineRule="auto"/>
        <w:jc w:val="both"/>
        <w:rPr>
          <w:rFonts w:ascii="Arial" w:hAnsi="Arial" w:cs="Arial"/>
          <w:color w:val="000000"/>
          <w:sz w:val="22"/>
          <w:szCs w:val="22"/>
        </w:rPr>
      </w:pPr>
      <w:r w:rsidRPr="00FF379F">
        <w:rPr>
          <w:rFonts w:ascii="Arial" w:hAnsi="Arial" w:cs="Arial"/>
          <w:color w:val="000000"/>
          <w:sz w:val="22"/>
          <w:szCs w:val="22"/>
        </w:rPr>
        <w:t>Encouraging positive health behaviours</w:t>
      </w:r>
    </w:p>
    <w:p w14:paraId="5E194EAE" w14:textId="77777777" w:rsidR="00FF379F" w:rsidRPr="00FF379F" w:rsidRDefault="00FF379F" w:rsidP="00F066F8">
      <w:pPr>
        <w:numPr>
          <w:ilvl w:val="0"/>
          <w:numId w:val="21"/>
        </w:numPr>
        <w:spacing w:before="100" w:beforeAutospacing="1" w:after="100" w:afterAutospacing="1" w:line="360" w:lineRule="auto"/>
        <w:jc w:val="both"/>
        <w:rPr>
          <w:rFonts w:ascii="Arial" w:hAnsi="Arial" w:cs="Arial"/>
          <w:color w:val="000000"/>
          <w:sz w:val="22"/>
          <w:szCs w:val="22"/>
        </w:rPr>
      </w:pPr>
      <w:r w:rsidRPr="00FF379F">
        <w:rPr>
          <w:rFonts w:ascii="Arial" w:hAnsi="Arial" w:cs="Arial"/>
          <w:color w:val="000000"/>
          <w:sz w:val="22"/>
          <w:szCs w:val="22"/>
        </w:rPr>
        <w:t>Enhancing motivation and sense of achievement</w:t>
      </w:r>
    </w:p>
    <w:p w14:paraId="0BEC47B3" w14:textId="77777777" w:rsidR="00FF379F" w:rsidRPr="00BF02E5" w:rsidRDefault="00FF379F" w:rsidP="00F066F8">
      <w:pPr>
        <w:spacing w:before="100" w:beforeAutospacing="1" w:after="100" w:afterAutospacing="1" w:line="360" w:lineRule="auto"/>
        <w:jc w:val="both"/>
        <w:rPr>
          <w:rFonts w:ascii="Arial" w:hAnsi="Arial" w:cs="Arial"/>
          <w:color w:val="000000"/>
          <w:sz w:val="22"/>
          <w:szCs w:val="22"/>
        </w:rPr>
      </w:pPr>
      <w:r w:rsidRPr="00FF379F">
        <w:rPr>
          <w:rFonts w:ascii="Arial" w:hAnsi="Arial" w:cs="Arial"/>
          <w:color w:val="000000"/>
          <w:sz w:val="22"/>
          <w:szCs w:val="22"/>
        </w:rPr>
        <w:t>Overall, Social Learning Theory promotes an active and supportive care environment where residents feel empowered rather than dependent.</w:t>
      </w:r>
    </w:p>
    <w:p w14:paraId="0ADF28A7" w14:textId="77777777" w:rsidR="00FF379F" w:rsidRPr="00BF02E5" w:rsidRDefault="00FF379F" w:rsidP="00F066F8">
      <w:pPr>
        <w:spacing w:before="100" w:beforeAutospacing="1" w:after="100" w:afterAutospacing="1" w:line="360" w:lineRule="auto"/>
        <w:jc w:val="both"/>
        <w:rPr>
          <w:rFonts w:ascii="Arial" w:hAnsi="Arial" w:cs="Arial"/>
          <w:color w:val="000000"/>
          <w:sz w:val="22"/>
          <w:szCs w:val="22"/>
        </w:rPr>
      </w:pPr>
    </w:p>
    <w:p w14:paraId="322A223D" w14:textId="16DDF845" w:rsidR="00FF379F" w:rsidRPr="00764483" w:rsidRDefault="00FF379F" w:rsidP="00F066F8">
      <w:pPr>
        <w:spacing w:before="100" w:beforeAutospacing="1" w:after="100" w:afterAutospacing="1" w:line="360" w:lineRule="auto"/>
        <w:jc w:val="both"/>
        <w:rPr>
          <w:rFonts w:ascii="Arial" w:hAnsi="Arial" w:cs="Arial"/>
          <w:b/>
          <w:bCs/>
          <w:color w:val="000000"/>
          <w:sz w:val="22"/>
          <w:szCs w:val="22"/>
        </w:rPr>
      </w:pPr>
      <w:r w:rsidRPr="00764483">
        <w:rPr>
          <w:rFonts w:ascii="Arial" w:hAnsi="Arial" w:cs="Arial"/>
          <w:b/>
          <w:bCs/>
          <w:color w:val="000000"/>
          <w:sz w:val="22"/>
          <w:szCs w:val="22"/>
        </w:rPr>
        <w:t>Case Scenario</w:t>
      </w:r>
    </w:p>
    <w:p w14:paraId="0797FF7D" w14:textId="77777777" w:rsidR="00FF379F" w:rsidRPr="00BF02E5" w:rsidRDefault="00FF379F" w:rsidP="00F066F8">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Mrs. Patel, an 82-year-old resident, recently moved into a care home following a fall. Since her admission, she has been reluctant to participate in group activities and prefers to stay in her room. Staff are concerned about her increasing isolation and low mood.</w:t>
      </w:r>
    </w:p>
    <w:p w14:paraId="6D3121B1" w14:textId="77777777" w:rsidR="00FF379F" w:rsidRPr="00BF02E5" w:rsidRDefault="00FF379F" w:rsidP="00F066F8">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To apply Social Learning Theory, a care worker introduces Mrs. Patel to another resident, Mrs. Khan, who regularly attends group exercise sessions. Mrs. Khan acts as a positive role model, demonstrating that participation is both manageable and enjoyable. Initially, Mrs. Patel observes the sessions without actively taking part. Over time, with encouragement and reassurance from staff, she begins to participate in small ways.</w:t>
      </w:r>
    </w:p>
    <w:p w14:paraId="10E687DA" w14:textId="77777777" w:rsidR="00FF379F" w:rsidRPr="00BF02E5" w:rsidRDefault="00FF379F" w:rsidP="00F066F8">
      <w:pPr>
        <w:pStyle w:val="NormalWeb"/>
        <w:spacing w:line="360" w:lineRule="auto"/>
        <w:jc w:val="both"/>
        <w:rPr>
          <w:rFonts w:ascii="Arial" w:hAnsi="Arial" w:cs="Arial"/>
          <w:color w:val="000000"/>
          <w:sz w:val="22"/>
          <w:szCs w:val="22"/>
        </w:rPr>
      </w:pPr>
      <w:r w:rsidRPr="00BF02E5">
        <w:rPr>
          <w:rFonts w:ascii="Arial" w:hAnsi="Arial" w:cs="Arial"/>
          <w:color w:val="000000"/>
          <w:sz w:val="22"/>
          <w:szCs w:val="22"/>
        </w:rPr>
        <w:t>Staff provide positive reinforcement by praising her efforts and highlighting her progress. As Mrs. Patel’s confidence grows, her self-efficacy improves, and she becomes more willing to engage in other activities, such as social events and communal meals. This leads to noticeable improvements in her mood, social interaction, and overall wellbeing.</w:t>
      </w:r>
    </w:p>
    <w:p w14:paraId="76F6761B" w14:textId="77777777" w:rsidR="00FF379F" w:rsidRPr="00FF379F" w:rsidRDefault="00FF379F" w:rsidP="00F066F8">
      <w:pPr>
        <w:pStyle w:val="NormalWeb"/>
        <w:spacing w:line="360" w:lineRule="auto"/>
        <w:jc w:val="both"/>
        <w:rPr>
          <w:rFonts w:ascii="Arial" w:hAnsi="Arial" w:cs="Arial"/>
          <w:color w:val="000000"/>
        </w:rPr>
      </w:pPr>
      <w:r w:rsidRPr="00FF379F">
        <w:rPr>
          <w:rFonts w:ascii="Arial" w:hAnsi="Arial" w:cs="Arial"/>
          <w:color w:val="000000"/>
        </w:rPr>
        <w:t>This example illustrates how observation, imitation, and reinforcement can be used effectively to support behavioural change and enhance psychological wellbeing in older adults (Bandura, 1977).</w:t>
      </w:r>
    </w:p>
    <w:p w14:paraId="3A3981B8" w14:textId="77777777" w:rsidR="00FF379F" w:rsidRDefault="00FF379F" w:rsidP="00FF379F">
      <w:pPr>
        <w:spacing w:before="100" w:beforeAutospacing="1" w:after="100" w:afterAutospacing="1" w:line="360" w:lineRule="auto"/>
        <w:rPr>
          <w:rFonts w:ascii="Arial" w:hAnsi="Arial" w:cs="Arial"/>
          <w:color w:val="000000"/>
        </w:rPr>
      </w:pPr>
    </w:p>
    <w:p w14:paraId="2E2BB565" w14:textId="77777777" w:rsidR="00BF02E5" w:rsidRDefault="00BF02E5" w:rsidP="00FF379F">
      <w:pPr>
        <w:spacing w:before="100" w:beforeAutospacing="1" w:after="100" w:afterAutospacing="1" w:line="360" w:lineRule="auto"/>
        <w:rPr>
          <w:rFonts w:ascii="Arial" w:hAnsi="Arial" w:cs="Arial"/>
          <w:color w:val="000000"/>
        </w:rPr>
      </w:pPr>
    </w:p>
    <w:p w14:paraId="2A278D48" w14:textId="77777777" w:rsidR="00BF02E5" w:rsidRDefault="00BF02E5" w:rsidP="00FF379F">
      <w:pPr>
        <w:spacing w:before="100" w:beforeAutospacing="1" w:after="100" w:afterAutospacing="1" w:line="360" w:lineRule="auto"/>
        <w:rPr>
          <w:rFonts w:ascii="Arial" w:hAnsi="Arial" w:cs="Arial"/>
          <w:color w:val="000000"/>
        </w:rPr>
      </w:pPr>
    </w:p>
    <w:p w14:paraId="64D9BDE1" w14:textId="0EF9482B" w:rsidR="00FF379F" w:rsidRPr="00BF02E5" w:rsidRDefault="00F066F8" w:rsidP="00F066F8">
      <w:pPr>
        <w:spacing w:before="100" w:beforeAutospacing="1" w:after="100" w:afterAutospacing="1" w:line="360" w:lineRule="auto"/>
        <w:jc w:val="both"/>
        <w:rPr>
          <w:rFonts w:ascii="Arial" w:hAnsi="Arial" w:cs="Arial"/>
          <w:b/>
          <w:bCs/>
          <w:color w:val="000000"/>
          <w:sz w:val="22"/>
          <w:szCs w:val="22"/>
        </w:rPr>
      </w:pPr>
      <w:r w:rsidRPr="00BF02E5">
        <w:rPr>
          <w:rFonts w:ascii="Arial" w:hAnsi="Arial" w:cs="Arial"/>
          <w:b/>
          <w:bCs/>
          <w:color w:val="000000"/>
          <w:sz w:val="22"/>
          <w:szCs w:val="22"/>
        </w:rPr>
        <w:lastRenderedPageBreak/>
        <w:t>Challenges and Strategies</w:t>
      </w:r>
    </w:p>
    <w:p w14:paraId="527A43C9" w14:textId="77777777" w:rsidR="00F066F8" w:rsidRPr="00F066F8" w:rsidRDefault="00F066F8" w:rsidP="00F066F8">
      <w:pPr>
        <w:spacing w:before="100" w:beforeAutospacing="1" w:after="100" w:afterAutospacing="1" w:line="360" w:lineRule="auto"/>
        <w:jc w:val="both"/>
        <w:rPr>
          <w:rFonts w:ascii="Arial" w:hAnsi="Arial" w:cs="Arial"/>
          <w:color w:val="000000"/>
          <w:sz w:val="22"/>
          <w:szCs w:val="22"/>
        </w:rPr>
      </w:pPr>
      <w:r w:rsidRPr="00F066F8">
        <w:rPr>
          <w:rFonts w:ascii="Arial" w:hAnsi="Arial" w:cs="Arial"/>
          <w:color w:val="000000"/>
          <w:sz w:val="22"/>
          <w:szCs w:val="22"/>
        </w:rPr>
        <w:t>One key challenge in applying Social Learning Theory in residential care is that some older adults may have </w:t>
      </w:r>
      <w:r w:rsidRPr="00F066F8">
        <w:rPr>
          <w:rFonts w:ascii="Arial" w:hAnsi="Arial" w:cs="Arial"/>
          <w:b/>
          <w:bCs/>
          <w:color w:val="000000"/>
          <w:sz w:val="22"/>
          <w:szCs w:val="22"/>
        </w:rPr>
        <w:t>l</w:t>
      </w:r>
      <w:r w:rsidRPr="00F066F8">
        <w:rPr>
          <w:rFonts w:ascii="Arial" w:hAnsi="Arial" w:cs="Arial"/>
          <w:color w:val="000000"/>
          <w:sz w:val="22"/>
          <w:szCs w:val="22"/>
        </w:rPr>
        <w:t>ow confidence or cognitive impairments, such as dementia, which can make learning through observation more difficult. Residents may struggle to retain information, feel anxious in social situations, or lack motivation to engage.</w:t>
      </w:r>
    </w:p>
    <w:p w14:paraId="378749B7" w14:textId="77777777" w:rsidR="00F066F8" w:rsidRPr="00F066F8" w:rsidRDefault="00F066F8" w:rsidP="00F066F8">
      <w:pPr>
        <w:spacing w:before="100" w:beforeAutospacing="1" w:after="100" w:afterAutospacing="1" w:line="360" w:lineRule="auto"/>
        <w:jc w:val="both"/>
        <w:rPr>
          <w:rFonts w:ascii="Arial" w:hAnsi="Arial" w:cs="Arial"/>
          <w:color w:val="000000"/>
          <w:sz w:val="22"/>
          <w:szCs w:val="22"/>
        </w:rPr>
      </w:pPr>
      <w:r w:rsidRPr="00F066F8">
        <w:rPr>
          <w:rFonts w:ascii="Arial" w:hAnsi="Arial" w:cs="Arial"/>
          <w:color w:val="000000"/>
          <w:sz w:val="22"/>
          <w:szCs w:val="22"/>
        </w:rPr>
        <w:t>To overcome this challenge, professionals can adopt a person-centred approach. This involves tailoring activities to the individual’s abilities, preferences, and past experiences. For example:</w:t>
      </w:r>
    </w:p>
    <w:p w14:paraId="5C23C732" w14:textId="77777777" w:rsidR="00F066F8" w:rsidRPr="00F066F8" w:rsidRDefault="00F066F8" w:rsidP="00F066F8">
      <w:pPr>
        <w:numPr>
          <w:ilvl w:val="0"/>
          <w:numId w:val="22"/>
        </w:numPr>
        <w:spacing w:before="100" w:beforeAutospacing="1" w:after="100" w:afterAutospacing="1" w:line="360" w:lineRule="auto"/>
        <w:jc w:val="both"/>
        <w:rPr>
          <w:rFonts w:ascii="Arial" w:hAnsi="Arial" w:cs="Arial"/>
          <w:color w:val="000000"/>
          <w:sz w:val="22"/>
          <w:szCs w:val="22"/>
        </w:rPr>
      </w:pPr>
      <w:r w:rsidRPr="00F066F8">
        <w:rPr>
          <w:rFonts w:ascii="Arial" w:hAnsi="Arial" w:cs="Arial"/>
          <w:color w:val="000000"/>
          <w:sz w:val="22"/>
          <w:szCs w:val="22"/>
        </w:rPr>
        <w:t>Breaking tasks into smaller, manageable steps</w:t>
      </w:r>
    </w:p>
    <w:p w14:paraId="639DC192" w14:textId="77777777" w:rsidR="00F066F8" w:rsidRPr="00F066F8" w:rsidRDefault="00F066F8" w:rsidP="00F066F8">
      <w:pPr>
        <w:numPr>
          <w:ilvl w:val="0"/>
          <w:numId w:val="22"/>
        </w:numPr>
        <w:spacing w:before="100" w:beforeAutospacing="1" w:after="100" w:afterAutospacing="1" w:line="360" w:lineRule="auto"/>
        <w:jc w:val="both"/>
        <w:rPr>
          <w:rFonts w:ascii="Arial" w:hAnsi="Arial" w:cs="Arial"/>
          <w:color w:val="000000"/>
          <w:sz w:val="22"/>
          <w:szCs w:val="22"/>
        </w:rPr>
      </w:pPr>
      <w:r w:rsidRPr="00F066F8">
        <w:rPr>
          <w:rFonts w:ascii="Arial" w:hAnsi="Arial" w:cs="Arial"/>
          <w:color w:val="000000"/>
          <w:sz w:val="22"/>
          <w:szCs w:val="22"/>
        </w:rPr>
        <w:t>Using familiar routines to reduce anxiety</w:t>
      </w:r>
    </w:p>
    <w:p w14:paraId="3617FA45" w14:textId="77777777" w:rsidR="00F066F8" w:rsidRPr="00F066F8" w:rsidRDefault="00F066F8" w:rsidP="00F066F8">
      <w:pPr>
        <w:numPr>
          <w:ilvl w:val="0"/>
          <w:numId w:val="22"/>
        </w:numPr>
        <w:spacing w:before="100" w:beforeAutospacing="1" w:after="100" w:afterAutospacing="1" w:line="360" w:lineRule="auto"/>
        <w:jc w:val="both"/>
        <w:rPr>
          <w:rFonts w:ascii="Arial" w:hAnsi="Arial" w:cs="Arial"/>
          <w:color w:val="000000"/>
          <w:sz w:val="22"/>
          <w:szCs w:val="22"/>
        </w:rPr>
      </w:pPr>
      <w:r w:rsidRPr="00F066F8">
        <w:rPr>
          <w:rFonts w:ascii="Arial" w:hAnsi="Arial" w:cs="Arial"/>
          <w:color w:val="000000"/>
          <w:sz w:val="22"/>
          <w:szCs w:val="22"/>
        </w:rPr>
        <w:t>Providing consistent support and repetition</w:t>
      </w:r>
    </w:p>
    <w:p w14:paraId="50E9090D" w14:textId="77777777" w:rsidR="00F066F8" w:rsidRPr="00F066F8" w:rsidRDefault="00F066F8" w:rsidP="00F066F8">
      <w:pPr>
        <w:numPr>
          <w:ilvl w:val="0"/>
          <w:numId w:val="22"/>
        </w:numPr>
        <w:spacing w:before="100" w:beforeAutospacing="1" w:after="100" w:afterAutospacing="1" w:line="360" w:lineRule="auto"/>
        <w:jc w:val="both"/>
        <w:rPr>
          <w:rFonts w:ascii="Arial" w:hAnsi="Arial" w:cs="Arial"/>
          <w:color w:val="000000"/>
          <w:sz w:val="22"/>
          <w:szCs w:val="22"/>
        </w:rPr>
      </w:pPr>
      <w:r w:rsidRPr="00F066F8">
        <w:rPr>
          <w:rFonts w:ascii="Arial" w:hAnsi="Arial" w:cs="Arial"/>
          <w:color w:val="000000"/>
          <w:sz w:val="22"/>
          <w:szCs w:val="22"/>
        </w:rPr>
        <w:t>Pairing residents with peers who have similar interests</w:t>
      </w:r>
    </w:p>
    <w:p w14:paraId="170D055A" w14:textId="77777777" w:rsidR="00F066F8" w:rsidRPr="00F066F8" w:rsidRDefault="00F066F8" w:rsidP="00F066F8">
      <w:pPr>
        <w:spacing w:before="100" w:beforeAutospacing="1" w:after="100" w:afterAutospacing="1" w:line="360" w:lineRule="auto"/>
        <w:jc w:val="both"/>
        <w:rPr>
          <w:rFonts w:ascii="Arial" w:hAnsi="Arial" w:cs="Arial"/>
          <w:color w:val="000000"/>
          <w:sz w:val="22"/>
          <w:szCs w:val="22"/>
        </w:rPr>
      </w:pPr>
      <w:r w:rsidRPr="00F066F8">
        <w:rPr>
          <w:rFonts w:ascii="Arial" w:hAnsi="Arial" w:cs="Arial"/>
          <w:color w:val="000000"/>
          <w:sz w:val="22"/>
          <w:szCs w:val="22"/>
        </w:rPr>
        <w:t>Additionally, staff training is essential to ensure that care workers understand how to apply the theory effectively. Creating a supportive and inclusive environment can help residents feel safe and more willing to participate.</w:t>
      </w:r>
    </w:p>
    <w:p w14:paraId="69930810" w14:textId="77777777" w:rsidR="00F066F8" w:rsidRPr="00F066F8" w:rsidRDefault="00F066F8" w:rsidP="00F066F8">
      <w:pPr>
        <w:spacing w:before="100" w:beforeAutospacing="1" w:after="100" w:afterAutospacing="1" w:line="360" w:lineRule="auto"/>
        <w:jc w:val="both"/>
        <w:rPr>
          <w:rFonts w:ascii="Arial" w:hAnsi="Arial" w:cs="Arial"/>
          <w:color w:val="000000"/>
          <w:sz w:val="22"/>
          <w:szCs w:val="22"/>
        </w:rPr>
      </w:pPr>
      <w:r w:rsidRPr="00F066F8">
        <w:rPr>
          <w:rFonts w:ascii="Arial" w:hAnsi="Arial" w:cs="Arial"/>
          <w:color w:val="000000"/>
          <w:sz w:val="22"/>
          <w:szCs w:val="22"/>
        </w:rPr>
        <w:t>By adapting the approach to meet individual needs, professionals can maximise the benefits of Social Learning Theory, even for residents with complex care needs.</w:t>
      </w:r>
    </w:p>
    <w:p w14:paraId="4E197619" w14:textId="77777777" w:rsidR="00F066F8" w:rsidRDefault="00F066F8" w:rsidP="00FF379F">
      <w:pPr>
        <w:spacing w:before="100" w:beforeAutospacing="1" w:after="100" w:afterAutospacing="1" w:line="360" w:lineRule="auto"/>
        <w:rPr>
          <w:rFonts w:ascii="Arial" w:hAnsi="Arial" w:cs="Arial"/>
          <w:color w:val="000000"/>
        </w:rPr>
      </w:pPr>
    </w:p>
    <w:p w14:paraId="7D2A4691" w14:textId="77777777" w:rsidR="00F066F8" w:rsidRPr="00FF379F" w:rsidRDefault="00F066F8" w:rsidP="00FF379F">
      <w:pPr>
        <w:spacing w:before="100" w:beforeAutospacing="1" w:after="100" w:afterAutospacing="1" w:line="360" w:lineRule="auto"/>
        <w:rPr>
          <w:rFonts w:ascii="Arial" w:hAnsi="Arial" w:cs="Arial"/>
          <w:color w:val="000000"/>
        </w:rPr>
      </w:pPr>
    </w:p>
    <w:p w14:paraId="233F7C4C" w14:textId="77777777" w:rsidR="00FF379F" w:rsidRDefault="00FF379F" w:rsidP="00736CA2">
      <w:pPr>
        <w:jc w:val="both"/>
        <w:rPr>
          <w:rFonts w:ascii="Arial" w:hAnsi="Arial" w:cs="Arial"/>
        </w:rPr>
      </w:pPr>
    </w:p>
    <w:p w14:paraId="17B29CBE" w14:textId="77777777" w:rsidR="00FF379F" w:rsidRDefault="00FF379F" w:rsidP="00736CA2">
      <w:pPr>
        <w:jc w:val="both"/>
        <w:rPr>
          <w:rFonts w:ascii="Arial" w:hAnsi="Arial" w:cs="Arial"/>
        </w:rPr>
      </w:pPr>
    </w:p>
    <w:p w14:paraId="72AF108A" w14:textId="77777777" w:rsidR="00FF379F" w:rsidRDefault="00FF379F" w:rsidP="00736CA2">
      <w:pPr>
        <w:jc w:val="both"/>
        <w:rPr>
          <w:rFonts w:ascii="Arial" w:hAnsi="Arial" w:cs="Arial"/>
        </w:rPr>
      </w:pPr>
    </w:p>
    <w:p w14:paraId="2E6AF211" w14:textId="77777777" w:rsidR="00FF379F" w:rsidRDefault="00FF379F" w:rsidP="00736CA2">
      <w:pPr>
        <w:jc w:val="both"/>
        <w:rPr>
          <w:rFonts w:ascii="Arial" w:hAnsi="Arial" w:cs="Arial"/>
        </w:rPr>
      </w:pPr>
    </w:p>
    <w:p w14:paraId="28EACEFD" w14:textId="77777777" w:rsidR="00FF379F" w:rsidRDefault="00FF379F" w:rsidP="00736CA2">
      <w:pPr>
        <w:jc w:val="both"/>
        <w:rPr>
          <w:rFonts w:ascii="Arial" w:hAnsi="Arial" w:cs="Arial"/>
        </w:rPr>
      </w:pPr>
    </w:p>
    <w:p w14:paraId="5CC07645" w14:textId="77777777" w:rsidR="00730C6B" w:rsidRDefault="00730C6B" w:rsidP="00736CA2">
      <w:pPr>
        <w:jc w:val="both"/>
        <w:rPr>
          <w:rFonts w:ascii="Arial" w:hAnsi="Arial" w:cs="Arial"/>
        </w:rPr>
      </w:pPr>
    </w:p>
    <w:p w14:paraId="595B1BEA" w14:textId="77777777" w:rsidR="00730C6B" w:rsidRDefault="00730C6B" w:rsidP="00736CA2">
      <w:pPr>
        <w:jc w:val="both"/>
        <w:rPr>
          <w:rFonts w:ascii="Arial" w:hAnsi="Arial" w:cs="Arial"/>
        </w:rPr>
      </w:pPr>
    </w:p>
    <w:p w14:paraId="2C9D4A5F" w14:textId="77777777" w:rsidR="00FF379F" w:rsidRDefault="00FF379F" w:rsidP="00736CA2">
      <w:pPr>
        <w:jc w:val="both"/>
        <w:rPr>
          <w:rFonts w:ascii="Arial" w:hAnsi="Arial" w:cs="Arial"/>
        </w:rPr>
      </w:pPr>
    </w:p>
    <w:p w14:paraId="53232B39" w14:textId="77777777" w:rsidR="00FF379F" w:rsidRDefault="00FF379F" w:rsidP="00736CA2">
      <w:pPr>
        <w:jc w:val="both"/>
        <w:rPr>
          <w:rFonts w:ascii="Arial" w:hAnsi="Arial" w:cs="Arial"/>
        </w:rPr>
      </w:pPr>
    </w:p>
    <w:p w14:paraId="74931B91" w14:textId="77777777" w:rsidR="00FF379F" w:rsidRDefault="00FF379F" w:rsidP="00736CA2">
      <w:pPr>
        <w:jc w:val="both"/>
      </w:pPr>
    </w:p>
    <w:p w14:paraId="71F8B03D" w14:textId="77777777" w:rsidR="00730C6B" w:rsidRDefault="00730C6B" w:rsidP="00810561">
      <w:pPr>
        <w:pStyle w:val="Heading1"/>
      </w:pPr>
      <w:bookmarkStart w:id="5" w:name="_Toc227598688"/>
    </w:p>
    <w:p w14:paraId="7F625AF2" w14:textId="7CF584E8" w:rsidR="00F066F8" w:rsidRPr="00C077F0" w:rsidRDefault="00F066F8" w:rsidP="00810561">
      <w:pPr>
        <w:pStyle w:val="Heading1"/>
        <w:rPr>
          <w:rFonts w:ascii="Arial" w:hAnsi="Arial" w:cs="Arial"/>
          <w:b/>
          <w:bCs/>
          <w:sz w:val="28"/>
          <w:szCs w:val="28"/>
        </w:rPr>
      </w:pPr>
      <w:r w:rsidRPr="00C077F0">
        <w:rPr>
          <w:rFonts w:ascii="Arial" w:hAnsi="Arial" w:cs="Arial"/>
          <w:b/>
          <w:bCs/>
          <w:sz w:val="28"/>
          <w:szCs w:val="28"/>
        </w:rPr>
        <w:t>Conclusion</w:t>
      </w:r>
      <w:bookmarkEnd w:id="5"/>
    </w:p>
    <w:p w14:paraId="7386CDEB" w14:textId="77777777" w:rsidR="00DE70CD" w:rsidRPr="00C077F0" w:rsidRDefault="00DE70CD" w:rsidP="00667EC5">
      <w:pPr>
        <w:rPr>
          <w:rFonts w:ascii="Arial" w:hAnsi="Arial" w:cs="Arial"/>
        </w:rPr>
      </w:pPr>
    </w:p>
    <w:p w14:paraId="4F6B7B75" w14:textId="77777777" w:rsidR="00DE70CD" w:rsidRPr="00C077F0" w:rsidRDefault="00DE70CD" w:rsidP="00667EC5">
      <w:pPr>
        <w:rPr>
          <w:rFonts w:ascii="Arial" w:hAnsi="Arial" w:cs="Arial"/>
        </w:rPr>
      </w:pPr>
    </w:p>
    <w:p w14:paraId="0EC730EA" w14:textId="77777777" w:rsidR="00730C6B" w:rsidRPr="00C077F0" w:rsidRDefault="00730C6B" w:rsidP="00C077F0">
      <w:pPr>
        <w:pStyle w:val="NormalWeb"/>
        <w:spacing w:line="360" w:lineRule="auto"/>
        <w:jc w:val="both"/>
        <w:rPr>
          <w:rFonts w:ascii="Arial" w:hAnsi="Arial" w:cs="Arial"/>
          <w:color w:val="000000"/>
          <w:sz w:val="22"/>
          <w:szCs w:val="22"/>
        </w:rPr>
      </w:pPr>
      <w:r w:rsidRPr="00C077F0">
        <w:rPr>
          <w:rFonts w:ascii="Arial" w:hAnsi="Arial" w:cs="Arial"/>
          <w:color w:val="000000"/>
          <w:sz w:val="22"/>
          <w:szCs w:val="22"/>
        </w:rPr>
        <w:t>In conclusion, psychological theories play a crucial role in understanding and supporting adult development and wellbeing in health and social care settings.</w:t>
      </w:r>
      <w:r w:rsidRPr="00C077F0">
        <w:rPr>
          <w:rStyle w:val="apple-converted-space"/>
          <w:rFonts w:ascii="Arial" w:eastAsiaTheme="majorEastAsia" w:hAnsi="Arial" w:cs="Arial"/>
          <w:color w:val="000000"/>
          <w:sz w:val="22"/>
          <w:szCs w:val="22"/>
        </w:rPr>
        <w:t> </w:t>
      </w:r>
      <w:r w:rsidRPr="00C077F0">
        <w:rPr>
          <w:rStyle w:val="Strong"/>
          <w:rFonts w:ascii="Arial" w:eastAsiaTheme="majorEastAsia" w:hAnsi="Arial" w:cs="Arial"/>
          <w:b w:val="0"/>
          <w:bCs w:val="0"/>
          <w:color w:val="000000"/>
          <w:sz w:val="22"/>
          <w:szCs w:val="22"/>
        </w:rPr>
        <w:t>Bandura’s Social Learning</w:t>
      </w:r>
      <w:r w:rsidRPr="00C077F0">
        <w:rPr>
          <w:rStyle w:val="Strong"/>
          <w:rFonts w:ascii="Arial" w:eastAsiaTheme="majorEastAsia" w:hAnsi="Arial" w:cs="Arial"/>
          <w:color w:val="000000"/>
          <w:sz w:val="22"/>
          <w:szCs w:val="22"/>
        </w:rPr>
        <w:t xml:space="preserve"> </w:t>
      </w:r>
      <w:r w:rsidRPr="00C077F0">
        <w:rPr>
          <w:rStyle w:val="Strong"/>
          <w:rFonts w:ascii="Arial" w:eastAsiaTheme="majorEastAsia" w:hAnsi="Arial" w:cs="Arial"/>
          <w:b w:val="0"/>
          <w:bCs w:val="0"/>
          <w:color w:val="000000"/>
          <w:sz w:val="22"/>
          <w:szCs w:val="22"/>
        </w:rPr>
        <w:t>Theory</w:t>
      </w:r>
      <w:r w:rsidRPr="00C077F0">
        <w:rPr>
          <w:rStyle w:val="apple-converted-space"/>
          <w:rFonts w:ascii="Arial" w:eastAsiaTheme="majorEastAsia" w:hAnsi="Arial" w:cs="Arial"/>
          <w:color w:val="000000"/>
          <w:sz w:val="22"/>
          <w:szCs w:val="22"/>
        </w:rPr>
        <w:t> </w:t>
      </w:r>
      <w:r w:rsidRPr="00C077F0">
        <w:rPr>
          <w:rFonts w:ascii="Arial" w:hAnsi="Arial" w:cs="Arial"/>
          <w:color w:val="000000"/>
          <w:sz w:val="22"/>
          <w:szCs w:val="22"/>
        </w:rPr>
        <w:t>offers a practical framework for improving psychological wellbeing in older adults living in residential care by encouraging observation, imitation, and positive reinforcement (Bandura, 1977). Through these approaches, care professionals can promote independence, social engagement, and confidence among residents. Although challenges such as cognitive decline may limit the application of this theory, these can be addressed through person-centred strategies and supportive environments.</w:t>
      </w:r>
    </w:p>
    <w:p w14:paraId="0AAC2F8B" w14:textId="77777777" w:rsidR="00730C6B" w:rsidRPr="00C077F0" w:rsidRDefault="00730C6B" w:rsidP="00C077F0">
      <w:pPr>
        <w:pStyle w:val="NormalWeb"/>
        <w:spacing w:line="360" w:lineRule="auto"/>
        <w:jc w:val="both"/>
        <w:rPr>
          <w:rFonts w:ascii="Arial" w:hAnsi="Arial" w:cs="Arial"/>
          <w:color w:val="000000"/>
          <w:sz w:val="22"/>
          <w:szCs w:val="22"/>
        </w:rPr>
      </w:pPr>
      <w:r w:rsidRPr="00C077F0">
        <w:rPr>
          <w:rFonts w:ascii="Arial" w:hAnsi="Arial" w:cs="Arial"/>
          <w:color w:val="000000"/>
          <w:sz w:val="22"/>
          <w:szCs w:val="22"/>
        </w:rPr>
        <w:t>More broadly, the theories explored in this work highlight different but complementary aspects of development and wellbeing.</w:t>
      </w:r>
      <w:r w:rsidRPr="00C077F0">
        <w:rPr>
          <w:rStyle w:val="apple-converted-space"/>
          <w:rFonts w:ascii="Arial" w:eastAsiaTheme="majorEastAsia" w:hAnsi="Arial" w:cs="Arial"/>
          <w:color w:val="000000"/>
          <w:sz w:val="22"/>
          <w:szCs w:val="22"/>
        </w:rPr>
        <w:t> </w:t>
      </w:r>
      <w:r w:rsidRPr="00C077F0">
        <w:rPr>
          <w:rStyle w:val="Strong"/>
          <w:rFonts w:ascii="Arial" w:eastAsiaTheme="majorEastAsia" w:hAnsi="Arial" w:cs="Arial"/>
          <w:b w:val="0"/>
          <w:bCs w:val="0"/>
          <w:color w:val="000000"/>
          <w:sz w:val="22"/>
          <w:szCs w:val="22"/>
        </w:rPr>
        <w:t>Piaget’s theory</w:t>
      </w:r>
      <w:r w:rsidRPr="00C077F0">
        <w:rPr>
          <w:rStyle w:val="apple-converted-space"/>
          <w:rFonts w:ascii="Arial" w:eastAsiaTheme="majorEastAsia" w:hAnsi="Arial" w:cs="Arial"/>
          <w:color w:val="000000"/>
          <w:sz w:val="22"/>
          <w:szCs w:val="22"/>
        </w:rPr>
        <w:t> </w:t>
      </w:r>
      <w:r w:rsidRPr="00C077F0">
        <w:rPr>
          <w:rFonts w:ascii="Arial" w:hAnsi="Arial" w:cs="Arial"/>
          <w:color w:val="000000"/>
          <w:sz w:val="22"/>
          <w:szCs w:val="22"/>
        </w:rPr>
        <w:t>emphasises continued cognitive growth,</w:t>
      </w:r>
      <w:r w:rsidRPr="00C077F0">
        <w:rPr>
          <w:rStyle w:val="apple-converted-space"/>
          <w:rFonts w:ascii="Arial" w:eastAsiaTheme="majorEastAsia" w:hAnsi="Arial" w:cs="Arial"/>
          <w:color w:val="000000"/>
          <w:sz w:val="22"/>
          <w:szCs w:val="22"/>
        </w:rPr>
        <w:t> </w:t>
      </w:r>
      <w:r w:rsidRPr="00C077F0">
        <w:rPr>
          <w:rStyle w:val="Strong"/>
          <w:rFonts w:ascii="Arial" w:eastAsiaTheme="majorEastAsia" w:hAnsi="Arial" w:cs="Arial"/>
          <w:b w:val="0"/>
          <w:bCs w:val="0"/>
          <w:color w:val="000000"/>
          <w:sz w:val="22"/>
          <w:szCs w:val="22"/>
        </w:rPr>
        <w:t>Bowlby’s attachment theory</w:t>
      </w:r>
      <w:r w:rsidRPr="00C077F0">
        <w:rPr>
          <w:rStyle w:val="apple-converted-space"/>
          <w:rFonts w:ascii="Arial" w:eastAsiaTheme="majorEastAsia" w:hAnsi="Arial" w:cs="Arial"/>
          <w:color w:val="000000"/>
          <w:sz w:val="22"/>
          <w:szCs w:val="22"/>
        </w:rPr>
        <w:t> </w:t>
      </w:r>
      <w:r w:rsidRPr="00C077F0">
        <w:rPr>
          <w:rFonts w:ascii="Arial" w:hAnsi="Arial" w:cs="Arial"/>
          <w:color w:val="000000"/>
          <w:sz w:val="22"/>
          <w:szCs w:val="22"/>
        </w:rPr>
        <w:t>underlines the importance of relationships, while</w:t>
      </w:r>
      <w:r w:rsidRPr="00C077F0">
        <w:rPr>
          <w:rStyle w:val="apple-converted-space"/>
          <w:rFonts w:ascii="Arial" w:eastAsiaTheme="majorEastAsia" w:hAnsi="Arial" w:cs="Arial"/>
          <w:color w:val="000000"/>
          <w:sz w:val="22"/>
          <w:szCs w:val="22"/>
        </w:rPr>
        <w:t> </w:t>
      </w:r>
      <w:r w:rsidRPr="00C077F0">
        <w:rPr>
          <w:rStyle w:val="Strong"/>
          <w:rFonts w:ascii="Arial" w:eastAsiaTheme="majorEastAsia" w:hAnsi="Arial" w:cs="Arial"/>
          <w:b w:val="0"/>
          <w:bCs w:val="0"/>
          <w:color w:val="000000"/>
          <w:sz w:val="22"/>
          <w:szCs w:val="22"/>
        </w:rPr>
        <w:t>Maslow’s hierarchy of needs</w:t>
      </w:r>
      <w:r w:rsidRPr="00C077F0">
        <w:rPr>
          <w:rStyle w:val="apple-converted-space"/>
          <w:rFonts w:ascii="Arial" w:eastAsiaTheme="majorEastAsia" w:hAnsi="Arial" w:cs="Arial"/>
          <w:color w:val="000000"/>
          <w:sz w:val="22"/>
          <w:szCs w:val="22"/>
        </w:rPr>
        <w:t> </w:t>
      </w:r>
      <w:r w:rsidRPr="00C077F0">
        <w:rPr>
          <w:rFonts w:ascii="Arial" w:hAnsi="Arial" w:cs="Arial"/>
          <w:color w:val="000000"/>
          <w:sz w:val="22"/>
          <w:szCs w:val="22"/>
        </w:rPr>
        <w:t>provides a holistic framework for understanding individual needs. Together, these perspectives support effective, person-centred care by recognising the complexity of ageing and the importance of addressing both psychological and social factors. However, each theory has limitations, and practitioners must consider individual differences and wider social contexts when applying them in practice.</w:t>
      </w:r>
    </w:p>
    <w:p w14:paraId="74BF2DA9" w14:textId="77777777" w:rsidR="00DE70CD" w:rsidRDefault="00DE70CD" w:rsidP="00667EC5"/>
    <w:p w14:paraId="07623607" w14:textId="77777777" w:rsidR="00DE70CD" w:rsidRDefault="00DE70CD" w:rsidP="00667EC5"/>
    <w:p w14:paraId="12D1489E" w14:textId="77777777" w:rsidR="00DE70CD" w:rsidRDefault="00DE70CD" w:rsidP="00667EC5"/>
    <w:p w14:paraId="61C50104" w14:textId="77777777" w:rsidR="00DE70CD" w:rsidRDefault="00DE70CD" w:rsidP="00667EC5"/>
    <w:p w14:paraId="62E7D0E0" w14:textId="77777777" w:rsidR="00DE70CD" w:rsidRDefault="00DE70CD" w:rsidP="00667EC5"/>
    <w:p w14:paraId="5EA21968" w14:textId="77777777" w:rsidR="00DE70CD" w:rsidRDefault="00DE70CD" w:rsidP="00667EC5"/>
    <w:p w14:paraId="6BEEF3C5" w14:textId="77777777" w:rsidR="00C077F0" w:rsidRDefault="00C077F0" w:rsidP="00667EC5"/>
    <w:p w14:paraId="3B2E180B" w14:textId="77777777" w:rsidR="00C077F0" w:rsidRDefault="00C077F0" w:rsidP="00667EC5"/>
    <w:p w14:paraId="7B5993C0" w14:textId="77777777" w:rsidR="00C077F0" w:rsidRDefault="00C077F0" w:rsidP="00667EC5"/>
    <w:p w14:paraId="52D3B145" w14:textId="77777777" w:rsidR="00C077F0" w:rsidRDefault="00C077F0" w:rsidP="00667EC5"/>
    <w:p w14:paraId="4D7AA832" w14:textId="77777777" w:rsidR="005F10C1" w:rsidRDefault="005F10C1" w:rsidP="00667EC5"/>
    <w:p w14:paraId="4DFE15D0" w14:textId="77777777" w:rsidR="00DE70CD" w:rsidRDefault="00DE70CD" w:rsidP="00667EC5"/>
    <w:p w14:paraId="1564D399" w14:textId="77777777" w:rsidR="00F066F8" w:rsidRDefault="00F066F8" w:rsidP="00667EC5"/>
    <w:p w14:paraId="12680EFB" w14:textId="77777777" w:rsidR="00DE70CD" w:rsidRDefault="00DE70CD" w:rsidP="00667EC5"/>
    <w:p w14:paraId="2914CF4C" w14:textId="77777777" w:rsidR="009565DA" w:rsidRDefault="009565DA" w:rsidP="009565DA"/>
    <w:p w14:paraId="43C768A7" w14:textId="77777777" w:rsidR="00C077F0" w:rsidRDefault="00C077F0" w:rsidP="009565DA"/>
    <w:p w14:paraId="16D1705B" w14:textId="77777777" w:rsidR="00C077F0" w:rsidRDefault="00C077F0" w:rsidP="009565DA"/>
    <w:p w14:paraId="71AFD68A" w14:textId="77777777" w:rsidR="00C077F0" w:rsidRDefault="00C077F0" w:rsidP="009565DA"/>
    <w:p w14:paraId="24B75D5D" w14:textId="77777777" w:rsidR="00C077F0" w:rsidRDefault="00C077F0" w:rsidP="009565DA"/>
    <w:bookmarkStart w:id="6" w:name="_Toc227598689" w:displacedByCustomXml="next"/>
    <w:sdt>
      <w:sdtPr>
        <w:rPr>
          <w:rFonts w:asciiTheme="minorHAnsi" w:eastAsiaTheme="minorEastAsia" w:hAnsiTheme="minorHAnsi" w:cstheme="minorBidi"/>
          <w:color w:val="auto"/>
          <w:kern w:val="0"/>
          <w:sz w:val="24"/>
          <w:szCs w:val="24"/>
          <w:lang w:eastAsia="en-GB" w:bidi="bn-BD"/>
          <w14:ligatures w14:val="none"/>
        </w:rPr>
        <w:id w:val="1804499251"/>
        <w:docPartObj>
          <w:docPartGallery w:val="Bibliographies"/>
          <w:docPartUnique/>
        </w:docPartObj>
      </w:sdtPr>
      <w:sdtEndPr>
        <w:rPr>
          <w:rFonts w:ascii="Times New Roman" w:eastAsia="Times New Roman" w:hAnsi="Times New Roman" w:cs="Times New Roman"/>
        </w:rPr>
      </w:sdtEndPr>
      <w:sdtContent>
        <w:p w14:paraId="2CB74155" w14:textId="2B953FD2" w:rsidR="000F1F20" w:rsidRPr="00810561" w:rsidRDefault="000F1F20">
          <w:pPr>
            <w:pStyle w:val="Heading1"/>
            <w:rPr>
              <w:lang w:eastAsia="en-GB" w:bidi="bn-BD"/>
            </w:rPr>
          </w:pPr>
          <w:r w:rsidRPr="00810561">
            <w:t>R</w:t>
          </w:r>
          <w:r w:rsidR="004E7595" w:rsidRPr="00810561">
            <w:t>eferences</w:t>
          </w:r>
          <w:bookmarkEnd w:id="6"/>
        </w:p>
        <w:sdt>
          <w:sdtPr>
            <w:rPr>
              <w:rFonts w:asciiTheme="minorHAnsi" w:eastAsiaTheme="minorEastAsia" w:hAnsiTheme="minorHAnsi" w:cstheme="minorBidi"/>
              <w:kern w:val="2"/>
              <w:lang w:eastAsia="zh-CN" w:bidi="ar-SA"/>
              <w14:ligatures w14:val="standardContextual"/>
            </w:rPr>
            <w:id w:val="-573587230"/>
            <w:bibliography/>
          </w:sdtPr>
          <w:sdtEndPr>
            <w:rPr>
              <w:rFonts w:ascii="Times New Roman" w:eastAsia="Times New Roman" w:hAnsi="Times New Roman" w:cs="Times New Roman"/>
              <w:kern w:val="0"/>
              <w:lang w:eastAsia="en-GB" w:bidi="bn-BD"/>
              <w14:ligatures w14:val="none"/>
            </w:rPr>
          </w:sdtEndPr>
          <w:sdtContent>
            <w:p w14:paraId="5660100B" w14:textId="4680EB32" w:rsidR="005F10C1" w:rsidRDefault="005F10C1" w:rsidP="005F10C1">
              <w:pPr>
                <w:pStyle w:val="NormalWeb"/>
                <w:rPr>
                  <w:color w:val="000000"/>
                </w:rPr>
              </w:pPr>
              <w:r>
                <w:rPr>
                  <w:color w:val="000000"/>
                </w:rPr>
                <w:t>Bandura, A. (1977)</w:t>
              </w:r>
              <w:r>
                <w:rPr>
                  <w:rStyle w:val="apple-converted-space"/>
                  <w:rFonts w:eastAsiaTheme="majorEastAsia"/>
                  <w:color w:val="000000"/>
                </w:rPr>
                <w:t> </w:t>
              </w:r>
              <w:r>
                <w:rPr>
                  <w:rStyle w:val="Emphasis"/>
                  <w:rFonts w:eastAsiaTheme="majorEastAsia"/>
                  <w:color w:val="000000"/>
                </w:rPr>
                <w:t>Social learning theory</w:t>
              </w:r>
              <w:r>
                <w:rPr>
                  <w:color w:val="000000"/>
                </w:rPr>
                <w:t>. Englewood Cliffs, NJ: Prentice Hall. Available at:</w:t>
              </w:r>
              <w:r>
                <w:rPr>
                  <w:rStyle w:val="apple-converted-space"/>
                  <w:rFonts w:eastAsiaTheme="majorEastAsia"/>
                  <w:color w:val="000000"/>
                </w:rPr>
                <w:t> </w:t>
              </w:r>
              <w:hyperlink r:id="rId10" w:history="1">
                <w:r w:rsidRPr="007105FA">
                  <w:rPr>
                    <w:rStyle w:val="Hyperlink"/>
                  </w:rPr>
                  <w:t>https://www.worldcat.org/title/634922272</w:t>
                </w:r>
              </w:hyperlink>
              <w:r>
                <w:rPr>
                  <w:color w:val="000000"/>
                </w:rPr>
                <w:t xml:space="preserve"> </w:t>
              </w:r>
              <w:r>
                <w:rPr>
                  <w:rStyle w:val="apple-converted-space"/>
                  <w:rFonts w:eastAsiaTheme="majorEastAsia"/>
                  <w:color w:val="000000"/>
                </w:rPr>
                <w:t> </w:t>
              </w:r>
              <w:r>
                <w:rPr>
                  <w:color w:val="000000"/>
                </w:rPr>
                <w:t xml:space="preserve">(Accessed: </w:t>
              </w:r>
              <w:r w:rsidR="009F39E2">
                <w:rPr>
                  <w:color w:val="000000"/>
                </w:rPr>
                <w:t>03</w:t>
              </w:r>
              <w:r>
                <w:rPr>
                  <w:color w:val="000000"/>
                </w:rPr>
                <w:t xml:space="preserve"> April 2026).</w:t>
              </w:r>
            </w:p>
            <w:p w14:paraId="3E5461BE" w14:textId="49664183" w:rsidR="005F10C1" w:rsidRDefault="005F10C1" w:rsidP="005F10C1">
              <w:pPr>
                <w:pStyle w:val="NormalWeb"/>
                <w:rPr>
                  <w:color w:val="000000"/>
                </w:rPr>
              </w:pPr>
              <w:r>
                <w:rPr>
                  <w:color w:val="000000"/>
                </w:rPr>
                <w:t>Bowlby, J. (1988)</w:t>
              </w:r>
              <w:r>
                <w:rPr>
                  <w:rStyle w:val="apple-converted-space"/>
                  <w:rFonts w:eastAsiaTheme="majorEastAsia"/>
                  <w:color w:val="000000"/>
                </w:rPr>
                <w:t> </w:t>
              </w:r>
              <w:r>
                <w:rPr>
                  <w:rStyle w:val="Emphasis"/>
                  <w:rFonts w:eastAsiaTheme="majorEastAsia"/>
                  <w:color w:val="000000"/>
                </w:rPr>
                <w:t>A secure base: Parent-child attachment and healthy human development</w:t>
              </w:r>
              <w:r>
                <w:rPr>
                  <w:color w:val="000000"/>
                </w:rPr>
                <w:t>. London: Routledge. Available at:</w:t>
              </w:r>
              <w:r>
                <w:rPr>
                  <w:rStyle w:val="apple-converted-space"/>
                  <w:rFonts w:eastAsiaTheme="majorEastAsia"/>
                  <w:color w:val="000000"/>
                </w:rPr>
                <w:t> </w:t>
              </w:r>
              <w:hyperlink r:id="rId11" w:history="1">
                <w:r w:rsidRPr="007105FA">
                  <w:rPr>
                    <w:rStyle w:val="Hyperlink"/>
                  </w:rPr>
                  <w:t>https://www.worldcat.org/title/861497657</w:t>
                </w:r>
              </w:hyperlink>
              <w:r>
                <w:rPr>
                  <w:color w:val="000000"/>
                </w:rPr>
                <w:t xml:space="preserve"> </w:t>
              </w:r>
              <w:r>
                <w:rPr>
                  <w:rStyle w:val="apple-converted-space"/>
                  <w:rFonts w:eastAsiaTheme="majorEastAsia"/>
                  <w:color w:val="000000"/>
                </w:rPr>
                <w:t> </w:t>
              </w:r>
              <w:r>
                <w:rPr>
                  <w:color w:val="000000"/>
                </w:rPr>
                <w:t xml:space="preserve">(Accessed: </w:t>
              </w:r>
              <w:r w:rsidR="009F39E2">
                <w:rPr>
                  <w:color w:val="000000"/>
                </w:rPr>
                <w:t>03</w:t>
              </w:r>
              <w:r>
                <w:rPr>
                  <w:color w:val="000000"/>
                </w:rPr>
                <w:t xml:space="preserve"> April 2026).</w:t>
              </w:r>
            </w:p>
            <w:p w14:paraId="46369781" w14:textId="68ED490D" w:rsidR="005F10C1" w:rsidRDefault="005F10C1" w:rsidP="005F10C1">
              <w:pPr>
                <w:pStyle w:val="NormalWeb"/>
                <w:rPr>
                  <w:color w:val="000000"/>
                </w:rPr>
              </w:pPr>
              <w:r>
                <w:rPr>
                  <w:color w:val="000000"/>
                </w:rPr>
                <w:t>Girgis, F., Lee, D.J., Goodarzi, A. and Ditterich, J. (2018) ‘Toward a neuroscience of adult cognitive developmental theory’,</w:t>
              </w:r>
              <w:r>
                <w:rPr>
                  <w:rStyle w:val="apple-converted-space"/>
                  <w:rFonts w:eastAsiaTheme="majorEastAsia"/>
                  <w:color w:val="000000"/>
                </w:rPr>
                <w:t> </w:t>
              </w:r>
              <w:r>
                <w:rPr>
                  <w:rStyle w:val="Emphasis"/>
                  <w:rFonts w:eastAsiaTheme="majorEastAsia"/>
                  <w:color w:val="000000"/>
                </w:rPr>
                <w:t>Frontiers in Neuroscience</w:t>
              </w:r>
              <w:r>
                <w:rPr>
                  <w:color w:val="000000"/>
                </w:rPr>
                <w:t>, 12, p. 4. Available at:</w:t>
              </w:r>
              <w:r>
                <w:rPr>
                  <w:rStyle w:val="apple-converted-space"/>
                  <w:rFonts w:eastAsiaTheme="majorEastAsia"/>
                  <w:color w:val="000000"/>
                </w:rPr>
                <w:t> </w:t>
              </w:r>
              <w:hyperlink r:id="rId12" w:history="1">
                <w:r w:rsidRPr="007105FA">
                  <w:rPr>
                    <w:rStyle w:val="Hyperlink"/>
                  </w:rPr>
                  <w:t>https://doi.org/10.3389/fnins.2018.00004</w:t>
                </w:r>
              </w:hyperlink>
              <w:r>
                <w:rPr>
                  <w:color w:val="000000"/>
                </w:rPr>
                <w:t xml:space="preserve"> </w:t>
              </w:r>
              <w:r>
                <w:rPr>
                  <w:rStyle w:val="apple-converted-space"/>
                  <w:rFonts w:eastAsiaTheme="majorEastAsia"/>
                  <w:color w:val="000000"/>
                </w:rPr>
                <w:t> </w:t>
              </w:r>
              <w:r>
                <w:rPr>
                  <w:color w:val="000000"/>
                </w:rPr>
                <w:t xml:space="preserve">(Accessed: </w:t>
              </w:r>
              <w:r w:rsidR="009F39E2">
                <w:rPr>
                  <w:color w:val="000000"/>
                </w:rPr>
                <w:t>03</w:t>
              </w:r>
              <w:r>
                <w:rPr>
                  <w:color w:val="000000"/>
                </w:rPr>
                <w:t xml:space="preserve"> April 2026).</w:t>
              </w:r>
            </w:p>
            <w:p w14:paraId="375F15C4" w14:textId="2B6DC26F" w:rsidR="005F10C1" w:rsidRDefault="005F10C1" w:rsidP="005F10C1">
              <w:pPr>
                <w:pStyle w:val="NormalWeb"/>
                <w:rPr>
                  <w:color w:val="000000"/>
                </w:rPr>
              </w:pPr>
              <w:r>
                <w:rPr>
                  <w:color w:val="000000"/>
                </w:rPr>
                <w:t>Maslow, A.H. (1943) ‘A theory of human motivation’,</w:t>
              </w:r>
              <w:r>
                <w:rPr>
                  <w:rStyle w:val="apple-converted-space"/>
                  <w:rFonts w:eastAsiaTheme="majorEastAsia"/>
                  <w:color w:val="000000"/>
                </w:rPr>
                <w:t> </w:t>
              </w:r>
              <w:r>
                <w:rPr>
                  <w:rStyle w:val="Emphasis"/>
                  <w:rFonts w:eastAsiaTheme="majorEastAsia"/>
                  <w:color w:val="000000"/>
                </w:rPr>
                <w:t>Psychological Review</w:t>
              </w:r>
              <w:r>
                <w:rPr>
                  <w:color w:val="000000"/>
                </w:rPr>
                <w:t>, 50(4), pp. 370–396. Available at:</w:t>
              </w:r>
              <w:r>
                <w:rPr>
                  <w:rStyle w:val="apple-converted-space"/>
                  <w:rFonts w:eastAsiaTheme="majorEastAsia"/>
                  <w:color w:val="000000"/>
                </w:rPr>
                <w:t> </w:t>
              </w:r>
              <w:hyperlink r:id="rId13" w:tgtFrame="_new" w:history="1">
                <w:r>
                  <w:rPr>
                    <w:rStyle w:val="Hyperlink"/>
                    <w:rFonts w:eastAsiaTheme="majorEastAsia"/>
                  </w:rPr>
                  <w:t>https://doi.org/10.1037/h0054346</w:t>
                </w:r>
              </w:hyperlink>
              <w:r>
                <w:rPr>
                  <w:rStyle w:val="apple-converted-space"/>
                  <w:rFonts w:eastAsiaTheme="majorEastAsia"/>
                  <w:color w:val="000000"/>
                </w:rPr>
                <w:t> </w:t>
              </w:r>
              <w:r>
                <w:rPr>
                  <w:color w:val="000000"/>
                </w:rPr>
                <w:t xml:space="preserve">(Accessed: </w:t>
              </w:r>
              <w:r w:rsidR="009F39E2">
                <w:rPr>
                  <w:color w:val="000000"/>
                </w:rPr>
                <w:t>03</w:t>
              </w:r>
              <w:r>
                <w:rPr>
                  <w:color w:val="000000"/>
                </w:rPr>
                <w:t xml:space="preserve"> April 2026).</w:t>
              </w:r>
            </w:p>
            <w:p w14:paraId="12CAA758" w14:textId="303D2D1C" w:rsidR="00F066F8" w:rsidRPr="00F066F8" w:rsidRDefault="00F066F8" w:rsidP="00F066F8">
              <w:pPr>
                <w:spacing w:before="100" w:beforeAutospacing="1" w:after="100" w:afterAutospacing="1"/>
                <w:rPr>
                  <w:color w:val="000000"/>
                </w:rPr>
              </w:pPr>
              <w:r w:rsidRPr="00F066F8">
                <w:rPr>
                  <w:color w:val="000000"/>
                </w:rPr>
                <w:t>Bandura, A. (1977) </w:t>
              </w:r>
              <w:r w:rsidRPr="00F066F8">
                <w:rPr>
                  <w:i/>
                  <w:iCs/>
                  <w:color w:val="000000"/>
                </w:rPr>
                <w:t>Social learning theory</w:t>
              </w:r>
              <w:r w:rsidRPr="00F066F8">
                <w:rPr>
                  <w:color w:val="000000"/>
                </w:rPr>
                <w:t>. Englewood Cliffs, NJ: Prentice Hall. Available at: </w:t>
              </w:r>
              <w:hyperlink r:id="rId14" w:history="1">
                <w:r w:rsidRPr="00F066F8">
                  <w:rPr>
                    <w:rStyle w:val="Hyperlink"/>
                  </w:rPr>
                  <w:t>https://www.worldcat.org/title/634922272</w:t>
                </w:r>
              </w:hyperlink>
              <w:r>
                <w:rPr>
                  <w:color w:val="000000"/>
                </w:rPr>
                <w:t xml:space="preserve"> </w:t>
              </w:r>
              <w:r w:rsidRPr="00F066F8">
                <w:rPr>
                  <w:color w:val="000000"/>
                </w:rPr>
                <w:t xml:space="preserve"> (Accessed: </w:t>
              </w:r>
              <w:r w:rsidR="009F39E2">
                <w:rPr>
                  <w:color w:val="000000"/>
                </w:rPr>
                <w:t>03</w:t>
              </w:r>
              <w:r w:rsidRPr="00F066F8">
                <w:rPr>
                  <w:color w:val="000000"/>
                </w:rPr>
                <w:t xml:space="preserve"> April 2026).</w:t>
              </w:r>
            </w:p>
            <w:p w14:paraId="0382A201" w14:textId="135F4BC0" w:rsidR="00F066F8" w:rsidRPr="00F066F8" w:rsidRDefault="00F066F8" w:rsidP="00F066F8">
              <w:pPr>
                <w:spacing w:before="100" w:beforeAutospacing="1" w:after="100" w:afterAutospacing="1"/>
                <w:rPr>
                  <w:color w:val="000000"/>
                </w:rPr>
              </w:pPr>
              <w:r w:rsidRPr="00F066F8">
                <w:rPr>
                  <w:color w:val="000000"/>
                </w:rPr>
                <w:t>McLeod, S. (2024) ‘Bandura – social learning theory’, </w:t>
              </w:r>
              <w:r w:rsidRPr="00F066F8">
                <w:rPr>
                  <w:i/>
                  <w:iCs/>
                  <w:color w:val="000000"/>
                </w:rPr>
                <w:t>Simply Psychology</w:t>
              </w:r>
              <w:r w:rsidRPr="00F066F8">
                <w:rPr>
                  <w:color w:val="000000"/>
                </w:rPr>
                <w:t>. Available at: </w:t>
              </w:r>
              <w:hyperlink r:id="rId15" w:history="1">
                <w:r w:rsidRPr="007105FA">
                  <w:rPr>
                    <w:rStyle w:val="Hyperlink"/>
                  </w:rPr>
                  <w:t>https://www.simplypsychology.org/bandura.html</w:t>
                </w:r>
              </w:hyperlink>
              <w:r>
                <w:rPr>
                  <w:color w:val="000000"/>
                </w:rPr>
                <w:t xml:space="preserve"> </w:t>
              </w:r>
              <w:r w:rsidRPr="00F066F8">
                <w:rPr>
                  <w:color w:val="000000"/>
                </w:rPr>
                <w:t xml:space="preserve"> </w:t>
              </w:r>
              <w:r w:rsidRPr="00F066F8">
                <w:rPr>
                  <w:color w:val="000000"/>
                </w:rPr>
                <w:t xml:space="preserve">(Accessed: </w:t>
              </w:r>
              <w:r w:rsidR="009F39E2">
                <w:rPr>
                  <w:color w:val="000000"/>
                </w:rPr>
                <w:t>03</w:t>
              </w:r>
              <w:r w:rsidRPr="00F066F8">
                <w:rPr>
                  <w:color w:val="000000"/>
                </w:rPr>
                <w:t xml:space="preserve"> April 2026).</w:t>
              </w:r>
            </w:p>
            <w:p w14:paraId="458DBB55" w14:textId="0555CDFC" w:rsidR="00F066F8" w:rsidRPr="00F066F8" w:rsidRDefault="00F066F8" w:rsidP="00F066F8"/>
            <w:p w14:paraId="212DD6CA" w14:textId="77777777" w:rsidR="00F066F8" w:rsidRDefault="00F066F8" w:rsidP="005F10C1">
              <w:pPr>
                <w:pStyle w:val="NormalWeb"/>
                <w:rPr>
                  <w:color w:val="000000"/>
                </w:rPr>
              </w:pPr>
            </w:p>
            <w:p w14:paraId="1C7799FD" w14:textId="77777777" w:rsidR="005F10C1" w:rsidRDefault="005F10C1" w:rsidP="005F10C1">
              <w:pPr>
                <w:pStyle w:val="NormalWeb"/>
                <w:rPr>
                  <w:color w:val="000000"/>
                </w:rPr>
              </w:pPr>
            </w:p>
            <w:p w14:paraId="69133718" w14:textId="77777777" w:rsidR="008F205B" w:rsidRDefault="008F205B" w:rsidP="008F205B">
              <w:pPr>
                <w:pStyle w:val="NormalWeb"/>
                <w:rPr>
                  <w:color w:val="000000"/>
                </w:rPr>
              </w:pPr>
            </w:p>
            <w:p w14:paraId="4D3FDB0C" w14:textId="644D0964" w:rsidR="0044525C" w:rsidRPr="00DE70CD" w:rsidRDefault="00000000" w:rsidP="00DE70CD">
              <w:pPr>
                <w:pStyle w:val="NormalWeb"/>
                <w:rPr>
                  <w:color w:val="000000"/>
                </w:rPr>
              </w:pPr>
            </w:p>
          </w:sdtContent>
        </w:sdt>
      </w:sdtContent>
    </w:sdt>
    <w:p w14:paraId="14D312B2" w14:textId="77777777" w:rsidR="0044525C" w:rsidRPr="001F51DA" w:rsidRDefault="0044525C" w:rsidP="00D61394">
      <w:pPr>
        <w:tabs>
          <w:tab w:val="left" w:pos="1471"/>
        </w:tabs>
        <w:jc w:val="both"/>
        <w:rPr>
          <w:lang w:val="en-US"/>
        </w:rPr>
      </w:pPr>
    </w:p>
    <w:sectPr w:rsidR="0044525C"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F0A887" w14:textId="77777777" w:rsidR="0013567F" w:rsidRDefault="0013567F" w:rsidP="002E561A">
      <w:r>
        <w:separator/>
      </w:r>
    </w:p>
  </w:endnote>
  <w:endnote w:type="continuationSeparator" w:id="0">
    <w:p w14:paraId="52AE7839" w14:textId="77777777" w:rsidR="0013567F" w:rsidRDefault="0013567F" w:rsidP="002E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309DF" w14:textId="77777777" w:rsidR="0013567F" w:rsidRDefault="0013567F" w:rsidP="002E561A">
      <w:r>
        <w:separator/>
      </w:r>
    </w:p>
  </w:footnote>
  <w:footnote w:type="continuationSeparator" w:id="0">
    <w:p w14:paraId="45128D73" w14:textId="77777777" w:rsidR="0013567F" w:rsidRDefault="0013567F" w:rsidP="002E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FB2FB1"/>
    <w:multiLevelType w:val="hybridMultilevel"/>
    <w:tmpl w:val="AD6E0A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7C6FD8"/>
    <w:multiLevelType w:val="hybridMultilevel"/>
    <w:tmpl w:val="01FA3FAE"/>
    <w:lvl w:ilvl="0" w:tplc="6C6A8C00">
      <w:start w:val="1"/>
      <w:numFmt w:val="upperLetter"/>
      <w:lvlText w:val="%1."/>
      <w:lvlJc w:val="left"/>
      <w:pPr>
        <w:ind w:left="360" w:hanging="360"/>
      </w:pPr>
      <w:rPr>
        <w:rFonts w:hint="default"/>
        <w:b/>
        <w:bCs/>
        <w:sz w:val="32"/>
        <w:szCs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AE1ADA"/>
    <w:multiLevelType w:val="hybridMultilevel"/>
    <w:tmpl w:val="1E0CF930"/>
    <w:lvl w:ilvl="0" w:tplc="D632F6EA">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CD06A2"/>
    <w:multiLevelType w:val="hybridMultilevel"/>
    <w:tmpl w:val="4B627D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F8C501D"/>
    <w:multiLevelType w:val="multilevel"/>
    <w:tmpl w:val="4130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236E4B"/>
    <w:multiLevelType w:val="multilevel"/>
    <w:tmpl w:val="EF448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A57C51"/>
    <w:multiLevelType w:val="hybridMultilevel"/>
    <w:tmpl w:val="0F3EFC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B3752D8"/>
    <w:multiLevelType w:val="hybridMultilevel"/>
    <w:tmpl w:val="8F06619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CCF6149"/>
    <w:multiLevelType w:val="multilevel"/>
    <w:tmpl w:val="D56AF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EA62E1"/>
    <w:multiLevelType w:val="hybridMultilevel"/>
    <w:tmpl w:val="1FDE06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A27B44"/>
    <w:multiLevelType w:val="hybridMultilevel"/>
    <w:tmpl w:val="29BC96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AE3816"/>
    <w:multiLevelType w:val="hybridMultilevel"/>
    <w:tmpl w:val="B4B402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4B1ECB"/>
    <w:multiLevelType w:val="hybridMultilevel"/>
    <w:tmpl w:val="760E94A4"/>
    <w:lvl w:ilvl="0" w:tplc="A064961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24078E9"/>
    <w:multiLevelType w:val="hybridMultilevel"/>
    <w:tmpl w:val="03A66B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20"/>
  </w:num>
  <w:num w:numId="2" w16cid:durableId="1048190077">
    <w:abstractNumId w:val="6"/>
  </w:num>
  <w:num w:numId="3" w16cid:durableId="697777982">
    <w:abstractNumId w:val="21"/>
  </w:num>
  <w:num w:numId="4" w16cid:durableId="2138067202">
    <w:abstractNumId w:val="0"/>
  </w:num>
  <w:num w:numId="5" w16cid:durableId="1072700592">
    <w:abstractNumId w:val="11"/>
  </w:num>
  <w:num w:numId="6" w16cid:durableId="1902860776">
    <w:abstractNumId w:val="8"/>
  </w:num>
  <w:num w:numId="7" w16cid:durableId="976837417">
    <w:abstractNumId w:val="19"/>
  </w:num>
  <w:num w:numId="8" w16cid:durableId="1672101976">
    <w:abstractNumId w:val="2"/>
  </w:num>
  <w:num w:numId="9" w16cid:durableId="2037465482">
    <w:abstractNumId w:val="15"/>
  </w:num>
  <w:num w:numId="10" w16cid:durableId="1214658460">
    <w:abstractNumId w:val="14"/>
  </w:num>
  <w:num w:numId="11" w16cid:durableId="595596230">
    <w:abstractNumId w:val="1"/>
  </w:num>
  <w:num w:numId="12" w16cid:durableId="1956056170">
    <w:abstractNumId w:val="18"/>
  </w:num>
  <w:num w:numId="13" w16cid:durableId="378937321">
    <w:abstractNumId w:val="16"/>
  </w:num>
  <w:num w:numId="14" w16cid:durableId="1452167285">
    <w:abstractNumId w:val="4"/>
  </w:num>
  <w:num w:numId="15" w16cid:durableId="118955080">
    <w:abstractNumId w:val="7"/>
  </w:num>
  <w:num w:numId="16" w16cid:durableId="1762527308">
    <w:abstractNumId w:val="3"/>
  </w:num>
  <w:num w:numId="17" w16cid:durableId="950937905">
    <w:abstractNumId w:val="10"/>
  </w:num>
  <w:num w:numId="18" w16cid:durableId="763645664">
    <w:abstractNumId w:val="5"/>
  </w:num>
  <w:num w:numId="19" w16cid:durableId="837572131">
    <w:abstractNumId w:val="12"/>
  </w:num>
  <w:num w:numId="20" w16cid:durableId="153759348">
    <w:abstractNumId w:val="17"/>
  </w:num>
  <w:num w:numId="21" w16cid:durableId="1219438989">
    <w:abstractNumId w:val="9"/>
  </w:num>
  <w:num w:numId="22" w16cid:durableId="20334166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CD2"/>
    <w:rsid w:val="00012FD2"/>
    <w:rsid w:val="0001355A"/>
    <w:rsid w:val="000153D4"/>
    <w:rsid w:val="00016D95"/>
    <w:rsid w:val="0002576B"/>
    <w:rsid w:val="0002795B"/>
    <w:rsid w:val="0003766A"/>
    <w:rsid w:val="00037A31"/>
    <w:rsid w:val="000419A5"/>
    <w:rsid w:val="000465E2"/>
    <w:rsid w:val="00052F44"/>
    <w:rsid w:val="000616CA"/>
    <w:rsid w:val="0006301B"/>
    <w:rsid w:val="00063357"/>
    <w:rsid w:val="000655D2"/>
    <w:rsid w:val="00073CDE"/>
    <w:rsid w:val="000742A9"/>
    <w:rsid w:val="00074946"/>
    <w:rsid w:val="00075C2D"/>
    <w:rsid w:val="00081FF7"/>
    <w:rsid w:val="0008283B"/>
    <w:rsid w:val="00085013"/>
    <w:rsid w:val="00095CB6"/>
    <w:rsid w:val="00097D26"/>
    <w:rsid w:val="000A0120"/>
    <w:rsid w:val="000A2369"/>
    <w:rsid w:val="000A781A"/>
    <w:rsid w:val="000B230E"/>
    <w:rsid w:val="000B5C09"/>
    <w:rsid w:val="000C7C39"/>
    <w:rsid w:val="000D2483"/>
    <w:rsid w:val="000D370C"/>
    <w:rsid w:val="000D3F3A"/>
    <w:rsid w:val="000D5313"/>
    <w:rsid w:val="000E1ABB"/>
    <w:rsid w:val="000E1DED"/>
    <w:rsid w:val="000E6F7E"/>
    <w:rsid w:val="000E77B6"/>
    <w:rsid w:val="000F1B2A"/>
    <w:rsid w:val="000F1F20"/>
    <w:rsid w:val="000F71EE"/>
    <w:rsid w:val="000F7B2D"/>
    <w:rsid w:val="00100570"/>
    <w:rsid w:val="00101D1F"/>
    <w:rsid w:val="0011044E"/>
    <w:rsid w:val="00111ECF"/>
    <w:rsid w:val="00112338"/>
    <w:rsid w:val="00113226"/>
    <w:rsid w:val="00113814"/>
    <w:rsid w:val="001142C0"/>
    <w:rsid w:val="00122F10"/>
    <w:rsid w:val="001319ED"/>
    <w:rsid w:val="0013567F"/>
    <w:rsid w:val="001371AA"/>
    <w:rsid w:val="00142C2B"/>
    <w:rsid w:val="00144615"/>
    <w:rsid w:val="001549AB"/>
    <w:rsid w:val="0015516A"/>
    <w:rsid w:val="0015651D"/>
    <w:rsid w:val="00162D11"/>
    <w:rsid w:val="0016498E"/>
    <w:rsid w:val="001655E5"/>
    <w:rsid w:val="00170FF2"/>
    <w:rsid w:val="00171033"/>
    <w:rsid w:val="0017371B"/>
    <w:rsid w:val="00177B94"/>
    <w:rsid w:val="001815B2"/>
    <w:rsid w:val="001834FB"/>
    <w:rsid w:val="00184909"/>
    <w:rsid w:val="00194868"/>
    <w:rsid w:val="00195996"/>
    <w:rsid w:val="00195BF1"/>
    <w:rsid w:val="00196733"/>
    <w:rsid w:val="001A025A"/>
    <w:rsid w:val="001A2A55"/>
    <w:rsid w:val="001A5438"/>
    <w:rsid w:val="001B0DCF"/>
    <w:rsid w:val="001B213F"/>
    <w:rsid w:val="001B3495"/>
    <w:rsid w:val="001B3F14"/>
    <w:rsid w:val="001B64F9"/>
    <w:rsid w:val="001B738E"/>
    <w:rsid w:val="001C51C2"/>
    <w:rsid w:val="001D27D5"/>
    <w:rsid w:val="001D3E8B"/>
    <w:rsid w:val="001D504B"/>
    <w:rsid w:val="001D5CF8"/>
    <w:rsid w:val="001E1379"/>
    <w:rsid w:val="001E15F6"/>
    <w:rsid w:val="001E7AAA"/>
    <w:rsid w:val="001E7DF2"/>
    <w:rsid w:val="001F0739"/>
    <w:rsid w:val="001F0D81"/>
    <w:rsid w:val="001F2206"/>
    <w:rsid w:val="001F242D"/>
    <w:rsid w:val="001F2921"/>
    <w:rsid w:val="001F51DA"/>
    <w:rsid w:val="00204F9A"/>
    <w:rsid w:val="00205B91"/>
    <w:rsid w:val="00205FC5"/>
    <w:rsid w:val="0021013E"/>
    <w:rsid w:val="002138F7"/>
    <w:rsid w:val="00214ECA"/>
    <w:rsid w:val="00217D96"/>
    <w:rsid w:val="00221FAD"/>
    <w:rsid w:val="00222D09"/>
    <w:rsid w:val="00222DF6"/>
    <w:rsid w:val="00230B85"/>
    <w:rsid w:val="00241C8D"/>
    <w:rsid w:val="00242570"/>
    <w:rsid w:val="00244AA9"/>
    <w:rsid w:val="00251934"/>
    <w:rsid w:val="00254EE2"/>
    <w:rsid w:val="00264FF9"/>
    <w:rsid w:val="002704D0"/>
    <w:rsid w:val="00274A62"/>
    <w:rsid w:val="0027538F"/>
    <w:rsid w:val="00276457"/>
    <w:rsid w:val="00282939"/>
    <w:rsid w:val="00286DF1"/>
    <w:rsid w:val="00293FE9"/>
    <w:rsid w:val="002A29D7"/>
    <w:rsid w:val="002A3128"/>
    <w:rsid w:val="002A4F46"/>
    <w:rsid w:val="002A7470"/>
    <w:rsid w:val="002B08A2"/>
    <w:rsid w:val="002B33FC"/>
    <w:rsid w:val="002B4118"/>
    <w:rsid w:val="002C2C34"/>
    <w:rsid w:val="002C3F6D"/>
    <w:rsid w:val="002C4248"/>
    <w:rsid w:val="002C5953"/>
    <w:rsid w:val="002D48BB"/>
    <w:rsid w:val="002D62BA"/>
    <w:rsid w:val="002D6378"/>
    <w:rsid w:val="002E17D9"/>
    <w:rsid w:val="002E561A"/>
    <w:rsid w:val="002F7141"/>
    <w:rsid w:val="003008FD"/>
    <w:rsid w:val="00300F37"/>
    <w:rsid w:val="00301A1B"/>
    <w:rsid w:val="003046AA"/>
    <w:rsid w:val="00333C3C"/>
    <w:rsid w:val="00334E4D"/>
    <w:rsid w:val="00336494"/>
    <w:rsid w:val="00343FC8"/>
    <w:rsid w:val="003452BF"/>
    <w:rsid w:val="003468C6"/>
    <w:rsid w:val="00350F62"/>
    <w:rsid w:val="003542CF"/>
    <w:rsid w:val="00354611"/>
    <w:rsid w:val="00366FB7"/>
    <w:rsid w:val="00371B7C"/>
    <w:rsid w:val="00372C38"/>
    <w:rsid w:val="0037414B"/>
    <w:rsid w:val="0037550B"/>
    <w:rsid w:val="003817C4"/>
    <w:rsid w:val="00384187"/>
    <w:rsid w:val="00385257"/>
    <w:rsid w:val="003871D7"/>
    <w:rsid w:val="003875D8"/>
    <w:rsid w:val="00387F48"/>
    <w:rsid w:val="00392B8A"/>
    <w:rsid w:val="003940CD"/>
    <w:rsid w:val="003967E9"/>
    <w:rsid w:val="003973E6"/>
    <w:rsid w:val="003A09E8"/>
    <w:rsid w:val="003A0B13"/>
    <w:rsid w:val="003A1D0B"/>
    <w:rsid w:val="003A2D34"/>
    <w:rsid w:val="003A6990"/>
    <w:rsid w:val="003B7BD0"/>
    <w:rsid w:val="003C3A8A"/>
    <w:rsid w:val="003C6CB7"/>
    <w:rsid w:val="003D0240"/>
    <w:rsid w:val="003D236F"/>
    <w:rsid w:val="003D367C"/>
    <w:rsid w:val="003D480C"/>
    <w:rsid w:val="003E0612"/>
    <w:rsid w:val="003E0AE6"/>
    <w:rsid w:val="003E61E8"/>
    <w:rsid w:val="003F2F40"/>
    <w:rsid w:val="0040068F"/>
    <w:rsid w:val="00406163"/>
    <w:rsid w:val="004079BD"/>
    <w:rsid w:val="00407A57"/>
    <w:rsid w:val="00407C86"/>
    <w:rsid w:val="00410FEC"/>
    <w:rsid w:val="00413A23"/>
    <w:rsid w:val="0041481D"/>
    <w:rsid w:val="00417D97"/>
    <w:rsid w:val="00421F37"/>
    <w:rsid w:val="004242CA"/>
    <w:rsid w:val="00427440"/>
    <w:rsid w:val="00427513"/>
    <w:rsid w:val="004300DC"/>
    <w:rsid w:val="00431C84"/>
    <w:rsid w:val="004326D9"/>
    <w:rsid w:val="00435D12"/>
    <w:rsid w:val="004376F1"/>
    <w:rsid w:val="00442193"/>
    <w:rsid w:val="0044525C"/>
    <w:rsid w:val="004503BE"/>
    <w:rsid w:val="00451DF7"/>
    <w:rsid w:val="00454272"/>
    <w:rsid w:val="004577AD"/>
    <w:rsid w:val="00462128"/>
    <w:rsid w:val="004713AB"/>
    <w:rsid w:val="004719CA"/>
    <w:rsid w:val="00472FBC"/>
    <w:rsid w:val="004763AD"/>
    <w:rsid w:val="004815B7"/>
    <w:rsid w:val="004822C3"/>
    <w:rsid w:val="00484AD7"/>
    <w:rsid w:val="00485682"/>
    <w:rsid w:val="00492063"/>
    <w:rsid w:val="0049515E"/>
    <w:rsid w:val="004A029C"/>
    <w:rsid w:val="004A5FC1"/>
    <w:rsid w:val="004A6531"/>
    <w:rsid w:val="004A7C01"/>
    <w:rsid w:val="004B032E"/>
    <w:rsid w:val="004B0A45"/>
    <w:rsid w:val="004B35C4"/>
    <w:rsid w:val="004B3E34"/>
    <w:rsid w:val="004C1C14"/>
    <w:rsid w:val="004C36A7"/>
    <w:rsid w:val="004C6035"/>
    <w:rsid w:val="004D095A"/>
    <w:rsid w:val="004D28BC"/>
    <w:rsid w:val="004D65E3"/>
    <w:rsid w:val="004E1E23"/>
    <w:rsid w:val="004E25DC"/>
    <w:rsid w:val="004E7595"/>
    <w:rsid w:val="004E7F3E"/>
    <w:rsid w:val="004F35DA"/>
    <w:rsid w:val="004F4E7E"/>
    <w:rsid w:val="004F5637"/>
    <w:rsid w:val="004F7E52"/>
    <w:rsid w:val="00500F01"/>
    <w:rsid w:val="00503DD2"/>
    <w:rsid w:val="005065E3"/>
    <w:rsid w:val="0051070F"/>
    <w:rsid w:val="00511ABD"/>
    <w:rsid w:val="00515214"/>
    <w:rsid w:val="005157A7"/>
    <w:rsid w:val="00517D4C"/>
    <w:rsid w:val="0052109D"/>
    <w:rsid w:val="00523E35"/>
    <w:rsid w:val="00524A1E"/>
    <w:rsid w:val="00524A7D"/>
    <w:rsid w:val="00526BF8"/>
    <w:rsid w:val="00527664"/>
    <w:rsid w:val="005340AE"/>
    <w:rsid w:val="005345DA"/>
    <w:rsid w:val="0054092F"/>
    <w:rsid w:val="00541B77"/>
    <w:rsid w:val="00544742"/>
    <w:rsid w:val="00552BB8"/>
    <w:rsid w:val="00560E0A"/>
    <w:rsid w:val="00561BE2"/>
    <w:rsid w:val="00562A8A"/>
    <w:rsid w:val="00562D62"/>
    <w:rsid w:val="00571AA4"/>
    <w:rsid w:val="00572B87"/>
    <w:rsid w:val="00572EAA"/>
    <w:rsid w:val="00574AF6"/>
    <w:rsid w:val="00581A87"/>
    <w:rsid w:val="00585AF1"/>
    <w:rsid w:val="00585D94"/>
    <w:rsid w:val="00596455"/>
    <w:rsid w:val="005A1236"/>
    <w:rsid w:val="005A1E1F"/>
    <w:rsid w:val="005A1EBF"/>
    <w:rsid w:val="005A21C9"/>
    <w:rsid w:val="005A7DDB"/>
    <w:rsid w:val="005B33B0"/>
    <w:rsid w:val="005B3994"/>
    <w:rsid w:val="005B4AF9"/>
    <w:rsid w:val="005B62B1"/>
    <w:rsid w:val="005C18F0"/>
    <w:rsid w:val="005C4692"/>
    <w:rsid w:val="005C5828"/>
    <w:rsid w:val="005D1096"/>
    <w:rsid w:val="005D5032"/>
    <w:rsid w:val="005E0255"/>
    <w:rsid w:val="005E0AD8"/>
    <w:rsid w:val="005F10C1"/>
    <w:rsid w:val="005F178F"/>
    <w:rsid w:val="005F3C8E"/>
    <w:rsid w:val="006036BF"/>
    <w:rsid w:val="00605C3E"/>
    <w:rsid w:val="006060F5"/>
    <w:rsid w:val="0061673D"/>
    <w:rsid w:val="00616BB4"/>
    <w:rsid w:val="006202D1"/>
    <w:rsid w:val="00625CA7"/>
    <w:rsid w:val="00626845"/>
    <w:rsid w:val="00635EAF"/>
    <w:rsid w:val="00642F5E"/>
    <w:rsid w:val="006433F4"/>
    <w:rsid w:val="00643ECF"/>
    <w:rsid w:val="00645472"/>
    <w:rsid w:val="006533CA"/>
    <w:rsid w:val="0065490C"/>
    <w:rsid w:val="006575BB"/>
    <w:rsid w:val="006668C4"/>
    <w:rsid w:val="00666C5F"/>
    <w:rsid w:val="00667B21"/>
    <w:rsid w:val="00667EC5"/>
    <w:rsid w:val="00671629"/>
    <w:rsid w:val="00672158"/>
    <w:rsid w:val="00676117"/>
    <w:rsid w:val="00682CA5"/>
    <w:rsid w:val="00693ED4"/>
    <w:rsid w:val="00693FC5"/>
    <w:rsid w:val="006A0B01"/>
    <w:rsid w:val="006A0C62"/>
    <w:rsid w:val="006A4173"/>
    <w:rsid w:val="006B352C"/>
    <w:rsid w:val="006D3BC2"/>
    <w:rsid w:val="006D7E70"/>
    <w:rsid w:val="006E4A26"/>
    <w:rsid w:val="006E67E3"/>
    <w:rsid w:val="006F3A27"/>
    <w:rsid w:val="007029AB"/>
    <w:rsid w:val="007104D6"/>
    <w:rsid w:val="0071375A"/>
    <w:rsid w:val="00713E21"/>
    <w:rsid w:val="00713F77"/>
    <w:rsid w:val="00716039"/>
    <w:rsid w:val="007170B3"/>
    <w:rsid w:val="007277DA"/>
    <w:rsid w:val="00730C6B"/>
    <w:rsid w:val="00730FAF"/>
    <w:rsid w:val="00734C5D"/>
    <w:rsid w:val="00736B58"/>
    <w:rsid w:val="00736CA2"/>
    <w:rsid w:val="007467E7"/>
    <w:rsid w:val="007477EF"/>
    <w:rsid w:val="0075063B"/>
    <w:rsid w:val="007516AE"/>
    <w:rsid w:val="00752C3A"/>
    <w:rsid w:val="00752DEA"/>
    <w:rsid w:val="007537E0"/>
    <w:rsid w:val="0075531D"/>
    <w:rsid w:val="00760B85"/>
    <w:rsid w:val="0076153F"/>
    <w:rsid w:val="007617AA"/>
    <w:rsid w:val="00762F67"/>
    <w:rsid w:val="00764483"/>
    <w:rsid w:val="00764746"/>
    <w:rsid w:val="007662A3"/>
    <w:rsid w:val="00766832"/>
    <w:rsid w:val="0076750A"/>
    <w:rsid w:val="00774A66"/>
    <w:rsid w:val="00776A7E"/>
    <w:rsid w:val="00776EE7"/>
    <w:rsid w:val="00780CA1"/>
    <w:rsid w:val="00786C8C"/>
    <w:rsid w:val="00786FBA"/>
    <w:rsid w:val="00793A03"/>
    <w:rsid w:val="00796A85"/>
    <w:rsid w:val="007971D0"/>
    <w:rsid w:val="007A371C"/>
    <w:rsid w:val="007A4E05"/>
    <w:rsid w:val="007B33C9"/>
    <w:rsid w:val="007B54EC"/>
    <w:rsid w:val="007C1C07"/>
    <w:rsid w:val="007C3EAD"/>
    <w:rsid w:val="007E018C"/>
    <w:rsid w:val="007E67FE"/>
    <w:rsid w:val="007E6AFC"/>
    <w:rsid w:val="007E7469"/>
    <w:rsid w:val="007F094E"/>
    <w:rsid w:val="007F26BF"/>
    <w:rsid w:val="007F7361"/>
    <w:rsid w:val="007F7BE6"/>
    <w:rsid w:val="008003A7"/>
    <w:rsid w:val="00800F57"/>
    <w:rsid w:val="00805545"/>
    <w:rsid w:val="00810561"/>
    <w:rsid w:val="00810D04"/>
    <w:rsid w:val="00814F8C"/>
    <w:rsid w:val="00821C80"/>
    <w:rsid w:val="0082324C"/>
    <w:rsid w:val="00823578"/>
    <w:rsid w:val="00836D68"/>
    <w:rsid w:val="008446D1"/>
    <w:rsid w:val="00845832"/>
    <w:rsid w:val="008466C2"/>
    <w:rsid w:val="008530A8"/>
    <w:rsid w:val="00855912"/>
    <w:rsid w:val="00855A6F"/>
    <w:rsid w:val="00862B3A"/>
    <w:rsid w:val="008634BE"/>
    <w:rsid w:val="00865C41"/>
    <w:rsid w:val="008665E1"/>
    <w:rsid w:val="00867FC6"/>
    <w:rsid w:val="00876CA7"/>
    <w:rsid w:val="008777F9"/>
    <w:rsid w:val="00877D78"/>
    <w:rsid w:val="00886143"/>
    <w:rsid w:val="008A17C9"/>
    <w:rsid w:val="008B06B1"/>
    <w:rsid w:val="008B5985"/>
    <w:rsid w:val="008B76CF"/>
    <w:rsid w:val="008C0E8D"/>
    <w:rsid w:val="008C5C46"/>
    <w:rsid w:val="008C74BC"/>
    <w:rsid w:val="008D0729"/>
    <w:rsid w:val="008D0E7A"/>
    <w:rsid w:val="008D3049"/>
    <w:rsid w:val="008D371E"/>
    <w:rsid w:val="008D59BC"/>
    <w:rsid w:val="008D63CC"/>
    <w:rsid w:val="008D7862"/>
    <w:rsid w:val="008E36FD"/>
    <w:rsid w:val="008E7552"/>
    <w:rsid w:val="008F205B"/>
    <w:rsid w:val="008F6003"/>
    <w:rsid w:val="0090299B"/>
    <w:rsid w:val="00903108"/>
    <w:rsid w:val="009066A0"/>
    <w:rsid w:val="00907AD2"/>
    <w:rsid w:val="0091638E"/>
    <w:rsid w:val="00924713"/>
    <w:rsid w:val="00924931"/>
    <w:rsid w:val="00926F7A"/>
    <w:rsid w:val="00932CC4"/>
    <w:rsid w:val="00933688"/>
    <w:rsid w:val="00936B8D"/>
    <w:rsid w:val="00937C8A"/>
    <w:rsid w:val="00937D64"/>
    <w:rsid w:val="0095012C"/>
    <w:rsid w:val="009506BF"/>
    <w:rsid w:val="00950958"/>
    <w:rsid w:val="00953F41"/>
    <w:rsid w:val="00954D56"/>
    <w:rsid w:val="0095619A"/>
    <w:rsid w:val="009565DA"/>
    <w:rsid w:val="00956A2F"/>
    <w:rsid w:val="00960557"/>
    <w:rsid w:val="0096157B"/>
    <w:rsid w:val="00962165"/>
    <w:rsid w:val="00963749"/>
    <w:rsid w:val="009638BD"/>
    <w:rsid w:val="00963F64"/>
    <w:rsid w:val="0097657D"/>
    <w:rsid w:val="00976C9C"/>
    <w:rsid w:val="00982409"/>
    <w:rsid w:val="00983270"/>
    <w:rsid w:val="00983F92"/>
    <w:rsid w:val="009876AC"/>
    <w:rsid w:val="0099187F"/>
    <w:rsid w:val="00991AB3"/>
    <w:rsid w:val="00994548"/>
    <w:rsid w:val="00996435"/>
    <w:rsid w:val="009A18C8"/>
    <w:rsid w:val="009A2166"/>
    <w:rsid w:val="009C2328"/>
    <w:rsid w:val="009C235A"/>
    <w:rsid w:val="009D64C4"/>
    <w:rsid w:val="009D70A6"/>
    <w:rsid w:val="009D7E46"/>
    <w:rsid w:val="009E7806"/>
    <w:rsid w:val="009F3149"/>
    <w:rsid w:val="009F362E"/>
    <w:rsid w:val="009F39E2"/>
    <w:rsid w:val="009F6130"/>
    <w:rsid w:val="00A00EA9"/>
    <w:rsid w:val="00A01577"/>
    <w:rsid w:val="00A02B7F"/>
    <w:rsid w:val="00A02BDA"/>
    <w:rsid w:val="00A05CD9"/>
    <w:rsid w:val="00A12477"/>
    <w:rsid w:val="00A16FAA"/>
    <w:rsid w:val="00A212CF"/>
    <w:rsid w:val="00A227DF"/>
    <w:rsid w:val="00A271F9"/>
    <w:rsid w:val="00A275CB"/>
    <w:rsid w:val="00A2767F"/>
    <w:rsid w:val="00A27A21"/>
    <w:rsid w:val="00A27EAE"/>
    <w:rsid w:val="00A30AE6"/>
    <w:rsid w:val="00A35563"/>
    <w:rsid w:val="00A37369"/>
    <w:rsid w:val="00A42C67"/>
    <w:rsid w:val="00A4641A"/>
    <w:rsid w:val="00A50AB2"/>
    <w:rsid w:val="00A52D0D"/>
    <w:rsid w:val="00A552C4"/>
    <w:rsid w:val="00A578F7"/>
    <w:rsid w:val="00A61A1F"/>
    <w:rsid w:val="00A62372"/>
    <w:rsid w:val="00A6633B"/>
    <w:rsid w:val="00A66656"/>
    <w:rsid w:val="00A71517"/>
    <w:rsid w:val="00A73BE3"/>
    <w:rsid w:val="00A75801"/>
    <w:rsid w:val="00A764D7"/>
    <w:rsid w:val="00A828E6"/>
    <w:rsid w:val="00A82C04"/>
    <w:rsid w:val="00A841B8"/>
    <w:rsid w:val="00A84242"/>
    <w:rsid w:val="00A90386"/>
    <w:rsid w:val="00A95818"/>
    <w:rsid w:val="00AA2E12"/>
    <w:rsid w:val="00AA40D8"/>
    <w:rsid w:val="00AB1D98"/>
    <w:rsid w:val="00AB62E4"/>
    <w:rsid w:val="00AB7A25"/>
    <w:rsid w:val="00AB7A4F"/>
    <w:rsid w:val="00AC1B40"/>
    <w:rsid w:val="00AC37B3"/>
    <w:rsid w:val="00AC3851"/>
    <w:rsid w:val="00AC3FEC"/>
    <w:rsid w:val="00AD6449"/>
    <w:rsid w:val="00AE3BA1"/>
    <w:rsid w:val="00AE49D3"/>
    <w:rsid w:val="00AF4DBC"/>
    <w:rsid w:val="00AF6690"/>
    <w:rsid w:val="00AF6E3E"/>
    <w:rsid w:val="00B013DB"/>
    <w:rsid w:val="00B027EB"/>
    <w:rsid w:val="00B0483F"/>
    <w:rsid w:val="00B11046"/>
    <w:rsid w:val="00B12BD6"/>
    <w:rsid w:val="00B15DCD"/>
    <w:rsid w:val="00B16D9F"/>
    <w:rsid w:val="00B22F83"/>
    <w:rsid w:val="00B2372C"/>
    <w:rsid w:val="00B25482"/>
    <w:rsid w:val="00B2598E"/>
    <w:rsid w:val="00B27549"/>
    <w:rsid w:val="00B30BEE"/>
    <w:rsid w:val="00B345B9"/>
    <w:rsid w:val="00B35239"/>
    <w:rsid w:val="00B3616D"/>
    <w:rsid w:val="00B42906"/>
    <w:rsid w:val="00B50AA7"/>
    <w:rsid w:val="00B51C89"/>
    <w:rsid w:val="00B548A3"/>
    <w:rsid w:val="00B66691"/>
    <w:rsid w:val="00B74BCA"/>
    <w:rsid w:val="00B82601"/>
    <w:rsid w:val="00B865F5"/>
    <w:rsid w:val="00B94BC0"/>
    <w:rsid w:val="00BA24D3"/>
    <w:rsid w:val="00BA2D45"/>
    <w:rsid w:val="00BA3168"/>
    <w:rsid w:val="00BA35C1"/>
    <w:rsid w:val="00BA62AE"/>
    <w:rsid w:val="00BB22B1"/>
    <w:rsid w:val="00BB4996"/>
    <w:rsid w:val="00BB5D84"/>
    <w:rsid w:val="00BC4C8A"/>
    <w:rsid w:val="00BC768B"/>
    <w:rsid w:val="00BD1D4A"/>
    <w:rsid w:val="00BD1F6B"/>
    <w:rsid w:val="00BD4F02"/>
    <w:rsid w:val="00BD4F52"/>
    <w:rsid w:val="00BE05AD"/>
    <w:rsid w:val="00BE06BA"/>
    <w:rsid w:val="00BE0DAD"/>
    <w:rsid w:val="00BE4EAB"/>
    <w:rsid w:val="00BF02E5"/>
    <w:rsid w:val="00BF1541"/>
    <w:rsid w:val="00BF5CC3"/>
    <w:rsid w:val="00BF5E29"/>
    <w:rsid w:val="00BF62D4"/>
    <w:rsid w:val="00BF7CA8"/>
    <w:rsid w:val="00C0145F"/>
    <w:rsid w:val="00C02986"/>
    <w:rsid w:val="00C02F7B"/>
    <w:rsid w:val="00C04D43"/>
    <w:rsid w:val="00C04F3E"/>
    <w:rsid w:val="00C077F0"/>
    <w:rsid w:val="00C1071B"/>
    <w:rsid w:val="00C10A5E"/>
    <w:rsid w:val="00C12B9B"/>
    <w:rsid w:val="00C17938"/>
    <w:rsid w:val="00C209AF"/>
    <w:rsid w:val="00C23328"/>
    <w:rsid w:val="00C24851"/>
    <w:rsid w:val="00C25B67"/>
    <w:rsid w:val="00C27E9B"/>
    <w:rsid w:val="00C306D7"/>
    <w:rsid w:val="00C32339"/>
    <w:rsid w:val="00C379F7"/>
    <w:rsid w:val="00C4125C"/>
    <w:rsid w:val="00C41285"/>
    <w:rsid w:val="00C42ED4"/>
    <w:rsid w:val="00C4516F"/>
    <w:rsid w:val="00C46812"/>
    <w:rsid w:val="00C54FD8"/>
    <w:rsid w:val="00C5640C"/>
    <w:rsid w:val="00C5693B"/>
    <w:rsid w:val="00C57E31"/>
    <w:rsid w:val="00C642AB"/>
    <w:rsid w:val="00C656A6"/>
    <w:rsid w:val="00C71814"/>
    <w:rsid w:val="00C73798"/>
    <w:rsid w:val="00C77090"/>
    <w:rsid w:val="00C87C5D"/>
    <w:rsid w:val="00C92E2A"/>
    <w:rsid w:val="00C948BF"/>
    <w:rsid w:val="00CA2A2B"/>
    <w:rsid w:val="00CA58F2"/>
    <w:rsid w:val="00CB405B"/>
    <w:rsid w:val="00CC00F6"/>
    <w:rsid w:val="00CC073F"/>
    <w:rsid w:val="00CC3CE4"/>
    <w:rsid w:val="00CC483F"/>
    <w:rsid w:val="00CD15BD"/>
    <w:rsid w:val="00CE156F"/>
    <w:rsid w:val="00CE3E78"/>
    <w:rsid w:val="00CE73FA"/>
    <w:rsid w:val="00CF3ECE"/>
    <w:rsid w:val="00CF4D42"/>
    <w:rsid w:val="00D04F65"/>
    <w:rsid w:val="00D07DEF"/>
    <w:rsid w:val="00D1298F"/>
    <w:rsid w:val="00D173B0"/>
    <w:rsid w:val="00D250CE"/>
    <w:rsid w:val="00D3073E"/>
    <w:rsid w:val="00D322CC"/>
    <w:rsid w:val="00D45AAE"/>
    <w:rsid w:val="00D5334D"/>
    <w:rsid w:val="00D5355F"/>
    <w:rsid w:val="00D55008"/>
    <w:rsid w:val="00D55609"/>
    <w:rsid w:val="00D60FA3"/>
    <w:rsid w:val="00D61394"/>
    <w:rsid w:val="00D62003"/>
    <w:rsid w:val="00D639E6"/>
    <w:rsid w:val="00D7009C"/>
    <w:rsid w:val="00D70AB5"/>
    <w:rsid w:val="00D71749"/>
    <w:rsid w:val="00D73661"/>
    <w:rsid w:val="00D77286"/>
    <w:rsid w:val="00D819BB"/>
    <w:rsid w:val="00D82583"/>
    <w:rsid w:val="00D83391"/>
    <w:rsid w:val="00D8493F"/>
    <w:rsid w:val="00D85CF5"/>
    <w:rsid w:val="00D85D8F"/>
    <w:rsid w:val="00D87F8E"/>
    <w:rsid w:val="00D93FC6"/>
    <w:rsid w:val="00D95EBD"/>
    <w:rsid w:val="00DA12CE"/>
    <w:rsid w:val="00DA3453"/>
    <w:rsid w:val="00DA3F69"/>
    <w:rsid w:val="00DA4480"/>
    <w:rsid w:val="00DA5AD1"/>
    <w:rsid w:val="00DA6A19"/>
    <w:rsid w:val="00DA7273"/>
    <w:rsid w:val="00DB788C"/>
    <w:rsid w:val="00DC41EC"/>
    <w:rsid w:val="00DD1516"/>
    <w:rsid w:val="00DD3F06"/>
    <w:rsid w:val="00DD4529"/>
    <w:rsid w:val="00DD45E4"/>
    <w:rsid w:val="00DE0AF0"/>
    <w:rsid w:val="00DE33AE"/>
    <w:rsid w:val="00DE6443"/>
    <w:rsid w:val="00DE655B"/>
    <w:rsid w:val="00DE70CD"/>
    <w:rsid w:val="00DF49A1"/>
    <w:rsid w:val="00DF63CA"/>
    <w:rsid w:val="00DF7A47"/>
    <w:rsid w:val="00DF7AAF"/>
    <w:rsid w:val="00E0125A"/>
    <w:rsid w:val="00E07626"/>
    <w:rsid w:val="00E10A60"/>
    <w:rsid w:val="00E11049"/>
    <w:rsid w:val="00E115D4"/>
    <w:rsid w:val="00E12C09"/>
    <w:rsid w:val="00E224DF"/>
    <w:rsid w:val="00E26FE6"/>
    <w:rsid w:val="00E35674"/>
    <w:rsid w:val="00E3752C"/>
    <w:rsid w:val="00E4712A"/>
    <w:rsid w:val="00E5031E"/>
    <w:rsid w:val="00E5253F"/>
    <w:rsid w:val="00E56919"/>
    <w:rsid w:val="00E637A8"/>
    <w:rsid w:val="00E65066"/>
    <w:rsid w:val="00E65A95"/>
    <w:rsid w:val="00E70F8A"/>
    <w:rsid w:val="00E7140B"/>
    <w:rsid w:val="00E71C34"/>
    <w:rsid w:val="00E72C68"/>
    <w:rsid w:val="00E73C80"/>
    <w:rsid w:val="00E73DB1"/>
    <w:rsid w:val="00E83AB4"/>
    <w:rsid w:val="00E85796"/>
    <w:rsid w:val="00E879DD"/>
    <w:rsid w:val="00E929E0"/>
    <w:rsid w:val="00E94AEE"/>
    <w:rsid w:val="00EA66F0"/>
    <w:rsid w:val="00EA6A8E"/>
    <w:rsid w:val="00EB163D"/>
    <w:rsid w:val="00EB5659"/>
    <w:rsid w:val="00EC060E"/>
    <w:rsid w:val="00ED14B5"/>
    <w:rsid w:val="00ED2776"/>
    <w:rsid w:val="00ED38DA"/>
    <w:rsid w:val="00ED6424"/>
    <w:rsid w:val="00ED67E1"/>
    <w:rsid w:val="00ED7BAE"/>
    <w:rsid w:val="00EE5F5A"/>
    <w:rsid w:val="00EE6C09"/>
    <w:rsid w:val="00EE7C17"/>
    <w:rsid w:val="00EF4371"/>
    <w:rsid w:val="00EF733C"/>
    <w:rsid w:val="00F01341"/>
    <w:rsid w:val="00F01EC6"/>
    <w:rsid w:val="00F05D33"/>
    <w:rsid w:val="00F066F8"/>
    <w:rsid w:val="00F10BEA"/>
    <w:rsid w:val="00F11025"/>
    <w:rsid w:val="00F1769E"/>
    <w:rsid w:val="00F242E9"/>
    <w:rsid w:val="00F25E07"/>
    <w:rsid w:val="00F26069"/>
    <w:rsid w:val="00F30E95"/>
    <w:rsid w:val="00F32655"/>
    <w:rsid w:val="00F43895"/>
    <w:rsid w:val="00F51205"/>
    <w:rsid w:val="00F53DA1"/>
    <w:rsid w:val="00F56613"/>
    <w:rsid w:val="00F60E99"/>
    <w:rsid w:val="00F638A2"/>
    <w:rsid w:val="00F66337"/>
    <w:rsid w:val="00F67045"/>
    <w:rsid w:val="00F73A08"/>
    <w:rsid w:val="00F74881"/>
    <w:rsid w:val="00F74FD3"/>
    <w:rsid w:val="00F76ABE"/>
    <w:rsid w:val="00F77ED3"/>
    <w:rsid w:val="00F80913"/>
    <w:rsid w:val="00F81159"/>
    <w:rsid w:val="00F82320"/>
    <w:rsid w:val="00F82580"/>
    <w:rsid w:val="00F82BD7"/>
    <w:rsid w:val="00F854E1"/>
    <w:rsid w:val="00F87DA7"/>
    <w:rsid w:val="00F90FF5"/>
    <w:rsid w:val="00F9401A"/>
    <w:rsid w:val="00F950D3"/>
    <w:rsid w:val="00F97C1B"/>
    <w:rsid w:val="00FA16E8"/>
    <w:rsid w:val="00FA3A54"/>
    <w:rsid w:val="00FA5AAF"/>
    <w:rsid w:val="00FB0B35"/>
    <w:rsid w:val="00FB25E7"/>
    <w:rsid w:val="00FB2DC5"/>
    <w:rsid w:val="00FB5269"/>
    <w:rsid w:val="00FB6008"/>
    <w:rsid w:val="00FB744E"/>
    <w:rsid w:val="00FC162C"/>
    <w:rsid w:val="00FC16AC"/>
    <w:rsid w:val="00FC1C0C"/>
    <w:rsid w:val="00FC2BED"/>
    <w:rsid w:val="00FC6AD0"/>
    <w:rsid w:val="00FD1E1A"/>
    <w:rsid w:val="00FD4C16"/>
    <w:rsid w:val="00FD6EF7"/>
    <w:rsid w:val="00FE3186"/>
    <w:rsid w:val="00FE344B"/>
    <w:rsid w:val="00FE4D41"/>
    <w:rsid w:val="00FF379F"/>
    <w:rsid w:val="00FF6ED4"/>
    <w:rsid w:val="05BD3C05"/>
    <w:rsid w:val="07408370"/>
    <w:rsid w:val="0AF4AAD8"/>
    <w:rsid w:val="0BEB809E"/>
    <w:rsid w:val="0CC79931"/>
    <w:rsid w:val="0D833DB1"/>
    <w:rsid w:val="0E246A24"/>
    <w:rsid w:val="0E7A0656"/>
    <w:rsid w:val="0E93E8FD"/>
    <w:rsid w:val="11037D75"/>
    <w:rsid w:val="116979D5"/>
    <w:rsid w:val="13332374"/>
    <w:rsid w:val="133BF032"/>
    <w:rsid w:val="14BB51E7"/>
    <w:rsid w:val="1557449E"/>
    <w:rsid w:val="16FA54C5"/>
    <w:rsid w:val="185CB3C9"/>
    <w:rsid w:val="18C8F267"/>
    <w:rsid w:val="191224BE"/>
    <w:rsid w:val="19D8810E"/>
    <w:rsid w:val="1A66382C"/>
    <w:rsid w:val="1BFA9571"/>
    <w:rsid w:val="1C217E29"/>
    <w:rsid w:val="1D830661"/>
    <w:rsid w:val="1F9794E7"/>
    <w:rsid w:val="22FBC6BA"/>
    <w:rsid w:val="2458AF4C"/>
    <w:rsid w:val="26FFDD1A"/>
    <w:rsid w:val="2732CE63"/>
    <w:rsid w:val="29048FE7"/>
    <w:rsid w:val="2A150CF7"/>
    <w:rsid w:val="2B5E055C"/>
    <w:rsid w:val="2B936014"/>
    <w:rsid w:val="2C1CFC9C"/>
    <w:rsid w:val="2C8CCE5D"/>
    <w:rsid w:val="2D16F0EB"/>
    <w:rsid w:val="2E067288"/>
    <w:rsid w:val="2E72A4EE"/>
    <w:rsid w:val="2ECC041F"/>
    <w:rsid w:val="307D3175"/>
    <w:rsid w:val="31061D55"/>
    <w:rsid w:val="3401119D"/>
    <w:rsid w:val="3745B3DF"/>
    <w:rsid w:val="3A25EC26"/>
    <w:rsid w:val="3A6CDC47"/>
    <w:rsid w:val="3C8C08C1"/>
    <w:rsid w:val="3EA61AD9"/>
    <w:rsid w:val="3F6FDA85"/>
    <w:rsid w:val="3FBFEA38"/>
    <w:rsid w:val="407B7102"/>
    <w:rsid w:val="40833548"/>
    <w:rsid w:val="41C22211"/>
    <w:rsid w:val="42C387A2"/>
    <w:rsid w:val="4424ECF0"/>
    <w:rsid w:val="45A00AC0"/>
    <w:rsid w:val="46991B05"/>
    <w:rsid w:val="4829D0DC"/>
    <w:rsid w:val="495E6338"/>
    <w:rsid w:val="49926FA7"/>
    <w:rsid w:val="4A82624A"/>
    <w:rsid w:val="4B3BFF6F"/>
    <w:rsid w:val="4D42C3BD"/>
    <w:rsid w:val="4D6D0836"/>
    <w:rsid w:val="4DE91A8A"/>
    <w:rsid w:val="4EA4790B"/>
    <w:rsid w:val="4EAACFD0"/>
    <w:rsid w:val="4EBF203C"/>
    <w:rsid w:val="4FAE9C83"/>
    <w:rsid w:val="50077D6C"/>
    <w:rsid w:val="50ACD4B7"/>
    <w:rsid w:val="50D280F6"/>
    <w:rsid w:val="53A17059"/>
    <w:rsid w:val="54153269"/>
    <w:rsid w:val="57808F15"/>
    <w:rsid w:val="57EEC2C9"/>
    <w:rsid w:val="58B95ABF"/>
    <w:rsid w:val="59056B35"/>
    <w:rsid w:val="5AB9CFB9"/>
    <w:rsid w:val="5B2B0DB6"/>
    <w:rsid w:val="5C44C843"/>
    <w:rsid w:val="5C7F44D0"/>
    <w:rsid w:val="5C90BE0E"/>
    <w:rsid w:val="5C94875D"/>
    <w:rsid w:val="5D46CACA"/>
    <w:rsid w:val="5E35B826"/>
    <w:rsid w:val="5EE1EEF4"/>
    <w:rsid w:val="60B4D1AE"/>
    <w:rsid w:val="60C2C4E5"/>
    <w:rsid w:val="61C1ECFD"/>
    <w:rsid w:val="635BBDB5"/>
    <w:rsid w:val="6492A260"/>
    <w:rsid w:val="64C8F8BE"/>
    <w:rsid w:val="65CCD8E9"/>
    <w:rsid w:val="6876C331"/>
    <w:rsid w:val="68C90B20"/>
    <w:rsid w:val="6A295136"/>
    <w:rsid w:val="6A4CD7D7"/>
    <w:rsid w:val="6A55FFDD"/>
    <w:rsid w:val="6B3BD97B"/>
    <w:rsid w:val="6BF02012"/>
    <w:rsid w:val="6CCB89F3"/>
    <w:rsid w:val="6D2D7513"/>
    <w:rsid w:val="6DD99E0F"/>
    <w:rsid w:val="6E1FC7AD"/>
    <w:rsid w:val="6F28907C"/>
    <w:rsid w:val="70385AE0"/>
    <w:rsid w:val="716631CD"/>
    <w:rsid w:val="74177DF4"/>
    <w:rsid w:val="7420C1D9"/>
    <w:rsid w:val="74A58022"/>
    <w:rsid w:val="76124732"/>
    <w:rsid w:val="77E98CB9"/>
    <w:rsid w:val="77ED3604"/>
    <w:rsid w:val="78D1949F"/>
    <w:rsid w:val="78F361CB"/>
    <w:rsid w:val="7904DFDF"/>
    <w:rsid w:val="796EDC84"/>
    <w:rsid w:val="79DE15A6"/>
    <w:rsid w:val="7B44413C"/>
    <w:rsid w:val="7B70309E"/>
    <w:rsid w:val="7C3336DD"/>
    <w:rsid w:val="7D62F3B6"/>
    <w:rsid w:val="7DAB23DF"/>
    <w:rsid w:val="7DB44868"/>
    <w:rsid w:val="7E4552FA"/>
    <w:rsid w:val="7E46E541"/>
    <w:rsid w:val="7E8F63CB"/>
    <w:rsid w:val="7F320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6F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F51D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1F51D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1F51D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unhideWhenUsed/>
    <w:qFormat/>
    <w:rsid w:val="001F51D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unhideWhenUsed/>
    <w:qFormat/>
    <w:rsid w:val="001F51D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F51DA"/>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F51DA"/>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F51DA"/>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F51DA"/>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before="120" w:line="278" w:lineRule="auto"/>
    </w:pPr>
    <w:rPr>
      <w:rFonts w:asciiTheme="minorHAnsi" w:eastAsiaTheme="minorEastAsia" w:hAnsiTheme="minorHAnsi" w:cstheme="minorBidi"/>
      <w:b/>
      <w:bCs/>
      <w:i/>
      <w:iCs/>
      <w:kern w:val="2"/>
      <w:lang w:eastAsia="zh-CN"/>
      <w14:ligatures w14:val="standardContextual"/>
    </w:rPr>
  </w:style>
  <w:style w:type="paragraph" w:styleId="TOC2">
    <w:name w:val="toc 2"/>
    <w:basedOn w:val="Normal"/>
    <w:next w:val="Normal"/>
    <w:autoRedefine/>
    <w:uiPriority w:val="39"/>
    <w:unhideWhenUsed/>
    <w:rsid w:val="00796A85"/>
    <w:pPr>
      <w:spacing w:before="120" w:line="278" w:lineRule="auto"/>
      <w:ind w:left="240"/>
    </w:pPr>
    <w:rPr>
      <w:rFonts w:asciiTheme="minorHAnsi" w:eastAsiaTheme="minorEastAsia" w:hAnsiTheme="minorHAnsi" w:cstheme="minorBidi"/>
      <w:b/>
      <w:bCs/>
      <w:kern w:val="2"/>
      <w:sz w:val="22"/>
      <w:szCs w:val="22"/>
      <w:lang w:eastAsia="zh-CN"/>
      <w14:ligatures w14:val="standardContextual"/>
    </w:rPr>
  </w:style>
  <w:style w:type="paragraph" w:styleId="TOC3">
    <w:name w:val="toc 3"/>
    <w:basedOn w:val="Normal"/>
    <w:next w:val="Normal"/>
    <w:autoRedefine/>
    <w:uiPriority w:val="39"/>
    <w:unhideWhenUsed/>
    <w:rsid w:val="00796A85"/>
    <w:pPr>
      <w:spacing w:line="278" w:lineRule="auto"/>
      <w:ind w:left="480"/>
    </w:pPr>
    <w:rPr>
      <w:rFonts w:asciiTheme="minorHAnsi" w:eastAsiaTheme="minorEastAsia" w:hAnsiTheme="minorHAnsi" w:cstheme="minorBidi"/>
      <w:kern w:val="2"/>
      <w:sz w:val="20"/>
      <w:szCs w:val="20"/>
      <w:lang w:eastAsia="zh-CN"/>
      <w14:ligatures w14:val="standardContextual"/>
    </w:r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line="278" w:lineRule="auto"/>
      <w:ind w:left="720"/>
    </w:pPr>
    <w:rPr>
      <w:rFonts w:asciiTheme="minorHAnsi" w:eastAsiaTheme="minorEastAsia" w:hAnsiTheme="minorHAnsi" w:cstheme="minorBidi"/>
      <w:kern w:val="2"/>
      <w:sz w:val="20"/>
      <w:szCs w:val="20"/>
      <w:lang w:eastAsia="zh-CN"/>
      <w14:ligatures w14:val="standardContextual"/>
    </w:rPr>
  </w:style>
  <w:style w:type="paragraph" w:styleId="TOC5">
    <w:name w:val="toc 5"/>
    <w:basedOn w:val="Normal"/>
    <w:next w:val="Normal"/>
    <w:autoRedefine/>
    <w:uiPriority w:val="39"/>
    <w:unhideWhenUsed/>
    <w:rsid w:val="00286DF1"/>
    <w:pPr>
      <w:spacing w:line="278" w:lineRule="auto"/>
      <w:ind w:left="960"/>
    </w:pPr>
    <w:rPr>
      <w:rFonts w:asciiTheme="minorHAnsi" w:eastAsiaTheme="minorEastAsia" w:hAnsiTheme="minorHAnsi" w:cstheme="minorBidi"/>
      <w:kern w:val="2"/>
      <w:sz w:val="20"/>
      <w:szCs w:val="20"/>
      <w:lang w:eastAsia="zh-CN"/>
      <w14:ligatures w14:val="standardContextual"/>
    </w:rPr>
  </w:style>
  <w:style w:type="paragraph" w:styleId="NormalWeb">
    <w:name w:val="Normal (Web)"/>
    <w:basedOn w:val="Normal"/>
    <w:uiPriority w:val="99"/>
    <w:unhideWhenUsed/>
    <w:rsid w:val="00FA16E8"/>
    <w:pPr>
      <w:spacing w:before="100" w:beforeAutospacing="1" w:after="100" w:afterAutospacing="1"/>
    </w:pPr>
    <w:rPr>
      <w:lang w:bidi="bn-BD"/>
    </w:rPr>
  </w:style>
  <w:style w:type="paragraph" w:styleId="Bibliography">
    <w:name w:val="Bibliography"/>
    <w:basedOn w:val="Normal"/>
    <w:next w:val="Normal"/>
    <w:uiPriority w:val="37"/>
    <w:unhideWhenUsed/>
    <w:rsid w:val="000F1F20"/>
    <w:pPr>
      <w:spacing w:after="160" w:line="278" w:lineRule="auto"/>
    </w:pPr>
    <w:rPr>
      <w:rFonts w:asciiTheme="minorHAnsi" w:eastAsiaTheme="minorEastAsia" w:hAnsiTheme="minorHAnsi" w:cstheme="minorBidi"/>
      <w:kern w:val="2"/>
      <w:lang w:eastAsia="zh-CN"/>
      <w14:ligatures w14:val="standardContextual"/>
    </w:rPr>
  </w:style>
  <w:style w:type="character" w:styleId="UnresolvedMention">
    <w:name w:val="Unresolved Mention"/>
    <w:basedOn w:val="DefaultParagraphFont"/>
    <w:uiPriority w:val="99"/>
    <w:semiHidden/>
    <w:unhideWhenUsed/>
    <w:rsid w:val="00366FB7"/>
    <w:rPr>
      <w:color w:val="605E5C"/>
      <w:shd w:val="clear" w:color="auto" w:fill="E1DFDD"/>
    </w:rPr>
  </w:style>
  <w:style w:type="character" w:styleId="FollowedHyperlink">
    <w:name w:val="FollowedHyperlink"/>
    <w:basedOn w:val="DefaultParagraphFont"/>
    <w:uiPriority w:val="99"/>
    <w:semiHidden/>
    <w:unhideWhenUsed/>
    <w:rsid w:val="00EB5659"/>
    <w:rPr>
      <w:color w:val="96607D" w:themeColor="followedHyperlink"/>
      <w:u w:val="single"/>
    </w:rPr>
  </w:style>
  <w:style w:type="paragraph" w:styleId="Header">
    <w:name w:val="header"/>
    <w:basedOn w:val="Normal"/>
    <w:link w:val="HeaderChar"/>
    <w:uiPriority w:val="99"/>
    <w:unhideWhenUsed/>
    <w:rsid w:val="002E561A"/>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uiPriority w:val="99"/>
    <w:rsid w:val="002E561A"/>
  </w:style>
  <w:style w:type="paragraph" w:styleId="Footer">
    <w:name w:val="footer"/>
    <w:basedOn w:val="Normal"/>
    <w:link w:val="FooterChar"/>
    <w:uiPriority w:val="99"/>
    <w:unhideWhenUsed/>
    <w:rsid w:val="002E561A"/>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2E561A"/>
  </w:style>
  <w:style w:type="character" w:styleId="Strong">
    <w:name w:val="Strong"/>
    <w:basedOn w:val="DefaultParagraphFont"/>
    <w:uiPriority w:val="22"/>
    <w:qFormat/>
    <w:rsid w:val="0044525C"/>
    <w:rPr>
      <w:b/>
      <w:bCs/>
    </w:rPr>
  </w:style>
  <w:style w:type="character" w:customStyle="1" w:styleId="apple-converted-space">
    <w:name w:val="apple-converted-space"/>
    <w:basedOn w:val="DefaultParagraphFont"/>
    <w:rsid w:val="0044525C"/>
  </w:style>
  <w:style w:type="paragraph" w:styleId="TOC6">
    <w:name w:val="toc 6"/>
    <w:basedOn w:val="Normal"/>
    <w:next w:val="Normal"/>
    <w:autoRedefine/>
    <w:uiPriority w:val="39"/>
    <w:semiHidden/>
    <w:unhideWhenUsed/>
    <w:rsid w:val="00DE70CD"/>
    <w:pPr>
      <w:spacing w:line="278" w:lineRule="auto"/>
      <w:ind w:left="1200"/>
    </w:pPr>
    <w:rPr>
      <w:rFonts w:asciiTheme="minorHAnsi" w:eastAsiaTheme="minorEastAsia" w:hAnsiTheme="minorHAnsi" w:cstheme="minorBidi"/>
      <w:kern w:val="2"/>
      <w:sz w:val="20"/>
      <w:szCs w:val="20"/>
      <w:lang w:eastAsia="zh-CN"/>
      <w14:ligatures w14:val="standardContextual"/>
    </w:rPr>
  </w:style>
  <w:style w:type="paragraph" w:styleId="TOC7">
    <w:name w:val="toc 7"/>
    <w:basedOn w:val="Normal"/>
    <w:next w:val="Normal"/>
    <w:autoRedefine/>
    <w:uiPriority w:val="39"/>
    <w:semiHidden/>
    <w:unhideWhenUsed/>
    <w:rsid w:val="00DE70CD"/>
    <w:pPr>
      <w:spacing w:line="278" w:lineRule="auto"/>
      <w:ind w:left="1440"/>
    </w:pPr>
    <w:rPr>
      <w:rFonts w:asciiTheme="minorHAnsi" w:eastAsiaTheme="minorEastAsia" w:hAnsiTheme="minorHAnsi" w:cstheme="minorBidi"/>
      <w:kern w:val="2"/>
      <w:sz w:val="20"/>
      <w:szCs w:val="20"/>
      <w:lang w:eastAsia="zh-CN"/>
      <w14:ligatures w14:val="standardContextual"/>
    </w:rPr>
  </w:style>
  <w:style w:type="paragraph" w:styleId="TOC8">
    <w:name w:val="toc 8"/>
    <w:basedOn w:val="Normal"/>
    <w:next w:val="Normal"/>
    <w:autoRedefine/>
    <w:uiPriority w:val="39"/>
    <w:semiHidden/>
    <w:unhideWhenUsed/>
    <w:rsid w:val="00DE70CD"/>
    <w:pPr>
      <w:spacing w:line="278" w:lineRule="auto"/>
      <w:ind w:left="1680"/>
    </w:pPr>
    <w:rPr>
      <w:rFonts w:asciiTheme="minorHAnsi" w:eastAsiaTheme="minorEastAsia" w:hAnsiTheme="minorHAnsi" w:cstheme="minorBidi"/>
      <w:kern w:val="2"/>
      <w:sz w:val="20"/>
      <w:szCs w:val="20"/>
      <w:lang w:eastAsia="zh-CN"/>
      <w14:ligatures w14:val="standardContextual"/>
    </w:rPr>
  </w:style>
  <w:style w:type="paragraph" w:styleId="TOC9">
    <w:name w:val="toc 9"/>
    <w:basedOn w:val="Normal"/>
    <w:next w:val="Normal"/>
    <w:autoRedefine/>
    <w:uiPriority w:val="39"/>
    <w:semiHidden/>
    <w:unhideWhenUsed/>
    <w:rsid w:val="00DE70CD"/>
    <w:pPr>
      <w:spacing w:line="278" w:lineRule="auto"/>
      <w:ind w:left="1920"/>
    </w:pPr>
    <w:rPr>
      <w:rFonts w:asciiTheme="minorHAnsi" w:eastAsiaTheme="minorEastAsia" w:hAnsiTheme="minorHAnsi" w:cstheme="minorBidi"/>
      <w:kern w:val="2"/>
      <w:sz w:val="20"/>
      <w:szCs w:val="20"/>
      <w:lang w:eastAsia="zh-CN"/>
      <w14:ligatures w14:val="standardContextual"/>
    </w:rPr>
  </w:style>
  <w:style w:type="character" w:styleId="Emphasis">
    <w:name w:val="Emphasis"/>
    <w:basedOn w:val="DefaultParagraphFont"/>
    <w:uiPriority w:val="20"/>
    <w:qFormat/>
    <w:rsid w:val="008F20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8696">
      <w:bodyDiv w:val="1"/>
      <w:marLeft w:val="0"/>
      <w:marRight w:val="0"/>
      <w:marTop w:val="0"/>
      <w:marBottom w:val="0"/>
      <w:divBdr>
        <w:top w:val="none" w:sz="0" w:space="0" w:color="auto"/>
        <w:left w:val="none" w:sz="0" w:space="0" w:color="auto"/>
        <w:bottom w:val="none" w:sz="0" w:space="0" w:color="auto"/>
        <w:right w:val="none" w:sz="0" w:space="0" w:color="auto"/>
      </w:divBdr>
    </w:div>
    <w:div w:id="20059847">
      <w:bodyDiv w:val="1"/>
      <w:marLeft w:val="0"/>
      <w:marRight w:val="0"/>
      <w:marTop w:val="0"/>
      <w:marBottom w:val="0"/>
      <w:divBdr>
        <w:top w:val="none" w:sz="0" w:space="0" w:color="auto"/>
        <w:left w:val="none" w:sz="0" w:space="0" w:color="auto"/>
        <w:bottom w:val="none" w:sz="0" w:space="0" w:color="auto"/>
        <w:right w:val="none" w:sz="0" w:space="0" w:color="auto"/>
      </w:divBdr>
    </w:div>
    <w:div w:id="28187395">
      <w:bodyDiv w:val="1"/>
      <w:marLeft w:val="0"/>
      <w:marRight w:val="0"/>
      <w:marTop w:val="0"/>
      <w:marBottom w:val="0"/>
      <w:divBdr>
        <w:top w:val="none" w:sz="0" w:space="0" w:color="auto"/>
        <w:left w:val="none" w:sz="0" w:space="0" w:color="auto"/>
        <w:bottom w:val="none" w:sz="0" w:space="0" w:color="auto"/>
        <w:right w:val="none" w:sz="0" w:space="0" w:color="auto"/>
      </w:divBdr>
    </w:div>
    <w:div w:id="35551519">
      <w:bodyDiv w:val="1"/>
      <w:marLeft w:val="0"/>
      <w:marRight w:val="0"/>
      <w:marTop w:val="0"/>
      <w:marBottom w:val="0"/>
      <w:divBdr>
        <w:top w:val="none" w:sz="0" w:space="0" w:color="auto"/>
        <w:left w:val="none" w:sz="0" w:space="0" w:color="auto"/>
        <w:bottom w:val="none" w:sz="0" w:space="0" w:color="auto"/>
        <w:right w:val="none" w:sz="0" w:space="0" w:color="auto"/>
      </w:divBdr>
    </w:div>
    <w:div w:id="36125911">
      <w:bodyDiv w:val="1"/>
      <w:marLeft w:val="0"/>
      <w:marRight w:val="0"/>
      <w:marTop w:val="0"/>
      <w:marBottom w:val="0"/>
      <w:divBdr>
        <w:top w:val="none" w:sz="0" w:space="0" w:color="auto"/>
        <w:left w:val="none" w:sz="0" w:space="0" w:color="auto"/>
        <w:bottom w:val="none" w:sz="0" w:space="0" w:color="auto"/>
        <w:right w:val="none" w:sz="0" w:space="0" w:color="auto"/>
      </w:divBdr>
    </w:div>
    <w:div w:id="104737706">
      <w:bodyDiv w:val="1"/>
      <w:marLeft w:val="0"/>
      <w:marRight w:val="0"/>
      <w:marTop w:val="0"/>
      <w:marBottom w:val="0"/>
      <w:divBdr>
        <w:top w:val="none" w:sz="0" w:space="0" w:color="auto"/>
        <w:left w:val="none" w:sz="0" w:space="0" w:color="auto"/>
        <w:bottom w:val="none" w:sz="0" w:space="0" w:color="auto"/>
        <w:right w:val="none" w:sz="0" w:space="0" w:color="auto"/>
      </w:divBdr>
    </w:div>
    <w:div w:id="122113397">
      <w:bodyDiv w:val="1"/>
      <w:marLeft w:val="0"/>
      <w:marRight w:val="0"/>
      <w:marTop w:val="0"/>
      <w:marBottom w:val="0"/>
      <w:divBdr>
        <w:top w:val="none" w:sz="0" w:space="0" w:color="auto"/>
        <w:left w:val="none" w:sz="0" w:space="0" w:color="auto"/>
        <w:bottom w:val="none" w:sz="0" w:space="0" w:color="auto"/>
        <w:right w:val="none" w:sz="0" w:space="0" w:color="auto"/>
      </w:divBdr>
    </w:div>
    <w:div w:id="122315717">
      <w:bodyDiv w:val="1"/>
      <w:marLeft w:val="0"/>
      <w:marRight w:val="0"/>
      <w:marTop w:val="0"/>
      <w:marBottom w:val="0"/>
      <w:divBdr>
        <w:top w:val="none" w:sz="0" w:space="0" w:color="auto"/>
        <w:left w:val="none" w:sz="0" w:space="0" w:color="auto"/>
        <w:bottom w:val="none" w:sz="0" w:space="0" w:color="auto"/>
        <w:right w:val="none" w:sz="0" w:space="0" w:color="auto"/>
      </w:divBdr>
    </w:div>
    <w:div w:id="125196930">
      <w:bodyDiv w:val="1"/>
      <w:marLeft w:val="0"/>
      <w:marRight w:val="0"/>
      <w:marTop w:val="0"/>
      <w:marBottom w:val="0"/>
      <w:divBdr>
        <w:top w:val="none" w:sz="0" w:space="0" w:color="auto"/>
        <w:left w:val="none" w:sz="0" w:space="0" w:color="auto"/>
        <w:bottom w:val="none" w:sz="0" w:space="0" w:color="auto"/>
        <w:right w:val="none" w:sz="0" w:space="0" w:color="auto"/>
      </w:divBdr>
    </w:div>
    <w:div w:id="137840702">
      <w:bodyDiv w:val="1"/>
      <w:marLeft w:val="0"/>
      <w:marRight w:val="0"/>
      <w:marTop w:val="0"/>
      <w:marBottom w:val="0"/>
      <w:divBdr>
        <w:top w:val="none" w:sz="0" w:space="0" w:color="auto"/>
        <w:left w:val="none" w:sz="0" w:space="0" w:color="auto"/>
        <w:bottom w:val="none" w:sz="0" w:space="0" w:color="auto"/>
        <w:right w:val="none" w:sz="0" w:space="0" w:color="auto"/>
      </w:divBdr>
    </w:div>
    <w:div w:id="151918309">
      <w:bodyDiv w:val="1"/>
      <w:marLeft w:val="0"/>
      <w:marRight w:val="0"/>
      <w:marTop w:val="0"/>
      <w:marBottom w:val="0"/>
      <w:divBdr>
        <w:top w:val="none" w:sz="0" w:space="0" w:color="auto"/>
        <w:left w:val="none" w:sz="0" w:space="0" w:color="auto"/>
        <w:bottom w:val="none" w:sz="0" w:space="0" w:color="auto"/>
        <w:right w:val="none" w:sz="0" w:space="0" w:color="auto"/>
      </w:divBdr>
    </w:div>
    <w:div w:id="181941530">
      <w:bodyDiv w:val="1"/>
      <w:marLeft w:val="0"/>
      <w:marRight w:val="0"/>
      <w:marTop w:val="0"/>
      <w:marBottom w:val="0"/>
      <w:divBdr>
        <w:top w:val="none" w:sz="0" w:space="0" w:color="auto"/>
        <w:left w:val="none" w:sz="0" w:space="0" w:color="auto"/>
        <w:bottom w:val="none" w:sz="0" w:space="0" w:color="auto"/>
        <w:right w:val="none" w:sz="0" w:space="0" w:color="auto"/>
      </w:divBdr>
    </w:div>
    <w:div w:id="182322531">
      <w:bodyDiv w:val="1"/>
      <w:marLeft w:val="0"/>
      <w:marRight w:val="0"/>
      <w:marTop w:val="0"/>
      <w:marBottom w:val="0"/>
      <w:divBdr>
        <w:top w:val="none" w:sz="0" w:space="0" w:color="auto"/>
        <w:left w:val="none" w:sz="0" w:space="0" w:color="auto"/>
        <w:bottom w:val="none" w:sz="0" w:space="0" w:color="auto"/>
        <w:right w:val="none" w:sz="0" w:space="0" w:color="auto"/>
      </w:divBdr>
    </w:div>
    <w:div w:id="185484449">
      <w:bodyDiv w:val="1"/>
      <w:marLeft w:val="0"/>
      <w:marRight w:val="0"/>
      <w:marTop w:val="0"/>
      <w:marBottom w:val="0"/>
      <w:divBdr>
        <w:top w:val="none" w:sz="0" w:space="0" w:color="auto"/>
        <w:left w:val="none" w:sz="0" w:space="0" w:color="auto"/>
        <w:bottom w:val="none" w:sz="0" w:space="0" w:color="auto"/>
        <w:right w:val="none" w:sz="0" w:space="0" w:color="auto"/>
      </w:divBdr>
    </w:div>
    <w:div w:id="192958517">
      <w:bodyDiv w:val="1"/>
      <w:marLeft w:val="0"/>
      <w:marRight w:val="0"/>
      <w:marTop w:val="0"/>
      <w:marBottom w:val="0"/>
      <w:divBdr>
        <w:top w:val="none" w:sz="0" w:space="0" w:color="auto"/>
        <w:left w:val="none" w:sz="0" w:space="0" w:color="auto"/>
        <w:bottom w:val="none" w:sz="0" w:space="0" w:color="auto"/>
        <w:right w:val="none" w:sz="0" w:space="0" w:color="auto"/>
      </w:divBdr>
    </w:div>
    <w:div w:id="201871578">
      <w:bodyDiv w:val="1"/>
      <w:marLeft w:val="0"/>
      <w:marRight w:val="0"/>
      <w:marTop w:val="0"/>
      <w:marBottom w:val="0"/>
      <w:divBdr>
        <w:top w:val="none" w:sz="0" w:space="0" w:color="auto"/>
        <w:left w:val="none" w:sz="0" w:space="0" w:color="auto"/>
        <w:bottom w:val="none" w:sz="0" w:space="0" w:color="auto"/>
        <w:right w:val="none" w:sz="0" w:space="0" w:color="auto"/>
      </w:divBdr>
    </w:div>
    <w:div w:id="214395073">
      <w:bodyDiv w:val="1"/>
      <w:marLeft w:val="0"/>
      <w:marRight w:val="0"/>
      <w:marTop w:val="0"/>
      <w:marBottom w:val="0"/>
      <w:divBdr>
        <w:top w:val="none" w:sz="0" w:space="0" w:color="auto"/>
        <w:left w:val="none" w:sz="0" w:space="0" w:color="auto"/>
        <w:bottom w:val="none" w:sz="0" w:space="0" w:color="auto"/>
        <w:right w:val="none" w:sz="0" w:space="0" w:color="auto"/>
      </w:divBdr>
    </w:div>
    <w:div w:id="231084437">
      <w:bodyDiv w:val="1"/>
      <w:marLeft w:val="0"/>
      <w:marRight w:val="0"/>
      <w:marTop w:val="0"/>
      <w:marBottom w:val="0"/>
      <w:divBdr>
        <w:top w:val="none" w:sz="0" w:space="0" w:color="auto"/>
        <w:left w:val="none" w:sz="0" w:space="0" w:color="auto"/>
        <w:bottom w:val="none" w:sz="0" w:space="0" w:color="auto"/>
        <w:right w:val="none" w:sz="0" w:space="0" w:color="auto"/>
      </w:divBdr>
    </w:div>
    <w:div w:id="231888673">
      <w:bodyDiv w:val="1"/>
      <w:marLeft w:val="0"/>
      <w:marRight w:val="0"/>
      <w:marTop w:val="0"/>
      <w:marBottom w:val="0"/>
      <w:divBdr>
        <w:top w:val="none" w:sz="0" w:space="0" w:color="auto"/>
        <w:left w:val="none" w:sz="0" w:space="0" w:color="auto"/>
        <w:bottom w:val="none" w:sz="0" w:space="0" w:color="auto"/>
        <w:right w:val="none" w:sz="0" w:space="0" w:color="auto"/>
      </w:divBdr>
    </w:div>
    <w:div w:id="238634484">
      <w:bodyDiv w:val="1"/>
      <w:marLeft w:val="0"/>
      <w:marRight w:val="0"/>
      <w:marTop w:val="0"/>
      <w:marBottom w:val="0"/>
      <w:divBdr>
        <w:top w:val="none" w:sz="0" w:space="0" w:color="auto"/>
        <w:left w:val="none" w:sz="0" w:space="0" w:color="auto"/>
        <w:bottom w:val="none" w:sz="0" w:space="0" w:color="auto"/>
        <w:right w:val="none" w:sz="0" w:space="0" w:color="auto"/>
      </w:divBdr>
    </w:div>
    <w:div w:id="242298226">
      <w:bodyDiv w:val="1"/>
      <w:marLeft w:val="0"/>
      <w:marRight w:val="0"/>
      <w:marTop w:val="0"/>
      <w:marBottom w:val="0"/>
      <w:divBdr>
        <w:top w:val="none" w:sz="0" w:space="0" w:color="auto"/>
        <w:left w:val="none" w:sz="0" w:space="0" w:color="auto"/>
        <w:bottom w:val="none" w:sz="0" w:space="0" w:color="auto"/>
        <w:right w:val="none" w:sz="0" w:space="0" w:color="auto"/>
      </w:divBdr>
    </w:div>
    <w:div w:id="251622316">
      <w:bodyDiv w:val="1"/>
      <w:marLeft w:val="0"/>
      <w:marRight w:val="0"/>
      <w:marTop w:val="0"/>
      <w:marBottom w:val="0"/>
      <w:divBdr>
        <w:top w:val="none" w:sz="0" w:space="0" w:color="auto"/>
        <w:left w:val="none" w:sz="0" w:space="0" w:color="auto"/>
        <w:bottom w:val="none" w:sz="0" w:space="0" w:color="auto"/>
        <w:right w:val="none" w:sz="0" w:space="0" w:color="auto"/>
      </w:divBdr>
    </w:div>
    <w:div w:id="263541563">
      <w:bodyDiv w:val="1"/>
      <w:marLeft w:val="0"/>
      <w:marRight w:val="0"/>
      <w:marTop w:val="0"/>
      <w:marBottom w:val="0"/>
      <w:divBdr>
        <w:top w:val="none" w:sz="0" w:space="0" w:color="auto"/>
        <w:left w:val="none" w:sz="0" w:space="0" w:color="auto"/>
        <w:bottom w:val="none" w:sz="0" w:space="0" w:color="auto"/>
        <w:right w:val="none" w:sz="0" w:space="0" w:color="auto"/>
      </w:divBdr>
    </w:div>
    <w:div w:id="279722027">
      <w:bodyDiv w:val="1"/>
      <w:marLeft w:val="0"/>
      <w:marRight w:val="0"/>
      <w:marTop w:val="0"/>
      <w:marBottom w:val="0"/>
      <w:divBdr>
        <w:top w:val="none" w:sz="0" w:space="0" w:color="auto"/>
        <w:left w:val="none" w:sz="0" w:space="0" w:color="auto"/>
        <w:bottom w:val="none" w:sz="0" w:space="0" w:color="auto"/>
        <w:right w:val="none" w:sz="0" w:space="0" w:color="auto"/>
      </w:divBdr>
    </w:div>
    <w:div w:id="293294809">
      <w:bodyDiv w:val="1"/>
      <w:marLeft w:val="0"/>
      <w:marRight w:val="0"/>
      <w:marTop w:val="0"/>
      <w:marBottom w:val="0"/>
      <w:divBdr>
        <w:top w:val="none" w:sz="0" w:space="0" w:color="auto"/>
        <w:left w:val="none" w:sz="0" w:space="0" w:color="auto"/>
        <w:bottom w:val="none" w:sz="0" w:space="0" w:color="auto"/>
        <w:right w:val="none" w:sz="0" w:space="0" w:color="auto"/>
      </w:divBdr>
    </w:div>
    <w:div w:id="312105013">
      <w:bodyDiv w:val="1"/>
      <w:marLeft w:val="0"/>
      <w:marRight w:val="0"/>
      <w:marTop w:val="0"/>
      <w:marBottom w:val="0"/>
      <w:divBdr>
        <w:top w:val="none" w:sz="0" w:space="0" w:color="auto"/>
        <w:left w:val="none" w:sz="0" w:space="0" w:color="auto"/>
        <w:bottom w:val="none" w:sz="0" w:space="0" w:color="auto"/>
        <w:right w:val="none" w:sz="0" w:space="0" w:color="auto"/>
      </w:divBdr>
    </w:div>
    <w:div w:id="319122222">
      <w:bodyDiv w:val="1"/>
      <w:marLeft w:val="0"/>
      <w:marRight w:val="0"/>
      <w:marTop w:val="0"/>
      <w:marBottom w:val="0"/>
      <w:divBdr>
        <w:top w:val="none" w:sz="0" w:space="0" w:color="auto"/>
        <w:left w:val="none" w:sz="0" w:space="0" w:color="auto"/>
        <w:bottom w:val="none" w:sz="0" w:space="0" w:color="auto"/>
        <w:right w:val="none" w:sz="0" w:space="0" w:color="auto"/>
      </w:divBdr>
    </w:div>
    <w:div w:id="334839899">
      <w:bodyDiv w:val="1"/>
      <w:marLeft w:val="0"/>
      <w:marRight w:val="0"/>
      <w:marTop w:val="0"/>
      <w:marBottom w:val="0"/>
      <w:divBdr>
        <w:top w:val="none" w:sz="0" w:space="0" w:color="auto"/>
        <w:left w:val="none" w:sz="0" w:space="0" w:color="auto"/>
        <w:bottom w:val="none" w:sz="0" w:space="0" w:color="auto"/>
        <w:right w:val="none" w:sz="0" w:space="0" w:color="auto"/>
      </w:divBdr>
    </w:div>
    <w:div w:id="336731835">
      <w:bodyDiv w:val="1"/>
      <w:marLeft w:val="0"/>
      <w:marRight w:val="0"/>
      <w:marTop w:val="0"/>
      <w:marBottom w:val="0"/>
      <w:divBdr>
        <w:top w:val="none" w:sz="0" w:space="0" w:color="auto"/>
        <w:left w:val="none" w:sz="0" w:space="0" w:color="auto"/>
        <w:bottom w:val="none" w:sz="0" w:space="0" w:color="auto"/>
        <w:right w:val="none" w:sz="0" w:space="0" w:color="auto"/>
      </w:divBdr>
    </w:div>
    <w:div w:id="346953838">
      <w:bodyDiv w:val="1"/>
      <w:marLeft w:val="0"/>
      <w:marRight w:val="0"/>
      <w:marTop w:val="0"/>
      <w:marBottom w:val="0"/>
      <w:divBdr>
        <w:top w:val="none" w:sz="0" w:space="0" w:color="auto"/>
        <w:left w:val="none" w:sz="0" w:space="0" w:color="auto"/>
        <w:bottom w:val="none" w:sz="0" w:space="0" w:color="auto"/>
        <w:right w:val="none" w:sz="0" w:space="0" w:color="auto"/>
      </w:divBdr>
    </w:div>
    <w:div w:id="350422564">
      <w:bodyDiv w:val="1"/>
      <w:marLeft w:val="0"/>
      <w:marRight w:val="0"/>
      <w:marTop w:val="0"/>
      <w:marBottom w:val="0"/>
      <w:divBdr>
        <w:top w:val="none" w:sz="0" w:space="0" w:color="auto"/>
        <w:left w:val="none" w:sz="0" w:space="0" w:color="auto"/>
        <w:bottom w:val="none" w:sz="0" w:space="0" w:color="auto"/>
        <w:right w:val="none" w:sz="0" w:space="0" w:color="auto"/>
      </w:divBdr>
    </w:div>
    <w:div w:id="354042042">
      <w:bodyDiv w:val="1"/>
      <w:marLeft w:val="0"/>
      <w:marRight w:val="0"/>
      <w:marTop w:val="0"/>
      <w:marBottom w:val="0"/>
      <w:divBdr>
        <w:top w:val="none" w:sz="0" w:space="0" w:color="auto"/>
        <w:left w:val="none" w:sz="0" w:space="0" w:color="auto"/>
        <w:bottom w:val="none" w:sz="0" w:space="0" w:color="auto"/>
        <w:right w:val="none" w:sz="0" w:space="0" w:color="auto"/>
      </w:divBdr>
    </w:div>
    <w:div w:id="363167496">
      <w:bodyDiv w:val="1"/>
      <w:marLeft w:val="0"/>
      <w:marRight w:val="0"/>
      <w:marTop w:val="0"/>
      <w:marBottom w:val="0"/>
      <w:divBdr>
        <w:top w:val="none" w:sz="0" w:space="0" w:color="auto"/>
        <w:left w:val="none" w:sz="0" w:space="0" w:color="auto"/>
        <w:bottom w:val="none" w:sz="0" w:space="0" w:color="auto"/>
        <w:right w:val="none" w:sz="0" w:space="0" w:color="auto"/>
      </w:divBdr>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05035144">
      <w:bodyDiv w:val="1"/>
      <w:marLeft w:val="0"/>
      <w:marRight w:val="0"/>
      <w:marTop w:val="0"/>
      <w:marBottom w:val="0"/>
      <w:divBdr>
        <w:top w:val="none" w:sz="0" w:space="0" w:color="auto"/>
        <w:left w:val="none" w:sz="0" w:space="0" w:color="auto"/>
        <w:bottom w:val="none" w:sz="0" w:space="0" w:color="auto"/>
        <w:right w:val="none" w:sz="0" w:space="0" w:color="auto"/>
      </w:divBdr>
    </w:div>
    <w:div w:id="42265027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7315196">
      <w:bodyDiv w:val="1"/>
      <w:marLeft w:val="0"/>
      <w:marRight w:val="0"/>
      <w:marTop w:val="0"/>
      <w:marBottom w:val="0"/>
      <w:divBdr>
        <w:top w:val="none" w:sz="0" w:space="0" w:color="auto"/>
        <w:left w:val="none" w:sz="0" w:space="0" w:color="auto"/>
        <w:bottom w:val="none" w:sz="0" w:space="0" w:color="auto"/>
        <w:right w:val="none" w:sz="0" w:space="0" w:color="auto"/>
      </w:divBdr>
    </w:div>
    <w:div w:id="460613358">
      <w:bodyDiv w:val="1"/>
      <w:marLeft w:val="0"/>
      <w:marRight w:val="0"/>
      <w:marTop w:val="0"/>
      <w:marBottom w:val="0"/>
      <w:divBdr>
        <w:top w:val="none" w:sz="0" w:space="0" w:color="auto"/>
        <w:left w:val="none" w:sz="0" w:space="0" w:color="auto"/>
        <w:bottom w:val="none" w:sz="0" w:space="0" w:color="auto"/>
        <w:right w:val="none" w:sz="0" w:space="0" w:color="auto"/>
      </w:divBdr>
    </w:div>
    <w:div w:id="462507145">
      <w:bodyDiv w:val="1"/>
      <w:marLeft w:val="0"/>
      <w:marRight w:val="0"/>
      <w:marTop w:val="0"/>
      <w:marBottom w:val="0"/>
      <w:divBdr>
        <w:top w:val="none" w:sz="0" w:space="0" w:color="auto"/>
        <w:left w:val="none" w:sz="0" w:space="0" w:color="auto"/>
        <w:bottom w:val="none" w:sz="0" w:space="0" w:color="auto"/>
        <w:right w:val="none" w:sz="0" w:space="0" w:color="auto"/>
      </w:divBdr>
    </w:div>
    <w:div w:id="464006212">
      <w:bodyDiv w:val="1"/>
      <w:marLeft w:val="0"/>
      <w:marRight w:val="0"/>
      <w:marTop w:val="0"/>
      <w:marBottom w:val="0"/>
      <w:divBdr>
        <w:top w:val="none" w:sz="0" w:space="0" w:color="auto"/>
        <w:left w:val="none" w:sz="0" w:space="0" w:color="auto"/>
        <w:bottom w:val="none" w:sz="0" w:space="0" w:color="auto"/>
        <w:right w:val="none" w:sz="0" w:space="0" w:color="auto"/>
      </w:divBdr>
    </w:div>
    <w:div w:id="492259326">
      <w:bodyDiv w:val="1"/>
      <w:marLeft w:val="0"/>
      <w:marRight w:val="0"/>
      <w:marTop w:val="0"/>
      <w:marBottom w:val="0"/>
      <w:divBdr>
        <w:top w:val="none" w:sz="0" w:space="0" w:color="auto"/>
        <w:left w:val="none" w:sz="0" w:space="0" w:color="auto"/>
        <w:bottom w:val="none" w:sz="0" w:space="0" w:color="auto"/>
        <w:right w:val="none" w:sz="0" w:space="0" w:color="auto"/>
      </w:divBdr>
    </w:div>
    <w:div w:id="495803418">
      <w:bodyDiv w:val="1"/>
      <w:marLeft w:val="0"/>
      <w:marRight w:val="0"/>
      <w:marTop w:val="0"/>
      <w:marBottom w:val="0"/>
      <w:divBdr>
        <w:top w:val="none" w:sz="0" w:space="0" w:color="auto"/>
        <w:left w:val="none" w:sz="0" w:space="0" w:color="auto"/>
        <w:bottom w:val="none" w:sz="0" w:space="0" w:color="auto"/>
        <w:right w:val="none" w:sz="0" w:space="0" w:color="auto"/>
      </w:divBdr>
    </w:div>
    <w:div w:id="500631055">
      <w:bodyDiv w:val="1"/>
      <w:marLeft w:val="0"/>
      <w:marRight w:val="0"/>
      <w:marTop w:val="0"/>
      <w:marBottom w:val="0"/>
      <w:divBdr>
        <w:top w:val="none" w:sz="0" w:space="0" w:color="auto"/>
        <w:left w:val="none" w:sz="0" w:space="0" w:color="auto"/>
        <w:bottom w:val="none" w:sz="0" w:space="0" w:color="auto"/>
        <w:right w:val="none" w:sz="0" w:space="0" w:color="auto"/>
      </w:divBdr>
    </w:div>
    <w:div w:id="533006803">
      <w:bodyDiv w:val="1"/>
      <w:marLeft w:val="0"/>
      <w:marRight w:val="0"/>
      <w:marTop w:val="0"/>
      <w:marBottom w:val="0"/>
      <w:divBdr>
        <w:top w:val="none" w:sz="0" w:space="0" w:color="auto"/>
        <w:left w:val="none" w:sz="0" w:space="0" w:color="auto"/>
        <w:bottom w:val="none" w:sz="0" w:space="0" w:color="auto"/>
        <w:right w:val="none" w:sz="0" w:space="0" w:color="auto"/>
      </w:divBdr>
    </w:div>
    <w:div w:id="535507045">
      <w:bodyDiv w:val="1"/>
      <w:marLeft w:val="0"/>
      <w:marRight w:val="0"/>
      <w:marTop w:val="0"/>
      <w:marBottom w:val="0"/>
      <w:divBdr>
        <w:top w:val="none" w:sz="0" w:space="0" w:color="auto"/>
        <w:left w:val="none" w:sz="0" w:space="0" w:color="auto"/>
        <w:bottom w:val="none" w:sz="0" w:space="0" w:color="auto"/>
        <w:right w:val="none" w:sz="0" w:space="0" w:color="auto"/>
      </w:divBdr>
    </w:div>
    <w:div w:id="539632910">
      <w:bodyDiv w:val="1"/>
      <w:marLeft w:val="0"/>
      <w:marRight w:val="0"/>
      <w:marTop w:val="0"/>
      <w:marBottom w:val="0"/>
      <w:divBdr>
        <w:top w:val="none" w:sz="0" w:space="0" w:color="auto"/>
        <w:left w:val="none" w:sz="0" w:space="0" w:color="auto"/>
        <w:bottom w:val="none" w:sz="0" w:space="0" w:color="auto"/>
        <w:right w:val="none" w:sz="0" w:space="0" w:color="auto"/>
      </w:divBdr>
    </w:div>
    <w:div w:id="545411068">
      <w:bodyDiv w:val="1"/>
      <w:marLeft w:val="0"/>
      <w:marRight w:val="0"/>
      <w:marTop w:val="0"/>
      <w:marBottom w:val="0"/>
      <w:divBdr>
        <w:top w:val="none" w:sz="0" w:space="0" w:color="auto"/>
        <w:left w:val="none" w:sz="0" w:space="0" w:color="auto"/>
        <w:bottom w:val="none" w:sz="0" w:space="0" w:color="auto"/>
        <w:right w:val="none" w:sz="0" w:space="0" w:color="auto"/>
      </w:divBdr>
    </w:div>
    <w:div w:id="588659169">
      <w:bodyDiv w:val="1"/>
      <w:marLeft w:val="0"/>
      <w:marRight w:val="0"/>
      <w:marTop w:val="0"/>
      <w:marBottom w:val="0"/>
      <w:divBdr>
        <w:top w:val="none" w:sz="0" w:space="0" w:color="auto"/>
        <w:left w:val="none" w:sz="0" w:space="0" w:color="auto"/>
        <w:bottom w:val="none" w:sz="0" w:space="0" w:color="auto"/>
        <w:right w:val="none" w:sz="0" w:space="0" w:color="auto"/>
      </w:divBdr>
    </w:div>
    <w:div w:id="592518102">
      <w:bodyDiv w:val="1"/>
      <w:marLeft w:val="0"/>
      <w:marRight w:val="0"/>
      <w:marTop w:val="0"/>
      <w:marBottom w:val="0"/>
      <w:divBdr>
        <w:top w:val="none" w:sz="0" w:space="0" w:color="auto"/>
        <w:left w:val="none" w:sz="0" w:space="0" w:color="auto"/>
        <w:bottom w:val="none" w:sz="0" w:space="0" w:color="auto"/>
        <w:right w:val="none" w:sz="0" w:space="0" w:color="auto"/>
      </w:divBdr>
    </w:div>
    <w:div w:id="602303084">
      <w:bodyDiv w:val="1"/>
      <w:marLeft w:val="0"/>
      <w:marRight w:val="0"/>
      <w:marTop w:val="0"/>
      <w:marBottom w:val="0"/>
      <w:divBdr>
        <w:top w:val="none" w:sz="0" w:space="0" w:color="auto"/>
        <w:left w:val="none" w:sz="0" w:space="0" w:color="auto"/>
        <w:bottom w:val="none" w:sz="0" w:space="0" w:color="auto"/>
        <w:right w:val="none" w:sz="0" w:space="0" w:color="auto"/>
      </w:divBdr>
    </w:div>
    <w:div w:id="621497790">
      <w:bodyDiv w:val="1"/>
      <w:marLeft w:val="0"/>
      <w:marRight w:val="0"/>
      <w:marTop w:val="0"/>
      <w:marBottom w:val="0"/>
      <w:divBdr>
        <w:top w:val="none" w:sz="0" w:space="0" w:color="auto"/>
        <w:left w:val="none" w:sz="0" w:space="0" w:color="auto"/>
        <w:bottom w:val="none" w:sz="0" w:space="0" w:color="auto"/>
        <w:right w:val="none" w:sz="0" w:space="0" w:color="auto"/>
      </w:divBdr>
    </w:div>
    <w:div w:id="628901501">
      <w:bodyDiv w:val="1"/>
      <w:marLeft w:val="0"/>
      <w:marRight w:val="0"/>
      <w:marTop w:val="0"/>
      <w:marBottom w:val="0"/>
      <w:divBdr>
        <w:top w:val="none" w:sz="0" w:space="0" w:color="auto"/>
        <w:left w:val="none" w:sz="0" w:space="0" w:color="auto"/>
        <w:bottom w:val="none" w:sz="0" w:space="0" w:color="auto"/>
        <w:right w:val="none" w:sz="0" w:space="0" w:color="auto"/>
      </w:divBdr>
    </w:div>
    <w:div w:id="644357800">
      <w:bodyDiv w:val="1"/>
      <w:marLeft w:val="0"/>
      <w:marRight w:val="0"/>
      <w:marTop w:val="0"/>
      <w:marBottom w:val="0"/>
      <w:divBdr>
        <w:top w:val="none" w:sz="0" w:space="0" w:color="auto"/>
        <w:left w:val="none" w:sz="0" w:space="0" w:color="auto"/>
        <w:bottom w:val="none" w:sz="0" w:space="0" w:color="auto"/>
        <w:right w:val="none" w:sz="0" w:space="0" w:color="auto"/>
      </w:divBdr>
    </w:div>
    <w:div w:id="652372410">
      <w:bodyDiv w:val="1"/>
      <w:marLeft w:val="0"/>
      <w:marRight w:val="0"/>
      <w:marTop w:val="0"/>
      <w:marBottom w:val="0"/>
      <w:divBdr>
        <w:top w:val="none" w:sz="0" w:space="0" w:color="auto"/>
        <w:left w:val="none" w:sz="0" w:space="0" w:color="auto"/>
        <w:bottom w:val="none" w:sz="0" w:space="0" w:color="auto"/>
        <w:right w:val="none" w:sz="0" w:space="0" w:color="auto"/>
      </w:divBdr>
    </w:div>
    <w:div w:id="658653760">
      <w:bodyDiv w:val="1"/>
      <w:marLeft w:val="0"/>
      <w:marRight w:val="0"/>
      <w:marTop w:val="0"/>
      <w:marBottom w:val="0"/>
      <w:divBdr>
        <w:top w:val="none" w:sz="0" w:space="0" w:color="auto"/>
        <w:left w:val="none" w:sz="0" w:space="0" w:color="auto"/>
        <w:bottom w:val="none" w:sz="0" w:space="0" w:color="auto"/>
        <w:right w:val="none" w:sz="0" w:space="0" w:color="auto"/>
      </w:divBdr>
    </w:div>
    <w:div w:id="660961008">
      <w:bodyDiv w:val="1"/>
      <w:marLeft w:val="0"/>
      <w:marRight w:val="0"/>
      <w:marTop w:val="0"/>
      <w:marBottom w:val="0"/>
      <w:divBdr>
        <w:top w:val="none" w:sz="0" w:space="0" w:color="auto"/>
        <w:left w:val="none" w:sz="0" w:space="0" w:color="auto"/>
        <w:bottom w:val="none" w:sz="0" w:space="0" w:color="auto"/>
        <w:right w:val="none" w:sz="0" w:space="0" w:color="auto"/>
      </w:divBdr>
    </w:div>
    <w:div w:id="680936655">
      <w:bodyDiv w:val="1"/>
      <w:marLeft w:val="0"/>
      <w:marRight w:val="0"/>
      <w:marTop w:val="0"/>
      <w:marBottom w:val="0"/>
      <w:divBdr>
        <w:top w:val="none" w:sz="0" w:space="0" w:color="auto"/>
        <w:left w:val="none" w:sz="0" w:space="0" w:color="auto"/>
        <w:bottom w:val="none" w:sz="0" w:space="0" w:color="auto"/>
        <w:right w:val="none" w:sz="0" w:space="0" w:color="auto"/>
      </w:divBdr>
    </w:div>
    <w:div w:id="703598276">
      <w:bodyDiv w:val="1"/>
      <w:marLeft w:val="0"/>
      <w:marRight w:val="0"/>
      <w:marTop w:val="0"/>
      <w:marBottom w:val="0"/>
      <w:divBdr>
        <w:top w:val="none" w:sz="0" w:space="0" w:color="auto"/>
        <w:left w:val="none" w:sz="0" w:space="0" w:color="auto"/>
        <w:bottom w:val="none" w:sz="0" w:space="0" w:color="auto"/>
        <w:right w:val="none" w:sz="0" w:space="0" w:color="auto"/>
      </w:divBdr>
    </w:div>
    <w:div w:id="716978473">
      <w:bodyDiv w:val="1"/>
      <w:marLeft w:val="0"/>
      <w:marRight w:val="0"/>
      <w:marTop w:val="0"/>
      <w:marBottom w:val="0"/>
      <w:divBdr>
        <w:top w:val="none" w:sz="0" w:space="0" w:color="auto"/>
        <w:left w:val="none" w:sz="0" w:space="0" w:color="auto"/>
        <w:bottom w:val="none" w:sz="0" w:space="0" w:color="auto"/>
        <w:right w:val="none" w:sz="0" w:space="0" w:color="auto"/>
      </w:divBdr>
    </w:div>
    <w:div w:id="724328742">
      <w:bodyDiv w:val="1"/>
      <w:marLeft w:val="0"/>
      <w:marRight w:val="0"/>
      <w:marTop w:val="0"/>
      <w:marBottom w:val="0"/>
      <w:divBdr>
        <w:top w:val="none" w:sz="0" w:space="0" w:color="auto"/>
        <w:left w:val="none" w:sz="0" w:space="0" w:color="auto"/>
        <w:bottom w:val="none" w:sz="0" w:space="0" w:color="auto"/>
        <w:right w:val="none" w:sz="0" w:space="0" w:color="auto"/>
      </w:divBdr>
    </w:div>
    <w:div w:id="725639911">
      <w:bodyDiv w:val="1"/>
      <w:marLeft w:val="0"/>
      <w:marRight w:val="0"/>
      <w:marTop w:val="0"/>
      <w:marBottom w:val="0"/>
      <w:divBdr>
        <w:top w:val="none" w:sz="0" w:space="0" w:color="auto"/>
        <w:left w:val="none" w:sz="0" w:space="0" w:color="auto"/>
        <w:bottom w:val="none" w:sz="0" w:space="0" w:color="auto"/>
        <w:right w:val="none" w:sz="0" w:space="0" w:color="auto"/>
      </w:divBdr>
    </w:div>
    <w:div w:id="727846032">
      <w:bodyDiv w:val="1"/>
      <w:marLeft w:val="0"/>
      <w:marRight w:val="0"/>
      <w:marTop w:val="0"/>
      <w:marBottom w:val="0"/>
      <w:divBdr>
        <w:top w:val="none" w:sz="0" w:space="0" w:color="auto"/>
        <w:left w:val="none" w:sz="0" w:space="0" w:color="auto"/>
        <w:bottom w:val="none" w:sz="0" w:space="0" w:color="auto"/>
        <w:right w:val="none" w:sz="0" w:space="0" w:color="auto"/>
      </w:divBdr>
    </w:div>
    <w:div w:id="741872266">
      <w:bodyDiv w:val="1"/>
      <w:marLeft w:val="0"/>
      <w:marRight w:val="0"/>
      <w:marTop w:val="0"/>
      <w:marBottom w:val="0"/>
      <w:divBdr>
        <w:top w:val="none" w:sz="0" w:space="0" w:color="auto"/>
        <w:left w:val="none" w:sz="0" w:space="0" w:color="auto"/>
        <w:bottom w:val="none" w:sz="0" w:space="0" w:color="auto"/>
        <w:right w:val="none" w:sz="0" w:space="0" w:color="auto"/>
      </w:divBdr>
    </w:div>
    <w:div w:id="747196301">
      <w:bodyDiv w:val="1"/>
      <w:marLeft w:val="0"/>
      <w:marRight w:val="0"/>
      <w:marTop w:val="0"/>
      <w:marBottom w:val="0"/>
      <w:divBdr>
        <w:top w:val="none" w:sz="0" w:space="0" w:color="auto"/>
        <w:left w:val="none" w:sz="0" w:space="0" w:color="auto"/>
        <w:bottom w:val="none" w:sz="0" w:space="0" w:color="auto"/>
        <w:right w:val="none" w:sz="0" w:space="0" w:color="auto"/>
      </w:divBdr>
    </w:div>
    <w:div w:id="772170196">
      <w:bodyDiv w:val="1"/>
      <w:marLeft w:val="0"/>
      <w:marRight w:val="0"/>
      <w:marTop w:val="0"/>
      <w:marBottom w:val="0"/>
      <w:divBdr>
        <w:top w:val="none" w:sz="0" w:space="0" w:color="auto"/>
        <w:left w:val="none" w:sz="0" w:space="0" w:color="auto"/>
        <w:bottom w:val="none" w:sz="0" w:space="0" w:color="auto"/>
        <w:right w:val="none" w:sz="0" w:space="0" w:color="auto"/>
      </w:divBdr>
    </w:div>
    <w:div w:id="783227362">
      <w:bodyDiv w:val="1"/>
      <w:marLeft w:val="0"/>
      <w:marRight w:val="0"/>
      <w:marTop w:val="0"/>
      <w:marBottom w:val="0"/>
      <w:divBdr>
        <w:top w:val="none" w:sz="0" w:space="0" w:color="auto"/>
        <w:left w:val="none" w:sz="0" w:space="0" w:color="auto"/>
        <w:bottom w:val="none" w:sz="0" w:space="0" w:color="auto"/>
        <w:right w:val="none" w:sz="0" w:space="0" w:color="auto"/>
      </w:divBdr>
    </w:div>
    <w:div w:id="797723662">
      <w:bodyDiv w:val="1"/>
      <w:marLeft w:val="0"/>
      <w:marRight w:val="0"/>
      <w:marTop w:val="0"/>
      <w:marBottom w:val="0"/>
      <w:divBdr>
        <w:top w:val="none" w:sz="0" w:space="0" w:color="auto"/>
        <w:left w:val="none" w:sz="0" w:space="0" w:color="auto"/>
        <w:bottom w:val="none" w:sz="0" w:space="0" w:color="auto"/>
        <w:right w:val="none" w:sz="0" w:space="0" w:color="auto"/>
      </w:divBdr>
    </w:div>
    <w:div w:id="802232322">
      <w:bodyDiv w:val="1"/>
      <w:marLeft w:val="0"/>
      <w:marRight w:val="0"/>
      <w:marTop w:val="0"/>
      <w:marBottom w:val="0"/>
      <w:divBdr>
        <w:top w:val="none" w:sz="0" w:space="0" w:color="auto"/>
        <w:left w:val="none" w:sz="0" w:space="0" w:color="auto"/>
        <w:bottom w:val="none" w:sz="0" w:space="0" w:color="auto"/>
        <w:right w:val="none" w:sz="0" w:space="0" w:color="auto"/>
      </w:divBdr>
    </w:div>
    <w:div w:id="804196459">
      <w:bodyDiv w:val="1"/>
      <w:marLeft w:val="0"/>
      <w:marRight w:val="0"/>
      <w:marTop w:val="0"/>
      <w:marBottom w:val="0"/>
      <w:divBdr>
        <w:top w:val="none" w:sz="0" w:space="0" w:color="auto"/>
        <w:left w:val="none" w:sz="0" w:space="0" w:color="auto"/>
        <w:bottom w:val="none" w:sz="0" w:space="0" w:color="auto"/>
        <w:right w:val="none" w:sz="0" w:space="0" w:color="auto"/>
      </w:divBdr>
    </w:div>
    <w:div w:id="823005565">
      <w:bodyDiv w:val="1"/>
      <w:marLeft w:val="0"/>
      <w:marRight w:val="0"/>
      <w:marTop w:val="0"/>
      <w:marBottom w:val="0"/>
      <w:divBdr>
        <w:top w:val="none" w:sz="0" w:space="0" w:color="auto"/>
        <w:left w:val="none" w:sz="0" w:space="0" w:color="auto"/>
        <w:bottom w:val="none" w:sz="0" w:space="0" w:color="auto"/>
        <w:right w:val="none" w:sz="0" w:space="0" w:color="auto"/>
      </w:divBdr>
    </w:div>
    <w:div w:id="858353561">
      <w:bodyDiv w:val="1"/>
      <w:marLeft w:val="0"/>
      <w:marRight w:val="0"/>
      <w:marTop w:val="0"/>
      <w:marBottom w:val="0"/>
      <w:divBdr>
        <w:top w:val="none" w:sz="0" w:space="0" w:color="auto"/>
        <w:left w:val="none" w:sz="0" w:space="0" w:color="auto"/>
        <w:bottom w:val="none" w:sz="0" w:space="0" w:color="auto"/>
        <w:right w:val="none" w:sz="0" w:space="0" w:color="auto"/>
      </w:divBdr>
    </w:div>
    <w:div w:id="868106633">
      <w:bodyDiv w:val="1"/>
      <w:marLeft w:val="0"/>
      <w:marRight w:val="0"/>
      <w:marTop w:val="0"/>
      <w:marBottom w:val="0"/>
      <w:divBdr>
        <w:top w:val="none" w:sz="0" w:space="0" w:color="auto"/>
        <w:left w:val="none" w:sz="0" w:space="0" w:color="auto"/>
        <w:bottom w:val="none" w:sz="0" w:space="0" w:color="auto"/>
        <w:right w:val="none" w:sz="0" w:space="0" w:color="auto"/>
      </w:divBdr>
    </w:div>
    <w:div w:id="868417945">
      <w:bodyDiv w:val="1"/>
      <w:marLeft w:val="0"/>
      <w:marRight w:val="0"/>
      <w:marTop w:val="0"/>
      <w:marBottom w:val="0"/>
      <w:divBdr>
        <w:top w:val="none" w:sz="0" w:space="0" w:color="auto"/>
        <w:left w:val="none" w:sz="0" w:space="0" w:color="auto"/>
        <w:bottom w:val="none" w:sz="0" w:space="0" w:color="auto"/>
        <w:right w:val="none" w:sz="0" w:space="0" w:color="auto"/>
      </w:divBdr>
    </w:div>
    <w:div w:id="872113533">
      <w:bodyDiv w:val="1"/>
      <w:marLeft w:val="0"/>
      <w:marRight w:val="0"/>
      <w:marTop w:val="0"/>
      <w:marBottom w:val="0"/>
      <w:divBdr>
        <w:top w:val="none" w:sz="0" w:space="0" w:color="auto"/>
        <w:left w:val="none" w:sz="0" w:space="0" w:color="auto"/>
        <w:bottom w:val="none" w:sz="0" w:space="0" w:color="auto"/>
        <w:right w:val="none" w:sz="0" w:space="0" w:color="auto"/>
      </w:divBdr>
    </w:div>
    <w:div w:id="884685099">
      <w:bodyDiv w:val="1"/>
      <w:marLeft w:val="0"/>
      <w:marRight w:val="0"/>
      <w:marTop w:val="0"/>
      <w:marBottom w:val="0"/>
      <w:divBdr>
        <w:top w:val="none" w:sz="0" w:space="0" w:color="auto"/>
        <w:left w:val="none" w:sz="0" w:space="0" w:color="auto"/>
        <w:bottom w:val="none" w:sz="0" w:space="0" w:color="auto"/>
        <w:right w:val="none" w:sz="0" w:space="0" w:color="auto"/>
      </w:divBdr>
    </w:div>
    <w:div w:id="906695124">
      <w:bodyDiv w:val="1"/>
      <w:marLeft w:val="0"/>
      <w:marRight w:val="0"/>
      <w:marTop w:val="0"/>
      <w:marBottom w:val="0"/>
      <w:divBdr>
        <w:top w:val="none" w:sz="0" w:space="0" w:color="auto"/>
        <w:left w:val="none" w:sz="0" w:space="0" w:color="auto"/>
        <w:bottom w:val="none" w:sz="0" w:space="0" w:color="auto"/>
        <w:right w:val="none" w:sz="0" w:space="0" w:color="auto"/>
      </w:divBdr>
    </w:div>
    <w:div w:id="912549836">
      <w:bodyDiv w:val="1"/>
      <w:marLeft w:val="0"/>
      <w:marRight w:val="0"/>
      <w:marTop w:val="0"/>
      <w:marBottom w:val="0"/>
      <w:divBdr>
        <w:top w:val="none" w:sz="0" w:space="0" w:color="auto"/>
        <w:left w:val="none" w:sz="0" w:space="0" w:color="auto"/>
        <w:bottom w:val="none" w:sz="0" w:space="0" w:color="auto"/>
        <w:right w:val="none" w:sz="0" w:space="0" w:color="auto"/>
      </w:divBdr>
    </w:div>
    <w:div w:id="921521578">
      <w:bodyDiv w:val="1"/>
      <w:marLeft w:val="0"/>
      <w:marRight w:val="0"/>
      <w:marTop w:val="0"/>
      <w:marBottom w:val="0"/>
      <w:divBdr>
        <w:top w:val="none" w:sz="0" w:space="0" w:color="auto"/>
        <w:left w:val="none" w:sz="0" w:space="0" w:color="auto"/>
        <w:bottom w:val="none" w:sz="0" w:space="0" w:color="auto"/>
        <w:right w:val="none" w:sz="0" w:space="0" w:color="auto"/>
      </w:divBdr>
    </w:div>
    <w:div w:id="931209260">
      <w:bodyDiv w:val="1"/>
      <w:marLeft w:val="0"/>
      <w:marRight w:val="0"/>
      <w:marTop w:val="0"/>
      <w:marBottom w:val="0"/>
      <w:divBdr>
        <w:top w:val="none" w:sz="0" w:space="0" w:color="auto"/>
        <w:left w:val="none" w:sz="0" w:space="0" w:color="auto"/>
        <w:bottom w:val="none" w:sz="0" w:space="0" w:color="auto"/>
        <w:right w:val="none" w:sz="0" w:space="0" w:color="auto"/>
      </w:divBdr>
    </w:div>
    <w:div w:id="936059238">
      <w:bodyDiv w:val="1"/>
      <w:marLeft w:val="0"/>
      <w:marRight w:val="0"/>
      <w:marTop w:val="0"/>
      <w:marBottom w:val="0"/>
      <w:divBdr>
        <w:top w:val="none" w:sz="0" w:space="0" w:color="auto"/>
        <w:left w:val="none" w:sz="0" w:space="0" w:color="auto"/>
        <w:bottom w:val="none" w:sz="0" w:space="0" w:color="auto"/>
        <w:right w:val="none" w:sz="0" w:space="0" w:color="auto"/>
      </w:divBdr>
    </w:div>
    <w:div w:id="965426503">
      <w:bodyDiv w:val="1"/>
      <w:marLeft w:val="0"/>
      <w:marRight w:val="0"/>
      <w:marTop w:val="0"/>
      <w:marBottom w:val="0"/>
      <w:divBdr>
        <w:top w:val="none" w:sz="0" w:space="0" w:color="auto"/>
        <w:left w:val="none" w:sz="0" w:space="0" w:color="auto"/>
        <w:bottom w:val="none" w:sz="0" w:space="0" w:color="auto"/>
        <w:right w:val="none" w:sz="0" w:space="0" w:color="auto"/>
      </w:divBdr>
    </w:div>
    <w:div w:id="992563507">
      <w:bodyDiv w:val="1"/>
      <w:marLeft w:val="0"/>
      <w:marRight w:val="0"/>
      <w:marTop w:val="0"/>
      <w:marBottom w:val="0"/>
      <w:divBdr>
        <w:top w:val="none" w:sz="0" w:space="0" w:color="auto"/>
        <w:left w:val="none" w:sz="0" w:space="0" w:color="auto"/>
        <w:bottom w:val="none" w:sz="0" w:space="0" w:color="auto"/>
        <w:right w:val="none" w:sz="0" w:space="0" w:color="auto"/>
      </w:divBdr>
    </w:div>
    <w:div w:id="995647732">
      <w:bodyDiv w:val="1"/>
      <w:marLeft w:val="0"/>
      <w:marRight w:val="0"/>
      <w:marTop w:val="0"/>
      <w:marBottom w:val="0"/>
      <w:divBdr>
        <w:top w:val="none" w:sz="0" w:space="0" w:color="auto"/>
        <w:left w:val="none" w:sz="0" w:space="0" w:color="auto"/>
        <w:bottom w:val="none" w:sz="0" w:space="0" w:color="auto"/>
        <w:right w:val="none" w:sz="0" w:space="0" w:color="auto"/>
      </w:divBdr>
    </w:div>
    <w:div w:id="1005211130">
      <w:bodyDiv w:val="1"/>
      <w:marLeft w:val="0"/>
      <w:marRight w:val="0"/>
      <w:marTop w:val="0"/>
      <w:marBottom w:val="0"/>
      <w:divBdr>
        <w:top w:val="none" w:sz="0" w:space="0" w:color="auto"/>
        <w:left w:val="none" w:sz="0" w:space="0" w:color="auto"/>
        <w:bottom w:val="none" w:sz="0" w:space="0" w:color="auto"/>
        <w:right w:val="none" w:sz="0" w:space="0" w:color="auto"/>
      </w:divBdr>
    </w:div>
    <w:div w:id="1017074232">
      <w:bodyDiv w:val="1"/>
      <w:marLeft w:val="0"/>
      <w:marRight w:val="0"/>
      <w:marTop w:val="0"/>
      <w:marBottom w:val="0"/>
      <w:divBdr>
        <w:top w:val="none" w:sz="0" w:space="0" w:color="auto"/>
        <w:left w:val="none" w:sz="0" w:space="0" w:color="auto"/>
        <w:bottom w:val="none" w:sz="0" w:space="0" w:color="auto"/>
        <w:right w:val="none" w:sz="0" w:space="0" w:color="auto"/>
      </w:divBdr>
    </w:div>
    <w:div w:id="1032656353">
      <w:bodyDiv w:val="1"/>
      <w:marLeft w:val="0"/>
      <w:marRight w:val="0"/>
      <w:marTop w:val="0"/>
      <w:marBottom w:val="0"/>
      <w:divBdr>
        <w:top w:val="none" w:sz="0" w:space="0" w:color="auto"/>
        <w:left w:val="none" w:sz="0" w:space="0" w:color="auto"/>
        <w:bottom w:val="none" w:sz="0" w:space="0" w:color="auto"/>
        <w:right w:val="none" w:sz="0" w:space="0" w:color="auto"/>
      </w:divBdr>
    </w:div>
    <w:div w:id="1035496719">
      <w:bodyDiv w:val="1"/>
      <w:marLeft w:val="0"/>
      <w:marRight w:val="0"/>
      <w:marTop w:val="0"/>
      <w:marBottom w:val="0"/>
      <w:divBdr>
        <w:top w:val="none" w:sz="0" w:space="0" w:color="auto"/>
        <w:left w:val="none" w:sz="0" w:space="0" w:color="auto"/>
        <w:bottom w:val="none" w:sz="0" w:space="0" w:color="auto"/>
        <w:right w:val="none" w:sz="0" w:space="0" w:color="auto"/>
      </w:divBdr>
    </w:div>
    <w:div w:id="1070420220">
      <w:bodyDiv w:val="1"/>
      <w:marLeft w:val="0"/>
      <w:marRight w:val="0"/>
      <w:marTop w:val="0"/>
      <w:marBottom w:val="0"/>
      <w:divBdr>
        <w:top w:val="none" w:sz="0" w:space="0" w:color="auto"/>
        <w:left w:val="none" w:sz="0" w:space="0" w:color="auto"/>
        <w:bottom w:val="none" w:sz="0" w:space="0" w:color="auto"/>
        <w:right w:val="none" w:sz="0" w:space="0" w:color="auto"/>
      </w:divBdr>
    </w:div>
    <w:div w:id="1074013844">
      <w:bodyDiv w:val="1"/>
      <w:marLeft w:val="0"/>
      <w:marRight w:val="0"/>
      <w:marTop w:val="0"/>
      <w:marBottom w:val="0"/>
      <w:divBdr>
        <w:top w:val="none" w:sz="0" w:space="0" w:color="auto"/>
        <w:left w:val="none" w:sz="0" w:space="0" w:color="auto"/>
        <w:bottom w:val="none" w:sz="0" w:space="0" w:color="auto"/>
        <w:right w:val="none" w:sz="0" w:space="0" w:color="auto"/>
      </w:divBdr>
    </w:div>
    <w:div w:id="1117337290">
      <w:bodyDiv w:val="1"/>
      <w:marLeft w:val="0"/>
      <w:marRight w:val="0"/>
      <w:marTop w:val="0"/>
      <w:marBottom w:val="0"/>
      <w:divBdr>
        <w:top w:val="none" w:sz="0" w:space="0" w:color="auto"/>
        <w:left w:val="none" w:sz="0" w:space="0" w:color="auto"/>
        <w:bottom w:val="none" w:sz="0" w:space="0" w:color="auto"/>
        <w:right w:val="none" w:sz="0" w:space="0" w:color="auto"/>
      </w:divBdr>
    </w:div>
    <w:div w:id="1120030114">
      <w:bodyDiv w:val="1"/>
      <w:marLeft w:val="0"/>
      <w:marRight w:val="0"/>
      <w:marTop w:val="0"/>
      <w:marBottom w:val="0"/>
      <w:divBdr>
        <w:top w:val="none" w:sz="0" w:space="0" w:color="auto"/>
        <w:left w:val="none" w:sz="0" w:space="0" w:color="auto"/>
        <w:bottom w:val="none" w:sz="0" w:space="0" w:color="auto"/>
        <w:right w:val="none" w:sz="0" w:space="0" w:color="auto"/>
      </w:divBdr>
    </w:div>
    <w:div w:id="1135374707">
      <w:bodyDiv w:val="1"/>
      <w:marLeft w:val="0"/>
      <w:marRight w:val="0"/>
      <w:marTop w:val="0"/>
      <w:marBottom w:val="0"/>
      <w:divBdr>
        <w:top w:val="none" w:sz="0" w:space="0" w:color="auto"/>
        <w:left w:val="none" w:sz="0" w:space="0" w:color="auto"/>
        <w:bottom w:val="none" w:sz="0" w:space="0" w:color="auto"/>
        <w:right w:val="none" w:sz="0" w:space="0" w:color="auto"/>
      </w:divBdr>
    </w:div>
    <w:div w:id="1137378270">
      <w:bodyDiv w:val="1"/>
      <w:marLeft w:val="0"/>
      <w:marRight w:val="0"/>
      <w:marTop w:val="0"/>
      <w:marBottom w:val="0"/>
      <w:divBdr>
        <w:top w:val="none" w:sz="0" w:space="0" w:color="auto"/>
        <w:left w:val="none" w:sz="0" w:space="0" w:color="auto"/>
        <w:bottom w:val="none" w:sz="0" w:space="0" w:color="auto"/>
        <w:right w:val="none" w:sz="0" w:space="0" w:color="auto"/>
      </w:divBdr>
    </w:div>
    <w:div w:id="1143698966">
      <w:bodyDiv w:val="1"/>
      <w:marLeft w:val="0"/>
      <w:marRight w:val="0"/>
      <w:marTop w:val="0"/>
      <w:marBottom w:val="0"/>
      <w:divBdr>
        <w:top w:val="none" w:sz="0" w:space="0" w:color="auto"/>
        <w:left w:val="none" w:sz="0" w:space="0" w:color="auto"/>
        <w:bottom w:val="none" w:sz="0" w:space="0" w:color="auto"/>
        <w:right w:val="none" w:sz="0" w:space="0" w:color="auto"/>
      </w:divBdr>
    </w:div>
    <w:div w:id="1146319153">
      <w:bodyDiv w:val="1"/>
      <w:marLeft w:val="0"/>
      <w:marRight w:val="0"/>
      <w:marTop w:val="0"/>
      <w:marBottom w:val="0"/>
      <w:divBdr>
        <w:top w:val="none" w:sz="0" w:space="0" w:color="auto"/>
        <w:left w:val="none" w:sz="0" w:space="0" w:color="auto"/>
        <w:bottom w:val="none" w:sz="0" w:space="0" w:color="auto"/>
        <w:right w:val="none" w:sz="0" w:space="0" w:color="auto"/>
      </w:divBdr>
    </w:div>
    <w:div w:id="1156260299">
      <w:bodyDiv w:val="1"/>
      <w:marLeft w:val="0"/>
      <w:marRight w:val="0"/>
      <w:marTop w:val="0"/>
      <w:marBottom w:val="0"/>
      <w:divBdr>
        <w:top w:val="none" w:sz="0" w:space="0" w:color="auto"/>
        <w:left w:val="none" w:sz="0" w:space="0" w:color="auto"/>
        <w:bottom w:val="none" w:sz="0" w:space="0" w:color="auto"/>
        <w:right w:val="none" w:sz="0" w:space="0" w:color="auto"/>
      </w:divBdr>
    </w:div>
    <w:div w:id="1156803505">
      <w:bodyDiv w:val="1"/>
      <w:marLeft w:val="0"/>
      <w:marRight w:val="0"/>
      <w:marTop w:val="0"/>
      <w:marBottom w:val="0"/>
      <w:divBdr>
        <w:top w:val="none" w:sz="0" w:space="0" w:color="auto"/>
        <w:left w:val="none" w:sz="0" w:space="0" w:color="auto"/>
        <w:bottom w:val="none" w:sz="0" w:space="0" w:color="auto"/>
        <w:right w:val="none" w:sz="0" w:space="0" w:color="auto"/>
      </w:divBdr>
    </w:div>
    <w:div w:id="1157576165">
      <w:bodyDiv w:val="1"/>
      <w:marLeft w:val="0"/>
      <w:marRight w:val="0"/>
      <w:marTop w:val="0"/>
      <w:marBottom w:val="0"/>
      <w:divBdr>
        <w:top w:val="none" w:sz="0" w:space="0" w:color="auto"/>
        <w:left w:val="none" w:sz="0" w:space="0" w:color="auto"/>
        <w:bottom w:val="none" w:sz="0" w:space="0" w:color="auto"/>
        <w:right w:val="none" w:sz="0" w:space="0" w:color="auto"/>
      </w:divBdr>
    </w:div>
    <w:div w:id="1159031660">
      <w:bodyDiv w:val="1"/>
      <w:marLeft w:val="0"/>
      <w:marRight w:val="0"/>
      <w:marTop w:val="0"/>
      <w:marBottom w:val="0"/>
      <w:divBdr>
        <w:top w:val="none" w:sz="0" w:space="0" w:color="auto"/>
        <w:left w:val="none" w:sz="0" w:space="0" w:color="auto"/>
        <w:bottom w:val="none" w:sz="0" w:space="0" w:color="auto"/>
        <w:right w:val="none" w:sz="0" w:space="0" w:color="auto"/>
      </w:divBdr>
    </w:div>
    <w:div w:id="1188980487">
      <w:bodyDiv w:val="1"/>
      <w:marLeft w:val="0"/>
      <w:marRight w:val="0"/>
      <w:marTop w:val="0"/>
      <w:marBottom w:val="0"/>
      <w:divBdr>
        <w:top w:val="none" w:sz="0" w:space="0" w:color="auto"/>
        <w:left w:val="none" w:sz="0" w:space="0" w:color="auto"/>
        <w:bottom w:val="none" w:sz="0" w:space="0" w:color="auto"/>
        <w:right w:val="none" w:sz="0" w:space="0" w:color="auto"/>
      </w:divBdr>
    </w:div>
    <w:div w:id="1191411201">
      <w:bodyDiv w:val="1"/>
      <w:marLeft w:val="0"/>
      <w:marRight w:val="0"/>
      <w:marTop w:val="0"/>
      <w:marBottom w:val="0"/>
      <w:divBdr>
        <w:top w:val="none" w:sz="0" w:space="0" w:color="auto"/>
        <w:left w:val="none" w:sz="0" w:space="0" w:color="auto"/>
        <w:bottom w:val="none" w:sz="0" w:space="0" w:color="auto"/>
        <w:right w:val="none" w:sz="0" w:space="0" w:color="auto"/>
      </w:divBdr>
    </w:div>
    <w:div w:id="1193492498">
      <w:bodyDiv w:val="1"/>
      <w:marLeft w:val="0"/>
      <w:marRight w:val="0"/>
      <w:marTop w:val="0"/>
      <w:marBottom w:val="0"/>
      <w:divBdr>
        <w:top w:val="none" w:sz="0" w:space="0" w:color="auto"/>
        <w:left w:val="none" w:sz="0" w:space="0" w:color="auto"/>
        <w:bottom w:val="none" w:sz="0" w:space="0" w:color="auto"/>
        <w:right w:val="none" w:sz="0" w:space="0" w:color="auto"/>
      </w:divBdr>
    </w:div>
    <w:div w:id="1210608361">
      <w:bodyDiv w:val="1"/>
      <w:marLeft w:val="0"/>
      <w:marRight w:val="0"/>
      <w:marTop w:val="0"/>
      <w:marBottom w:val="0"/>
      <w:divBdr>
        <w:top w:val="none" w:sz="0" w:space="0" w:color="auto"/>
        <w:left w:val="none" w:sz="0" w:space="0" w:color="auto"/>
        <w:bottom w:val="none" w:sz="0" w:space="0" w:color="auto"/>
        <w:right w:val="none" w:sz="0" w:space="0" w:color="auto"/>
      </w:divBdr>
    </w:div>
    <w:div w:id="1233467304">
      <w:bodyDiv w:val="1"/>
      <w:marLeft w:val="0"/>
      <w:marRight w:val="0"/>
      <w:marTop w:val="0"/>
      <w:marBottom w:val="0"/>
      <w:divBdr>
        <w:top w:val="none" w:sz="0" w:space="0" w:color="auto"/>
        <w:left w:val="none" w:sz="0" w:space="0" w:color="auto"/>
        <w:bottom w:val="none" w:sz="0" w:space="0" w:color="auto"/>
        <w:right w:val="none" w:sz="0" w:space="0" w:color="auto"/>
      </w:divBdr>
    </w:div>
    <w:div w:id="1245796599">
      <w:bodyDiv w:val="1"/>
      <w:marLeft w:val="0"/>
      <w:marRight w:val="0"/>
      <w:marTop w:val="0"/>
      <w:marBottom w:val="0"/>
      <w:divBdr>
        <w:top w:val="none" w:sz="0" w:space="0" w:color="auto"/>
        <w:left w:val="none" w:sz="0" w:space="0" w:color="auto"/>
        <w:bottom w:val="none" w:sz="0" w:space="0" w:color="auto"/>
        <w:right w:val="none" w:sz="0" w:space="0" w:color="auto"/>
      </w:divBdr>
    </w:div>
    <w:div w:id="1285431515">
      <w:bodyDiv w:val="1"/>
      <w:marLeft w:val="0"/>
      <w:marRight w:val="0"/>
      <w:marTop w:val="0"/>
      <w:marBottom w:val="0"/>
      <w:divBdr>
        <w:top w:val="none" w:sz="0" w:space="0" w:color="auto"/>
        <w:left w:val="none" w:sz="0" w:space="0" w:color="auto"/>
        <w:bottom w:val="none" w:sz="0" w:space="0" w:color="auto"/>
        <w:right w:val="none" w:sz="0" w:space="0" w:color="auto"/>
      </w:divBdr>
    </w:div>
    <w:div w:id="1287656884">
      <w:bodyDiv w:val="1"/>
      <w:marLeft w:val="0"/>
      <w:marRight w:val="0"/>
      <w:marTop w:val="0"/>
      <w:marBottom w:val="0"/>
      <w:divBdr>
        <w:top w:val="none" w:sz="0" w:space="0" w:color="auto"/>
        <w:left w:val="none" w:sz="0" w:space="0" w:color="auto"/>
        <w:bottom w:val="none" w:sz="0" w:space="0" w:color="auto"/>
        <w:right w:val="none" w:sz="0" w:space="0" w:color="auto"/>
      </w:divBdr>
    </w:div>
    <w:div w:id="1291282773">
      <w:bodyDiv w:val="1"/>
      <w:marLeft w:val="0"/>
      <w:marRight w:val="0"/>
      <w:marTop w:val="0"/>
      <w:marBottom w:val="0"/>
      <w:divBdr>
        <w:top w:val="none" w:sz="0" w:space="0" w:color="auto"/>
        <w:left w:val="none" w:sz="0" w:space="0" w:color="auto"/>
        <w:bottom w:val="none" w:sz="0" w:space="0" w:color="auto"/>
        <w:right w:val="none" w:sz="0" w:space="0" w:color="auto"/>
      </w:divBdr>
    </w:div>
    <w:div w:id="1293243858">
      <w:bodyDiv w:val="1"/>
      <w:marLeft w:val="0"/>
      <w:marRight w:val="0"/>
      <w:marTop w:val="0"/>
      <w:marBottom w:val="0"/>
      <w:divBdr>
        <w:top w:val="none" w:sz="0" w:space="0" w:color="auto"/>
        <w:left w:val="none" w:sz="0" w:space="0" w:color="auto"/>
        <w:bottom w:val="none" w:sz="0" w:space="0" w:color="auto"/>
        <w:right w:val="none" w:sz="0" w:space="0" w:color="auto"/>
      </w:divBdr>
    </w:div>
    <w:div w:id="1294673766">
      <w:bodyDiv w:val="1"/>
      <w:marLeft w:val="0"/>
      <w:marRight w:val="0"/>
      <w:marTop w:val="0"/>
      <w:marBottom w:val="0"/>
      <w:divBdr>
        <w:top w:val="none" w:sz="0" w:space="0" w:color="auto"/>
        <w:left w:val="none" w:sz="0" w:space="0" w:color="auto"/>
        <w:bottom w:val="none" w:sz="0" w:space="0" w:color="auto"/>
        <w:right w:val="none" w:sz="0" w:space="0" w:color="auto"/>
      </w:divBdr>
    </w:div>
    <w:div w:id="1297761781">
      <w:bodyDiv w:val="1"/>
      <w:marLeft w:val="0"/>
      <w:marRight w:val="0"/>
      <w:marTop w:val="0"/>
      <w:marBottom w:val="0"/>
      <w:divBdr>
        <w:top w:val="none" w:sz="0" w:space="0" w:color="auto"/>
        <w:left w:val="none" w:sz="0" w:space="0" w:color="auto"/>
        <w:bottom w:val="none" w:sz="0" w:space="0" w:color="auto"/>
        <w:right w:val="none" w:sz="0" w:space="0" w:color="auto"/>
      </w:divBdr>
    </w:div>
    <w:div w:id="1307398259">
      <w:bodyDiv w:val="1"/>
      <w:marLeft w:val="0"/>
      <w:marRight w:val="0"/>
      <w:marTop w:val="0"/>
      <w:marBottom w:val="0"/>
      <w:divBdr>
        <w:top w:val="none" w:sz="0" w:space="0" w:color="auto"/>
        <w:left w:val="none" w:sz="0" w:space="0" w:color="auto"/>
        <w:bottom w:val="none" w:sz="0" w:space="0" w:color="auto"/>
        <w:right w:val="none" w:sz="0" w:space="0" w:color="auto"/>
      </w:divBdr>
    </w:div>
    <w:div w:id="1337809598">
      <w:bodyDiv w:val="1"/>
      <w:marLeft w:val="0"/>
      <w:marRight w:val="0"/>
      <w:marTop w:val="0"/>
      <w:marBottom w:val="0"/>
      <w:divBdr>
        <w:top w:val="none" w:sz="0" w:space="0" w:color="auto"/>
        <w:left w:val="none" w:sz="0" w:space="0" w:color="auto"/>
        <w:bottom w:val="none" w:sz="0" w:space="0" w:color="auto"/>
        <w:right w:val="none" w:sz="0" w:space="0" w:color="auto"/>
      </w:divBdr>
    </w:div>
    <w:div w:id="1354262566">
      <w:bodyDiv w:val="1"/>
      <w:marLeft w:val="0"/>
      <w:marRight w:val="0"/>
      <w:marTop w:val="0"/>
      <w:marBottom w:val="0"/>
      <w:divBdr>
        <w:top w:val="none" w:sz="0" w:space="0" w:color="auto"/>
        <w:left w:val="none" w:sz="0" w:space="0" w:color="auto"/>
        <w:bottom w:val="none" w:sz="0" w:space="0" w:color="auto"/>
        <w:right w:val="none" w:sz="0" w:space="0" w:color="auto"/>
      </w:divBdr>
    </w:div>
    <w:div w:id="1364288590">
      <w:bodyDiv w:val="1"/>
      <w:marLeft w:val="0"/>
      <w:marRight w:val="0"/>
      <w:marTop w:val="0"/>
      <w:marBottom w:val="0"/>
      <w:divBdr>
        <w:top w:val="none" w:sz="0" w:space="0" w:color="auto"/>
        <w:left w:val="none" w:sz="0" w:space="0" w:color="auto"/>
        <w:bottom w:val="none" w:sz="0" w:space="0" w:color="auto"/>
        <w:right w:val="none" w:sz="0" w:space="0" w:color="auto"/>
      </w:divBdr>
    </w:div>
    <w:div w:id="1370103126">
      <w:bodyDiv w:val="1"/>
      <w:marLeft w:val="0"/>
      <w:marRight w:val="0"/>
      <w:marTop w:val="0"/>
      <w:marBottom w:val="0"/>
      <w:divBdr>
        <w:top w:val="none" w:sz="0" w:space="0" w:color="auto"/>
        <w:left w:val="none" w:sz="0" w:space="0" w:color="auto"/>
        <w:bottom w:val="none" w:sz="0" w:space="0" w:color="auto"/>
        <w:right w:val="none" w:sz="0" w:space="0" w:color="auto"/>
      </w:divBdr>
    </w:div>
    <w:div w:id="1385835579">
      <w:bodyDiv w:val="1"/>
      <w:marLeft w:val="0"/>
      <w:marRight w:val="0"/>
      <w:marTop w:val="0"/>
      <w:marBottom w:val="0"/>
      <w:divBdr>
        <w:top w:val="none" w:sz="0" w:space="0" w:color="auto"/>
        <w:left w:val="none" w:sz="0" w:space="0" w:color="auto"/>
        <w:bottom w:val="none" w:sz="0" w:space="0" w:color="auto"/>
        <w:right w:val="none" w:sz="0" w:space="0" w:color="auto"/>
      </w:divBdr>
    </w:div>
    <w:div w:id="1394815733">
      <w:bodyDiv w:val="1"/>
      <w:marLeft w:val="0"/>
      <w:marRight w:val="0"/>
      <w:marTop w:val="0"/>
      <w:marBottom w:val="0"/>
      <w:divBdr>
        <w:top w:val="none" w:sz="0" w:space="0" w:color="auto"/>
        <w:left w:val="none" w:sz="0" w:space="0" w:color="auto"/>
        <w:bottom w:val="none" w:sz="0" w:space="0" w:color="auto"/>
        <w:right w:val="none" w:sz="0" w:space="0" w:color="auto"/>
      </w:divBdr>
    </w:div>
    <w:div w:id="1409963827">
      <w:bodyDiv w:val="1"/>
      <w:marLeft w:val="0"/>
      <w:marRight w:val="0"/>
      <w:marTop w:val="0"/>
      <w:marBottom w:val="0"/>
      <w:divBdr>
        <w:top w:val="none" w:sz="0" w:space="0" w:color="auto"/>
        <w:left w:val="none" w:sz="0" w:space="0" w:color="auto"/>
        <w:bottom w:val="none" w:sz="0" w:space="0" w:color="auto"/>
        <w:right w:val="none" w:sz="0" w:space="0" w:color="auto"/>
      </w:divBdr>
    </w:div>
    <w:div w:id="1441990018">
      <w:bodyDiv w:val="1"/>
      <w:marLeft w:val="0"/>
      <w:marRight w:val="0"/>
      <w:marTop w:val="0"/>
      <w:marBottom w:val="0"/>
      <w:divBdr>
        <w:top w:val="none" w:sz="0" w:space="0" w:color="auto"/>
        <w:left w:val="none" w:sz="0" w:space="0" w:color="auto"/>
        <w:bottom w:val="none" w:sz="0" w:space="0" w:color="auto"/>
        <w:right w:val="none" w:sz="0" w:space="0" w:color="auto"/>
      </w:divBdr>
    </w:div>
    <w:div w:id="1453862443">
      <w:bodyDiv w:val="1"/>
      <w:marLeft w:val="0"/>
      <w:marRight w:val="0"/>
      <w:marTop w:val="0"/>
      <w:marBottom w:val="0"/>
      <w:divBdr>
        <w:top w:val="none" w:sz="0" w:space="0" w:color="auto"/>
        <w:left w:val="none" w:sz="0" w:space="0" w:color="auto"/>
        <w:bottom w:val="none" w:sz="0" w:space="0" w:color="auto"/>
        <w:right w:val="none" w:sz="0" w:space="0" w:color="auto"/>
      </w:divBdr>
    </w:div>
    <w:div w:id="1468814949">
      <w:bodyDiv w:val="1"/>
      <w:marLeft w:val="0"/>
      <w:marRight w:val="0"/>
      <w:marTop w:val="0"/>
      <w:marBottom w:val="0"/>
      <w:divBdr>
        <w:top w:val="none" w:sz="0" w:space="0" w:color="auto"/>
        <w:left w:val="none" w:sz="0" w:space="0" w:color="auto"/>
        <w:bottom w:val="none" w:sz="0" w:space="0" w:color="auto"/>
        <w:right w:val="none" w:sz="0" w:space="0" w:color="auto"/>
      </w:divBdr>
    </w:div>
    <w:div w:id="1486820271">
      <w:bodyDiv w:val="1"/>
      <w:marLeft w:val="0"/>
      <w:marRight w:val="0"/>
      <w:marTop w:val="0"/>
      <w:marBottom w:val="0"/>
      <w:divBdr>
        <w:top w:val="none" w:sz="0" w:space="0" w:color="auto"/>
        <w:left w:val="none" w:sz="0" w:space="0" w:color="auto"/>
        <w:bottom w:val="none" w:sz="0" w:space="0" w:color="auto"/>
        <w:right w:val="none" w:sz="0" w:space="0" w:color="auto"/>
      </w:divBdr>
    </w:div>
    <w:div w:id="1502163121">
      <w:bodyDiv w:val="1"/>
      <w:marLeft w:val="0"/>
      <w:marRight w:val="0"/>
      <w:marTop w:val="0"/>
      <w:marBottom w:val="0"/>
      <w:divBdr>
        <w:top w:val="none" w:sz="0" w:space="0" w:color="auto"/>
        <w:left w:val="none" w:sz="0" w:space="0" w:color="auto"/>
        <w:bottom w:val="none" w:sz="0" w:space="0" w:color="auto"/>
        <w:right w:val="none" w:sz="0" w:space="0" w:color="auto"/>
      </w:divBdr>
    </w:div>
    <w:div w:id="1505514608">
      <w:bodyDiv w:val="1"/>
      <w:marLeft w:val="0"/>
      <w:marRight w:val="0"/>
      <w:marTop w:val="0"/>
      <w:marBottom w:val="0"/>
      <w:divBdr>
        <w:top w:val="none" w:sz="0" w:space="0" w:color="auto"/>
        <w:left w:val="none" w:sz="0" w:space="0" w:color="auto"/>
        <w:bottom w:val="none" w:sz="0" w:space="0" w:color="auto"/>
        <w:right w:val="none" w:sz="0" w:space="0" w:color="auto"/>
      </w:divBdr>
    </w:div>
    <w:div w:id="1521355784">
      <w:bodyDiv w:val="1"/>
      <w:marLeft w:val="0"/>
      <w:marRight w:val="0"/>
      <w:marTop w:val="0"/>
      <w:marBottom w:val="0"/>
      <w:divBdr>
        <w:top w:val="none" w:sz="0" w:space="0" w:color="auto"/>
        <w:left w:val="none" w:sz="0" w:space="0" w:color="auto"/>
        <w:bottom w:val="none" w:sz="0" w:space="0" w:color="auto"/>
        <w:right w:val="none" w:sz="0" w:space="0" w:color="auto"/>
      </w:divBdr>
    </w:div>
    <w:div w:id="1527937782">
      <w:bodyDiv w:val="1"/>
      <w:marLeft w:val="0"/>
      <w:marRight w:val="0"/>
      <w:marTop w:val="0"/>
      <w:marBottom w:val="0"/>
      <w:divBdr>
        <w:top w:val="none" w:sz="0" w:space="0" w:color="auto"/>
        <w:left w:val="none" w:sz="0" w:space="0" w:color="auto"/>
        <w:bottom w:val="none" w:sz="0" w:space="0" w:color="auto"/>
        <w:right w:val="none" w:sz="0" w:space="0" w:color="auto"/>
      </w:divBdr>
    </w:div>
    <w:div w:id="1536235957">
      <w:bodyDiv w:val="1"/>
      <w:marLeft w:val="0"/>
      <w:marRight w:val="0"/>
      <w:marTop w:val="0"/>
      <w:marBottom w:val="0"/>
      <w:divBdr>
        <w:top w:val="none" w:sz="0" w:space="0" w:color="auto"/>
        <w:left w:val="none" w:sz="0" w:space="0" w:color="auto"/>
        <w:bottom w:val="none" w:sz="0" w:space="0" w:color="auto"/>
        <w:right w:val="none" w:sz="0" w:space="0" w:color="auto"/>
      </w:divBdr>
    </w:div>
    <w:div w:id="1544094077">
      <w:bodyDiv w:val="1"/>
      <w:marLeft w:val="0"/>
      <w:marRight w:val="0"/>
      <w:marTop w:val="0"/>
      <w:marBottom w:val="0"/>
      <w:divBdr>
        <w:top w:val="none" w:sz="0" w:space="0" w:color="auto"/>
        <w:left w:val="none" w:sz="0" w:space="0" w:color="auto"/>
        <w:bottom w:val="none" w:sz="0" w:space="0" w:color="auto"/>
        <w:right w:val="none" w:sz="0" w:space="0" w:color="auto"/>
      </w:divBdr>
    </w:div>
    <w:div w:id="1548566356">
      <w:bodyDiv w:val="1"/>
      <w:marLeft w:val="0"/>
      <w:marRight w:val="0"/>
      <w:marTop w:val="0"/>
      <w:marBottom w:val="0"/>
      <w:divBdr>
        <w:top w:val="none" w:sz="0" w:space="0" w:color="auto"/>
        <w:left w:val="none" w:sz="0" w:space="0" w:color="auto"/>
        <w:bottom w:val="none" w:sz="0" w:space="0" w:color="auto"/>
        <w:right w:val="none" w:sz="0" w:space="0" w:color="auto"/>
      </w:divBdr>
    </w:div>
    <w:div w:id="1560553552">
      <w:bodyDiv w:val="1"/>
      <w:marLeft w:val="0"/>
      <w:marRight w:val="0"/>
      <w:marTop w:val="0"/>
      <w:marBottom w:val="0"/>
      <w:divBdr>
        <w:top w:val="none" w:sz="0" w:space="0" w:color="auto"/>
        <w:left w:val="none" w:sz="0" w:space="0" w:color="auto"/>
        <w:bottom w:val="none" w:sz="0" w:space="0" w:color="auto"/>
        <w:right w:val="none" w:sz="0" w:space="0" w:color="auto"/>
      </w:divBdr>
    </w:div>
    <w:div w:id="1576697280">
      <w:bodyDiv w:val="1"/>
      <w:marLeft w:val="0"/>
      <w:marRight w:val="0"/>
      <w:marTop w:val="0"/>
      <w:marBottom w:val="0"/>
      <w:divBdr>
        <w:top w:val="none" w:sz="0" w:space="0" w:color="auto"/>
        <w:left w:val="none" w:sz="0" w:space="0" w:color="auto"/>
        <w:bottom w:val="none" w:sz="0" w:space="0" w:color="auto"/>
        <w:right w:val="none" w:sz="0" w:space="0" w:color="auto"/>
      </w:divBdr>
    </w:div>
    <w:div w:id="1580213609">
      <w:bodyDiv w:val="1"/>
      <w:marLeft w:val="0"/>
      <w:marRight w:val="0"/>
      <w:marTop w:val="0"/>
      <w:marBottom w:val="0"/>
      <w:divBdr>
        <w:top w:val="none" w:sz="0" w:space="0" w:color="auto"/>
        <w:left w:val="none" w:sz="0" w:space="0" w:color="auto"/>
        <w:bottom w:val="none" w:sz="0" w:space="0" w:color="auto"/>
        <w:right w:val="none" w:sz="0" w:space="0" w:color="auto"/>
      </w:divBdr>
    </w:div>
    <w:div w:id="1615401357">
      <w:bodyDiv w:val="1"/>
      <w:marLeft w:val="0"/>
      <w:marRight w:val="0"/>
      <w:marTop w:val="0"/>
      <w:marBottom w:val="0"/>
      <w:divBdr>
        <w:top w:val="none" w:sz="0" w:space="0" w:color="auto"/>
        <w:left w:val="none" w:sz="0" w:space="0" w:color="auto"/>
        <w:bottom w:val="none" w:sz="0" w:space="0" w:color="auto"/>
        <w:right w:val="none" w:sz="0" w:space="0" w:color="auto"/>
      </w:divBdr>
    </w:div>
    <w:div w:id="1620263218">
      <w:bodyDiv w:val="1"/>
      <w:marLeft w:val="0"/>
      <w:marRight w:val="0"/>
      <w:marTop w:val="0"/>
      <w:marBottom w:val="0"/>
      <w:divBdr>
        <w:top w:val="none" w:sz="0" w:space="0" w:color="auto"/>
        <w:left w:val="none" w:sz="0" w:space="0" w:color="auto"/>
        <w:bottom w:val="none" w:sz="0" w:space="0" w:color="auto"/>
        <w:right w:val="none" w:sz="0" w:space="0" w:color="auto"/>
      </w:divBdr>
    </w:div>
    <w:div w:id="1622491317">
      <w:bodyDiv w:val="1"/>
      <w:marLeft w:val="0"/>
      <w:marRight w:val="0"/>
      <w:marTop w:val="0"/>
      <w:marBottom w:val="0"/>
      <w:divBdr>
        <w:top w:val="none" w:sz="0" w:space="0" w:color="auto"/>
        <w:left w:val="none" w:sz="0" w:space="0" w:color="auto"/>
        <w:bottom w:val="none" w:sz="0" w:space="0" w:color="auto"/>
        <w:right w:val="none" w:sz="0" w:space="0" w:color="auto"/>
      </w:divBdr>
    </w:div>
    <w:div w:id="1649281969">
      <w:bodyDiv w:val="1"/>
      <w:marLeft w:val="0"/>
      <w:marRight w:val="0"/>
      <w:marTop w:val="0"/>
      <w:marBottom w:val="0"/>
      <w:divBdr>
        <w:top w:val="none" w:sz="0" w:space="0" w:color="auto"/>
        <w:left w:val="none" w:sz="0" w:space="0" w:color="auto"/>
        <w:bottom w:val="none" w:sz="0" w:space="0" w:color="auto"/>
        <w:right w:val="none" w:sz="0" w:space="0" w:color="auto"/>
      </w:divBdr>
    </w:div>
    <w:div w:id="1654992301">
      <w:bodyDiv w:val="1"/>
      <w:marLeft w:val="0"/>
      <w:marRight w:val="0"/>
      <w:marTop w:val="0"/>
      <w:marBottom w:val="0"/>
      <w:divBdr>
        <w:top w:val="none" w:sz="0" w:space="0" w:color="auto"/>
        <w:left w:val="none" w:sz="0" w:space="0" w:color="auto"/>
        <w:bottom w:val="none" w:sz="0" w:space="0" w:color="auto"/>
        <w:right w:val="none" w:sz="0" w:space="0" w:color="auto"/>
      </w:divBdr>
    </w:div>
    <w:div w:id="1698774737">
      <w:bodyDiv w:val="1"/>
      <w:marLeft w:val="0"/>
      <w:marRight w:val="0"/>
      <w:marTop w:val="0"/>
      <w:marBottom w:val="0"/>
      <w:divBdr>
        <w:top w:val="none" w:sz="0" w:space="0" w:color="auto"/>
        <w:left w:val="none" w:sz="0" w:space="0" w:color="auto"/>
        <w:bottom w:val="none" w:sz="0" w:space="0" w:color="auto"/>
        <w:right w:val="none" w:sz="0" w:space="0" w:color="auto"/>
      </w:divBdr>
    </w:div>
    <w:div w:id="1703825618">
      <w:bodyDiv w:val="1"/>
      <w:marLeft w:val="0"/>
      <w:marRight w:val="0"/>
      <w:marTop w:val="0"/>
      <w:marBottom w:val="0"/>
      <w:divBdr>
        <w:top w:val="none" w:sz="0" w:space="0" w:color="auto"/>
        <w:left w:val="none" w:sz="0" w:space="0" w:color="auto"/>
        <w:bottom w:val="none" w:sz="0" w:space="0" w:color="auto"/>
        <w:right w:val="none" w:sz="0" w:space="0" w:color="auto"/>
      </w:divBdr>
    </w:div>
    <w:div w:id="1732263086">
      <w:bodyDiv w:val="1"/>
      <w:marLeft w:val="0"/>
      <w:marRight w:val="0"/>
      <w:marTop w:val="0"/>
      <w:marBottom w:val="0"/>
      <w:divBdr>
        <w:top w:val="none" w:sz="0" w:space="0" w:color="auto"/>
        <w:left w:val="none" w:sz="0" w:space="0" w:color="auto"/>
        <w:bottom w:val="none" w:sz="0" w:space="0" w:color="auto"/>
        <w:right w:val="none" w:sz="0" w:space="0" w:color="auto"/>
      </w:divBdr>
    </w:div>
    <w:div w:id="1743718711">
      <w:bodyDiv w:val="1"/>
      <w:marLeft w:val="0"/>
      <w:marRight w:val="0"/>
      <w:marTop w:val="0"/>
      <w:marBottom w:val="0"/>
      <w:divBdr>
        <w:top w:val="none" w:sz="0" w:space="0" w:color="auto"/>
        <w:left w:val="none" w:sz="0" w:space="0" w:color="auto"/>
        <w:bottom w:val="none" w:sz="0" w:space="0" w:color="auto"/>
        <w:right w:val="none" w:sz="0" w:space="0" w:color="auto"/>
      </w:divBdr>
    </w:div>
    <w:div w:id="1752582991">
      <w:bodyDiv w:val="1"/>
      <w:marLeft w:val="0"/>
      <w:marRight w:val="0"/>
      <w:marTop w:val="0"/>
      <w:marBottom w:val="0"/>
      <w:divBdr>
        <w:top w:val="none" w:sz="0" w:space="0" w:color="auto"/>
        <w:left w:val="none" w:sz="0" w:space="0" w:color="auto"/>
        <w:bottom w:val="none" w:sz="0" w:space="0" w:color="auto"/>
        <w:right w:val="none" w:sz="0" w:space="0" w:color="auto"/>
      </w:divBdr>
    </w:div>
    <w:div w:id="1753234709">
      <w:bodyDiv w:val="1"/>
      <w:marLeft w:val="0"/>
      <w:marRight w:val="0"/>
      <w:marTop w:val="0"/>
      <w:marBottom w:val="0"/>
      <w:divBdr>
        <w:top w:val="none" w:sz="0" w:space="0" w:color="auto"/>
        <w:left w:val="none" w:sz="0" w:space="0" w:color="auto"/>
        <w:bottom w:val="none" w:sz="0" w:space="0" w:color="auto"/>
        <w:right w:val="none" w:sz="0" w:space="0" w:color="auto"/>
      </w:divBdr>
    </w:div>
    <w:div w:id="1788623994">
      <w:bodyDiv w:val="1"/>
      <w:marLeft w:val="0"/>
      <w:marRight w:val="0"/>
      <w:marTop w:val="0"/>
      <w:marBottom w:val="0"/>
      <w:divBdr>
        <w:top w:val="none" w:sz="0" w:space="0" w:color="auto"/>
        <w:left w:val="none" w:sz="0" w:space="0" w:color="auto"/>
        <w:bottom w:val="none" w:sz="0" w:space="0" w:color="auto"/>
        <w:right w:val="none" w:sz="0" w:space="0" w:color="auto"/>
      </w:divBdr>
    </w:div>
    <w:div w:id="1797991839">
      <w:bodyDiv w:val="1"/>
      <w:marLeft w:val="0"/>
      <w:marRight w:val="0"/>
      <w:marTop w:val="0"/>
      <w:marBottom w:val="0"/>
      <w:divBdr>
        <w:top w:val="none" w:sz="0" w:space="0" w:color="auto"/>
        <w:left w:val="none" w:sz="0" w:space="0" w:color="auto"/>
        <w:bottom w:val="none" w:sz="0" w:space="0" w:color="auto"/>
        <w:right w:val="none" w:sz="0" w:space="0" w:color="auto"/>
      </w:divBdr>
    </w:div>
    <w:div w:id="1809854029">
      <w:bodyDiv w:val="1"/>
      <w:marLeft w:val="0"/>
      <w:marRight w:val="0"/>
      <w:marTop w:val="0"/>
      <w:marBottom w:val="0"/>
      <w:divBdr>
        <w:top w:val="none" w:sz="0" w:space="0" w:color="auto"/>
        <w:left w:val="none" w:sz="0" w:space="0" w:color="auto"/>
        <w:bottom w:val="none" w:sz="0" w:space="0" w:color="auto"/>
        <w:right w:val="none" w:sz="0" w:space="0" w:color="auto"/>
      </w:divBdr>
    </w:div>
    <w:div w:id="181983460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6602581">
      <w:bodyDiv w:val="1"/>
      <w:marLeft w:val="0"/>
      <w:marRight w:val="0"/>
      <w:marTop w:val="0"/>
      <w:marBottom w:val="0"/>
      <w:divBdr>
        <w:top w:val="none" w:sz="0" w:space="0" w:color="auto"/>
        <w:left w:val="none" w:sz="0" w:space="0" w:color="auto"/>
        <w:bottom w:val="none" w:sz="0" w:space="0" w:color="auto"/>
        <w:right w:val="none" w:sz="0" w:space="0" w:color="auto"/>
      </w:divBdr>
    </w:div>
    <w:div w:id="1837648497">
      <w:bodyDiv w:val="1"/>
      <w:marLeft w:val="0"/>
      <w:marRight w:val="0"/>
      <w:marTop w:val="0"/>
      <w:marBottom w:val="0"/>
      <w:divBdr>
        <w:top w:val="none" w:sz="0" w:space="0" w:color="auto"/>
        <w:left w:val="none" w:sz="0" w:space="0" w:color="auto"/>
        <w:bottom w:val="none" w:sz="0" w:space="0" w:color="auto"/>
        <w:right w:val="none" w:sz="0" w:space="0" w:color="auto"/>
      </w:divBdr>
    </w:div>
    <w:div w:id="1844663578">
      <w:bodyDiv w:val="1"/>
      <w:marLeft w:val="0"/>
      <w:marRight w:val="0"/>
      <w:marTop w:val="0"/>
      <w:marBottom w:val="0"/>
      <w:divBdr>
        <w:top w:val="none" w:sz="0" w:space="0" w:color="auto"/>
        <w:left w:val="none" w:sz="0" w:space="0" w:color="auto"/>
        <w:bottom w:val="none" w:sz="0" w:space="0" w:color="auto"/>
        <w:right w:val="none" w:sz="0" w:space="0" w:color="auto"/>
      </w:divBdr>
    </w:div>
    <w:div w:id="1848398816">
      <w:bodyDiv w:val="1"/>
      <w:marLeft w:val="0"/>
      <w:marRight w:val="0"/>
      <w:marTop w:val="0"/>
      <w:marBottom w:val="0"/>
      <w:divBdr>
        <w:top w:val="none" w:sz="0" w:space="0" w:color="auto"/>
        <w:left w:val="none" w:sz="0" w:space="0" w:color="auto"/>
        <w:bottom w:val="none" w:sz="0" w:space="0" w:color="auto"/>
        <w:right w:val="none" w:sz="0" w:space="0" w:color="auto"/>
      </w:divBdr>
    </w:div>
    <w:div w:id="1855611770">
      <w:bodyDiv w:val="1"/>
      <w:marLeft w:val="0"/>
      <w:marRight w:val="0"/>
      <w:marTop w:val="0"/>
      <w:marBottom w:val="0"/>
      <w:divBdr>
        <w:top w:val="none" w:sz="0" w:space="0" w:color="auto"/>
        <w:left w:val="none" w:sz="0" w:space="0" w:color="auto"/>
        <w:bottom w:val="none" w:sz="0" w:space="0" w:color="auto"/>
        <w:right w:val="none" w:sz="0" w:space="0" w:color="auto"/>
      </w:divBdr>
    </w:div>
    <w:div w:id="1864055571">
      <w:bodyDiv w:val="1"/>
      <w:marLeft w:val="0"/>
      <w:marRight w:val="0"/>
      <w:marTop w:val="0"/>
      <w:marBottom w:val="0"/>
      <w:divBdr>
        <w:top w:val="none" w:sz="0" w:space="0" w:color="auto"/>
        <w:left w:val="none" w:sz="0" w:space="0" w:color="auto"/>
        <w:bottom w:val="none" w:sz="0" w:space="0" w:color="auto"/>
        <w:right w:val="none" w:sz="0" w:space="0" w:color="auto"/>
      </w:divBdr>
    </w:div>
    <w:div w:id="1866017319">
      <w:bodyDiv w:val="1"/>
      <w:marLeft w:val="0"/>
      <w:marRight w:val="0"/>
      <w:marTop w:val="0"/>
      <w:marBottom w:val="0"/>
      <w:divBdr>
        <w:top w:val="none" w:sz="0" w:space="0" w:color="auto"/>
        <w:left w:val="none" w:sz="0" w:space="0" w:color="auto"/>
        <w:bottom w:val="none" w:sz="0" w:space="0" w:color="auto"/>
        <w:right w:val="none" w:sz="0" w:space="0" w:color="auto"/>
      </w:divBdr>
    </w:div>
    <w:div w:id="1888448454">
      <w:bodyDiv w:val="1"/>
      <w:marLeft w:val="0"/>
      <w:marRight w:val="0"/>
      <w:marTop w:val="0"/>
      <w:marBottom w:val="0"/>
      <w:divBdr>
        <w:top w:val="none" w:sz="0" w:space="0" w:color="auto"/>
        <w:left w:val="none" w:sz="0" w:space="0" w:color="auto"/>
        <w:bottom w:val="none" w:sz="0" w:space="0" w:color="auto"/>
        <w:right w:val="none" w:sz="0" w:space="0" w:color="auto"/>
      </w:divBdr>
    </w:div>
    <w:div w:id="1910773928">
      <w:bodyDiv w:val="1"/>
      <w:marLeft w:val="0"/>
      <w:marRight w:val="0"/>
      <w:marTop w:val="0"/>
      <w:marBottom w:val="0"/>
      <w:divBdr>
        <w:top w:val="none" w:sz="0" w:space="0" w:color="auto"/>
        <w:left w:val="none" w:sz="0" w:space="0" w:color="auto"/>
        <w:bottom w:val="none" w:sz="0" w:space="0" w:color="auto"/>
        <w:right w:val="none" w:sz="0" w:space="0" w:color="auto"/>
      </w:divBdr>
    </w:div>
    <w:div w:id="1913928916">
      <w:bodyDiv w:val="1"/>
      <w:marLeft w:val="0"/>
      <w:marRight w:val="0"/>
      <w:marTop w:val="0"/>
      <w:marBottom w:val="0"/>
      <w:divBdr>
        <w:top w:val="none" w:sz="0" w:space="0" w:color="auto"/>
        <w:left w:val="none" w:sz="0" w:space="0" w:color="auto"/>
        <w:bottom w:val="none" w:sz="0" w:space="0" w:color="auto"/>
        <w:right w:val="none" w:sz="0" w:space="0" w:color="auto"/>
      </w:divBdr>
    </w:div>
    <w:div w:id="1939099221">
      <w:bodyDiv w:val="1"/>
      <w:marLeft w:val="0"/>
      <w:marRight w:val="0"/>
      <w:marTop w:val="0"/>
      <w:marBottom w:val="0"/>
      <w:divBdr>
        <w:top w:val="none" w:sz="0" w:space="0" w:color="auto"/>
        <w:left w:val="none" w:sz="0" w:space="0" w:color="auto"/>
        <w:bottom w:val="none" w:sz="0" w:space="0" w:color="auto"/>
        <w:right w:val="none" w:sz="0" w:space="0" w:color="auto"/>
      </w:divBdr>
    </w:div>
    <w:div w:id="1952978004">
      <w:bodyDiv w:val="1"/>
      <w:marLeft w:val="0"/>
      <w:marRight w:val="0"/>
      <w:marTop w:val="0"/>
      <w:marBottom w:val="0"/>
      <w:divBdr>
        <w:top w:val="none" w:sz="0" w:space="0" w:color="auto"/>
        <w:left w:val="none" w:sz="0" w:space="0" w:color="auto"/>
        <w:bottom w:val="none" w:sz="0" w:space="0" w:color="auto"/>
        <w:right w:val="none" w:sz="0" w:space="0" w:color="auto"/>
      </w:divBdr>
    </w:div>
    <w:div w:id="1976250645">
      <w:bodyDiv w:val="1"/>
      <w:marLeft w:val="0"/>
      <w:marRight w:val="0"/>
      <w:marTop w:val="0"/>
      <w:marBottom w:val="0"/>
      <w:divBdr>
        <w:top w:val="none" w:sz="0" w:space="0" w:color="auto"/>
        <w:left w:val="none" w:sz="0" w:space="0" w:color="auto"/>
        <w:bottom w:val="none" w:sz="0" w:space="0" w:color="auto"/>
        <w:right w:val="none" w:sz="0" w:space="0" w:color="auto"/>
      </w:divBdr>
    </w:div>
    <w:div w:id="1985308056">
      <w:bodyDiv w:val="1"/>
      <w:marLeft w:val="0"/>
      <w:marRight w:val="0"/>
      <w:marTop w:val="0"/>
      <w:marBottom w:val="0"/>
      <w:divBdr>
        <w:top w:val="none" w:sz="0" w:space="0" w:color="auto"/>
        <w:left w:val="none" w:sz="0" w:space="0" w:color="auto"/>
        <w:bottom w:val="none" w:sz="0" w:space="0" w:color="auto"/>
        <w:right w:val="none" w:sz="0" w:space="0" w:color="auto"/>
      </w:divBdr>
    </w:div>
    <w:div w:id="2010988164">
      <w:bodyDiv w:val="1"/>
      <w:marLeft w:val="0"/>
      <w:marRight w:val="0"/>
      <w:marTop w:val="0"/>
      <w:marBottom w:val="0"/>
      <w:divBdr>
        <w:top w:val="none" w:sz="0" w:space="0" w:color="auto"/>
        <w:left w:val="none" w:sz="0" w:space="0" w:color="auto"/>
        <w:bottom w:val="none" w:sz="0" w:space="0" w:color="auto"/>
        <w:right w:val="none" w:sz="0" w:space="0" w:color="auto"/>
      </w:divBdr>
    </w:div>
    <w:div w:id="2038576122">
      <w:bodyDiv w:val="1"/>
      <w:marLeft w:val="0"/>
      <w:marRight w:val="0"/>
      <w:marTop w:val="0"/>
      <w:marBottom w:val="0"/>
      <w:divBdr>
        <w:top w:val="none" w:sz="0" w:space="0" w:color="auto"/>
        <w:left w:val="none" w:sz="0" w:space="0" w:color="auto"/>
        <w:bottom w:val="none" w:sz="0" w:space="0" w:color="auto"/>
        <w:right w:val="none" w:sz="0" w:space="0" w:color="auto"/>
      </w:divBdr>
    </w:div>
    <w:div w:id="2044861176">
      <w:bodyDiv w:val="1"/>
      <w:marLeft w:val="0"/>
      <w:marRight w:val="0"/>
      <w:marTop w:val="0"/>
      <w:marBottom w:val="0"/>
      <w:divBdr>
        <w:top w:val="none" w:sz="0" w:space="0" w:color="auto"/>
        <w:left w:val="none" w:sz="0" w:space="0" w:color="auto"/>
        <w:bottom w:val="none" w:sz="0" w:space="0" w:color="auto"/>
        <w:right w:val="none" w:sz="0" w:space="0" w:color="auto"/>
      </w:divBdr>
    </w:div>
    <w:div w:id="2078169646">
      <w:bodyDiv w:val="1"/>
      <w:marLeft w:val="0"/>
      <w:marRight w:val="0"/>
      <w:marTop w:val="0"/>
      <w:marBottom w:val="0"/>
      <w:divBdr>
        <w:top w:val="none" w:sz="0" w:space="0" w:color="auto"/>
        <w:left w:val="none" w:sz="0" w:space="0" w:color="auto"/>
        <w:bottom w:val="none" w:sz="0" w:space="0" w:color="auto"/>
        <w:right w:val="none" w:sz="0" w:space="0" w:color="auto"/>
      </w:divBdr>
    </w:div>
    <w:div w:id="2082830976">
      <w:bodyDiv w:val="1"/>
      <w:marLeft w:val="0"/>
      <w:marRight w:val="0"/>
      <w:marTop w:val="0"/>
      <w:marBottom w:val="0"/>
      <w:divBdr>
        <w:top w:val="none" w:sz="0" w:space="0" w:color="auto"/>
        <w:left w:val="none" w:sz="0" w:space="0" w:color="auto"/>
        <w:bottom w:val="none" w:sz="0" w:space="0" w:color="auto"/>
        <w:right w:val="none" w:sz="0" w:space="0" w:color="auto"/>
      </w:divBdr>
    </w:div>
    <w:div w:id="2137528355">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37/h0054346"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3389/fnins.2018.0000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orldcat.org/title/861497657" TargetMode="External"/><Relationship Id="rId5" Type="http://schemas.openxmlformats.org/officeDocument/2006/relationships/settings" Target="settings.xml"/><Relationship Id="rId15" Type="http://schemas.openxmlformats.org/officeDocument/2006/relationships/hyperlink" Target="https://www.simplypsychology.org/bandura.html" TargetMode="External"/><Relationship Id="rId10" Type="http://schemas.openxmlformats.org/officeDocument/2006/relationships/hyperlink" Target="https://www.worldcat.org/title/634922272"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worldcat.org/title/6349222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Sob18</b:Tag>
    <b:SourceType>JournalArticle</b:SourceType>
    <b:Guid>{3997D59A-0A0C-4D6D-8761-D9BBDEEB2940}</b:Guid>
    <b:Title>SAAS E-Commece Platforms Web Acessebility Evaluation</b:Title>
    <b:JournalName>Conference Paper</b:JournalName>
    <b:Year>2018</b:Year>
    <b:Author>
      <b:Author>
        <b:NameList>
          <b:Person>
            <b:Last>Sobhaib</b:Last>
            <b:First>Osama</b:First>
          </b:Person>
          <b:Person>
            <b:Last>Hussain</b:Last>
            <b:First>Walayat</b:First>
          </b:Person>
        </b:NameList>
      </b:Author>
    </b:Author>
    <b:RefOrder>2</b:RefOrder>
  </b:Source>
  <b:Source>
    <b:Tag>Ani23</b:Tag>
    <b:SourceType>JournalArticle</b:SourceType>
    <b:Guid>{0FB77F0A-0A31-4AF4-8AE6-B91511109274}</b:Guid>
    <b:Title>Competitive Analysis of SAAS E-commerce Platforms in India</b:Title>
    <b:Year>2023</b:Year>
    <b:JournalName>Panav Journal of Multidisciplinary</b:JournalName>
    <b:Author>
      <b:Author>
        <b:NameList>
          <b:Person>
            <b:Last>Rani</b:Last>
            <b:First>Dr.</b:First>
            <b:Middle>T.</b:Middle>
          </b:Person>
          <b:Person>
            <b:Last>Anish</b:Last>
            <b:Middle>S</b:Middle>
            <b:First>R</b:First>
          </b:Person>
        </b:NameList>
      </b:Author>
    </b:Author>
    <b:RefOrder>1</b:RefOrder>
  </b:Source>
  <b:Source>
    <b:Tag>Yen21</b:Tag>
    <b:SourceType>ArticleInAPeriodical</b:SourceType>
    <b:Guid>{5A20B1B4-C204-4CB2-BFCE-A1FD7466C585}</b:Guid>
    <b:Title>Promoting Sustainable Creativity: An Empirical Study on the Application of Mind Mapping Tools in Graphic Design Education</b:Title>
    <b:Year>2021</b:Year>
    <b:Month>May</b:Month>
    <b:Day>11</b:Day>
    <b:Author>
      <b:Author>
        <b:NameList>
          <b:Person>
            <b:Last>Dong</b:Last>
            <b:First>Yenan</b:First>
          </b:Person>
        </b:NameList>
      </b:Author>
    </b:Author>
    <b:RefOrder>3</b:RefOrder>
  </b:Source>
  <b:Source>
    <b:Tag>CRu24</b:Tag>
    <b:SourceType>ArticleInAPeriodical</b:SourceType>
    <b:Guid>{192F4FF5-3285-4F05-9B10-E69DCF0DF493}</b:Guid>
    <b:Title>From Chaos to Clarity: Use of Mind Maps as a Tool to Ensure Better Learning among Medical Students</b:Title>
    <b:Year>2024</b:Year>
    <b:Month>Jan</b:Month>
    <b:Day>12</b:Day>
    <b:Author>
      <b:Author>
        <b:NameList>
          <b:Person>
            <b:Last>C</b:Last>
            <b:First>Ruchitha </b:First>
          </b:Person>
        </b:NameList>
      </b:Author>
    </b:Author>
    <b:RefOrder>4</b:RefOrder>
  </b:Source>
  <b:Source>
    <b:Tag>Mic</b:Tag>
    <b:SourceType>InternetSite</b:SourceType>
    <b:Guid>{160CBB78-F466-4F6E-AF78-413F7E9FBEA3}</b:Guid>
    <b:Title>What is Microsoft Word</b:Title>
    <b:Author>
      <b:Author>
        <b:Corporate>Microsoft</b:Corporate>
      </b:Author>
    </b:Author>
    <b:ProductionCompany>Microsoft</b:ProductionCompany>
    <b:URL>https://support.microsoft.com/en-us/word</b:URL>
    <b:RefOrder>5</b:RefOrder>
  </b:Source>
  <b:Source>
    <b:Tag>Mic1</b:Tag>
    <b:SourceType>InternetSite</b:SourceType>
    <b:Guid>{5B2854C7-285B-48F0-83FA-A24FC072BF3F}</b:Guid>
    <b:Author>
      <b:Author>
        <b:Corporate>Microsoft</b:Corporate>
      </b:Author>
    </b:Author>
    <b:Title>What is Microsoft Excel</b:Title>
    <b:URL>https://support.microsoft.com/en-us/excel</b:URL>
    <b:RefOrder>7</b:RefOrder>
  </b:Source>
  <b:Source>
    <b:Tag>Mic2</b:Tag>
    <b:SourceType>InternetSite</b:SourceType>
    <b:Guid>{22225251-1482-416A-B33A-4C1A26B13DAC}</b:Guid>
    <b:Author>
      <b:Author>
        <b:Corporate>Microsoft</b:Corporate>
      </b:Author>
    </b:Author>
    <b:Title>What is Microsoft Access</b:Title>
    <b:URL>https://support.microsoft.com/en-us/access </b:URL>
    <b:RefOrder>8</b:RefOrder>
  </b:Source>
  <b:Source>
    <b:Tag>Mic3</b:Tag>
    <b:SourceType>InternetSite</b:SourceType>
    <b:Guid>{20577573-D38E-4A53-B43E-58F085AACBF1}</b:Guid>
    <b:Author>
      <b:Author>
        <b:Corporate>Microsoft</b:Corporate>
      </b:Author>
    </b:Author>
    <b:Title>What is Microsoft PowerPoint</b:Title>
    <b:URL>https://support.microsoft.com/en-us/powerpoint</b:URL>
    <b:RefOrder>6</b:RefOrder>
  </b:Source>
  <b:Source>
    <b:Tag>Ell25</b:Tag>
    <b:SourceType>InternetSite</b:SourceType>
    <b:Guid>{65A718D0-7BA2-4B41-B408-5DFE7B0F5D8D}</b:Guid>
    <b:Author>
      <b:Author>
        <b:NameList>
          <b:Person>
            <b:Last>Rieth</b:Last>
            <b:First>Elliot</b:First>
          </b:Person>
        </b:NameList>
      </b:Author>
    </b:Author>
    <b:Title>The pros and cons of Microsoft Teams</b:Title>
    <b:Year>2025</b:Year>
    <b:Month>July</b:Month>
    <b:Day>9</b:Day>
    <b:URL>https://www.jotform.com/blog/microsoft-teams-pros-and-cons/</b:URL>
    <b:RefOrder>9</b:RefOrder>
  </b:Source>
  <b:Source>
    <b:Tag>Fra25</b:Tag>
    <b:SourceType>InternetSite</b:SourceType>
    <b:Guid>{39873CF9-62E0-4256-89DB-F006B0905361}</b:Guid>
    <b:Title>Pros and Cons of SharePoint: Is SharePoint worth it?</b:Title>
    <b:Year>2025</b:Year>
    <b:URL>https://www.frameworkit.com/cloud/pros-and-cons-of-sharepoint</b:URL>
    <b:Author>
      <b:Author>
        <b:Corporate>Framwork IT</b:Corporate>
      </b:Author>
    </b:Author>
    <b:RefOrder>10</b:RefOrder>
  </b:Source>
  <b:Source>
    <b:Tag>Olg25</b:Tag>
    <b:SourceType>InternetSite</b:SourceType>
    <b:Guid>{8FA631B2-49C8-474E-8BCB-31EC6D2BD3DD}</b:Guid>
    <b:Author>
      <b:Author>
        <b:NameList>
          <b:Person>
            <b:Last>Weis</b:Last>
            <b:First>Olga</b:First>
          </b:Person>
        </b:NameList>
      </b:Author>
    </b:Author>
    <b:Year>2025</b:Year>
    <b:Month>April</b:Month>
    <b:Day>9</b:Day>
    <b:URL>https://cloudmounter.net/pros-and-cons-of-onedrive/</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1D750C-9BCA-4850-BE22-CE7E7FCE6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1819</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JUSSARA COSER</dc:creator>
  <cp:keywords/>
  <dc:description/>
  <cp:lastModifiedBy>Jussara Coser (2442073)</cp:lastModifiedBy>
  <cp:revision>2</cp:revision>
  <dcterms:created xsi:type="dcterms:W3CDTF">2026-04-20T22:07:00Z</dcterms:created>
  <dcterms:modified xsi:type="dcterms:W3CDTF">2026-04-20T22:07:00Z</dcterms:modified>
</cp:coreProperties>
</file>