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E3D" w:rsidRPr="008274F5" w:rsidRDefault="00B42936" w:rsidP="008274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There are many psychological theories that argue from the perspective of Bi</w:t>
      </w:r>
      <w:r w:rsidR="008863E4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rds of a feather flock to</w:t>
      </w:r>
      <w:r w:rsidR="00E82808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gether, reciprocal liking, the proximity e</w:t>
      </w:r>
      <w:r w:rsidR="008863E4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ffect and the matching hypothesis</w:t>
      </w:r>
      <w:r w:rsidR="0031244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name but a few</w:t>
      </w:r>
      <w:r w:rsidR="004B79C0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but I would like to argue </w:t>
      </w:r>
      <w:r w:rsidR="00927F6A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from the perspective </w:t>
      </w: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that </w:t>
      </w:r>
      <w:r w:rsidR="00F5478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opposites</w:t>
      </w: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</w:t>
      </w:r>
      <w:r w:rsidR="005F1E3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ttract</w:t>
      </w:r>
      <w:r w:rsidR="00122F05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="00122F05" w:rsidRPr="008274F5">
        <w:rPr>
          <w:rFonts w:ascii="Times New Roman" w:hAnsi="Times New Roman" w:cs="Times New Roman"/>
          <w:sz w:val="24"/>
          <w:szCs w:val="24"/>
        </w:rPr>
        <w:t>Gross, 2010)</w:t>
      </w:r>
      <w:r w:rsidR="005F1E3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F5478D" w:rsidRPr="008274F5" w:rsidRDefault="005F1E3D" w:rsidP="008274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 w:rsidR="00B42936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ow many times has one of your lovely friends introduced you to their partner and all you could think </w:t>
      </w:r>
      <w:r w:rsidR="00927F6A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wa</w:t>
      </w:r>
      <w:r w:rsidR="00F5478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 </w:t>
      </w:r>
      <w:r w:rsidR="00B42936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“what on earth do they see in him/her” or you </w:t>
      </w: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notice</w:t>
      </w:r>
      <w:r w:rsidR="00B42936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very attractive young lady with a portly man twice her age</w:t>
      </w: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think </w:t>
      </w:r>
      <w:r w:rsidR="00122F05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“he is old enough to</w:t>
      </w:r>
      <w:r w:rsidR="00105DDC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 </w:t>
      </w:r>
      <w:r w:rsidR="00122F05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her farther”</w:t>
      </w:r>
      <w:r w:rsidR="00F5478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B418B5" w:rsidRPr="008274F5" w:rsidRDefault="00691BA9" w:rsidP="008274F5">
      <w:pPr>
        <w:shd w:val="clear" w:color="auto" w:fill="FFFFFF"/>
        <w:spacing w:after="0" w:line="360" w:lineRule="auto"/>
        <w:ind w:hanging="1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This presentation</w:t>
      </w:r>
      <w:r w:rsidR="00B42936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will</w:t>
      </w:r>
      <w:r w:rsidR="00B42936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examine situations like </w:t>
      </w:r>
      <w:r w:rsidR="00392E60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these through</w:t>
      </w:r>
      <w:r w:rsidR="00B42936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F1E3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socio-biological </w:t>
      </w:r>
      <w:r w:rsidR="00F8080B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</w:t>
      </w:r>
      <w:r w:rsidR="00EC4246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F8080B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socio-evolutionary psychological </w:t>
      </w:r>
      <w:r w:rsidR="005F1E3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perspective</w:t>
      </w:r>
      <w:r w:rsidR="00F8080B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5F1E3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5478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looking at </w:t>
      </w:r>
      <w:r w:rsidR="00EC4246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social problems like mate selection, mate retention and parental investment through </w:t>
      </w:r>
      <w:r w:rsidR="00F5478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research </w:t>
      </w:r>
      <w:r w:rsidR="00471F4B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into </w:t>
      </w: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some of the </w:t>
      </w:r>
      <w:r w:rsidR="00471F4B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adaptive traits</w:t>
      </w:r>
      <w:r w:rsidR="00F5478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22F05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that shape relationship choice </w:t>
      </w:r>
      <w:r w:rsidR="00F5478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r w:rsidR="00692D3F" w:rsidRPr="008274F5">
        <w:rPr>
          <w:rFonts w:ascii="Times New Roman" w:hAnsi="Times New Roman" w:cs="Times New Roman"/>
          <w:sz w:val="24"/>
          <w:szCs w:val="24"/>
        </w:rPr>
        <w:t xml:space="preserve">Buss, 2016; </w:t>
      </w:r>
      <w:r w:rsidR="00F5478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Kromer et al., 2016; Langlois et al., 2000)</w:t>
      </w: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. Also,</w:t>
      </w:r>
      <w:r w:rsidR="005F1E3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it will consider how these characteristics shape mate selection today</w:t>
      </w:r>
      <w:r w:rsidR="00340AC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F1E3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through </w:t>
      </w: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looking at </w:t>
      </w:r>
      <w:r w:rsidR="00471F4B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George </w:t>
      </w:r>
      <w:r w:rsidR="00471F4B" w:rsidRPr="008274F5">
        <w:rPr>
          <w:rStyle w:val="HTMLCite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Homans, (1961)</w:t>
      </w:r>
      <w:r w:rsidRPr="008274F5">
        <w:rPr>
          <w:rStyle w:val="HTMLCite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 Theory of</w:t>
      </w:r>
      <w:r w:rsidRPr="008274F5">
        <w:rPr>
          <w:rStyle w:val="HTMLCit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71F4B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5F1E3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ocial </w:t>
      </w:r>
      <w:r w:rsidR="00471F4B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Exchange</w:t>
      </w:r>
      <w:r w:rsidR="005F1E3D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433D4" w:rsidRPr="008274F5" w:rsidRDefault="00B418B5" w:rsidP="008274F5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jc w:val="both"/>
      </w:pPr>
      <w:r w:rsidRPr="008274F5">
        <w:t>Socio-</w:t>
      </w:r>
      <w:r w:rsidR="00692D3F" w:rsidRPr="008274F5">
        <w:t>evolutionary psychological t</w:t>
      </w:r>
      <w:r w:rsidRPr="008274F5">
        <w:t>heories</w:t>
      </w:r>
      <w:r w:rsidR="005F1E3D" w:rsidRPr="008274F5">
        <w:t xml:space="preserve"> suggest that if an individual has adaptive traits that promote </w:t>
      </w:r>
      <w:r w:rsidR="006B1298" w:rsidRPr="008274F5">
        <w:t xml:space="preserve">survival, </w:t>
      </w:r>
      <w:r w:rsidR="005F1E3D" w:rsidRPr="008274F5">
        <w:t xml:space="preserve">successful reproduction and </w:t>
      </w:r>
      <w:r w:rsidR="00471F4B" w:rsidRPr="008274F5">
        <w:t xml:space="preserve">so </w:t>
      </w:r>
      <w:r w:rsidR="006B1298" w:rsidRPr="008274F5">
        <w:t xml:space="preserve">the </w:t>
      </w:r>
      <w:r w:rsidR="005F1E3D" w:rsidRPr="008274F5">
        <w:t xml:space="preserve">propagation of genes then these traits are </w:t>
      </w:r>
      <w:r w:rsidR="00794E1C" w:rsidRPr="008274F5">
        <w:t xml:space="preserve">consciously </w:t>
      </w:r>
      <w:r w:rsidR="005F1E3D" w:rsidRPr="008274F5">
        <w:t xml:space="preserve">or </w:t>
      </w:r>
      <w:r w:rsidR="00794E1C" w:rsidRPr="008274F5">
        <w:t>subconsciously</w:t>
      </w:r>
      <w:r w:rsidR="00471F4B" w:rsidRPr="008274F5">
        <w:t xml:space="preserve"> attractive </w:t>
      </w:r>
      <w:r w:rsidR="00C8032B" w:rsidRPr="008274F5">
        <w:t>to the opposite sex</w:t>
      </w:r>
      <w:r w:rsidR="00F5478D" w:rsidRPr="008274F5">
        <w:t xml:space="preserve"> (</w:t>
      </w:r>
      <w:r w:rsidR="000E1B1B" w:rsidRPr="008274F5">
        <w:t xml:space="preserve">Buss, 2016; </w:t>
      </w:r>
      <w:r w:rsidR="00F5478D" w:rsidRPr="008274F5">
        <w:t>Langlois et al., 2000).</w:t>
      </w:r>
      <w:r w:rsidR="00692D3F" w:rsidRPr="008274F5">
        <w:t xml:space="preserve"> For</w:t>
      </w:r>
      <w:r w:rsidR="00794E1C" w:rsidRPr="008274F5">
        <w:t xml:space="preserve"> </w:t>
      </w:r>
      <w:r w:rsidR="00692D3F" w:rsidRPr="008274F5">
        <w:t>example,</w:t>
      </w:r>
      <w:r w:rsidR="00794E1C" w:rsidRPr="008274F5">
        <w:t xml:space="preserve"> </w:t>
      </w:r>
      <w:r w:rsidR="00692D3F" w:rsidRPr="008274F5">
        <w:t>research suggests</w:t>
      </w:r>
      <w:r w:rsidR="00794E1C" w:rsidRPr="008274F5">
        <w:t xml:space="preserve"> that males prefer f</w:t>
      </w:r>
      <w:r w:rsidR="00692D3F" w:rsidRPr="008274F5">
        <w:t xml:space="preserve">emales </w:t>
      </w:r>
      <w:r w:rsidR="00317E55" w:rsidRPr="008274F5">
        <w:t xml:space="preserve">who </w:t>
      </w:r>
      <w:r w:rsidR="00794E1C" w:rsidRPr="008274F5">
        <w:t xml:space="preserve">have </w:t>
      </w:r>
      <w:r w:rsidR="00F5478D" w:rsidRPr="008274F5">
        <w:t>a large waist</w:t>
      </w:r>
      <w:r w:rsidR="00794E1C" w:rsidRPr="008274F5">
        <w:t xml:space="preserve"> to hip ratio</w:t>
      </w:r>
      <w:r w:rsidR="00F5478D" w:rsidRPr="008274F5">
        <w:t xml:space="preserve"> (7 to 10)</w:t>
      </w:r>
      <w:r w:rsidR="00794E1C" w:rsidRPr="008274F5">
        <w:t xml:space="preserve"> as this has been shown to signpost</w:t>
      </w:r>
      <w:r w:rsidR="003254B4" w:rsidRPr="008274F5">
        <w:t xml:space="preserve"> fertility</w:t>
      </w:r>
      <w:r w:rsidR="00CB6A3B" w:rsidRPr="008274F5">
        <w:t xml:space="preserve">, </w:t>
      </w:r>
      <w:r w:rsidR="00F5478D" w:rsidRPr="008274F5">
        <w:t>before</w:t>
      </w:r>
      <w:r w:rsidR="00CB6A3B" w:rsidRPr="008274F5">
        <w:t xml:space="preserve"> the intervention of modern medicine females with a large waist to hip ratio were more likely to survive child birth and their child was more likely to survive</w:t>
      </w:r>
      <w:r w:rsidR="00F5478D" w:rsidRPr="008274F5">
        <w:t xml:space="preserve"> </w:t>
      </w:r>
      <w:r w:rsidR="000E1B1B" w:rsidRPr="008274F5">
        <w:t>(Buss, 2016; Langlois et al., 2000).</w:t>
      </w:r>
      <w:r w:rsidR="00317E55" w:rsidRPr="008274F5">
        <w:t xml:space="preserve"> </w:t>
      </w:r>
      <w:r w:rsidR="006B1298" w:rsidRPr="008274F5">
        <w:t>A</w:t>
      </w:r>
      <w:r w:rsidR="003254B4" w:rsidRPr="008274F5">
        <w:t xml:space="preserve">ll sorts of health benefits like lower cholesterol levels, less chance of diabetes, healthier hearts and a reduced cancer rate </w:t>
      </w:r>
      <w:r w:rsidR="00CB6A3B" w:rsidRPr="008274F5">
        <w:t xml:space="preserve">are associated with this waist hip ratio </w:t>
      </w:r>
      <w:r w:rsidR="00F213C9" w:rsidRPr="008274F5">
        <w:t xml:space="preserve">(Burgess, 2017; </w:t>
      </w:r>
      <w:r w:rsidR="000B0D3C" w:rsidRPr="008274F5">
        <w:t>Langlois et al., 2000)</w:t>
      </w:r>
      <w:r w:rsidR="00F5478D" w:rsidRPr="008274F5">
        <w:t>.</w:t>
      </w:r>
      <w:r w:rsidR="006B1298" w:rsidRPr="008274F5">
        <w:t xml:space="preserve"> To</w:t>
      </w:r>
      <w:r w:rsidR="00CB6A3B" w:rsidRPr="008274F5">
        <w:t xml:space="preserve"> look at unconscious behaviours</w:t>
      </w:r>
      <w:r w:rsidR="006B1298" w:rsidRPr="008274F5">
        <w:t xml:space="preserve"> that attract us to each other we can consider </w:t>
      </w:r>
      <w:r w:rsidR="00FC4952" w:rsidRPr="008274F5">
        <w:t>recent research by</w:t>
      </w:r>
      <w:r w:rsidR="009C22AF" w:rsidRPr="008274F5">
        <w:t xml:space="preserve"> Kromer et al., 2016</w:t>
      </w:r>
      <w:r w:rsidR="006B1298" w:rsidRPr="008274F5">
        <w:t>, this</w:t>
      </w:r>
      <w:r w:rsidR="009C22AF" w:rsidRPr="008274F5">
        <w:t xml:space="preserve"> </w:t>
      </w:r>
      <w:r w:rsidR="00FC4952" w:rsidRPr="008274F5">
        <w:t>suggests that physical attraction may be in</w:t>
      </w:r>
      <w:r w:rsidR="00977BBA">
        <w:t>fluenced by your partners genotype</w:t>
      </w:r>
      <w:r w:rsidR="00FC4952" w:rsidRPr="008274F5">
        <w:t xml:space="preserve"> and how successfully this could combine wit</w:t>
      </w:r>
      <w:r w:rsidR="00B44944" w:rsidRPr="008274F5">
        <w:t>h your own</w:t>
      </w:r>
      <w:r w:rsidR="009C22AF" w:rsidRPr="008274F5">
        <w:t xml:space="preserve"> to produce </w:t>
      </w:r>
      <w:r w:rsidR="001B3E8B">
        <w:t>resilient</w:t>
      </w:r>
      <w:r w:rsidR="009C22AF" w:rsidRPr="008274F5">
        <w:t xml:space="preserve"> </w:t>
      </w:r>
      <w:r w:rsidR="000D1983" w:rsidRPr="008274F5">
        <w:t>offspring,</w:t>
      </w:r>
      <w:r w:rsidR="00B44944" w:rsidRPr="008274F5">
        <w:t xml:space="preserve"> the human immune system has a genetic component that is called human leukocyte antigens (HLA)</w:t>
      </w:r>
      <w:r w:rsidR="000D1983" w:rsidRPr="008274F5">
        <w:t xml:space="preserve">. Research has shown that </w:t>
      </w:r>
      <w:r w:rsidR="00B44944" w:rsidRPr="008274F5">
        <w:t xml:space="preserve">your HLA code can be subconsciously determined by the opposite sex through </w:t>
      </w:r>
      <w:r w:rsidR="000D1983" w:rsidRPr="008274F5">
        <w:t xml:space="preserve">the </w:t>
      </w:r>
      <w:r w:rsidR="00B44944" w:rsidRPr="008274F5">
        <w:t>smell</w:t>
      </w:r>
      <w:r w:rsidR="009C22AF" w:rsidRPr="008274F5">
        <w:t xml:space="preserve"> </w:t>
      </w:r>
      <w:r w:rsidR="000D1983" w:rsidRPr="008274F5">
        <w:t xml:space="preserve">of one’s body odour (Meyer &amp; Thompson, 2001). </w:t>
      </w:r>
      <w:r w:rsidR="009C22AF" w:rsidRPr="008274F5">
        <w:t>In th</w:t>
      </w:r>
      <w:r w:rsidR="000D1983" w:rsidRPr="008274F5">
        <w:t xml:space="preserve">e Kromer et al., 2016 </w:t>
      </w:r>
      <w:r w:rsidR="009C22AF" w:rsidRPr="008274F5">
        <w:t xml:space="preserve">study 254 </w:t>
      </w:r>
      <w:r w:rsidR="00F22CFF" w:rsidRPr="008274F5">
        <w:t>heterosexual</w:t>
      </w:r>
      <w:r w:rsidR="009C22AF" w:rsidRPr="008274F5">
        <w:t xml:space="preserve"> couples were studied over a </w:t>
      </w:r>
      <w:r w:rsidR="000B0D3C" w:rsidRPr="008274F5">
        <w:t>9-month</w:t>
      </w:r>
      <w:r w:rsidR="009C22AF" w:rsidRPr="008274F5">
        <w:t xml:space="preserve"> period, each participant had their genome profiled prior to the study and each couple was asked to complete a </w:t>
      </w:r>
      <w:r w:rsidR="00F22CFF" w:rsidRPr="008274F5">
        <w:t>questionnaire</w:t>
      </w:r>
      <w:r w:rsidR="009C22AF" w:rsidRPr="008274F5">
        <w:t xml:space="preserve"> to determine how sexually attractive they found their partner</w:t>
      </w:r>
      <w:r w:rsidR="00F22CFF" w:rsidRPr="008274F5">
        <w:t xml:space="preserve">. Those individuals with the greatest difference in HLA genes also </w:t>
      </w:r>
      <w:r w:rsidR="00310073" w:rsidRPr="008274F5">
        <w:t xml:space="preserve">expressed </w:t>
      </w:r>
      <w:r w:rsidR="00F22CFF" w:rsidRPr="008274F5">
        <w:t>the</w:t>
      </w:r>
      <w:r w:rsidR="00310073" w:rsidRPr="008274F5">
        <w:t xml:space="preserve"> greatest sexual attraction to their </w:t>
      </w:r>
      <w:r w:rsidR="00310073" w:rsidRPr="008274F5">
        <w:lastRenderedPageBreak/>
        <w:t>partners</w:t>
      </w:r>
      <w:r w:rsidR="000B0D3C" w:rsidRPr="008274F5">
        <w:t xml:space="preserve"> (Kromer et al., 2016)</w:t>
      </w:r>
      <w:r w:rsidR="00310073" w:rsidRPr="008274F5">
        <w:t xml:space="preserve">. This preference would prove to be a </w:t>
      </w:r>
      <w:r w:rsidR="000B0D3C" w:rsidRPr="008274F5">
        <w:t xml:space="preserve">genetically adaptive </w:t>
      </w:r>
      <w:r w:rsidR="00310073" w:rsidRPr="008274F5">
        <w:t>as it increases the HLA gene variation in the offspring and this produces an efficient immune system that has enhanced resilience</w:t>
      </w:r>
      <w:r w:rsidR="000B0D3C" w:rsidRPr="008274F5">
        <w:t xml:space="preserve"> against disease</w:t>
      </w:r>
      <w:r w:rsidR="006B1298" w:rsidRPr="008274F5">
        <w:t xml:space="preserve"> and</w:t>
      </w:r>
      <w:r w:rsidR="003C0922" w:rsidRPr="008274F5">
        <w:t xml:space="preserve"> </w:t>
      </w:r>
      <w:r w:rsidR="00296C74" w:rsidRPr="008274F5">
        <w:t>the mother has a smaller</w:t>
      </w:r>
      <w:r w:rsidR="003C0922" w:rsidRPr="008274F5">
        <w:t xml:space="preserve"> chance of miscarriages</w:t>
      </w:r>
      <w:r w:rsidR="00296C74" w:rsidRPr="008274F5">
        <w:t>,</w:t>
      </w:r>
      <w:r w:rsidR="003C0922" w:rsidRPr="008274F5">
        <w:t xml:space="preserve"> </w:t>
      </w:r>
      <w:r w:rsidR="000B0D3C" w:rsidRPr="008274F5">
        <w:t xml:space="preserve">this research suggested that HLA difference positively corelates with sexual attraction, </w:t>
      </w:r>
      <w:proofErr w:type="spellStart"/>
      <w:r w:rsidR="000B0D3C" w:rsidRPr="008274F5">
        <w:t>ie</w:t>
      </w:r>
      <w:proofErr w:type="spellEnd"/>
      <w:r w:rsidR="000B0D3C" w:rsidRPr="008274F5">
        <w:t xml:space="preserve">; opposites attract </w:t>
      </w:r>
      <w:r w:rsidR="000D1983" w:rsidRPr="008274F5">
        <w:t xml:space="preserve">(Meyer &amp; Thompson, 2001; </w:t>
      </w:r>
      <w:r w:rsidR="000B0D3C" w:rsidRPr="008274F5">
        <w:t>Kromer et al., 2016).</w:t>
      </w:r>
      <w:r w:rsidR="00FD3CC5" w:rsidRPr="008274F5">
        <w:t xml:space="preserve"> </w:t>
      </w:r>
    </w:p>
    <w:p w:rsidR="00296C74" w:rsidRPr="008274F5" w:rsidRDefault="00801D88" w:rsidP="008274F5">
      <w:pPr>
        <w:pStyle w:val="NormalWeb"/>
        <w:shd w:val="clear" w:color="auto" w:fill="FFFFFF"/>
        <w:spacing w:before="0" w:beforeAutospacing="0" w:after="0" w:afterAutospacing="0" w:line="360" w:lineRule="auto"/>
        <w:ind w:left="120" w:hanging="120"/>
        <w:jc w:val="both"/>
        <w:rPr>
          <w:bCs/>
          <w:shd w:val="clear" w:color="auto" w:fill="FFFFFF"/>
        </w:rPr>
      </w:pPr>
      <w:r>
        <w:t>Research suggests that m</w:t>
      </w:r>
      <w:r w:rsidR="00FD3CC5" w:rsidRPr="008274F5">
        <w:t>ale</w:t>
      </w:r>
      <w:r>
        <w:t>s</w:t>
      </w:r>
      <w:r w:rsidR="00FD3CC5" w:rsidRPr="008274F5">
        <w:t xml:space="preserve"> and female</w:t>
      </w:r>
      <w:r>
        <w:t>s</w:t>
      </w:r>
      <w:r w:rsidR="00FD3CC5" w:rsidRPr="008274F5">
        <w:t xml:space="preserve"> have </w:t>
      </w:r>
      <w:r w:rsidR="008433D4" w:rsidRPr="008274F5">
        <w:t xml:space="preserve">evolved </w:t>
      </w:r>
      <w:r w:rsidR="00FD3CC5" w:rsidRPr="008274F5">
        <w:t>different reproductive strategies</w:t>
      </w:r>
      <w:r w:rsidR="0032035D" w:rsidRPr="008274F5">
        <w:t>, the female invests more in the act of procreation than the male, for example the</w:t>
      </w:r>
      <w:r w:rsidR="00FD3CC5" w:rsidRPr="008274F5">
        <w:t xml:space="preserve"> </w:t>
      </w:r>
      <w:r w:rsidR="0032035D" w:rsidRPr="008274F5">
        <w:t>birth is painful and there is an increased risk of death (</w:t>
      </w:r>
      <w:proofErr w:type="spellStart"/>
      <w:r w:rsidR="0032035D" w:rsidRPr="008274F5">
        <w:t>Gray</w:t>
      </w:r>
      <w:proofErr w:type="spellEnd"/>
      <w:r w:rsidR="0032035D" w:rsidRPr="008274F5">
        <w:t xml:space="preserve">, 2013; </w:t>
      </w:r>
      <w:r w:rsidR="0032035D" w:rsidRPr="008274F5">
        <w:rPr>
          <w:rStyle w:val="selectable"/>
        </w:rPr>
        <w:t xml:space="preserve">Baumeister &amp; </w:t>
      </w:r>
      <w:proofErr w:type="spellStart"/>
      <w:r w:rsidR="0032035D" w:rsidRPr="008274F5">
        <w:rPr>
          <w:rStyle w:val="selectable"/>
        </w:rPr>
        <w:t>Vohs</w:t>
      </w:r>
      <w:proofErr w:type="spellEnd"/>
      <w:r w:rsidR="0032035D" w:rsidRPr="008274F5">
        <w:rPr>
          <w:rStyle w:val="selectable"/>
        </w:rPr>
        <w:t>)</w:t>
      </w:r>
      <w:r w:rsidR="00E45B43" w:rsidRPr="008274F5">
        <w:rPr>
          <w:rStyle w:val="selectable"/>
        </w:rPr>
        <w:t>.</w:t>
      </w:r>
      <w:r w:rsidR="0032035D" w:rsidRPr="008274F5">
        <w:t xml:space="preserve"> A</w:t>
      </w:r>
      <w:r w:rsidR="008433D4" w:rsidRPr="008274F5">
        <w:t xml:space="preserve"> human baby is born at a very vulnerable stage </w:t>
      </w:r>
      <w:r w:rsidR="008F77EC" w:rsidRPr="008274F5">
        <w:t xml:space="preserve">of development </w:t>
      </w:r>
      <w:r w:rsidR="008433D4" w:rsidRPr="008274F5">
        <w:t>and requires a huge time commitment from the</w:t>
      </w:r>
      <w:r w:rsidR="00FD3CC5" w:rsidRPr="008274F5">
        <w:t xml:space="preserve"> female</w:t>
      </w:r>
      <w:r w:rsidR="008F77EC" w:rsidRPr="008274F5">
        <w:t xml:space="preserve">, </w:t>
      </w:r>
      <w:r w:rsidR="0032035D" w:rsidRPr="008274F5">
        <w:t>these</w:t>
      </w:r>
      <w:r w:rsidR="008433D4" w:rsidRPr="008274F5">
        <w:t xml:space="preserve"> </w:t>
      </w:r>
      <w:r w:rsidR="0032035D" w:rsidRPr="008274F5">
        <w:t>costs incentivise the female to</w:t>
      </w:r>
      <w:r w:rsidR="003A4134" w:rsidRPr="008274F5">
        <w:t xml:space="preserve"> hold back and look for a partner that can offer her some benefits that will offset these risks </w:t>
      </w:r>
      <w:r w:rsidR="0032035D" w:rsidRPr="008274F5">
        <w:t>(</w:t>
      </w:r>
      <w:proofErr w:type="spellStart"/>
      <w:r w:rsidR="0032035D" w:rsidRPr="008274F5">
        <w:t>Gray</w:t>
      </w:r>
      <w:proofErr w:type="spellEnd"/>
      <w:r w:rsidR="0032035D" w:rsidRPr="008274F5">
        <w:t xml:space="preserve">, 2013; </w:t>
      </w:r>
      <w:r w:rsidR="008433D4" w:rsidRPr="008274F5">
        <w:t>Buss, 2016). I</w:t>
      </w:r>
      <w:r w:rsidR="00FD3CC5" w:rsidRPr="008274F5">
        <w:t>t is evolutionarily advantageous</w:t>
      </w:r>
      <w:r w:rsidR="008F77EC" w:rsidRPr="008274F5">
        <w:t xml:space="preserve"> for her</w:t>
      </w:r>
      <w:r w:rsidR="00FD3CC5" w:rsidRPr="008274F5">
        <w:t xml:space="preserve"> to </w:t>
      </w:r>
      <w:r w:rsidR="008F77EC" w:rsidRPr="008274F5">
        <w:t>find</w:t>
      </w:r>
      <w:r w:rsidR="00FD3CC5" w:rsidRPr="008274F5">
        <w:t xml:space="preserve"> a farther who is strong and able to provide food and protection </w:t>
      </w:r>
      <w:r w:rsidR="008433D4" w:rsidRPr="008274F5">
        <w:t xml:space="preserve">consequently the female is drawn to a male that has a wide shoulder to hip ratio, this is an adaptive trait that signposts good health but also physical strength, </w:t>
      </w:r>
      <w:r w:rsidR="00FD3CC5" w:rsidRPr="008274F5">
        <w:t xml:space="preserve">(Buss, 2016; Meyer &amp; Thompson, </w:t>
      </w:r>
      <w:r w:rsidR="00056D80" w:rsidRPr="008274F5">
        <w:t>2001</w:t>
      </w:r>
      <w:r w:rsidR="00056D80" w:rsidRPr="008274F5">
        <w:rPr>
          <w:rStyle w:val="selectable"/>
        </w:rPr>
        <w:t>;</w:t>
      </w:r>
      <w:r w:rsidR="00FD3CC5" w:rsidRPr="008274F5">
        <w:rPr>
          <w:rStyle w:val="selectable"/>
        </w:rPr>
        <w:t xml:space="preserve"> 2004</w:t>
      </w:r>
      <w:r w:rsidR="008433D4" w:rsidRPr="008274F5">
        <w:rPr>
          <w:rStyle w:val="selectable"/>
        </w:rPr>
        <w:t xml:space="preserve"> Baumeister &amp; </w:t>
      </w:r>
      <w:proofErr w:type="spellStart"/>
      <w:r w:rsidR="008433D4" w:rsidRPr="008274F5">
        <w:rPr>
          <w:rStyle w:val="selectable"/>
        </w:rPr>
        <w:t>Vohs</w:t>
      </w:r>
      <w:proofErr w:type="spellEnd"/>
      <w:r w:rsidR="00FD3CC5" w:rsidRPr="008274F5">
        <w:rPr>
          <w:rStyle w:val="selectable"/>
        </w:rPr>
        <w:t xml:space="preserve">). </w:t>
      </w:r>
      <w:r w:rsidR="008F77EC" w:rsidRPr="008274F5">
        <w:rPr>
          <w:rStyle w:val="selectable"/>
        </w:rPr>
        <w:t>However, i</w:t>
      </w:r>
      <w:r w:rsidR="00105DDC" w:rsidRPr="008274F5">
        <w:rPr>
          <w:rStyle w:val="selectable"/>
        </w:rPr>
        <w:t xml:space="preserve">n todays monetised society </w:t>
      </w:r>
      <w:r w:rsidR="008F77EC" w:rsidRPr="008274F5">
        <w:rPr>
          <w:rStyle w:val="selectable"/>
        </w:rPr>
        <w:t>even</w:t>
      </w:r>
      <w:r w:rsidR="00105DDC" w:rsidRPr="008274F5">
        <w:rPr>
          <w:rStyle w:val="selectable"/>
        </w:rPr>
        <w:t xml:space="preserve"> </w:t>
      </w:r>
      <w:r w:rsidR="00FD3CC5" w:rsidRPr="008274F5">
        <w:rPr>
          <w:rStyle w:val="selectable"/>
        </w:rPr>
        <w:t xml:space="preserve">a weak old man is still able to provide food and protection if he is financially successful, this leads us to </w:t>
      </w:r>
      <w:r w:rsidR="00105DDC" w:rsidRPr="008274F5">
        <w:rPr>
          <w:rStyle w:val="selectable"/>
        </w:rPr>
        <w:t xml:space="preserve">the </w:t>
      </w:r>
      <w:r w:rsidR="00296C74" w:rsidRPr="008274F5">
        <w:rPr>
          <w:bCs/>
          <w:shd w:val="clear" w:color="auto" w:fill="FFFFFF"/>
        </w:rPr>
        <w:t xml:space="preserve">Social Exchange Theory </w:t>
      </w:r>
      <w:r w:rsidR="00FD3CC5" w:rsidRPr="008274F5">
        <w:rPr>
          <w:bCs/>
          <w:shd w:val="clear" w:color="auto" w:fill="FFFFFF"/>
        </w:rPr>
        <w:t xml:space="preserve">that </w:t>
      </w:r>
      <w:r w:rsidR="00296C74" w:rsidRPr="008274F5">
        <w:rPr>
          <w:bCs/>
          <w:shd w:val="clear" w:color="auto" w:fill="FFFFFF"/>
        </w:rPr>
        <w:t>can also be used to argue t</w:t>
      </w:r>
      <w:r w:rsidR="00FD3CC5" w:rsidRPr="008274F5">
        <w:rPr>
          <w:bCs/>
          <w:shd w:val="clear" w:color="auto" w:fill="FFFFFF"/>
        </w:rPr>
        <w:t xml:space="preserve">hat opposites attract. </w:t>
      </w:r>
    </w:p>
    <w:p w:rsidR="00105DDC" w:rsidRPr="008274F5" w:rsidRDefault="00105DDC" w:rsidP="008274F5">
      <w:pPr>
        <w:pStyle w:val="NormalWeb"/>
        <w:shd w:val="clear" w:color="auto" w:fill="FFFFFF"/>
        <w:spacing w:before="0" w:beforeAutospacing="0" w:after="0" w:afterAutospacing="0" w:line="360" w:lineRule="auto"/>
        <w:ind w:left="120" w:hanging="120"/>
        <w:jc w:val="both"/>
      </w:pPr>
      <w:r w:rsidRPr="008274F5">
        <w:rPr>
          <w:rFonts w:ascii="Lucida Sans Unicode" w:hAnsi="Lucida Sans Unicode" w:cs="Lucida Sans Unicode"/>
          <w:shd w:val="clear" w:color="auto" w:fill="FFFFFF"/>
        </w:rPr>
        <w:t> </w:t>
      </w:r>
      <w:r w:rsidR="00056D80" w:rsidRPr="008274F5">
        <w:rPr>
          <w:bCs/>
          <w:shd w:val="clear" w:color="auto" w:fill="FFFFFF"/>
        </w:rPr>
        <w:t>If we l</w:t>
      </w:r>
      <w:r w:rsidR="00296C74" w:rsidRPr="008274F5">
        <w:rPr>
          <w:bCs/>
          <w:shd w:val="clear" w:color="auto" w:fill="FFFFFF"/>
        </w:rPr>
        <w:t xml:space="preserve">ook at George Homans </w:t>
      </w:r>
      <w:r w:rsidRPr="008274F5">
        <w:t>work in</w:t>
      </w:r>
      <w:r w:rsidR="00296C74" w:rsidRPr="008274F5">
        <w:t xml:space="preserve"> </w:t>
      </w:r>
      <w:r w:rsidR="008F77EC" w:rsidRPr="008274F5">
        <w:t>‘</w:t>
      </w:r>
      <w:r w:rsidR="00296C74" w:rsidRPr="008274F5">
        <w:t xml:space="preserve">Social </w:t>
      </w:r>
      <w:r w:rsidRPr="008274F5">
        <w:t>Behaviour</w:t>
      </w:r>
      <w:r w:rsidR="008F77EC" w:rsidRPr="008274F5">
        <w:t xml:space="preserve"> as Exchange’</w:t>
      </w:r>
      <w:r w:rsidR="00296C74" w:rsidRPr="008274F5">
        <w:t xml:space="preserve"> (1961),</w:t>
      </w:r>
      <w:r w:rsidR="00625DFC" w:rsidRPr="008274F5">
        <w:t xml:space="preserve"> </w:t>
      </w:r>
      <w:r w:rsidRPr="008274F5">
        <w:t xml:space="preserve">that </w:t>
      </w:r>
      <w:r w:rsidR="008F77EC" w:rsidRPr="008274F5">
        <w:t xml:space="preserve">was based on Skinners stimulus and </w:t>
      </w:r>
      <w:r w:rsidRPr="008274F5">
        <w:t>reward work with pigeons and subsequently applied to human behaviours</w:t>
      </w:r>
      <w:r w:rsidR="008F77EC" w:rsidRPr="008274F5">
        <w:t xml:space="preserve"> (Gross, 2010).</w:t>
      </w:r>
      <w:r w:rsidRPr="008274F5">
        <w:t xml:space="preserve"> </w:t>
      </w:r>
      <w:r w:rsidR="008F77EC" w:rsidRPr="008274F5">
        <w:t>T</w:t>
      </w:r>
      <w:r w:rsidR="009D4169" w:rsidRPr="008274F5">
        <w:t>he central idea of social exchange is that relationships are a mixture of interdependence and self-interest</w:t>
      </w:r>
      <w:r w:rsidR="00625DFC" w:rsidRPr="008274F5">
        <w:t>,</w:t>
      </w:r>
      <w:r w:rsidR="009D4169" w:rsidRPr="008274F5">
        <w:t xml:space="preserve"> it </w:t>
      </w:r>
      <w:r w:rsidR="00296C74" w:rsidRPr="008274F5">
        <w:t>suggests that some aspects of relationship and partner choice are based on a</w:t>
      </w:r>
      <w:r w:rsidR="003002A9" w:rsidRPr="008274F5">
        <w:t xml:space="preserve"> subjective</w:t>
      </w:r>
      <w:r w:rsidR="00296C74" w:rsidRPr="008274F5">
        <w:t xml:space="preserve"> cost to benefit analyses</w:t>
      </w:r>
      <w:r w:rsidR="00625DFC" w:rsidRPr="008274F5">
        <w:rPr>
          <w:rStyle w:val="HTMLCite"/>
          <w:i w:val="0"/>
          <w:shd w:val="clear" w:color="auto" w:fill="FFFFFF"/>
        </w:rPr>
        <w:t xml:space="preserve"> (Homans,1961</w:t>
      </w:r>
      <w:r w:rsidR="008433D4" w:rsidRPr="008274F5">
        <w:rPr>
          <w:rStyle w:val="HTMLCite"/>
          <w:i w:val="0"/>
          <w:shd w:val="clear" w:color="auto" w:fill="FFFFFF"/>
        </w:rPr>
        <w:t>;</w:t>
      </w:r>
      <w:r w:rsidR="008433D4" w:rsidRPr="008274F5">
        <w:rPr>
          <w:rStyle w:val="selectable"/>
        </w:rPr>
        <w:t xml:space="preserve"> Baumeister &amp; </w:t>
      </w:r>
      <w:proofErr w:type="spellStart"/>
      <w:r w:rsidR="008433D4" w:rsidRPr="008274F5">
        <w:rPr>
          <w:rStyle w:val="selectable"/>
        </w:rPr>
        <w:t>Vohs</w:t>
      </w:r>
      <w:proofErr w:type="spellEnd"/>
      <w:r w:rsidR="00625DFC" w:rsidRPr="008274F5">
        <w:rPr>
          <w:rStyle w:val="HTMLCite"/>
          <w:i w:val="0"/>
          <w:shd w:val="clear" w:color="auto" w:fill="FFFFFF"/>
        </w:rPr>
        <w:t>)</w:t>
      </w:r>
      <w:r w:rsidR="003002A9" w:rsidRPr="008274F5">
        <w:t>.</w:t>
      </w:r>
      <w:r w:rsidR="00296C74" w:rsidRPr="008274F5">
        <w:t xml:space="preserve"> </w:t>
      </w:r>
      <w:r w:rsidRPr="008274F5">
        <w:t xml:space="preserve">Homans theorised that there were 5 psychological propositions that stimulated social relationship behaviour </w:t>
      </w:r>
      <w:r w:rsidRPr="008274F5">
        <w:rPr>
          <w:rStyle w:val="selectable"/>
        </w:rPr>
        <w:t xml:space="preserve">(Brehm &amp; </w:t>
      </w:r>
      <w:proofErr w:type="spellStart"/>
      <w:r w:rsidRPr="008274F5">
        <w:rPr>
          <w:rStyle w:val="selectable"/>
        </w:rPr>
        <w:t>Kassin</w:t>
      </w:r>
      <w:proofErr w:type="spellEnd"/>
      <w:r w:rsidRPr="008274F5">
        <w:rPr>
          <w:rStyle w:val="selectable"/>
        </w:rPr>
        <w:t>, 1996).</w:t>
      </w:r>
      <w:r w:rsidR="008F77EC" w:rsidRPr="008274F5">
        <w:rPr>
          <w:rStyle w:val="selectable"/>
        </w:rPr>
        <w:t xml:space="preserve"> Firstly, a s</w:t>
      </w:r>
      <w:r w:rsidRPr="008274F5">
        <w:t xml:space="preserve">timulus that initiates reward is repeated, </w:t>
      </w:r>
      <w:r w:rsidR="008F77EC" w:rsidRPr="008274F5">
        <w:t xml:space="preserve">secondly, </w:t>
      </w:r>
      <w:r w:rsidRPr="008274F5">
        <w:t xml:space="preserve">the more often the stimulus is </w:t>
      </w:r>
      <w:r w:rsidR="00056D80" w:rsidRPr="008274F5">
        <w:t>rewarded</w:t>
      </w:r>
      <w:r w:rsidRPr="008274F5">
        <w:t xml:space="preserve"> the more often the stimulus in repeated, </w:t>
      </w:r>
      <w:r w:rsidR="008F77EC" w:rsidRPr="008274F5">
        <w:t xml:space="preserve">thirdly, </w:t>
      </w:r>
      <w:r w:rsidRPr="008274F5">
        <w:t>higher reward</w:t>
      </w:r>
      <w:r w:rsidR="008F77EC" w:rsidRPr="008274F5">
        <w:t>s</w:t>
      </w:r>
      <w:r w:rsidRPr="008274F5">
        <w:t xml:space="preserve"> increas</w:t>
      </w:r>
      <w:r w:rsidR="000E59AC" w:rsidRPr="008274F5">
        <w:t>e</w:t>
      </w:r>
      <w:r w:rsidRPr="008274F5">
        <w:t xml:space="preserve"> the stimulating behaviour. </w:t>
      </w:r>
      <w:r w:rsidR="000E59AC" w:rsidRPr="008274F5">
        <w:t xml:space="preserve">Fourthly </w:t>
      </w:r>
      <w:r w:rsidRPr="008274F5">
        <w:t xml:space="preserve">If the reward is stopped then the individual will </w:t>
      </w:r>
      <w:r w:rsidR="000E59AC" w:rsidRPr="008274F5">
        <w:t>cease</w:t>
      </w:r>
      <w:r w:rsidRPr="008274F5">
        <w:t xml:space="preserve"> the reward stimulus </w:t>
      </w:r>
      <w:r w:rsidR="000E59AC" w:rsidRPr="008274F5">
        <w:t xml:space="preserve">activity </w:t>
      </w:r>
      <w:r w:rsidRPr="008274F5">
        <w:t>and move on</w:t>
      </w:r>
      <w:r w:rsidR="000E59AC" w:rsidRPr="008274F5">
        <w:t xml:space="preserve"> to a </w:t>
      </w:r>
      <w:proofErr w:type="spellStart"/>
      <w:r w:rsidR="000E59AC" w:rsidRPr="008274F5">
        <w:t>mofe</w:t>
      </w:r>
      <w:proofErr w:type="spellEnd"/>
      <w:r w:rsidR="000E59AC" w:rsidRPr="008274F5">
        <w:t xml:space="preserve"> rewarding situation</w:t>
      </w:r>
      <w:r w:rsidRPr="008274F5">
        <w:t>, finally</w:t>
      </w:r>
      <w:r w:rsidR="000E59AC" w:rsidRPr="008274F5">
        <w:t>,</w:t>
      </w:r>
      <w:r w:rsidRPr="008274F5">
        <w:t xml:space="preserve"> when an individual does not receive the expected reward they </w:t>
      </w:r>
      <w:r w:rsidR="000E59AC" w:rsidRPr="008274F5">
        <w:t>exhibit</w:t>
      </w:r>
      <w:r w:rsidRPr="008274F5">
        <w:t xml:space="preserve"> signs of frustration and aggression </w:t>
      </w:r>
      <w:r w:rsidRPr="008274F5">
        <w:rPr>
          <w:rStyle w:val="selectable"/>
        </w:rPr>
        <w:t xml:space="preserve">(Brehm &amp; </w:t>
      </w:r>
      <w:proofErr w:type="spellStart"/>
      <w:r w:rsidRPr="008274F5">
        <w:rPr>
          <w:rStyle w:val="selectable"/>
        </w:rPr>
        <w:t>Kassin</w:t>
      </w:r>
      <w:proofErr w:type="spellEnd"/>
      <w:r w:rsidRPr="008274F5">
        <w:rPr>
          <w:rStyle w:val="selectable"/>
        </w:rPr>
        <w:t>, 1996).</w:t>
      </w:r>
    </w:p>
    <w:p w:rsidR="00794E1C" w:rsidRPr="008274F5" w:rsidRDefault="00105DDC" w:rsidP="008274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Social exchange theory argues that a </w:t>
      </w:r>
      <w:r w:rsidR="00625DFC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relationship i</w:t>
      </w:r>
      <w:r w:rsidR="003002A9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s an exchange of act</w:t>
      </w:r>
      <w:r w:rsidR="00625DFC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ivities that are evaluated</w:t>
      </w:r>
      <w:r w:rsidR="003002A9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7E66A0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A4134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so</w:t>
      </w:r>
      <w:r w:rsidR="000E59AC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7E66A0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costs and rewards drive relationship decisions, </w:t>
      </w:r>
      <w:r w:rsidR="009D4169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for example</w:t>
      </w:r>
      <w:r w:rsidR="000E59AC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="003002A9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very attractive young individual may have physical </w:t>
      </w:r>
      <w:r w:rsidR="009D4169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capita</w:t>
      </w:r>
      <w:r w:rsidR="003002A9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 </w:t>
      </w:r>
      <w:r w:rsidR="00965630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the form of adaptive traits </w:t>
      </w:r>
      <w:r w:rsidR="009D4169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that represent </w:t>
      </w:r>
      <w:r w:rsidR="008433D4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reproductive </w:t>
      </w:r>
      <w:r w:rsidR="009D4169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value </w:t>
      </w:r>
      <w:r w:rsidR="00965630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whilst the older </w:t>
      </w:r>
      <w:r w:rsidR="009D4169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less physically fit</w:t>
      </w:r>
      <w:r w:rsidR="00965630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individual may have low physical </w:t>
      </w:r>
      <w:r w:rsidR="009D4169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capital</w:t>
      </w:r>
      <w:r w:rsidR="00965630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but will have high </w:t>
      </w:r>
      <w:r w:rsidR="009D4169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economic capital and so be a good </w:t>
      </w:r>
      <w:r w:rsidR="00625DFC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prospective provider</w:t>
      </w:r>
      <w:r w:rsidR="003A4134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E59AC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protector </w:t>
      </w:r>
      <w:r w:rsidR="003A4134" w:rsidRPr="008274F5">
        <w:rPr>
          <w:rStyle w:val="HTMLCite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(Homans,1961;</w:t>
      </w:r>
      <w:r w:rsidR="003A4134" w:rsidRPr="008274F5">
        <w:rPr>
          <w:rStyle w:val="selectable"/>
          <w:rFonts w:ascii="Times New Roman" w:hAnsi="Times New Roman" w:cs="Times New Roman"/>
          <w:sz w:val="24"/>
          <w:szCs w:val="24"/>
        </w:rPr>
        <w:t xml:space="preserve"> Baumeister &amp; </w:t>
      </w:r>
      <w:proofErr w:type="spellStart"/>
      <w:r w:rsidR="003A4134" w:rsidRPr="008274F5">
        <w:rPr>
          <w:rStyle w:val="selectable"/>
          <w:rFonts w:ascii="Times New Roman" w:hAnsi="Times New Roman" w:cs="Times New Roman"/>
          <w:sz w:val="24"/>
          <w:szCs w:val="24"/>
        </w:rPr>
        <w:t>Vohs</w:t>
      </w:r>
      <w:proofErr w:type="spellEnd"/>
      <w:r w:rsidR="003A4134" w:rsidRPr="008274F5">
        <w:rPr>
          <w:rStyle w:val="HTMLCite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)</w:t>
      </w:r>
      <w:r w:rsidR="00625DFC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801D88">
        <w:rPr>
          <w:rFonts w:ascii="Times New Roman" w:eastAsia="Times New Roman" w:hAnsi="Times New Roman" w:cs="Times New Roman"/>
          <w:sz w:val="24"/>
          <w:szCs w:val="24"/>
          <w:lang w:eastAsia="en-GB"/>
        </w:rPr>
        <w:t>If we acknowledge that</w:t>
      </w:r>
      <w:r w:rsidR="003A4134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26491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reward and cost drive </w:t>
      </w:r>
      <w:r w:rsidR="00801D88">
        <w:rPr>
          <w:rFonts w:ascii="Times New Roman" w:eastAsia="Times New Roman" w:hAnsi="Times New Roman" w:cs="Times New Roman"/>
          <w:sz w:val="24"/>
          <w:szCs w:val="24"/>
          <w:lang w:eastAsia="en-GB"/>
        </w:rPr>
        <w:t>some elements of relationship choice then we can see</w:t>
      </w:r>
      <w:r w:rsidR="00826491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A4134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reproduction is </w:t>
      </w:r>
      <w:r w:rsidR="00826491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r w:rsidR="00801D8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female resource, the </w:t>
      </w:r>
      <w:bookmarkStart w:id="0" w:name="_GoBack"/>
      <w:bookmarkEnd w:id="0"/>
      <w:r w:rsidR="003A4134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male must be able to offer something of value in return, </w:t>
      </w:r>
      <w:r w:rsidR="00826491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today’s society broad shoulders no longer indicate an ability to provide </w:t>
      </w:r>
      <w:r w:rsidR="00826491" w:rsidRPr="008274F5">
        <w:rPr>
          <w:rStyle w:val="selectable"/>
          <w:rFonts w:ascii="Times New Roman" w:hAnsi="Times New Roman" w:cs="Times New Roman"/>
          <w:sz w:val="24"/>
          <w:szCs w:val="24"/>
        </w:rPr>
        <w:t>food and protection</w:t>
      </w:r>
      <w:r w:rsidR="00287438" w:rsidRPr="008274F5">
        <w:rPr>
          <w:rStyle w:val="selectable"/>
          <w:rFonts w:ascii="Times New Roman" w:hAnsi="Times New Roman" w:cs="Times New Roman"/>
          <w:sz w:val="24"/>
          <w:szCs w:val="24"/>
        </w:rPr>
        <w:t>,</w:t>
      </w:r>
      <w:r w:rsidR="00826491" w:rsidRPr="008274F5">
        <w:rPr>
          <w:rStyle w:val="selectable"/>
          <w:rFonts w:ascii="Times New Roman" w:hAnsi="Times New Roman" w:cs="Times New Roman"/>
          <w:sz w:val="24"/>
          <w:szCs w:val="24"/>
        </w:rPr>
        <w:t xml:space="preserve"> however</w:t>
      </w:r>
      <w:r w:rsidR="00287438" w:rsidRPr="008274F5">
        <w:rPr>
          <w:rStyle w:val="selectable"/>
          <w:rFonts w:ascii="Times New Roman" w:hAnsi="Times New Roman" w:cs="Times New Roman"/>
          <w:sz w:val="24"/>
          <w:szCs w:val="24"/>
        </w:rPr>
        <w:t>,</w:t>
      </w:r>
      <w:r w:rsidR="00826491" w:rsidRPr="008274F5">
        <w:rPr>
          <w:rStyle w:val="selectable"/>
          <w:rFonts w:ascii="Times New Roman" w:hAnsi="Times New Roman" w:cs="Times New Roman"/>
          <w:sz w:val="24"/>
          <w:szCs w:val="24"/>
        </w:rPr>
        <w:t xml:space="preserve"> a good suit, a Rolex watch and an expensive car can, hence opposites can attract, </w:t>
      </w:r>
      <w:r w:rsidR="00826491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if t</w:t>
      </w:r>
      <w:r w:rsidR="00625DFC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wo individuals think that the other has something of value to exchange then they may decide to</w:t>
      </w:r>
      <w:r w:rsidR="003002A9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25DFC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enter a relationship</w:t>
      </w:r>
      <w:r w:rsidR="00826491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even if they don’t physically match</w:t>
      </w:r>
      <w:r w:rsidR="00287438" w:rsidRPr="008274F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87438" w:rsidRPr="008274F5">
        <w:rPr>
          <w:rFonts w:ascii="Times New Roman" w:hAnsi="Times New Roman" w:cs="Times New Roman"/>
          <w:sz w:val="24"/>
          <w:szCs w:val="24"/>
        </w:rPr>
        <w:t>Gray</w:t>
      </w:r>
      <w:proofErr w:type="spellEnd"/>
      <w:r w:rsidR="00287438" w:rsidRPr="008274F5">
        <w:rPr>
          <w:rFonts w:ascii="Times New Roman" w:hAnsi="Times New Roman" w:cs="Times New Roman"/>
          <w:sz w:val="24"/>
          <w:szCs w:val="24"/>
        </w:rPr>
        <w:t>, 2013;</w:t>
      </w:r>
      <w:r w:rsidR="00287438" w:rsidRPr="008274F5">
        <w:rPr>
          <w:rStyle w:val="selectable"/>
          <w:rFonts w:ascii="Times New Roman" w:hAnsi="Times New Roman" w:cs="Times New Roman"/>
          <w:sz w:val="24"/>
          <w:szCs w:val="24"/>
        </w:rPr>
        <w:t xml:space="preserve"> Baumeister &amp; </w:t>
      </w:r>
      <w:proofErr w:type="spellStart"/>
      <w:r w:rsidR="00287438" w:rsidRPr="008274F5">
        <w:rPr>
          <w:rStyle w:val="selectable"/>
          <w:rFonts w:ascii="Times New Roman" w:hAnsi="Times New Roman" w:cs="Times New Roman"/>
          <w:sz w:val="24"/>
          <w:szCs w:val="24"/>
        </w:rPr>
        <w:t>Vohs</w:t>
      </w:r>
      <w:proofErr w:type="spellEnd"/>
      <w:r w:rsidR="00287438" w:rsidRPr="008274F5">
        <w:rPr>
          <w:rStyle w:val="HTMLCite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)</w:t>
      </w:r>
      <w:r w:rsidR="00287438" w:rsidRPr="008274F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F12AAE" w:rsidRDefault="00F12AAE" w:rsidP="00722C7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12AAE" w:rsidRDefault="00F12AAE" w:rsidP="00F12A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F12AAE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References</w:t>
      </w:r>
    </w:p>
    <w:p w:rsidR="00F12AAE" w:rsidRPr="00324837" w:rsidRDefault="00F12AAE" w:rsidP="008274F5">
      <w:pPr>
        <w:shd w:val="clear" w:color="auto" w:fill="FFFFFF"/>
        <w:spacing w:line="360" w:lineRule="auto"/>
        <w:ind w:left="1004" w:hanging="720"/>
        <w:textAlignment w:val="baseline"/>
        <w:rPr>
          <w:rStyle w:val="selectable"/>
          <w:rFonts w:ascii="Times New Roman" w:hAnsi="Times New Roman" w:cs="Times New Roman"/>
          <w:sz w:val="24"/>
          <w:szCs w:val="24"/>
        </w:rPr>
      </w:pPr>
      <w:r w:rsidRPr="00324837">
        <w:rPr>
          <w:rStyle w:val="selectable"/>
          <w:rFonts w:ascii="Times New Roman" w:hAnsi="Times New Roman" w:cs="Times New Roman"/>
          <w:sz w:val="24"/>
          <w:szCs w:val="24"/>
        </w:rPr>
        <w:t xml:space="preserve">Baumeister, R., &amp; </w:t>
      </w:r>
      <w:proofErr w:type="spellStart"/>
      <w:r w:rsidRPr="00324837">
        <w:rPr>
          <w:rStyle w:val="selectable"/>
          <w:rFonts w:ascii="Times New Roman" w:hAnsi="Times New Roman" w:cs="Times New Roman"/>
          <w:sz w:val="24"/>
          <w:szCs w:val="24"/>
        </w:rPr>
        <w:t>Vohs</w:t>
      </w:r>
      <w:proofErr w:type="spellEnd"/>
      <w:r w:rsidRPr="00324837">
        <w:rPr>
          <w:rStyle w:val="selectable"/>
          <w:rFonts w:ascii="Times New Roman" w:hAnsi="Times New Roman" w:cs="Times New Roman"/>
          <w:sz w:val="24"/>
          <w:szCs w:val="24"/>
        </w:rPr>
        <w:t>, K. (2004). Sexual Economics: Sex as Female Resource for Social Exchange in Heterosexual Interactions. </w:t>
      </w:r>
      <w:r w:rsidRPr="00324837">
        <w:rPr>
          <w:rStyle w:val="selectable"/>
          <w:rFonts w:ascii="Times New Roman" w:hAnsi="Times New Roman" w:cs="Times New Roman"/>
          <w:i/>
          <w:iCs/>
          <w:sz w:val="24"/>
          <w:szCs w:val="24"/>
        </w:rPr>
        <w:t xml:space="preserve">Personality </w:t>
      </w:r>
      <w:proofErr w:type="gramStart"/>
      <w:r w:rsidRPr="00324837">
        <w:rPr>
          <w:rStyle w:val="selectable"/>
          <w:rFonts w:ascii="Times New Roman" w:hAnsi="Times New Roman" w:cs="Times New Roman"/>
          <w:i/>
          <w:iCs/>
          <w:sz w:val="24"/>
          <w:szCs w:val="24"/>
        </w:rPr>
        <w:t>And</w:t>
      </w:r>
      <w:proofErr w:type="gramEnd"/>
      <w:r w:rsidRPr="00324837">
        <w:rPr>
          <w:rStyle w:val="selectable"/>
          <w:rFonts w:ascii="Times New Roman" w:hAnsi="Times New Roman" w:cs="Times New Roman"/>
          <w:i/>
          <w:iCs/>
          <w:sz w:val="24"/>
          <w:szCs w:val="24"/>
        </w:rPr>
        <w:t xml:space="preserve"> Social Psychology Review</w:t>
      </w:r>
      <w:r w:rsidRPr="00324837">
        <w:rPr>
          <w:rStyle w:val="selectable"/>
          <w:rFonts w:ascii="Times New Roman" w:hAnsi="Times New Roman" w:cs="Times New Roman"/>
          <w:sz w:val="24"/>
          <w:szCs w:val="24"/>
        </w:rPr>
        <w:t>, </w:t>
      </w:r>
      <w:r w:rsidRPr="00324837">
        <w:rPr>
          <w:rStyle w:val="selectable"/>
          <w:rFonts w:ascii="Times New Roman" w:hAnsi="Times New Roman" w:cs="Times New Roman"/>
          <w:i/>
          <w:iCs/>
          <w:sz w:val="24"/>
          <w:szCs w:val="24"/>
        </w:rPr>
        <w:t>8</w:t>
      </w:r>
      <w:r w:rsidRPr="00324837">
        <w:rPr>
          <w:rStyle w:val="selectable"/>
          <w:rFonts w:ascii="Times New Roman" w:hAnsi="Times New Roman" w:cs="Times New Roman"/>
          <w:sz w:val="24"/>
          <w:szCs w:val="24"/>
        </w:rPr>
        <w:t xml:space="preserve">(4), 339-363. </w:t>
      </w:r>
      <w:proofErr w:type="spellStart"/>
      <w:r w:rsidRPr="00324837">
        <w:rPr>
          <w:rStyle w:val="selectable"/>
          <w:rFonts w:ascii="Times New Roman" w:hAnsi="Times New Roman" w:cs="Times New Roman"/>
          <w:sz w:val="24"/>
          <w:szCs w:val="24"/>
        </w:rPr>
        <w:t>doi</w:t>
      </w:r>
      <w:proofErr w:type="spellEnd"/>
      <w:r w:rsidRPr="00324837">
        <w:rPr>
          <w:rStyle w:val="selectable"/>
          <w:rFonts w:ascii="Times New Roman" w:hAnsi="Times New Roman" w:cs="Times New Roman"/>
          <w:sz w:val="24"/>
          <w:szCs w:val="24"/>
        </w:rPr>
        <w:t>: 10.1207/s15327957pspr0804_2</w:t>
      </w:r>
      <w:r w:rsidR="00F4767F" w:rsidRPr="00324837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  <w:r w:rsidR="00F4767F" w:rsidRPr="00324837">
        <w:rPr>
          <w:rFonts w:ascii="Times New Roman" w:hAnsi="Times New Roman" w:cs="Times New Roman"/>
          <w:sz w:val="24"/>
          <w:szCs w:val="24"/>
        </w:rPr>
        <w:t>[Accessed: 12/05/2018].</w:t>
      </w:r>
    </w:p>
    <w:p w:rsidR="00F12AAE" w:rsidRPr="00324837" w:rsidRDefault="00F12AAE" w:rsidP="008274F5">
      <w:pPr>
        <w:shd w:val="clear" w:color="auto" w:fill="FFFFFF"/>
        <w:spacing w:line="360" w:lineRule="auto"/>
        <w:ind w:left="1004" w:hanging="72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24837">
        <w:rPr>
          <w:rStyle w:val="selectable"/>
          <w:rFonts w:ascii="Times New Roman" w:hAnsi="Times New Roman" w:cs="Times New Roman"/>
          <w:sz w:val="24"/>
          <w:szCs w:val="24"/>
        </w:rPr>
        <w:t xml:space="preserve">Brehm, S., &amp; </w:t>
      </w:r>
      <w:proofErr w:type="spellStart"/>
      <w:r w:rsidRPr="00324837">
        <w:rPr>
          <w:rStyle w:val="selectable"/>
          <w:rFonts w:ascii="Times New Roman" w:hAnsi="Times New Roman" w:cs="Times New Roman"/>
          <w:sz w:val="24"/>
          <w:szCs w:val="24"/>
        </w:rPr>
        <w:t>Kassin</w:t>
      </w:r>
      <w:proofErr w:type="spellEnd"/>
      <w:r w:rsidRPr="00324837">
        <w:rPr>
          <w:rStyle w:val="selectable"/>
          <w:rFonts w:ascii="Times New Roman" w:hAnsi="Times New Roman" w:cs="Times New Roman"/>
          <w:sz w:val="24"/>
          <w:szCs w:val="24"/>
        </w:rPr>
        <w:t>, S. (1996). </w:t>
      </w:r>
      <w:r w:rsidRPr="00324837">
        <w:rPr>
          <w:rStyle w:val="selectable"/>
          <w:rFonts w:ascii="Times New Roman" w:hAnsi="Times New Roman" w:cs="Times New Roman"/>
          <w:i/>
          <w:iCs/>
          <w:sz w:val="24"/>
          <w:szCs w:val="24"/>
        </w:rPr>
        <w:t>Social Psychology</w:t>
      </w:r>
      <w:r w:rsidRPr="00324837">
        <w:rPr>
          <w:rStyle w:val="selectable"/>
          <w:rFonts w:ascii="Times New Roman" w:hAnsi="Times New Roman" w:cs="Times New Roman"/>
          <w:sz w:val="24"/>
          <w:szCs w:val="24"/>
        </w:rPr>
        <w:t> Toro</w:t>
      </w:r>
      <w:r w:rsidR="00F4767F" w:rsidRPr="00324837">
        <w:rPr>
          <w:rStyle w:val="selectable"/>
          <w:rFonts w:ascii="Times New Roman" w:hAnsi="Times New Roman" w:cs="Times New Roman"/>
          <w:sz w:val="24"/>
          <w:szCs w:val="24"/>
        </w:rPr>
        <w:t>nto: Houghton Mifflin Company. 3rd ed., pp. 203-206</w:t>
      </w:r>
      <w:r w:rsidRPr="00324837">
        <w:rPr>
          <w:rStyle w:val="selectable"/>
          <w:rFonts w:ascii="Times New Roman" w:hAnsi="Times New Roman" w:cs="Times New Roman"/>
          <w:sz w:val="24"/>
          <w:szCs w:val="24"/>
        </w:rPr>
        <w:t>.</w:t>
      </w:r>
    </w:p>
    <w:p w:rsidR="00F12AAE" w:rsidRPr="00324837" w:rsidRDefault="00F12AAE" w:rsidP="00F4767F">
      <w:pPr>
        <w:shd w:val="clear" w:color="auto" w:fill="FFFFFF"/>
        <w:spacing w:line="360" w:lineRule="auto"/>
        <w:ind w:left="1004" w:hanging="720"/>
        <w:textAlignment w:val="baseline"/>
        <w:rPr>
          <w:rFonts w:ascii="Times New Roman" w:hAnsi="Times New Roman" w:cs="Times New Roman"/>
          <w:sz w:val="24"/>
          <w:szCs w:val="24"/>
        </w:rPr>
      </w:pPr>
      <w:r w:rsidRPr="00324837">
        <w:rPr>
          <w:rFonts w:ascii="Times New Roman" w:hAnsi="Times New Roman" w:cs="Times New Roman"/>
          <w:sz w:val="24"/>
          <w:szCs w:val="24"/>
        </w:rPr>
        <w:t xml:space="preserve">Burgess, L. (2017) </w:t>
      </w:r>
      <w:r w:rsidRPr="00324837">
        <w:rPr>
          <w:rFonts w:ascii="Times New Roman" w:hAnsi="Times New Roman" w:cs="Times New Roman"/>
          <w:i/>
          <w:sz w:val="24"/>
          <w:szCs w:val="24"/>
        </w:rPr>
        <w:t>Why is the hip-waist ratio important</w:t>
      </w:r>
      <w:r w:rsidRPr="00324837">
        <w:rPr>
          <w:rFonts w:ascii="Times New Roman" w:hAnsi="Times New Roman" w:cs="Times New Roman"/>
          <w:sz w:val="24"/>
          <w:szCs w:val="24"/>
        </w:rPr>
        <w:t xml:space="preserve">? Medical News Today. [Online] Retrieved from; </w:t>
      </w:r>
      <w:hyperlink r:id="rId7" w:history="1">
        <w:r w:rsidRPr="0032483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https://www.medicalnewstoday.com/articles/319439.php</w:t>
        </w:r>
      </w:hyperlink>
      <w:r w:rsidR="00F4767F" w:rsidRPr="00324837">
        <w:rPr>
          <w:rFonts w:ascii="Times New Roman" w:hAnsi="Times New Roman" w:cs="Times New Roman"/>
          <w:sz w:val="24"/>
          <w:szCs w:val="24"/>
        </w:rPr>
        <w:t xml:space="preserve"> [Accessed: 02/05/2018].</w:t>
      </w:r>
    </w:p>
    <w:p w:rsidR="00F12AAE" w:rsidRPr="00324837" w:rsidRDefault="00F12AAE" w:rsidP="008274F5">
      <w:pPr>
        <w:shd w:val="clear" w:color="auto" w:fill="FFFFFF"/>
        <w:spacing w:after="0" w:line="360" w:lineRule="auto"/>
        <w:ind w:left="1004" w:hanging="720"/>
        <w:rPr>
          <w:rFonts w:ascii="Times New Roman" w:hAnsi="Times New Roman" w:cs="Times New Roman"/>
          <w:sz w:val="24"/>
          <w:szCs w:val="24"/>
        </w:rPr>
      </w:pPr>
      <w:r w:rsidRPr="00324837">
        <w:rPr>
          <w:rFonts w:ascii="Times New Roman" w:hAnsi="Times New Roman" w:cs="Times New Roman"/>
          <w:sz w:val="24"/>
          <w:szCs w:val="24"/>
        </w:rPr>
        <w:t>Buss, D. (2016). </w:t>
      </w:r>
      <w:r w:rsidRPr="00324837">
        <w:rPr>
          <w:rFonts w:ascii="Times New Roman" w:hAnsi="Times New Roman" w:cs="Times New Roman"/>
          <w:i/>
          <w:sz w:val="24"/>
          <w:szCs w:val="24"/>
        </w:rPr>
        <w:t>Evolutionary psychology</w:t>
      </w:r>
      <w:r w:rsidRPr="00324837">
        <w:rPr>
          <w:rFonts w:ascii="Times New Roman" w:hAnsi="Times New Roman" w:cs="Times New Roman"/>
          <w:sz w:val="24"/>
          <w:szCs w:val="24"/>
        </w:rPr>
        <w:t>. 5th ed. London: Routledge, pp.12-43.</w:t>
      </w:r>
    </w:p>
    <w:p w:rsidR="00F4767F" w:rsidRPr="00324837" w:rsidRDefault="00F4767F" w:rsidP="008274F5">
      <w:pPr>
        <w:shd w:val="clear" w:color="auto" w:fill="FFFFFF"/>
        <w:spacing w:after="0" w:line="360" w:lineRule="auto"/>
        <w:ind w:left="1004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12AAE" w:rsidRPr="00324837" w:rsidRDefault="00F12AAE" w:rsidP="00324837">
      <w:pPr>
        <w:shd w:val="clear" w:color="auto" w:fill="FFFFFF"/>
        <w:spacing w:line="360" w:lineRule="auto"/>
        <w:ind w:left="1004" w:hanging="720"/>
        <w:textAlignment w:val="baseline"/>
        <w:rPr>
          <w:rFonts w:ascii="Times New Roman" w:hAnsi="Times New Roman" w:cs="Times New Roman"/>
          <w:sz w:val="24"/>
          <w:szCs w:val="24"/>
        </w:rPr>
      </w:pPr>
      <w:r w:rsidRPr="00324837">
        <w:rPr>
          <w:rFonts w:ascii="Times New Roman" w:hAnsi="Times New Roman" w:cs="Times New Roman"/>
          <w:sz w:val="24"/>
          <w:szCs w:val="24"/>
        </w:rPr>
        <w:t xml:space="preserve">Chronicwriter.com. (2014). </w:t>
      </w:r>
      <w:r w:rsidRPr="00324837">
        <w:rPr>
          <w:rFonts w:ascii="Times New Roman" w:hAnsi="Times New Roman" w:cs="Times New Roman"/>
          <w:i/>
          <w:sz w:val="24"/>
          <w:szCs w:val="24"/>
        </w:rPr>
        <w:t>Beautiful girl marries ugly man</w:t>
      </w:r>
      <w:r w:rsidRPr="00324837">
        <w:rPr>
          <w:rFonts w:ascii="Times New Roman" w:hAnsi="Times New Roman" w:cs="Times New Roman"/>
          <w:sz w:val="24"/>
          <w:szCs w:val="24"/>
        </w:rPr>
        <w:t xml:space="preserve"> [photo]. Retrieved from </w:t>
      </w:r>
      <w:hyperlink r:id="rId8" w:history="1">
        <w:r w:rsidRPr="0032483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http://www.chronicwriter.com/2014/01/609-emma-noble-hearted-lady.html</w:t>
        </w:r>
      </w:hyperlink>
      <w:r w:rsidR="00F4767F" w:rsidRPr="00324837">
        <w:rPr>
          <w:rFonts w:ascii="Times New Roman" w:hAnsi="Times New Roman" w:cs="Times New Roman"/>
          <w:sz w:val="24"/>
          <w:szCs w:val="24"/>
        </w:rPr>
        <w:t xml:space="preserve"> [Accessed: 11/05/2018].</w:t>
      </w:r>
    </w:p>
    <w:p w:rsidR="00F12AAE" w:rsidRPr="00324837" w:rsidRDefault="00F12AAE" w:rsidP="00324837">
      <w:pPr>
        <w:shd w:val="clear" w:color="auto" w:fill="FFFFFF"/>
        <w:spacing w:line="360" w:lineRule="auto"/>
        <w:ind w:left="1004" w:hanging="720"/>
        <w:textAlignment w:val="baseline"/>
        <w:rPr>
          <w:rStyle w:val="selectable"/>
          <w:rFonts w:ascii="Times New Roman" w:hAnsi="Times New Roman" w:cs="Times New Roman"/>
          <w:sz w:val="24"/>
          <w:szCs w:val="24"/>
        </w:rPr>
      </w:pPr>
      <w:r w:rsidRPr="00324837">
        <w:rPr>
          <w:rStyle w:val="selectable"/>
          <w:rFonts w:ascii="Times New Roman" w:hAnsi="Times New Roman" w:cs="Times New Roman"/>
          <w:sz w:val="24"/>
          <w:szCs w:val="24"/>
        </w:rPr>
        <w:lastRenderedPageBreak/>
        <w:t>Flickr.com. (2016). </w:t>
      </w:r>
      <w:r w:rsidRPr="00324837">
        <w:rPr>
          <w:rStyle w:val="selectable"/>
          <w:rFonts w:ascii="Times New Roman" w:hAnsi="Times New Roman" w:cs="Times New Roman"/>
          <w:i/>
          <w:iCs/>
          <w:sz w:val="24"/>
          <w:szCs w:val="24"/>
        </w:rPr>
        <w:t>A happy couple</w:t>
      </w:r>
      <w:r w:rsidRPr="00324837">
        <w:rPr>
          <w:rStyle w:val="selectable"/>
          <w:rFonts w:ascii="Times New Roman" w:hAnsi="Times New Roman" w:cs="Times New Roman"/>
          <w:sz w:val="24"/>
          <w:szCs w:val="24"/>
        </w:rPr>
        <w:t xml:space="preserve"> [Image]. Retrieved from </w:t>
      </w:r>
      <w:hyperlink r:id="rId9" w:history="1">
        <w:r w:rsidRPr="0032483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https://www.flickr.com/photos/51788543@N00/189713200</w:t>
        </w:r>
      </w:hyperlink>
      <w:r w:rsidR="00F4767F" w:rsidRPr="00324837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  <w:r w:rsidR="00F4767F" w:rsidRPr="00324837">
        <w:rPr>
          <w:rFonts w:ascii="Times New Roman" w:hAnsi="Times New Roman" w:cs="Times New Roman"/>
          <w:sz w:val="24"/>
          <w:szCs w:val="24"/>
        </w:rPr>
        <w:t>[Accessed: 01/05/2018].</w:t>
      </w:r>
    </w:p>
    <w:p w:rsidR="00F12AAE" w:rsidRPr="00324837" w:rsidRDefault="00F12AAE" w:rsidP="00F4767F">
      <w:pPr>
        <w:shd w:val="clear" w:color="auto" w:fill="FFFFFF"/>
        <w:spacing w:line="360" w:lineRule="auto"/>
        <w:ind w:left="1004" w:hanging="720"/>
        <w:textAlignment w:val="baseline"/>
        <w:rPr>
          <w:rStyle w:val="selectable"/>
          <w:rFonts w:ascii="Times New Roman" w:hAnsi="Times New Roman" w:cs="Times New Roman"/>
          <w:sz w:val="24"/>
          <w:szCs w:val="24"/>
        </w:rPr>
      </w:pPr>
      <w:r w:rsidRPr="00324837">
        <w:rPr>
          <w:rStyle w:val="selectable"/>
          <w:rFonts w:ascii="Times New Roman" w:hAnsi="Times New Roman" w:cs="Times New Roman"/>
          <w:sz w:val="24"/>
          <w:szCs w:val="24"/>
        </w:rPr>
        <w:t xml:space="preserve">Getty </w:t>
      </w:r>
      <w:proofErr w:type="gramStart"/>
      <w:r w:rsidRPr="00324837">
        <w:rPr>
          <w:rStyle w:val="selectable"/>
          <w:rFonts w:ascii="Times New Roman" w:hAnsi="Times New Roman" w:cs="Times New Roman"/>
          <w:sz w:val="24"/>
          <w:szCs w:val="24"/>
        </w:rPr>
        <w:t>Images,.</w:t>
      </w:r>
      <w:proofErr w:type="gramEnd"/>
      <w:r w:rsidRPr="00324837">
        <w:rPr>
          <w:rStyle w:val="selectable"/>
          <w:rFonts w:ascii="Times New Roman" w:hAnsi="Times New Roman" w:cs="Times New Roman"/>
          <w:sz w:val="24"/>
          <w:szCs w:val="24"/>
        </w:rPr>
        <w:t xml:space="preserve"> (2017). </w:t>
      </w:r>
      <w:r w:rsidRPr="00324837">
        <w:rPr>
          <w:rStyle w:val="selectable"/>
          <w:rFonts w:ascii="Times New Roman" w:hAnsi="Times New Roman" w:cs="Times New Roman"/>
          <w:i/>
          <w:iCs/>
          <w:sz w:val="24"/>
          <w:szCs w:val="24"/>
        </w:rPr>
        <w:t>The Scales,</w:t>
      </w:r>
      <w:r w:rsidRPr="00324837">
        <w:rPr>
          <w:rStyle w:val="selectable"/>
          <w:rFonts w:ascii="Times New Roman" w:hAnsi="Times New Roman" w:cs="Times New Roman"/>
          <w:sz w:val="24"/>
          <w:szCs w:val="24"/>
        </w:rPr>
        <w:t xml:space="preserve"> [Image]. Retrieved from </w:t>
      </w:r>
      <w:hyperlink r:id="rId10" w:history="1">
        <w:r w:rsidRPr="0032483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https://www.thoughtco.com/patriarchal-society-feminism-definition-3528978</w:t>
        </w:r>
      </w:hyperlink>
      <w:r w:rsidR="00F4767F" w:rsidRPr="00324837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  <w:r w:rsidR="00F4767F" w:rsidRPr="00324837">
        <w:rPr>
          <w:rFonts w:ascii="Times New Roman" w:hAnsi="Times New Roman" w:cs="Times New Roman"/>
          <w:sz w:val="24"/>
          <w:szCs w:val="24"/>
        </w:rPr>
        <w:t>[Accessed: 02/05/2018].</w:t>
      </w:r>
    </w:p>
    <w:p w:rsidR="00F12AAE" w:rsidRPr="00324837" w:rsidRDefault="00F12AAE" w:rsidP="00F4767F">
      <w:pPr>
        <w:shd w:val="clear" w:color="auto" w:fill="FFFFFF"/>
        <w:spacing w:line="360" w:lineRule="auto"/>
        <w:ind w:left="1004" w:hanging="720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24837">
        <w:rPr>
          <w:rFonts w:ascii="Times New Roman" w:hAnsi="Times New Roman" w:cs="Times New Roman"/>
          <w:sz w:val="24"/>
          <w:szCs w:val="24"/>
        </w:rPr>
        <w:t>Gray</w:t>
      </w:r>
      <w:proofErr w:type="spellEnd"/>
      <w:r w:rsidRPr="00324837">
        <w:rPr>
          <w:rFonts w:ascii="Times New Roman" w:hAnsi="Times New Roman" w:cs="Times New Roman"/>
          <w:sz w:val="24"/>
          <w:szCs w:val="24"/>
        </w:rPr>
        <w:t xml:space="preserve">, P. (2013). </w:t>
      </w:r>
      <w:r w:rsidRPr="00324837">
        <w:rPr>
          <w:rFonts w:ascii="Times New Roman" w:hAnsi="Times New Roman" w:cs="Times New Roman"/>
          <w:i/>
          <w:sz w:val="24"/>
          <w:szCs w:val="24"/>
        </w:rPr>
        <w:t>Evolution and human sexuality</w:t>
      </w:r>
      <w:r w:rsidRPr="00324837">
        <w:rPr>
          <w:rFonts w:ascii="Times New Roman" w:hAnsi="Times New Roman" w:cs="Times New Roman"/>
          <w:sz w:val="24"/>
          <w:szCs w:val="24"/>
        </w:rPr>
        <w:t xml:space="preserve">. American Journal </w:t>
      </w:r>
      <w:proofErr w:type="gramStart"/>
      <w:r w:rsidRPr="00324837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324837">
        <w:rPr>
          <w:rFonts w:ascii="Times New Roman" w:hAnsi="Times New Roman" w:cs="Times New Roman"/>
          <w:sz w:val="24"/>
          <w:szCs w:val="24"/>
        </w:rPr>
        <w:t xml:space="preserve"> Physical Anthropology, 152, 94-118. </w:t>
      </w:r>
      <w:proofErr w:type="spellStart"/>
      <w:r w:rsidRPr="00324837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324837">
        <w:rPr>
          <w:rFonts w:ascii="Times New Roman" w:hAnsi="Times New Roman" w:cs="Times New Roman"/>
          <w:sz w:val="24"/>
          <w:szCs w:val="24"/>
        </w:rPr>
        <w:t>: 10.1002/ajpa.22394</w:t>
      </w:r>
      <w:r w:rsidR="00F4767F" w:rsidRPr="003248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AAE" w:rsidRPr="00324837" w:rsidRDefault="00F12AAE" w:rsidP="008274F5">
      <w:pPr>
        <w:shd w:val="clear" w:color="auto" w:fill="FFFFFF"/>
        <w:spacing w:after="0" w:line="360" w:lineRule="auto"/>
        <w:ind w:left="1004" w:hanging="72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24837">
        <w:rPr>
          <w:rFonts w:ascii="Times New Roman" w:hAnsi="Times New Roman" w:cs="Times New Roman"/>
          <w:sz w:val="24"/>
          <w:szCs w:val="24"/>
        </w:rPr>
        <w:t xml:space="preserve">Gross, R. (2010). </w:t>
      </w:r>
      <w:r w:rsidRPr="00324837">
        <w:rPr>
          <w:rFonts w:ascii="Times New Roman" w:hAnsi="Times New Roman" w:cs="Times New Roman"/>
          <w:i/>
          <w:sz w:val="24"/>
          <w:szCs w:val="24"/>
        </w:rPr>
        <w:t>Psychology:</w:t>
      </w:r>
      <w:r w:rsidRPr="00324837">
        <w:rPr>
          <w:rFonts w:ascii="Times New Roman" w:hAnsi="Times New Roman" w:cs="Times New Roman"/>
          <w:sz w:val="24"/>
          <w:szCs w:val="24"/>
        </w:rPr>
        <w:t xml:space="preserve"> </w:t>
      </w:r>
      <w:r w:rsidRPr="00324837">
        <w:rPr>
          <w:rFonts w:ascii="Times New Roman" w:hAnsi="Times New Roman" w:cs="Times New Roman"/>
          <w:i/>
          <w:sz w:val="24"/>
          <w:szCs w:val="24"/>
        </w:rPr>
        <w:t>The Science of Mind and Behaviour</w:t>
      </w:r>
      <w:r w:rsidRPr="00324837">
        <w:rPr>
          <w:rFonts w:ascii="Times New Roman" w:hAnsi="Times New Roman" w:cs="Times New Roman"/>
          <w:sz w:val="24"/>
          <w:szCs w:val="24"/>
        </w:rPr>
        <w:t>. 6</w:t>
      </w:r>
      <w:r w:rsidRPr="003248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24837">
        <w:rPr>
          <w:rFonts w:ascii="Times New Roman" w:hAnsi="Times New Roman" w:cs="Times New Roman"/>
          <w:sz w:val="24"/>
          <w:szCs w:val="24"/>
        </w:rPr>
        <w:t xml:space="preserve"> ed. London: Hodder &amp; Stoughton, pp.45-46, 261-269.</w:t>
      </w:r>
    </w:p>
    <w:p w:rsidR="00F12AAE" w:rsidRPr="00324837" w:rsidRDefault="00F12AAE" w:rsidP="008274F5">
      <w:pPr>
        <w:shd w:val="clear" w:color="auto" w:fill="FFFFFF"/>
        <w:spacing w:after="0" w:line="360" w:lineRule="auto"/>
        <w:ind w:left="1004" w:hanging="72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24837">
        <w:rPr>
          <w:rStyle w:val="HTMLCite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Homans, G. (1961).</w:t>
      </w:r>
      <w:r w:rsidRPr="00324837">
        <w:rPr>
          <w:rStyle w:val="HTMLCite"/>
          <w:rFonts w:ascii="Times New Roman" w:hAnsi="Times New Roman" w:cs="Times New Roman"/>
          <w:sz w:val="24"/>
          <w:szCs w:val="24"/>
          <w:shd w:val="clear" w:color="auto" w:fill="FFFFFF"/>
        </w:rPr>
        <w:t> Social Behaviour: Its Elementary Forms. </w:t>
      </w:r>
      <w:r w:rsidRPr="00324837">
        <w:rPr>
          <w:rStyle w:val="HTMLCite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New York: Harcourt Brace Jovanovich. p. 13.</w:t>
      </w:r>
    </w:p>
    <w:p w:rsidR="00F12AAE" w:rsidRPr="00324837" w:rsidRDefault="00F12AAE" w:rsidP="008274F5">
      <w:pPr>
        <w:shd w:val="clear" w:color="auto" w:fill="FFFFFF"/>
        <w:spacing w:after="0" w:line="360" w:lineRule="auto"/>
        <w:ind w:left="1004" w:hanging="72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248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Hurly, A. (2016). </w:t>
      </w:r>
      <w:r w:rsidRPr="00324837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You might not agree but science says your attracted to my body odour</w:t>
      </w:r>
      <w:r w:rsidRPr="003248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[photo].</w:t>
      </w:r>
      <w:r w:rsidRPr="00324837">
        <w:rPr>
          <w:rFonts w:ascii="Times New Roman" w:hAnsi="Times New Roman" w:cs="Times New Roman"/>
          <w:sz w:val="24"/>
          <w:szCs w:val="24"/>
        </w:rPr>
        <w:t xml:space="preserve"> Retrieved from;</w:t>
      </w:r>
      <w:r w:rsidRPr="003248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hyperlink r:id="rId11" w:history="1">
        <w:r w:rsidRPr="00324837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https://flipboard.com/@jesusagonza42sl/relationships-b2d1uvsqz</w:t>
        </w:r>
      </w:hyperlink>
      <w:r w:rsidR="00F4767F" w:rsidRPr="003248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F4767F" w:rsidRPr="00324837">
        <w:rPr>
          <w:rFonts w:ascii="Times New Roman" w:hAnsi="Times New Roman" w:cs="Times New Roman"/>
          <w:sz w:val="24"/>
          <w:szCs w:val="24"/>
        </w:rPr>
        <w:t>[Accessed: 04/05/2018].</w:t>
      </w:r>
    </w:p>
    <w:p w:rsidR="00F12AAE" w:rsidRPr="00324837" w:rsidRDefault="00F12AAE" w:rsidP="008274F5">
      <w:pPr>
        <w:pStyle w:val="NormalWeb"/>
        <w:shd w:val="clear" w:color="auto" w:fill="FFFFFF"/>
        <w:spacing w:before="0" w:beforeAutospacing="0" w:after="0" w:afterAutospacing="0" w:line="360" w:lineRule="auto"/>
        <w:ind w:left="1004" w:hanging="720"/>
      </w:pPr>
      <w:r w:rsidRPr="00324837">
        <w:t xml:space="preserve">Kromer, J., Hummel, T., </w:t>
      </w:r>
      <w:proofErr w:type="spellStart"/>
      <w:r w:rsidRPr="00324837">
        <w:t>Pietrowski</w:t>
      </w:r>
      <w:proofErr w:type="spellEnd"/>
      <w:r w:rsidRPr="00324837">
        <w:t xml:space="preserve">, D., </w:t>
      </w:r>
      <w:proofErr w:type="spellStart"/>
      <w:r w:rsidRPr="00324837">
        <w:t>Giani</w:t>
      </w:r>
      <w:proofErr w:type="spellEnd"/>
      <w:r w:rsidRPr="00324837">
        <w:t xml:space="preserve">, A., Sauter, J., &amp; </w:t>
      </w:r>
      <w:proofErr w:type="spellStart"/>
      <w:r w:rsidRPr="00324837">
        <w:t>Ehninger</w:t>
      </w:r>
      <w:proofErr w:type="spellEnd"/>
      <w:r w:rsidRPr="00324837">
        <w:t>, G. et al. (2016). Influence of HLA on human partnership and sexual satisfaction. </w:t>
      </w:r>
      <w:r w:rsidRPr="00324837">
        <w:rPr>
          <w:i/>
          <w:iCs/>
        </w:rPr>
        <w:t>Scientific Reports</w:t>
      </w:r>
      <w:r w:rsidRPr="00324837">
        <w:t>, </w:t>
      </w:r>
      <w:r w:rsidRPr="00324837">
        <w:rPr>
          <w:i/>
          <w:iCs/>
        </w:rPr>
        <w:t>6</w:t>
      </w:r>
      <w:r w:rsidRPr="00324837">
        <w:t xml:space="preserve">(1). </w:t>
      </w:r>
      <w:hyperlink r:id="rId12" w:history="1">
        <w:r w:rsidRPr="00324837">
          <w:rPr>
            <w:rStyle w:val="Hyperlink"/>
            <w:color w:val="auto"/>
          </w:rPr>
          <w:t>http://dx.doi.org/10.1038/srep32550</w:t>
        </w:r>
      </w:hyperlink>
      <w:r w:rsidR="00F4767F" w:rsidRPr="00324837">
        <w:t xml:space="preserve"> [Accessed: 12/05/2018].</w:t>
      </w:r>
    </w:p>
    <w:p w:rsidR="00F12AAE" w:rsidRPr="00324837" w:rsidRDefault="00F12AAE" w:rsidP="008274F5">
      <w:pPr>
        <w:shd w:val="clear" w:color="auto" w:fill="FFFFFF"/>
        <w:spacing w:after="0" w:line="360" w:lineRule="auto"/>
        <w:ind w:left="1004" w:hanging="72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248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Langlois, J., </w:t>
      </w:r>
      <w:proofErr w:type="spellStart"/>
      <w:r w:rsidRPr="00324837">
        <w:rPr>
          <w:rFonts w:ascii="Times New Roman" w:eastAsia="Times New Roman" w:hAnsi="Times New Roman" w:cs="Times New Roman"/>
          <w:sz w:val="24"/>
          <w:szCs w:val="24"/>
          <w:lang w:eastAsia="en-GB"/>
        </w:rPr>
        <w:t>Kalakanis</w:t>
      </w:r>
      <w:proofErr w:type="spellEnd"/>
      <w:r w:rsidRPr="00324837">
        <w:rPr>
          <w:rFonts w:ascii="Times New Roman" w:eastAsia="Times New Roman" w:hAnsi="Times New Roman" w:cs="Times New Roman"/>
          <w:sz w:val="24"/>
          <w:szCs w:val="24"/>
          <w:lang w:eastAsia="en-GB"/>
        </w:rPr>
        <w:t>, L., Rubenstein, A., Larson, A., Hallam, M., &amp; Smoot, M. (2000). Maxims or myths of beauty? A meta-analytic and theoretical review. </w:t>
      </w:r>
      <w:r w:rsidRPr="0032483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Psychological Bulletin</w:t>
      </w:r>
      <w:r w:rsidRPr="00324837">
        <w:rPr>
          <w:rFonts w:ascii="Times New Roman" w:eastAsia="Times New Roman" w:hAnsi="Times New Roman" w:cs="Times New Roman"/>
          <w:sz w:val="24"/>
          <w:szCs w:val="24"/>
          <w:lang w:eastAsia="en-GB"/>
        </w:rPr>
        <w:t>, </w:t>
      </w:r>
      <w:r w:rsidRPr="0032483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126</w:t>
      </w:r>
      <w:r w:rsidRPr="00324837">
        <w:rPr>
          <w:rFonts w:ascii="Times New Roman" w:eastAsia="Times New Roman" w:hAnsi="Times New Roman" w:cs="Times New Roman"/>
          <w:sz w:val="24"/>
          <w:szCs w:val="24"/>
          <w:lang w:eastAsia="en-GB"/>
        </w:rPr>
        <w:t>(3), 390-423. </w:t>
      </w:r>
      <w:hyperlink r:id="rId13" w:history="1">
        <w:r w:rsidRPr="00324837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GB"/>
          </w:rPr>
          <w:t>http://dx.doi.org/10.1037//0033-2909.126.3.390</w:t>
        </w:r>
      </w:hyperlink>
      <w:r w:rsidR="00F4767F" w:rsidRPr="003248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4767F" w:rsidRPr="00324837">
        <w:rPr>
          <w:rFonts w:ascii="Times New Roman" w:hAnsi="Times New Roman" w:cs="Times New Roman"/>
          <w:sz w:val="24"/>
          <w:szCs w:val="24"/>
        </w:rPr>
        <w:t>[Accessed: 02/05/2018].</w:t>
      </w:r>
    </w:p>
    <w:p w:rsidR="00F12AAE" w:rsidRPr="00324837" w:rsidRDefault="00F12AAE" w:rsidP="008274F5">
      <w:pPr>
        <w:shd w:val="clear" w:color="auto" w:fill="FFFFFF"/>
        <w:spacing w:line="360" w:lineRule="auto"/>
        <w:ind w:left="1004" w:hanging="72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24837">
        <w:rPr>
          <w:rFonts w:ascii="Times New Roman" w:eastAsia="Times New Roman" w:hAnsi="Times New Roman" w:cs="Times New Roman"/>
          <w:sz w:val="24"/>
          <w:szCs w:val="24"/>
          <w:lang w:eastAsia="en-GB"/>
        </w:rPr>
        <w:t>Meyer, D., &amp; Thompson, G. (2001). How selection shapes variation of the human major histocompatibility complex: a review. </w:t>
      </w:r>
      <w:r w:rsidRPr="0032483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Annals </w:t>
      </w:r>
      <w:proofErr w:type="gramStart"/>
      <w:r w:rsidRPr="0032483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Of</w:t>
      </w:r>
      <w:proofErr w:type="gramEnd"/>
      <w:r w:rsidRPr="0032483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Human Genetics</w:t>
      </w:r>
      <w:r w:rsidRPr="00324837">
        <w:rPr>
          <w:rFonts w:ascii="Times New Roman" w:eastAsia="Times New Roman" w:hAnsi="Times New Roman" w:cs="Times New Roman"/>
          <w:sz w:val="24"/>
          <w:szCs w:val="24"/>
          <w:lang w:eastAsia="en-GB"/>
        </w:rPr>
        <w:t>, </w:t>
      </w:r>
      <w:r w:rsidRPr="0032483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65</w:t>
      </w:r>
      <w:r w:rsidRPr="00324837">
        <w:rPr>
          <w:rFonts w:ascii="Times New Roman" w:eastAsia="Times New Roman" w:hAnsi="Times New Roman" w:cs="Times New Roman"/>
          <w:sz w:val="24"/>
          <w:szCs w:val="24"/>
          <w:lang w:eastAsia="en-GB"/>
        </w:rPr>
        <w:t>(1), 1-26.</w:t>
      </w:r>
      <w:r w:rsidR="00F4767F" w:rsidRPr="003248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324837">
        <w:rPr>
          <w:rFonts w:ascii="Times New Roman" w:eastAsia="Times New Roman" w:hAnsi="Times New Roman" w:cs="Times New Roman"/>
          <w:sz w:val="24"/>
          <w:szCs w:val="24"/>
          <w:lang w:eastAsia="en-GB"/>
        </w:rPr>
        <w:t>http://dx.doi.org/10.1046/j.1469-1809.2001.6510001.x</w:t>
      </w:r>
      <w:r w:rsidR="00F4767F" w:rsidRPr="003248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4767F" w:rsidRPr="00324837">
        <w:rPr>
          <w:rFonts w:ascii="Times New Roman" w:hAnsi="Times New Roman" w:cs="Times New Roman"/>
          <w:sz w:val="24"/>
          <w:szCs w:val="24"/>
        </w:rPr>
        <w:t>[Accessed: 12/05/2018].</w:t>
      </w:r>
    </w:p>
    <w:p w:rsidR="00F12AAE" w:rsidRPr="008274F5" w:rsidRDefault="008274F5" w:rsidP="008274F5">
      <w:pPr>
        <w:shd w:val="clear" w:color="auto" w:fill="FFFFFF"/>
        <w:spacing w:line="360" w:lineRule="auto"/>
        <w:ind w:left="1004" w:hanging="72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  </w:t>
      </w:r>
    </w:p>
    <w:p w:rsidR="008F0CA5" w:rsidRPr="00B418B5" w:rsidRDefault="008F0CA5" w:rsidP="00B418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</w:p>
    <w:sectPr w:rsidR="008F0CA5" w:rsidRPr="00B418B5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4A5" w:rsidRDefault="005414A5" w:rsidP="002A6761">
      <w:pPr>
        <w:spacing w:after="0" w:line="240" w:lineRule="auto"/>
      </w:pPr>
      <w:r>
        <w:separator/>
      </w:r>
    </w:p>
  </w:endnote>
  <w:endnote w:type="continuationSeparator" w:id="0">
    <w:p w:rsidR="005414A5" w:rsidRDefault="005414A5" w:rsidP="002A6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4A5" w:rsidRDefault="005414A5" w:rsidP="002A6761">
      <w:pPr>
        <w:spacing w:after="0" w:line="240" w:lineRule="auto"/>
      </w:pPr>
      <w:r>
        <w:separator/>
      </w:r>
    </w:p>
  </w:footnote>
  <w:footnote w:type="continuationSeparator" w:id="0">
    <w:p w:rsidR="005414A5" w:rsidRDefault="005414A5" w:rsidP="002A6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E8B" w:rsidRPr="00B42936" w:rsidRDefault="001B3E8B" w:rsidP="00B42936">
    <w:pPr>
      <w:pStyle w:val="Header"/>
      <w:spacing w:line="360" w:lineRule="auto"/>
      <w:jc w:val="center"/>
      <w:rPr>
        <w:rFonts w:ascii="Times New Roman" w:hAnsi="Times New Roman" w:cs="Times New Roman"/>
        <w:color w:val="0D0D0D" w:themeColor="text1" w:themeTint="F2"/>
        <w:sz w:val="24"/>
        <w:szCs w:val="24"/>
      </w:rPr>
    </w:pPr>
    <w:r w:rsidRPr="00B42936">
      <w:rPr>
        <w:rFonts w:ascii="Times New Roman" w:hAnsi="Times New Roman" w:cs="Times New Roman"/>
        <w:color w:val="0D0D0D" w:themeColor="text1" w:themeTint="F2"/>
        <w:sz w:val="24"/>
        <w:szCs w:val="24"/>
      </w:rPr>
      <w:t>Do Birds of a Feather Flock Together or do Opposites Attract? Explore Psychological Explanations of Relationship Formation.</w:t>
    </w:r>
  </w:p>
  <w:p w:rsidR="001B3E8B" w:rsidRPr="00B42936" w:rsidRDefault="001B3E8B" w:rsidP="00B42936">
    <w:pPr>
      <w:pStyle w:val="Title2"/>
      <w:spacing w:line="360" w:lineRule="auto"/>
      <w:rPr>
        <w:rFonts w:ascii="Times New Roman" w:hAnsi="Times New Roman" w:cs="Times New Roman"/>
        <w:color w:val="0D0D0D" w:themeColor="text1" w:themeTint="F2"/>
      </w:rPr>
    </w:pPr>
    <w:r w:rsidRPr="00B42936">
      <w:rPr>
        <w:rFonts w:ascii="Times New Roman" w:hAnsi="Times New Roman" w:cs="Times New Roman"/>
        <w:color w:val="0D0D0D" w:themeColor="text1" w:themeTint="F2"/>
      </w:rPr>
      <w:t>Rosie Hemming, Student number: 0801667</w:t>
    </w:r>
  </w:p>
  <w:p w:rsidR="001B3E8B" w:rsidRPr="00B42936" w:rsidRDefault="001B3E8B" w:rsidP="00B42936">
    <w:pPr>
      <w:pStyle w:val="Title2"/>
      <w:spacing w:line="360" w:lineRule="auto"/>
      <w:rPr>
        <w:rFonts w:ascii="Times New Roman" w:hAnsi="Times New Roman" w:cs="Times New Roman"/>
        <w:color w:val="0D0D0D" w:themeColor="text1" w:themeTint="F2"/>
      </w:rPr>
    </w:pPr>
    <w:r w:rsidRPr="00B42936">
      <w:rPr>
        <w:rFonts w:ascii="Times New Roman" w:hAnsi="Times New Roman" w:cs="Times New Roman"/>
        <w:color w:val="0D0D0D" w:themeColor="text1" w:themeTint="F2"/>
      </w:rPr>
      <w:t>BSC Applied Psychology, University of Wales Trinity Saint David</w:t>
    </w:r>
  </w:p>
  <w:p w:rsidR="001B3E8B" w:rsidRPr="002A6761" w:rsidRDefault="001B3E8B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426E9"/>
    <w:multiLevelType w:val="multilevel"/>
    <w:tmpl w:val="F5C08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5243D67"/>
    <w:multiLevelType w:val="multilevel"/>
    <w:tmpl w:val="C51EB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B07C28"/>
    <w:multiLevelType w:val="multilevel"/>
    <w:tmpl w:val="AFBAE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8B5"/>
    <w:rsid w:val="00037B83"/>
    <w:rsid w:val="00056D80"/>
    <w:rsid w:val="0009704C"/>
    <w:rsid w:val="000B0D3C"/>
    <w:rsid w:val="000D1983"/>
    <w:rsid w:val="000E1B1B"/>
    <w:rsid w:val="000E59AC"/>
    <w:rsid w:val="00105DDC"/>
    <w:rsid w:val="00122F05"/>
    <w:rsid w:val="00127733"/>
    <w:rsid w:val="001B3E8B"/>
    <w:rsid w:val="001C5760"/>
    <w:rsid w:val="001F393E"/>
    <w:rsid w:val="00254874"/>
    <w:rsid w:val="00277D0D"/>
    <w:rsid w:val="002813ED"/>
    <w:rsid w:val="00287438"/>
    <w:rsid w:val="00296C74"/>
    <w:rsid w:val="002A6761"/>
    <w:rsid w:val="002D0B87"/>
    <w:rsid w:val="002E78BB"/>
    <w:rsid w:val="003002A9"/>
    <w:rsid w:val="00310073"/>
    <w:rsid w:val="00312447"/>
    <w:rsid w:val="003145D5"/>
    <w:rsid w:val="00317E55"/>
    <w:rsid w:val="0032035D"/>
    <w:rsid w:val="00323179"/>
    <w:rsid w:val="00324837"/>
    <w:rsid w:val="003254B4"/>
    <w:rsid w:val="0033732E"/>
    <w:rsid w:val="00340ACD"/>
    <w:rsid w:val="00390CBD"/>
    <w:rsid w:val="00392E60"/>
    <w:rsid w:val="003A4134"/>
    <w:rsid w:val="003A6938"/>
    <w:rsid w:val="003B3790"/>
    <w:rsid w:val="003C0922"/>
    <w:rsid w:val="00403F4F"/>
    <w:rsid w:val="00426F87"/>
    <w:rsid w:val="00462F05"/>
    <w:rsid w:val="00471F4B"/>
    <w:rsid w:val="00490A63"/>
    <w:rsid w:val="004B79C0"/>
    <w:rsid w:val="005336F8"/>
    <w:rsid w:val="005414A5"/>
    <w:rsid w:val="005F1E3D"/>
    <w:rsid w:val="005F2E52"/>
    <w:rsid w:val="0061491C"/>
    <w:rsid w:val="00625DFC"/>
    <w:rsid w:val="00691BA9"/>
    <w:rsid w:val="00692D3F"/>
    <w:rsid w:val="006B1298"/>
    <w:rsid w:val="00722C75"/>
    <w:rsid w:val="007931CE"/>
    <w:rsid w:val="00794E1C"/>
    <w:rsid w:val="007E66A0"/>
    <w:rsid w:val="00801D88"/>
    <w:rsid w:val="00826491"/>
    <w:rsid w:val="008274F5"/>
    <w:rsid w:val="008433D4"/>
    <w:rsid w:val="00866617"/>
    <w:rsid w:val="008863E4"/>
    <w:rsid w:val="008A287F"/>
    <w:rsid w:val="008C6DE1"/>
    <w:rsid w:val="008F0CA5"/>
    <w:rsid w:val="008F77EC"/>
    <w:rsid w:val="00927F6A"/>
    <w:rsid w:val="00936F93"/>
    <w:rsid w:val="009624A9"/>
    <w:rsid w:val="00965630"/>
    <w:rsid w:val="00977BBA"/>
    <w:rsid w:val="009C22AF"/>
    <w:rsid w:val="009D4169"/>
    <w:rsid w:val="00A04891"/>
    <w:rsid w:val="00A616D2"/>
    <w:rsid w:val="00AC69CC"/>
    <w:rsid w:val="00B07AE9"/>
    <w:rsid w:val="00B418B5"/>
    <w:rsid w:val="00B42936"/>
    <w:rsid w:val="00B44944"/>
    <w:rsid w:val="00B83E13"/>
    <w:rsid w:val="00C8032B"/>
    <w:rsid w:val="00CB6A3B"/>
    <w:rsid w:val="00CC22F4"/>
    <w:rsid w:val="00CE2529"/>
    <w:rsid w:val="00CE7BB5"/>
    <w:rsid w:val="00D14C9A"/>
    <w:rsid w:val="00E45B43"/>
    <w:rsid w:val="00E5519F"/>
    <w:rsid w:val="00E820C0"/>
    <w:rsid w:val="00E82808"/>
    <w:rsid w:val="00EA6AB5"/>
    <w:rsid w:val="00EC4246"/>
    <w:rsid w:val="00ED04EB"/>
    <w:rsid w:val="00F12AAE"/>
    <w:rsid w:val="00F213C9"/>
    <w:rsid w:val="00F22CFF"/>
    <w:rsid w:val="00F4767F"/>
    <w:rsid w:val="00F5478D"/>
    <w:rsid w:val="00F7714B"/>
    <w:rsid w:val="00F8080B"/>
    <w:rsid w:val="00FB45D3"/>
    <w:rsid w:val="00FC4952"/>
    <w:rsid w:val="00FD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95F7E9"/>
  <w15:chartTrackingRefBased/>
  <w15:docId w15:val="{33459076-E07D-46BA-9F26-D86AEE611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F0C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18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41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B418B5"/>
    <w:rPr>
      <w:i/>
      <w:iCs/>
    </w:rPr>
  </w:style>
  <w:style w:type="character" w:customStyle="1" w:styleId="hlfld-contribauthor">
    <w:name w:val="hlfld-contribauthor"/>
    <w:basedOn w:val="DefaultParagraphFont"/>
    <w:rsid w:val="002D0B87"/>
  </w:style>
  <w:style w:type="character" w:customStyle="1" w:styleId="journalname">
    <w:name w:val="journalname"/>
    <w:basedOn w:val="DefaultParagraphFont"/>
    <w:rsid w:val="002D0B87"/>
  </w:style>
  <w:style w:type="character" w:customStyle="1" w:styleId="year">
    <w:name w:val="year"/>
    <w:basedOn w:val="DefaultParagraphFont"/>
    <w:rsid w:val="002D0B87"/>
  </w:style>
  <w:style w:type="character" w:customStyle="1" w:styleId="volume">
    <w:name w:val="volume"/>
    <w:basedOn w:val="DefaultParagraphFont"/>
    <w:rsid w:val="002D0B87"/>
  </w:style>
  <w:style w:type="character" w:customStyle="1" w:styleId="issue">
    <w:name w:val="issue"/>
    <w:basedOn w:val="DefaultParagraphFont"/>
    <w:rsid w:val="002D0B87"/>
  </w:style>
  <w:style w:type="character" w:customStyle="1" w:styleId="page">
    <w:name w:val="page"/>
    <w:basedOn w:val="DefaultParagraphFont"/>
    <w:rsid w:val="002D0B87"/>
  </w:style>
  <w:style w:type="paragraph" w:styleId="Header">
    <w:name w:val="header"/>
    <w:basedOn w:val="Normal"/>
    <w:link w:val="HeaderChar"/>
    <w:uiPriority w:val="99"/>
    <w:unhideWhenUsed/>
    <w:rsid w:val="002A6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761"/>
  </w:style>
  <w:style w:type="paragraph" w:styleId="Footer">
    <w:name w:val="footer"/>
    <w:basedOn w:val="Normal"/>
    <w:link w:val="FooterChar"/>
    <w:uiPriority w:val="99"/>
    <w:unhideWhenUsed/>
    <w:rsid w:val="002A6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761"/>
  </w:style>
  <w:style w:type="paragraph" w:customStyle="1" w:styleId="Title2">
    <w:name w:val="Title 2"/>
    <w:basedOn w:val="Normal"/>
    <w:uiPriority w:val="1"/>
    <w:qFormat/>
    <w:rsid w:val="002A6761"/>
    <w:pPr>
      <w:spacing w:after="0" w:line="480" w:lineRule="auto"/>
      <w:jc w:val="center"/>
    </w:pPr>
    <w:rPr>
      <w:rFonts w:eastAsiaTheme="minorEastAsia"/>
      <w:kern w:val="24"/>
      <w:sz w:val="24"/>
      <w:szCs w:val="24"/>
      <w:lang w:eastAsia="ja-JP"/>
    </w:rPr>
  </w:style>
  <w:style w:type="character" w:customStyle="1" w:styleId="selectable">
    <w:name w:val="selectable"/>
    <w:basedOn w:val="DefaultParagraphFont"/>
    <w:rsid w:val="009C22AF"/>
  </w:style>
  <w:style w:type="character" w:styleId="Strong">
    <w:name w:val="Strong"/>
    <w:basedOn w:val="DefaultParagraphFont"/>
    <w:uiPriority w:val="22"/>
    <w:qFormat/>
    <w:rsid w:val="009C22AF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A616D2"/>
    <w:rPr>
      <w:color w:val="808080"/>
      <w:shd w:val="clear" w:color="auto" w:fill="E6E6E6"/>
    </w:rPr>
  </w:style>
  <w:style w:type="paragraph" w:customStyle="1" w:styleId="photocaption">
    <w:name w:val="photocaption"/>
    <w:basedOn w:val="Normal"/>
    <w:rsid w:val="005F2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hotocredit">
    <w:name w:val="photocredit"/>
    <w:basedOn w:val="Normal"/>
    <w:rsid w:val="005F2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lmyear">
    <w:name w:val="nlm_year"/>
    <w:basedOn w:val="DefaultParagraphFont"/>
    <w:rsid w:val="00490A63"/>
  </w:style>
  <w:style w:type="character" w:customStyle="1" w:styleId="nlmmonth">
    <w:name w:val="nlm_month"/>
    <w:basedOn w:val="DefaultParagraphFont"/>
    <w:rsid w:val="00490A63"/>
  </w:style>
  <w:style w:type="character" w:customStyle="1" w:styleId="nlmday">
    <w:name w:val="nlm_day"/>
    <w:basedOn w:val="DefaultParagraphFont"/>
    <w:rsid w:val="00490A63"/>
  </w:style>
  <w:style w:type="character" w:customStyle="1" w:styleId="ref-google">
    <w:name w:val="ref-google"/>
    <w:basedOn w:val="DefaultParagraphFont"/>
    <w:rsid w:val="00490A63"/>
  </w:style>
  <w:style w:type="character" w:customStyle="1" w:styleId="Heading1Char">
    <w:name w:val="Heading 1 Char"/>
    <w:basedOn w:val="DefaultParagraphFont"/>
    <w:link w:val="Heading1"/>
    <w:uiPriority w:val="9"/>
    <w:rsid w:val="008F0CA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datereviewed">
    <w:name w:val="date_reviewed"/>
    <w:basedOn w:val="DefaultParagraphFont"/>
    <w:rsid w:val="008F0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6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1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5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84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93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48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0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82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22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70569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58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6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5308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6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051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46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8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065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6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1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9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2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7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1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8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26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0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2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1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8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3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4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8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6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3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8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55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5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2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9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2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625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9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4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6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3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2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8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5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26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0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5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6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047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1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8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80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2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0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34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4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2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2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5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5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7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1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6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3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7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3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7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5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1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16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9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3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5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0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0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9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03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7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1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4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6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8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ronicwriter.com/2014/01/609-emma-noble-hearted-lady.html" TargetMode="External"/><Relationship Id="rId13" Type="http://schemas.openxmlformats.org/officeDocument/2006/relationships/hyperlink" Target="http://dx.doi.org/10.1037//0033-2909.126.3.39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edicalnewstoday.com/articles/319439.php" TargetMode="External"/><Relationship Id="rId12" Type="http://schemas.openxmlformats.org/officeDocument/2006/relationships/hyperlink" Target="http://dx.doi.org/10.1038/srep3255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lipboard.com/@jesusagonza42sl/relationships-b2d1uvsq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thoughtco.com/patriarchal-society-feminism-definition-35289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lickr.com/photos/51788543@N00/18971320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18533</TotalTime>
  <Pages>4</Pages>
  <Words>1408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hemming</dc:creator>
  <cp:keywords/>
  <dc:description/>
  <cp:lastModifiedBy>rosie hemming</cp:lastModifiedBy>
  <cp:revision>13</cp:revision>
  <dcterms:created xsi:type="dcterms:W3CDTF">2018-04-27T09:51:00Z</dcterms:created>
  <dcterms:modified xsi:type="dcterms:W3CDTF">2018-05-15T10:11:00Z</dcterms:modified>
</cp:coreProperties>
</file>