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1680770"/>
        <w:docPartObj>
          <w:docPartGallery w:val="Cover Pages"/>
          <w:docPartUnique/>
        </w:docPartObj>
      </w:sdtPr>
      <w:sdtEndPr>
        <w:rPr>
          <w:rFonts w:ascii="Arial" w:hAnsi="Arial" w:cs="Arial"/>
        </w:rPr>
      </w:sdtEndPr>
      <w:sdtContent>
        <w:p w14:paraId="173A5B0F" w14:textId="52C00B0E" w:rsidR="00A321CD" w:rsidRDefault="00A321CD">
          <w:r>
            <w:rPr>
              <w:noProof/>
            </w:rPr>
            <mc:AlternateContent>
              <mc:Choice Requires="wpg">
                <w:drawing>
                  <wp:anchor distT="0" distB="0" distL="114300" distR="114300" simplePos="0" relativeHeight="251659264" behindDoc="1" locked="0" layoutInCell="1" allowOverlap="1" wp14:anchorId="34C41A5A" wp14:editId="59315355">
                    <wp:simplePos x="0" y="0"/>
                    <wp:positionH relativeFrom="page">
                      <wp:align>center</wp:align>
                    </wp:positionH>
                    <wp:positionV relativeFrom="page">
                      <wp:align>center</wp:align>
                    </wp:positionV>
                    <wp:extent cx="6936733"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936733" cy="9144000"/>
                              <a:chOff x="0" y="0"/>
                              <a:chExt cx="6936733"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778CE08" w14:textId="77777777" w:rsidR="00A321CD" w:rsidRDefault="00A321C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3338" y="144018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FFFFFF" w:themeColor="background1"/>
                                      <w:sz w:val="52"/>
                                      <w:szCs w:val="5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8290676" w14:textId="336AC169" w:rsidR="00A321CD" w:rsidRPr="00A321CD" w:rsidRDefault="00A321CD">
                                      <w:pPr>
                                        <w:pStyle w:val="NoSpacing"/>
                                        <w:rPr>
                                          <w:rFonts w:asciiTheme="majorHAnsi" w:eastAsiaTheme="majorEastAsia" w:hAnsiTheme="majorHAnsi" w:cstheme="majorBidi"/>
                                          <w:caps/>
                                          <w:color w:val="FFFFFF" w:themeColor="background1"/>
                                          <w:sz w:val="52"/>
                                          <w:szCs w:val="52"/>
                                        </w:rPr>
                                      </w:pPr>
                                      <w:r w:rsidRPr="00A321CD">
                                        <w:rPr>
                                          <w:rFonts w:ascii="Arial" w:eastAsiaTheme="majorEastAsia" w:hAnsi="Arial" w:cs="Arial"/>
                                          <w:caps/>
                                          <w:color w:val="FFFFFF" w:themeColor="background1"/>
                                          <w:sz w:val="52"/>
                                          <w:szCs w:val="52"/>
                                        </w:rPr>
                                        <w:t>Task 2 Academic Report</w:t>
                                      </w:r>
                                    </w:p>
                                  </w:sdtContent>
                                </w:sdt>
                                <w:sdt>
                                  <w:sdtPr>
                                    <w:rPr>
                                      <w:rFonts w:ascii="Arial" w:hAnsi="Arial" w:cs="Arial"/>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8E9A6E5" w14:textId="7D7FA8BB" w:rsidR="00A321CD" w:rsidRPr="00A321CD" w:rsidRDefault="00A321CD">
                                      <w:pPr>
                                        <w:pStyle w:val="NoSpacing"/>
                                        <w:spacing w:before="120"/>
                                        <w:rPr>
                                          <w:rFonts w:ascii="Arial" w:hAnsi="Arial" w:cs="Arial"/>
                                          <w:color w:val="4472C4" w:themeColor="accent1"/>
                                          <w:sz w:val="36"/>
                                          <w:szCs w:val="36"/>
                                        </w:rPr>
                                      </w:pPr>
                                      <w:r w:rsidRPr="00AC5F74">
                                        <w:rPr>
                                          <w:rFonts w:ascii="Arial" w:hAnsi="Arial" w:cs="Arial"/>
                                          <w:sz w:val="36"/>
                                          <w:szCs w:val="36"/>
                                        </w:rPr>
                                        <w:t>BMSW4001 Academic and Employability Skills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34C41A5A" id="Group 48" o:spid="_x0000_s1026" style="position:absolute;margin-left:0;margin-top:0;width:546.2pt;height:10in;z-index:-251657216;mso-height-percent:909;mso-position-horizontal:center;mso-position-horizontal-relative:page;mso-position-vertical:center;mso-position-vertical-relative:page;mso-height-percent:909" coordsize="6936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778CE08" w14:textId="77777777" w:rsidR="00A321CD" w:rsidRDefault="00A321C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33;top:14401;width:68434;height:37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Theme="majorEastAsia" w:hAnsi="Arial" w:cs="Arial"/>
                                <w:caps/>
                                <w:color w:val="FFFFFF" w:themeColor="background1"/>
                                <w:sz w:val="52"/>
                                <w:szCs w:val="5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8290676" w14:textId="336AC169" w:rsidR="00A321CD" w:rsidRPr="00A321CD" w:rsidRDefault="00A321CD">
                                <w:pPr>
                                  <w:pStyle w:val="NoSpacing"/>
                                  <w:rPr>
                                    <w:rFonts w:asciiTheme="majorHAnsi" w:eastAsiaTheme="majorEastAsia" w:hAnsiTheme="majorHAnsi" w:cstheme="majorBidi"/>
                                    <w:caps/>
                                    <w:color w:val="FFFFFF" w:themeColor="background1"/>
                                    <w:sz w:val="52"/>
                                    <w:szCs w:val="52"/>
                                  </w:rPr>
                                </w:pPr>
                                <w:r w:rsidRPr="00A321CD">
                                  <w:rPr>
                                    <w:rFonts w:ascii="Arial" w:eastAsiaTheme="majorEastAsia" w:hAnsi="Arial" w:cs="Arial"/>
                                    <w:caps/>
                                    <w:color w:val="FFFFFF" w:themeColor="background1"/>
                                    <w:sz w:val="52"/>
                                    <w:szCs w:val="52"/>
                                  </w:rPr>
                                  <w:t>Task 2 Academic Report</w:t>
                                </w:r>
                              </w:p>
                            </w:sdtContent>
                          </w:sdt>
                          <w:sdt>
                            <w:sdtPr>
                              <w:rPr>
                                <w:rFonts w:ascii="Arial" w:hAnsi="Arial" w:cs="Arial"/>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8E9A6E5" w14:textId="7D7FA8BB" w:rsidR="00A321CD" w:rsidRPr="00A321CD" w:rsidRDefault="00A321CD">
                                <w:pPr>
                                  <w:pStyle w:val="NoSpacing"/>
                                  <w:spacing w:before="120"/>
                                  <w:rPr>
                                    <w:rFonts w:ascii="Arial" w:hAnsi="Arial" w:cs="Arial"/>
                                    <w:color w:val="4472C4" w:themeColor="accent1"/>
                                    <w:sz w:val="36"/>
                                    <w:szCs w:val="36"/>
                                  </w:rPr>
                                </w:pPr>
                                <w:r w:rsidRPr="00AC5F74">
                                  <w:rPr>
                                    <w:rFonts w:ascii="Arial" w:hAnsi="Arial" w:cs="Arial"/>
                                    <w:sz w:val="36"/>
                                    <w:szCs w:val="36"/>
                                  </w:rPr>
                                  <w:t>BMSW4001 Academic and Employability Skills</w:t>
                                </w:r>
                              </w:p>
                            </w:sdtContent>
                          </w:sdt>
                        </w:txbxContent>
                      </v:textbox>
                    </v:shape>
                    <w10:wrap anchorx="page" anchory="page"/>
                  </v:group>
                </w:pict>
              </mc:Fallback>
            </mc:AlternateContent>
          </w:r>
        </w:p>
        <w:p w14:paraId="3434F600" w14:textId="25E3E259" w:rsidR="00A321CD" w:rsidRPr="00A321CD" w:rsidRDefault="00A321CD">
          <w:pPr>
            <w:rPr>
              <w:rFonts w:ascii="Arial" w:hAnsi="Arial" w:cs="Arial"/>
            </w:rPr>
          </w:pPr>
          <w:r>
            <w:rPr>
              <w:noProof/>
            </w:rPr>
            <mc:AlternateContent>
              <mc:Choice Requires="wps">
                <w:drawing>
                  <wp:anchor distT="0" distB="0" distL="114300" distR="114300" simplePos="0" relativeHeight="251660288" behindDoc="0" locked="0" layoutInCell="1" allowOverlap="1" wp14:anchorId="326F3C89" wp14:editId="106FD6C9">
                    <wp:simplePos x="0" y="0"/>
                    <wp:positionH relativeFrom="column">
                      <wp:posOffset>175260</wp:posOffset>
                    </wp:positionH>
                    <wp:positionV relativeFrom="paragraph">
                      <wp:posOffset>4918710</wp:posOffset>
                    </wp:positionV>
                    <wp:extent cx="4335780" cy="9448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4335780" cy="9448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4F09A2" w14:textId="5B2AEBEB" w:rsidR="00A321CD" w:rsidRPr="00A321CD" w:rsidRDefault="00A321CD">
                                <w:pPr>
                                  <w:rPr>
                                    <w:rFonts w:ascii="Arial" w:hAnsi="Arial" w:cs="Arial"/>
                                  </w:rPr>
                                </w:pPr>
                                <w:r w:rsidRPr="00A321CD">
                                  <w:rPr>
                                    <w:rFonts w:ascii="Arial" w:hAnsi="Arial" w:cs="Arial"/>
                                  </w:rPr>
                                  <w:t>Student Name: Ana</w:t>
                                </w:r>
                                <w:r w:rsidR="00476ADC">
                                  <w:rPr>
                                    <w:rFonts w:ascii="Arial" w:hAnsi="Arial" w:cs="Arial"/>
                                  </w:rPr>
                                  <w:t xml:space="preserve"> Baltaga Puscas</w:t>
                                </w:r>
                              </w:p>
                              <w:p w14:paraId="5EA1C4BD" w14:textId="324B08C5" w:rsidR="00A321CD" w:rsidRPr="00A321CD" w:rsidRDefault="00A321CD">
                                <w:pPr>
                                  <w:rPr>
                                    <w:rFonts w:ascii="Arial" w:hAnsi="Arial" w:cs="Arial"/>
                                  </w:rPr>
                                </w:pPr>
                                <w:r w:rsidRPr="00A321CD">
                                  <w:rPr>
                                    <w:rFonts w:ascii="Arial" w:hAnsi="Arial" w:cs="Arial"/>
                                  </w:rPr>
                                  <w:t xml:space="preserve">Student ID: </w:t>
                                </w:r>
                                <w:r w:rsidR="00476ADC">
                                  <w:rPr>
                                    <w:rFonts w:ascii="Arial" w:hAnsi="Arial" w:cs="Arial"/>
                                  </w:rPr>
                                  <w:t>2126935</w:t>
                                </w:r>
                              </w:p>
                              <w:p w14:paraId="175A3261" w14:textId="57A3F8A8" w:rsidR="00A321CD" w:rsidRPr="00A321CD" w:rsidRDefault="00A321CD">
                                <w:pPr>
                                  <w:rPr>
                                    <w:rFonts w:ascii="Arial" w:hAnsi="Arial" w:cs="Arial"/>
                                  </w:rPr>
                                </w:pPr>
                                <w:r w:rsidRPr="00A321CD">
                                  <w:rPr>
                                    <w:rFonts w:ascii="Arial" w:hAnsi="Arial" w:cs="Arial"/>
                                  </w:rPr>
                                  <w:t>Lecturer Name: Dr. Besty Jose</w:t>
                                </w:r>
                              </w:p>
                              <w:p w14:paraId="2FD86A68" w14:textId="77777777" w:rsidR="00A321CD" w:rsidRDefault="00A321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6F3C89" id="Text Box 1" o:spid="_x0000_s1036" type="#_x0000_t202" style="position:absolute;margin-left:13.8pt;margin-top:387.3pt;width:341.4pt;height:74.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" filled="f" stroked="f">
                    <v:textbox>
                      <w:txbxContent>
                        <w:p w14:paraId="1E4F09A2" w14:textId="5B2AEBEB" w:rsidR="00A321CD" w:rsidRPr="00A321CD" w:rsidRDefault="00A321CD">
                          <w:pPr>
                            <w:rPr>
                              <w:rFonts w:ascii="Arial" w:hAnsi="Arial" w:cs="Arial"/>
                            </w:rPr>
                          </w:pPr>
                          <w:r w:rsidRPr="00A321CD">
                            <w:rPr>
                              <w:rFonts w:ascii="Arial" w:hAnsi="Arial" w:cs="Arial"/>
                            </w:rPr>
                            <w:t>Student Name: Ana</w:t>
                          </w:r>
                          <w:r w:rsidR="00476ADC">
                            <w:rPr>
                              <w:rFonts w:ascii="Arial" w:hAnsi="Arial" w:cs="Arial"/>
                            </w:rPr>
                            <w:t xml:space="preserve"> Baltaga Puscas</w:t>
                          </w:r>
                        </w:p>
                        <w:p w14:paraId="5EA1C4BD" w14:textId="324B08C5" w:rsidR="00A321CD" w:rsidRPr="00A321CD" w:rsidRDefault="00A321CD">
                          <w:pPr>
                            <w:rPr>
                              <w:rFonts w:ascii="Arial" w:hAnsi="Arial" w:cs="Arial"/>
                            </w:rPr>
                          </w:pPr>
                          <w:r w:rsidRPr="00A321CD">
                            <w:rPr>
                              <w:rFonts w:ascii="Arial" w:hAnsi="Arial" w:cs="Arial"/>
                            </w:rPr>
                            <w:t xml:space="preserve">Student ID: </w:t>
                          </w:r>
                          <w:r w:rsidR="00476ADC">
                            <w:rPr>
                              <w:rFonts w:ascii="Arial" w:hAnsi="Arial" w:cs="Arial"/>
                            </w:rPr>
                            <w:t>2126935</w:t>
                          </w:r>
                        </w:p>
                        <w:p w14:paraId="175A3261" w14:textId="57A3F8A8" w:rsidR="00A321CD" w:rsidRPr="00A321CD" w:rsidRDefault="00A321CD">
                          <w:pPr>
                            <w:rPr>
                              <w:rFonts w:ascii="Arial" w:hAnsi="Arial" w:cs="Arial"/>
                            </w:rPr>
                          </w:pPr>
                          <w:r w:rsidRPr="00A321CD">
                            <w:rPr>
                              <w:rFonts w:ascii="Arial" w:hAnsi="Arial" w:cs="Arial"/>
                            </w:rPr>
                            <w:t>Lecturer Name: Dr. Besty Jose</w:t>
                          </w:r>
                        </w:p>
                        <w:p w14:paraId="2FD86A68" w14:textId="77777777" w:rsidR="00A321CD" w:rsidRDefault="00A321CD"/>
                      </w:txbxContent>
                    </v:textbox>
                  </v:shape>
                </w:pict>
              </mc:Fallback>
            </mc:AlternateContent>
          </w:r>
          <w:r w:rsidRPr="00A321CD">
            <w:rPr>
              <w:rFonts w:ascii="Arial" w:hAnsi="Arial" w:cs="Arial"/>
            </w:rPr>
            <w:br w:type="page"/>
          </w:r>
        </w:p>
      </w:sdtContent>
    </w:sdt>
    <w:sdt>
      <w:sdtPr>
        <w:rPr>
          <w:rFonts w:asciiTheme="minorHAnsi" w:eastAsiaTheme="minorHAnsi" w:hAnsiTheme="minorHAnsi" w:cstheme="minorBidi"/>
          <w:color w:val="auto"/>
          <w:sz w:val="22"/>
          <w:szCs w:val="22"/>
          <w:lang w:val="en-GB"/>
        </w:rPr>
        <w:id w:val="-2038341886"/>
        <w:docPartObj>
          <w:docPartGallery w:val="Table of Contents"/>
          <w:docPartUnique/>
        </w:docPartObj>
      </w:sdtPr>
      <w:sdtEndPr>
        <w:rPr>
          <w:b/>
          <w:bCs/>
          <w:noProof/>
        </w:rPr>
      </w:sdtEndPr>
      <w:sdtContent>
        <w:p w14:paraId="0473E066" w14:textId="38F5A829" w:rsidR="00317B37" w:rsidRDefault="00317B37">
          <w:pPr>
            <w:pStyle w:val="TOCHeading"/>
          </w:pPr>
          <w:r>
            <w:t>Table of Contents</w:t>
          </w:r>
        </w:p>
        <w:p w14:paraId="44F296E5" w14:textId="515EBE3A" w:rsidR="00317B37" w:rsidRDefault="00317B37">
          <w:pPr>
            <w:pStyle w:val="TOC1"/>
            <w:tabs>
              <w:tab w:val="right" w:leader="dot" w:pos="9016"/>
            </w:tabs>
            <w:rPr>
              <w:noProof/>
            </w:rPr>
          </w:pPr>
          <w:r>
            <w:fldChar w:fldCharType="begin"/>
          </w:r>
          <w:r>
            <w:instrText xml:space="preserve"> TOC \o "1-3" \h \z \u </w:instrText>
          </w:r>
          <w:r>
            <w:fldChar w:fldCharType="separate"/>
          </w:r>
          <w:hyperlink w:anchor="_Toc106708004" w:history="1">
            <w:r w:rsidRPr="0073449D">
              <w:rPr>
                <w:rStyle w:val="Hyperlink"/>
                <w:noProof/>
              </w:rPr>
              <w:t>Introduction:</w:t>
            </w:r>
            <w:r>
              <w:rPr>
                <w:noProof/>
                <w:webHidden/>
              </w:rPr>
              <w:tab/>
            </w:r>
            <w:r>
              <w:rPr>
                <w:noProof/>
                <w:webHidden/>
              </w:rPr>
              <w:fldChar w:fldCharType="begin"/>
            </w:r>
            <w:r>
              <w:rPr>
                <w:noProof/>
                <w:webHidden/>
              </w:rPr>
              <w:instrText xml:space="preserve"> PAGEREF _Toc106708004 \h </w:instrText>
            </w:r>
            <w:r>
              <w:rPr>
                <w:noProof/>
                <w:webHidden/>
              </w:rPr>
            </w:r>
            <w:r>
              <w:rPr>
                <w:noProof/>
                <w:webHidden/>
              </w:rPr>
              <w:fldChar w:fldCharType="separate"/>
            </w:r>
            <w:r>
              <w:rPr>
                <w:noProof/>
                <w:webHidden/>
              </w:rPr>
              <w:t>2</w:t>
            </w:r>
            <w:r>
              <w:rPr>
                <w:noProof/>
                <w:webHidden/>
              </w:rPr>
              <w:fldChar w:fldCharType="end"/>
            </w:r>
          </w:hyperlink>
        </w:p>
        <w:p w14:paraId="29939DF1" w14:textId="2BCFA177" w:rsidR="00317B37" w:rsidRDefault="00B270E7">
          <w:pPr>
            <w:pStyle w:val="TOC1"/>
            <w:tabs>
              <w:tab w:val="right" w:leader="dot" w:pos="9016"/>
            </w:tabs>
            <w:rPr>
              <w:noProof/>
            </w:rPr>
          </w:pPr>
          <w:hyperlink w:anchor="_Toc106708005" w:history="1">
            <w:r w:rsidR="00317B37" w:rsidRPr="0073449D">
              <w:rPr>
                <w:rStyle w:val="Hyperlink"/>
                <w:noProof/>
              </w:rPr>
              <w:t>Zero Hours Contract:</w:t>
            </w:r>
            <w:r w:rsidR="00317B37">
              <w:rPr>
                <w:noProof/>
                <w:webHidden/>
              </w:rPr>
              <w:tab/>
            </w:r>
            <w:r w:rsidR="00317B37">
              <w:rPr>
                <w:noProof/>
                <w:webHidden/>
              </w:rPr>
              <w:fldChar w:fldCharType="begin"/>
            </w:r>
            <w:r w:rsidR="00317B37">
              <w:rPr>
                <w:noProof/>
                <w:webHidden/>
              </w:rPr>
              <w:instrText xml:space="preserve"> PAGEREF _Toc106708005 \h </w:instrText>
            </w:r>
            <w:r w:rsidR="00317B37">
              <w:rPr>
                <w:noProof/>
                <w:webHidden/>
              </w:rPr>
            </w:r>
            <w:r w:rsidR="00317B37">
              <w:rPr>
                <w:noProof/>
                <w:webHidden/>
              </w:rPr>
              <w:fldChar w:fldCharType="separate"/>
            </w:r>
            <w:r w:rsidR="00317B37">
              <w:rPr>
                <w:noProof/>
                <w:webHidden/>
              </w:rPr>
              <w:t>2</w:t>
            </w:r>
            <w:r w:rsidR="00317B37">
              <w:rPr>
                <w:noProof/>
                <w:webHidden/>
              </w:rPr>
              <w:fldChar w:fldCharType="end"/>
            </w:r>
          </w:hyperlink>
        </w:p>
        <w:p w14:paraId="1F1EFCB8" w14:textId="660785E9" w:rsidR="00317B37" w:rsidRDefault="00B270E7">
          <w:pPr>
            <w:pStyle w:val="TOC1"/>
            <w:tabs>
              <w:tab w:val="right" w:leader="dot" w:pos="9016"/>
            </w:tabs>
            <w:rPr>
              <w:noProof/>
            </w:rPr>
          </w:pPr>
          <w:hyperlink w:anchor="_Toc106708006" w:history="1">
            <w:r w:rsidR="00317B37" w:rsidRPr="0073449D">
              <w:rPr>
                <w:rStyle w:val="Hyperlink"/>
                <w:noProof/>
              </w:rPr>
              <w:t>John Lewis Staff Motivation:</w:t>
            </w:r>
            <w:r w:rsidR="00317B37">
              <w:rPr>
                <w:noProof/>
                <w:webHidden/>
              </w:rPr>
              <w:tab/>
            </w:r>
            <w:r w:rsidR="00317B37">
              <w:rPr>
                <w:noProof/>
                <w:webHidden/>
              </w:rPr>
              <w:fldChar w:fldCharType="begin"/>
            </w:r>
            <w:r w:rsidR="00317B37">
              <w:rPr>
                <w:noProof/>
                <w:webHidden/>
              </w:rPr>
              <w:instrText xml:space="preserve"> PAGEREF _Toc106708006 \h </w:instrText>
            </w:r>
            <w:r w:rsidR="00317B37">
              <w:rPr>
                <w:noProof/>
                <w:webHidden/>
              </w:rPr>
            </w:r>
            <w:r w:rsidR="00317B37">
              <w:rPr>
                <w:noProof/>
                <w:webHidden/>
              </w:rPr>
              <w:fldChar w:fldCharType="separate"/>
            </w:r>
            <w:r w:rsidR="00317B37">
              <w:rPr>
                <w:noProof/>
                <w:webHidden/>
              </w:rPr>
              <w:t>2</w:t>
            </w:r>
            <w:r w:rsidR="00317B37">
              <w:rPr>
                <w:noProof/>
                <w:webHidden/>
              </w:rPr>
              <w:fldChar w:fldCharType="end"/>
            </w:r>
          </w:hyperlink>
        </w:p>
        <w:p w14:paraId="02D1F457" w14:textId="2CC85D81" w:rsidR="00317B37" w:rsidRDefault="00B270E7">
          <w:pPr>
            <w:pStyle w:val="TOC1"/>
            <w:tabs>
              <w:tab w:val="right" w:leader="dot" w:pos="9016"/>
            </w:tabs>
            <w:rPr>
              <w:noProof/>
            </w:rPr>
          </w:pPr>
          <w:hyperlink w:anchor="_Toc106708007" w:history="1">
            <w:r w:rsidR="00317B37" w:rsidRPr="0073449D">
              <w:rPr>
                <w:rStyle w:val="Hyperlink"/>
                <w:noProof/>
              </w:rPr>
              <w:t>Understanding employee motivation:</w:t>
            </w:r>
            <w:r w:rsidR="00317B37">
              <w:rPr>
                <w:noProof/>
                <w:webHidden/>
              </w:rPr>
              <w:tab/>
            </w:r>
            <w:r w:rsidR="00317B37">
              <w:rPr>
                <w:noProof/>
                <w:webHidden/>
              </w:rPr>
              <w:fldChar w:fldCharType="begin"/>
            </w:r>
            <w:r w:rsidR="00317B37">
              <w:rPr>
                <w:noProof/>
                <w:webHidden/>
              </w:rPr>
              <w:instrText xml:space="preserve"> PAGEREF _Toc106708007 \h </w:instrText>
            </w:r>
            <w:r w:rsidR="00317B37">
              <w:rPr>
                <w:noProof/>
                <w:webHidden/>
              </w:rPr>
            </w:r>
            <w:r w:rsidR="00317B37">
              <w:rPr>
                <w:noProof/>
                <w:webHidden/>
              </w:rPr>
              <w:fldChar w:fldCharType="separate"/>
            </w:r>
            <w:r w:rsidR="00317B37">
              <w:rPr>
                <w:noProof/>
                <w:webHidden/>
              </w:rPr>
              <w:t>3</w:t>
            </w:r>
            <w:r w:rsidR="00317B37">
              <w:rPr>
                <w:noProof/>
                <w:webHidden/>
              </w:rPr>
              <w:fldChar w:fldCharType="end"/>
            </w:r>
          </w:hyperlink>
        </w:p>
        <w:p w14:paraId="4B976ABF" w14:textId="69B450A5" w:rsidR="00317B37" w:rsidRDefault="00B270E7">
          <w:pPr>
            <w:pStyle w:val="TOC1"/>
            <w:tabs>
              <w:tab w:val="right" w:leader="dot" w:pos="9016"/>
            </w:tabs>
            <w:rPr>
              <w:noProof/>
            </w:rPr>
          </w:pPr>
          <w:hyperlink w:anchor="_Toc106708008" w:history="1">
            <w:r w:rsidR="00317B37" w:rsidRPr="0073449D">
              <w:rPr>
                <w:rStyle w:val="Hyperlink"/>
                <w:noProof/>
              </w:rPr>
              <w:t>Conclusion:</w:t>
            </w:r>
            <w:r w:rsidR="00317B37">
              <w:rPr>
                <w:noProof/>
                <w:webHidden/>
              </w:rPr>
              <w:tab/>
            </w:r>
            <w:r w:rsidR="00317B37">
              <w:rPr>
                <w:noProof/>
                <w:webHidden/>
              </w:rPr>
              <w:fldChar w:fldCharType="begin"/>
            </w:r>
            <w:r w:rsidR="00317B37">
              <w:rPr>
                <w:noProof/>
                <w:webHidden/>
              </w:rPr>
              <w:instrText xml:space="preserve"> PAGEREF _Toc106708008 \h </w:instrText>
            </w:r>
            <w:r w:rsidR="00317B37">
              <w:rPr>
                <w:noProof/>
                <w:webHidden/>
              </w:rPr>
            </w:r>
            <w:r w:rsidR="00317B37">
              <w:rPr>
                <w:noProof/>
                <w:webHidden/>
              </w:rPr>
              <w:fldChar w:fldCharType="separate"/>
            </w:r>
            <w:r w:rsidR="00317B37">
              <w:rPr>
                <w:noProof/>
                <w:webHidden/>
              </w:rPr>
              <w:t>3</w:t>
            </w:r>
            <w:r w:rsidR="00317B37">
              <w:rPr>
                <w:noProof/>
                <w:webHidden/>
              </w:rPr>
              <w:fldChar w:fldCharType="end"/>
            </w:r>
          </w:hyperlink>
        </w:p>
        <w:p w14:paraId="0AE703A0" w14:textId="0F454523" w:rsidR="00317B37" w:rsidRDefault="00B270E7">
          <w:pPr>
            <w:pStyle w:val="TOC1"/>
            <w:tabs>
              <w:tab w:val="right" w:leader="dot" w:pos="9016"/>
            </w:tabs>
            <w:rPr>
              <w:noProof/>
            </w:rPr>
          </w:pPr>
          <w:hyperlink w:anchor="_Toc106708009" w:history="1">
            <w:r w:rsidR="00317B37" w:rsidRPr="0073449D">
              <w:rPr>
                <w:rStyle w:val="Hyperlink"/>
                <w:noProof/>
              </w:rPr>
              <w:t>References</w:t>
            </w:r>
            <w:r w:rsidR="00317B37">
              <w:rPr>
                <w:noProof/>
                <w:webHidden/>
              </w:rPr>
              <w:tab/>
            </w:r>
            <w:r w:rsidR="00317B37">
              <w:rPr>
                <w:noProof/>
                <w:webHidden/>
              </w:rPr>
              <w:fldChar w:fldCharType="begin"/>
            </w:r>
            <w:r w:rsidR="00317B37">
              <w:rPr>
                <w:noProof/>
                <w:webHidden/>
              </w:rPr>
              <w:instrText xml:space="preserve"> PAGEREF _Toc106708009 \h </w:instrText>
            </w:r>
            <w:r w:rsidR="00317B37">
              <w:rPr>
                <w:noProof/>
                <w:webHidden/>
              </w:rPr>
            </w:r>
            <w:r w:rsidR="00317B37">
              <w:rPr>
                <w:noProof/>
                <w:webHidden/>
              </w:rPr>
              <w:fldChar w:fldCharType="separate"/>
            </w:r>
            <w:r w:rsidR="00317B37">
              <w:rPr>
                <w:noProof/>
                <w:webHidden/>
              </w:rPr>
              <w:t>4</w:t>
            </w:r>
            <w:r w:rsidR="00317B37">
              <w:rPr>
                <w:noProof/>
                <w:webHidden/>
              </w:rPr>
              <w:fldChar w:fldCharType="end"/>
            </w:r>
          </w:hyperlink>
        </w:p>
        <w:p w14:paraId="6C746033" w14:textId="6F7A1146" w:rsidR="00317B37" w:rsidRDefault="00317B37">
          <w:r>
            <w:rPr>
              <w:b/>
              <w:bCs/>
              <w:noProof/>
            </w:rPr>
            <w:fldChar w:fldCharType="end"/>
          </w:r>
        </w:p>
      </w:sdtContent>
    </w:sdt>
    <w:p w14:paraId="3317B434" w14:textId="77001408" w:rsidR="00C45447" w:rsidRPr="00A321CD" w:rsidRDefault="00C45447">
      <w:pPr>
        <w:rPr>
          <w:rFonts w:ascii="Arial" w:hAnsi="Arial" w:cs="Arial"/>
        </w:rPr>
      </w:pPr>
    </w:p>
    <w:p w14:paraId="08C3831E" w14:textId="734D0190" w:rsidR="00A321CD" w:rsidRDefault="00A321CD">
      <w:r>
        <w:br w:type="page"/>
      </w:r>
    </w:p>
    <w:p w14:paraId="6C41E406" w14:textId="3F71DE8C" w:rsidR="00A321CD" w:rsidRDefault="00A321CD" w:rsidP="00A321CD">
      <w:pPr>
        <w:pStyle w:val="Heading1"/>
      </w:pPr>
      <w:bookmarkStart w:id="0" w:name="_Toc106708004"/>
      <w:r>
        <w:lastRenderedPageBreak/>
        <w:t>Introduction:</w:t>
      </w:r>
      <w:bookmarkEnd w:id="0"/>
    </w:p>
    <w:p w14:paraId="0E73681F" w14:textId="5945F02D" w:rsidR="00A321CD" w:rsidRDefault="00A321CD" w:rsidP="005954AC">
      <w:pPr>
        <w:jc w:val="both"/>
        <w:rPr>
          <w:rFonts w:ascii="Arial" w:hAnsi="Arial" w:cs="Arial"/>
          <w:sz w:val="20"/>
          <w:szCs w:val="20"/>
        </w:rPr>
      </w:pPr>
      <w:r w:rsidRPr="005954AC">
        <w:rPr>
          <w:rFonts w:ascii="Arial" w:hAnsi="Arial" w:cs="Arial"/>
          <w:sz w:val="20"/>
          <w:szCs w:val="20"/>
        </w:rPr>
        <w:t>The purpose of this report is to identify effective ways to motivate staff in any workplace</w:t>
      </w:r>
      <w:r w:rsidR="00383A8C">
        <w:rPr>
          <w:rFonts w:ascii="Arial" w:hAnsi="Arial" w:cs="Arial"/>
          <w:sz w:val="20"/>
          <w:szCs w:val="20"/>
        </w:rPr>
        <w:t xml:space="preserve">. Further </w:t>
      </w:r>
      <w:r w:rsidRPr="005954AC">
        <w:rPr>
          <w:rFonts w:ascii="Arial" w:hAnsi="Arial" w:cs="Arial"/>
          <w:sz w:val="20"/>
          <w:szCs w:val="20"/>
        </w:rPr>
        <w:t xml:space="preserve">to demonstrate my skills and knowledge accumulate during the module. </w:t>
      </w:r>
      <w:r w:rsidR="00DA72BE" w:rsidRPr="005954AC">
        <w:rPr>
          <w:rFonts w:ascii="Arial" w:hAnsi="Arial" w:cs="Arial"/>
          <w:sz w:val="20"/>
          <w:szCs w:val="20"/>
        </w:rPr>
        <w:t>T</w:t>
      </w:r>
      <w:r w:rsidRPr="005954AC">
        <w:rPr>
          <w:rFonts w:ascii="Arial" w:hAnsi="Arial" w:cs="Arial"/>
          <w:sz w:val="20"/>
          <w:szCs w:val="20"/>
        </w:rPr>
        <w:t xml:space="preserve">he report will be </w:t>
      </w:r>
      <w:r w:rsidR="00D10228" w:rsidRPr="005954AC">
        <w:rPr>
          <w:rFonts w:ascii="Arial" w:hAnsi="Arial" w:cs="Arial"/>
          <w:sz w:val="20"/>
          <w:szCs w:val="20"/>
        </w:rPr>
        <w:t xml:space="preserve">structured according with each motivational </w:t>
      </w:r>
      <w:r w:rsidR="00383A8C">
        <w:rPr>
          <w:rFonts w:ascii="Arial" w:hAnsi="Arial" w:cs="Arial"/>
          <w:sz w:val="20"/>
          <w:szCs w:val="20"/>
        </w:rPr>
        <w:t xml:space="preserve">case study that will be use to identify </w:t>
      </w:r>
      <w:r w:rsidR="00D10228" w:rsidRPr="005954AC">
        <w:rPr>
          <w:rFonts w:ascii="Arial" w:hAnsi="Arial" w:cs="Arial"/>
          <w:sz w:val="20"/>
          <w:szCs w:val="20"/>
        </w:rPr>
        <w:t>and</w:t>
      </w:r>
      <w:r w:rsidR="00383A8C">
        <w:rPr>
          <w:rFonts w:ascii="Arial" w:hAnsi="Arial" w:cs="Arial"/>
          <w:sz w:val="20"/>
          <w:szCs w:val="20"/>
        </w:rPr>
        <w:t xml:space="preserve"> understand how</w:t>
      </w:r>
      <w:r w:rsidR="00D10228" w:rsidRPr="005954AC">
        <w:rPr>
          <w:rFonts w:ascii="Arial" w:hAnsi="Arial" w:cs="Arial"/>
          <w:sz w:val="20"/>
          <w:szCs w:val="20"/>
        </w:rPr>
        <w:t xml:space="preserve"> to motivate the employees at the workplace. </w:t>
      </w:r>
      <w:r w:rsidR="00E977D7" w:rsidRPr="005954AC">
        <w:rPr>
          <w:rFonts w:ascii="Arial" w:hAnsi="Arial" w:cs="Arial"/>
          <w:sz w:val="20"/>
          <w:szCs w:val="20"/>
        </w:rPr>
        <w:t xml:space="preserve">For a success organization to keep the </w:t>
      </w:r>
      <w:r w:rsidR="00ED1776" w:rsidRPr="005954AC">
        <w:rPr>
          <w:rFonts w:ascii="Arial" w:hAnsi="Arial" w:cs="Arial"/>
          <w:sz w:val="20"/>
          <w:szCs w:val="20"/>
        </w:rPr>
        <w:t xml:space="preserve">Employee </w:t>
      </w:r>
      <w:r w:rsidR="00E977D7" w:rsidRPr="005954AC">
        <w:rPr>
          <w:rFonts w:ascii="Arial" w:hAnsi="Arial" w:cs="Arial"/>
          <w:sz w:val="20"/>
          <w:szCs w:val="20"/>
        </w:rPr>
        <w:t>motivative</w:t>
      </w:r>
      <w:r w:rsidR="00ED1776" w:rsidRPr="005954AC">
        <w:rPr>
          <w:rFonts w:ascii="Arial" w:hAnsi="Arial" w:cs="Arial"/>
          <w:sz w:val="20"/>
          <w:szCs w:val="20"/>
        </w:rPr>
        <w:t xml:space="preserve"> is</w:t>
      </w:r>
      <w:r w:rsidR="002A764B" w:rsidRPr="005954AC">
        <w:rPr>
          <w:rFonts w:ascii="Arial" w:hAnsi="Arial" w:cs="Arial"/>
          <w:sz w:val="20"/>
          <w:szCs w:val="20"/>
        </w:rPr>
        <w:t xml:space="preserve"> a must and that is because </w:t>
      </w:r>
      <w:r w:rsidR="00ED1776" w:rsidRPr="005954AC">
        <w:rPr>
          <w:rFonts w:ascii="Arial" w:hAnsi="Arial" w:cs="Arial"/>
          <w:sz w:val="20"/>
          <w:szCs w:val="20"/>
        </w:rPr>
        <w:t>It's the</w:t>
      </w:r>
      <w:r w:rsidR="00C97AED" w:rsidRPr="005954AC">
        <w:rPr>
          <w:rFonts w:ascii="Arial" w:hAnsi="Arial" w:cs="Arial"/>
          <w:sz w:val="20"/>
          <w:szCs w:val="20"/>
        </w:rPr>
        <w:t xml:space="preserve"> actual</w:t>
      </w:r>
      <w:r w:rsidR="00ED1776" w:rsidRPr="005954AC">
        <w:rPr>
          <w:rFonts w:ascii="Arial" w:hAnsi="Arial" w:cs="Arial"/>
          <w:sz w:val="20"/>
          <w:szCs w:val="20"/>
        </w:rPr>
        <w:t xml:space="preserve"> level of commitment, </w:t>
      </w:r>
      <w:r w:rsidR="00AC5F74" w:rsidRPr="005954AC">
        <w:rPr>
          <w:rFonts w:ascii="Arial" w:hAnsi="Arial" w:cs="Arial"/>
          <w:sz w:val="20"/>
          <w:szCs w:val="20"/>
        </w:rPr>
        <w:t>and</w:t>
      </w:r>
      <w:r w:rsidR="00C97AED" w:rsidRPr="005954AC">
        <w:rPr>
          <w:rFonts w:ascii="Arial" w:hAnsi="Arial" w:cs="Arial"/>
          <w:sz w:val="20"/>
          <w:szCs w:val="20"/>
        </w:rPr>
        <w:t xml:space="preserve"> it </w:t>
      </w:r>
      <w:r w:rsidR="00353B2C" w:rsidRPr="005954AC">
        <w:rPr>
          <w:rFonts w:ascii="Arial" w:hAnsi="Arial" w:cs="Arial"/>
          <w:sz w:val="20"/>
          <w:szCs w:val="20"/>
        </w:rPr>
        <w:t>gives</w:t>
      </w:r>
      <w:r w:rsidR="00C97AED" w:rsidRPr="005954AC">
        <w:rPr>
          <w:rFonts w:ascii="Arial" w:hAnsi="Arial" w:cs="Arial"/>
          <w:sz w:val="20"/>
          <w:szCs w:val="20"/>
        </w:rPr>
        <w:t xml:space="preserve"> the employee the </w:t>
      </w:r>
      <w:r w:rsidR="00ED1776" w:rsidRPr="005954AC">
        <w:rPr>
          <w:rFonts w:ascii="Arial" w:hAnsi="Arial" w:cs="Arial"/>
          <w:sz w:val="20"/>
          <w:szCs w:val="20"/>
        </w:rPr>
        <w:t xml:space="preserve">drive and energy that a company's workers </w:t>
      </w:r>
      <w:r w:rsidR="00E10724" w:rsidRPr="005954AC">
        <w:rPr>
          <w:rFonts w:ascii="Arial" w:hAnsi="Arial" w:cs="Arial"/>
          <w:sz w:val="20"/>
          <w:szCs w:val="20"/>
        </w:rPr>
        <w:t xml:space="preserve">should </w:t>
      </w:r>
      <w:r w:rsidR="00ED1776" w:rsidRPr="005954AC">
        <w:rPr>
          <w:rFonts w:ascii="Arial" w:hAnsi="Arial" w:cs="Arial"/>
          <w:sz w:val="20"/>
          <w:szCs w:val="20"/>
        </w:rPr>
        <w:t xml:space="preserve">bring to the role </w:t>
      </w:r>
      <w:r w:rsidR="00E10724" w:rsidRPr="005954AC">
        <w:rPr>
          <w:rFonts w:ascii="Arial" w:hAnsi="Arial" w:cs="Arial"/>
          <w:sz w:val="20"/>
          <w:szCs w:val="20"/>
        </w:rPr>
        <w:t>every day</w:t>
      </w:r>
      <w:r w:rsidR="00ED1776" w:rsidRPr="005954AC">
        <w:rPr>
          <w:rFonts w:ascii="Arial" w:hAnsi="Arial" w:cs="Arial"/>
          <w:sz w:val="20"/>
          <w:szCs w:val="20"/>
        </w:rPr>
        <w:t xml:space="preserve">. Without it, </w:t>
      </w:r>
      <w:r w:rsidR="00E10724" w:rsidRPr="005954AC">
        <w:rPr>
          <w:rFonts w:ascii="Arial" w:hAnsi="Arial" w:cs="Arial"/>
          <w:sz w:val="20"/>
          <w:szCs w:val="20"/>
        </w:rPr>
        <w:t>a business can</w:t>
      </w:r>
      <w:r w:rsidR="00B14EC0" w:rsidRPr="005954AC">
        <w:rPr>
          <w:rFonts w:ascii="Arial" w:hAnsi="Arial" w:cs="Arial"/>
          <w:sz w:val="20"/>
          <w:szCs w:val="20"/>
        </w:rPr>
        <w:t xml:space="preserve"> have serious troubles </w:t>
      </w:r>
      <w:r w:rsidR="005954AC" w:rsidRPr="005954AC">
        <w:rPr>
          <w:rFonts w:ascii="Arial" w:hAnsi="Arial" w:cs="Arial"/>
          <w:sz w:val="20"/>
          <w:szCs w:val="20"/>
        </w:rPr>
        <w:t xml:space="preserve">because unmotivated staff means </w:t>
      </w:r>
      <w:r w:rsidR="00ED1776" w:rsidRPr="005954AC">
        <w:rPr>
          <w:rFonts w:ascii="Arial" w:hAnsi="Arial" w:cs="Arial"/>
          <w:sz w:val="20"/>
          <w:szCs w:val="20"/>
        </w:rPr>
        <w:t>reduced productivity, lower levels of output and it's likely that the company will fall short of reaching important goals too</w:t>
      </w:r>
      <w:sdt>
        <w:sdtPr>
          <w:rPr>
            <w:rFonts w:ascii="Arial" w:hAnsi="Arial" w:cs="Arial"/>
            <w:sz w:val="20"/>
            <w:szCs w:val="20"/>
          </w:rPr>
          <w:id w:val="2088418864"/>
          <w:citation/>
        </w:sdtPr>
        <w:sdtEndPr/>
        <w:sdtContent>
          <w:r w:rsidR="002D3F5A">
            <w:rPr>
              <w:rFonts w:ascii="Arial" w:hAnsi="Arial" w:cs="Arial"/>
              <w:sz w:val="20"/>
              <w:szCs w:val="20"/>
            </w:rPr>
            <w:fldChar w:fldCharType="begin"/>
          </w:r>
          <w:r w:rsidR="002D3F5A">
            <w:rPr>
              <w:rFonts w:ascii="Arial" w:hAnsi="Arial" w:cs="Arial"/>
              <w:sz w:val="20"/>
              <w:szCs w:val="20"/>
            </w:rPr>
            <w:instrText xml:space="preserve"> CITATION Ric99 \l 2057 </w:instrText>
          </w:r>
          <w:r w:rsidR="002D3F5A">
            <w:rPr>
              <w:rFonts w:ascii="Arial" w:hAnsi="Arial" w:cs="Arial"/>
              <w:sz w:val="20"/>
              <w:szCs w:val="20"/>
            </w:rPr>
            <w:fldChar w:fldCharType="separate"/>
          </w:r>
          <w:r w:rsidR="00317B37">
            <w:rPr>
              <w:rFonts w:ascii="Arial" w:hAnsi="Arial" w:cs="Arial"/>
              <w:noProof/>
              <w:sz w:val="20"/>
              <w:szCs w:val="20"/>
            </w:rPr>
            <w:t xml:space="preserve"> </w:t>
          </w:r>
          <w:r w:rsidR="00317B37" w:rsidRPr="00317B37">
            <w:rPr>
              <w:rFonts w:ascii="Arial" w:hAnsi="Arial" w:cs="Arial"/>
              <w:noProof/>
              <w:sz w:val="20"/>
              <w:szCs w:val="20"/>
            </w:rPr>
            <w:t>(Richard Bent, 1999)</w:t>
          </w:r>
          <w:r w:rsidR="002D3F5A">
            <w:rPr>
              <w:rFonts w:ascii="Arial" w:hAnsi="Arial" w:cs="Arial"/>
              <w:sz w:val="20"/>
              <w:szCs w:val="20"/>
            </w:rPr>
            <w:fldChar w:fldCharType="end"/>
          </w:r>
        </w:sdtContent>
      </w:sdt>
      <w:r w:rsidR="00ED1776" w:rsidRPr="005954AC">
        <w:rPr>
          <w:rFonts w:ascii="Arial" w:hAnsi="Arial" w:cs="Arial"/>
          <w:sz w:val="20"/>
          <w:szCs w:val="20"/>
        </w:rPr>
        <w:t>.</w:t>
      </w:r>
      <w:r w:rsidR="00A83377">
        <w:rPr>
          <w:rFonts w:ascii="Arial" w:hAnsi="Arial" w:cs="Arial"/>
          <w:sz w:val="20"/>
          <w:szCs w:val="20"/>
        </w:rPr>
        <w:t xml:space="preserve"> In order to </w:t>
      </w:r>
      <w:r w:rsidR="004505EA">
        <w:rPr>
          <w:rFonts w:ascii="Arial" w:hAnsi="Arial" w:cs="Arial"/>
          <w:sz w:val="20"/>
          <w:szCs w:val="20"/>
        </w:rPr>
        <w:t xml:space="preserve">keep the employee motivated below are four motivation theory </w:t>
      </w:r>
      <w:r w:rsidR="00D25476">
        <w:rPr>
          <w:rFonts w:ascii="Arial" w:hAnsi="Arial" w:cs="Arial"/>
          <w:sz w:val="20"/>
          <w:szCs w:val="20"/>
        </w:rPr>
        <w:t>articles for the workplace:</w:t>
      </w:r>
    </w:p>
    <w:p w14:paraId="607D44C8" w14:textId="16145EF1" w:rsidR="00D25476" w:rsidRDefault="00D25476" w:rsidP="00D25476">
      <w:pPr>
        <w:pStyle w:val="Heading1"/>
      </w:pPr>
      <w:bookmarkStart w:id="1" w:name="_Toc106708005"/>
      <w:r>
        <w:t>Zero Hours Contract:</w:t>
      </w:r>
      <w:bookmarkEnd w:id="1"/>
    </w:p>
    <w:p w14:paraId="268B03B1" w14:textId="39A14CBC" w:rsidR="00D25476" w:rsidRDefault="00A865A3" w:rsidP="005954AC">
      <w:pPr>
        <w:jc w:val="both"/>
        <w:rPr>
          <w:rFonts w:ascii="Arial" w:hAnsi="Arial" w:cs="Arial"/>
          <w:noProof/>
          <w:sz w:val="20"/>
          <w:szCs w:val="20"/>
        </w:rPr>
      </w:pPr>
      <w:r>
        <w:rPr>
          <w:rFonts w:ascii="Arial" w:hAnsi="Arial" w:cs="Arial"/>
          <w:sz w:val="20"/>
          <w:szCs w:val="20"/>
        </w:rPr>
        <w:t xml:space="preserve">According with </w:t>
      </w:r>
      <w:r w:rsidR="003D4C5D" w:rsidRPr="00B65FED">
        <w:rPr>
          <w:rFonts w:ascii="Arial" w:hAnsi="Arial" w:cs="Arial"/>
          <w:noProof/>
          <w:sz w:val="20"/>
          <w:szCs w:val="20"/>
        </w:rPr>
        <w:t>C</w:t>
      </w:r>
      <w:r w:rsidR="003D4C5D">
        <w:rPr>
          <w:rFonts w:ascii="Arial" w:hAnsi="Arial" w:cs="Arial"/>
          <w:noProof/>
          <w:sz w:val="20"/>
          <w:szCs w:val="20"/>
        </w:rPr>
        <w:t>orradini and Filimonau</w:t>
      </w:r>
      <w:r w:rsidR="0047558A">
        <w:rPr>
          <w:rFonts w:ascii="Arial" w:hAnsi="Arial" w:cs="Arial"/>
          <w:noProof/>
          <w:sz w:val="20"/>
          <w:szCs w:val="20"/>
        </w:rPr>
        <w:t xml:space="preserve"> (</w:t>
      </w:r>
      <w:r w:rsidR="003D4C5D" w:rsidRPr="00B65FED">
        <w:rPr>
          <w:rFonts w:ascii="Arial" w:hAnsi="Arial" w:cs="Arial"/>
          <w:noProof/>
          <w:sz w:val="20"/>
          <w:szCs w:val="20"/>
        </w:rPr>
        <w:t>2020</w:t>
      </w:r>
      <w:r w:rsidR="0047558A">
        <w:rPr>
          <w:rFonts w:ascii="Arial" w:hAnsi="Arial" w:cs="Arial"/>
          <w:noProof/>
          <w:sz w:val="20"/>
          <w:szCs w:val="20"/>
        </w:rPr>
        <w:t>)</w:t>
      </w:r>
      <w:r w:rsidR="00A24CEB">
        <w:rPr>
          <w:rFonts w:ascii="Arial" w:hAnsi="Arial" w:cs="Arial"/>
          <w:noProof/>
          <w:sz w:val="20"/>
          <w:szCs w:val="20"/>
        </w:rPr>
        <w:t xml:space="preserve"> in the catering event industry is quit hard to maintain the employee motivate </w:t>
      </w:r>
      <w:r w:rsidR="0035421F">
        <w:rPr>
          <w:rFonts w:ascii="Arial" w:hAnsi="Arial" w:cs="Arial"/>
          <w:noProof/>
          <w:sz w:val="20"/>
          <w:szCs w:val="20"/>
        </w:rPr>
        <w:t>and f</w:t>
      </w:r>
      <w:r w:rsidR="0035421F" w:rsidRPr="0035421F">
        <w:rPr>
          <w:rFonts w:ascii="Arial" w:hAnsi="Arial" w:cs="Arial"/>
          <w:noProof/>
          <w:sz w:val="20"/>
          <w:szCs w:val="20"/>
        </w:rPr>
        <w:t xml:space="preserve">or successful event delivery, it is </w:t>
      </w:r>
      <w:r w:rsidR="0035421F">
        <w:rPr>
          <w:rFonts w:ascii="Arial" w:hAnsi="Arial" w:cs="Arial"/>
          <w:noProof/>
          <w:sz w:val="20"/>
          <w:szCs w:val="20"/>
        </w:rPr>
        <w:t xml:space="preserve">crutial </w:t>
      </w:r>
      <w:r w:rsidR="0035421F" w:rsidRPr="0035421F">
        <w:rPr>
          <w:rFonts w:ascii="Arial" w:hAnsi="Arial" w:cs="Arial"/>
          <w:noProof/>
          <w:sz w:val="20"/>
          <w:szCs w:val="20"/>
        </w:rPr>
        <w:t>to understand how employee performance in event catering can be enhanced</w:t>
      </w:r>
      <w:r w:rsidR="0035421F">
        <w:rPr>
          <w:rFonts w:ascii="Arial" w:hAnsi="Arial" w:cs="Arial"/>
          <w:noProof/>
          <w:sz w:val="20"/>
          <w:szCs w:val="20"/>
        </w:rPr>
        <w:t xml:space="preserve"> and </w:t>
      </w:r>
      <w:r w:rsidR="009A32FF">
        <w:rPr>
          <w:rFonts w:ascii="Arial" w:hAnsi="Arial" w:cs="Arial"/>
          <w:noProof/>
          <w:sz w:val="20"/>
          <w:szCs w:val="20"/>
        </w:rPr>
        <w:t>the s</w:t>
      </w:r>
      <w:r w:rsidR="0035421F" w:rsidRPr="0035421F">
        <w:rPr>
          <w:rFonts w:ascii="Arial" w:hAnsi="Arial" w:cs="Arial"/>
          <w:noProof/>
          <w:sz w:val="20"/>
          <w:szCs w:val="20"/>
        </w:rPr>
        <w:t>taff performance is related to job motivation, which can cause employees to focus on meeting their own needs.</w:t>
      </w:r>
      <w:r w:rsidR="00FD7347">
        <w:rPr>
          <w:rFonts w:ascii="Arial" w:hAnsi="Arial" w:cs="Arial"/>
          <w:noProof/>
          <w:sz w:val="20"/>
          <w:szCs w:val="20"/>
        </w:rPr>
        <w:t xml:space="preserve"> With that been said, further the</w:t>
      </w:r>
      <w:r w:rsidR="0035421F" w:rsidRPr="0035421F">
        <w:rPr>
          <w:rFonts w:ascii="Arial" w:hAnsi="Arial" w:cs="Arial"/>
          <w:noProof/>
          <w:sz w:val="20"/>
          <w:szCs w:val="20"/>
        </w:rPr>
        <w:t xml:space="preserve"> Managers should create favorable working conditions that will help</w:t>
      </w:r>
      <w:r w:rsidR="00FD7347">
        <w:rPr>
          <w:rFonts w:ascii="Arial" w:hAnsi="Arial" w:cs="Arial"/>
          <w:noProof/>
          <w:sz w:val="20"/>
          <w:szCs w:val="20"/>
        </w:rPr>
        <w:t xml:space="preserve"> in</w:t>
      </w:r>
      <w:r w:rsidR="0035421F" w:rsidRPr="0035421F">
        <w:rPr>
          <w:rFonts w:ascii="Arial" w:hAnsi="Arial" w:cs="Arial"/>
          <w:noProof/>
          <w:sz w:val="20"/>
          <w:szCs w:val="20"/>
        </w:rPr>
        <w:t xml:space="preserve"> motivat</w:t>
      </w:r>
      <w:r w:rsidR="00FD7347">
        <w:rPr>
          <w:rFonts w:ascii="Arial" w:hAnsi="Arial" w:cs="Arial"/>
          <w:noProof/>
          <w:sz w:val="20"/>
          <w:szCs w:val="20"/>
        </w:rPr>
        <w:t>ing</w:t>
      </w:r>
      <w:r w:rsidR="0035421F" w:rsidRPr="0035421F">
        <w:rPr>
          <w:rFonts w:ascii="Arial" w:hAnsi="Arial" w:cs="Arial"/>
          <w:noProof/>
          <w:sz w:val="20"/>
          <w:szCs w:val="20"/>
        </w:rPr>
        <w:t xml:space="preserve"> staff.</w:t>
      </w:r>
      <w:r w:rsidR="00FD7347">
        <w:rPr>
          <w:rFonts w:ascii="Arial" w:hAnsi="Arial" w:cs="Arial"/>
          <w:noProof/>
          <w:sz w:val="20"/>
          <w:szCs w:val="20"/>
        </w:rPr>
        <w:t xml:space="preserve"> </w:t>
      </w:r>
      <w:r w:rsidR="00FD446A">
        <w:rPr>
          <w:rFonts w:ascii="Arial" w:hAnsi="Arial" w:cs="Arial"/>
          <w:noProof/>
          <w:sz w:val="20"/>
          <w:szCs w:val="20"/>
        </w:rPr>
        <w:t xml:space="preserve">Forward the the </w:t>
      </w:r>
      <w:r w:rsidR="00FD446A" w:rsidRPr="00B65FED">
        <w:rPr>
          <w:rFonts w:ascii="Arial" w:hAnsi="Arial" w:cs="Arial"/>
          <w:noProof/>
          <w:sz w:val="20"/>
          <w:szCs w:val="20"/>
        </w:rPr>
        <w:t>C</w:t>
      </w:r>
      <w:r w:rsidR="00FD446A">
        <w:rPr>
          <w:rFonts w:ascii="Arial" w:hAnsi="Arial" w:cs="Arial"/>
          <w:noProof/>
          <w:sz w:val="20"/>
          <w:szCs w:val="20"/>
        </w:rPr>
        <w:t>orradini and Filimonau r</w:t>
      </w:r>
      <w:r w:rsidR="0035421F" w:rsidRPr="0035421F">
        <w:rPr>
          <w:rFonts w:ascii="Arial" w:hAnsi="Arial" w:cs="Arial"/>
          <w:noProof/>
          <w:sz w:val="20"/>
          <w:szCs w:val="20"/>
        </w:rPr>
        <w:t>esearch</w:t>
      </w:r>
      <w:r w:rsidR="00FD446A">
        <w:rPr>
          <w:rFonts w:ascii="Arial" w:hAnsi="Arial" w:cs="Arial"/>
          <w:noProof/>
          <w:sz w:val="20"/>
          <w:szCs w:val="20"/>
        </w:rPr>
        <w:t xml:space="preserve"> </w:t>
      </w:r>
      <w:r w:rsidR="0035421F" w:rsidRPr="0035421F">
        <w:rPr>
          <w:rFonts w:ascii="Arial" w:hAnsi="Arial" w:cs="Arial"/>
          <w:noProof/>
          <w:sz w:val="20"/>
          <w:szCs w:val="20"/>
        </w:rPr>
        <w:t xml:space="preserve">shown that the needs and cognitive processes that shape these needs are important in the tourism and hospitality industries. </w:t>
      </w:r>
      <w:r w:rsidR="00190F17">
        <w:rPr>
          <w:rFonts w:ascii="Arial" w:hAnsi="Arial" w:cs="Arial"/>
          <w:noProof/>
          <w:sz w:val="20"/>
          <w:szCs w:val="20"/>
        </w:rPr>
        <w:t xml:space="preserve">And in order to keep the staff focuse in performin the job at the maximum potential, there is also need to be implemented </w:t>
      </w:r>
      <w:r w:rsidR="001956CA">
        <w:rPr>
          <w:rFonts w:ascii="Arial" w:hAnsi="Arial" w:cs="Arial"/>
          <w:noProof/>
          <w:sz w:val="20"/>
          <w:szCs w:val="20"/>
        </w:rPr>
        <w:t>motivational policy or reglementations.</w:t>
      </w:r>
      <w:r w:rsidR="005A0240">
        <w:rPr>
          <w:rFonts w:ascii="Arial" w:hAnsi="Arial" w:cs="Arial"/>
          <w:noProof/>
          <w:sz w:val="20"/>
          <w:szCs w:val="20"/>
        </w:rPr>
        <w:t xml:space="preserve"> With that been said it lead forward to the Zero Hours Contract and how it can motivate the staff in the catering industry</w:t>
      </w:r>
      <w:r w:rsidR="00862ED1">
        <w:rPr>
          <w:rFonts w:ascii="Arial" w:hAnsi="Arial" w:cs="Arial"/>
          <w:noProof/>
          <w:sz w:val="20"/>
          <w:szCs w:val="20"/>
        </w:rPr>
        <w:t>.</w:t>
      </w:r>
      <w:r w:rsidR="00590A17">
        <w:rPr>
          <w:rFonts w:ascii="Arial" w:hAnsi="Arial" w:cs="Arial"/>
          <w:noProof/>
          <w:sz w:val="20"/>
          <w:szCs w:val="20"/>
        </w:rPr>
        <w:t xml:space="preserve"> </w:t>
      </w:r>
      <w:r w:rsidR="00766554">
        <w:rPr>
          <w:rFonts w:ascii="Arial" w:hAnsi="Arial" w:cs="Arial"/>
          <w:noProof/>
          <w:sz w:val="20"/>
          <w:szCs w:val="20"/>
        </w:rPr>
        <w:t xml:space="preserve">The </w:t>
      </w:r>
      <w:r w:rsidR="005E3C5E">
        <w:rPr>
          <w:rFonts w:ascii="Arial" w:hAnsi="Arial" w:cs="Arial"/>
          <w:noProof/>
          <w:sz w:val="20"/>
          <w:szCs w:val="20"/>
        </w:rPr>
        <w:t>Zero Hours Contract</w:t>
      </w:r>
      <w:r w:rsidR="006D03BF">
        <w:rPr>
          <w:rFonts w:ascii="Arial" w:hAnsi="Arial" w:cs="Arial"/>
          <w:noProof/>
          <w:sz w:val="20"/>
          <w:szCs w:val="20"/>
        </w:rPr>
        <w:t xml:space="preserve"> is described as the relation between an employer and the employee where the</w:t>
      </w:r>
      <w:r w:rsidR="00816764">
        <w:rPr>
          <w:rFonts w:ascii="Arial" w:hAnsi="Arial" w:cs="Arial"/>
          <w:noProof/>
          <w:sz w:val="20"/>
          <w:szCs w:val="20"/>
        </w:rPr>
        <w:t xml:space="preserve"> employer have no obligation to ensure </w:t>
      </w:r>
      <w:r w:rsidR="002B058E">
        <w:rPr>
          <w:rFonts w:ascii="Arial" w:hAnsi="Arial" w:cs="Arial"/>
          <w:noProof/>
          <w:sz w:val="20"/>
          <w:szCs w:val="20"/>
        </w:rPr>
        <w:t xml:space="preserve">an amount of working hours to the employee, and the employee is free to work in multiple </w:t>
      </w:r>
      <w:r w:rsidR="00CA1C49">
        <w:rPr>
          <w:rFonts w:ascii="Arial" w:hAnsi="Arial" w:cs="Arial"/>
          <w:noProof/>
          <w:sz w:val="20"/>
          <w:szCs w:val="20"/>
        </w:rPr>
        <w:t xml:space="preserve">jobs with no company restriction. This contract is often use in the UK in the </w:t>
      </w:r>
      <w:r w:rsidR="00DD3CA6" w:rsidRPr="00DD3CA6">
        <w:rPr>
          <w:rFonts w:ascii="Arial" w:hAnsi="Arial" w:cs="Arial"/>
          <w:noProof/>
          <w:sz w:val="20"/>
          <w:szCs w:val="20"/>
        </w:rPr>
        <w:t>hospitality and events industries</w:t>
      </w:r>
      <w:r w:rsidR="00DD3CA6">
        <w:rPr>
          <w:rFonts w:ascii="Arial" w:hAnsi="Arial" w:cs="Arial"/>
          <w:noProof/>
          <w:sz w:val="20"/>
          <w:szCs w:val="20"/>
        </w:rPr>
        <w:t xml:space="preserve">. </w:t>
      </w:r>
      <w:r w:rsidR="0074347B">
        <w:rPr>
          <w:rFonts w:ascii="Arial" w:hAnsi="Arial" w:cs="Arial"/>
          <w:noProof/>
          <w:sz w:val="20"/>
          <w:szCs w:val="20"/>
        </w:rPr>
        <w:t>With that it also is a lack of commitment between the employer and the employee</w:t>
      </w:r>
      <w:r w:rsidR="00757C5C">
        <w:rPr>
          <w:rFonts w:ascii="Arial" w:hAnsi="Arial" w:cs="Arial"/>
          <w:noProof/>
          <w:sz w:val="20"/>
          <w:szCs w:val="20"/>
        </w:rPr>
        <w:t xml:space="preserve"> which come with advantages and disadvantages es</w:t>
      </w:r>
      <w:r w:rsidR="009C1237">
        <w:rPr>
          <w:rFonts w:ascii="Arial" w:hAnsi="Arial" w:cs="Arial"/>
          <w:noProof/>
          <w:sz w:val="20"/>
          <w:szCs w:val="20"/>
        </w:rPr>
        <w:t>p</w:t>
      </w:r>
      <w:r w:rsidR="00757C5C">
        <w:rPr>
          <w:rFonts w:ascii="Arial" w:hAnsi="Arial" w:cs="Arial"/>
          <w:noProof/>
          <w:sz w:val="20"/>
          <w:szCs w:val="20"/>
        </w:rPr>
        <w:t>ecialy when is come to motivation</w:t>
      </w:r>
      <w:r w:rsidR="0095523A">
        <w:rPr>
          <w:rFonts w:ascii="Arial" w:hAnsi="Arial" w:cs="Arial"/>
          <w:noProof/>
          <w:sz w:val="20"/>
          <w:szCs w:val="20"/>
        </w:rPr>
        <w:t xml:space="preserve"> which can bee seen in the table below:</w:t>
      </w:r>
    </w:p>
    <w:tbl>
      <w:tblPr>
        <w:tblStyle w:val="TableGrid"/>
        <w:tblW w:w="0" w:type="auto"/>
        <w:tblLook w:val="04A0" w:firstRow="1" w:lastRow="0" w:firstColumn="1" w:lastColumn="0" w:noHBand="0" w:noVBand="1"/>
      </w:tblPr>
      <w:tblGrid>
        <w:gridCol w:w="4508"/>
        <w:gridCol w:w="4508"/>
      </w:tblGrid>
      <w:tr w:rsidR="0095523A" w14:paraId="545B0DF0" w14:textId="77777777" w:rsidTr="0095523A">
        <w:tc>
          <w:tcPr>
            <w:tcW w:w="4508" w:type="dxa"/>
          </w:tcPr>
          <w:p w14:paraId="04660F17" w14:textId="3B1463CF" w:rsidR="0095523A" w:rsidRPr="0095523A" w:rsidRDefault="0095523A" w:rsidP="005954AC">
            <w:pPr>
              <w:jc w:val="both"/>
              <w:rPr>
                <w:rFonts w:ascii="Arial" w:hAnsi="Arial" w:cs="Arial"/>
                <w:sz w:val="24"/>
                <w:szCs w:val="24"/>
              </w:rPr>
            </w:pPr>
            <w:r w:rsidRPr="0095523A">
              <w:rPr>
                <w:rFonts w:ascii="Arial" w:hAnsi="Arial" w:cs="Arial"/>
                <w:sz w:val="24"/>
                <w:szCs w:val="24"/>
              </w:rPr>
              <w:t>Advantages</w:t>
            </w:r>
          </w:p>
        </w:tc>
        <w:tc>
          <w:tcPr>
            <w:tcW w:w="4508" w:type="dxa"/>
          </w:tcPr>
          <w:p w14:paraId="5A5D9CF3" w14:textId="1F9329FA" w:rsidR="0095523A" w:rsidRPr="0095523A" w:rsidRDefault="0095523A" w:rsidP="005954AC">
            <w:pPr>
              <w:jc w:val="both"/>
              <w:rPr>
                <w:rFonts w:ascii="Arial" w:hAnsi="Arial" w:cs="Arial"/>
                <w:sz w:val="24"/>
                <w:szCs w:val="24"/>
              </w:rPr>
            </w:pPr>
            <w:r w:rsidRPr="0095523A">
              <w:rPr>
                <w:rFonts w:ascii="Arial" w:hAnsi="Arial" w:cs="Arial"/>
                <w:sz w:val="24"/>
                <w:szCs w:val="24"/>
              </w:rPr>
              <w:t xml:space="preserve">Disadvantages </w:t>
            </w:r>
          </w:p>
        </w:tc>
      </w:tr>
      <w:tr w:rsidR="0095523A" w14:paraId="78EA0CE2" w14:textId="77777777" w:rsidTr="0095523A">
        <w:tc>
          <w:tcPr>
            <w:tcW w:w="4508" w:type="dxa"/>
          </w:tcPr>
          <w:p w14:paraId="44328D19" w14:textId="029D89D6" w:rsidR="0095523A" w:rsidRDefault="0095523A" w:rsidP="005954AC">
            <w:pPr>
              <w:jc w:val="both"/>
              <w:rPr>
                <w:rFonts w:ascii="Arial" w:hAnsi="Arial" w:cs="Arial"/>
                <w:sz w:val="20"/>
                <w:szCs w:val="20"/>
              </w:rPr>
            </w:pPr>
            <w:r>
              <w:rPr>
                <w:rFonts w:ascii="Arial" w:hAnsi="Arial" w:cs="Arial"/>
                <w:sz w:val="20"/>
                <w:szCs w:val="20"/>
              </w:rPr>
              <w:t>Flexibility</w:t>
            </w:r>
          </w:p>
        </w:tc>
        <w:tc>
          <w:tcPr>
            <w:tcW w:w="4508" w:type="dxa"/>
          </w:tcPr>
          <w:p w14:paraId="625BDAE9" w14:textId="444591E4" w:rsidR="0095523A" w:rsidRDefault="00A14C55" w:rsidP="005954AC">
            <w:pPr>
              <w:jc w:val="both"/>
              <w:rPr>
                <w:rFonts w:ascii="Arial" w:hAnsi="Arial" w:cs="Arial"/>
                <w:sz w:val="20"/>
                <w:szCs w:val="20"/>
              </w:rPr>
            </w:pPr>
            <w:r>
              <w:rPr>
                <w:rFonts w:ascii="Arial" w:hAnsi="Arial" w:cs="Arial"/>
                <w:sz w:val="20"/>
                <w:szCs w:val="20"/>
              </w:rPr>
              <w:t>No holiday pay</w:t>
            </w:r>
          </w:p>
        </w:tc>
      </w:tr>
      <w:tr w:rsidR="0095523A" w14:paraId="4DA87885" w14:textId="77777777" w:rsidTr="0095523A">
        <w:tc>
          <w:tcPr>
            <w:tcW w:w="4508" w:type="dxa"/>
          </w:tcPr>
          <w:p w14:paraId="45FD3E0D" w14:textId="5824E67F" w:rsidR="0095523A" w:rsidRDefault="009577AA" w:rsidP="005954AC">
            <w:pPr>
              <w:jc w:val="both"/>
              <w:rPr>
                <w:rFonts w:ascii="Arial" w:hAnsi="Arial" w:cs="Arial"/>
                <w:sz w:val="20"/>
                <w:szCs w:val="20"/>
              </w:rPr>
            </w:pPr>
            <w:r>
              <w:rPr>
                <w:rFonts w:ascii="Arial" w:hAnsi="Arial" w:cs="Arial"/>
                <w:sz w:val="20"/>
                <w:szCs w:val="20"/>
              </w:rPr>
              <w:t>No obligation in declining an offer</w:t>
            </w:r>
          </w:p>
        </w:tc>
        <w:tc>
          <w:tcPr>
            <w:tcW w:w="4508" w:type="dxa"/>
          </w:tcPr>
          <w:p w14:paraId="1F424D9E" w14:textId="08CB1CA8" w:rsidR="0095523A" w:rsidRDefault="00A14C55" w:rsidP="005954AC">
            <w:pPr>
              <w:jc w:val="both"/>
              <w:rPr>
                <w:rFonts w:ascii="Arial" w:hAnsi="Arial" w:cs="Arial"/>
                <w:sz w:val="20"/>
                <w:szCs w:val="20"/>
              </w:rPr>
            </w:pPr>
            <w:r>
              <w:rPr>
                <w:rFonts w:ascii="Arial" w:hAnsi="Arial" w:cs="Arial"/>
                <w:sz w:val="20"/>
                <w:szCs w:val="20"/>
              </w:rPr>
              <w:t xml:space="preserve">May be </w:t>
            </w:r>
            <w:r w:rsidR="008B24A1">
              <w:rPr>
                <w:rFonts w:ascii="Arial" w:hAnsi="Arial" w:cs="Arial"/>
                <w:sz w:val="20"/>
                <w:szCs w:val="20"/>
              </w:rPr>
              <w:t>working different hours then was planned</w:t>
            </w:r>
          </w:p>
        </w:tc>
      </w:tr>
      <w:tr w:rsidR="0095523A" w14:paraId="393A1FE8" w14:textId="77777777" w:rsidTr="0095523A">
        <w:tc>
          <w:tcPr>
            <w:tcW w:w="4508" w:type="dxa"/>
          </w:tcPr>
          <w:p w14:paraId="53246327" w14:textId="65088758" w:rsidR="0095523A" w:rsidRDefault="00B81930" w:rsidP="005954AC">
            <w:pPr>
              <w:jc w:val="both"/>
              <w:rPr>
                <w:rFonts w:ascii="Arial" w:hAnsi="Arial" w:cs="Arial"/>
                <w:sz w:val="20"/>
                <w:szCs w:val="20"/>
              </w:rPr>
            </w:pPr>
            <w:r>
              <w:rPr>
                <w:rFonts w:ascii="Arial" w:hAnsi="Arial" w:cs="Arial"/>
                <w:sz w:val="20"/>
                <w:szCs w:val="20"/>
              </w:rPr>
              <w:t>Financial stable by working in multiple places</w:t>
            </w:r>
          </w:p>
        </w:tc>
        <w:tc>
          <w:tcPr>
            <w:tcW w:w="4508" w:type="dxa"/>
          </w:tcPr>
          <w:p w14:paraId="35FCAB08" w14:textId="6183A457" w:rsidR="0095523A" w:rsidRDefault="00532283" w:rsidP="005954AC">
            <w:pPr>
              <w:jc w:val="both"/>
              <w:rPr>
                <w:rFonts w:ascii="Arial" w:hAnsi="Arial" w:cs="Arial"/>
                <w:sz w:val="20"/>
                <w:szCs w:val="20"/>
              </w:rPr>
            </w:pPr>
            <w:r>
              <w:rPr>
                <w:rFonts w:ascii="Arial" w:hAnsi="Arial" w:cs="Arial"/>
                <w:sz w:val="20"/>
                <w:szCs w:val="20"/>
              </w:rPr>
              <w:t xml:space="preserve">No obligation from the employer in </w:t>
            </w:r>
            <w:r w:rsidR="00753F95">
              <w:rPr>
                <w:rFonts w:ascii="Arial" w:hAnsi="Arial" w:cs="Arial"/>
                <w:sz w:val="20"/>
                <w:szCs w:val="20"/>
              </w:rPr>
              <w:t>providing working hours</w:t>
            </w:r>
          </w:p>
        </w:tc>
      </w:tr>
      <w:tr w:rsidR="0095523A" w14:paraId="5FD0CE4B" w14:textId="77777777" w:rsidTr="0095523A">
        <w:tc>
          <w:tcPr>
            <w:tcW w:w="4508" w:type="dxa"/>
          </w:tcPr>
          <w:p w14:paraId="05E6E47F" w14:textId="59F82624" w:rsidR="0095523A" w:rsidRDefault="00A14C55" w:rsidP="005954AC">
            <w:pPr>
              <w:jc w:val="both"/>
              <w:rPr>
                <w:rFonts w:ascii="Arial" w:hAnsi="Arial" w:cs="Arial"/>
                <w:sz w:val="20"/>
                <w:szCs w:val="20"/>
              </w:rPr>
            </w:pPr>
            <w:r>
              <w:rPr>
                <w:rFonts w:ascii="Arial" w:hAnsi="Arial" w:cs="Arial"/>
                <w:sz w:val="20"/>
                <w:szCs w:val="20"/>
              </w:rPr>
              <w:t>No monotony</w:t>
            </w:r>
          </w:p>
        </w:tc>
        <w:tc>
          <w:tcPr>
            <w:tcW w:w="4508" w:type="dxa"/>
          </w:tcPr>
          <w:p w14:paraId="05D88E1E" w14:textId="77777777" w:rsidR="0095523A" w:rsidRDefault="0095523A" w:rsidP="005954AC">
            <w:pPr>
              <w:jc w:val="both"/>
              <w:rPr>
                <w:rFonts w:ascii="Arial" w:hAnsi="Arial" w:cs="Arial"/>
                <w:sz w:val="20"/>
                <w:szCs w:val="20"/>
              </w:rPr>
            </w:pPr>
          </w:p>
        </w:tc>
      </w:tr>
      <w:tr w:rsidR="0095523A" w14:paraId="7D78E57E" w14:textId="77777777" w:rsidTr="0095523A">
        <w:tc>
          <w:tcPr>
            <w:tcW w:w="4508" w:type="dxa"/>
          </w:tcPr>
          <w:p w14:paraId="6886F254" w14:textId="1EE56B0B" w:rsidR="0095523A" w:rsidRDefault="00532283" w:rsidP="005954AC">
            <w:pPr>
              <w:jc w:val="both"/>
              <w:rPr>
                <w:rFonts w:ascii="Arial" w:hAnsi="Arial" w:cs="Arial"/>
                <w:sz w:val="20"/>
                <w:szCs w:val="20"/>
              </w:rPr>
            </w:pPr>
            <w:r>
              <w:rPr>
                <w:rFonts w:ascii="Arial" w:hAnsi="Arial" w:cs="Arial"/>
                <w:sz w:val="20"/>
                <w:szCs w:val="20"/>
              </w:rPr>
              <w:t>No absences</w:t>
            </w:r>
          </w:p>
        </w:tc>
        <w:tc>
          <w:tcPr>
            <w:tcW w:w="4508" w:type="dxa"/>
          </w:tcPr>
          <w:p w14:paraId="1C0B6D9D" w14:textId="77777777" w:rsidR="0095523A" w:rsidRDefault="0095523A" w:rsidP="005954AC">
            <w:pPr>
              <w:jc w:val="both"/>
              <w:rPr>
                <w:rFonts w:ascii="Arial" w:hAnsi="Arial" w:cs="Arial"/>
                <w:sz w:val="20"/>
                <w:szCs w:val="20"/>
              </w:rPr>
            </w:pPr>
          </w:p>
        </w:tc>
      </w:tr>
    </w:tbl>
    <w:p w14:paraId="1D31FFC4" w14:textId="440AE084" w:rsidR="00F748BC" w:rsidRDefault="00F748BC" w:rsidP="005954AC">
      <w:pPr>
        <w:jc w:val="both"/>
        <w:rPr>
          <w:rFonts w:ascii="Arial" w:hAnsi="Arial" w:cs="Arial"/>
          <w:sz w:val="20"/>
          <w:szCs w:val="20"/>
        </w:rPr>
      </w:pPr>
    </w:p>
    <w:p w14:paraId="705412CC" w14:textId="5456A161" w:rsidR="00F748BC" w:rsidRDefault="00F748BC" w:rsidP="005954AC">
      <w:pPr>
        <w:jc w:val="both"/>
        <w:rPr>
          <w:rFonts w:ascii="Arial" w:hAnsi="Arial" w:cs="Arial"/>
          <w:sz w:val="20"/>
          <w:szCs w:val="20"/>
        </w:rPr>
      </w:pPr>
      <w:r>
        <w:rPr>
          <w:rFonts w:ascii="Arial" w:hAnsi="Arial" w:cs="Arial"/>
          <w:sz w:val="20"/>
          <w:szCs w:val="20"/>
        </w:rPr>
        <w:t xml:space="preserve">To keep the employee with ZHC contract motivate it can be </w:t>
      </w:r>
      <w:r w:rsidR="00873F91">
        <w:rPr>
          <w:rFonts w:ascii="Arial" w:hAnsi="Arial" w:cs="Arial"/>
          <w:sz w:val="20"/>
          <w:szCs w:val="20"/>
        </w:rPr>
        <w:t>implemented the following solutions:</w:t>
      </w:r>
    </w:p>
    <w:tbl>
      <w:tblPr>
        <w:tblStyle w:val="TableGrid"/>
        <w:tblW w:w="0" w:type="auto"/>
        <w:tblLook w:val="04A0" w:firstRow="1" w:lastRow="0" w:firstColumn="1" w:lastColumn="0" w:noHBand="0" w:noVBand="1"/>
      </w:tblPr>
      <w:tblGrid>
        <w:gridCol w:w="3621"/>
      </w:tblGrid>
      <w:tr w:rsidR="00873F91" w14:paraId="7066832D" w14:textId="77777777" w:rsidTr="00873F91">
        <w:trPr>
          <w:trHeight w:val="250"/>
        </w:trPr>
        <w:tc>
          <w:tcPr>
            <w:tcW w:w="3621" w:type="dxa"/>
          </w:tcPr>
          <w:p w14:paraId="6100A27D" w14:textId="667DCA2D" w:rsidR="00873F91" w:rsidRPr="00F85DDB" w:rsidRDefault="00873F91" w:rsidP="005954AC">
            <w:pPr>
              <w:jc w:val="both"/>
              <w:rPr>
                <w:rFonts w:ascii="Arial" w:hAnsi="Arial" w:cs="Arial"/>
                <w:sz w:val="20"/>
                <w:szCs w:val="20"/>
              </w:rPr>
            </w:pPr>
            <w:r w:rsidRPr="00F85DDB">
              <w:rPr>
                <w:rFonts w:ascii="Arial" w:hAnsi="Arial" w:cs="Arial"/>
                <w:sz w:val="20"/>
                <w:szCs w:val="20"/>
              </w:rPr>
              <w:t>Performance rewards</w:t>
            </w:r>
          </w:p>
        </w:tc>
      </w:tr>
      <w:tr w:rsidR="00873F91" w14:paraId="0C4E2D0B" w14:textId="77777777" w:rsidTr="00873F91">
        <w:trPr>
          <w:trHeight w:val="250"/>
        </w:trPr>
        <w:tc>
          <w:tcPr>
            <w:tcW w:w="3621" w:type="dxa"/>
          </w:tcPr>
          <w:p w14:paraId="27C35986" w14:textId="58A073C2" w:rsidR="00873F91" w:rsidRPr="00F85DDB" w:rsidRDefault="00C750F4" w:rsidP="005954AC">
            <w:pPr>
              <w:jc w:val="both"/>
              <w:rPr>
                <w:rFonts w:ascii="Arial" w:hAnsi="Arial" w:cs="Arial"/>
                <w:sz w:val="20"/>
                <w:szCs w:val="20"/>
              </w:rPr>
            </w:pPr>
            <w:bookmarkStart w:id="2" w:name="_Hlk106706708"/>
            <w:r w:rsidRPr="00F85DDB">
              <w:rPr>
                <w:rFonts w:ascii="Arial" w:hAnsi="Arial" w:cs="Arial"/>
                <w:sz w:val="20"/>
                <w:szCs w:val="20"/>
              </w:rPr>
              <w:t>Recognition of efforts by management</w:t>
            </w:r>
            <w:bookmarkEnd w:id="2"/>
          </w:p>
        </w:tc>
      </w:tr>
      <w:tr w:rsidR="00873F91" w14:paraId="05D7AA1B" w14:textId="77777777" w:rsidTr="00873F91">
        <w:trPr>
          <w:trHeight w:val="250"/>
        </w:trPr>
        <w:tc>
          <w:tcPr>
            <w:tcW w:w="3621" w:type="dxa"/>
          </w:tcPr>
          <w:p w14:paraId="2E22BDCA" w14:textId="756D3504" w:rsidR="00873F91" w:rsidRPr="00F85DDB" w:rsidRDefault="0073496C" w:rsidP="005954AC">
            <w:pPr>
              <w:jc w:val="both"/>
              <w:rPr>
                <w:rFonts w:ascii="Arial" w:hAnsi="Arial" w:cs="Arial"/>
                <w:sz w:val="20"/>
                <w:szCs w:val="20"/>
              </w:rPr>
            </w:pPr>
            <w:r w:rsidRPr="00F85DDB">
              <w:rPr>
                <w:rFonts w:ascii="Arial" w:hAnsi="Arial" w:cs="Arial"/>
                <w:sz w:val="20"/>
                <w:szCs w:val="20"/>
              </w:rPr>
              <w:t>Attractiveness of venues</w:t>
            </w:r>
          </w:p>
        </w:tc>
      </w:tr>
      <w:tr w:rsidR="00873F91" w14:paraId="10078E96" w14:textId="77777777" w:rsidTr="00873F91">
        <w:trPr>
          <w:trHeight w:val="250"/>
        </w:trPr>
        <w:tc>
          <w:tcPr>
            <w:tcW w:w="3621" w:type="dxa"/>
          </w:tcPr>
          <w:p w14:paraId="3DA5785E" w14:textId="0FE0626B" w:rsidR="00873F91" w:rsidRDefault="00F85DDB" w:rsidP="005954AC">
            <w:pPr>
              <w:jc w:val="both"/>
              <w:rPr>
                <w:rFonts w:ascii="Arial" w:hAnsi="Arial" w:cs="Arial"/>
                <w:sz w:val="20"/>
                <w:szCs w:val="20"/>
              </w:rPr>
            </w:pPr>
            <w:r w:rsidRPr="00F85DDB">
              <w:rPr>
                <w:rFonts w:ascii="Arial" w:hAnsi="Arial" w:cs="Arial"/>
                <w:sz w:val="20"/>
                <w:szCs w:val="20"/>
              </w:rPr>
              <w:t>Promotion opportunities</w:t>
            </w:r>
          </w:p>
        </w:tc>
      </w:tr>
    </w:tbl>
    <w:p w14:paraId="1A79E852" w14:textId="77777777" w:rsidR="00873F91" w:rsidRDefault="00873F91" w:rsidP="005954AC">
      <w:pPr>
        <w:jc w:val="both"/>
        <w:rPr>
          <w:rFonts w:ascii="Arial" w:hAnsi="Arial" w:cs="Arial"/>
          <w:sz w:val="20"/>
          <w:szCs w:val="20"/>
        </w:rPr>
      </w:pPr>
    </w:p>
    <w:p w14:paraId="6D640F4C" w14:textId="2C1C7152" w:rsidR="00A83377" w:rsidRDefault="003E44E7" w:rsidP="003E44E7">
      <w:pPr>
        <w:pStyle w:val="Heading1"/>
      </w:pPr>
      <w:bookmarkStart w:id="3" w:name="_Toc106708006"/>
      <w:r>
        <w:t>Jo</w:t>
      </w:r>
      <w:r w:rsidR="000F39A8">
        <w:t>h</w:t>
      </w:r>
      <w:r>
        <w:t>n L</w:t>
      </w:r>
      <w:r w:rsidR="00595141">
        <w:t>e</w:t>
      </w:r>
      <w:r>
        <w:t>w</w:t>
      </w:r>
      <w:r w:rsidR="00595141">
        <w:t>i</w:t>
      </w:r>
      <w:r>
        <w:t>s Staff Motivation:</w:t>
      </w:r>
      <w:bookmarkEnd w:id="3"/>
    </w:p>
    <w:p w14:paraId="79F4A154" w14:textId="7F341D91" w:rsidR="003E44E7" w:rsidRDefault="003D7311" w:rsidP="00DC1873">
      <w:pPr>
        <w:jc w:val="both"/>
      </w:pPr>
      <w:r>
        <w:t>According with K</w:t>
      </w:r>
      <w:r w:rsidR="00F37F01">
        <w:t xml:space="preserve">mietowicz (2009) </w:t>
      </w:r>
      <w:r w:rsidR="002A6456">
        <w:t>even one of the largest health</w:t>
      </w:r>
      <w:r w:rsidR="00AC5F74">
        <w:t xml:space="preserve"> </w:t>
      </w:r>
      <w:r w:rsidR="002A6456">
        <w:t xml:space="preserve">company in the </w:t>
      </w:r>
      <w:r w:rsidR="00E70D33">
        <w:t>UK</w:t>
      </w:r>
      <w:r w:rsidR="002A6456">
        <w:t xml:space="preserve"> which is NHS could learn from John Lewis </w:t>
      </w:r>
      <w:r w:rsidR="005C6553">
        <w:t>how to motivate staff</w:t>
      </w:r>
      <w:r w:rsidR="00445344">
        <w:t>.</w:t>
      </w:r>
      <w:r w:rsidR="00FB216A" w:rsidRPr="00FB216A">
        <w:t xml:space="preserve"> The NHS looked at the international evidence on the effects of employee ownership on performance, and found that four different organizations </w:t>
      </w:r>
      <w:r w:rsidR="00EE5F81">
        <w:t>which are</w:t>
      </w:r>
      <w:r w:rsidR="00FB216A" w:rsidRPr="00FB216A">
        <w:t xml:space="preserve"> the John Lewis Partnership, Kaiser Permanente, Circle, and Central Surrey Health - had very positive results.</w:t>
      </w:r>
      <w:r w:rsidR="00CB0119">
        <w:t xml:space="preserve"> NHS had some issues regarding motivation of staff lately</w:t>
      </w:r>
      <w:r w:rsidR="00A21184">
        <w:t xml:space="preserve">. </w:t>
      </w:r>
      <w:r w:rsidR="00FA7C44">
        <w:t xml:space="preserve"> NHS had been advice to give a voice to the employees in order to motivate them</w:t>
      </w:r>
      <w:r w:rsidR="00514F0A">
        <w:t xml:space="preserve">, Feedback is a key thing in the organization coming from both ways </w:t>
      </w:r>
      <w:r w:rsidR="00DC1873">
        <w:t xml:space="preserve">and that is because when the employee is able to speak and say new ideas or </w:t>
      </w:r>
      <w:r w:rsidR="00DC1873">
        <w:lastRenderedPageBreak/>
        <w:t>thing that can be improve that means the environment of the workplace will be improve too, then when an employee receive feedback from his manager it will make him satisfy about his work done, which will motivate the employee to perform even better.</w:t>
      </w:r>
    </w:p>
    <w:p w14:paraId="1F9C452B" w14:textId="265C6B0F" w:rsidR="00F97B86" w:rsidRDefault="00AF4F9F" w:rsidP="00AF4F9F">
      <w:pPr>
        <w:pStyle w:val="Heading1"/>
      </w:pPr>
      <w:bookmarkStart w:id="4" w:name="_Toc106708007"/>
      <w:r w:rsidRPr="00AF4F9F">
        <w:t>Understanding employee motivation</w:t>
      </w:r>
      <w:r>
        <w:t>:</w:t>
      </w:r>
      <w:bookmarkEnd w:id="4"/>
    </w:p>
    <w:p w14:paraId="23B7BA2F" w14:textId="2DDEBD72" w:rsidR="00A27B2B" w:rsidRDefault="007C1DD8" w:rsidP="00F47A91">
      <w:pPr>
        <w:jc w:val="both"/>
      </w:pPr>
      <w:r>
        <w:t>Further research regard</w:t>
      </w:r>
      <w:r w:rsidR="00C65F7E">
        <w:t xml:space="preserve">ing staff motivation </w:t>
      </w:r>
      <w:r w:rsidR="00616029">
        <w:t xml:space="preserve">in order to demonstrate that the finds of solutions </w:t>
      </w:r>
      <w:r w:rsidR="00383A8C">
        <w:t xml:space="preserve">to </w:t>
      </w:r>
      <w:r w:rsidR="00616029">
        <w:t>motivate the employees</w:t>
      </w:r>
      <w:r w:rsidR="00383A8C">
        <w:t xml:space="preserve"> are sustainable</w:t>
      </w:r>
      <w:r w:rsidR="00437229">
        <w:t xml:space="preserve">. According with </w:t>
      </w:r>
      <w:r w:rsidR="00437229" w:rsidRPr="00437229">
        <w:rPr>
          <w:noProof/>
        </w:rPr>
        <w:t>Raschkeb</w:t>
      </w:r>
      <w:r w:rsidR="00437229">
        <w:rPr>
          <w:noProof/>
        </w:rPr>
        <w:t xml:space="preserve"> (2016)</w:t>
      </w:r>
      <w:r w:rsidR="003445C6">
        <w:rPr>
          <w:noProof/>
        </w:rPr>
        <w:t xml:space="preserve"> </w:t>
      </w:r>
      <w:r w:rsidR="00C4463C">
        <w:rPr>
          <w:noProof/>
        </w:rPr>
        <w:t>it is existing</w:t>
      </w:r>
      <w:r w:rsidR="003445C6" w:rsidRPr="003445C6">
        <w:rPr>
          <w:noProof/>
        </w:rPr>
        <w:t xml:space="preserve"> a clear link between employee motivation and organizational performance based on empirical evidence.The aim of this concept paper is to articulate the advances that have been made in understanding employee motivation and organizational performance and to propose ways in which the theory of employee motivation and organizational performance can be further developed as an alternative research approach.The development of the current motivation theory is based on traditional quantitative analysis (eg, multiple regression analysis, structural equation modeling). Since researchers are interested in the context and understanding of these social phenomena holistically, they think in terms of the combinations and formations of a set of relevant variables.</w:t>
      </w:r>
      <w:r w:rsidR="00067437">
        <w:rPr>
          <w:noProof/>
        </w:rPr>
        <w:t xml:space="preserve"> For example </w:t>
      </w:r>
      <w:r w:rsidR="00F60B35">
        <w:rPr>
          <w:noProof/>
        </w:rPr>
        <w:t>an employee whith no</w:t>
      </w:r>
      <w:r w:rsidR="00F60B35" w:rsidRPr="00F60B35">
        <w:t xml:space="preserve"> </w:t>
      </w:r>
      <w:r w:rsidR="004C0804">
        <w:rPr>
          <w:noProof/>
        </w:rPr>
        <w:t>r</w:t>
      </w:r>
      <w:r w:rsidR="00F60B35" w:rsidRPr="00F60B35">
        <w:rPr>
          <w:noProof/>
        </w:rPr>
        <w:t>ecognition of efforts by management</w:t>
      </w:r>
      <w:r w:rsidR="00F60B35">
        <w:rPr>
          <w:noProof/>
        </w:rPr>
        <w:t xml:space="preserve"> </w:t>
      </w:r>
      <w:r w:rsidR="004C0804">
        <w:rPr>
          <w:noProof/>
        </w:rPr>
        <w:t>will become careless about how his performing his job because there was no</w:t>
      </w:r>
      <w:r w:rsidR="00CB01A4">
        <w:rPr>
          <w:noProof/>
        </w:rPr>
        <w:t xml:space="preserve"> </w:t>
      </w:r>
      <w:r w:rsidR="00776011">
        <w:rPr>
          <w:noProof/>
        </w:rPr>
        <w:t xml:space="preserve">one to support him and apreciate his work which will make him demotivate and will perform </w:t>
      </w:r>
      <w:r w:rsidR="008704B8">
        <w:rPr>
          <w:noProof/>
        </w:rPr>
        <w:t xml:space="preserve">less. An another example is performance bonus, the employee may not be interested in </w:t>
      </w:r>
      <w:r w:rsidR="00EB7F32">
        <w:rPr>
          <w:noProof/>
        </w:rPr>
        <w:t xml:space="preserve">doing his best for appreciation only but it will be more motivate to if is paid </w:t>
      </w:r>
      <w:r w:rsidR="005C0682">
        <w:rPr>
          <w:noProof/>
        </w:rPr>
        <w:t>a bonus for performance.</w:t>
      </w:r>
      <w:r w:rsidR="00BC7224">
        <w:rPr>
          <w:noProof/>
        </w:rPr>
        <w:t xml:space="preserve"> An another thing that can show a clear view of the link between performance and motivation </w:t>
      </w:r>
      <w:r w:rsidR="00CF6DB3">
        <w:rPr>
          <w:noProof/>
        </w:rPr>
        <w:t xml:space="preserve">is </w:t>
      </w:r>
      <w:r w:rsidR="00D82002">
        <w:rPr>
          <w:noProof/>
        </w:rPr>
        <w:t xml:space="preserve">the enviroment, if an employee is working in a good environment will be motivate to perform better </w:t>
      </w:r>
      <w:r w:rsidR="00FA450D">
        <w:rPr>
          <w:noProof/>
        </w:rPr>
        <w:t>becoming commited to the company and the culture. In order to maintain a good environment for the employee is by giving them a voice to speak</w:t>
      </w:r>
      <w:r w:rsidR="00D03689">
        <w:rPr>
          <w:noProof/>
        </w:rPr>
        <w:t xml:space="preserve"> and feedback it will also healp the copany to grow.</w:t>
      </w:r>
      <w:sdt>
        <w:sdtPr>
          <w:rPr>
            <w:noProof/>
          </w:rPr>
          <w:id w:val="1402715813"/>
          <w:citation/>
        </w:sdtPr>
        <w:sdtEndPr/>
        <w:sdtContent>
          <w:r w:rsidR="00F47A91">
            <w:rPr>
              <w:noProof/>
            </w:rPr>
            <w:fldChar w:fldCharType="begin"/>
          </w:r>
          <w:r w:rsidR="00F47A91">
            <w:rPr>
              <w:noProof/>
            </w:rPr>
            <w:instrText xml:space="preserve"> CITATION Les83 \l 2057 </w:instrText>
          </w:r>
          <w:r w:rsidR="00F47A91">
            <w:rPr>
              <w:noProof/>
            </w:rPr>
            <w:fldChar w:fldCharType="separate"/>
          </w:r>
          <w:r w:rsidR="00317B37">
            <w:rPr>
              <w:noProof/>
            </w:rPr>
            <w:t xml:space="preserve"> </w:t>
          </w:r>
          <w:r w:rsidR="00317B37" w:rsidRPr="00317B37">
            <w:rPr>
              <w:noProof/>
            </w:rPr>
            <w:t>(David, 1983)</w:t>
          </w:r>
          <w:r w:rsidR="00F47A91">
            <w:rPr>
              <w:noProof/>
            </w:rPr>
            <w:fldChar w:fldCharType="end"/>
          </w:r>
        </w:sdtContent>
      </w:sdt>
    </w:p>
    <w:p w14:paraId="6CD996C0" w14:textId="1C884D08" w:rsidR="004227BB" w:rsidRDefault="006E14E7" w:rsidP="00F47A91">
      <w:pPr>
        <w:pStyle w:val="Heading1"/>
      </w:pPr>
      <w:bookmarkStart w:id="5" w:name="_Toc106708008"/>
      <w:r>
        <w:t>Conclusion:</w:t>
      </w:r>
      <w:bookmarkEnd w:id="5"/>
    </w:p>
    <w:p w14:paraId="33FFF75C" w14:textId="4E5E78D8" w:rsidR="006E14E7" w:rsidRDefault="006E14E7" w:rsidP="00E70D33">
      <w:pPr>
        <w:jc w:val="both"/>
      </w:pPr>
      <w:r>
        <w:t xml:space="preserve">In conclusion the to keep staff motivate is crucial for any organization and with that the best solutions to keep them motivate are by </w:t>
      </w:r>
      <w:r w:rsidR="00666917">
        <w:t>reward they performance</w:t>
      </w:r>
      <w:r w:rsidR="00D03689">
        <w:t xml:space="preserve"> with</w:t>
      </w:r>
      <w:r w:rsidR="00666917">
        <w:t xml:space="preserve"> bonus and extra pay for extra hours</w:t>
      </w:r>
      <w:r w:rsidR="0013403A">
        <w:t xml:space="preserve">, </w:t>
      </w:r>
      <w:r w:rsidR="0013403A" w:rsidRPr="00F85DDB">
        <w:rPr>
          <w:rFonts w:ascii="Arial" w:hAnsi="Arial" w:cs="Arial"/>
          <w:sz w:val="20"/>
          <w:szCs w:val="20"/>
        </w:rPr>
        <w:t>Recognition of efforts by management</w:t>
      </w:r>
      <w:r w:rsidR="006F3237">
        <w:rPr>
          <w:rFonts w:ascii="Arial" w:hAnsi="Arial" w:cs="Arial"/>
          <w:sz w:val="20"/>
          <w:szCs w:val="20"/>
        </w:rPr>
        <w:t xml:space="preserve"> and </w:t>
      </w:r>
      <w:r w:rsidR="00DC1873">
        <w:rPr>
          <w:rFonts w:ascii="Arial" w:hAnsi="Arial" w:cs="Arial"/>
          <w:sz w:val="20"/>
          <w:szCs w:val="20"/>
        </w:rPr>
        <w:t xml:space="preserve">giving a voice to the employee </w:t>
      </w:r>
      <w:r w:rsidR="0031033C">
        <w:rPr>
          <w:rFonts w:ascii="Arial" w:hAnsi="Arial" w:cs="Arial"/>
          <w:sz w:val="20"/>
          <w:szCs w:val="20"/>
        </w:rPr>
        <w:t>it will not only help to motivate the staff it will also help the organization to grow and improve the worker environment.</w:t>
      </w:r>
      <w:r w:rsidR="003445C6" w:rsidRPr="003445C6">
        <w:t xml:space="preserve"> </w:t>
      </w:r>
    </w:p>
    <w:p w14:paraId="194EE18B" w14:textId="1C2C99D0" w:rsidR="00F47A91" w:rsidRDefault="00F47A91" w:rsidP="00E70D33">
      <w:pPr>
        <w:jc w:val="both"/>
      </w:pPr>
    </w:p>
    <w:p w14:paraId="76157FA6" w14:textId="02B5BF19" w:rsidR="00F47A91" w:rsidRDefault="00F47A91" w:rsidP="00E70D33">
      <w:pPr>
        <w:jc w:val="both"/>
      </w:pPr>
    </w:p>
    <w:p w14:paraId="1170E0F3" w14:textId="32728CF8" w:rsidR="00F47A91" w:rsidRDefault="00F47A91" w:rsidP="00E70D33">
      <w:pPr>
        <w:jc w:val="both"/>
      </w:pPr>
    </w:p>
    <w:p w14:paraId="6F96C388" w14:textId="05D83684" w:rsidR="00F47A91" w:rsidRDefault="00F47A91" w:rsidP="00E70D33">
      <w:pPr>
        <w:jc w:val="both"/>
      </w:pPr>
    </w:p>
    <w:p w14:paraId="52B00E0A" w14:textId="4717764A" w:rsidR="00F47A91" w:rsidRDefault="00F47A91" w:rsidP="00E70D33">
      <w:pPr>
        <w:jc w:val="both"/>
      </w:pPr>
    </w:p>
    <w:p w14:paraId="6A21DADC" w14:textId="2FD60BEE" w:rsidR="00F47A91" w:rsidRDefault="00F47A91" w:rsidP="00E70D33">
      <w:pPr>
        <w:jc w:val="both"/>
      </w:pPr>
    </w:p>
    <w:p w14:paraId="4194736A" w14:textId="771C8E0F" w:rsidR="00F47A91" w:rsidRDefault="00F47A91" w:rsidP="00E70D33">
      <w:pPr>
        <w:jc w:val="both"/>
      </w:pPr>
    </w:p>
    <w:p w14:paraId="1D82CC83" w14:textId="3DEC8931" w:rsidR="00F47A91" w:rsidRDefault="00F47A91" w:rsidP="00E70D33">
      <w:pPr>
        <w:jc w:val="both"/>
      </w:pPr>
    </w:p>
    <w:p w14:paraId="36580135" w14:textId="69331103" w:rsidR="00F47A91" w:rsidRDefault="00F47A91" w:rsidP="00E70D33">
      <w:pPr>
        <w:jc w:val="both"/>
      </w:pPr>
    </w:p>
    <w:p w14:paraId="67209A39" w14:textId="68C95964" w:rsidR="00F47A91" w:rsidRDefault="00F47A91" w:rsidP="00E70D33">
      <w:pPr>
        <w:jc w:val="both"/>
      </w:pPr>
    </w:p>
    <w:p w14:paraId="0F77459F" w14:textId="6DB694A3" w:rsidR="00F47A91" w:rsidRDefault="00F47A91" w:rsidP="00E70D33">
      <w:pPr>
        <w:jc w:val="both"/>
      </w:pPr>
    </w:p>
    <w:bookmarkStart w:id="6" w:name="_Toc106708009" w:displacedByCustomXml="next"/>
    <w:sdt>
      <w:sdtPr>
        <w:rPr>
          <w:rFonts w:asciiTheme="minorHAnsi" w:eastAsiaTheme="minorHAnsi" w:hAnsiTheme="minorHAnsi" w:cstheme="minorBidi"/>
          <w:color w:val="auto"/>
          <w:sz w:val="22"/>
          <w:szCs w:val="22"/>
        </w:rPr>
        <w:id w:val="1600903429"/>
        <w:docPartObj>
          <w:docPartGallery w:val="Bibliographies"/>
          <w:docPartUnique/>
        </w:docPartObj>
      </w:sdtPr>
      <w:sdtEndPr/>
      <w:sdtContent>
        <w:p w14:paraId="11064B21" w14:textId="0F78FE05" w:rsidR="00F47A91" w:rsidRDefault="00F47A91">
          <w:pPr>
            <w:pStyle w:val="Heading1"/>
          </w:pPr>
          <w:r>
            <w:t>References</w:t>
          </w:r>
          <w:bookmarkEnd w:id="6"/>
        </w:p>
        <w:sdt>
          <w:sdtPr>
            <w:id w:val="-573587230"/>
            <w:bibliography/>
          </w:sdtPr>
          <w:sdtEndPr/>
          <w:sdtContent>
            <w:p w14:paraId="7E50DF7C" w14:textId="77777777" w:rsidR="00317B37" w:rsidRDefault="00F47A91" w:rsidP="00317B37">
              <w:pPr>
                <w:pStyle w:val="Bibliography"/>
                <w:rPr>
                  <w:noProof/>
                  <w:sz w:val="24"/>
                  <w:szCs w:val="24"/>
                </w:rPr>
              </w:pPr>
              <w:r>
                <w:fldChar w:fldCharType="begin"/>
              </w:r>
              <w:r>
                <w:instrText xml:space="preserve"> BIBLIOGRAPHY </w:instrText>
              </w:r>
              <w:r>
                <w:fldChar w:fldCharType="separate"/>
              </w:r>
              <w:r w:rsidR="00317B37">
                <w:rPr>
                  <w:noProof/>
                </w:rPr>
                <w:t xml:space="preserve">CORRADINI, V. F. A. S., 2020. ZERO HOURS CONTRACTS AND THEIR PERCEIVED IMPACT. </w:t>
              </w:r>
              <w:r w:rsidR="00317B37">
                <w:rPr>
                  <w:i/>
                  <w:iCs/>
                  <w:noProof/>
                </w:rPr>
                <w:t xml:space="preserve">Event Management, </w:t>
              </w:r>
              <w:r w:rsidR="00317B37">
                <w:rPr>
                  <w:noProof/>
                </w:rPr>
                <w:t>24(1), pp. 735-752.</w:t>
              </w:r>
            </w:p>
            <w:p w14:paraId="7F9A9759" w14:textId="77777777" w:rsidR="00317B37" w:rsidRDefault="00317B37" w:rsidP="00317B37">
              <w:pPr>
                <w:pStyle w:val="Bibliography"/>
                <w:rPr>
                  <w:noProof/>
                </w:rPr>
              </w:pPr>
              <w:r>
                <w:rPr>
                  <w:noProof/>
                </w:rPr>
                <w:t xml:space="preserve">David, L., 1983. Measuring Maslow's Hierarchy of Needs. </w:t>
              </w:r>
              <w:r>
                <w:rPr>
                  <w:i/>
                  <w:iCs/>
                  <w:noProof/>
                </w:rPr>
                <w:t xml:space="preserve">Journal of General Psychology, </w:t>
              </w:r>
              <w:r>
                <w:rPr>
                  <w:noProof/>
                </w:rPr>
                <w:t>109(1), p. 83–85.</w:t>
              </w:r>
            </w:p>
            <w:p w14:paraId="68AD228C" w14:textId="77777777" w:rsidR="00317B37" w:rsidRDefault="00317B37" w:rsidP="00317B37">
              <w:pPr>
                <w:pStyle w:val="Bibliography"/>
                <w:rPr>
                  <w:noProof/>
                </w:rPr>
              </w:pPr>
              <w:r>
                <w:rPr>
                  <w:noProof/>
                </w:rPr>
                <w:t xml:space="preserve">Kmietowicz, Z., 2009. </w:t>
              </w:r>
              <w:r>
                <w:rPr>
                  <w:i/>
                  <w:iCs/>
                  <w:noProof/>
                </w:rPr>
                <w:t xml:space="preserve">NHS could learn from John Lewis about motivating staff, says Nuffield Trust, </w:t>
              </w:r>
              <w:r>
                <w:rPr>
                  <w:noProof/>
                </w:rPr>
                <w:t>UK: BMJ.</w:t>
              </w:r>
            </w:p>
            <w:p w14:paraId="55134061" w14:textId="77777777" w:rsidR="00317B37" w:rsidRDefault="00317B37" w:rsidP="00317B37">
              <w:pPr>
                <w:pStyle w:val="Bibliography"/>
                <w:rPr>
                  <w:noProof/>
                </w:rPr>
              </w:pPr>
              <w:r>
                <w:rPr>
                  <w:noProof/>
                </w:rPr>
                <w:t xml:space="preserve">Raschkeb, M. T. L. a. R. L., 2016. Understanding employee motivation and organizational performance: Arguments for a set-theoretic approach. </w:t>
              </w:r>
              <w:r>
                <w:rPr>
                  <w:i/>
                  <w:iCs/>
                  <w:noProof/>
                </w:rPr>
                <w:t xml:space="preserve">Journal of Innovation &amp; Knowledge, </w:t>
              </w:r>
              <w:r>
                <w:rPr>
                  <w:noProof/>
                </w:rPr>
                <w:t>1(3), pp. 162-169.</w:t>
              </w:r>
            </w:p>
            <w:p w14:paraId="5E99BC2D" w14:textId="77777777" w:rsidR="00317B37" w:rsidRDefault="00317B37" w:rsidP="00317B37">
              <w:pPr>
                <w:pStyle w:val="Bibliography"/>
                <w:rPr>
                  <w:noProof/>
                </w:rPr>
              </w:pPr>
              <w:r>
                <w:rPr>
                  <w:noProof/>
                </w:rPr>
                <w:t xml:space="preserve">Richard Bent, C. E. S. A. I., 1999. Staff motivation in small food manufacturing enterprises. </w:t>
              </w:r>
              <w:r>
                <w:rPr>
                  <w:i/>
                  <w:iCs/>
                  <w:noProof/>
                </w:rPr>
                <w:t xml:space="preserve">British Food Journal, </w:t>
              </w:r>
              <w:r>
                <w:rPr>
                  <w:noProof/>
                </w:rPr>
                <w:t>101(9), pp. 654-667.</w:t>
              </w:r>
            </w:p>
            <w:p w14:paraId="397CED4E" w14:textId="1F0EA267" w:rsidR="00F47A91" w:rsidRDefault="00F47A91" w:rsidP="00317B37">
              <w:r>
                <w:rPr>
                  <w:b/>
                  <w:bCs/>
                  <w:noProof/>
                </w:rPr>
                <w:fldChar w:fldCharType="end"/>
              </w:r>
            </w:p>
          </w:sdtContent>
        </w:sdt>
      </w:sdtContent>
    </w:sdt>
    <w:p w14:paraId="1071340B" w14:textId="77777777" w:rsidR="00F47A91" w:rsidRPr="0013403A" w:rsidRDefault="00F47A91" w:rsidP="00E70D33">
      <w:pPr>
        <w:jc w:val="both"/>
        <w:rPr>
          <w:rFonts w:ascii="Arial" w:hAnsi="Arial" w:cs="Arial"/>
          <w:sz w:val="20"/>
          <w:szCs w:val="20"/>
        </w:rPr>
      </w:pPr>
    </w:p>
    <w:sectPr w:rsidR="00F47A91" w:rsidRPr="0013403A" w:rsidSect="00A321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591"/>
    <w:rsid w:val="00067437"/>
    <w:rsid w:val="000F39A8"/>
    <w:rsid w:val="0013403A"/>
    <w:rsid w:val="00190F17"/>
    <w:rsid w:val="001956CA"/>
    <w:rsid w:val="002031F9"/>
    <w:rsid w:val="002A6456"/>
    <w:rsid w:val="002A764B"/>
    <w:rsid w:val="002B058E"/>
    <w:rsid w:val="002D3F5A"/>
    <w:rsid w:val="0031033C"/>
    <w:rsid w:val="00317B37"/>
    <w:rsid w:val="00333BF5"/>
    <w:rsid w:val="003445C6"/>
    <w:rsid w:val="00353B2C"/>
    <w:rsid w:val="0035421F"/>
    <w:rsid w:val="00383A8C"/>
    <w:rsid w:val="003D4C5D"/>
    <w:rsid w:val="003D7311"/>
    <w:rsid w:val="003E44E7"/>
    <w:rsid w:val="004227BB"/>
    <w:rsid w:val="00437229"/>
    <w:rsid w:val="00445344"/>
    <w:rsid w:val="004505EA"/>
    <w:rsid w:val="0047558A"/>
    <w:rsid w:val="00476ADC"/>
    <w:rsid w:val="004C0804"/>
    <w:rsid w:val="00514F0A"/>
    <w:rsid w:val="00532283"/>
    <w:rsid w:val="00590A17"/>
    <w:rsid w:val="00595141"/>
    <w:rsid w:val="005954AC"/>
    <w:rsid w:val="005A0240"/>
    <w:rsid w:val="005C0682"/>
    <w:rsid w:val="005C6553"/>
    <w:rsid w:val="005E3C5E"/>
    <w:rsid w:val="00616029"/>
    <w:rsid w:val="00644CBC"/>
    <w:rsid w:val="00666917"/>
    <w:rsid w:val="006D03BF"/>
    <w:rsid w:val="006E14E7"/>
    <w:rsid w:val="006F3237"/>
    <w:rsid w:val="0073496C"/>
    <w:rsid w:val="0074347B"/>
    <w:rsid w:val="00753F95"/>
    <w:rsid w:val="00757C5C"/>
    <w:rsid w:val="00766554"/>
    <w:rsid w:val="00776011"/>
    <w:rsid w:val="0079348D"/>
    <w:rsid w:val="007C1DD8"/>
    <w:rsid w:val="00816764"/>
    <w:rsid w:val="00862ED1"/>
    <w:rsid w:val="008704B8"/>
    <w:rsid w:val="00873F91"/>
    <w:rsid w:val="008B24A1"/>
    <w:rsid w:val="008B5D72"/>
    <w:rsid w:val="0095523A"/>
    <w:rsid w:val="009577AA"/>
    <w:rsid w:val="009A32FF"/>
    <w:rsid w:val="009C1237"/>
    <w:rsid w:val="00A14C55"/>
    <w:rsid w:val="00A21184"/>
    <w:rsid w:val="00A24CEB"/>
    <w:rsid w:val="00A27B2B"/>
    <w:rsid w:val="00A321CD"/>
    <w:rsid w:val="00A83377"/>
    <w:rsid w:val="00A865A3"/>
    <w:rsid w:val="00AC5F74"/>
    <w:rsid w:val="00AF4F9F"/>
    <w:rsid w:val="00B14EC0"/>
    <w:rsid w:val="00B270E7"/>
    <w:rsid w:val="00B65FED"/>
    <w:rsid w:val="00B81930"/>
    <w:rsid w:val="00BC7224"/>
    <w:rsid w:val="00C4463C"/>
    <w:rsid w:val="00C45447"/>
    <w:rsid w:val="00C65F7E"/>
    <w:rsid w:val="00C750F4"/>
    <w:rsid w:val="00C97AED"/>
    <w:rsid w:val="00CA1C49"/>
    <w:rsid w:val="00CB0119"/>
    <w:rsid w:val="00CB01A4"/>
    <w:rsid w:val="00CD7591"/>
    <w:rsid w:val="00CF6DB3"/>
    <w:rsid w:val="00D03689"/>
    <w:rsid w:val="00D10228"/>
    <w:rsid w:val="00D25476"/>
    <w:rsid w:val="00D82002"/>
    <w:rsid w:val="00DA72BE"/>
    <w:rsid w:val="00DC1873"/>
    <w:rsid w:val="00DD3CA6"/>
    <w:rsid w:val="00E10724"/>
    <w:rsid w:val="00E70D33"/>
    <w:rsid w:val="00E977D7"/>
    <w:rsid w:val="00EB7F32"/>
    <w:rsid w:val="00ED1776"/>
    <w:rsid w:val="00EE5F81"/>
    <w:rsid w:val="00F37F01"/>
    <w:rsid w:val="00F47A91"/>
    <w:rsid w:val="00F60B35"/>
    <w:rsid w:val="00F62F81"/>
    <w:rsid w:val="00F748BC"/>
    <w:rsid w:val="00F85DDB"/>
    <w:rsid w:val="00F97B86"/>
    <w:rsid w:val="00FA450D"/>
    <w:rsid w:val="00FA7C44"/>
    <w:rsid w:val="00FB216A"/>
    <w:rsid w:val="00FD446A"/>
    <w:rsid w:val="00FD7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0F7C3"/>
  <w15:chartTrackingRefBased/>
  <w15:docId w15:val="{0F2B48C5-4538-45D5-82AF-23C1EC61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21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21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21CD"/>
    <w:rPr>
      <w:rFonts w:eastAsiaTheme="minorEastAsia"/>
      <w:lang w:val="en-US"/>
    </w:rPr>
  </w:style>
  <w:style w:type="character" w:customStyle="1" w:styleId="Heading1Char">
    <w:name w:val="Heading 1 Char"/>
    <w:basedOn w:val="DefaultParagraphFont"/>
    <w:link w:val="Heading1"/>
    <w:uiPriority w:val="9"/>
    <w:rsid w:val="00A321C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9552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47A91"/>
  </w:style>
  <w:style w:type="paragraph" w:styleId="TOCHeading">
    <w:name w:val="TOC Heading"/>
    <w:basedOn w:val="Heading1"/>
    <w:next w:val="Normal"/>
    <w:uiPriority w:val="39"/>
    <w:unhideWhenUsed/>
    <w:qFormat/>
    <w:rsid w:val="00317B37"/>
    <w:pPr>
      <w:outlineLvl w:val="9"/>
    </w:pPr>
    <w:rPr>
      <w:lang w:val="en-US"/>
    </w:rPr>
  </w:style>
  <w:style w:type="paragraph" w:styleId="TOC1">
    <w:name w:val="toc 1"/>
    <w:basedOn w:val="Normal"/>
    <w:next w:val="Normal"/>
    <w:autoRedefine/>
    <w:uiPriority w:val="39"/>
    <w:unhideWhenUsed/>
    <w:rsid w:val="00317B37"/>
    <w:pPr>
      <w:spacing w:after="100"/>
    </w:pPr>
  </w:style>
  <w:style w:type="character" w:styleId="Hyperlink">
    <w:name w:val="Hyperlink"/>
    <w:basedOn w:val="DefaultParagraphFont"/>
    <w:uiPriority w:val="99"/>
    <w:unhideWhenUsed/>
    <w:rsid w:val="00317B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46670">
      <w:bodyDiv w:val="1"/>
      <w:marLeft w:val="0"/>
      <w:marRight w:val="0"/>
      <w:marTop w:val="0"/>
      <w:marBottom w:val="0"/>
      <w:divBdr>
        <w:top w:val="none" w:sz="0" w:space="0" w:color="auto"/>
        <w:left w:val="none" w:sz="0" w:space="0" w:color="auto"/>
        <w:bottom w:val="none" w:sz="0" w:space="0" w:color="auto"/>
        <w:right w:val="none" w:sz="0" w:space="0" w:color="auto"/>
      </w:divBdr>
    </w:div>
    <w:div w:id="555702278">
      <w:bodyDiv w:val="1"/>
      <w:marLeft w:val="0"/>
      <w:marRight w:val="0"/>
      <w:marTop w:val="0"/>
      <w:marBottom w:val="0"/>
      <w:divBdr>
        <w:top w:val="none" w:sz="0" w:space="0" w:color="auto"/>
        <w:left w:val="none" w:sz="0" w:space="0" w:color="auto"/>
        <w:bottom w:val="none" w:sz="0" w:space="0" w:color="auto"/>
        <w:right w:val="none" w:sz="0" w:space="0" w:color="auto"/>
      </w:divBdr>
    </w:div>
    <w:div w:id="694968620">
      <w:bodyDiv w:val="1"/>
      <w:marLeft w:val="0"/>
      <w:marRight w:val="0"/>
      <w:marTop w:val="0"/>
      <w:marBottom w:val="0"/>
      <w:divBdr>
        <w:top w:val="none" w:sz="0" w:space="0" w:color="auto"/>
        <w:left w:val="none" w:sz="0" w:space="0" w:color="auto"/>
        <w:bottom w:val="none" w:sz="0" w:space="0" w:color="auto"/>
        <w:right w:val="none" w:sz="0" w:space="0" w:color="auto"/>
      </w:divBdr>
    </w:div>
    <w:div w:id="905457989">
      <w:bodyDiv w:val="1"/>
      <w:marLeft w:val="0"/>
      <w:marRight w:val="0"/>
      <w:marTop w:val="0"/>
      <w:marBottom w:val="0"/>
      <w:divBdr>
        <w:top w:val="none" w:sz="0" w:space="0" w:color="auto"/>
        <w:left w:val="none" w:sz="0" w:space="0" w:color="auto"/>
        <w:bottom w:val="none" w:sz="0" w:space="0" w:color="auto"/>
        <w:right w:val="none" w:sz="0" w:space="0" w:color="auto"/>
      </w:divBdr>
    </w:div>
    <w:div w:id="987591983">
      <w:bodyDiv w:val="1"/>
      <w:marLeft w:val="0"/>
      <w:marRight w:val="0"/>
      <w:marTop w:val="0"/>
      <w:marBottom w:val="0"/>
      <w:divBdr>
        <w:top w:val="none" w:sz="0" w:space="0" w:color="auto"/>
        <w:left w:val="none" w:sz="0" w:space="0" w:color="auto"/>
        <w:bottom w:val="none" w:sz="0" w:space="0" w:color="auto"/>
        <w:right w:val="none" w:sz="0" w:space="0" w:color="auto"/>
      </w:divBdr>
    </w:div>
    <w:div w:id="1079139596">
      <w:bodyDiv w:val="1"/>
      <w:marLeft w:val="0"/>
      <w:marRight w:val="0"/>
      <w:marTop w:val="0"/>
      <w:marBottom w:val="0"/>
      <w:divBdr>
        <w:top w:val="none" w:sz="0" w:space="0" w:color="auto"/>
        <w:left w:val="none" w:sz="0" w:space="0" w:color="auto"/>
        <w:bottom w:val="none" w:sz="0" w:space="0" w:color="auto"/>
        <w:right w:val="none" w:sz="0" w:space="0" w:color="auto"/>
      </w:divBdr>
    </w:div>
    <w:div w:id="1133788926">
      <w:bodyDiv w:val="1"/>
      <w:marLeft w:val="0"/>
      <w:marRight w:val="0"/>
      <w:marTop w:val="0"/>
      <w:marBottom w:val="0"/>
      <w:divBdr>
        <w:top w:val="none" w:sz="0" w:space="0" w:color="auto"/>
        <w:left w:val="none" w:sz="0" w:space="0" w:color="auto"/>
        <w:bottom w:val="none" w:sz="0" w:space="0" w:color="auto"/>
        <w:right w:val="none" w:sz="0" w:space="0" w:color="auto"/>
      </w:divBdr>
    </w:div>
    <w:div w:id="1275290720">
      <w:bodyDiv w:val="1"/>
      <w:marLeft w:val="0"/>
      <w:marRight w:val="0"/>
      <w:marTop w:val="0"/>
      <w:marBottom w:val="0"/>
      <w:divBdr>
        <w:top w:val="none" w:sz="0" w:space="0" w:color="auto"/>
        <w:left w:val="none" w:sz="0" w:space="0" w:color="auto"/>
        <w:bottom w:val="none" w:sz="0" w:space="0" w:color="auto"/>
        <w:right w:val="none" w:sz="0" w:space="0" w:color="auto"/>
      </w:divBdr>
    </w:div>
    <w:div w:id="1299797188">
      <w:bodyDiv w:val="1"/>
      <w:marLeft w:val="0"/>
      <w:marRight w:val="0"/>
      <w:marTop w:val="0"/>
      <w:marBottom w:val="0"/>
      <w:divBdr>
        <w:top w:val="none" w:sz="0" w:space="0" w:color="auto"/>
        <w:left w:val="none" w:sz="0" w:space="0" w:color="auto"/>
        <w:bottom w:val="none" w:sz="0" w:space="0" w:color="auto"/>
        <w:right w:val="none" w:sz="0" w:space="0" w:color="auto"/>
      </w:divBdr>
    </w:div>
    <w:div w:id="170722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VIA20</b:Tag>
    <b:SourceType>JournalArticle</b:SourceType>
    <b:Guid>{00051EF5-B1C9-47C0-8320-4C6BD5418CA1}</b:Guid>
    <b:Author>
      <b:Author>
        <b:NameList>
          <b:Person>
            <b:Last>CORRADINI</b:Last>
            <b:First>VIACHASLAU</b:First>
            <b:Middle>FILIMONAU AND SARA</b:Middle>
          </b:Person>
        </b:NameList>
      </b:Author>
    </b:Author>
    <b:Title>ZERO HOURS CONTRACTS AND THEIR PERCEIVED IMPACT </b:Title>
    <b:JournalName>Event Management</b:JournalName>
    <b:Year>2020</b:Year>
    <b:Pages>735-752</b:Pages>
    <b:Volume>24</b:Volume>
    <b:Issue>1</b:Issue>
    <b:RefOrder>3</b:RefOrder>
  </b:Source>
  <b:Source>
    <b:Tag>Ric99</b:Tag>
    <b:SourceType>JournalArticle</b:SourceType>
    <b:Guid>{CFE4E99A-3B14-4009-A764-B7E99B1DC048}</b:Guid>
    <b:Author>
      <b:Author>
        <b:NameList>
          <b:Person>
            <b:Last>Richard Bent</b:Last>
            <b:First>Claire</b:First>
            <b:Middle>E.A. Seaman, Arthur Ingram</b:Middle>
          </b:Person>
        </b:NameList>
      </b:Author>
    </b:Author>
    <b:Title>Staff motivation in small food manufacturing enterprises</b:Title>
    <b:JournalName>British Food Journal</b:JournalName>
    <b:Year>1999</b:Year>
    <b:Pages>654-667</b:Pages>
    <b:Volume>101</b:Volume>
    <b:Issue>9</b:Issue>
    <b:RefOrder>1</b:RefOrder>
  </b:Source>
  <b:Source>
    <b:Tag>Mic16</b:Tag>
    <b:SourceType>JournalArticle</b:SourceType>
    <b:Guid>{0439ABFC-E75A-4162-AEAA-6321F6F5EE00}</b:Guid>
    <b:Author>
      <b:Author>
        <b:NameList>
          <b:Person>
            <b:Last>Raschkeb</b:Last>
            <b:First>Michael</b:First>
            <b:Middle>T. Leea and Robyn L.</b:Middle>
          </b:Person>
        </b:NameList>
      </b:Author>
    </b:Author>
    <b:Title>Understanding employee motivation and organizational performance: Arguments for a set-theoretic approach</b:Title>
    <b:JournalName>Journal of Innovation &amp; Knowledge</b:JournalName>
    <b:Year>2016</b:Year>
    <b:Pages>162-169</b:Pages>
    <b:Volume>1</b:Volume>
    <b:Issue>3</b:Issue>
    <b:RefOrder>4</b:RefOrder>
  </b:Source>
  <b:Source>
    <b:Tag>Les83</b:Tag>
    <b:SourceType>JournalArticle</b:SourceType>
    <b:Guid>{FB218D36-E5AC-41DA-B602-5BBFA0D3F7CC}</b:Guid>
    <b:Author>
      <b:Author>
        <b:NameList>
          <b:Person>
            <b:Last>David</b:Last>
            <b:First>Lester</b:First>
          </b:Person>
        </b:NameList>
      </b:Author>
    </b:Author>
    <b:Title>Measuring Maslow's Hierarchy of Needs</b:Title>
    <b:JournalName>Journal of General Psychology</b:JournalName>
    <b:Year>1983</b:Year>
    <b:Pages>83–85</b:Pages>
    <b:Volume>109</b:Volume>
    <b:Issue>1</b:Issue>
    <b:RefOrder>2</b:RefOrder>
  </b:Source>
  <b:Source>
    <b:Tag>Zos09</b:Tag>
    <b:SourceType>ElectronicSource</b:SourceType>
    <b:Guid>{D7F4672D-DDD8-48F5-B8E3-DBE15B576E42}</b:Guid>
    <b:Title>NHS could learn from John Lewis about motivating staff, says Nuffield Trust</b:Title>
    <b:Year>2009</b:Year>
    <b:Author>
      <b:Author>
        <b:NameList>
          <b:Person>
            <b:Last>Kmietowicz</b:Last>
            <b:First>Zosia</b:First>
          </b:Person>
        </b:NameList>
      </b:Author>
    </b:Author>
    <b:City>UK</b:City>
    <b:Publisher>BMJ</b:Publisher>
    <b:RefOrder>5</b:RefOrder>
  </b:Source>
</b:Sources>
</file>

<file path=customXml/itemProps1.xml><?xml version="1.0" encoding="utf-8"?>
<ds:datastoreItem xmlns:ds="http://schemas.openxmlformats.org/officeDocument/2006/customXml" ds:itemID="{023AC61D-5BA6-49EC-AD9E-4B9BCD3B9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1106</Words>
  <Characters>6305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 Academic Report</dc:title>
  <dc:subject>BMSW4001 Academic and Employability Skills</dc:subject>
  <dc:creator>Stefania Dinca</dc:creator>
  <cp:keywords/>
  <dc:description/>
  <cp:lastModifiedBy>nikki Dinca</cp:lastModifiedBy>
  <cp:revision>2</cp:revision>
  <dcterms:created xsi:type="dcterms:W3CDTF">2022-06-25T13:25:00Z</dcterms:created>
  <dcterms:modified xsi:type="dcterms:W3CDTF">2022-06-25T13:25:00Z</dcterms:modified>
</cp:coreProperties>
</file>