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Qualification: CIPD Diploma in Applied Human Resources</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 xml:space="preserve">Module Name: </w:t>
      </w:r>
      <w:r>
        <w:rPr>
          <w:rFonts w:cs="Arial"/>
          <w:color w:val="58595B"/>
          <w:sz w:val="36"/>
          <w:szCs w:val="36"/>
        </w:rPr>
        <w:t>Understanding Resourcing and Talent Planning</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A</w:t>
      </w:r>
      <w:r>
        <w:rPr>
          <w:rFonts w:cs="Arial"/>
          <w:color w:val="58595B"/>
          <w:sz w:val="36"/>
          <w:szCs w:val="36"/>
        </w:rPr>
        <w:t>ssignment :  On the Job Training</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 xml:space="preserve">Word Count: </w:t>
      </w:r>
      <w:r>
        <w:rPr>
          <w:rFonts w:cs="Arial"/>
          <w:color w:val="58595B"/>
          <w:sz w:val="36"/>
          <w:szCs w:val="36"/>
        </w:rPr>
        <w:t>1712</w:t>
      </w:r>
      <w:bookmarkStart w:id="0" w:name="_GoBack"/>
      <w:bookmarkEnd w:id="0"/>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Student Name:  Mrs Angela May Procter</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 xml:space="preserve">Student Number:  2015609  </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 xml:space="preserve">CIPD Membership Number:  54466106  </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p>
    <w:p w:rsidR="00EF09FE" w:rsidRPr="00A86A6A"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Signed:  A M Procter</w:t>
      </w:r>
    </w:p>
    <w:p w:rsidR="00EF09FE" w:rsidRDefault="00EF09FE" w:rsidP="00EF09FE">
      <w:pPr>
        <w:pStyle w:val="ListParagraph"/>
        <w:numPr>
          <w:ilvl w:val="0"/>
          <w:numId w:val="4"/>
        </w:numPr>
        <w:suppressAutoHyphens w:val="0"/>
        <w:spacing w:after="200" w:line="240" w:lineRule="auto"/>
        <w:ind w:leftChars="0" w:firstLineChars="0"/>
        <w:textDirection w:val="lrTb"/>
        <w:textAlignment w:val="auto"/>
        <w:outlineLvl w:val="9"/>
        <w:rPr>
          <w:rFonts w:cs="Arial"/>
          <w:color w:val="58595B"/>
          <w:sz w:val="36"/>
          <w:szCs w:val="36"/>
        </w:rPr>
      </w:pPr>
      <w:r w:rsidRPr="00A86A6A">
        <w:rPr>
          <w:rFonts w:cs="Arial"/>
          <w:color w:val="58595B"/>
          <w:sz w:val="36"/>
          <w:szCs w:val="36"/>
        </w:rPr>
        <w:t xml:space="preserve">Date:   </w:t>
      </w:r>
      <w:r>
        <w:rPr>
          <w:rFonts w:cs="Arial"/>
          <w:color w:val="58595B"/>
          <w:sz w:val="36"/>
          <w:szCs w:val="36"/>
        </w:rPr>
        <w:t>25</w:t>
      </w:r>
      <w:r w:rsidRPr="007645E3">
        <w:rPr>
          <w:rFonts w:cs="Arial"/>
          <w:color w:val="58595B"/>
          <w:sz w:val="36"/>
          <w:szCs w:val="36"/>
          <w:vertAlign w:val="superscript"/>
        </w:rPr>
        <w:t>th</w:t>
      </w:r>
      <w:r>
        <w:rPr>
          <w:rFonts w:cs="Arial"/>
          <w:color w:val="58595B"/>
          <w:sz w:val="36"/>
          <w:szCs w:val="36"/>
        </w:rPr>
        <w:t xml:space="preserve"> April 2022</w:t>
      </w:r>
    </w:p>
    <w:p w:rsidR="00EF09FE" w:rsidRDefault="00EF09FE" w:rsidP="00EF09FE">
      <w:pPr>
        <w:spacing w:line="240" w:lineRule="auto"/>
        <w:rPr>
          <w:rFonts w:cs="Arial"/>
          <w:color w:val="58595B"/>
          <w:sz w:val="36"/>
          <w:szCs w:val="36"/>
        </w:rPr>
      </w:pPr>
    </w:p>
    <w:p w:rsidR="00EF09FE" w:rsidRDefault="00EF09FE" w:rsidP="00EF09FE">
      <w:pPr>
        <w:spacing w:line="240" w:lineRule="auto"/>
        <w:rPr>
          <w:rFonts w:cs="Arial"/>
          <w:color w:val="58595B"/>
          <w:sz w:val="36"/>
          <w:szCs w:val="36"/>
        </w:rPr>
      </w:pPr>
    </w:p>
    <w:p w:rsidR="00EF09FE" w:rsidRDefault="00EF09FE" w:rsidP="00EF09FE">
      <w:pPr>
        <w:spacing w:line="240" w:lineRule="auto"/>
        <w:rPr>
          <w:rFonts w:cs="Arial"/>
          <w:color w:val="58595B"/>
          <w:sz w:val="36"/>
          <w:szCs w:val="36"/>
        </w:rPr>
      </w:pPr>
    </w:p>
    <w:p w:rsidR="00EF09FE" w:rsidRDefault="00EF09FE" w:rsidP="00EF09FE">
      <w:pPr>
        <w:spacing w:line="240" w:lineRule="auto"/>
        <w:rPr>
          <w:rFonts w:cs="Arial"/>
          <w:color w:val="58595B"/>
          <w:sz w:val="36"/>
          <w:szCs w:val="36"/>
        </w:rPr>
      </w:pPr>
    </w:p>
    <w:p w:rsidR="00EF09FE" w:rsidRDefault="00EF09FE" w:rsidP="00EF09FE">
      <w:pPr>
        <w:spacing w:line="240" w:lineRule="auto"/>
        <w:rPr>
          <w:rFonts w:cs="Arial"/>
          <w:color w:val="58595B"/>
          <w:sz w:val="36"/>
          <w:szCs w:val="36"/>
        </w:rPr>
      </w:pPr>
    </w:p>
    <w:p w:rsidR="00EF09FE" w:rsidRDefault="00EF09FE" w:rsidP="00EF09FE">
      <w:pPr>
        <w:spacing w:line="240" w:lineRule="auto"/>
        <w:rPr>
          <w:rFonts w:cs="Arial"/>
          <w:color w:val="58595B"/>
          <w:sz w:val="36"/>
          <w:szCs w:val="36"/>
        </w:rPr>
      </w:pPr>
    </w:p>
    <w:p w:rsidR="00EF09FE" w:rsidRDefault="00EF09FE" w:rsidP="00EF09FE">
      <w:pPr>
        <w:spacing w:line="240" w:lineRule="auto"/>
        <w:rPr>
          <w:rFonts w:cs="Arial"/>
          <w:color w:val="58595B"/>
          <w:sz w:val="36"/>
          <w:szCs w:val="36"/>
        </w:rPr>
      </w:pPr>
    </w:p>
    <w:p w:rsidR="00EF09FE" w:rsidRDefault="00EF09FE"/>
    <w:p w:rsidR="00A82C0B" w:rsidRDefault="00A7012F">
      <w:r>
        <w:lastRenderedPageBreak/>
        <w:t>Understanding Resourcing and Talent Planning - On the Job Training</w:t>
      </w:r>
    </w:p>
    <w:p w:rsidR="008D7D8D" w:rsidRPr="00325F80" w:rsidRDefault="00325F80" w:rsidP="00325F80">
      <w:pPr>
        <w:pStyle w:val="ListParagraph"/>
        <w:numPr>
          <w:ilvl w:val="0"/>
          <w:numId w:val="1"/>
        </w:numPr>
        <w:ind w:leftChars="0" w:firstLineChars="0"/>
        <w:rPr>
          <w:rFonts w:ascii="Calibri" w:eastAsia="Arial" w:hAnsi="Calibri" w:cs="Calibri"/>
        </w:rPr>
      </w:pPr>
      <w:r>
        <w:rPr>
          <w:rFonts w:ascii="Calibri" w:eastAsia="Arial" w:hAnsi="Calibri" w:cs="Calibri"/>
        </w:rPr>
        <w:t>Changes to the recruitment process due to the pandemic</w:t>
      </w:r>
      <w:r w:rsidR="008D7D8D" w:rsidRPr="00325F80">
        <w:rPr>
          <w:rFonts w:ascii="Calibri" w:eastAsia="Arial" w:hAnsi="Calibri" w:cs="Calibri"/>
        </w:rPr>
        <w:t xml:space="preserve"> </w:t>
      </w:r>
    </w:p>
    <w:p w:rsidR="008D7D8D" w:rsidRPr="005E3737" w:rsidRDefault="008D7D8D" w:rsidP="008D7D8D">
      <w:pPr>
        <w:pStyle w:val="ListParagraph"/>
        <w:ind w:leftChars="0" w:left="358" w:firstLineChars="0" w:firstLine="0"/>
        <w:rPr>
          <w:rFonts w:ascii="Calibri" w:eastAsia="Arial" w:hAnsi="Calibri" w:cs="Calibri"/>
        </w:rPr>
      </w:pPr>
    </w:p>
    <w:p w:rsidR="008D7D8D" w:rsidRPr="005E3737" w:rsidRDefault="008D7D8D" w:rsidP="008D7D8D">
      <w:pPr>
        <w:pStyle w:val="ListParagraph"/>
        <w:ind w:leftChars="0" w:left="358" w:firstLineChars="0" w:firstLine="0"/>
        <w:rPr>
          <w:rFonts w:ascii="Calibri" w:eastAsia="Arial" w:hAnsi="Calibri" w:cs="Calibri"/>
        </w:rPr>
      </w:pPr>
      <w:r w:rsidRPr="005E3737">
        <w:rPr>
          <w:rFonts w:ascii="Calibri" w:eastAsia="Arial" w:hAnsi="Calibri" w:cs="Calibri"/>
        </w:rPr>
        <w:t>Having joined the organisation during the pandemic I have had first-hand experience of the recruitment process within Dyfed Powys Police</w:t>
      </w:r>
      <w:r w:rsidR="005E3737">
        <w:rPr>
          <w:rFonts w:ascii="Calibri" w:eastAsia="Arial" w:hAnsi="Calibri" w:cs="Calibri"/>
        </w:rPr>
        <w:t xml:space="preserve"> (DPP)</w:t>
      </w:r>
      <w:r w:rsidRPr="005E3737">
        <w:rPr>
          <w:rFonts w:ascii="Calibri" w:eastAsia="Arial" w:hAnsi="Calibri" w:cs="Calibri"/>
        </w:rPr>
        <w:t xml:space="preserve"> and have been instrumental in changes to the process during the pandemic.  I met with a member of the workforce planning team to discuss </w:t>
      </w:r>
      <w:r w:rsidR="00B468A0" w:rsidRPr="005E3737">
        <w:rPr>
          <w:rFonts w:ascii="Calibri" w:eastAsia="Arial" w:hAnsi="Calibri" w:cs="Calibri"/>
        </w:rPr>
        <w:t>the approach taken to recruitment prior to the pandemic to fully understand the need to change.</w:t>
      </w:r>
    </w:p>
    <w:p w:rsidR="00B468A0" w:rsidRPr="005E3737" w:rsidRDefault="00B468A0" w:rsidP="008D7D8D">
      <w:pPr>
        <w:pStyle w:val="ListParagraph"/>
        <w:ind w:leftChars="0" w:left="358" w:firstLineChars="0" w:firstLine="0"/>
        <w:rPr>
          <w:rFonts w:ascii="Calibri" w:eastAsia="Arial" w:hAnsi="Calibri" w:cs="Calibri"/>
        </w:rPr>
      </w:pPr>
    </w:p>
    <w:p w:rsidR="00B468A0" w:rsidRPr="005E3737" w:rsidRDefault="00B468A0" w:rsidP="008D7D8D">
      <w:pPr>
        <w:pStyle w:val="ListParagraph"/>
        <w:ind w:leftChars="0" w:left="358" w:firstLineChars="0" w:firstLine="0"/>
        <w:rPr>
          <w:rFonts w:ascii="Calibri" w:eastAsia="Arial" w:hAnsi="Calibri" w:cs="Calibri"/>
        </w:rPr>
      </w:pPr>
      <w:r w:rsidRPr="005E3737">
        <w:rPr>
          <w:rFonts w:ascii="Calibri" w:eastAsia="Arial" w:hAnsi="Calibri" w:cs="Calibri"/>
        </w:rPr>
        <w:t>To say the recruitment process was painful was an understatement as the evidence required within the application process consisted of 250 words per attainment with the number in excess 12, rising to 20 the higher up the grading system the position was set. This followed a</w:t>
      </w:r>
      <w:r w:rsidR="00314511" w:rsidRPr="005E3737">
        <w:rPr>
          <w:rFonts w:ascii="Calibri" w:eastAsia="Arial" w:hAnsi="Calibri" w:cs="Calibri"/>
        </w:rPr>
        <w:t>n</w:t>
      </w:r>
      <w:r w:rsidRPr="005E3737">
        <w:rPr>
          <w:rFonts w:ascii="Calibri" w:eastAsia="Arial" w:hAnsi="Calibri" w:cs="Calibri"/>
        </w:rPr>
        <w:t xml:space="preserve"> application which required completion of personal, education, training and development and career detail</w:t>
      </w:r>
      <w:r w:rsidR="00314511" w:rsidRPr="005E3737">
        <w:rPr>
          <w:rFonts w:ascii="Calibri" w:eastAsia="Arial" w:hAnsi="Calibri" w:cs="Calibri"/>
        </w:rPr>
        <w:t>s which took a</w:t>
      </w:r>
      <w:r w:rsidRPr="005E3737">
        <w:rPr>
          <w:rFonts w:ascii="Calibri" w:eastAsia="Arial" w:hAnsi="Calibri" w:cs="Calibri"/>
        </w:rPr>
        <w:t xml:space="preserve"> considerable amount of time to complete. What’s more, although the application was online, there was not the opportunity to save and the system would frequently time out which forced you to evidence the attainments in a word document so these could be simply </w:t>
      </w:r>
      <w:r w:rsidR="00314511" w:rsidRPr="005E3737">
        <w:rPr>
          <w:rFonts w:ascii="Calibri" w:eastAsia="Arial" w:hAnsi="Calibri" w:cs="Calibri"/>
        </w:rPr>
        <w:t xml:space="preserve">cut and pasted into the application. </w:t>
      </w:r>
    </w:p>
    <w:p w:rsidR="00314511" w:rsidRPr="005E3737" w:rsidRDefault="00314511" w:rsidP="008D7D8D">
      <w:pPr>
        <w:pStyle w:val="ListParagraph"/>
        <w:ind w:leftChars="0" w:left="358" w:firstLineChars="0" w:firstLine="0"/>
        <w:rPr>
          <w:rFonts w:ascii="Calibri" w:eastAsia="Arial" w:hAnsi="Calibri" w:cs="Calibri"/>
        </w:rPr>
      </w:pPr>
    </w:p>
    <w:p w:rsidR="00314511" w:rsidRPr="005E3737" w:rsidRDefault="00314511" w:rsidP="008D7D8D">
      <w:pPr>
        <w:pStyle w:val="ListParagraph"/>
        <w:ind w:leftChars="0" w:left="358" w:firstLineChars="0" w:firstLine="0"/>
        <w:rPr>
          <w:rFonts w:ascii="Calibri" w:eastAsia="Arial" w:hAnsi="Calibri" w:cs="Calibri"/>
        </w:rPr>
      </w:pPr>
      <w:r w:rsidRPr="005E3737">
        <w:rPr>
          <w:rFonts w:ascii="Calibri" w:eastAsia="Arial" w:hAnsi="Calibri" w:cs="Calibri"/>
        </w:rPr>
        <w:t>Having reviewed the applications per role, it was clear there was a high abandonment rate along with applications that were quickly paper-sifted out due to failing to the failure of the applicant to complete the application properly</w:t>
      </w:r>
      <w:proofErr w:type="gramStart"/>
      <w:r w:rsidRPr="005E3737">
        <w:rPr>
          <w:rFonts w:ascii="Calibri" w:eastAsia="Arial" w:hAnsi="Calibri" w:cs="Calibri"/>
        </w:rPr>
        <w:t>,  often</w:t>
      </w:r>
      <w:proofErr w:type="gramEnd"/>
      <w:r w:rsidRPr="005E3737">
        <w:rPr>
          <w:rFonts w:ascii="Calibri" w:eastAsia="Arial" w:hAnsi="Calibri" w:cs="Calibri"/>
        </w:rPr>
        <w:t xml:space="preserve"> with individuals evidencing against the wrong attainment.  This was mainly attributed to the fact the attainments weren’t actually within the application, only the number (</w:t>
      </w:r>
      <w:proofErr w:type="spellStart"/>
      <w:r w:rsidRPr="005E3737">
        <w:rPr>
          <w:rFonts w:ascii="Calibri" w:eastAsia="Arial" w:hAnsi="Calibri" w:cs="Calibri"/>
        </w:rPr>
        <w:t>ie</w:t>
      </w:r>
      <w:proofErr w:type="spellEnd"/>
      <w:r w:rsidRPr="005E3737">
        <w:rPr>
          <w:rFonts w:ascii="Calibri" w:eastAsia="Arial" w:hAnsi="Calibri" w:cs="Calibri"/>
        </w:rPr>
        <w:t xml:space="preserve"> attainment 1</w:t>
      </w:r>
      <w:proofErr w:type="gramStart"/>
      <w:r w:rsidRPr="005E3737">
        <w:rPr>
          <w:rFonts w:ascii="Calibri" w:eastAsia="Arial" w:hAnsi="Calibri" w:cs="Calibri"/>
        </w:rPr>
        <w:t>,2,3</w:t>
      </w:r>
      <w:proofErr w:type="gramEnd"/>
      <w:r w:rsidRPr="005E3737">
        <w:rPr>
          <w:rFonts w:ascii="Calibri" w:eastAsia="Arial" w:hAnsi="Calibri" w:cs="Calibri"/>
        </w:rPr>
        <w:t xml:space="preserve"> </w:t>
      </w:r>
      <w:proofErr w:type="spellStart"/>
      <w:r w:rsidRPr="005E3737">
        <w:rPr>
          <w:rFonts w:ascii="Calibri" w:eastAsia="Arial" w:hAnsi="Calibri" w:cs="Calibri"/>
        </w:rPr>
        <w:t>etc</w:t>
      </w:r>
      <w:proofErr w:type="spellEnd"/>
      <w:r w:rsidRPr="005E3737">
        <w:rPr>
          <w:rFonts w:ascii="Calibri" w:eastAsia="Arial" w:hAnsi="Calibri" w:cs="Calibri"/>
        </w:rPr>
        <w:t xml:space="preserve">) so a great deal of care was needed to ensure the right evidence was placed against the correct number.  The attainments related to both specialist and generalist competencies with the latter often duplicating the specialist attainments. </w:t>
      </w:r>
    </w:p>
    <w:p w:rsidR="00314511" w:rsidRPr="005E3737" w:rsidRDefault="00314511" w:rsidP="008D7D8D">
      <w:pPr>
        <w:pStyle w:val="ListParagraph"/>
        <w:ind w:leftChars="0" w:left="358" w:firstLineChars="0" w:firstLine="0"/>
        <w:rPr>
          <w:rFonts w:ascii="Calibri" w:eastAsia="Arial" w:hAnsi="Calibri" w:cs="Calibri"/>
        </w:rPr>
      </w:pPr>
    </w:p>
    <w:p w:rsidR="00314511" w:rsidRPr="005E3737" w:rsidRDefault="00314511" w:rsidP="008D7D8D">
      <w:pPr>
        <w:pStyle w:val="ListParagraph"/>
        <w:ind w:leftChars="0" w:left="358" w:firstLineChars="0" w:firstLine="0"/>
        <w:rPr>
          <w:rFonts w:ascii="Calibri" w:eastAsia="Arial" w:hAnsi="Calibri" w:cs="Calibri"/>
        </w:rPr>
      </w:pPr>
      <w:r w:rsidRPr="005E3737">
        <w:rPr>
          <w:rFonts w:ascii="Calibri" w:eastAsia="Arial" w:hAnsi="Calibri" w:cs="Calibri"/>
        </w:rPr>
        <w:t xml:space="preserve">The application process has now changed with less information required </w:t>
      </w:r>
      <w:r w:rsidR="005E3737" w:rsidRPr="005E3737">
        <w:rPr>
          <w:rFonts w:ascii="Calibri" w:eastAsia="Arial" w:hAnsi="Calibri" w:cs="Calibri"/>
        </w:rPr>
        <w:t xml:space="preserve">for the individual and plans are in place to limit the number of attainments to be evidenced.  This is due to the tighter market which has been created through the implementation of hybrid working which allows employees greater flexibility in terms of working location. </w:t>
      </w:r>
    </w:p>
    <w:p w:rsidR="005E3737" w:rsidRPr="005E3737" w:rsidRDefault="005E3737" w:rsidP="008D7D8D">
      <w:pPr>
        <w:pStyle w:val="ListParagraph"/>
        <w:ind w:leftChars="0" w:left="358" w:firstLineChars="0" w:firstLine="0"/>
        <w:rPr>
          <w:rFonts w:ascii="Calibri" w:eastAsia="Arial" w:hAnsi="Calibri" w:cs="Calibri"/>
        </w:rPr>
      </w:pPr>
    </w:p>
    <w:p w:rsidR="005E3737" w:rsidRDefault="005E3737" w:rsidP="008D7D8D">
      <w:pPr>
        <w:pStyle w:val="ListParagraph"/>
        <w:ind w:leftChars="0" w:left="358" w:firstLineChars="0" w:firstLine="0"/>
        <w:rPr>
          <w:rFonts w:ascii="Calibri" w:eastAsia="Arial" w:hAnsi="Calibri" w:cs="Calibri"/>
        </w:rPr>
      </w:pPr>
      <w:r w:rsidRPr="005E3737">
        <w:rPr>
          <w:rFonts w:ascii="Calibri" w:eastAsia="Arial" w:hAnsi="Calibri" w:cs="Calibri"/>
        </w:rPr>
        <w:t xml:space="preserve">Another change to take place is the self-promotion of </w:t>
      </w:r>
      <w:r>
        <w:rPr>
          <w:rFonts w:ascii="Calibri" w:eastAsia="Arial" w:hAnsi="Calibri" w:cs="Calibri"/>
        </w:rPr>
        <w:t xml:space="preserve">the organisation in job adverts </w:t>
      </w:r>
      <w:r w:rsidRPr="005E3737">
        <w:rPr>
          <w:rFonts w:ascii="Calibri" w:eastAsia="Arial" w:hAnsi="Calibri" w:cs="Calibri"/>
        </w:rPr>
        <w:t xml:space="preserve">which </w:t>
      </w:r>
      <w:r>
        <w:rPr>
          <w:rFonts w:ascii="Calibri" w:eastAsia="Arial" w:hAnsi="Calibri" w:cs="Calibri"/>
        </w:rPr>
        <w:t>forms part of O’Callaghan’s (2021</w:t>
      </w:r>
      <w:proofErr w:type="gramStart"/>
      <w:r>
        <w:rPr>
          <w:rFonts w:ascii="Calibri" w:eastAsia="Arial" w:hAnsi="Calibri" w:cs="Calibri"/>
        </w:rPr>
        <w:t>)  9</w:t>
      </w:r>
      <w:proofErr w:type="gramEnd"/>
      <w:r>
        <w:rPr>
          <w:rFonts w:ascii="Calibri" w:eastAsia="Arial" w:hAnsi="Calibri" w:cs="Calibri"/>
        </w:rPr>
        <w:t xml:space="preserve"> approaches to attract and retain talent.   Previously the benefits of working for D</w:t>
      </w:r>
      <w:r w:rsidR="003C790E">
        <w:rPr>
          <w:rFonts w:ascii="Calibri" w:eastAsia="Arial" w:hAnsi="Calibri" w:cs="Calibri"/>
        </w:rPr>
        <w:t xml:space="preserve">PP were not being sold, however, measures are now in place to attract new talent by publishing videos of what it’s like to work for the Force in different roles and the benefits that the Force can offer in way of reward, particularly as the salaries are no longer competitive, especially when compared to more prosperous areas where staff can now relocate and work from home for a greater part of their working week. </w:t>
      </w:r>
    </w:p>
    <w:p w:rsidR="003C790E" w:rsidRDefault="003C790E" w:rsidP="008D7D8D">
      <w:pPr>
        <w:pStyle w:val="ListParagraph"/>
        <w:ind w:leftChars="0" w:left="358" w:firstLineChars="0" w:firstLine="0"/>
        <w:rPr>
          <w:rFonts w:ascii="Calibri" w:eastAsia="Arial" w:hAnsi="Calibri" w:cs="Calibri"/>
        </w:rPr>
      </w:pPr>
    </w:p>
    <w:p w:rsidR="003C790E" w:rsidRPr="005E3737" w:rsidRDefault="003C790E" w:rsidP="008D7D8D">
      <w:pPr>
        <w:pStyle w:val="ListParagraph"/>
        <w:ind w:leftChars="0" w:left="358" w:firstLineChars="0" w:firstLine="0"/>
        <w:rPr>
          <w:rFonts w:ascii="Calibri" w:eastAsia="Arial" w:hAnsi="Calibri" w:cs="Calibri"/>
        </w:rPr>
      </w:pPr>
      <w:r>
        <w:rPr>
          <w:rFonts w:ascii="Calibri" w:eastAsia="Arial" w:hAnsi="Calibri" w:cs="Calibri"/>
        </w:rPr>
        <w:t xml:space="preserve">Another big change was the way in which interviews were conducted.  This is now all online, although face to face interviews have started to take place, particularly in relation to officer recruitment.  This was to limit the spread of infection and has relied heavily on ensuring the technology supports this method of interviewing.   Greater investment has been made in respect the technology available which has been used in learning and development where all courses are also now online.   Although generally this has had a positive impact, the success hasn’t leant itself well to the training of new police officers who really do need that direct social interaction to become confident </w:t>
      </w:r>
      <w:r w:rsidR="00325F80">
        <w:rPr>
          <w:rFonts w:ascii="Calibri" w:eastAsia="Arial" w:hAnsi="Calibri" w:cs="Calibri"/>
        </w:rPr>
        <w:t xml:space="preserve">officers.  As a result, there are a higher number of student officers resigning either before or soon after arriving on their police area. </w:t>
      </w:r>
    </w:p>
    <w:p w:rsidR="00314511" w:rsidRPr="005E3737" w:rsidRDefault="00314511" w:rsidP="00314511">
      <w:pPr>
        <w:rPr>
          <w:rFonts w:ascii="Calibri" w:eastAsia="Arial" w:hAnsi="Calibri" w:cs="Calibri"/>
        </w:rPr>
      </w:pPr>
    </w:p>
    <w:p w:rsidR="00B468A0" w:rsidRPr="005E3737" w:rsidRDefault="00B468A0" w:rsidP="008D7D8D">
      <w:pPr>
        <w:pStyle w:val="ListParagraph"/>
        <w:ind w:leftChars="0" w:left="358" w:firstLineChars="0" w:firstLine="0"/>
        <w:rPr>
          <w:rFonts w:ascii="Calibri" w:eastAsia="Arial" w:hAnsi="Calibri" w:cs="Calibri"/>
        </w:rPr>
      </w:pPr>
    </w:p>
    <w:p w:rsidR="00314511" w:rsidRPr="005E3737" w:rsidRDefault="00314511" w:rsidP="008D7D8D">
      <w:pPr>
        <w:pStyle w:val="ListParagraph"/>
        <w:ind w:leftChars="0" w:left="358" w:firstLineChars="0" w:firstLine="0"/>
        <w:rPr>
          <w:rFonts w:ascii="Calibri" w:eastAsia="Arial" w:hAnsi="Calibri" w:cs="Calibri"/>
        </w:rPr>
      </w:pPr>
    </w:p>
    <w:p w:rsidR="00B468A0" w:rsidRPr="005E3737" w:rsidRDefault="00B468A0" w:rsidP="008D7D8D">
      <w:pPr>
        <w:pStyle w:val="ListParagraph"/>
        <w:ind w:leftChars="0" w:left="358" w:firstLineChars="0" w:firstLine="0"/>
        <w:rPr>
          <w:rFonts w:ascii="Calibri" w:eastAsia="Arial" w:hAnsi="Calibri" w:cs="Calibri"/>
        </w:rPr>
      </w:pPr>
    </w:p>
    <w:p w:rsidR="008D7D8D" w:rsidRPr="005E3737" w:rsidRDefault="008D7D8D" w:rsidP="008D7D8D">
      <w:pPr>
        <w:pStyle w:val="ListParagraph"/>
        <w:ind w:leftChars="0" w:left="358" w:firstLineChars="0" w:firstLine="0"/>
        <w:rPr>
          <w:rFonts w:ascii="Calibri" w:eastAsia="Arial" w:hAnsi="Calibri" w:cs="Calibri"/>
        </w:rPr>
      </w:pPr>
    </w:p>
    <w:p w:rsidR="00325F80" w:rsidRDefault="00325F80" w:rsidP="008D7D8D">
      <w:pPr>
        <w:pStyle w:val="ListParagraph"/>
        <w:numPr>
          <w:ilvl w:val="0"/>
          <w:numId w:val="1"/>
        </w:numPr>
        <w:ind w:leftChars="0" w:firstLineChars="0"/>
        <w:rPr>
          <w:rFonts w:ascii="Calibri" w:eastAsia="Arial" w:hAnsi="Calibri" w:cs="Calibri"/>
        </w:rPr>
      </w:pPr>
      <w:r>
        <w:rPr>
          <w:rFonts w:ascii="Calibri" w:eastAsia="Arial" w:hAnsi="Calibri" w:cs="Calibri"/>
        </w:rPr>
        <w:t>Statistics for Leavers</w:t>
      </w:r>
    </w:p>
    <w:p w:rsidR="00170275" w:rsidRDefault="00170275" w:rsidP="008D7D8D">
      <w:pPr>
        <w:pStyle w:val="ListParagraph"/>
        <w:ind w:leftChars="0" w:left="358" w:firstLineChars="0" w:firstLine="0"/>
        <w:rPr>
          <w:rFonts w:ascii="Calibri" w:eastAsia="Arial" w:hAnsi="Calibri" w:cs="Calibri"/>
        </w:rPr>
      </w:pPr>
    </w:p>
    <w:p w:rsidR="00295DE9" w:rsidRDefault="00295DE9" w:rsidP="008D7D8D">
      <w:pPr>
        <w:pStyle w:val="ListParagraph"/>
        <w:ind w:leftChars="0" w:left="358" w:firstLineChars="0" w:firstLine="0"/>
        <w:rPr>
          <w:rFonts w:ascii="Calibri" w:eastAsia="Arial" w:hAnsi="Calibri" w:cs="Calibri"/>
        </w:rPr>
      </w:pPr>
      <w:r>
        <w:rPr>
          <w:rFonts w:ascii="Calibri" w:eastAsia="Arial" w:hAnsi="Calibri" w:cs="Calibri"/>
        </w:rPr>
        <w:t>A series of reports was run from the Payroll/HR system to provide vital statistics surrounding leavers from Dyfed Powys Police.  This is illustrated in the charts below:</w:t>
      </w:r>
    </w:p>
    <w:p w:rsidR="00295DE9" w:rsidRDefault="00295DE9" w:rsidP="008D7D8D">
      <w:pPr>
        <w:pStyle w:val="ListParagraph"/>
        <w:ind w:leftChars="0" w:left="358" w:firstLineChars="0" w:firstLine="0"/>
        <w:rPr>
          <w:rFonts w:ascii="Calibri" w:eastAsia="Arial" w:hAnsi="Calibri" w:cs="Calibri"/>
        </w:rPr>
      </w:pPr>
    </w:p>
    <w:tbl>
      <w:tblPr>
        <w:tblW w:w="7033" w:type="dxa"/>
        <w:tblInd w:w="999" w:type="dxa"/>
        <w:shd w:val="clear" w:color="auto" w:fill="FFFFFF"/>
        <w:tblCellMar>
          <w:left w:w="0" w:type="dxa"/>
          <w:right w:w="0" w:type="dxa"/>
        </w:tblCellMar>
        <w:tblLook w:val="04A0" w:firstRow="1" w:lastRow="0" w:firstColumn="1" w:lastColumn="0" w:noHBand="0" w:noVBand="1"/>
      </w:tblPr>
      <w:tblGrid>
        <w:gridCol w:w="3640"/>
        <w:gridCol w:w="1120"/>
        <w:gridCol w:w="1120"/>
        <w:gridCol w:w="1153"/>
      </w:tblGrid>
      <w:tr w:rsidR="00170275" w:rsidRPr="00170275" w:rsidTr="00170275">
        <w:tc>
          <w:tcPr>
            <w:tcW w:w="3640" w:type="dxa"/>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Employee type by Age groups</w:t>
            </w:r>
          </w:p>
        </w:tc>
        <w:tc>
          <w:tcPr>
            <w:tcW w:w="1120"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20"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53"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r>
      <w:tr w:rsidR="00170275" w:rsidRPr="00170275" w:rsidTr="00170275">
        <w:tc>
          <w:tcPr>
            <w:tcW w:w="364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 </w:t>
            </w:r>
          </w:p>
        </w:tc>
        <w:tc>
          <w:tcPr>
            <w:tcW w:w="112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Officer</w:t>
            </w:r>
          </w:p>
        </w:tc>
        <w:tc>
          <w:tcPr>
            <w:tcW w:w="112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Staff</w:t>
            </w:r>
          </w:p>
        </w:tc>
        <w:tc>
          <w:tcPr>
            <w:tcW w:w="1153"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Grand Total</w:t>
            </w:r>
          </w:p>
        </w:tc>
      </w:tr>
      <w:tr w:rsidR="00170275" w:rsidRPr="00170275" w:rsidTr="00170275">
        <w:tc>
          <w:tcPr>
            <w:tcW w:w="364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16-19</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170275">
        <w:tc>
          <w:tcPr>
            <w:tcW w:w="364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20-29</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13</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36</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49</w:t>
            </w:r>
          </w:p>
        </w:tc>
      </w:tr>
      <w:tr w:rsidR="00170275" w:rsidRPr="00170275" w:rsidTr="00170275">
        <w:tc>
          <w:tcPr>
            <w:tcW w:w="364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30-39</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17</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26</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43</w:t>
            </w:r>
          </w:p>
        </w:tc>
      </w:tr>
      <w:tr w:rsidR="00170275" w:rsidRPr="00170275" w:rsidTr="00170275">
        <w:tc>
          <w:tcPr>
            <w:tcW w:w="364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40-49</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22</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14</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36</w:t>
            </w:r>
          </w:p>
        </w:tc>
      </w:tr>
      <w:tr w:rsidR="00170275" w:rsidRPr="00170275" w:rsidTr="00170275">
        <w:tc>
          <w:tcPr>
            <w:tcW w:w="364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50-59</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71</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30</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101</w:t>
            </w:r>
          </w:p>
        </w:tc>
      </w:tr>
      <w:tr w:rsidR="00170275" w:rsidRPr="00170275" w:rsidTr="00170275">
        <w:tc>
          <w:tcPr>
            <w:tcW w:w="364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60+</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34</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37</w:t>
            </w:r>
          </w:p>
        </w:tc>
      </w:tr>
      <w:tr w:rsidR="00170275" w:rsidRPr="00170275" w:rsidTr="00170275">
        <w:tc>
          <w:tcPr>
            <w:tcW w:w="364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Grand Total</w:t>
            </w:r>
          </w:p>
        </w:tc>
        <w:tc>
          <w:tcPr>
            <w:tcW w:w="112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126</w:t>
            </w:r>
          </w:p>
        </w:tc>
        <w:tc>
          <w:tcPr>
            <w:tcW w:w="112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141</w:t>
            </w:r>
          </w:p>
        </w:tc>
        <w:tc>
          <w:tcPr>
            <w:tcW w:w="1153"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267</w:t>
            </w:r>
          </w:p>
        </w:tc>
      </w:tr>
    </w:tbl>
    <w:p w:rsidR="00170275" w:rsidRPr="005E3737" w:rsidRDefault="00170275" w:rsidP="008D7D8D">
      <w:pPr>
        <w:pStyle w:val="ListParagraph"/>
        <w:ind w:leftChars="0" w:left="358" w:firstLineChars="0" w:firstLine="0"/>
        <w:rPr>
          <w:rFonts w:ascii="Calibri" w:eastAsia="Arial" w:hAnsi="Calibri" w:cs="Calibri"/>
        </w:rPr>
      </w:pPr>
    </w:p>
    <w:p w:rsidR="00170275" w:rsidRPr="00295DE9" w:rsidRDefault="00170275" w:rsidP="00295DE9">
      <w:pPr>
        <w:pStyle w:val="NoSpacing"/>
        <w:ind w:left="720"/>
        <w:rPr>
          <w:rFonts w:ascii="Helvetica" w:eastAsia="Times New Roman" w:hAnsi="Helvetica" w:cs="Times New Roman"/>
          <w:color w:val="2E74B5"/>
          <w:sz w:val="20"/>
          <w:szCs w:val="20"/>
          <w:lang w:eastAsia="en-GB"/>
        </w:rPr>
      </w:pPr>
      <w:r w:rsidRPr="00295DE9">
        <w:rPr>
          <w:rFonts w:ascii="Helvetica" w:eastAsia="Times New Roman" w:hAnsi="Helvetica" w:cs="Times New Roman"/>
          <w:color w:val="2E74B5"/>
          <w:sz w:val="20"/>
          <w:szCs w:val="20"/>
          <w:lang w:eastAsia="en-GB"/>
        </w:rPr>
        <w:t>It was clear from having reviewed the raw data that those i</w:t>
      </w:r>
      <w:r w:rsidR="005F1B08" w:rsidRPr="00295DE9">
        <w:rPr>
          <w:rFonts w:ascii="Helvetica" w:eastAsia="Times New Roman" w:hAnsi="Helvetica" w:cs="Times New Roman"/>
          <w:color w:val="2E74B5"/>
          <w:sz w:val="20"/>
          <w:szCs w:val="20"/>
          <w:lang w:eastAsia="en-GB"/>
        </w:rPr>
        <w:t xml:space="preserve">n the latter age categories </w:t>
      </w:r>
      <w:proofErr w:type="spellStart"/>
      <w:r w:rsidR="005F1B08" w:rsidRPr="00295DE9">
        <w:rPr>
          <w:rFonts w:ascii="Helvetica" w:eastAsia="Times New Roman" w:hAnsi="Helvetica" w:cs="Times New Roman"/>
          <w:color w:val="2E74B5"/>
          <w:sz w:val="20"/>
          <w:szCs w:val="20"/>
          <w:lang w:eastAsia="en-GB"/>
        </w:rPr>
        <w:t>ie</w:t>
      </w:r>
      <w:proofErr w:type="spellEnd"/>
      <w:r w:rsidR="005F1B08" w:rsidRPr="00295DE9">
        <w:rPr>
          <w:rFonts w:ascii="Helvetica" w:eastAsia="Times New Roman" w:hAnsi="Helvetica" w:cs="Times New Roman"/>
          <w:color w:val="2E74B5"/>
          <w:sz w:val="20"/>
          <w:szCs w:val="20"/>
          <w:lang w:eastAsia="en-GB"/>
        </w:rPr>
        <w:t xml:space="preserve"> 50</w:t>
      </w:r>
      <w:proofErr w:type="gramStart"/>
      <w:r w:rsidR="005F1B08" w:rsidRPr="00295DE9">
        <w:rPr>
          <w:rFonts w:ascii="Helvetica" w:eastAsia="Times New Roman" w:hAnsi="Helvetica" w:cs="Times New Roman"/>
          <w:color w:val="2E74B5"/>
          <w:sz w:val="20"/>
          <w:szCs w:val="20"/>
          <w:lang w:eastAsia="en-GB"/>
        </w:rPr>
        <w:t>+  have</w:t>
      </w:r>
      <w:proofErr w:type="gramEnd"/>
      <w:r w:rsidR="005F1B08" w:rsidRPr="00295DE9">
        <w:rPr>
          <w:rFonts w:ascii="Helvetica" w:eastAsia="Times New Roman" w:hAnsi="Helvetica" w:cs="Times New Roman"/>
          <w:color w:val="2E74B5"/>
          <w:sz w:val="20"/>
          <w:szCs w:val="20"/>
          <w:lang w:eastAsia="en-GB"/>
        </w:rPr>
        <w:t xml:space="preserve"> retired from the service as opposed to resigning.  </w:t>
      </w:r>
    </w:p>
    <w:p w:rsidR="00295DE9" w:rsidRPr="005E3737" w:rsidRDefault="00295DE9" w:rsidP="00295DE9">
      <w:pPr>
        <w:pStyle w:val="NoSpacing"/>
        <w:ind w:left="720"/>
      </w:pPr>
    </w:p>
    <w:tbl>
      <w:tblPr>
        <w:tblW w:w="6793" w:type="dxa"/>
        <w:tblInd w:w="1119" w:type="dxa"/>
        <w:shd w:val="clear" w:color="auto" w:fill="FFFFFF"/>
        <w:tblCellMar>
          <w:left w:w="0" w:type="dxa"/>
          <w:right w:w="0" w:type="dxa"/>
        </w:tblCellMar>
        <w:tblLook w:val="04A0" w:firstRow="1" w:lastRow="0" w:firstColumn="1" w:lastColumn="0" w:noHBand="0" w:noVBand="1"/>
      </w:tblPr>
      <w:tblGrid>
        <w:gridCol w:w="3400"/>
        <w:gridCol w:w="1120"/>
        <w:gridCol w:w="1120"/>
        <w:gridCol w:w="1153"/>
      </w:tblGrid>
      <w:tr w:rsidR="00170275" w:rsidRPr="00170275" w:rsidTr="00170275">
        <w:tc>
          <w:tcPr>
            <w:tcW w:w="3400" w:type="dxa"/>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Employee type by Leaving Reason</w:t>
            </w:r>
          </w:p>
        </w:tc>
        <w:tc>
          <w:tcPr>
            <w:tcW w:w="1120"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20"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53"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r>
      <w:tr w:rsidR="00170275" w:rsidRPr="00170275" w:rsidTr="00170275">
        <w:tc>
          <w:tcPr>
            <w:tcW w:w="340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 </w:t>
            </w:r>
          </w:p>
        </w:tc>
        <w:tc>
          <w:tcPr>
            <w:tcW w:w="112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Officer</w:t>
            </w:r>
          </w:p>
        </w:tc>
        <w:tc>
          <w:tcPr>
            <w:tcW w:w="112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Staff</w:t>
            </w:r>
          </w:p>
        </w:tc>
        <w:tc>
          <w:tcPr>
            <w:tcW w:w="1153"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Grand Total</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Career Break</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Deceased</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Dismissed</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End of Fixed Term Contract</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Resigned</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24</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93</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117</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Retired</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80</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38</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118</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Retirement - Ill Health</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6</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Transfer - Promotion</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170275">
        <w:tc>
          <w:tcPr>
            <w:tcW w:w="340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Transfer to another Force</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7</w:t>
            </w:r>
          </w:p>
        </w:tc>
        <w:tc>
          <w:tcPr>
            <w:tcW w:w="1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w:t>
            </w:r>
          </w:p>
        </w:tc>
        <w:tc>
          <w:tcPr>
            <w:tcW w:w="1153"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11</w:t>
            </w:r>
          </w:p>
        </w:tc>
      </w:tr>
      <w:tr w:rsidR="00170275" w:rsidRPr="00170275" w:rsidTr="00170275">
        <w:tc>
          <w:tcPr>
            <w:tcW w:w="340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Grand Total</w:t>
            </w:r>
          </w:p>
        </w:tc>
        <w:tc>
          <w:tcPr>
            <w:tcW w:w="112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126</w:t>
            </w:r>
          </w:p>
        </w:tc>
        <w:tc>
          <w:tcPr>
            <w:tcW w:w="112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141</w:t>
            </w:r>
          </w:p>
        </w:tc>
        <w:tc>
          <w:tcPr>
            <w:tcW w:w="1153"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267</w:t>
            </w:r>
          </w:p>
        </w:tc>
      </w:tr>
    </w:tbl>
    <w:p w:rsidR="00170275" w:rsidRDefault="005F1B08" w:rsidP="005F1B08">
      <w:pPr>
        <w:shd w:val="clear" w:color="auto" w:fill="FFFFFF"/>
        <w:spacing w:before="100" w:beforeAutospacing="1" w:after="100" w:afterAutospacing="1" w:line="240" w:lineRule="auto"/>
        <w:ind w:left="720"/>
        <w:rPr>
          <w:rFonts w:ascii="Helvetica" w:eastAsia="Times New Roman" w:hAnsi="Helvetica" w:cs="Times New Roman"/>
          <w:color w:val="2E74B5"/>
          <w:sz w:val="20"/>
          <w:szCs w:val="20"/>
          <w:lang w:eastAsia="en-GB"/>
        </w:rPr>
      </w:pPr>
      <w:r>
        <w:rPr>
          <w:rFonts w:ascii="Helvetica" w:eastAsia="Times New Roman" w:hAnsi="Helvetica" w:cs="Times New Roman"/>
          <w:color w:val="2E74B5"/>
          <w:sz w:val="20"/>
          <w:szCs w:val="20"/>
          <w:lang w:eastAsia="en-GB"/>
        </w:rPr>
        <w:t xml:space="preserve">The majority of the officers leaving the organisation have done so after a career as a police officer, only terminating their service due to retirement.  This cannot be said for the majority of police staff who have resigned.  Only 27.6% have retired which could be an indication that this is due to the lack of career structure </w:t>
      </w:r>
      <w:r w:rsidR="00295DE9">
        <w:rPr>
          <w:rFonts w:ascii="Helvetica" w:eastAsia="Times New Roman" w:hAnsi="Helvetica" w:cs="Times New Roman"/>
          <w:color w:val="2E74B5"/>
          <w:sz w:val="20"/>
          <w:szCs w:val="20"/>
          <w:lang w:eastAsia="en-GB"/>
        </w:rPr>
        <w:t>for police staff.  However, t</w:t>
      </w:r>
      <w:r>
        <w:rPr>
          <w:rFonts w:ascii="Helvetica" w:eastAsia="Times New Roman" w:hAnsi="Helvetica" w:cs="Times New Roman"/>
          <w:color w:val="2E74B5"/>
          <w:sz w:val="20"/>
          <w:szCs w:val="20"/>
          <w:lang w:eastAsia="en-GB"/>
        </w:rPr>
        <w:t xml:space="preserve">he reason for resignation is not known as none of the 117 individuals who have resigned from the Force completed an exit interview.  </w:t>
      </w:r>
      <w:r w:rsidR="00295DE9">
        <w:rPr>
          <w:rFonts w:ascii="Helvetica" w:eastAsia="Times New Roman" w:hAnsi="Helvetica" w:cs="Times New Roman"/>
          <w:color w:val="2E74B5"/>
          <w:sz w:val="20"/>
          <w:szCs w:val="20"/>
          <w:lang w:eastAsia="en-GB"/>
        </w:rPr>
        <w:t>Without this information the Force is unable to address the issues that led to staff exiting the organisation.</w:t>
      </w:r>
    </w:p>
    <w:p w:rsidR="00295DE9" w:rsidRDefault="00295DE9" w:rsidP="005F1B08">
      <w:pPr>
        <w:shd w:val="clear" w:color="auto" w:fill="FFFFFF"/>
        <w:spacing w:before="100" w:beforeAutospacing="1" w:after="100" w:afterAutospacing="1" w:line="240" w:lineRule="auto"/>
        <w:ind w:left="720"/>
        <w:rPr>
          <w:rFonts w:ascii="Helvetica" w:eastAsia="Times New Roman" w:hAnsi="Helvetica" w:cs="Times New Roman"/>
          <w:color w:val="2E74B5"/>
          <w:sz w:val="20"/>
          <w:szCs w:val="20"/>
          <w:lang w:eastAsia="en-GB"/>
        </w:rPr>
      </w:pPr>
    </w:p>
    <w:p w:rsidR="00295DE9" w:rsidRDefault="00295DE9" w:rsidP="005F1B08">
      <w:pPr>
        <w:shd w:val="clear" w:color="auto" w:fill="FFFFFF"/>
        <w:spacing w:before="100" w:beforeAutospacing="1" w:after="100" w:afterAutospacing="1" w:line="240" w:lineRule="auto"/>
        <w:ind w:left="720"/>
        <w:rPr>
          <w:rFonts w:ascii="Helvetica" w:eastAsia="Times New Roman" w:hAnsi="Helvetica" w:cs="Times New Roman"/>
          <w:color w:val="2E74B5"/>
          <w:sz w:val="20"/>
          <w:szCs w:val="20"/>
          <w:lang w:eastAsia="en-GB"/>
        </w:rPr>
      </w:pPr>
    </w:p>
    <w:p w:rsidR="00295DE9" w:rsidRDefault="00295DE9" w:rsidP="005F1B08">
      <w:pPr>
        <w:shd w:val="clear" w:color="auto" w:fill="FFFFFF"/>
        <w:spacing w:before="100" w:beforeAutospacing="1" w:after="100" w:afterAutospacing="1" w:line="240" w:lineRule="auto"/>
        <w:ind w:left="720"/>
        <w:rPr>
          <w:rFonts w:ascii="Helvetica" w:eastAsia="Times New Roman" w:hAnsi="Helvetica" w:cs="Times New Roman"/>
          <w:color w:val="2E74B5"/>
          <w:sz w:val="20"/>
          <w:szCs w:val="20"/>
          <w:lang w:eastAsia="en-GB"/>
        </w:rPr>
      </w:pPr>
    </w:p>
    <w:p w:rsidR="00295DE9" w:rsidRPr="00170275" w:rsidRDefault="00295DE9" w:rsidP="005F1B08">
      <w:pPr>
        <w:shd w:val="clear" w:color="auto" w:fill="FFFFFF"/>
        <w:spacing w:before="100" w:beforeAutospacing="1" w:after="100" w:afterAutospacing="1" w:line="240" w:lineRule="auto"/>
        <w:ind w:left="720"/>
        <w:rPr>
          <w:rFonts w:ascii="Helvetica" w:eastAsia="Times New Roman" w:hAnsi="Helvetica" w:cs="Times New Roman"/>
          <w:color w:val="1D2228"/>
          <w:sz w:val="20"/>
          <w:szCs w:val="20"/>
          <w:lang w:eastAsia="en-GB"/>
        </w:rPr>
      </w:pPr>
    </w:p>
    <w:tbl>
      <w:tblPr>
        <w:tblW w:w="6862" w:type="dxa"/>
        <w:tblInd w:w="1084" w:type="dxa"/>
        <w:shd w:val="clear" w:color="auto" w:fill="FFFFFF"/>
        <w:tblCellMar>
          <w:left w:w="0" w:type="dxa"/>
          <w:right w:w="0" w:type="dxa"/>
        </w:tblCellMar>
        <w:tblLook w:val="04A0" w:firstRow="1" w:lastRow="0" w:firstColumn="1" w:lastColumn="0" w:noHBand="0" w:noVBand="1"/>
      </w:tblPr>
      <w:tblGrid>
        <w:gridCol w:w="4120"/>
        <w:gridCol w:w="861"/>
        <w:gridCol w:w="661"/>
        <w:gridCol w:w="1220"/>
      </w:tblGrid>
      <w:tr w:rsidR="00170275" w:rsidRPr="00170275" w:rsidTr="00295DE9">
        <w:tc>
          <w:tcPr>
            <w:tcW w:w="4120" w:type="dxa"/>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lastRenderedPageBreak/>
              <w:t>Employee type by Sex by Leaving Reason</w:t>
            </w:r>
          </w:p>
        </w:tc>
        <w:tc>
          <w:tcPr>
            <w:tcW w:w="861"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661"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D9E1F2"/>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r>
      <w:tr w:rsidR="00170275" w:rsidRPr="00170275" w:rsidTr="00295DE9">
        <w:tc>
          <w:tcPr>
            <w:tcW w:w="412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 </w:t>
            </w:r>
          </w:p>
        </w:tc>
        <w:tc>
          <w:tcPr>
            <w:tcW w:w="861"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Officer</w:t>
            </w:r>
          </w:p>
        </w:tc>
        <w:tc>
          <w:tcPr>
            <w:tcW w:w="661"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Staff</w:t>
            </w:r>
          </w:p>
        </w:tc>
        <w:tc>
          <w:tcPr>
            <w:tcW w:w="122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Grand Total</w:t>
            </w:r>
          </w:p>
        </w:tc>
      </w:tr>
      <w:tr w:rsidR="00170275" w:rsidRPr="00170275" w:rsidTr="00295DE9">
        <w:tc>
          <w:tcPr>
            <w:tcW w:w="4120"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Female</w:t>
            </w:r>
          </w:p>
        </w:tc>
        <w:tc>
          <w:tcPr>
            <w:tcW w:w="861"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42</w:t>
            </w:r>
          </w:p>
        </w:tc>
        <w:tc>
          <w:tcPr>
            <w:tcW w:w="661"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73</w:t>
            </w:r>
          </w:p>
        </w:tc>
        <w:tc>
          <w:tcPr>
            <w:tcW w:w="1220"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115</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Career Break</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Deceased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End of Fixed Term Contract</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Resigned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8</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52</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60</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Retired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22</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13</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35</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Retirement - Ill Health</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Transfer - Promotion</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Transfer to another Force</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8</w:t>
            </w:r>
          </w:p>
        </w:tc>
      </w:tr>
      <w:tr w:rsidR="00170275" w:rsidRPr="00170275" w:rsidTr="00295DE9">
        <w:tc>
          <w:tcPr>
            <w:tcW w:w="4120"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Male</w:t>
            </w:r>
          </w:p>
        </w:tc>
        <w:tc>
          <w:tcPr>
            <w:tcW w:w="861"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84</w:t>
            </w:r>
          </w:p>
        </w:tc>
        <w:tc>
          <w:tcPr>
            <w:tcW w:w="661"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68</w:t>
            </w:r>
          </w:p>
        </w:tc>
        <w:tc>
          <w:tcPr>
            <w:tcW w:w="1220" w:type="dxa"/>
            <w:tcBorders>
              <w:top w:val="nil"/>
              <w:left w:val="nil"/>
              <w:bottom w:val="single" w:sz="8" w:space="0" w:color="8EA9DB"/>
              <w:right w:val="nil"/>
            </w:tcBorders>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152</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Career Break</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Deceased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Dismissed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End of Fixed Term Contract</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Resigned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16</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41</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57</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Retired</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58</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25</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83</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Retirement - Ill Health</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after="0" w:line="240" w:lineRule="auto"/>
              <w:rPr>
                <w:rFonts w:ascii="Helvetica" w:eastAsia="Times New Roman" w:hAnsi="Helvetica" w:cs="Times New Roman"/>
                <w:color w:val="1D2228"/>
                <w:sz w:val="20"/>
                <w:szCs w:val="20"/>
                <w:lang w:eastAsia="en-GB"/>
              </w:rPr>
            </w:pP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r>
      <w:tr w:rsidR="00170275" w:rsidRPr="00170275" w:rsidTr="00295DE9">
        <w:tc>
          <w:tcPr>
            <w:tcW w:w="41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ind w:firstLine="200"/>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Transfer to another Force</w:t>
            </w:r>
          </w:p>
        </w:tc>
        <w:tc>
          <w:tcPr>
            <w:tcW w:w="8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2</w:t>
            </w:r>
          </w:p>
        </w:tc>
        <w:tc>
          <w:tcPr>
            <w:tcW w:w="661"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1</w:t>
            </w:r>
          </w:p>
        </w:tc>
        <w:tc>
          <w:tcPr>
            <w:tcW w:w="1220" w:type="dxa"/>
            <w:shd w:val="clear" w:color="auto" w:fill="FFFFFF"/>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color w:val="000000"/>
                <w:sz w:val="20"/>
                <w:szCs w:val="20"/>
                <w:lang w:eastAsia="en-GB"/>
              </w:rPr>
              <w:t>3</w:t>
            </w:r>
          </w:p>
        </w:tc>
      </w:tr>
      <w:tr w:rsidR="00170275" w:rsidRPr="00170275" w:rsidTr="00295DE9">
        <w:tc>
          <w:tcPr>
            <w:tcW w:w="412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Grand Total</w:t>
            </w:r>
          </w:p>
        </w:tc>
        <w:tc>
          <w:tcPr>
            <w:tcW w:w="861"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126</w:t>
            </w:r>
          </w:p>
        </w:tc>
        <w:tc>
          <w:tcPr>
            <w:tcW w:w="661"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141</w:t>
            </w:r>
          </w:p>
        </w:tc>
        <w:tc>
          <w:tcPr>
            <w:tcW w:w="122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170275" w:rsidRPr="00170275" w:rsidRDefault="00170275" w:rsidP="0017027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170275">
              <w:rPr>
                <w:rFonts w:ascii="Arial" w:eastAsia="Times New Roman" w:hAnsi="Arial" w:cs="Arial"/>
                <w:b/>
                <w:bCs/>
                <w:color w:val="000000"/>
                <w:sz w:val="20"/>
                <w:szCs w:val="20"/>
                <w:lang w:eastAsia="en-GB"/>
              </w:rPr>
              <w:t>267</w:t>
            </w:r>
          </w:p>
        </w:tc>
      </w:tr>
    </w:tbl>
    <w:p w:rsidR="00170275" w:rsidRDefault="00295DE9" w:rsidP="00295DE9">
      <w:pPr>
        <w:shd w:val="clear" w:color="auto" w:fill="FFFFFF"/>
        <w:spacing w:before="100" w:beforeAutospacing="1" w:after="100" w:afterAutospacing="1" w:line="240" w:lineRule="auto"/>
        <w:ind w:left="111"/>
        <w:rPr>
          <w:rFonts w:ascii="Helvetica" w:eastAsia="Times New Roman" w:hAnsi="Helvetica" w:cs="Times New Roman"/>
          <w:color w:val="2E74B5"/>
          <w:sz w:val="20"/>
          <w:szCs w:val="20"/>
          <w:lang w:eastAsia="en-GB"/>
        </w:rPr>
      </w:pPr>
      <w:r>
        <w:rPr>
          <w:rFonts w:ascii="Helvetica" w:eastAsia="Times New Roman" w:hAnsi="Helvetica" w:cs="Times New Roman"/>
          <w:color w:val="2E74B5"/>
          <w:sz w:val="20"/>
          <w:szCs w:val="20"/>
          <w:lang w:eastAsia="en-GB"/>
        </w:rPr>
        <w:t>It’s interesting to note that twice as many male police officers left the service than female officers but   this is probably reflective of the rati</w:t>
      </w:r>
      <w:r w:rsidR="00054822">
        <w:rPr>
          <w:rFonts w:ascii="Helvetica" w:eastAsia="Times New Roman" w:hAnsi="Helvetica" w:cs="Times New Roman"/>
          <w:color w:val="2E74B5"/>
          <w:sz w:val="20"/>
          <w:szCs w:val="20"/>
          <w:lang w:eastAsia="en-GB"/>
        </w:rPr>
        <w:t>o of men to women in DPP</w:t>
      </w:r>
      <w:r>
        <w:rPr>
          <w:rFonts w:ascii="Helvetica" w:eastAsia="Times New Roman" w:hAnsi="Helvetica" w:cs="Times New Roman"/>
          <w:color w:val="2E74B5"/>
          <w:sz w:val="20"/>
          <w:szCs w:val="20"/>
          <w:lang w:eastAsia="en-GB"/>
        </w:rPr>
        <w:t xml:space="preserve">. Certainly women are in the minority.  This cannot be applied to police staff as the opposite is true which </w:t>
      </w:r>
      <w:r w:rsidR="00054822">
        <w:rPr>
          <w:rFonts w:ascii="Helvetica" w:eastAsia="Times New Roman" w:hAnsi="Helvetica" w:cs="Times New Roman"/>
          <w:color w:val="2E74B5"/>
          <w:sz w:val="20"/>
          <w:szCs w:val="20"/>
          <w:lang w:eastAsia="en-GB"/>
        </w:rPr>
        <w:t xml:space="preserve">is reflected in the numbers.  Although similar numbers of male and female police staff members have left the organisation, a much smaller percentage of females have retired (19%) compared to their counterparts where the percentage retiring is 37%.  However, when it comes to resignations, fewer men have resigned (60%) compared to 71% of women.  </w:t>
      </w:r>
    </w:p>
    <w:p w:rsidR="00054822" w:rsidRPr="00170275" w:rsidRDefault="00054822" w:rsidP="00295DE9">
      <w:pPr>
        <w:shd w:val="clear" w:color="auto" w:fill="FFFFFF"/>
        <w:spacing w:before="100" w:beforeAutospacing="1" w:after="100" w:afterAutospacing="1" w:line="240" w:lineRule="auto"/>
        <w:ind w:left="111"/>
        <w:rPr>
          <w:rFonts w:ascii="Helvetica" w:eastAsia="Times New Roman" w:hAnsi="Helvetica" w:cs="Times New Roman"/>
          <w:color w:val="1D2228"/>
          <w:sz w:val="20"/>
          <w:szCs w:val="20"/>
          <w:lang w:eastAsia="en-GB"/>
        </w:rPr>
      </w:pPr>
      <w:r>
        <w:rPr>
          <w:rFonts w:ascii="Helvetica" w:eastAsia="Times New Roman" w:hAnsi="Helvetica" w:cs="Times New Roman"/>
          <w:color w:val="2E74B5"/>
          <w:sz w:val="20"/>
          <w:szCs w:val="20"/>
          <w:lang w:eastAsia="en-GB"/>
        </w:rPr>
        <w:t xml:space="preserve">It is difficult to determine with any confidence whether there are issues in relation to gender without the presence of exit interviews which the organisation needs to address so this information can be captured and used to improve the organisation.  It is simply not good enough to say that we don’t have this information.  Having discussed this with </w:t>
      </w:r>
      <w:r w:rsidR="00B47525">
        <w:rPr>
          <w:rFonts w:ascii="Helvetica" w:eastAsia="Times New Roman" w:hAnsi="Helvetica" w:cs="Times New Roman"/>
          <w:color w:val="2E74B5"/>
          <w:sz w:val="20"/>
          <w:szCs w:val="20"/>
          <w:lang w:eastAsia="en-GB"/>
        </w:rPr>
        <w:t xml:space="preserve">my peers in HR, there is a significant amount of confusion within the </w:t>
      </w:r>
      <w:proofErr w:type="gramStart"/>
      <w:r w:rsidR="00B47525">
        <w:rPr>
          <w:rFonts w:ascii="Helvetica" w:eastAsia="Times New Roman" w:hAnsi="Helvetica" w:cs="Times New Roman"/>
          <w:color w:val="2E74B5"/>
          <w:sz w:val="20"/>
          <w:szCs w:val="20"/>
          <w:lang w:eastAsia="en-GB"/>
        </w:rPr>
        <w:t>leavers</w:t>
      </w:r>
      <w:proofErr w:type="gramEnd"/>
      <w:r w:rsidR="00B47525">
        <w:rPr>
          <w:rFonts w:ascii="Helvetica" w:eastAsia="Times New Roman" w:hAnsi="Helvetica" w:cs="Times New Roman"/>
          <w:color w:val="2E74B5"/>
          <w:sz w:val="20"/>
          <w:szCs w:val="20"/>
          <w:lang w:eastAsia="en-GB"/>
        </w:rPr>
        <w:t xml:space="preserve"> process which needs to be addressed in order to provide leavers with the opportunity to voice their concerns by providing suitable feedback for the organisation. </w:t>
      </w:r>
    </w:p>
    <w:tbl>
      <w:tblPr>
        <w:tblW w:w="9120" w:type="dxa"/>
        <w:shd w:val="clear" w:color="auto" w:fill="FFFFFF"/>
        <w:tblCellMar>
          <w:left w:w="0" w:type="dxa"/>
          <w:right w:w="0" w:type="dxa"/>
        </w:tblCellMar>
        <w:tblLook w:val="04A0" w:firstRow="1" w:lastRow="0" w:firstColumn="1" w:lastColumn="0" w:noHBand="0" w:noVBand="1"/>
      </w:tblPr>
      <w:tblGrid>
        <w:gridCol w:w="5280"/>
        <w:gridCol w:w="1280"/>
        <w:gridCol w:w="1280"/>
        <w:gridCol w:w="1280"/>
      </w:tblGrid>
      <w:tr w:rsidR="00B47525" w:rsidRPr="00B47525" w:rsidTr="00B47525">
        <w:tc>
          <w:tcPr>
            <w:tcW w:w="5280" w:type="dxa"/>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Employee type by Ethnicity</w:t>
            </w:r>
          </w:p>
        </w:tc>
        <w:tc>
          <w:tcPr>
            <w:tcW w:w="1280" w:type="dxa"/>
            <w:shd w:val="clear" w:color="auto" w:fill="D9E1F2"/>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280" w:type="dxa"/>
            <w:shd w:val="clear" w:color="auto" w:fill="D9E1F2"/>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280" w:type="dxa"/>
            <w:shd w:val="clear" w:color="auto" w:fill="D9E1F2"/>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r>
      <w:tr w:rsidR="00B47525" w:rsidRPr="00B47525" w:rsidTr="00B47525">
        <w:tc>
          <w:tcPr>
            <w:tcW w:w="528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 </w:t>
            </w:r>
          </w:p>
        </w:tc>
        <w:tc>
          <w:tcPr>
            <w:tcW w:w="128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Officer</w:t>
            </w:r>
          </w:p>
        </w:tc>
        <w:tc>
          <w:tcPr>
            <w:tcW w:w="128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Staff</w:t>
            </w:r>
          </w:p>
        </w:tc>
        <w:tc>
          <w:tcPr>
            <w:tcW w:w="128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Grand Total</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Mixed - Any other Mixed / multiple ethnic background</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Mixed - White and Asian</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Prefer not to say</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White - Any other White background</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5</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White - English / Welsh / Scottish / Northern Irish / British</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97</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89</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186</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White - Irish</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w:t>
            </w:r>
          </w:p>
        </w:tc>
      </w:tr>
      <w:tr w:rsidR="00B47525" w:rsidRPr="00B47525" w:rsidTr="00B47525">
        <w:tc>
          <w:tcPr>
            <w:tcW w:w="5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(blank)</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21</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48</w:t>
            </w:r>
          </w:p>
        </w:tc>
        <w:tc>
          <w:tcPr>
            <w:tcW w:w="128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69</w:t>
            </w:r>
          </w:p>
        </w:tc>
      </w:tr>
      <w:tr w:rsidR="00B47525" w:rsidRPr="00B47525" w:rsidTr="00B47525">
        <w:tc>
          <w:tcPr>
            <w:tcW w:w="528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Grand Total</w:t>
            </w:r>
          </w:p>
        </w:tc>
        <w:tc>
          <w:tcPr>
            <w:tcW w:w="128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126</w:t>
            </w:r>
          </w:p>
        </w:tc>
        <w:tc>
          <w:tcPr>
            <w:tcW w:w="128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141</w:t>
            </w:r>
          </w:p>
        </w:tc>
        <w:tc>
          <w:tcPr>
            <w:tcW w:w="128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267</w:t>
            </w:r>
          </w:p>
        </w:tc>
      </w:tr>
    </w:tbl>
    <w:p w:rsidR="00170275" w:rsidRDefault="00B47525" w:rsidP="00170275">
      <w:pPr>
        <w:shd w:val="clear" w:color="auto" w:fill="FFFFFF"/>
        <w:spacing w:before="100" w:beforeAutospacing="1" w:after="100" w:afterAutospacing="1" w:line="240" w:lineRule="auto"/>
        <w:rPr>
          <w:rFonts w:ascii="Helvetica" w:eastAsia="Times New Roman" w:hAnsi="Helvetica" w:cs="Times New Roman"/>
          <w:color w:val="2E74B5"/>
          <w:sz w:val="20"/>
          <w:szCs w:val="20"/>
          <w:lang w:eastAsia="en-GB"/>
        </w:rPr>
      </w:pPr>
      <w:r w:rsidRPr="00B47525">
        <w:rPr>
          <w:rFonts w:ascii="Helvetica" w:eastAsia="Times New Roman" w:hAnsi="Helvetica" w:cs="Times New Roman"/>
          <w:color w:val="2E74B5"/>
          <w:sz w:val="20"/>
          <w:szCs w:val="20"/>
          <w:lang w:eastAsia="en-GB"/>
        </w:rPr>
        <w:t>The</w:t>
      </w:r>
      <w:r>
        <w:rPr>
          <w:rFonts w:ascii="Helvetica" w:eastAsia="Times New Roman" w:hAnsi="Helvetica" w:cs="Times New Roman"/>
          <w:color w:val="2E74B5"/>
          <w:sz w:val="20"/>
          <w:szCs w:val="20"/>
          <w:lang w:eastAsia="en-GB"/>
        </w:rPr>
        <w:t xml:space="preserve"> data in relation to ethnicity appears to reflect the demographics for the Force, other than that, the information provided says very little without a narrative as to the reason why someone has left and whether their ethnicity had any bearing on their decision to leave.  The same applies to religion, disability and sexual orientation so although the reports were run, they have not been included as they say very little.  </w:t>
      </w:r>
    </w:p>
    <w:tbl>
      <w:tblPr>
        <w:tblW w:w="7360" w:type="dxa"/>
        <w:shd w:val="clear" w:color="auto" w:fill="FFFFFF"/>
        <w:tblCellMar>
          <w:left w:w="0" w:type="dxa"/>
          <w:right w:w="0" w:type="dxa"/>
        </w:tblCellMar>
        <w:tblLook w:val="04A0" w:firstRow="1" w:lastRow="0" w:firstColumn="1" w:lastColumn="0" w:noHBand="0" w:noVBand="1"/>
      </w:tblPr>
      <w:tblGrid>
        <w:gridCol w:w="3460"/>
        <w:gridCol w:w="1300"/>
        <w:gridCol w:w="1300"/>
        <w:gridCol w:w="1300"/>
      </w:tblGrid>
      <w:tr w:rsidR="00B47525" w:rsidRPr="00B47525" w:rsidTr="00B47525">
        <w:tc>
          <w:tcPr>
            <w:tcW w:w="3460" w:type="dxa"/>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Employee type by length of service</w:t>
            </w:r>
          </w:p>
        </w:tc>
        <w:tc>
          <w:tcPr>
            <w:tcW w:w="1300" w:type="dxa"/>
            <w:shd w:val="clear" w:color="auto" w:fill="D9E1F2"/>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300" w:type="dxa"/>
            <w:shd w:val="clear" w:color="auto" w:fill="D9E1F2"/>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300" w:type="dxa"/>
            <w:shd w:val="clear" w:color="auto" w:fill="D9E1F2"/>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r>
      <w:tr w:rsidR="00B47525" w:rsidRPr="00B47525" w:rsidTr="00B47525">
        <w:tc>
          <w:tcPr>
            <w:tcW w:w="346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lastRenderedPageBreak/>
              <w:t> </w:t>
            </w:r>
          </w:p>
        </w:tc>
        <w:tc>
          <w:tcPr>
            <w:tcW w:w="130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Officer</w:t>
            </w:r>
          </w:p>
        </w:tc>
        <w:tc>
          <w:tcPr>
            <w:tcW w:w="130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Staff</w:t>
            </w:r>
          </w:p>
        </w:tc>
        <w:tc>
          <w:tcPr>
            <w:tcW w:w="1300" w:type="dxa"/>
            <w:tcBorders>
              <w:top w:val="nil"/>
              <w:left w:val="nil"/>
              <w:bottom w:val="single" w:sz="8" w:space="0" w:color="8EA9DB"/>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Grand Total</w:t>
            </w:r>
          </w:p>
        </w:tc>
      </w:tr>
      <w:tr w:rsidR="00B47525" w:rsidRPr="00B47525" w:rsidTr="00B47525">
        <w:tc>
          <w:tcPr>
            <w:tcW w:w="346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0 to 4 years</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26</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78</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104</w:t>
            </w:r>
          </w:p>
        </w:tc>
      </w:tr>
      <w:tr w:rsidR="00B47525" w:rsidRPr="00B47525" w:rsidTr="00B47525">
        <w:tc>
          <w:tcPr>
            <w:tcW w:w="346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5 to 9 years</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11</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19</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30</w:t>
            </w:r>
          </w:p>
        </w:tc>
      </w:tr>
      <w:tr w:rsidR="00B47525" w:rsidRPr="00B47525" w:rsidTr="00B47525">
        <w:tc>
          <w:tcPr>
            <w:tcW w:w="346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10 to 19 years</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25</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27</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52</w:t>
            </w:r>
          </w:p>
        </w:tc>
      </w:tr>
      <w:tr w:rsidR="00B47525" w:rsidRPr="00B47525" w:rsidTr="00B47525">
        <w:tc>
          <w:tcPr>
            <w:tcW w:w="346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20 to 29 years</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56</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11</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67</w:t>
            </w:r>
          </w:p>
        </w:tc>
      </w:tr>
      <w:tr w:rsidR="00B47525" w:rsidRPr="00B47525" w:rsidTr="00B47525">
        <w:tc>
          <w:tcPr>
            <w:tcW w:w="346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30 to 39 years</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8</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11</w:t>
            </w:r>
          </w:p>
        </w:tc>
      </w:tr>
      <w:tr w:rsidR="00B47525" w:rsidRPr="00B47525" w:rsidTr="00B47525">
        <w:tc>
          <w:tcPr>
            <w:tcW w:w="346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40+ years</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after="0" w:line="240" w:lineRule="auto"/>
              <w:rPr>
                <w:rFonts w:ascii="Helvetica" w:eastAsia="Times New Roman" w:hAnsi="Helvetica" w:cs="Times New Roman"/>
                <w:color w:val="1D2228"/>
                <w:sz w:val="20"/>
                <w:szCs w:val="20"/>
                <w:lang w:eastAsia="en-GB"/>
              </w:rPr>
            </w:pP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w:t>
            </w:r>
          </w:p>
        </w:tc>
        <w:tc>
          <w:tcPr>
            <w:tcW w:w="1300" w:type="dxa"/>
            <w:shd w:val="clear" w:color="auto" w:fill="FFFFFF"/>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color w:val="000000"/>
                <w:sz w:val="20"/>
                <w:szCs w:val="20"/>
                <w:lang w:eastAsia="en-GB"/>
              </w:rPr>
              <w:t>3</w:t>
            </w:r>
          </w:p>
        </w:tc>
      </w:tr>
      <w:tr w:rsidR="00B47525" w:rsidRPr="00B47525" w:rsidTr="00B47525">
        <w:tc>
          <w:tcPr>
            <w:tcW w:w="346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Grand Total</w:t>
            </w:r>
          </w:p>
        </w:tc>
        <w:tc>
          <w:tcPr>
            <w:tcW w:w="130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126</w:t>
            </w:r>
          </w:p>
        </w:tc>
        <w:tc>
          <w:tcPr>
            <w:tcW w:w="130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141</w:t>
            </w:r>
          </w:p>
        </w:tc>
        <w:tc>
          <w:tcPr>
            <w:tcW w:w="1300" w:type="dxa"/>
            <w:tcBorders>
              <w:top w:val="single" w:sz="8" w:space="0" w:color="8EA9DB"/>
              <w:left w:val="nil"/>
              <w:bottom w:val="nil"/>
              <w:right w:val="nil"/>
            </w:tcBorders>
            <w:shd w:val="clear" w:color="auto" w:fill="D9E1F2"/>
            <w:noWrap/>
            <w:tcMar>
              <w:top w:w="0" w:type="dxa"/>
              <w:left w:w="108" w:type="dxa"/>
              <w:bottom w:w="0" w:type="dxa"/>
              <w:right w:w="108" w:type="dxa"/>
            </w:tcMar>
            <w:vAlign w:val="bottom"/>
            <w:hideMark/>
          </w:tcPr>
          <w:p w:rsidR="00B47525" w:rsidRPr="00B47525" w:rsidRDefault="00B47525" w:rsidP="00B47525">
            <w:pPr>
              <w:spacing w:before="100" w:beforeAutospacing="1" w:after="100" w:afterAutospacing="1" w:line="240" w:lineRule="auto"/>
              <w:jc w:val="center"/>
              <w:rPr>
                <w:rFonts w:ascii="Helvetica" w:eastAsia="Times New Roman" w:hAnsi="Helvetica" w:cs="Times New Roman"/>
                <w:color w:val="1D2228"/>
                <w:sz w:val="20"/>
                <w:szCs w:val="20"/>
                <w:lang w:eastAsia="en-GB"/>
              </w:rPr>
            </w:pPr>
            <w:r w:rsidRPr="00B47525">
              <w:rPr>
                <w:rFonts w:ascii="Arial" w:eastAsia="Times New Roman" w:hAnsi="Arial" w:cs="Arial"/>
                <w:b/>
                <w:bCs/>
                <w:color w:val="000000"/>
                <w:sz w:val="20"/>
                <w:szCs w:val="20"/>
                <w:lang w:eastAsia="en-GB"/>
              </w:rPr>
              <w:t>267</w:t>
            </w:r>
          </w:p>
        </w:tc>
      </w:tr>
    </w:tbl>
    <w:p w:rsidR="00B47525" w:rsidRPr="00170275" w:rsidRDefault="00F932E8" w:rsidP="00170275">
      <w:pPr>
        <w:shd w:val="clear" w:color="auto" w:fill="FFFFFF"/>
        <w:spacing w:before="100" w:beforeAutospacing="1" w:after="100" w:afterAutospacing="1" w:line="240" w:lineRule="auto"/>
        <w:rPr>
          <w:rFonts w:ascii="Helvetica" w:eastAsia="Times New Roman" w:hAnsi="Helvetica" w:cs="Times New Roman"/>
          <w:color w:val="2E74B5"/>
          <w:sz w:val="20"/>
          <w:szCs w:val="20"/>
          <w:lang w:eastAsia="en-GB"/>
        </w:rPr>
      </w:pPr>
      <w:r>
        <w:rPr>
          <w:rFonts w:ascii="Helvetica" w:eastAsia="Times New Roman" w:hAnsi="Helvetica" w:cs="Times New Roman"/>
          <w:color w:val="2E74B5"/>
          <w:sz w:val="20"/>
          <w:szCs w:val="20"/>
          <w:lang w:eastAsia="en-GB"/>
        </w:rPr>
        <w:t xml:space="preserve">What is quite interesting is the length of service which people have when leaving the organisation as illustrates that individuals either love the organisation and stay for many years with 30% having stayed in excess of 20 years or really not fitting in and leaving as 39% have worked for 4 years or less. Having said that, when looking at the raw data it is clear that although they may have been recorded as leaving the organisation when young in service, there is a high number that leave as a police staff member to join as a police officer.   To monitor </w:t>
      </w:r>
      <w:proofErr w:type="gramStart"/>
      <w:r>
        <w:rPr>
          <w:rFonts w:ascii="Helvetica" w:eastAsia="Times New Roman" w:hAnsi="Helvetica" w:cs="Times New Roman"/>
          <w:color w:val="2E74B5"/>
          <w:sz w:val="20"/>
          <w:szCs w:val="20"/>
          <w:lang w:eastAsia="en-GB"/>
        </w:rPr>
        <w:t>this a</w:t>
      </w:r>
      <w:proofErr w:type="gramEnd"/>
      <w:r>
        <w:rPr>
          <w:rFonts w:ascii="Helvetica" w:eastAsia="Times New Roman" w:hAnsi="Helvetica" w:cs="Times New Roman"/>
          <w:color w:val="2E74B5"/>
          <w:sz w:val="20"/>
          <w:szCs w:val="20"/>
          <w:lang w:eastAsia="en-GB"/>
        </w:rPr>
        <w:t xml:space="preserve"> new category should be introduced to reflect the ‘transfer’ from police staff to police officer and </w:t>
      </w:r>
      <w:proofErr w:type="spellStart"/>
      <w:r>
        <w:rPr>
          <w:rFonts w:ascii="Helvetica" w:eastAsia="Times New Roman" w:hAnsi="Helvetica" w:cs="Times New Roman"/>
          <w:color w:val="2E74B5"/>
          <w:sz w:val="20"/>
          <w:szCs w:val="20"/>
          <w:lang w:eastAsia="en-GB"/>
        </w:rPr>
        <w:t>vica</w:t>
      </w:r>
      <w:proofErr w:type="spellEnd"/>
      <w:r>
        <w:rPr>
          <w:rFonts w:ascii="Helvetica" w:eastAsia="Times New Roman" w:hAnsi="Helvetica" w:cs="Times New Roman"/>
          <w:color w:val="2E74B5"/>
          <w:sz w:val="20"/>
          <w:szCs w:val="20"/>
          <w:lang w:eastAsia="en-GB"/>
        </w:rPr>
        <w:t xml:space="preserve"> versa.  </w:t>
      </w:r>
    </w:p>
    <w:p w:rsidR="008D7D8D" w:rsidRPr="005E3737" w:rsidRDefault="008D7D8D" w:rsidP="008D7D8D">
      <w:pPr>
        <w:rPr>
          <w:rFonts w:ascii="Calibri" w:eastAsia="Arial" w:hAnsi="Calibri" w:cs="Calibri"/>
        </w:rPr>
      </w:pPr>
    </w:p>
    <w:p w:rsidR="008D7D8D" w:rsidRPr="004274F2" w:rsidRDefault="00D13EF1" w:rsidP="008D7D8D">
      <w:pPr>
        <w:pStyle w:val="ListParagraph"/>
        <w:numPr>
          <w:ilvl w:val="0"/>
          <w:numId w:val="1"/>
        </w:numPr>
        <w:ind w:leftChars="0" w:firstLineChars="0"/>
        <w:rPr>
          <w:rFonts w:ascii="Calibri" w:hAnsi="Calibri" w:cs="Calibri"/>
        </w:rPr>
      </w:pPr>
      <w:r>
        <w:rPr>
          <w:rFonts w:ascii="Calibri" w:eastAsia="Arial" w:hAnsi="Calibri" w:cs="Calibri"/>
        </w:rPr>
        <w:t>Development Needs – Resourcing and Workforce Planning</w:t>
      </w:r>
    </w:p>
    <w:p w:rsidR="004274F2" w:rsidRDefault="004274F2" w:rsidP="004274F2">
      <w:pPr>
        <w:pStyle w:val="ListParagraph"/>
        <w:ind w:leftChars="0" w:left="358" w:firstLineChars="0" w:firstLine="0"/>
        <w:rPr>
          <w:rFonts w:ascii="Calibri" w:eastAsia="Arial" w:hAnsi="Calibri" w:cs="Calibri"/>
        </w:rPr>
      </w:pPr>
      <w:r>
        <w:rPr>
          <w:rFonts w:ascii="Calibri" w:eastAsia="Arial" w:hAnsi="Calibri" w:cs="Calibri"/>
        </w:rPr>
        <w:t>Resourcing</w:t>
      </w:r>
    </w:p>
    <w:p w:rsidR="00D13EF1" w:rsidRDefault="00D13EF1" w:rsidP="004274F2">
      <w:pPr>
        <w:pStyle w:val="ListParagraph"/>
        <w:ind w:leftChars="0" w:left="358" w:firstLineChars="0" w:firstLine="0"/>
        <w:rPr>
          <w:rFonts w:ascii="Calibri" w:eastAsia="Arial" w:hAnsi="Calibri" w:cs="Calibri"/>
        </w:rPr>
      </w:pPr>
    </w:p>
    <w:p w:rsidR="00D13EF1" w:rsidRDefault="00D13EF1" w:rsidP="004274F2">
      <w:pPr>
        <w:pStyle w:val="ListParagraph"/>
        <w:ind w:leftChars="0" w:left="358" w:firstLineChars="0" w:firstLine="0"/>
        <w:rPr>
          <w:rFonts w:ascii="Calibri" w:eastAsia="Arial" w:hAnsi="Calibri" w:cs="Calibri"/>
        </w:rPr>
      </w:pPr>
      <w:r>
        <w:rPr>
          <w:rFonts w:ascii="Calibri" w:eastAsia="Arial" w:hAnsi="Calibri" w:cs="Calibri"/>
        </w:rPr>
        <w:t xml:space="preserve">As a HR generalist working as a HR Officer within Ceredigion Division this is not an area that I need training in at this point in time as we have specific teams to deal with Resourcing and Workforce Planning.  I have already received CVF training so I am able to undertake interviews along with Job Evaluation to allow me to assist in the Re-evaluation of specific role profiles.  </w:t>
      </w:r>
    </w:p>
    <w:p w:rsidR="00D13EF1" w:rsidRDefault="00D13EF1" w:rsidP="004274F2">
      <w:pPr>
        <w:pStyle w:val="ListParagraph"/>
        <w:ind w:leftChars="0" w:left="358" w:firstLineChars="0" w:firstLine="0"/>
        <w:rPr>
          <w:rFonts w:ascii="Calibri" w:eastAsia="Arial" w:hAnsi="Calibri" w:cs="Calibri"/>
        </w:rPr>
      </w:pPr>
    </w:p>
    <w:p w:rsidR="00D13EF1" w:rsidRDefault="00D13EF1" w:rsidP="004274F2">
      <w:pPr>
        <w:pStyle w:val="ListParagraph"/>
        <w:ind w:leftChars="0" w:left="358" w:firstLineChars="0" w:firstLine="0"/>
        <w:rPr>
          <w:rFonts w:ascii="Calibri" w:eastAsia="Arial" w:hAnsi="Calibri" w:cs="Calibri"/>
        </w:rPr>
      </w:pPr>
      <w:r>
        <w:rPr>
          <w:rFonts w:ascii="Calibri" w:eastAsia="Arial" w:hAnsi="Calibri" w:cs="Calibri"/>
        </w:rPr>
        <w:t>There are proposals ahead to change the current structure which will involve me more in terms of resourcing and talent planning but these are some way into the future which means</w:t>
      </w:r>
      <w:r w:rsidR="00F0437C">
        <w:rPr>
          <w:rFonts w:ascii="Calibri" w:eastAsia="Arial" w:hAnsi="Calibri" w:cs="Calibri"/>
        </w:rPr>
        <w:t xml:space="preserve"> training at this time would not present value for money.  Also, changes are currently taking place in respect of the recruitment process which will hopefully result in a more streamlined process which will allow HR officers to access the system for updates on the progress of individuals entering the organisation, as opposed to having to chase team members for the updates.</w:t>
      </w:r>
    </w:p>
    <w:p w:rsidR="00F0437C" w:rsidRDefault="00F0437C" w:rsidP="004274F2">
      <w:pPr>
        <w:pStyle w:val="ListParagraph"/>
        <w:ind w:leftChars="0" w:left="358" w:firstLineChars="0" w:firstLine="0"/>
        <w:rPr>
          <w:rFonts w:ascii="Calibri" w:eastAsia="Arial" w:hAnsi="Calibri" w:cs="Calibri"/>
        </w:rPr>
      </w:pPr>
    </w:p>
    <w:p w:rsidR="00F0437C" w:rsidRDefault="00F0437C" w:rsidP="004274F2">
      <w:pPr>
        <w:pStyle w:val="ListParagraph"/>
        <w:ind w:leftChars="0" w:left="358" w:firstLineChars="0" w:firstLine="0"/>
        <w:rPr>
          <w:rFonts w:ascii="Calibri" w:eastAsia="Arial" w:hAnsi="Calibri" w:cs="Calibri"/>
        </w:rPr>
      </w:pPr>
      <w:r>
        <w:rPr>
          <w:rFonts w:ascii="Calibri" w:eastAsia="Arial" w:hAnsi="Calibri" w:cs="Calibri"/>
        </w:rPr>
        <w:t xml:space="preserve">One area of training which would be useful is for succession and contingency planning approaches as this is currently performed in silos with various approaches being applied.   This will help me better </w:t>
      </w:r>
      <w:proofErr w:type="gramStart"/>
      <w:r>
        <w:rPr>
          <w:rFonts w:ascii="Calibri" w:eastAsia="Arial" w:hAnsi="Calibri" w:cs="Calibri"/>
        </w:rPr>
        <w:t>advise</w:t>
      </w:r>
      <w:proofErr w:type="gramEnd"/>
      <w:r>
        <w:rPr>
          <w:rFonts w:ascii="Calibri" w:eastAsia="Arial" w:hAnsi="Calibri" w:cs="Calibri"/>
        </w:rPr>
        <w:t xml:space="preserve"> the senior management team in Ceredigion in forward planning its resources. Gathering people data is another area which would be useful as there currently isn’t a systematic approach to this and reports are not that informative which is demonstrated under part 2 of this paper. </w:t>
      </w:r>
    </w:p>
    <w:p w:rsidR="00F0437C" w:rsidRDefault="00F0437C" w:rsidP="004274F2">
      <w:pPr>
        <w:pStyle w:val="ListParagraph"/>
        <w:ind w:leftChars="0" w:left="358" w:firstLineChars="0" w:firstLine="0"/>
        <w:rPr>
          <w:rFonts w:ascii="Calibri" w:eastAsia="Arial" w:hAnsi="Calibri" w:cs="Calibri"/>
        </w:rPr>
      </w:pPr>
    </w:p>
    <w:p w:rsidR="00B831D2" w:rsidRPr="005E3737" w:rsidRDefault="00B831D2" w:rsidP="004274F2">
      <w:pPr>
        <w:pStyle w:val="ListParagraph"/>
        <w:ind w:leftChars="0" w:left="358" w:firstLineChars="0" w:firstLine="0"/>
        <w:rPr>
          <w:rFonts w:ascii="Calibri" w:hAnsi="Calibri" w:cs="Calibri"/>
        </w:rPr>
      </w:pPr>
    </w:p>
    <w:p w:rsidR="005E3737" w:rsidRPr="005E3737" w:rsidRDefault="005E3737" w:rsidP="005E3737">
      <w:pPr>
        <w:pStyle w:val="ListParagraph"/>
        <w:ind w:leftChars="0" w:left="358" w:firstLineChars="0" w:firstLine="0"/>
        <w:rPr>
          <w:rFonts w:ascii="Calibri" w:eastAsia="Arial" w:hAnsi="Calibri" w:cs="Calibri"/>
        </w:rPr>
      </w:pPr>
    </w:p>
    <w:p w:rsidR="005E3737" w:rsidRPr="005E3737" w:rsidRDefault="005E3737" w:rsidP="005E3737">
      <w:pPr>
        <w:pStyle w:val="ListParagraph"/>
        <w:ind w:leftChars="0" w:left="358" w:firstLineChars="0" w:firstLine="0"/>
        <w:rPr>
          <w:rFonts w:ascii="Calibri" w:eastAsia="Arial" w:hAnsi="Calibri" w:cs="Calibri"/>
        </w:rPr>
      </w:pPr>
      <w:r w:rsidRPr="005E3737">
        <w:rPr>
          <w:rFonts w:ascii="Calibri" w:eastAsia="Arial" w:hAnsi="Calibri" w:cs="Calibri"/>
        </w:rPr>
        <w:t xml:space="preserve">References </w:t>
      </w:r>
    </w:p>
    <w:p w:rsidR="005E3737" w:rsidRPr="005E3737" w:rsidRDefault="005E3737" w:rsidP="005E3737">
      <w:pPr>
        <w:pStyle w:val="ListParagraph"/>
        <w:ind w:leftChars="0" w:left="358" w:firstLineChars="0" w:firstLine="0"/>
        <w:rPr>
          <w:rFonts w:ascii="Calibri" w:eastAsia="Arial" w:hAnsi="Calibri" w:cs="Calibri"/>
        </w:rPr>
      </w:pPr>
    </w:p>
    <w:p w:rsidR="005E3737" w:rsidRPr="005E3737" w:rsidRDefault="005E3737" w:rsidP="005E3737">
      <w:pPr>
        <w:ind w:left="358"/>
        <w:rPr>
          <w:rFonts w:ascii="Calibri" w:hAnsi="Calibri" w:cs="Calibri"/>
        </w:rPr>
      </w:pPr>
      <w:r w:rsidRPr="005E3737">
        <w:rPr>
          <w:rFonts w:ascii="Calibri" w:hAnsi="Calibri" w:cs="Calibri"/>
          <w:color w:val="333333"/>
          <w:shd w:val="clear" w:color="auto" w:fill="FFFFFF"/>
        </w:rPr>
        <w:t>O</w:t>
      </w:r>
      <w:r w:rsidRPr="005E3737">
        <w:rPr>
          <w:rFonts w:ascii="Calibri" w:hAnsi="Calibri" w:cs="Calibri"/>
        </w:rPr>
        <w:t>’Callaghan, A. (2001</w:t>
      </w:r>
      <w:proofErr w:type="gramStart"/>
      <w:r w:rsidRPr="005E3737">
        <w:rPr>
          <w:rFonts w:ascii="Calibri" w:hAnsi="Calibri" w:cs="Calibri"/>
        </w:rPr>
        <w:t xml:space="preserve">)  </w:t>
      </w:r>
      <w:r w:rsidRPr="005E3737">
        <w:rPr>
          <w:rFonts w:ascii="Calibri" w:hAnsi="Calibri" w:cs="Calibri"/>
          <w:i/>
        </w:rPr>
        <w:t>How</w:t>
      </w:r>
      <w:proofErr w:type="gramEnd"/>
      <w:r w:rsidRPr="005E3737">
        <w:rPr>
          <w:rFonts w:ascii="Calibri" w:hAnsi="Calibri" w:cs="Calibri"/>
          <w:i/>
        </w:rPr>
        <w:t xml:space="preserve"> to recruit right: 9 ways to attract and retain employees. </w:t>
      </w:r>
      <w:r w:rsidRPr="005E3737">
        <w:rPr>
          <w:rFonts w:ascii="Calibri" w:hAnsi="Calibri" w:cs="Calibri"/>
        </w:rPr>
        <w:t>4</w:t>
      </w:r>
      <w:r w:rsidRPr="005E3737">
        <w:rPr>
          <w:rFonts w:ascii="Calibri" w:hAnsi="Calibri" w:cs="Calibri"/>
          <w:vertAlign w:val="superscript"/>
        </w:rPr>
        <w:t>th</w:t>
      </w:r>
      <w:r w:rsidRPr="005E3737">
        <w:rPr>
          <w:rFonts w:ascii="Calibri" w:hAnsi="Calibri" w:cs="Calibri"/>
        </w:rPr>
        <w:t xml:space="preserve"> November 2021 Available at:  </w:t>
      </w:r>
      <w:hyperlink r:id="rId6" w:history="1">
        <w:r w:rsidRPr="005E3737">
          <w:rPr>
            <w:rStyle w:val="Hyperlink"/>
            <w:rFonts w:ascii="Calibri" w:hAnsi="Calibri" w:cs="Calibri"/>
          </w:rPr>
          <w:t>How to recruit right: 9 ways to attract and retain employees (breathehr.com)</w:t>
        </w:r>
      </w:hyperlink>
      <w:r w:rsidRPr="005E3737">
        <w:rPr>
          <w:rFonts w:ascii="Calibri" w:hAnsi="Calibri" w:cs="Calibri"/>
        </w:rPr>
        <w:t xml:space="preserve"> (Accessed: 24</w:t>
      </w:r>
      <w:r w:rsidRPr="005E3737">
        <w:rPr>
          <w:rFonts w:ascii="Calibri" w:hAnsi="Calibri" w:cs="Calibri"/>
          <w:vertAlign w:val="superscript"/>
        </w:rPr>
        <w:t>th</w:t>
      </w:r>
      <w:r w:rsidRPr="005E3737">
        <w:rPr>
          <w:rFonts w:ascii="Calibri" w:hAnsi="Calibri" w:cs="Calibri"/>
        </w:rPr>
        <w:t xml:space="preserve"> April 2022)</w:t>
      </w:r>
    </w:p>
    <w:p w:rsidR="005E3737" w:rsidRPr="005E3737" w:rsidRDefault="005E3737" w:rsidP="005E3737">
      <w:pPr>
        <w:pStyle w:val="ListParagraph"/>
        <w:ind w:leftChars="0" w:left="358" w:firstLineChars="0" w:firstLine="0"/>
        <w:rPr>
          <w:rFonts w:ascii="Calibri" w:hAnsi="Calibri" w:cs="Calibri"/>
        </w:rPr>
      </w:pPr>
    </w:p>
    <w:sectPr w:rsidR="005E3737" w:rsidRPr="005E3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E3A3E"/>
    <w:multiLevelType w:val="multilevel"/>
    <w:tmpl w:val="42CE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nsid w:val="3AE638CE"/>
    <w:multiLevelType w:val="hybridMultilevel"/>
    <w:tmpl w:val="FBDE13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B828D4"/>
    <w:multiLevelType w:val="multilevel"/>
    <w:tmpl w:val="2BC6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12F"/>
    <w:rsid w:val="00054822"/>
    <w:rsid w:val="00170275"/>
    <w:rsid w:val="00295DE9"/>
    <w:rsid w:val="00314511"/>
    <w:rsid w:val="00325F80"/>
    <w:rsid w:val="003C790E"/>
    <w:rsid w:val="004274F2"/>
    <w:rsid w:val="005E3737"/>
    <w:rsid w:val="005F1B08"/>
    <w:rsid w:val="008D7D8D"/>
    <w:rsid w:val="00A7012F"/>
    <w:rsid w:val="00A82C0B"/>
    <w:rsid w:val="00B468A0"/>
    <w:rsid w:val="00B47525"/>
    <w:rsid w:val="00B831D2"/>
    <w:rsid w:val="00D13EF1"/>
    <w:rsid w:val="00EF09FE"/>
    <w:rsid w:val="00F0437C"/>
    <w:rsid w:val="00F93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D8D"/>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character" w:styleId="Hyperlink">
    <w:name w:val="Hyperlink"/>
    <w:basedOn w:val="DefaultParagraphFont"/>
    <w:uiPriority w:val="99"/>
    <w:unhideWhenUsed/>
    <w:rsid w:val="005E3737"/>
    <w:rPr>
      <w:color w:val="0000FF"/>
      <w:u w:val="single"/>
    </w:rPr>
  </w:style>
  <w:style w:type="paragraph" w:customStyle="1" w:styleId="yiv9975280716msonormal">
    <w:name w:val="yiv9975280716msonormal"/>
    <w:basedOn w:val="Normal"/>
    <w:rsid w:val="001702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F1B0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D8D"/>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character" w:styleId="Hyperlink">
    <w:name w:val="Hyperlink"/>
    <w:basedOn w:val="DefaultParagraphFont"/>
    <w:uiPriority w:val="99"/>
    <w:unhideWhenUsed/>
    <w:rsid w:val="005E3737"/>
    <w:rPr>
      <w:color w:val="0000FF"/>
      <w:u w:val="single"/>
    </w:rPr>
  </w:style>
  <w:style w:type="paragraph" w:customStyle="1" w:styleId="yiv9975280716msonormal">
    <w:name w:val="yiv9975280716msonormal"/>
    <w:basedOn w:val="Normal"/>
    <w:rsid w:val="001702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F1B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80769">
      <w:bodyDiv w:val="1"/>
      <w:marLeft w:val="0"/>
      <w:marRight w:val="0"/>
      <w:marTop w:val="0"/>
      <w:marBottom w:val="0"/>
      <w:divBdr>
        <w:top w:val="none" w:sz="0" w:space="0" w:color="auto"/>
        <w:left w:val="none" w:sz="0" w:space="0" w:color="auto"/>
        <w:bottom w:val="none" w:sz="0" w:space="0" w:color="auto"/>
        <w:right w:val="none" w:sz="0" w:space="0" w:color="auto"/>
      </w:divBdr>
    </w:div>
    <w:div w:id="654452028">
      <w:bodyDiv w:val="1"/>
      <w:marLeft w:val="0"/>
      <w:marRight w:val="0"/>
      <w:marTop w:val="0"/>
      <w:marBottom w:val="0"/>
      <w:divBdr>
        <w:top w:val="none" w:sz="0" w:space="0" w:color="auto"/>
        <w:left w:val="none" w:sz="0" w:space="0" w:color="auto"/>
        <w:bottom w:val="none" w:sz="0" w:space="0" w:color="auto"/>
        <w:right w:val="none" w:sz="0" w:space="0" w:color="auto"/>
      </w:divBdr>
    </w:div>
    <w:div w:id="1098602742">
      <w:bodyDiv w:val="1"/>
      <w:marLeft w:val="0"/>
      <w:marRight w:val="0"/>
      <w:marTop w:val="0"/>
      <w:marBottom w:val="0"/>
      <w:divBdr>
        <w:top w:val="none" w:sz="0" w:space="0" w:color="auto"/>
        <w:left w:val="none" w:sz="0" w:space="0" w:color="auto"/>
        <w:bottom w:val="none" w:sz="0" w:space="0" w:color="auto"/>
        <w:right w:val="none" w:sz="0" w:space="0" w:color="auto"/>
      </w:divBdr>
    </w:div>
    <w:div w:id="1115176339">
      <w:bodyDiv w:val="1"/>
      <w:marLeft w:val="0"/>
      <w:marRight w:val="0"/>
      <w:marTop w:val="0"/>
      <w:marBottom w:val="0"/>
      <w:divBdr>
        <w:top w:val="none" w:sz="0" w:space="0" w:color="auto"/>
        <w:left w:val="none" w:sz="0" w:space="0" w:color="auto"/>
        <w:bottom w:val="none" w:sz="0" w:space="0" w:color="auto"/>
        <w:right w:val="none" w:sz="0" w:space="0" w:color="auto"/>
      </w:divBdr>
    </w:div>
    <w:div w:id="1370489117">
      <w:bodyDiv w:val="1"/>
      <w:marLeft w:val="0"/>
      <w:marRight w:val="0"/>
      <w:marTop w:val="0"/>
      <w:marBottom w:val="0"/>
      <w:divBdr>
        <w:top w:val="none" w:sz="0" w:space="0" w:color="auto"/>
        <w:left w:val="none" w:sz="0" w:space="0" w:color="auto"/>
        <w:bottom w:val="none" w:sz="0" w:space="0" w:color="auto"/>
        <w:right w:val="none" w:sz="0" w:space="0" w:color="auto"/>
      </w:divBdr>
    </w:div>
    <w:div w:id="1662151197">
      <w:bodyDiv w:val="1"/>
      <w:marLeft w:val="0"/>
      <w:marRight w:val="0"/>
      <w:marTop w:val="0"/>
      <w:marBottom w:val="0"/>
      <w:divBdr>
        <w:top w:val="none" w:sz="0" w:space="0" w:color="auto"/>
        <w:left w:val="none" w:sz="0" w:space="0" w:color="auto"/>
        <w:bottom w:val="none" w:sz="0" w:space="0" w:color="auto"/>
        <w:right w:val="none" w:sz="0" w:space="0" w:color="auto"/>
      </w:divBdr>
    </w:div>
    <w:div w:id="1933856849">
      <w:bodyDiv w:val="1"/>
      <w:marLeft w:val="0"/>
      <w:marRight w:val="0"/>
      <w:marTop w:val="0"/>
      <w:marBottom w:val="0"/>
      <w:divBdr>
        <w:top w:val="none" w:sz="0" w:space="0" w:color="auto"/>
        <w:left w:val="none" w:sz="0" w:space="0" w:color="auto"/>
        <w:bottom w:val="none" w:sz="0" w:space="0" w:color="auto"/>
        <w:right w:val="none" w:sz="0" w:space="0" w:color="auto"/>
      </w:divBdr>
    </w:div>
    <w:div w:id="202790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eathehr.com/en-gb/blog/topic/recruiting-talent/how-to-recruit-right-5-ways-to-attract-and-retain-employe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859</TotalTime>
  <Pages>5</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email4amp Procter</dc:creator>
  <cp:lastModifiedBy>email4amp Procter</cp:lastModifiedBy>
  <cp:revision>16</cp:revision>
  <dcterms:created xsi:type="dcterms:W3CDTF">2022-04-25T05:55:00Z</dcterms:created>
  <dcterms:modified xsi:type="dcterms:W3CDTF">2022-04-25T23:29:00Z</dcterms:modified>
</cp:coreProperties>
</file>