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8EB9B7" w14:textId="77777777" w:rsidR="00D842A6" w:rsidRPr="00D842A6" w:rsidRDefault="00D842A6" w:rsidP="00D842A6">
      <w:pPr>
        <w:spacing w:line="480" w:lineRule="auto"/>
        <w:jc w:val="center"/>
        <w:rPr>
          <w:rFonts w:cstheme="minorHAnsi"/>
          <w:b/>
          <w:sz w:val="28"/>
          <w:szCs w:val="28"/>
        </w:rPr>
      </w:pPr>
      <w:r w:rsidRPr="00D842A6">
        <w:rPr>
          <w:rFonts w:cstheme="minorHAnsi"/>
          <w:b/>
          <w:sz w:val="28"/>
          <w:szCs w:val="28"/>
        </w:rPr>
        <w:t>Adele Boobier</w:t>
      </w:r>
    </w:p>
    <w:p w14:paraId="107F58F1" w14:textId="1E776C43" w:rsidR="00D842A6" w:rsidRPr="00D842A6" w:rsidRDefault="00D842A6" w:rsidP="00D842A6">
      <w:pPr>
        <w:spacing w:line="480" w:lineRule="auto"/>
        <w:jc w:val="center"/>
        <w:rPr>
          <w:rFonts w:cstheme="minorHAnsi"/>
          <w:b/>
          <w:sz w:val="28"/>
          <w:szCs w:val="28"/>
        </w:rPr>
      </w:pPr>
      <w:r w:rsidRPr="00D842A6">
        <w:rPr>
          <w:rFonts w:cstheme="minorHAnsi"/>
          <w:b/>
          <w:sz w:val="28"/>
          <w:szCs w:val="28"/>
        </w:rPr>
        <w:t>Communication and Counselling</w:t>
      </w:r>
    </w:p>
    <w:p w14:paraId="410C8403" w14:textId="1BFDAF99" w:rsidR="00D842A6" w:rsidRDefault="00D842A6" w:rsidP="00D842A6">
      <w:pPr>
        <w:spacing w:line="480" w:lineRule="auto"/>
        <w:jc w:val="center"/>
        <w:rPr>
          <w:rFonts w:cstheme="minorHAnsi"/>
          <w:b/>
          <w:sz w:val="28"/>
          <w:szCs w:val="28"/>
        </w:rPr>
      </w:pPr>
      <w:r w:rsidRPr="00D842A6">
        <w:rPr>
          <w:rFonts w:cstheme="minorHAnsi"/>
          <w:b/>
          <w:sz w:val="28"/>
          <w:szCs w:val="28"/>
        </w:rPr>
        <w:t>Video Critique</w:t>
      </w:r>
    </w:p>
    <w:p w14:paraId="6E463E18" w14:textId="77777777" w:rsidR="00D842A6" w:rsidRDefault="00D842A6" w:rsidP="00D842A6">
      <w:pPr>
        <w:spacing w:line="480" w:lineRule="auto"/>
        <w:jc w:val="center"/>
        <w:rPr>
          <w:rFonts w:cstheme="minorHAnsi"/>
          <w:sz w:val="24"/>
          <w:szCs w:val="24"/>
        </w:rPr>
      </w:pPr>
    </w:p>
    <w:p w14:paraId="53A8138C" w14:textId="2FC2037C" w:rsidR="0025299C" w:rsidRPr="00D842A6" w:rsidRDefault="00AC53AB" w:rsidP="00D842A6">
      <w:pPr>
        <w:spacing w:line="360" w:lineRule="auto"/>
        <w:rPr>
          <w:rFonts w:cstheme="minorHAnsi"/>
          <w:sz w:val="24"/>
          <w:szCs w:val="24"/>
        </w:rPr>
      </w:pPr>
      <w:bookmarkStart w:id="0" w:name="_GoBack"/>
      <w:r w:rsidRPr="00D842A6">
        <w:rPr>
          <w:rFonts w:cstheme="minorHAnsi"/>
          <w:sz w:val="24"/>
          <w:szCs w:val="24"/>
        </w:rPr>
        <w:t>C</w:t>
      </w:r>
      <w:r w:rsidR="0080003C" w:rsidRPr="00D842A6">
        <w:rPr>
          <w:rFonts w:cstheme="minorHAnsi"/>
          <w:sz w:val="24"/>
          <w:szCs w:val="24"/>
        </w:rPr>
        <w:t xml:space="preserve">ounselling techniques </w:t>
      </w:r>
      <w:r w:rsidRPr="00D842A6">
        <w:rPr>
          <w:rFonts w:cstheme="minorHAnsi"/>
          <w:sz w:val="24"/>
          <w:szCs w:val="24"/>
        </w:rPr>
        <w:t xml:space="preserve">are well recognised in literature which promote well-being and positive emotional health. </w:t>
      </w:r>
      <w:r w:rsidR="0080003C" w:rsidRPr="00D842A6">
        <w:rPr>
          <w:rFonts w:cstheme="minorHAnsi"/>
          <w:sz w:val="24"/>
          <w:szCs w:val="24"/>
        </w:rPr>
        <w:t xml:space="preserve"> </w:t>
      </w:r>
      <w:r w:rsidRPr="00D842A6">
        <w:rPr>
          <w:rFonts w:cstheme="minorHAnsi"/>
          <w:sz w:val="24"/>
          <w:szCs w:val="24"/>
        </w:rPr>
        <w:t>Counselling techniques support</w:t>
      </w:r>
      <w:r w:rsidR="0080003C" w:rsidRPr="00D842A6">
        <w:rPr>
          <w:rFonts w:cstheme="minorHAnsi"/>
          <w:sz w:val="24"/>
          <w:szCs w:val="24"/>
        </w:rPr>
        <w:t xml:space="preserve"> realization, intuitiveness</w:t>
      </w:r>
      <w:r w:rsidRPr="00D842A6">
        <w:rPr>
          <w:rFonts w:cstheme="minorHAnsi"/>
          <w:sz w:val="24"/>
          <w:szCs w:val="24"/>
        </w:rPr>
        <w:t>, self-awareness, analysis and supports the development of cognitive problem-solving skills.</w:t>
      </w:r>
    </w:p>
    <w:p w14:paraId="2ABEDC08" w14:textId="77777777" w:rsidR="00AC53AB" w:rsidRPr="00D842A6" w:rsidRDefault="00AC53AB" w:rsidP="00D842A6">
      <w:pPr>
        <w:spacing w:line="360" w:lineRule="auto"/>
        <w:rPr>
          <w:rFonts w:cstheme="minorHAnsi"/>
          <w:sz w:val="24"/>
          <w:szCs w:val="24"/>
        </w:rPr>
      </w:pPr>
      <w:r w:rsidRPr="00D842A6">
        <w:rPr>
          <w:rFonts w:cstheme="minorHAnsi"/>
          <w:sz w:val="24"/>
          <w:szCs w:val="24"/>
        </w:rPr>
        <w:t>T</w:t>
      </w:r>
      <w:r w:rsidR="0080003C" w:rsidRPr="00D842A6">
        <w:rPr>
          <w:rFonts w:cstheme="minorHAnsi"/>
          <w:sz w:val="24"/>
          <w:szCs w:val="24"/>
        </w:rPr>
        <w:t xml:space="preserve">he aim </w:t>
      </w:r>
      <w:r w:rsidRPr="00D842A6">
        <w:rPr>
          <w:rFonts w:cstheme="minorHAnsi"/>
          <w:sz w:val="24"/>
          <w:szCs w:val="24"/>
        </w:rPr>
        <w:t xml:space="preserve">of this assignment </w:t>
      </w:r>
      <w:r w:rsidR="0080003C" w:rsidRPr="00D842A6">
        <w:rPr>
          <w:rFonts w:cstheme="minorHAnsi"/>
          <w:sz w:val="24"/>
          <w:szCs w:val="24"/>
        </w:rPr>
        <w:t xml:space="preserve">is to analyse </w:t>
      </w:r>
      <w:r w:rsidRPr="00D842A6">
        <w:rPr>
          <w:rFonts w:cstheme="minorHAnsi"/>
          <w:sz w:val="24"/>
          <w:szCs w:val="24"/>
        </w:rPr>
        <w:t xml:space="preserve">the </w:t>
      </w:r>
      <w:r w:rsidR="0080003C" w:rsidRPr="00D842A6">
        <w:rPr>
          <w:rFonts w:cstheme="minorHAnsi"/>
          <w:sz w:val="24"/>
          <w:szCs w:val="24"/>
        </w:rPr>
        <w:t xml:space="preserve">strengths </w:t>
      </w:r>
      <w:r w:rsidRPr="00D842A6">
        <w:rPr>
          <w:rFonts w:cstheme="minorHAnsi"/>
          <w:sz w:val="24"/>
          <w:szCs w:val="24"/>
        </w:rPr>
        <w:t>and</w:t>
      </w:r>
      <w:r w:rsidR="0080003C" w:rsidRPr="00D842A6">
        <w:rPr>
          <w:rFonts w:cstheme="minorHAnsi"/>
          <w:sz w:val="24"/>
          <w:szCs w:val="24"/>
        </w:rPr>
        <w:t xml:space="preserve"> weaknesses </w:t>
      </w:r>
      <w:r w:rsidRPr="00D842A6">
        <w:rPr>
          <w:rFonts w:cstheme="minorHAnsi"/>
          <w:sz w:val="24"/>
          <w:szCs w:val="24"/>
        </w:rPr>
        <w:t>of</w:t>
      </w:r>
      <w:r w:rsidR="0080003C" w:rsidRPr="00D842A6">
        <w:rPr>
          <w:rFonts w:cstheme="minorHAnsi"/>
          <w:sz w:val="24"/>
          <w:szCs w:val="24"/>
        </w:rPr>
        <w:t xml:space="preserve"> a counselling </w:t>
      </w:r>
      <w:r w:rsidRPr="00D842A6">
        <w:rPr>
          <w:rFonts w:cstheme="minorHAnsi"/>
          <w:sz w:val="24"/>
          <w:szCs w:val="24"/>
        </w:rPr>
        <w:t>intervention</w:t>
      </w:r>
      <w:r w:rsidR="0080003C" w:rsidRPr="00D842A6">
        <w:rPr>
          <w:rFonts w:cstheme="minorHAnsi"/>
          <w:sz w:val="24"/>
          <w:szCs w:val="24"/>
        </w:rPr>
        <w:t xml:space="preserve">. </w:t>
      </w:r>
    </w:p>
    <w:p w14:paraId="743C5E3E" w14:textId="2D64C5F3" w:rsidR="0080003C" w:rsidRPr="00D842A6" w:rsidRDefault="00AC53AB" w:rsidP="00D842A6">
      <w:pPr>
        <w:spacing w:line="360" w:lineRule="auto"/>
        <w:rPr>
          <w:rFonts w:cstheme="minorHAnsi"/>
          <w:sz w:val="24"/>
          <w:szCs w:val="24"/>
        </w:rPr>
      </w:pPr>
      <w:r w:rsidRPr="00D842A6">
        <w:rPr>
          <w:rFonts w:cstheme="minorHAnsi"/>
          <w:sz w:val="24"/>
          <w:szCs w:val="24"/>
        </w:rPr>
        <w:t>The session is</w:t>
      </w:r>
      <w:r w:rsidR="0080003C" w:rsidRPr="00D842A6">
        <w:rPr>
          <w:rFonts w:cstheme="minorHAnsi"/>
          <w:sz w:val="24"/>
          <w:szCs w:val="24"/>
        </w:rPr>
        <w:t xml:space="preserve"> </w:t>
      </w:r>
      <w:r w:rsidRPr="00D842A6">
        <w:rPr>
          <w:rFonts w:cstheme="minorHAnsi"/>
          <w:sz w:val="24"/>
          <w:szCs w:val="24"/>
        </w:rPr>
        <w:t>recorded,</w:t>
      </w:r>
      <w:r w:rsidR="0080003C" w:rsidRPr="00D842A6">
        <w:rPr>
          <w:rFonts w:cstheme="minorHAnsi"/>
          <w:sz w:val="24"/>
          <w:szCs w:val="24"/>
        </w:rPr>
        <w:t xml:space="preserve"> observe</w:t>
      </w:r>
      <w:r w:rsidRPr="00D842A6">
        <w:rPr>
          <w:rFonts w:cstheme="minorHAnsi"/>
          <w:sz w:val="24"/>
          <w:szCs w:val="24"/>
        </w:rPr>
        <w:t>d</w:t>
      </w:r>
      <w:r w:rsidR="0080003C" w:rsidRPr="00D842A6">
        <w:rPr>
          <w:rFonts w:cstheme="minorHAnsi"/>
          <w:sz w:val="24"/>
          <w:szCs w:val="24"/>
        </w:rPr>
        <w:t xml:space="preserve">, </w:t>
      </w:r>
      <w:r w:rsidRPr="00D842A6">
        <w:rPr>
          <w:rFonts w:cstheme="minorHAnsi"/>
          <w:sz w:val="24"/>
          <w:szCs w:val="24"/>
        </w:rPr>
        <w:t>evaluated</w:t>
      </w:r>
      <w:r w:rsidR="0080003C" w:rsidRPr="00D842A6">
        <w:rPr>
          <w:rFonts w:cstheme="minorHAnsi"/>
          <w:sz w:val="24"/>
          <w:szCs w:val="24"/>
        </w:rPr>
        <w:t xml:space="preserve"> and critique</w:t>
      </w:r>
      <w:r w:rsidRPr="00D842A6">
        <w:rPr>
          <w:rFonts w:cstheme="minorHAnsi"/>
          <w:sz w:val="24"/>
          <w:szCs w:val="24"/>
        </w:rPr>
        <w:t>d</w:t>
      </w:r>
      <w:r w:rsidR="0080003C" w:rsidRPr="00D842A6">
        <w:rPr>
          <w:rFonts w:cstheme="minorHAnsi"/>
          <w:sz w:val="24"/>
          <w:szCs w:val="24"/>
        </w:rPr>
        <w:t>. Th</w:t>
      </w:r>
      <w:r w:rsidRPr="00D842A6">
        <w:rPr>
          <w:rFonts w:cstheme="minorHAnsi"/>
          <w:sz w:val="24"/>
          <w:szCs w:val="24"/>
        </w:rPr>
        <w:t>e evaluation will determine</w:t>
      </w:r>
      <w:r w:rsidR="0080003C" w:rsidRPr="00D842A6">
        <w:rPr>
          <w:rFonts w:cstheme="minorHAnsi"/>
          <w:sz w:val="24"/>
          <w:szCs w:val="24"/>
        </w:rPr>
        <w:t xml:space="preserve"> where there is room for any improvement</w:t>
      </w:r>
      <w:r w:rsidR="0082607D" w:rsidRPr="00D842A6">
        <w:rPr>
          <w:rFonts w:cstheme="minorHAnsi"/>
          <w:sz w:val="24"/>
          <w:szCs w:val="24"/>
        </w:rPr>
        <w:t xml:space="preserve">. </w:t>
      </w:r>
      <w:r w:rsidR="0080003C" w:rsidRPr="00D842A6">
        <w:rPr>
          <w:rFonts w:cstheme="minorHAnsi"/>
          <w:sz w:val="24"/>
          <w:szCs w:val="24"/>
        </w:rPr>
        <w:t xml:space="preserve"> </w:t>
      </w:r>
      <w:r w:rsidR="0082607D" w:rsidRPr="00D842A6">
        <w:rPr>
          <w:rFonts w:cstheme="minorHAnsi"/>
          <w:sz w:val="24"/>
          <w:szCs w:val="24"/>
        </w:rPr>
        <w:t xml:space="preserve">The aim is to </w:t>
      </w:r>
      <w:r w:rsidR="0080003C" w:rsidRPr="00D842A6">
        <w:rPr>
          <w:rFonts w:cstheme="minorHAnsi"/>
          <w:sz w:val="24"/>
          <w:szCs w:val="24"/>
        </w:rPr>
        <w:t>i</w:t>
      </w:r>
      <w:r w:rsidR="0082607D" w:rsidRPr="00D842A6">
        <w:rPr>
          <w:rFonts w:cstheme="minorHAnsi"/>
          <w:sz w:val="24"/>
          <w:szCs w:val="24"/>
        </w:rPr>
        <w:t>mprove personal awareness through reflection to be able to evaluate current communication skills and develop an understanding of professional development needs to benefit</w:t>
      </w:r>
      <w:r w:rsidR="0080003C" w:rsidRPr="00D842A6">
        <w:rPr>
          <w:rFonts w:cstheme="minorHAnsi"/>
          <w:sz w:val="24"/>
          <w:szCs w:val="24"/>
        </w:rPr>
        <w:t xml:space="preserve"> future </w:t>
      </w:r>
      <w:r w:rsidR="0082607D" w:rsidRPr="00D842A6">
        <w:rPr>
          <w:rFonts w:cstheme="minorHAnsi"/>
          <w:sz w:val="24"/>
          <w:szCs w:val="24"/>
        </w:rPr>
        <w:t>practice situations</w:t>
      </w:r>
      <w:r w:rsidR="0080003C" w:rsidRPr="00D842A6">
        <w:rPr>
          <w:rFonts w:cstheme="minorHAnsi"/>
          <w:sz w:val="24"/>
          <w:szCs w:val="24"/>
        </w:rPr>
        <w:t xml:space="preserve"> in the nursing field.</w:t>
      </w:r>
    </w:p>
    <w:p w14:paraId="54F87AFC" w14:textId="7810A019" w:rsidR="0080003C" w:rsidRPr="00D842A6" w:rsidRDefault="0080003C" w:rsidP="00D842A6">
      <w:pPr>
        <w:spacing w:line="360" w:lineRule="auto"/>
        <w:rPr>
          <w:rFonts w:cstheme="minorHAnsi"/>
          <w:sz w:val="24"/>
          <w:szCs w:val="24"/>
        </w:rPr>
      </w:pPr>
      <w:r w:rsidRPr="00D842A6">
        <w:rPr>
          <w:rFonts w:cstheme="minorHAnsi"/>
          <w:sz w:val="24"/>
          <w:szCs w:val="24"/>
        </w:rPr>
        <w:t>The purpose of this study is to look into three main aspects of psychologist Carl Rogers’ theories within the Humanistic approach. These methods will be put into practise throughout the session using empathy, treating the client with unconditional positive regard, and applying congruence throughout the session. T</w:t>
      </w:r>
      <w:r w:rsidR="00B00E71" w:rsidRPr="00D842A6">
        <w:rPr>
          <w:rFonts w:cstheme="minorHAnsi"/>
          <w:sz w:val="24"/>
          <w:szCs w:val="24"/>
        </w:rPr>
        <w:t>h</w:t>
      </w:r>
      <w:r w:rsidRPr="00D842A6">
        <w:rPr>
          <w:rFonts w:cstheme="minorHAnsi"/>
          <w:sz w:val="24"/>
          <w:szCs w:val="24"/>
        </w:rPr>
        <w:t xml:space="preserve">is assignment will analyse the importance and value of communication </w:t>
      </w:r>
      <w:r w:rsidR="00B00E71" w:rsidRPr="00D842A6">
        <w:rPr>
          <w:rFonts w:cstheme="minorHAnsi"/>
          <w:sz w:val="24"/>
          <w:szCs w:val="24"/>
        </w:rPr>
        <w:t xml:space="preserve">and counselling skills in a nursing and caring environment in relation to both service users and care professionals. </w:t>
      </w:r>
    </w:p>
    <w:p w14:paraId="4F6C0656" w14:textId="44B5B64D" w:rsidR="00533607" w:rsidRPr="00D842A6" w:rsidRDefault="00465A10" w:rsidP="00D842A6">
      <w:pPr>
        <w:spacing w:line="360" w:lineRule="auto"/>
        <w:rPr>
          <w:rFonts w:cstheme="minorHAnsi"/>
          <w:sz w:val="24"/>
          <w:szCs w:val="24"/>
        </w:rPr>
      </w:pPr>
      <w:r w:rsidRPr="00D842A6">
        <w:rPr>
          <w:rFonts w:cstheme="minorHAnsi"/>
          <w:sz w:val="24"/>
          <w:szCs w:val="24"/>
        </w:rPr>
        <w:t xml:space="preserve">To begin the counselling session, it was explained to the client that they were being video recorded and </w:t>
      </w:r>
      <w:r w:rsidR="0082607D" w:rsidRPr="00D842A6">
        <w:rPr>
          <w:rFonts w:cstheme="minorHAnsi"/>
          <w:sz w:val="24"/>
          <w:szCs w:val="24"/>
        </w:rPr>
        <w:t xml:space="preserve">consent was obtained. </w:t>
      </w:r>
      <w:r w:rsidRPr="00D842A6">
        <w:rPr>
          <w:rFonts w:cstheme="minorHAnsi"/>
          <w:sz w:val="24"/>
          <w:szCs w:val="24"/>
        </w:rPr>
        <w:t xml:space="preserve"> It was of upmost importance to make sure that the client felt comfortable in their surroundings and that everything was convenient for them.</w:t>
      </w:r>
      <w:r w:rsidR="00533607" w:rsidRPr="00D842A6">
        <w:rPr>
          <w:rFonts w:cstheme="minorHAnsi"/>
          <w:sz w:val="24"/>
          <w:szCs w:val="24"/>
        </w:rPr>
        <w:t xml:space="preserve"> </w:t>
      </w:r>
      <w:r w:rsidR="00B77BC8" w:rsidRPr="00D842A6">
        <w:rPr>
          <w:rFonts w:cstheme="minorHAnsi"/>
          <w:sz w:val="24"/>
          <w:szCs w:val="24"/>
        </w:rPr>
        <w:t>“</w:t>
      </w:r>
      <w:r w:rsidR="005E4438" w:rsidRPr="00D842A6">
        <w:rPr>
          <w:rFonts w:cstheme="minorHAnsi"/>
          <w:sz w:val="24"/>
          <w:szCs w:val="24"/>
        </w:rPr>
        <w:t xml:space="preserve">Creating a private, comfortable environment where clients, students, patients feel safe and at ease will </w:t>
      </w:r>
      <w:r w:rsidR="00B77BC8" w:rsidRPr="00D842A6">
        <w:rPr>
          <w:rFonts w:cstheme="minorHAnsi"/>
          <w:sz w:val="24"/>
          <w:szCs w:val="24"/>
        </w:rPr>
        <w:t>help set up stage for establishing a helping relationship that leads to the best possible outcome.” (</w:t>
      </w:r>
      <w:proofErr w:type="spellStart"/>
      <w:r w:rsidR="00B77BC8" w:rsidRPr="00D842A6">
        <w:rPr>
          <w:rFonts w:cstheme="minorHAnsi"/>
          <w:sz w:val="24"/>
          <w:szCs w:val="24"/>
        </w:rPr>
        <w:t>Blonna</w:t>
      </w:r>
      <w:proofErr w:type="spellEnd"/>
      <w:r w:rsidR="00B77BC8" w:rsidRPr="00D842A6">
        <w:rPr>
          <w:rFonts w:cstheme="minorHAnsi"/>
          <w:sz w:val="24"/>
          <w:szCs w:val="24"/>
        </w:rPr>
        <w:t xml:space="preserve">, </w:t>
      </w:r>
      <w:proofErr w:type="spellStart"/>
      <w:r w:rsidR="00B77BC8" w:rsidRPr="00D842A6">
        <w:rPr>
          <w:rFonts w:cstheme="minorHAnsi"/>
          <w:sz w:val="24"/>
          <w:szCs w:val="24"/>
        </w:rPr>
        <w:t>Loschiavo</w:t>
      </w:r>
      <w:proofErr w:type="spellEnd"/>
      <w:r w:rsidR="00B77BC8" w:rsidRPr="00D842A6">
        <w:rPr>
          <w:rFonts w:cstheme="minorHAnsi"/>
          <w:sz w:val="24"/>
          <w:szCs w:val="24"/>
        </w:rPr>
        <w:t xml:space="preserve"> &amp; </w:t>
      </w:r>
      <w:proofErr w:type="spellStart"/>
      <w:r w:rsidR="00B77BC8" w:rsidRPr="00D842A6">
        <w:rPr>
          <w:rFonts w:cstheme="minorHAnsi"/>
          <w:sz w:val="24"/>
          <w:szCs w:val="24"/>
        </w:rPr>
        <w:t>Watter</w:t>
      </w:r>
      <w:proofErr w:type="spellEnd"/>
      <w:r w:rsidR="00B77BC8" w:rsidRPr="00D842A6">
        <w:rPr>
          <w:rFonts w:cstheme="minorHAnsi"/>
          <w:sz w:val="24"/>
          <w:szCs w:val="24"/>
        </w:rPr>
        <w:t>, 2011.P66).</w:t>
      </w:r>
      <w:r w:rsidR="005E4438" w:rsidRPr="00D842A6">
        <w:rPr>
          <w:rFonts w:cstheme="minorHAnsi"/>
          <w:sz w:val="24"/>
          <w:szCs w:val="24"/>
        </w:rPr>
        <w:t xml:space="preserve"> </w:t>
      </w:r>
      <w:r w:rsidR="00533607" w:rsidRPr="00D842A6">
        <w:rPr>
          <w:rFonts w:cstheme="minorHAnsi"/>
          <w:sz w:val="24"/>
          <w:szCs w:val="24"/>
        </w:rPr>
        <w:t>The</w:t>
      </w:r>
      <w:r w:rsidR="0082607D" w:rsidRPr="00D842A6">
        <w:rPr>
          <w:rFonts w:cstheme="minorHAnsi"/>
          <w:sz w:val="24"/>
          <w:szCs w:val="24"/>
        </w:rPr>
        <w:t xml:space="preserve"> client was informed</w:t>
      </w:r>
      <w:r w:rsidR="00533607" w:rsidRPr="00D842A6">
        <w:rPr>
          <w:rFonts w:cstheme="minorHAnsi"/>
          <w:sz w:val="24"/>
          <w:szCs w:val="24"/>
        </w:rPr>
        <w:t xml:space="preserve"> the session would be strictly confidential, unless </w:t>
      </w:r>
      <w:r w:rsidR="0082607D" w:rsidRPr="00D842A6">
        <w:rPr>
          <w:rFonts w:cstheme="minorHAnsi"/>
          <w:sz w:val="24"/>
          <w:szCs w:val="24"/>
        </w:rPr>
        <w:t xml:space="preserve">confidentiality would need to be bypassed in </w:t>
      </w:r>
      <w:r w:rsidR="0082607D" w:rsidRPr="00D842A6">
        <w:rPr>
          <w:rFonts w:cstheme="minorHAnsi"/>
          <w:sz w:val="24"/>
          <w:szCs w:val="24"/>
        </w:rPr>
        <w:lastRenderedPageBreak/>
        <w:t>the interest of safety or safeguarding</w:t>
      </w:r>
      <w:r w:rsidR="00533607" w:rsidRPr="00D842A6">
        <w:rPr>
          <w:rFonts w:cstheme="minorHAnsi"/>
          <w:sz w:val="24"/>
          <w:szCs w:val="24"/>
        </w:rPr>
        <w:t>.</w:t>
      </w:r>
      <w:r w:rsidR="0041434A" w:rsidRPr="00D842A6">
        <w:rPr>
          <w:rFonts w:cstheme="minorHAnsi"/>
          <w:sz w:val="24"/>
          <w:szCs w:val="24"/>
        </w:rPr>
        <w:t xml:space="preserve"> </w:t>
      </w:r>
      <w:r w:rsidR="004D370D" w:rsidRPr="00D842A6">
        <w:rPr>
          <w:rFonts w:cstheme="minorHAnsi"/>
          <w:sz w:val="24"/>
          <w:szCs w:val="24"/>
        </w:rPr>
        <w:t xml:space="preserve">Bond and </w:t>
      </w:r>
      <w:proofErr w:type="spellStart"/>
      <w:r w:rsidR="004D370D" w:rsidRPr="00D842A6">
        <w:rPr>
          <w:rFonts w:cstheme="minorHAnsi"/>
          <w:sz w:val="24"/>
          <w:szCs w:val="24"/>
        </w:rPr>
        <w:t>Mitchels</w:t>
      </w:r>
      <w:proofErr w:type="spellEnd"/>
      <w:r w:rsidR="004D370D" w:rsidRPr="00D842A6">
        <w:rPr>
          <w:rFonts w:cstheme="minorHAnsi"/>
          <w:sz w:val="24"/>
          <w:szCs w:val="24"/>
        </w:rPr>
        <w:t xml:space="preserve">, (2014) </w:t>
      </w:r>
      <w:r w:rsidR="00AB5901" w:rsidRPr="00D842A6">
        <w:rPr>
          <w:rFonts w:cstheme="minorHAnsi"/>
          <w:sz w:val="24"/>
          <w:szCs w:val="24"/>
        </w:rPr>
        <w:t>states</w:t>
      </w:r>
      <w:r w:rsidR="004D370D" w:rsidRPr="00D842A6">
        <w:rPr>
          <w:rFonts w:cstheme="minorHAnsi"/>
          <w:sz w:val="24"/>
          <w:szCs w:val="24"/>
        </w:rPr>
        <w:t xml:space="preserve"> that w</w:t>
      </w:r>
      <w:r w:rsidR="0010019D" w:rsidRPr="00D842A6">
        <w:rPr>
          <w:rFonts w:cstheme="minorHAnsi"/>
          <w:sz w:val="24"/>
          <w:szCs w:val="24"/>
        </w:rPr>
        <w:t>ell managed good practise regarding confidentiality can enhance the therapeutic relationship</w:t>
      </w:r>
      <w:r w:rsidR="00AB5901" w:rsidRPr="00D842A6">
        <w:rPr>
          <w:rFonts w:cstheme="minorHAnsi"/>
          <w:sz w:val="24"/>
          <w:szCs w:val="24"/>
        </w:rPr>
        <w:t>. T</w:t>
      </w:r>
      <w:r w:rsidR="0010019D" w:rsidRPr="00D842A6">
        <w:rPr>
          <w:rFonts w:cstheme="minorHAnsi"/>
          <w:sz w:val="24"/>
          <w:szCs w:val="24"/>
        </w:rPr>
        <w:t>rust is expanded and the clients feel increas</w:t>
      </w:r>
      <w:r w:rsidR="00AB5901" w:rsidRPr="00D842A6">
        <w:rPr>
          <w:rFonts w:cstheme="minorHAnsi"/>
          <w:sz w:val="24"/>
          <w:szCs w:val="24"/>
        </w:rPr>
        <w:t>ed</w:t>
      </w:r>
      <w:r w:rsidR="0010019D" w:rsidRPr="00D842A6">
        <w:rPr>
          <w:rFonts w:cstheme="minorHAnsi"/>
          <w:sz w:val="24"/>
          <w:szCs w:val="24"/>
        </w:rPr>
        <w:t xml:space="preserve"> secur</w:t>
      </w:r>
      <w:r w:rsidR="00AB5901" w:rsidRPr="00D842A6">
        <w:rPr>
          <w:rFonts w:cstheme="minorHAnsi"/>
          <w:sz w:val="24"/>
          <w:szCs w:val="24"/>
        </w:rPr>
        <w:t>ity</w:t>
      </w:r>
      <w:r w:rsidR="0010019D" w:rsidRPr="00D842A6">
        <w:rPr>
          <w:rFonts w:cstheme="minorHAnsi"/>
          <w:sz w:val="24"/>
          <w:szCs w:val="24"/>
        </w:rPr>
        <w:t xml:space="preserve"> and respect. </w:t>
      </w:r>
      <w:r w:rsidRPr="00D842A6">
        <w:rPr>
          <w:rFonts w:cstheme="minorHAnsi"/>
          <w:sz w:val="24"/>
          <w:szCs w:val="24"/>
        </w:rPr>
        <w:t xml:space="preserve">Once </w:t>
      </w:r>
      <w:r w:rsidR="00AB5901" w:rsidRPr="00D842A6">
        <w:rPr>
          <w:rFonts w:cstheme="minorHAnsi"/>
          <w:sz w:val="24"/>
          <w:szCs w:val="24"/>
        </w:rPr>
        <w:t>consent had been obtained to proceed</w:t>
      </w:r>
      <w:r w:rsidRPr="00D842A6">
        <w:rPr>
          <w:rFonts w:cstheme="minorHAnsi"/>
          <w:sz w:val="24"/>
          <w:szCs w:val="24"/>
        </w:rPr>
        <w:t xml:space="preserve">, </w:t>
      </w:r>
      <w:r w:rsidR="00AB5901" w:rsidRPr="00D842A6">
        <w:rPr>
          <w:rFonts w:cstheme="minorHAnsi"/>
          <w:sz w:val="24"/>
          <w:szCs w:val="24"/>
        </w:rPr>
        <w:t xml:space="preserve">the session continued. </w:t>
      </w:r>
    </w:p>
    <w:p w14:paraId="4848E1EF" w14:textId="5A2F76B6" w:rsidR="00B00E71" w:rsidRPr="00D842A6" w:rsidRDefault="00B00E71" w:rsidP="00D842A6">
      <w:pPr>
        <w:spacing w:line="360" w:lineRule="auto"/>
        <w:rPr>
          <w:rFonts w:cstheme="minorHAnsi"/>
          <w:sz w:val="24"/>
          <w:szCs w:val="24"/>
        </w:rPr>
      </w:pPr>
      <w:r w:rsidRPr="00D842A6">
        <w:rPr>
          <w:rFonts w:cstheme="minorHAnsi"/>
          <w:sz w:val="24"/>
          <w:szCs w:val="24"/>
        </w:rPr>
        <w:t xml:space="preserve">The acronym </w:t>
      </w:r>
      <w:r w:rsidR="00522561" w:rsidRPr="00D842A6">
        <w:rPr>
          <w:rFonts w:cstheme="minorHAnsi"/>
          <w:sz w:val="24"/>
          <w:szCs w:val="24"/>
        </w:rPr>
        <w:t xml:space="preserve">SOLER was provided by </w:t>
      </w:r>
      <w:r w:rsidR="00533607" w:rsidRPr="00D842A6">
        <w:rPr>
          <w:rFonts w:cstheme="minorHAnsi"/>
          <w:sz w:val="24"/>
          <w:szCs w:val="24"/>
        </w:rPr>
        <w:t xml:space="preserve">Egan </w:t>
      </w:r>
      <w:r w:rsidR="004D370D" w:rsidRPr="00D842A6">
        <w:rPr>
          <w:rFonts w:cstheme="minorHAnsi"/>
          <w:sz w:val="24"/>
          <w:szCs w:val="24"/>
        </w:rPr>
        <w:t>(</w:t>
      </w:r>
      <w:r w:rsidR="00533607" w:rsidRPr="00D842A6">
        <w:rPr>
          <w:rFonts w:cstheme="minorHAnsi"/>
          <w:sz w:val="24"/>
          <w:szCs w:val="24"/>
        </w:rPr>
        <w:t>1994), for counsellors to practice the components of attending behaviour</w:t>
      </w:r>
      <w:r w:rsidR="00374413" w:rsidRPr="00D842A6">
        <w:rPr>
          <w:rFonts w:cstheme="minorHAnsi"/>
          <w:sz w:val="24"/>
          <w:szCs w:val="24"/>
        </w:rPr>
        <w:t>, which is important throughout the counselling session.</w:t>
      </w:r>
      <w:r w:rsidR="00533607" w:rsidRPr="00D842A6">
        <w:rPr>
          <w:rFonts w:cstheme="minorHAnsi"/>
          <w:sz w:val="24"/>
          <w:szCs w:val="24"/>
        </w:rPr>
        <w:t xml:space="preserve"> Locke, Myers and Herr </w:t>
      </w:r>
      <w:r w:rsidR="004D370D" w:rsidRPr="00D842A6">
        <w:rPr>
          <w:rFonts w:cstheme="minorHAnsi"/>
          <w:sz w:val="24"/>
          <w:szCs w:val="24"/>
        </w:rPr>
        <w:t>(</w:t>
      </w:r>
      <w:r w:rsidR="00533607" w:rsidRPr="00D842A6">
        <w:rPr>
          <w:rFonts w:cstheme="minorHAnsi"/>
          <w:sz w:val="24"/>
          <w:szCs w:val="24"/>
        </w:rPr>
        <w:t>2001).</w:t>
      </w:r>
      <w:r w:rsidRPr="00D842A6">
        <w:rPr>
          <w:rFonts w:cstheme="minorHAnsi"/>
          <w:sz w:val="24"/>
          <w:szCs w:val="24"/>
        </w:rPr>
        <w:t xml:space="preserve"> Using this technique, a square body posture was embraced to show the client that the topic was of interest, and indicated involvement. Leaning in toward the client at convenient times showed them that there was concern in what they were stating, keeping eye contact at appropriate times showing involvement towards them. Being relaxed and informal made the client relax and </w:t>
      </w:r>
      <w:r w:rsidR="00AB5901" w:rsidRPr="00D842A6">
        <w:rPr>
          <w:rFonts w:cstheme="minorHAnsi"/>
          <w:sz w:val="24"/>
          <w:szCs w:val="24"/>
        </w:rPr>
        <w:t>comfortable</w:t>
      </w:r>
      <w:r w:rsidRPr="00D842A6">
        <w:rPr>
          <w:rFonts w:cstheme="minorHAnsi"/>
          <w:sz w:val="24"/>
          <w:szCs w:val="24"/>
        </w:rPr>
        <w:t xml:space="preserve">, immediately making the environment </w:t>
      </w:r>
      <w:r w:rsidR="00AB5901" w:rsidRPr="00D842A6">
        <w:rPr>
          <w:rFonts w:cstheme="minorHAnsi"/>
          <w:sz w:val="24"/>
          <w:szCs w:val="24"/>
        </w:rPr>
        <w:t>less anxiety provoking</w:t>
      </w:r>
      <w:r w:rsidR="00465A10" w:rsidRPr="00D842A6">
        <w:rPr>
          <w:rFonts w:cstheme="minorHAnsi"/>
          <w:sz w:val="24"/>
          <w:szCs w:val="24"/>
        </w:rPr>
        <w:t>.</w:t>
      </w:r>
      <w:r w:rsidR="0041434A" w:rsidRPr="00D842A6">
        <w:rPr>
          <w:rFonts w:cstheme="minorHAnsi"/>
          <w:sz w:val="24"/>
          <w:szCs w:val="24"/>
        </w:rPr>
        <w:t xml:space="preserve"> Burnard </w:t>
      </w:r>
      <w:r w:rsidR="004D370D" w:rsidRPr="00D842A6">
        <w:rPr>
          <w:rFonts w:cstheme="minorHAnsi"/>
          <w:sz w:val="24"/>
          <w:szCs w:val="24"/>
        </w:rPr>
        <w:t>(</w:t>
      </w:r>
      <w:r w:rsidR="0041434A" w:rsidRPr="00D842A6">
        <w:rPr>
          <w:rFonts w:cstheme="minorHAnsi"/>
          <w:sz w:val="24"/>
          <w:szCs w:val="24"/>
        </w:rPr>
        <w:t>2005)</w:t>
      </w:r>
      <w:r w:rsidR="004D370D" w:rsidRPr="00D842A6">
        <w:rPr>
          <w:rFonts w:cstheme="minorHAnsi"/>
          <w:sz w:val="24"/>
          <w:szCs w:val="24"/>
        </w:rPr>
        <w:t>,</w:t>
      </w:r>
      <w:r w:rsidR="0041434A" w:rsidRPr="00D842A6">
        <w:rPr>
          <w:rFonts w:cstheme="minorHAnsi"/>
          <w:sz w:val="24"/>
          <w:szCs w:val="24"/>
        </w:rPr>
        <w:t xml:space="preserve"> </w:t>
      </w:r>
      <w:r w:rsidR="00AB5901" w:rsidRPr="00D842A6">
        <w:rPr>
          <w:rFonts w:cstheme="minorHAnsi"/>
          <w:sz w:val="24"/>
          <w:szCs w:val="24"/>
        </w:rPr>
        <w:t xml:space="preserve">confirms </w:t>
      </w:r>
      <w:r w:rsidR="0041434A" w:rsidRPr="00D842A6">
        <w:rPr>
          <w:rFonts w:cstheme="minorHAnsi"/>
          <w:sz w:val="24"/>
          <w:szCs w:val="24"/>
        </w:rPr>
        <w:t>that we learn to focus directly on the other person, with occasional moves to the domain of our own thoughts and feelings.</w:t>
      </w:r>
      <w:r w:rsidR="00465A10" w:rsidRPr="00D842A6">
        <w:rPr>
          <w:rFonts w:cstheme="minorHAnsi"/>
          <w:sz w:val="24"/>
          <w:szCs w:val="24"/>
        </w:rPr>
        <w:t xml:space="preserve"> </w:t>
      </w:r>
      <w:r w:rsidR="00331AB9" w:rsidRPr="00D842A6">
        <w:rPr>
          <w:rFonts w:cstheme="minorHAnsi"/>
          <w:sz w:val="24"/>
          <w:szCs w:val="24"/>
        </w:rPr>
        <w:t xml:space="preserve">When we have our attention focused ‘outside’ of ourselves and on the client, we are fully aware of the other person and not distracted by our own thoughts. </w:t>
      </w:r>
    </w:p>
    <w:p w14:paraId="699F01B3" w14:textId="5F3A9340" w:rsidR="00F600B6" w:rsidRPr="00D842A6" w:rsidRDefault="0041434A" w:rsidP="00D842A6">
      <w:pPr>
        <w:pStyle w:val="NormalWeb"/>
        <w:spacing w:before="0" w:beforeAutospacing="0" w:after="0" w:afterAutospacing="0" w:line="360" w:lineRule="auto"/>
        <w:ind w:hanging="120"/>
        <w:rPr>
          <w:rFonts w:asciiTheme="minorHAnsi" w:hAnsiTheme="minorHAnsi" w:cstheme="minorHAnsi"/>
          <w:color w:val="666666"/>
        </w:rPr>
      </w:pPr>
      <w:r w:rsidRPr="00D842A6">
        <w:rPr>
          <w:rFonts w:asciiTheme="minorHAnsi" w:hAnsiTheme="minorHAnsi" w:cstheme="minorHAnsi"/>
        </w:rPr>
        <w:t xml:space="preserve">As the client explained </w:t>
      </w:r>
      <w:r w:rsidR="00331AB9" w:rsidRPr="00D842A6">
        <w:rPr>
          <w:rFonts w:asciiTheme="minorHAnsi" w:hAnsiTheme="minorHAnsi" w:cstheme="minorHAnsi"/>
        </w:rPr>
        <w:t xml:space="preserve">her issues that she had, minimal prompts were used, with the use of head nods, simple ‘yes’, ‘mm’, ‘I am with you’. Only factual answers were given showing congruence. </w:t>
      </w:r>
      <w:r w:rsidR="00F600B6" w:rsidRPr="00D842A6">
        <w:rPr>
          <w:rFonts w:asciiTheme="minorHAnsi" w:hAnsiTheme="minorHAnsi" w:cstheme="minorHAnsi"/>
          <w:color w:val="000000"/>
        </w:rPr>
        <w:t xml:space="preserve">Therapeutic communication requires </w:t>
      </w:r>
      <w:r w:rsidR="00436121" w:rsidRPr="00D842A6">
        <w:rPr>
          <w:rFonts w:asciiTheme="minorHAnsi" w:hAnsiTheme="minorHAnsi" w:cstheme="minorHAnsi"/>
          <w:color w:val="000000"/>
        </w:rPr>
        <w:t>keeping</w:t>
      </w:r>
      <w:r w:rsidR="00F600B6" w:rsidRPr="00D842A6">
        <w:rPr>
          <w:rFonts w:asciiTheme="minorHAnsi" w:hAnsiTheme="minorHAnsi" w:cstheme="minorHAnsi"/>
          <w:color w:val="000000"/>
        </w:rPr>
        <w:t xml:space="preserve"> a</w:t>
      </w:r>
      <w:r w:rsidR="00436121" w:rsidRPr="00D842A6">
        <w:rPr>
          <w:rFonts w:asciiTheme="minorHAnsi" w:hAnsiTheme="minorHAnsi" w:cstheme="minorHAnsi"/>
          <w:color w:val="000000"/>
        </w:rPr>
        <w:t xml:space="preserve"> sharp</w:t>
      </w:r>
      <w:r w:rsidR="00F600B6" w:rsidRPr="00D842A6">
        <w:rPr>
          <w:rFonts w:asciiTheme="minorHAnsi" w:hAnsiTheme="minorHAnsi" w:cstheme="minorHAnsi"/>
          <w:color w:val="000000"/>
        </w:rPr>
        <w:t xml:space="preserve"> awareness of what is being said. </w:t>
      </w:r>
      <w:r w:rsidR="00436121" w:rsidRPr="00D842A6">
        <w:rPr>
          <w:rFonts w:asciiTheme="minorHAnsi" w:hAnsiTheme="minorHAnsi" w:cstheme="minorHAnsi"/>
          <w:color w:val="000000"/>
        </w:rPr>
        <w:t>Making it clear that you are</w:t>
      </w:r>
      <w:r w:rsidR="00F600B6" w:rsidRPr="00D842A6">
        <w:rPr>
          <w:rFonts w:asciiTheme="minorHAnsi" w:hAnsiTheme="minorHAnsi" w:cstheme="minorHAnsi"/>
          <w:color w:val="000000"/>
        </w:rPr>
        <w:t xml:space="preserve"> hearing what a person has to say</w:t>
      </w:r>
      <w:r w:rsidR="00436121" w:rsidRPr="00D842A6">
        <w:rPr>
          <w:rFonts w:asciiTheme="minorHAnsi" w:hAnsiTheme="minorHAnsi" w:cstheme="minorHAnsi"/>
          <w:color w:val="000000"/>
        </w:rPr>
        <w:t>,</w:t>
      </w:r>
      <w:r w:rsidR="00AB5901" w:rsidRPr="00D842A6">
        <w:rPr>
          <w:rFonts w:asciiTheme="minorHAnsi" w:hAnsiTheme="minorHAnsi" w:cstheme="minorHAnsi"/>
          <w:color w:val="000000"/>
        </w:rPr>
        <w:t xml:space="preserve"> summarising and being</w:t>
      </w:r>
      <w:r w:rsidR="00F600B6" w:rsidRPr="00D842A6">
        <w:rPr>
          <w:rFonts w:asciiTheme="minorHAnsi" w:hAnsiTheme="minorHAnsi" w:cstheme="minorHAnsi"/>
          <w:color w:val="000000"/>
        </w:rPr>
        <w:t xml:space="preserve"> aware of your tone of voice and any reactions.</w:t>
      </w:r>
      <w:r w:rsidR="00F600B6" w:rsidRPr="00D842A6">
        <w:rPr>
          <w:rStyle w:val="selectable"/>
          <w:rFonts w:asciiTheme="minorHAnsi" w:hAnsiTheme="minorHAnsi" w:cstheme="minorHAnsi"/>
          <w:color w:val="666666"/>
        </w:rPr>
        <w:t xml:space="preserve"> </w:t>
      </w:r>
      <w:r w:rsidR="00F600B6" w:rsidRPr="00D842A6">
        <w:rPr>
          <w:rStyle w:val="selectable"/>
          <w:rFonts w:asciiTheme="minorHAnsi" w:hAnsiTheme="minorHAnsi" w:cstheme="minorHAnsi"/>
          <w:color w:val="000000"/>
        </w:rPr>
        <w:t xml:space="preserve">Lrwebber.com, </w:t>
      </w:r>
      <w:r w:rsidR="004D370D" w:rsidRPr="00D842A6">
        <w:rPr>
          <w:rStyle w:val="selectable"/>
          <w:rFonts w:asciiTheme="minorHAnsi" w:hAnsiTheme="minorHAnsi" w:cstheme="minorHAnsi"/>
          <w:color w:val="000000"/>
        </w:rPr>
        <w:t>(</w:t>
      </w:r>
      <w:r w:rsidR="00F600B6" w:rsidRPr="00D842A6">
        <w:rPr>
          <w:rStyle w:val="selectable"/>
          <w:rFonts w:asciiTheme="minorHAnsi" w:hAnsiTheme="minorHAnsi" w:cstheme="minorHAnsi"/>
          <w:color w:val="000000"/>
        </w:rPr>
        <w:t>2019)</w:t>
      </w:r>
      <w:r w:rsidR="00436121" w:rsidRPr="00D842A6">
        <w:rPr>
          <w:rFonts w:asciiTheme="minorHAnsi" w:hAnsiTheme="minorHAnsi" w:cstheme="minorHAnsi"/>
          <w:color w:val="666666"/>
        </w:rPr>
        <w:t>.</w:t>
      </w:r>
    </w:p>
    <w:p w14:paraId="5A9F9592" w14:textId="3739ED6A" w:rsidR="00436121" w:rsidRPr="00D842A6" w:rsidRDefault="00436121" w:rsidP="00D842A6">
      <w:pPr>
        <w:pStyle w:val="NormalWeb"/>
        <w:spacing w:before="0" w:beforeAutospacing="0" w:after="0" w:afterAutospacing="0" w:line="360" w:lineRule="auto"/>
        <w:ind w:hanging="120"/>
        <w:rPr>
          <w:rFonts w:asciiTheme="minorHAnsi" w:hAnsiTheme="minorHAnsi" w:cstheme="minorHAnsi"/>
          <w:color w:val="666666"/>
        </w:rPr>
      </w:pPr>
    </w:p>
    <w:p w14:paraId="1C92F077" w14:textId="2E5C4AF8" w:rsidR="00F30735" w:rsidRPr="00D842A6" w:rsidRDefault="00436121" w:rsidP="00D842A6">
      <w:pPr>
        <w:pStyle w:val="NormalWeb"/>
        <w:spacing w:before="0" w:beforeAutospacing="0" w:after="0" w:afterAutospacing="0" w:line="360" w:lineRule="auto"/>
        <w:ind w:hanging="120"/>
        <w:rPr>
          <w:rFonts w:asciiTheme="minorHAnsi" w:hAnsiTheme="minorHAnsi" w:cstheme="minorHAnsi"/>
        </w:rPr>
      </w:pPr>
      <w:r w:rsidRPr="00D842A6">
        <w:rPr>
          <w:rFonts w:asciiTheme="minorHAnsi" w:hAnsiTheme="minorHAnsi" w:cstheme="minorHAnsi"/>
        </w:rPr>
        <w:t xml:space="preserve">The counsellor was calm and relaxed, </w:t>
      </w:r>
      <w:r w:rsidR="00A9797F" w:rsidRPr="00D842A6">
        <w:rPr>
          <w:rFonts w:asciiTheme="minorHAnsi" w:hAnsiTheme="minorHAnsi" w:cstheme="minorHAnsi"/>
        </w:rPr>
        <w:t>speaking</w:t>
      </w:r>
      <w:r w:rsidRPr="00D842A6">
        <w:rPr>
          <w:rFonts w:asciiTheme="minorHAnsi" w:hAnsiTheme="minorHAnsi" w:cstheme="minorHAnsi"/>
        </w:rPr>
        <w:t xml:space="preserve"> only when required</w:t>
      </w:r>
      <w:r w:rsidR="00A9797F" w:rsidRPr="00D842A6">
        <w:rPr>
          <w:rFonts w:asciiTheme="minorHAnsi" w:hAnsiTheme="minorHAnsi" w:cstheme="minorHAnsi"/>
        </w:rPr>
        <w:t>,</w:t>
      </w:r>
      <w:r w:rsidRPr="00D842A6">
        <w:rPr>
          <w:rFonts w:asciiTheme="minorHAnsi" w:hAnsiTheme="minorHAnsi" w:cstheme="minorHAnsi"/>
        </w:rPr>
        <w:t xml:space="preserve"> and used a clear and thorough approach. No judgement was made of the client, and through</w:t>
      </w:r>
      <w:r w:rsidR="00A9797F" w:rsidRPr="00D842A6">
        <w:rPr>
          <w:rFonts w:asciiTheme="minorHAnsi" w:hAnsiTheme="minorHAnsi" w:cstheme="minorHAnsi"/>
        </w:rPr>
        <w:t>out</w:t>
      </w:r>
      <w:r w:rsidRPr="00D842A6">
        <w:rPr>
          <w:rFonts w:asciiTheme="minorHAnsi" w:hAnsiTheme="minorHAnsi" w:cstheme="minorHAnsi"/>
        </w:rPr>
        <w:t xml:space="preserve"> this process</w:t>
      </w:r>
      <w:r w:rsidR="00A9797F" w:rsidRPr="00D842A6">
        <w:rPr>
          <w:rFonts w:asciiTheme="minorHAnsi" w:hAnsiTheme="minorHAnsi" w:cstheme="minorHAnsi"/>
        </w:rPr>
        <w:t>,</w:t>
      </w:r>
      <w:r w:rsidRPr="00D842A6">
        <w:rPr>
          <w:rFonts w:asciiTheme="minorHAnsi" w:hAnsiTheme="minorHAnsi" w:cstheme="minorHAnsi"/>
        </w:rPr>
        <w:t xml:space="preserve"> the client seemed </w:t>
      </w:r>
      <w:r w:rsidR="00A9797F" w:rsidRPr="00D842A6">
        <w:rPr>
          <w:rFonts w:asciiTheme="minorHAnsi" w:hAnsiTheme="minorHAnsi" w:cstheme="minorHAnsi"/>
        </w:rPr>
        <w:t>relatively</w:t>
      </w:r>
      <w:r w:rsidRPr="00D842A6">
        <w:rPr>
          <w:rFonts w:asciiTheme="minorHAnsi" w:hAnsiTheme="minorHAnsi" w:cstheme="minorHAnsi"/>
        </w:rPr>
        <w:t xml:space="preserve"> relaxed. </w:t>
      </w:r>
      <w:r w:rsidR="00244381" w:rsidRPr="00D842A6">
        <w:rPr>
          <w:rFonts w:asciiTheme="minorHAnsi" w:hAnsiTheme="minorHAnsi" w:cstheme="minorHAnsi"/>
        </w:rPr>
        <w:t xml:space="preserve">The </w:t>
      </w:r>
      <w:r w:rsidR="00AB5901" w:rsidRPr="00D842A6">
        <w:rPr>
          <w:rFonts w:asciiTheme="minorHAnsi" w:hAnsiTheme="minorHAnsi" w:cstheme="minorHAnsi"/>
        </w:rPr>
        <w:t>counsellor</w:t>
      </w:r>
      <w:r w:rsidR="00A9797F" w:rsidRPr="00D842A6">
        <w:rPr>
          <w:rFonts w:asciiTheme="minorHAnsi" w:hAnsiTheme="minorHAnsi" w:cstheme="minorHAnsi"/>
        </w:rPr>
        <w:t xml:space="preserve"> us</w:t>
      </w:r>
      <w:r w:rsidR="00AB5901" w:rsidRPr="00D842A6">
        <w:rPr>
          <w:rFonts w:asciiTheme="minorHAnsi" w:hAnsiTheme="minorHAnsi" w:cstheme="minorHAnsi"/>
        </w:rPr>
        <w:t xml:space="preserve">ed skills of </w:t>
      </w:r>
      <w:r w:rsidR="00A9797F" w:rsidRPr="00D842A6">
        <w:rPr>
          <w:rFonts w:asciiTheme="minorHAnsi" w:hAnsiTheme="minorHAnsi" w:cstheme="minorHAnsi"/>
        </w:rPr>
        <w:t xml:space="preserve">empathy and </w:t>
      </w:r>
      <w:r w:rsidR="00F30735" w:rsidRPr="00D842A6">
        <w:rPr>
          <w:rFonts w:asciiTheme="minorHAnsi" w:hAnsiTheme="minorHAnsi" w:cstheme="minorHAnsi"/>
        </w:rPr>
        <w:t>compassion</w:t>
      </w:r>
      <w:r w:rsidR="00AB5901" w:rsidRPr="00D842A6">
        <w:rPr>
          <w:rFonts w:asciiTheme="minorHAnsi" w:hAnsiTheme="minorHAnsi" w:cstheme="minorHAnsi"/>
        </w:rPr>
        <w:t xml:space="preserve"> throughout the session</w:t>
      </w:r>
      <w:r w:rsidR="00F30735" w:rsidRPr="00D842A6">
        <w:rPr>
          <w:rFonts w:asciiTheme="minorHAnsi" w:hAnsiTheme="minorHAnsi" w:cstheme="minorHAnsi"/>
        </w:rPr>
        <w:t xml:space="preserve">. </w:t>
      </w:r>
      <w:r w:rsidR="00244381" w:rsidRPr="00D842A6">
        <w:rPr>
          <w:rFonts w:asciiTheme="minorHAnsi" w:hAnsiTheme="minorHAnsi" w:cstheme="minorHAnsi"/>
        </w:rPr>
        <w:t xml:space="preserve"> </w:t>
      </w:r>
      <w:proofErr w:type="spellStart"/>
      <w:r w:rsidR="00244381" w:rsidRPr="00D842A6">
        <w:rPr>
          <w:rFonts w:asciiTheme="minorHAnsi" w:hAnsiTheme="minorHAnsi" w:cstheme="minorHAnsi"/>
        </w:rPr>
        <w:t>Bensing</w:t>
      </w:r>
      <w:proofErr w:type="spellEnd"/>
      <w:r w:rsidR="00244381" w:rsidRPr="00D842A6">
        <w:rPr>
          <w:rFonts w:asciiTheme="minorHAnsi" w:hAnsiTheme="minorHAnsi" w:cstheme="minorHAnsi"/>
        </w:rPr>
        <w:t xml:space="preserve">, </w:t>
      </w:r>
      <w:r w:rsidR="004D370D" w:rsidRPr="00D842A6">
        <w:rPr>
          <w:rFonts w:asciiTheme="minorHAnsi" w:hAnsiTheme="minorHAnsi" w:cstheme="minorHAnsi"/>
        </w:rPr>
        <w:t>(</w:t>
      </w:r>
      <w:r w:rsidR="00244381" w:rsidRPr="00D842A6">
        <w:rPr>
          <w:rFonts w:asciiTheme="minorHAnsi" w:hAnsiTheme="minorHAnsi" w:cstheme="minorHAnsi"/>
        </w:rPr>
        <w:t xml:space="preserve">1991) states that </w:t>
      </w:r>
      <w:r w:rsidR="00AB5901" w:rsidRPr="00D842A6">
        <w:rPr>
          <w:rFonts w:asciiTheme="minorHAnsi" w:hAnsiTheme="minorHAnsi" w:cstheme="minorHAnsi"/>
        </w:rPr>
        <w:t>h</w:t>
      </w:r>
      <w:r w:rsidR="00244381" w:rsidRPr="00D842A6">
        <w:rPr>
          <w:rFonts w:asciiTheme="minorHAnsi" w:hAnsiTheme="minorHAnsi" w:cstheme="minorHAnsi"/>
        </w:rPr>
        <w:t>ealth professionals who can communicate at an emotional level are seen as warm, caring and empathetic, engender trust in their patient’s, which encourages disclosure of worries and concerns that patients might otherwise not reveal.</w:t>
      </w:r>
      <w:r w:rsidR="00865A39" w:rsidRPr="00D842A6">
        <w:rPr>
          <w:rFonts w:asciiTheme="minorHAnsi" w:hAnsiTheme="minorHAnsi" w:cstheme="minorHAnsi"/>
          <w:color w:val="000000"/>
        </w:rPr>
        <w:t xml:space="preserve"> </w:t>
      </w:r>
      <w:bookmarkStart w:id="1" w:name="_Hlk536211939"/>
      <w:r w:rsidR="00865A39" w:rsidRPr="00D842A6">
        <w:rPr>
          <w:rFonts w:asciiTheme="minorHAnsi" w:hAnsiTheme="minorHAnsi" w:cstheme="minorHAnsi"/>
          <w:color w:val="000000"/>
        </w:rPr>
        <w:t xml:space="preserve">Anon, (2019). </w:t>
      </w:r>
      <w:bookmarkEnd w:id="1"/>
      <w:r w:rsidR="00864438" w:rsidRPr="00D842A6">
        <w:rPr>
          <w:rFonts w:asciiTheme="minorHAnsi" w:hAnsiTheme="minorHAnsi" w:cstheme="minorHAnsi"/>
        </w:rPr>
        <w:t xml:space="preserve">There were times where the client was a little hesitant, leading onto the counsellor using minimum responding, using the words ‘angry’ and ‘disrespectful’. These words prompted the client into </w:t>
      </w:r>
      <w:r w:rsidR="004D370D" w:rsidRPr="00D842A6">
        <w:rPr>
          <w:rFonts w:asciiTheme="minorHAnsi" w:hAnsiTheme="minorHAnsi" w:cstheme="minorHAnsi"/>
        </w:rPr>
        <w:t xml:space="preserve">thinking about </w:t>
      </w:r>
      <w:r w:rsidR="00864438" w:rsidRPr="00D842A6">
        <w:rPr>
          <w:rFonts w:asciiTheme="minorHAnsi" w:hAnsiTheme="minorHAnsi" w:cstheme="minorHAnsi"/>
        </w:rPr>
        <w:t xml:space="preserve">what she </w:t>
      </w:r>
      <w:r w:rsidR="00725B0D" w:rsidRPr="00D842A6">
        <w:rPr>
          <w:rFonts w:asciiTheme="minorHAnsi" w:hAnsiTheme="minorHAnsi" w:cstheme="minorHAnsi"/>
        </w:rPr>
        <w:t>desired</w:t>
      </w:r>
      <w:r w:rsidR="00864438" w:rsidRPr="00D842A6">
        <w:rPr>
          <w:rFonts w:asciiTheme="minorHAnsi" w:hAnsiTheme="minorHAnsi" w:cstheme="minorHAnsi"/>
        </w:rPr>
        <w:t xml:space="preserve"> to say. </w:t>
      </w:r>
    </w:p>
    <w:p w14:paraId="074933CB" w14:textId="49468155" w:rsidR="004D370D" w:rsidRPr="00D842A6" w:rsidRDefault="004D370D" w:rsidP="00D842A6">
      <w:pPr>
        <w:pStyle w:val="NormalWeb"/>
        <w:spacing w:before="0" w:beforeAutospacing="0" w:after="0" w:afterAutospacing="0" w:line="360" w:lineRule="auto"/>
        <w:ind w:hanging="120"/>
        <w:rPr>
          <w:rFonts w:asciiTheme="minorHAnsi" w:hAnsiTheme="minorHAnsi" w:cstheme="minorHAnsi"/>
          <w:color w:val="000000"/>
          <w:bdr w:val="none" w:sz="0" w:space="0" w:color="auto" w:frame="1"/>
        </w:rPr>
      </w:pPr>
      <w:r w:rsidRPr="00D842A6">
        <w:rPr>
          <w:rFonts w:asciiTheme="minorHAnsi" w:hAnsiTheme="minorHAnsi" w:cstheme="minorHAnsi"/>
        </w:rPr>
        <w:lastRenderedPageBreak/>
        <w:t xml:space="preserve">There were moments where the client got frustrated and upset, resulting in the counsellor comforting them using ‘take your time’, ‘it’s ok’. </w:t>
      </w:r>
      <w:r w:rsidRPr="00D842A6">
        <w:rPr>
          <w:rFonts w:asciiTheme="minorHAnsi" w:hAnsiTheme="minorHAnsi" w:cstheme="minorHAnsi"/>
          <w:color w:val="000000"/>
          <w:bdr w:val="none" w:sz="0" w:space="0" w:color="auto" w:frame="1"/>
        </w:rPr>
        <w:t>Mearns &amp; Thorne (2007) explain empathy is adopting another person’s frame of reference while leaving our own behind, enabling</w:t>
      </w:r>
      <w:r w:rsidRPr="00D842A6">
        <w:rPr>
          <w:rFonts w:asciiTheme="minorHAnsi" w:hAnsiTheme="minorHAnsi" w:cstheme="minorHAnsi"/>
          <w:color w:val="000000"/>
        </w:rPr>
        <w:t xml:space="preserve"> </w:t>
      </w:r>
      <w:r w:rsidRPr="00D842A6">
        <w:rPr>
          <w:rFonts w:asciiTheme="minorHAnsi" w:hAnsiTheme="minorHAnsi" w:cstheme="minorHAnsi"/>
          <w:color w:val="000000"/>
          <w:bdr w:val="none" w:sz="0" w:space="0" w:color="auto" w:frame="1"/>
        </w:rPr>
        <w:t>us to explore the other person’s</w:t>
      </w:r>
      <w:r w:rsidRPr="00D842A6">
        <w:rPr>
          <w:rFonts w:asciiTheme="minorHAnsi" w:hAnsiTheme="minorHAnsi" w:cstheme="minorHAnsi"/>
          <w:color w:val="000000"/>
        </w:rPr>
        <w:t xml:space="preserve"> </w:t>
      </w:r>
      <w:r w:rsidRPr="00D842A6">
        <w:rPr>
          <w:rFonts w:asciiTheme="minorHAnsi" w:hAnsiTheme="minorHAnsi" w:cstheme="minorHAnsi"/>
          <w:color w:val="000000"/>
          <w:bdr w:val="none" w:sz="0" w:space="0" w:color="auto" w:frame="1"/>
        </w:rPr>
        <w:t xml:space="preserve">world more thoroughly. </w:t>
      </w:r>
    </w:p>
    <w:p w14:paraId="299A88E1" w14:textId="77777777" w:rsidR="00100C2A" w:rsidRPr="00D842A6" w:rsidRDefault="00AB5901" w:rsidP="00D842A6">
      <w:pPr>
        <w:pStyle w:val="NormalWeb"/>
        <w:spacing w:before="0" w:beforeAutospacing="0" w:after="0" w:afterAutospacing="0" w:line="360" w:lineRule="auto"/>
        <w:ind w:hanging="120"/>
        <w:rPr>
          <w:rFonts w:asciiTheme="minorHAnsi" w:hAnsiTheme="minorHAnsi" w:cstheme="minorHAnsi"/>
        </w:rPr>
      </w:pPr>
      <w:r w:rsidRPr="00D842A6">
        <w:rPr>
          <w:rFonts w:asciiTheme="minorHAnsi" w:hAnsiTheme="minorHAnsi" w:cstheme="minorHAnsi"/>
        </w:rPr>
        <w:t>On evaluation of the recording</w:t>
      </w:r>
      <w:r w:rsidR="00725B0D" w:rsidRPr="00D842A6">
        <w:rPr>
          <w:rFonts w:asciiTheme="minorHAnsi" w:hAnsiTheme="minorHAnsi" w:cstheme="minorHAnsi"/>
        </w:rPr>
        <w:t>, it appears that the counsellor misjudged what the client was trying to say at one point, it can be seen that the client hesitated and changed her mind about what to say. The counsellor brought this subject up later on in the session but the client no longer wished to carry on, as if it wasn’t important anymore</w:t>
      </w:r>
      <w:r w:rsidR="00E14AC7" w:rsidRPr="00D842A6">
        <w:rPr>
          <w:rFonts w:asciiTheme="minorHAnsi" w:hAnsiTheme="minorHAnsi" w:cstheme="minorHAnsi"/>
        </w:rPr>
        <w:t>.</w:t>
      </w:r>
      <w:r w:rsidR="00BE5587" w:rsidRPr="00D842A6">
        <w:rPr>
          <w:rFonts w:asciiTheme="minorHAnsi" w:hAnsiTheme="minorHAnsi" w:cstheme="minorHAnsi"/>
        </w:rPr>
        <w:t xml:space="preserve"> </w:t>
      </w:r>
      <w:r w:rsidR="00725B0D" w:rsidRPr="00D842A6">
        <w:rPr>
          <w:rFonts w:asciiTheme="minorHAnsi" w:hAnsiTheme="minorHAnsi" w:cstheme="minorHAnsi"/>
        </w:rPr>
        <w:t>This misjudgement may have been down to nervousness of the counsellor, but was dealt with professionally.</w:t>
      </w:r>
    </w:p>
    <w:p w14:paraId="18936B04" w14:textId="4DB73DB0" w:rsidR="00100C2A" w:rsidRPr="00D842A6" w:rsidRDefault="005E4438" w:rsidP="00D842A6">
      <w:pPr>
        <w:pStyle w:val="NormalWeb"/>
        <w:spacing w:before="0" w:beforeAutospacing="0" w:after="0" w:afterAutospacing="0" w:line="360" w:lineRule="auto"/>
        <w:ind w:hanging="120"/>
        <w:rPr>
          <w:rFonts w:asciiTheme="minorHAnsi" w:hAnsiTheme="minorHAnsi" w:cstheme="minorHAnsi"/>
        </w:rPr>
      </w:pPr>
      <w:r w:rsidRPr="00D842A6">
        <w:rPr>
          <w:rFonts w:asciiTheme="minorHAnsi" w:hAnsiTheme="minorHAnsi" w:cstheme="minorHAnsi"/>
        </w:rPr>
        <w:t>(Nursing, Midwifery Council,</w:t>
      </w:r>
      <w:r w:rsidR="00E14F69" w:rsidRPr="00D842A6">
        <w:rPr>
          <w:rFonts w:asciiTheme="minorHAnsi" w:hAnsiTheme="minorHAnsi" w:cstheme="minorHAnsi"/>
        </w:rPr>
        <w:t xml:space="preserve"> </w:t>
      </w:r>
      <w:r w:rsidRPr="00D842A6">
        <w:rPr>
          <w:rFonts w:asciiTheme="minorHAnsi" w:hAnsiTheme="minorHAnsi" w:cstheme="minorHAnsi"/>
        </w:rPr>
        <w:t>NMC 2008)</w:t>
      </w:r>
      <w:r w:rsidR="00E14F69" w:rsidRPr="00D842A6">
        <w:rPr>
          <w:rFonts w:asciiTheme="minorHAnsi" w:hAnsiTheme="minorHAnsi" w:cstheme="minorHAnsi"/>
        </w:rPr>
        <w:t xml:space="preserve"> states that “Professionalism can mean different things to different people but all nurses and midwives practise in line with the Code, and reflect on their practise as part of revalidation.”</w:t>
      </w:r>
    </w:p>
    <w:p w14:paraId="4474EDFE" w14:textId="09C654FE" w:rsidR="00A07355" w:rsidRPr="00D842A6" w:rsidRDefault="00A07355" w:rsidP="00D842A6">
      <w:pPr>
        <w:pStyle w:val="NormalWeb"/>
        <w:spacing w:before="0" w:beforeAutospacing="0" w:after="0" w:afterAutospacing="0" w:line="360" w:lineRule="auto"/>
        <w:rPr>
          <w:rFonts w:asciiTheme="minorHAnsi" w:hAnsiTheme="minorHAnsi" w:cstheme="minorHAnsi"/>
        </w:rPr>
      </w:pPr>
      <w:r w:rsidRPr="00D842A6">
        <w:rPr>
          <w:rFonts w:asciiTheme="minorHAnsi" w:hAnsiTheme="minorHAnsi" w:cstheme="minorHAnsi"/>
        </w:rPr>
        <w:t xml:space="preserve">Being a mindful and professional communicator is pivotal to the role of the nurse. To be able to develop interpersonal skills to improve interactions with service users and any means that will support introspection </w:t>
      </w:r>
      <w:r w:rsidR="00CE7278" w:rsidRPr="00D842A6">
        <w:rPr>
          <w:rFonts w:asciiTheme="minorHAnsi" w:hAnsiTheme="minorHAnsi" w:cstheme="minorHAnsi"/>
        </w:rPr>
        <w:t xml:space="preserve">and professional development are welcomed in nursing. In this assignment a counselling situation was recorded, due recognition for confidentiality was made, the environment was assessed and the interaction was analysed. Through analysis literature was explored which supported the behaviours that were adopted and how this led to a response from the client.  Through watching back the recording it was evident how not recognising client prompts changed the course of conversation. Through evaluation of the </w:t>
      </w:r>
      <w:r w:rsidR="005E4438" w:rsidRPr="00D842A6">
        <w:rPr>
          <w:rFonts w:asciiTheme="minorHAnsi" w:hAnsiTheme="minorHAnsi" w:cstheme="minorHAnsi"/>
        </w:rPr>
        <w:t>counselling</w:t>
      </w:r>
      <w:r w:rsidR="00CE7278" w:rsidRPr="00D842A6">
        <w:rPr>
          <w:rFonts w:asciiTheme="minorHAnsi" w:hAnsiTheme="minorHAnsi" w:cstheme="minorHAnsi"/>
        </w:rPr>
        <w:t xml:space="preserve"> session I could understand the importance of minimal verbal reassurances and congruence. This assignment has enabled me to consider all interactions as opportunities to understand </w:t>
      </w:r>
      <w:r w:rsidR="005E4438" w:rsidRPr="00D842A6">
        <w:rPr>
          <w:rFonts w:asciiTheme="minorHAnsi" w:hAnsiTheme="minorHAnsi" w:cstheme="minorHAnsi"/>
        </w:rPr>
        <w:t xml:space="preserve">behaviour and promote development of interpersonal skills. </w:t>
      </w:r>
    </w:p>
    <w:bookmarkEnd w:id="0"/>
    <w:p w14:paraId="18B755C3" w14:textId="4C61EA3D" w:rsidR="00E14F69" w:rsidRDefault="00E14F69" w:rsidP="00E14F69">
      <w:pPr>
        <w:pStyle w:val="NormalWeb"/>
        <w:spacing w:before="0" w:beforeAutospacing="0" w:after="0" w:afterAutospacing="0" w:line="480" w:lineRule="auto"/>
        <w:rPr>
          <w:rFonts w:asciiTheme="minorHAnsi" w:hAnsiTheme="minorHAnsi" w:cstheme="minorHAnsi"/>
        </w:rPr>
      </w:pPr>
    </w:p>
    <w:p w14:paraId="6363FC2D" w14:textId="0DCE3845" w:rsidR="00E14F69" w:rsidRDefault="00E14F69" w:rsidP="00E14F69">
      <w:pPr>
        <w:pStyle w:val="NormalWeb"/>
        <w:spacing w:before="0" w:beforeAutospacing="0" w:after="0" w:afterAutospacing="0" w:line="480" w:lineRule="auto"/>
        <w:rPr>
          <w:rFonts w:asciiTheme="minorHAnsi" w:hAnsiTheme="minorHAnsi" w:cstheme="minorHAnsi"/>
        </w:rPr>
      </w:pPr>
    </w:p>
    <w:p w14:paraId="3B517473" w14:textId="3EED4142" w:rsidR="00E14F69" w:rsidRDefault="00E14F69" w:rsidP="00E14F69">
      <w:pPr>
        <w:pStyle w:val="NormalWeb"/>
        <w:spacing w:before="0" w:beforeAutospacing="0" w:after="0" w:afterAutospacing="0" w:line="480" w:lineRule="auto"/>
        <w:rPr>
          <w:rFonts w:asciiTheme="minorHAnsi" w:hAnsiTheme="minorHAnsi" w:cstheme="minorHAnsi"/>
        </w:rPr>
      </w:pPr>
    </w:p>
    <w:p w14:paraId="2EED66E1" w14:textId="6490A0C6" w:rsidR="00E14F69" w:rsidRDefault="00E14F69" w:rsidP="00E14F69">
      <w:pPr>
        <w:pStyle w:val="NormalWeb"/>
        <w:spacing w:before="0" w:beforeAutospacing="0" w:after="0" w:afterAutospacing="0" w:line="480" w:lineRule="auto"/>
        <w:rPr>
          <w:rFonts w:asciiTheme="minorHAnsi" w:hAnsiTheme="minorHAnsi" w:cstheme="minorHAnsi"/>
        </w:rPr>
      </w:pPr>
    </w:p>
    <w:p w14:paraId="1B74C05F" w14:textId="6904BA53" w:rsidR="00E14F69" w:rsidRDefault="00E14F69" w:rsidP="00E14F69">
      <w:pPr>
        <w:pStyle w:val="NormalWeb"/>
        <w:spacing w:before="0" w:beforeAutospacing="0" w:after="0" w:afterAutospacing="0" w:line="480" w:lineRule="auto"/>
        <w:rPr>
          <w:rFonts w:asciiTheme="minorHAnsi" w:hAnsiTheme="minorHAnsi" w:cstheme="minorHAnsi"/>
        </w:rPr>
      </w:pPr>
    </w:p>
    <w:p w14:paraId="756CFCBB" w14:textId="7128986D" w:rsidR="00E14F69" w:rsidRDefault="00E14F69" w:rsidP="00E14F69">
      <w:pPr>
        <w:pStyle w:val="NormalWeb"/>
        <w:spacing w:before="0" w:beforeAutospacing="0" w:after="0" w:afterAutospacing="0" w:line="480" w:lineRule="auto"/>
        <w:rPr>
          <w:rFonts w:asciiTheme="minorHAnsi" w:hAnsiTheme="minorHAnsi" w:cstheme="minorHAnsi"/>
        </w:rPr>
      </w:pPr>
    </w:p>
    <w:p w14:paraId="3D6C8F99" w14:textId="08CDC01F" w:rsidR="00E14F69" w:rsidRDefault="00E14F69" w:rsidP="00E14F69">
      <w:pPr>
        <w:pStyle w:val="NormalWeb"/>
        <w:spacing w:before="0" w:beforeAutospacing="0" w:after="0" w:afterAutospacing="0" w:line="480" w:lineRule="auto"/>
        <w:rPr>
          <w:rFonts w:asciiTheme="minorHAnsi" w:hAnsiTheme="minorHAnsi" w:cstheme="minorHAnsi"/>
        </w:rPr>
      </w:pPr>
    </w:p>
    <w:p w14:paraId="58500914" w14:textId="1179175D" w:rsidR="00E14F69" w:rsidRDefault="00E14F69" w:rsidP="00E14F69">
      <w:pPr>
        <w:pStyle w:val="NormalWeb"/>
        <w:spacing w:before="0" w:beforeAutospacing="0" w:after="0" w:afterAutospacing="0" w:line="480" w:lineRule="auto"/>
        <w:rPr>
          <w:rFonts w:asciiTheme="minorHAnsi" w:hAnsiTheme="minorHAnsi" w:cstheme="minorHAnsi"/>
        </w:rPr>
      </w:pPr>
    </w:p>
    <w:p w14:paraId="6D820F1E" w14:textId="318AE4EA" w:rsidR="00E14F69" w:rsidRDefault="00E14F69" w:rsidP="00E14F69">
      <w:pPr>
        <w:pStyle w:val="NormalWeb"/>
        <w:spacing w:before="0" w:beforeAutospacing="0" w:after="0" w:afterAutospacing="0" w:line="480" w:lineRule="auto"/>
        <w:rPr>
          <w:rFonts w:asciiTheme="minorHAnsi" w:hAnsiTheme="minorHAnsi" w:cstheme="minorHAnsi"/>
        </w:rPr>
      </w:pPr>
    </w:p>
    <w:p w14:paraId="387CB7F4" w14:textId="23A9E867" w:rsidR="00E14F69" w:rsidRDefault="00E14F69" w:rsidP="00E14F69">
      <w:pPr>
        <w:pStyle w:val="NormalWeb"/>
        <w:spacing w:before="0" w:beforeAutospacing="0" w:after="0" w:afterAutospacing="0" w:line="480" w:lineRule="auto"/>
        <w:rPr>
          <w:rFonts w:asciiTheme="minorHAnsi" w:hAnsiTheme="minorHAnsi" w:cstheme="minorHAnsi"/>
        </w:rPr>
      </w:pPr>
    </w:p>
    <w:p w14:paraId="48458C50" w14:textId="2F24AB2F" w:rsidR="00E14F69" w:rsidRDefault="00E14F69" w:rsidP="00E14F69">
      <w:pPr>
        <w:pStyle w:val="NormalWeb"/>
        <w:spacing w:before="0" w:beforeAutospacing="0" w:after="0" w:afterAutospacing="0" w:line="480" w:lineRule="auto"/>
        <w:rPr>
          <w:rFonts w:asciiTheme="minorHAnsi" w:hAnsiTheme="minorHAnsi" w:cstheme="minorHAnsi"/>
        </w:rPr>
      </w:pPr>
    </w:p>
    <w:p w14:paraId="2CC806E9" w14:textId="10BDF483" w:rsidR="00E14F69" w:rsidRDefault="00E14F69" w:rsidP="00E14F69">
      <w:pPr>
        <w:pStyle w:val="NormalWeb"/>
        <w:spacing w:before="0" w:beforeAutospacing="0" w:after="0" w:afterAutospacing="0" w:line="480" w:lineRule="auto"/>
        <w:rPr>
          <w:rFonts w:asciiTheme="minorHAnsi" w:hAnsiTheme="minorHAnsi" w:cstheme="minorHAnsi"/>
        </w:rPr>
      </w:pPr>
    </w:p>
    <w:p w14:paraId="6259ED3A" w14:textId="2EEEA748" w:rsidR="00E14F69" w:rsidRDefault="00E14F69" w:rsidP="00E14F69">
      <w:pPr>
        <w:pStyle w:val="NormalWeb"/>
        <w:spacing w:before="0" w:beforeAutospacing="0" w:after="0" w:afterAutospacing="0" w:line="480" w:lineRule="auto"/>
        <w:rPr>
          <w:rFonts w:asciiTheme="minorHAnsi" w:hAnsiTheme="minorHAnsi" w:cstheme="minorHAnsi"/>
        </w:rPr>
      </w:pPr>
    </w:p>
    <w:p w14:paraId="14944D80" w14:textId="186DE0E6" w:rsidR="00E14F69" w:rsidRDefault="00E14F69" w:rsidP="00E14F69">
      <w:pPr>
        <w:pStyle w:val="NormalWeb"/>
        <w:spacing w:before="0" w:beforeAutospacing="0" w:after="0" w:afterAutospacing="0" w:line="480" w:lineRule="auto"/>
        <w:rPr>
          <w:rFonts w:asciiTheme="minorHAnsi" w:hAnsiTheme="minorHAnsi" w:cstheme="minorHAnsi"/>
        </w:rPr>
      </w:pPr>
    </w:p>
    <w:p w14:paraId="4A599046" w14:textId="6900BA86" w:rsidR="00E14F69" w:rsidRDefault="00E14F69" w:rsidP="00E14F69">
      <w:pPr>
        <w:pStyle w:val="NormalWeb"/>
        <w:spacing w:before="0" w:beforeAutospacing="0" w:after="0" w:afterAutospacing="0" w:line="480" w:lineRule="auto"/>
        <w:rPr>
          <w:rFonts w:asciiTheme="minorHAnsi" w:hAnsiTheme="minorHAnsi" w:cstheme="minorHAnsi"/>
        </w:rPr>
      </w:pPr>
    </w:p>
    <w:p w14:paraId="5C009280" w14:textId="1D0120F4" w:rsidR="00E14F69" w:rsidRDefault="00E14F69" w:rsidP="00E14F69">
      <w:pPr>
        <w:pStyle w:val="NormalWeb"/>
        <w:spacing w:before="0" w:beforeAutospacing="0" w:after="0" w:afterAutospacing="0" w:line="480" w:lineRule="auto"/>
        <w:rPr>
          <w:rFonts w:asciiTheme="minorHAnsi" w:hAnsiTheme="minorHAnsi" w:cstheme="minorHAnsi"/>
        </w:rPr>
      </w:pPr>
    </w:p>
    <w:p w14:paraId="34D8CA74" w14:textId="7BDBA099" w:rsidR="00E14F69" w:rsidRDefault="00E14F69" w:rsidP="00E14F69">
      <w:pPr>
        <w:pStyle w:val="NormalWeb"/>
        <w:spacing w:before="0" w:beforeAutospacing="0" w:after="0" w:afterAutospacing="0" w:line="480" w:lineRule="auto"/>
        <w:rPr>
          <w:rFonts w:asciiTheme="minorHAnsi" w:hAnsiTheme="minorHAnsi" w:cstheme="minorHAnsi"/>
        </w:rPr>
      </w:pPr>
    </w:p>
    <w:p w14:paraId="33AD1355" w14:textId="25B4C989" w:rsidR="00E14F69" w:rsidRDefault="00E14F69" w:rsidP="00E14F69">
      <w:pPr>
        <w:pStyle w:val="NormalWeb"/>
        <w:spacing w:before="0" w:beforeAutospacing="0" w:after="0" w:afterAutospacing="0" w:line="480" w:lineRule="auto"/>
        <w:jc w:val="center"/>
        <w:rPr>
          <w:rFonts w:asciiTheme="minorHAnsi" w:hAnsiTheme="minorHAnsi" w:cstheme="minorHAnsi"/>
          <w:b/>
          <w:sz w:val="28"/>
          <w:szCs w:val="28"/>
        </w:rPr>
      </w:pPr>
      <w:r w:rsidRPr="00E14F69">
        <w:rPr>
          <w:rFonts w:asciiTheme="minorHAnsi" w:hAnsiTheme="minorHAnsi" w:cstheme="minorHAnsi"/>
          <w:b/>
          <w:sz w:val="28"/>
          <w:szCs w:val="28"/>
        </w:rPr>
        <w:t>Reference List</w:t>
      </w:r>
      <w:r>
        <w:rPr>
          <w:rFonts w:asciiTheme="minorHAnsi" w:hAnsiTheme="minorHAnsi" w:cstheme="minorHAnsi"/>
          <w:b/>
          <w:sz w:val="28"/>
          <w:szCs w:val="28"/>
        </w:rPr>
        <w:t xml:space="preserve"> </w:t>
      </w:r>
    </w:p>
    <w:p w14:paraId="23A46483" w14:textId="74B0C3F6" w:rsidR="00865A39" w:rsidRDefault="00865A39" w:rsidP="00E14F69">
      <w:pPr>
        <w:pStyle w:val="NormalWeb"/>
        <w:spacing w:before="0" w:beforeAutospacing="0" w:after="0" w:afterAutospacing="0" w:line="480" w:lineRule="auto"/>
        <w:jc w:val="center"/>
        <w:rPr>
          <w:rFonts w:asciiTheme="minorHAnsi" w:hAnsiTheme="minorHAnsi" w:cstheme="minorHAnsi"/>
          <w:b/>
          <w:sz w:val="28"/>
          <w:szCs w:val="28"/>
        </w:rPr>
      </w:pPr>
    </w:p>
    <w:p w14:paraId="3C5AB46C" w14:textId="1AF6C5B3" w:rsidR="00865A39" w:rsidRPr="00076652" w:rsidRDefault="00076652" w:rsidP="00865A39">
      <w:pPr>
        <w:pStyle w:val="NormalWeb"/>
        <w:spacing w:before="0" w:beforeAutospacing="0" w:after="0" w:afterAutospacing="0" w:line="480" w:lineRule="auto"/>
        <w:rPr>
          <w:rFonts w:asciiTheme="minorHAnsi" w:hAnsiTheme="minorHAnsi" w:cstheme="minorHAnsi"/>
          <w:color w:val="000000"/>
        </w:rPr>
      </w:pPr>
      <w:proofErr w:type="gramStart"/>
      <w:r>
        <w:rPr>
          <w:rFonts w:ascii="Arial" w:hAnsi="Arial" w:cs="Arial"/>
          <w:color w:val="000000"/>
          <w:sz w:val="20"/>
          <w:szCs w:val="20"/>
        </w:rPr>
        <w:t>Anon,(</w:t>
      </w:r>
      <w:proofErr w:type="gramEnd"/>
      <w:r>
        <w:rPr>
          <w:rFonts w:ascii="Arial" w:hAnsi="Arial" w:cs="Arial"/>
          <w:color w:val="000000"/>
          <w:sz w:val="20"/>
          <w:szCs w:val="20"/>
        </w:rPr>
        <w:t>2019).</w:t>
      </w:r>
      <w:r w:rsidRPr="00076652">
        <w:rPr>
          <w:rFonts w:asciiTheme="minorHAnsi" w:hAnsiTheme="minorHAnsi" w:cstheme="minorHAnsi"/>
          <w:color w:val="000000"/>
        </w:rPr>
        <w:t>https://www.researchgate.net/publication/265099087_Introduction_to_communication_skills [Accessed 25 Jan. 2019].</w:t>
      </w:r>
    </w:p>
    <w:p w14:paraId="3D40FB97" w14:textId="193A1736" w:rsidR="00076652" w:rsidRDefault="00076652" w:rsidP="00865A39">
      <w:pPr>
        <w:pStyle w:val="NormalWeb"/>
        <w:spacing w:before="0" w:beforeAutospacing="0" w:after="0" w:afterAutospacing="0" w:line="480" w:lineRule="auto"/>
        <w:rPr>
          <w:rFonts w:asciiTheme="minorHAnsi" w:hAnsiTheme="minorHAnsi" w:cstheme="minorHAnsi"/>
        </w:rPr>
      </w:pPr>
      <w:proofErr w:type="spellStart"/>
      <w:r w:rsidRPr="00076652">
        <w:rPr>
          <w:rFonts w:asciiTheme="minorHAnsi" w:hAnsiTheme="minorHAnsi" w:cstheme="minorHAnsi"/>
        </w:rPr>
        <w:t>Blonna</w:t>
      </w:r>
      <w:proofErr w:type="spellEnd"/>
      <w:r w:rsidRPr="00076652">
        <w:rPr>
          <w:rFonts w:asciiTheme="minorHAnsi" w:hAnsiTheme="minorHAnsi" w:cstheme="minorHAnsi"/>
        </w:rPr>
        <w:t xml:space="preserve">, R, </w:t>
      </w:r>
      <w:proofErr w:type="spellStart"/>
      <w:r w:rsidRPr="00076652">
        <w:rPr>
          <w:rFonts w:asciiTheme="minorHAnsi" w:hAnsiTheme="minorHAnsi" w:cstheme="minorHAnsi"/>
        </w:rPr>
        <w:t>Loschiavo</w:t>
      </w:r>
      <w:proofErr w:type="spellEnd"/>
      <w:r w:rsidRPr="00076652">
        <w:rPr>
          <w:rFonts w:asciiTheme="minorHAnsi" w:hAnsiTheme="minorHAnsi" w:cstheme="minorHAnsi"/>
        </w:rPr>
        <w:t>, J</w:t>
      </w:r>
      <w:r>
        <w:rPr>
          <w:rFonts w:asciiTheme="minorHAnsi" w:hAnsiTheme="minorHAnsi" w:cstheme="minorHAnsi"/>
        </w:rPr>
        <w:t xml:space="preserve">, </w:t>
      </w:r>
      <w:proofErr w:type="spellStart"/>
      <w:r>
        <w:rPr>
          <w:rFonts w:asciiTheme="minorHAnsi" w:hAnsiTheme="minorHAnsi" w:cstheme="minorHAnsi"/>
        </w:rPr>
        <w:t>Watter</w:t>
      </w:r>
      <w:proofErr w:type="spellEnd"/>
      <w:r>
        <w:rPr>
          <w:rFonts w:asciiTheme="minorHAnsi" w:hAnsiTheme="minorHAnsi" w:cstheme="minorHAnsi"/>
        </w:rPr>
        <w:t xml:space="preserve">, D.N (2011) Health counselling, A </w:t>
      </w:r>
      <w:proofErr w:type="spellStart"/>
      <w:r>
        <w:rPr>
          <w:rFonts w:asciiTheme="minorHAnsi" w:hAnsiTheme="minorHAnsi" w:cstheme="minorHAnsi"/>
        </w:rPr>
        <w:t>microskills</w:t>
      </w:r>
      <w:proofErr w:type="spellEnd"/>
      <w:r>
        <w:rPr>
          <w:rFonts w:asciiTheme="minorHAnsi" w:hAnsiTheme="minorHAnsi" w:cstheme="minorHAnsi"/>
        </w:rPr>
        <w:t xml:space="preserve"> approach for counsellors, Educators and school nurses. Second edition. London.</w:t>
      </w:r>
    </w:p>
    <w:p w14:paraId="649933A7" w14:textId="7C5736E5" w:rsidR="00076652" w:rsidRDefault="00076652" w:rsidP="00865A39">
      <w:pPr>
        <w:pStyle w:val="NormalWeb"/>
        <w:spacing w:before="0" w:beforeAutospacing="0" w:after="0" w:afterAutospacing="0" w:line="480" w:lineRule="auto"/>
        <w:rPr>
          <w:rFonts w:asciiTheme="minorHAnsi" w:hAnsiTheme="minorHAnsi" w:cstheme="minorHAnsi"/>
        </w:rPr>
      </w:pPr>
      <w:r>
        <w:rPr>
          <w:rFonts w:asciiTheme="minorHAnsi" w:hAnsiTheme="minorHAnsi" w:cstheme="minorHAnsi"/>
        </w:rPr>
        <w:t xml:space="preserve">Bond, T &amp; </w:t>
      </w:r>
      <w:proofErr w:type="spellStart"/>
      <w:r>
        <w:rPr>
          <w:rFonts w:asciiTheme="minorHAnsi" w:hAnsiTheme="minorHAnsi" w:cstheme="minorHAnsi"/>
        </w:rPr>
        <w:t>Mitchels</w:t>
      </w:r>
      <w:proofErr w:type="spellEnd"/>
      <w:r>
        <w:rPr>
          <w:rFonts w:asciiTheme="minorHAnsi" w:hAnsiTheme="minorHAnsi" w:cstheme="minorHAnsi"/>
        </w:rPr>
        <w:t>, B (2014). Confidentiality and record keeping in counselling and psychotherapy. Second edition, British association for counselling psychotherapy.</w:t>
      </w:r>
    </w:p>
    <w:p w14:paraId="38E1E6ED" w14:textId="4546E865" w:rsidR="00076652" w:rsidRDefault="00076652" w:rsidP="00865A39">
      <w:pPr>
        <w:pStyle w:val="NormalWeb"/>
        <w:spacing w:before="0" w:beforeAutospacing="0" w:after="0" w:afterAutospacing="0" w:line="480" w:lineRule="auto"/>
        <w:rPr>
          <w:rFonts w:asciiTheme="minorHAnsi" w:hAnsiTheme="minorHAnsi" w:cstheme="minorHAnsi"/>
        </w:rPr>
      </w:pPr>
      <w:r>
        <w:rPr>
          <w:rFonts w:asciiTheme="minorHAnsi" w:hAnsiTheme="minorHAnsi" w:cstheme="minorHAnsi"/>
        </w:rPr>
        <w:t>Burnard, P (2005). Counselling skills for health professions, Fourth edition. London.</w:t>
      </w:r>
    </w:p>
    <w:p w14:paraId="4C4E38C4" w14:textId="4F96A5A1" w:rsidR="00076652" w:rsidRPr="00076652" w:rsidRDefault="00076652" w:rsidP="00865A39">
      <w:pPr>
        <w:pStyle w:val="NormalWeb"/>
        <w:spacing w:before="0" w:beforeAutospacing="0" w:after="0" w:afterAutospacing="0" w:line="480" w:lineRule="auto"/>
        <w:rPr>
          <w:rFonts w:asciiTheme="minorHAnsi" w:hAnsiTheme="minorHAnsi" w:cstheme="minorHAnsi"/>
        </w:rPr>
      </w:pPr>
      <w:r>
        <w:rPr>
          <w:rFonts w:asciiTheme="minorHAnsi" w:hAnsiTheme="minorHAnsi" w:cstheme="minorHAnsi"/>
        </w:rPr>
        <w:t>Mearns, D &amp; Thorne, B (2007) Person-centred counselling in action. Third edition. London. SAGE publications.</w:t>
      </w:r>
    </w:p>
    <w:p w14:paraId="28DF32E9" w14:textId="15B0CD38" w:rsidR="00E14F69" w:rsidRDefault="00E14F69" w:rsidP="00E14F69">
      <w:pPr>
        <w:pStyle w:val="NormalWeb"/>
        <w:spacing w:before="0" w:beforeAutospacing="0" w:after="0" w:afterAutospacing="0" w:line="480" w:lineRule="auto"/>
        <w:rPr>
          <w:rFonts w:asciiTheme="minorHAnsi" w:hAnsiTheme="minorHAnsi" w:cstheme="minorHAnsi"/>
          <w:b/>
          <w:sz w:val="28"/>
          <w:szCs w:val="28"/>
        </w:rPr>
      </w:pPr>
    </w:p>
    <w:p w14:paraId="3ABD9624" w14:textId="77777777" w:rsidR="00E14F69" w:rsidRPr="00E14F69" w:rsidRDefault="00E14F69" w:rsidP="00446436">
      <w:pPr>
        <w:pStyle w:val="NormalWeb"/>
        <w:spacing w:before="0" w:beforeAutospacing="0" w:after="0" w:afterAutospacing="0" w:line="480" w:lineRule="auto"/>
        <w:jc w:val="both"/>
        <w:rPr>
          <w:rFonts w:asciiTheme="minorHAnsi" w:hAnsiTheme="minorHAnsi" w:cstheme="minorHAnsi"/>
          <w:b/>
          <w:sz w:val="28"/>
          <w:szCs w:val="28"/>
        </w:rPr>
      </w:pPr>
    </w:p>
    <w:p w14:paraId="007951B3" w14:textId="77777777" w:rsidR="00BE5587" w:rsidRPr="00BE5587" w:rsidRDefault="00BE5587" w:rsidP="00BE5587">
      <w:pPr>
        <w:pStyle w:val="NormalWeb"/>
        <w:spacing w:before="0" w:beforeAutospacing="0" w:after="0" w:afterAutospacing="0" w:line="480" w:lineRule="auto"/>
        <w:ind w:hanging="120"/>
        <w:rPr>
          <w:rFonts w:asciiTheme="minorHAnsi" w:hAnsiTheme="minorHAnsi" w:cstheme="minorHAnsi"/>
        </w:rPr>
      </w:pPr>
    </w:p>
    <w:p w14:paraId="4455BA26" w14:textId="49FF18EA" w:rsidR="00436121" w:rsidRPr="00A9797F" w:rsidRDefault="00436121" w:rsidP="00A9797F">
      <w:pPr>
        <w:pStyle w:val="NormalWeb"/>
        <w:spacing w:before="0" w:beforeAutospacing="0" w:after="0" w:afterAutospacing="0" w:line="480" w:lineRule="auto"/>
        <w:ind w:hanging="120"/>
        <w:rPr>
          <w:rFonts w:asciiTheme="minorHAnsi" w:hAnsiTheme="minorHAnsi" w:cstheme="minorHAnsi"/>
        </w:rPr>
      </w:pPr>
    </w:p>
    <w:p w14:paraId="3E75F96C" w14:textId="667EB264" w:rsidR="00331AB9" w:rsidRPr="00A9797F" w:rsidRDefault="00331AB9" w:rsidP="00A9797F">
      <w:pPr>
        <w:spacing w:line="480" w:lineRule="auto"/>
        <w:rPr>
          <w:rFonts w:cstheme="minorHAnsi"/>
          <w:sz w:val="24"/>
          <w:szCs w:val="24"/>
        </w:rPr>
      </w:pPr>
    </w:p>
    <w:p w14:paraId="258E87A9" w14:textId="67F7365C" w:rsidR="00CB75BB" w:rsidRPr="00A9797F" w:rsidRDefault="00CB75BB" w:rsidP="00A9797F">
      <w:pPr>
        <w:spacing w:line="480" w:lineRule="auto"/>
        <w:rPr>
          <w:rFonts w:cstheme="minorHAnsi"/>
          <w:sz w:val="24"/>
          <w:szCs w:val="24"/>
        </w:rPr>
      </w:pPr>
    </w:p>
    <w:p w14:paraId="11ED4AB4" w14:textId="77777777" w:rsidR="00CB75BB" w:rsidRPr="00A9797F" w:rsidRDefault="00CB75BB" w:rsidP="00A9797F">
      <w:pPr>
        <w:spacing w:line="480" w:lineRule="auto"/>
        <w:rPr>
          <w:rFonts w:cstheme="minorHAnsi"/>
          <w:sz w:val="24"/>
          <w:szCs w:val="24"/>
        </w:rPr>
      </w:pPr>
    </w:p>
    <w:sectPr w:rsidR="00CB75BB" w:rsidRPr="00A9797F">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FA5FC3" w14:textId="77777777" w:rsidR="00F12076" w:rsidRDefault="00F12076" w:rsidP="00786FA0">
      <w:pPr>
        <w:spacing w:after="0" w:line="240" w:lineRule="auto"/>
      </w:pPr>
      <w:r>
        <w:separator/>
      </w:r>
    </w:p>
  </w:endnote>
  <w:endnote w:type="continuationSeparator" w:id="0">
    <w:p w14:paraId="40B97E11" w14:textId="77777777" w:rsidR="00F12076" w:rsidRDefault="00F12076" w:rsidP="00786F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1EA73A" w14:textId="77777777" w:rsidR="00786FA0" w:rsidRDefault="00786F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0274740"/>
      <w:docPartObj>
        <w:docPartGallery w:val="Page Numbers (Bottom of Page)"/>
        <w:docPartUnique/>
      </w:docPartObj>
    </w:sdtPr>
    <w:sdtEndPr>
      <w:rPr>
        <w:noProof/>
      </w:rPr>
    </w:sdtEndPr>
    <w:sdtContent>
      <w:p w14:paraId="3B455EA0" w14:textId="51178686" w:rsidR="00786FA0" w:rsidRDefault="00786F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0BDB1E" w14:textId="77777777" w:rsidR="00786FA0" w:rsidRDefault="00786FA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276B20" w14:textId="77777777" w:rsidR="00786FA0" w:rsidRDefault="00786F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5E50C0" w14:textId="77777777" w:rsidR="00F12076" w:rsidRDefault="00F12076" w:rsidP="00786FA0">
      <w:pPr>
        <w:spacing w:after="0" w:line="240" w:lineRule="auto"/>
      </w:pPr>
      <w:r>
        <w:separator/>
      </w:r>
    </w:p>
  </w:footnote>
  <w:footnote w:type="continuationSeparator" w:id="0">
    <w:p w14:paraId="13E64284" w14:textId="77777777" w:rsidR="00F12076" w:rsidRDefault="00F12076" w:rsidP="00786F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EABE9B" w14:textId="77777777" w:rsidR="00786FA0" w:rsidRDefault="00786F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5877FA" w14:textId="77777777" w:rsidR="00786FA0" w:rsidRDefault="00786FA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72A499" w14:textId="77777777" w:rsidR="00786FA0" w:rsidRDefault="00786FA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03C"/>
    <w:rsid w:val="00076652"/>
    <w:rsid w:val="0010019D"/>
    <w:rsid w:val="00100C2A"/>
    <w:rsid w:val="00244381"/>
    <w:rsid w:val="0025299C"/>
    <w:rsid w:val="00331AB9"/>
    <w:rsid w:val="00374413"/>
    <w:rsid w:val="003D1C88"/>
    <w:rsid w:val="0041434A"/>
    <w:rsid w:val="00436121"/>
    <w:rsid w:val="00446436"/>
    <w:rsid w:val="00465A10"/>
    <w:rsid w:val="00492F85"/>
    <w:rsid w:val="004D370D"/>
    <w:rsid w:val="00522561"/>
    <w:rsid w:val="00533607"/>
    <w:rsid w:val="005E4438"/>
    <w:rsid w:val="00725B0D"/>
    <w:rsid w:val="007364E9"/>
    <w:rsid w:val="00786FA0"/>
    <w:rsid w:val="007B0ACF"/>
    <w:rsid w:val="007E17CD"/>
    <w:rsid w:val="0080003C"/>
    <w:rsid w:val="0082607D"/>
    <w:rsid w:val="00864438"/>
    <w:rsid w:val="00865A39"/>
    <w:rsid w:val="00A07355"/>
    <w:rsid w:val="00A9797F"/>
    <w:rsid w:val="00AB5901"/>
    <w:rsid w:val="00AC53AB"/>
    <w:rsid w:val="00B00E71"/>
    <w:rsid w:val="00B77BC8"/>
    <w:rsid w:val="00BE5587"/>
    <w:rsid w:val="00CB75BB"/>
    <w:rsid w:val="00CE7278"/>
    <w:rsid w:val="00D842A6"/>
    <w:rsid w:val="00E14AC7"/>
    <w:rsid w:val="00E14F69"/>
    <w:rsid w:val="00F12076"/>
    <w:rsid w:val="00F30735"/>
    <w:rsid w:val="00F60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3FB62"/>
  <w15:chartTrackingRefBased/>
  <w15:docId w15:val="{6BEC0363-847E-431D-A76A-38DE43B35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600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F600B6"/>
  </w:style>
  <w:style w:type="character" w:styleId="Strong">
    <w:name w:val="Strong"/>
    <w:basedOn w:val="DefaultParagraphFont"/>
    <w:uiPriority w:val="22"/>
    <w:qFormat/>
    <w:rsid w:val="00F600B6"/>
    <w:rPr>
      <w:b/>
      <w:bCs/>
    </w:rPr>
  </w:style>
  <w:style w:type="paragraph" w:styleId="Header">
    <w:name w:val="header"/>
    <w:basedOn w:val="Normal"/>
    <w:link w:val="HeaderChar"/>
    <w:uiPriority w:val="99"/>
    <w:unhideWhenUsed/>
    <w:rsid w:val="00786F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6FA0"/>
  </w:style>
  <w:style w:type="paragraph" w:styleId="Footer">
    <w:name w:val="footer"/>
    <w:basedOn w:val="Normal"/>
    <w:link w:val="FooterChar"/>
    <w:uiPriority w:val="99"/>
    <w:unhideWhenUsed/>
    <w:rsid w:val="00786F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F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17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1992</TotalTime>
  <Pages>5</Pages>
  <Words>1057</Words>
  <Characters>6025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boobier</dc:creator>
  <cp:keywords/>
  <dc:description/>
  <cp:lastModifiedBy>wayne boobier</cp:lastModifiedBy>
  <cp:revision>13</cp:revision>
  <dcterms:created xsi:type="dcterms:W3CDTF">2019-01-24T11:31:00Z</dcterms:created>
  <dcterms:modified xsi:type="dcterms:W3CDTF">2019-01-25T20:51:00Z</dcterms:modified>
</cp:coreProperties>
</file>