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106C38" w:rsidRDefault="001826CD">
      <w:pPr>
        <w:rPr>
          <w:sz w:val="24"/>
          <w:szCs w:val="24"/>
          <w:u w:val="single"/>
        </w:rPr>
      </w:pPr>
      <w:r w:rsidRPr="001826CD">
        <w:rPr>
          <w:sz w:val="24"/>
          <w:szCs w:val="24"/>
          <w:u w:val="single"/>
        </w:rPr>
        <w:t xml:space="preserve">In what ways can touring theatre affect its audience in terms of addressing social, political and cultural issues? Base your response on your specific piece of theatre you are creating. </w:t>
      </w:r>
    </w:p>
    <w:p w:rsidR="000C5E4B" w:rsidRPr="002B4123" w:rsidRDefault="00C930B5">
      <w:pPr>
        <w:rPr>
          <w:rFonts w:cstheme="minorHAnsi"/>
          <w:sz w:val="24"/>
          <w:szCs w:val="24"/>
          <w:u w:val="single"/>
        </w:rPr>
      </w:pPr>
      <w:r w:rsidRPr="002B4123">
        <w:rPr>
          <w:rFonts w:cstheme="minorHAnsi"/>
          <w:sz w:val="24"/>
          <w:szCs w:val="24"/>
        </w:rPr>
        <w:t>H</w:t>
      </w:r>
      <w:r w:rsidRPr="002B4123">
        <w:rPr>
          <w:rFonts w:cstheme="minorHAnsi"/>
          <w:sz w:val="24"/>
          <w:szCs w:val="24"/>
        </w:rPr>
        <w:t>istorically</w:t>
      </w:r>
      <w:r w:rsidR="00B90DAB" w:rsidRPr="002B4123">
        <w:rPr>
          <w:rFonts w:cstheme="minorHAnsi"/>
          <w:sz w:val="24"/>
          <w:szCs w:val="24"/>
        </w:rPr>
        <w:t>, theatre has been used as a tool to influence audiences</w:t>
      </w:r>
      <w:r w:rsidR="00B90DAB" w:rsidRPr="002B4123">
        <w:rPr>
          <w:rFonts w:cstheme="minorHAnsi"/>
          <w:sz w:val="24"/>
          <w:szCs w:val="24"/>
        </w:rPr>
        <w:t>. In</w:t>
      </w:r>
      <w:r w:rsidR="00B90DAB" w:rsidRPr="002B4123">
        <w:rPr>
          <w:rFonts w:cstheme="minorHAnsi"/>
          <w:sz w:val="24"/>
          <w:szCs w:val="24"/>
        </w:rPr>
        <w:t xml:space="preserve"> our specific touring</w:t>
      </w:r>
      <w:r w:rsidR="00B90DAB" w:rsidRPr="002B4123">
        <w:rPr>
          <w:rFonts w:cstheme="minorHAnsi"/>
          <w:sz w:val="24"/>
          <w:szCs w:val="24"/>
        </w:rPr>
        <w:t xml:space="preserve"> </w:t>
      </w:r>
      <w:r w:rsidR="00B90DAB" w:rsidRPr="002B4123">
        <w:rPr>
          <w:rFonts w:cstheme="minorHAnsi"/>
          <w:sz w:val="24"/>
          <w:szCs w:val="24"/>
        </w:rPr>
        <w:t>piece</w:t>
      </w:r>
      <w:r w:rsidR="00B90DAB" w:rsidRPr="002B4123">
        <w:rPr>
          <w:rFonts w:cstheme="minorHAnsi"/>
          <w:sz w:val="24"/>
          <w:szCs w:val="24"/>
        </w:rPr>
        <w:t xml:space="preserve"> we hope to have an</w:t>
      </w:r>
      <w:r w:rsidR="00B90DAB" w:rsidRPr="002B4123">
        <w:rPr>
          <w:rFonts w:cstheme="minorHAnsi"/>
          <w:sz w:val="24"/>
          <w:szCs w:val="24"/>
        </w:rPr>
        <w:t xml:space="preserve"> impact</w:t>
      </w:r>
      <w:r w:rsidRPr="002B4123">
        <w:rPr>
          <w:rFonts w:cstheme="minorHAnsi"/>
          <w:sz w:val="24"/>
          <w:szCs w:val="24"/>
        </w:rPr>
        <w:t xml:space="preserve"> in a number of different areas; w</w:t>
      </w:r>
      <w:r w:rsidR="00106C38" w:rsidRPr="002B4123">
        <w:rPr>
          <w:rFonts w:cstheme="minorHAnsi"/>
          <w:sz w:val="24"/>
          <w:szCs w:val="24"/>
        </w:rPr>
        <w:t>hen t</w:t>
      </w:r>
      <w:r w:rsidR="000C5E4B" w:rsidRPr="002B4123">
        <w:rPr>
          <w:rFonts w:cstheme="minorHAnsi"/>
          <w:sz w:val="24"/>
          <w:szCs w:val="24"/>
        </w:rPr>
        <w:t xml:space="preserve">ouring our piece of theatre </w:t>
      </w:r>
      <w:r w:rsidR="00106C38" w:rsidRPr="002B4123">
        <w:rPr>
          <w:rFonts w:cstheme="minorHAnsi"/>
          <w:sz w:val="24"/>
          <w:szCs w:val="24"/>
        </w:rPr>
        <w:t>we will inevitably encounter audiences from diverse backgrounds, including</w:t>
      </w:r>
      <w:r w:rsidR="000C5E4B" w:rsidRPr="002B4123">
        <w:rPr>
          <w:rFonts w:cstheme="minorHAnsi"/>
          <w:sz w:val="24"/>
          <w:szCs w:val="24"/>
        </w:rPr>
        <w:t xml:space="preserve"> social, pol</w:t>
      </w:r>
      <w:r w:rsidR="00106C38" w:rsidRPr="002B4123">
        <w:rPr>
          <w:rFonts w:cstheme="minorHAnsi"/>
          <w:sz w:val="24"/>
          <w:szCs w:val="24"/>
        </w:rPr>
        <w:t>itical and cultural backgrounds. T</w:t>
      </w:r>
      <w:r w:rsidR="000C5E4B" w:rsidRPr="002B4123">
        <w:rPr>
          <w:rFonts w:cstheme="minorHAnsi"/>
          <w:sz w:val="24"/>
          <w:szCs w:val="24"/>
        </w:rPr>
        <w:t>herefore</w:t>
      </w:r>
      <w:r w:rsidR="00B32C8E">
        <w:rPr>
          <w:rFonts w:cstheme="minorHAnsi"/>
          <w:sz w:val="24"/>
          <w:szCs w:val="24"/>
        </w:rPr>
        <w:t>, their reactions to our piece may</w:t>
      </w:r>
      <w:r w:rsidR="000C5E4B" w:rsidRPr="002B4123">
        <w:rPr>
          <w:rFonts w:cstheme="minorHAnsi"/>
          <w:sz w:val="24"/>
          <w:szCs w:val="24"/>
        </w:rPr>
        <w:t xml:space="preserve"> vary</w:t>
      </w:r>
      <w:r w:rsidR="00106C38" w:rsidRPr="002B4123">
        <w:rPr>
          <w:rFonts w:cstheme="minorHAnsi"/>
          <w:sz w:val="24"/>
          <w:szCs w:val="24"/>
        </w:rPr>
        <w:t xml:space="preserve"> and</w:t>
      </w:r>
      <w:r w:rsidR="003A26B0" w:rsidRPr="002B4123">
        <w:rPr>
          <w:rFonts w:cstheme="minorHAnsi"/>
          <w:sz w:val="24"/>
          <w:szCs w:val="24"/>
        </w:rPr>
        <w:t xml:space="preserve"> </w:t>
      </w:r>
      <w:r w:rsidR="00106C38" w:rsidRPr="002B4123">
        <w:rPr>
          <w:rFonts w:cstheme="minorHAnsi"/>
          <w:sz w:val="24"/>
          <w:szCs w:val="24"/>
        </w:rPr>
        <w:t xml:space="preserve">the </w:t>
      </w:r>
      <w:r w:rsidR="003A26B0" w:rsidRPr="002B4123">
        <w:rPr>
          <w:rFonts w:cstheme="minorHAnsi"/>
          <w:sz w:val="24"/>
          <w:szCs w:val="24"/>
        </w:rPr>
        <w:t xml:space="preserve">content </w:t>
      </w:r>
      <w:r w:rsidR="000C5E4B" w:rsidRPr="002B4123">
        <w:rPr>
          <w:rFonts w:cstheme="minorHAnsi"/>
          <w:sz w:val="24"/>
          <w:szCs w:val="24"/>
        </w:rPr>
        <w:t xml:space="preserve">will resonate with the audience in contrasting ways. </w:t>
      </w:r>
      <w:r w:rsidR="00106C38" w:rsidRPr="002B4123">
        <w:rPr>
          <w:rFonts w:cstheme="minorHAnsi"/>
          <w:sz w:val="24"/>
          <w:szCs w:val="24"/>
        </w:rPr>
        <w:t>For example, c</w:t>
      </w:r>
      <w:r w:rsidR="000C5E4B" w:rsidRPr="002B4123">
        <w:rPr>
          <w:rFonts w:cstheme="minorHAnsi"/>
          <w:sz w:val="24"/>
          <w:szCs w:val="24"/>
        </w:rPr>
        <w:t>hildren from more rural backgrounds</w:t>
      </w:r>
      <w:r w:rsidR="00106C38" w:rsidRPr="002B4123">
        <w:rPr>
          <w:rFonts w:cstheme="minorHAnsi"/>
          <w:sz w:val="24"/>
          <w:szCs w:val="24"/>
        </w:rPr>
        <w:t xml:space="preserve"> compared to an urban</w:t>
      </w:r>
      <w:r w:rsidR="00B32C8E">
        <w:rPr>
          <w:rFonts w:cstheme="minorHAnsi"/>
          <w:sz w:val="24"/>
          <w:szCs w:val="24"/>
        </w:rPr>
        <w:t xml:space="preserve"> one</w:t>
      </w:r>
      <w:r w:rsidR="00106C38" w:rsidRPr="002B4123">
        <w:rPr>
          <w:rFonts w:cstheme="minorHAnsi"/>
          <w:sz w:val="24"/>
          <w:szCs w:val="24"/>
        </w:rPr>
        <w:t xml:space="preserve"> may </w:t>
      </w:r>
      <w:r w:rsidR="000C5E4B" w:rsidRPr="002B4123">
        <w:rPr>
          <w:rFonts w:cstheme="minorHAnsi"/>
          <w:sz w:val="24"/>
          <w:szCs w:val="24"/>
        </w:rPr>
        <w:t>be a</w:t>
      </w:r>
      <w:r w:rsidRPr="002B4123">
        <w:rPr>
          <w:rFonts w:cstheme="minorHAnsi"/>
          <w:sz w:val="24"/>
          <w:szCs w:val="24"/>
        </w:rPr>
        <w:t>ffected differently.</w:t>
      </w:r>
    </w:p>
    <w:p w:rsidR="00172F4B" w:rsidRPr="002B4123" w:rsidRDefault="000C5E4B" w:rsidP="00711CB0">
      <w:pPr>
        <w:rPr>
          <w:rFonts w:cstheme="minorHAnsi"/>
          <w:b/>
          <w:sz w:val="24"/>
          <w:szCs w:val="24"/>
        </w:rPr>
      </w:pPr>
      <w:r w:rsidRPr="002B4123">
        <w:rPr>
          <w:rFonts w:cstheme="minorHAnsi"/>
          <w:sz w:val="24"/>
          <w:szCs w:val="24"/>
        </w:rPr>
        <w:t xml:space="preserve">The choice of </w:t>
      </w:r>
      <w:r w:rsidR="003A26B0" w:rsidRPr="002B4123">
        <w:rPr>
          <w:rFonts w:cstheme="minorHAnsi"/>
          <w:sz w:val="24"/>
          <w:szCs w:val="24"/>
        </w:rPr>
        <w:t xml:space="preserve">issues that we </w:t>
      </w:r>
      <w:r w:rsidR="007F5BCC" w:rsidRPr="002B4123">
        <w:rPr>
          <w:rFonts w:cstheme="minorHAnsi"/>
          <w:sz w:val="24"/>
          <w:szCs w:val="24"/>
        </w:rPr>
        <w:t>highlight is</w:t>
      </w:r>
      <w:r w:rsidR="003A26B0" w:rsidRPr="002B4123">
        <w:rPr>
          <w:rFonts w:cstheme="minorHAnsi"/>
          <w:sz w:val="24"/>
          <w:szCs w:val="24"/>
        </w:rPr>
        <w:t xml:space="preserve"> very import</w:t>
      </w:r>
      <w:r w:rsidR="007F5BCC" w:rsidRPr="002B4123">
        <w:rPr>
          <w:rFonts w:cstheme="minorHAnsi"/>
          <w:sz w:val="24"/>
          <w:szCs w:val="24"/>
        </w:rPr>
        <w:t>ant because our target audience is</w:t>
      </w:r>
      <w:r w:rsidR="009E0C2B" w:rsidRPr="002B4123">
        <w:rPr>
          <w:rFonts w:cstheme="minorHAnsi"/>
          <w:sz w:val="24"/>
          <w:szCs w:val="24"/>
        </w:rPr>
        <w:t xml:space="preserve"> highly </w:t>
      </w:r>
      <w:r w:rsidR="007F5BCC" w:rsidRPr="002B4123">
        <w:rPr>
          <w:rFonts w:cstheme="minorHAnsi"/>
          <w:sz w:val="24"/>
          <w:szCs w:val="24"/>
        </w:rPr>
        <w:t>impressionable</w:t>
      </w:r>
      <w:r w:rsidR="003A26B0" w:rsidRPr="002B4123">
        <w:rPr>
          <w:rFonts w:cstheme="minorHAnsi"/>
          <w:sz w:val="24"/>
          <w:szCs w:val="24"/>
        </w:rPr>
        <w:t>.</w:t>
      </w:r>
      <w:r w:rsidR="009E0C2B" w:rsidRPr="002B4123">
        <w:rPr>
          <w:rFonts w:cstheme="minorHAnsi"/>
          <w:sz w:val="24"/>
          <w:szCs w:val="24"/>
        </w:rPr>
        <w:t xml:space="preserve"> </w:t>
      </w:r>
      <w:r w:rsidR="009E0C2B" w:rsidRPr="002B4123">
        <w:rPr>
          <w:rFonts w:cstheme="minorHAnsi"/>
          <w:sz w:val="24"/>
          <w:szCs w:val="24"/>
        </w:rPr>
        <w:t>Ethically</w:t>
      </w:r>
      <w:r w:rsidR="005C3BE1" w:rsidRPr="002B4123">
        <w:rPr>
          <w:rFonts w:cstheme="minorHAnsi"/>
          <w:sz w:val="24"/>
          <w:szCs w:val="24"/>
        </w:rPr>
        <w:t>,</w:t>
      </w:r>
      <w:r w:rsidR="009E0C2B" w:rsidRPr="002B4123">
        <w:rPr>
          <w:rFonts w:cstheme="minorHAnsi"/>
          <w:sz w:val="24"/>
          <w:szCs w:val="24"/>
        </w:rPr>
        <w:t xml:space="preserve"> we </w:t>
      </w:r>
      <w:r w:rsidR="005C3BE1" w:rsidRPr="002B4123">
        <w:rPr>
          <w:rFonts w:cstheme="minorHAnsi"/>
          <w:sz w:val="24"/>
          <w:szCs w:val="24"/>
        </w:rPr>
        <w:t>considered the necessity to present</w:t>
      </w:r>
      <w:r w:rsidR="009E0C2B" w:rsidRPr="002B4123">
        <w:rPr>
          <w:rFonts w:cstheme="minorHAnsi"/>
          <w:sz w:val="24"/>
          <w:szCs w:val="24"/>
        </w:rPr>
        <w:t xml:space="preserve"> ou</w:t>
      </w:r>
      <w:r w:rsidR="00883E78" w:rsidRPr="002B4123">
        <w:rPr>
          <w:rFonts w:cstheme="minorHAnsi"/>
          <w:sz w:val="24"/>
          <w:szCs w:val="24"/>
        </w:rPr>
        <w:t>r piece in an appropriate manner, considering their ages of 5-7. Furthermore,</w:t>
      </w:r>
      <w:r w:rsidR="009E0C2B" w:rsidRPr="002B4123">
        <w:rPr>
          <w:rFonts w:cstheme="minorHAnsi"/>
          <w:sz w:val="24"/>
          <w:szCs w:val="24"/>
        </w:rPr>
        <w:t xml:space="preserve"> the political, social, and cultural issues that we address</w:t>
      </w:r>
      <w:r w:rsidR="00883E78" w:rsidRPr="002B4123">
        <w:rPr>
          <w:rFonts w:cstheme="minorHAnsi"/>
          <w:sz w:val="24"/>
          <w:szCs w:val="24"/>
        </w:rPr>
        <w:t xml:space="preserve"> also</w:t>
      </w:r>
      <w:r w:rsidR="009E0C2B" w:rsidRPr="002B4123">
        <w:rPr>
          <w:rFonts w:cstheme="minorHAnsi"/>
          <w:sz w:val="24"/>
          <w:szCs w:val="24"/>
        </w:rPr>
        <w:t xml:space="preserve"> need to be suitable for this specific age group.</w:t>
      </w:r>
      <w:r w:rsidR="009E0C2B" w:rsidRPr="002B4123">
        <w:rPr>
          <w:rFonts w:cstheme="minorHAnsi"/>
          <w:sz w:val="24"/>
          <w:szCs w:val="24"/>
        </w:rPr>
        <w:t xml:space="preserve"> </w:t>
      </w:r>
      <w:r w:rsidR="00B90DAB" w:rsidRPr="002B4123">
        <w:rPr>
          <w:rFonts w:cstheme="minorHAnsi"/>
          <w:sz w:val="24"/>
          <w:szCs w:val="24"/>
        </w:rPr>
        <w:t>Within our performanc</w:t>
      </w:r>
      <w:r w:rsidR="009E0C2B" w:rsidRPr="002B4123">
        <w:rPr>
          <w:rFonts w:cstheme="minorHAnsi"/>
          <w:sz w:val="24"/>
          <w:szCs w:val="24"/>
        </w:rPr>
        <w:t xml:space="preserve">e we </w:t>
      </w:r>
      <w:r w:rsidR="00B90DAB" w:rsidRPr="002B4123">
        <w:rPr>
          <w:rFonts w:cstheme="minorHAnsi"/>
          <w:sz w:val="24"/>
          <w:szCs w:val="24"/>
        </w:rPr>
        <w:t>debate</w:t>
      </w:r>
      <w:r w:rsidR="009E0C2B" w:rsidRPr="002B4123">
        <w:rPr>
          <w:rFonts w:cstheme="minorHAnsi"/>
          <w:sz w:val="24"/>
          <w:szCs w:val="24"/>
        </w:rPr>
        <w:t xml:space="preserve"> what truly defines us and creates our identity. By addressing this we hope to affect the audien</w:t>
      </w:r>
      <w:r w:rsidR="00B32C8E">
        <w:rPr>
          <w:rFonts w:cstheme="minorHAnsi"/>
          <w:sz w:val="24"/>
          <w:szCs w:val="24"/>
        </w:rPr>
        <w:t>ce’s view of ‘self’. Socially people</w:t>
      </w:r>
      <w:r w:rsidR="009E0C2B" w:rsidRPr="002B4123">
        <w:rPr>
          <w:rFonts w:cstheme="minorHAnsi"/>
          <w:sz w:val="24"/>
          <w:szCs w:val="24"/>
        </w:rPr>
        <w:t xml:space="preserve"> are</w:t>
      </w:r>
      <w:r w:rsidR="00B32C8E">
        <w:rPr>
          <w:rFonts w:cstheme="minorHAnsi"/>
          <w:sz w:val="24"/>
          <w:szCs w:val="24"/>
        </w:rPr>
        <w:t xml:space="preserve"> typically</w:t>
      </w:r>
      <w:r w:rsidR="009E0C2B" w:rsidRPr="002B4123">
        <w:rPr>
          <w:rFonts w:cstheme="minorHAnsi"/>
          <w:sz w:val="24"/>
          <w:szCs w:val="24"/>
        </w:rPr>
        <w:t xml:space="preserve"> affected by parents and stories from our past, and by ex</w:t>
      </w:r>
      <w:r w:rsidR="00B90DAB" w:rsidRPr="002B4123">
        <w:rPr>
          <w:rFonts w:cstheme="minorHAnsi"/>
          <w:sz w:val="24"/>
          <w:szCs w:val="24"/>
        </w:rPr>
        <w:t>ploring these in our piece we hope to inspire the audience to reflect upon</w:t>
      </w:r>
      <w:r w:rsidR="009E0C2B" w:rsidRPr="002B4123">
        <w:rPr>
          <w:rFonts w:cstheme="minorHAnsi"/>
          <w:sz w:val="24"/>
          <w:szCs w:val="24"/>
        </w:rPr>
        <w:t xml:space="preserve"> this and </w:t>
      </w:r>
      <w:r w:rsidR="00B90DAB" w:rsidRPr="002B4123">
        <w:rPr>
          <w:rFonts w:cstheme="minorHAnsi"/>
          <w:sz w:val="24"/>
          <w:szCs w:val="24"/>
        </w:rPr>
        <w:t xml:space="preserve">introspectively </w:t>
      </w:r>
      <w:r w:rsidR="009E0C2B" w:rsidRPr="002B4123">
        <w:rPr>
          <w:rFonts w:cstheme="minorHAnsi"/>
          <w:sz w:val="24"/>
          <w:szCs w:val="24"/>
        </w:rPr>
        <w:t>evaluate themselves.</w:t>
      </w:r>
      <w:r w:rsidR="009E0C2B" w:rsidRPr="002B4123">
        <w:rPr>
          <w:rFonts w:cstheme="minorHAnsi"/>
          <w:sz w:val="24"/>
          <w:szCs w:val="24"/>
        </w:rPr>
        <w:t xml:space="preserve"> </w:t>
      </w:r>
      <w:r w:rsidR="00711CB0" w:rsidRPr="002B4123">
        <w:rPr>
          <w:rFonts w:cstheme="minorHAnsi"/>
          <w:sz w:val="24"/>
          <w:szCs w:val="24"/>
        </w:rPr>
        <w:t>I believe in a non-invasive/non-</w:t>
      </w:r>
      <w:r w:rsidR="00B32C8E">
        <w:rPr>
          <w:rFonts w:cstheme="minorHAnsi"/>
          <w:sz w:val="24"/>
          <w:szCs w:val="24"/>
        </w:rPr>
        <w:t>extremist way;</w:t>
      </w:r>
      <w:r w:rsidR="00711CB0" w:rsidRPr="002B4123">
        <w:rPr>
          <w:rFonts w:cstheme="minorHAnsi"/>
          <w:sz w:val="24"/>
          <w:szCs w:val="24"/>
        </w:rPr>
        <w:t xml:space="preserve"> we are attempting to </w:t>
      </w:r>
      <w:r w:rsidR="00711CB0" w:rsidRPr="002B4123">
        <w:rPr>
          <w:rFonts w:cstheme="minorHAnsi"/>
          <w:b/>
          <w:sz w:val="24"/>
          <w:szCs w:val="24"/>
        </w:rPr>
        <w:t>‘speculate on political issues and provoke the spectator towards new ways of thinking’</w:t>
      </w:r>
      <w:r w:rsidR="00711CB0" w:rsidRPr="002B4123">
        <w:rPr>
          <w:rFonts w:cstheme="minorHAnsi"/>
          <w:b/>
          <w:sz w:val="24"/>
          <w:szCs w:val="24"/>
        </w:rPr>
        <w:t>.</w:t>
      </w:r>
      <w:r w:rsidR="00140464" w:rsidRPr="002B4123">
        <w:rPr>
          <w:rStyle w:val="FootnoteReference"/>
          <w:rFonts w:cstheme="minorHAnsi"/>
          <w:b/>
          <w:sz w:val="24"/>
          <w:szCs w:val="24"/>
        </w:rPr>
        <w:footnoteReference w:id="1"/>
      </w:r>
      <w:r w:rsidR="00711CB0" w:rsidRPr="002B4123">
        <w:rPr>
          <w:rFonts w:cstheme="minorHAnsi"/>
          <w:b/>
          <w:sz w:val="24"/>
          <w:szCs w:val="24"/>
        </w:rPr>
        <w:t xml:space="preserve"> </w:t>
      </w:r>
    </w:p>
    <w:p w:rsidR="001826CD" w:rsidRPr="002B4123" w:rsidRDefault="003A26B0">
      <w:pPr>
        <w:rPr>
          <w:rFonts w:cstheme="minorHAnsi"/>
          <w:sz w:val="24"/>
          <w:szCs w:val="24"/>
        </w:rPr>
      </w:pPr>
      <w:r w:rsidRPr="002B4123">
        <w:rPr>
          <w:rFonts w:cstheme="minorHAnsi"/>
          <w:sz w:val="24"/>
          <w:szCs w:val="24"/>
        </w:rPr>
        <w:t xml:space="preserve">We </w:t>
      </w:r>
      <w:r w:rsidR="009E0C2B" w:rsidRPr="002B4123">
        <w:rPr>
          <w:rFonts w:cstheme="minorHAnsi"/>
          <w:sz w:val="24"/>
          <w:szCs w:val="24"/>
        </w:rPr>
        <w:t>address</w:t>
      </w:r>
      <w:r w:rsidRPr="002B4123">
        <w:rPr>
          <w:rFonts w:cstheme="minorHAnsi"/>
          <w:sz w:val="24"/>
          <w:szCs w:val="24"/>
        </w:rPr>
        <w:t xml:space="preserve"> </w:t>
      </w:r>
      <w:r w:rsidR="009E0C2B" w:rsidRPr="002B4123">
        <w:rPr>
          <w:rFonts w:cstheme="minorHAnsi"/>
          <w:sz w:val="24"/>
          <w:szCs w:val="24"/>
        </w:rPr>
        <w:t>way</w:t>
      </w:r>
      <w:r w:rsidR="00172F4B" w:rsidRPr="002B4123">
        <w:rPr>
          <w:rFonts w:cstheme="minorHAnsi"/>
          <w:sz w:val="24"/>
          <w:szCs w:val="24"/>
        </w:rPr>
        <w:t>s</w:t>
      </w:r>
      <w:r w:rsidR="009E0C2B" w:rsidRPr="002B4123">
        <w:rPr>
          <w:rFonts w:cstheme="minorHAnsi"/>
          <w:sz w:val="24"/>
          <w:szCs w:val="24"/>
        </w:rPr>
        <w:t xml:space="preserve"> in which </w:t>
      </w:r>
      <w:r w:rsidRPr="002B4123">
        <w:rPr>
          <w:rFonts w:cstheme="minorHAnsi"/>
          <w:sz w:val="24"/>
          <w:szCs w:val="24"/>
        </w:rPr>
        <w:t>memorie</w:t>
      </w:r>
      <w:r w:rsidR="009E0C2B" w:rsidRPr="002B4123">
        <w:rPr>
          <w:rFonts w:cstheme="minorHAnsi"/>
          <w:sz w:val="24"/>
          <w:szCs w:val="24"/>
        </w:rPr>
        <w:t>s define us as human beings. Whe</w:t>
      </w:r>
      <w:r w:rsidRPr="002B4123">
        <w:rPr>
          <w:rFonts w:cstheme="minorHAnsi"/>
          <w:sz w:val="24"/>
          <w:szCs w:val="24"/>
        </w:rPr>
        <w:t>ther our childhood has been positive or negative will a</w:t>
      </w:r>
      <w:r w:rsidR="009E0C2B" w:rsidRPr="002B4123">
        <w:rPr>
          <w:rFonts w:cstheme="minorHAnsi"/>
          <w:sz w:val="24"/>
          <w:szCs w:val="24"/>
        </w:rPr>
        <w:t xml:space="preserve">ffect your view of this. We focus </w:t>
      </w:r>
      <w:r w:rsidRPr="002B4123">
        <w:rPr>
          <w:rFonts w:cstheme="minorHAnsi"/>
          <w:sz w:val="24"/>
          <w:szCs w:val="24"/>
        </w:rPr>
        <w:t xml:space="preserve">on positive memories for </w:t>
      </w:r>
      <w:r w:rsidR="009E0C2B" w:rsidRPr="002B4123">
        <w:rPr>
          <w:rFonts w:cstheme="minorHAnsi"/>
          <w:sz w:val="24"/>
          <w:szCs w:val="24"/>
        </w:rPr>
        <w:t>the majority of the performanc</w:t>
      </w:r>
      <w:r w:rsidR="00AF7484" w:rsidRPr="002B4123">
        <w:rPr>
          <w:rFonts w:cstheme="minorHAnsi"/>
          <w:sz w:val="24"/>
          <w:szCs w:val="24"/>
        </w:rPr>
        <w:t>e, to</w:t>
      </w:r>
      <w:r w:rsidR="00C930B5" w:rsidRPr="002B4123">
        <w:rPr>
          <w:rFonts w:cstheme="minorHAnsi"/>
          <w:sz w:val="24"/>
          <w:szCs w:val="24"/>
        </w:rPr>
        <w:t xml:space="preserve"> make it </w:t>
      </w:r>
      <w:r w:rsidR="00AF7484" w:rsidRPr="002B4123">
        <w:rPr>
          <w:rFonts w:cstheme="minorHAnsi"/>
          <w:sz w:val="24"/>
          <w:szCs w:val="24"/>
        </w:rPr>
        <w:t xml:space="preserve">an </w:t>
      </w:r>
      <w:r w:rsidR="00C930B5" w:rsidRPr="002B4123">
        <w:rPr>
          <w:rFonts w:cstheme="minorHAnsi"/>
          <w:sz w:val="24"/>
          <w:szCs w:val="24"/>
        </w:rPr>
        <w:t>engagin</w:t>
      </w:r>
      <w:r w:rsidR="00AF7484" w:rsidRPr="002B4123">
        <w:rPr>
          <w:rFonts w:cstheme="minorHAnsi"/>
          <w:sz w:val="24"/>
          <w:szCs w:val="24"/>
        </w:rPr>
        <w:t>g and an enjoyable e</w:t>
      </w:r>
      <w:r w:rsidR="00B32C8E">
        <w:rPr>
          <w:rFonts w:cstheme="minorHAnsi"/>
          <w:sz w:val="24"/>
          <w:szCs w:val="24"/>
        </w:rPr>
        <w:t>xperience, and as a result, navigated away from perhaps</w:t>
      </w:r>
      <w:r w:rsidR="00AF7484" w:rsidRPr="002B4123">
        <w:rPr>
          <w:rFonts w:cstheme="minorHAnsi"/>
          <w:sz w:val="24"/>
          <w:szCs w:val="24"/>
        </w:rPr>
        <w:t xml:space="preserve"> more serious political, social and cultural issues.</w:t>
      </w:r>
      <w:r w:rsidR="00140464" w:rsidRPr="002B4123">
        <w:rPr>
          <w:rFonts w:cstheme="minorHAnsi"/>
          <w:sz w:val="24"/>
          <w:szCs w:val="24"/>
        </w:rPr>
        <w:t xml:space="preserve"> </w:t>
      </w:r>
      <w:r w:rsidR="00140464" w:rsidRPr="002B4123">
        <w:rPr>
          <w:rFonts w:cstheme="minorHAnsi"/>
          <w:b/>
          <w:sz w:val="24"/>
          <w:szCs w:val="24"/>
        </w:rPr>
        <w:t>‘</w:t>
      </w:r>
      <w:r w:rsidR="00140464" w:rsidRPr="002B4123">
        <w:rPr>
          <w:rFonts w:cstheme="minorHAnsi"/>
          <w:b/>
          <w:sz w:val="24"/>
          <w:szCs w:val="24"/>
          <w:shd w:val="clear" w:color="auto" w:fill="FFFFFF"/>
        </w:rPr>
        <w:t>Theatres have the power to bring important issues to the forefront of public imagination and to reach out to the communities and individuals affected by them.</w:t>
      </w:r>
      <w:r w:rsidR="00140464" w:rsidRPr="002B4123">
        <w:rPr>
          <w:rFonts w:cstheme="minorHAnsi"/>
          <w:b/>
          <w:sz w:val="24"/>
          <w:szCs w:val="24"/>
          <w:shd w:val="clear" w:color="auto" w:fill="FFFFFF"/>
        </w:rPr>
        <w:t>’</w:t>
      </w:r>
      <w:r w:rsidR="00140464" w:rsidRPr="002B4123">
        <w:rPr>
          <w:rStyle w:val="FootnoteReference"/>
          <w:rFonts w:cstheme="minorHAnsi"/>
          <w:b/>
          <w:sz w:val="24"/>
          <w:szCs w:val="24"/>
          <w:shd w:val="clear" w:color="auto" w:fill="FFFFFF"/>
        </w:rPr>
        <w:footnoteReference w:id="2"/>
      </w:r>
    </w:p>
    <w:p w:rsidR="003A26B0" w:rsidRPr="002B4123" w:rsidRDefault="009E0C2B">
      <w:pPr>
        <w:rPr>
          <w:rFonts w:cstheme="minorHAnsi"/>
          <w:sz w:val="24"/>
          <w:szCs w:val="24"/>
        </w:rPr>
      </w:pPr>
      <w:r w:rsidRPr="002B4123">
        <w:rPr>
          <w:rFonts w:cstheme="minorHAnsi"/>
          <w:sz w:val="24"/>
          <w:szCs w:val="24"/>
        </w:rPr>
        <w:t>The</w:t>
      </w:r>
      <w:r w:rsidR="003A26B0" w:rsidRPr="002B4123">
        <w:rPr>
          <w:rFonts w:cstheme="minorHAnsi"/>
          <w:sz w:val="24"/>
          <w:szCs w:val="24"/>
        </w:rPr>
        <w:t xml:space="preserve"> audience are of a different generation to ourselves and therefore the type of mem</w:t>
      </w:r>
      <w:r w:rsidR="006A480A" w:rsidRPr="002B4123">
        <w:rPr>
          <w:rFonts w:cstheme="minorHAnsi"/>
          <w:sz w:val="24"/>
          <w:szCs w:val="24"/>
        </w:rPr>
        <w:t xml:space="preserve">ories that we recall may differ </w:t>
      </w:r>
      <w:r w:rsidR="003A26B0" w:rsidRPr="002B4123">
        <w:rPr>
          <w:rFonts w:cstheme="minorHAnsi"/>
          <w:sz w:val="24"/>
          <w:szCs w:val="24"/>
        </w:rPr>
        <w:t>fro</w:t>
      </w:r>
      <w:r w:rsidR="006A480A" w:rsidRPr="002B4123">
        <w:rPr>
          <w:rFonts w:cstheme="minorHAnsi"/>
          <w:sz w:val="24"/>
          <w:szCs w:val="24"/>
        </w:rPr>
        <w:t>m the audience’s.  F</w:t>
      </w:r>
      <w:r w:rsidR="00757294" w:rsidRPr="002B4123">
        <w:rPr>
          <w:rFonts w:cstheme="minorHAnsi"/>
          <w:sz w:val="24"/>
          <w:szCs w:val="24"/>
        </w:rPr>
        <w:t xml:space="preserve">or example the lack of reference to technology is perhaps </w:t>
      </w:r>
      <w:r w:rsidR="006A480A" w:rsidRPr="002B4123">
        <w:rPr>
          <w:rFonts w:cstheme="minorHAnsi"/>
          <w:sz w:val="24"/>
          <w:szCs w:val="24"/>
        </w:rPr>
        <w:t xml:space="preserve">less socially </w:t>
      </w:r>
      <w:r w:rsidR="006A480A" w:rsidRPr="002B4123">
        <w:rPr>
          <w:rFonts w:cstheme="minorHAnsi"/>
          <w:sz w:val="24"/>
          <w:szCs w:val="24"/>
        </w:rPr>
        <w:t>relatable to young</w:t>
      </w:r>
      <w:r w:rsidR="00B32C8E">
        <w:rPr>
          <w:rFonts w:cstheme="minorHAnsi"/>
          <w:sz w:val="24"/>
          <w:szCs w:val="24"/>
        </w:rPr>
        <w:t>er</w:t>
      </w:r>
      <w:r w:rsidR="006A480A" w:rsidRPr="002B4123">
        <w:rPr>
          <w:rFonts w:cstheme="minorHAnsi"/>
          <w:sz w:val="24"/>
          <w:szCs w:val="24"/>
        </w:rPr>
        <w:t xml:space="preserve"> </w:t>
      </w:r>
      <w:r w:rsidR="00757294" w:rsidRPr="002B4123">
        <w:rPr>
          <w:rFonts w:cstheme="minorHAnsi"/>
          <w:sz w:val="24"/>
          <w:szCs w:val="24"/>
        </w:rPr>
        <w:t>viewers</w:t>
      </w:r>
      <w:r w:rsidR="006A480A" w:rsidRPr="002B4123">
        <w:rPr>
          <w:rFonts w:cstheme="minorHAnsi"/>
          <w:sz w:val="24"/>
          <w:szCs w:val="24"/>
        </w:rPr>
        <w:t>.</w:t>
      </w:r>
      <w:r w:rsidR="006A480A" w:rsidRPr="002B4123">
        <w:rPr>
          <w:rFonts w:cstheme="minorHAnsi"/>
          <w:sz w:val="24"/>
          <w:szCs w:val="24"/>
        </w:rPr>
        <w:t xml:space="preserve"> </w:t>
      </w:r>
      <w:r w:rsidR="006A480A" w:rsidRPr="002B4123">
        <w:rPr>
          <w:rFonts w:cstheme="minorHAnsi"/>
          <w:sz w:val="24"/>
          <w:szCs w:val="24"/>
        </w:rPr>
        <w:t>It might</w:t>
      </w:r>
      <w:r w:rsidR="006A480A" w:rsidRPr="002B4123">
        <w:rPr>
          <w:rFonts w:cstheme="minorHAnsi"/>
          <w:sz w:val="24"/>
          <w:szCs w:val="24"/>
        </w:rPr>
        <w:t xml:space="preserve"> be </w:t>
      </w:r>
      <w:r w:rsidR="006A480A" w:rsidRPr="002B4123">
        <w:rPr>
          <w:rFonts w:cstheme="minorHAnsi"/>
          <w:sz w:val="24"/>
          <w:szCs w:val="24"/>
        </w:rPr>
        <w:t>con</w:t>
      </w:r>
      <w:r w:rsidR="006A480A" w:rsidRPr="002B4123">
        <w:rPr>
          <w:rFonts w:cstheme="minorHAnsi"/>
          <w:sz w:val="24"/>
          <w:szCs w:val="24"/>
        </w:rPr>
        <w:t>sidered that subconsciously</w:t>
      </w:r>
      <w:r w:rsidR="006A480A" w:rsidRPr="002B4123">
        <w:rPr>
          <w:rFonts w:cstheme="minorHAnsi"/>
          <w:sz w:val="24"/>
          <w:szCs w:val="24"/>
        </w:rPr>
        <w:t xml:space="preserve"> we are </w:t>
      </w:r>
      <w:r w:rsidR="00B32C8E">
        <w:rPr>
          <w:rFonts w:cstheme="minorHAnsi"/>
          <w:sz w:val="24"/>
          <w:szCs w:val="24"/>
        </w:rPr>
        <w:t xml:space="preserve">subtly </w:t>
      </w:r>
      <w:r w:rsidR="006A480A" w:rsidRPr="002B4123">
        <w:rPr>
          <w:rFonts w:cstheme="minorHAnsi"/>
          <w:sz w:val="24"/>
          <w:szCs w:val="24"/>
        </w:rPr>
        <w:t>encourag</w:t>
      </w:r>
      <w:r w:rsidR="006A480A" w:rsidRPr="002B4123">
        <w:rPr>
          <w:rFonts w:cstheme="minorHAnsi"/>
          <w:sz w:val="24"/>
          <w:szCs w:val="24"/>
        </w:rPr>
        <w:t xml:space="preserve">ing children to go outside </w:t>
      </w:r>
      <w:r w:rsidR="006A480A" w:rsidRPr="002B4123">
        <w:rPr>
          <w:rFonts w:cstheme="minorHAnsi"/>
          <w:sz w:val="24"/>
          <w:szCs w:val="24"/>
        </w:rPr>
        <w:t xml:space="preserve">and experience nature more. </w:t>
      </w:r>
      <w:r w:rsidR="00757294" w:rsidRPr="002B4123">
        <w:rPr>
          <w:rFonts w:cstheme="minorHAnsi"/>
          <w:sz w:val="24"/>
          <w:szCs w:val="24"/>
        </w:rPr>
        <w:t>Consequently the performance gives</w:t>
      </w:r>
      <w:r w:rsidR="003A26B0" w:rsidRPr="002B4123">
        <w:rPr>
          <w:rFonts w:cstheme="minorHAnsi"/>
          <w:sz w:val="24"/>
          <w:szCs w:val="24"/>
        </w:rPr>
        <w:t xml:space="preserve"> </w:t>
      </w:r>
      <w:r w:rsidR="00757294" w:rsidRPr="002B4123">
        <w:rPr>
          <w:rFonts w:cstheme="minorHAnsi"/>
          <w:sz w:val="24"/>
          <w:szCs w:val="24"/>
        </w:rPr>
        <w:t xml:space="preserve">a </w:t>
      </w:r>
      <w:r w:rsidR="006A480A" w:rsidRPr="002B4123">
        <w:rPr>
          <w:rFonts w:cstheme="minorHAnsi"/>
          <w:sz w:val="24"/>
          <w:szCs w:val="24"/>
        </w:rPr>
        <w:t>modest</w:t>
      </w:r>
      <w:r w:rsidR="003A26B0" w:rsidRPr="002B4123">
        <w:rPr>
          <w:rFonts w:cstheme="minorHAnsi"/>
          <w:sz w:val="24"/>
          <w:szCs w:val="24"/>
        </w:rPr>
        <w:t xml:space="preserve"> political nod towards children of today being highly </w:t>
      </w:r>
      <w:r w:rsidR="006A480A" w:rsidRPr="002B4123">
        <w:rPr>
          <w:rFonts w:cstheme="minorHAnsi"/>
          <w:sz w:val="24"/>
          <w:szCs w:val="24"/>
        </w:rPr>
        <w:t xml:space="preserve">influenced by technology. </w:t>
      </w:r>
    </w:p>
    <w:p w:rsidR="000C11B6" w:rsidRPr="002B4123" w:rsidRDefault="00757294">
      <w:pPr>
        <w:rPr>
          <w:rFonts w:cstheme="minorHAnsi"/>
          <w:sz w:val="24"/>
          <w:szCs w:val="24"/>
        </w:rPr>
      </w:pPr>
      <w:r w:rsidRPr="002B4123">
        <w:rPr>
          <w:rFonts w:cstheme="minorHAnsi"/>
          <w:sz w:val="24"/>
          <w:szCs w:val="24"/>
        </w:rPr>
        <w:t>We</w:t>
      </w:r>
      <w:r w:rsidR="00C3335A" w:rsidRPr="002B4123">
        <w:rPr>
          <w:rFonts w:cstheme="minorHAnsi"/>
          <w:sz w:val="24"/>
          <w:szCs w:val="24"/>
        </w:rPr>
        <w:t xml:space="preserve"> directly interact</w:t>
      </w:r>
      <w:r w:rsidR="00711CB0" w:rsidRPr="002B4123">
        <w:rPr>
          <w:rFonts w:cstheme="minorHAnsi"/>
          <w:sz w:val="24"/>
          <w:szCs w:val="24"/>
        </w:rPr>
        <w:t xml:space="preserve"> with the audience</w:t>
      </w:r>
      <w:r w:rsidR="00C3335A" w:rsidRPr="002B4123">
        <w:rPr>
          <w:rFonts w:cstheme="minorHAnsi"/>
          <w:sz w:val="24"/>
          <w:szCs w:val="24"/>
        </w:rPr>
        <w:t xml:space="preserve"> whilst telling the story and in doing so break the theatrical boundaries. </w:t>
      </w:r>
      <w:r w:rsidR="00E8505E" w:rsidRPr="002B4123">
        <w:rPr>
          <w:rFonts w:cstheme="minorHAnsi"/>
          <w:sz w:val="24"/>
          <w:szCs w:val="24"/>
        </w:rPr>
        <w:t xml:space="preserve">Through this direct social interaction we enable the audience to be a part of our story. </w:t>
      </w:r>
      <w:r w:rsidR="00E8505E" w:rsidRPr="002B4123">
        <w:rPr>
          <w:rFonts w:cstheme="minorHAnsi"/>
          <w:b/>
          <w:sz w:val="24"/>
          <w:szCs w:val="24"/>
        </w:rPr>
        <w:t>‘P</w:t>
      </w:r>
      <w:r w:rsidR="000C11B6" w:rsidRPr="002B4123">
        <w:rPr>
          <w:rFonts w:cstheme="minorHAnsi"/>
          <w:b/>
          <w:sz w:val="24"/>
          <w:szCs w:val="24"/>
        </w:rPr>
        <w:t>articipatory theatre “is aimed to break down conventional theatre and art, change the relationship between audiences and art and support social change”</w:t>
      </w:r>
      <w:r w:rsidR="00E8505E" w:rsidRPr="002B4123">
        <w:rPr>
          <w:rFonts w:cstheme="minorHAnsi"/>
          <w:b/>
          <w:sz w:val="24"/>
          <w:szCs w:val="24"/>
        </w:rPr>
        <w:t>’</w:t>
      </w:r>
      <w:r w:rsidR="00140464" w:rsidRPr="002B4123">
        <w:rPr>
          <w:rStyle w:val="FootnoteReference"/>
          <w:rFonts w:cstheme="minorHAnsi"/>
          <w:b/>
          <w:sz w:val="24"/>
          <w:szCs w:val="24"/>
        </w:rPr>
        <w:footnoteReference w:id="3"/>
      </w:r>
    </w:p>
    <w:p w:rsidR="003A26B0" w:rsidRPr="002B4123" w:rsidRDefault="003A26B0">
      <w:pPr>
        <w:rPr>
          <w:rFonts w:cstheme="minorHAnsi"/>
          <w:sz w:val="24"/>
          <w:szCs w:val="24"/>
        </w:rPr>
      </w:pPr>
      <w:r w:rsidRPr="002B4123">
        <w:rPr>
          <w:rFonts w:cstheme="minorHAnsi"/>
          <w:sz w:val="24"/>
          <w:szCs w:val="24"/>
        </w:rPr>
        <w:t>From a c</w:t>
      </w:r>
      <w:r w:rsidR="0016529E" w:rsidRPr="002B4123">
        <w:rPr>
          <w:rFonts w:cstheme="minorHAnsi"/>
          <w:sz w:val="24"/>
          <w:szCs w:val="24"/>
        </w:rPr>
        <w:t>ultural viewpoint, through our memories we explore the fact that though</w:t>
      </w:r>
      <w:r w:rsidRPr="002B4123">
        <w:rPr>
          <w:rFonts w:cstheme="minorHAnsi"/>
          <w:sz w:val="24"/>
          <w:szCs w:val="24"/>
        </w:rPr>
        <w:t xml:space="preserve"> each and every</w:t>
      </w:r>
      <w:r w:rsidR="00B32C8E">
        <w:rPr>
          <w:rFonts w:cstheme="minorHAnsi"/>
          <w:sz w:val="24"/>
          <w:szCs w:val="24"/>
        </w:rPr>
        <w:t xml:space="preserve"> </w:t>
      </w:r>
      <w:r w:rsidRPr="002B4123">
        <w:rPr>
          <w:rFonts w:cstheme="minorHAnsi"/>
          <w:sz w:val="24"/>
          <w:szCs w:val="24"/>
        </w:rPr>
        <w:t>one of us are from different places all over the UK with different upbring</w:t>
      </w:r>
      <w:r w:rsidR="0016529E" w:rsidRPr="002B4123">
        <w:rPr>
          <w:rFonts w:cstheme="minorHAnsi"/>
          <w:sz w:val="24"/>
          <w:szCs w:val="24"/>
        </w:rPr>
        <w:t xml:space="preserve">ings and </w:t>
      </w:r>
      <w:r w:rsidR="0016529E" w:rsidRPr="002B4123">
        <w:rPr>
          <w:rFonts w:cstheme="minorHAnsi"/>
          <w:sz w:val="24"/>
          <w:szCs w:val="24"/>
        </w:rPr>
        <w:lastRenderedPageBreak/>
        <w:t>different stories</w:t>
      </w:r>
      <w:r w:rsidR="00B32C8E">
        <w:rPr>
          <w:rFonts w:cstheme="minorHAnsi"/>
          <w:sz w:val="24"/>
          <w:szCs w:val="24"/>
        </w:rPr>
        <w:t>,</w:t>
      </w:r>
      <w:r w:rsidR="0016529E" w:rsidRPr="002B4123">
        <w:rPr>
          <w:rFonts w:cstheme="minorHAnsi"/>
          <w:sz w:val="24"/>
          <w:szCs w:val="24"/>
        </w:rPr>
        <w:t xml:space="preserve"> we are all human.</w:t>
      </w:r>
      <w:r w:rsidR="002B4123" w:rsidRPr="002B4123">
        <w:rPr>
          <w:rFonts w:cstheme="minorHAnsi"/>
          <w:sz w:val="24"/>
          <w:szCs w:val="24"/>
        </w:rPr>
        <w:t xml:space="preserve"> We hope to demonstrate that </w:t>
      </w:r>
      <w:r w:rsidR="002B4123" w:rsidRPr="002B4123">
        <w:rPr>
          <w:rFonts w:cstheme="minorHAnsi"/>
          <w:b/>
          <w:sz w:val="24"/>
          <w:szCs w:val="24"/>
        </w:rPr>
        <w:t>‘</w:t>
      </w:r>
      <w:r w:rsidR="002B4123" w:rsidRPr="002B4123">
        <w:rPr>
          <w:rStyle w:val="Emphasis"/>
          <w:rFonts w:cstheme="minorHAnsi"/>
          <w:b/>
          <w:sz w:val="24"/>
          <w:szCs w:val="24"/>
          <w:shd w:val="clear" w:color="auto" w:fill="FAFAFA"/>
        </w:rPr>
        <w:t>Every </w:t>
      </w:r>
      <w:r w:rsidR="002B4123" w:rsidRPr="002B4123">
        <w:rPr>
          <w:rFonts w:cstheme="minorHAnsi"/>
          <w:b/>
          <w:sz w:val="24"/>
          <w:szCs w:val="24"/>
          <w:shd w:val="clear" w:color="auto" w:fill="FAFAFA"/>
        </w:rPr>
        <w:t>person has an important story to tell. Each person's story tells something about their culture</w:t>
      </w:r>
      <w:r w:rsidR="002B4123" w:rsidRPr="002B4123">
        <w:rPr>
          <w:rFonts w:cstheme="minorHAnsi"/>
          <w:b/>
          <w:sz w:val="24"/>
          <w:szCs w:val="24"/>
          <w:shd w:val="clear" w:color="auto" w:fill="FAFAFA"/>
        </w:rPr>
        <w:t>’</w:t>
      </w:r>
      <w:r w:rsidR="002B4123" w:rsidRPr="002B4123">
        <w:rPr>
          <w:rStyle w:val="FootnoteReference"/>
          <w:rFonts w:cstheme="minorHAnsi"/>
          <w:sz w:val="24"/>
          <w:szCs w:val="24"/>
          <w:shd w:val="clear" w:color="auto" w:fill="FAFAFA"/>
        </w:rPr>
        <w:footnoteReference w:id="4"/>
      </w:r>
      <w:r w:rsidR="002B4123" w:rsidRPr="002B4123">
        <w:rPr>
          <w:rFonts w:cstheme="minorHAnsi"/>
          <w:sz w:val="24"/>
          <w:szCs w:val="24"/>
          <w:shd w:val="clear" w:color="auto" w:fill="FAFAFA"/>
        </w:rPr>
        <w:t>. By encouraging the audience to ‘listen’ to these stories</w:t>
      </w:r>
      <w:r w:rsidR="00B32C8E">
        <w:rPr>
          <w:rFonts w:cstheme="minorHAnsi"/>
          <w:sz w:val="24"/>
          <w:szCs w:val="24"/>
          <w:shd w:val="clear" w:color="auto" w:fill="FAFAFA"/>
        </w:rPr>
        <w:t xml:space="preserve"> we provide</w:t>
      </w:r>
      <w:r w:rsidR="002B4123" w:rsidRPr="002B4123">
        <w:rPr>
          <w:rFonts w:cstheme="minorHAnsi"/>
          <w:sz w:val="24"/>
          <w:szCs w:val="24"/>
          <w:shd w:val="clear" w:color="auto" w:fill="FAFAFA"/>
        </w:rPr>
        <w:t xml:space="preserve"> them with a </w:t>
      </w:r>
      <w:r w:rsidR="00B32C8E">
        <w:rPr>
          <w:rFonts w:cstheme="minorHAnsi"/>
          <w:sz w:val="24"/>
          <w:szCs w:val="24"/>
          <w:shd w:val="clear" w:color="auto" w:fill="FAFAFA"/>
        </w:rPr>
        <w:t>variety</w:t>
      </w:r>
      <w:r w:rsidR="002B4123" w:rsidRPr="002B4123">
        <w:rPr>
          <w:rFonts w:cstheme="minorHAnsi"/>
          <w:sz w:val="24"/>
          <w:szCs w:val="24"/>
          <w:shd w:val="clear" w:color="auto" w:fill="FAFAFA"/>
        </w:rPr>
        <w:t xml:space="preserve"> of cultural upbringings. </w:t>
      </w:r>
      <w:r w:rsidR="006137BC" w:rsidRPr="002B4123">
        <w:rPr>
          <w:rFonts w:cstheme="minorHAnsi"/>
          <w:sz w:val="24"/>
          <w:szCs w:val="24"/>
        </w:rPr>
        <w:t>The group felt that</w:t>
      </w:r>
      <w:r w:rsidRPr="002B4123">
        <w:rPr>
          <w:rFonts w:cstheme="minorHAnsi"/>
          <w:sz w:val="24"/>
          <w:szCs w:val="24"/>
        </w:rPr>
        <w:t xml:space="preserve"> feelings of l</w:t>
      </w:r>
      <w:r w:rsidR="006137BC" w:rsidRPr="002B4123">
        <w:rPr>
          <w:rFonts w:cstheme="minorHAnsi"/>
          <w:sz w:val="24"/>
          <w:szCs w:val="24"/>
        </w:rPr>
        <w:t>ove or hate, for example, are culturally common to us all, and that is what we hope to impart.</w:t>
      </w:r>
      <w:r w:rsidRPr="002B4123">
        <w:rPr>
          <w:rFonts w:cstheme="minorHAnsi"/>
          <w:sz w:val="24"/>
          <w:szCs w:val="24"/>
        </w:rPr>
        <w:t xml:space="preserve"> </w:t>
      </w:r>
      <w:r w:rsidR="006137BC" w:rsidRPr="002B4123">
        <w:rPr>
          <w:rFonts w:cstheme="minorHAnsi"/>
          <w:sz w:val="24"/>
          <w:szCs w:val="24"/>
        </w:rPr>
        <w:t xml:space="preserve">Regardless of economical background, </w:t>
      </w:r>
      <w:r w:rsidRPr="002B4123">
        <w:rPr>
          <w:rFonts w:cstheme="minorHAnsi"/>
          <w:sz w:val="24"/>
          <w:szCs w:val="24"/>
        </w:rPr>
        <w:t>different religio</w:t>
      </w:r>
      <w:r w:rsidR="006137BC" w:rsidRPr="002B4123">
        <w:rPr>
          <w:rFonts w:cstheme="minorHAnsi"/>
          <w:sz w:val="24"/>
          <w:szCs w:val="24"/>
        </w:rPr>
        <w:t>us beliefs or political agendas</w:t>
      </w:r>
      <w:r w:rsidRPr="002B4123">
        <w:rPr>
          <w:rFonts w:cstheme="minorHAnsi"/>
          <w:sz w:val="24"/>
          <w:szCs w:val="24"/>
        </w:rPr>
        <w:t xml:space="preserve"> we are all still human. </w:t>
      </w:r>
      <w:r w:rsidR="006137BC" w:rsidRPr="002B4123">
        <w:rPr>
          <w:rFonts w:cstheme="minorHAnsi"/>
          <w:sz w:val="24"/>
          <w:szCs w:val="24"/>
        </w:rPr>
        <w:t>However, I am mindful of the fact that as a group we do not represent a broad cross section of society and therefore it could be argued that our performance doesn’t have as significant an impact as we might like.</w:t>
      </w:r>
    </w:p>
    <w:p w:rsidR="00FA0BB6" w:rsidRPr="002B4123" w:rsidRDefault="00115672">
      <w:pPr>
        <w:rPr>
          <w:rFonts w:cstheme="minorHAnsi"/>
          <w:b/>
          <w:sz w:val="24"/>
          <w:szCs w:val="24"/>
        </w:rPr>
      </w:pPr>
      <w:r w:rsidRPr="002B4123">
        <w:rPr>
          <w:rFonts w:cstheme="minorHAnsi"/>
          <w:sz w:val="24"/>
          <w:szCs w:val="24"/>
        </w:rPr>
        <w:t>We</w:t>
      </w:r>
      <w:r w:rsidR="005E2D1D">
        <w:rPr>
          <w:rFonts w:cstheme="minorHAnsi"/>
          <w:sz w:val="24"/>
          <w:szCs w:val="24"/>
        </w:rPr>
        <w:t xml:space="preserve"> explore</w:t>
      </w:r>
      <w:r w:rsidRPr="002B4123">
        <w:rPr>
          <w:rFonts w:cstheme="minorHAnsi"/>
          <w:sz w:val="24"/>
          <w:szCs w:val="24"/>
        </w:rPr>
        <w:t xml:space="preserve"> how imagination and storytelling enables creativity and development in children. </w:t>
      </w:r>
      <w:r w:rsidR="009E0C2B" w:rsidRPr="002B4123">
        <w:rPr>
          <w:rFonts w:cstheme="minorHAnsi"/>
          <w:b/>
          <w:sz w:val="24"/>
          <w:szCs w:val="24"/>
        </w:rPr>
        <w:t xml:space="preserve"> </w:t>
      </w:r>
      <w:r w:rsidR="005E2D1D" w:rsidRPr="002B4123">
        <w:rPr>
          <w:rFonts w:cstheme="minorHAnsi"/>
          <w:sz w:val="24"/>
          <w:szCs w:val="24"/>
        </w:rPr>
        <w:t>I believe</w:t>
      </w:r>
      <w:r w:rsidR="005E2D1D">
        <w:rPr>
          <w:rFonts w:cstheme="minorHAnsi"/>
          <w:sz w:val="24"/>
          <w:szCs w:val="24"/>
        </w:rPr>
        <w:t xml:space="preserve"> that it is crucial to ensure that</w:t>
      </w:r>
      <w:r w:rsidR="005E2D1D" w:rsidRPr="002B4123">
        <w:rPr>
          <w:rFonts w:cstheme="minorHAnsi"/>
          <w:sz w:val="24"/>
          <w:szCs w:val="24"/>
        </w:rPr>
        <w:t xml:space="preserve"> theatre</w:t>
      </w:r>
      <w:r w:rsidR="005E2D1D">
        <w:rPr>
          <w:rFonts w:cstheme="minorHAnsi"/>
          <w:sz w:val="24"/>
          <w:szCs w:val="24"/>
        </w:rPr>
        <w:t xml:space="preserve"> is</w:t>
      </w:r>
      <w:r w:rsidR="005E2D1D" w:rsidRPr="002B4123">
        <w:rPr>
          <w:rFonts w:cstheme="minorHAnsi"/>
          <w:sz w:val="24"/>
          <w:szCs w:val="24"/>
        </w:rPr>
        <w:t xml:space="preserve"> available to children, and our touring piece will allow us to do.</w:t>
      </w:r>
      <w:r w:rsidR="005E2D1D" w:rsidRPr="002B4123">
        <w:rPr>
          <w:rFonts w:cstheme="minorHAnsi"/>
          <w:b/>
          <w:sz w:val="24"/>
          <w:szCs w:val="24"/>
        </w:rPr>
        <w:t xml:space="preserve"> </w:t>
      </w:r>
      <w:r w:rsidR="00377FC5" w:rsidRPr="002B4123">
        <w:rPr>
          <w:rFonts w:cstheme="minorHAnsi"/>
          <w:b/>
          <w:sz w:val="24"/>
          <w:szCs w:val="24"/>
        </w:rPr>
        <w:t>‘Theatre, particularly theatre for children, fires the imagination, it gives our children the skills and the creativity necessary to face the world, to understand it perhaps to change it too.</w:t>
      </w:r>
      <w:r w:rsidR="00FA0BB6" w:rsidRPr="002B4123">
        <w:rPr>
          <w:rFonts w:cstheme="minorHAnsi"/>
          <w:b/>
          <w:sz w:val="24"/>
          <w:szCs w:val="24"/>
        </w:rPr>
        <w:t>’</w:t>
      </w:r>
      <w:r w:rsidR="00140464" w:rsidRPr="002B4123">
        <w:rPr>
          <w:rStyle w:val="FootnoteReference"/>
          <w:rFonts w:cstheme="minorHAnsi"/>
          <w:b/>
          <w:sz w:val="24"/>
          <w:szCs w:val="24"/>
        </w:rPr>
        <w:footnoteReference w:id="5"/>
      </w:r>
      <w:r w:rsidR="00FA0BB6" w:rsidRPr="002B4123">
        <w:rPr>
          <w:rFonts w:cstheme="minorHAnsi"/>
          <w:b/>
          <w:sz w:val="24"/>
          <w:szCs w:val="24"/>
        </w:rPr>
        <w:t xml:space="preserve"> </w:t>
      </w:r>
    </w:p>
    <w:p w:rsidR="00711CB0" w:rsidRPr="002B622C" w:rsidRDefault="00711CB0">
      <w:pPr>
        <w:rPr>
          <w:rFonts w:cstheme="minorHAnsi"/>
          <w:sz w:val="24"/>
          <w:szCs w:val="24"/>
          <w:u w:val="single"/>
        </w:rPr>
      </w:pPr>
    </w:p>
    <w:p w:rsidR="00140464" w:rsidRPr="002B622C" w:rsidRDefault="00140464">
      <w:pPr>
        <w:rPr>
          <w:rFonts w:cstheme="minorHAnsi"/>
          <w:sz w:val="24"/>
          <w:szCs w:val="24"/>
          <w:u w:val="single"/>
        </w:rPr>
      </w:pPr>
      <w:r w:rsidRPr="002B622C">
        <w:rPr>
          <w:rFonts w:cstheme="minorHAnsi"/>
          <w:sz w:val="24"/>
          <w:szCs w:val="24"/>
          <w:u w:val="single"/>
        </w:rPr>
        <w:t>Bibliography</w:t>
      </w:r>
      <w:bookmarkStart w:id="0" w:name="_GoBack"/>
      <w:bookmarkEnd w:id="0"/>
    </w:p>
    <w:p w:rsidR="00140464" w:rsidRPr="002B4123" w:rsidRDefault="00140464" w:rsidP="00140464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hyperlink r:id="rId8" w:history="1">
        <w:r w:rsidRPr="002B4123">
          <w:rPr>
            <w:rStyle w:val="Hyperlink"/>
            <w:rFonts w:cstheme="minorHAnsi"/>
            <w:color w:val="auto"/>
            <w:sz w:val="24"/>
            <w:szCs w:val="24"/>
          </w:rPr>
          <w:t>http://diposit.ub.edu/dspace/bitstream/2445/67842/1/TFM_Daria%20Lavrinienko2015.pdf</w:t>
        </w:r>
      </w:hyperlink>
    </w:p>
    <w:p w:rsidR="00140464" w:rsidRPr="002B4123" w:rsidRDefault="002B4123" w:rsidP="00140464">
      <w:pPr>
        <w:pStyle w:val="FootnoteText"/>
        <w:numPr>
          <w:ilvl w:val="0"/>
          <w:numId w:val="1"/>
        </w:numPr>
        <w:rPr>
          <w:rFonts w:cstheme="minorHAnsi"/>
          <w:sz w:val="24"/>
          <w:szCs w:val="24"/>
        </w:rPr>
      </w:pPr>
      <w:hyperlink r:id="rId9" w:history="1">
        <w:r w:rsidRPr="002B4123">
          <w:rPr>
            <w:rStyle w:val="Hyperlink"/>
            <w:rFonts w:cstheme="minorHAnsi"/>
            <w:color w:val="auto"/>
            <w:sz w:val="24"/>
            <w:szCs w:val="24"/>
          </w:rPr>
          <w:t>https://www.theguardian.com/society/joepublic/2011/aug/08/theatre-social-issues-available-poor</w:t>
        </w:r>
      </w:hyperlink>
    </w:p>
    <w:p w:rsidR="002B4123" w:rsidRPr="002B4123" w:rsidRDefault="002B4123" w:rsidP="00140464">
      <w:pPr>
        <w:pStyle w:val="FootnoteText"/>
        <w:numPr>
          <w:ilvl w:val="0"/>
          <w:numId w:val="1"/>
        </w:numPr>
        <w:rPr>
          <w:rFonts w:cstheme="minorHAnsi"/>
          <w:sz w:val="24"/>
          <w:szCs w:val="24"/>
        </w:rPr>
      </w:pPr>
      <w:r w:rsidRPr="002B4123">
        <w:rPr>
          <w:rFonts w:cstheme="minorHAnsi"/>
          <w:sz w:val="24"/>
          <w:szCs w:val="24"/>
        </w:rPr>
        <w:t>http://ctb.ku.edu/en/table-of-contents/culture/cultural-competence/building-relationships/main</w:t>
      </w:r>
    </w:p>
    <w:p w:rsidR="002B4123" w:rsidRPr="002B4123" w:rsidRDefault="002B4123" w:rsidP="002B4123">
      <w:pPr>
        <w:pStyle w:val="FootnoteText"/>
        <w:ind w:left="720"/>
        <w:rPr>
          <w:rFonts w:cstheme="minorHAnsi"/>
          <w:sz w:val="24"/>
          <w:szCs w:val="24"/>
        </w:rPr>
      </w:pPr>
    </w:p>
    <w:p w:rsidR="00140464" w:rsidRPr="002B4123" w:rsidRDefault="008F19EB" w:rsidP="00140464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hyperlink r:id="rId10" w:history="1">
        <w:r w:rsidRPr="002B4123">
          <w:rPr>
            <w:rStyle w:val="Hyperlink"/>
            <w:rFonts w:cstheme="minorHAnsi"/>
            <w:color w:val="auto"/>
            <w:sz w:val="24"/>
            <w:szCs w:val="24"/>
          </w:rPr>
          <w:t>https://www.theguardian.com/stage/theatreblog/2013/oct/23/why-childrens-theatre-matters</w:t>
        </w:r>
      </w:hyperlink>
    </w:p>
    <w:p w:rsidR="008F19EB" w:rsidRPr="002B4123" w:rsidRDefault="008F19EB" w:rsidP="008F19EB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 w:rsidRPr="002B4123">
        <w:rPr>
          <w:rFonts w:cstheme="minorHAnsi"/>
          <w:sz w:val="24"/>
          <w:szCs w:val="24"/>
        </w:rPr>
        <w:t>Bennet, Stuart, ‘Theatre for Children and Young People’, Aurora Metro Publications Ltd. 2005</w:t>
      </w:r>
    </w:p>
    <w:p w:rsidR="008F19EB" w:rsidRPr="002B4123" w:rsidRDefault="008F19EB" w:rsidP="008F19EB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 w:rsidRPr="002B4123">
        <w:rPr>
          <w:rFonts w:cstheme="minorHAnsi"/>
          <w:sz w:val="24"/>
          <w:szCs w:val="24"/>
        </w:rPr>
        <w:t>David Wood with Janet Grant, ‘Theatre for Children</w:t>
      </w:r>
      <w:r w:rsidR="004D2C02" w:rsidRPr="002B4123">
        <w:rPr>
          <w:rFonts w:cstheme="minorHAnsi"/>
          <w:sz w:val="24"/>
          <w:szCs w:val="24"/>
        </w:rPr>
        <w:t>,</w:t>
      </w:r>
      <w:r w:rsidRPr="002B4123">
        <w:rPr>
          <w:rFonts w:cstheme="minorHAnsi"/>
          <w:sz w:val="24"/>
          <w:szCs w:val="24"/>
        </w:rPr>
        <w:t xml:space="preserve"> Guide to Writing, Adapting, Directing and Acting</w:t>
      </w:r>
      <w:r w:rsidR="004D2C02" w:rsidRPr="002B4123">
        <w:rPr>
          <w:rFonts w:cstheme="minorHAnsi"/>
          <w:sz w:val="24"/>
          <w:szCs w:val="24"/>
        </w:rPr>
        <w:t>’</w:t>
      </w:r>
      <w:r w:rsidRPr="002B4123">
        <w:rPr>
          <w:rFonts w:cstheme="minorHAnsi"/>
          <w:sz w:val="24"/>
          <w:szCs w:val="24"/>
        </w:rPr>
        <w:t>, Faber and Faber Limited, 1997</w:t>
      </w:r>
    </w:p>
    <w:p w:rsidR="008F19EB" w:rsidRPr="002B4123" w:rsidRDefault="008F19EB" w:rsidP="008F19EB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hyperlink r:id="rId11" w:history="1">
        <w:r w:rsidRPr="002B4123">
          <w:rPr>
            <w:rStyle w:val="Hyperlink"/>
            <w:rFonts w:cstheme="minorHAnsi"/>
            <w:color w:val="auto"/>
            <w:sz w:val="24"/>
            <w:szCs w:val="24"/>
          </w:rPr>
          <w:t>https://www.simplypsychology.org/social-identity-theory.html</w:t>
        </w:r>
      </w:hyperlink>
    </w:p>
    <w:p w:rsidR="008F19EB" w:rsidRPr="002B4123" w:rsidRDefault="008F19EB" w:rsidP="008F19EB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proofErr w:type="spellStart"/>
      <w:r w:rsidRPr="002B4123">
        <w:rPr>
          <w:rFonts w:cstheme="minorHAnsi"/>
          <w:sz w:val="24"/>
          <w:szCs w:val="24"/>
        </w:rPr>
        <w:t>Manon</w:t>
      </w:r>
      <w:proofErr w:type="spellEnd"/>
      <w:r w:rsidRPr="002B4123">
        <w:rPr>
          <w:rFonts w:cstheme="minorHAnsi"/>
          <w:sz w:val="24"/>
          <w:szCs w:val="24"/>
        </w:rPr>
        <w:t xml:space="preserve"> Van De Water, ‘Theatre, Youth and Culture</w:t>
      </w:r>
      <w:r w:rsidR="004D2C02" w:rsidRPr="002B4123">
        <w:rPr>
          <w:rFonts w:cstheme="minorHAnsi"/>
          <w:sz w:val="24"/>
          <w:szCs w:val="24"/>
        </w:rPr>
        <w:t>, A Critical and Historical exploration’, Palgrave Macmillan, 2012</w:t>
      </w:r>
    </w:p>
    <w:p w:rsidR="008F19EB" w:rsidRPr="002B4123" w:rsidRDefault="004D2C02" w:rsidP="004D2C02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hyperlink r:id="rId12" w:history="1">
        <w:r w:rsidRPr="002B4123">
          <w:rPr>
            <w:rStyle w:val="Hyperlink"/>
            <w:rFonts w:cstheme="minorHAnsi"/>
            <w:color w:val="auto"/>
            <w:sz w:val="24"/>
            <w:szCs w:val="24"/>
          </w:rPr>
          <w:t>https://www.theguardian.com/stage/theatreblog/2007/oct/26/childrenstheatremustgrowup</w:t>
        </w:r>
      </w:hyperlink>
    </w:p>
    <w:p w:rsidR="004D2C02" w:rsidRPr="002B4123" w:rsidRDefault="004D2C02" w:rsidP="004D2C02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hyperlink r:id="rId13" w:history="1">
        <w:r w:rsidRPr="002B4123">
          <w:rPr>
            <w:rStyle w:val="Hyperlink"/>
            <w:rFonts w:cstheme="minorHAnsi"/>
            <w:color w:val="auto"/>
            <w:sz w:val="24"/>
            <w:szCs w:val="24"/>
          </w:rPr>
          <w:t>https://theconversation.com/not-so-fringe-interactive-childrens-theatre-takes-centre-stage-47362</w:t>
        </w:r>
      </w:hyperlink>
    </w:p>
    <w:p w:rsidR="004D2C02" w:rsidRPr="008F19EB" w:rsidRDefault="004D2C02" w:rsidP="004D2C02">
      <w:pPr>
        <w:pStyle w:val="ListParagraph"/>
        <w:rPr>
          <w:rFonts w:cstheme="minorHAnsi"/>
          <w:sz w:val="24"/>
          <w:szCs w:val="24"/>
        </w:rPr>
      </w:pPr>
    </w:p>
    <w:sectPr w:rsidR="004D2C02" w:rsidRPr="008F19E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62D3A" w:rsidRDefault="00D62D3A" w:rsidP="00140464">
      <w:pPr>
        <w:spacing w:after="0" w:line="240" w:lineRule="auto"/>
      </w:pPr>
      <w:r>
        <w:separator/>
      </w:r>
    </w:p>
  </w:endnote>
  <w:endnote w:type="continuationSeparator" w:id="0">
    <w:p w:rsidR="00D62D3A" w:rsidRDefault="00D62D3A" w:rsidP="0014046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62D3A" w:rsidRDefault="00D62D3A" w:rsidP="00140464">
      <w:pPr>
        <w:spacing w:after="0" w:line="240" w:lineRule="auto"/>
      </w:pPr>
      <w:r>
        <w:separator/>
      </w:r>
    </w:p>
  </w:footnote>
  <w:footnote w:type="continuationSeparator" w:id="0">
    <w:p w:rsidR="00D62D3A" w:rsidRDefault="00D62D3A" w:rsidP="00140464">
      <w:pPr>
        <w:spacing w:after="0" w:line="240" w:lineRule="auto"/>
      </w:pPr>
      <w:r>
        <w:continuationSeparator/>
      </w:r>
    </w:p>
  </w:footnote>
  <w:footnote w:id="1">
    <w:p w:rsidR="00140464" w:rsidRPr="00C930B5" w:rsidRDefault="00140464" w:rsidP="00140464">
      <w:pPr>
        <w:rPr>
          <w:rFonts w:cstheme="minorHAnsi"/>
          <w:sz w:val="24"/>
          <w:szCs w:val="24"/>
        </w:rPr>
      </w:pPr>
      <w:r>
        <w:rPr>
          <w:rStyle w:val="FootnoteReference"/>
        </w:rPr>
        <w:footnoteRef/>
      </w:r>
      <w:hyperlink r:id="rId1" w:history="1">
        <w:r w:rsidRPr="00C930B5">
          <w:rPr>
            <w:rStyle w:val="Hyperlink"/>
            <w:rFonts w:cstheme="minorHAnsi"/>
            <w:sz w:val="24"/>
            <w:szCs w:val="24"/>
          </w:rPr>
          <w:t>http://diposit.ub.edu/dspace/bitstream/2445/67842/1/TFM_Daria%20Lavrinienko2015.pdf</w:t>
        </w:r>
      </w:hyperlink>
    </w:p>
    <w:p w:rsidR="00140464" w:rsidRDefault="00140464">
      <w:pPr>
        <w:pStyle w:val="FootnoteText"/>
      </w:pPr>
    </w:p>
  </w:footnote>
  <w:footnote w:id="2">
    <w:p w:rsidR="00140464" w:rsidRDefault="0014046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140464">
        <w:t>https://www.theguardian.com/society/joepublic/2011/aug/08/theatre-social-issues-available-poor</w:t>
      </w:r>
    </w:p>
  </w:footnote>
  <w:footnote w:id="3">
    <w:p w:rsidR="00140464" w:rsidRDefault="00140464">
      <w:pPr>
        <w:pStyle w:val="FootnoteText"/>
      </w:pPr>
      <w:r>
        <w:rPr>
          <w:rStyle w:val="FootnoteReference"/>
        </w:rPr>
        <w:footnoteRef/>
      </w:r>
      <w:hyperlink r:id="rId2" w:history="1">
        <w:r w:rsidRPr="00C930B5">
          <w:rPr>
            <w:rStyle w:val="Hyperlink"/>
            <w:rFonts w:cstheme="minorHAnsi"/>
            <w:sz w:val="24"/>
            <w:szCs w:val="24"/>
          </w:rPr>
          <w:t>http://diposit.ub.edu/dspace/bitstream/2445/67842/1/TFM_Daria%20Lavrinienko2015.pdf</w:t>
        </w:r>
      </w:hyperlink>
    </w:p>
  </w:footnote>
  <w:footnote w:id="4">
    <w:p w:rsidR="002B4123" w:rsidRDefault="002B412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2B4123">
        <w:t>http://ctb.ku.edu/en/table-of-contents/culture/cultural-competence/building-relationships/main</w:t>
      </w:r>
    </w:p>
  </w:footnote>
  <w:footnote w:id="5">
    <w:p w:rsidR="00140464" w:rsidRDefault="0014046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140464">
        <w:t>https://www.theguardian.com/stage/theatreblog/2013/oct/23/why-childrens-theatre-matters</w:t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54C6170"/>
    <w:multiLevelType w:val="hybridMultilevel"/>
    <w:tmpl w:val="950088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826CD"/>
    <w:rsid w:val="000C11B6"/>
    <w:rsid w:val="000C5E4B"/>
    <w:rsid w:val="000C70E9"/>
    <w:rsid w:val="000D1C67"/>
    <w:rsid w:val="00106C38"/>
    <w:rsid w:val="00115672"/>
    <w:rsid w:val="00140464"/>
    <w:rsid w:val="0016529E"/>
    <w:rsid w:val="00172F4B"/>
    <w:rsid w:val="001826CD"/>
    <w:rsid w:val="00187D90"/>
    <w:rsid w:val="001D0225"/>
    <w:rsid w:val="002745A9"/>
    <w:rsid w:val="002B4123"/>
    <w:rsid w:val="002B622C"/>
    <w:rsid w:val="00377FC5"/>
    <w:rsid w:val="003A26B0"/>
    <w:rsid w:val="003D2A24"/>
    <w:rsid w:val="00481B60"/>
    <w:rsid w:val="004D2C02"/>
    <w:rsid w:val="00553CA3"/>
    <w:rsid w:val="005C3BE1"/>
    <w:rsid w:val="005E2D1D"/>
    <w:rsid w:val="006137BC"/>
    <w:rsid w:val="006A480A"/>
    <w:rsid w:val="00711CB0"/>
    <w:rsid w:val="00757294"/>
    <w:rsid w:val="007F5BCC"/>
    <w:rsid w:val="00883E78"/>
    <w:rsid w:val="008F19EB"/>
    <w:rsid w:val="009B4274"/>
    <w:rsid w:val="009E0C2B"/>
    <w:rsid w:val="00A12F89"/>
    <w:rsid w:val="00AF7484"/>
    <w:rsid w:val="00B05396"/>
    <w:rsid w:val="00B1039B"/>
    <w:rsid w:val="00B32C8E"/>
    <w:rsid w:val="00B90DAB"/>
    <w:rsid w:val="00BE172D"/>
    <w:rsid w:val="00C25EEF"/>
    <w:rsid w:val="00C3335A"/>
    <w:rsid w:val="00C930B5"/>
    <w:rsid w:val="00D62D3A"/>
    <w:rsid w:val="00D65D6C"/>
    <w:rsid w:val="00D827F8"/>
    <w:rsid w:val="00DC0D4C"/>
    <w:rsid w:val="00E8505E"/>
    <w:rsid w:val="00ED424A"/>
    <w:rsid w:val="00FA0B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DF4458E-B626-4F48-A52B-2EA88A489C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A26B0"/>
    <w:rPr>
      <w:color w:val="0563C1" w:themeColor="hyperlink"/>
      <w:u w:val="single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140464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140464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140464"/>
    <w:rPr>
      <w:vertAlign w:val="superscript"/>
    </w:rPr>
  </w:style>
  <w:style w:type="paragraph" w:styleId="ListParagraph">
    <w:name w:val="List Paragraph"/>
    <w:basedOn w:val="Normal"/>
    <w:uiPriority w:val="34"/>
    <w:qFormat/>
    <w:rsid w:val="00140464"/>
    <w:pPr>
      <w:ind w:left="720"/>
      <w:contextualSpacing/>
    </w:pPr>
  </w:style>
  <w:style w:type="character" w:styleId="Emphasis">
    <w:name w:val="Emphasis"/>
    <w:basedOn w:val="DefaultParagraphFont"/>
    <w:uiPriority w:val="20"/>
    <w:qFormat/>
    <w:rsid w:val="002B4123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diposit.ub.edu/dspace/bitstream/2445/67842/1/TFM_Daria%20Lavrinienko2015.pdf" TargetMode="External"/><Relationship Id="rId13" Type="http://schemas.openxmlformats.org/officeDocument/2006/relationships/hyperlink" Target="https://theconversation.com/not-so-fringe-interactive-childrens-theatre-takes-centre-stage-47362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theguardian.com/stage/theatreblog/2007/oct/26/childrenstheatremustgrowup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simplypsychology.org/social-identity-theory.html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s://www.theguardian.com/stage/theatreblog/2013/oct/23/why-childrens-theatre-matters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theguardian.com/society/joepublic/2011/aug/08/theatre-social-issues-available-poor" TargetMode="External"/><Relationship Id="rId14" Type="http://schemas.openxmlformats.org/officeDocument/2006/relationships/fontTable" Target="fontTable.xml"/></Relationships>
</file>

<file path=word/_rels/footnotes.xml.rels><?xml version="1.0" encoding="UTF-8" standalone="yes"?>
<Relationships xmlns="http://schemas.openxmlformats.org/package/2006/relationships"><Relationship Id="rId2" Type="http://schemas.openxmlformats.org/officeDocument/2006/relationships/hyperlink" Target="http://diposit.ub.edu/dspace/bitstream/2445/67842/1/TFM_Daria%20Lavrinienko2015.pdf" TargetMode="External"/><Relationship Id="rId1" Type="http://schemas.openxmlformats.org/officeDocument/2006/relationships/hyperlink" Target="http://diposit.ub.edu/dspace/bitstream/2445/67842/1/TFM_Daria%20Lavrinienko2015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C8ADA80-BD01-4A57-9BDD-6DF19877F9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3829</TotalTime>
  <Pages>2</Pages>
  <Words>871</Words>
  <Characters>4971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5831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Peter Younger</dc:creator>
  <cp:keywords/>
  <dc:description/>
  <cp:lastModifiedBy>Peter Younger</cp:lastModifiedBy>
  <cp:revision>29</cp:revision>
  <dcterms:created xsi:type="dcterms:W3CDTF">2017-10-21T14:43:00Z</dcterms:created>
  <dcterms:modified xsi:type="dcterms:W3CDTF">2017-10-27T10:36:00Z</dcterms:modified>
</cp:coreProperties>
</file>