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155845D" w:rsidR="00ED5964" w:rsidRDefault="00ED5964" w:rsidP="00ED5964">
      <w:pPr>
        <w:jc w:val="both"/>
        <w:rPr>
          <w:rFonts w:asciiTheme="minorBidi" w:hAnsiTheme="minorBidi"/>
          <w:sz w:val="28"/>
          <w:szCs w:val="28"/>
        </w:rPr>
      </w:pPr>
      <w:r>
        <w:rPr>
          <w:rFonts w:asciiTheme="minorBidi" w:hAnsiTheme="minorBidi"/>
          <w:sz w:val="28"/>
          <w:szCs w:val="28"/>
        </w:rPr>
        <w:t>Name:</w:t>
      </w:r>
      <w:r w:rsidR="001D7F01">
        <w:rPr>
          <w:rFonts w:asciiTheme="minorBidi" w:hAnsiTheme="minorBidi"/>
          <w:sz w:val="28"/>
          <w:szCs w:val="28"/>
        </w:rPr>
        <w:t xml:space="preserve"> Mehhak Arif </w:t>
      </w:r>
    </w:p>
    <w:p w14:paraId="485B6F49" w14:textId="7CEE404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D7F01">
        <w:rPr>
          <w:rFonts w:asciiTheme="minorBidi" w:hAnsiTheme="minorBidi"/>
          <w:sz w:val="28"/>
          <w:szCs w:val="28"/>
        </w:rPr>
        <w:t>2522167</w:t>
      </w:r>
    </w:p>
    <w:p w14:paraId="3C1E7A20" w14:textId="1203A20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102B9">
        <w:rPr>
          <w:rFonts w:asciiTheme="minorBidi" w:hAnsiTheme="minorBidi"/>
          <w:sz w:val="28"/>
          <w:szCs w:val="28"/>
        </w:rPr>
        <w:t>LCHS4001_BIRM</w:t>
      </w:r>
    </w:p>
    <w:p w14:paraId="4EEB2DA3" w14:textId="584A44C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102B9">
        <w:rPr>
          <w:rFonts w:asciiTheme="minorBidi" w:hAnsiTheme="minorBidi"/>
          <w:sz w:val="28"/>
          <w:szCs w:val="28"/>
        </w:rPr>
        <w:t>LCHS4001</w:t>
      </w:r>
    </w:p>
    <w:p w14:paraId="112342CB" w14:textId="03C6F36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F5BEE">
        <w:rPr>
          <w:rFonts w:asciiTheme="minorBidi" w:hAnsiTheme="minorBidi"/>
          <w:sz w:val="28"/>
          <w:szCs w:val="28"/>
        </w:rPr>
        <w:t xml:space="preserve">Markus </w:t>
      </w:r>
      <w:proofErr w:type="spellStart"/>
      <w:r w:rsidR="008F5BEE">
        <w:rPr>
          <w:rFonts w:asciiTheme="minorBidi" w:hAnsiTheme="minorBidi"/>
          <w:sz w:val="28"/>
          <w:szCs w:val="28"/>
        </w:rPr>
        <w:t>Klingelfuss</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D9FDF4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8F5BEE">
        <w:rPr>
          <w:rFonts w:asciiTheme="minorBidi" w:hAnsiTheme="minorBidi"/>
          <w:sz w:val="28"/>
          <w:szCs w:val="28"/>
        </w:rPr>
        <w:t xml:space="preserve"> 23</w:t>
      </w:r>
      <w:r w:rsidR="00CA1FB4">
        <w:rPr>
          <w:rFonts w:asciiTheme="minorBidi" w:hAnsiTheme="minorBidi"/>
          <w:sz w:val="28"/>
          <w:szCs w:val="28"/>
        </w:rPr>
        <w:t>.03.26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7C4C3C0E" w14:textId="0C8008D8" w:rsidR="002C7E85" w:rsidRDefault="002C7E85" w:rsidP="002C7E85"/>
        <w:p w14:paraId="13A8CF6A" w14:textId="77777777" w:rsidR="002C7E85" w:rsidRDefault="002C7E85" w:rsidP="002C7E85"/>
        <w:p w14:paraId="4E563599" w14:textId="77777777" w:rsidR="00114A1A" w:rsidRPr="00A24CD9" w:rsidRDefault="002C7E85" w:rsidP="002C7E85">
          <w:pPr>
            <w:rPr>
              <w:rFonts w:ascii="Arial" w:hAnsi="Arial" w:cs="Arial"/>
              <w:sz w:val="22"/>
            </w:rPr>
          </w:pPr>
          <w:r w:rsidRPr="00A24CD9">
            <w:rPr>
              <w:rFonts w:ascii="Arial" w:hAnsi="Arial" w:cs="Arial"/>
              <w:sz w:val="22"/>
            </w:rPr>
            <w:t>1. Introduction</w:t>
          </w:r>
          <w:r w:rsidR="00114A1A" w:rsidRPr="00A24CD9">
            <w:rPr>
              <w:rFonts w:ascii="Arial" w:hAnsi="Arial" w:cs="Arial"/>
              <w:sz w:val="22"/>
            </w:rPr>
            <w:t>:</w:t>
          </w:r>
        </w:p>
        <w:p w14:paraId="4AD474BA" w14:textId="7BCCA27E" w:rsidR="002C7E85" w:rsidRPr="00A24CD9" w:rsidRDefault="002C7E85" w:rsidP="002C7E85">
          <w:pPr>
            <w:rPr>
              <w:rFonts w:ascii="Arial" w:hAnsi="Arial" w:cs="Arial"/>
              <w:sz w:val="22"/>
            </w:rPr>
          </w:pPr>
          <w:r w:rsidRPr="00A24CD9">
            <w:rPr>
              <w:rFonts w:ascii="Arial" w:hAnsi="Arial" w:cs="Arial"/>
              <w:sz w:val="22"/>
            </w:rPr>
            <w:t xml:space="preserve">The role selected for this report is that of a Support Worker within the health and social care sector. This profession was chosen due to its fundamental importance in </w:t>
          </w:r>
          <w:r w:rsidR="00114A1A" w:rsidRPr="00A24CD9">
            <w:rPr>
              <w:rFonts w:ascii="Arial" w:hAnsi="Arial" w:cs="Arial"/>
              <w:sz w:val="22"/>
            </w:rPr>
            <w:t>keeping</w:t>
          </w:r>
          <w:r w:rsidRPr="00A24CD9">
            <w:rPr>
              <w:rFonts w:ascii="Arial" w:hAnsi="Arial" w:cs="Arial"/>
              <w:sz w:val="22"/>
            </w:rPr>
            <w:t xml:space="preserve"> the well-being and independence of vulnerable individuals. Support Workers play a critical part in the delivery of care, acting as a bridge between medical professionals and service users, ensuring that daily needs are met with dignity and respect.</w:t>
          </w:r>
        </w:p>
        <w:p w14:paraId="2D631934" w14:textId="025BE30A" w:rsidR="002C7E85" w:rsidRPr="00A24CD9" w:rsidRDefault="002C7E85" w:rsidP="002C7E85">
          <w:pPr>
            <w:rPr>
              <w:rFonts w:ascii="Arial" w:hAnsi="Arial" w:cs="Arial"/>
              <w:sz w:val="22"/>
            </w:rPr>
          </w:pPr>
          <w:r w:rsidRPr="00A24CD9">
            <w:rPr>
              <w:rFonts w:ascii="Arial" w:hAnsi="Arial" w:cs="Arial"/>
              <w:sz w:val="22"/>
            </w:rPr>
            <w:t xml:space="preserve">The significance of this role lies in its direct impact on the quality of life for those requiring </w:t>
          </w:r>
          <w:r w:rsidR="006B5D63" w:rsidRPr="00A24CD9">
            <w:rPr>
              <w:rFonts w:ascii="Arial" w:hAnsi="Arial" w:cs="Arial"/>
              <w:sz w:val="22"/>
            </w:rPr>
            <w:t>help</w:t>
          </w:r>
          <w:r w:rsidRPr="00A24CD9">
            <w:rPr>
              <w:rFonts w:ascii="Arial" w:hAnsi="Arial" w:cs="Arial"/>
              <w:sz w:val="22"/>
            </w:rPr>
            <w:t>, whether due to age, disability, illness, or other circumstances. Without the dedicated work of Support Workers, many individuals would struggle to live independently or access essential services.</w:t>
          </w:r>
        </w:p>
        <w:p w14:paraId="71C05515" w14:textId="185F87A9" w:rsidR="002C7E85" w:rsidRPr="00A24CD9" w:rsidRDefault="002C7E85" w:rsidP="002C7E85">
          <w:pPr>
            <w:rPr>
              <w:rFonts w:ascii="Arial" w:hAnsi="Arial" w:cs="Arial"/>
              <w:sz w:val="22"/>
            </w:rPr>
          </w:pPr>
          <w:r w:rsidRPr="00A24CD9">
            <w:rPr>
              <w:rFonts w:ascii="Arial" w:hAnsi="Arial" w:cs="Arial"/>
              <w:sz w:val="22"/>
            </w:rPr>
            <w:t xml:space="preserve">This report will provide an overview of the duties and background of the Support Worker role. It will evaluate the key skills necessary to perform the job effectively and discuss strategies that can be employed to further develop these competencies. Finally, it will conclude by </w:t>
          </w:r>
          <w:r w:rsidR="006B5D63" w:rsidRPr="00A24CD9">
            <w:rPr>
              <w:rFonts w:ascii="Arial" w:hAnsi="Arial" w:cs="Arial"/>
              <w:sz w:val="22"/>
            </w:rPr>
            <w:t>summarising</w:t>
          </w:r>
          <w:r w:rsidRPr="00A24CD9">
            <w:rPr>
              <w:rFonts w:ascii="Arial" w:hAnsi="Arial" w:cs="Arial"/>
              <w:sz w:val="22"/>
            </w:rPr>
            <w:t xml:space="preserve"> the essential contribution Support Workers make to safe and high-quality care.</w:t>
          </w:r>
        </w:p>
        <w:p w14:paraId="0D0FE4CA" w14:textId="4DE49354" w:rsidR="002C7E85" w:rsidRPr="00A24CD9" w:rsidRDefault="002C7E85" w:rsidP="002C7E85">
          <w:pPr>
            <w:rPr>
              <w:rFonts w:ascii="Arial" w:hAnsi="Arial" w:cs="Arial"/>
              <w:sz w:val="22"/>
            </w:rPr>
          </w:pPr>
          <w:r w:rsidRPr="00A24CD9">
            <w:rPr>
              <w:rFonts w:ascii="Arial" w:hAnsi="Arial" w:cs="Arial"/>
              <w:sz w:val="22"/>
            </w:rPr>
            <w:t>1.2</w:t>
          </w:r>
          <w:r w:rsidR="00674D7A" w:rsidRPr="00A24CD9">
            <w:rPr>
              <w:rFonts w:ascii="Arial" w:hAnsi="Arial" w:cs="Arial"/>
              <w:sz w:val="22"/>
            </w:rPr>
            <w:t>:</w:t>
          </w:r>
          <w:r w:rsidR="00142DD4" w:rsidRPr="00A24CD9">
            <w:rPr>
              <w:rFonts w:ascii="Arial" w:hAnsi="Arial" w:cs="Arial"/>
              <w:sz w:val="22"/>
            </w:rPr>
            <w:t xml:space="preserve"> </w:t>
          </w:r>
          <w:r w:rsidRPr="00A24CD9">
            <w:rPr>
              <w:rFonts w:ascii="Arial" w:hAnsi="Arial" w:cs="Arial"/>
              <w:sz w:val="22"/>
            </w:rPr>
            <w:t xml:space="preserve"> Description of, and background to, Support Worker in Healthcare</w:t>
          </w:r>
        </w:p>
        <w:p w14:paraId="519D98D9" w14:textId="7BCB6D85" w:rsidR="002C7E85" w:rsidRPr="00A24CD9" w:rsidRDefault="002C7E85" w:rsidP="002C7E85">
          <w:pPr>
            <w:rPr>
              <w:rFonts w:ascii="Arial" w:hAnsi="Arial" w:cs="Arial"/>
              <w:sz w:val="22"/>
            </w:rPr>
          </w:pPr>
          <w:r w:rsidRPr="00A24CD9">
            <w:rPr>
              <w:rFonts w:ascii="Arial" w:hAnsi="Arial" w:cs="Arial"/>
              <w:sz w:val="22"/>
            </w:rPr>
            <w:t>Support Workers are essential members of the healthcare and social care teams, providing practical assistance and emotional support to people who need help with their daily lives. Their duties are diverse and can vary depending on the setting, such as working in residential care homes, within the community, or in hospitals</w:t>
          </w:r>
          <w:r w:rsidR="001019BB" w:rsidRPr="00A24CD9">
            <w:rPr>
              <w:rFonts w:ascii="Arial" w:hAnsi="Arial" w:cs="Arial"/>
              <w:sz w:val="22"/>
            </w:rPr>
            <w:t xml:space="preserve">, </w:t>
          </w:r>
          <w:r w:rsidRPr="00A24CD9">
            <w:rPr>
              <w:rFonts w:ascii="Arial" w:hAnsi="Arial" w:cs="Arial"/>
              <w:sz w:val="22"/>
            </w:rPr>
            <w:t xml:space="preserve">Key responsibilities typically include assisting with personal care, such as washing, dressing, and eating; helping with mobility and household tasks; administering medication under supervision; and providing companionship. Perhaps the most important duty is to observe and report changes in a service user's condition or well-being to senior staff or nurses, ensuring that any health issues are addressed </w:t>
          </w:r>
          <w:r w:rsidR="006B5D63" w:rsidRPr="00A24CD9">
            <w:rPr>
              <w:rFonts w:ascii="Arial" w:hAnsi="Arial" w:cs="Arial"/>
              <w:sz w:val="22"/>
            </w:rPr>
            <w:t>promptly</w:t>
          </w:r>
          <w:r w:rsidR="00163AC5" w:rsidRPr="00A24CD9">
            <w:rPr>
              <w:rFonts w:ascii="Arial" w:hAnsi="Arial" w:cs="Arial"/>
              <w:sz w:val="22"/>
            </w:rPr>
            <w:t xml:space="preserve"> to</w:t>
          </w:r>
          <w:r w:rsidRPr="00A24CD9">
            <w:rPr>
              <w:rFonts w:ascii="Arial" w:hAnsi="Arial" w:cs="Arial"/>
              <w:sz w:val="22"/>
            </w:rPr>
            <w:t xml:space="preserve"> perform these duties effectively, Support Workers require a specific set of skills. Communication skills are vital to interact clearly with service users, their families, and other professionals. Empathy and patience are necessary to understand and respond to the needs and feelings of others. Additionally, practical skills, such as the ability to use moving and handling equipment safely, and </w:t>
          </w:r>
          <w:r w:rsidR="00D374A4" w:rsidRPr="00A24CD9">
            <w:rPr>
              <w:rFonts w:ascii="Arial" w:hAnsi="Arial" w:cs="Arial"/>
              <w:sz w:val="22"/>
            </w:rPr>
            <w:t>organisational</w:t>
          </w:r>
          <w:r w:rsidRPr="00A24CD9">
            <w:rPr>
              <w:rFonts w:ascii="Arial" w:hAnsi="Arial" w:cs="Arial"/>
              <w:sz w:val="22"/>
            </w:rPr>
            <w:t xml:space="preserve"> skills to manage daily tasks efficiently, are fundamental to the role.</w:t>
          </w:r>
        </w:p>
        <w:p w14:paraId="25FDA0DD" w14:textId="77777777" w:rsidR="002C7E85" w:rsidRPr="00A24CD9" w:rsidRDefault="002C7E85" w:rsidP="002C7E85">
          <w:pPr>
            <w:rPr>
              <w:rFonts w:ascii="Arial" w:hAnsi="Arial" w:cs="Arial"/>
              <w:sz w:val="22"/>
            </w:rPr>
          </w:pPr>
        </w:p>
        <w:p w14:paraId="0E110492" w14:textId="77777777" w:rsidR="002C7E85" w:rsidRPr="00A24CD9" w:rsidRDefault="002C7E85" w:rsidP="002C7E85">
          <w:pPr>
            <w:rPr>
              <w:rFonts w:ascii="Arial" w:hAnsi="Arial" w:cs="Arial"/>
              <w:sz w:val="22"/>
            </w:rPr>
          </w:pPr>
          <w:r w:rsidRPr="00A24CD9">
            <w:rPr>
              <w:rFonts w:ascii="Arial" w:hAnsi="Arial" w:cs="Arial"/>
              <w:sz w:val="22"/>
            </w:rPr>
            <w:t>1.3 Evaluation of the skills needed for Support Worker in Healthcare</w:t>
          </w:r>
        </w:p>
        <w:p w14:paraId="32262889" w14:textId="77777777" w:rsidR="002C7E85" w:rsidRPr="00A24CD9" w:rsidRDefault="002C7E85" w:rsidP="002C7E85">
          <w:pPr>
            <w:rPr>
              <w:rFonts w:ascii="Arial" w:hAnsi="Arial" w:cs="Arial"/>
              <w:sz w:val="22"/>
            </w:rPr>
          </w:pPr>
          <w:r w:rsidRPr="00A24CD9">
            <w:rPr>
              <w:rFonts w:ascii="Arial" w:hAnsi="Arial" w:cs="Arial"/>
              <w:sz w:val="22"/>
            </w:rPr>
            <w:t>Three of the most important skills for a Support Worker are effective communication, empathy, and attention to safety and observation.</w:t>
          </w:r>
        </w:p>
        <w:p w14:paraId="1B49BA9E" w14:textId="603878EB" w:rsidR="00AE295F" w:rsidRPr="00A24CD9" w:rsidRDefault="002C7E85" w:rsidP="002C7E85">
          <w:pPr>
            <w:rPr>
              <w:rFonts w:ascii="Arial" w:hAnsi="Arial" w:cs="Arial"/>
              <w:sz w:val="22"/>
            </w:rPr>
          </w:pPr>
          <w:r w:rsidRPr="00A24CD9">
            <w:rPr>
              <w:rFonts w:ascii="Arial" w:hAnsi="Arial" w:cs="Arial"/>
              <w:sz w:val="22"/>
            </w:rPr>
            <w:t xml:space="preserve">Communication is essential because it allows the Support Worker to understand the needs, preferences, and concerns of the service user. It also ensures that </w:t>
          </w:r>
          <w:r w:rsidR="00D374A4" w:rsidRPr="00A24CD9">
            <w:rPr>
              <w:rFonts w:ascii="Arial" w:hAnsi="Arial" w:cs="Arial"/>
              <w:sz w:val="22"/>
            </w:rPr>
            <w:t>right</w:t>
          </w:r>
          <w:r w:rsidRPr="00A24CD9">
            <w:rPr>
              <w:rFonts w:ascii="Arial" w:hAnsi="Arial" w:cs="Arial"/>
              <w:sz w:val="22"/>
            </w:rPr>
            <w:t xml:space="preserve"> information is passed on to other members of the care team. Without clear communication, misunderstandings can occur, leading to incorrect care or missed opportunities to help. For example, being able to listen actively and speak clearly helps a worker understand if a person is in pain or feeling anxious</w:t>
          </w:r>
          <w:r w:rsidR="00163AC5" w:rsidRPr="00A24CD9">
            <w:rPr>
              <w:rFonts w:ascii="Arial" w:hAnsi="Arial" w:cs="Arial"/>
              <w:sz w:val="22"/>
            </w:rPr>
            <w:t xml:space="preserve">. </w:t>
          </w:r>
          <w:r w:rsidRPr="00A24CD9">
            <w:rPr>
              <w:rFonts w:ascii="Arial" w:hAnsi="Arial" w:cs="Arial"/>
              <w:sz w:val="22"/>
            </w:rPr>
            <w:t xml:space="preserve">Empathy enables the worker to build trust and rapport with service users, making them feel valued, safe, and understood. It helps in providing </w:t>
          </w:r>
          <w:r w:rsidR="00D374A4" w:rsidRPr="00A24CD9">
            <w:rPr>
              <w:rFonts w:ascii="Arial" w:hAnsi="Arial" w:cs="Arial"/>
              <w:sz w:val="22"/>
            </w:rPr>
            <w:t>person-centred</w:t>
          </w:r>
          <w:r w:rsidRPr="00A24CD9">
            <w:rPr>
              <w:rFonts w:ascii="Arial" w:hAnsi="Arial" w:cs="Arial"/>
              <w:sz w:val="22"/>
            </w:rPr>
            <w:t xml:space="preserve"> care that respects individual dignity. If a worker lacks empathy, service users may feel isolated or neglected, which can negatively affect their mental health and overall recovery.</w:t>
          </w:r>
        </w:p>
        <w:p w14:paraId="057C1B20" w14:textId="3B88130D" w:rsidR="002C7E85" w:rsidRPr="00A24CD9" w:rsidRDefault="002C7E85" w:rsidP="002C7E85">
          <w:pPr>
            <w:rPr>
              <w:rFonts w:ascii="Arial" w:hAnsi="Arial" w:cs="Arial"/>
              <w:sz w:val="22"/>
            </w:rPr>
          </w:pPr>
          <w:r w:rsidRPr="00A24CD9">
            <w:rPr>
              <w:rFonts w:ascii="Arial" w:hAnsi="Arial" w:cs="Arial"/>
              <w:sz w:val="22"/>
            </w:rPr>
            <w:t xml:space="preserve">Observation and attention to safety are critical for preventing accidents and </w:t>
          </w:r>
          <w:r w:rsidR="00D374A4" w:rsidRPr="00A24CD9">
            <w:rPr>
              <w:rFonts w:ascii="Arial" w:hAnsi="Arial" w:cs="Arial"/>
              <w:sz w:val="22"/>
            </w:rPr>
            <w:t>finding</w:t>
          </w:r>
          <w:r w:rsidRPr="00A24CD9">
            <w:rPr>
              <w:rFonts w:ascii="Arial" w:hAnsi="Arial" w:cs="Arial"/>
              <w:sz w:val="22"/>
            </w:rPr>
            <w:t xml:space="preserve"> health deterioration early. Support Workers must be vigilant to notice changes in </w:t>
          </w:r>
          <w:r w:rsidR="00D374A4" w:rsidRPr="00A24CD9">
            <w:rPr>
              <w:rFonts w:ascii="Arial" w:hAnsi="Arial" w:cs="Arial"/>
              <w:sz w:val="22"/>
            </w:rPr>
            <w:t>behaviour</w:t>
          </w:r>
          <w:r w:rsidRPr="00A24CD9">
            <w:rPr>
              <w:rFonts w:ascii="Arial" w:hAnsi="Arial" w:cs="Arial"/>
              <w:sz w:val="22"/>
            </w:rPr>
            <w:t xml:space="preserve"> or physical condition. For instance, noticing that a service user is unsteady on their feet can prevent a fall, or recognizing signs of illness early can lead to faster medical intervention. A lack of these skills could result in harm to the individual or failure to provide safe care.</w:t>
          </w:r>
          <w:r w:rsidR="00AE295F" w:rsidRPr="00A24CD9">
            <w:rPr>
              <w:rFonts w:ascii="Arial" w:hAnsi="Arial" w:cs="Arial"/>
              <w:sz w:val="22"/>
            </w:rPr>
            <w:t xml:space="preserve"> </w:t>
          </w:r>
          <w:r w:rsidRPr="00A24CD9">
            <w:rPr>
              <w:rFonts w:ascii="Arial" w:hAnsi="Arial" w:cs="Arial"/>
              <w:sz w:val="22"/>
            </w:rPr>
            <w:t>These skills help staff perform their jobs better by ensuring care is delivered efficiently, safely, and compassionately. They contribute to a positive environment where service users feel supported and respected.</w:t>
          </w:r>
        </w:p>
        <w:p w14:paraId="05294244" w14:textId="77777777" w:rsidR="002C7E85" w:rsidRPr="00A24CD9" w:rsidRDefault="002C7E85" w:rsidP="002C7E85">
          <w:pPr>
            <w:rPr>
              <w:rFonts w:ascii="Arial" w:hAnsi="Arial" w:cs="Arial"/>
              <w:sz w:val="22"/>
            </w:rPr>
          </w:pPr>
        </w:p>
        <w:p w14:paraId="43549212" w14:textId="2397E4E4" w:rsidR="002C7E85" w:rsidRPr="00A24CD9" w:rsidRDefault="002C7E85" w:rsidP="002C7E85">
          <w:pPr>
            <w:rPr>
              <w:rFonts w:ascii="Arial" w:hAnsi="Arial" w:cs="Arial"/>
              <w:sz w:val="22"/>
            </w:rPr>
          </w:pPr>
          <w:r w:rsidRPr="00A24CD9">
            <w:rPr>
              <w:rFonts w:ascii="Arial" w:hAnsi="Arial" w:cs="Arial"/>
              <w:sz w:val="22"/>
            </w:rPr>
            <w:t>1.4 Strategies to improve the skills for Support Worker</w:t>
          </w:r>
        </w:p>
        <w:p w14:paraId="7A830FDB" w14:textId="77777777" w:rsidR="002C7E85" w:rsidRPr="00A24CD9" w:rsidRDefault="002C7E85" w:rsidP="002C7E85">
          <w:pPr>
            <w:rPr>
              <w:rFonts w:ascii="Arial" w:hAnsi="Arial" w:cs="Arial"/>
              <w:sz w:val="22"/>
            </w:rPr>
          </w:pPr>
          <w:r w:rsidRPr="00A24CD9">
            <w:rPr>
              <w:rFonts w:ascii="Arial" w:hAnsi="Arial" w:cs="Arial"/>
              <w:sz w:val="22"/>
            </w:rPr>
            <w:t>1. Formal Training and Courses</w:t>
          </w:r>
        </w:p>
        <w:p w14:paraId="11043062" w14:textId="77777777" w:rsidR="002C7E85" w:rsidRPr="00A24CD9" w:rsidRDefault="002C7E85" w:rsidP="002C7E85">
          <w:pPr>
            <w:rPr>
              <w:rFonts w:ascii="Arial" w:hAnsi="Arial" w:cs="Arial"/>
              <w:sz w:val="22"/>
            </w:rPr>
          </w:pPr>
          <w:r w:rsidRPr="00A24CD9">
            <w:rPr>
              <w:rFonts w:ascii="Arial" w:hAnsi="Arial" w:cs="Arial"/>
              <w:sz w:val="22"/>
            </w:rPr>
            <w:t>Undertaking accredited courses, such as qualifications in Health and Social Care or specific workshops on communication techniques, is a highly effective way to develop knowledge and skills. These courses provide theoretical understanding and practical guidelines. For example, attending a course on "Communication in Care Settings" can teach different methods of interacting with people who have dementia or learning disabilities. This strategy is chosen because it provides recognized standards and evidence of competence, ensuring that practice is based on current best practices.</w:t>
          </w:r>
        </w:p>
        <w:p w14:paraId="4AA1DE97" w14:textId="77777777" w:rsidR="002C7E85" w:rsidRPr="00A24CD9" w:rsidRDefault="002C7E85" w:rsidP="002C7E85">
          <w:pPr>
            <w:rPr>
              <w:rFonts w:ascii="Arial" w:hAnsi="Arial" w:cs="Arial"/>
              <w:sz w:val="22"/>
            </w:rPr>
          </w:pPr>
          <w:r w:rsidRPr="00A24CD9">
            <w:rPr>
              <w:rFonts w:ascii="Arial" w:hAnsi="Arial" w:cs="Arial"/>
              <w:sz w:val="22"/>
            </w:rPr>
            <w:t>2. Supervision and Reflective Practice</w:t>
          </w:r>
        </w:p>
        <w:p w14:paraId="3EE51E26" w14:textId="7FF68C05" w:rsidR="002C7E85" w:rsidRPr="00A24CD9" w:rsidRDefault="002C7E85" w:rsidP="002C7E85">
          <w:pPr>
            <w:rPr>
              <w:rFonts w:ascii="Arial" w:hAnsi="Arial" w:cs="Arial"/>
              <w:sz w:val="22"/>
            </w:rPr>
          </w:pPr>
          <w:r w:rsidRPr="00A24CD9">
            <w:rPr>
              <w:rFonts w:ascii="Arial" w:hAnsi="Arial" w:cs="Arial"/>
              <w:sz w:val="22"/>
            </w:rPr>
            <w:t xml:space="preserve">Regular supervision meetings with a manager allow for feedback, discussion of challenges, and identification of areas for improvement. Keeping a reflective journal to record daily experiences and </w:t>
          </w:r>
          <w:r w:rsidR="00D374A4" w:rsidRPr="00A24CD9">
            <w:rPr>
              <w:rFonts w:ascii="Arial" w:hAnsi="Arial" w:cs="Arial"/>
              <w:sz w:val="22"/>
            </w:rPr>
            <w:t>analyse</w:t>
          </w:r>
          <w:r w:rsidRPr="00A24CD9">
            <w:rPr>
              <w:rFonts w:ascii="Arial" w:hAnsi="Arial" w:cs="Arial"/>
              <w:sz w:val="22"/>
            </w:rPr>
            <w:t xml:space="preserve"> what went well and what could be done differently is also very useful. For instance, after a difficult interaction, reflecting on how it was handled and thinking of alternative approaches helps develop emotional intelligence and problem-solving abilities. This strategy is valuable because it encourages continuous learning from real-life experience.</w:t>
          </w:r>
        </w:p>
        <w:p w14:paraId="1A52925A" w14:textId="77777777" w:rsidR="002C7E85" w:rsidRPr="00A24CD9" w:rsidRDefault="002C7E85" w:rsidP="002C7E85">
          <w:pPr>
            <w:rPr>
              <w:rFonts w:ascii="Arial" w:hAnsi="Arial" w:cs="Arial"/>
              <w:sz w:val="22"/>
            </w:rPr>
          </w:pPr>
          <w:r w:rsidRPr="00A24CD9">
            <w:rPr>
              <w:rFonts w:ascii="Arial" w:hAnsi="Arial" w:cs="Arial"/>
              <w:sz w:val="22"/>
            </w:rPr>
            <w:t>3. Shadowing and Mentoring</w:t>
          </w:r>
        </w:p>
        <w:p w14:paraId="6CC54841" w14:textId="6A290CD2" w:rsidR="002C7E85" w:rsidRPr="00A24CD9" w:rsidRDefault="002C7E85" w:rsidP="002C7E85">
          <w:pPr>
            <w:rPr>
              <w:rFonts w:ascii="Arial" w:hAnsi="Arial" w:cs="Arial"/>
              <w:sz w:val="22"/>
            </w:rPr>
          </w:pPr>
          <w:r w:rsidRPr="00A24CD9">
            <w:rPr>
              <w:rFonts w:ascii="Arial" w:hAnsi="Arial" w:cs="Arial"/>
              <w:sz w:val="22"/>
            </w:rPr>
            <w:t xml:space="preserve">Working alongside experienced colleagues or having a mentor allows less experienced workers to </w:t>
          </w:r>
          <w:r w:rsidR="00D374A4" w:rsidRPr="00A24CD9">
            <w:rPr>
              <w:rFonts w:ascii="Arial" w:hAnsi="Arial" w:cs="Arial"/>
              <w:sz w:val="22"/>
            </w:rPr>
            <w:t>see</w:t>
          </w:r>
          <w:r w:rsidRPr="00A24CD9">
            <w:rPr>
              <w:rFonts w:ascii="Arial" w:hAnsi="Arial" w:cs="Arial"/>
              <w:sz w:val="22"/>
            </w:rPr>
            <w:t xml:space="preserve"> best practice and learn new techniques. Seeing how a senior colleague communicates effectively or handles a complex situation provides a clear model to follow. This method is chosen because it offers practical, hands-on learning in a real work environment, building confidence and competence gradually.</w:t>
          </w:r>
        </w:p>
        <w:p w14:paraId="6771E357" w14:textId="77777777" w:rsidR="002C7E85" w:rsidRPr="00A24CD9" w:rsidRDefault="002C7E85" w:rsidP="002C7E85">
          <w:pPr>
            <w:rPr>
              <w:rFonts w:ascii="Arial" w:hAnsi="Arial" w:cs="Arial"/>
              <w:sz w:val="22"/>
            </w:rPr>
          </w:pPr>
        </w:p>
        <w:p w14:paraId="172B78DE" w14:textId="77777777" w:rsidR="002C7E85" w:rsidRPr="00A24CD9" w:rsidRDefault="002C7E85" w:rsidP="002C7E85">
          <w:pPr>
            <w:rPr>
              <w:rFonts w:ascii="Arial" w:hAnsi="Arial" w:cs="Arial"/>
              <w:sz w:val="22"/>
            </w:rPr>
          </w:pPr>
          <w:r w:rsidRPr="00A24CD9">
            <w:rPr>
              <w:rFonts w:ascii="Arial" w:hAnsi="Arial" w:cs="Arial"/>
              <w:sz w:val="22"/>
            </w:rPr>
            <w:t>1.4 Conclusion</w:t>
          </w:r>
        </w:p>
        <w:p w14:paraId="3F5B394A" w14:textId="64FACDA3" w:rsidR="003A022C" w:rsidRPr="00A24CD9" w:rsidRDefault="002C7E85" w:rsidP="00CA1FB4">
          <w:pPr>
            <w:rPr>
              <w:rFonts w:ascii="Arial" w:hAnsi="Arial" w:cs="Arial"/>
              <w:sz w:val="22"/>
            </w:rPr>
          </w:pPr>
          <w:r w:rsidRPr="00A24CD9">
            <w:rPr>
              <w:rFonts w:ascii="Arial" w:hAnsi="Arial" w:cs="Arial"/>
              <w:sz w:val="22"/>
            </w:rPr>
            <w:t xml:space="preserve">In summary, the role of the Support Worker is indispensable to the provision of safe, high-quality care. The profession demands a combination of </w:t>
          </w:r>
          <w:r w:rsidR="00D374A4" w:rsidRPr="00A24CD9">
            <w:rPr>
              <w:rFonts w:ascii="Arial" w:hAnsi="Arial" w:cs="Arial"/>
              <w:sz w:val="22"/>
            </w:rPr>
            <w:t>effective communication</w:t>
          </w:r>
          <w:r w:rsidRPr="00A24CD9">
            <w:rPr>
              <w:rFonts w:ascii="Arial" w:hAnsi="Arial" w:cs="Arial"/>
              <w:sz w:val="22"/>
            </w:rPr>
            <w:t>, empathy, and observational skills to ensure the well-being and safety of service users. While the role presents various challenges, these can be effectively managed through continuous professional development, reflective practice, and learning from experienced peers.</w:t>
          </w:r>
          <w:r w:rsidR="001B7623" w:rsidRPr="00A24CD9">
            <w:rPr>
              <w:rFonts w:ascii="Arial" w:hAnsi="Arial" w:cs="Arial"/>
              <w:sz w:val="22"/>
            </w:rPr>
            <w:t xml:space="preserve"> </w:t>
          </w:r>
          <w:r w:rsidR="00D374A4" w:rsidRPr="00A24CD9">
            <w:rPr>
              <w:rFonts w:ascii="Arial" w:hAnsi="Arial" w:cs="Arial"/>
              <w:sz w:val="22"/>
            </w:rPr>
            <w:t>Ultimstely, dedication</w:t>
          </w:r>
          <w:r w:rsidRPr="00A24CD9">
            <w:rPr>
              <w:rFonts w:ascii="Arial" w:hAnsi="Arial" w:cs="Arial"/>
              <w:sz w:val="22"/>
            </w:rPr>
            <w:t xml:space="preserve"> and skill of Support Workers form the foundation of a compassionate and effective care system, enabling individuals to live their lives with the highest possible level of independence and dignity.</w:t>
          </w:r>
        </w:p>
        <w:p w14:paraId="136B0E1F" w14:textId="2A38C061" w:rsidR="000201DB" w:rsidRPr="00A24CD9" w:rsidRDefault="00B17FEF" w:rsidP="00CA1FB4">
          <w:pPr>
            <w:rPr>
              <w:rFonts w:ascii="Arial" w:hAnsi="Arial" w:cs="Arial"/>
              <w:sz w:val="22"/>
            </w:rPr>
          </w:pPr>
          <w:r w:rsidRPr="00A24CD9">
            <w:rPr>
              <w:rFonts w:ascii="Arial" w:hAnsi="Arial" w:cs="Arial"/>
              <w:sz w:val="22"/>
            </w:rPr>
            <w:t>1</w:t>
          </w:r>
          <w:r w:rsidR="004414B8" w:rsidRPr="00A24CD9">
            <w:rPr>
              <w:rFonts w:ascii="Arial" w:hAnsi="Arial" w:cs="Arial"/>
              <w:sz w:val="22"/>
            </w:rPr>
            <w:t>.5 reference list:</w:t>
          </w:r>
        </w:p>
        <w:p w14:paraId="7E0A14A3" w14:textId="77777777" w:rsidR="004414B8" w:rsidRPr="00A24CD9" w:rsidRDefault="004414B8" w:rsidP="004414B8">
          <w:pPr>
            <w:rPr>
              <w:rFonts w:ascii="Arial" w:hAnsi="Arial" w:cs="Arial"/>
              <w:sz w:val="22"/>
            </w:rPr>
          </w:pPr>
          <w:r w:rsidRPr="00A24CD9">
            <w:rPr>
              <w:rFonts w:ascii="Arial" w:hAnsi="Arial" w:cs="Arial"/>
              <w:sz w:val="22"/>
            </w:rPr>
            <w:t>Bach, S. and Grant, A. (2020) Communication and Interpersonal Skills in Social Work. 6th edn. London: Learning Matters.</w:t>
          </w:r>
        </w:p>
        <w:p w14:paraId="587FE865" w14:textId="77777777" w:rsidR="004414B8" w:rsidRPr="00A24CD9" w:rsidRDefault="004414B8" w:rsidP="004414B8">
          <w:pPr>
            <w:rPr>
              <w:rFonts w:ascii="Arial" w:hAnsi="Arial" w:cs="Arial"/>
              <w:sz w:val="22"/>
            </w:rPr>
          </w:pPr>
          <w:r w:rsidRPr="00A24CD9">
            <w:rPr>
              <w:rFonts w:ascii="Arial" w:hAnsi="Arial" w:cs="Arial"/>
              <w:sz w:val="22"/>
            </w:rPr>
            <w:t>Department of Health and Social Care (2021) Care Skills: Guidance for Support Workers. Available at: https://www.gov.uk/government/publications (Accessed: 23 March 2026).</w:t>
          </w:r>
        </w:p>
        <w:p w14:paraId="1D57D35E" w14:textId="77777777" w:rsidR="004414B8" w:rsidRPr="00A24CD9" w:rsidRDefault="004414B8" w:rsidP="004414B8">
          <w:pPr>
            <w:rPr>
              <w:rFonts w:ascii="Arial" w:hAnsi="Arial" w:cs="Arial"/>
              <w:sz w:val="22"/>
            </w:rPr>
          </w:pPr>
          <w:r w:rsidRPr="00A24CD9">
            <w:rPr>
              <w:rFonts w:ascii="Arial" w:hAnsi="Arial" w:cs="Arial"/>
              <w:sz w:val="22"/>
            </w:rPr>
            <w:t>Glasby, J. (2021) Understanding Health and Social Care. 4th edn. Bristol: Policy Press.</w:t>
          </w:r>
        </w:p>
        <w:p w14:paraId="3C8E0EFE" w14:textId="77777777" w:rsidR="004414B8" w:rsidRPr="00A24CD9" w:rsidRDefault="004414B8" w:rsidP="004414B8">
          <w:pPr>
            <w:rPr>
              <w:rFonts w:ascii="Arial" w:hAnsi="Arial" w:cs="Arial"/>
              <w:sz w:val="22"/>
            </w:rPr>
          </w:pPr>
          <w:r w:rsidRPr="00A24CD9">
            <w:rPr>
              <w:rFonts w:ascii="Arial" w:hAnsi="Arial" w:cs="Arial"/>
              <w:sz w:val="22"/>
            </w:rPr>
            <w:t>Horton, T. (2018) Reflective Practice in Health and Social Care. London: SAGE Publications.</w:t>
          </w:r>
        </w:p>
        <w:p w14:paraId="6B3372CC" w14:textId="77777777" w:rsidR="004414B8" w:rsidRPr="00A24CD9" w:rsidRDefault="004414B8" w:rsidP="004414B8">
          <w:pPr>
            <w:rPr>
              <w:rFonts w:ascii="Arial" w:hAnsi="Arial" w:cs="Arial"/>
              <w:sz w:val="22"/>
            </w:rPr>
          </w:pPr>
          <w:r w:rsidRPr="00A24CD9">
            <w:rPr>
              <w:rFonts w:ascii="Arial" w:hAnsi="Arial" w:cs="Arial"/>
              <w:sz w:val="22"/>
            </w:rPr>
            <w:t>Koubel, G. and Bungay, H. (2020) The Care Worker's Guide to Person-Centred Practice. London: Routledge.</w:t>
          </w:r>
        </w:p>
        <w:p w14:paraId="238998DF" w14:textId="77777777" w:rsidR="004414B8" w:rsidRPr="00A24CD9" w:rsidRDefault="004414B8" w:rsidP="004414B8">
          <w:pPr>
            <w:rPr>
              <w:rFonts w:ascii="Arial" w:hAnsi="Arial" w:cs="Arial"/>
              <w:sz w:val="22"/>
            </w:rPr>
          </w:pPr>
          <w:r w:rsidRPr="00A24CD9">
            <w:rPr>
              <w:rFonts w:ascii="Arial" w:hAnsi="Arial" w:cs="Arial"/>
              <w:sz w:val="22"/>
            </w:rPr>
            <w:t>Mandelstam, M. (2020) Safeguarding Adults and the Law. 4th edn. London: Jessica Kingsley Publishers.</w:t>
          </w:r>
        </w:p>
        <w:p w14:paraId="37AEA9EB" w14:textId="77777777" w:rsidR="004414B8" w:rsidRPr="00A24CD9" w:rsidRDefault="004414B8" w:rsidP="004414B8">
          <w:pPr>
            <w:rPr>
              <w:rFonts w:ascii="Arial" w:hAnsi="Arial" w:cs="Arial"/>
              <w:sz w:val="22"/>
            </w:rPr>
          </w:pPr>
          <w:r w:rsidRPr="00A24CD9">
            <w:rPr>
              <w:rFonts w:ascii="Arial" w:hAnsi="Arial" w:cs="Arial"/>
              <w:sz w:val="22"/>
            </w:rPr>
            <w:t>NICE (2021) Person-centred care in health and social care. National Institute for Health and Care Excellence. Available at: https://www.nice.org.uk (Accessed: 20 March 2026).</w:t>
          </w:r>
        </w:p>
        <w:p w14:paraId="504010BB" w14:textId="601B45BC" w:rsidR="004414B8" w:rsidRPr="00A24CD9" w:rsidRDefault="004414B8" w:rsidP="00CA1FB4">
          <w:pPr>
            <w:rPr>
              <w:rFonts w:ascii="Arial" w:hAnsi="Arial" w:cs="Arial"/>
              <w:sz w:val="22"/>
            </w:rPr>
          </w:pPr>
          <w:r w:rsidRPr="00A24CD9">
            <w:rPr>
              <w:rFonts w:ascii="Arial" w:hAnsi="Arial" w:cs="Arial"/>
              <w:sz w:val="22"/>
            </w:rPr>
            <w:t>Trevithick, P. (2020) Social Work Skills and Knowledge: A Practice Handbook. 5th edn. Maidenhead: Open University Press.</w:t>
          </w:r>
        </w:p>
        <w:p w14:paraId="261BEA99" w14:textId="77777777" w:rsidR="00CA1FB4" w:rsidRDefault="00CA1FB4" w:rsidP="00CA1FB4"/>
        <w:p w14:paraId="621CBF62" w14:textId="77777777" w:rsidR="00CA1FB4" w:rsidRPr="00CA1FB4" w:rsidRDefault="00CA1FB4" w:rsidP="00CA1FB4"/>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01DB"/>
    <w:rsid w:val="00022C42"/>
    <w:rsid w:val="00027B15"/>
    <w:rsid w:val="00030A05"/>
    <w:rsid w:val="00070818"/>
    <w:rsid w:val="0008238F"/>
    <w:rsid w:val="00082EC6"/>
    <w:rsid w:val="00085388"/>
    <w:rsid w:val="000D41DC"/>
    <w:rsid w:val="000F6D14"/>
    <w:rsid w:val="001019BB"/>
    <w:rsid w:val="00114A1A"/>
    <w:rsid w:val="00125D37"/>
    <w:rsid w:val="00127C1A"/>
    <w:rsid w:val="00142DD4"/>
    <w:rsid w:val="00150D81"/>
    <w:rsid w:val="00163AC5"/>
    <w:rsid w:val="00166CEB"/>
    <w:rsid w:val="00183CB9"/>
    <w:rsid w:val="00184A9A"/>
    <w:rsid w:val="001947DF"/>
    <w:rsid w:val="001B22BB"/>
    <w:rsid w:val="001B619C"/>
    <w:rsid w:val="001B7497"/>
    <w:rsid w:val="001B7623"/>
    <w:rsid w:val="001D1D3C"/>
    <w:rsid w:val="001D7F01"/>
    <w:rsid w:val="002205D4"/>
    <w:rsid w:val="00222C3A"/>
    <w:rsid w:val="00226D31"/>
    <w:rsid w:val="00236401"/>
    <w:rsid w:val="002370CE"/>
    <w:rsid w:val="00242974"/>
    <w:rsid w:val="002976D4"/>
    <w:rsid w:val="002A5577"/>
    <w:rsid w:val="002B4AA4"/>
    <w:rsid w:val="002C7E85"/>
    <w:rsid w:val="002E71BA"/>
    <w:rsid w:val="002F5066"/>
    <w:rsid w:val="003003FD"/>
    <w:rsid w:val="00310245"/>
    <w:rsid w:val="00316C95"/>
    <w:rsid w:val="003458DB"/>
    <w:rsid w:val="003523D3"/>
    <w:rsid w:val="00364C35"/>
    <w:rsid w:val="003726D0"/>
    <w:rsid w:val="00376FB4"/>
    <w:rsid w:val="00396F60"/>
    <w:rsid w:val="003A022C"/>
    <w:rsid w:val="003A51D6"/>
    <w:rsid w:val="003B125E"/>
    <w:rsid w:val="003B2A5E"/>
    <w:rsid w:val="003C7C97"/>
    <w:rsid w:val="00406B8D"/>
    <w:rsid w:val="00410068"/>
    <w:rsid w:val="0041618E"/>
    <w:rsid w:val="0042295C"/>
    <w:rsid w:val="00426EEC"/>
    <w:rsid w:val="004414B8"/>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4D7A"/>
    <w:rsid w:val="0067612C"/>
    <w:rsid w:val="00676FEB"/>
    <w:rsid w:val="006912C4"/>
    <w:rsid w:val="006A5CFC"/>
    <w:rsid w:val="006B5D63"/>
    <w:rsid w:val="006C3BA3"/>
    <w:rsid w:val="006C5138"/>
    <w:rsid w:val="006C689B"/>
    <w:rsid w:val="006E005C"/>
    <w:rsid w:val="006E6EE5"/>
    <w:rsid w:val="006F0029"/>
    <w:rsid w:val="007138EF"/>
    <w:rsid w:val="00747941"/>
    <w:rsid w:val="007632A9"/>
    <w:rsid w:val="00774092"/>
    <w:rsid w:val="00782830"/>
    <w:rsid w:val="0078664A"/>
    <w:rsid w:val="007B0F6D"/>
    <w:rsid w:val="007C62C3"/>
    <w:rsid w:val="007D25AA"/>
    <w:rsid w:val="007F0873"/>
    <w:rsid w:val="00805726"/>
    <w:rsid w:val="008102B9"/>
    <w:rsid w:val="00815117"/>
    <w:rsid w:val="00831FA0"/>
    <w:rsid w:val="008520F8"/>
    <w:rsid w:val="00855F34"/>
    <w:rsid w:val="008826B6"/>
    <w:rsid w:val="008B0B22"/>
    <w:rsid w:val="008C58B0"/>
    <w:rsid w:val="008C591B"/>
    <w:rsid w:val="008C6182"/>
    <w:rsid w:val="008F5BEE"/>
    <w:rsid w:val="00926458"/>
    <w:rsid w:val="00933720"/>
    <w:rsid w:val="009C7E52"/>
    <w:rsid w:val="009E3DCC"/>
    <w:rsid w:val="009E4934"/>
    <w:rsid w:val="009F40A7"/>
    <w:rsid w:val="009F5CE6"/>
    <w:rsid w:val="00A0107C"/>
    <w:rsid w:val="00A035CD"/>
    <w:rsid w:val="00A24CD9"/>
    <w:rsid w:val="00A50E80"/>
    <w:rsid w:val="00A513B0"/>
    <w:rsid w:val="00A63F7F"/>
    <w:rsid w:val="00A667CE"/>
    <w:rsid w:val="00A75042"/>
    <w:rsid w:val="00A774BC"/>
    <w:rsid w:val="00A82678"/>
    <w:rsid w:val="00A946CB"/>
    <w:rsid w:val="00AA77C8"/>
    <w:rsid w:val="00AC7BE2"/>
    <w:rsid w:val="00AE295F"/>
    <w:rsid w:val="00AE35BF"/>
    <w:rsid w:val="00B1067E"/>
    <w:rsid w:val="00B17FEF"/>
    <w:rsid w:val="00B81790"/>
    <w:rsid w:val="00B81BBC"/>
    <w:rsid w:val="00BC755A"/>
    <w:rsid w:val="00BD03D5"/>
    <w:rsid w:val="00C3215E"/>
    <w:rsid w:val="00C45272"/>
    <w:rsid w:val="00C47770"/>
    <w:rsid w:val="00C75856"/>
    <w:rsid w:val="00C85A7C"/>
    <w:rsid w:val="00C95214"/>
    <w:rsid w:val="00CA1FB4"/>
    <w:rsid w:val="00CC3F59"/>
    <w:rsid w:val="00CD4774"/>
    <w:rsid w:val="00D10AAF"/>
    <w:rsid w:val="00D27540"/>
    <w:rsid w:val="00D27C74"/>
    <w:rsid w:val="00D374A4"/>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1232</Words>
  <Characters>7028</Characters>
  <Application>Microsoft Office Word</Application>
  <DocSecurity>0</DocSecurity>
  <Lines>58</Lines>
  <Paragraphs>16</Paragraphs>
  <ScaleCrop>false</ScaleCrop>
  <Company>University of Wales Trinity Saint David</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Mehhak Arif</cp:lastModifiedBy>
  <cp:revision>2</cp:revision>
  <dcterms:created xsi:type="dcterms:W3CDTF">2026-03-23T22:31:00Z</dcterms:created>
  <dcterms:modified xsi:type="dcterms:W3CDTF">2026-03-23T22:31:00Z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