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D95AC1" w14:textId="6078B937" w:rsidR="00FB34F6" w:rsidRDefault="00FB34F6" w:rsidP="00FB34F6">
      <w:pPr>
        <w:jc w:val="center"/>
        <w:rPr>
          <w:b/>
          <w:bCs/>
          <w:sz w:val="72"/>
          <w:szCs w:val="72"/>
        </w:rPr>
      </w:pPr>
      <w:r w:rsidRPr="00FB34F6">
        <w:rPr>
          <w:b/>
          <w:bCs/>
          <w:sz w:val="72"/>
          <w:szCs w:val="72"/>
        </w:rPr>
        <w:t>Fault Tree Analysis</w:t>
      </w:r>
    </w:p>
    <w:p w14:paraId="11CB0F94" w14:textId="77777777" w:rsidR="00FB34F6" w:rsidRDefault="00FB34F6" w:rsidP="00FB34F6">
      <w:pPr>
        <w:jc w:val="center"/>
        <w:rPr>
          <w:b/>
          <w:bCs/>
          <w:sz w:val="72"/>
          <w:szCs w:val="72"/>
        </w:rPr>
      </w:pPr>
    </w:p>
    <w:p w14:paraId="7A9DBA73" w14:textId="77777777" w:rsidR="00FB34F6" w:rsidRDefault="00FB34F6" w:rsidP="00FB34F6">
      <w:pPr>
        <w:jc w:val="center"/>
        <w:rPr>
          <w:b/>
          <w:bCs/>
          <w:sz w:val="72"/>
          <w:szCs w:val="72"/>
        </w:rPr>
      </w:pPr>
    </w:p>
    <w:p w14:paraId="6CCEADE5" w14:textId="468C713F" w:rsidR="00FB34F6" w:rsidRDefault="00FB34F6" w:rsidP="00FB34F6">
      <w:pPr>
        <w:jc w:val="center"/>
        <w:rPr>
          <w:b/>
          <w:bCs/>
          <w:sz w:val="32"/>
          <w:szCs w:val="32"/>
        </w:rPr>
      </w:pPr>
      <w:r>
        <w:rPr>
          <w:b/>
          <w:bCs/>
          <w:sz w:val="32"/>
          <w:szCs w:val="32"/>
        </w:rPr>
        <w:t>Emma Hughes</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t>2313851</w:t>
      </w:r>
    </w:p>
    <w:p w14:paraId="36003356" w14:textId="77777777" w:rsidR="00FB34F6" w:rsidRDefault="00FB34F6" w:rsidP="00FB34F6">
      <w:pPr>
        <w:jc w:val="center"/>
        <w:rPr>
          <w:b/>
          <w:bCs/>
          <w:sz w:val="32"/>
          <w:szCs w:val="32"/>
        </w:rPr>
      </w:pPr>
    </w:p>
    <w:p w14:paraId="5D9FF2CD" w14:textId="77777777" w:rsidR="00FB34F6" w:rsidRDefault="00FB34F6" w:rsidP="00FB34F6">
      <w:pPr>
        <w:jc w:val="center"/>
        <w:rPr>
          <w:b/>
          <w:bCs/>
          <w:sz w:val="32"/>
          <w:szCs w:val="32"/>
        </w:rPr>
      </w:pPr>
    </w:p>
    <w:p w14:paraId="21CA44F2" w14:textId="77777777" w:rsidR="00FB34F6" w:rsidRDefault="00FB34F6" w:rsidP="00FB34F6">
      <w:pPr>
        <w:jc w:val="center"/>
        <w:rPr>
          <w:b/>
          <w:bCs/>
          <w:sz w:val="32"/>
          <w:szCs w:val="32"/>
        </w:rPr>
      </w:pPr>
    </w:p>
    <w:p w14:paraId="5B7B6B81" w14:textId="431174B6" w:rsidR="00FB34F6" w:rsidRDefault="00FB34F6" w:rsidP="00FB34F6">
      <w:pPr>
        <w:jc w:val="center"/>
        <w:rPr>
          <w:sz w:val="32"/>
          <w:szCs w:val="32"/>
        </w:rPr>
      </w:pPr>
      <w:r>
        <w:rPr>
          <w:b/>
          <w:bCs/>
          <w:sz w:val="32"/>
          <w:szCs w:val="32"/>
        </w:rPr>
        <w:t xml:space="preserve">Module: </w:t>
      </w:r>
      <w:r w:rsidRPr="00FB34F6">
        <w:rPr>
          <w:sz w:val="32"/>
          <w:szCs w:val="32"/>
        </w:rPr>
        <w:t>Systems Engineering</w:t>
      </w:r>
    </w:p>
    <w:p w14:paraId="02ABB738" w14:textId="68884606" w:rsidR="00FB34F6" w:rsidRDefault="00FB34F6" w:rsidP="00FB34F6">
      <w:pPr>
        <w:jc w:val="center"/>
        <w:rPr>
          <w:sz w:val="32"/>
          <w:szCs w:val="32"/>
        </w:rPr>
      </w:pPr>
      <w:r>
        <w:rPr>
          <w:b/>
          <w:bCs/>
          <w:sz w:val="32"/>
          <w:szCs w:val="32"/>
        </w:rPr>
        <w:t xml:space="preserve">Module Code: </w:t>
      </w:r>
      <w:r>
        <w:rPr>
          <w:sz w:val="32"/>
          <w:szCs w:val="32"/>
        </w:rPr>
        <w:t>ACDA5021</w:t>
      </w:r>
    </w:p>
    <w:p w14:paraId="6524A5DD" w14:textId="2DE7A8D7" w:rsidR="00FB34F6" w:rsidRDefault="00FB34F6" w:rsidP="00FB34F6">
      <w:pPr>
        <w:jc w:val="center"/>
        <w:rPr>
          <w:b/>
          <w:bCs/>
          <w:sz w:val="32"/>
          <w:szCs w:val="32"/>
        </w:rPr>
      </w:pPr>
      <w:r>
        <w:rPr>
          <w:b/>
          <w:bCs/>
          <w:sz w:val="32"/>
          <w:szCs w:val="32"/>
        </w:rPr>
        <w:t xml:space="preserve">Lecturers: </w:t>
      </w:r>
      <w:r>
        <w:rPr>
          <w:sz w:val="32"/>
          <w:szCs w:val="32"/>
        </w:rPr>
        <w:t>Dave Holley and Jenni Steen</w:t>
      </w:r>
      <w:r>
        <w:rPr>
          <w:b/>
          <w:bCs/>
          <w:sz w:val="32"/>
          <w:szCs w:val="32"/>
        </w:rPr>
        <w:t xml:space="preserve"> </w:t>
      </w:r>
    </w:p>
    <w:p w14:paraId="1919CC41" w14:textId="77777777" w:rsidR="00FB34F6" w:rsidRDefault="00FB34F6" w:rsidP="00FB34F6">
      <w:pPr>
        <w:jc w:val="center"/>
        <w:rPr>
          <w:b/>
          <w:bCs/>
          <w:sz w:val="32"/>
          <w:szCs w:val="32"/>
        </w:rPr>
      </w:pPr>
    </w:p>
    <w:p w14:paraId="3B9B3FE0" w14:textId="77777777" w:rsidR="00FB34F6" w:rsidRDefault="00FB34F6" w:rsidP="00FB34F6">
      <w:pPr>
        <w:jc w:val="center"/>
        <w:rPr>
          <w:b/>
          <w:bCs/>
          <w:sz w:val="32"/>
          <w:szCs w:val="32"/>
        </w:rPr>
      </w:pPr>
    </w:p>
    <w:p w14:paraId="46811097" w14:textId="77777777" w:rsidR="00FB34F6" w:rsidRDefault="00FB34F6" w:rsidP="00FB34F6">
      <w:pPr>
        <w:jc w:val="center"/>
        <w:rPr>
          <w:b/>
          <w:bCs/>
          <w:sz w:val="32"/>
          <w:szCs w:val="32"/>
        </w:rPr>
      </w:pPr>
    </w:p>
    <w:p w14:paraId="4D4CB75B" w14:textId="77777777" w:rsidR="00FB34F6" w:rsidRDefault="00FB34F6" w:rsidP="00FB34F6">
      <w:pPr>
        <w:jc w:val="center"/>
        <w:rPr>
          <w:b/>
          <w:bCs/>
          <w:sz w:val="32"/>
          <w:szCs w:val="32"/>
        </w:rPr>
      </w:pPr>
    </w:p>
    <w:p w14:paraId="402DFCFC" w14:textId="77777777" w:rsidR="00FB34F6" w:rsidRDefault="00FB34F6" w:rsidP="00FB34F6">
      <w:pPr>
        <w:jc w:val="center"/>
        <w:rPr>
          <w:b/>
          <w:bCs/>
          <w:sz w:val="32"/>
          <w:szCs w:val="32"/>
        </w:rPr>
      </w:pPr>
    </w:p>
    <w:p w14:paraId="5ACB4E72" w14:textId="77777777" w:rsidR="00FB34F6" w:rsidRDefault="00FB34F6" w:rsidP="00FB34F6">
      <w:pPr>
        <w:jc w:val="center"/>
        <w:rPr>
          <w:b/>
          <w:bCs/>
          <w:sz w:val="32"/>
          <w:szCs w:val="32"/>
        </w:rPr>
      </w:pPr>
    </w:p>
    <w:p w14:paraId="7D7AFFB1" w14:textId="77777777" w:rsidR="00FB34F6" w:rsidRDefault="00FB34F6" w:rsidP="00FB34F6">
      <w:pPr>
        <w:jc w:val="center"/>
        <w:rPr>
          <w:b/>
          <w:bCs/>
          <w:sz w:val="32"/>
          <w:szCs w:val="32"/>
        </w:rPr>
      </w:pPr>
    </w:p>
    <w:p w14:paraId="6ABC510A" w14:textId="77777777" w:rsidR="00FB34F6" w:rsidRDefault="00FB34F6" w:rsidP="00FB34F6">
      <w:pPr>
        <w:jc w:val="center"/>
        <w:rPr>
          <w:b/>
          <w:bCs/>
          <w:sz w:val="32"/>
          <w:szCs w:val="32"/>
        </w:rPr>
      </w:pPr>
    </w:p>
    <w:p w14:paraId="5921F45D" w14:textId="77777777" w:rsidR="00FB34F6" w:rsidRDefault="00FB34F6" w:rsidP="00FB34F6">
      <w:pPr>
        <w:jc w:val="center"/>
        <w:rPr>
          <w:b/>
          <w:bCs/>
          <w:sz w:val="32"/>
          <w:szCs w:val="32"/>
        </w:rPr>
      </w:pPr>
    </w:p>
    <w:p w14:paraId="08C14AEF" w14:textId="77777777" w:rsidR="00FB34F6" w:rsidRDefault="00FB34F6" w:rsidP="00FB34F6">
      <w:pPr>
        <w:jc w:val="center"/>
        <w:rPr>
          <w:b/>
          <w:bCs/>
          <w:sz w:val="32"/>
          <w:szCs w:val="32"/>
        </w:rPr>
      </w:pPr>
    </w:p>
    <w:sdt>
      <w:sdtPr>
        <w:rPr>
          <w:rFonts w:asciiTheme="minorHAnsi" w:eastAsiaTheme="minorHAnsi" w:hAnsiTheme="minorHAnsi" w:cstheme="minorBidi"/>
          <w:color w:val="auto"/>
          <w:kern w:val="2"/>
          <w:sz w:val="24"/>
          <w:szCs w:val="24"/>
          <w:lang w:val="en-GB"/>
          <w14:ligatures w14:val="standardContextual"/>
        </w:rPr>
        <w:id w:val="1567230718"/>
        <w:docPartObj>
          <w:docPartGallery w:val="Table of Contents"/>
          <w:docPartUnique/>
        </w:docPartObj>
      </w:sdtPr>
      <w:sdtEndPr>
        <w:rPr>
          <w:b/>
          <w:bCs/>
          <w:noProof/>
        </w:rPr>
      </w:sdtEndPr>
      <w:sdtContent>
        <w:p w14:paraId="56DDCE4B" w14:textId="1EBDD270" w:rsidR="00305434" w:rsidRDefault="00305434">
          <w:pPr>
            <w:pStyle w:val="TOCHeading"/>
          </w:pPr>
          <w:r>
            <w:t>Contents</w:t>
          </w:r>
        </w:p>
        <w:p w14:paraId="2C8C82E7" w14:textId="7509CDDE" w:rsidR="00DB76C7" w:rsidRDefault="00305434">
          <w:pPr>
            <w:pStyle w:val="TOC1"/>
            <w:tabs>
              <w:tab w:val="left" w:pos="480"/>
              <w:tab w:val="right" w:leader="dot" w:pos="9016"/>
            </w:tabs>
            <w:rPr>
              <w:noProof/>
            </w:rPr>
          </w:pPr>
          <w:r>
            <w:fldChar w:fldCharType="begin"/>
          </w:r>
          <w:r>
            <w:instrText xml:space="preserve"> TOC \o "1-3" \h \z \u </w:instrText>
          </w:r>
          <w:r>
            <w:fldChar w:fldCharType="separate"/>
          </w:r>
          <w:hyperlink w:anchor="_Toc227575327" w:history="1">
            <w:r w:rsidR="00DB76C7" w:rsidRPr="00542DD1">
              <w:rPr>
                <w:rStyle w:val="Hyperlink"/>
                <w:noProof/>
              </w:rPr>
              <w:t>1.</w:t>
            </w:r>
            <w:r w:rsidR="00DB76C7">
              <w:rPr>
                <w:noProof/>
              </w:rPr>
              <w:tab/>
            </w:r>
            <w:r w:rsidR="00DB76C7" w:rsidRPr="00542DD1">
              <w:rPr>
                <w:rStyle w:val="Hyperlink"/>
                <w:noProof/>
              </w:rPr>
              <w:t>Introduction</w:t>
            </w:r>
            <w:r w:rsidR="00DB76C7">
              <w:rPr>
                <w:noProof/>
                <w:webHidden/>
              </w:rPr>
              <w:tab/>
            </w:r>
            <w:r w:rsidR="00DB76C7">
              <w:rPr>
                <w:noProof/>
                <w:webHidden/>
              </w:rPr>
              <w:fldChar w:fldCharType="begin"/>
            </w:r>
            <w:r w:rsidR="00DB76C7">
              <w:rPr>
                <w:noProof/>
                <w:webHidden/>
              </w:rPr>
              <w:instrText xml:space="preserve"> PAGEREF _Toc227575327 \h </w:instrText>
            </w:r>
            <w:r w:rsidR="00DB76C7">
              <w:rPr>
                <w:noProof/>
                <w:webHidden/>
              </w:rPr>
            </w:r>
            <w:r w:rsidR="00DB76C7">
              <w:rPr>
                <w:noProof/>
                <w:webHidden/>
              </w:rPr>
              <w:fldChar w:fldCharType="separate"/>
            </w:r>
            <w:r w:rsidR="00DB76C7">
              <w:rPr>
                <w:noProof/>
                <w:webHidden/>
              </w:rPr>
              <w:t>3</w:t>
            </w:r>
            <w:r w:rsidR="00DB76C7">
              <w:rPr>
                <w:noProof/>
                <w:webHidden/>
              </w:rPr>
              <w:fldChar w:fldCharType="end"/>
            </w:r>
          </w:hyperlink>
        </w:p>
        <w:p w14:paraId="258696EF" w14:textId="6CDFE8C9" w:rsidR="00DB76C7" w:rsidRDefault="00DB76C7">
          <w:pPr>
            <w:pStyle w:val="TOC2"/>
            <w:tabs>
              <w:tab w:val="left" w:pos="960"/>
              <w:tab w:val="right" w:leader="dot" w:pos="9016"/>
            </w:tabs>
            <w:rPr>
              <w:noProof/>
            </w:rPr>
          </w:pPr>
          <w:hyperlink w:anchor="_Toc227575328" w:history="1">
            <w:r w:rsidRPr="00542DD1">
              <w:rPr>
                <w:rStyle w:val="Hyperlink"/>
                <w:noProof/>
              </w:rPr>
              <w:t>1.1</w:t>
            </w:r>
            <w:r>
              <w:rPr>
                <w:noProof/>
              </w:rPr>
              <w:tab/>
            </w:r>
            <w:r w:rsidRPr="00542DD1">
              <w:rPr>
                <w:rStyle w:val="Hyperlink"/>
                <w:noProof/>
              </w:rPr>
              <w:t>How do they work?</w:t>
            </w:r>
            <w:r>
              <w:rPr>
                <w:noProof/>
                <w:webHidden/>
              </w:rPr>
              <w:tab/>
            </w:r>
            <w:r>
              <w:rPr>
                <w:noProof/>
                <w:webHidden/>
              </w:rPr>
              <w:fldChar w:fldCharType="begin"/>
            </w:r>
            <w:r>
              <w:rPr>
                <w:noProof/>
                <w:webHidden/>
              </w:rPr>
              <w:instrText xml:space="preserve"> PAGEREF _Toc227575328 \h </w:instrText>
            </w:r>
            <w:r>
              <w:rPr>
                <w:noProof/>
                <w:webHidden/>
              </w:rPr>
            </w:r>
            <w:r>
              <w:rPr>
                <w:noProof/>
                <w:webHidden/>
              </w:rPr>
              <w:fldChar w:fldCharType="separate"/>
            </w:r>
            <w:r>
              <w:rPr>
                <w:noProof/>
                <w:webHidden/>
              </w:rPr>
              <w:t>4</w:t>
            </w:r>
            <w:r>
              <w:rPr>
                <w:noProof/>
                <w:webHidden/>
              </w:rPr>
              <w:fldChar w:fldCharType="end"/>
            </w:r>
          </w:hyperlink>
        </w:p>
        <w:p w14:paraId="37591F73" w14:textId="3FBFC64A" w:rsidR="00DB76C7" w:rsidRDefault="00DB76C7">
          <w:pPr>
            <w:pStyle w:val="TOC1"/>
            <w:tabs>
              <w:tab w:val="left" w:pos="480"/>
              <w:tab w:val="right" w:leader="dot" w:pos="9016"/>
            </w:tabs>
            <w:rPr>
              <w:noProof/>
            </w:rPr>
          </w:pPr>
          <w:hyperlink w:anchor="_Toc227575329" w:history="1">
            <w:r w:rsidRPr="00542DD1">
              <w:rPr>
                <w:rStyle w:val="Hyperlink"/>
                <w:noProof/>
              </w:rPr>
              <w:t>2.</w:t>
            </w:r>
            <w:r>
              <w:rPr>
                <w:noProof/>
              </w:rPr>
              <w:tab/>
            </w:r>
            <w:r w:rsidRPr="00542DD1">
              <w:rPr>
                <w:rStyle w:val="Hyperlink"/>
                <w:noProof/>
              </w:rPr>
              <w:t>Calculations of probabilities</w:t>
            </w:r>
            <w:r>
              <w:rPr>
                <w:noProof/>
                <w:webHidden/>
              </w:rPr>
              <w:tab/>
            </w:r>
            <w:r>
              <w:rPr>
                <w:noProof/>
                <w:webHidden/>
              </w:rPr>
              <w:fldChar w:fldCharType="begin"/>
            </w:r>
            <w:r>
              <w:rPr>
                <w:noProof/>
                <w:webHidden/>
              </w:rPr>
              <w:instrText xml:space="preserve"> PAGEREF _Toc227575329 \h </w:instrText>
            </w:r>
            <w:r>
              <w:rPr>
                <w:noProof/>
                <w:webHidden/>
              </w:rPr>
            </w:r>
            <w:r>
              <w:rPr>
                <w:noProof/>
                <w:webHidden/>
              </w:rPr>
              <w:fldChar w:fldCharType="separate"/>
            </w:r>
            <w:r>
              <w:rPr>
                <w:noProof/>
                <w:webHidden/>
              </w:rPr>
              <w:t>5</w:t>
            </w:r>
            <w:r>
              <w:rPr>
                <w:noProof/>
                <w:webHidden/>
              </w:rPr>
              <w:fldChar w:fldCharType="end"/>
            </w:r>
          </w:hyperlink>
        </w:p>
        <w:p w14:paraId="71184356" w14:textId="5B49E740" w:rsidR="00DB76C7" w:rsidRDefault="00DB76C7">
          <w:pPr>
            <w:pStyle w:val="TOC2"/>
            <w:tabs>
              <w:tab w:val="right" w:leader="dot" w:pos="9016"/>
            </w:tabs>
            <w:rPr>
              <w:noProof/>
            </w:rPr>
          </w:pPr>
          <w:hyperlink w:anchor="_Toc227575330" w:history="1">
            <w:r w:rsidRPr="00542DD1">
              <w:rPr>
                <w:rStyle w:val="Hyperlink"/>
                <w:noProof/>
              </w:rPr>
              <w:t>2.1 Probabilities under normal conditions</w:t>
            </w:r>
            <w:r>
              <w:rPr>
                <w:noProof/>
                <w:webHidden/>
              </w:rPr>
              <w:tab/>
            </w:r>
            <w:r>
              <w:rPr>
                <w:noProof/>
                <w:webHidden/>
              </w:rPr>
              <w:fldChar w:fldCharType="begin"/>
            </w:r>
            <w:r>
              <w:rPr>
                <w:noProof/>
                <w:webHidden/>
              </w:rPr>
              <w:instrText xml:space="preserve"> PAGEREF _Toc227575330 \h </w:instrText>
            </w:r>
            <w:r>
              <w:rPr>
                <w:noProof/>
                <w:webHidden/>
              </w:rPr>
            </w:r>
            <w:r>
              <w:rPr>
                <w:noProof/>
                <w:webHidden/>
              </w:rPr>
              <w:fldChar w:fldCharType="separate"/>
            </w:r>
            <w:r>
              <w:rPr>
                <w:noProof/>
                <w:webHidden/>
              </w:rPr>
              <w:t>5</w:t>
            </w:r>
            <w:r>
              <w:rPr>
                <w:noProof/>
                <w:webHidden/>
              </w:rPr>
              <w:fldChar w:fldCharType="end"/>
            </w:r>
          </w:hyperlink>
        </w:p>
        <w:p w14:paraId="4ADC1BCC" w14:textId="5FD8EA22" w:rsidR="00DB76C7" w:rsidRDefault="00DB76C7">
          <w:pPr>
            <w:pStyle w:val="TOC2"/>
            <w:tabs>
              <w:tab w:val="right" w:leader="dot" w:pos="9016"/>
            </w:tabs>
            <w:rPr>
              <w:noProof/>
            </w:rPr>
          </w:pPr>
          <w:hyperlink w:anchor="_Toc227575331" w:history="1">
            <w:r w:rsidRPr="00542DD1">
              <w:rPr>
                <w:rStyle w:val="Hyperlink"/>
                <w:noProof/>
                <w:lang w:eastAsia="en-GB"/>
              </w:rPr>
              <w:t>2.2 Probabilities with human factors</w:t>
            </w:r>
            <w:r>
              <w:rPr>
                <w:noProof/>
                <w:webHidden/>
              </w:rPr>
              <w:tab/>
            </w:r>
            <w:r>
              <w:rPr>
                <w:noProof/>
                <w:webHidden/>
              </w:rPr>
              <w:fldChar w:fldCharType="begin"/>
            </w:r>
            <w:r>
              <w:rPr>
                <w:noProof/>
                <w:webHidden/>
              </w:rPr>
              <w:instrText xml:space="preserve"> PAGEREF _Toc227575331 \h </w:instrText>
            </w:r>
            <w:r>
              <w:rPr>
                <w:noProof/>
                <w:webHidden/>
              </w:rPr>
            </w:r>
            <w:r>
              <w:rPr>
                <w:noProof/>
                <w:webHidden/>
              </w:rPr>
              <w:fldChar w:fldCharType="separate"/>
            </w:r>
            <w:r>
              <w:rPr>
                <w:noProof/>
                <w:webHidden/>
              </w:rPr>
              <w:t>8</w:t>
            </w:r>
            <w:r>
              <w:rPr>
                <w:noProof/>
                <w:webHidden/>
              </w:rPr>
              <w:fldChar w:fldCharType="end"/>
            </w:r>
          </w:hyperlink>
        </w:p>
        <w:p w14:paraId="79234E20" w14:textId="198ACB76" w:rsidR="00DB76C7" w:rsidRDefault="00DB76C7">
          <w:pPr>
            <w:pStyle w:val="TOC1"/>
            <w:tabs>
              <w:tab w:val="left" w:pos="480"/>
              <w:tab w:val="right" w:leader="dot" w:pos="9016"/>
            </w:tabs>
            <w:rPr>
              <w:noProof/>
            </w:rPr>
          </w:pPr>
          <w:hyperlink w:anchor="_Toc227575332" w:history="1">
            <w:r w:rsidRPr="00542DD1">
              <w:rPr>
                <w:rStyle w:val="Hyperlink"/>
                <w:noProof/>
                <w:lang w:eastAsia="en-GB"/>
              </w:rPr>
              <w:t>3.</w:t>
            </w:r>
            <w:r>
              <w:rPr>
                <w:noProof/>
              </w:rPr>
              <w:tab/>
            </w:r>
            <w:r w:rsidRPr="00542DD1">
              <w:rPr>
                <w:rStyle w:val="Hyperlink"/>
                <w:noProof/>
                <w:lang w:eastAsia="en-GB"/>
              </w:rPr>
              <w:t>Conclusion</w:t>
            </w:r>
            <w:r>
              <w:rPr>
                <w:noProof/>
                <w:webHidden/>
              </w:rPr>
              <w:tab/>
            </w:r>
            <w:r>
              <w:rPr>
                <w:noProof/>
                <w:webHidden/>
              </w:rPr>
              <w:fldChar w:fldCharType="begin"/>
            </w:r>
            <w:r>
              <w:rPr>
                <w:noProof/>
                <w:webHidden/>
              </w:rPr>
              <w:instrText xml:space="preserve"> PAGEREF _Toc227575332 \h </w:instrText>
            </w:r>
            <w:r>
              <w:rPr>
                <w:noProof/>
                <w:webHidden/>
              </w:rPr>
            </w:r>
            <w:r>
              <w:rPr>
                <w:noProof/>
                <w:webHidden/>
              </w:rPr>
              <w:fldChar w:fldCharType="separate"/>
            </w:r>
            <w:r>
              <w:rPr>
                <w:noProof/>
                <w:webHidden/>
              </w:rPr>
              <w:t>9</w:t>
            </w:r>
            <w:r>
              <w:rPr>
                <w:noProof/>
                <w:webHidden/>
              </w:rPr>
              <w:fldChar w:fldCharType="end"/>
            </w:r>
          </w:hyperlink>
        </w:p>
        <w:p w14:paraId="163FF15C" w14:textId="5A792CD7" w:rsidR="00305434" w:rsidRDefault="00305434">
          <w:r>
            <w:rPr>
              <w:b/>
              <w:bCs/>
              <w:noProof/>
            </w:rPr>
            <w:fldChar w:fldCharType="end"/>
          </w:r>
        </w:p>
      </w:sdtContent>
    </w:sdt>
    <w:p w14:paraId="7B9B0846" w14:textId="77777777" w:rsidR="00FB34F6" w:rsidRDefault="00FB34F6" w:rsidP="00FB34F6">
      <w:pPr>
        <w:jc w:val="center"/>
        <w:rPr>
          <w:b/>
          <w:bCs/>
          <w:sz w:val="32"/>
          <w:szCs w:val="32"/>
        </w:rPr>
      </w:pPr>
    </w:p>
    <w:p w14:paraId="5B449AE9" w14:textId="77777777" w:rsidR="00305434" w:rsidRDefault="00305434" w:rsidP="00FB34F6">
      <w:pPr>
        <w:jc w:val="center"/>
        <w:rPr>
          <w:b/>
          <w:bCs/>
          <w:sz w:val="32"/>
          <w:szCs w:val="32"/>
        </w:rPr>
      </w:pPr>
    </w:p>
    <w:p w14:paraId="47710119" w14:textId="77777777" w:rsidR="00305434" w:rsidRDefault="00305434" w:rsidP="00FB34F6">
      <w:pPr>
        <w:jc w:val="center"/>
        <w:rPr>
          <w:b/>
          <w:bCs/>
          <w:sz w:val="32"/>
          <w:szCs w:val="32"/>
        </w:rPr>
      </w:pPr>
    </w:p>
    <w:p w14:paraId="2B273171" w14:textId="77777777" w:rsidR="00305434" w:rsidRDefault="00305434" w:rsidP="00FB34F6">
      <w:pPr>
        <w:jc w:val="center"/>
        <w:rPr>
          <w:b/>
          <w:bCs/>
          <w:sz w:val="32"/>
          <w:szCs w:val="32"/>
        </w:rPr>
      </w:pPr>
    </w:p>
    <w:p w14:paraId="3FC2E796" w14:textId="77777777" w:rsidR="00305434" w:rsidRDefault="00305434" w:rsidP="00FB34F6">
      <w:pPr>
        <w:jc w:val="center"/>
        <w:rPr>
          <w:b/>
          <w:bCs/>
          <w:sz w:val="32"/>
          <w:szCs w:val="32"/>
        </w:rPr>
      </w:pPr>
    </w:p>
    <w:p w14:paraId="0515D93E" w14:textId="77777777" w:rsidR="00305434" w:rsidRDefault="00305434" w:rsidP="00FB34F6">
      <w:pPr>
        <w:jc w:val="center"/>
        <w:rPr>
          <w:b/>
          <w:bCs/>
          <w:sz w:val="32"/>
          <w:szCs w:val="32"/>
        </w:rPr>
      </w:pPr>
    </w:p>
    <w:p w14:paraId="3AE9C662" w14:textId="77777777" w:rsidR="00305434" w:rsidRDefault="00305434" w:rsidP="00FB34F6">
      <w:pPr>
        <w:jc w:val="center"/>
        <w:rPr>
          <w:b/>
          <w:bCs/>
          <w:sz w:val="32"/>
          <w:szCs w:val="32"/>
        </w:rPr>
      </w:pPr>
    </w:p>
    <w:p w14:paraId="1997251C" w14:textId="77777777" w:rsidR="00305434" w:rsidRDefault="00305434" w:rsidP="00FB34F6">
      <w:pPr>
        <w:jc w:val="center"/>
        <w:rPr>
          <w:b/>
          <w:bCs/>
          <w:sz w:val="32"/>
          <w:szCs w:val="32"/>
        </w:rPr>
      </w:pPr>
    </w:p>
    <w:p w14:paraId="3D5A97EC" w14:textId="77777777" w:rsidR="00305434" w:rsidRDefault="00305434" w:rsidP="00FB34F6">
      <w:pPr>
        <w:jc w:val="center"/>
        <w:rPr>
          <w:b/>
          <w:bCs/>
          <w:sz w:val="32"/>
          <w:szCs w:val="32"/>
        </w:rPr>
      </w:pPr>
    </w:p>
    <w:p w14:paraId="5A77E28E" w14:textId="77777777" w:rsidR="00305434" w:rsidRDefault="00305434" w:rsidP="00FB34F6">
      <w:pPr>
        <w:jc w:val="center"/>
        <w:rPr>
          <w:b/>
          <w:bCs/>
          <w:sz w:val="32"/>
          <w:szCs w:val="32"/>
        </w:rPr>
      </w:pPr>
    </w:p>
    <w:p w14:paraId="3299B149" w14:textId="77777777" w:rsidR="00305434" w:rsidRDefault="00305434" w:rsidP="00FB34F6">
      <w:pPr>
        <w:jc w:val="center"/>
        <w:rPr>
          <w:b/>
          <w:bCs/>
          <w:sz w:val="32"/>
          <w:szCs w:val="32"/>
        </w:rPr>
      </w:pPr>
    </w:p>
    <w:p w14:paraId="37DB26B9" w14:textId="77777777" w:rsidR="00305434" w:rsidRDefault="00305434" w:rsidP="00FB34F6">
      <w:pPr>
        <w:jc w:val="center"/>
        <w:rPr>
          <w:b/>
          <w:bCs/>
          <w:sz w:val="32"/>
          <w:szCs w:val="32"/>
        </w:rPr>
      </w:pPr>
    </w:p>
    <w:p w14:paraId="7B2AC427" w14:textId="77777777" w:rsidR="00305434" w:rsidRDefault="00305434" w:rsidP="00FB34F6">
      <w:pPr>
        <w:jc w:val="center"/>
        <w:rPr>
          <w:b/>
          <w:bCs/>
          <w:sz w:val="32"/>
          <w:szCs w:val="32"/>
        </w:rPr>
      </w:pPr>
    </w:p>
    <w:p w14:paraId="4125E06E" w14:textId="77777777" w:rsidR="00305434" w:rsidRDefault="00305434" w:rsidP="00FB34F6">
      <w:pPr>
        <w:jc w:val="center"/>
        <w:rPr>
          <w:b/>
          <w:bCs/>
          <w:sz w:val="32"/>
          <w:szCs w:val="32"/>
        </w:rPr>
      </w:pPr>
    </w:p>
    <w:p w14:paraId="0C96EAC3" w14:textId="77777777" w:rsidR="00305434" w:rsidRDefault="00305434" w:rsidP="00FB34F6">
      <w:pPr>
        <w:jc w:val="center"/>
        <w:rPr>
          <w:b/>
          <w:bCs/>
          <w:sz w:val="32"/>
          <w:szCs w:val="32"/>
        </w:rPr>
      </w:pPr>
    </w:p>
    <w:p w14:paraId="13AFE137" w14:textId="77777777" w:rsidR="00305434" w:rsidRDefault="00305434" w:rsidP="00FB34F6">
      <w:pPr>
        <w:jc w:val="center"/>
        <w:rPr>
          <w:b/>
          <w:bCs/>
          <w:sz w:val="32"/>
          <w:szCs w:val="32"/>
        </w:rPr>
      </w:pPr>
    </w:p>
    <w:p w14:paraId="6B174A52" w14:textId="77777777" w:rsidR="00305434" w:rsidRDefault="00305434" w:rsidP="00DB76C7">
      <w:pPr>
        <w:rPr>
          <w:b/>
          <w:bCs/>
          <w:sz w:val="32"/>
          <w:szCs w:val="32"/>
        </w:rPr>
      </w:pPr>
    </w:p>
    <w:p w14:paraId="2C525894" w14:textId="673DEE59" w:rsidR="00305434" w:rsidRDefault="00305434" w:rsidP="00CC6847">
      <w:pPr>
        <w:pStyle w:val="Heading1"/>
        <w:numPr>
          <w:ilvl w:val="0"/>
          <w:numId w:val="1"/>
        </w:numPr>
      </w:pPr>
      <w:bookmarkStart w:id="0" w:name="_Toc227575327"/>
      <w:r>
        <w:lastRenderedPageBreak/>
        <w:t>Introduction</w:t>
      </w:r>
      <w:bookmarkEnd w:id="0"/>
    </w:p>
    <w:p w14:paraId="07192AB0" w14:textId="4D70438E" w:rsidR="00305434" w:rsidRPr="00305434" w:rsidRDefault="00305434" w:rsidP="00305434">
      <w:r w:rsidRPr="00305434">
        <w:t>A fault tree is a</w:t>
      </w:r>
      <w:r>
        <w:t xml:space="preserve"> method to</w:t>
      </w:r>
      <w:r w:rsidRPr="00305434">
        <w:t xml:space="preserve"> break down how and why something might fail. Instead of looking at a process step by step in the order it happens, a fault tree starts with the </w:t>
      </w:r>
      <w:r w:rsidR="00167CAD">
        <w:t>desired outcome</w:t>
      </w:r>
      <w:r>
        <w:t xml:space="preserve"> </w:t>
      </w:r>
      <w:r w:rsidRPr="00305434">
        <w:t>and works backwards. This outcome is called the top event. From there, you map out all the different things that would need to go wrong (or right, depending on the analysis) for that event to occur. The structure ends up looking like an upside</w:t>
      </w:r>
      <w:r w:rsidRPr="00305434">
        <w:noBreakHyphen/>
        <w:t>down tree, with the top event at the root and all the contributing factors branching out beneath it.</w:t>
      </w:r>
    </w:p>
    <w:p w14:paraId="6B8760E0" w14:textId="3D513A62" w:rsidR="00305434" w:rsidRPr="00305434" w:rsidRDefault="00305434" w:rsidP="00305434">
      <w:r w:rsidRPr="00305434">
        <w:t xml:space="preserve">Fault trees use simple logic to show how different events combine. An </w:t>
      </w:r>
      <w:r w:rsidRPr="00305434">
        <w:rPr>
          <w:b/>
          <w:bCs/>
        </w:rPr>
        <w:t>AND</w:t>
      </w:r>
      <w:r w:rsidRPr="00305434">
        <w:t xml:space="preserve"> gate means several things must all happen together for the next event to occur, while an </w:t>
      </w:r>
      <w:r w:rsidRPr="00305434">
        <w:rPr>
          <w:b/>
          <w:bCs/>
        </w:rPr>
        <w:t>OR</w:t>
      </w:r>
      <w:r w:rsidRPr="00305434">
        <w:t xml:space="preserve"> gate means that any one of the listed events is enough on its own. By laying out a system in this way, you can </w:t>
      </w:r>
      <w:r>
        <w:t xml:space="preserve">identify </w:t>
      </w:r>
      <w:r w:rsidRPr="00305434">
        <w:t xml:space="preserve">the individual causes of failure </w:t>
      </w:r>
      <w:r>
        <w:t>and</w:t>
      </w:r>
      <w:r w:rsidRPr="00305434">
        <w:t xml:space="preserve"> how they interact. This makes fault trees especially useful in situations where </w:t>
      </w:r>
      <w:r>
        <w:t>many small issues can add up to a larger</w:t>
      </w:r>
      <w:r w:rsidRPr="00305434">
        <w:t xml:space="preserve"> problem.</w:t>
      </w:r>
    </w:p>
    <w:p w14:paraId="439C6165" w14:textId="29D543C8" w:rsidR="00305434" w:rsidRPr="00305434" w:rsidRDefault="00305434" w:rsidP="00305434">
      <w:r w:rsidRPr="00305434">
        <w:t xml:space="preserve">Although FTA is often used in </w:t>
      </w:r>
      <w:r>
        <w:t>high-risk industries such as</w:t>
      </w:r>
      <w:r w:rsidRPr="00305434">
        <w:t xml:space="preserve"> aviation or nuclear power, the same principles apply to everyday tasks. Even something as simple as making a cup of tea relies on a chain of conditions: the equipment must work, the ingredients </w:t>
      </w:r>
      <w:r>
        <w:t>must be available, and the person doing the task must</w:t>
      </w:r>
      <w:r w:rsidRPr="00305434">
        <w:t xml:space="preserve"> perform each step correctly. A fault tree helps make these dependencies visible. Once the tree is built, you can attach probabilities to each event and calculate the overall chance of success or failure.</w:t>
      </w:r>
    </w:p>
    <w:p w14:paraId="61512872" w14:textId="02DB108F" w:rsidR="00305434" w:rsidRDefault="00305434" w:rsidP="00305434">
      <w:r w:rsidRPr="00305434">
        <w:t>What makes this approach valuable is that it highlights weak points in the process. It shows where a single failure could stop the whole task</w:t>
      </w:r>
      <w:r>
        <w:t xml:space="preserve"> and where human factors, such as fatigue, distraction, or stress, can have a significant</w:t>
      </w:r>
      <w:r w:rsidRPr="00305434">
        <w:t xml:space="preserve"> impact. In other words, a fault tree does</w:t>
      </w:r>
      <w:r w:rsidR="00167CAD">
        <w:t xml:space="preserve"> </w:t>
      </w:r>
      <w:r w:rsidRPr="00305434">
        <w:t>n</w:t>
      </w:r>
      <w:r w:rsidR="00167CAD">
        <w:t>o</w:t>
      </w:r>
      <w:r w:rsidRPr="00305434">
        <w:t>t just tell you what might go wrong; it helps explain why it</w:t>
      </w:r>
      <w:r w:rsidR="00167CAD">
        <w:t xml:space="preserve"> i</w:t>
      </w:r>
      <w:r w:rsidRPr="00305434">
        <w:t xml:space="preserve">s likely to go wrong and where improvements </w:t>
      </w:r>
      <w:r w:rsidR="00167CAD">
        <w:t>could be made</w:t>
      </w:r>
      <w:r w:rsidRPr="00305434">
        <w:t>.</w:t>
      </w:r>
    </w:p>
    <w:p w14:paraId="6D3936CD" w14:textId="77777777" w:rsidR="00167CAD" w:rsidRDefault="00167CAD" w:rsidP="00305434"/>
    <w:p w14:paraId="3BEEECF6" w14:textId="77777777" w:rsidR="00167CAD" w:rsidRDefault="00167CAD" w:rsidP="00305434"/>
    <w:p w14:paraId="661E5308" w14:textId="77777777" w:rsidR="00167CAD" w:rsidRDefault="00167CAD" w:rsidP="00305434"/>
    <w:p w14:paraId="08BC5787" w14:textId="77777777" w:rsidR="00167CAD" w:rsidRDefault="00167CAD" w:rsidP="00305434"/>
    <w:p w14:paraId="2CBCCB83" w14:textId="77777777" w:rsidR="00167CAD" w:rsidRDefault="00167CAD" w:rsidP="00305434"/>
    <w:p w14:paraId="3E468B25" w14:textId="77777777" w:rsidR="00167CAD" w:rsidRDefault="00167CAD" w:rsidP="00305434"/>
    <w:p w14:paraId="582E6DB4" w14:textId="77777777" w:rsidR="00167CAD" w:rsidRDefault="00167CAD" w:rsidP="00305434"/>
    <w:p w14:paraId="33341614" w14:textId="0C7E5229" w:rsidR="00167CAD" w:rsidRDefault="00167CAD" w:rsidP="00CC6847">
      <w:pPr>
        <w:pStyle w:val="Heading2"/>
      </w:pPr>
    </w:p>
    <w:p w14:paraId="0039DFF8" w14:textId="77777777" w:rsidR="00CC6847" w:rsidRDefault="00CC6847" w:rsidP="00CC6847"/>
    <w:p w14:paraId="28B70E85" w14:textId="28DB7B9F" w:rsidR="00CC6847" w:rsidRDefault="00CC6847" w:rsidP="00CC6847">
      <w:pPr>
        <w:pStyle w:val="Heading2"/>
        <w:numPr>
          <w:ilvl w:val="1"/>
          <w:numId w:val="1"/>
        </w:numPr>
      </w:pPr>
      <w:bookmarkStart w:id="1" w:name="_Toc227575328"/>
      <w:r>
        <w:lastRenderedPageBreak/>
        <w:t>How do they work?</w:t>
      </w:r>
      <w:bookmarkEnd w:id="1"/>
    </w:p>
    <w:p w14:paraId="183D9199" w14:textId="335A7DC8" w:rsidR="00CC6847" w:rsidRPr="00CC6847" w:rsidRDefault="00CC6847" w:rsidP="00CC6847">
      <w:r w:rsidRPr="00CC6847">
        <w:t>A fault tree works by taking the outcome you want to analyse</w:t>
      </w:r>
      <w:r>
        <w:t xml:space="preserve">, </w:t>
      </w:r>
      <w:r w:rsidRPr="00CC6847">
        <w:t>in this case, successfully making a cup of tea with milk and sugar</w:t>
      </w:r>
      <w:r>
        <w:t xml:space="preserve">, </w:t>
      </w:r>
      <w:r w:rsidRPr="00CC6847">
        <w:t>and breaking it down into all the things that must go right for that to happen. Instead of following the steps in time order, the fault tree focuses on the logical relationships between different conditions. This makes it easier to see how equipment failures, missing ingredients, or simple human errors can stop the task from succeeding.</w:t>
      </w:r>
    </w:p>
    <w:p w14:paraId="0D074705" w14:textId="77777777" w:rsidR="00CC6847" w:rsidRPr="00CC6847" w:rsidRDefault="00CC6847" w:rsidP="00CC6847">
      <w:r w:rsidRPr="00CC6847">
        <w:t>The structure uses two main types of logic gates:</w:t>
      </w:r>
    </w:p>
    <w:p w14:paraId="6B3C3EC7" w14:textId="4EBC2822" w:rsidR="00CC6847" w:rsidRPr="00CC6847" w:rsidRDefault="00CC6847" w:rsidP="00CC6847">
      <w:pPr>
        <w:numPr>
          <w:ilvl w:val="0"/>
          <w:numId w:val="2"/>
        </w:numPr>
      </w:pPr>
      <w:r w:rsidRPr="00CC6847">
        <w:rPr>
          <w:b/>
          <w:bCs/>
        </w:rPr>
        <w:t>AND gates</w:t>
      </w:r>
      <w:r w:rsidRPr="00CC6847">
        <w:t>: every event underneath must be true for the next step to succeed. For example, to get hot water, the kettle must have water</w:t>
      </w:r>
      <w:r>
        <w:t xml:space="preserve"> and </w:t>
      </w:r>
      <w:r w:rsidRPr="00CC6847">
        <w:t>power.</w:t>
      </w:r>
    </w:p>
    <w:p w14:paraId="01414415" w14:textId="319826E4" w:rsidR="00CC6847" w:rsidRPr="00CC6847" w:rsidRDefault="00CC6847" w:rsidP="00CC6847">
      <w:pPr>
        <w:numPr>
          <w:ilvl w:val="0"/>
          <w:numId w:val="2"/>
        </w:numPr>
      </w:pPr>
      <w:r w:rsidRPr="00CC6847">
        <w:rPr>
          <w:b/>
          <w:bCs/>
        </w:rPr>
        <w:t>OR gates</w:t>
      </w:r>
      <w:r w:rsidRPr="00CC6847">
        <w:t xml:space="preserve">: only one of the events underneath needs to be true. For example, Bill can sweeten his tea with either sugar or </w:t>
      </w:r>
      <w:r>
        <w:t xml:space="preserve">a </w:t>
      </w:r>
      <w:r w:rsidRPr="00CC6847">
        <w:t>sweetener.</w:t>
      </w:r>
    </w:p>
    <w:p w14:paraId="3FDD852A" w14:textId="118A2A76" w:rsidR="00CC6847" w:rsidRPr="00CC6847" w:rsidRDefault="00CC6847" w:rsidP="00CC6847">
      <w:r w:rsidRPr="00CC6847">
        <w:t xml:space="preserve">By laying </w:t>
      </w:r>
      <w:r w:rsidR="001E3795">
        <w:t>the</w:t>
      </w:r>
      <w:r w:rsidRPr="00CC6847">
        <w:t xml:space="preserve"> task</w:t>
      </w:r>
      <w:r w:rsidR="001E3795">
        <w:t xml:space="preserve"> out</w:t>
      </w:r>
      <w:r w:rsidRPr="00CC6847">
        <w:t xml:space="preserve"> </w:t>
      </w:r>
      <w:r>
        <w:t>this way, the fault tree shows how different parts of the process depend on one another</w:t>
      </w:r>
      <w:r w:rsidRPr="00CC6847">
        <w:t xml:space="preserve">. It also highlights </w:t>
      </w:r>
      <w:r>
        <w:t>how a single failure, such as</w:t>
      </w:r>
      <w:r w:rsidRPr="00CC6847">
        <w:t xml:space="preserve"> no mains power, stale milk, or forgetting to plug </w:t>
      </w:r>
      <w:r>
        <w:t xml:space="preserve">in the kettle, </w:t>
      </w:r>
      <w:r w:rsidRPr="00CC6847">
        <w:t>can stop the whole task.</w:t>
      </w:r>
    </w:p>
    <w:p w14:paraId="304A6431" w14:textId="18989104" w:rsidR="00CC6847" w:rsidRDefault="001E3795" w:rsidP="00CC6847">
      <w:r>
        <w:rPr>
          <w:noProof/>
        </w:rPr>
        <mc:AlternateContent>
          <mc:Choice Requires="wps">
            <w:drawing>
              <wp:anchor distT="0" distB="0" distL="114300" distR="114300" simplePos="0" relativeHeight="251685376" behindDoc="0" locked="0" layoutInCell="1" allowOverlap="1" wp14:anchorId="68071B9D" wp14:editId="796E767C">
                <wp:simplePos x="0" y="0"/>
                <wp:positionH relativeFrom="column">
                  <wp:posOffset>4818697</wp:posOffset>
                </wp:positionH>
                <wp:positionV relativeFrom="paragraph">
                  <wp:posOffset>3856038</wp:posOffset>
                </wp:positionV>
                <wp:extent cx="581025" cy="411481"/>
                <wp:effectExtent l="8573" t="0" r="18097" b="18098"/>
                <wp:wrapNone/>
                <wp:docPr id="455667119" name="Flowchart: Stored Data 2"/>
                <wp:cNvGraphicFramePr/>
                <a:graphic xmlns:a="http://schemas.openxmlformats.org/drawingml/2006/main">
                  <a:graphicData uri="http://schemas.microsoft.com/office/word/2010/wordprocessingShape">
                    <wps:wsp>
                      <wps:cNvSpPr/>
                      <wps:spPr>
                        <a:xfrm rot="5400000">
                          <a:off x="0" y="0"/>
                          <a:ext cx="581025" cy="411481"/>
                        </a:xfrm>
                        <a:prstGeom prst="flowChartOnlineStorag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5BAA9D" w14:textId="77777777" w:rsidR="001E3795" w:rsidRDefault="001E3795" w:rsidP="001E3795">
                            <w:pPr>
                              <w:jc w:val="center"/>
                            </w:pPr>
                            <w:r>
                              <w: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071B9D"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Flowchart: Stored Data 2" o:spid="_x0000_s1026" type="#_x0000_t130" style="position:absolute;margin-left:379.4pt;margin-top:303.65pt;width:45.75pt;height:32.4pt;rotation:90;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" fillcolor="#156082 [3204]" strokecolor="#030e13 [484]" strokeweight="1.5pt">
                <v:textbox>
                  <w:txbxContent>
                    <w:p w14:paraId="0C5BAA9D" w14:textId="77777777" w:rsidR="001E3795" w:rsidRDefault="001E3795" w:rsidP="001E3795">
                      <w:pPr>
                        <w:jc w:val="center"/>
                      </w:pPr>
                      <w:r>
                        <w:t>or</w:t>
                      </w:r>
                    </w:p>
                  </w:txbxContent>
                </v:textbox>
              </v:shape>
            </w:pict>
          </mc:Fallback>
        </mc:AlternateContent>
      </w:r>
      <w:r>
        <w:rPr>
          <w:noProof/>
        </w:rPr>
        <mc:AlternateContent>
          <mc:Choice Requires="wps">
            <w:drawing>
              <wp:anchor distT="0" distB="0" distL="114300" distR="114300" simplePos="0" relativeHeight="251683328" behindDoc="0" locked="0" layoutInCell="1" allowOverlap="1" wp14:anchorId="6CA4642B" wp14:editId="077BF22B">
                <wp:simplePos x="0" y="0"/>
                <wp:positionH relativeFrom="column">
                  <wp:posOffset>3638867</wp:posOffset>
                </wp:positionH>
                <wp:positionV relativeFrom="paragraph">
                  <wp:posOffset>3854769</wp:posOffset>
                </wp:positionV>
                <wp:extent cx="581025" cy="411481"/>
                <wp:effectExtent l="8573" t="0" r="18097" b="18098"/>
                <wp:wrapNone/>
                <wp:docPr id="1025963611" name="Flowchart: Stored Data 2"/>
                <wp:cNvGraphicFramePr/>
                <a:graphic xmlns:a="http://schemas.openxmlformats.org/drawingml/2006/main">
                  <a:graphicData uri="http://schemas.microsoft.com/office/word/2010/wordprocessingShape">
                    <wps:wsp>
                      <wps:cNvSpPr/>
                      <wps:spPr>
                        <a:xfrm rot="5400000">
                          <a:off x="0" y="0"/>
                          <a:ext cx="581025" cy="411481"/>
                        </a:xfrm>
                        <a:prstGeom prst="flowChartOnlineStorag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EFFA51B" w14:textId="1031DFB7" w:rsidR="001E3795" w:rsidRDefault="001E3795" w:rsidP="001E3795">
                            <w:pPr>
                              <w:jc w:val="center"/>
                            </w:pPr>
                            <w:r>
                              <w: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A4642B" id="_x0000_s1027" type="#_x0000_t130" style="position:absolute;margin-left:286.5pt;margin-top:303.55pt;width:45.75pt;height:32.4pt;rotation:90;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" fillcolor="#156082 [3204]" strokecolor="#030e13 [484]" strokeweight="1.5pt">
                <v:textbox>
                  <w:txbxContent>
                    <w:p w14:paraId="2EFFA51B" w14:textId="1031DFB7" w:rsidR="001E3795" w:rsidRDefault="001E3795" w:rsidP="001E3795">
                      <w:pPr>
                        <w:jc w:val="center"/>
                      </w:pPr>
                      <w:r>
                        <w:t>or</w:t>
                      </w:r>
                    </w:p>
                  </w:txbxContent>
                </v:textbox>
              </v:shape>
            </w:pict>
          </mc:Fallback>
        </mc:AlternateContent>
      </w:r>
      <w:r>
        <w:rPr>
          <w:noProof/>
        </w:rPr>
        <mc:AlternateContent>
          <mc:Choice Requires="wps">
            <w:drawing>
              <wp:anchor distT="0" distB="0" distL="114300" distR="114300" simplePos="0" relativeHeight="251681280" behindDoc="0" locked="0" layoutInCell="1" allowOverlap="1" wp14:anchorId="794FB5A0" wp14:editId="1663BA4E">
                <wp:simplePos x="0" y="0"/>
                <wp:positionH relativeFrom="column">
                  <wp:posOffset>5898198</wp:posOffset>
                </wp:positionH>
                <wp:positionV relativeFrom="paragraph">
                  <wp:posOffset>3802699</wp:posOffset>
                </wp:positionV>
                <wp:extent cx="454025" cy="452437"/>
                <wp:effectExtent l="953" t="0" r="23177" b="23178"/>
                <wp:wrapNone/>
                <wp:docPr id="1631003782" name="Flowchart: Delay 1"/>
                <wp:cNvGraphicFramePr/>
                <a:graphic xmlns:a="http://schemas.openxmlformats.org/drawingml/2006/main">
                  <a:graphicData uri="http://schemas.microsoft.com/office/word/2010/wordprocessingShape">
                    <wps:wsp>
                      <wps:cNvSpPr/>
                      <wps:spPr>
                        <a:xfrm rot="16200000">
                          <a:off x="0" y="0"/>
                          <a:ext cx="454025" cy="452437"/>
                        </a:xfrm>
                        <a:prstGeom prst="flowChartDelay">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6341401" w14:textId="77777777" w:rsidR="001E3795" w:rsidRPr="001E3795" w:rsidRDefault="001E3795" w:rsidP="001E3795">
                            <w:pPr>
                              <w:jc w:val="center"/>
                              <w:rPr>
                                <w:sz w:val="16"/>
                                <w:szCs w:val="16"/>
                              </w:rPr>
                            </w:pPr>
                            <w:r>
                              <w:rPr>
                                <w:sz w:val="16"/>
                                <w:szCs w:val="16"/>
                              </w:rPr>
                              <w:t>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4FB5A0" id="_x0000_t135" coordsize="21600,21600" o:spt="135" path="m10800,qx21600,10800,10800,21600l,21600,,xe">
                <v:stroke joinstyle="miter"/>
                <v:path gradientshapeok="t" o:connecttype="rect" textboxrect="0,3163,18437,18437"/>
              </v:shapetype>
              <v:shape id="Flowchart: Delay 1" o:spid="_x0000_s1028" type="#_x0000_t135" style="position:absolute;margin-left:464.45pt;margin-top:299.45pt;width:35.75pt;height:35.6pt;rotation:-90;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" fillcolor="#156082 [3204]" strokecolor="#030e13 [484]" strokeweight="1.5pt">
                <v:textbox>
                  <w:txbxContent>
                    <w:p w14:paraId="26341401" w14:textId="77777777" w:rsidR="001E3795" w:rsidRPr="001E3795" w:rsidRDefault="001E3795" w:rsidP="001E3795">
                      <w:pPr>
                        <w:jc w:val="center"/>
                        <w:rPr>
                          <w:sz w:val="16"/>
                          <w:szCs w:val="16"/>
                        </w:rPr>
                      </w:pPr>
                      <w:r>
                        <w:rPr>
                          <w:sz w:val="16"/>
                          <w:szCs w:val="16"/>
                        </w:rPr>
                        <w:t>and</w:t>
                      </w:r>
                    </w:p>
                  </w:txbxContent>
                </v:textbox>
              </v:shape>
            </w:pict>
          </mc:Fallback>
        </mc:AlternateContent>
      </w:r>
      <w:r>
        <w:rPr>
          <w:noProof/>
        </w:rPr>
        <mc:AlternateContent>
          <mc:Choice Requires="wps">
            <w:drawing>
              <wp:anchor distT="0" distB="0" distL="114300" distR="114300" simplePos="0" relativeHeight="251678208" behindDoc="0" locked="0" layoutInCell="1" allowOverlap="1" wp14:anchorId="1FD25E2E" wp14:editId="3230D3F8">
                <wp:simplePos x="0" y="0"/>
                <wp:positionH relativeFrom="column">
                  <wp:posOffset>449896</wp:posOffset>
                </wp:positionH>
                <wp:positionV relativeFrom="paragraph">
                  <wp:posOffset>3711260</wp:posOffset>
                </wp:positionV>
                <wp:extent cx="454025" cy="452437"/>
                <wp:effectExtent l="953" t="0" r="23177" b="23178"/>
                <wp:wrapNone/>
                <wp:docPr id="915500588" name="Flowchart: Delay 1"/>
                <wp:cNvGraphicFramePr/>
                <a:graphic xmlns:a="http://schemas.openxmlformats.org/drawingml/2006/main">
                  <a:graphicData uri="http://schemas.microsoft.com/office/word/2010/wordprocessingShape">
                    <wps:wsp>
                      <wps:cNvSpPr/>
                      <wps:spPr>
                        <a:xfrm rot="16200000">
                          <a:off x="0" y="0"/>
                          <a:ext cx="454025" cy="452437"/>
                        </a:xfrm>
                        <a:prstGeom prst="flowChartDelay">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8316113" w14:textId="77777777" w:rsidR="001E3795" w:rsidRPr="001E3795" w:rsidRDefault="001E3795" w:rsidP="001E3795">
                            <w:pPr>
                              <w:jc w:val="center"/>
                              <w:rPr>
                                <w:sz w:val="16"/>
                                <w:szCs w:val="16"/>
                              </w:rPr>
                            </w:pPr>
                            <w:r>
                              <w:rPr>
                                <w:sz w:val="16"/>
                                <w:szCs w:val="16"/>
                              </w:rPr>
                              <w:t>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D25E2E" id="_x0000_s1029" type="#_x0000_t135" style="position:absolute;margin-left:35.4pt;margin-top:292.25pt;width:35.75pt;height:35.6pt;rotation:-90;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" fillcolor="#156082 [3204]" strokecolor="#030e13 [484]" strokeweight="1.5pt">
                <v:textbox>
                  <w:txbxContent>
                    <w:p w14:paraId="48316113" w14:textId="77777777" w:rsidR="001E3795" w:rsidRPr="001E3795" w:rsidRDefault="001E3795" w:rsidP="001E3795">
                      <w:pPr>
                        <w:jc w:val="center"/>
                        <w:rPr>
                          <w:sz w:val="16"/>
                          <w:szCs w:val="16"/>
                        </w:rPr>
                      </w:pPr>
                      <w:r>
                        <w:rPr>
                          <w:sz w:val="16"/>
                          <w:szCs w:val="16"/>
                        </w:rPr>
                        <w:t>and</w:t>
                      </w:r>
                    </w:p>
                  </w:txbxContent>
                </v:textbox>
              </v:shape>
            </w:pict>
          </mc:Fallback>
        </mc:AlternateContent>
      </w:r>
      <w:r>
        <w:rPr>
          <w:noProof/>
        </w:rPr>
        <mc:AlternateContent>
          <mc:Choice Requires="wps">
            <w:drawing>
              <wp:anchor distT="0" distB="0" distL="114300" distR="114300" simplePos="0" relativeHeight="251674112" behindDoc="0" locked="0" layoutInCell="1" allowOverlap="1" wp14:anchorId="190201E1" wp14:editId="7EA045CD">
                <wp:simplePos x="0" y="0"/>
                <wp:positionH relativeFrom="column">
                  <wp:posOffset>-609283</wp:posOffset>
                </wp:positionH>
                <wp:positionV relativeFrom="paragraph">
                  <wp:posOffset>3741740</wp:posOffset>
                </wp:positionV>
                <wp:extent cx="454025" cy="452437"/>
                <wp:effectExtent l="953" t="0" r="23177" b="23178"/>
                <wp:wrapNone/>
                <wp:docPr id="1890087134" name="Flowchart: Delay 1"/>
                <wp:cNvGraphicFramePr/>
                <a:graphic xmlns:a="http://schemas.openxmlformats.org/drawingml/2006/main">
                  <a:graphicData uri="http://schemas.microsoft.com/office/word/2010/wordprocessingShape">
                    <wps:wsp>
                      <wps:cNvSpPr/>
                      <wps:spPr>
                        <a:xfrm rot="16200000">
                          <a:off x="0" y="0"/>
                          <a:ext cx="454025" cy="452437"/>
                        </a:xfrm>
                        <a:prstGeom prst="flowChartDelay">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EB53FC" w14:textId="77777777" w:rsidR="001E3795" w:rsidRPr="001E3795" w:rsidRDefault="001E3795" w:rsidP="001E3795">
                            <w:pPr>
                              <w:jc w:val="center"/>
                              <w:rPr>
                                <w:sz w:val="16"/>
                                <w:szCs w:val="16"/>
                              </w:rPr>
                            </w:pPr>
                            <w:r>
                              <w:rPr>
                                <w:sz w:val="16"/>
                                <w:szCs w:val="16"/>
                              </w:rPr>
                              <w:t>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201E1" id="_x0000_s1030" type="#_x0000_t135" style="position:absolute;margin-left:-48pt;margin-top:294.65pt;width:35.75pt;height:35.6pt;rotation:-90;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" fillcolor="#156082 [3204]" strokecolor="#030e13 [484]" strokeweight="1.5pt">
                <v:textbox>
                  <w:txbxContent>
                    <w:p w14:paraId="35EB53FC" w14:textId="77777777" w:rsidR="001E3795" w:rsidRPr="001E3795" w:rsidRDefault="001E3795" w:rsidP="001E3795">
                      <w:pPr>
                        <w:jc w:val="center"/>
                        <w:rPr>
                          <w:sz w:val="16"/>
                          <w:szCs w:val="16"/>
                        </w:rPr>
                      </w:pPr>
                      <w:r>
                        <w:rPr>
                          <w:sz w:val="16"/>
                          <w:szCs w:val="16"/>
                        </w:rPr>
                        <w:t>and</w:t>
                      </w:r>
                    </w:p>
                  </w:txbxContent>
                </v:textbox>
              </v:shape>
            </w:pict>
          </mc:Fallback>
        </mc:AlternateContent>
      </w:r>
      <w:r>
        <w:rPr>
          <w:noProof/>
        </w:rPr>
        <mc:AlternateContent>
          <mc:Choice Requires="wps">
            <w:drawing>
              <wp:anchor distT="0" distB="0" distL="114300" distR="114300" simplePos="0" relativeHeight="251667968" behindDoc="0" locked="0" layoutInCell="1" allowOverlap="1" wp14:anchorId="5C835CD0" wp14:editId="42674EA1">
                <wp:simplePos x="0" y="0"/>
                <wp:positionH relativeFrom="column">
                  <wp:posOffset>4861878</wp:posOffset>
                </wp:positionH>
                <wp:positionV relativeFrom="paragraph">
                  <wp:posOffset>2716849</wp:posOffset>
                </wp:positionV>
                <wp:extent cx="454025" cy="452437"/>
                <wp:effectExtent l="953" t="0" r="23177" b="23178"/>
                <wp:wrapNone/>
                <wp:docPr id="1048049198" name="Flowchart: Delay 1"/>
                <wp:cNvGraphicFramePr/>
                <a:graphic xmlns:a="http://schemas.openxmlformats.org/drawingml/2006/main">
                  <a:graphicData uri="http://schemas.microsoft.com/office/word/2010/wordprocessingShape">
                    <wps:wsp>
                      <wps:cNvSpPr/>
                      <wps:spPr>
                        <a:xfrm rot="16200000">
                          <a:off x="0" y="0"/>
                          <a:ext cx="454025" cy="452437"/>
                        </a:xfrm>
                        <a:prstGeom prst="flowChartDelay">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3D11DF9" w14:textId="77777777" w:rsidR="001E3795" w:rsidRPr="001E3795" w:rsidRDefault="001E3795" w:rsidP="001E3795">
                            <w:pPr>
                              <w:jc w:val="center"/>
                              <w:rPr>
                                <w:sz w:val="16"/>
                                <w:szCs w:val="16"/>
                              </w:rPr>
                            </w:pPr>
                            <w:r>
                              <w:rPr>
                                <w:sz w:val="16"/>
                                <w:szCs w:val="16"/>
                              </w:rPr>
                              <w:t>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35CD0" id="_x0000_s1031" type="#_x0000_t135" style="position:absolute;margin-left:382.85pt;margin-top:213.95pt;width:35.75pt;height:35.6pt;rotation:-90;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" fillcolor="#156082 [3204]" strokecolor="#030e13 [484]" strokeweight="1.5pt">
                <v:textbox>
                  <w:txbxContent>
                    <w:p w14:paraId="63D11DF9" w14:textId="77777777" w:rsidR="001E3795" w:rsidRPr="001E3795" w:rsidRDefault="001E3795" w:rsidP="001E3795">
                      <w:pPr>
                        <w:jc w:val="center"/>
                        <w:rPr>
                          <w:sz w:val="16"/>
                          <w:szCs w:val="16"/>
                        </w:rPr>
                      </w:pPr>
                      <w:r>
                        <w:rPr>
                          <w:sz w:val="16"/>
                          <w:szCs w:val="16"/>
                        </w:rPr>
                        <w:t>and</w:t>
                      </w:r>
                    </w:p>
                  </w:txbxContent>
                </v:textbox>
              </v:shape>
            </w:pict>
          </mc:Fallback>
        </mc:AlternateContent>
      </w:r>
      <w:r>
        <w:rPr>
          <w:noProof/>
        </w:rPr>
        <mc:AlternateContent>
          <mc:Choice Requires="wps">
            <w:drawing>
              <wp:anchor distT="0" distB="0" distL="114300" distR="114300" simplePos="0" relativeHeight="251662848" behindDoc="0" locked="0" layoutInCell="1" allowOverlap="1" wp14:anchorId="4AD860E9" wp14:editId="55925EF5">
                <wp:simplePos x="0" y="0"/>
                <wp:positionH relativeFrom="column">
                  <wp:posOffset>1821499</wp:posOffset>
                </wp:positionH>
                <wp:positionV relativeFrom="paragraph">
                  <wp:posOffset>2721291</wp:posOffset>
                </wp:positionV>
                <wp:extent cx="438785" cy="474982"/>
                <wp:effectExtent l="953" t="0" r="19367" b="19368"/>
                <wp:wrapNone/>
                <wp:docPr id="1046486878" name="Flowchart: Delay 1"/>
                <wp:cNvGraphicFramePr/>
                <a:graphic xmlns:a="http://schemas.openxmlformats.org/drawingml/2006/main">
                  <a:graphicData uri="http://schemas.microsoft.com/office/word/2010/wordprocessingShape">
                    <wps:wsp>
                      <wps:cNvSpPr/>
                      <wps:spPr>
                        <a:xfrm rot="16200000">
                          <a:off x="0" y="0"/>
                          <a:ext cx="438785" cy="474982"/>
                        </a:xfrm>
                        <a:prstGeom prst="flowChartDelay">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6E90AD" w14:textId="77777777" w:rsidR="001E3795" w:rsidRPr="001E3795" w:rsidRDefault="001E3795" w:rsidP="001E3795">
                            <w:pPr>
                              <w:jc w:val="center"/>
                              <w:rPr>
                                <w:sz w:val="16"/>
                                <w:szCs w:val="16"/>
                              </w:rPr>
                            </w:pPr>
                            <w:r>
                              <w:rPr>
                                <w:sz w:val="16"/>
                                <w:szCs w:val="16"/>
                              </w:rPr>
                              <w:t>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D860E9" id="_x0000_s1032" type="#_x0000_t135" style="position:absolute;margin-left:143.45pt;margin-top:214.25pt;width:34.55pt;height:37.4pt;rotation:-90;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" fillcolor="#156082 [3204]" strokecolor="#030e13 [484]" strokeweight="1.5pt">
                <v:textbox>
                  <w:txbxContent>
                    <w:p w14:paraId="2C6E90AD" w14:textId="77777777" w:rsidR="001E3795" w:rsidRPr="001E3795" w:rsidRDefault="001E3795" w:rsidP="001E3795">
                      <w:pPr>
                        <w:jc w:val="center"/>
                        <w:rPr>
                          <w:sz w:val="16"/>
                          <w:szCs w:val="16"/>
                        </w:rPr>
                      </w:pPr>
                      <w:r>
                        <w:rPr>
                          <w:sz w:val="16"/>
                          <w:szCs w:val="16"/>
                        </w:rPr>
                        <w:t>and</w:t>
                      </w:r>
                    </w:p>
                  </w:txbxContent>
                </v:textbox>
              </v:shape>
            </w:pict>
          </mc:Fallback>
        </mc:AlternateContent>
      </w:r>
      <w:r>
        <w:rPr>
          <w:noProof/>
        </w:rPr>
        <mc:AlternateContent>
          <mc:Choice Requires="wps">
            <w:drawing>
              <wp:anchor distT="0" distB="0" distL="114300" distR="114300" simplePos="0" relativeHeight="251655680" behindDoc="0" locked="0" layoutInCell="1" allowOverlap="1" wp14:anchorId="728E6439" wp14:editId="26FCA509">
                <wp:simplePos x="0" y="0"/>
                <wp:positionH relativeFrom="column">
                  <wp:posOffset>-170498</wp:posOffset>
                </wp:positionH>
                <wp:positionV relativeFrom="paragraph">
                  <wp:posOffset>2831782</wp:posOffset>
                </wp:positionV>
                <wp:extent cx="454025" cy="452437"/>
                <wp:effectExtent l="953" t="0" r="23177" b="23178"/>
                <wp:wrapNone/>
                <wp:docPr id="1593338463" name="Flowchart: Delay 1"/>
                <wp:cNvGraphicFramePr/>
                <a:graphic xmlns:a="http://schemas.openxmlformats.org/drawingml/2006/main">
                  <a:graphicData uri="http://schemas.microsoft.com/office/word/2010/wordprocessingShape">
                    <wps:wsp>
                      <wps:cNvSpPr/>
                      <wps:spPr>
                        <a:xfrm rot="16200000">
                          <a:off x="0" y="0"/>
                          <a:ext cx="454025" cy="452437"/>
                        </a:xfrm>
                        <a:prstGeom prst="flowChartDelay">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D5B0BF5" w14:textId="2AAD014C" w:rsidR="001E3795" w:rsidRPr="001E3795" w:rsidRDefault="001E3795" w:rsidP="001E3795">
                            <w:pPr>
                              <w:jc w:val="center"/>
                              <w:rPr>
                                <w:sz w:val="16"/>
                                <w:szCs w:val="16"/>
                              </w:rPr>
                            </w:pPr>
                            <w:r>
                              <w:rPr>
                                <w:sz w:val="16"/>
                                <w:szCs w:val="16"/>
                              </w:rPr>
                              <w:t>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8E6439" id="_x0000_s1033" type="#_x0000_t135" style="position:absolute;margin-left:-13.45pt;margin-top:222.95pt;width:35.75pt;height:35.6pt;rotation:-90;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" fillcolor="#156082 [3204]" strokecolor="#030e13 [484]" strokeweight="1.5pt">
                <v:textbox>
                  <w:txbxContent>
                    <w:p w14:paraId="0D5B0BF5" w14:textId="2AAD014C" w:rsidR="001E3795" w:rsidRPr="001E3795" w:rsidRDefault="001E3795" w:rsidP="001E3795">
                      <w:pPr>
                        <w:jc w:val="center"/>
                        <w:rPr>
                          <w:sz w:val="16"/>
                          <w:szCs w:val="16"/>
                        </w:rPr>
                      </w:pPr>
                      <w:r>
                        <w:rPr>
                          <w:sz w:val="16"/>
                          <w:szCs w:val="16"/>
                        </w:rPr>
                        <w:t>and</w:t>
                      </w:r>
                    </w:p>
                  </w:txbxContent>
                </v:textbox>
              </v:shape>
            </w:pict>
          </mc:Fallback>
        </mc:AlternateContent>
      </w:r>
      <w:r>
        <w:rPr>
          <w:noProof/>
        </w:rPr>
        <mc:AlternateContent>
          <mc:Choice Requires="wps">
            <w:drawing>
              <wp:anchor distT="0" distB="0" distL="114300" distR="114300" simplePos="0" relativeHeight="251646464" behindDoc="0" locked="0" layoutInCell="1" allowOverlap="1" wp14:anchorId="00FDA622" wp14:editId="18AA1B44">
                <wp:simplePos x="0" y="0"/>
                <wp:positionH relativeFrom="column">
                  <wp:posOffset>2475547</wp:posOffset>
                </wp:positionH>
                <wp:positionV relativeFrom="paragraph">
                  <wp:posOffset>1333182</wp:posOffset>
                </wp:positionV>
                <wp:extent cx="561975" cy="609600"/>
                <wp:effectExtent l="0" t="4762" r="23812" b="23813"/>
                <wp:wrapNone/>
                <wp:docPr id="704843975" name="Flowchart: Delay 1"/>
                <wp:cNvGraphicFramePr/>
                <a:graphic xmlns:a="http://schemas.openxmlformats.org/drawingml/2006/main">
                  <a:graphicData uri="http://schemas.microsoft.com/office/word/2010/wordprocessingShape">
                    <wps:wsp>
                      <wps:cNvSpPr/>
                      <wps:spPr>
                        <a:xfrm rot="16200000">
                          <a:off x="0" y="0"/>
                          <a:ext cx="561975" cy="609600"/>
                        </a:xfrm>
                        <a:prstGeom prst="flowChartDelay">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199D00" w14:textId="1379FC2C" w:rsidR="001E3795" w:rsidRDefault="001E3795" w:rsidP="001E3795">
                            <w:pPr>
                              <w:jc w:val="center"/>
                            </w:pPr>
                            <w:r>
                              <w:t>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0FDA622" id="_x0000_s1034" type="#_x0000_t135" style="position:absolute;margin-left:194.9pt;margin-top:104.95pt;width:44.25pt;height:48pt;rotation:-90;z-index:251646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" fillcolor="#156082 [3204]" strokecolor="#030e13 [484]" strokeweight="1.5pt">
                <v:textbox>
                  <w:txbxContent>
                    <w:p w14:paraId="7D199D00" w14:textId="1379FC2C" w:rsidR="001E3795" w:rsidRDefault="001E3795" w:rsidP="001E3795">
                      <w:pPr>
                        <w:jc w:val="center"/>
                      </w:pPr>
                      <w:r>
                        <w:t>and</w:t>
                      </w:r>
                    </w:p>
                  </w:txbxContent>
                </v:textbox>
              </v:shape>
            </w:pict>
          </mc:Fallback>
        </mc:AlternateContent>
      </w:r>
      <w:r w:rsidR="00F05AE0">
        <w:rPr>
          <w:noProof/>
        </w:rPr>
        <w:drawing>
          <wp:anchor distT="0" distB="0" distL="114300" distR="114300" simplePos="0" relativeHeight="251638272" behindDoc="0" locked="0" layoutInCell="1" allowOverlap="1" wp14:anchorId="279994B8" wp14:editId="45592F1A">
            <wp:simplePos x="0" y="0"/>
            <wp:positionH relativeFrom="page">
              <wp:align>left</wp:align>
            </wp:positionH>
            <wp:positionV relativeFrom="paragraph">
              <wp:posOffset>556895</wp:posOffset>
            </wp:positionV>
            <wp:extent cx="7530649" cy="4236720"/>
            <wp:effectExtent l="0" t="0" r="0" b="0"/>
            <wp:wrapSquare wrapText="bothSides"/>
            <wp:docPr id="52113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385" name=""/>
                    <pic:cNvPicPr/>
                  </pic:nvPicPr>
                  <pic:blipFill>
                    <a:blip r:embed="rId7">
                      <a:extLst>
                        <a:ext uri="{96DAC541-7B7A-43D3-8B79-37D633B846F1}">
                          <asvg:svgBlip xmlns:asvg="http://schemas.microsoft.com/office/drawing/2016/SVG/main" r:embed="rId8"/>
                        </a:ext>
                      </a:extLst>
                    </a:blip>
                    <a:stretch>
                      <a:fillRect/>
                    </a:stretch>
                  </pic:blipFill>
                  <pic:spPr>
                    <a:xfrm>
                      <a:off x="0" y="0"/>
                      <a:ext cx="7530649" cy="4236720"/>
                    </a:xfrm>
                    <a:prstGeom prst="rect">
                      <a:avLst/>
                    </a:prstGeom>
                  </pic:spPr>
                </pic:pic>
              </a:graphicData>
            </a:graphic>
            <wp14:sizeRelH relativeFrom="margin">
              <wp14:pctWidth>0</wp14:pctWidth>
            </wp14:sizeRelH>
            <wp14:sizeRelV relativeFrom="margin">
              <wp14:pctHeight>0</wp14:pctHeight>
            </wp14:sizeRelV>
          </wp:anchor>
        </w:drawing>
      </w:r>
      <w:r w:rsidR="00CC6847" w:rsidRPr="00CC6847">
        <w:t>Below is the fault tree for making a cup of tea</w:t>
      </w:r>
      <w:r w:rsidR="00CC6847">
        <w:t>.</w:t>
      </w:r>
    </w:p>
    <w:p w14:paraId="2E4C652B" w14:textId="77777777" w:rsidR="001E3795" w:rsidRDefault="001E3795" w:rsidP="00CC6847"/>
    <w:p w14:paraId="68AF9978" w14:textId="77777777" w:rsidR="001E3795" w:rsidRDefault="001E3795" w:rsidP="00CC6847"/>
    <w:p w14:paraId="09F605A2" w14:textId="0235E1F1" w:rsidR="001E3795" w:rsidRDefault="001E3795" w:rsidP="001E3795">
      <w:pPr>
        <w:pStyle w:val="Heading1"/>
        <w:numPr>
          <w:ilvl w:val="0"/>
          <w:numId w:val="1"/>
        </w:numPr>
      </w:pPr>
      <w:bookmarkStart w:id="2" w:name="_Toc227575329"/>
      <w:r>
        <w:lastRenderedPageBreak/>
        <w:t>Calculations of probabilities</w:t>
      </w:r>
      <w:bookmarkEnd w:id="2"/>
      <w:r w:rsidR="00447C9F">
        <w:t xml:space="preserve"> </w:t>
      </w:r>
    </w:p>
    <w:p w14:paraId="1F065F87" w14:textId="2BA3A1A9" w:rsidR="00852C1A" w:rsidRPr="00852C1A" w:rsidRDefault="00852C1A" w:rsidP="00852C1A">
      <w:pPr>
        <w:pStyle w:val="Heading2"/>
      </w:pPr>
      <w:bookmarkStart w:id="3" w:name="_Toc227575330"/>
      <w:r>
        <w:t>2.1 Probabilities under normal conditions</w:t>
      </w:r>
      <w:bookmarkEnd w:id="3"/>
    </w:p>
    <w:p w14:paraId="1EB955AD" w14:textId="762B1C3B" w:rsidR="006843E0" w:rsidRDefault="008E33E5" w:rsidP="006843E0">
      <w:pPr>
        <w:rPr>
          <w:lang w:eastAsia="en-GB"/>
        </w:rPr>
      </w:pPr>
      <w:r w:rsidRPr="008E33E5">
        <w:rPr>
          <w:lang w:eastAsia="en-GB"/>
        </w:rPr>
        <w:t xml:space="preserve">To work out Bill’s overall chance of successfully making a cup of tea with milk and sugar, the fault tree breaks the task into three main areas: producing hot water, having a usable cup, and having the correct ingredients available. Because all three of these must be true for the drink to succeed, the top event is controlled by an </w:t>
      </w:r>
      <w:r w:rsidRPr="008E33E5">
        <w:rPr>
          <w:b/>
          <w:bCs/>
          <w:lang w:eastAsia="en-GB"/>
        </w:rPr>
        <w:t>AND</w:t>
      </w:r>
      <w:r w:rsidRPr="008E33E5">
        <w:rPr>
          <w:lang w:eastAsia="en-GB"/>
        </w:rPr>
        <w:t xml:space="preserve"> gate</w:t>
      </w:r>
      <w:r w:rsidR="00790D75">
        <w:rPr>
          <w:lang w:eastAsia="en-GB"/>
        </w:rPr>
        <w:t>, which</w:t>
      </w:r>
      <w:r w:rsidRPr="008E33E5">
        <w:rPr>
          <w:lang w:eastAsia="en-GB"/>
        </w:rPr>
        <w:t xml:space="preserve"> means the overall probability is the product of the probabilities of each branch. The calculations below follow the </w:t>
      </w:r>
      <w:r w:rsidR="00554CC9">
        <w:rPr>
          <w:lang w:eastAsia="en-GB"/>
        </w:rPr>
        <w:t xml:space="preserve">fault tree structure </w:t>
      </w:r>
      <w:r w:rsidRPr="008E33E5">
        <w:rPr>
          <w:lang w:eastAsia="en-GB"/>
        </w:rPr>
        <w:t xml:space="preserve">and show how each part contributes to the </w:t>
      </w:r>
      <w:r w:rsidRPr="008E33E5">
        <w:rPr>
          <w:lang w:eastAsia="en-GB"/>
        </w:rPr>
        <w:t>outcome</w:t>
      </w:r>
      <w:r w:rsidRPr="008E33E5">
        <w:rPr>
          <w:lang w:eastAsia="en-GB"/>
        </w:rPr>
        <w:t>.</w:t>
      </w:r>
    </w:p>
    <w:p w14:paraId="365B57F4" w14:textId="77777777" w:rsidR="00C442FA" w:rsidRPr="00C442FA" w:rsidRDefault="00C442FA" w:rsidP="00C442FA">
      <w:pPr>
        <w:rPr>
          <w:b/>
          <w:bCs/>
          <w:lang w:eastAsia="en-GB"/>
        </w:rPr>
      </w:pPr>
      <w:r w:rsidRPr="00C442FA">
        <w:rPr>
          <w:b/>
          <w:bCs/>
          <w:lang w:eastAsia="en-GB"/>
        </w:rPr>
        <w:t>Hot Water</w:t>
      </w:r>
    </w:p>
    <w:p w14:paraId="694A075A" w14:textId="678767C0" w:rsidR="00C442FA" w:rsidRPr="00C442FA" w:rsidRDefault="00C442FA" w:rsidP="00C442FA">
      <w:pPr>
        <w:rPr>
          <w:lang w:eastAsia="en-GB"/>
        </w:rPr>
      </w:pPr>
      <w:r w:rsidRPr="00C442FA">
        <w:rPr>
          <w:lang w:eastAsia="en-GB"/>
        </w:rPr>
        <w:t>The first requirement is that Bill can produce hot water. This depends on three things: there must be water in the kettle, the kettle must receive electrical power, and the kettle itself must be functioning. All three are essential, so this part of the tree is also an AND gate.</w:t>
      </w:r>
    </w:p>
    <w:p w14:paraId="5808EE1F" w14:textId="77777777" w:rsidR="00C442FA" w:rsidRPr="00C442FA" w:rsidRDefault="00C442FA" w:rsidP="00C442FA">
      <w:pPr>
        <w:rPr>
          <w:b/>
          <w:bCs/>
          <w:lang w:eastAsia="en-GB"/>
        </w:rPr>
      </w:pPr>
      <w:r w:rsidRPr="00C442FA">
        <w:rPr>
          <w:b/>
          <w:bCs/>
          <w:lang w:eastAsia="en-GB"/>
        </w:rPr>
        <w:t>Water in the Kettle</w:t>
      </w:r>
    </w:p>
    <w:p w14:paraId="69A400B6" w14:textId="4B9D11F5" w:rsidR="00C442FA" w:rsidRPr="00C442FA" w:rsidRDefault="00C442FA" w:rsidP="00C442FA">
      <w:pPr>
        <w:rPr>
          <w:lang w:eastAsia="en-GB"/>
        </w:rPr>
      </w:pPr>
      <w:r w:rsidRPr="00C442FA">
        <w:rPr>
          <w:lang w:eastAsia="en-GB"/>
        </w:rPr>
        <w:t>Two things can prevent water from being available: the water supply could fail, or the kettle could leak. The probability of the water supply being available is simply the complement of the failure probability:</w:t>
      </w:r>
    </w:p>
    <w:p w14:paraId="53BC4412" w14:textId="25658A44" w:rsidR="00C442FA" w:rsidRPr="00C442FA" w:rsidRDefault="00C442FA" w:rsidP="00C442FA">
      <w:pPr>
        <w:numPr>
          <w:ilvl w:val="0"/>
          <w:numId w:val="15"/>
        </w:numPr>
        <w:rPr>
          <w:lang w:eastAsia="en-GB"/>
        </w:rPr>
      </w:pPr>
      <w:r w:rsidRPr="00C442FA">
        <w:rPr>
          <w:lang w:eastAsia="en-GB"/>
        </w:rPr>
        <w:t xml:space="preserve">Water supply available = </w:t>
      </w:r>
      <m:oMath>
        <m:r>
          <w:rPr>
            <w:rFonts w:ascii="Cambria Math" w:hAnsi="Cambria Math"/>
            <w:lang w:eastAsia="en-GB"/>
          </w:rPr>
          <m:t>1-0.01=0.99</m:t>
        </m:r>
      </m:oMath>
    </w:p>
    <w:p w14:paraId="788C4D56" w14:textId="77777777" w:rsidR="00C442FA" w:rsidRPr="00C442FA" w:rsidRDefault="00C442FA" w:rsidP="00C442FA">
      <w:pPr>
        <w:rPr>
          <w:lang w:eastAsia="en-GB"/>
        </w:rPr>
      </w:pPr>
      <w:r w:rsidRPr="00C442FA">
        <w:rPr>
          <w:lang w:eastAsia="en-GB"/>
        </w:rPr>
        <w:t>Similarly, the chance that the kettle is not leaking is:</w:t>
      </w:r>
    </w:p>
    <w:p w14:paraId="397FE48A" w14:textId="26D42AF7" w:rsidR="00C442FA" w:rsidRPr="00C442FA" w:rsidRDefault="00C442FA" w:rsidP="00C442FA">
      <w:pPr>
        <w:numPr>
          <w:ilvl w:val="0"/>
          <w:numId w:val="16"/>
        </w:numPr>
        <w:rPr>
          <w:lang w:eastAsia="en-GB"/>
        </w:rPr>
      </w:pPr>
      <w:r w:rsidRPr="00C442FA">
        <w:rPr>
          <w:lang w:eastAsia="en-GB"/>
        </w:rPr>
        <w:t xml:space="preserve">Kettle not leaking = </w:t>
      </w:r>
      <m:oMath>
        <m:r>
          <w:rPr>
            <w:rFonts w:ascii="Cambria Math" w:hAnsi="Cambria Math"/>
            <w:lang w:eastAsia="en-GB"/>
          </w:rPr>
          <m:t>1-0.001=0.999</m:t>
        </m:r>
      </m:oMath>
    </w:p>
    <w:p w14:paraId="7A6F4531" w14:textId="77777777" w:rsidR="00C442FA" w:rsidRPr="00C442FA" w:rsidRDefault="00C442FA" w:rsidP="00C442FA">
      <w:pPr>
        <w:rPr>
          <w:lang w:eastAsia="en-GB"/>
        </w:rPr>
      </w:pPr>
      <w:r w:rsidRPr="00C442FA">
        <w:rPr>
          <w:lang w:eastAsia="en-GB"/>
        </w:rPr>
        <w:t>Because both conditions must be true, we multiply them:</w:t>
      </w:r>
    </w:p>
    <w:p w14:paraId="19BE5872" w14:textId="72B6CB1C" w:rsidR="00C442FA" w:rsidRPr="00C442FA" w:rsidRDefault="00C442FA" w:rsidP="00C442FA">
      <w:pPr>
        <w:rPr>
          <w:lang w:eastAsia="en-GB"/>
        </w:rPr>
      </w:pPr>
      <m:oMathPara>
        <m:oMath>
          <m:r>
            <w:rPr>
              <w:rFonts w:ascii="Cambria Math" w:hAnsi="Cambria Math"/>
              <w:lang w:eastAsia="en-GB"/>
            </w:rPr>
            <m:t>P(</m:t>
          </m:r>
          <m:r>
            <m:rPr>
              <m:nor/>
            </m:rPr>
            <w:rPr>
              <w:lang w:eastAsia="en-GB"/>
            </w:rPr>
            <m:t>Water in kettle</m:t>
          </m:r>
          <m:r>
            <w:rPr>
              <w:rFonts w:ascii="Cambria Math" w:hAnsi="Cambria Math"/>
              <w:lang w:eastAsia="en-GB"/>
            </w:rPr>
            <m:t>)=0.99×0.999=0.98901</m:t>
          </m:r>
        </m:oMath>
      </m:oMathPara>
    </w:p>
    <w:p w14:paraId="3653D9C4" w14:textId="77777777" w:rsidR="00C442FA" w:rsidRPr="00C442FA" w:rsidRDefault="00C442FA" w:rsidP="00C442FA">
      <w:pPr>
        <w:rPr>
          <w:b/>
          <w:bCs/>
          <w:lang w:eastAsia="en-GB"/>
        </w:rPr>
      </w:pPr>
      <w:r w:rsidRPr="00C442FA">
        <w:rPr>
          <w:b/>
          <w:bCs/>
          <w:lang w:eastAsia="en-GB"/>
        </w:rPr>
        <w:t>Power to the Element</w:t>
      </w:r>
    </w:p>
    <w:p w14:paraId="49D61190" w14:textId="3A98C546" w:rsidR="00C442FA" w:rsidRPr="00C442FA" w:rsidRDefault="00C442FA" w:rsidP="00C442FA">
      <w:pPr>
        <w:rPr>
          <w:lang w:eastAsia="en-GB"/>
        </w:rPr>
      </w:pPr>
      <w:r w:rsidRPr="00C442FA">
        <w:rPr>
          <w:lang w:eastAsia="en-GB"/>
        </w:rPr>
        <w:t>The kettle will only heat if the mains supply is available</w:t>
      </w:r>
      <w:r w:rsidR="007E5828">
        <w:rPr>
          <w:lang w:eastAsia="en-GB"/>
        </w:rPr>
        <w:t>,</w:t>
      </w:r>
      <w:r w:rsidRPr="00C442FA">
        <w:rPr>
          <w:lang w:eastAsia="en-GB"/>
        </w:rPr>
        <w:t xml:space="preserve"> and Bill successfully plugs it in and switches it on. These are again all required events:</w:t>
      </w:r>
    </w:p>
    <w:p w14:paraId="346CA797" w14:textId="7664960D" w:rsidR="00C442FA" w:rsidRPr="00C442FA" w:rsidRDefault="00C442FA" w:rsidP="00C442FA">
      <w:pPr>
        <w:numPr>
          <w:ilvl w:val="0"/>
          <w:numId w:val="17"/>
        </w:numPr>
        <w:rPr>
          <w:lang w:eastAsia="en-GB"/>
        </w:rPr>
      </w:pPr>
      <w:r w:rsidRPr="00C442FA">
        <w:rPr>
          <w:lang w:eastAsia="en-GB"/>
        </w:rPr>
        <w:t xml:space="preserve">Mains available = </w:t>
      </w:r>
      <m:oMath>
        <m:r>
          <w:rPr>
            <w:rFonts w:ascii="Cambria Math" w:hAnsi="Cambria Math"/>
            <w:lang w:eastAsia="en-GB"/>
          </w:rPr>
          <m:t>1-0.01=0.99</m:t>
        </m:r>
      </m:oMath>
    </w:p>
    <w:p w14:paraId="4766235F" w14:textId="4A13DC54" w:rsidR="00C442FA" w:rsidRPr="00C442FA" w:rsidRDefault="00C442FA" w:rsidP="00C442FA">
      <w:pPr>
        <w:numPr>
          <w:ilvl w:val="0"/>
          <w:numId w:val="17"/>
        </w:numPr>
        <w:rPr>
          <w:lang w:eastAsia="en-GB"/>
        </w:rPr>
      </w:pPr>
      <w:r w:rsidRPr="00C442FA">
        <w:rPr>
          <w:lang w:eastAsia="en-GB"/>
        </w:rPr>
        <w:t xml:space="preserve">Plug reliability = </w:t>
      </w:r>
      <m:oMath>
        <m:r>
          <w:rPr>
            <w:rFonts w:ascii="Cambria Math" w:hAnsi="Cambria Math"/>
            <w:lang w:eastAsia="en-GB"/>
          </w:rPr>
          <m:t>0.89</m:t>
        </m:r>
      </m:oMath>
    </w:p>
    <w:p w14:paraId="3467D359" w14:textId="31D37708" w:rsidR="00C442FA" w:rsidRPr="00C442FA" w:rsidRDefault="00C442FA" w:rsidP="00C442FA">
      <w:pPr>
        <w:numPr>
          <w:ilvl w:val="0"/>
          <w:numId w:val="17"/>
        </w:numPr>
        <w:rPr>
          <w:lang w:eastAsia="en-GB"/>
        </w:rPr>
      </w:pPr>
      <w:r w:rsidRPr="00C442FA">
        <w:rPr>
          <w:lang w:eastAsia="en-GB"/>
        </w:rPr>
        <w:t xml:space="preserve">Switch reliability = </w:t>
      </w:r>
      <m:oMath>
        <m:r>
          <w:rPr>
            <w:rFonts w:ascii="Cambria Math" w:hAnsi="Cambria Math"/>
            <w:lang w:eastAsia="en-GB"/>
          </w:rPr>
          <m:t>0.89</m:t>
        </m:r>
      </m:oMath>
    </w:p>
    <w:p w14:paraId="0E23BD06" w14:textId="11FFD920" w:rsidR="00C442FA" w:rsidRPr="00C442FA" w:rsidRDefault="00DB76C7" w:rsidP="00C442FA">
      <w:pPr>
        <w:rPr>
          <w:lang w:eastAsia="en-GB"/>
        </w:rPr>
      </w:pPr>
      <w:r>
        <w:rPr>
          <w:lang w:eastAsia="en-GB"/>
        </w:rPr>
        <w:t>T</w:t>
      </w:r>
      <w:r w:rsidR="00C442FA" w:rsidRPr="00C442FA">
        <w:rPr>
          <w:lang w:eastAsia="en-GB"/>
        </w:rPr>
        <w:t>he probability of power being delivered is:</w:t>
      </w:r>
    </w:p>
    <w:p w14:paraId="0C1751CB" w14:textId="474DC216" w:rsidR="00C442FA" w:rsidRPr="00C442FA" w:rsidRDefault="00C442FA" w:rsidP="00C442FA">
      <w:pPr>
        <w:rPr>
          <w:lang w:eastAsia="en-GB"/>
        </w:rPr>
      </w:pPr>
      <m:oMathPara>
        <m:oMath>
          <m:r>
            <w:rPr>
              <w:rFonts w:ascii="Cambria Math" w:hAnsi="Cambria Math"/>
              <w:lang w:eastAsia="en-GB"/>
            </w:rPr>
            <m:t>P(</m:t>
          </m:r>
          <m:r>
            <m:rPr>
              <m:nor/>
            </m:rPr>
            <w:rPr>
              <w:lang w:eastAsia="en-GB"/>
            </w:rPr>
            <m:t>Power</m:t>
          </m:r>
          <m:r>
            <w:rPr>
              <w:rFonts w:ascii="Cambria Math" w:hAnsi="Cambria Math"/>
              <w:lang w:eastAsia="en-GB"/>
            </w:rPr>
            <m:t>)=0.99×0.89×0.89≈0.784</m:t>
          </m:r>
        </m:oMath>
      </m:oMathPara>
    </w:p>
    <w:p w14:paraId="75A99E94" w14:textId="77777777" w:rsidR="00C442FA" w:rsidRPr="00C442FA" w:rsidRDefault="00C442FA" w:rsidP="00C442FA">
      <w:pPr>
        <w:rPr>
          <w:b/>
          <w:bCs/>
          <w:lang w:eastAsia="en-GB"/>
        </w:rPr>
      </w:pPr>
      <w:r w:rsidRPr="00C442FA">
        <w:rPr>
          <w:b/>
          <w:bCs/>
          <w:lang w:eastAsia="en-GB"/>
        </w:rPr>
        <w:lastRenderedPageBreak/>
        <w:t>Kettle Reliability</w:t>
      </w:r>
    </w:p>
    <w:p w14:paraId="073578B3" w14:textId="7AFCA1A9" w:rsidR="00C442FA" w:rsidRPr="00C442FA" w:rsidRDefault="00C442FA" w:rsidP="00C442FA">
      <w:pPr>
        <w:rPr>
          <w:lang w:eastAsia="en-GB"/>
        </w:rPr>
      </w:pPr>
      <w:r w:rsidRPr="00C442FA">
        <w:rPr>
          <w:lang w:eastAsia="en-GB"/>
        </w:rPr>
        <w:t>The kettle has a reliability of:</w:t>
      </w:r>
    </w:p>
    <w:p w14:paraId="296411EB" w14:textId="2950B642" w:rsidR="00C442FA" w:rsidRPr="00C442FA" w:rsidRDefault="00C442FA" w:rsidP="00C442FA">
      <w:pPr>
        <w:rPr>
          <w:lang w:eastAsia="en-GB"/>
        </w:rPr>
      </w:pPr>
      <m:oMathPara>
        <m:oMath>
          <m:r>
            <w:rPr>
              <w:rFonts w:ascii="Cambria Math" w:hAnsi="Cambria Math"/>
              <w:lang w:eastAsia="en-GB"/>
            </w:rPr>
            <m:t>P(</m:t>
          </m:r>
          <m:r>
            <m:rPr>
              <m:nor/>
            </m:rPr>
            <w:rPr>
              <w:lang w:eastAsia="en-GB"/>
            </w:rPr>
            <m:t>Kettle works</m:t>
          </m:r>
          <m:r>
            <w:rPr>
              <w:rFonts w:ascii="Cambria Math" w:hAnsi="Cambria Math"/>
              <w:lang w:eastAsia="en-GB"/>
            </w:rPr>
            <m:t>)=0.99</m:t>
          </m:r>
        </m:oMath>
      </m:oMathPara>
    </w:p>
    <w:p w14:paraId="7F102242" w14:textId="77777777" w:rsidR="00C442FA" w:rsidRPr="00C442FA" w:rsidRDefault="00C442FA" w:rsidP="00C442FA">
      <w:pPr>
        <w:rPr>
          <w:b/>
          <w:bCs/>
          <w:lang w:eastAsia="en-GB"/>
        </w:rPr>
      </w:pPr>
      <w:r w:rsidRPr="00C442FA">
        <w:rPr>
          <w:b/>
          <w:bCs/>
          <w:lang w:eastAsia="en-GB"/>
        </w:rPr>
        <w:t>Hot Water Probability</w:t>
      </w:r>
    </w:p>
    <w:p w14:paraId="28FF3F88" w14:textId="77777777" w:rsidR="00C442FA" w:rsidRPr="00C442FA" w:rsidRDefault="00C442FA" w:rsidP="00C442FA">
      <w:pPr>
        <w:rPr>
          <w:lang w:eastAsia="en-GB"/>
        </w:rPr>
      </w:pPr>
      <w:r w:rsidRPr="00C442FA">
        <w:rPr>
          <w:lang w:eastAsia="en-GB"/>
        </w:rPr>
        <w:t>Combining all three parts:</w:t>
      </w:r>
    </w:p>
    <w:p w14:paraId="6334FA21" w14:textId="17A50123" w:rsidR="00C442FA" w:rsidRPr="00C442FA" w:rsidRDefault="00C442FA" w:rsidP="00C442FA">
      <w:pPr>
        <w:rPr>
          <w:lang w:eastAsia="en-GB"/>
        </w:rPr>
      </w:pPr>
      <m:oMathPara>
        <m:oMath>
          <m:r>
            <w:rPr>
              <w:rFonts w:ascii="Cambria Math" w:hAnsi="Cambria Math"/>
              <w:lang w:eastAsia="en-GB"/>
            </w:rPr>
            <m:t>P(</m:t>
          </m:r>
          <m:r>
            <m:rPr>
              <m:nor/>
            </m:rPr>
            <w:rPr>
              <w:lang w:eastAsia="en-GB"/>
            </w:rPr>
            <m:t>Hot water</m:t>
          </m:r>
          <m:r>
            <w:rPr>
              <w:rFonts w:ascii="Cambria Math" w:hAnsi="Cambria Math"/>
              <w:lang w:eastAsia="en-GB"/>
            </w:rPr>
            <m:t>)=0.98901×0.784×0.99≈0.767</m:t>
          </m:r>
        </m:oMath>
      </m:oMathPara>
    </w:p>
    <w:p w14:paraId="026CA6E6" w14:textId="24075860" w:rsidR="00C442FA" w:rsidRPr="00C442FA" w:rsidRDefault="00C442FA" w:rsidP="00C442FA">
      <w:pPr>
        <w:rPr>
          <w:lang w:eastAsia="en-GB"/>
        </w:rPr>
      </w:pPr>
      <w:r w:rsidRPr="00C442FA">
        <w:rPr>
          <w:lang w:eastAsia="en-GB"/>
        </w:rPr>
        <w:t xml:space="preserve">Bill has roughly a </w:t>
      </w:r>
      <w:r w:rsidRPr="007E5828">
        <w:rPr>
          <w:lang w:eastAsia="en-GB"/>
        </w:rPr>
        <w:t>77% chance</w:t>
      </w:r>
      <w:r w:rsidRPr="00C442FA">
        <w:rPr>
          <w:lang w:eastAsia="en-GB"/>
        </w:rPr>
        <w:t xml:space="preserve"> of successfully producing hot water.</w:t>
      </w:r>
    </w:p>
    <w:p w14:paraId="1D4B700B" w14:textId="77777777" w:rsidR="00C442FA" w:rsidRPr="00C442FA" w:rsidRDefault="00C442FA" w:rsidP="00C442FA">
      <w:pPr>
        <w:rPr>
          <w:b/>
          <w:bCs/>
          <w:lang w:eastAsia="en-GB"/>
        </w:rPr>
      </w:pPr>
      <w:r w:rsidRPr="00C442FA">
        <w:rPr>
          <w:b/>
          <w:bCs/>
          <w:lang w:eastAsia="en-GB"/>
        </w:rPr>
        <w:t>Cup Usable</w:t>
      </w:r>
    </w:p>
    <w:p w14:paraId="72160919" w14:textId="77777777" w:rsidR="00C442FA" w:rsidRPr="00C442FA" w:rsidRDefault="00C442FA" w:rsidP="00C442FA">
      <w:pPr>
        <w:rPr>
          <w:lang w:eastAsia="en-GB"/>
        </w:rPr>
      </w:pPr>
      <w:r w:rsidRPr="00C442FA">
        <w:rPr>
          <w:lang w:eastAsia="en-GB"/>
        </w:rPr>
        <w:t>The second branch of the fault tree concerns the cup. Bill needs a cup to be available, and it must be in good condition. These are both required, so again we multiply:</w:t>
      </w:r>
    </w:p>
    <w:p w14:paraId="5267F047" w14:textId="3F5C339B" w:rsidR="00C442FA" w:rsidRPr="00C442FA" w:rsidRDefault="00C442FA" w:rsidP="00C442FA">
      <w:pPr>
        <w:numPr>
          <w:ilvl w:val="0"/>
          <w:numId w:val="18"/>
        </w:numPr>
        <w:rPr>
          <w:lang w:eastAsia="en-GB"/>
        </w:rPr>
      </w:pPr>
      <w:r w:rsidRPr="00C442FA">
        <w:rPr>
          <w:lang w:eastAsia="en-GB"/>
        </w:rPr>
        <w:t xml:space="preserve">Cup availability = </w:t>
      </w:r>
      <m:oMath>
        <m:r>
          <w:rPr>
            <w:rFonts w:ascii="Cambria Math" w:hAnsi="Cambria Math"/>
            <w:lang w:eastAsia="en-GB"/>
          </w:rPr>
          <m:t>1.0</m:t>
        </m:r>
      </m:oMath>
    </w:p>
    <w:p w14:paraId="7879B8B8" w14:textId="30700FA2" w:rsidR="00C442FA" w:rsidRPr="00C442FA" w:rsidRDefault="00C442FA" w:rsidP="00C442FA">
      <w:pPr>
        <w:numPr>
          <w:ilvl w:val="0"/>
          <w:numId w:val="18"/>
        </w:numPr>
        <w:rPr>
          <w:lang w:eastAsia="en-GB"/>
        </w:rPr>
      </w:pPr>
      <w:r w:rsidRPr="00C442FA">
        <w:rPr>
          <w:lang w:eastAsia="en-GB"/>
        </w:rPr>
        <w:t xml:space="preserve">Cup reliability = </w:t>
      </w:r>
      <m:oMath>
        <m:r>
          <w:rPr>
            <w:rFonts w:ascii="Cambria Math" w:hAnsi="Cambria Math"/>
            <w:lang w:eastAsia="en-GB"/>
          </w:rPr>
          <m:t>0.99</m:t>
        </m:r>
      </m:oMath>
    </w:p>
    <w:p w14:paraId="70B05E61" w14:textId="1FC0E7B9" w:rsidR="00C442FA" w:rsidRPr="00C442FA" w:rsidRDefault="00C442FA" w:rsidP="00C442FA">
      <w:pPr>
        <w:rPr>
          <w:lang w:eastAsia="en-GB"/>
        </w:rPr>
      </w:pPr>
      <m:oMathPara>
        <m:oMath>
          <m:r>
            <w:rPr>
              <w:rFonts w:ascii="Cambria Math" w:hAnsi="Cambria Math"/>
              <w:lang w:eastAsia="en-GB"/>
            </w:rPr>
            <m:t>P(</m:t>
          </m:r>
          <m:r>
            <m:rPr>
              <m:nor/>
            </m:rPr>
            <w:rPr>
              <w:lang w:eastAsia="en-GB"/>
            </w:rPr>
            <m:t>Cup usable</m:t>
          </m:r>
          <m:r>
            <w:rPr>
              <w:rFonts w:ascii="Cambria Math" w:hAnsi="Cambria Math"/>
              <w:lang w:eastAsia="en-GB"/>
            </w:rPr>
            <m:t>)=1.0×0.99=0.99</m:t>
          </m:r>
        </m:oMath>
      </m:oMathPara>
    </w:p>
    <w:p w14:paraId="3921B30A" w14:textId="65A722D8" w:rsidR="00C442FA" w:rsidRPr="00C442FA" w:rsidRDefault="00C442FA" w:rsidP="00C442FA">
      <w:pPr>
        <w:rPr>
          <w:lang w:eastAsia="en-GB"/>
        </w:rPr>
      </w:pPr>
      <w:r w:rsidRPr="00C442FA">
        <w:rPr>
          <w:lang w:eastAsia="en-GB"/>
        </w:rPr>
        <w:t>This branch contributes little risk to the overall task.</w:t>
      </w:r>
    </w:p>
    <w:p w14:paraId="5CDE4D97" w14:textId="77777777" w:rsidR="00C442FA" w:rsidRPr="00C442FA" w:rsidRDefault="00C442FA" w:rsidP="00C442FA">
      <w:pPr>
        <w:rPr>
          <w:b/>
          <w:bCs/>
          <w:lang w:eastAsia="en-GB"/>
        </w:rPr>
      </w:pPr>
      <w:r w:rsidRPr="00C442FA">
        <w:rPr>
          <w:b/>
          <w:bCs/>
          <w:lang w:eastAsia="en-GB"/>
        </w:rPr>
        <w:t>Ingredients</w:t>
      </w:r>
    </w:p>
    <w:p w14:paraId="57537438" w14:textId="0897A63A" w:rsidR="00C442FA" w:rsidRPr="00C442FA" w:rsidRDefault="00C442FA" w:rsidP="00C442FA">
      <w:pPr>
        <w:rPr>
          <w:lang w:eastAsia="en-GB"/>
        </w:rPr>
      </w:pPr>
      <w:r w:rsidRPr="00C442FA">
        <w:rPr>
          <w:lang w:eastAsia="en-GB"/>
        </w:rPr>
        <w:t xml:space="preserve">The final branch </w:t>
      </w:r>
      <w:r w:rsidR="00F20F5F">
        <w:rPr>
          <w:lang w:eastAsia="en-GB"/>
        </w:rPr>
        <w:t>is</w:t>
      </w:r>
      <w:r w:rsidRPr="00C442FA">
        <w:rPr>
          <w:lang w:eastAsia="en-GB"/>
        </w:rPr>
        <w:t xml:space="preserve"> the ingredients: Bill must have a suitable drink (tea or coffee), something to sweeten it, and </w:t>
      </w:r>
      <w:r w:rsidR="00917605">
        <w:rPr>
          <w:lang w:eastAsia="en-GB"/>
        </w:rPr>
        <w:t>fresh, available milk</w:t>
      </w:r>
      <w:r w:rsidRPr="00C442FA">
        <w:rPr>
          <w:lang w:eastAsia="en-GB"/>
        </w:rPr>
        <w:t>. This is another AND gate, so all three must be true.</w:t>
      </w:r>
    </w:p>
    <w:p w14:paraId="379E646E" w14:textId="77777777" w:rsidR="00C442FA" w:rsidRPr="00C442FA" w:rsidRDefault="00C442FA" w:rsidP="00C442FA">
      <w:pPr>
        <w:rPr>
          <w:b/>
          <w:bCs/>
          <w:lang w:eastAsia="en-GB"/>
        </w:rPr>
      </w:pPr>
      <w:r w:rsidRPr="00C442FA">
        <w:rPr>
          <w:b/>
          <w:bCs/>
          <w:lang w:eastAsia="en-GB"/>
        </w:rPr>
        <w:t>Correct Drink (OR Gate)</w:t>
      </w:r>
    </w:p>
    <w:p w14:paraId="527FB2DE" w14:textId="77777777" w:rsidR="00C442FA" w:rsidRPr="00C442FA" w:rsidRDefault="00C442FA" w:rsidP="00C442FA">
      <w:pPr>
        <w:rPr>
          <w:lang w:eastAsia="en-GB"/>
        </w:rPr>
      </w:pPr>
      <w:r w:rsidRPr="00C442FA">
        <w:rPr>
          <w:lang w:eastAsia="en-GB"/>
        </w:rPr>
        <w:t>The fault tree treats “tea or coffee” as an OR gate. The probability that at least one is available is:</w:t>
      </w:r>
    </w:p>
    <w:p w14:paraId="07FDBF80" w14:textId="577127D0" w:rsidR="00C442FA" w:rsidRPr="00C442FA" w:rsidRDefault="00C442FA" w:rsidP="00C442FA">
      <w:pPr>
        <w:rPr>
          <w:lang w:eastAsia="en-GB"/>
        </w:rPr>
      </w:pPr>
      <m:oMathPara>
        <m:oMath>
          <m:r>
            <w:rPr>
              <w:rFonts w:ascii="Cambria Math" w:hAnsi="Cambria Math"/>
              <w:lang w:eastAsia="en-GB"/>
            </w:rPr>
            <m:t>P(</m:t>
          </m:r>
          <m:r>
            <m:rPr>
              <m:nor/>
            </m:rPr>
            <w:rPr>
              <w:lang w:eastAsia="en-GB"/>
            </w:rPr>
            <m:t>Correct drink</m:t>
          </m:r>
          <m:r>
            <w:rPr>
              <w:rFonts w:ascii="Cambria Math" w:hAnsi="Cambria Math"/>
              <w:lang w:eastAsia="en-GB"/>
            </w:rPr>
            <m:t>)=1-(1-0.98)(1-0.98)</m:t>
          </m:r>
        </m:oMath>
      </m:oMathPara>
    </w:p>
    <w:p w14:paraId="2CA8449A" w14:textId="512C668A" w:rsidR="00C442FA" w:rsidRPr="00C442FA" w:rsidRDefault="00C442FA" w:rsidP="00C442FA">
      <w:pPr>
        <w:rPr>
          <w:lang w:eastAsia="en-GB"/>
        </w:rPr>
      </w:pPr>
      <m:oMathPara>
        <m:oMath>
          <m:r>
            <w:rPr>
              <w:rFonts w:ascii="Cambria Math" w:hAnsi="Cambria Math"/>
              <w:lang w:eastAsia="en-GB"/>
            </w:rPr>
            <m:t>=1-(0.02×0.02)=1-0.0004=0.9996</m:t>
          </m:r>
        </m:oMath>
      </m:oMathPara>
    </w:p>
    <w:p w14:paraId="520535B5" w14:textId="77777777" w:rsidR="00C442FA" w:rsidRPr="00C442FA" w:rsidRDefault="00C442FA" w:rsidP="00C442FA">
      <w:pPr>
        <w:rPr>
          <w:b/>
          <w:bCs/>
          <w:lang w:eastAsia="en-GB"/>
        </w:rPr>
      </w:pPr>
      <w:r w:rsidRPr="00C442FA">
        <w:rPr>
          <w:b/>
          <w:bCs/>
          <w:lang w:eastAsia="en-GB"/>
        </w:rPr>
        <w:t>Sweetening (OR Gate)</w:t>
      </w:r>
    </w:p>
    <w:p w14:paraId="2CEA5378" w14:textId="7CB5B991" w:rsidR="00C442FA" w:rsidRPr="00C442FA" w:rsidRDefault="00C442FA" w:rsidP="00C442FA">
      <w:pPr>
        <w:rPr>
          <w:lang w:eastAsia="en-GB"/>
        </w:rPr>
      </w:pPr>
      <w:r w:rsidRPr="00C442FA">
        <w:rPr>
          <w:lang w:eastAsia="en-GB"/>
        </w:rPr>
        <w:t xml:space="preserve">Bill can use either sugar or </w:t>
      </w:r>
      <w:r>
        <w:rPr>
          <w:lang w:eastAsia="en-GB"/>
        </w:rPr>
        <w:t xml:space="preserve">a </w:t>
      </w:r>
      <w:r w:rsidRPr="00C442FA">
        <w:rPr>
          <w:lang w:eastAsia="en-GB"/>
        </w:rPr>
        <w:t>sweetener. Again, this is an OR gate:</w:t>
      </w:r>
    </w:p>
    <w:p w14:paraId="3490FFF5" w14:textId="59EE2AB4" w:rsidR="00C442FA" w:rsidRPr="00C442FA" w:rsidRDefault="00C442FA" w:rsidP="00C442FA">
      <w:pPr>
        <w:rPr>
          <w:lang w:eastAsia="en-GB"/>
        </w:rPr>
      </w:pPr>
      <m:oMathPara>
        <m:oMath>
          <m:r>
            <w:rPr>
              <w:rFonts w:ascii="Cambria Math" w:hAnsi="Cambria Math"/>
              <w:lang w:eastAsia="en-GB"/>
            </w:rPr>
            <m:t>P(</m:t>
          </m:r>
          <m:r>
            <m:rPr>
              <m:nor/>
            </m:rPr>
            <w:rPr>
              <w:lang w:eastAsia="en-GB"/>
            </w:rPr>
            <m:t>Sweetening</m:t>
          </m:r>
          <m:r>
            <w:rPr>
              <w:rFonts w:ascii="Cambria Math" w:hAnsi="Cambria Math"/>
              <w:lang w:eastAsia="en-GB"/>
            </w:rPr>
            <m:t>)=1-(1-0.88)(1-0.99)</m:t>
          </m:r>
        </m:oMath>
      </m:oMathPara>
    </w:p>
    <w:p w14:paraId="39B819EB" w14:textId="2CF3BB29" w:rsidR="00C442FA" w:rsidRPr="00917605" w:rsidRDefault="00C442FA" w:rsidP="00C442FA">
      <w:pPr>
        <w:rPr>
          <w:rFonts w:eastAsiaTheme="minorEastAsia"/>
          <w:lang w:eastAsia="en-GB"/>
        </w:rPr>
      </w:pPr>
      <m:oMathPara>
        <m:oMath>
          <m:r>
            <w:rPr>
              <w:rFonts w:ascii="Cambria Math" w:hAnsi="Cambria Math"/>
              <w:lang w:eastAsia="en-GB"/>
            </w:rPr>
            <m:t>=1-(0.12×0.01)=1-0.0012=0.9988</m:t>
          </m:r>
        </m:oMath>
      </m:oMathPara>
    </w:p>
    <w:p w14:paraId="2A3F8ACB" w14:textId="77777777" w:rsidR="00917605" w:rsidRPr="00C442FA" w:rsidRDefault="00917605" w:rsidP="00C442FA">
      <w:pPr>
        <w:rPr>
          <w:rFonts w:eastAsiaTheme="minorEastAsia"/>
          <w:lang w:eastAsia="en-GB"/>
        </w:rPr>
      </w:pPr>
    </w:p>
    <w:p w14:paraId="4EB123C2" w14:textId="77777777" w:rsidR="00C442FA" w:rsidRPr="00C442FA" w:rsidRDefault="00C442FA" w:rsidP="00C442FA">
      <w:pPr>
        <w:rPr>
          <w:lang w:eastAsia="en-GB"/>
        </w:rPr>
      </w:pPr>
    </w:p>
    <w:p w14:paraId="66C723E3" w14:textId="77777777" w:rsidR="00C442FA" w:rsidRPr="00C442FA" w:rsidRDefault="00C442FA" w:rsidP="00C442FA">
      <w:pPr>
        <w:rPr>
          <w:b/>
          <w:bCs/>
          <w:lang w:eastAsia="en-GB"/>
        </w:rPr>
      </w:pPr>
      <w:r w:rsidRPr="00C442FA">
        <w:rPr>
          <w:b/>
          <w:bCs/>
          <w:lang w:eastAsia="en-GB"/>
        </w:rPr>
        <w:lastRenderedPageBreak/>
        <w:t>Milk (AND Gate)</w:t>
      </w:r>
    </w:p>
    <w:p w14:paraId="00B89B4D" w14:textId="77777777" w:rsidR="00C442FA" w:rsidRPr="00C442FA" w:rsidRDefault="00C442FA" w:rsidP="00C442FA">
      <w:pPr>
        <w:rPr>
          <w:lang w:eastAsia="en-GB"/>
        </w:rPr>
      </w:pPr>
      <w:r w:rsidRPr="00C442FA">
        <w:rPr>
          <w:lang w:eastAsia="en-GB"/>
        </w:rPr>
        <w:t>Milk must be both available and fresh:</w:t>
      </w:r>
    </w:p>
    <w:p w14:paraId="452A98A9" w14:textId="7A593333" w:rsidR="00C442FA" w:rsidRPr="00C442FA" w:rsidRDefault="00C442FA" w:rsidP="00C442FA">
      <w:pPr>
        <w:rPr>
          <w:lang w:eastAsia="en-GB"/>
        </w:rPr>
      </w:pPr>
      <m:oMathPara>
        <m:oMath>
          <m:r>
            <w:rPr>
              <w:rFonts w:ascii="Cambria Math" w:hAnsi="Cambria Math"/>
              <w:lang w:eastAsia="en-GB"/>
            </w:rPr>
            <m:t>P(</m:t>
          </m:r>
          <m:r>
            <m:rPr>
              <m:nor/>
            </m:rPr>
            <w:rPr>
              <w:lang w:eastAsia="en-GB"/>
            </w:rPr>
            <m:t>Milk OK</m:t>
          </m:r>
          <m:r>
            <w:rPr>
              <w:rFonts w:ascii="Cambria Math" w:hAnsi="Cambria Math"/>
              <w:lang w:eastAsia="en-GB"/>
            </w:rPr>
            <m:t>)=0.95×0.95=0.9025</m:t>
          </m:r>
        </m:oMath>
      </m:oMathPara>
    </w:p>
    <w:p w14:paraId="0E2F7460" w14:textId="77777777" w:rsidR="00C442FA" w:rsidRPr="00C442FA" w:rsidRDefault="00C442FA" w:rsidP="00C442FA">
      <w:pPr>
        <w:rPr>
          <w:b/>
          <w:bCs/>
          <w:lang w:eastAsia="en-GB"/>
        </w:rPr>
      </w:pPr>
      <w:r w:rsidRPr="00C442FA">
        <w:rPr>
          <w:b/>
          <w:bCs/>
          <w:lang w:eastAsia="en-GB"/>
        </w:rPr>
        <w:t>Ingredients Probability</w:t>
      </w:r>
    </w:p>
    <w:p w14:paraId="4D9031CF" w14:textId="77777777" w:rsidR="00C442FA" w:rsidRPr="00C442FA" w:rsidRDefault="00C442FA" w:rsidP="00C442FA">
      <w:pPr>
        <w:rPr>
          <w:lang w:eastAsia="en-GB"/>
        </w:rPr>
      </w:pPr>
      <w:r w:rsidRPr="00C442FA">
        <w:rPr>
          <w:lang w:eastAsia="en-GB"/>
        </w:rPr>
        <w:t>Combining all three:</w:t>
      </w:r>
    </w:p>
    <w:p w14:paraId="2FD3AF1D" w14:textId="2A80E784" w:rsidR="00C442FA" w:rsidRPr="00C442FA" w:rsidRDefault="00C442FA" w:rsidP="00C442FA">
      <w:pPr>
        <w:rPr>
          <w:lang w:eastAsia="en-GB"/>
        </w:rPr>
      </w:pPr>
      <m:oMathPara>
        <m:oMath>
          <m:r>
            <w:rPr>
              <w:rFonts w:ascii="Cambria Math" w:hAnsi="Cambria Math"/>
              <w:lang w:eastAsia="en-GB"/>
            </w:rPr>
            <m:t>P(</m:t>
          </m:r>
          <m:r>
            <m:rPr>
              <m:nor/>
            </m:rPr>
            <w:rPr>
              <w:lang w:eastAsia="en-GB"/>
            </w:rPr>
            <m:t>Ingredients</m:t>
          </m:r>
          <m:r>
            <w:rPr>
              <w:rFonts w:ascii="Cambria Math" w:hAnsi="Cambria Math"/>
              <w:lang w:eastAsia="en-GB"/>
            </w:rPr>
            <m:t>)=0.9996×0.9988×0.9025≈0.901</m:t>
          </m:r>
        </m:oMath>
      </m:oMathPara>
    </w:p>
    <w:p w14:paraId="66F1A800" w14:textId="7BCA2BC8" w:rsidR="00C442FA" w:rsidRPr="00C442FA" w:rsidRDefault="00DB76C7" w:rsidP="00C442FA">
      <w:pPr>
        <w:rPr>
          <w:lang w:eastAsia="en-GB"/>
        </w:rPr>
      </w:pPr>
      <w:r>
        <w:rPr>
          <w:lang w:eastAsia="en-GB"/>
        </w:rPr>
        <w:t>T</w:t>
      </w:r>
      <w:r w:rsidR="00C442FA" w:rsidRPr="00C442FA">
        <w:rPr>
          <w:lang w:eastAsia="en-GB"/>
        </w:rPr>
        <w:t>he ingredients branch succeeds about 90% of the time.</w:t>
      </w:r>
    </w:p>
    <w:p w14:paraId="5FC6F83E" w14:textId="77777777" w:rsidR="00C442FA" w:rsidRPr="00C442FA" w:rsidRDefault="00C442FA" w:rsidP="00C442FA">
      <w:pPr>
        <w:rPr>
          <w:b/>
          <w:bCs/>
          <w:lang w:eastAsia="en-GB"/>
        </w:rPr>
      </w:pPr>
      <w:r w:rsidRPr="00C442FA">
        <w:rPr>
          <w:b/>
          <w:bCs/>
          <w:lang w:eastAsia="en-GB"/>
        </w:rPr>
        <w:t>Overall Probability of Success (Normal Conditions)</w:t>
      </w:r>
    </w:p>
    <w:p w14:paraId="6F2E401B" w14:textId="77777777" w:rsidR="00C442FA" w:rsidRPr="00C442FA" w:rsidRDefault="00C442FA" w:rsidP="00C442FA">
      <w:pPr>
        <w:rPr>
          <w:lang w:eastAsia="en-GB"/>
        </w:rPr>
      </w:pPr>
      <w:r w:rsidRPr="00C442FA">
        <w:rPr>
          <w:lang w:eastAsia="en-GB"/>
        </w:rPr>
        <w:t>Now that each branch has been calculated, the overall probability is simply the product of the three:</w:t>
      </w:r>
    </w:p>
    <w:p w14:paraId="5C5E46FD" w14:textId="00E4B87C" w:rsidR="00C442FA" w:rsidRPr="00C442FA" w:rsidRDefault="00C442FA" w:rsidP="00C442FA">
      <w:pPr>
        <w:rPr>
          <w:lang w:eastAsia="en-GB"/>
        </w:rPr>
      </w:pPr>
      <m:oMathPara>
        <m:oMath>
          <m:r>
            <w:rPr>
              <w:rFonts w:ascii="Cambria Math" w:hAnsi="Cambria Math"/>
              <w:lang w:eastAsia="en-GB"/>
            </w:rPr>
            <m:t>P(</m:t>
          </m:r>
          <m:r>
            <m:rPr>
              <m:nor/>
            </m:rPr>
            <w:rPr>
              <w:lang w:eastAsia="en-GB"/>
            </w:rPr>
            <m:t>Success</m:t>
          </m:r>
          <m:r>
            <w:rPr>
              <w:rFonts w:ascii="Cambria Math" w:hAnsi="Cambria Math"/>
              <w:lang w:eastAsia="en-GB"/>
            </w:rPr>
            <m:t>)=0.767×0.99×0.901</m:t>
          </m:r>
        </m:oMath>
      </m:oMathPara>
    </w:p>
    <w:p w14:paraId="27D6496E" w14:textId="72C578E6" w:rsidR="00C442FA" w:rsidRPr="00C442FA" w:rsidRDefault="00C442FA" w:rsidP="00C442FA">
      <w:pPr>
        <w:rPr>
          <w:lang w:eastAsia="en-GB"/>
        </w:rPr>
      </w:pPr>
      <m:oMathPara>
        <m:oMath>
          <m:r>
            <w:rPr>
              <w:rFonts w:ascii="Cambria Math" w:hAnsi="Cambria Math"/>
              <w:lang w:eastAsia="en-GB"/>
            </w:rPr>
            <m:t>0.767×0.99≈0.759</m:t>
          </m:r>
        </m:oMath>
      </m:oMathPara>
    </w:p>
    <w:p w14:paraId="62CBBB8E" w14:textId="765EEFAA" w:rsidR="00C442FA" w:rsidRPr="00C442FA" w:rsidRDefault="00C442FA" w:rsidP="00C442FA">
      <w:pPr>
        <w:rPr>
          <w:lang w:eastAsia="en-GB"/>
        </w:rPr>
      </w:pPr>
      <m:oMathPara>
        <m:oMath>
          <m:r>
            <w:rPr>
              <w:rFonts w:ascii="Cambria Math" w:hAnsi="Cambria Math"/>
              <w:lang w:eastAsia="en-GB"/>
            </w:rPr>
            <m:t>0.759×0.901≈0.684</m:t>
          </m:r>
        </m:oMath>
      </m:oMathPara>
    </w:p>
    <w:p w14:paraId="3CE71213" w14:textId="5A79D188" w:rsidR="00C442FA" w:rsidRPr="00C442FA" w:rsidRDefault="00DB76C7" w:rsidP="00C442FA">
      <w:pPr>
        <w:rPr>
          <w:lang w:eastAsia="en-GB"/>
        </w:rPr>
      </w:pPr>
      <w:r>
        <w:rPr>
          <w:lang w:eastAsia="en-GB"/>
        </w:rPr>
        <w:t>U</w:t>
      </w:r>
      <w:r w:rsidR="00C442FA" w:rsidRPr="00C442FA">
        <w:rPr>
          <w:lang w:eastAsia="en-GB"/>
        </w:rPr>
        <w:t xml:space="preserve">nder normal conditions, Bill has a 68% chance of </w:t>
      </w:r>
      <w:r>
        <w:rPr>
          <w:lang w:eastAsia="en-GB"/>
        </w:rPr>
        <w:t>successfully making his cup of tea</w:t>
      </w:r>
      <w:r w:rsidR="00C442FA" w:rsidRPr="00C442FA">
        <w:rPr>
          <w:lang w:eastAsia="en-GB"/>
        </w:rPr>
        <w:t>.</w:t>
      </w:r>
    </w:p>
    <w:p w14:paraId="582D4B9F" w14:textId="77777777" w:rsidR="00711EDA" w:rsidRDefault="00711EDA" w:rsidP="00711EDA">
      <w:pPr>
        <w:rPr>
          <w:lang w:eastAsia="en-GB"/>
        </w:rPr>
      </w:pPr>
    </w:p>
    <w:p w14:paraId="081FFBCB" w14:textId="7F7F1125" w:rsidR="00852C1A" w:rsidRDefault="00852C1A" w:rsidP="00852C1A">
      <w:pPr>
        <w:pStyle w:val="Heading2"/>
        <w:rPr>
          <w:lang w:eastAsia="en-GB"/>
        </w:rPr>
      </w:pPr>
      <w:bookmarkStart w:id="4" w:name="_Toc227575331"/>
      <w:r>
        <w:rPr>
          <w:lang w:eastAsia="en-GB"/>
        </w:rPr>
        <w:t>2.2 Probabilities with human factors</w:t>
      </w:r>
      <w:bookmarkEnd w:id="4"/>
    </w:p>
    <w:p w14:paraId="2AE7F3FA" w14:textId="01C4BFEC" w:rsidR="004F7BBF" w:rsidRPr="004F7BBF" w:rsidRDefault="004F7BBF" w:rsidP="004F7BBF">
      <w:pPr>
        <w:rPr>
          <w:lang w:eastAsia="en-GB"/>
        </w:rPr>
      </w:pPr>
      <w:r w:rsidRPr="004F7BBF">
        <w:rPr>
          <w:lang w:eastAsia="en-GB"/>
        </w:rPr>
        <w:t xml:space="preserve">The second part of the task asks us to consider Bill’s performance when he wakes up in the middle of the night. The problem tells us that fatigue </w:t>
      </w:r>
      <w:r w:rsidR="00B75F24">
        <w:rPr>
          <w:lang w:eastAsia="en-GB"/>
        </w:rPr>
        <w:t xml:space="preserve">can </w:t>
      </w:r>
      <w:r w:rsidRPr="004F7BBF">
        <w:rPr>
          <w:lang w:eastAsia="en-GB"/>
        </w:rPr>
        <w:t>affect three specific actions:</w:t>
      </w:r>
    </w:p>
    <w:p w14:paraId="1F878A2D" w14:textId="77777777" w:rsidR="004F7BBF" w:rsidRPr="00B75F24" w:rsidRDefault="004F7BBF" w:rsidP="004F7BBF">
      <w:pPr>
        <w:numPr>
          <w:ilvl w:val="0"/>
          <w:numId w:val="19"/>
        </w:numPr>
        <w:rPr>
          <w:lang w:eastAsia="en-GB"/>
        </w:rPr>
      </w:pPr>
      <w:r w:rsidRPr="004F7BBF">
        <w:rPr>
          <w:lang w:eastAsia="en-GB"/>
        </w:rPr>
        <w:t xml:space="preserve">Plugging in the kettle drops to </w:t>
      </w:r>
      <w:r w:rsidRPr="00B75F24">
        <w:rPr>
          <w:lang w:eastAsia="en-GB"/>
        </w:rPr>
        <w:t>75% of normal</w:t>
      </w:r>
    </w:p>
    <w:p w14:paraId="2DCC9759" w14:textId="77777777" w:rsidR="004F7BBF" w:rsidRPr="00B75F24" w:rsidRDefault="004F7BBF" w:rsidP="004F7BBF">
      <w:pPr>
        <w:numPr>
          <w:ilvl w:val="0"/>
          <w:numId w:val="19"/>
        </w:numPr>
        <w:rPr>
          <w:lang w:eastAsia="en-GB"/>
        </w:rPr>
      </w:pPr>
      <w:r w:rsidRPr="00B75F24">
        <w:rPr>
          <w:lang w:eastAsia="en-GB"/>
        </w:rPr>
        <w:t>Switching on the kettle drops to 75% of normal</w:t>
      </w:r>
    </w:p>
    <w:p w14:paraId="1CD6F140" w14:textId="77777777" w:rsidR="004F7BBF" w:rsidRPr="00B75F24" w:rsidRDefault="004F7BBF" w:rsidP="004F7BBF">
      <w:pPr>
        <w:numPr>
          <w:ilvl w:val="0"/>
          <w:numId w:val="19"/>
        </w:numPr>
        <w:rPr>
          <w:lang w:eastAsia="en-GB"/>
        </w:rPr>
      </w:pPr>
      <w:r w:rsidRPr="00B75F24">
        <w:rPr>
          <w:lang w:eastAsia="en-GB"/>
        </w:rPr>
        <w:t>Selecting a cup drops to 90% of normal</w:t>
      </w:r>
    </w:p>
    <w:p w14:paraId="7CF1D566" w14:textId="77777777" w:rsidR="004F7BBF" w:rsidRPr="004F7BBF" w:rsidRDefault="004F7BBF" w:rsidP="004F7BBF">
      <w:pPr>
        <w:rPr>
          <w:lang w:eastAsia="en-GB"/>
        </w:rPr>
      </w:pPr>
      <w:r w:rsidRPr="004F7BBF">
        <w:rPr>
          <w:lang w:eastAsia="en-GB"/>
        </w:rPr>
        <w:t>All other probabilities remain unchanged.</w:t>
      </w:r>
    </w:p>
    <w:p w14:paraId="6494B040" w14:textId="77777777" w:rsidR="004F7BBF" w:rsidRPr="004F7BBF" w:rsidRDefault="004F7BBF" w:rsidP="004F7BBF">
      <w:pPr>
        <w:rPr>
          <w:b/>
          <w:bCs/>
          <w:lang w:eastAsia="en-GB"/>
        </w:rPr>
      </w:pPr>
      <w:r w:rsidRPr="004F7BBF">
        <w:rPr>
          <w:b/>
          <w:bCs/>
          <w:lang w:eastAsia="en-GB"/>
        </w:rPr>
        <w:t>Adjusted Plug and Switch Probabilities</w:t>
      </w:r>
    </w:p>
    <w:p w14:paraId="373A6D61" w14:textId="77777777" w:rsidR="004F7BBF" w:rsidRPr="004F7BBF" w:rsidRDefault="004F7BBF" w:rsidP="004F7BBF">
      <w:pPr>
        <w:rPr>
          <w:lang w:eastAsia="en-GB"/>
        </w:rPr>
      </w:pPr>
      <w:r w:rsidRPr="004F7BBF">
        <w:rPr>
          <w:lang w:eastAsia="en-GB"/>
        </w:rPr>
        <w:t>The original values for plugging in and switching on were both 0.89. Under fatigue:</w:t>
      </w:r>
    </w:p>
    <w:p w14:paraId="5782EBD1" w14:textId="2F5D25E9" w:rsidR="004F7BBF" w:rsidRPr="004F7BBF" w:rsidRDefault="004F7BBF" w:rsidP="004F7BBF">
      <w:pPr>
        <w:rPr>
          <w:lang w:eastAsia="en-GB"/>
        </w:rPr>
      </w:pPr>
      <m:oMathPara>
        <m:oMath>
          <m:r>
            <w:rPr>
              <w:rFonts w:ascii="Cambria Math" w:hAnsi="Cambria Math"/>
              <w:lang w:eastAsia="en-GB"/>
            </w:rPr>
            <m:t>P(</m:t>
          </m:r>
          <m:r>
            <m:rPr>
              <m:nor/>
            </m:rPr>
            <w:rPr>
              <w:lang w:eastAsia="en-GB"/>
            </w:rPr>
            <m:t>Plug (fatigued)</m:t>
          </m:r>
          <m:r>
            <w:rPr>
              <w:rFonts w:ascii="Cambria Math" w:hAnsi="Cambria Math"/>
              <w:lang w:eastAsia="en-GB"/>
            </w:rPr>
            <m:t>)=0.89×0.75=0.6675</m:t>
          </m:r>
        </m:oMath>
      </m:oMathPara>
    </w:p>
    <w:p w14:paraId="549D9900" w14:textId="6C1EF572" w:rsidR="004F7BBF" w:rsidRPr="004F7BBF" w:rsidRDefault="004F7BBF" w:rsidP="004F7BBF">
      <w:pPr>
        <w:rPr>
          <w:rFonts w:eastAsiaTheme="minorEastAsia"/>
          <w:lang w:eastAsia="en-GB"/>
        </w:rPr>
      </w:pPr>
      <m:oMathPara>
        <m:oMath>
          <m:r>
            <w:rPr>
              <w:rFonts w:ascii="Cambria Math" w:hAnsi="Cambria Math"/>
              <w:lang w:eastAsia="en-GB"/>
            </w:rPr>
            <m:t>P(</m:t>
          </m:r>
          <m:r>
            <m:rPr>
              <m:nor/>
            </m:rPr>
            <w:rPr>
              <w:lang w:eastAsia="en-GB"/>
            </w:rPr>
            <m:t>Switch (fatigued)</m:t>
          </m:r>
          <m:r>
            <w:rPr>
              <w:rFonts w:ascii="Cambria Math" w:hAnsi="Cambria Math"/>
              <w:lang w:eastAsia="en-GB"/>
            </w:rPr>
            <m:t>)=0.89×0.75=0.6675</m:t>
          </m:r>
        </m:oMath>
      </m:oMathPara>
    </w:p>
    <w:p w14:paraId="77C07603" w14:textId="77777777" w:rsidR="004F7BBF" w:rsidRDefault="004F7BBF" w:rsidP="004F7BBF">
      <w:pPr>
        <w:rPr>
          <w:rFonts w:eastAsiaTheme="minorEastAsia"/>
          <w:lang w:eastAsia="en-GB"/>
        </w:rPr>
      </w:pPr>
    </w:p>
    <w:p w14:paraId="144A9E4E" w14:textId="77777777" w:rsidR="004F7BBF" w:rsidRPr="004F7BBF" w:rsidRDefault="004F7BBF" w:rsidP="004F7BBF">
      <w:pPr>
        <w:rPr>
          <w:lang w:eastAsia="en-GB"/>
        </w:rPr>
      </w:pPr>
    </w:p>
    <w:p w14:paraId="3D037A4E" w14:textId="77777777" w:rsidR="004F7BBF" w:rsidRPr="004F7BBF" w:rsidRDefault="004F7BBF" w:rsidP="004F7BBF">
      <w:pPr>
        <w:rPr>
          <w:b/>
          <w:bCs/>
          <w:lang w:eastAsia="en-GB"/>
        </w:rPr>
      </w:pPr>
      <w:r w:rsidRPr="004F7BBF">
        <w:rPr>
          <w:b/>
          <w:bCs/>
          <w:lang w:eastAsia="en-GB"/>
        </w:rPr>
        <w:lastRenderedPageBreak/>
        <w:t>Adjusted Power Probability</w:t>
      </w:r>
    </w:p>
    <w:p w14:paraId="4977CBFD" w14:textId="7F020550" w:rsidR="004F7BBF" w:rsidRPr="004F7BBF" w:rsidRDefault="004F7BBF" w:rsidP="004F7BBF">
      <w:pPr>
        <w:rPr>
          <w:lang w:eastAsia="en-GB"/>
        </w:rPr>
      </w:pPr>
      <m:oMathPara>
        <m:oMath>
          <m:r>
            <w:rPr>
              <w:rFonts w:ascii="Cambria Math" w:hAnsi="Cambria Math"/>
              <w:lang w:eastAsia="en-GB"/>
            </w:rPr>
            <m:t>P(</m:t>
          </m:r>
          <m:r>
            <m:rPr>
              <m:nor/>
            </m:rPr>
            <w:rPr>
              <w:lang w:eastAsia="en-GB"/>
            </w:rPr>
            <m:t>Power (fatigued)</m:t>
          </m:r>
          <m:r>
            <w:rPr>
              <w:rFonts w:ascii="Cambria Math" w:hAnsi="Cambria Math"/>
              <w:lang w:eastAsia="en-GB"/>
            </w:rPr>
            <m:t>)=0.99×0.6675×0.6675</m:t>
          </m:r>
        </m:oMath>
      </m:oMathPara>
    </w:p>
    <w:p w14:paraId="13D997F5" w14:textId="47EF37D7" w:rsidR="004F7BBF" w:rsidRPr="004F7BBF" w:rsidRDefault="004F7BBF" w:rsidP="004F7BBF">
      <w:pPr>
        <w:rPr>
          <w:lang w:eastAsia="en-GB"/>
        </w:rPr>
      </w:pPr>
      <m:oMathPara>
        <m:oMath>
          <m:sSup>
            <m:sSupPr>
              <m:ctrlPr>
                <w:rPr>
                  <w:rFonts w:ascii="Cambria Math" w:hAnsi="Cambria Math"/>
                  <w:lang w:eastAsia="en-GB"/>
                </w:rPr>
              </m:ctrlPr>
            </m:sSupPr>
            <m:e>
              <m:r>
                <w:rPr>
                  <w:rFonts w:ascii="Cambria Math" w:hAnsi="Cambria Math"/>
                  <w:lang w:eastAsia="en-GB"/>
                </w:rPr>
                <m:t>0.6675</m:t>
              </m:r>
            </m:e>
            <m:sup>
              <m:r>
                <w:rPr>
                  <w:rFonts w:ascii="Cambria Math" w:hAnsi="Cambria Math"/>
                  <w:lang w:eastAsia="en-GB"/>
                </w:rPr>
                <m:t>2</m:t>
              </m:r>
            </m:sup>
          </m:sSup>
          <m:r>
            <w:rPr>
              <w:rFonts w:ascii="Cambria Math" w:hAnsi="Cambria Math"/>
              <w:lang w:eastAsia="en-GB"/>
            </w:rPr>
            <m:t>≈0.4456</m:t>
          </m:r>
        </m:oMath>
      </m:oMathPara>
    </w:p>
    <w:p w14:paraId="1DA74CD3" w14:textId="4B651765" w:rsidR="004F7BBF" w:rsidRPr="004F7BBF" w:rsidRDefault="004F7BBF" w:rsidP="004F7BBF">
      <w:pPr>
        <w:rPr>
          <w:lang w:eastAsia="en-GB"/>
        </w:rPr>
      </w:pPr>
      <m:oMathPara>
        <m:oMath>
          <m:r>
            <w:rPr>
              <w:rFonts w:ascii="Cambria Math" w:hAnsi="Cambria Math"/>
              <w:lang w:eastAsia="en-GB"/>
            </w:rPr>
            <m:t>0.4456×0.99≈0.441</m:t>
          </m:r>
        </m:oMath>
      </m:oMathPara>
    </w:p>
    <w:p w14:paraId="363B04AF" w14:textId="0F2467F6" w:rsidR="004F7BBF" w:rsidRPr="004F7BBF" w:rsidRDefault="004F7BBF" w:rsidP="004F7BBF">
      <w:pPr>
        <w:rPr>
          <w:lang w:eastAsia="en-GB"/>
        </w:rPr>
      </w:pPr>
      <w:r w:rsidRPr="004F7BBF">
        <w:rPr>
          <w:lang w:eastAsia="en-GB"/>
        </w:rPr>
        <w:t>This is a drop from the original value of 0.784.</w:t>
      </w:r>
    </w:p>
    <w:p w14:paraId="112F72BC" w14:textId="77777777" w:rsidR="004F7BBF" w:rsidRPr="004F7BBF" w:rsidRDefault="004F7BBF" w:rsidP="004F7BBF">
      <w:pPr>
        <w:rPr>
          <w:b/>
          <w:bCs/>
          <w:lang w:eastAsia="en-GB"/>
        </w:rPr>
      </w:pPr>
      <w:r w:rsidRPr="004F7BBF">
        <w:rPr>
          <w:b/>
          <w:bCs/>
          <w:lang w:eastAsia="en-GB"/>
        </w:rPr>
        <w:t>Adjusted Hot Water Probability</w:t>
      </w:r>
    </w:p>
    <w:p w14:paraId="645162DF" w14:textId="26997CA7" w:rsidR="004F7BBF" w:rsidRPr="004F7BBF" w:rsidRDefault="004F7BBF" w:rsidP="004F7BBF">
      <w:pPr>
        <w:rPr>
          <w:lang w:eastAsia="en-GB"/>
        </w:rPr>
      </w:pPr>
      <m:oMathPara>
        <m:oMath>
          <m:r>
            <w:rPr>
              <w:rFonts w:ascii="Cambria Math" w:hAnsi="Cambria Math"/>
              <w:lang w:eastAsia="en-GB"/>
            </w:rPr>
            <m:t>P(</m:t>
          </m:r>
          <m:r>
            <m:rPr>
              <m:nor/>
            </m:rPr>
            <w:rPr>
              <w:lang w:eastAsia="en-GB"/>
            </w:rPr>
            <m:t>Hot water (fatigued)</m:t>
          </m:r>
          <m:r>
            <w:rPr>
              <w:rFonts w:ascii="Cambria Math" w:hAnsi="Cambria Math"/>
              <w:lang w:eastAsia="en-GB"/>
            </w:rPr>
            <m:t>)=0.98901×0.441×0.99</m:t>
          </m:r>
        </m:oMath>
      </m:oMathPara>
    </w:p>
    <w:p w14:paraId="214AF748" w14:textId="38599E1C" w:rsidR="004F7BBF" w:rsidRPr="004F7BBF" w:rsidRDefault="004F7BBF" w:rsidP="004F7BBF">
      <w:pPr>
        <w:rPr>
          <w:lang w:eastAsia="en-GB"/>
        </w:rPr>
      </w:pPr>
      <m:oMathPara>
        <m:oMath>
          <m:r>
            <w:rPr>
              <w:rFonts w:ascii="Cambria Math" w:hAnsi="Cambria Math"/>
              <w:lang w:eastAsia="en-GB"/>
            </w:rPr>
            <m:t>≈0.431</m:t>
          </m:r>
        </m:oMath>
      </m:oMathPara>
    </w:p>
    <w:p w14:paraId="53FD38B5" w14:textId="3CD1E798" w:rsidR="004F7BBF" w:rsidRPr="004F7BBF" w:rsidRDefault="004F7BBF" w:rsidP="004F7BBF">
      <w:pPr>
        <w:rPr>
          <w:lang w:eastAsia="en-GB"/>
        </w:rPr>
      </w:pPr>
      <w:r w:rsidRPr="004F7BBF">
        <w:rPr>
          <w:lang w:eastAsia="en-GB"/>
        </w:rPr>
        <w:t>So</w:t>
      </w:r>
      <w:r>
        <w:rPr>
          <w:lang w:eastAsia="en-GB"/>
        </w:rPr>
        <w:t>,</w:t>
      </w:r>
      <w:r w:rsidRPr="004F7BBF">
        <w:rPr>
          <w:lang w:eastAsia="en-GB"/>
        </w:rPr>
        <w:t xml:space="preserve"> hot water availability falls from 77% to 43%.</w:t>
      </w:r>
    </w:p>
    <w:p w14:paraId="34755065" w14:textId="77777777" w:rsidR="004F7BBF" w:rsidRPr="004F7BBF" w:rsidRDefault="004F7BBF" w:rsidP="004F7BBF">
      <w:pPr>
        <w:rPr>
          <w:b/>
          <w:bCs/>
          <w:lang w:eastAsia="en-GB"/>
        </w:rPr>
      </w:pPr>
      <w:r w:rsidRPr="004F7BBF">
        <w:rPr>
          <w:b/>
          <w:bCs/>
          <w:lang w:eastAsia="en-GB"/>
        </w:rPr>
        <w:t>Adjusted Cup Probability</w:t>
      </w:r>
    </w:p>
    <w:p w14:paraId="139A07F6" w14:textId="77777777" w:rsidR="004F7BBF" w:rsidRPr="004F7BBF" w:rsidRDefault="004F7BBF" w:rsidP="004F7BBF">
      <w:pPr>
        <w:rPr>
          <w:lang w:eastAsia="en-GB"/>
        </w:rPr>
      </w:pPr>
      <w:r w:rsidRPr="004F7BBF">
        <w:rPr>
          <w:lang w:eastAsia="en-GB"/>
        </w:rPr>
        <w:t>Cup availability remains 1.0, but Bill’s ability to select a cup drops to 90%:</w:t>
      </w:r>
    </w:p>
    <w:p w14:paraId="173036F8" w14:textId="246FEAC2" w:rsidR="004F7BBF" w:rsidRPr="004F7BBF" w:rsidRDefault="004F7BBF" w:rsidP="004F7BBF">
      <w:pPr>
        <w:rPr>
          <w:lang w:eastAsia="en-GB"/>
        </w:rPr>
      </w:pPr>
      <m:oMathPara>
        <m:oMath>
          <m:r>
            <w:rPr>
              <w:rFonts w:ascii="Cambria Math" w:hAnsi="Cambria Math"/>
              <w:lang w:eastAsia="en-GB"/>
            </w:rPr>
            <m:t>P(</m:t>
          </m:r>
          <m:r>
            <m:rPr>
              <m:nor/>
            </m:rPr>
            <w:rPr>
              <w:lang w:eastAsia="en-GB"/>
            </w:rPr>
            <m:t>Cup usable (fatigued)</m:t>
          </m:r>
          <m:r>
            <w:rPr>
              <w:rFonts w:ascii="Cambria Math" w:hAnsi="Cambria Math"/>
              <w:lang w:eastAsia="en-GB"/>
            </w:rPr>
            <m:t>)=0.99×0.90=0.891</m:t>
          </m:r>
        </m:oMath>
      </m:oMathPara>
    </w:p>
    <w:p w14:paraId="2FB99053" w14:textId="77777777" w:rsidR="004F7BBF" w:rsidRPr="004F7BBF" w:rsidRDefault="004F7BBF" w:rsidP="004F7BBF">
      <w:pPr>
        <w:rPr>
          <w:b/>
          <w:bCs/>
          <w:lang w:eastAsia="en-GB"/>
        </w:rPr>
      </w:pPr>
      <w:r w:rsidRPr="004F7BBF">
        <w:rPr>
          <w:b/>
          <w:bCs/>
          <w:lang w:eastAsia="en-GB"/>
        </w:rPr>
        <w:t>Ingredients Under Fatigue</w:t>
      </w:r>
    </w:p>
    <w:p w14:paraId="7CE29DE2" w14:textId="77777777" w:rsidR="004F7BBF" w:rsidRPr="004F7BBF" w:rsidRDefault="004F7BBF" w:rsidP="004F7BBF">
      <w:pPr>
        <w:rPr>
          <w:lang w:eastAsia="en-GB"/>
        </w:rPr>
      </w:pPr>
      <w:r w:rsidRPr="004F7BBF">
        <w:rPr>
          <w:lang w:eastAsia="en-GB"/>
        </w:rPr>
        <w:t>No changes are specified, so:</w:t>
      </w:r>
    </w:p>
    <w:p w14:paraId="1CCFF039" w14:textId="692A8FAF" w:rsidR="004F7BBF" w:rsidRPr="004F7BBF" w:rsidRDefault="004F7BBF" w:rsidP="004F7BBF">
      <w:pPr>
        <w:rPr>
          <w:lang w:eastAsia="en-GB"/>
        </w:rPr>
      </w:pPr>
      <m:oMathPara>
        <m:oMath>
          <m:r>
            <w:rPr>
              <w:rFonts w:ascii="Cambria Math" w:hAnsi="Cambria Math"/>
              <w:lang w:eastAsia="en-GB"/>
            </w:rPr>
            <m:t>P(</m:t>
          </m:r>
          <m:r>
            <m:rPr>
              <m:nor/>
            </m:rPr>
            <w:rPr>
              <w:lang w:eastAsia="en-GB"/>
            </w:rPr>
            <m:t>Ingredients (fatigued)</m:t>
          </m:r>
          <m:r>
            <w:rPr>
              <w:rFonts w:ascii="Cambria Math" w:hAnsi="Cambria Math"/>
              <w:lang w:eastAsia="en-GB"/>
            </w:rPr>
            <m:t>)=0.901</m:t>
          </m:r>
        </m:oMath>
      </m:oMathPara>
    </w:p>
    <w:p w14:paraId="703F7DC4" w14:textId="77777777" w:rsidR="004F7BBF" w:rsidRPr="004F7BBF" w:rsidRDefault="004F7BBF" w:rsidP="004F7BBF">
      <w:pPr>
        <w:rPr>
          <w:b/>
          <w:bCs/>
          <w:lang w:eastAsia="en-GB"/>
        </w:rPr>
      </w:pPr>
      <w:r w:rsidRPr="004F7BBF">
        <w:rPr>
          <w:b/>
          <w:bCs/>
          <w:lang w:eastAsia="en-GB"/>
        </w:rPr>
        <w:t>Overall Probability of Success (Fatigued)</w:t>
      </w:r>
    </w:p>
    <w:p w14:paraId="4EC8B7D9" w14:textId="16315DF0" w:rsidR="004F7BBF" w:rsidRPr="004F7BBF" w:rsidRDefault="004F7BBF" w:rsidP="004F7BBF">
      <w:pPr>
        <w:rPr>
          <w:lang w:eastAsia="en-GB"/>
        </w:rPr>
      </w:pPr>
      <m:oMathPara>
        <m:oMath>
          <m:sSub>
            <m:sSubPr>
              <m:ctrlPr>
                <w:rPr>
                  <w:rFonts w:ascii="Cambria Math" w:hAnsi="Cambria Math"/>
                  <w:lang w:eastAsia="en-GB"/>
                </w:rPr>
              </m:ctrlPr>
            </m:sSubPr>
            <m:e>
              <m:r>
                <w:rPr>
                  <w:rFonts w:ascii="Cambria Math" w:hAnsi="Cambria Math"/>
                  <w:lang w:eastAsia="en-GB"/>
                </w:rPr>
                <m:t>P</m:t>
              </m:r>
            </m:e>
            <m:sub>
              <m:r>
                <m:rPr>
                  <m:nor/>
                </m:rPr>
                <w:rPr>
                  <w:lang w:eastAsia="en-GB"/>
                </w:rPr>
                <m:t>fatigued</m:t>
              </m:r>
            </m:sub>
          </m:sSub>
          <m:r>
            <w:rPr>
              <w:rFonts w:ascii="Cambria Math" w:hAnsi="Cambria Math"/>
              <w:lang w:eastAsia="en-GB"/>
            </w:rPr>
            <m:t>=0.431×0.891×0.901</m:t>
          </m:r>
        </m:oMath>
      </m:oMathPara>
    </w:p>
    <w:p w14:paraId="0541CC30" w14:textId="792FD342" w:rsidR="004F7BBF" w:rsidRPr="004F7BBF" w:rsidRDefault="004F7BBF" w:rsidP="004F7BBF">
      <w:pPr>
        <w:rPr>
          <w:lang w:eastAsia="en-GB"/>
        </w:rPr>
      </w:pPr>
      <m:oMathPara>
        <m:oMath>
          <m:r>
            <w:rPr>
              <w:rFonts w:ascii="Cambria Math" w:hAnsi="Cambria Math"/>
              <w:lang w:eastAsia="en-GB"/>
            </w:rPr>
            <m:t>0.431×0.891≈0.384</m:t>
          </m:r>
        </m:oMath>
      </m:oMathPara>
    </w:p>
    <w:p w14:paraId="4843046F" w14:textId="3B25AEBC" w:rsidR="004F7BBF" w:rsidRPr="004F7BBF" w:rsidRDefault="004F7BBF" w:rsidP="004F7BBF">
      <w:pPr>
        <w:rPr>
          <w:lang w:eastAsia="en-GB"/>
        </w:rPr>
      </w:pPr>
      <m:oMathPara>
        <m:oMath>
          <m:r>
            <w:rPr>
              <w:rFonts w:ascii="Cambria Math" w:hAnsi="Cambria Math"/>
              <w:lang w:eastAsia="en-GB"/>
            </w:rPr>
            <m:t>0.384×0.901≈0.346</m:t>
          </m:r>
        </m:oMath>
      </m:oMathPara>
    </w:p>
    <w:p w14:paraId="4E0DFC9A" w14:textId="4B2D81A6" w:rsidR="004F7BBF" w:rsidRDefault="00C947F0" w:rsidP="004F7BBF">
      <w:pPr>
        <w:rPr>
          <w:lang w:eastAsia="en-GB"/>
        </w:rPr>
      </w:pPr>
      <w:r>
        <w:rPr>
          <w:lang w:eastAsia="en-GB"/>
        </w:rPr>
        <w:t>W</w:t>
      </w:r>
      <w:r w:rsidR="004F7BBF" w:rsidRPr="004F7BBF">
        <w:rPr>
          <w:lang w:eastAsia="en-GB"/>
        </w:rPr>
        <w:t>hen Bill is tired, his chance of success drops to around 35%, almost half of the normal value. The biggest contributors to this reduction are the plug</w:t>
      </w:r>
      <w:r w:rsidR="004F7BBF" w:rsidRPr="004F7BBF">
        <w:rPr>
          <w:lang w:eastAsia="en-GB"/>
        </w:rPr>
        <w:noBreakHyphen/>
        <w:t>in and switch</w:t>
      </w:r>
      <w:r w:rsidR="004F7BBF" w:rsidRPr="004F7BBF">
        <w:rPr>
          <w:lang w:eastAsia="en-GB"/>
        </w:rPr>
        <w:noBreakHyphen/>
        <w:t>on actions, which are both manual tasks that rely heavily on attention and coordination.</w:t>
      </w:r>
    </w:p>
    <w:p w14:paraId="2153AE2E" w14:textId="77777777" w:rsidR="00D7638C" w:rsidRDefault="00D7638C" w:rsidP="004F7BBF">
      <w:pPr>
        <w:rPr>
          <w:lang w:eastAsia="en-GB"/>
        </w:rPr>
      </w:pPr>
    </w:p>
    <w:p w14:paraId="1EDD4E40" w14:textId="77777777" w:rsidR="00D7638C" w:rsidRDefault="00D7638C" w:rsidP="004F7BBF">
      <w:pPr>
        <w:rPr>
          <w:lang w:eastAsia="en-GB"/>
        </w:rPr>
      </w:pPr>
    </w:p>
    <w:p w14:paraId="0D990738" w14:textId="77777777" w:rsidR="005E3C6C" w:rsidRDefault="005E3C6C" w:rsidP="004F7BBF">
      <w:pPr>
        <w:rPr>
          <w:lang w:eastAsia="en-GB"/>
        </w:rPr>
      </w:pPr>
    </w:p>
    <w:p w14:paraId="737FE4BC" w14:textId="77777777" w:rsidR="005E3C6C" w:rsidRDefault="005E3C6C" w:rsidP="004F7BBF">
      <w:pPr>
        <w:rPr>
          <w:lang w:eastAsia="en-GB"/>
        </w:rPr>
      </w:pPr>
    </w:p>
    <w:p w14:paraId="4A3E988F" w14:textId="77777777" w:rsidR="005E3C6C" w:rsidRDefault="005E3C6C" w:rsidP="004F7BBF">
      <w:pPr>
        <w:rPr>
          <w:lang w:eastAsia="en-GB"/>
        </w:rPr>
      </w:pPr>
    </w:p>
    <w:p w14:paraId="789FC1DE" w14:textId="77777777" w:rsidR="005E3C6C" w:rsidRDefault="005E3C6C" w:rsidP="004F7BBF">
      <w:pPr>
        <w:rPr>
          <w:lang w:eastAsia="en-GB"/>
        </w:rPr>
      </w:pPr>
    </w:p>
    <w:p w14:paraId="7E6D2076" w14:textId="75E81C12" w:rsidR="005E3C6C" w:rsidRDefault="005E3C6C" w:rsidP="005E3C6C">
      <w:pPr>
        <w:pStyle w:val="Heading1"/>
        <w:numPr>
          <w:ilvl w:val="0"/>
          <w:numId w:val="1"/>
        </w:numPr>
        <w:rPr>
          <w:lang w:eastAsia="en-GB"/>
        </w:rPr>
      </w:pPr>
      <w:bookmarkStart w:id="5" w:name="_Toc227575332"/>
      <w:r>
        <w:rPr>
          <w:lang w:eastAsia="en-GB"/>
        </w:rPr>
        <w:lastRenderedPageBreak/>
        <w:t>Conclusion</w:t>
      </w:r>
      <w:bookmarkEnd w:id="5"/>
    </w:p>
    <w:p w14:paraId="4AB4BB88" w14:textId="77777777" w:rsidR="0058169A" w:rsidRDefault="00CF4443" w:rsidP="004043C7">
      <w:pPr>
        <w:pStyle w:val="NormalWeb"/>
        <w:rPr>
          <w:rFonts w:asciiTheme="minorHAnsi" w:hAnsiTheme="minorHAnsi"/>
        </w:rPr>
      </w:pPr>
      <w:r>
        <w:rPr>
          <w:rFonts w:asciiTheme="minorHAnsi" w:hAnsiTheme="minorHAnsi"/>
        </w:rPr>
        <w:t>When using the</w:t>
      </w:r>
      <w:r w:rsidR="004043C7" w:rsidRPr="004043C7">
        <w:rPr>
          <w:rFonts w:asciiTheme="minorHAnsi" w:hAnsiTheme="minorHAnsi"/>
        </w:rPr>
        <w:t xml:space="preserve"> fault tree, it bec</w:t>
      </w:r>
      <w:r>
        <w:rPr>
          <w:rFonts w:asciiTheme="minorHAnsi" w:hAnsiTheme="minorHAnsi"/>
        </w:rPr>
        <w:t>ame</w:t>
      </w:r>
      <w:r w:rsidR="004043C7" w:rsidRPr="004043C7">
        <w:rPr>
          <w:rFonts w:asciiTheme="minorHAnsi" w:hAnsiTheme="minorHAnsi"/>
        </w:rPr>
        <w:t xml:space="preserve"> </w:t>
      </w:r>
      <w:r>
        <w:rPr>
          <w:rFonts w:asciiTheme="minorHAnsi" w:hAnsiTheme="minorHAnsi"/>
        </w:rPr>
        <w:t>clear that making a cup of tea isn’t as simple as it seems</w:t>
      </w:r>
      <w:r w:rsidR="004043C7" w:rsidRPr="004043C7">
        <w:rPr>
          <w:rFonts w:asciiTheme="minorHAnsi" w:hAnsiTheme="minorHAnsi"/>
        </w:rPr>
        <w:t xml:space="preserve"> in everyday life</w:t>
      </w:r>
      <w:r w:rsidR="003B5082">
        <w:rPr>
          <w:rFonts w:asciiTheme="minorHAnsi" w:hAnsiTheme="minorHAnsi"/>
        </w:rPr>
        <w:t>; t</w:t>
      </w:r>
      <w:r w:rsidR="004043C7" w:rsidRPr="004043C7">
        <w:rPr>
          <w:rFonts w:asciiTheme="minorHAnsi" w:hAnsiTheme="minorHAnsi"/>
        </w:rPr>
        <w:t xml:space="preserve">here are lots of small steps that </w:t>
      </w:r>
      <w:r w:rsidR="00493449" w:rsidRPr="004043C7">
        <w:rPr>
          <w:rFonts w:asciiTheme="minorHAnsi" w:hAnsiTheme="minorHAnsi"/>
        </w:rPr>
        <w:t>must</w:t>
      </w:r>
      <w:r w:rsidR="004043C7" w:rsidRPr="004043C7">
        <w:rPr>
          <w:rFonts w:asciiTheme="minorHAnsi" w:hAnsiTheme="minorHAnsi"/>
        </w:rPr>
        <w:t xml:space="preserve"> go right. Under normal conditions, Bill’s chance of getting everything right </w:t>
      </w:r>
      <w:r w:rsidR="00493449">
        <w:rPr>
          <w:rFonts w:asciiTheme="minorHAnsi" w:hAnsiTheme="minorHAnsi"/>
        </w:rPr>
        <w:t>is</w:t>
      </w:r>
      <w:r w:rsidR="004043C7" w:rsidRPr="004043C7">
        <w:rPr>
          <w:rFonts w:asciiTheme="minorHAnsi" w:hAnsiTheme="minorHAnsi"/>
        </w:rPr>
        <w:t xml:space="preserve"> around 68%. Nothing</w:t>
      </w:r>
      <w:r w:rsidR="003B5082">
        <w:rPr>
          <w:rFonts w:asciiTheme="minorHAnsi" w:hAnsiTheme="minorHAnsi"/>
        </w:rPr>
        <w:t xml:space="preserve"> big</w:t>
      </w:r>
      <w:r w:rsidR="004043C7" w:rsidRPr="004043C7">
        <w:rPr>
          <w:rFonts w:asciiTheme="minorHAnsi" w:hAnsiTheme="minorHAnsi"/>
        </w:rPr>
        <w:t xml:space="preserve"> is failing</w:t>
      </w:r>
      <w:r w:rsidR="00493449">
        <w:rPr>
          <w:rFonts w:asciiTheme="minorHAnsi" w:hAnsiTheme="minorHAnsi"/>
        </w:rPr>
        <w:t>;</w:t>
      </w:r>
      <w:r w:rsidR="004043C7" w:rsidRPr="004043C7">
        <w:rPr>
          <w:rFonts w:asciiTheme="minorHAnsi" w:hAnsiTheme="minorHAnsi"/>
        </w:rPr>
        <w:t xml:space="preserve"> it</w:t>
      </w:r>
      <w:r w:rsidR="00C947F0">
        <w:rPr>
          <w:rFonts w:asciiTheme="minorHAnsi" w:hAnsiTheme="minorHAnsi"/>
        </w:rPr>
        <w:t xml:space="preserve"> i</w:t>
      </w:r>
      <w:r w:rsidR="004043C7" w:rsidRPr="004043C7">
        <w:rPr>
          <w:rFonts w:asciiTheme="minorHAnsi" w:hAnsiTheme="minorHAnsi"/>
        </w:rPr>
        <w:t>s just that a chain of likely events still leaves room for things to go wrong.</w:t>
      </w:r>
    </w:p>
    <w:p w14:paraId="01EB6156" w14:textId="43D11595" w:rsidR="004043C7" w:rsidRPr="004043C7" w:rsidRDefault="0058169A" w:rsidP="004043C7">
      <w:pPr>
        <w:pStyle w:val="NormalWeb"/>
        <w:rPr>
          <w:rFonts w:asciiTheme="minorHAnsi" w:hAnsiTheme="minorHAnsi"/>
        </w:rPr>
      </w:pPr>
      <w:r>
        <w:rPr>
          <w:rFonts w:asciiTheme="minorHAnsi" w:hAnsiTheme="minorHAnsi"/>
        </w:rPr>
        <w:t>The standout</w:t>
      </w:r>
      <w:r w:rsidR="004043C7" w:rsidRPr="004043C7">
        <w:rPr>
          <w:rFonts w:asciiTheme="minorHAnsi" w:hAnsiTheme="minorHAnsi"/>
        </w:rPr>
        <w:t xml:space="preserve"> from the analysis is the electrical step</w:t>
      </w:r>
      <w:r>
        <w:rPr>
          <w:rFonts w:asciiTheme="minorHAnsi" w:hAnsiTheme="minorHAnsi"/>
        </w:rPr>
        <w:t>s</w:t>
      </w:r>
      <w:r w:rsidR="004043C7" w:rsidRPr="004043C7">
        <w:rPr>
          <w:rFonts w:asciiTheme="minorHAnsi" w:hAnsiTheme="minorHAnsi"/>
        </w:rPr>
        <w:t>. Plugging in the kettle and switching it on are both manual actions, and they</w:t>
      </w:r>
      <w:r w:rsidR="00393380">
        <w:rPr>
          <w:rFonts w:asciiTheme="minorHAnsi" w:hAnsiTheme="minorHAnsi"/>
        </w:rPr>
        <w:t xml:space="preserve"> a</w:t>
      </w:r>
      <w:r w:rsidR="004043C7" w:rsidRPr="004043C7">
        <w:rPr>
          <w:rFonts w:asciiTheme="minorHAnsi" w:hAnsiTheme="minorHAnsi"/>
        </w:rPr>
        <w:t xml:space="preserve">re the least reliable parts of the whole process. The ingredients are almost always available, and the cup is rarely a problem, but the kettle only works if Bill </w:t>
      </w:r>
      <w:r w:rsidR="00493449" w:rsidRPr="004043C7">
        <w:rPr>
          <w:rFonts w:asciiTheme="minorHAnsi" w:hAnsiTheme="minorHAnsi"/>
        </w:rPr>
        <w:t>manages</w:t>
      </w:r>
      <w:r w:rsidR="004043C7" w:rsidRPr="004043C7">
        <w:rPr>
          <w:rFonts w:asciiTheme="minorHAnsi" w:hAnsiTheme="minorHAnsi"/>
        </w:rPr>
        <w:t xml:space="preserve"> to activate it properly.</w:t>
      </w:r>
      <w:r w:rsidR="00393380">
        <w:rPr>
          <w:rFonts w:asciiTheme="minorHAnsi" w:hAnsiTheme="minorHAnsi"/>
        </w:rPr>
        <w:t xml:space="preserve"> B</w:t>
      </w:r>
      <w:r w:rsidR="004043C7" w:rsidRPr="004043C7">
        <w:rPr>
          <w:rFonts w:asciiTheme="minorHAnsi" w:hAnsiTheme="minorHAnsi"/>
        </w:rPr>
        <w:t>ecause those steps sit high up in the structure and feed into an AND gate, any slip there has a big impact on the outcome.</w:t>
      </w:r>
    </w:p>
    <w:p w14:paraId="3E01C70E" w14:textId="64BC9CCC" w:rsidR="004043C7" w:rsidRPr="004043C7" w:rsidRDefault="004043C7" w:rsidP="004043C7">
      <w:pPr>
        <w:pStyle w:val="NormalWeb"/>
        <w:rPr>
          <w:rFonts w:asciiTheme="minorHAnsi" w:hAnsiTheme="minorHAnsi"/>
        </w:rPr>
      </w:pPr>
      <w:r w:rsidRPr="004043C7">
        <w:rPr>
          <w:rFonts w:asciiTheme="minorHAnsi" w:hAnsiTheme="minorHAnsi"/>
        </w:rPr>
        <w:t xml:space="preserve">Once fatigue is added, Bill’s ability to plug in and switch on the kettle </w:t>
      </w:r>
      <w:r w:rsidR="00125C95">
        <w:rPr>
          <w:rFonts w:asciiTheme="minorHAnsi" w:hAnsiTheme="minorHAnsi"/>
        </w:rPr>
        <w:t>is reduced</w:t>
      </w:r>
      <w:r w:rsidRPr="004043C7">
        <w:rPr>
          <w:rFonts w:asciiTheme="minorHAnsi" w:hAnsiTheme="minorHAnsi"/>
        </w:rPr>
        <w:t>, and even though nothing else in the system changes, his overall chance of success drops to about 35%. The cup</w:t>
      </w:r>
      <w:r w:rsidR="00493449">
        <w:rPr>
          <w:rFonts w:asciiTheme="minorHAnsi" w:hAnsiTheme="minorHAnsi"/>
        </w:rPr>
        <w:t xml:space="preserve"> selection drop also contributes, but the electrical actions </w:t>
      </w:r>
      <w:r w:rsidR="007F4276">
        <w:rPr>
          <w:rFonts w:asciiTheme="minorHAnsi" w:hAnsiTheme="minorHAnsi"/>
        </w:rPr>
        <w:t>remain</w:t>
      </w:r>
      <w:r w:rsidR="00707ACF">
        <w:rPr>
          <w:rFonts w:asciiTheme="minorHAnsi" w:hAnsiTheme="minorHAnsi"/>
        </w:rPr>
        <w:t xml:space="preserve"> </w:t>
      </w:r>
      <w:r w:rsidR="00493449">
        <w:rPr>
          <w:rFonts w:asciiTheme="minorHAnsi" w:hAnsiTheme="minorHAnsi"/>
        </w:rPr>
        <w:t>the biggest source of</w:t>
      </w:r>
      <w:r w:rsidRPr="004043C7">
        <w:rPr>
          <w:rFonts w:asciiTheme="minorHAnsi" w:hAnsiTheme="minorHAnsi"/>
        </w:rPr>
        <w:t xml:space="preserve"> risk. This shows how everyday tasks can be </w:t>
      </w:r>
      <w:r w:rsidR="006C4862">
        <w:rPr>
          <w:rFonts w:asciiTheme="minorHAnsi" w:hAnsiTheme="minorHAnsi"/>
        </w:rPr>
        <w:t>influenced by</w:t>
      </w:r>
      <w:r w:rsidRPr="004043C7">
        <w:rPr>
          <w:rFonts w:asciiTheme="minorHAnsi" w:hAnsiTheme="minorHAnsi"/>
        </w:rPr>
        <w:t xml:space="preserve"> human </w:t>
      </w:r>
      <w:r w:rsidR="006C4862">
        <w:rPr>
          <w:rFonts w:asciiTheme="minorHAnsi" w:hAnsiTheme="minorHAnsi"/>
        </w:rPr>
        <w:t>factors</w:t>
      </w:r>
      <w:r w:rsidRPr="004043C7">
        <w:rPr>
          <w:rFonts w:asciiTheme="minorHAnsi" w:hAnsiTheme="minorHAnsi"/>
        </w:rPr>
        <w:t>, especially when they rely on small, deliberate actions</w:t>
      </w:r>
      <w:r w:rsidR="006C4862">
        <w:rPr>
          <w:rFonts w:asciiTheme="minorHAnsi" w:hAnsiTheme="minorHAnsi"/>
        </w:rPr>
        <w:t>.</w:t>
      </w:r>
    </w:p>
    <w:p w14:paraId="653E415F" w14:textId="2172CC43" w:rsidR="004043C7" w:rsidRPr="004043C7" w:rsidRDefault="004043C7" w:rsidP="004043C7">
      <w:pPr>
        <w:pStyle w:val="NormalWeb"/>
        <w:rPr>
          <w:rFonts w:asciiTheme="minorHAnsi" w:hAnsiTheme="minorHAnsi"/>
        </w:rPr>
      </w:pPr>
      <w:r w:rsidRPr="004043C7">
        <w:rPr>
          <w:rFonts w:asciiTheme="minorHAnsi" w:hAnsiTheme="minorHAnsi"/>
        </w:rPr>
        <w:t>Overall, the fault tree</w:t>
      </w:r>
      <w:r w:rsidR="00BA2CB9">
        <w:rPr>
          <w:rFonts w:asciiTheme="minorHAnsi" w:hAnsiTheme="minorHAnsi"/>
        </w:rPr>
        <w:t xml:space="preserve"> </w:t>
      </w:r>
      <w:r w:rsidRPr="004043C7">
        <w:rPr>
          <w:rFonts w:asciiTheme="minorHAnsi" w:hAnsiTheme="minorHAnsi"/>
        </w:rPr>
        <w:t>shows not just whether the task is likely to succeed</w:t>
      </w:r>
      <w:r w:rsidR="00BA2CB9">
        <w:rPr>
          <w:rFonts w:asciiTheme="minorHAnsi" w:hAnsiTheme="minorHAnsi"/>
        </w:rPr>
        <w:t xml:space="preserve"> but also why it might fail</w:t>
      </w:r>
      <w:r w:rsidRPr="004043C7">
        <w:rPr>
          <w:rFonts w:asciiTheme="minorHAnsi" w:hAnsiTheme="minorHAnsi"/>
        </w:rPr>
        <w:t xml:space="preserve"> and which parts of the process deserve the most attention. In this case, the technical components are all </w:t>
      </w:r>
      <w:r w:rsidR="006C07BA" w:rsidRPr="004043C7">
        <w:rPr>
          <w:rFonts w:asciiTheme="minorHAnsi" w:hAnsiTheme="minorHAnsi"/>
        </w:rPr>
        <w:t>reliable</w:t>
      </w:r>
      <w:r w:rsidR="006C07BA">
        <w:rPr>
          <w:rFonts w:asciiTheme="minorHAnsi" w:hAnsiTheme="minorHAnsi"/>
        </w:rPr>
        <w:t>;</w:t>
      </w:r>
      <w:r w:rsidRPr="004043C7">
        <w:rPr>
          <w:rFonts w:asciiTheme="minorHAnsi" w:hAnsiTheme="minorHAnsi"/>
        </w:rPr>
        <w:t xml:space="preserve"> it</w:t>
      </w:r>
      <w:r w:rsidR="004D75A6">
        <w:rPr>
          <w:rFonts w:asciiTheme="minorHAnsi" w:hAnsiTheme="minorHAnsi"/>
        </w:rPr>
        <w:t xml:space="preserve"> i</w:t>
      </w:r>
      <w:r w:rsidRPr="004043C7">
        <w:rPr>
          <w:rFonts w:asciiTheme="minorHAnsi" w:hAnsiTheme="minorHAnsi"/>
        </w:rPr>
        <w:t>s the human</w:t>
      </w:r>
      <w:r w:rsidRPr="004043C7">
        <w:rPr>
          <w:rFonts w:asciiTheme="minorHAnsi" w:hAnsiTheme="minorHAnsi"/>
        </w:rPr>
        <w:noBreakHyphen/>
        <w:t xml:space="preserve">dependent steps that </w:t>
      </w:r>
      <w:r w:rsidR="004D75A6">
        <w:rPr>
          <w:rFonts w:asciiTheme="minorHAnsi" w:hAnsiTheme="minorHAnsi"/>
        </w:rPr>
        <w:t>have</w:t>
      </w:r>
      <w:r w:rsidRPr="004043C7">
        <w:rPr>
          <w:rFonts w:asciiTheme="minorHAnsi" w:hAnsiTheme="minorHAnsi"/>
        </w:rPr>
        <w:t xml:space="preserve"> most of the uncertainty. It</w:t>
      </w:r>
      <w:r w:rsidR="004D75A6">
        <w:rPr>
          <w:rFonts w:asciiTheme="minorHAnsi" w:hAnsiTheme="minorHAnsi"/>
        </w:rPr>
        <w:t xml:space="preserve"> i</w:t>
      </w:r>
      <w:r w:rsidRPr="004043C7">
        <w:rPr>
          <w:rFonts w:asciiTheme="minorHAnsi" w:hAnsiTheme="minorHAnsi"/>
        </w:rPr>
        <w:t>s a good reminder that even simple tasks can be influenced by human factors</w:t>
      </w:r>
      <w:r w:rsidR="006C07BA">
        <w:rPr>
          <w:rFonts w:asciiTheme="minorHAnsi" w:hAnsiTheme="minorHAnsi"/>
        </w:rPr>
        <w:t xml:space="preserve">. </w:t>
      </w:r>
    </w:p>
    <w:p w14:paraId="169DAE79" w14:textId="77777777" w:rsidR="005E3C6C" w:rsidRPr="005E3C6C" w:rsidRDefault="005E3C6C" w:rsidP="005E3C6C">
      <w:pPr>
        <w:rPr>
          <w:lang w:eastAsia="en-GB"/>
        </w:rPr>
      </w:pPr>
    </w:p>
    <w:p w14:paraId="4B230045" w14:textId="77777777" w:rsidR="00852C1A" w:rsidRPr="00852C1A" w:rsidRDefault="00852C1A" w:rsidP="00852C1A">
      <w:pPr>
        <w:rPr>
          <w:lang w:eastAsia="en-GB"/>
        </w:rPr>
      </w:pPr>
    </w:p>
    <w:p w14:paraId="3B89C4A2" w14:textId="77777777" w:rsidR="009349B8" w:rsidRPr="009349B8" w:rsidRDefault="009349B8" w:rsidP="009349B8"/>
    <w:p w14:paraId="0FF1E41B" w14:textId="77777777" w:rsidR="00447C9F" w:rsidRPr="00447C9F" w:rsidRDefault="00447C9F" w:rsidP="00447C9F"/>
    <w:p w14:paraId="37ACF20F" w14:textId="77777777" w:rsidR="00951EEB" w:rsidRPr="00951EEB" w:rsidRDefault="00951EEB" w:rsidP="00951EEB"/>
    <w:sectPr w:rsidR="00951EEB" w:rsidRPr="00951E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50306A" w14:textId="77777777" w:rsidR="005650CC" w:rsidRDefault="005650CC" w:rsidP="001E3795">
      <w:pPr>
        <w:spacing w:after="0" w:line="240" w:lineRule="auto"/>
      </w:pPr>
      <w:r>
        <w:separator/>
      </w:r>
    </w:p>
  </w:endnote>
  <w:endnote w:type="continuationSeparator" w:id="0">
    <w:p w14:paraId="01525888" w14:textId="77777777" w:rsidR="005650CC" w:rsidRDefault="005650CC" w:rsidP="001E3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0EC42" w14:textId="77777777" w:rsidR="005650CC" w:rsidRDefault="005650CC" w:rsidP="001E3795">
      <w:pPr>
        <w:spacing w:after="0" w:line="240" w:lineRule="auto"/>
      </w:pPr>
      <w:r>
        <w:separator/>
      </w:r>
    </w:p>
  </w:footnote>
  <w:footnote w:type="continuationSeparator" w:id="0">
    <w:p w14:paraId="01A08CC3" w14:textId="77777777" w:rsidR="005650CC" w:rsidRDefault="005650CC" w:rsidP="001E37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A5B96"/>
    <w:multiLevelType w:val="multilevel"/>
    <w:tmpl w:val="84006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3D20E2"/>
    <w:multiLevelType w:val="multilevel"/>
    <w:tmpl w:val="9250A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C177B0"/>
    <w:multiLevelType w:val="multilevel"/>
    <w:tmpl w:val="CD862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0311C3"/>
    <w:multiLevelType w:val="multilevel"/>
    <w:tmpl w:val="401E0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7D79E8"/>
    <w:multiLevelType w:val="multilevel"/>
    <w:tmpl w:val="0A581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E97D98"/>
    <w:multiLevelType w:val="multilevel"/>
    <w:tmpl w:val="E75EC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AC23ED"/>
    <w:multiLevelType w:val="multilevel"/>
    <w:tmpl w:val="D87A5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3C089A"/>
    <w:multiLevelType w:val="multilevel"/>
    <w:tmpl w:val="398E4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ED335F"/>
    <w:multiLevelType w:val="multilevel"/>
    <w:tmpl w:val="B6962FB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3C5632F"/>
    <w:multiLevelType w:val="multilevel"/>
    <w:tmpl w:val="BABE8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F34D00"/>
    <w:multiLevelType w:val="multilevel"/>
    <w:tmpl w:val="7452F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F214FC"/>
    <w:multiLevelType w:val="multilevel"/>
    <w:tmpl w:val="8C447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19602C"/>
    <w:multiLevelType w:val="multilevel"/>
    <w:tmpl w:val="7A940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014B60"/>
    <w:multiLevelType w:val="multilevel"/>
    <w:tmpl w:val="E6B2D138"/>
    <w:lvl w:ilvl="0">
      <w:start w:val="3"/>
      <w:numFmt w:val="decimal"/>
      <w:lvlText w:val="%1"/>
      <w:lvlJc w:val="left"/>
      <w:pPr>
        <w:ind w:left="672" w:hanging="672"/>
      </w:pPr>
      <w:rPr>
        <w:rFonts w:hint="default"/>
      </w:rPr>
    </w:lvl>
    <w:lvl w:ilvl="1">
      <w:start w:val="1"/>
      <w:numFmt w:val="decimal"/>
      <w:lvlText w:val="%1.%2"/>
      <w:lvlJc w:val="left"/>
      <w:pPr>
        <w:ind w:left="900" w:hanging="72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2160" w:hanging="144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420" w:hanging="2160"/>
      </w:pPr>
      <w:rPr>
        <w:rFonts w:hint="default"/>
      </w:rPr>
    </w:lvl>
    <w:lvl w:ilvl="8">
      <w:start w:val="1"/>
      <w:numFmt w:val="decimal"/>
      <w:lvlText w:val="%1.%2.%3.%4.%5.%6.%7.%8.%9"/>
      <w:lvlJc w:val="left"/>
      <w:pPr>
        <w:ind w:left="3600" w:hanging="2160"/>
      </w:pPr>
      <w:rPr>
        <w:rFonts w:hint="default"/>
      </w:rPr>
    </w:lvl>
  </w:abstractNum>
  <w:abstractNum w:abstractNumId="14" w15:restartNumberingAfterBreak="0">
    <w:nsid w:val="69757792"/>
    <w:multiLevelType w:val="multilevel"/>
    <w:tmpl w:val="D938D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695674"/>
    <w:multiLevelType w:val="multilevel"/>
    <w:tmpl w:val="AA528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03442C"/>
    <w:multiLevelType w:val="multilevel"/>
    <w:tmpl w:val="10D4F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BB08F0"/>
    <w:multiLevelType w:val="multilevel"/>
    <w:tmpl w:val="3B047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C3345D"/>
    <w:multiLevelType w:val="multilevel"/>
    <w:tmpl w:val="140A0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5141761">
    <w:abstractNumId w:val="8"/>
  </w:num>
  <w:num w:numId="2" w16cid:durableId="43674276">
    <w:abstractNumId w:val="17"/>
  </w:num>
  <w:num w:numId="3" w16cid:durableId="1095980968">
    <w:abstractNumId w:val="4"/>
  </w:num>
  <w:num w:numId="4" w16cid:durableId="1716662017">
    <w:abstractNumId w:val="16"/>
  </w:num>
  <w:num w:numId="5" w16cid:durableId="1154180549">
    <w:abstractNumId w:val="2"/>
  </w:num>
  <w:num w:numId="6" w16cid:durableId="1026635399">
    <w:abstractNumId w:val="3"/>
  </w:num>
  <w:num w:numId="7" w16cid:durableId="618490540">
    <w:abstractNumId w:val="10"/>
  </w:num>
  <w:num w:numId="8" w16cid:durableId="667441976">
    <w:abstractNumId w:val="5"/>
  </w:num>
  <w:num w:numId="9" w16cid:durableId="1963682557">
    <w:abstractNumId w:val="15"/>
  </w:num>
  <w:num w:numId="10" w16cid:durableId="1184055736">
    <w:abstractNumId w:val="6"/>
  </w:num>
  <w:num w:numId="11" w16cid:durableId="419446345">
    <w:abstractNumId w:val="9"/>
  </w:num>
  <w:num w:numId="12" w16cid:durableId="576481694">
    <w:abstractNumId w:val="11"/>
  </w:num>
  <w:num w:numId="13" w16cid:durableId="900944141">
    <w:abstractNumId w:val="1"/>
  </w:num>
  <w:num w:numId="14" w16cid:durableId="115757559">
    <w:abstractNumId w:val="13"/>
  </w:num>
  <w:num w:numId="15" w16cid:durableId="140654699">
    <w:abstractNumId w:val="7"/>
  </w:num>
  <w:num w:numId="16" w16cid:durableId="2058627648">
    <w:abstractNumId w:val="0"/>
  </w:num>
  <w:num w:numId="17" w16cid:durableId="462425706">
    <w:abstractNumId w:val="12"/>
  </w:num>
  <w:num w:numId="18" w16cid:durableId="1789620366">
    <w:abstractNumId w:val="18"/>
  </w:num>
  <w:num w:numId="19" w16cid:durableId="68887114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4F6"/>
    <w:rsid w:val="00125C95"/>
    <w:rsid w:val="00161F91"/>
    <w:rsid w:val="00167CAD"/>
    <w:rsid w:val="001C7D1D"/>
    <w:rsid w:val="001E3795"/>
    <w:rsid w:val="001F70DA"/>
    <w:rsid w:val="0026164A"/>
    <w:rsid w:val="00267B4F"/>
    <w:rsid w:val="00305434"/>
    <w:rsid w:val="003175A3"/>
    <w:rsid w:val="00361881"/>
    <w:rsid w:val="00375289"/>
    <w:rsid w:val="00393380"/>
    <w:rsid w:val="003B5082"/>
    <w:rsid w:val="004043C7"/>
    <w:rsid w:val="00447C9F"/>
    <w:rsid w:val="00493449"/>
    <w:rsid w:val="004D75A6"/>
    <w:rsid w:val="004F7BBF"/>
    <w:rsid w:val="005337BC"/>
    <w:rsid w:val="00554CC9"/>
    <w:rsid w:val="005650CC"/>
    <w:rsid w:val="0058169A"/>
    <w:rsid w:val="005E3C6C"/>
    <w:rsid w:val="00645958"/>
    <w:rsid w:val="006843E0"/>
    <w:rsid w:val="006C07BA"/>
    <w:rsid w:val="006C4862"/>
    <w:rsid w:val="00707ACF"/>
    <w:rsid w:val="00711EDA"/>
    <w:rsid w:val="00782477"/>
    <w:rsid w:val="00787575"/>
    <w:rsid w:val="00790D75"/>
    <w:rsid w:val="007964D5"/>
    <w:rsid w:val="007E5828"/>
    <w:rsid w:val="007F4276"/>
    <w:rsid w:val="00852C1A"/>
    <w:rsid w:val="008C5916"/>
    <w:rsid w:val="008D3AE7"/>
    <w:rsid w:val="008E33E5"/>
    <w:rsid w:val="00917605"/>
    <w:rsid w:val="009349B8"/>
    <w:rsid w:val="00951EEB"/>
    <w:rsid w:val="009D4F37"/>
    <w:rsid w:val="00A93492"/>
    <w:rsid w:val="00AE3A9D"/>
    <w:rsid w:val="00B75F24"/>
    <w:rsid w:val="00B917C4"/>
    <w:rsid w:val="00BA2CB9"/>
    <w:rsid w:val="00C10EA4"/>
    <w:rsid w:val="00C31CC1"/>
    <w:rsid w:val="00C442FA"/>
    <w:rsid w:val="00C541E8"/>
    <w:rsid w:val="00C947F0"/>
    <w:rsid w:val="00CC6847"/>
    <w:rsid w:val="00CF4443"/>
    <w:rsid w:val="00CF51AA"/>
    <w:rsid w:val="00D1521E"/>
    <w:rsid w:val="00D7638C"/>
    <w:rsid w:val="00DB76C7"/>
    <w:rsid w:val="00DE46C8"/>
    <w:rsid w:val="00E22D6C"/>
    <w:rsid w:val="00F05AE0"/>
    <w:rsid w:val="00F20F5F"/>
    <w:rsid w:val="00F976FB"/>
    <w:rsid w:val="00FB3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8E2F5"/>
  <w15:chartTrackingRefBased/>
  <w15:docId w15:val="{BE739388-E9CD-4789-A10E-E784241E3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4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34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B34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34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34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34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34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34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34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4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34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B34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34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34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34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34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34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34F6"/>
    <w:rPr>
      <w:rFonts w:eastAsiaTheme="majorEastAsia" w:cstheme="majorBidi"/>
      <w:color w:val="272727" w:themeColor="text1" w:themeTint="D8"/>
    </w:rPr>
  </w:style>
  <w:style w:type="paragraph" w:styleId="Title">
    <w:name w:val="Title"/>
    <w:basedOn w:val="Normal"/>
    <w:next w:val="Normal"/>
    <w:link w:val="TitleChar"/>
    <w:uiPriority w:val="10"/>
    <w:qFormat/>
    <w:rsid w:val="00FB34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4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4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34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34F6"/>
    <w:pPr>
      <w:spacing w:before="160"/>
      <w:jc w:val="center"/>
    </w:pPr>
    <w:rPr>
      <w:i/>
      <w:iCs/>
      <w:color w:val="404040" w:themeColor="text1" w:themeTint="BF"/>
    </w:rPr>
  </w:style>
  <w:style w:type="character" w:customStyle="1" w:styleId="QuoteChar">
    <w:name w:val="Quote Char"/>
    <w:basedOn w:val="DefaultParagraphFont"/>
    <w:link w:val="Quote"/>
    <w:uiPriority w:val="29"/>
    <w:rsid w:val="00FB34F6"/>
    <w:rPr>
      <w:i/>
      <w:iCs/>
      <w:color w:val="404040" w:themeColor="text1" w:themeTint="BF"/>
    </w:rPr>
  </w:style>
  <w:style w:type="paragraph" w:styleId="ListParagraph">
    <w:name w:val="List Paragraph"/>
    <w:basedOn w:val="Normal"/>
    <w:uiPriority w:val="34"/>
    <w:qFormat/>
    <w:rsid w:val="00FB34F6"/>
    <w:pPr>
      <w:ind w:left="720"/>
      <w:contextualSpacing/>
    </w:pPr>
  </w:style>
  <w:style w:type="character" w:styleId="IntenseEmphasis">
    <w:name w:val="Intense Emphasis"/>
    <w:basedOn w:val="DefaultParagraphFont"/>
    <w:uiPriority w:val="21"/>
    <w:qFormat/>
    <w:rsid w:val="00FB34F6"/>
    <w:rPr>
      <w:i/>
      <w:iCs/>
      <w:color w:val="0F4761" w:themeColor="accent1" w:themeShade="BF"/>
    </w:rPr>
  </w:style>
  <w:style w:type="paragraph" w:styleId="IntenseQuote">
    <w:name w:val="Intense Quote"/>
    <w:basedOn w:val="Normal"/>
    <w:next w:val="Normal"/>
    <w:link w:val="IntenseQuoteChar"/>
    <w:uiPriority w:val="30"/>
    <w:qFormat/>
    <w:rsid w:val="00FB34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34F6"/>
    <w:rPr>
      <w:i/>
      <w:iCs/>
      <w:color w:val="0F4761" w:themeColor="accent1" w:themeShade="BF"/>
    </w:rPr>
  </w:style>
  <w:style w:type="character" w:styleId="IntenseReference">
    <w:name w:val="Intense Reference"/>
    <w:basedOn w:val="DefaultParagraphFont"/>
    <w:uiPriority w:val="32"/>
    <w:qFormat/>
    <w:rsid w:val="00FB34F6"/>
    <w:rPr>
      <w:b/>
      <w:bCs/>
      <w:smallCaps/>
      <w:color w:val="0F4761" w:themeColor="accent1" w:themeShade="BF"/>
      <w:spacing w:val="5"/>
    </w:rPr>
  </w:style>
  <w:style w:type="paragraph" w:styleId="TOCHeading">
    <w:name w:val="TOC Heading"/>
    <w:basedOn w:val="Heading1"/>
    <w:next w:val="Normal"/>
    <w:uiPriority w:val="39"/>
    <w:unhideWhenUsed/>
    <w:qFormat/>
    <w:rsid w:val="00305434"/>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1E3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795"/>
  </w:style>
  <w:style w:type="paragraph" w:styleId="Footer">
    <w:name w:val="footer"/>
    <w:basedOn w:val="Normal"/>
    <w:link w:val="FooterChar"/>
    <w:uiPriority w:val="99"/>
    <w:unhideWhenUsed/>
    <w:rsid w:val="001E3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795"/>
  </w:style>
  <w:style w:type="paragraph" w:styleId="NormalWeb">
    <w:name w:val="Normal (Web)"/>
    <w:basedOn w:val="Normal"/>
    <w:uiPriority w:val="99"/>
    <w:semiHidden/>
    <w:unhideWhenUsed/>
    <w:rsid w:val="00951EE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F70DA"/>
    <w:rPr>
      <w:b/>
      <w:bCs/>
    </w:rPr>
  </w:style>
  <w:style w:type="character" w:styleId="Emphasis">
    <w:name w:val="Emphasis"/>
    <w:basedOn w:val="DefaultParagraphFont"/>
    <w:uiPriority w:val="20"/>
    <w:qFormat/>
    <w:rsid w:val="005E3C6C"/>
    <w:rPr>
      <w:i/>
      <w:iCs/>
    </w:rPr>
  </w:style>
  <w:style w:type="paragraph" w:styleId="TOC1">
    <w:name w:val="toc 1"/>
    <w:basedOn w:val="Normal"/>
    <w:next w:val="Normal"/>
    <w:autoRedefine/>
    <w:uiPriority w:val="39"/>
    <w:unhideWhenUsed/>
    <w:rsid w:val="00DB76C7"/>
    <w:pPr>
      <w:spacing w:after="100"/>
    </w:pPr>
  </w:style>
  <w:style w:type="paragraph" w:styleId="TOC2">
    <w:name w:val="toc 2"/>
    <w:basedOn w:val="Normal"/>
    <w:next w:val="Normal"/>
    <w:autoRedefine/>
    <w:uiPriority w:val="39"/>
    <w:unhideWhenUsed/>
    <w:rsid w:val="00DB76C7"/>
    <w:pPr>
      <w:spacing w:after="100"/>
      <w:ind w:left="240"/>
    </w:pPr>
  </w:style>
  <w:style w:type="character" w:styleId="Hyperlink">
    <w:name w:val="Hyperlink"/>
    <w:basedOn w:val="DefaultParagraphFont"/>
    <w:uiPriority w:val="99"/>
    <w:unhideWhenUsed/>
    <w:rsid w:val="00DB76C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72</TotalTime>
  <Pages>9</Pages>
  <Words>1523</Words>
  <Characters>8685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Lane (2313851)</dc:creator>
  <cp:keywords/>
  <dc:description/>
  <cp:lastModifiedBy>Emma Lane (2313851)</cp:lastModifiedBy>
  <cp:revision>11</cp:revision>
  <dcterms:created xsi:type="dcterms:W3CDTF">2026-04-20T10:02:00Z</dcterms:created>
  <dcterms:modified xsi:type="dcterms:W3CDTF">2026-04-20T12:25:00Z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983caf90-1175-4cef-a49c-b38e5ab0abd6</vt:lpwstr>
  </property>
</Properties>
</file>