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47893089"/>
        <w:docPartObj>
          <w:docPartGallery w:val="Cover Pages"/>
          <w:docPartUnique/>
        </w:docPartObj>
      </w:sdtPr>
      <w:sdtEndPr/>
      <w:sdtContent>
        <w:p w14:paraId="4A6BA1EA" w14:textId="5A0566A6" w:rsidR="0044624C" w:rsidRDefault="0044624C">
          <w:r>
            <w:rPr>
              <w:noProof/>
            </w:rPr>
            <mc:AlternateContent>
              <mc:Choice Requires="wpg">
                <w:drawing>
                  <wp:anchor distT="0" distB="0" distL="114300" distR="114300" simplePos="0" relativeHeight="251659264" behindDoc="1" locked="0" layoutInCell="1" allowOverlap="1" wp14:anchorId="1E2F7902" wp14:editId="1E4203E4">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4DB88B4" w14:textId="77777777" w:rsidR="0044624C" w:rsidRDefault="0044624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780BED9" w14:textId="4D1D606A" w:rsidR="0044624C" w:rsidRDefault="0044624C">
                                      <w:pPr>
                                        <w:pStyle w:val="NoSpacing"/>
                                        <w:rPr>
                                          <w:rFonts w:asciiTheme="majorHAnsi" w:eastAsiaTheme="majorEastAsia" w:hAnsiTheme="majorHAnsi" w:cstheme="majorBidi"/>
                                          <w:caps/>
                                          <w:color w:val="FFFFFF" w:themeColor="background1"/>
                                          <w:sz w:val="64"/>
                                          <w:szCs w:val="64"/>
                                        </w:rPr>
                                      </w:pPr>
                                      <w:r w:rsidRPr="0044624C">
                                        <w:rPr>
                                          <w:rFonts w:asciiTheme="majorHAnsi" w:eastAsiaTheme="majorEastAsia" w:hAnsiTheme="majorHAnsi" w:cstheme="majorBidi"/>
                                          <w:caps/>
                                          <w:color w:val="FFFFFF" w:themeColor="background1"/>
                                          <w:sz w:val="64"/>
                                          <w:szCs w:val="64"/>
                                        </w:rPr>
                                        <w:t>L6 - Artificial Intelligence and Machine Learning (ACCA6011)</w:t>
                                      </w:r>
                                      <w:r>
                                        <w:rPr>
                                          <w:rFonts w:asciiTheme="majorHAnsi" w:eastAsiaTheme="majorEastAsia" w:hAnsiTheme="majorHAnsi" w:cstheme="majorBidi"/>
                                          <w:caps/>
                                          <w:color w:val="FFFFFF" w:themeColor="background1"/>
                                          <w:sz w:val="64"/>
                                          <w:szCs w:val="64"/>
                                        </w:rPr>
                                        <w:t xml:space="preserve"> – Assignment 1</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1265B14" w14:textId="04917F22" w:rsidR="0044624C" w:rsidRDefault="0044624C">
                                      <w:pPr>
                                        <w:pStyle w:val="NoSpacing"/>
                                        <w:spacing w:before="120"/>
                                        <w:rPr>
                                          <w:color w:val="156082" w:themeColor="accent1"/>
                                          <w:sz w:val="36"/>
                                          <w:szCs w:val="36"/>
                                        </w:rPr>
                                      </w:pPr>
                                      <w:r>
                                        <w:rPr>
                                          <w:color w:val="156082" w:themeColor="accent1"/>
                                          <w:sz w:val="36"/>
                                          <w:szCs w:val="36"/>
                                        </w:rPr>
                                        <w:t>Charlie Keirl (2103411)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2F7902"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04DB88B4" w14:textId="77777777" w:rsidR="0044624C" w:rsidRDefault="0044624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3780BED9" w14:textId="4D1D606A" w:rsidR="0044624C" w:rsidRDefault="0044624C">
                                <w:pPr>
                                  <w:pStyle w:val="NoSpacing"/>
                                  <w:rPr>
                                    <w:rFonts w:asciiTheme="majorHAnsi" w:eastAsiaTheme="majorEastAsia" w:hAnsiTheme="majorHAnsi" w:cstheme="majorBidi"/>
                                    <w:caps/>
                                    <w:color w:val="FFFFFF" w:themeColor="background1"/>
                                    <w:sz w:val="64"/>
                                    <w:szCs w:val="64"/>
                                  </w:rPr>
                                </w:pPr>
                                <w:r w:rsidRPr="0044624C">
                                  <w:rPr>
                                    <w:rFonts w:asciiTheme="majorHAnsi" w:eastAsiaTheme="majorEastAsia" w:hAnsiTheme="majorHAnsi" w:cstheme="majorBidi"/>
                                    <w:caps/>
                                    <w:color w:val="FFFFFF" w:themeColor="background1"/>
                                    <w:sz w:val="64"/>
                                    <w:szCs w:val="64"/>
                                  </w:rPr>
                                  <w:t>L6 - Artificial Intelligence and Machine Learning (ACCA6011)</w:t>
                                </w:r>
                                <w:r>
                                  <w:rPr>
                                    <w:rFonts w:asciiTheme="majorHAnsi" w:eastAsiaTheme="majorEastAsia" w:hAnsiTheme="majorHAnsi" w:cstheme="majorBidi"/>
                                    <w:caps/>
                                    <w:color w:val="FFFFFF" w:themeColor="background1"/>
                                    <w:sz w:val="64"/>
                                    <w:szCs w:val="64"/>
                                  </w:rPr>
                                  <w:t xml:space="preserve"> – Assignment 1</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1265B14" w14:textId="04917F22" w:rsidR="0044624C" w:rsidRDefault="0044624C">
                                <w:pPr>
                                  <w:pStyle w:val="NoSpacing"/>
                                  <w:spacing w:before="120"/>
                                  <w:rPr>
                                    <w:color w:val="156082" w:themeColor="accent1"/>
                                    <w:sz w:val="36"/>
                                    <w:szCs w:val="36"/>
                                  </w:rPr>
                                </w:pPr>
                                <w:r>
                                  <w:rPr>
                                    <w:color w:val="156082" w:themeColor="accent1"/>
                                    <w:sz w:val="36"/>
                                    <w:szCs w:val="36"/>
                                  </w:rPr>
                                  <w:t>Charlie Keirl (2103411)</w:t>
                                </w:r>
                              </w:p>
                            </w:sdtContent>
                          </w:sdt>
                        </w:txbxContent>
                      </v:textbox>
                    </v:shape>
                    <w10:wrap anchorx="page" anchory="page"/>
                  </v:group>
                </w:pict>
              </mc:Fallback>
            </mc:AlternateContent>
          </w:r>
        </w:p>
        <w:p w14:paraId="7CEA39FD" w14:textId="659C0436" w:rsidR="0044624C" w:rsidRDefault="0044624C">
          <w:r>
            <w:br w:type="page"/>
          </w:r>
        </w:p>
      </w:sdtContent>
    </w:sdt>
    <w:sdt>
      <w:sdtPr>
        <w:id w:val="703692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8CF228D" w14:textId="36B606F6" w:rsidR="007036B5" w:rsidRDefault="007036B5">
          <w:pPr>
            <w:pStyle w:val="TOCHeading"/>
          </w:pPr>
          <w:r>
            <w:t>Contents</w:t>
          </w:r>
        </w:p>
        <w:p w14:paraId="54A60A13" w14:textId="5C3A83BC" w:rsidR="00494C1F" w:rsidRDefault="007036B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824013" w:history="1">
            <w:r w:rsidR="00494C1F" w:rsidRPr="00AC627B">
              <w:rPr>
                <w:rStyle w:val="Hyperlink"/>
                <w:noProof/>
              </w:rPr>
              <w:t>Introduction</w:t>
            </w:r>
            <w:r w:rsidR="00494C1F">
              <w:rPr>
                <w:noProof/>
                <w:webHidden/>
              </w:rPr>
              <w:tab/>
            </w:r>
            <w:r w:rsidR="00494C1F">
              <w:rPr>
                <w:noProof/>
                <w:webHidden/>
              </w:rPr>
              <w:fldChar w:fldCharType="begin"/>
            </w:r>
            <w:r w:rsidR="00494C1F">
              <w:rPr>
                <w:noProof/>
                <w:webHidden/>
              </w:rPr>
              <w:instrText xml:space="preserve"> PAGEREF _Toc184824013 \h </w:instrText>
            </w:r>
            <w:r w:rsidR="00494C1F">
              <w:rPr>
                <w:noProof/>
                <w:webHidden/>
              </w:rPr>
            </w:r>
            <w:r w:rsidR="00494C1F">
              <w:rPr>
                <w:noProof/>
                <w:webHidden/>
              </w:rPr>
              <w:fldChar w:fldCharType="separate"/>
            </w:r>
            <w:r w:rsidR="00494C1F">
              <w:rPr>
                <w:noProof/>
                <w:webHidden/>
              </w:rPr>
              <w:t>2</w:t>
            </w:r>
            <w:r w:rsidR="00494C1F">
              <w:rPr>
                <w:noProof/>
                <w:webHidden/>
              </w:rPr>
              <w:fldChar w:fldCharType="end"/>
            </w:r>
          </w:hyperlink>
        </w:p>
        <w:p w14:paraId="00DD4F93" w14:textId="00ADAD0D" w:rsidR="00494C1F" w:rsidRDefault="00494C1F">
          <w:pPr>
            <w:pStyle w:val="TOC1"/>
            <w:tabs>
              <w:tab w:val="right" w:leader="dot" w:pos="9016"/>
            </w:tabs>
            <w:rPr>
              <w:rFonts w:eastAsiaTheme="minorEastAsia"/>
              <w:noProof/>
              <w:sz w:val="24"/>
              <w:szCs w:val="24"/>
              <w:lang w:eastAsia="en-GB"/>
            </w:rPr>
          </w:pPr>
          <w:hyperlink w:anchor="_Toc184824014" w:history="1">
            <w:r w:rsidRPr="00AC627B">
              <w:rPr>
                <w:rStyle w:val="Hyperlink"/>
                <w:noProof/>
              </w:rPr>
              <w:t>Dataset Overview</w:t>
            </w:r>
            <w:r>
              <w:rPr>
                <w:noProof/>
                <w:webHidden/>
              </w:rPr>
              <w:tab/>
            </w:r>
            <w:r>
              <w:rPr>
                <w:noProof/>
                <w:webHidden/>
              </w:rPr>
              <w:fldChar w:fldCharType="begin"/>
            </w:r>
            <w:r>
              <w:rPr>
                <w:noProof/>
                <w:webHidden/>
              </w:rPr>
              <w:instrText xml:space="preserve"> PAGEREF _Toc184824014 \h </w:instrText>
            </w:r>
            <w:r>
              <w:rPr>
                <w:noProof/>
                <w:webHidden/>
              </w:rPr>
            </w:r>
            <w:r>
              <w:rPr>
                <w:noProof/>
                <w:webHidden/>
              </w:rPr>
              <w:fldChar w:fldCharType="separate"/>
            </w:r>
            <w:r>
              <w:rPr>
                <w:noProof/>
                <w:webHidden/>
              </w:rPr>
              <w:t>2</w:t>
            </w:r>
            <w:r>
              <w:rPr>
                <w:noProof/>
                <w:webHidden/>
              </w:rPr>
              <w:fldChar w:fldCharType="end"/>
            </w:r>
          </w:hyperlink>
        </w:p>
        <w:p w14:paraId="4542779E" w14:textId="52FC2EB3" w:rsidR="00494C1F" w:rsidRDefault="00494C1F">
          <w:pPr>
            <w:pStyle w:val="TOC1"/>
            <w:tabs>
              <w:tab w:val="right" w:leader="dot" w:pos="9016"/>
            </w:tabs>
            <w:rPr>
              <w:rFonts w:eastAsiaTheme="minorEastAsia"/>
              <w:noProof/>
              <w:sz w:val="24"/>
              <w:szCs w:val="24"/>
              <w:lang w:eastAsia="en-GB"/>
            </w:rPr>
          </w:pPr>
          <w:hyperlink w:anchor="_Toc184824015" w:history="1">
            <w:r w:rsidRPr="00AC627B">
              <w:rPr>
                <w:rStyle w:val="Hyperlink"/>
                <w:noProof/>
              </w:rPr>
              <w:t>Data Preprocessing</w:t>
            </w:r>
            <w:r>
              <w:rPr>
                <w:noProof/>
                <w:webHidden/>
              </w:rPr>
              <w:tab/>
            </w:r>
            <w:r>
              <w:rPr>
                <w:noProof/>
                <w:webHidden/>
              </w:rPr>
              <w:fldChar w:fldCharType="begin"/>
            </w:r>
            <w:r>
              <w:rPr>
                <w:noProof/>
                <w:webHidden/>
              </w:rPr>
              <w:instrText xml:space="preserve"> PAGEREF _Toc184824015 \h </w:instrText>
            </w:r>
            <w:r>
              <w:rPr>
                <w:noProof/>
                <w:webHidden/>
              </w:rPr>
            </w:r>
            <w:r>
              <w:rPr>
                <w:noProof/>
                <w:webHidden/>
              </w:rPr>
              <w:fldChar w:fldCharType="separate"/>
            </w:r>
            <w:r>
              <w:rPr>
                <w:noProof/>
                <w:webHidden/>
              </w:rPr>
              <w:t>3</w:t>
            </w:r>
            <w:r>
              <w:rPr>
                <w:noProof/>
                <w:webHidden/>
              </w:rPr>
              <w:fldChar w:fldCharType="end"/>
            </w:r>
          </w:hyperlink>
        </w:p>
        <w:p w14:paraId="21F3D19A" w14:textId="2169C400" w:rsidR="00494C1F" w:rsidRDefault="00494C1F">
          <w:pPr>
            <w:pStyle w:val="TOC1"/>
            <w:tabs>
              <w:tab w:val="right" w:leader="dot" w:pos="9016"/>
            </w:tabs>
            <w:rPr>
              <w:rFonts w:eastAsiaTheme="minorEastAsia"/>
              <w:noProof/>
              <w:sz w:val="24"/>
              <w:szCs w:val="24"/>
              <w:lang w:eastAsia="en-GB"/>
            </w:rPr>
          </w:pPr>
          <w:hyperlink w:anchor="_Toc184824016" w:history="1">
            <w:r w:rsidRPr="00AC627B">
              <w:rPr>
                <w:rStyle w:val="Hyperlink"/>
                <w:noProof/>
              </w:rPr>
              <w:t>Exploratory Data Analysis (EDA)</w:t>
            </w:r>
            <w:r>
              <w:rPr>
                <w:noProof/>
                <w:webHidden/>
              </w:rPr>
              <w:tab/>
            </w:r>
            <w:r>
              <w:rPr>
                <w:noProof/>
                <w:webHidden/>
              </w:rPr>
              <w:fldChar w:fldCharType="begin"/>
            </w:r>
            <w:r>
              <w:rPr>
                <w:noProof/>
                <w:webHidden/>
              </w:rPr>
              <w:instrText xml:space="preserve"> PAGEREF _Toc184824016 \h </w:instrText>
            </w:r>
            <w:r>
              <w:rPr>
                <w:noProof/>
                <w:webHidden/>
              </w:rPr>
            </w:r>
            <w:r>
              <w:rPr>
                <w:noProof/>
                <w:webHidden/>
              </w:rPr>
              <w:fldChar w:fldCharType="separate"/>
            </w:r>
            <w:r>
              <w:rPr>
                <w:noProof/>
                <w:webHidden/>
              </w:rPr>
              <w:t>4</w:t>
            </w:r>
            <w:r>
              <w:rPr>
                <w:noProof/>
                <w:webHidden/>
              </w:rPr>
              <w:fldChar w:fldCharType="end"/>
            </w:r>
          </w:hyperlink>
        </w:p>
        <w:p w14:paraId="21BCC0C9" w14:textId="5B9DECC4" w:rsidR="00494C1F" w:rsidRDefault="00494C1F">
          <w:pPr>
            <w:pStyle w:val="TOC1"/>
            <w:tabs>
              <w:tab w:val="right" w:leader="dot" w:pos="9016"/>
            </w:tabs>
            <w:rPr>
              <w:rFonts w:eastAsiaTheme="minorEastAsia"/>
              <w:noProof/>
              <w:sz w:val="24"/>
              <w:szCs w:val="24"/>
              <w:lang w:eastAsia="en-GB"/>
            </w:rPr>
          </w:pPr>
          <w:hyperlink w:anchor="_Toc184824017" w:history="1">
            <w:r w:rsidRPr="00AC627B">
              <w:rPr>
                <w:rStyle w:val="Hyperlink"/>
                <w:noProof/>
              </w:rPr>
              <w:t>Model Building and Evaluation</w:t>
            </w:r>
            <w:r>
              <w:rPr>
                <w:noProof/>
                <w:webHidden/>
              </w:rPr>
              <w:tab/>
            </w:r>
            <w:r>
              <w:rPr>
                <w:noProof/>
                <w:webHidden/>
              </w:rPr>
              <w:fldChar w:fldCharType="begin"/>
            </w:r>
            <w:r>
              <w:rPr>
                <w:noProof/>
                <w:webHidden/>
              </w:rPr>
              <w:instrText xml:space="preserve"> PAGEREF _Toc184824017 \h </w:instrText>
            </w:r>
            <w:r>
              <w:rPr>
                <w:noProof/>
                <w:webHidden/>
              </w:rPr>
            </w:r>
            <w:r>
              <w:rPr>
                <w:noProof/>
                <w:webHidden/>
              </w:rPr>
              <w:fldChar w:fldCharType="separate"/>
            </w:r>
            <w:r>
              <w:rPr>
                <w:noProof/>
                <w:webHidden/>
              </w:rPr>
              <w:t>7</w:t>
            </w:r>
            <w:r>
              <w:rPr>
                <w:noProof/>
                <w:webHidden/>
              </w:rPr>
              <w:fldChar w:fldCharType="end"/>
            </w:r>
          </w:hyperlink>
        </w:p>
        <w:p w14:paraId="613CAF91" w14:textId="61B4DF62" w:rsidR="00494C1F" w:rsidRDefault="00494C1F">
          <w:pPr>
            <w:pStyle w:val="TOC2"/>
            <w:tabs>
              <w:tab w:val="right" w:leader="dot" w:pos="9016"/>
            </w:tabs>
            <w:rPr>
              <w:rFonts w:eastAsiaTheme="minorEastAsia"/>
              <w:noProof/>
              <w:sz w:val="24"/>
              <w:szCs w:val="24"/>
              <w:lang w:eastAsia="en-GB"/>
            </w:rPr>
          </w:pPr>
          <w:hyperlink w:anchor="_Toc184824018" w:history="1">
            <w:r w:rsidRPr="00AC627B">
              <w:rPr>
                <w:rStyle w:val="Hyperlink"/>
                <w:noProof/>
              </w:rPr>
              <w:t>Logistic Regression</w:t>
            </w:r>
            <w:r>
              <w:rPr>
                <w:noProof/>
                <w:webHidden/>
              </w:rPr>
              <w:tab/>
            </w:r>
            <w:r>
              <w:rPr>
                <w:noProof/>
                <w:webHidden/>
              </w:rPr>
              <w:fldChar w:fldCharType="begin"/>
            </w:r>
            <w:r>
              <w:rPr>
                <w:noProof/>
                <w:webHidden/>
              </w:rPr>
              <w:instrText xml:space="preserve"> PAGEREF _Toc184824018 \h </w:instrText>
            </w:r>
            <w:r>
              <w:rPr>
                <w:noProof/>
                <w:webHidden/>
              </w:rPr>
            </w:r>
            <w:r>
              <w:rPr>
                <w:noProof/>
                <w:webHidden/>
              </w:rPr>
              <w:fldChar w:fldCharType="separate"/>
            </w:r>
            <w:r>
              <w:rPr>
                <w:noProof/>
                <w:webHidden/>
              </w:rPr>
              <w:t>8</w:t>
            </w:r>
            <w:r>
              <w:rPr>
                <w:noProof/>
                <w:webHidden/>
              </w:rPr>
              <w:fldChar w:fldCharType="end"/>
            </w:r>
          </w:hyperlink>
        </w:p>
        <w:p w14:paraId="702831A1" w14:textId="3E96CF01" w:rsidR="00494C1F" w:rsidRDefault="00494C1F">
          <w:pPr>
            <w:pStyle w:val="TOC2"/>
            <w:tabs>
              <w:tab w:val="right" w:leader="dot" w:pos="9016"/>
            </w:tabs>
            <w:rPr>
              <w:rFonts w:eastAsiaTheme="minorEastAsia"/>
              <w:noProof/>
              <w:sz w:val="24"/>
              <w:szCs w:val="24"/>
              <w:lang w:eastAsia="en-GB"/>
            </w:rPr>
          </w:pPr>
          <w:hyperlink w:anchor="_Toc184824019" w:history="1">
            <w:r w:rsidRPr="00AC627B">
              <w:rPr>
                <w:rStyle w:val="Hyperlink"/>
                <w:noProof/>
              </w:rPr>
              <w:t>Support Vector Machine</w:t>
            </w:r>
            <w:r>
              <w:rPr>
                <w:noProof/>
                <w:webHidden/>
              </w:rPr>
              <w:tab/>
            </w:r>
            <w:r>
              <w:rPr>
                <w:noProof/>
                <w:webHidden/>
              </w:rPr>
              <w:fldChar w:fldCharType="begin"/>
            </w:r>
            <w:r>
              <w:rPr>
                <w:noProof/>
                <w:webHidden/>
              </w:rPr>
              <w:instrText xml:space="preserve"> PAGEREF _Toc184824019 \h </w:instrText>
            </w:r>
            <w:r>
              <w:rPr>
                <w:noProof/>
                <w:webHidden/>
              </w:rPr>
            </w:r>
            <w:r>
              <w:rPr>
                <w:noProof/>
                <w:webHidden/>
              </w:rPr>
              <w:fldChar w:fldCharType="separate"/>
            </w:r>
            <w:r>
              <w:rPr>
                <w:noProof/>
                <w:webHidden/>
              </w:rPr>
              <w:t>9</w:t>
            </w:r>
            <w:r>
              <w:rPr>
                <w:noProof/>
                <w:webHidden/>
              </w:rPr>
              <w:fldChar w:fldCharType="end"/>
            </w:r>
          </w:hyperlink>
        </w:p>
        <w:p w14:paraId="5104D32A" w14:textId="658F388D" w:rsidR="00494C1F" w:rsidRDefault="00494C1F">
          <w:pPr>
            <w:pStyle w:val="TOC2"/>
            <w:tabs>
              <w:tab w:val="right" w:leader="dot" w:pos="9016"/>
            </w:tabs>
            <w:rPr>
              <w:rFonts w:eastAsiaTheme="minorEastAsia"/>
              <w:noProof/>
              <w:sz w:val="24"/>
              <w:szCs w:val="24"/>
              <w:lang w:eastAsia="en-GB"/>
            </w:rPr>
          </w:pPr>
          <w:hyperlink w:anchor="_Toc184824020" w:history="1">
            <w:r w:rsidRPr="00AC627B">
              <w:rPr>
                <w:rStyle w:val="Hyperlink"/>
                <w:noProof/>
              </w:rPr>
              <w:t>Comparing LR and SVM</w:t>
            </w:r>
            <w:r>
              <w:rPr>
                <w:noProof/>
                <w:webHidden/>
              </w:rPr>
              <w:tab/>
            </w:r>
            <w:r>
              <w:rPr>
                <w:noProof/>
                <w:webHidden/>
              </w:rPr>
              <w:fldChar w:fldCharType="begin"/>
            </w:r>
            <w:r>
              <w:rPr>
                <w:noProof/>
                <w:webHidden/>
              </w:rPr>
              <w:instrText xml:space="preserve"> PAGEREF _Toc184824020 \h </w:instrText>
            </w:r>
            <w:r>
              <w:rPr>
                <w:noProof/>
                <w:webHidden/>
              </w:rPr>
            </w:r>
            <w:r>
              <w:rPr>
                <w:noProof/>
                <w:webHidden/>
              </w:rPr>
              <w:fldChar w:fldCharType="separate"/>
            </w:r>
            <w:r>
              <w:rPr>
                <w:noProof/>
                <w:webHidden/>
              </w:rPr>
              <w:t>9</w:t>
            </w:r>
            <w:r>
              <w:rPr>
                <w:noProof/>
                <w:webHidden/>
              </w:rPr>
              <w:fldChar w:fldCharType="end"/>
            </w:r>
          </w:hyperlink>
        </w:p>
        <w:p w14:paraId="4125DED4" w14:textId="46C032B0" w:rsidR="00494C1F" w:rsidRDefault="00494C1F">
          <w:pPr>
            <w:pStyle w:val="TOC2"/>
            <w:tabs>
              <w:tab w:val="right" w:leader="dot" w:pos="9016"/>
            </w:tabs>
            <w:rPr>
              <w:rFonts w:eastAsiaTheme="minorEastAsia"/>
              <w:noProof/>
              <w:sz w:val="24"/>
              <w:szCs w:val="24"/>
              <w:lang w:eastAsia="en-GB"/>
            </w:rPr>
          </w:pPr>
          <w:hyperlink w:anchor="_Toc184824021" w:history="1">
            <w:r w:rsidRPr="00AC627B">
              <w:rPr>
                <w:rStyle w:val="Hyperlink"/>
                <w:noProof/>
              </w:rPr>
              <w:t>SVM Hyperparameter Tuning</w:t>
            </w:r>
            <w:r>
              <w:rPr>
                <w:noProof/>
                <w:webHidden/>
              </w:rPr>
              <w:tab/>
            </w:r>
            <w:r>
              <w:rPr>
                <w:noProof/>
                <w:webHidden/>
              </w:rPr>
              <w:fldChar w:fldCharType="begin"/>
            </w:r>
            <w:r>
              <w:rPr>
                <w:noProof/>
                <w:webHidden/>
              </w:rPr>
              <w:instrText xml:space="preserve"> PAGEREF _Toc184824021 \h </w:instrText>
            </w:r>
            <w:r>
              <w:rPr>
                <w:noProof/>
                <w:webHidden/>
              </w:rPr>
            </w:r>
            <w:r>
              <w:rPr>
                <w:noProof/>
                <w:webHidden/>
              </w:rPr>
              <w:fldChar w:fldCharType="separate"/>
            </w:r>
            <w:r>
              <w:rPr>
                <w:noProof/>
                <w:webHidden/>
              </w:rPr>
              <w:t>10</w:t>
            </w:r>
            <w:r>
              <w:rPr>
                <w:noProof/>
                <w:webHidden/>
              </w:rPr>
              <w:fldChar w:fldCharType="end"/>
            </w:r>
          </w:hyperlink>
        </w:p>
        <w:p w14:paraId="64E24C6C" w14:textId="0BF1C953" w:rsidR="00494C1F" w:rsidRDefault="00494C1F">
          <w:pPr>
            <w:pStyle w:val="TOC1"/>
            <w:tabs>
              <w:tab w:val="right" w:leader="dot" w:pos="9016"/>
            </w:tabs>
            <w:rPr>
              <w:rFonts w:eastAsiaTheme="minorEastAsia"/>
              <w:noProof/>
              <w:sz w:val="24"/>
              <w:szCs w:val="24"/>
              <w:lang w:eastAsia="en-GB"/>
            </w:rPr>
          </w:pPr>
          <w:hyperlink w:anchor="_Toc184824022" w:history="1">
            <w:r w:rsidRPr="00AC627B">
              <w:rPr>
                <w:rStyle w:val="Hyperlink"/>
                <w:noProof/>
              </w:rPr>
              <w:t>Conclusion</w:t>
            </w:r>
            <w:r>
              <w:rPr>
                <w:noProof/>
                <w:webHidden/>
              </w:rPr>
              <w:tab/>
            </w:r>
            <w:r>
              <w:rPr>
                <w:noProof/>
                <w:webHidden/>
              </w:rPr>
              <w:fldChar w:fldCharType="begin"/>
            </w:r>
            <w:r>
              <w:rPr>
                <w:noProof/>
                <w:webHidden/>
              </w:rPr>
              <w:instrText xml:space="preserve"> PAGEREF _Toc184824022 \h </w:instrText>
            </w:r>
            <w:r>
              <w:rPr>
                <w:noProof/>
                <w:webHidden/>
              </w:rPr>
            </w:r>
            <w:r>
              <w:rPr>
                <w:noProof/>
                <w:webHidden/>
              </w:rPr>
              <w:fldChar w:fldCharType="separate"/>
            </w:r>
            <w:r>
              <w:rPr>
                <w:noProof/>
                <w:webHidden/>
              </w:rPr>
              <w:t>12</w:t>
            </w:r>
            <w:r>
              <w:rPr>
                <w:noProof/>
                <w:webHidden/>
              </w:rPr>
              <w:fldChar w:fldCharType="end"/>
            </w:r>
          </w:hyperlink>
        </w:p>
        <w:p w14:paraId="589AAA2B" w14:textId="70CBDE40" w:rsidR="00494C1F" w:rsidRDefault="00494C1F">
          <w:pPr>
            <w:pStyle w:val="TOC1"/>
            <w:tabs>
              <w:tab w:val="right" w:leader="dot" w:pos="9016"/>
            </w:tabs>
            <w:rPr>
              <w:rFonts w:eastAsiaTheme="minorEastAsia"/>
              <w:noProof/>
              <w:sz w:val="24"/>
              <w:szCs w:val="24"/>
              <w:lang w:eastAsia="en-GB"/>
            </w:rPr>
          </w:pPr>
          <w:hyperlink w:anchor="_Toc184824023" w:history="1">
            <w:r w:rsidRPr="00AC627B">
              <w:rPr>
                <w:rStyle w:val="Hyperlink"/>
                <w:noProof/>
              </w:rPr>
              <w:t>References</w:t>
            </w:r>
            <w:r>
              <w:rPr>
                <w:noProof/>
                <w:webHidden/>
              </w:rPr>
              <w:tab/>
            </w:r>
            <w:r>
              <w:rPr>
                <w:noProof/>
                <w:webHidden/>
              </w:rPr>
              <w:fldChar w:fldCharType="begin"/>
            </w:r>
            <w:r>
              <w:rPr>
                <w:noProof/>
                <w:webHidden/>
              </w:rPr>
              <w:instrText xml:space="preserve"> PAGEREF _Toc184824023 \h </w:instrText>
            </w:r>
            <w:r>
              <w:rPr>
                <w:noProof/>
                <w:webHidden/>
              </w:rPr>
            </w:r>
            <w:r>
              <w:rPr>
                <w:noProof/>
                <w:webHidden/>
              </w:rPr>
              <w:fldChar w:fldCharType="separate"/>
            </w:r>
            <w:r>
              <w:rPr>
                <w:noProof/>
                <w:webHidden/>
              </w:rPr>
              <w:t>13</w:t>
            </w:r>
            <w:r>
              <w:rPr>
                <w:noProof/>
                <w:webHidden/>
              </w:rPr>
              <w:fldChar w:fldCharType="end"/>
            </w:r>
          </w:hyperlink>
        </w:p>
        <w:p w14:paraId="407F12C8" w14:textId="75FBD97A" w:rsidR="00494C1F" w:rsidRDefault="00494C1F">
          <w:pPr>
            <w:pStyle w:val="TOC1"/>
            <w:tabs>
              <w:tab w:val="right" w:leader="dot" w:pos="9016"/>
            </w:tabs>
            <w:rPr>
              <w:rFonts w:eastAsiaTheme="minorEastAsia"/>
              <w:noProof/>
              <w:sz w:val="24"/>
              <w:szCs w:val="24"/>
              <w:lang w:eastAsia="en-GB"/>
            </w:rPr>
          </w:pPr>
          <w:hyperlink w:anchor="_Toc184824024" w:history="1">
            <w:r w:rsidRPr="00AC627B">
              <w:rPr>
                <w:rStyle w:val="Hyperlink"/>
                <w:noProof/>
              </w:rPr>
              <w:t>Appendix</w:t>
            </w:r>
            <w:r>
              <w:rPr>
                <w:noProof/>
                <w:webHidden/>
              </w:rPr>
              <w:tab/>
            </w:r>
            <w:r>
              <w:rPr>
                <w:noProof/>
                <w:webHidden/>
              </w:rPr>
              <w:fldChar w:fldCharType="begin"/>
            </w:r>
            <w:r>
              <w:rPr>
                <w:noProof/>
                <w:webHidden/>
              </w:rPr>
              <w:instrText xml:space="preserve"> PAGEREF _Toc184824024 \h </w:instrText>
            </w:r>
            <w:r>
              <w:rPr>
                <w:noProof/>
                <w:webHidden/>
              </w:rPr>
            </w:r>
            <w:r>
              <w:rPr>
                <w:noProof/>
                <w:webHidden/>
              </w:rPr>
              <w:fldChar w:fldCharType="separate"/>
            </w:r>
            <w:r>
              <w:rPr>
                <w:noProof/>
                <w:webHidden/>
              </w:rPr>
              <w:t>13</w:t>
            </w:r>
            <w:r>
              <w:rPr>
                <w:noProof/>
                <w:webHidden/>
              </w:rPr>
              <w:fldChar w:fldCharType="end"/>
            </w:r>
          </w:hyperlink>
        </w:p>
        <w:p w14:paraId="6D6D701C" w14:textId="6600505B" w:rsidR="007036B5" w:rsidRDefault="007036B5">
          <w:r>
            <w:rPr>
              <w:b/>
              <w:bCs/>
            </w:rPr>
            <w:fldChar w:fldCharType="end"/>
          </w:r>
        </w:p>
      </w:sdtContent>
    </w:sdt>
    <w:p w14:paraId="681011B5" w14:textId="77777777" w:rsidR="007036B5" w:rsidRDefault="007036B5" w:rsidP="0044624C">
      <w:pPr>
        <w:pStyle w:val="Heading1"/>
      </w:pPr>
    </w:p>
    <w:p w14:paraId="64C0C45A" w14:textId="77777777" w:rsidR="007036B5" w:rsidRDefault="007036B5" w:rsidP="0044624C">
      <w:pPr>
        <w:pStyle w:val="Heading1"/>
      </w:pPr>
    </w:p>
    <w:p w14:paraId="0758DADB" w14:textId="77777777" w:rsidR="007036B5" w:rsidRDefault="007036B5" w:rsidP="0044624C">
      <w:pPr>
        <w:pStyle w:val="Heading1"/>
      </w:pPr>
    </w:p>
    <w:p w14:paraId="3F91EB60" w14:textId="77777777" w:rsidR="007036B5" w:rsidRDefault="007036B5" w:rsidP="0044624C">
      <w:pPr>
        <w:pStyle w:val="Heading1"/>
      </w:pPr>
    </w:p>
    <w:p w14:paraId="73570A57" w14:textId="77777777" w:rsidR="007036B5" w:rsidRDefault="007036B5" w:rsidP="0044624C">
      <w:pPr>
        <w:pStyle w:val="Heading1"/>
      </w:pPr>
    </w:p>
    <w:p w14:paraId="0347F1B1" w14:textId="77777777" w:rsidR="007036B5" w:rsidRDefault="007036B5" w:rsidP="007036B5"/>
    <w:p w14:paraId="4C7CF89E" w14:textId="77777777" w:rsidR="007036B5" w:rsidRDefault="007036B5" w:rsidP="007036B5"/>
    <w:p w14:paraId="3FAF5566" w14:textId="77777777" w:rsidR="007036B5" w:rsidRPr="007036B5" w:rsidRDefault="007036B5" w:rsidP="007036B5"/>
    <w:p w14:paraId="686C3757" w14:textId="77777777" w:rsidR="007036B5" w:rsidRDefault="007036B5" w:rsidP="0044624C">
      <w:pPr>
        <w:pStyle w:val="Heading1"/>
      </w:pPr>
    </w:p>
    <w:p w14:paraId="111BC8EC" w14:textId="77777777" w:rsidR="007036B5" w:rsidRPr="007036B5" w:rsidRDefault="007036B5" w:rsidP="007036B5"/>
    <w:p w14:paraId="318BDA27" w14:textId="7EED15DA" w:rsidR="00CC5ED3" w:rsidRDefault="0044624C" w:rsidP="0044624C">
      <w:pPr>
        <w:pStyle w:val="Heading1"/>
      </w:pPr>
      <w:bookmarkStart w:id="0" w:name="_Toc184824013"/>
      <w:r>
        <w:lastRenderedPageBreak/>
        <w:t>Introduction</w:t>
      </w:r>
      <w:bookmarkEnd w:id="0"/>
    </w:p>
    <w:p w14:paraId="27E7722B" w14:textId="1618AF64" w:rsidR="0044624C" w:rsidRPr="000B7FAE" w:rsidRDefault="0044624C" w:rsidP="0044624C">
      <w:pPr>
        <w:rPr>
          <w:sz w:val="24"/>
          <w:szCs w:val="24"/>
        </w:rPr>
      </w:pPr>
      <w:r w:rsidRPr="000B7FAE">
        <w:rPr>
          <w:sz w:val="24"/>
          <w:szCs w:val="24"/>
        </w:rPr>
        <w:t>Customer churn (the loss of clients or customers) is a major challenge in the telecommunications industry</w:t>
      </w:r>
      <w:r w:rsidR="00D94B33" w:rsidRPr="000B7FAE">
        <w:rPr>
          <w:sz w:val="24"/>
          <w:szCs w:val="24"/>
        </w:rPr>
        <w:t xml:space="preserve"> </w:t>
      </w:r>
      <w:sdt>
        <w:sdtPr>
          <w:rPr>
            <w:color w:val="000000"/>
            <w:sz w:val="24"/>
            <w:szCs w:val="24"/>
            <w:highlight w:val="white"/>
          </w:rPr>
          <w:alias w:val="Citation"/>
          <w:tag w:val="{&quot;referencesIds&quot;:[&quot;doc:675700ce8446733251da55df&quot;],&quot;referencesOptions&quot;:{&quot;doc:675700ce8446733251da55df&quot;:{&quot;author&quot;:true,&quot;year&quot;:true,&quot;formatAuthorYear&quot;:false,&quot;pageReplace&quot;:&quot;&quot;,&quot;prefix&quot;:&quot;&quot;,&quot;suffix&quot;:&quot;&quot;}},&quot;hasBrokenReferences&quot;:false,&quot;hasManualEdits&quot;:false,&quot;isEmpty&quot;:false,&quot;citationType&quot;:&quot;inline&quot;}"/>
          <w:id w:val="533008396"/>
          <w:placeholder>
            <w:docPart w:val="0219DD9CC8C34E56B752B066ABD02064"/>
          </w:placeholder>
        </w:sdtPr>
        <w:sdtEndPr/>
        <w:sdtContent>
          <w:r w:rsidR="001F2D4E">
            <w:rPr>
              <w:rFonts w:ascii="Aptos" w:eastAsia="Times New Roman" w:hAnsi="Aptos"/>
              <w:color w:val="000000"/>
            </w:rPr>
            <w:t>[1]</w:t>
          </w:r>
        </w:sdtContent>
      </w:sdt>
      <w:r w:rsidRPr="000B7FAE">
        <w:rPr>
          <w:sz w:val="24"/>
          <w:szCs w:val="24"/>
        </w:rPr>
        <w:t>. Predicting churn enables businesses to identify at-risk customers and take actions to improve retention.</w:t>
      </w:r>
    </w:p>
    <w:p w14:paraId="0C680C9C" w14:textId="4E7F9830" w:rsidR="0044624C" w:rsidRPr="000B7FAE" w:rsidRDefault="0044624C" w:rsidP="0044624C">
      <w:pPr>
        <w:rPr>
          <w:sz w:val="24"/>
          <w:szCs w:val="24"/>
        </w:rPr>
      </w:pPr>
      <w:r w:rsidRPr="000B7FAE">
        <w:rPr>
          <w:sz w:val="24"/>
          <w:szCs w:val="24"/>
        </w:rPr>
        <w:t>Within this assignment, we shall be analysing customer churn using the Telco Customer Churn dataset. Machine learning models, including Logistic Regression and Support Vector Machines (SVM), are used to classify customers as churned or non-churned based on features like demographics, account details and service usage.</w:t>
      </w:r>
    </w:p>
    <w:p w14:paraId="2900259D" w14:textId="11B71C98" w:rsidR="0044624C" w:rsidRPr="000B7FAE" w:rsidRDefault="0044624C" w:rsidP="0044624C">
      <w:pPr>
        <w:rPr>
          <w:sz w:val="24"/>
          <w:szCs w:val="24"/>
        </w:rPr>
      </w:pPr>
      <w:r w:rsidRPr="000B7FAE">
        <w:rPr>
          <w:sz w:val="24"/>
          <w:szCs w:val="24"/>
        </w:rPr>
        <w:t>Key steps include data cleaning, exploratory data analysis, and model evaluation using metrics such as accuracy, precision, recall, and F1-score. The goal is to provide insights into churn prediction and strategies to retain customers.</w:t>
      </w:r>
    </w:p>
    <w:p w14:paraId="2D4D6828" w14:textId="46DB43F2" w:rsidR="0044624C" w:rsidRPr="000B7FAE" w:rsidRDefault="0044624C" w:rsidP="0044624C">
      <w:pPr>
        <w:pStyle w:val="Heading1"/>
      </w:pPr>
      <w:bookmarkStart w:id="1" w:name="_Toc184824014"/>
      <w:r w:rsidRPr="000B7FAE">
        <w:t>Dataset Overview</w:t>
      </w:r>
      <w:bookmarkEnd w:id="1"/>
    </w:p>
    <w:p w14:paraId="280A0E90" w14:textId="51C04B20" w:rsidR="00E52A00" w:rsidRDefault="0044624C" w:rsidP="0044624C">
      <w:pPr>
        <w:rPr>
          <w:rFonts w:eastAsia="Times New Roman"/>
          <w:color w:val="000000"/>
          <w:sz w:val="24"/>
          <w:szCs w:val="24"/>
        </w:rPr>
      </w:pPr>
      <w:r w:rsidRPr="000B7FAE">
        <w:rPr>
          <w:sz w:val="24"/>
          <w:szCs w:val="24"/>
        </w:rPr>
        <w:t>For this assignment, we used the Telco Customer Churn dataset, a dataset that tracks a set of fictional customers for a communications company</w:t>
      </w:r>
      <w:r w:rsidR="00D94B33" w:rsidRPr="000B7FAE">
        <w:rPr>
          <w:sz w:val="24"/>
          <w:szCs w:val="24"/>
        </w:rPr>
        <w:t xml:space="preserve"> </w:t>
      </w:r>
      <w:sdt>
        <w:sdtPr>
          <w:rPr>
            <w:rFonts w:eastAsia="Times New Roman"/>
            <w:color w:val="000000"/>
            <w:sz w:val="24"/>
            <w:szCs w:val="24"/>
            <w:highlight w:val="white"/>
          </w:rPr>
          <w:alias w:val="Citation"/>
          <w:tag w:val="{&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
          <w:id w:val="-510908302"/>
          <w:placeholder>
            <w:docPart w:val="C3457F29B3D74EDCA126717626AFEE98"/>
          </w:placeholder>
        </w:sdtPr>
        <w:sdtEndPr/>
        <w:sdtContent>
          <w:r w:rsidR="001F2D4E">
            <w:rPr>
              <w:rFonts w:ascii="Aptos" w:eastAsia="Times New Roman" w:hAnsi="Aptos"/>
              <w:color w:val="000000"/>
            </w:rPr>
            <w:t>[2]</w:t>
          </w:r>
        </w:sdtContent>
      </w:sdt>
      <w:r w:rsidR="00C01425" w:rsidRPr="000B7FAE">
        <w:rPr>
          <w:rFonts w:eastAsia="Times New Roman"/>
          <w:color w:val="000000"/>
          <w:sz w:val="24"/>
          <w:szCs w:val="24"/>
        </w:rPr>
        <w:t>.</w:t>
      </w:r>
      <w:r w:rsidRPr="000B7FAE">
        <w:rPr>
          <w:sz w:val="24"/>
          <w:szCs w:val="24"/>
        </w:rPr>
        <w:t xml:space="preserve"> It is usually used to analyse customer behaviour and for companies to then develop strategies to try and keep as many customers as possible</w:t>
      </w:r>
      <w:r w:rsidR="00D94B33" w:rsidRPr="000B7FAE">
        <w:rPr>
          <w:sz w:val="24"/>
          <w:szCs w:val="24"/>
        </w:rPr>
        <w:t xml:space="preserve"> </w:t>
      </w:r>
      <w:sdt>
        <w:sdtPr>
          <w:rPr>
            <w:color w:val="000000"/>
            <w:sz w:val="24"/>
            <w:szCs w:val="24"/>
            <w:highlight w:val="white"/>
          </w:rPr>
          <w:alias w:val="Citation"/>
          <w:tag w:val="{&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
          <w:id w:val="-546987900"/>
          <w:placeholder>
            <w:docPart w:val="F9A0A82EE5904716BF6605D70479B8CD"/>
          </w:placeholder>
        </w:sdtPr>
        <w:sdtEndPr/>
        <w:sdtContent>
          <w:r w:rsidR="001F2D4E">
            <w:rPr>
              <w:rFonts w:ascii="Aptos" w:eastAsia="Times New Roman" w:hAnsi="Aptos"/>
              <w:color w:val="000000"/>
            </w:rPr>
            <w:t>[2]</w:t>
          </w:r>
        </w:sdtContent>
      </w:sdt>
      <w:r w:rsidR="00BB30DB" w:rsidRPr="000B7FAE">
        <w:rPr>
          <w:rFonts w:eastAsia="Times New Roman"/>
          <w:color w:val="000000"/>
          <w:sz w:val="24"/>
          <w:szCs w:val="24"/>
        </w:rPr>
        <w:t>.</w:t>
      </w:r>
      <w:r w:rsidR="008471BF" w:rsidRPr="000B7FAE">
        <w:rPr>
          <w:rFonts w:eastAsia="Times New Roman"/>
          <w:color w:val="000000"/>
          <w:sz w:val="24"/>
          <w:szCs w:val="24"/>
        </w:rPr>
        <w:t xml:space="preserve"> The dataset includes both numerical and categorical features</w:t>
      </w:r>
      <w:r w:rsidR="008B4D44" w:rsidRPr="000B7FAE">
        <w:rPr>
          <w:rFonts w:eastAsia="Times New Roman"/>
          <w:color w:val="000000"/>
          <w:sz w:val="24"/>
          <w:szCs w:val="24"/>
        </w:rPr>
        <w:t xml:space="preserve"> about thousands of customers</w:t>
      </w:r>
      <w:r w:rsidR="008471BF" w:rsidRPr="000B7FAE">
        <w:rPr>
          <w:rFonts w:eastAsia="Times New Roman"/>
          <w:color w:val="000000"/>
          <w:sz w:val="24"/>
          <w:szCs w:val="24"/>
        </w:rPr>
        <w:t xml:space="preserve"> that provide the user with insights into customer behaviour</w:t>
      </w:r>
      <w:r w:rsidR="00E207A4" w:rsidRPr="000B7FAE">
        <w:rPr>
          <w:rFonts w:eastAsia="Times New Roman"/>
          <w:color w:val="000000"/>
          <w:sz w:val="24"/>
          <w:szCs w:val="24"/>
        </w:rPr>
        <w:t>.</w:t>
      </w:r>
      <w:r w:rsidR="00367EC0" w:rsidRPr="000B7FAE">
        <w:rPr>
          <w:rFonts w:eastAsia="Times New Roman"/>
          <w:color w:val="000000"/>
          <w:sz w:val="24"/>
          <w:szCs w:val="24"/>
        </w:rPr>
        <w:t xml:space="preserve"> </w:t>
      </w:r>
      <w:r w:rsidR="00E52A00" w:rsidRPr="000B7FAE">
        <w:rPr>
          <w:rFonts w:eastAsia="Times New Roman"/>
          <w:color w:val="000000"/>
          <w:sz w:val="24"/>
          <w:szCs w:val="24"/>
        </w:rPr>
        <w:t>Some of the features of this dataset include</w:t>
      </w:r>
      <w:r w:rsidR="00053AE0" w:rsidRPr="000B7FAE">
        <w:rPr>
          <w:rFonts w:eastAsia="Times New Roman"/>
          <w:color w:val="000000"/>
          <w:sz w:val="24"/>
          <w:szCs w:val="24"/>
        </w:rPr>
        <w:t xml:space="preserve"> numerical (tenure months, monthly charges and total charges)</w:t>
      </w:r>
      <w:r w:rsidR="00A600F4" w:rsidRPr="000B7FAE">
        <w:rPr>
          <w:rFonts w:eastAsia="Times New Roman"/>
          <w:color w:val="000000"/>
          <w:sz w:val="24"/>
          <w:szCs w:val="24"/>
        </w:rPr>
        <w:t xml:space="preserve"> and </w:t>
      </w:r>
      <w:r w:rsidR="00053AE0" w:rsidRPr="000B7FAE">
        <w:rPr>
          <w:rFonts w:eastAsia="Times New Roman"/>
          <w:color w:val="000000"/>
          <w:sz w:val="24"/>
          <w:szCs w:val="24"/>
        </w:rPr>
        <w:t>categorical (</w:t>
      </w:r>
      <w:r w:rsidR="00D76402" w:rsidRPr="000B7FAE">
        <w:rPr>
          <w:rFonts w:eastAsia="Times New Roman"/>
          <w:color w:val="000000"/>
          <w:sz w:val="24"/>
          <w:szCs w:val="24"/>
        </w:rPr>
        <w:t>gender, dependants, services</w:t>
      </w:r>
      <w:r w:rsidR="00A600F4" w:rsidRPr="000B7FAE">
        <w:rPr>
          <w:rFonts w:eastAsia="Times New Roman"/>
          <w:color w:val="000000"/>
          <w:sz w:val="24"/>
          <w:szCs w:val="24"/>
        </w:rPr>
        <w:t>, contract information and churn variables</w:t>
      </w:r>
      <w:r w:rsidR="00367EC0" w:rsidRPr="000B7FAE">
        <w:rPr>
          <w:rFonts w:eastAsia="Times New Roman"/>
          <w:color w:val="000000"/>
          <w:sz w:val="24"/>
          <w:szCs w:val="24"/>
        </w:rPr>
        <w:t>).</w:t>
      </w:r>
    </w:p>
    <w:p w14:paraId="73C21CD1" w14:textId="63A1B3BD" w:rsidR="00220BCF" w:rsidRPr="000B7FAE" w:rsidRDefault="00220BCF" w:rsidP="0044624C">
      <w:pPr>
        <w:rPr>
          <w:rFonts w:eastAsia="Times New Roman"/>
          <w:color w:val="000000"/>
          <w:sz w:val="24"/>
          <w:szCs w:val="24"/>
        </w:rPr>
      </w:pPr>
      <w:r w:rsidRPr="00220BCF">
        <w:rPr>
          <w:rFonts w:eastAsia="Times New Roman"/>
          <w:color w:val="000000"/>
          <w:sz w:val="24"/>
          <w:szCs w:val="24"/>
        </w:rPr>
        <w:drawing>
          <wp:inline distT="0" distB="0" distL="0" distR="0" wp14:anchorId="4D793E97" wp14:editId="4E97BFBA">
            <wp:extent cx="5731510" cy="1376680"/>
            <wp:effectExtent l="19050" t="19050" r="21590" b="13970"/>
            <wp:docPr id="258669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69568" name="Picture 1" descr="A screenshot of a computer&#10;&#10;Description automatically generated"/>
                    <pic:cNvPicPr/>
                  </pic:nvPicPr>
                  <pic:blipFill>
                    <a:blip r:embed="rId11"/>
                    <a:stretch>
                      <a:fillRect/>
                    </a:stretch>
                  </pic:blipFill>
                  <pic:spPr>
                    <a:xfrm>
                      <a:off x="0" y="0"/>
                      <a:ext cx="5731510" cy="1376680"/>
                    </a:xfrm>
                    <a:prstGeom prst="rect">
                      <a:avLst/>
                    </a:prstGeom>
                    <a:ln>
                      <a:solidFill>
                        <a:schemeClr val="tx1"/>
                      </a:solidFill>
                    </a:ln>
                  </pic:spPr>
                </pic:pic>
              </a:graphicData>
            </a:graphic>
          </wp:inline>
        </w:drawing>
      </w:r>
    </w:p>
    <w:p w14:paraId="2E14A765" w14:textId="47A49BEC" w:rsidR="00DD2732" w:rsidRDefault="00367EC0" w:rsidP="0044624C">
      <w:pPr>
        <w:rPr>
          <w:rFonts w:eastAsia="Times New Roman"/>
          <w:color w:val="000000"/>
          <w:sz w:val="24"/>
          <w:szCs w:val="24"/>
        </w:rPr>
      </w:pPr>
      <w:r w:rsidRPr="000B7FAE">
        <w:rPr>
          <w:rFonts w:eastAsia="Times New Roman"/>
          <w:color w:val="000000"/>
          <w:sz w:val="24"/>
          <w:szCs w:val="24"/>
        </w:rPr>
        <w:t>Within this dataset, there is the churn variable which in this case is set as 1 for a churned customer and a 0 for a retained one</w:t>
      </w:r>
      <w:r w:rsidR="008B4D44" w:rsidRPr="000B7FAE">
        <w:rPr>
          <w:rFonts w:eastAsia="Times New Roman"/>
          <w:color w:val="000000"/>
          <w:sz w:val="24"/>
          <w:szCs w:val="24"/>
        </w:rPr>
        <w:t>. This is then used for the prediction later on.</w:t>
      </w:r>
      <w:r w:rsidR="003B7A28" w:rsidRPr="000B7FAE">
        <w:rPr>
          <w:rFonts w:eastAsia="Times New Roman"/>
          <w:color w:val="000000"/>
          <w:sz w:val="24"/>
          <w:szCs w:val="24"/>
        </w:rPr>
        <w:t xml:space="preserve"> However, some of the categories such as CustomerID were identified as irrelevant to </w:t>
      </w:r>
      <w:r w:rsidR="009D4421" w:rsidRPr="000B7FAE">
        <w:rPr>
          <w:rFonts w:eastAsia="Times New Roman"/>
          <w:color w:val="000000"/>
          <w:sz w:val="24"/>
          <w:szCs w:val="24"/>
        </w:rPr>
        <w:t>this assignment and therefore is not considered within this assignment.</w:t>
      </w:r>
      <w:r w:rsidR="000761CA" w:rsidRPr="000B7FAE">
        <w:rPr>
          <w:rFonts w:eastAsia="Times New Roman"/>
          <w:color w:val="000000"/>
          <w:sz w:val="24"/>
          <w:szCs w:val="24"/>
        </w:rPr>
        <w:t xml:space="preserve"> The full data preprocessing will be discussed below.</w:t>
      </w:r>
    </w:p>
    <w:p w14:paraId="7E3DC234" w14:textId="34FB670F" w:rsidR="00CB7331" w:rsidRDefault="00CB7331" w:rsidP="0044624C">
      <w:pPr>
        <w:rPr>
          <w:rFonts w:eastAsia="Times New Roman"/>
          <w:color w:val="000000"/>
          <w:sz w:val="24"/>
          <w:szCs w:val="24"/>
        </w:rPr>
      </w:pPr>
      <w:r>
        <w:rPr>
          <w:rFonts w:eastAsia="Times New Roman"/>
          <w:color w:val="000000"/>
          <w:sz w:val="24"/>
          <w:szCs w:val="24"/>
        </w:rPr>
        <w:t xml:space="preserve">Below is the code snippet used to load and </w:t>
      </w:r>
      <w:r w:rsidR="007243B1">
        <w:rPr>
          <w:rFonts w:eastAsia="Times New Roman"/>
          <w:color w:val="000000"/>
          <w:sz w:val="24"/>
          <w:szCs w:val="24"/>
        </w:rPr>
        <w:t>view the first few rows of the dataset:</w:t>
      </w:r>
    </w:p>
    <w:p w14:paraId="3ACFDB85" w14:textId="10BA15C2" w:rsidR="007243B1" w:rsidRPr="000B7FAE" w:rsidRDefault="007243B1" w:rsidP="0044624C">
      <w:pPr>
        <w:rPr>
          <w:rFonts w:eastAsia="Times New Roman"/>
          <w:color w:val="000000"/>
          <w:sz w:val="24"/>
          <w:szCs w:val="24"/>
        </w:rPr>
      </w:pPr>
      <w:r w:rsidRPr="007243B1">
        <w:rPr>
          <w:rFonts w:eastAsia="Times New Roman"/>
          <w:color w:val="000000"/>
          <w:sz w:val="24"/>
          <w:szCs w:val="24"/>
        </w:rPr>
        <w:lastRenderedPageBreak/>
        <w:drawing>
          <wp:inline distT="0" distB="0" distL="0" distR="0" wp14:anchorId="4DE180CD" wp14:editId="719CE451">
            <wp:extent cx="5731510" cy="3019425"/>
            <wp:effectExtent l="19050" t="19050" r="21590" b="28575"/>
            <wp:docPr id="16051024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02421" name="Picture 1" descr="A screenshot of a computer&#10;&#10;Description automatically generated"/>
                    <pic:cNvPicPr/>
                  </pic:nvPicPr>
                  <pic:blipFill>
                    <a:blip r:embed="rId12"/>
                    <a:stretch>
                      <a:fillRect/>
                    </a:stretch>
                  </pic:blipFill>
                  <pic:spPr>
                    <a:xfrm>
                      <a:off x="0" y="0"/>
                      <a:ext cx="5731510" cy="3019425"/>
                    </a:xfrm>
                    <a:prstGeom prst="rect">
                      <a:avLst/>
                    </a:prstGeom>
                    <a:ln>
                      <a:solidFill>
                        <a:schemeClr val="tx1"/>
                      </a:solidFill>
                    </a:ln>
                  </pic:spPr>
                </pic:pic>
              </a:graphicData>
            </a:graphic>
          </wp:inline>
        </w:drawing>
      </w:r>
    </w:p>
    <w:p w14:paraId="1B867AFA" w14:textId="77777777" w:rsidR="00DD2732" w:rsidRDefault="00DD2732" w:rsidP="00DD2732">
      <w:pPr>
        <w:pStyle w:val="Heading1"/>
      </w:pPr>
      <w:bookmarkStart w:id="2" w:name="_Toc184824015"/>
      <w:r>
        <w:t>Data Preprocessing</w:t>
      </w:r>
      <w:bookmarkEnd w:id="2"/>
    </w:p>
    <w:p w14:paraId="39DF5215" w14:textId="2F0879BE" w:rsidR="00E34109" w:rsidRPr="000B7FAE" w:rsidRDefault="00E34109" w:rsidP="00E34109">
      <w:pPr>
        <w:rPr>
          <w:sz w:val="24"/>
          <w:szCs w:val="24"/>
        </w:rPr>
      </w:pPr>
      <w:r w:rsidRPr="000B7FAE">
        <w:rPr>
          <w:sz w:val="24"/>
          <w:szCs w:val="24"/>
        </w:rPr>
        <w:t xml:space="preserve">Before </w:t>
      </w:r>
      <w:r w:rsidR="00C62174" w:rsidRPr="000B7FAE">
        <w:rPr>
          <w:sz w:val="24"/>
          <w:szCs w:val="24"/>
        </w:rPr>
        <w:t xml:space="preserve">we continued to perform the machine learning analysis, the dataset had to undergo some cleaning </w:t>
      </w:r>
      <w:r w:rsidR="004735DE" w:rsidRPr="000B7FAE">
        <w:rPr>
          <w:sz w:val="24"/>
          <w:szCs w:val="24"/>
        </w:rPr>
        <w:t xml:space="preserve">to ensure that any irrelevant features that would not usually contribute to predicting customer churn </w:t>
      </w:r>
      <w:r w:rsidR="00834CED" w:rsidRPr="000B7FAE">
        <w:rPr>
          <w:sz w:val="24"/>
          <w:szCs w:val="24"/>
        </w:rPr>
        <w:t xml:space="preserve">were not considered. </w:t>
      </w:r>
    </w:p>
    <w:p w14:paraId="0D790794" w14:textId="19CE32C2" w:rsidR="00502140" w:rsidRPr="000B7FAE" w:rsidRDefault="00502140" w:rsidP="00E34109">
      <w:pPr>
        <w:rPr>
          <w:sz w:val="24"/>
          <w:szCs w:val="24"/>
        </w:rPr>
      </w:pPr>
      <w:r w:rsidRPr="000B7FAE">
        <w:rPr>
          <w:sz w:val="24"/>
          <w:szCs w:val="24"/>
        </w:rPr>
        <w:t>The features we removed were:</w:t>
      </w:r>
    </w:p>
    <w:p w14:paraId="79232D08" w14:textId="11FCC588" w:rsidR="00502140" w:rsidRPr="000B7FAE" w:rsidRDefault="00EE23EA" w:rsidP="00502140">
      <w:pPr>
        <w:pStyle w:val="ListParagraph"/>
        <w:numPr>
          <w:ilvl w:val="0"/>
          <w:numId w:val="1"/>
        </w:numPr>
        <w:rPr>
          <w:sz w:val="24"/>
          <w:szCs w:val="24"/>
        </w:rPr>
      </w:pPr>
      <w:r w:rsidRPr="000B7FAE">
        <w:rPr>
          <w:sz w:val="24"/>
          <w:szCs w:val="24"/>
        </w:rPr>
        <w:t>CustomerID</w:t>
      </w:r>
    </w:p>
    <w:p w14:paraId="1AF813E6" w14:textId="741D10BA" w:rsidR="00EE23EA" w:rsidRPr="000B7FAE" w:rsidRDefault="00EE23EA" w:rsidP="00502140">
      <w:pPr>
        <w:pStyle w:val="ListParagraph"/>
        <w:numPr>
          <w:ilvl w:val="0"/>
          <w:numId w:val="1"/>
        </w:numPr>
        <w:rPr>
          <w:sz w:val="24"/>
          <w:szCs w:val="24"/>
        </w:rPr>
      </w:pPr>
      <w:r w:rsidRPr="000B7FAE">
        <w:rPr>
          <w:sz w:val="24"/>
          <w:szCs w:val="24"/>
        </w:rPr>
        <w:t>Count</w:t>
      </w:r>
    </w:p>
    <w:p w14:paraId="173B2DA6" w14:textId="62DBFA28" w:rsidR="00EE23EA" w:rsidRPr="000B7FAE" w:rsidRDefault="00EE23EA" w:rsidP="00502140">
      <w:pPr>
        <w:pStyle w:val="ListParagraph"/>
        <w:numPr>
          <w:ilvl w:val="0"/>
          <w:numId w:val="1"/>
        </w:numPr>
        <w:rPr>
          <w:sz w:val="24"/>
          <w:szCs w:val="24"/>
        </w:rPr>
      </w:pPr>
      <w:r w:rsidRPr="000B7FAE">
        <w:rPr>
          <w:sz w:val="24"/>
          <w:szCs w:val="24"/>
        </w:rPr>
        <w:t>Country</w:t>
      </w:r>
    </w:p>
    <w:p w14:paraId="4AB14026" w14:textId="5A13CE8C" w:rsidR="00EE23EA" w:rsidRPr="000B7FAE" w:rsidRDefault="00EE23EA" w:rsidP="00502140">
      <w:pPr>
        <w:pStyle w:val="ListParagraph"/>
        <w:numPr>
          <w:ilvl w:val="0"/>
          <w:numId w:val="1"/>
        </w:numPr>
        <w:rPr>
          <w:sz w:val="24"/>
          <w:szCs w:val="24"/>
        </w:rPr>
      </w:pPr>
      <w:r w:rsidRPr="000B7FAE">
        <w:rPr>
          <w:sz w:val="24"/>
          <w:szCs w:val="24"/>
        </w:rPr>
        <w:t>State</w:t>
      </w:r>
    </w:p>
    <w:p w14:paraId="05A0B14F" w14:textId="11190DE5" w:rsidR="00EE23EA" w:rsidRPr="000B7FAE" w:rsidRDefault="00EE23EA" w:rsidP="00502140">
      <w:pPr>
        <w:pStyle w:val="ListParagraph"/>
        <w:numPr>
          <w:ilvl w:val="0"/>
          <w:numId w:val="1"/>
        </w:numPr>
        <w:rPr>
          <w:sz w:val="24"/>
          <w:szCs w:val="24"/>
        </w:rPr>
      </w:pPr>
      <w:r w:rsidRPr="000B7FAE">
        <w:rPr>
          <w:sz w:val="24"/>
          <w:szCs w:val="24"/>
        </w:rPr>
        <w:t>City</w:t>
      </w:r>
    </w:p>
    <w:p w14:paraId="1752F58D" w14:textId="74CC7941" w:rsidR="00EE23EA" w:rsidRPr="000B7FAE" w:rsidRDefault="00EE23EA" w:rsidP="00502140">
      <w:pPr>
        <w:pStyle w:val="ListParagraph"/>
        <w:numPr>
          <w:ilvl w:val="0"/>
          <w:numId w:val="1"/>
        </w:numPr>
        <w:rPr>
          <w:sz w:val="24"/>
          <w:szCs w:val="24"/>
        </w:rPr>
      </w:pPr>
      <w:r w:rsidRPr="000B7FAE">
        <w:rPr>
          <w:sz w:val="24"/>
          <w:szCs w:val="24"/>
        </w:rPr>
        <w:t>Zip Code</w:t>
      </w:r>
    </w:p>
    <w:p w14:paraId="3F5A9BEB" w14:textId="7FE2B2CD" w:rsidR="00EE23EA" w:rsidRPr="000B7FAE" w:rsidRDefault="00EE23EA" w:rsidP="00502140">
      <w:pPr>
        <w:pStyle w:val="ListParagraph"/>
        <w:numPr>
          <w:ilvl w:val="0"/>
          <w:numId w:val="1"/>
        </w:numPr>
        <w:rPr>
          <w:sz w:val="24"/>
          <w:szCs w:val="24"/>
        </w:rPr>
      </w:pPr>
      <w:r w:rsidRPr="000B7FAE">
        <w:rPr>
          <w:sz w:val="24"/>
          <w:szCs w:val="24"/>
        </w:rPr>
        <w:t>Lat Long</w:t>
      </w:r>
    </w:p>
    <w:p w14:paraId="09F46D4A" w14:textId="55CE5EEB" w:rsidR="00EE23EA" w:rsidRPr="000B7FAE" w:rsidRDefault="00EE23EA" w:rsidP="00502140">
      <w:pPr>
        <w:pStyle w:val="ListParagraph"/>
        <w:numPr>
          <w:ilvl w:val="0"/>
          <w:numId w:val="1"/>
        </w:numPr>
        <w:rPr>
          <w:sz w:val="24"/>
          <w:szCs w:val="24"/>
        </w:rPr>
      </w:pPr>
      <w:r w:rsidRPr="000B7FAE">
        <w:rPr>
          <w:sz w:val="24"/>
          <w:szCs w:val="24"/>
        </w:rPr>
        <w:t>Latitude</w:t>
      </w:r>
    </w:p>
    <w:p w14:paraId="6CD00CCC" w14:textId="77777777" w:rsidR="00BC30D7" w:rsidRPr="000B7FAE" w:rsidRDefault="009E7F69" w:rsidP="00DD2732">
      <w:pPr>
        <w:pStyle w:val="ListParagraph"/>
        <w:numPr>
          <w:ilvl w:val="0"/>
          <w:numId w:val="1"/>
        </w:numPr>
        <w:rPr>
          <w:sz w:val="24"/>
          <w:szCs w:val="24"/>
        </w:rPr>
      </w:pPr>
      <w:r w:rsidRPr="000B7FAE">
        <w:rPr>
          <w:sz w:val="24"/>
          <w:szCs w:val="24"/>
        </w:rPr>
        <w:t>Longitude</w:t>
      </w:r>
    </w:p>
    <w:p w14:paraId="21E3FBE4" w14:textId="5A2E1B14" w:rsidR="0036354E" w:rsidRPr="000B7FAE" w:rsidRDefault="003E07DF" w:rsidP="00BC30D7">
      <w:pPr>
        <w:rPr>
          <w:sz w:val="24"/>
          <w:szCs w:val="24"/>
        </w:rPr>
      </w:pPr>
      <w:r w:rsidRPr="000B7FAE">
        <w:rPr>
          <w:sz w:val="24"/>
          <w:szCs w:val="24"/>
        </w:rPr>
        <w:t>The next change made was to the Total Charges column. This column</w:t>
      </w:r>
      <w:r w:rsidR="00172E6A" w:rsidRPr="000B7FAE">
        <w:rPr>
          <w:sz w:val="24"/>
          <w:szCs w:val="24"/>
        </w:rPr>
        <w:t>, although expected to contain numerical values, also contained some non-numerical data</w:t>
      </w:r>
      <w:r w:rsidR="006B59BE" w:rsidRPr="000B7FAE">
        <w:rPr>
          <w:sz w:val="24"/>
          <w:szCs w:val="24"/>
        </w:rPr>
        <w:t xml:space="preserve">. This was then handled by converting the whole column into numerical and then any missing values were </w:t>
      </w:r>
      <w:r w:rsidR="00907252" w:rsidRPr="000B7FAE">
        <w:rPr>
          <w:sz w:val="24"/>
          <w:szCs w:val="24"/>
        </w:rPr>
        <w:t>replaced by taking the column mean and using that instead. This ensured that there would not be any issues with data handling</w:t>
      </w:r>
      <w:r w:rsidR="00DF2B1F" w:rsidRPr="000B7FAE">
        <w:rPr>
          <w:sz w:val="24"/>
          <w:szCs w:val="24"/>
        </w:rPr>
        <w:t xml:space="preserve"> later on.</w:t>
      </w:r>
    </w:p>
    <w:p w14:paraId="21C9886C" w14:textId="250A1387" w:rsidR="00C64CDA" w:rsidRDefault="000B7FAE" w:rsidP="00BC30D7">
      <w:pPr>
        <w:rPr>
          <w:sz w:val="24"/>
          <w:szCs w:val="24"/>
        </w:rPr>
      </w:pPr>
      <w:r w:rsidRPr="000B7FAE">
        <w:rPr>
          <w:sz w:val="24"/>
          <w:szCs w:val="24"/>
        </w:rPr>
        <w:t>For categorical values</w:t>
      </w:r>
      <w:r w:rsidR="00093619">
        <w:rPr>
          <w:sz w:val="24"/>
          <w:szCs w:val="24"/>
        </w:rPr>
        <w:t>,</w:t>
      </w:r>
      <w:r>
        <w:rPr>
          <w:sz w:val="24"/>
          <w:szCs w:val="24"/>
        </w:rPr>
        <w:t xml:space="preserve"> </w:t>
      </w:r>
      <w:r w:rsidR="00191532">
        <w:rPr>
          <w:sz w:val="24"/>
          <w:szCs w:val="24"/>
        </w:rPr>
        <w:t>such as Gender and Dependents</w:t>
      </w:r>
      <w:r w:rsidR="00093619">
        <w:rPr>
          <w:sz w:val="24"/>
          <w:szCs w:val="24"/>
        </w:rPr>
        <w:t xml:space="preserve">, we used One-hot coding. One-hot coding is a technique that converts categorical data into a format that machine learning algorithms </w:t>
      </w:r>
      <w:r w:rsidR="00E00B7D">
        <w:rPr>
          <w:sz w:val="24"/>
          <w:szCs w:val="24"/>
        </w:rPr>
        <w:t>can use to improve predictions</w:t>
      </w:r>
      <w:r w:rsidR="00FC0FB7">
        <w:rPr>
          <w:sz w:val="24"/>
          <w:szCs w:val="24"/>
        </w:rPr>
        <w:t xml:space="preserve"> </w:t>
      </w:r>
      <w:sdt>
        <w:sdtPr>
          <w:rPr>
            <w:rFonts w:ascii="Aptos" w:hAnsi="Aptos"/>
            <w:color w:val="000000"/>
            <w:sz w:val="24"/>
            <w:szCs w:val="24"/>
            <w:highlight w:val="white"/>
          </w:rPr>
          <w:alias w:val="Citation"/>
          <w:tag w:val="{&quot;referencesIds&quot;:[&quot;doc:6757077a7a5a821862ae6abf&quot;],&quot;referencesOptions&quot;:{&quot;doc:6757077a7a5a821862ae6abf&quot;:{&quot;author&quot;:true,&quot;year&quot;:true,&quot;formatAuthorYear&quot;:false,&quot;pageReplace&quot;:&quot;&quot;,&quot;prefix&quot;:&quot;&quot;,&quot;suffix&quot;:&quot;&quot;}},&quot;hasBrokenReferences&quot;:false,&quot;hasManualEdits&quot;:false,&quot;isEmpty&quot;:false,&quot;citationType&quot;:&quot;inline&quot;}"/>
          <w:id w:val="1980649148"/>
          <w:placeholder>
            <w:docPart w:val="6CE452784BC646E1B893A50F28BAB1CF"/>
          </w:placeholder>
        </w:sdtPr>
        <w:sdtEndPr/>
        <w:sdtContent>
          <w:r w:rsidR="001F2D4E">
            <w:rPr>
              <w:rFonts w:ascii="Aptos" w:eastAsia="Times New Roman" w:hAnsi="Aptos"/>
              <w:color w:val="000000"/>
            </w:rPr>
            <w:t>[3]</w:t>
          </w:r>
        </w:sdtContent>
      </w:sdt>
      <w:r w:rsidR="00E00B7D">
        <w:rPr>
          <w:sz w:val="24"/>
          <w:szCs w:val="24"/>
        </w:rPr>
        <w:t>.</w:t>
      </w:r>
      <w:r w:rsidR="00B278DD">
        <w:rPr>
          <w:sz w:val="24"/>
          <w:szCs w:val="24"/>
        </w:rPr>
        <w:t xml:space="preserve"> This essentially meant that we transformed those categorical features into numerical ones while also preserving the information they represented. </w:t>
      </w:r>
      <w:r w:rsidR="00B755FD">
        <w:rPr>
          <w:sz w:val="24"/>
          <w:szCs w:val="24"/>
        </w:rPr>
        <w:t>Any binary columns (such as yes/no) were</w:t>
      </w:r>
      <w:r w:rsidR="00445BC8">
        <w:rPr>
          <w:sz w:val="24"/>
          <w:szCs w:val="24"/>
        </w:rPr>
        <w:t xml:space="preserve"> simply </w:t>
      </w:r>
      <w:r w:rsidR="00445BC8">
        <w:rPr>
          <w:sz w:val="24"/>
          <w:szCs w:val="24"/>
        </w:rPr>
        <w:lastRenderedPageBreak/>
        <w:t xml:space="preserve">converted to 1 and 0. </w:t>
      </w:r>
      <w:r w:rsidR="008F40C0">
        <w:rPr>
          <w:sz w:val="24"/>
          <w:szCs w:val="24"/>
        </w:rPr>
        <w:t xml:space="preserve">For any numerical value such as Tenure Months, Monthly Charges and Total Charges were standardised using a scaler </w:t>
      </w:r>
      <w:r w:rsidR="00944001">
        <w:rPr>
          <w:sz w:val="24"/>
          <w:szCs w:val="24"/>
        </w:rPr>
        <w:t>so that they would be normalised. This ensured that any features on a different scale would not influence the model’s learning disproportionately.</w:t>
      </w:r>
    </w:p>
    <w:p w14:paraId="4B697498" w14:textId="3F4278AE" w:rsidR="00DF2B1F" w:rsidRDefault="00C64CDA" w:rsidP="00C64CDA">
      <w:pPr>
        <w:jc w:val="center"/>
        <w:rPr>
          <w:sz w:val="24"/>
          <w:szCs w:val="24"/>
        </w:rPr>
      </w:pPr>
      <w:r w:rsidRPr="00C64CDA">
        <w:rPr>
          <w:sz w:val="24"/>
          <w:szCs w:val="24"/>
        </w:rPr>
        <w:drawing>
          <wp:inline distT="0" distB="0" distL="0" distR="0" wp14:anchorId="4FA3C862" wp14:editId="662E9D09">
            <wp:extent cx="4153480" cy="438211"/>
            <wp:effectExtent l="19050" t="19050" r="19050" b="19050"/>
            <wp:docPr id="458122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22044" name=""/>
                    <pic:cNvPicPr/>
                  </pic:nvPicPr>
                  <pic:blipFill>
                    <a:blip r:embed="rId13"/>
                    <a:stretch>
                      <a:fillRect/>
                    </a:stretch>
                  </pic:blipFill>
                  <pic:spPr>
                    <a:xfrm>
                      <a:off x="0" y="0"/>
                      <a:ext cx="4153480" cy="438211"/>
                    </a:xfrm>
                    <a:prstGeom prst="rect">
                      <a:avLst/>
                    </a:prstGeom>
                    <a:ln>
                      <a:solidFill>
                        <a:schemeClr val="tx1"/>
                      </a:solidFill>
                    </a:ln>
                  </pic:spPr>
                </pic:pic>
              </a:graphicData>
            </a:graphic>
          </wp:inline>
        </w:drawing>
      </w:r>
    </w:p>
    <w:p w14:paraId="36A7DC4E" w14:textId="6CAE7717" w:rsidR="003550A0" w:rsidRDefault="00E62FB7" w:rsidP="00D315EB">
      <w:pPr>
        <w:rPr>
          <w:sz w:val="24"/>
          <w:szCs w:val="24"/>
        </w:rPr>
      </w:pPr>
      <w:r>
        <w:rPr>
          <w:sz w:val="24"/>
          <w:szCs w:val="24"/>
        </w:rPr>
        <w:t>The dataset was then split into two different sets</w:t>
      </w:r>
      <w:r w:rsidR="00CF438D">
        <w:rPr>
          <w:sz w:val="24"/>
          <w:szCs w:val="24"/>
        </w:rPr>
        <w:t xml:space="preserve">, a training </w:t>
      </w:r>
      <w:r w:rsidR="00E02935">
        <w:rPr>
          <w:sz w:val="24"/>
          <w:szCs w:val="24"/>
        </w:rPr>
        <w:t>set and a testing set with a 70:30 ratio split.</w:t>
      </w:r>
      <w:r w:rsidR="009D63E3">
        <w:rPr>
          <w:sz w:val="24"/>
          <w:szCs w:val="24"/>
        </w:rPr>
        <w:t xml:space="preserve"> This then ensured that the model would train</w:t>
      </w:r>
      <w:r w:rsidR="001856E4">
        <w:rPr>
          <w:sz w:val="24"/>
          <w:szCs w:val="24"/>
        </w:rPr>
        <w:t xml:space="preserve"> and test on a balanced set.</w:t>
      </w:r>
      <w:r w:rsidR="00D62B20">
        <w:rPr>
          <w:sz w:val="24"/>
          <w:szCs w:val="24"/>
        </w:rPr>
        <w:t xml:space="preserve"> </w:t>
      </w:r>
      <w:r w:rsidR="00D62B20" w:rsidRPr="00D62B20">
        <w:rPr>
          <w:sz w:val="24"/>
          <w:szCs w:val="24"/>
        </w:rPr>
        <w:t>Any inconsistencies between the training and testing datasets were resolved by aligning their columns</w:t>
      </w:r>
      <w:r w:rsidR="00E14258">
        <w:rPr>
          <w:sz w:val="24"/>
          <w:szCs w:val="24"/>
        </w:rPr>
        <w:t xml:space="preserve"> </w:t>
      </w:r>
      <w:r w:rsidR="00D62B20" w:rsidRPr="00D62B20">
        <w:rPr>
          <w:sz w:val="24"/>
          <w:szCs w:val="24"/>
        </w:rPr>
        <w:t xml:space="preserve">and missing columns in the test set </w:t>
      </w:r>
      <w:r w:rsidR="003A486D">
        <w:rPr>
          <w:sz w:val="24"/>
          <w:szCs w:val="24"/>
        </w:rPr>
        <w:t xml:space="preserve">and </w:t>
      </w:r>
      <w:r w:rsidR="00D62B20" w:rsidRPr="00D62B20">
        <w:rPr>
          <w:sz w:val="24"/>
          <w:szCs w:val="24"/>
        </w:rPr>
        <w:t>were filled with default values.</w:t>
      </w:r>
    </w:p>
    <w:p w14:paraId="0FC60FA6" w14:textId="6F9B4EB1" w:rsidR="003550A0" w:rsidRDefault="00D71E4B" w:rsidP="00BC30D7">
      <w:pPr>
        <w:rPr>
          <w:sz w:val="24"/>
          <w:szCs w:val="24"/>
        </w:rPr>
      </w:pPr>
      <w:r w:rsidRPr="00D71E4B">
        <w:rPr>
          <w:bCs/>
          <w:sz w:val="24"/>
          <w:szCs w:val="24"/>
        </w:rPr>
        <w:t xml:space="preserve">Below </w:t>
      </w:r>
      <w:r w:rsidR="00E55651" w:rsidRPr="00D71E4B">
        <w:rPr>
          <w:bCs/>
          <w:sz w:val="24"/>
          <w:szCs w:val="24"/>
        </w:rPr>
        <w:t>is</w:t>
      </w:r>
      <w:r w:rsidR="00E55651">
        <w:rPr>
          <w:sz w:val="24"/>
          <w:szCs w:val="24"/>
        </w:rPr>
        <w:t xml:space="preserve"> the code used to drop any irrelevant columns as well as to separate </w:t>
      </w:r>
      <w:r w:rsidR="00687219">
        <w:rPr>
          <w:sz w:val="24"/>
          <w:szCs w:val="24"/>
        </w:rPr>
        <w:t>the numerical from the categorical</w:t>
      </w:r>
      <w:r w:rsidR="005D7539">
        <w:rPr>
          <w:sz w:val="24"/>
          <w:szCs w:val="24"/>
        </w:rPr>
        <w:t>,</w:t>
      </w:r>
      <w:r w:rsidR="00687219">
        <w:rPr>
          <w:sz w:val="24"/>
          <w:szCs w:val="24"/>
        </w:rPr>
        <w:t xml:space="preserve"> convert Total Charges into numerical values</w:t>
      </w:r>
      <w:r w:rsidR="005D7539">
        <w:rPr>
          <w:sz w:val="24"/>
          <w:szCs w:val="24"/>
        </w:rPr>
        <w:t xml:space="preserve"> and to handle any missing values in the dataset.</w:t>
      </w:r>
    </w:p>
    <w:p w14:paraId="5493B451" w14:textId="417968C2" w:rsidR="00D71E4B" w:rsidRDefault="00D71E4B" w:rsidP="00D71E4B">
      <w:pPr>
        <w:jc w:val="center"/>
        <w:rPr>
          <w:sz w:val="24"/>
          <w:szCs w:val="24"/>
        </w:rPr>
      </w:pPr>
      <w:r w:rsidRPr="003550A0">
        <w:rPr>
          <w:sz w:val="24"/>
          <w:szCs w:val="24"/>
        </w:rPr>
        <w:drawing>
          <wp:inline distT="0" distB="0" distL="0" distR="0" wp14:anchorId="69B4B271" wp14:editId="4CA1043D">
            <wp:extent cx="5731510" cy="2378075"/>
            <wp:effectExtent l="19050" t="19050" r="21590" b="22225"/>
            <wp:docPr id="897470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7029" name="Picture 1" descr="A screenshot of a computer program&#10;&#10;Description automatically generated"/>
                    <pic:cNvPicPr/>
                  </pic:nvPicPr>
                  <pic:blipFill>
                    <a:blip r:embed="rId14"/>
                    <a:stretch>
                      <a:fillRect/>
                    </a:stretch>
                  </pic:blipFill>
                  <pic:spPr>
                    <a:xfrm>
                      <a:off x="0" y="0"/>
                      <a:ext cx="5731510" cy="2378075"/>
                    </a:xfrm>
                    <a:prstGeom prst="rect">
                      <a:avLst/>
                    </a:prstGeom>
                    <a:ln>
                      <a:solidFill>
                        <a:schemeClr val="tx1"/>
                      </a:solidFill>
                    </a:ln>
                  </pic:spPr>
                </pic:pic>
              </a:graphicData>
            </a:graphic>
          </wp:inline>
        </w:drawing>
      </w:r>
    </w:p>
    <w:p w14:paraId="023B9B0C" w14:textId="60BB62B1" w:rsidR="00EC1786" w:rsidRDefault="00EC1786" w:rsidP="00BC30D7">
      <w:pPr>
        <w:rPr>
          <w:sz w:val="24"/>
          <w:szCs w:val="24"/>
        </w:rPr>
      </w:pPr>
      <w:r>
        <w:rPr>
          <w:sz w:val="24"/>
          <w:szCs w:val="24"/>
        </w:rPr>
        <w:t>With all this preprocessing completed, the dataset was now clean and ready to be used for the Model’s learning.</w:t>
      </w:r>
    </w:p>
    <w:p w14:paraId="7FC59064" w14:textId="7BDDF23A" w:rsidR="00C7279C" w:rsidRDefault="00C7279C" w:rsidP="00C7279C">
      <w:pPr>
        <w:pStyle w:val="Heading1"/>
      </w:pPr>
      <w:bookmarkStart w:id="3" w:name="_Toc184824016"/>
      <w:r>
        <w:t>Exploratory Data Analysis (EDA)</w:t>
      </w:r>
      <w:bookmarkEnd w:id="3"/>
    </w:p>
    <w:p w14:paraId="1A0CE75C" w14:textId="18DBA2A5" w:rsidR="002120A5" w:rsidRDefault="005B6171" w:rsidP="0044624C">
      <w:pPr>
        <w:rPr>
          <w:sz w:val="24"/>
          <w:szCs w:val="24"/>
        </w:rPr>
      </w:pPr>
      <w:r>
        <w:rPr>
          <w:sz w:val="24"/>
          <w:szCs w:val="24"/>
        </w:rPr>
        <w:t>Within this part of the assignment, EDA was performed to gain any insights into the dataset and to understand any relationships</w:t>
      </w:r>
      <w:r w:rsidR="00850F26">
        <w:rPr>
          <w:sz w:val="24"/>
          <w:szCs w:val="24"/>
        </w:rPr>
        <w:t xml:space="preserve"> that relate to customer churn</w:t>
      </w:r>
      <w:r>
        <w:rPr>
          <w:sz w:val="24"/>
          <w:szCs w:val="24"/>
        </w:rPr>
        <w:t xml:space="preserve"> between the different features</w:t>
      </w:r>
      <w:r w:rsidR="00850F26">
        <w:rPr>
          <w:sz w:val="24"/>
          <w:szCs w:val="24"/>
        </w:rPr>
        <w:t xml:space="preserve">. </w:t>
      </w:r>
      <w:r w:rsidR="006D454F" w:rsidRPr="006D454F">
        <w:rPr>
          <w:sz w:val="24"/>
          <w:szCs w:val="24"/>
        </w:rPr>
        <w:t>The features Tenure Months, Monthly Charges and Total Charges were summarised using histograms to show the distribution of customer behaviours, highlighting patterns of early churn, spending habits and revenue generation</w:t>
      </w:r>
      <w:r w:rsidR="006D454F">
        <w:rPr>
          <w:sz w:val="24"/>
          <w:szCs w:val="24"/>
        </w:rPr>
        <w:t>.</w:t>
      </w:r>
    </w:p>
    <w:p w14:paraId="63A76E72" w14:textId="49F17480" w:rsidR="0036354E" w:rsidRDefault="00BD7401" w:rsidP="00C64CDA">
      <w:pPr>
        <w:jc w:val="center"/>
        <w:rPr>
          <w:sz w:val="24"/>
          <w:szCs w:val="24"/>
        </w:rPr>
      </w:pPr>
      <w:r w:rsidRPr="00BD7401">
        <w:rPr>
          <w:sz w:val="24"/>
          <w:szCs w:val="24"/>
        </w:rPr>
        <w:lastRenderedPageBreak/>
        <w:drawing>
          <wp:inline distT="0" distB="0" distL="0" distR="0" wp14:anchorId="4F0F3E06" wp14:editId="58F11CF8">
            <wp:extent cx="5731510" cy="3342640"/>
            <wp:effectExtent l="19050" t="19050" r="21590" b="10160"/>
            <wp:docPr id="792279422" name="Picture 1" descr="A graph of growth and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79422" name="Picture 1" descr="A graph of growth and growth&#10;&#10;Description automatically generated with medium confidence"/>
                    <pic:cNvPicPr/>
                  </pic:nvPicPr>
                  <pic:blipFill>
                    <a:blip r:embed="rId15"/>
                    <a:stretch>
                      <a:fillRect/>
                    </a:stretch>
                  </pic:blipFill>
                  <pic:spPr>
                    <a:xfrm>
                      <a:off x="0" y="0"/>
                      <a:ext cx="5731510" cy="3342640"/>
                    </a:xfrm>
                    <a:prstGeom prst="rect">
                      <a:avLst/>
                    </a:prstGeom>
                    <a:ln>
                      <a:solidFill>
                        <a:schemeClr val="tx1"/>
                      </a:solidFill>
                    </a:ln>
                  </pic:spPr>
                </pic:pic>
              </a:graphicData>
            </a:graphic>
          </wp:inline>
        </w:drawing>
      </w:r>
    </w:p>
    <w:p w14:paraId="6DFC427B" w14:textId="1381B53C" w:rsidR="00A51C97" w:rsidRDefault="00A51C97" w:rsidP="00C64CDA">
      <w:pPr>
        <w:jc w:val="center"/>
        <w:rPr>
          <w:sz w:val="24"/>
          <w:szCs w:val="24"/>
        </w:rPr>
      </w:pPr>
      <w:r w:rsidRPr="00A51C97">
        <w:rPr>
          <w:sz w:val="24"/>
          <w:szCs w:val="24"/>
        </w:rPr>
        <w:drawing>
          <wp:inline distT="0" distB="0" distL="0" distR="0" wp14:anchorId="72126F7F" wp14:editId="6EE69596">
            <wp:extent cx="3201228" cy="2743910"/>
            <wp:effectExtent l="19050" t="19050" r="18415" b="18415"/>
            <wp:docPr id="679627177"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27177" name="Picture 1" descr="A graph with numbers and a bar&#10;&#10;Description automatically generated"/>
                    <pic:cNvPicPr/>
                  </pic:nvPicPr>
                  <pic:blipFill>
                    <a:blip r:embed="rId16"/>
                    <a:stretch>
                      <a:fillRect/>
                    </a:stretch>
                  </pic:blipFill>
                  <pic:spPr>
                    <a:xfrm>
                      <a:off x="0" y="0"/>
                      <a:ext cx="3221881" cy="2761613"/>
                    </a:xfrm>
                    <a:prstGeom prst="rect">
                      <a:avLst/>
                    </a:prstGeom>
                    <a:ln>
                      <a:solidFill>
                        <a:schemeClr val="tx1"/>
                      </a:solidFill>
                    </a:ln>
                  </pic:spPr>
                </pic:pic>
              </a:graphicData>
            </a:graphic>
          </wp:inline>
        </w:drawing>
      </w:r>
    </w:p>
    <w:p w14:paraId="77E281C3" w14:textId="4C77DC7F" w:rsidR="002120A5" w:rsidRPr="002120A5" w:rsidRDefault="002120A5" w:rsidP="002120A5">
      <w:pPr>
        <w:rPr>
          <w:sz w:val="24"/>
          <w:szCs w:val="24"/>
        </w:rPr>
      </w:pPr>
      <w:r w:rsidRPr="002120A5">
        <w:rPr>
          <w:sz w:val="24"/>
          <w:szCs w:val="24"/>
        </w:rPr>
        <w:t>The Tenure Months histogram shows a significant number of customers with short tenures, indicating high churn early in the customer lifecycle, while long-term customers exhibit loyalty. Similarly, the Monthly Charges histogram reveals that most customers pay lower charges, with fewer opting for premium plans.</w:t>
      </w:r>
    </w:p>
    <w:p w14:paraId="1336D446" w14:textId="1F6C739D" w:rsidR="002120A5" w:rsidRDefault="002120A5" w:rsidP="002120A5">
      <w:pPr>
        <w:rPr>
          <w:sz w:val="24"/>
          <w:szCs w:val="24"/>
        </w:rPr>
      </w:pPr>
      <w:r w:rsidRPr="002120A5">
        <w:rPr>
          <w:sz w:val="24"/>
          <w:szCs w:val="24"/>
        </w:rPr>
        <w:t xml:space="preserve">The Total Charges histogram complements this analysis by showing that most customers have relatively low total charges, clustering below £2000, with fewer accumulating higher amounts. This suggests that many customers churn early, before generating significant revenue. Together, these </w:t>
      </w:r>
      <w:r w:rsidR="00716A1E">
        <w:rPr>
          <w:sz w:val="24"/>
          <w:szCs w:val="24"/>
        </w:rPr>
        <w:t>histograms can</w:t>
      </w:r>
      <w:r w:rsidR="0018186D">
        <w:rPr>
          <w:sz w:val="24"/>
          <w:szCs w:val="24"/>
        </w:rPr>
        <w:t xml:space="preserve"> help</w:t>
      </w:r>
      <w:r w:rsidRPr="002120A5">
        <w:rPr>
          <w:sz w:val="24"/>
          <w:szCs w:val="24"/>
        </w:rPr>
        <w:t xml:space="preserve"> highlight patterns where short-tenured, low-spending customers are more likely to leave. Businesses can use this information to develop targeted retention strategies, such as improving </w:t>
      </w:r>
      <w:r w:rsidRPr="002120A5">
        <w:rPr>
          <w:sz w:val="24"/>
          <w:szCs w:val="24"/>
        </w:rPr>
        <w:lastRenderedPageBreak/>
        <w:t>onboarding experiences, offering early-stage incentives, or creating tailored plans to encourage longer tenures and reduce churn.</w:t>
      </w:r>
    </w:p>
    <w:p w14:paraId="361C5171" w14:textId="232B2941" w:rsidR="00B26772" w:rsidRDefault="00302E32" w:rsidP="002120A5">
      <w:pPr>
        <w:rPr>
          <w:sz w:val="24"/>
          <w:szCs w:val="24"/>
        </w:rPr>
      </w:pPr>
      <w:r>
        <w:rPr>
          <w:sz w:val="24"/>
          <w:szCs w:val="24"/>
        </w:rPr>
        <w:t>The program also created some histograms for the categorical data and how it relates to customer churn. Below are a few examples of this, the rest can be found in the appendix.</w:t>
      </w:r>
    </w:p>
    <w:p w14:paraId="1D741DFB" w14:textId="741C8F76" w:rsidR="002A066F" w:rsidRDefault="002A066F" w:rsidP="00C64CDA">
      <w:pPr>
        <w:jc w:val="center"/>
        <w:rPr>
          <w:noProof/>
        </w:rPr>
      </w:pPr>
      <w:r w:rsidRPr="002A066F">
        <w:rPr>
          <w:sz w:val="24"/>
          <w:szCs w:val="24"/>
        </w:rPr>
        <w:drawing>
          <wp:inline distT="0" distB="0" distL="0" distR="0" wp14:anchorId="43A9429B" wp14:editId="66080B3D">
            <wp:extent cx="2748004" cy="2052726"/>
            <wp:effectExtent l="19050" t="19050" r="14605" b="24130"/>
            <wp:docPr id="1328092502" name="Picture 1" descr="A graph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92502" name="Picture 1" descr="A graph of a person and person&#10;&#10;Description automatically generated"/>
                    <pic:cNvPicPr/>
                  </pic:nvPicPr>
                  <pic:blipFill>
                    <a:blip r:embed="rId17"/>
                    <a:stretch>
                      <a:fillRect/>
                    </a:stretch>
                  </pic:blipFill>
                  <pic:spPr>
                    <a:xfrm>
                      <a:off x="0" y="0"/>
                      <a:ext cx="2757864" cy="2060091"/>
                    </a:xfrm>
                    <a:prstGeom prst="rect">
                      <a:avLst/>
                    </a:prstGeom>
                    <a:ln>
                      <a:solidFill>
                        <a:schemeClr val="tx1"/>
                      </a:solidFill>
                    </a:ln>
                  </pic:spPr>
                </pic:pic>
              </a:graphicData>
            </a:graphic>
          </wp:inline>
        </w:drawing>
      </w:r>
      <w:r w:rsidR="005B4B82" w:rsidRPr="005B4B82">
        <w:rPr>
          <w:sz w:val="24"/>
          <w:szCs w:val="24"/>
        </w:rPr>
        <w:drawing>
          <wp:inline distT="0" distB="0" distL="0" distR="0" wp14:anchorId="041B198E" wp14:editId="684A1C41">
            <wp:extent cx="2689060" cy="2059498"/>
            <wp:effectExtent l="19050" t="19050" r="16510" b="17145"/>
            <wp:docPr id="278250821" name="Picture 1" descr="A graph with blue and orang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50821" name="Picture 1" descr="A graph with blue and orange squares&#10;&#10;Description automatically generated"/>
                    <pic:cNvPicPr/>
                  </pic:nvPicPr>
                  <pic:blipFill>
                    <a:blip r:embed="rId18"/>
                    <a:stretch>
                      <a:fillRect/>
                    </a:stretch>
                  </pic:blipFill>
                  <pic:spPr>
                    <a:xfrm>
                      <a:off x="0" y="0"/>
                      <a:ext cx="2709709" cy="2075312"/>
                    </a:xfrm>
                    <a:prstGeom prst="rect">
                      <a:avLst/>
                    </a:prstGeom>
                    <a:ln>
                      <a:solidFill>
                        <a:schemeClr val="tx1"/>
                      </a:solidFill>
                    </a:ln>
                  </pic:spPr>
                </pic:pic>
              </a:graphicData>
            </a:graphic>
          </wp:inline>
        </w:drawing>
      </w:r>
    </w:p>
    <w:p w14:paraId="3DEF9788" w14:textId="5FAF9B0A" w:rsidR="00BE40A3" w:rsidRPr="00BE40A3" w:rsidRDefault="00BE40A3" w:rsidP="00BE40A3">
      <w:pPr>
        <w:rPr>
          <w:sz w:val="24"/>
          <w:szCs w:val="24"/>
        </w:rPr>
      </w:pPr>
      <w:r w:rsidRPr="00BE40A3">
        <w:rPr>
          <w:sz w:val="24"/>
          <w:szCs w:val="24"/>
        </w:rPr>
        <w:t>The Gender histogram shows similar churn rates for males and females, while the Partner and Dependents histograms reveal higher churn among customers without a partner or dependent, suggesting personal stability reduces churn. The Phone Service and Multiple Lines histograms show little impact, but the Internet Service histogram highlights higher churn among fibre optic users, possibly due to dissatisfaction.</w:t>
      </w:r>
    </w:p>
    <w:p w14:paraId="1066AD5D" w14:textId="4202FD62" w:rsidR="00BE40A3" w:rsidRDefault="00BE40A3" w:rsidP="00BE40A3">
      <w:pPr>
        <w:rPr>
          <w:sz w:val="24"/>
          <w:szCs w:val="24"/>
        </w:rPr>
      </w:pPr>
      <w:r w:rsidRPr="00BE40A3">
        <w:rPr>
          <w:sz w:val="24"/>
          <w:szCs w:val="24"/>
        </w:rPr>
        <w:t>The Streaming TV, Streaming Movies, Online Security, Online Backup, Device Protection and Tech Support histograms indicate that customers lacking these services are more likely to churn, emphasising the importance of bundled features. The Contract Type histogram shows that month-to-month customers churn more, while long-term contracts encourage retention. Lastly, the Paperless Billing and Payment Method histograms show higher churn among electronic check users and paperless billing customers, pointing to the value of traditional or flexible options.</w:t>
      </w:r>
    </w:p>
    <w:p w14:paraId="7748A191" w14:textId="474CFB2A" w:rsidR="008F508E" w:rsidRDefault="008F508E" w:rsidP="00BE40A3">
      <w:pPr>
        <w:rPr>
          <w:sz w:val="24"/>
          <w:szCs w:val="24"/>
        </w:rPr>
      </w:pPr>
      <w:r w:rsidRPr="008F508E">
        <w:rPr>
          <w:sz w:val="24"/>
          <w:szCs w:val="24"/>
        </w:rPr>
        <w:t xml:space="preserve">Together, these </w:t>
      </w:r>
      <w:r>
        <w:rPr>
          <w:sz w:val="24"/>
          <w:szCs w:val="24"/>
        </w:rPr>
        <w:t>histograms</w:t>
      </w:r>
      <w:r w:rsidRPr="008F508E">
        <w:rPr>
          <w:sz w:val="24"/>
          <w:szCs w:val="24"/>
        </w:rPr>
        <w:t xml:space="preserve"> highlight the importance of personal stability, bundled services, longer contracts and customer preference in reducing churn and improving customer retention. Businesses can use these insights to target high-risk groups and enhance overall satisfaction.</w:t>
      </w:r>
    </w:p>
    <w:p w14:paraId="3C2DB516" w14:textId="1D0F9BC7" w:rsidR="00A0355B" w:rsidRDefault="00A0355B" w:rsidP="00BE40A3">
      <w:pPr>
        <w:rPr>
          <w:sz w:val="24"/>
          <w:szCs w:val="24"/>
        </w:rPr>
      </w:pPr>
      <w:r>
        <w:rPr>
          <w:sz w:val="24"/>
          <w:szCs w:val="24"/>
        </w:rPr>
        <w:t>Next, t</w:t>
      </w:r>
      <w:r w:rsidRPr="00A0355B">
        <w:rPr>
          <w:sz w:val="24"/>
          <w:szCs w:val="24"/>
        </w:rPr>
        <w:t xml:space="preserve">o analyse the relationships between numerical variables, a correlation heatmap was generated. This </w:t>
      </w:r>
      <w:r>
        <w:rPr>
          <w:sz w:val="24"/>
          <w:szCs w:val="24"/>
        </w:rPr>
        <w:t>helps to</w:t>
      </w:r>
      <w:r w:rsidRPr="00A0355B">
        <w:rPr>
          <w:sz w:val="24"/>
          <w:szCs w:val="24"/>
        </w:rPr>
        <w:t xml:space="preserve"> highlights strong positive correlations, such as between Tenure Months and Total Charges, while also identifying weak or </w:t>
      </w:r>
      <w:r w:rsidR="00B319C2">
        <w:rPr>
          <w:sz w:val="24"/>
          <w:szCs w:val="24"/>
        </w:rPr>
        <w:t>insignificant</w:t>
      </w:r>
      <w:r w:rsidRPr="00A0355B">
        <w:rPr>
          <w:sz w:val="24"/>
          <w:szCs w:val="24"/>
        </w:rPr>
        <w:t xml:space="preserve"> correlations, such as between Monthly Charges and Total Charges. These insights help understand how numerical factors may contribute to churn</w:t>
      </w:r>
      <w:r w:rsidR="000B43D9">
        <w:rPr>
          <w:sz w:val="24"/>
          <w:szCs w:val="24"/>
        </w:rPr>
        <w:t>.</w:t>
      </w:r>
    </w:p>
    <w:p w14:paraId="470A0438" w14:textId="36B14D82" w:rsidR="000B43D9" w:rsidRDefault="000B43D9" w:rsidP="00C64CDA">
      <w:pPr>
        <w:jc w:val="center"/>
        <w:rPr>
          <w:sz w:val="24"/>
          <w:szCs w:val="24"/>
        </w:rPr>
      </w:pPr>
      <w:r w:rsidRPr="000B43D9">
        <w:rPr>
          <w:sz w:val="24"/>
          <w:szCs w:val="24"/>
        </w:rPr>
        <w:lastRenderedPageBreak/>
        <w:drawing>
          <wp:inline distT="0" distB="0" distL="0" distR="0" wp14:anchorId="4AF74EAA" wp14:editId="2323C978">
            <wp:extent cx="5731510" cy="4755515"/>
            <wp:effectExtent l="19050" t="19050" r="21590" b="26035"/>
            <wp:docPr id="2201519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51913" name="Picture 1" descr="A screenshot of a computer&#10;&#10;Description automatically generated"/>
                    <pic:cNvPicPr/>
                  </pic:nvPicPr>
                  <pic:blipFill>
                    <a:blip r:embed="rId19"/>
                    <a:stretch>
                      <a:fillRect/>
                    </a:stretch>
                  </pic:blipFill>
                  <pic:spPr>
                    <a:xfrm>
                      <a:off x="0" y="0"/>
                      <a:ext cx="5731510" cy="4755515"/>
                    </a:xfrm>
                    <a:prstGeom prst="rect">
                      <a:avLst/>
                    </a:prstGeom>
                    <a:ln>
                      <a:solidFill>
                        <a:schemeClr val="tx1"/>
                      </a:solidFill>
                    </a:ln>
                  </pic:spPr>
                </pic:pic>
              </a:graphicData>
            </a:graphic>
          </wp:inline>
        </w:drawing>
      </w:r>
    </w:p>
    <w:p w14:paraId="7FD1C3FF" w14:textId="509F2EA6" w:rsidR="000B43D9" w:rsidRDefault="005431C4" w:rsidP="005431C4">
      <w:pPr>
        <w:rPr>
          <w:sz w:val="24"/>
          <w:szCs w:val="24"/>
        </w:rPr>
      </w:pPr>
      <w:r w:rsidRPr="005431C4">
        <w:rPr>
          <w:sz w:val="24"/>
          <w:szCs w:val="24"/>
        </w:rPr>
        <w:t>The correlation heatmap shows strong positive relationships between Tenure Months and Total Charges (0.82) and between Monthly Charges and Total Charges (0.65), indicating that longer tenures and higher monthly payments significantly contribute to total charges. However, the correlation between Tenure Months and Monthly Charges is weaker (0.25), suggesting that monthly charges are not heavily influenced by the length of tenure.</w:t>
      </w:r>
      <w:r w:rsidR="009A27F6">
        <w:rPr>
          <w:sz w:val="24"/>
          <w:szCs w:val="24"/>
        </w:rPr>
        <w:t xml:space="preserve"> </w:t>
      </w:r>
      <w:r w:rsidRPr="005431C4">
        <w:rPr>
          <w:sz w:val="24"/>
          <w:szCs w:val="24"/>
        </w:rPr>
        <w:t xml:space="preserve">This </w:t>
      </w:r>
      <w:r>
        <w:rPr>
          <w:sz w:val="24"/>
          <w:szCs w:val="24"/>
        </w:rPr>
        <w:t>shows</w:t>
      </w:r>
      <w:r w:rsidRPr="005431C4">
        <w:rPr>
          <w:sz w:val="24"/>
          <w:szCs w:val="24"/>
        </w:rPr>
        <w:t xml:space="preserve"> that total revenue is primarily driven by retaining customers for longer periods and encouraging higher monthly payments. Businesses can use this insight to focus on strategies that promote long-term customer loyalty and the adoption of higher-value plans to maximise </w:t>
      </w:r>
      <w:r w:rsidR="009A27F6">
        <w:rPr>
          <w:sz w:val="24"/>
          <w:szCs w:val="24"/>
        </w:rPr>
        <w:t xml:space="preserve">their </w:t>
      </w:r>
      <w:r w:rsidRPr="005431C4">
        <w:rPr>
          <w:sz w:val="24"/>
          <w:szCs w:val="24"/>
        </w:rPr>
        <w:t>revenue</w:t>
      </w:r>
      <w:r w:rsidR="009A27F6">
        <w:rPr>
          <w:sz w:val="24"/>
          <w:szCs w:val="24"/>
        </w:rPr>
        <w:t xml:space="preserve"> income</w:t>
      </w:r>
      <w:r w:rsidRPr="005431C4">
        <w:rPr>
          <w:sz w:val="24"/>
          <w:szCs w:val="24"/>
        </w:rPr>
        <w:t>.</w:t>
      </w:r>
    </w:p>
    <w:p w14:paraId="593070AF" w14:textId="277B0918" w:rsidR="00083CD9" w:rsidRDefault="00083CD9" w:rsidP="00083CD9">
      <w:pPr>
        <w:pStyle w:val="Heading1"/>
      </w:pPr>
      <w:bookmarkStart w:id="4" w:name="_Toc184824017"/>
      <w:r>
        <w:t>Model Building and Evaluation</w:t>
      </w:r>
      <w:bookmarkEnd w:id="4"/>
    </w:p>
    <w:p w14:paraId="6A587C5F" w14:textId="1CC68894" w:rsidR="00083CD9" w:rsidRDefault="00147DA8" w:rsidP="00083CD9">
      <w:pPr>
        <w:rPr>
          <w:sz w:val="24"/>
          <w:szCs w:val="24"/>
        </w:rPr>
      </w:pPr>
      <w:r>
        <w:rPr>
          <w:sz w:val="24"/>
          <w:szCs w:val="24"/>
        </w:rPr>
        <w:t>For this assignment, two machine learning models were implemented: Logistic Regression and Support Vector Machines</w:t>
      </w:r>
      <w:r w:rsidR="005B4FC3">
        <w:rPr>
          <w:sz w:val="24"/>
          <w:szCs w:val="24"/>
        </w:rPr>
        <w:t>.</w:t>
      </w:r>
      <w:r w:rsidR="002D65FD">
        <w:rPr>
          <w:sz w:val="24"/>
          <w:szCs w:val="24"/>
        </w:rPr>
        <w:t xml:space="preserve"> The </w:t>
      </w:r>
      <w:r w:rsidR="002D65FD" w:rsidRPr="002D65FD">
        <w:rPr>
          <w:sz w:val="24"/>
          <w:szCs w:val="24"/>
        </w:rPr>
        <w:t>Logistic Regression</w:t>
      </w:r>
      <w:r w:rsidR="002D65FD">
        <w:rPr>
          <w:sz w:val="24"/>
          <w:szCs w:val="24"/>
        </w:rPr>
        <w:t xml:space="preserve"> algorithm is</w:t>
      </w:r>
      <w:r w:rsidR="002D65FD" w:rsidRPr="002D65FD">
        <w:rPr>
          <w:sz w:val="24"/>
          <w:szCs w:val="24"/>
        </w:rPr>
        <w:t xml:space="preserve"> a commonly used classification algorithm</w:t>
      </w:r>
      <w:r w:rsidR="00BD4DCA">
        <w:rPr>
          <w:sz w:val="24"/>
          <w:szCs w:val="24"/>
        </w:rPr>
        <w:t xml:space="preserve"> that analyses the relationship between one or more variables and then classifies that data into discreet classes</w:t>
      </w:r>
      <w:r w:rsidR="00FD013C">
        <w:rPr>
          <w:sz w:val="24"/>
          <w:szCs w:val="24"/>
        </w:rPr>
        <w:t xml:space="preserve"> </w:t>
      </w:r>
      <w:sdt>
        <w:sdtPr>
          <w:rPr>
            <w:rFonts w:ascii="Aptos" w:hAnsi="Aptos"/>
            <w:color w:val="000000"/>
            <w:sz w:val="24"/>
            <w:szCs w:val="24"/>
            <w:highlight w:val="white"/>
          </w:rPr>
          <w:alias w:val="Citation"/>
          <w:tag w:val="{&quot;referencesIds&quot;:[&quot;doc:67599662e4deee431c571d09&quot;],&quot;referencesOptions&quot;:{&quot;doc:67599662e4deee431c571d09&quot;:{&quot;author&quot;:true,&quot;year&quot;:true,&quot;formatAuthorYear&quot;:false,&quot;pageReplace&quot;:&quot;&quot;,&quot;prefix&quot;:&quot;&quot;,&quot;suffix&quot;:&quot;&quot;}},&quot;hasBrokenReferences&quot;:false,&quot;hasManualEdits&quot;:false,&quot;isEmpty&quot;:false,&quot;citationType&quot;:&quot;inline&quot;}"/>
          <w:id w:val="-1027021884"/>
          <w:placeholder>
            <w:docPart w:val="FE08F37924724622BC58ACC227006EBE"/>
          </w:placeholder>
        </w:sdtPr>
        <w:sdtContent>
          <w:r w:rsidR="001F2D4E">
            <w:rPr>
              <w:rFonts w:ascii="Aptos" w:eastAsia="Times New Roman" w:hAnsi="Aptos"/>
              <w:color w:val="000000"/>
            </w:rPr>
            <w:t>[4]</w:t>
          </w:r>
        </w:sdtContent>
      </w:sdt>
      <w:r w:rsidR="003839D2">
        <w:rPr>
          <w:sz w:val="24"/>
          <w:szCs w:val="24"/>
        </w:rPr>
        <w:t>.</w:t>
      </w:r>
      <w:r w:rsidR="002D65FD">
        <w:rPr>
          <w:sz w:val="24"/>
          <w:szCs w:val="24"/>
        </w:rPr>
        <w:t xml:space="preserve"> </w:t>
      </w:r>
      <w:r w:rsidR="003839D2">
        <w:rPr>
          <w:sz w:val="24"/>
          <w:szCs w:val="24"/>
        </w:rPr>
        <w:t>This</w:t>
      </w:r>
      <w:r w:rsidR="002D65FD" w:rsidRPr="002D65FD">
        <w:rPr>
          <w:sz w:val="24"/>
          <w:szCs w:val="24"/>
        </w:rPr>
        <w:t xml:space="preserve"> was implemented to establish a baseline for churn prediction.</w:t>
      </w:r>
      <w:r w:rsidR="006616B8" w:rsidRPr="006616B8">
        <w:t xml:space="preserve"> </w:t>
      </w:r>
      <w:r w:rsidR="006616B8" w:rsidRPr="006616B8">
        <w:rPr>
          <w:sz w:val="24"/>
          <w:szCs w:val="24"/>
        </w:rPr>
        <w:t xml:space="preserve">The model was trained using the </w:t>
      </w:r>
      <w:r w:rsidR="006616B8" w:rsidRPr="006616B8">
        <w:rPr>
          <w:sz w:val="24"/>
          <w:szCs w:val="24"/>
        </w:rPr>
        <w:t>pre-processed</w:t>
      </w:r>
      <w:r w:rsidR="006616B8" w:rsidRPr="006616B8">
        <w:rPr>
          <w:sz w:val="24"/>
          <w:szCs w:val="24"/>
        </w:rPr>
        <w:t xml:space="preserve"> dataset, which included </w:t>
      </w:r>
      <w:r w:rsidR="006616B8">
        <w:rPr>
          <w:sz w:val="24"/>
          <w:szCs w:val="24"/>
        </w:rPr>
        <w:t xml:space="preserve">the </w:t>
      </w:r>
      <w:r w:rsidR="006616B8" w:rsidRPr="006616B8">
        <w:rPr>
          <w:sz w:val="24"/>
          <w:szCs w:val="24"/>
        </w:rPr>
        <w:t xml:space="preserve">numerical features and </w:t>
      </w:r>
      <w:r w:rsidR="006616B8">
        <w:rPr>
          <w:sz w:val="24"/>
          <w:szCs w:val="24"/>
        </w:rPr>
        <w:t xml:space="preserve">the </w:t>
      </w:r>
      <w:r w:rsidR="006616B8" w:rsidRPr="006616B8">
        <w:rPr>
          <w:sz w:val="24"/>
          <w:szCs w:val="24"/>
        </w:rPr>
        <w:t>one-hot encoded categorical features.</w:t>
      </w:r>
    </w:p>
    <w:p w14:paraId="240C47BD" w14:textId="76EBD518" w:rsidR="00967E97" w:rsidRDefault="00967E97" w:rsidP="00083CD9">
      <w:pPr>
        <w:rPr>
          <w:sz w:val="24"/>
          <w:szCs w:val="24"/>
        </w:rPr>
      </w:pPr>
      <w:r w:rsidRPr="00967E97">
        <w:rPr>
          <w:sz w:val="24"/>
          <w:szCs w:val="24"/>
        </w:rPr>
        <w:lastRenderedPageBreak/>
        <w:t>Support Vector Machines were also implemented to explore their potential as a classifier for churn prediction. SVMs are effective in handling high-dimensional data and creating clear decision boundaries</w:t>
      </w:r>
      <w:r w:rsidR="00B70C76">
        <w:rPr>
          <w:sz w:val="24"/>
          <w:szCs w:val="24"/>
        </w:rPr>
        <w:t xml:space="preserve"> </w:t>
      </w:r>
      <w:sdt>
        <w:sdtPr>
          <w:rPr>
            <w:rFonts w:ascii="Aptos" w:hAnsi="Aptos"/>
            <w:color w:val="000000"/>
            <w:sz w:val="24"/>
            <w:szCs w:val="24"/>
            <w:highlight w:val="white"/>
          </w:rPr>
          <w:alias w:val="Citation"/>
          <w:tag w:val="{&quot;referencesIds&quot;:[&quot;doc:675999593cd7e20bac5da401&quot;],&quot;referencesOptions&quot;:{&quot;doc:675999593cd7e20bac5da401&quot;:{&quot;author&quot;:true,&quot;year&quot;:true,&quot;formatAuthorYear&quot;:false,&quot;pageReplace&quot;:&quot;&quot;,&quot;prefix&quot;:&quot;&quot;,&quot;suffix&quot;:&quot;&quot;}},&quot;hasBrokenReferences&quot;:false,&quot;hasManualEdits&quot;:false,&quot;isEmpty&quot;:false,&quot;citationType&quot;:&quot;inline&quot;}"/>
          <w:id w:val="-2050448796"/>
          <w:placeholder>
            <w:docPart w:val="0FAA774B79AF420EAB069D177F3BAEB5"/>
          </w:placeholder>
        </w:sdtPr>
        <w:sdtContent>
          <w:r w:rsidR="001F2D4E">
            <w:rPr>
              <w:rFonts w:ascii="Aptos" w:eastAsia="Times New Roman" w:hAnsi="Aptos"/>
              <w:color w:val="000000"/>
            </w:rPr>
            <w:t>[5]</w:t>
          </w:r>
        </w:sdtContent>
      </w:sdt>
      <w:r w:rsidRPr="00967E97">
        <w:rPr>
          <w:sz w:val="24"/>
          <w:szCs w:val="24"/>
        </w:rPr>
        <w:t>. By training the SVM model on the same pre-processed dataset, this assignment aimed to compare its performance against Logistic Regression, particularly in handling the imbalanced nature of the churn dataset. This provided insights into the strengths and limitations of SVM for real-world customer churn prediction tasks.</w:t>
      </w:r>
      <w:r w:rsidR="008C446D">
        <w:rPr>
          <w:sz w:val="24"/>
          <w:szCs w:val="24"/>
        </w:rPr>
        <w:t xml:space="preserve"> </w:t>
      </w:r>
      <w:r w:rsidR="008C446D" w:rsidRPr="008C446D">
        <w:rPr>
          <w:sz w:val="24"/>
          <w:szCs w:val="24"/>
        </w:rPr>
        <w:t>Both models were assessed based on performance metrics, confusion matrices and their ability to handle the imbalanced nature of the dataset.</w:t>
      </w:r>
    </w:p>
    <w:p w14:paraId="12947602" w14:textId="4989F94E" w:rsidR="008C446D" w:rsidRDefault="00B851F9" w:rsidP="00B851F9">
      <w:pPr>
        <w:pStyle w:val="Heading2"/>
      </w:pPr>
      <w:bookmarkStart w:id="5" w:name="_Toc184824018"/>
      <w:r>
        <w:t>Logistic Regression</w:t>
      </w:r>
      <w:bookmarkEnd w:id="5"/>
    </w:p>
    <w:p w14:paraId="1A636C65" w14:textId="11D7E735" w:rsidR="000C1935" w:rsidRPr="000C1935" w:rsidRDefault="000C1935" w:rsidP="000C1935">
      <w:pPr>
        <w:rPr>
          <w:sz w:val="24"/>
          <w:szCs w:val="24"/>
        </w:rPr>
      </w:pPr>
      <w:r w:rsidRPr="000C1935">
        <w:rPr>
          <w:sz w:val="24"/>
          <w:szCs w:val="24"/>
        </w:rPr>
        <w:t>The Logistic Regression model demonstrated strong performance in both training and testing. On the training data, it achieved an accuracy of 91% with balanced precision, recall, and F1-scores for both churn (1) and no-churn (0) classes. The confusion matrix highlighted that most predictions were correct, with a relatively small number of false positives and false negatives. While recall for churn cases was slightly lower (83%), the model showed good capability to capture churn cases while maintaining high accuracy overall.</w:t>
      </w:r>
    </w:p>
    <w:p w14:paraId="78BFF1B9" w14:textId="125EAD09" w:rsidR="00B851F9" w:rsidRDefault="000C1935" w:rsidP="000C1935">
      <w:pPr>
        <w:rPr>
          <w:sz w:val="24"/>
          <w:szCs w:val="24"/>
        </w:rPr>
      </w:pPr>
      <w:r w:rsidRPr="000C1935">
        <w:rPr>
          <w:sz w:val="24"/>
          <w:szCs w:val="24"/>
        </w:rPr>
        <w:t xml:space="preserve">Similarly, on the testing data, the model achieved an identical accuracy of 91%, indicating strong generalisation to unseen data. Precision and recall for churn cases were slightly lower than those for no-churn, but the overall metrics remained balanced. The confusion matrix </w:t>
      </w:r>
      <w:r w:rsidR="00EE0E64">
        <w:rPr>
          <w:sz w:val="24"/>
          <w:szCs w:val="24"/>
        </w:rPr>
        <w:t>backed this up</w:t>
      </w:r>
      <w:r w:rsidRPr="000C1935">
        <w:rPr>
          <w:sz w:val="24"/>
          <w:szCs w:val="24"/>
        </w:rPr>
        <w:t xml:space="preserve">, showing a manageable number of false positives and false negatives. </w:t>
      </w:r>
      <w:r w:rsidR="00EE0E64">
        <w:rPr>
          <w:sz w:val="24"/>
          <w:szCs w:val="24"/>
        </w:rPr>
        <w:t xml:space="preserve">Therefore, </w:t>
      </w:r>
      <w:r w:rsidRPr="000C1935">
        <w:rPr>
          <w:sz w:val="24"/>
          <w:szCs w:val="24"/>
        </w:rPr>
        <w:t>Logistic Regression proved to be effective and reliable for predicting churn.</w:t>
      </w:r>
    </w:p>
    <w:p w14:paraId="6D579AC8" w14:textId="50AAC0BB" w:rsidR="000C49E0" w:rsidRDefault="000C49E0" w:rsidP="000C49E0">
      <w:pPr>
        <w:jc w:val="center"/>
        <w:rPr>
          <w:noProof/>
        </w:rPr>
      </w:pPr>
      <w:r w:rsidRPr="000C49E0">
        <w:rPr>
          <w:sz w:val="24"/>
          <w:szCs w:val="24"/>
        </w:rPr>
        <w:drawing>
          <wp:inline distT="0" distB="0" distL="0" distR="0" wp14:anchorId="5CBC66CD" wp14:editId="3043E3ED">
            <wp:extent cx="2744998" cy="3345942"/>
            <wp:effectExtent l="19050" t="19050" r="17780" b="26035"/>
            <wp:docPr id="1305248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248925" name="Picture 1" descr="A screenshot of a computer&#10;&#10;Description automatically generated"/>
                    <pic:cNvPicPr/>
                  </pic:nvPicPr>
                  <pic:blipFill>
                    <a:blip r:embed="rId20"/>
                    <a:stretch>
                      <a:fillRect/>
                    </a:stretch>
                  </pic:blipFill>
                  <pic:spPr>
                    <a:xfrm>
                      <a:off x="0" y="0"/>
                      <a:ext cx="2774194" cy="3381529"/>
                    </a:xfrm>
                    <a:prstGeom prst="rect">
                      <a:avLst/>
                    </a:prstGeom>
                    <a:ln>
                      <a:solidFill>
                        <a:schemeClr val="tx1"/>
                      </a:solidFill>
                    </a:ln>
                  </pic:spPr>
                </pic:pic>
              </a:graphicData>
            </a:graphic>
          </wp:inline>
        </w:drawing>
      </w:r>
      <w:r w:rsidR="00C86488" w:rsidRPr="00C86488">
        <w:rPr>
          <w:noProof/>
        </w:rPr>
        <w:t xml:space="preserve"> </w:t>
      </w:r>
      <w:r w:rsidR="00C86488" w:rsidRPr="00C86488">
        <w:rPr>
          <w:sz w:val="24"/>
          <w:szCs w:val="24"/>
        </w:rPr>
        <w:drawing>
          <wp:inline distT="0" distB="0" distL="0" distR="0" wp14:anchorId="2E747859" wp14:editId="6961B9FC">
            <wp:extent cx="2708520" cy="2819248"/>
            <wp:effectExtent l="19050" t="19050" r="15875" b="19685"/>
            <wp:docPr id="17070321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32131" name="Picture 1" descr="A screenshot of a computer&#10;&#10;Description automatically generated"/>
                    <pic:cNvPicPr/>
                  </pic:nvPicPr>
                  <pic:blipFill>
                    <a:blip r:embed="rId21"/>
                    <a:stretch>
                      <a:fillRect/>
                    </a:stretch>
                  </pic:blipFill>
                  <pic:spPr>
                    <a:xfrm>
                      <a:off x="0" y="0"/>
                      <a:ext cx="2729962" cy="2841567"/>
                    </a:xfrm>
                    <a:prstGeom prst="rect">
                      <a:avLst/>
                    </a:prstGeom>
                    <a:ln>
                      <a:solidFill>
                        <a:schemeClr val="tx1"/>
                      </a:solidFill>
                    </a:ln>
                  </pic:spPr>
                </pic:pic>
              </a:graphicData>
            </a:graphic>
          </wp:inline>
        </w:drawing>
      </w:r>
    </w:p>
    <w:p w14:paraId="549F0B57" w14:textId="50F99155" w:rsidR="00C86488" w:rsidRDefault="008D40AD" w:rsidP="00C86488">
      <w:pPr>
        <w:pStyle w:val="Heading2"/>
      </w:pPr>
      <w:bookmarkStart w:id="6" w:name="_Toc184824019"/>
      <w:r>
        <w:lastRenderedPageBreak/>
        <w:t>Support Vector Machine</w:t>
      </w:r>
      <w:bookmarkEnd w:id="6"/>
    </w:p>
    <w:p w14:paraId="78FC6BCD" w14:textId="5BF39DB5" w:rsidR="008D40AD" w:rsidRPr="004A0969" w:rsidRDefault="008D40AD" w:rsidP="008D40AD">
      <w:pPr>
        <w:rPr>
          <w:sz w:val="24"/>
          <w:szCs w:val="24"/>
        </w:rPr>
      </w:pPr>
      <w:r w:rsidRPr="004A0969">
        <w:rPr>
          <w:sz w:val="24"/>
          <w:szCs w:val="24"/>
        </w:rPr>
        <w:t xml:space="preserve">The SVM model struggled significantly with this dataset. During training, it achieved an accuracy of 73%, but this was </w:t>
      </w:r>
      <w:r w:rsidR="004A0969">
        <w:rPr>
          <w:sz w:val="24"/>
          <w:szCs w:val="24"/>
        </w:rPr>
        <w:t>a</w:t>
      </w:r>
      <w:r w:rsidR="00595168">
        <w:rPr>
          <w:sz w:val="24"/>
          <w:szCs w:val="24"/>
        </w:rPr>
        <w:t>ctually false</w:t>
      </w:r>
      <w:r w:rsidRPr="004A0969">
        <w:rPr>
          <w:sz w:val="24"/>
          <w:szCs w:val="24"/>
        </w:rPr>
        <w:t>, as the confusion matrix revealed that it completely failed to predict any churn cases. All actual churn cases were misclassified as no-churn, leading to zero precision, recall, and F1-scores for the churn class. The model showed a strong bias towards the majority class (no-churn).</w:t>
      </w:r>
    </w:p>
    <w:p w14:paraId="42E2D993" w14:textId="7B7DEEBE" w:rsidR="008D40AD" w:rsidRPr="004A0969" w:rsidRDefault="008D40AD" w:rsidP="008D40AD">
      <w:pPr>
        <w:rPr>
          <w:sz w:val="24"/>
          <w:szCs w:val="24"/>
        </w:rPr>
      </w:pPr>
      <w:r w:rsidRPr="004A0969">
        <w:rPr>
          <w:sz w:val="24"/>
          <w:szCs w:val="24"/>
        </w:rPr>
        <w:t>This issue persisted during testing, where the model again achieved a 73% accuracy while failing to identify any churn cases. The confusion matrix showed identical behaviour to the training phase, with perfect recall for no-churn cases but complete neglect of churn cases. This consistent failure makes the SVM model unsuitable for churn prediction.</w:t>
      </w:r>
    </w:p>
    <w:p w14:paraId="50D696F2" w14:textId="74470475" w:rsidR="008D40AD" w:rsidRDefault="003C64FD" w:rsidP="008D40AD">
      <w:pPr>
        <w:jc w:val="center"/>
        <w:rPr>
          <w:noProof/>
        </w:rPr>
      </w:pPr>
      <w:r w:rsidRPr="003C64FD">
        <w:drawing>
          <wp:inline distT="0" distB="0" distL="0" distR="0" wp14:anchorId="102667B7" wp14:editId="0C14C831">
            <wp:extent cx="2753411" cy="3393107"/>
            <wp:effectExtent l="19050" t="19050" r="27940" b="17145"/>
            <wp:docPr id="66444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4826" name="Picture 1" descr="A screenshot of a computer&#10;&#10;Description automatically generated"/>
                    <pic:cNvPicPr/>
                  </pic:nvPicPr>
                  <pic:blipFill>
                    <a:blip r:embed="rId22"/>
                    <a:stretch>
                      <a:fillRect/>
                    </a:stretch>
                  </pic:blipFill>
                  <pic:spPr>
                    <a:xfrm>
                      <a:off x="0" y="0"/>
                      <a:ext cx="2771305" cy="3415158"/>
                    </a:xfrm>
                    <a:prstGeom prst="rect">
                      <a:avLst/>
                    </a:prstGeom>
                    <a:ln>
                      <a:solidFill>
                        <a:schemeClr val="tx1"/>
                      </a:solidFill>
                    </a:ln>
                  </pic:spPr>
                </pic:pic>
              </a:graphicData>
            </a:graphic>
          </wp:inline>
        </w:drawing>
      </w:r>
      <w:r w:rsidR="00944C95" w:rsidRPr="00944C95">
        <w:rPr>
          <w:noProof/>
        </w:rPr>
        <w:t xml:space="preserve"> </w:t>
      </w:r>
      <w:r w:rsidR="00944C95" w:rsidRPr="00944C95">
        <w:drawing>
          <wp:inline distT="0" distB="0" distL="0" distR="0" wp14:anchorId="6D066EFD" wp14:editId="3EC9E269">
            <wp:extent cx="2639381" cy="2765122"/>
            <wp:effectExtent l="19050" t="19050" r="27940" b="16510"/>
            <wp:docPr id="65297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7484" name="Picture 1" descr="A screenshot of a computer&#10;&#10;Description automatically generated"/>
                    <pic:cNvPicPr/>
                  </pic:nvPicPr>
                  <pic:blipFill>
                    <a:blip r:embed="rId23"/>
                    <a:stretch>
                      <a:fillRect/>
                    </a:stretch>
                  </pic:blipFill>
                  <pic:spPr>
                    <a:xfrm>
                      <a:off x="0" y="0"/>
                      <a:ext cx="2640317" cy="2766103"/>
                    </a:xfrm>
                    <a:prstGeom prst="rect">
                      <a:avLst/>
                    </a:prstGeom>
                    <a:ln>
                      <a:solidFill>
                        <a:schemeClr val="tx1"/>
                      </a:solidFill>
                    </a:ln>
                  </pic:spPr>
                </pic:pic>
              </a:graphicData>
            </a:graphic>
          </wp:inline>
        </w:drawing>
      </w:r>
    </w:p>
    <w:p w14:paraId="689F2762" w14:textId="21F9FE0F" w:rsidR="00C753D6" w:rsidRDefault="00C753D6" w:rsidP="00C753D6">
      <w:pPr>
        <w:pStyle w:val="Heading2"/>
      </w:pPr>
      <w:bookmarkStart w:id="7" w:name="_Toc184824020"/>
      <w:r>
        <w:t>Comparing LR and SVM</w:t>
      </w:r>
      <w:bookmarkEnd w:id="7"/>
    </w:p>
    <w:p w14:paraId="0F1702C1" w14:textId="35D22636" w:rsidR="00DC725E" w:rsidRPr="00DC725E" w:rsidRDefault="00DC725E" w:rsidP="00DC725E">
      <w:pPr>
        <w:rPr>
          <w:sz w:val="24"/>
          <w:szCs w:val="24"/>
        </w:rPr>
      </w:pPr>
      <w:r w:rsidRPr="00DC725E">
        <w:rPr>
          <w:sz w:val="24"/>
          <w:szCs w:val="24"/>
        </w:rPr>
        <w:t>When comparing the two models, Logistic Regression performed better in every area. It achieved balanced precision, recall, and F1-scores for both churn and no-churn cases, effectively identifying churn cases while maintaining high accuracy. In contrast, the untuned SVM failed to predict any churn cases, showing its inability to handle the imbalanced dataset.</w:t>
      </w:r>
    </w:p>
    <w:p w14:paraId="78E2B8FC" w14:textId="11EF7E77" w:rsidR="00DC725E" w:rsidRPr="00DC725E" w:rsidRDefault="00DC725E" w:rsidP="00DC725E">
      <w:pPr>
        <w:rPr>
          <w:sz w:val="24"/>
          <w:szCs w:val="24"/>
        </w:rPr>
      </w:pPr>
      <w:r w:rsidRPr="00DC725E">
        <w:rPr>
          <w:sz w:val="24"/>
          <w:szCs w:val="24"/>
        </w:rPr>
        <w:t>Logistic Regression's strong performance on both training and testing data demonstrates its reliability and suitability for this task. On the other hand, the SVM model's bias towards the majority class highlights the need for class balancing techniques, hyperparameter tuning, or alternative approaches to improve its performance on imbalanced data.</w:t>
      </w:r>
    </w:p>
    <w:p w14:paraId="2BE337C9" w14:textId="2CDF8832" w:rsidR="00DC725E" w:rsidRPr="00DC725E" w:rsidRDefault="00DC725E" w:rsidP="00DC725E">
      <w:pPr>
        <w:rPr>
          <w:sz w:val="24"/>
          <w:szCs w:val="24"/>
        </w:rPr>
      </w:pPr>
      <w:r w:rsidRPr="00DC725E">
        <w:rPr>
          <w:sz w:val="24"/>
          <w:szCs w:val="24"/>
        </w:rPr>
        <w:lastRenderedPageBreak/>
        <w:t>Overall, Logistic Regression is the more reliable option for predicting customer churn, providing actionable results and generalising well to unseen data. The SVM model requires significant adjustments before it can be considered a viable alternative.</w:t>
      </w:r>
    </w:p>
    <w:p w14:paraId="2D2F9FD8" w14:textId="7A14FAF0" w:rsidR="00AA2679" w:rsidRPr="00AA2679" w:rsidRDefault="00517032" w:rsidP="00AA2679">
      <w:pPr>
        <w:pStyle w:val="Heading2"/>
      </w:pPr>
      <w:bookmarkStart w:id="8" w:name="_Toc184824021"/>
      <w:r>
        <w:t>SVM Hyperparameter Tuning</w:t>
      </w:r>
      <w:bookmarkEnd w:id="8"/>
    </w:p>
    <w:p w14:paraId="3BAE0E07" w14:textId="50919F25" w:rsidR="0062415F" w:rsidRDefault="00AA2679" w:rsidP="00AA2679">
      <w:pPr>
        <w:rPr>
          <w:sz w:val="24"/>
          <w:szCs w:val="24"/>
        </w:rPr>
      </w:pPr>
      <w:r w:rsidRPr="00AA2679">
        <w:rPr>
          <w:sz w:val="24"/>
          <w:szCs w:val="24"/>
        </w:rPr>
        <w:t>Hyperparameter tuning is the process of optimising the parameters of a machine learning model that are not learned from the data but set before training, such as regularisation strength, kernel type, or learning rate. It aims to improve the model’s performance by finding the best combination of these parameters</w:t>
      </w:r>
      <w:r w:rsidR="001B0F5E">
        <w:rPr>
          <w:sz w:val="24"/>
          <w:szCs w:val="24"/>
        </w:rPr>
        <w:t xml:space="preserve"> </w:t>
      </w:r>
      <w:sdt>
        <w:sdtPr>
          <w:rPr>
            <w:rFonts w:ascii="Aptos" w:hAnsi="Aptos"/>
            <w:color w:val="000000"/>
            <w:sz w:val="24"/>
            <w:szCs w:val="24"/>
            <w:highlight w:val="white"/>
          </w:rPr>
          <w:alias w:val="Citation"/>
          <w:tag w:val="{&quot;referencesIds&quot;:[&quot;doc:6759acbde754b94151366d1f&quot;],&quot;referencesOptions&quot;:{&quot;doc:6759acbde754b94151366d1f&quot;:{&quot;author&quot;:true,&quot;year&quot;:true,&quot;formatAuthorYear&quot;:false,&quot;pageReplace&quot;:&quot;&quot;,&quot;prefix&quot;:&quot;&quot;,&quot;suffix&quot;:&quot;&quot;}},&quot;hasBrokenReferences&quot;:false,&quot;hasManualEdits&quot;:false,&quot;isEmpty&quot;:false,&quot;citationType&quot;:&quot;inline&quot;}"/>
          <w:id w:val="1512876932"/>
          <w:placeholder>
            <w:docPart w:val="27D675F666684B169BAB9ED27066D64C"/>
          </w:placeholder>
        </w:sdtPr>
        <w:sdtContent>
          <w:r w:rsidR="001F2D4E">
            <w:rPr>
              <w:rFonts w:ascii="Aptos" w:eastAsia="Times New Roman" w:hAnsi="Aptos"/>
              <w:color w:val="000000"/>
            </w:rPr>
            <w:t>[6]</w:t>
          </w:r>
        </w:sdtContent>
      </w:sdt>
      <w:r w:rsidRPr="00AA2679">
        <w:rPr>
          <w:sz w:val="24"/>
          <w:szCs w:val="24"/>
        </w:rPr>
        <w:t>. One common approach is grid search, which systematically evaluates all possible combinations of predefined hyperparameter values by training and validating the model on a subset of the data using cross-validation</w:t>
      </w:r>
      <w:r w:rsidR="00F82C35">
        <w:rPr>
          <w:sz w:val="24"/>
          <w:szCs w:val="24"/>
        </w:rPr>
        <w:t xml:space="preserve"> </w:t>
      </w:r>
      <w:sdt>
        <w:sdtPr>
          <w:rPr>
            <w:rFonts w:ascii="Aptos" w:hAnsi="Aptos"/>
            <w:color w:val="000000"/>
            <w:sz w:val="24"/>
            <w:szCs w:val="24"/>
            <w:highlight w:val="white"/>
          </w:rPr>
          <w:alias w:val="Citation"/>
          <w:tag w:val="{&quot;referencesIds&quot;:[&quot;doc:6759ac489e267a0df0ab4430&quot;],&quot;referencesOptions&quot;:{&quot;doc:6759ac489e267a0df0ab4430&quot;:{&quot;author&quot;:true,&quot;year&quot;:true,&quot;formatAuthorYear&quot;:false,&quot;pageReplace&quot;:&quot;&quot;,&quot;prefix&quot;:&quot;&quot;,&quot;suffix&quot;:&quot;&quot;}},&quot;hasBrokenReferences&quot;:false,&quot;hasManualEdits&quot;:false,&quot;isEmpty&quot;:false,&quot;citationType&quot;:&quot;inline&quot;}"/>
          <w:id w:val="-342779654"/>
          <w:placeholder>
            <w:docPart w:val="400085B30CCE4A829E0C95612D25612A"/>
          </w:placeholder>
        </w:sdtPr>
        <w:sdtContent>
          <w:r w:rsidR="001F2D4E">
            <w:rPr>
              <w:rFonts w:ascii="Aptos" w:eastAsia="Times New Roman" w:hAnsi="Aptos"/>
              <w:color w:val="000000"/>
            </w:rPr>
            <w:t>[7]</w:t>
          </w:r>
        </w:sdtContent>
      </w:sdt>
      <w:r w:rsidRPr="001B0F5E">
        <w:rPr>
          <w:sz w:val="24"/>
          <w:szCs w:val="24"/>
        </w:rPr>
        <w:t xml:space="preserve">. </w:t>
      </w:r>
      <w:r w:rsidR="001B0F5E">
        <w:rPr>
          <w:sz w:val="24"/>
          <w:szCs w:val="24"/>
        </w:rPr>
        <w:t>E</w:t>
      </w:r>
      <w:r w:rsidRPr="001B0F5E">
        <w:rPr>
          <w:sz w:val="24"/>
          <w:szCs w:val="24"/>
        </w:rPr>
        <w:t>ac</w:t>
      </w:r>
      <w:r w:rsidRPr="00AA2679">
        <w:rPr>
          <w:sz w:val="24"/>
          <w:szCs w:val="24"/>
        </w:rPr>
        <w:t>h combination is tested and the one yielding the highest cross-validation score is selected as the optimal set of hyperparameters</w:t>
      </w:r>
      <w:r w:rsidR="001B0F5E">
        <w:rPr>
          <w:sz w:val="24"/>
          <w:szCs w:val="24"/>
        </w:rPr>
        <w:t xml:space="preserve"> </w:t>
      </w:r>
      <w:sdt>
        <w:sdtPr>
          <w:rPr>
            <w:rFonts w:ascii="Aptos" w:hAnsi="Aptos"/>
            <w:color w:val="000000"/>
            <w:sz w:val="24"/>
            <w:szCs w:val="24"/>
            <w:highlight w:val="white"/>
          </w:rPr>
          <w:alias w:val="Citation"/>
          <w:tag w:val="{&quot;referencesIds&quot;:[&quot;doc:6759ac489e267a0df0ab4430&quot;],&quot;referencesOptions&quot;:{&quot;doc:6759ac489e267a0df0ab4430&quot;:{&quot;author&quot;:true,&quot;year&quot;:true,&quot;formatAuthorYear&quot;:false,&quot;pageReplace&quot;:&quot;&quot;,&quot;prefix&quot;:&quot;&quot;,&quot;suffix&quot;:&quot;&quot;}},&quot;hasBrokenReferences&quot;:false,&quot;hasManualEdits&quot;:false,&quot;isEmpty&quot;:false,&quot;citationType&quot;:&quot;inline&quot;}"/>
          <w:id w:val="-1587151104"/>
          <w:placeholder>
            <w:docPart w:val="79039FAE7B6C42D286FC80CB0DB29B1E"/>
          </w:placeholder>
        </w:sdtPr>
        <w:sdtContent>
          <w:r w:rsidR="001F2D4E">
            <w:rPr>
              <w:rFonts w:ascii="Aptos" w:eastAsia="Times New Roman" w:hAnsi="Aptos"/>
              <w:color w:val="000000"/>
            </w:rPr>
            <w:t>[7]</w:t>
          </w:r>
        </w:sdtContent>
      </w:sdt>
      <w:r w:rsidRPr="00AA2679">
        <w:rPr>
          <w:sz w:val="24"/>
          <w:szCs w:val="24"/>
        </w:rPr>
        <w:t>. Grid search ensures a comprehensive exploration of the hyperparameter space, making it a powerful, though computationally expensive, technique for fine-tuning models.</w:t>
      </w:r>
    </w:p>
    <w:p w14:paraId="695AEFF4" w14:textId="4A8916C0" w:rsidR="001811D3" w:rsidRDefault="00F82C35" w:rsidP="001811D3">
      <w:pPr>
        <w:rPr>
          <w:sz w:val="24"/>
          <w:szCs w:val="24"/>
        </w:rPr>
      </w:pPr>
      <w:r>
        <w:rPr>
          <w:sz w:val="24"/>
          <w:szCs w:val="24"/>
        </w:rPr>
        <w:t>Within my own model, t</w:t>
      </w:r>
      <w:r w:rsidR="001811D3" w:rsidRPr="001811D3">
        <w:rPr>
          <w:sz w:val="24"/>
          <w:szCs w:val="24"/>
        </w:rPr>
        <w:t xml:space="preserve">he hyperparameter tuning process for the SVM model significantly improved its performance compared to the untuned version. The tuning involved a grid search with cross-validation to explore combinations of key hyperparameters, including C (regularisation strength), gamma (kernel coefficient), kernel type (linear and </w:t>
      </w:r>
      <w:proofErr w:type="spellStart"/>
      <w:r w:rsidR="001811D3" w:rsidRPr="001811D3">
        <w:rPr>
          <w:sz w:val="24"/>
          <w:szCs w:val="24"/>
        </w:rPr>
        <w:t>rbf</w:t>
      </w:r>
      <w:proofErr w:type="spellEnd"/>
      <w:r w:rsidR="001811D3" w:rsidRPr="001811D3">
        <w:rPr>
          <w:sz w:val="24"/>
          <w:szCs w:val="24"/>
        </w:rPr>
        <w:t xml:space="preserve">) and </w:t>
      </w:r>
      <w:proofErr w:type="spellStart"/>
      <w:r w:rsidR="001811D3" w:rsidRPr="001811D3">
        <w:rPr>
          <w:sz w:val="24"/>
          <w:szCs w:val="24"/>
        </w:rPr>
        <w:t>class_weight</w:t>
      </w:r>
      <w:proofErr w:type="spellEnd"/>
      <w:r w:rsidR="001811D3" w:rsidRPr="001811D3">
        <w:rPr>
          <w:sz w:val="24"/>
          <w:szCs w:val="24"/>
        </w:rPr>
        <w:t xml:space="preserve"> (balanced to address class imbalance). Using a smaller subset of the training data for faster computation</w:t>
      </w:r>
      <w:r w:rsidR="001D7075">
        <w:rPr>
          <w:sz w:val="24"/>
          <w:szCs w:val="24"/>
        </w:rPr>
        <w:t>al times</w:t>
      </w:r>
      <w:r w:rsidR="001811D3" w:rsidRPr="001811D3">
        <w:rPr>
          <w:sz w:val="24"/>
          <w:szCs w:val="24"/>
        </w:rPr>
        <w:t xml:space="preserve">, the grid search identified the optimal parameters as C=10, gamma='scale', kernel='linear', and </w:t>
      </w:r>
      <w:proofErr w:type="spellStart"/>
      <w:r w:rsidR="001811D3" w:rsidRPr="001811D3">
        <w:rPr>
          <w:sz w:val="24"/>
          <w:szCs w:val="24"/>
        </w:rPr>
        <w:t>class_weight</w:t>
      </w:r>
      <w:proofErr w:type="spellEnd"/>
      <w:r w:rsidR="001811D3" w:rsidRPr="001811D3">
        <w:rPr>
          <w:sz w:val="24"/>
          <w:szCs w:val="24"/>
        </w:rPr>
        <w:t>='balanced'. This combination achieved a cross-validation score of 0.86, addressing the shortcomings of the untuned model.</w:t>
      </w:r>
    </w:p>
    <w:p w14:paraId="1F682E37" w14:textId="596DE3CB" w:rsidR="00EA18AF" w:rsidRDefault="00EA18AF" w:rsidP="00EA18AF">
      <w:pPr>
        <w:jc w:val="center"/>
        <w:rPr>
          <w:sz w:val="24"/>
          <w:szCs w:val="24"/>
        </w:rPr>
      </w:pPr>
      <w:r w:rsidRPr="00EA18AF">
        <w:rPr>
          <w:sz w:val="24"/>
          <w:szCs w:val="24"/>
        </w:rPr>
        <w:drawing>
          <wp:inline distT="0" distB="0" distL="0" distR="0" wp14:anchorId="67C8C413" wp14:editId="32C677C6">
            <wp:extent cx="5731510" cy="679450"/>
            <wp:effectExtent l="19050" t="19050" r="21590" b="25400"/>
            <wp:docPr id="843350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50486" name="Picture 1" descr="A screenshot of a computer&#10;&#10;Description automatically generated"/>
                    <pic:cNvPicPr/>
                  </pic:nvPicPr>
                  <pic:blipFill>
                    <a:blip r:embed="rId24"/>
                    <a:stretch>
                      <a:fillRect/>
                    </a:stretch>
                  </pic:blipFill>
                  <pic:spPr>
                    <a:xfrm>
                      <a:off x="0" y="0"/>
                      <a:ext cx="5731510" cy="679450"/>
                    </a:xfrm>
                    <a:prstGeom prst="rect">
                      <a:avLst/>
                    </a:prstGeom>
                    <a:ln>
                      <a:solidFill>
                        <a:schemeClr val="tx1"/>
                      </a:solidFill>
                    </a:ln>
                  </pic:spPr>
                </pic:pic>
              </a:graphicData>
            </a:graphic>
          </wp:inline>
        </w:drawing>
      </w:r>
    </w:p>
    <w:p w14:paraId="56EA83E5" w14:textId="3FE2E3D7" w:rsidR="00B85DC2" w:rsidRPr="001811D3" w:rsidRDefault="00B85DC2" w:rsidP="00B85DC2">
      <w:pPr>
        <w:rPr>
          <w:sz w:val="24"/>
          <w:szCs w:val="24"/>
        </w:rPr>
      </w:pPr>
      <w:r w:rsidRPr="00B85DC2">
        <w:rPr>
          <w:sz w:val="24"/>
          <w:szCs w:val="24"/>
        </w:rPr>
        <w:t>On the training data, the tuned SVM showed significant improvement, achieving 90% accuracy with a recall of 91% and precision of 75% for churn cases, resulting in an F1-score of 0.83. The confusion matrix revealed it correctly identified most churn cases, with only 113 false negatives compared to 1308 in the untuned model. This shows that the tuned model effectively addressed the bias towards the no-churn class, achieving a good balance between churn and no-churn predictions.</w:t>
      </w:r>
    </w:p>
    <w:p w14:paraId="3AA1EB56" w14:textId="6777E05D" w:rsidR="006F69BD" w:rsidRDefault="006F69BD" w:rsidP="006F69BD">
      <w:pPr>
        <w:jc w:val="center"/>
        <w:rPr>
          <w:sz w:val="24"/>
          <w:szCs w:val="24"/>
        </w:rPr>
      </w:pPr>
      <w:r w:rsidRPr="006F69BD">
        <w:rPr>
          <w:sz w:val="24"/>
          <w:szCs w:val="24"/>
        </w:rPr>
        <w:lastRenderedPageBreak/>
        <w:drawing>
          <wp:inline distT="0" distB="0" distL="0" distR="0" wp14:anchorId="7CE74711" wp14:editId="56DC8B97">
            <wp:extent cx="2965551" cy="3049005"/>
            <wp:effectExtent l="19050" t="19050" r="25400" b="18415"/>
            <wp:docPr id="205341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15938" name=""/>
                    <pic:cNvPicPr/>
                  </pic:nvPicPr>
                  <pic:blipFill>
                    <a:blip r:embed="rId25"/>
                    <a:stretch>
                      <a:fillRect/>
                    </a:stretch>
                  </pic:blipFill>
                  <pic:spPr>
                    <a:xfrm>
                      <a:off x="0" y="0"/>
                      <a:ext cx="2971704" cy="3055331"/>
                    </a:xfrm>
                    <a:prstGeom prst="rect">
                      <a:avLst/>
                    </a:prstGeom>
                    <a:ln>
                      <a:solidFill>
                        <a:schemeClr val="tx1"/>
                      </a:solidFill>
                    </a:ln>
                  </pic:spPr>
                </pic:pic>
              </a:graphicData>
            </a:graphic>
          </wp:inline>
        </w:drawing>
      </w:r>
    </w:p>
    <w:p w14:paraId="5E5EB50F" w14:textId="6B5187FA" w:rsidR="008A5673" w:rsidRPr="001811D3" w:rsidRDefault="008A5673" w:rsidP="008A5673">
      <w:pPr>
        <w:rPr>
          <w:sz w:val="24"/>
          <w:szCs w:val="24"/>
        </w:rPr>
      </w:pPr>
      <w:r w:rsidRPr="008A5673">
        <w:rPr>
          <w:sz w:val="24"/>
          <w:szCs w:val="24"/>
        </w:rPr>
        <w:t>The tuned model also performed well on testing data, with an accuracy of 89%. For churn cases, it achieved a recall of 93%, precision of 74% and an F1-score of 0.82. The confusion matrix highlighted its ability to correctly predict 520 churn cases, a significant improvement from the untuned model, which failed to identify any. False negatives (41) and false positives (181) were greatly reduced, demonstrating balanced performance.</w:t>
      </w:r>
    </w:p>
    <w:p w14:paraId="1B486487" w14:textId="201919B8" w:rsidR="00991C85" w:rsidRPr="001811D3" w:rsidRDefault="00991C85" w:rsidP="00991C85">
      <w:pPr>
        <w:jc w:val="center"/>
        <w:rPr>
          <w:sz w:val="24"/>
          <w:szCs w:val="24"/>
        </w:rPr>
      </w:pPr>
      <w:r w:rsidRPr="00991C85">
        <w:rPr>
          <w:sz w:val="24"/>
          <w:szCs w:val="24"/>
        </w:rPr>
        <w:drawing>
          <wp:inline distT="0" distB="0" distL="0" distR="0" wp14:anchorId="7DFC5B2B" wp14:editId="47F4A117">
            <wp:extent cx="3243529" cy="3369661"/>
            <wp:effectExtent l="19050" t="19050" r="14605" b="21590"/>
            <wp:docPr id="9809489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48999" name="Picture 1" descr="A screenshot of a computer&#10;&#10;Description automatically generated"/>
                    <pic:cNvPicPr/>
                  </pic:nvPicPr>
                  <pic:blipFill>
                    <a:blip r:embed="rId26"/>
                    <a:stretch>
                      <a:fillRect/>
                    </a:stretch>
                  </pic:blipFill>
                  <pic:spPr>
                    <a:xfrm>
                      <a:off x="0" y="0"/>
                      <a:ext cx="3255212" cy="3381798"/>
                    </a:xfrm>
                    <a:prstGeom prst="rect">
                      <a:avLst/>
                    </a:prstGeom>
                    <a:ln>
                      <a:solidFill>
                        <a:schemeClr val="tx1"/>
                      </a:solidFill>
                    </a:ln>
                  </pic:spPr>
                </pic:pic>
              </a:graphicData>
            </a:graphic>
          </wp:inline>
        </w:drawing>
      </w:r>
    </w:p>
    <w:p w14:paraId="64DCBEAB" w14:textId="1A953BEA" w:rsidR="008F4059" w:rsidRDefault="008F4059" w:rsidP="001811D3">
      <w:pPr>
        <w:rPr>
          <w:sz w:val="24"/>
          <w:szCs w:val="24"/>
        </w:rPr>
      </w:pPr>
      <w:r w:rsidRPr="008F4059">
        <w:rPr>
          <w:sz w:val="24"/>
          <w:szCs w:val="24"/>
        </w:rPr>
        <w:t xml:space="preserve">Compared to the untuned SVM, the tuned model showed significant improvements in performance and balance between classes. Using </w:t>
      </w:r>
      <w:proofErr w:type="spellStart"/>
      <w:r w:rsidRPr="008F4059">
        <w:rPr>
          <w:sz w:val="24"/>
          <w:szCs w:val="24"/>
        </w:rPr>
        <w:t>class_weight</w:t>
      </w:r>
      <w:proofErr w:type="spellEnd"/>
      <w:r w:rsidRPr="008F4059">
        <w:rPr>
          <w:sz w:val="24"/>
          <w:szCs w:val="24"/>
        </w:rPr>
        <w:t>='balanced' was key to handling the class imbalance in the dataset, enabling the model to better identify churn cases. The linear kernel (kernel='linear') and higher regularisation strength (C=10) simplified the decision boundary, helping the model generalise better to new data.</w:t>
      </w:r>
    </w:p>
    <w:p w14:paraId="15E45FBA" w14:textId="73F79308" w:rsidR="00155F2A" w:rsidRDefault="00155F2A" w:rsidP="00155F2A">
      <w:pPr>
        <w:jc w:val="center"/>
        <w:rPr>
          <w:sz w:val="24"/>
          <w:szCs w:val="24"/>
        </w:rPr>
      </w:pPr>
      <w:r w:rsidRPr="00155F2A">
        <w:rPr>
          <w:sz w:val="24"/>
          <w:szCs w:val="24"/>
        </w:rPr>
        <w:lastRenderedPageBreak/>
        <w:drawing>
          <wp:inline distT="0" distB="0" distL="0" distR="0" wp14:anchorId="7BD093BD" wp14:editId="33C2F298">
            <wp:extent cx="4772691" cy="1286054"/>
            <wp:effectExtent l="19050" t="19050" r="27940" b="28575"/>
            <wp:docPr id="93345489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54898" name="Picture 1" descr="A screenshot of a computer code&#10;&#10;Description automatically generated"/>
                    <pic:cNvPicPr/>
                  </pic:nvPicPr>
                  <pic:blipFill>
                    <a:blip r:embed="rId27"/>
                    <a:stretch>
                      <a:fillRect/>
                    </a:stretch>
                  </pic:blipFill>
                  <pic:spPr>
                    <a:xfrm>
                      <a:off x="0" y="0"/>
                      <a:ext cx="4772691" cy="1286054"/>
                    </a:xfrm>
                    <a:prstGeom prst="rect">
                      <a:avLst/>
                    </a:prstGeom>
                    <a:ln>
                      <a:solidFill>
                        <a:schemeClr val="tx1"/>
                      </a:solidFill>
                    </a:ln>
                  </pic:spPr>
                </pic:pic>
              </a:graphicData>
            </a:graphic>
          </wp:inline>
        </w:drawing>
      </w:r>
    </w:p>
    <w:p w14:paraId="2A07A9AB" w14:textId="44073DDA" w:rsidR="00517032" w:rsidRDefault="001811D3" w:rsidP="001811D3">
      <w:pPr>
        <w:rPr>
          <w:sz w:val="24"/>
          <w:szCs w:val="24"/>
        </w:rPr>
      </w:pPr>
      <w:r w:rsidRPr="001811D3">
        <w:rPr>
          <w:sz w:val="24"/>
          <w:szCs w:val="24"/>
        </w:rPr>
        <w:t>In conclusion, hyperparameter tuning transformed the SVM model from a classifier biased towards the majority class into a viable alternative to Logistic Regression. While the tuned model performs well on both training and testing data, its ability to balance the identification of churn and no-churn cases makes it a strong candidate for churn prediction.</w:t>
      </w:r>
    </w:p>
    <w:p w14:paraId="4C4DF208" w14:textId="1F43BD89" w:rsidR="009D12D4" w:rsidRDefault="009D12D4" w:rsidP="009D12D4">
      <w:pPr>
        <w:pStyle w:val="Heading1"/>
      </w:pPr>
      <w:bookmarkStart w:id="9" w:name="_Toc184824022"/>
      <w:r>
        <w:t>Conclusion</w:t>
      </w:r>
      <w:bookmarkEnd w:id="9"/>
    </w:p>
    <w:p w14:paraId="0C59E529" w14:textId="127C1BF0" w:rsidR="00CD6490" w:rsidRPr="00CD6490" w:rsidRDefault="00CD6490" w:rsidP="00CD6490">
      <w:pPr>
        <w:rPr>
          <w:sz w:val="24"/>
          <w:szCs w:val="24"/>
        </w:rPr>
      </w:pPr>
      <w:r w:rsidRPr="00CD6490">
        <w:rPr>
          <w:sz w:val="24"/>
          <w:szCs w:val="24"/>
        </w:rPr>
        <w:t>This assignment focused on predicting customer churn using the Telco Customer Churn dataset. Data preprocessing cleaned the dataset by handling missing values, removing irrelevant features and addressing class imbalance. Exploratory Data Analysis provided insights into customer behaviours, highlighting factors like tenure and spending habits that impact churn.</w:t>
      </w:r>
    </w:p>
    <w:p w14:paraId="6FB9132F" w14:textId="2773E7D6" w:rsidR="00CD6490" w:rsidRPr="00CD6490" w:rsidRDefault="00CD6490" w:rsidP="00CD6490">
      <w:pPr>
        <w:rPr>
          <w:sz w:val="24"/>
          <w:szCs w:val="24"/>
        </w:rPr>
      </w:pPr>
      <w:r w:rsidRPr="00CD6490">
        <w:rPr>
          <w:sz w:val="24"/>
          <w:szCs w:val="24"/>
        </w:rPr>
        <w:t xml:space="preserve">Two models were </w:t>
      </w:r>
      <w:r>
        <w:rPr>
          <w:sz w:val="24"/>
          <w:szCs w:val="24"/>
        </w:rPr>
        <w:t xml:space="preserve">then </w:t>
      </w:r>
      <w:r w:rsidRPr="00CD6490">
        <w:rPr>
          <w:sz w:val="24"/>
          <w:szCs w:val="24"/>
        </w:rPr>
        <w:t>tested: Logistic Regression and Support Vector Machines (SVM). Logistic Regression performed well, achieving 91% accuracy on both training and testing data. It effectively predicted churn cases with balanced precision and recall.</w:t>
      </w:r>
    </w:p>
    <w:p w14:paraId="2A21E23E" w14:textId="77777777" w:rsidR="00CD6490" w:rsidRPr="00CD6490" w:rsidRDefault="00CD6490" w:rsidP="00CD6490">
      <w:pPr>
        <w:rPr>
          <w:sz w:val="24"/>
          <w:szCs w:val="24"/>
        </w:rPr>
      </w:pPr>
      <w:r w:rsidRPr="00CD6490">
        <w:rPr>
          <w:sz w:val="24"/>
          <w:szCs w:val="24"/>
        </w:rPr>
        <w:t>The untuned SVM model struggled, failing to predict churn cases due to bias towards the majority class. After hyperparameter tuning, the SVM improved significantly, achieving 90% accuracy on training data and 89% on testing data, with better precision and recall for churn cases.</w:t>
      </w:r>
    </w:p>
    <w:p w14:paraId="70F13B36" w14:textId="188A68AF" w:rsidR="00CD6490" w:rsidRPr="00CD6490" w:rsidRDefault="00CD6490" w:rsidP="00CD6490">
      <w:pPr>
        <w:rPr>
          <w:sz w:val="24"/>
          <w:szCs w:val="24"/>
        </w:rPr>
      </w:pPr>
      <w:r w:rsidRPr="00CD6490">
        <w:rPr>
          <w:sz w:val="24"/>
          <w:szCs w:val="24"/>
        </w:rPr>
        <w:t>In conclusion, Logistic Regression was the most reliable model, while the tuned SVM showed it can also be a good option when properly optimised. This highlights the importance of data preparation and model tuning in predicting customer churn</w:t>
      </w:r>
      <w:r w:rsidR="00C13300">
        <w:rPr>
          <w:sz w:val="24"/>
          <w:szCs w:val="24"/>
        </w:rPr>
        <w:t>, especially when used within a business model</w:t>
      </w:r>
      <w:r w:rsidRPr="00CD6490">
        <w:rPr>
          <w:sz w:val="24"/>
          <w:szCs w:val="24"/>
        </w:rPr>
        <w:t>.</w:t>
      </w:r>
    </w:p>
    <w:p w14:paraId="7832A494" w14:textId="77777777" w:rsidR="009D12D4" w:rsidRPr="009D12D4" w:rsidRDefault="009D12D4" w:rsidP="009D12D4"/>
    <w:p w14:paraId="11B3CF5B" w14:textId="77777777" w:rsidR="00FB6D5D" w:rsidRDefault="00FB6D5D">
      <w:pPr>
        <w:pStyle w:val="NormalWeb"/>
        <w:jc w:val="center"/>
        <w:divId w:val="668558481"/>
      </w:pPr>
    </w:p>
    <w:p w14:paraId="730143BE" w14:textId="77777777" w:rsidR="00FB6D5D" w:rsidRDefault="00FB6D5D">
      <w:pPr>
        <w:pStyle w:val="NormalWeb"/>
        <w:jc w:val="center"/>
        <w:divId w:val="668558481"/>
      </w:pPr>
    </w:p>
    <w:p w14:paraId="55131AF6" w14:textId="77777777" w:rsidR="00FB6D5D" w:rsidRDefault="00FB6D5D">
      <w:pPr>
        <w:pStyle w:val="NormalWeb"/>
        <w:jc w:val="center"/>
        <w:divId w:val="668558481"/>
      </w:pPr>
    </w:p>
    <w:p w14:paraId="41809B09" w14:textId="1290B8ED" w:rsidR="00C01425" w:rsidRDefault="00C01425">
      <w:pPr>
        <w:pStyle w:val="NormalWeb"/>
        <w:jc w:val="center"/>
        <w:divId w:val="668558481"/>
      </w:pPr>
      <w:r>
        <w:br/>
      </w:r>
    </w:p>
    <w:p w14:paraId="5A0514FE" w14:textId="77777777" w:rsidR="00A023DC" w:rsidRDefault="00A023DC">
      <w:pPr>
        <w:pStyle w:val="NormalWeb"/>
        <w:jc w:val="center"/>
        <w:divId w:val="668558481"/>
      </w:pPr>
    </w:p>
    <w:p w14:paraId="682BFC41" w14:textId="420961D8" w:rsidR="00A023DC" w:rsidRDefault="003E365A" w:rsidP="003E365A">
      <w:pPr>
        <w:pStyle w:val="Heading1"/>
        <w:divId w:val="668558481"/>
      </w:pPr>
      <w:bookmarkStart w:id="10" w:name="_Toc184824023"/>
      <w:r>
        <w:lastRenderedPageBreak/>
        <w:t>References</w:t>
      </w:r>
      <w:bookmarkEnd w:id="10"/>
    </w:p>
    <w:sdt>
      <w:sdtPr>
        <w:rPr>
          <w:rFonts w:asciiTheme="minorHAnsi" w:eastAsiaTheme="minorHAnsi" w:hAnsiTheme="minorHAnsi" w:cstheme="minorBidi"/>
          <w:kern w:val="2"/>
          <w:sz w:val="22"/>
          <w:szCs w:val="22"/>
          <w:lang w:eastAsia="en-US"/>
          <w14:ligatures w14:val="standardContextual"/>
        </w:rPr>
        <w:tag w:val="rw.bWnCOutputStyleIdiblio"/>
        <w:id w:val="515277146"/>
        <w:placeholder>
          <w:docPart w:val="B8A9C084DE24463CB91CED6D16B21210"/>
        </w:placeholder>
      </w:sdtPr>
      <w:sdtEndPr/>
      <w:sdtContent>
        <w:p w14:paraId="204BC05C" w14:textId="4D776FDA" w:rsidR="001F2D4E" w:rsidRDefault="001F2D4E" w:rsidP="003E365A">
          <w:pPr>
            <w:pStyle w:val="NormalWeb"/>
            <w:divId w:val="2101635951"/>
            <w:rPr>
              <w:rFonts w:ascii="Aptos" w:hAnsi="Aptos"/>
              <w:color w:val="000000"/>
            </w:rPr>
          </w:pPr>
          <w:r>
            <w:rPr>
              <w:rFonts w:ascii="Aptos" w:hAnsi="Aptos"/>
              <w:color w:val="000000"/>
            </w:rPr>
            <w:t xml:space="preserve">[1] </w:t>
          </w:r>
          <w:proofErr w:type="gramStart"/>
          <w:r>
            <w:rPr>
              <w:rFonts w:ascii="Aptos" w:hAnsi="Aptos"/>
              <w:color w:val="000000"/>
            </w:rPr>
            <w:t>Anonymous .</w:t>
          </w:r>
          <w:proofErr w:type="gramEnd"/>
          <w:r>
            <w:rPr>
              <w:rFonts w:ascii="Aptos" w:hAnsi="Aptos"/>
              <w:color w:val="000000"/>
            </w:rPr>
            <w:t xml:space="preserve"> </w:t>
          </w:r>
          <w:r>
            <w:rPr>
              <w:rFonts w:ascii="Aptos" w:hAnsi="Aptos"/>
              <w:i/>
              <w:iCs/>
              <w:color w:val="000000"/>
            </w:rPr>
            <w:t>Customer Churn: Definition, Measurement &amp; Prevention</w:t>
          </w:r>
          <w:r>
            <w:rPr>
              <w:rFonts w:ascii="Aptos" w:hAnsi="Aptos"/>
              <w:color w:val="000000"/>
            </w:rPr>
            <w:t xml:space="preserve">. Available: </w:t>
          </w:r>
          <w:hyperlink r:id="rId28" w:tgtFrame="_blank" w:history="1">
            <w:r>
              <w:rPr>
                <w:rStyle w:val="Hyperlink"/>
                <w:rFonts w:ascii="Aptos" w:hAnsi="Aptos"/>
              </w:rPr>
              <w:t>https://www.qualtrics.com/en-gb/experience-management/customer/customer-churn/</w:t>
            </w:r>
          </w:hyperlink>
          <w:r>
            <w:rPr>
              <w:rFonts w:ascii="Aptos" w:hAnsi="Aptos"/>
              <w:color w:val="000000"/>
            </w:rPr>
            <w:t>.</w:t>
          </w:r>
        </w:p>
        <w:p w14:paraId="151F4AC3" w14:textId="77777777" w:rsidR="001F2D4E" w:rsidRDefault="001F2D4E">
          <w:pPr>
            <w:pStyle w:val="NormalWeb"/>
            <w:divId w:val="2101635951"/>
            <w:rPr>
              <w:rFonts w:ascii="Aptos" w:hAnsi="Aptos"/>
              <w:color w:val="000000"/>
            </w:rPr>
          </w:pPr>
          <w:r>
            <w:rPr>
              <w:rFonts w:ascii="Aptos" w:hAnsi="Aptos"/>
              <w:color w:val="000000"/>
            </w:rPr>
            <w:t xml:space="preserve">[2] Anonymous (-10-11). </w:t>
          </w:r>
          <w:r>
            <w:rPr>
              <w:rFonts w:ascii="Aptos" w:hAnsi="Aptos"/>
              <w:i/>
              <w:iCs/>
              <w:color w:val="000000"/>
            </w:rPr>
            <w:t>IBM Cognos Analytics 11.1.x</w:t>
          </w:r>
          <w:r>
            <w:rPr>
              <w:rFonts w:ascii="Aptos" w:hAnsi="Aptos"/>
              <w:color w:val="000000"/>
            </w:rPr>
            <w:t xml:space="preserve">. Available: </w:t>
          </w:r>
          <w:hyperlink r:id="rId29" w:tgtFrame="_blank" w:history="1">
            <w:r>
              <w:rPr>
                <w:rStyle w:val="Hyperlink"/>
                <w:rFonts w:ascii="Aptos" w:hAnsi="Aptos"/>
              </w:rPr>
              <w:t>https://www.ibm.com/docs/en/cognos-analytics/11.1.0?topic=samples-telco-customer-churn</w:t>
            </w:r>
          </w:hyperlink>
          <w:r>
            <w:rPr>
              <w:rFonts w:ascii="Aptos" w:hAnsi="Aptos"/>
              <w:color w:val="000000"/>
            </w:rPr>
            <w:t>.</w:t>
          </w:r>
        </w:p>
        <w:p w14:paraId="6C83DD4D" w14:textId="77777777" w:rsidR="001F2D4E" w:rsidRDefault="001F2D4E">
          <w:pPr>
            <w:pStyle w:val="NormalWeb"/>
            <w:divId w:val="2101635951"/>
            <w:rPr>
              <w:rFonts w:ascii="Aptos" w:hAnsi="Aptos"/>
              <w:color w:val="000000"/>
            </w:rPr>
          </w:pPr>
          <w:r>
            <w:rPr>
              <w:rFonts w:ascii="Aptos" w:hAnsi="Aptos"/>
              <w:color w:val="000000"/>
            </w:rPr>
            <w:t xml:space="preserve">[3] </w:t>
          </w:r>
          <w:proofErr w:type="gramStart"/>
          <w:r>
            <w:rPr>
              <w:rFonts w:ascii="Aptos" w:hAnsi="Aptos"/>
              <w:color w:val="000000"/>
            </w:rPr>
            <w:t>Anonymous .</w:t>
          </w:r>
          <w:proofErr w:type="gramEnd"/>
          <w:r>
            <w:rPr>
              <w:rFonts w:ascii="Aptos" w:hAnsi="Aptos"/>
              <w:color w:val="000000"/>
            </w:rPr>
            <w:t xml:space="preserve"> </w:t>
          </w:r>
          <w:r>
            <w:rPr>
              <w:rFonts w:ascii="Aptos" w:hAnsi="Aptos"/>
              <w:i/>
              <w:iCs/>
              <w:color w:val="000000"/>
            </w:rPr>
            <w:t xml:space="preserve">Data Science in 5 Minutes: What is One Hot </w:t>
          </w:r>
          <w:proofErr w:type="gramStart"/>
          <w:r>
            <w:rPr>
              <w:rFonts w:ascii="Aptos" w:hAnsi="Aptos"/>
              <w:i/>
              <w:iCs/>
              <w:color w:val="000000"/>
            </w:rPr>
            <w:t>Encoding?</w:t>
          </w:r>
          <w:r>
            <w:rPr>
              <w:rFonts w:ascii="Aptos" w:hAnsi="Aptos"/>
              <w:color w:val="000000"/>
            </w:rPr>
            <w:t>.</w:t>
          </w:r>
          <w:proofErr w:type="gramEnd"/>
          <w:r>
            <w:rPr>
              <w:rFonts w:ascii="Aptos" w:hAnsi="Aptos"/>
              <w:color w:val="000000"/>
            </w:rPr>
            <w:t xml:space="preserve"> Available: </w:t>
          </w:r>
          <w:hyperlink r:id="rId30" w:tgtFrame="_blank" w:history="1">
            <w:r>
              <w:rPr>
                <w:rStyle w:val="Hyperlink"/>
                <w:rFonts w:ascii="Aptos" w:hAnsi="Aptos"/>
              </w:rPr>
              <w:t>https://www.educative.io/blog/one-hot-encoding</w:t>
            </w:r>
          </w:hyperlink>
          <w:r>
            <w:rPr>
              <w:rFonts w:ascii="Aptos" w:hAnsi="Aptos"/>
              <w:color w:val="000000"/>
            </w:rPr>
            <w:t>.</w:t>
          </w:r>
        </w:p>
        <w:p w14:paraId="19CDB13C" w14:textId="77777777" w:rsidR="001F2D4E" w:rsidRDefault="001F2D4E">
          <w:pPr>
            <w:pStyle w:val="NormalWeb"/>
            <w:divId w:val="2101635951"/>
            <w:rPr>
              <w:rFonts w:ascii="Aptos" w:hAnsi="Aptos"/>
              <w:color w:val="000000"/>
            </w:rPr>
          </w:pPr>
          <w:r>
            <w:rPr>
              <w:rFonts w:ascii="Aptos" w:hAnsi="Aptos"/>
              <w:color w:val="000000"/>
            </w:rPr>
            <w:t xml:space="preserve">[4] Anonymous </w:t>
          </w:r>
          <w:proofErr w:type="spellStart"/>
          <w:r>
            <w:rPr>
              <w:rFonts w:ascii="Aptos" w:hAnsi="Aptos"/>
              <w:color w:val="000000"/>
            </w:rPr>
            <w:t>Anonymous</w:t>
          </w:r>
          <w:proofErr w:type="spellEnd"/>
          <w:r>
            <w:rPr>
              <w:rFonts w:ascii="Aptos" w:hAnsi="Aptos"/>
              <w:color w:val="000000"/>
            </w:rPr>
            <w:t xml:space="preserve"> Everything you need to know about logistic regression - </w:t>
          </w:r>
          <w:proofErr w:type="spellStart"/>
          <w:r>
            <w:rPr>
              <w:rFonts w:ascii="Aptos" w:hAnsi="Aptos"/>
              <w:color w:val="000000"/>
            </w:rPr>
            <w:t>spiceworks</w:t>
          </w:r>
          <w:proofErr w:type="spellEnd"/>
          <w:r>
            <w:rPr>
              <w:rFonts w:ascii="Aptos" w:hAnsi="Aptos"/>
              <w:color w:val="000000"/>
            </w:rPr>
            <w:t xml:space="preserve">. Everything you need to know about logistic regression - </w:t>
          </w:r>
          <w:proofErr w:type="spellStart"/>
          <w:r>
            <w:rPr>
              <w:rFonts w:ascii="Aptos" w:hAnsi="Aptos"/>
              <w:color w:val="000000"/>
            </w:rPr>
            <w:t>spiceworks</w:t>
          </w:r>
          <w:proofErr w:type="spellEnd"/>
          <w:r>
            <w:rPr>
              <w:rFonts w:ascii="Aptos" w:hAnsi="Aptos"/>
              <w:color w:val="000000"/>
            </w:rPr>
            <w:t xml:space="preserve">. Available: </w:t>
          </w:r>
          <w:hyperlink r:id="rId31" w:tgtFrame="_blank" w:history="1">
            <w:r>
              <w:rPr>
                <w:rStyle w:val="Hyperlink"/>
                <w:rFonts w:ascii="Aptos" w:hAnsi="Aptos"/>
              </w:rPr>
              <w:t>https://www.spiceworks.com/tech/artificial-intelligence/articles/what-is-logistic-regression/</w:t>
            </w:r>
          </w:hyperlink>
          <w:r>
            <w:rPr>
              <w:rFonts w:ascii="Aptos" w:hAnsi="Aptos"/>
              <w:color w:val="000000"/>
            </w:rPr>
            <w:t>.</w:t>
          </w:r>
        </w:p>
        <w:p w14:paraId="031511C2" w14:textId="77777777" w:rsidR="001F2D4E" w:rsidRDefault="001F2D4E">
          <w:pPr>
            <w:pStyle w:val="NormalWeb"/>
            <w:divId w:val="2101635951"/>
            <w:rPr>
              <w:rFonts w:ascii="Aptos" w:hAnsi="Aptos"/>
              <w:color w:val="000000"/>
            </w:rPr>
          </w:pPr>
          <w:r>
            <w:rPr>
              <w:rFonts w:ascii="Aptos" w:hAnsi="Aptos"/>
              <w:color w:val="000000"/>
            </w:rPr>
            <w:t xml:space="preserve">[5] Anonymous (-01-20T13:39:14+00:00). </w:t>
          </w:r>
          <w:r>
            <w:rPr>
              <w:rFonts w:ascii="Aptos" w:hAnsi="Aptos"/>
              <w:i/>
              <w:iCs/>
              <w:color w:val="000000"/>
            </w:rPr>
            <w:t>Support Vector Machine (SVM) Algorithm</w:t>
          </w:r>
          <w:r>
            <w:rPr>
              <w:rFonts w:ascii="Aptos" w:hAnsi="Aptos"/>
              <w:color w:val="000000"/>
            </w:rPr>
            <w:t xml:space="preserve">. Available: </w:t>
          </w:r>
          <w:hyperlink r:id="rId32" w:tgtFrame="_blank" w:history="1">
            <w:r>
              <w:rPr>
                <w:rStyle w:val="Hyperlink"/>
                <w:rFonts w:ascii="Aptos" w:hAnsi="Aptos"/>
              </w:rPr>
              <w:t>https://www.geeksforgeeks.org/support-vector-machine-algorithm/</w:t>
            </w:r>
          </w:hyperlink>
          <w:r>
            <w:rPr>
              <w:rFonts w:ascii="Aptos" w:hAnsi="Aptos"/>
              <w:color w:val="000000"/>
            </w:rPr>
            <w:t>.</w:t>
          </w:r>
        </w:p>
        <w:p w14:paraId="5A56F37A" w14:textId="77777777" w:rsidR="001F2D4E" w:rsidRDefault="001F2D4E">
          <w:pPr>
            <w:pStyle w:val="NormalWeb"/>
            <w:divId w:val="2101635951"/>
            <w:rPr>
              <w:rFonts w:ascii="Aptos" w:hAnsi="Aptos"/>
              <w:color w:val="000000"/>
            </w:rPr>
          </w:pPr>
          <w:r>
            <w:rPr>
              <w:rFonts w:ascii="Aptos" w:hAnsi="Aptos"/>
              <w:color w:val="000000"/>
            </w:rPr>
            <w:t xml:space="preserve">[6] </w:t>
          </w:r>
          <w:proofErr w:type="gramStart"/>
          <w:r>
            <w:rPr>
              <w:rFonts w:ascii="Aptos" w:hAnsi="Aptos"/>
              <w:color w:val="000000"/>
            </w:rPr>
            <w:t>Anonymous .</w:t>
          </w:r>
          <w:proofErr w:type="gramEnd"/>
          <w:r>
            <w:rPr>
              <w:rFonts w:ascii="Aptos" w:hAnsi="Aptos"/>
              <w:color w:val="000000"/>
            </w:rPr>
            <w:t xml:space="preserve"> </w:t>
          </w:r>
          <w:r>
            <w:rPr>
              <w:rFonts w:ascii="Aptos" w:hAnsi="Aptos"/>
              <w:i/>
              <w:iCs/>
              <w:color w:val="000000"/>
            </w:rPr>
            <w:t xml:space="preserve">What is Hyperparameter </w:t>
          </w:r>
          <w:proofErr w:type="gramStart"/>
          <w:r>
            <w:rPr>
              <w:rFonts w:ascii="Aptos" w:hAnsi="Aptos"/>
              <w:i/>
              <w:iCs/>
              <w:color w:val="000000"/>
            </w:rPr>
            <w:t>Tuning?</w:t>
          </w:r>
          <w:r>
            <w:rPr>
              <w:rFonts w:ascii="Aptos" w:hAnsi="Aptos"/>
              <w:color w:val="000000"/>
            </w:rPr>
            <w:t>.</w:t>
          </w:r>
          <w:proofErr w:type="gramEnd"/>
          <w:r>
            <w:rPr>
              <w:rFonts w:ascii="Aptos" w:hAnsi="Aptos"/>
              <w:color w:val="000000"/>
            </w:rPr>
            <w:t xml:space="preserve"> Available: </w:t>
          </w:r>
          <w:hyperlink r:id="rId33" w:tgtFrame="_blank" w:history="1">
            <w:r>
              <w:rPr>
                <w:rStyle w:val="Hyperlink"/>
                <w:rFonts w:ascii="Aptos" w:hAnsi="Aptos"/>
              </w:rPr>
              <w:t>https://www.anyscale.com/blog/what-is-hyperparameter-tuning</w:t>
            </w:r>
          </w:hyperlink>
          <w:r>
            <w:rPr>
              <w:rFonts w:ascii="Aptos" w:hAnsi="Aptos"/>
              <w:color w:val="000000"/>
            </w:rPr>
            <w:t>.</w:t>
          </w:r>
        </w:p>
        <w:p w14:paraId="54C76B69" w14:textId="77777777" w:rsidR="001F2D4E" w:rsidRDefault="001F2D4E">
          <w:pPr>
            <w:pStyle w:val="NormalWeb"/>
            <w:divId w:val="2101635951"/>
            <w:rPr>
              <w:rFonts w:ascii="Aptos" w:hAnsi="Aptos"/>
              <w:color w:val="000000"/>
            </w:rPr>
          </w:pPr>
          <w:r>
            <w:rPr>
              <w:rFonts w:ascii="Aptos" w:hAnsi="Aptos"/>
              <w:color w:val="000000"/>
            </w:rPr>
            <w:t xml:space="preserve">[7] Anonymous (-07-05T19:45:42+00:00). </w:t>
          </w:r>
          <w:r>
            <w:rPr>
              <w:rFonts w:ascii="Aptos" w:hAnsi="Aptos"/>
              <w:i/>
              <w:iCs/>
              <w:color w:val="000000"/>
            </w:rPr>
            <w:t xml:space="preserve">SVM Hyperparameter Tuning using </w:t>
          </w:r>
          <w:proofErr w:type="spellStart"/>
          <w:r>
            <w:rPr>
              <w:rFonts w:ascii="Aptos" w:hAnsi="Aptos"/>
              <w:i/>
              <w:iCs/>
              <w:color w:val="000000"/>
            </w:rPr>
            <w:t>GridSearchCV</w:t>
          </w:r>
          <w:proofErr w:type="spellEnd"/>
          <w:r>
            <w:rPr>
              <w:rFonts w:ascii="Aptos" w:hAnsi="Aptos"/>
              <w:i/>
              <w:iCs/>
              <w:color w:val="000000"/>
            </w:rPr>
            <w:t xml:space="preserve"> | ML</w:t>
          </w:r>
          <w:r>
            <w:rPr>
              <w:rFonts w:ascii="Aptos" w:hAnsi="Aptos"/>
              <w:color w:val="000000"/>
            </w:rPr>
            <w:t xml:space="preserve">. Available: </w:t>
          </w:r>
          <w:hyperlink r:id="rId34" w:tgtFrame="_blank" w:history="1">
            <w:r>
              <w:rPr>
                <w:rStyle w:val="Hyperlink"/>
                <w:rFonts w:ascii="Aptos" w:hAnsi="Aptos"/>
              </w:rPr>
              <w:t>https://www.geeksforgeeks.org/svm-hyperparameter-tuning-using-gridsearchcv-ml/</w:t>
            </w:r>
          </w:hyperlink>
          <w:r>
            <w:rPr>
              <w:rFonts w:ascii="Aptos" w:hAnsi="Aptos"/>
              <w:color w:val="000000"/>
            </w:rPr>
            <w:t>.</w:t>
          </w:r>
        </w:p>
        <w:p w14:paraId="4818A8D3" w14:textId="29897FAC" w:rsidR="0044624C" w:rsidRDefault="007568FF" w:rsidP="0044624C">
          <w:pPr>
            <w:rPr>
              <w:sz w:val="24"/>
              <w:szCs w:val="24"/>
            </w:rPr>
          </w:pPr>
        </w:p>
      </w:sdtContent>
    </w:sdt>
    <w:p w14:paraId="556B8DE6" w14:textId="7EB1A323" w:rsidR="003E365A" w:rsidRDefault="003E365A" w:rsidP="003E365A">
      <w:pPr>
        <w:pStyle w:val="Heading1"/>
      </w:pPr>
      <w:bookmarkStart w:id="11" w:name="_Toc184824024"/>
      <w:r>
        <w:lastRenderedPageBreak/>
        <w:t>Appendix</w:t>
      </w:r>
      <w:bookmarkEnd w:id="11"/>
    </w:p>
    <w:p w14:paraId="13AA6939" w14:textId="244796DF" w:rsidR="00494C1F" w:rsidRDefault="0051763F" w:rsidP="007568FF">
      <w:pPr>
        <w:jc w:val="center"/>
      </w:pPr>
      <w:r w:rsidRPr="0051763F">
        <w:drawing>
          <wp:inline distT="0" distB="0" distL="0" distR="0" wp14:anchorId="6973BB0E" wp14:editId="5BED1B0A">
            <wp:extent cx="4033570" cy="3431954"/>
            <wp:effectExtent l="19050" t="19050" r="24130" b="16510"/>
            <wp:docPr id="1498844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44486" name="Picture 1" descr="A screenshot of a computer&#10;&#10;Description automatically generated"/>
                    <pic:cNvPicPr/>
                  </pic:nvPicPr>
                  <pic:blipFill>
                    <a:blip r:embed="rId35"/>
                    <a:stretch>
                      <a:fillRect/>
                    </a:stretch>
                  </pic:blipFill>
                  <pic:spPr>
                    <a:xfrm>
                      <a:off x="0" y="0"/>
                      <a:ext cx="4067396" cy="3460734"/>
                    </a:xfrm>
                    <a:prstGeom prst="rect">
                      <a:avLst/>
                    </a:prstGeom>
                    <a:ln>
                      <a:solidFill>
                        <a:schemeClr val="tx1"/>
                      </a:solidFill>
                    </a:ln>
                  </pic:spPr>
                </pic:pic>
              </a:graphicData>
            </a:graphic>
          </wp:inline>
        </w:drawing>
      </w:r>
    </w:p>
    <w:p w14:paraId="544DE316" w14:textId="2BEC7D54" w:rsidR="00F207CD" w:rsidRDefault="00F207CD" w:rsidP="007568FF">
      <w:pPr>
        <w:jc w:val="center"/>
      </w:pPr>
      <w:r w:rsidRPr="00F207CD">
        <w:drawing>
          <wp:inline distT="0" distB="0" distL="0" distR="0" wp14:anchorId="6CB71E23" wp14:editId="043A5DD0">
            <wp:extent cx="2637079" cy="1948739"/>
            <wp:effectExtent l="19050" t="19050" r="11430" b="13970"/>
            <wp:docPr id="134244964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49645" name="Picture 1" descr="A screenshot of a graph&#10;&#10;Description automatically generated"/>
                    <pic:cNvPicPr/>
                  </pic:nvPicPr>
                  <pic:blipFill>
                    <a:blip r:embed="rId36"/>
                    <a:stretch>
                      <a:fillRect/>
                    </a:stretch>
                  </pic:blipFill>
                  <pic:spPr>
                    <a:xfrm>
                      <a:off x="0" y="0"/>
                      <a:ext cx="2656664" cy="1963212"/>
                    </a:xfrm>
                    <a:prstGeom prst="rect">
                      <a:avLst/>
                    </a:prstGeom>
                    <a:ln>
                      <a:solidFill>
                        <a:schemeClr val="tx1"/>
                      </a:solidFill>
                    </a:ln>
                  </pic:spPr>
                </pic:pic>
              </a:graphicData>
            </a:graphic>
          </wp:inline>
        </w:drawing>
      </w:r>
      <w:r w:rsidRPr="00F207CD">
        <w:drawing>
          <wp:inline distT="0" distB="0" distL="0" distR="0" wp14:anchorId="5CCDBB98" wp14:editId="38B362A5">
            <wp:extent cx="1934108" cy="1942918"/>
            <wp:effectExtent l="19050" t="19050" r="28575" b="19685"/>
            <wp:docPr id="179715044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50442" name="Picture 1" descr="A graph with numbers and a bar&#10;&#10;Description automatically generated"/>
                    <pic:cNvPicPr/>
                  </pic:nvPicPr>
                  <pic:blipFill>
                    <a:blip r:embed="rId37"/>
                    <a:stretch>
                      <a:fillRect/>
                    </a:stretch>
                  </pic:blipFill>
                  <pic:spPr>
                    <a:xfrm>
                      <a:off x="0" y="0"/>
                      <a:ext cx="1947579" cy="1956450"/>
                    </a:xfrm>
                    <a:prstGeom prst="rect">
                      <a:avLst/>
                    </a:prstGeom>
                    <a:ln>
                      <a:solidFill>
                        <a:schemeClr val="tx1"/>
                      </a:solidFill>
                    </a:ln>
                  </pic:spPr>
                </pic:pic>
              </a:graphicData>
            </a:graphic>
          </wp:inline>
        </w:drawing>
      </w:r>
    </w:p>
    <w:p w14:paraId="1040ED58" w14:textId="55AC98F0" w:rsidR="00F207CD" w:rsidRDefault="00F207CD" w:rsidP="007568FF">
      <w:pPr>
        <w:jc w:val="center"/>
      </w:pPr>
      <w:r w:rsidRPr="00F207CD">
        <w:drawing>
          <wp:inline distT="0" distB="0" distL="0" distR="0" wp14:anchorId="3E7099A6" wp14:editId="2332F46F">
            <wp:extent cx="2672944" cy="2041281"/>
            <wp:effectExtent l="19050" t="19050" r="13335" b="16510"/>
            <wp:docPr id="41179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97675" name=""/>
                    <pic:cNvPicPr/>
                  </pic:nvPicPr>
                  <pic:blipFill>
                    <a:blip r:embed="rId38"/>
                    <a:stretch>
                      <a:fillRect/>
                    </a:stretch>
                  </pic:blipFill>
                  <pic:spPr>
                    <a:xfrm>
                      <a:off x="0" y="0"/>
                      <a:ext cx="2680764" cy="2047253"/>
                    </a:xfrm>
                    <a:prstGeom prst="rect">
                      <a:avLst/>
                    </a:prstGeom>
                    <a:ln>
                      <a:solidFill>
                        <a:schemeClr val="tx1"/>
                      </a:solidFill>
                    </a:ln>
                  </pic:spPr>
                </pic:pic>
              </a:graphicData>
            </a:graphic>
          </wp:inline>
        </w:drawing>
      </w:r>
      <w:r w:rsidRPr="00F207CD">
        <w:drawing>
          <wp:inline distT="0" distB="0" distL="0" distR="0" wp14:anchorId="77545A91" wp14:editId="36C72725">
            <wp:extent cx="2691386" cy="2039839"/>
            <wp:effectExtent l="19050" t="19050" r="13970" b="17780"/>
            <wp:docPr id="624586345" name="Picture 1" descr="A graph with blue and orang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86345" name="Picture 1" descr="A graph with blue and orange squares&#10;&#10;Description automatically generated"/>
                    <pic:cNvPicPr/>
                  </pic:nvPicPr>
                  <pic:blipFill>
                    <a:blip r:embed="rId39"/>
                    <a:stretch>
                      <a:fillRect/>
                    </a:stretch>
                  </pic:blipFill>
                  <pic:spPr>
                    <a:xfrm>
                      <a:off x="0" y="0"/>
                      <a:ext cx="2710059" cy="2053992"/>
                    </a:xfrm>
                    <a:prstGeom prst="rect">
                      <a:avLst/>
                    </a:prstGeom>
                    <a:ln>
                      <a:solidFill>
                        <a:schemeClr val="tx1"/>
                      </a:solidFill>
                    </a:ln>
                  </pic:spPr>
                </pic:pic>
              </a:graphicData>
            </a:graphic>
          </wp:inline>
        </w:drawing>
      </w:r>
    </w:p>
    <w:p w14:paraId="60116FF3" w14:textId="12F67A64" w:rsidR="006E5499" w:rsidRPr="00494C1F" w:rsidRDefault="006E5499" w:rsidP="007568FF">
      <w:pPr>
        <w:jc w:val="center"/>
      </w:pPr>
      <w:r w:rsidRPr="006E5499">
        <w:lastRenderedPageBreak/>
        <w:drawing>
          <wp:inline distT="0" distB="0" distL="0" distR="0" wp14:anchorId="3A95A28C" wp14:editId="5A39B6E0">
            <wp:extent cx="2369962" cy="1813611"/>
            <wp:effectExtent l="19050" t="19050" r="11430" b="15240"/>
            <wp:docPr id="208956328" name="Picture 1" descr="A graph with blue and orang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6328" name="Picture 1" descr="A graph with blue and orange squares&#10;&#10;Description automatically generated"/>
                    <pic:cNvPicPr/>
                  </pic:nvPicPr>
                  <pic:blipFill>
                    <a:blip r:embed="rId40"/>
                    <a:stretch>
                      <a:fillRect/>
                    </a:stretch>
                  </pic:blipFill>
                  <pic:spPr>
                    <a:xfrm>
                      <a:off x="0" y="0"/>
                      <a:ext cx="2384274" cy="1824563"/>
                    </a:xfrm>
                    <a:prstGeom prst="rect">
                      <a:avLst/>
                    </a:prstGeom>
                    <a:ln>
                      <a:solidFill>
                        <a:schemeClr val="tx1"/>
                      </a:solidFill>
                    </a:ln>
                  </pic:spPr>
                </pic:pic>
              </a:graphicData>
            </a:graphic>
          </wp:inline>
        </w:drawing>
      </w:r>
      <w:r w:rsidRPr="006E5499">
        <w:drawing>
          <wp:inline distT="0" distB="0" distL="0" distR="0" wp14:anchorId="481ABDE3" wp14:editId="52854AC7">
            <wp:extent cx="2482748" cy="1815004"/>
            <wp:effectExtent l="19050" t="19050" r="13335" b="13970"/>
            <wp:docPr id="66170860" name="Picture 1" descr="A graph of a phone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70860" name="Picture 1" descr="A graph of a phone service&#10;&#10;Description automatically generated"/>
                    <pic:cNvPicPr/>
                  </pic:nvPicPr>
                  <pic:blipFill>
                    <a:blip r:embed="rId41"/>
                    <a:stretch>
                      <a:fillRect/>
                    </a:stretch>
                  </pic:blipFill>
                  <pic:spPr>
                    <a:xfrm>
                      <a:off x="0" y="0"/>
                      <a:ext cx="2516285" cy="1839521"/>
                    </a:xfrm>
                    <a:prstGeom prst="rect">
                      <a:avLst/>
                    </a:prstGeom>
                    <a:ln>
                      <a:solidFill>
                        <a:schemeClr val="tx1"/>
                      </a:solidFill>
                    </a:ln>
                  </pic:spPr>
                </pic:pic>
              </a:graphicData>
            </a:graphic>
          </wp:inline>
        </w:drawing>
      </w:r>
      <w:r w:rsidRPr="006E5499">
        <w:drawing>
          <wp:inline distT="0" distB="0" distL="0" distR="0" wp14:anchorId="4A85353F" wp14:editId="123C16F9">
            <wp:extent cx="2013355" cy="1848693"/>
            <wp:effectExtent l="19050" t="19050" r="25400" b="18415"/>
            <wp:docPr id="497659725"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59725" name="Picture 1" descr="A graph with blue and orange bars&#10;&#10;Description automatically generated"/>
                    <pic:cNvPicPr/>
                  </pic:nvPicPr>
                  <pic:blipFill>
                    <a:blip r:embed="rId42"/>
                    <a:stretch>
                      <a:fillRect/>
                    </a:stretch>
                  </pic:blipFill>
                  <pic:spPr>
                    <a:xfrm>
                      <a:off x="0" y="0"/>
                      <a:ext cx="2030453" cy="1864393"/>
                    </a:xfrm>
                    <a:prstGeom prst="rect">
                      <a:avLst/>
                    </a:prstGeom>
                    <a:ln>
                      <a:solidFill>
                        <a:schemeClr val="tx1"/>
                      </a:solidFill>
                    </a:ln>
                  </pic:spPr>
                </pic:pic>
              </a:graphicData>
            </a:graphic>
          </wp:inline>
        </w:drawing>
      </w:r>
      <w:r w:rsidR="00F95216" w:rsidRPr="00F95216">
        <w:rPr>
          <w:noProof/>
        </w:rPr>
        <w:drawing>
          <wp:inline distT="0" distB="0" distL="0" distR="0" wp14:anchorId="7692EF01" wp14:editId="713AB93F">
            <wp:extent cx="2307184" cy="1839121"/>
            <wp:effectExtent l="19050" t="19050" r="17145" b="27940"/>
            <wp:docPr id="1440511253" name="Picture 1" descr="A graph of a ser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11253" name="Picture 1" descr="A graph of a service&#10;&#10;Description automatically generated with medium confidence"/>
                    <pic:cNvPicPr/>
                  </pic:nvPicPr>
                  <pic:blipFill>
                    <a:blip r:embed="rId43"/>
                    <a:stretch>
                      <a:fillRect/>
                    </a:stretch>
                  </pic:blipFill>
                  <pic:spPr>
                    <a:xfrm>
                      <a:off x="0" y="0"/>
                      <a:ext cx="2334037" cy="1860526"/>
                    </a:xfrm>
                    <a:prstGeom prst="rect">
                      <a:avLst/>
                    </a:prstGeom>
                    <a:ln>
                      <a:solidFill>
                        <a:schemeClr val="tx1"/>
                      </a:solidFill>
                    </a:ln>
                  </pic:spPr>
                </pic:pic>
              </a:graphicData>
            </a:graphic>
          </wp:inline>
        </w:drawing>
      </w:r>
      <w:r w:rsidR="00F95216" w:rsidRPr="00F95216">
        <w:rPr>
          <w:noProof/>
        </w:rPr>
        <w:t xml:space="preserve"> </w:t>
      </w:r>
      <w:r w:rsidR="00F95216" w:rsidRPr="00F95216">
        <w:rPr>
          <w:noProof/>
        </w:rPr>
        <w:drawing>
          <wp:inline distT="0" distB="0" distL="0" distR="0" wp14:anchorId="20A7B03B" wp14:editId="4089CAEF">
            <wp:extent cx="2365009" cy="2145792"/>
            <wp:effectExtent l="19050" t="19050" r="16510" b="26035"/>
            <wp:docPr id="151636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62599" name=""/>
                    <pic:cNvPicPr/>
                  </pic:nvPicPr>
                  <pic:blipFill>
                    <a:blip r:embed="rId44"/>
                    <a:stretch>
                      <a:fillRect/>
                    </a:stretch>
                  </pic:blipFill>
                  <pic:spPr>
                    <a:xfrm>
                      <a:off x="0" y="0"/>
                      <a:ext cx="2382106" cy="2161304"/>
                    </a:xfrm>
                    <a:prstGeom prst="rect">
                      <a:avLst/>
                    </a:prstGeom>
                    <a:ln>
                      <a:solidFill>
                        <a:schemeClr val="tx1"/>
                      </a:solidFill>
                    </a:ln>
                  </pic:spPr>
                </pic:pic>
              </a:graphicData>
            </a:graphic>
          </wp:inline>
        </w:drawing>
      </w:r>
      <w:r w:rsidR="00F95216" w:rsidRPr="00F95216">
        <w:rPr>
          <w:noProof/>
        </w:rPr>
        <w:t xml:space="preserve"> </w:t>
      </w:r>
      <w:r w:rsidR="00F95216" w:rsidRPr="00F95216">
        <w:rPr>
          <w:noProof/>
        </w:rPr>
        <w:drawing>
          <wp:inline distT="0" distB="0" distL="0" distR="0" wp14:anchorId="61EE1A54" wp14:editId="1623A4CB">
            <wp:extent cx="2343760" cy="2151922"/>
            <wp:effectExtent l="19050" t="19050" r="19050" b="20320"/>
            <wp:docPr id="1438038753" name="Picture 1" descr="A diagram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38753" name="Picture 1" descr="A diagram with blue and orange bars&#10;&#10;Description automatically generated"/>
                    <pic:cNvPicPr/>
                  </pic:nvPicPr>
                  <pic:blipFill>
                    <a:blip r:embed="rId45"/>
                    <a:stretch>
                      <a:fillRect/>
                    </a:stretch>
                  </pic:blipFill>
                  <pic:spPr>
                    <a:xfrm>
                      <a:off x="0" y="0"/>
                      <a:ext cx="2353948" cy="2161276"/>
                    </a:xfrm>
                    <a:prstGeom prst="rect">
                      <a:avLst/>
                    </a:prstGeom>
                    <a:ln>
                      <a:solidFill>
                        <a:schemeClr val="tx1"/>
                      </a:solidFill>
                    </a:ln>
                  </pic:spPr>
                </pic:pic>
              </a:graphicData>
            </a:graphic>
          </wp:inline>
        </w:drawing>
      </w:r>
      <w:r w:rsidR="00F95216" w:rsidRPr="00F95216">
        <w:rPr>
          <w:noProof/>
        </w:rPr>
        <w:t xml:space="preserve"> </w:t>
      </w:r>
      <w:r w:rsidR="00F95216" w:rsidRPr="00F95216">
        <w:rPr>
          <w:noProof/>
        </w:rPr>
        <w:drawing>
          <wp:inline distT="0" distB="0" distL="0" distR="0" wp14:anchorId="5489B418" wp14:editId="46B9B7D1">
            <wp:extent cx="2153564" cy="1940490"/>
            <wp:effectExtent l="19050" t="19050" r="18415" b="22225"/>
            <wp:docPr id="1472792336"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92336" name="Picture 1" descr="A graph with blue and orange bars&#10;&#10;Description automatically generated"/>
                    <pic:cNvPicPr/>
                  </pic:nvPicPr>
                  <pic:blipFill>
                    <a:blip r:embed="rId46"/>
                    <a:stretch>
                      <a:fillRect/>
                    </a:stretch>
                  </pic:blipFill>
                  <pic:spPr>
                    <a:xfrm>
                      <a:off x="0" y="0"/>
                      <a:ext cx="2157271" cy="1943830"/>
                    </a:xfrm>
                    <a:prstGeom prst="rect">
                      <a:avLst/>
                    </a:prstGeom>
                    <a:ln>
                      <a:solidFill>
                        <a:schemeClr val="tx1"/>
                      </a:solidFill>
                    </a:ln>
                  </pic:spPr>
                </pic:pic>
              </a:graphicData>
            </a:graphic>
          </wp:inline>
        </w:drawing>
      </w:r>
      <w:r w:rsidR="00B274DC" w:rsidRPr="00B274DC">
        <w:rPr>
          <w:noProof/>
        </w:rPr>
        <w:t xml:space="preserve"> </w:t>
      </w:r>
      <w:r w:rsidR="00B274DC" w:rsidRPr="00B274DC">
        <w:rPr>
          <w:noProof/>
        </w:rPr>
        <w:drawing>
          <wp:inline distT="0" distB="0" distL="0" distR="0" wp14:anchorId="6562CE37" wp14:editId="0B8C2148">
            <wp:extent cx="2153564" cy="1937435"/>
            <wp:effectExtent l="19050" t="19050" r="18415" b="24765"/>
            <wp:docPr id="2198324"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324" name="Picture 1" descr="A graph with blue and orange bars&#10;&#10;Description automatically generated"/>
                    <pic:cNvPicPr/>
                  </pic:nvPicPr>
                  <pic:blipFill>
                    <a:blip r:embed="rId47"/>
                    <a:stretch>
                      <a:fillRect/>
                    </a:stretch>
                  </pic:blipFill>
                  <pic:spPr>
                    <a:xfrm>
                      <a:off x="0" y="0"/>
                      <a:ext cx="2163446" cy="1946326"/>
                    </a:xfrm>
                    <a:prstGeom prst="rect">
                      <a:avLst/>
                    </a:prstGeom>
                    <a:ln>
                      <a:solidFill>
                        <a:schemeClr val="tx1"/>
                      </a:solidFill>
                    </a:ln>
                  </pic:spPr>
                </pic:pic>
              </a:graphicData>
            </a:graphic>
          </wp:inline>
        </w:drawing>
      </w:r>
      <w:r w:rsidR="00B274DC" w:rsidRPr="00B274DC">
        <w:rPr>
          <w:noProof/>
        </w:rPr>
        <w:t xml:space="preserve"> </w:t>
      </w:r>
      <w:r w:rsidR="00B274DC" w:rsidRPr="00B274DC">
        <w:rPr>
          <w:noProof/>
        </w:rPr>
        <w:lastRenderedPageBreak/>
        <w:drawing>
          <wp:inline distT="0" distB="0" distL="0" distR="0" wp14:anchorId="2195BDF1" wp14:editId="59F07F00">
            <wp:extent cx="2112385" cy="1992452"/>
            <wp:effectExtent l="19050" t="19050" r="21590" b="27305"/>
            <wp:docPr id="1434941506" name="Picture 1" descr="A graph of a tv and chu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41506" name="Picture 1" descr="A graph of a tv and churn&#10;&#10;Description automatically generated"/>
                    <pic:cNvPicPr/>
                  </pic:nvPicPr>
                  <pic:blipFill>
                    <a:blip r:embed="rId48"/>
                    <a:stretch>
                      <a:fillRect/>
                    </a:stretch>
                  </pic:blipFill>
                  <pic:spPr>
                    <a:xfrm>
                      <a:off x="0" y="0"/>
                      <a:ext cx="2118440" cy="1998163"/>
                    </a:xfrm>
                    <a:prstGeom prst="rect">
                      <a:avLst/>
                    </a:prstGeom>
                    <a:ln>
                      <a:solidFill>
                        <a:schemeClr val="tx1"/>
                      </a:solidFill>
                    </a:ln>
                  </pic:spPr>
                </pic:pic>
              </a:graphicData>
            </a:graphic>
          </wp:inline>
        </w:drawing>
      </w:r>
      <w:r w:rsidR="00B274DC" w:rsidRPr="00B274DC">
        <w:rPr>
          <w:noProof/>
        </w:rPr>
        <w:t xml:space="preserve"> </w:t>
      </w:r>
      <w:r w:rsidR="00B274DC" w:rsidRPr="00B274DC">
        <w:rPr>
          <w:noProof/>
        </w:rPr>
        <w:drawing>
          <wp:inline distT="0" distB="0" distL="0" distR="0" wp14:anchorId="1D732E72" wp14:editId="758ABF5C">
            <wp:extent cx="2142832" cy="2007210"/>
            <wp:effectExtent l="19050" t="19050" r="10160" b="12700"/>
            <wp:docPr id="704116254"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16254" name="Picture 1" descr="A graph with blue and orange bars&#10;&#10;Description automatically generated"/>
                    <pic:cNvPicPr/>
                  </pic:nvPicPr>
                  <pic:blipFill>
                    <a:blip r:embed="rId49"/>
                    <a:stretch>
                      <a:fillRect/>
                    </a:stretch>
                  </pic:blipFill>
                  <pic:spPr>
                    <a:xfrm>
                      <a:off x="0" y="0"/>
                      <a:ext cx="2153845" cy="2017526"/>
                    </a:xfrm>
                    <a:prstGeom prst="rect">
                      <a:avLst/>
                    </a:prstGeom>
                    <a:ln>
                      <a:solidFill>
                        <a:schemeClr val="tx1"/>
                      </a:solidFill>
                    </a:ln>
                  </pic:spPr>
                </pic:pic>
              </a:graphicData>
            </a:graphic>
          </wp:inline>
        </w:drawing>
      </w:r>
      <w:r w:rsidR="00B274DC" w:rsidRPr="00B274DC">
        <w:rPr>
          <w:noProof/>
        </w:rPr>
        <w:t xml:space="preserve"> </w:t>
      </w:r>
      <w:r w:rsidR="00B274DC" w:rsidRPr="00B274DC">
        <w:rPr>
          <w:noProof/>
        </w:rPr>
        <w:drawing>
          <wp:inline distT="0" distB="0" distL="0" distR="0" wp14:anchorId="64F7A47C" wp14:editId="7FAB8B83">
            <wp:extent cx="2072742" cy="1792249"/>
            <wp:effectExtent l="19050" t="19050" r="22860" b="17780"/>
            <wp:docPr id="1687748192" name="Picture 1" descr="A graph of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48192" name="Picture 1" descr="A graph of blue and orange bars&#10;&#10;Description automatically generated"/>
                    <pic:cNvPicPr/>
                  </pic:nvPicPr>
                  <pic:blipFill>
                    <a:blip r:embed="rId50"/>
                    <a:stretch>
                      <a:fillRect/>
                    </a:stretch>
                  </pic:blipFill>
                  <pic:spPr>
                    <a:xfrm>
                      <a:off x="0" y="0"/>
                      <a:ext cx="2084914" cy="1802774"/>
                    </a:xfrm>
                    <a:prstGeom prst="rect">
                      <a:avLst/>
                    </a:prstGeom>
                    <a:ln>
                      <a:solidFill>
                        <a:schemeClr val="tx1"/>
                      </a:solidFill>
                    </a:ln>
                  </pic:spPr>
                </pic:pic>
              </a:graphicData>
            </a:graphic>
          </wp:inline>
        </w:drawing>
      </w:r>
      <w:r w:rsidR="00AA7632" w:rsidRPr="00AA7632">
        <w:rPr>
          <w:noProof/>
        </w:rPr>
        <w:t xml:space="preserve"> </w:t>
      </w:r>
      <w:r w:rsidR="00AA7632" w:rsidRPr="00AA7632">
        <w:rPr>
          <w:noProof/>
        </w:rPr>
        <w:drawing>
          <wp:inline distT="0" distB="0" distL="0" distR="0" wp14:anchorId="4AD24173" wp14:editId="79EF3094">
            <wp:extent cx="2497853" cy="1787804"/>
            <wp:effectExtent l="19050" t="19050" r="17145" b="22225"/>
            <wp:docPr id="1772515051" name="Picture 1" descr="A graph of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15051" name="Picture 1" descr="A graph of blue and orange bars&#10;&#10;Description automatically generated"/>
                    <pic:cNvPicPr/>
                  </pic:nvPicPr>
                  <pic:blipFill>
                    <a:blip r:embed="rId51"/>
                    <a:stretch>
                      <a:fillRect/>
                    </a:stretch>
                  </pic:blipFill>
                  <pic:spPr>
                    <a:xfrm>
                      <a:off x="0" y="0"/>
                      <a:ext cx="2513110" cy="1798724"/>
                    </a:xfrm>
                    <a:prstGeom prst="rect">
                      <a:avLst/>
                    </a:prstGeom>
                    <a:ln>
                      <a:solidFill>
                        <a:schemeClr val="tx1"/>
                      </a:solidFill>
                    </a:ln>
                  </pic:spPr>
                </pic:pic>
              </a:graphicData>
            </a:graphic>
          </wp:inline>
        </w:drawing>
      </w:r>
      <w:r w:rsidR="00AA7632" w:rsidRPr="00AA7632">
        <w:rPr>
          <w:noProof/>
        </w:rPr>
        <w:t xml:space="preserve"> </w:t>
      </w:r>
      <w:r w:rsidR="00AA7632" w:rsidRPr="00AA7632">
        <w:rPr>
          <w:noProof/>
        </w:rPr>
        <w:drawing>
          <wp:inline distT="0" distB="0" distL="0" distR="0" wp14:anchorId="7698297E" wp14:editId="1830CBA2">
            <wp:extent cx="2080413" cy="2080413"/>
            <wp:effectExtent l="19050" t="19050" r="15240" b="15240"/>
            <wp:docPr id="387129911" name="Picture 1" descr="A graph of a payment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29911" name="Picture 1" descr="A graph of a payment method&#10;&#10;Description automatically generated"/>
                    <pic:cNvPicPr/>
                  </pic:nvPicPr>
                  <pic:blipFill>
                    <a:blip r:embed="rId52"/>
                    <a:stretch>
                      <a:fillRect/>
                    </a:stretch>
                  </pic:blipFill>
                  <pic:spPr>
                    <a:xfrm>
                      <a:off x="0" y="0"/>
                      <a:ext cx="2084223" cy="2084223"/>
                    </a:xfrm>
                    <a:prstGeom prst="rect">
                      <a:avLst/>
                    </a:prstGeom>
                    <a:ln>
                      <a:solidFill>
                        <a:schemeClr val="tx1"/>
                      </a:solidFill>
                    </a:ln>
                  </pic:spPr>
                </pic:pic>
              </a:graphicData>
            </a:graphic>
          </wp:inline>
        </w:drawing>
      </w:r>
      <w:r w:rsidR="00AA7632" w:rsidRPr="00AA7632">
        <w:rPr>
          <w:noProof/>
        </w:rPr>
        <w:t xml:space="preserve"> </w:t>
      </w:r>
      <w:r w:rsidR="00AA7632" w:rsidRPr="00AA7632">
        <w:rPr>
          <w:noProof/>
        </w:rPr>
        <w:lastRenderedPageBreak/>
        <w:drawing>
          <wp:inline distT="0" distB="0" distL="0" distR="0" wp14:anchorId="61DDF756" wp14:editId="01881D78">
            <wp:extent cx="5731510" cy="4738370"/>
            <wp:effectExtent l="19050" t="19050" r="21590" b="24130"/>
            <wp:docPr id="183682748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27487" name="Picture 1" descr="A screenshot of a computer screen&#10;&#10;Description automatically generated"/>
                    <pic:cNvPicPr/>
                  </pic:nvPicPr>
                  <pic:blipFill>
                    <a:blip r:embed="rId53"/>
                    <a:stretch>
                      <a:fillRect/>
                    </a:stretch>
                  </pic:blipFill>
                  <pic:spPr>
                    <a:xfrm>
                      <a:off x="0" y="0"/>
                      <a:ext cx="5731510" cy="4738370"/>
                    </a:xfrm>
                    <a:prstGeom prst="rect">
                      <a:avLst/>
                    </a:prstGeom>
                    <a:ln>
                      <a:solidFill>
                        <a:schemeClr val="tx1"/>
                      </a:solidFill>
                    </a:ln>
                  </pic:spPr>
                </pic:pic>
              </a:graphicData>
            </a:graphic>
          </wp:inline>
        </w:drawing>
      </w:r>
      <w:r w:rsidR="007568FF" w:rsidRPr="007568FF">
        <w:rPr>
          <w:noProof/>
        </w:rPr>
        <w:t xml:space="preserve"> </w:t>
      </w:r>
      <w:r w:rsidR="007568FF" w:rsidRPr="007568FF">
        <w:rPr>
          <w:noProof/>
        </w:rPr>
        <w:lastRenderedPageBreak/>
        <w:drawing>
          <wp:inline distT="0" distB="0" distL="0" distR="0" wp14:anchorId="3521B03D" wp14:editId="54B97BC4">
            <wp:extent cx="5731510" cy="5092065"/>
            <wp:effectExtent l="19050" t="19050" r="21590" b="13335"/>
            <wp:docPr id="10807925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92529" name="Picture 1" descr="A screenshot of a computer program&#10;&#10;Description automatically generated"/>
                    <pic:cNvPicPr/>
                  </pic:nvPicPr>
                  <pic:blipFill>
                    <a:blip r:embed="rId54"/>
                    <a:stretch>
                      <a:fillRect/>
                    </a:stretch>
                  </pic:blipFill>
                  <pic:spPr>
                    <a:xfrm>
                      <a:off x="0" y="0"/>
                      <a:ext cx="5731510" cy="5092065"/>
                    </a:xfrm>
                    <a:prstGeom prst="rect">
                      <a:avLst/>
                    </a:prstGeom>
                    <a:ln>
                      <a:solidFill>
                        <a:schemeClr val="tx1"/>
                      </a:solidFill>
                    </a:ln>
                  </pic:spPr>
                </pic:pic>
              </a:graphicData>
            </a:graphic>
          </wp:inline>
        </w:drawing>
      </w:r>
    </w:p>
    <w:sectPr w:rsidR="006E5499" w:rsidRPr="00494C1F" w:rsidSect="0044624C">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394CC" w14:textId="77777777" w:rsidR="00A023DC" w:rsidRDefault="00A023DC" w:rsidP="00A023DC">
      <w:pPr>
        <w:spacing w:after="0" w:line="240" w:lineRule="auto"/>
      </w:pPr>
      <w:r>
        <w:separator/>
      </w:r>
    </w:p>
  </w:endnote>
  <w:endnote w:type="continuationSeparator" w:id="0">
    <w:p w14:paraId="6E0F1FC9" w14:textId="77777777" w:rsidR="00A023DC" w:rsidRDefault="00A023DC" w:rsidP="00A0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3510212"/>
      <w:docPartObj>
        <w:docPartGallery w:val="Page Numbers (Bottom of Page)"/>
        <w:docPartUnique/>
      </w:docPartObj>
    </w:sdtPr>
    <w:sdtContent>
      <w:p w14:paraId="746F3B42" w14:textId="0571A00A" w:rsidR="00A023DC" w:rsidRDefault="00A023DC">
        <w:pPr>
          <w:pStyle w:val="Footer"/>
          <w:jc w:val="right"/>
        </w:pPr>
        <w:r>
          <w:fldChar w:fldCharType="begin"/>
        </w:r>
        <w:r>
          <w:instrText>PAGE   \* MERGEFORMAT</w:instrText>
        </w:r>
        <w:r>
          <w:fldChar w:fldCharType="separate"/>
        </w:r>
        <w:r>
          <w:t>2</w:t>
        </w:r>
        <w:r>
          <w:fldChar w:fldCharType="end"/>
        </w:r>
      </w:p>
    </w:sdtContent>
  </w:sdt>
  <w:p w14:paraId="7A89181A" w14:textId="77777777" w:rsidR="00A023DC" w:rsidRDefault="00A02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B10DE2" w14:textId="77777777" w:rsidR="00A023DC" w:rsidRDefault="00A023DC" w:rsidP="00A023DC">
      <w:pPr>
        <w:spacing w:after="0" w:line="240" w:lineRule="auto"/>
      </w:pPr>
      <w:r>
        <w:separator/>
      </w:r>
    </w:p>
  </w:footnote>
  <w:footnote w:type="continuationSeparator" w:id="0">
    <w:p w14:paraId="60B1F7E7" w14:textId="77777777" w:rsidR="00A023DC" w:rsidRDefault="00A023DC" w:rsidP="00A02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C5783"/>
    <w:multiLevelType w:val="hybridMultilevel"/>
    <w:tmpl w:val="116CD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8843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4C"/>
    <w:rsid w:val="00053AE0"/>
    <w:rsid w:val="000761CA"/>
    <w:rsid w:val="00083CD9"/>
    <w:rsid w:val="00093619"/>
    <w:rsid w:val="000B43D9"/>
    <w:rsid w:val="000B7FAE"/>
    <w:rsid w:val="000C1935"/>
    <w:rsid w:val="000C49E0"/>
    <w:rsid w:val="00147DA8"/>
    <w:rsid w:val="00155F2A"/>
    <w:rsid w:val="00172E6A"/>
    <w:rsid w:val="001811D3"/>
    <w:rsid w:val="0018186D"/>
    <w:rsid w:val="001856E4"/>
    <w:rsid w:val="00191532"/>
    <w:rsid w:val="001B0F5E"/>
    <w:rsid w:val="001D7075"/>
    <w:rsid w:val="001F2D4E"/>
    <w:rsid w:val="002120A5"/>
    <w:rsid w:val="00220BCF"/>
    <w:rsid w:val="00250A96"/>
    <w:rsid w:val="002A066F"/>
    <w:rsid w:val="002D65FD"/>
    <w:rsid w:val="002F7233"/>
    <w:rsid w:val="00302E32"/>
    <w:rsid w:val="003550A0"/>
    <w:rsid w:val="0036354E"/>
    <w:rsid w:val="00367EC0"/>
    <w:rsid w:val="003839D2"/>
    <w:rsid w:val="00386048"/>
    <w:rsid w:val="003A486D"/>
    <w:rsid w:val="003B0CB4"/>
    <w:rsid w:val="003B7A28"/>
    <w:rsid w:val="003C64FD"/>
    <w:rsid w:val="003E07DF"/>
    <w:rsid w:val="003E365A"/>
    <w:rsid w:val="00445BC8"/>
    <w:rsid w:val="0044624C"/>
    <w:rsid w:val="004735DE"/>
    <w:rsid w:val="0048001E"/>
    <w:rsid w:val="00494C1F"/>
    <w:rsid w:val="004A0969"/>
    <w:rsid w:val="004E2C6F"/>
    <w:rsid w:val="005002E9"/>
    <w:rsid w:val="00502140"/>
    <w:rsid w:val="00502DDE"/>
    <w:rsid w:val="00517032"/>
    <w:rsid w:val="0051763F"/>
    <w:rsid w:val="005431C4"/>
    <w:rsid w:val="00595168"/>
    <w:rsid w:val="005B4B82"/>
    <w:rsid w:val="005B4FC3"/>
    <w:rsid w:val="005B6171"/>
    <w:rsid w:val="005D7539"/>
    <w:rsid w:val="00615ECB"/>
    <w:rsid w:val="0062415F"/>
    <w:rsid w:val="006616B8"/>
    <w:rsid w:val="00687219"/>
    <w:rsid w:val="006B59BE"/>
    <w:rsid w:val="006D454F"/>
    <w:rsid w:val="006D7D4B"/>
    <w:rsid w:val="006E5499"/>
    <w:rsid w:val="006F69BD"/>
    <w:rsid w:val="00702E15"/>
    <w:rsid w:val="007036B5"/>
    <w:rsid w:val="00716A1E"/>
    <w:rsid w:val="007243B1"/>
    <w:rsid w:val="00745299"/>
    <w:rsid w:val="007568FF"/>
    <w:rsid w:val="007817F7"/>
    <w:rsid w:val="00834CED"/>
    <w:rsid w:val="008471BF"/>
    <w:rsid w:val="00850F26"/>
    <w:rsid w:val="00892EB4"/>
    <w:rsid w:val="008A5673"/>
    <w:rsid w:val="008B4D44"/>
    <w:rsid w:val="008C446D"/>
    <w:rsid w:val="008D40AD"/>
    <w:rsid w:val="008F4059"/>
    <w:rsid w:val="008F40C0"/>
    <w:rsid w:val="008F508E"/>
    <w:rsid w:val="00907252"/>
    <w:rsid w:val="00944001"/>
    <w:rsid w:val="00944C95"/>
    <w:rsid w:val="0095192B"/>
    <w:rsid w:val="00967E97"/>
    <w:rsid w:val="00991C85"/>
    <w:rsid w:val="009A27F6"/>
    <w:rsid w:val="009D12D4"/>
    <w:rsid w:val="009D4421"/>
    <w:rsid w:val="009D63E3"/>
    <w:rsid w:val="009E7F69"/>
    <w:rsid w:val="00A023DC"/>
    <w:rsid w:val="00A0355B"/>
    <w:rsid w:val="00A51C97"/>
    <w:rsid w:val="00A600F4"/>
    <w:rsid w:val="00A66AF7"/>
    <w:rsid w:val="00AA2679"/>
    <w:rsid w:val="00AA7632"/>
    <w:rsid w:val="00AF00F0"/>
    <w:rsid w:val="00B24550"/>
    <w:rsid w:val="00B26772"/>
    <w:rsid w:val="00B274DC"/>
    <w:rsid w:val="00B278DD"/>
    <w:rsid w:val="00B319C2"/>
    <w:rsid w:val="00B440CD"/>
    <w:rsid w:val="00B70C76"/>
    <w:rsid w:val="00B755FD"/>
    <w:rsid w:val="00B851F9"/>
    <w:rsid w:val="00B85DC2"/>
    <w:rsid w:val="00B92F17"/>
    <w:rsid w:val="00BB30DB"/>
    <w:rsid w:val="00BC30D7"/>
    <w:rsid w:val="00BD4DCA"/>
    <w:rsid w:val="00BD7401"/>
    <w:rsid w:val="00BE40A3"/>
    <w:rsid w:val="00C01425"/>
    <w:rsid w:val="00C13300"/>
    <w:rsid w:val="00C62174"/>
    <w:rsid w:val="00C64CDA"/>
    <w:rsid w:val="00C7279C"/>
    <w:rsid w:val="00C753D6"/>
    <w:rsid w:val="00C86488"/>
    <w:rsid w:val="00CA7825"/>
    <w:rsid w:val="00CB7331"/>
    <w:rsid w:val="00CC5ED3"/>
    <w:rsid w:val="00CD6490"/>
    <w:rsid w:val="00CF438D"/>
    <w:rsid w:val="00D315EB"/>
    <w:rsid w:val="00D62B20"/>
    <w:rsid w:val="00D71E4B"/>
    <w:rsid w:val="00D76402"/>
    <w:rsid w:val="00D94B33"/>
    <w:rsid w:val="00DC039C"/>
    <w:rsid w:val="00DC725E"/>
    <w:rsid w:val="00DD2732"/>
    <w:rsid w:val="00DD6D18"/>
    <w:rsid w:val="00DF2B1F"/>
    <w:rsid w:val="00E00B7D"/>
    <w:rsid w:val="00E02935"/>
    <w:rsid w:val="00E14258"/>
    <w:rsid w:val="00E207A4"/>
    <w:rsid w:val="00E34109"/>
    <w:rsid w:val="00E52A00"/>
    <w:rsid w:val="00E55651"/>
    <w:rsid w:val="00E62FB7"/>
    <w:rsid w:val="00E9616B"/>
    <w:rsid w:val="00EA18AF"/>
    <w:rsid w:val="00EC1786"/>
    <w:rsid w:val="00EE0E64"/>
    <w:rsid w:val="00EE23EA"/>
    <w:rsid w:val="00F207CD"/>
    <w:rsid w:val="00F82C35"/>
    <w:rsid w:val="00F95216"/>
    <w:rsid w:val="00FB6D5D"/>
    <w:rsid w:val="00FC0FB7"/>
    <w:rsid w:val="00FD0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B64C9"/>
  <w15:chartTrackingRefBased/>
  <w15:docId w15:val="{3EAED727-B241-4E5C-A316-B0A264E3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6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6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24C"/>
    <w:rPr>
      <w:rFonts w:eastAsiaTheme="majorEastAsia" w:cstheme="majorBidi"/>
      <w:color w:val="272727" w:themeColor="text1" w:themeTint="D8"/>
    </w:rPr>
  </w:style>
  <w:style w:type="paragraph" w:styleId="Title">
    <w:name w:val="Title"/>
    <w:basedOn w:val="Normal"/>
    <w:next w:val="Normal"/>
    <w:link w:val="TitleChar"/>
    <w:uiPriority w:val="10"/>
    <w:qFormat/>
    <w:rsid w:val="00446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24C"/>
    <w:pPr>
      <w:spacing w:before="160"/>
      <w:jc w:val="center"/>
    </w:pPr>
    <w:rPr>
      <w:i/>
      <w:iCs/>
      <w:color w:val="404040" w:themeColor="text1" w:themeTint="BF"/>
    </w:rPr>
  </w:style>
  <w:style w:type="character" w:customStyle="1" w:styleId="QuoteChar">
    <w:name w:val="Quote Char"/>
    <w:basedOn w:val="DefaultParagraphFont"/>
    <w:link w:val="Quote"/>
    <w:uiPriority w:val="29"/>
    <w:rsid w:val="0044624C"/>
    <w:rPr>
      <w:i/>
      <w:iCs/>
      <w:color w:val="404040" w:themeColor="text1" w:themeTint="BF"/>
    </w:rPr>
  </w:style>
  <w:style w:type="paragraph" w:styleId="ListParagraph">
    <w:name w:val="List Paragraph"/>
    <w:basedOn w:val="Normal"/>
    <w:uiPriority w:val="34"/>
    <w:qFormat/>
    <w:rsid w:val="0044624C"/>
    <w:pPr>
      <w:ind w:left="720"/>
      <w:contextualSpacing/>
    </w:pPr>
  </w:style>
  <w:style w:type="character" w:styleId="IntenseEmphasis">
    <w:name w:val="Intense Emphasis"/>
    <w:basedOn w:val="DefaultParagraphFont"/>
    <w:uiPriority w:val="21"/>
    <w:qFormat/>
    <w:rsid w:val="0044624C"/>
    <w:rPr>
      <w:i/>
      <w:iCs/>
      <w:color w:val="0F4761" w:themeColor="accent1" w:themeShade="BF"/>
    </w:rPr>
  </w:style>
  <w:style w:type="paragraph" w:styleId="IntenseQuote">
    <w:name w:val="Intense Quote"/>
    <w:basedOn w:val="Normal"/>
    <w:next w:val="Normal"/>
    <w:link w:val="IntenseQuoteChar"/>
    <w:uiPriority w:val="30"/>
    <w:qFormat/>
    <w:rsid w:val="00446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24C"/>
    <w:rPr>
      <w:i/>
      <w:iCs/>
      <w:color w:val="0F4761" w:themeColor="accent1" w:themeShade="BF"/>
    </w:rPr>
  </w:style>
  <w:style w:type="character" w:styleId="IntenseReference">
    <w:name w:val="Intense Reference"/>
    <w:basedOn w:val="DefaultParagraphFont"/>
    <w:uiPriority w:val="32"/>
    <w:qFormat/>
    <w:rsid w:val="0044624C"/>
    <w:rPr>
      <w:b/>
      <w:bCs/>
      <w:smallCaps/>
      <w:color w:val="0F4761" w:themeColor="accent1" w:themeShade="BF"/>
      <w:spacing w:val="5"/>
    </w:rPr>
  </w:style>
  <w:style w:type="paragraph" w:styleId="NoSpacing">
    <w:name w:val="No Spacing"/>
    <w:link w:val="NoSpacingChar"/>
    <w:uiPriority w:val="1"/>
    <w:qFormat/>
    <w:rsid w:val="0044624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4624C"/>
    <w:rPr>
      <w:rFonts w:eastAsiaTheme="minorEastAsia"/>
      <w:kern w:val="0"/>
      <w:lang w:eastAsia="en-GB"/>
      <w14:ligatures w14:val="none"/>
    </w:rPr>
  </w:style>
  <w:style w:type="character" w:styleId="PlaceholderText">
    <w:name w:val="Placeholder Text"/>
    <w:basedOn w:val="DefaultParagraphFont"/>
    <w:uiPriority w:val="99"/>
    <w:semiHidden/>
    <w:rsid w:val="0044624C"/>
    <w:rPr>
      <w:color w:val="666666"/>
    </w:rPr>
  </w:style>
  <w:style w:type="paragraph" w:styleId="NormalWeb">
    <w:name w:val="Normal (Web)"/>
    <w:basedOn w:val="Normal"/>
    <w:uiPriority w:val="99"/>
    <w:semiHidden/>
    <w:unhideWhenUsed/>
    <w:rsid w:val="0036354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36354E"/>
    <w:rPr>
      <w:color w:val="0000FF"/>
      <w:u w:val="single"/>
    </w:rPr>
  </w:style>
  <w:style w:type="paragraph" w:styleId="Header">
    <w:name w:val="header"/>
    <w:basedOn w:val="Normal"/>
    <w:link w:val="HeaderChar"/>
    <w:uiPriority w:val="99"/>
    <w:unhideWhenUsed/>
    <w:rsid w:val="00A0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3DC"/>
  </w:style>
  <w:style w:type="paragraph" w:styleId="Footer">
    <w:name w:val="footer"/>
    <w:basedOn w:val="Normal"/>
    <w:link w:val="FooterChar"/>
    <w:uiPriority w:val="99"/>
    <w:unhideWhenUsed/>
    <w:rsid w:val="00A0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3DC"/>
  </w:style>
  <w:style w:type="paragraph" w:styleId="TOCHeading">
    <w:name w:val="TOC Heading"/>
    <w:basedOn w:val="Heading1"/>
    <w:next w:val="Normal"/>
    <w:uiPriority w:val="39"/>
    <w:unhideWhenUsed/>
    <w:qFormat/>
    <w:rsid w:val="007036B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036B5"/>
    <w:pPr>
      <w:spacing w:after="100"/>
    </w:pPr>
  </w:style>
  <w:style w:type="paragraph" w:styleId="TOC2">
    <w:name w:val="toc 2"/>
    <w:basedOn w:val="Normal"/>
    <w:next w:val="Normal"/>
    <w:autoRedefine/>
    <w:uiPriority w:val="39"/>
    <w:unhideWhenUsed/>
    <w:rsid w:val="007036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79932">
      <w:bodyDiv w:val="1"/>
      <w:marLeft w:val="0"/>
      <w:marRight w:val="0"/>
      <w:marTop w:val="0"/>
      <w:marBottom w:val="0"/>
      <w:divBdr>
        <w:top w:val="none" w:sz="0" w:space="0" w:color="auto"/>
        <w:left w:val="none" w:sz="0" w:space="0" w:color="auto"/>
        <w:bottom w:val="none" w:sz="0" w:space="0" w:color="auto"/>
        <w:right w:val="none" w:sz="0" w:space="0" w:color="auto"/>
      </w:divBdr>
    </w:div>
    <w:div w:id="92475518">
      <w:bodyDiv w:val="1"/>
      <w:marLeft w:val="0"/>
      <w:marRight w:val="0"/>
      <w:marTop w:val="0"/>
      <w:marBottom w:val="0"/>
      <w:divBdr>
        <w:top w:val="none" w:sz="0" w:space="0" w:color="auto"/>
        <w:left w:val="none" w:sz="0" w:space="0" w:color="auto"/>
        <w:bottom w:val="none" w:sz="0" w:space="0" w:color="auto"/>
        <w:right w:val="none" w:sz="0" w:space="0" w:color="auto"/>
      </w:divBdr>
    </w:div>
    <w:div w:id="136841679">
      <w:bodyDiv w:val="1"/>
      <w:marLeft w:val="0"/>
      <w:marRight w:val="0"/>
      <w:marTop w:val="0"/>
      <w:marBottom w:val="0"/>
      <w:divBdr>
        <w:top w:val="none" w:sz="0" w:space="0" w:color="auto"/>
        <w:left w:val="none" w:sz="0" w:space="0" w:color="auto"/>
        <w:bottom w:val="none" w:sz="0" w:space="0" w:color="auto"/>
        <w:right w:val="none" w:sz="0" w:space="0" w:color="auto"/>
      </w:divBdr>
    </w:div>
    <w:div w:id="155809077">
      <w:bodyDiv w:val="1"/>
      <w:marLeft w:val="0"/>
      <w:marRight w:val="0"/>
      <w:marTop w:val="0"/>
      <w:marBottom w:val="0"/>
      <w:divBdr>
        <w:top w:val="none" w:sz="0" w:space="0" w:color="auto"/>
        <w:left w:val="none" w:sz="0" w:space="0" w:color="auto"/>
        <w:bottom w:val="none" w:sz="0" w:space="0" w:color="auto"/>
        <w:right w:val="none" w:sz="0" w:space="0" w:color="auto"/>
      </w:divBdr>
    </w:div>
    <w:div w:id="160853394">
      <w:bodyDiv w:val="1"/>
      <w:marLeft w:val="0"/>
      <w:marRight w:val="0"/>
      <w:marTop w:val="0"/>
      <w:marBottom w:val="0"/>
      <w:divBdr>
        <w:top w:val="none" w:sz="0" w:space="0" w:color="auto"/>
        <w:left w:val="none" w:sz="0" w:space="0" w:color="auto"/>
        <w:bottom w:val="none" w:sz="0" w:space="0" w:color="auto"/>
        <w:right w:val="none" w:sz="0" w:space="0" w:color="auto"/>
      </w:divBdr>
    </w:div>
    <w:div w:id="192303195">
      <w:bodyDiv w:val="1"/>
      <w:marLeft w:val="0"/>
      <w:marRight w:val="0"/>
      <w:marTop w:val="0"/>
      <w:marBottom w:val="0"/>
      <w:divBdr>
        <w:top w:val="none" w:sz="0" w:space="0" w:color="auto"/>
        <w:left w:val="none" w:sz="0" w:space="0" w:color="auto"/>
        <w:bottom w:val="none" w:sz="0" w:space="0" w:color="auto"/>
        <w:right w:val="none" w:sz="0" w:space="0" w:color="auto"/>
      </w:divBdr>
    </w:div>
    <w:div w:id="249119161">
      <w:bodyDiv w:val="1"/>
      <w:marLeft w:val="0"/>
      <w:marRight w:val="0"/>
      <w:marTop w:val="0"/>
      <w:marBottom w:val="0"/>
      <w:divBdr>
        <w:top w:val="none" w:sz="0" w:space="0" w:color="auto"/>
        <w:left w:val="none" w:sz="0" w:space="0" w:color="auto"/>
        <w:bottom w:val="none" w:sz="0" w:space="0" w:color="auto"/>
        <w:right w:val="none" w:sz="0" w:space="0" w:color="auto"/>
      </w:divBdr>
    </w:div>
    <w:div w:id="269439213">
      <w:bodyDiv w:val="1"/>
      <w:marLeft w:val="0"/>
      <w:marRight w:val="0"/>
      <w:marTop w:val="0"/>
      <w:marBottom w:val="0"/>
      <w:divBdr>
        <w:top w:val="none" w:sz="0" w:space="0" w:color="auto"/>
        <w:left w:val="none" w:sz="0" w:space="0" w:color="auto"/>
        <w:bottom w:val="none" w:sz="0" w:space="0" w:color="auto"/>
        <w:right w:val="none" w:sz="0" w:space="0" w:color="auto"/>
      </w:divBdr>
    </w:div>
    <w:div w:id="339554100">
      <w:bodyDiv w:val="1"/>
      <w:marLeft w:val="0"/>
      <w:marRight w:val="0"/>
      <w:marTop w:val="0"/>
      <w:marBottom w:val="0"/>
      <w:divBdr>
        <w:top w:val="none" w:sz="0" w:space="0" w:color="auto"/>
        <w:left w:val="none" w:sz="0" w:space="0" w:color="auto"/>
        <w:bottom w:val="none" w:sz="0" w:space="0" w:color="auto"/>
        <w:right w:val="none" w:sz="0" w:space="0" w:color="auto"/>
      </w:divBdr>
    </w:div>
    <w:div w:id="363139287">
      <w:bodyDiv w:val="1"/>
      <w:marLeft w:val="0"/>
      <w:marRight w:val="0"/>
      <w:marTop w:val="0"/>
      <w:marBottom w:val="0"/>
      <w:divBdr>
        <w:top w:val="none" w:sz="0" w:space="0" w:color="auto"/>
        <w:left w:val="none" w:sz="0" w:space="0" w:color="auto"/>
        <w:bottom w:val="none" w:sz="0" w:space="0" w:color="auto"/>
        <w:right w:val="none" w:sz="0" w:space="0" w:color="auto"/>
      </w:divBdr>
    </w:div>
    <w:div w:id="406532925">
      <w:bodyDiv w:val="1"/>
      <w:marLeft w:val="0"/>
      <w:marRight w:val="0"/>
      <w:marTop w:val="0"/>
      <w:marBottom w:val="0"/>
      <w:divBdr>
        <w:top w:val="none" w:sz="0" w:space="0" w:color="auto"/>
        <w:left w:val="none" w:sz="0" w:space="0" w:color="auto"/>
        <w:bottom w:val="none" w:sz="0" w:space="0" w:color="auto"/>
        <w:right w:val="none" w:sz="0" w:space="0" w:color="auto"/>
      </w:divBdr>
    </w:div>
    <w:div w:id="434398030">
      <w:bodyDiv w:val="1"/>
      <w:marLeft w:val="0"/>
      <w:marRight w:val="0"/>
      <w:marTop w:val="0"/>
      <w:marBottom w:val="0"/>
      <w:divBdr>
        <w:top w:val="none" w:sz="0" w:space="0" w:color="auto"/>
        <w:left w:val="none" w:sz="0" w:space="0" w:color="auto"/>
        <w:bottom w:val="none" w:sz="0" w:space="0" w:color="auto"/>
        <w:right w:val="none" w:sz="0" w:space="0" w:color="auto"/>
      </w:divBdr>
    </w:div>
    <w:div w:id="462502217">
      <w:bodyDiv w:val="1"/>
      <w:marLeft w:val="0"/>
      <w:marRight w:val="0"/>
      <w:marTop w:val="0"/>
      <w:marBottom w:val="0"/>
      <w:divBdr>
        <w:top w:val="none" w:sz="0" w:space="0" w:color="auto"/>
        <w:left w:val="none" w:sz="0" w:space="0" w:color="auto"/>
        <w:bottom w:val="none" w:sz="0" w:space="0" w:color="auto"/>
        <w:right w:val="none" w:sz="0" w:space="0" w:color="auto"/>
      </w:divBdr>
    </w:div>
    <w:div w:id="471869091">
      <w:bodyDiv w:val="1"/>
      <w:marLeft w:val="0"/>
      <w:marRight w:val="0"/>
      <w:marTop w:val="0"/>
      <w:marBottom w:val="0"/>
      <w:divBdr>
        <w:top w:val="none" w:sz="0" w:space="0" w:color="auto"/>
        <w:left w:val="none" w:sz="0" w:space="0" w:color="auto"/>
        <w:bottom w:val="none" w:sz="0" w:space="0" w:color="auto"/>
        <w:right w:val="none" w:sz="0" w:space="0" w:color="auto"/>
      </w:divBdr>
    </w:div>
    <w:div w:id="486366390">
      <w:bodyDiv w:val="1"/>
      <w:marLeft w:val="0"/>
      <w:marRight w:val="0"/>
      <w:marTop w:val="0"/>
      <w:marBottom w:val="0"/>
      <w:divBdr>
        <w:top w:val="none" w:sz="0" w:space="0" w:color="auto"/>
        <w:left w:val="none" w:sz="0" w:space="0" w:color="auto"/>
        <w:bottom w:val="none" w:sz="0" w:space="0" w:color="auto"/>
        <w:right w:val="none" w:sz="0" w:space="0" w:color="auto"/>
      </w:divBdr>
    </w:div>
    <w:div w:id="487284684">
      <w:bodyDiv w:val="1"/>
      <w:marLeft w:val="0"/>
      <w:marRight w:val="0"/>
      <w:marTop w:val="0"/>
      <w:marBottom w:val="0"/>
      <w:divBdr>
        <w:top w:val="none" w:sz="0" w:space="0" w:color="auto"/>
        <w:left w:val="none" w:sz="0" w:space="0" w:color="auto"/>
        <w:bottom w:val="none" w:sz="0" w:space="0" w:color="auto"/>
        <w:right w:val="none" w:sz="0" w:space="0" w:color="auto"/>
      </w:divBdr>
    </w:div>
    <w:div w:id="501968515">
      <w:bodyDiv w:val="1"/>
      <w:marLeft w:val="0"/>
      <w:marRight w:val="0"/>
      <w:marTop w:val="0"/>
      <w:marBottom w:val="0"/>
      <w:divBdr>
        <w:top w:val="none" w:sz="0" w:space="0" w:color="auto"/>
        <w:left w:val="none" w:sz="0" w:space="0" w:color="auto"/>
        <w:bottom w:val="none" w:sz="0" w:space="0" w:color="auto"/>
        <w:right w:val="none" w:sz="0" w:space="0" w:color="auto"/>
      </w:divBdr>
    </w:div>
    <w:div w:id="513569419">
      <w:bodyDiv w:val="1"/>
      <w:marLeft w:val="0"/>
      <w:marRight w:val="0"/>
      <w:marTop w:val="0"/>
      <w:marBottom w:val="0"/>
      <w:divBdr>
        <w:top w:val="none" w:sz="0" w:space="0" w:color="auto"/>
        <w:left w:val="none" w:sz="0" w:space="0" w:color="auto"/>
        <w:bottom w:val="none" w:sz="0" w:space="0" w:color="auto"/>
        <w:right w:val="none" w:sz="0" w:space="0" w:color="auto"/>
      </w:divBdr>
    </w:div>
    <w:div w:id="518157585">
      <w:bodyDiv w:val="1"/>
      <w:marLeft w:val="0"/>
      <w:marRight w:val="0"/>
      <w:marTop w:val="0"/>
      <w:marBottom w:val="0"/>
      <w:divBdr>
        <w:top w:val="none" w:sz="0" w:space="0" w:color="auto"/>
        <w:left w:val="none" w:sz="0" w:space="0" w:color="auto"/>
        <w:bottom w:val="none" w:sz="0" w:space="0" w:color="auto"/>
        <w:right w:val="none" w:sz="0" w:space="0" w:color="auto"/>
      </w:divBdr>
    </w:div>
    <w:div w:id="522205847">
      <w:bodyDiv w:val="1"/>
      <w:marLeft w:val="0"/>
      <w:marRight w:val="0"/>
      <w:marTop w:val="0"/>
      <w:marBottom w:val="0"/>
      <w:divBdr>
        <w:top w:val="none" w:sz="0" w:space="0" w:color="auto"/>
        <w:left w:val="none" w:sz="0" w:space="0" w:color="auto"/>
        <w:bottom w:val="none" w:sz="0" w:space="0" w:color="auto"/>
        <w:right w:val="none" w:sz="0" w:space="0" w:color="auto"/>
      </w:divBdr>
    </w:div>
    <w:div w:id="539320813">
      <w:bodyDiv w:val="1"/>
      <w:marLeft w:val="0"/>
      <w:marRight w:val="0"/>
      <w:marTop w:val="0"/>
      <w:marBottom w:val="0"/>
      <w:divBdr>
        <w:top w:val="none" w:sz="0" w:space="0" w:color="auto"/>
        <w:left w:val="none" w:sz="0" w:space="0" w:color="auto"/>
        <w:bottom w:val="none" w:sz="0" w:space="0" w:color="auto"/>
        <w:right w:val="none" w:sz="0" w:space="0" w:color="auto"/>
      </w:divBdr>
    </w:div>
    <w:div w:id="591814785">
      <w:bodyDiv w:val="1"/>
      <w:marLeft w:val="0"/>
      <w:marRight w:val="0"/>
      <w:marTop w:val="0"/>
      <w:marBottom w:val="0"/>
      <w:divBdr>
        <w:top w:val="none" w:sz="0" w:space="0" w:color="auto"/>
        <w:left w:val="none" w:sz="0" w:space="0" w:color="auto"/>
        <w:bottom w:val="none" w:sz="0" w:space="0" w:color="auto"/>
        <w:right w:val="none" w:sz="0" w:space="0" w:color="auto"/>
      </w:divBdr>
    </w:div>
    <w:div w:id="637104260">
      <w:bodyDiv w:val="1"/>
      <w:marLeft w:val="0"/>
      <w:marRight w:val="0"/>
      <w:marTop w:val="0"/>
      <w:marBottom w:val="0"/>
      <w:divBdr>
        <w:top w:val="none" w:sz="0" w:space="0" w:color="auto"/>
        <w:left w:val="none" w:sz="0" w:space="0" w:color="auto"/>
        <w:bottom w:val="none" w:sz="0" w:space="0" w:color="auto"/>
        <w:right w:val="none" w:sz="0" w:space="0" w:color="auto"/>
      </w:divBdr>
    </w:div>
    <w:div w:id="668558481">
      <w:bodyDiv w:val="1"/>
      <w:marLeft w:val="0"/>
      <w:marRight w:val="0"/>
      <w:marTop w:val="0"/>
      <w:marBottom w:val="0"/>
      <w:divBdr>
        <w:top w:val="none" w:sz="0" w:space="0" w:color="auto"/>
        <w:left w:val="none" w:sz="0" w:space="0" w:color="auto"/>
        <w:bottom w:val="none" w:sz="0" w:space="0" w:color="auto"/>
        <w:right w:val="none" w:sz="0" w:space="0" w:color="auto"/>
      </w:divBdr>
    </w:div>
    <w:div w:id="671757294">
      <w:bodyDiv w:val="1"/>
      <w:marLeft w:val="0"/>
      <w:marRight w:val="0"/>
      <w:marTop w:val="0"/>
      <w:marBottom w:val="0"/>
      <w:divBdr>
        <w:top w:val="none" w:sz="0" w:space="0" w:color="auto"/>
        <w:left w:val="none" w:sz="0" w:space="0" w:color="auto"/>
        <w:bottom w:val="none" w:sz="0" w:space="0" w:color="auto"/>
        <w:right w:val="none" w:sz="0" w:space="0" w:color="auto"/>
      </w:divBdr>
    </w:div>
    <w:div w:id="685639304">
      <w:bodyDiv w:val="1"/>
      <w:marLeft w:val="0"/>
      <w:marRight w:val="0"/>
      <w:marTop w:val="0"/>
      <w:marBottom w:val="0"/>
      <w:divBdr>
        <w:top w:val="none" w:sz="0" w:space="0" w:color="auto"/>
        <w:left w:val="none" w:sz="0" w:space="0" w:color="auto"/>
        <w:bottom w:val="none" w:sz="0" w:space="0" w:color="auto"/>
        <w:right w:val="none" w:sz="0" w:space="0" w:color="auto"/>
      </w:divBdr>
    </w:div>
    <w:div w:id="767165434">
      <w:bodyDiv w:val="1"/>
      <w:marLeft w:val="0"/>
      <w:marRight w:val="0"/>
      <w:marTop w:val="0"/>
      <w:marBottom w:val="0"/>
      <w:divBdr>
        <w:top w:val="none" w:sz="0" w:space="0" w:color="auto"/>
        <w:left w:val="none" w:sz="0" w:space="0" w:color="auto"/>
        <w:bottom w:val="none" w:sz="0" w:space="0" w:color="auto"/>
        <w:right w:val="none" w:sz="0" w:space="0" w:color="auto"/>
      </w:divBdr>
    </w:div>
    <w:div w:id="796796046">
      <w:bodyDiv w:val="1"/>
      <w:marLeft w:val="0"/>
      <w:marRight w:val="0"/>
      <w:marTop w:val="0"/>
      <w:marBottom w:val="0"/>
      <w:divBdr>
        <w:top w:val="none" w:sz="0" w:space="0" w:color="auto"/>
        <w:left w:val="none" w:sz="0" w:space="0" w:color="auto"/>
        <w:bottom w:val="none" w:sz="0" w:space="0" w:color="auto"/>
        <w:right w:val="none" w:sz="0" w:space="0" w:color="auto"/>
      </w:divBdr>
    </w:div>
    <w:div w:id="818232543">
      <w:bodyDiv w:val="1"/>
      <w:marLeft w:val="0"/>
      <w:marRight w:val="0"/>
      <w:marTop w:val="0"/>
      <w:marBottom w:val="0"/>
      <w:divBdr>
        <w:top w:val="none" w:sz="0" w:space="0" w:color="auto"/>
        <w:left w:val="none" w:sz="0" w:space="0" w:color="auto"/>
        <w:bottom w:val="none" w:sz="0" w:space="0" w:color="auto"/>
        <w:right w:val="none" w:sz="0" w:space="0" w:color="auto"/>
      </w:divBdr>
    </w:div>
    <w:div w:id="837618925">
      <w:bodyDiv w:val="1"/>
      <w:marLeft w:val="0"/>
      <w:marRight w:val="0"/>
      <w:marTop w:val="0"/>
      <w:marBottom w:val="0"/>
      <w:divBdr>
        <w:top w:val="none" w:sz="0" w:space="0" w:color="auto"/>
        <w:left w:val="none" w:sz="0" w:space="0" w:color="auto"/>
        <w:bottom w:val="none" w:sz="0" w:space="0" w:color="auto"/>
        <w:right w:val="none" w:sz="0" w:space="0" w:color="auto"/>
      </w:divBdr>
    </w:div>
    <w:div w:id="945191885">
      <w:bodyDiv w:val="1"/>
      <w:marLeft w:val="0"/>
      <w:marRight w:val="0"/>
      <w:marTop w:val="0"/>
      <w:marBottom w:val="0"/>
      <w:divBdr>
        <w:top w:val="none" w:sz="0" w:space="0" w:color="auto"/>
        <w:left w:val="none" w:sz="0" w:space="0" w:color="auto"/>
        <w:bottom w:val="none" w:sz="0" w:space="0" w:color="auto"/>
        <w:right w:val="none" w:sz="0" w:space="0" w:color="auto"/>
      </w:divBdr>
    </w:div>
    <w:div w:id="1001853410">
      <w:bodyDiv w:val="1"/>
      <w:marLeft w:val="0"/>
      <w:marRight w:val="0"/>
      <w:marTop w:val="0"/>
      <w:marBottom w:val="0"/>
      <w:divBdr>
        <w:top w:val="none" w:sz="0" w:space="0" w:color="auto"/>
        <w:left w:val="none" w:sz="0" w:space="0" w:color="auto"/>
        <w:bottom w:val="none" w:sz="0" w:space="0" w:color="auto"/>
        <w:right w:val="none" w:sz="0" w:space="0" w:color="auto"/>
      </w:divBdr>
    </w:div>
    <w:div w:id="1067343650">
      <w:bodyDiv w:val="1"/>
      <w:marLeft w:val="0"/>
      <w:marRight w:val="0"/>
      <w:marTop w:val="0"/>
      <w:marBottom w:val="0"/>
      <w:divBdr>
        <w:top w:val="none" w:sz="0" w:space="0" w:color="auto"/>
        <w:left w:val="none" w:sz="0" w:space="0" w:color="auto"/>
        <w:bottom w:val="none" w:sz="0" w:space="0" w:color="auto"/>
        <w:right w:val="none" w:sz="0" w:space="0" w:color="auto"/>
      </w:divBdr>
    </w:div>
    <w:div w:id="1068187660">
      <w:bodyDiv w:val="1"/>
      <w:marLeft w:val="0"/>
      <w:marRight w:val="0"/>
      <w:marTop w:val="0"/>
      <w:marBottom w:val="0"/>
      <w:divBdr>
        <w:top w:val="none" w:sz="0" w:space="0" w:color="auto"/>
        <w:left w:val="none" w:sz="0" w:space="0" w:color="auto"/>
        <w:bottom w:val="none" w:sz="0" w:space="0" w:color="auto"/>
        <w:right w:val="none" w:sz="0" w:space="0" w:color="auto"/>
      </w:divBdr>
    </w:div>
    <w:div w:id="1108160541">
      <w:bodyDiv w:val="1"/>
      <w:marLeft w:val="0"/>
      <w:marRight w:val="0"/>
      <w:marTop w:val="0"/>
      <w:marBottom w:val="0"/>
      <w:divBdr>
        <w:top w:val="none" w:sz="0" w:space="0" w:color="auto"/>
        <w:left w:val="none" w:sz="0" w:space="0" w:color="auto"/>
        <w:bottom w:val="none" w:sz="0" w:space="0" w:color="auto"/>
        <w:right w:val="none" w:sz="0" w:space="0" w:color="auto"/>
      </w:divBdr>
    </w:div>
    <w:div w:id="1303268341">
      <w:bodyDiv w:val="1"/>
      <w:marLeft w:val="0"/>
      <w:marRight w:val="0"/>
      <w:marTop w:val="0"/>
      <w:marBottom w:val="0"/>
      <w:divBdr>
        <w:top w:val="none" w:sz="0" w:space="0" w:color="auto"/>
        <w:left w:val="none" w:sz="0" w:space="0" w:color="auto"/>
        <w:bottom w:val="none" w:sz="0" w:space="0" w:color="auto"/>
        <w:right w:val="none" w:sz="0" w:space="0" w:color="auto"/>
      </w:divBdr>
    </w:div>
    <w:div w:id="1369792142">
      <w:bodyDiv w:val="1"/>
      <w:marLeft w:val="0"/>
      <w:marRight w:val="0"/>
      <w:marTop w:val="0"/>
      <w:marBottom w:val="0"/>
      <w:divBdr>
        <w:top w:val="none" w:sz="0" w:space="0" w:color="auto"/>
        <w:left w:val="none" w:sz="0" w:space="0" w:color="auto"/>
        <w:bottom w:val="none" w:sz="0" w:space="0" w:color="auto"/>
        <w:right w:val="none" w:sz="0" w:space="0" w:color="auto"/>
      </w:divBdr>
    </w:div>
    <w:div w:id="1417747212">
      <w:bodyDiv w:val="1"/>
      <w:marLeft w:val="0"/>
      <w:marRight w:val="0"/>
      <w:marTop w:val="0"/>
      <w:marBottom w:val="0"/>
      <w:divBdr>
        <w:top w:val="none" w:sz="0" w:space="0" w:color="auto"/>
        <w:left w:val="none" w:sz="0" w:space="0" w:color="auto"/>
        <w:bottom w:val="none" w:sz="0" w:space="0" w:color="auto"/>
        <w:right w:val="none" w:sz="0" w:space="0" w:color="auto"/>
      </w:divBdr>
    </w:div>
    <w:div w:id="1419594854">
      <w:bodyDiv w:val="1"/>
      <w:marLeft w:val="0"/>
      <w:marRight w:val="0"/>
      <w:marTop w:val="0"/>
      <w:marBottom w:val="0"/>
      <w:divBdr>
        <w:top w:val="none" w:sz="0" w:space="0" w:color="auto"/>
        <w:left w:val="none" w:sz="0" w:space="0" w:color="auto"/>
        <w:bottom w:val="none" w:sz="0" w:space="0" w:color="auto"/>
        <w:right w:val="none" w:sz="0" w:space="0" w:color="auto"/>
      </w:divBdr>
    </w:div>
    <w:div w:id="1495026385">
      <w:bodyDiv w:val="1"/>
      <w:marLeft w:val="0"/>
      <w:marRight w:val="0"/>
      <w:marTop w:val="0"/>
      <w:marBottom w:val="0"/>
      <w:divBdr>
        <w:top w:val="none" w:sz="0" w:space="0" w:color="auto"/>
        <w:left w:val="none" w:sz="0" w:space="0" w:color="auto"/>
        <w:bottom w:val="none" w:sz="0" w:space="0" w:color="auto"/>
        <w:right w:val="none" w:sz="0" w:space="0" w:color="auto"/>
      </w:divBdr>
    </w:div>
    <w:div w:id="1522277608">
      <w:bodyDiv w:val="1"/>
      <w:marLeft w:val="0"/>
      <w:marRight w:val="0"/>
      <w:marTop w:val="0"/>
      <w:marBottom w:val="0"/>
      <w:divBdr>
        <w:top w:val="none" w:sz="0" w:space="0" w:color="auto"/>
        <w:left w:val="none" w:sz="0" w:space="0" w:color="auto"/>
        <w:bottom w:val="none" w:sz="0" w:space="0" w:color="auto"/>
        <w:right w:val="none" w:sz="0" w:space="0" w:color="auto"/>
      </w:divBdr>
    </w:div>
    <w:div w:id="1531868851">
      <w:bodyDiv w:val="1"/>
      <w:marLeft w:val="0"/>
      <w:marRight w:val="0"/>
      <w:marTop w:val="0"/>
      <w:marBottom w:val="0"/>
      <w:divBdr>
        <w:top w:val="none" w:sz="0" w:space="0" w:color="auto"/>
        <w:left w:val="none" w:sz="0" w:space="0" w:color="auto"/>
        <w:bottom w:val="none" w:sz="0" w:space="0" w:color="auto"/>
        <w:right w:val="none" w:sz="0" w:space="0" w:color="auto"/>
      </w:divBdr>
    </w:div>
    <w:div w:id="1532261229">
      <w:bodyDiv w:val="1"/>
      <w:marLeft w:val="0"/>
      <w:marRight w:val="0"/>
      <w:marTop w:val="0"/>
      <w:marBottom w:val="0"/>
      <w:divBdr>
        <w:top w:val="none" w:sz="0" w:space="0" w:color="auto"/>
        <w:left w:val="none" w:sz="0" w:space="0" w:color="auto"/>
        <w:bottom w:val="none" w:sz="0" w:space="0" w:color="auto"/>
        <w:right w:val="none" w:sz="0" w:space="0" w:color="auto"/>
      </w:divBdr>
    </w:div>
    <w:div w:id="1554582471">
      <w:bodyDiv w:val="1"/>
      <w:marLeft w:val="0"/>
      <w:marRight w:val="0"/>
      <w:marTop w:val="0"/>
      <w:marBottom w:val="0"/>
      <w:divBdr>
        <w:top w:val="none" w:sz="0" w:space="0" w:color="auto"/>
        <w:left w:val="none" w:sz="0" w:space="0" w:color="auto"/>
        <w:bottom w:val="none" w:sz="0" w:space="0" w:color="auto"/>
        <w:right w:val="none" w:sz="0" w:space="0" w:color="auto"/>
      </w:divBdr>
    </w:div>
    <w:div w:id="1637028573">
      <w:bodyDiv w:val="1"/>
      <w:marLeft w:val="0"/>
      <w:marRight w:val="0"/>
      <w:marTop w:val="0"/>
      <w:marBottom w:val="0"/>
      <w:divBdr>
        <w:top w:val="none" w:sz="0" w:space="0" w:color="auto"/>
        <w:left w:val="none" w:sz="0" w:space="0" w:color="auto"/>
        <w:bottom w:val="none" w:sz="0" w:space="0" w:color="auto"/>
        <w:right w:val="none" w:sz="0" w:space="0" w:color="auto"/>
      </w:divBdr>
    </w:div>
    <w:div w:id="1639452371">
      <w:bodyDiv w:val="1"/>
      <w:marLeft w:val="0"/>
      <w:marRight w:val="0"/>
      <w:marTop w:val="0"/>
      <w:marBottom w:val="0"/>
      <w:divBdr>
        <w:top w:val="none" w:sz="0" w:space="0" w:color="auto"/>
        <w:left w:val="none" w:sz="0" w:space="0" w:color="auto"/>
        <w:bottom w:val="none" w:sz="0" w:space="0" w:color="auto"/>
        <w:right w:val="none" w:sz="0" w:space="0" w:color="auto"/>
      </w:divBdr>
    </w:div>
    <w:div w:id="1642927882">
      <w:bodyDiv w:val="1"/>
      <w:marLeft w:val="0"/>
      <w:marRight w:val="0"/>
      <w:marTop w:val="0"/>
      <w:marBottom w:val="0"/>
      <w:divBdr>
        <w:top w:val="none" w:sz="0" w:space="0" w:color="auto"/>
        <w:left w:val="none" w:sz="0" w:space="0" w:color="auto"/>
        <w:bottom w:val="none" w:sz="0" w:space="0" w:color="auto"/>
        <w:right w:val="none" w:sz="0" w:space="0" w:color="auto"/>
      </w:divBdr>
    </w:div>
    <w:div w:id="1653485207">
      <w:bodyDiv w:val="1"/>
      <w:marLeft w:val="0"/>
      <w:marRight w:val="0"/>
      <w:marTop w:val="0"/>
      <w:marBottom w:val="0"/>
      <w:divBdr>
        <w:top w:val="none" w:sz="0" w:space="0" w:color="auto"/>
        <w:left w:val="none" w:sz="0" w:space="0" w:color="auto"/>
        <w:bottom w:val="none" w:sz="0" w:space="0" w:color="auto"/>
        <w:right w:val="none" w:sz="0" w:space="0" w:color="auto"/>
      </w:divBdr>
    </w:div>
    <w:div w:id="1736507849">
      <w:bodyDiv w:val="1"/>
      <w:marLeft w:val="0"/>
      <w:marRight w:val="0"/>
      <w:marTop w:val="0"/>
      <w:marBottom w:val="0"/>
      <w:divBdr>
        <w:top w:val="none" w:sz="0" w:space="0" w:color="auto"/>
        <w:left w:val="none" w:sz="0" w:space="0" w:color="auto"/>
        <w:bottom w:val="none" w:sz="0" w:space="0" w:color="auto"/>
        <w:right w:val="none" w:sz="0" w:space="0" w:color="auto"/>
      </w:divBdr>
    </w:div>
    <w:div w:id="1739981004">
      <w:bodyDiv w:val="1"/>
      <w:marLeft w:val="0"/>
      <w:marRight w:val="0"/>
      <w:marTop w:val="0"/>
      <w:marBottom w:val="0"/>
      <w:divBdr>
        <w:top w:val="none" w:sz="0" w:space="0" w:color="auto"/>
        <w:left w:val="none" w:sz="0" w:space="0" w:color="auto"/>
        <w:bottom w:val="none" w:sz="0" w:space="0" w:color="auto"/>
        <w:right w:val="none" w:sz="0" w:space="0" w:color="auto"/>
      </w:divBdr>
    </w:div>
    <w:div w:id="1751349948">
      <w:bodyDiv w:val="1"/>
      <w:marLeft w:val="0"/>
      <w:marRight w:val="0"/>
      <w:marTop w:val="0"/>
      <w:marBottom w:val="0"/>
      <w:divBdr>
        <w:top w:val="none" w:sz="0" w:space="0" w:color="auto"/>
        <w:left w:val="none" w:sz="0" w:space="0" w:color="auto"/>
        <w:bottom w:val="none" w:sz="0" w:space="0" w:color="auto"/>
        <w:right w:val="none" w:sz="0" w:space="0" w:color="auto"/>
      </w:divBdr>
    </w:div>
    <w:div w:id="1765028994">
      <w:bodyDiv w:val="1"/>
      <w:marLeft w:val="0"/>
      <w:marRight w:val="0"/>
      <w:marTop w:val="0"/>
      <w:marBottom w:val="0"/>
      <w:divBdr>
        <w:top w:val="none" w:sz="0" w:space="0" w:color="auto"/>
        <w:left w:val="none" w:sz="0" w:space="0" w:color="auto"/>
        <w:bottom w:val="none" w:sz="0" w:space="0" w:color="auto"/>
        <w:right w:val="none" w:sz="0" w:space="0" w:color="auto"/>
      </w:divBdr>
    </w:div>
    <w:div w:id="1831870380">
      <w:bodyDiv w:val="1"/>
      <w:marLeft w:val="0"/>
      <w:marRight w:val="0"/>
      <w:marTop w:val="0"/>
      <w:marBottom w:val="0"/>
      <w:divBdr>
        <w:top w:val="none" w:sz="0" w:space="0" w:color="auto"/>
        <w:left w:val="none" w:sz="0" w:space="0" w:color="auto"/>
        <w:bottom w:val="none" w:sz="0" w:space="0" w:color="auto"/>
        <w:right w:val="none" w:sz="0" w:space="0" w:color="auto"/>
      </w:divBdr>
    </w:div>
    <w:div w:id="1886983103">
      <w:bodyDiv w:val="1"/>
      <w:marLeft w:val="0"/>
      <w:marRight w:val="0"/>
      <w:marTop w:val="0"/>
      <w:marBottom w:val="0"/>
      <w:divBdr>
        <w:top w:val="none" w:sz="0" w:space="0" w:color="auto"/>
        <w:left w:val="none" w:sz="0" w:space="0" w:color="auto"/>
        <w:bottom w:val="none" w:sz="0" w:space="0" w:color="auto"/>
        <w:right w:val="none" w:sz="0" w:space="0" w:color="auto"/>
      </w:divBdr>
    </w:div>
    <w:div w:id="1951542885">
      <w:bodyDiv w:val="1"/>
      <w:marLeft w:val="0"/>
      <w:marRight w:val="0"/>
      <w:marTop w:val="0"/>
      <w:marBottom w:val="0"/>
      <w:divBdr>
        <w:top w:val="none" w:sz="0" w:space="0" w:color="auto"/>
        <w:left w:val="none" w:sz="0" w:space="0" w:color="auto"/>
        <w:bottom w:val="none" w:sz="0" w:space="0" w:color="auto"/>
        <w:right w:val="none" w:sz="0" w:space="0" w:color="auto"/>
      </w:divBdr>
    </w:div>
    <w:div w:id="1955092174">
      <w:bodyDiv w:val="1"/>
      <w:marLeft w:val="0"/>
      <w:marRight w:val="0"/>
      <w:marTop w:val="0"/>
      <w:marBottom w:val="0"/>
      <w:divBdr>
        <w:top w:val="none" w:sz="0" w:space="0" w:color="auto"/>
        <w:left w:val="none" w:sz="0" w:space="0" w:color="auto"/>
        <w:bottom w:val="none" w:sz="0" w:space="0" w:color="auto"/>
        <w:right w:val="none" w:sz="0" w:space="0" w:color="auto"/>
      </w:divBdr>
    </w:div>
    <w:div w:id="2058047602">
      <w:bodyDiv w:val="1"/>
      <w:marLeft w:val="0"/>
      <w:marRight w:val="0"/>
      <w:marTop w:val="0"/>
      <w:marBottom w:val="0"/>
      <w:divBdr>
        <w:top w:val="none" w:sz="0" w:space="0" w:color="auto"/>
        <w:left w:val="none" w:sz="0" w:space="0" w:color="auto"/>
        <w:bottom w:val="none" w:sz="0" w:space="0" w:color="auto"/>
        <w:right w:val="none" w:sz="0" w:space="0" w:color="auto"/>
      </w:divBdr>
    </w:div>
    <w:div w:id="2097315629">
      <w:bodyDiv w:val="1"/>
      <w:marLeft w:val="0"/>
      <w:marRight w:val="0"/>
      <w:marTop w:val="0"/>
      <w:marBottom w:val="0"/>
      <w:divBdr>
        <w:top w:val="none" w:sz="0" w:space="0" w:color="auto"/>
        <w:left w:val="none" w:sz="0" w:space="0" w:color="auto"/>
        <w:bottom w:val="none" w:sz="0" w:space="0" w:color="auto"/>
        <w:right w:val="none" w:sz="0" w:space="0" w:color="auto"/>
      </w:divBdr>
    </w:div>
    <w:div w:id="2101635951">
      <w:bodyDiv w:val="1"/>
      <w:marLeft w:val="0"/>
      <w:marRight w:val="0"/>
      <w:marTop w:val="0"/>
      <w:marBottom w:val="0"/>
      <w:divBdr>
        <w:top w:val="none" w:sz="0" w:space="0" w:color="auto"/>
        <w:left w:val="none" w:sz="0" w:space="0" w:color="auto"/>
        <w:bottom w:val="none" w:sz="0" w:space="0" w:color="auto"/>
        <w:right w:val="none" w:sz="0" w:space="0" w:color="auto"/>
      </w:divBdr>
    </w:div>
    <w:div w:id="2141534394">
      <w:bodyDiv w:val="1"/>
      <w:marLeft w:val="0"/>
      <w:marRight w:val="0"/>
      <w:marTop w:val="0"/>
      <w:marBottom w:val="0"/>
      <w:divBdr>
        <w:top w:val="none" w:sz="0" w:space="0" w:color="auto"/>
        <w:left w:val="none" w:sz="0" w:space="0" w:color="auto"/>
        <w:bottom w:val="none" w:sz="0" w:space="0" w:color="auto"/>
        <w:right w:val="none" w:sz="0" w:space="0" w:color="auto"/>
      </w:divBdr>
    </w:div>
    <w:div w:id="214442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2.png"/><Relationship Id="rId21" Type="http://schemas.openxmlformats.org/officeDocument/2006/relationships/image" Target="media/image11.png"/><Relationship Id="rId34" Type="http://schemas.openxmlformats.org/officeDocument/2006/relationships/hyperlink" Target="https://www.geeksforgeeks.org/svm-hyperparameter-tuning-using-gridsearchcv-ml/"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ibm.com/docs/en/cognos-analytics/11.1.0?topic=samples-telco-customer-churn"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geeksforgeeks.org/support-vector-machine-algorithm/" TargetMode="Externa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educative.io/blog/one-hot-encoding" TargetMode="External"/><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anyscale.com/blog/what-is-hyperparameter-tuning" TargetMode="External"/><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qualtrics.com/en-gb/experience-management/customer/customer-churn/" TargetMode="External"/><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hyperlink" Target="https://www.spiceworks.com/tech/artificial-intelligence/articles/what-is-logistic-regression/" TargetMode="External"/><Relationship Id="rId44" Type="http://schemas.openxmlformats.org/officeDocument/2006/relationships/image" Target="media/image27.png"/><Relationship Id="rId52" Type="http://schemas.openxmlformats.org/officeDocument/2006/relationships/image" Target="media/image3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3457F29B3D74EDCA126717626AFEE98"/>
        <w:category>
          <w:name w:val="General"/>
          <w:gallery w:val="placeholder"/>
        </w:category>
        <w:types>
          <w:type w:val="bbPlcHdr"/>
        </w:types>
        <w:behaviors>
          <w:behavior w:val="content"/>
        </w:behaviors>
        <w:guid w:val="{4F795808-DD8F-4637-B383-9A24A5279EE0}"/>
      </w:docPartPr>
      <w:docPartBody>
        <w:p w:rsidR="007A6744" w:rsidRDefault="007F5C2A">
          <w:r w:rsidRPr="00C25ACC">
            <w:rPr>
              <w:rStyle w:val="PlaceholderText"/>
            </w:rPr>
            <w:t>Formatting...</w:t>
          </w:r>
        </w:p>
      </w:docPartBody>
    </w:docPart>
    <w:docPart>
      <w:docPartPr>
        <w:name w:val="B8A9C084DE24463CB91CED6D16B21210"/>
        <w:category>
          <w:name w:val="General"/>
          <w:gallery w:val="placeholder"/>
        </w:category>
        <w:types>
          <w:type w:val="bbPlcHdr"/>
        </w:types>
        <w:behaviors>
          <w:behavior w:val="content"/>
        </w:behaviors>
        <w:guid w:val="{27E86DDB-A87C-459D-8EC9-DA0A36ED8123}"/>
      </w:docPartPr>
      <w:docPartBody>
        <w:p w:rsidR="007A6744" w:rsidRDefault="007F5C2A">
          <w:r w:rsidRPr="00C25ACC">
            <w:rPr>
              <w:rStyle w:val="PlaceholderText"/>
            </w:rPr>
            <w:t>Formatting Bibliography...</w:t>
          </w:r>
        </w:p>
      </w:docPartBody>
    </w:docPart>
    <w:docPart>
      <w:docPartPr>
        <w:name w:val="F9A0A82EE5904716BF6605D70479B8CD"/>
        <w:category>
          <w:name w:val="General"/>
          <w:gallery w:val="placeholder"/>
        </w:category>
        <w:types>
          <w:type w:val="bbPlcHdr"/>
        </w:types>
        <w:behaviors>
          <w:behavior w:val="content"/>
        </w:behaviors>
        <w:guid w:val="{5667E66F-A440-40DE-BE01-C1364F4490AD}"/>
      </w:docPartPr>
      <w:docPartBody>
        <w:p w:rsidR="007A6744" w:rsidRDefault="007F5C2A">
          <w:r w:rsidRPr="00C25ACC">
            <w:rPr>
              <w:rStyle w:val="PlaceholderText"/>
            </w:rPr>
            <w:t>Formatting...</w:t>
          </w:r>
        </w:p>
      </w:docPartBody>
    </w:docPart>
    <w:docPart>
      <w:docPartPr>
        <w:name w:val="0219DD9CC8C34E56B752B066ABD02064"/>
        <w:category>
          <w:name w:val="General"/>
          <w:gallery w:val="placeholder"/>
        </w:category>
        <w:types>
          <w:type w:val="bbPlcHdr"/>
        </w:types>
        <w:behaviors>
          <w:behavior w:val="content"/>
        </w:behaviors>
        <w:guid w:val="{8A22ECAD-ACD0-4926-8E13-E88FF331AA02}"/>
      </w:docPartPr>
      <w:docPartBody>
        <w:p w:rsidR="007A6744" w:rsidRDefault="007F5C2A">
          <w:r w:rsidRPr="00C25ACC">
            <w:rPr>
              <w:rStyle w:val="PlaceholderText"/>
            </w:rPr>
            <w:t>Formatting...</w:t>
          </w:r>
        </w:p>
      </w:docPartBody>
    </w:docPart>
    <w:docPart>
      <w:docPartPr>
        <w:name w:val="6CE452784BC646E1B893A50F28BAB1CF"/>
        <w:category>
          <w:name w:val="General"/>
          <w:gallery w:val="placeholder"/>
        </w:category>
        <w:types>
          <w:type w:val="bbPlcHdr"/>
        </w:types>
        <w:behaviors>
          <w:behavior w:val="content"/>
        </w:behaviors>
        <w:guid w:val="{7AFC7447-C29A-4066-87B8-50BA3066F753}"/>
      </w:docPartPr>
      <w:docPartBody>
        <w:p w:rsidR="007A6744" w:rsidRDefault="007F5C2A">
          <w:r w:rsidRPr="00C25ACC">
            <w:rPr>
              <w:rStyle w:val="PlaceholderText"/>
            </w:rPr>
            <w:t>Formatting...</w:t>
          </w:r>
        </w:p>
      </w:docPartBody>
    </w:docPart>
    <w:docPart>
      <w:docPartPr>
        <w:name w:val="FE08F37924724622BC58ACC227006EBE"/>
        <w:category>
          <w:name w:val="General"/>
          <w:gallery w:val="placeholder"/>
        </w:category>
        <w:types>
          <w:type w:val="bbPlcHdr"/>
        </w:types>
        <w:behaviors>
          <w:behavior w:val="content"/>
        </w:behaviors>
        <w:guid w:val="{6E3952D4-06B7-4574-B29C-83ED9372BA1B}"/>
      </w:docPartPr>
      <w:docPartBody>
        <w:p w:rsidR="00EC7D7E" w:rsidRDefault="00EC7D7E">
          <w:r w:rsidRPr="00BA4BDA">
            <w:rPr>
              <w:rStyle w:val="PlaceholderText"/>
            </w:rPr>
            <w:t>Formatting...</w:t>
          </w:r>
        </w:p>
      </w:docPartBody>
    </w:docPart>
    <w:docPart>
      <w:docPartPr>
        <w:name w:val="0FAA774B79AF420EAB069D177F3BAEB5"/>
        <w:category>
          <w:name w:val="General"/>
          <w:gallery w:val="placeholder"/>
        </w:category>
        <w:types>
          <w:type w:val="bbPlcHdr"/>
        </w:types>
        <w:behaviors>
          <w:behavior w:val="content"/>
        </w:behaviors>
        <w:guid w:val="{6DDA2D8B-8950-4328-A918-732A3A9E2E04}"/>
      </w:docPartPr>
      <w:docPartBody>
        <w:p w:rsidR="00EC7D7E" w:rsidRDefault="00EC7D7E">
          <w:r w:rsidRPr="00BA4BDA">
            <w:rPr>
              <w:rStyle w:val="PlaceholderText"/>
            </w:rPr>
            <w:t>Formatting...</w:t>
          </w:r>
        </w:p>
      </w:docPartBody>
    </w:docPart>
    <w:docPart>
      <w:docPartPr>
        <w:name w:val="27D675F666684B169BAB9ED27066D64C"/>
        <w:category>
          <w:name w:val="General"/>
          <w:gallery w:val="placeholder"/>
        </w:category>
        <w:types>
          <w:type w:val="bbPlcHdr"/>
        </w:types>
        <w:behaviors>
          <w:behavior w:val="content"/>
        </w:behaviors>
        <w:guid w:val="{A1884F54-7613-4954-9D41-5D5D75104C3C}"/>
      </w:docPartPr>
      <w:docPartBody>
        <w:p w:rsidR="00EC7D7E" w:rsidRDefault="00EC7D7E">
          <w:r w:rsidRPr="00BA4BDA">
            <w:rPr>
              <w:rStyle w:val="PlaceholderText"/>
            </w:rPr>
            <w:t>Formatting...</w:t>
          </w:r>
        </w:p>
      </w:docPartBody>
    </w:docPart>
    <w:docPart>
      <w:docPartPr>
        <w:name w:val="79039FAE7B6C42D286FC80CB0DB29B1E"/>
        <w:category>
          <w:name w:val="General"/>
          <w:gallery w:val="placeholder"/>
        </w:category>
        <w:types>
          <w:type w:val="bbPlcHdr"/>
        </w:types>
        <w:behaviors>
          <w:behavior w:val="content"/>
        </w:behaviors>
        <w:guid w:val="{450960F3-B14D-4EE8-8A1D-EE883FC8D957}"/>
      </w:docPartPr>
      <w:docPartBody>
        <w:p w:rsidR="00EC7D7E" w:rsidRDefault="00EC7D7E">
          <w:r w:rsidRPr="00BA4BDA">
            <w:rPr>
              <w:rStyle w:val="PlaceholderText"/>
            </w:rPr>
            <w:t>Formatting...</w:t>
          </w:r>
        </w:p>
      </w:docPartBody>
    </w:docPart>
    <w:docPart>
      <w:docPartPr>
        <w:name w:val="400085B30CCE4A829E0C95612D25612A"/>
        <w:category>
          <w:name w:val="General"/>
          <w:gallery w:val="placeholder"/>
        </w:category>
        <w:types>
          <w:type w:val="bbPlcHdr"/>
        </w:types>
        <w:behaviors>
          <w:behavior w:val="content"/>
        </w:behaviors>
        <w:guid w:val="{EF179F20-D570-4520-8E35-109AE02A12D2}"/>
      </w:docPartPr>
      <w:docPartBody>
        <w:p w:rsidR="00EC7D7E" w:rsidRDefault="00EC7D7E">
          <w:r w:rsidRPr="00BA4BD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159"/>
    <w:rsid w:val="002F7233"/>
    <w:rsid w:val="00615ECB"/>
    <w:rsid w:val="00745299"/>
    <w:rsid w:val="007A6744"/>
    <w:rsid w:val="007F5C2A"/>
    <w:rsid w:val="00824159"/>
    <w:rsid w:val="00CB5B54"/>
    <w:rsid w:val="00E9616B"/>
    <w:rsid w:val="00EC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D7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B37845B-3E86-4390-9F14-55499F840817}">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150559682&quot;:{&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quot;id&quot;:1150559682,&quot;citationText&quot;:&quot;&lt;span style=\&quot;font-family:Aptos;font-size:16px;color:#000000\&quot;&gt;[1]&lt;/span&gt;&quot;},&quot;-1511125272&quot;:{&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quot;id&quot;:-1511125272,&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5D294F9D-4FEC-42FF-8695-E025B8C220AA}">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533008396&quot;:{&quot;referencesIds&quot;:[&quot;doc:675700ce8446733251da55df&quot;],&quot;referencesOptions&quot;:{&quot;doc:675700ce8446733251da55df&quot;:{&quot;author&quot;:true,&quot;year&quot;:true,&quot;formatAuthorYear&quot;:false,&quot;pageReplace&quot;:&quot;&quot;,&quot;prefix&quot;:&quot;&quot;,&quot;suffix&quot;:&quot;&quot;}},&quot;hasBrokenReferences&quot;:false,&quot;hasManualEdits&quot;:false,&quot;isEmpty&quot;:false,&quot;citationType&quot;:&quot;inline&quot;,&quot;id&quot;:533008396,&quot;citationText&quot;:&quot;&lt;span style=\&quot;font-family:Aptos;font-size:16px;color:#000000\&quot;&gt;[1]&lt;/span&gt;&quot;},&quot;1512876932&quot;:{&quot;referencesIds&quot;:[&quot;doc:6759acbde754b94151366d1f&quot;],&quot;referencesOptions&quot;:{&quot;doc:6759acbde754b94151366d1f&quot;:{&quot;author&quot;:true,&quot;year&quot;:true,&quot;formatAuthorYear&quot;:false,&quot;pageReplace&quot;:&quot;&quot;,&quot;prefix&quot;:&quot;&quot;,&quot;suffix&quot;:&quot;&quot;}},&quot;hasBrokenReferences&quot;:false,&quot;hasManualEdits&quot;:false,&quot;isEmpty&quot;:false,&quot;citationType&quot;:&quot;inline&quot;,&quot;id&quot;:1512876932,&quot;citationText&quot;:&quot;&lt;span style=\&quot;font-family:Aptos;font-size:16px;color:#000000\&quot;&gt;[6]&lt;/span&gt;&quot;},&quot;1980649148&quot;:{&quot;referencesIds&quot;:[&quot;doc:6757077a7a5a821862ae6abf&quot;],&quot;referencesOptions&quot;:{&quot;doc:6757077a7a5a821862ae6abf&quot;:{&quot;author&quot;:true,&quot;year&quot;:true,&quot;formatAuthorYear&quot;:false,&quot;pageReplace&quot;:&quot;&quot;,&quot;prefix&quot;:&quot;&quot;,&quot;suffix&quot;:&quot;&quot;}},&quot;hasBrokenReferences&quot;:false,&quot;hasManualEdits&quot;:false,&quot;isEmpty&quot;:false,&quot;citationType&quot;:&quot;inline&quot;,&quot;id&quot;:1980649148,&quot;citationText&quot;:&quot;&lt;span style=\&quot;font-family:Aptos;font-size:16px;color:#000000\&quot;&gt;[3]&lt;/span&gt;&quot;},&quot;-510908302&quot;:{&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quot;id&quot;:-510908302,&quot;citationText&quot;:&quot;&lt;span style=\&quot;font-family:Aptos;font-size:16px;color:#000000\&quot;&gt;[2]&lt;/span&gt;&quot;},&quot;-546987900&quot;:{&quot;referencesIds&quot;:[&quot;doc:6756ffcad57f560df427ed0f&quot;],&quot;referencesOptions&quot;:{&quot;doc:6756ffcad57f560df427ed0f&quot;:{&quot;author&quot;:true,&quot;year&quot;:true,&quot;formatAuthorYear&quot;:false,&quot;pageReplace&quot;:&quot;&quot;,&quot;prefix&quot;:&quot;&quot;,&quot;suffix&quot;:&quot;&quot;}},&quot;hasBrokenReferences&quot;:false,&quot;hasManualEdits&quot;:false,&quot;isEmpty&quot;:false,&quot;citationType&quot;:&quot;inline&quot;,&quot;id&quot;:-546987900,&quot;citationText&quot;:&quot;&lt;span style=\&quot;font-family:Aptos;font-size:16px;color:#000000\&quot;&gt;[2]&lt;/span&gt;&quot;},&quot;-1027021884&quot;:{&quot;referencesIds&quot;:[&quot;doc:67599662e4deee431c571d09&quot;],&quot;referencesOptions&quot;:{&quot;doc:67599662e4deee431c571d09&quot;:{&quot;author&quot;:true,&quot;year&quot;:true,&quot;formatAuthorYear&quot;:false,&quot;pageReplace&quot;:&quot;&quot;,&quot;prefix&quot;:&quot;&quot;,&quot;suffix&quot;:&quot;&quot;}},&quot;hasBrokenReferences&quot;:false,&quot;hasManualEdits&quot;:false,&quot;isEmpty&quot;:false,&quot;citationType&quot;:&quot;inline&quot;,&quot;id&quot;:-1027021884,&quot;citationText&quot;:&quot;&lt;span style=\&quot;font-family:Aptos;font-size:16px;color:#000000\&quot;&gt;[4]&lt;/span&gt;&quot;},&quot;-2050448796&quot;:{&quot;referencesIds&quot;:[&quot;doc:675999593cd7e20bac5da401&quot;],&quot;referencesOptions&quot;:{&quot;doc:675999593cd7e20bac5da401&quot;:{&quot;author&quot;:true,&quot;year&quot;:true,&quot;formatAuthorYear&quot;:false,&quot;pageReplace&quot;:&quot;&quot;,&quot;prefix&quot;:&quot;&quot;,&quot;suffix&quot;:&quot;&quot;}},&quot;hasBrokenReferences&quot;:false,&quot;hasManualEdits&quot;:false,&quot;isEmpty&quot;:false,&quot;citationType&quot;:&quot;inline&quot;,&quot;id&quot;:-2050448796,&quot;citationText&quot;:&quot;&lt;span style=\&quot;font-family:Aptos;font-size:16px;color:#000000\&quot;&gt;[5]&lt;/span&gt;&quot;},&quot;-342779654&quot;:{&quot;referencesIds&quot;:[&quot;doc:6759ac489e267a0df0ab4430&quot;],&quot;referencesOptions&quot;:{&quot;doc:6759ac489e267a0df0ab4430&quot;:{&quot;author&quot;:true,&quot;year&quot;:true,&quot;formatAuthorYear&quot;:false,&quot;pageReplace&quot;:&quot;&quot;,&quot;prefix&quot;:&quot;&quot;,&quot;suffix&quot;:&quot;&quot;}},&quot;hasBrokenReferences&quot;:false,&quot;hasManualEdits&quot;:false,&quot;isEmpty&quot;:false,&quot;citationType&quot;:&quot;inline&quot;,&quot;id&quot;:-342779654,&quot;citationText&quot;:&quot;&lt;span style=\&quot;font-family:Aptos;font-size:16px;color:#000000\&quot;&gt;[7]&lt;/span&gt;&quot;},&quot;-1587151104&quot;:{&quot;referencesIds&quot;:[&quot;doc:6759ac489e267a0df0ab4430&quot;],&quot;referencesOptions&quot;:{&quot;doc:6759ac489e267a0df0ab4430&quot;:{&quot;author&quot;:true,&quot;year&quot;:true,&quot;formatAuthorYear&quot;:false,&quot;pageReplace&quot;:&quot;&quot;,&quot;prefix&quot;:&quot;&quot;,&quot;suffix&quot;:&quot;&quot;}},&quot;hasBrokenReferences&quot;:false,&quot;hasManualEdits&quot;:false,&quot;isEmpty&quot;:false,&quot;citationType&quot;:&quot;inline&quot;,&quot;id&quot;:-1587151104,&quot;citationText&quot;:&quot;&lt;span style=\&quot;font-family:Aptos;font-size:16px;color:#000000\&quot;&gt;[7]&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bca9992c98c74754c70122b4abb879d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b8e463c41e8f032c6c2b9a4a7fb1b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3239C-0DE2-46EA-AE38-E41B3FA9DF58}">
  <ds:schemaRefs>
    <ds:schemaRef ds:uri="http://purl.org/dc/terms/"/>
    <ds:schemaRef ds:uri="http://schemas.microsoft.com/office/2006/metadata/properties"/>
    <ds:schemaRef ds:uri="http://purl.org/dc/dcmitype/"/>
    <ds:schemaRef ds:uri="http://purl.org/dc/elements/1.1/"/>
    <ds:schemaRef ds:uri="http://schemas.microsoft.com/office/2006/documentManagement/types"/>
    <ds:schemaRef ds:uri="0cb976d4-72d8-43fd-a100-21d54766e958"/>
    <ds:schemaRef ds:uri="da3f2772-8f1e-4acb-bd98-3a0ee892f48a"/>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4CF0C54-3A20-4BAA-B05E-959574B9E9C9}">
  <ds:schemaRefs>
    <ds:schemaRef ds:uri="http://schemas.microsoft.com/sharepoint/v3/contenttype/forms"/>
  </ds:schemaRefs>
</ds:datastoreItem>
</file>

<file path=customXml/itemProps3.xml><?xml version="1.0" encoding="utf-8"?>
<ds:datastoreItem xmlns:ds="http://schemas.openxmlformats.org/officeDocument/2006/customXml" ds:itemID="{23BFAD67-0632-42F4-A8B9-9527F7BFC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D41F3-2636-4E44-9CE3-AE954216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19</Pages>
  <Words>2757</Words>
  <Characters>16709</Characters>
  <Application>Microsoft Office Word</Application>
  <DocSecurity>0</DocSecurity>
  <Lines>298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L6 - Artificial Intelligence and Machine Learning (ACCA6011) – Assignment 1</dc:title>
  <dc:subject>Charlie Keirl (2103411)</dc:subject>
  <dc:creator>Charlie Keirl (2103411)</dc:creator>
  <cp:keywords/>
  <dc:description/>
  <cp:lastModifiedBy>Charlie Keirl (2103411)</cp:lastModifiedBy>
  <cp:revision>151</cp:revision>
  <dcterms:created xsi:type="dcterms:W3CDTF">2024-12-09T14:24:00Z</dcterms:created>
  <dcterms:modified xsi:type="dcterms:W3CDTF">2024-12-11T15:49:00Z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