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35E5D" w14:textId="3F57FCA9" w:rsidR="00F55841" w:rsidRPr="00345803" w:rsidRDefault="00F55841"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7030A0"/>
        </w:rPr>
      </w:pPr>
    </w:p>
    <w:p w14:paraId="32A84950" w14:textId="61A67706" w:rsidR="002465E8" w:rsidRPr="00345803" w:rsidRDefault="002465E8"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345803">
        <w:rPr>
          <w:rFonts w:ascii="Arial" w:hAnsi="Arial" w:cs="Arial"/>
          <w:b/>
          <w:color w:val="000000" w:themeColor="text1"/>
          <w:u w:val="single"/>
        </w:rPr>
        <w:t>T</w:t>
      </w:r>
      <w:r w:rsidR="00F55841" w:rsidRPr="00345803">
        <w:rPr>
          <w:rFonts w:ascii="Arial" w:hAnsi="Arial" w:cs="Arial"/>
          <w:b/>
          <w:color w:val="000000" w:themeColor="text1"/>
          <w:u w:val="single"/>
        </w:rPr>
        <w:t>he current issue of poverty,</w:t>
      </w:r>
      <w:r w:rsidR="00FA6424" w:rsidRPr="00345803">
        <w:rPr>
          <w:rFonts w:ascii="Arial" w:hAnsi="Arial" w:cs="Arial"/>
          <w:b/>
          <w:color w:val="000000" w:themeColor="text1"/>
          <w:u w:val="single"/>
        </w:rPr>
        <w:t xml:space="preserve"> </w:t>
      </w:r>
      <w:r w:rsidR="00F55841" w:rsidRPr="00345803">
        <w:rPr>
          <w:rFonts w:ascii="Arial" w:hAnsi="Arial" w:cs="Arial"/>
          <w:b/>
          <w:color w:val="000000" w:themeColor="text1"/>
          <w:u w:val="single"/>
        </w:rPr>
        <w:t>impacting on individuals, groups and education.</w:t>
      </w:r>
    </w:p>
    <w:p w14:paraId="4A311A1D" w14:textId="58C3AAD1"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3F516A23" w14:textId="48D07F09"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This report will discuss three factors; social exclusion, health and bullying which impacts children who live in poverty and their education. Firstly, it is important to acknowledge the background of child poverty within the United Kingdom, to give an understanding on where we are today </w:t>
      </w:r>
      <w:r w:rsidR="00341A74" w:rsidRPr="00345803">
        <w:rPr>
          <w:rFonts w:ascii="Arial" w:hAnsi="Arial" w:cs="Arial"/>
          <w:color w:val="000000" w:themeColor="text1"/>
        </w:rPr>
        <w:t xml:space="preserve">with poverty </w:t>
      </w:r>
      <w:r w:rsidRPr="00345803">
        <w:rPr>
          <w:rFonts w:ascii="Arial" w:hAnsi="Arial" w:cs="Arial"/>
          <w:color w:val="000000" w:themeColor="text1"/>
        </w:rPr>
        <w:t xml:space="preserve">and how </w:t>
      </w:r>
      <w:r w:rsidR="00341A74" w:rsidRPr="00345803">
        <w:rPr>
          <w:rFonts w:ascii="Arial" w:hAnsi="Arial" w:cs="Arial"/>
          <w:color w:val="000000" w:themeColor="text1"/>
        </w:rPr>
        <w:t xml:space="preserve">it </w:t>
      </w:r>
      <w:r w:rsidRPr="00345803">
        <w:rPr>
          <w:rFonts w:ascii="Arial" w:hAnsi="Arial" w:cs="Arial"/>
          <w:color w:val="000000" w:themeColor="text1"/>
        </w:rPr>
        <w:t xml:space="preserve">is affecting children, young people and families.  </w:t>
      </w:r>
    </w:p>
    <w:p w14:paraId="31618CC5" w14:textId="77777777"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0662230F" w14:textId="5B57D2BB"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345803">
        <w:rPr>
          <w:rFonts w:ascii="Arial" w:hAnsi="Arial" w:cs="Arial"/>
          <w:b/>
          <w:color w:val="000000" w:themeColor="text1"/>
          <w:u w:val="single"/>
        </w:rPr>
        <w:t>Background of Child Poverty in the United Kingdom</w:t>
      </w:r>
    </w:p>
    <w:p w14:paraId="533C3BAE" w14:textId="77777777"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7DE7A07B" w14:textId="78370B4C"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The Child Poverty Act 2010 (Dickerson and </w:t>
      </w:r>
      <w:proofErr w:type="spellStart"/>
      <w:r w:rsidRPr="00345803">
        <w:rPr>
          <w:rFonts w:ascii="Arial" w:hAnsi="Arial" w:cs="Arial"/>
          <w:color w:val="000000" w:themeColor="text1"/>
        </w:rPr>
        <w:t>Popli</w:t>
      </w:r>
      <w:proofErr w:type="spellEnd"/>
      <w:r w:rsidRPr="00345803">
        <w:rPr>
          <w:rFonts w:ascii="Arial" w:hAnsi="Arial" w:cs="Arial"/>
          <w:color w:val="000000" w:themeColor="text1"/>
        </w:rPr>
        <w:t>, 2015, p.536) was introduced to end child poverty by 2020. However, in 2016, this Act was abolished, including its targets to reduce poverty. The Resolution Foundation identified that by 2020, there will be such an increase in child poverty, that all the hard work that had been done under the Labour party within the previous Child Poverty Act 2010, will be undone. With a change in leadership in 2016, priorities changed, which caused child poverty in the United Kingdom no longer being one of the main targets. Many argue that this is due to the change in political parties from Labour to Conservatives, who had different views and targets set as priorities, including child poverty, which Yvette Cooper (The Guardian, 2016) expressed that Conservatives are the reason for the increase of child poverty, due to cutting the Child Poverty Act 2010. However, Yvette Cooper has been identified as a Labour Party Politician (United Kingdom Parliament, 2020) which suggests her statement is biased due to being from a different party, misleading and adversely influence others.</w:t>
      </w:r>
    </w:p>
    <w:p w14:paraId="72B958D8" w14:textId="77777777" w:rsidR="00B904DB" w:rsidRPr="00345803" w:rsidRDefault="00B904DB"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2DD0C8F5" w14:textId="376E2E97" w:rsidR="00AB1A9A" w:rsidRPr="00345803" w:rsidRDefault="00AB1A9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Following on, a recent briefing paper by the Parliament showed that an increase of 200,000 of children living in poverty, in 2017/18 from the previous year (Parliament. House of Commons, 2019). Predictions have been made, that these numbers will only increase through the next five years, from four million children in poverty (Joseph Rowntree Foundation, 2017), up to 5.2 million children by the year of 2023/24 (Child Poverty Action Group, 2019</w:t>
      </w:r>
      <w:r w:rsidR="00E329CC" w:rsidRPr="00345803">
        <w:rPr>
          <w:rFonts w:ascii="Arial" w:hAnsi="Arial" w:cs="Arial"/>
          <w:color w:val="000000" w:themeColor="text1"/>
        </w:rPr>
        <w:t>a</w:t>
      </w:r>
      <w:r w:rsidRPr="00345803">
        <w:rPr>
          <w:rFonts w:ascii="Arial" w:hAnsi="Arial" w:cs="Arial"/>
          <w:color w:val="000000" w:themeColor="text1"/>
        </w:rPr>
        <w:t xml:space="preserve">). This suggests that due to the Act being abolished, not </w:t>
      </w:r>
      <w:r w:rsidRPr="00345803">
        <w:rPr>
          <w:rFonts w:ascii="Arial" w:hAnsi="Arial" w:cs="Arial"/>
          <w:color w:val="000000" w:themeColor="text1"/>
        </w:rPr>
        <w:lastRenderedPageBreak/>
        <w:t>enough emphasis has been drawn onto child poverty, causing an increase of children who are living in poverty today.</w:t>
      </w:r>
    </w:p>
    <w:p w14:paraId="00A115CB" w14:textId="77777777" w:rsidR="00274F7C" w:rsidRPr="00345803" w:rsidRDefault="00274F7C"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3D3F013B" w14:textId="73F73074" w:rsidR="00C74518" w:rsidRPr="00345803" w:rsidRDefault="004F7178"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345803">
        <w:rPr>
          <w:rFonts w:ascii="Arial" w:hAnsi="Arial" w:cs="Arial"/>
          <w:b/>
          <w:color w:val="000000" w:themeColor="text1"/>
          <w:u w:val="single"/>
        </w:rPr>
        <w:t>Introduction</w:t>
      </w:r>
    </w:p>
    <w:p w14:paraId="1EAA2005" w14:textId="09E337EB" w:rsidR="00F233A0" w:rsidRPr="00345803" w:rsidRDefault="00527B33"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Poverty is an on-going issue, affecting millions in the United Kingdom. </w:t>
      </w:r>
      <w:r w:rsidR="00A5545E" w:rsidRPr="00345803">
        <w:rPr>
          <w:rFonts w:ascii="Arial" w:hAnsi="Arial" w:cs="Arial"/>
          <w:color w:val="000000" w:themeColor="text1"/>
        </w:rPr>
        <w:t>Joseph Rowntree Foundation (20</w:t>
      </w:r>
      <w:r w:rsidR="006329A8" w:rsidRPr="00345803">
        <w:rPr>
          <w:rFonts w:ascii="Arial" w:hAnsi="Arial" w:cs="Arial"/>
          <w:color w:val="000000" w:themeColor="text1"/>
        </w:rPr>
        <w:t>18</w:t>
      </w:r>
      <w:r w:rsidR="00B065B2" w:rsidRPr="00345803">
        <w:rPr>
          <w:rFonts w:ascii="Arial" w:hAnsi="Arial" w:cs="Arial"/>
          <w:color w:val="000000" w:themeColor="text1"/>
        </w:rPr>
        <w:t>a</w:t>
      </w:r>
      <w:r w:rsidR="00A5545E" w:rsidRPr="00345803">
        <w:rPr>
          <w:rFonts w:ascii="Arial" w:hAnsi="Arial" w:cs="Arial"/>
          <w:color w:val="000000" w:themeColor="text1"/>
        </w:rPr>
        <w:t xml:space="preserve">) </w:t>
      </w:r>
      <w:r w:rsidR="00335684" w:rsidRPr="00345803">
        <w:rPr>
          <w:rFonts w:ascii="Arial" w:hAnsi="Arial" w:cs="Arial"/>
          <w:color w:val="000000" w:themeColor="text1"/>
        </w:rPr>
        <w:t xml:space="preserve">describes </w:t>
      </w:r>
      <w:r w:rsidRPr="00345803">
        <w:rPr>
          <w:rFonts w:ascii="Arial" w:hAnsi="Arial" w:cs="Arial"/>
          <w:color w:val="000000" w:themeColor="text1"/>
        </w:rPr>
        <w:t xml:space="preserve">poverty </w:t>
      </w:r>
      <w:r w:rsidR="00335684" w:rsidRPr="00345803">
        <w:rPr>
          <w:rFonts w:ascii="Arial" w:hAnsi="Arial" w:cs="Arial"/>
          <w:color w:val="000000" w:themeColor="text1"/>
        </w:rPr>
        <w:t>as</w:t>
      </w:r>
      <w:r w:rsidRPr="00345803">
        <w:rPr>
          <w:rFonts w:ascii="Arial" w:hAnsi="Arial" w:cs="Arial"/>
          <w:color w:val="000000" w:themeColor="text1"/>
        </w:rPr>
        <w:t xml:space="preserve"> being</w:t>
      </w:r>
      <w:r w:rsidR="00C73094" w:rsidRPr="00345803">
        <w:rPr>
          <w:rFonts w:ascii="Arial" w:hAnsi="Arial" w:cs="Arial"/>
          <w:color w:val="000000" w:themeColor="text1"/>
        </w:rPr>
        <w:t xml:space="preserve"> not having a warm home</w:t>
      </w:r>
      <w:r w:rsidR="00335684" w:rsidRPr="00345803">
        <w:rPr>
          <w:rFonts w:ascii="Arial" w:hAnsi="Arial" w:cs="Arial"/>
          <w:color w:val="000000" w:themeColor="text1"/>
        </w:rPr>
        <w:t>, pay bills or buy</w:t>
      </w:r>
      <w:r w:rsidR="00C73094" w:rsidRPr="00345803">
        <w:rPr>
          <w:rFonts w:ascii="Arial" w:hAnsi="Arial" w:cs="Arial"/>
          <w:color w:val="000000" w:themeColor="text1"/>
        </w:rPr>
        <w:t xml:space="preserve"> essentials</w:t>
      </w:r>
      <w:r w:rsidRPr="00345803">
        <w:rPr>
          <w:rFonts w:ascii="Arial" w:hAnsi="Arial" w:cs="Arial"/>
          <w:color w:val="000000" w:themeColor="text1"/>
        </w:rPr>
        <w:t xml:space="preserve">. </w:t>
      </w:r>
      <w:r w:rsidR="00335684" w:rsidRPr="00345803">
        <w:rPr>
          <w:rFonts w:ascii="Arial" w:hAnsi="Arial" w:cs="Arial"/>
          <w:color w:val="000000" w:themeColor="text1"/>
        </w:rPr>
        <w:t>This suggests that every day, people who are living in poverty, face the uncertainty</w:t>
      </w:r>
      <w:r w:rsidR="00A076BB" w:rsidRPr="00345803">
        <w:rPr>
          <w:rFonts w:ascii="Arial" w:hAnsi="Arial" w:cs="Arial"/>
          <w:color w:val="000000" w:themeColor="text1"/>
        </w:rPr>
        <w:t xml:space="preserve"> and insecurity of what </w:t>
      </w:r>
      <w:r w:rsidR="00E329CC" w:rsidRPr="00345803">
        <w:rPr>
          <w:rFonts w:ascii="Arial" w:hAnsi="Arial" w:cs="Arial"/>
          <w:color w:val="000000" w:themeColor="text1"/>
        </w:rPr>
        <w:t>that</w:t>
      </w:r>
      <w:r w:rsidR="00A076BB" w:rsidRPr="00345803">
        <w:rPr>
          <w:rFonts w:ascii="Arial" w:hAnsi="Arial" w:cs="Arial"/>
          <w:color w:val="000000" w:themeColor="text1"/>
        </w:rPr>
        <w:t xml:space="preserve"> day holds, whether they have enough electric to heat their home or how many meals they </w:t>
      </w:r>
      <w:r w:rsidR="001A099F" w:rsidRPr="00345803">
        <w:rPr>
          <w:rFonts w:ascii="Arial" w:hAnsi="Arial" w:cs="Arial"/>
          <w:color w:val="000000" w:themeColor="text1"/>
        </w:rPr>
        <w:t xml:space="preserve">can have </w:t>
      </w:r>
      <w:r w:rsidR="006329A8" w:rsidRPr="00345803">
        <w:rPr>
          <w:rFonts w:ascii="Arial" w:hAnsi="Arial" w:cs="Arial"/>
          <w:color w:val="000000" w:themeColor="text1"/>
        </w:rPr>
        <w:t>within that day.</w:t>
      </w:r>
      <w:r w:rsidR="00C570D5" w:rsidRPr="00345803">
        <w:rPr>
          <w:rFonts w:ascii="Arial" w:hAnsi="Arial" w:cs="Arial"/>
          <w:color w:val="000000" w:themeColor="text1"/>
        </w:rPr>
        <w:t xml:space="preserve"> </w:t>
      </w:r>
      <w:proofErr w:type="spellStart"/>
      <w:r w:rsidR="001A099F" w:rsidRPr="00345803">
        <w:rPr>
          <w:rFonts w:ascii="Arial" w:hAnsi="Arial" w:cs="Arial"/>
          <w:color w:val="000000" w:themeColor="text1"/>
        </w:rPr>
        <w:t>Bellù</w:t>
      </w:r>
      <w:proofErr w:type="spellEnd"/>
      <w:r w:rsidR="001A099F" w:rsidRPr="00345803">
        <w:rPr>
          <w:rFonts w:ascii="Arial" w:hAnsi="Arial" w:cs="Arial"/>
          <w:color w:val="000000" w:themeColor="text1"/>
        </w:rPr>
        <w:t xml:space="preserve"> and </w:t>
      </w:r>
      <w:proofErr w:type="spellStart"/>
      <w:r w:rsidR="001A099F" w:rsidRPr="00345803">
        <w:rPr>
          <w:rFonts w:ascii="Arial" w:hAnsi="Arial" w:cs="Arial"/>
          <w:color w:val="000000" w:themeColor="text1"/>
        </w:rPr>
        <w:t>Liberati</w:t>
      </w:r>
      <w:proofErr w:type="spellEnd"/>
      <w:r w:rsidR="001A099F" w:rsidRPr="00345803">
        <w:rPr>
          <w:rFonts w:ascii="Arial" w:hAnsi="Arial" w:cs="Arial"/>
          <w:color w:val="000000" w:themeColor="text1"/>
        </w:rPr>
        <w:t xml:space="preserve"> (2005) defines poverty as the lack of basic needs, affecting their overall standard of living. This highlights that although the article is thirteen years older than the Joseph Rowntree Foundation (2018a) definition, not much has changed in how people around the world define poverty and what it is stands for.</w:t>
      </w:r>
    </w:p>
    <w:p w14:paraId="7C092CDD" w14:textId="77777777" w:rsidR="00F233A0" w:rsidRPr="00345803" w:rsidRDefault="00F233A0"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6EB8A498" w14:textId="622F70EB" w:rsidR="00593C8A" w:rsidRPr="00345803" w:rsidRDefault="00A3152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Basic need</w:t>
      </w:r>
      <w:r w:rsidR="00DE19A1" w:rsidRPr="00345803">
        <w:rPr>
          <w:rFonts w:ascii="Arial" w:hAnsi="Arial" w:cs="Arial"/>
          <w:color w:val="000000" w:themeColor="text1"/>
        </w:rPr>
        <w:t xml:space="preserve">s are </w:t>
      </w:r>
      <w:r w:rsidRPr="00345803">
        <w:rPr>
          <w:rFonts w:ascii="Arial" w:hAnsi="Arial" w:cs="Arial"/>
          <w:color w:val="000000" w:themeColor="text1"/>
        </w:rPr>
        <w:t>described as</w:t>
      </w:r>
      <w:r w:rsidR="00AD2BF6" w:rsidRPr="00345803">
        <w:rPr>
          <w:rFonts w:ascii="Arial" w:hAnsi="Arial" w:cs="Arial"/>
          <w:color w:val="000000" w:themeColor="text1"/>
        </w:rPr>
        <w:t xml:space="preserve"> </w:t>
      </w:r>
      <w:r w:rsidRPr="00345803">
        <w:rPr>
          <w:rFonts w:ascii="Arial" w:hAnsi="Arial" w:cs="Arial"/>
          <w:color w:val="000000" w:themeColor="text1"/>
        </w:rPr>
        <w:t>a</w:t>
      </w:r>
      <w:r w:rsidR="00E4038A" w:rsidRPr="00345803">
        <w:rPr>
          <w:rFonts w:ascii="Arial" w:hAnsi="Arial" w:cs="Arial"/>
          <w:color w:val="000000" w:themeColor="text1"/>
        </w:rPr>
        <w:t>n adequate standard of living</w:t>
      </w:r>
      <w:r w:rsidRPr="00345803">
        <w:rPr>
          <w:rFonts w:ascii="Arial" w:hAnsi="Arial" w:cs="Arial"/>
          <w:color w:val="000000" w:themeColor="text1"/>
        </w:rPr>
        <w:t xml:space="preserve">, which </w:t>
      </w:r>
      <w:r w:rsidR="00DE19A1" w:rsidRPr="00345803">
        <w:rPr>
          <w:rFonts w:ascii="Arial" w:hAnsi="Arial" w:cs="Arial"/>
          <w:color w:val="000000" w:themeColor="text1"/>
        </w:rPr>
        <w:t xml:space="preserve">is a </w:t>
      </w:r>
      <w:r w:rsidRPr="00345803">
        <w:rPr>
          <w:rFonts w:ascii="Arial" w:hAnsi="Arial" w:cs="Arial"/>
          <w:color w:val="000000" w:themeColor="text1"/>
        </w:rPr>
        <w:t>suggest</w:t>
      </w:r>
      <w:r w:rsidR="00DE19A1" w:rsidRPr="00345803">
        <w:rPr>
          <w:rFonts w:ascii="Arial" w:hAnsi="Arial" w:cs="Arial"/>
          <w:color w:val="000000" w:themeColor="text1"/>
        </w:rPr>
        <w:t>ed</w:t>
      </w:r>
      <w:r w:rsidRPr="00345803">
        <w:rPr>
          <w:rFonts w:ascii="Arial" w:hAnsi="Arial" w:cs="Arial"/>
          <w:color w:val="000000" w:themeColor="text1"/>
        </w:rPr>
        <w:t xml:space="preserve"> </w:t>
      </w:r>
      <w:r w:rsidR="00E4038A" w:rsidRPr="00345803">
        <w:rPr>
          <w:rFonts w:ascii="Arial" w:hAnsi="Arial" w:cs="Arial"/>
          <w:color w:val="000000" w:themeColor="text1"/>
        </w:rPr>
        <w:t>require</w:t>
      </w:r>
      <w:r w:rsidR="00DE19A1" w:rsidRPr="00345803">
        <w:rPr>
          <w:rFonts w:ascii="Arial" w:hAnsi="Arial" w:cs="Arial"/>
          <w:color w:val="000000" w:themeColor="text1"/>
        </w:rPr>
        <w:t>ment</w:t>
      </w:r>
      <w:r w:rsidR="00E4038A" w:rsidRPr="00345803">
        <w:rPr>
          <w:rFonts w:ascii="Arial" w:hAnsi="Arial" w:cs="Arial"/>
          <w:color w:val="000000" w:themeColor="text1"/>
        </w:rPr>
        <w:t xml:space="preserve"> for all to </w:t>
      </w:r>
      <w:r w:rsidRPr="00345803">
        <w:rPr>
          <w:rFonts w:ascii="Arial" w:hAnsi="Arial" w:cs="Arial"/>
          <w:color w:val="000000" w:themeColor="text1"/>
        </w:rPr>
        <w:t xml:space="preserve">meet, to ensure </w:t>
      </w:r>
      <w:r w:rsidR="00E329CC" w:rsidRPr="00345803">
        <w:rPr>
          <w:rFonts w:ascii="Arial" w:hAnsi="Arial" w:cs="Arial"/>
          <w:color w:val="000000" w:themeColor="text1"/>
        </w:rPr>
        <w:t xml:space="preserve">they </w:t>
      </w:r>
      <w:r w:rsidRPr="00345803">
        <w:rPr>
          <w:rFonts w:ascii="Arial" w:hAnsi="Arial" w:cs="Arial"/>
          <w:color w:val="000000" w:themeColor="text1"/>
        </w:rPr>
        <w:t xml:space="preserve">develop </w:t>
      </w:r>
      <w:r w:rsidR="00E4038A" w:rsidRPr="00345803">
        <w:rPr>
          <w:rFonts w:ascii="Arial" w:hAnsi="Arial" w:cs="Arial"/>
          <w:color w:val="000000" w:themeColor="text1"/>
        </w:rPr>
        <w:t xml:space="preserve">and achieve </w:t>
      </w:r>
      <w:r w:rsidRPr="00345803">
        <w:rPr>
          <w:rFonts w:ascii="Arial" w:hAnsi="Arial" w:cs="Arial"/>
          <w:color w:val="000000" w:themeColor="text1"/>
        </w:rPr>
        <w:t xml:space="preserve">to their full potential as individuals </w:t>
      </w:r>
      <w:r w:rsidR="00E4038A" w:rsidRPr="00345803">
        <w:rPr>
          <w:rFonts w:ascii="Arial" w:hAnsi="Arial" w:cs="Arial"/>
          <w:color w:val="000000" w:themeColor="text1"/>
        </w:rPr>
        <w:t>(Stewart, 1985). This has been acknowledged as a theory by Maslow</w:t>
      </w:r>
      <w:r w:rsidR="0040510D" w:rsidRPr="00345803">
        <w:rPr>
          <w:rFonts w:ascii="Arial" w:hAnsi="Arial" w:cs="Arial"/>
          <w:color w:val="000000" w:themeColor="text1"/>
        </w:rPr>
        <w:t xml:space="preserve"> (1970)</w:t>
      </w:r>
      <w:r w:rsidR="00E4038A" w:rsidRPr="00345803">
        <w:rPr>
          <w:rFonts w:ascii="Arial" w:hAnsi="Arial" w:cs="Arial"/>
          <w:color w:val="000000" w:themeColor="text1"/>
        </w:rPr>
        <w:t>,</w:t>
      </w:r>
      <w:r w:rsidR="00593C8A" w:rsidRPr="00345803">
        <w:rPr>
          <w:rFonts w:ascii="Arial" w:hAnsi="Arial" w:cs="Arial"/>
          <w:color w:val="000000" w:themeColor="text1"/>
        </w:rPr>
        <w:t xml:space="preserve"> who uses the Hierarchy of Needs to demonstrate five stages of needs, which individuals are to meet, known as physiological, safety, love, esteem and self-actualisation (Maslow, 1970). </w:t>
      </w:r>
      <w:r w:rsidR="00DE19A1" w:rsidRPr="00345803">
        <w:rPr>
          <w:rFonts w:ascii="Arial" w:hAnsi="Arial" w:cs="Arial"/>
          <w:color w:val="000000" w:themeColor="text1"/>
        </w:rPr>
        <w:t xml:space="preserve">With </w:t>
      </w:r>
      <w:r w:rsidR="00593C8A" w:rsidRPr="00345803">
        <w:rPr>
          <w:rFonts w:ascii="Arial" w:hAnsi="Arial" w:cs="Arial"/>
          <w:color w:val="000000" w:themeColor="text1"/>
        </w:rPr>
        <w:t>regards to basic needs, Maslow (1970) identifies these as the bottom of the hierarchy, known as physiological, such as food, water and shelter. According to his theory, physiological ne</w:t>
      </w:r>
      <w:r w:rsidR="000D4BB4" w:rsidRPr="00345803">
        <w:rPr>
          <w:rFonts w:ascii="Arial" w:hAnsi="Arial" w:cs="Arial"/>
          <w:color w:val="000000" w:themeColor="text1"/>
        </w:rPr>
        <w:t>e</w:t>
      </w:r>
      <w:r w:rsidR="00593C8A" w:rsidRPr="00345803">
        <w:rPr>
          <w:rFonts w:ascii="Arial" w:hAnsi="Arial" w:cs="Arial"/>
          <w:color w:val="000000" w:themeColor="text1"/>
        </w:rPr>
        <w:t>ds are the most essential out of all</w:t>
      </w:r>
      <w:r w:rsidR="00545B2B" w:rsidRPr="00345803">
        <w:rPr>
          <w:rFonts w:ascii="Arial" w:hAnsi="Arial" w:cs="Arial"/>
          <w:color w:val="000000" w:themeColor="text1"/>
        </w:rPr>
        <w:t xml:space="preserve">, </w:t>
      </w:r>
      <w:r w:rsidR="00593C8A" w:rsidRPr="00345803">
        <w:rPr>
          <w:rFonts w:ascii="Arial" w:hAnsi="Arial" w:cs="Arial"/>
          <w:color w:val="000000" w:themeColor="text1"/>
        </w:rPr>
        <w:t xml:space="preserve">which as discovered previously, children and families who are living in poverty are not having </w:t>
      </w:r>
      <w:r w:rsidR="000D4BB4" w:rsidRPr="00345803">
        <w:rPr>
          <w:rFonts w:ascii="Arial" w:hAnsi="Arial" w:cs="Arial"/>
          <w:color w:val="000000" w:themeColor="text1"/>
        </w:rPr>
        <w:t>their basic needs met, suggesting that they are not having enough sleep, a warm home or/and food on the table (Joseph Rowntree Foundation, 2018a). Maslow (1970) believed that if individuals are not meeting their physiological needs, then they cannot move onto the next stage within the hierarchy, due to impact of living in poverty.</w:t>
      </w:r>
    </w:p>
    <w:p w14:paraId="13310784" w14:textId="77777777" w:rsidR="004E71FC" w:rsidRPr="00345803" w:rsidRDefault="004E71FC"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FC06F33" w14:textId="5D23B275" w:rsidR="00896382" w:rsidRPr="00345803" w:rsidRDefault="003D3247" w:rsidP="00345803">
      <w:pPr>
        <w:spacing w:line="360" w:lineRule="auto"/>
        <w:jc w:val="both"/>
        <w:rPr>
          <w:rFonts w:ascii="Arial" w:hAnsi="Arial" w:cs="Arial"/>
          <w:color w:val="000000" w:themeColor="text1"/>
          <w:sz w:val="24"/>
          <w:szCs w:val="24"/>
        </w:rPr>
      </w:pPr>
      <w:r w:rsidRPr="00345803">
        <w:rPr>
          <w:rFonts w:ascii="Arial" w:hAnsi="Arial" w:cs="Arial"/>
          <w:color w:val="000000" w:themeColor="text1"/>
          <w:sz w:val="24"/>
          <w:szCs w:val="24"/>
        </w:rPr>
        <w:t>C</w:t>
      </w:r>
      <w:r w:rsidR="008D318D" w:rsidRPr="00345803">
        <w:rPr>
          <w:rFonts w:ascii="Arial" w:hAnsi="Arial" w:cs="Arial"/>
          <w:color w:val="000000" w:themeColor="text1"/>
          <w:sz w:val="24"/>
          <w:szCs w:val="24"/>
        </w:rPr>
        <w:t xml:space="preserve">hildren, family and their basic needs </w:t>
      </w:r>
      <w:r w:rsidRPr="00345803">
        <w:rPr>
          <w:rFonts w:ascii="Arial" w:hAnsi="Arial" w:cs="Arial"/>
          <w:color w:val="000000" w:themeColor="text1"/>
          <w:sz w:val="24"/>
          <w:szCs w:val="24"/>
        </w:rPr>
        <w:t xml:space="preserve">are affected even more so </w:t>
      </w:r>
      <w:r w:rsidR="008D318D" w:rsidRPr="00345803">
        <w:rPr>
          <w:rFonts w:ascii="Arial" w:hAnsi="Arial" w:cs="Arial"/>
          <w:color w:val="000000" w:themeColor="text1"/>
          <w:sz w:val="24"/>
          <w:szCs w:val="24"/>
        </w:rPr>
        <w:t xml:space="preserve">during school holiday time, as there </w:t>
      </w:r>
      <w:r w:rsidR="00DE19A1" w:rsidRPr="00345803">
        <w:rPr>
          <w:rFonts w:ascii="Arial" w:hAnsi="Arial" w:cs="Arial"/>
          <w:color w:val="000000" w:themeColor="text1"/>
          <w:sz w:val="24"/>
          <w:szCs w:val="24"/>
        </w:rPr>
        <w:t>are</w:t>
      </w:r>
      <w:r w:rsidR="008D318D" w:rsidRPr="00345803">
        <w:rPr>
          <w:rFonts w:ascii="Arial" w:hAnsi="Arial" w:cs="Arial"/>
          <w:color w:val="000000" w:themeColor="text1"/>
          <w:sz w:val="24"/>
          <w:szCs w:val="24"/>
        </w:rPr>
        <w:t xml:space="preserve"> concerns raised that children receiving free school meals during term time, were not receiving adequate meals during the school holidays</w:t>
      </w:r>
      <w:r w:rsidR="0094566C" w:rsidRPr="00345803">
        <w:rPr>
          <w:rFonts w:ascii="Arial" w:hAnsi="Arial" w:cs="Arial"/>
          <w:color w:val="000000" w:themeColor="text1"/>
          <w:sz w:val="24"/>
          <w:szCs w:val="24"/>
        </w:rPr>
        <w:t xml:space="preserve"> (</w:t>
      </w:r>
      <w:proofErr w:type="spellStart"/>
      <w:r w:rsidR="0094566C" w:rsidRPr="00345803">
        <w:rPr>
          <w:rFonts w:ascii="Arial" w:hAnsi="Arial" w:cs="Arial"/>
          <w:color w:val="000000" w:themeColor="text1"/>
          <w:sz w:val="24"/>
          <w:szCs w:val="24"/>
        </w:rPr>
        <w:t>Forsey</w:t>
      </w:r>
      <w:proofErr w:type="spellEnd"/>
      <w:r w:rsidR="0094566C" w:rsidRPr="00345803">
        <w:rPr>
          <w:rFonts w:ascii="Arial" w:hAnsi="Arial" w:cs="Arial"/>
          <w:color w:val="000000" w:themeColor="text1"/>
          <w:sz w:val="24"/>
          <w:szCs w:val="24"/>
        </w:rPr>
        <w:t>, 2017)</w:t>
      </w:r>
      <w:r w:rsidR="008D318D" w:rsidRPr="00345803">
        <w:rPr>
          <w:rFonts w:ascii="Arial" w:hAnsi="Arial" w:cs="Arial"/>
          <w:color w:val="000000" w:themeColor="text1"/>
          <w:sz w:val="24"/>
          <w:szCs w:val="24"/>
        </w:rPr>
        <w:t xml:space="preserve">. One </w:t>
      </w:r>
      <w:r w:rsidR="008D318D" w:rsidRPr="00345803">
        <w:rPr>
          <w:rFonts w:ascii="Arial" w:hAnsi="Arial" w:cs="Arial"/>
          <w:color w:val="000000" w:themeColor="text1"/>
          <w:sz w:val="24"/>
          <w:szCs w:val="24"/>
        </w:rPr>
        <w:lastRenderedPageBreak/>
        <w:t xml:space="preserve">mother admitted that she had not eaten for two days as she had to feed her two children, who usually have free school meals once a day </w:t>
      </w:r>
      <w:r w:rsidR="00DE19A1" w:rsidRPr="00345803">
        <w:rPr>
          <w:rFonts w:ascii="Arial" w:hAnsi="Arial" w:cs="Arial"/>
          <w:color w:val="000000" w:themeColor="text1"/>
          <w:sz w:val="24"/>
          <w:szCs w:val="24"/>
        </w:rPr>
        <w:t>during</w:t>
      </w:r>
      <w:r w:rsidR="008D318D" w:rsidRPr="00345803">
        <w:rPr>
          <w:rFonts w:ascii="Arial" w:hAnsi="Arial" w:cs="Arial"/>
          <w:color w:val="000000" w:themeColor="text1"/>
          <w:sz w:val="24"/>
          <w:szCs w:val="24"/>
        </w:rPr>
        <w:t xml:space="preserve"> school term time. This suggests that an extra two meals</w:t>
      </w:r>
      <w:r w:rsidR="00DE19A1" w:rsidRPr="00345803">
        <w:rPr>
          <w:rFonts w:ascii="Arial" w:hAnsi="Arial" w:cs="Arial"/>
          <w:color w:val="000000" w:themeColor="text1"/>
          <w:sz w:val="24"/>
          <w:szCs w:val="24"/>
        </w:rPr>
        <w:t>,</w:t>
      </w:r>
      <w:r w:rsidR="008D318D" w:rsidRPr="00345803">
        <w:rPr>
          <w:rFonts w:ascii="Arial" w:hAnsi="Arial" w:cs="Arial"/>
          <w:color w:val="000000" w:themeColor="text1"/>
          <w:sz w:val="24"/>
          <w:szCs w:val="24"/>
        </w:rPr>
        <w:t xml:space="preserve"> per day</w:t>
      </w:r>
      <w:r w:rsidR="00DE19A1" w:rsidRPr="00345803">
        <w:rPr>
          <w:rFonts w:ascii="Arial" w:hAnsi="Arial" w:cs="Arial"/>
          <w:color w:val="000000" w:themeColor="text1"/>
          <w:sz w:val="24"/>
          <w:szCs w:val="24"/>
        </w:rPr>
        <w:t>,</w:t>
      </w:r>
      <w:r w:rsidR="008D318D" w:rsidRPr="00345803">
        <w:rPr>
          <w:rFonts w:ascii="Arial" w:hAnsi="Arial" w:cs="Arial"/>
          <w:color w:val="000000" w:themeColor="text1"/>
          <w:sz w:val="24"/>
          <w:szCs w:val="24"/>
        </w:rPr>
        <w:t xml:space="preserve"> during the school holidays</w:t>
      </w:r>
      <w:r w:rsidR="0094566C" w:rsidRPr="00345803">
        <w:rPr>
          <w:rFonts w:ascii="Arial" w:hAnsi="Arial" w:cs="Arial"/>
          <w:color w:val="000000" w:themeColor="text1"/>
          <w:sz w:val="24"/>
          <w:szCs w:val="24"/>
        </w:rPr>
        <w:t xml:space="preserve"> w</w:t>
      </w:r>
      <w:r w:rsidR="00DE19A1" w:rsidRPr="00345803">
        <w:rPr>
          <w:rFonts w:ascii="Arial" w:hAnsi="Arial" w:cs="Arial"/>
          <w:color w:val="000000" w:themeColor="text1"/>
          <w:sz w:val="24"/>
          <w:szCs w:val="24"/>
        </w:rPr>
        <w:t>ere</w:t>
      </w:r>
      <w:r w:rsidR="0094566C" w:rsidRPr="00345803">
        <w:rPr>
          <w:rFonts w:ascii="Arial" w:hAnsi="Arial" w:cs="Arial"/>
          <w:color w:val="000000" w:themeColor="text1"/>
          <w:sz w:val="24"/>
          <w:szCs w:val="24"/>
        </w:rPr>
        <w:t xml:space="preserve"> added onto the family money budget, with school holidays already being a struggle for families living in poverty (</w:t>
      </w:r>
      <w:r w:rsidR="00AE5F71" w:rsidRPr="00345803">
        <w:rPr>
          <w:rFonts w:ascii="Arial" w:hAnsi="Arial" w:cs="Arial"/>
          <w:color w:val="000000" w:themeColor="text1"/>
          <w:sz w:val="24"/>
          <w:szCs w:val="24"/>
        </w:rPr>
        <w:t>Mumford and Sims, 2018</w:t>
      </w:r>
      <w:r w:rsidR="0094566C" w:rsidRPr="00345803">
        <w:rPr>
          <w:rFonts w:ascii="Arial" w:hAnsi="Arial" w:cs="Arial"/>
          <w:color w:val="000000" w:themeColor="text1"/>
          <w:sz w:val="24"/>
          <w:szCs w:val="24"/>
        </w:rPr>
        <w:t xml:space="preserve">). </w:t>
      </w:r>
      <w:r w:rsidR="00DE19A1" w:rsidRPr="00345803">
        <w:rPr>
          <w:rFonts w:ascii="Arial" w:hAnsi="Arial" w:cs="Arial"/>
          <w:color w:val="000000" w:themeColor="text1"/>
          <w:sz w:val="24"/>
          <w:szCs w:val="24"/>
        </w:rPr>
        <w:t>Thanks</w:t>
      </w:r>
      <w:r w:rsidR="00AE5F71" w:rsidRPr="00345803">
        <w:rPr>
          <w:rFonts w:ascii="Arial" w:hAnsi="Arial" w:cs="Arial"/>
          <w:color w:val="000000" w:themeColor="text1"/>
          <w:sz w:val="24"/>
          <w:szCs w:val="24"/>
        </w:rPr>
        <w:t xml:space="preserve"> to the</w:t>
      </w:r>
      <w:r w:rsidR="0094566C" w:rsidRPr="00345803">
        <w:rPr>
          <w:rFonts w:ascii="Arial" w:hAnsi="Arial" w:cs="Arial"/>
          <w:color w:val="000000" w:themeColor="text1"/>
          <w:sz w:val="24"/>
          <w:szCs w:val="24"/>
        </w:rPr>
        <w:t xml:space="preserve"> holiday hunger project</w:t>
      </w:r>
      <w:r w:rsidR="00AE5F71" w:rsidRPr="00345803">
        <w:rPr>
          <w:rFonts w:ascii="Arial" w:hAnsi="Arial" w:cs="Arial"/>
          <w:color w:val="000000" w:themeColor="text1"/>
          <w:sz w:val="24"/>
          <w:szCs w:val="24"/>
        </w:rPr>
        <w:t>,</w:t>
      </w:r>
      <w:r w:rsidR="0094566C" w:rsidRPr="00345803">
        <w:rPr>
          <w:rFonts w:ascii="Arial" w:hAnsi="Arial" w:cs="Arial"/>
          <w:color w:val="000000" w:themeColor="text1"/>
          <w:sz w:val="24"/>
          <w:szCs w:val="24"/>
        </w:rPr>
        <w:t xml:space="preserve"> </w:t>
      </w:r>
      <w:proofErr w:type="spellStart"/>
      <w:r w:rsidR="0094566C" w:rsidRPr="00345803">
        <w:rPr>
          <w:rFonts w:ascii="Arial" w:hAnsi="Arial" w:cs="Arial"/>
          <w:color w:val="000000" w:themeColor="text1"/>
          <w:sz w:val="24"/>
          <w:szCs w:val="24"/>
        </w:rPr>
        <w:t>organised</w:t>
      </w:r>
      <w:proofErr w:type="spellEnd"/>
      <w:r w:rsidR="0094566C" w:rsidRPr="00345803">
        <w:rPr>
          <w:rFonts w:ascii="Arial" w:hAnsi="Arial" w:cs="Arial"/>
          <w:color w:val="000000" w:themeColor="text1"/>
          <w:sz w:val="24"/>
          <w:szCs w:val="24"/>
        </w:rPr>
        <w:t xml:space="preserve"> by the </w:t>
      </w:r>
      <w:proofErr w:type="spellStart"/>
      <w:r w:rsidR="00DE19A1" w:rsidRPr="00345803">
        <w:rPr>
          <w:rFonts w:ascii="Arial" w:hAnsi="Arial" w:cs="Arial"/>
          <w:color w:val="000000" w:themeColor="text1"/>
          <w:sz w:val="24"/>
          <w:szCs w:val="24"/>
        </w:rPr>
        <w:t>childrens</w:t>
      </w:r>
      <w:proofErr w:type="spellEnd"/>
      <w:r w:rsidR="00DE19A1" w:rsidRPr="00345803">
        <w:rPr>
          <w:rFonts w:ascii="Arial" w:hAnsi="Arial" w:cs="Arial"/>
          <w:color w:val="000000" w:themeColor="text1"/>
          <w:sz w:val="24"/>
          <w:szCs w:val="24"/>
        </w:rPr>
        <w:t xml:space="preserve"> </w:t>
      </w:r>
      <w:r w:rsidR="0094566C" w:rsidRPr="00345803">
        <w:rPr>
          <w:rFonts w:ascii="Arial" w:hAnsi="Arial" w:cs="Arial"/>
          <w:color w:val="000000" w:themeColor="text1"/>
          <w:sz w:val="24"/>
          <w:szCs w:val="24"/>
        </w:rPr>
        <w:t>school, b</w:t>
      </w:r>
      <w:r w:rsidR="008D318D" w:rsidRPr="00345803">
        <w:rPr>
          <w:rFonts w:ascii="Arial" w:hAnsi="Arial" w:cs="Arial"/>
          <w:color w:val="000000" w:themeColor="text1"/>
          <w:sz w:val="24"/>
          <w:szCs w:val="24"/>
        </w:rPr>
        <w:t xml:space="preserve">oth her son and daughter </w:t>
      </w:r>
      <w:r w:rsidR="00DE19A1" w:rsidRPr="00345803">
        <w:rPr>
          <w:rFonts w:ascii="Arial" w:hAnsi="Arial" w:cs="Arial"/>
          <w:color w:val="000000" w:themeColor="text1"/>
          <w:sz w:val="24"/>
          <w:szCs w:val="24"/>
        </w:rPr>
        <w:t>continued to receive a meal from school</w:t>
      </w:r>
      <w:r w:rsidR="007875A0" w:rsidRPr="00345803">
        <w:rPr>
          <w:rFonts w:ascii="Arial" w:hAnsi="Arial" w:cs="Arial"/>
          <w:color w:val="000000" w:themeColor="text1"/>
          <w:sz w:val="24"/>
          <w:szCs w:val="24"/>
        </w:rPr>
        <w:t xml:space="preserve"> each day</w:t>
      </w:r>
      <w:r w:rsidR="00DE19A1" w:rsidRPr="00345803">
        <w:rPr>
          <w:rFonts w:ascii="Arial" w:hAnsi="Arial" w:cs="Arial"/>
          <w:color w:val="000000" w:themeColor="text1"/>
          <w:sz w:val="24"/>
          <w:szCs w:val="24"/>
        </w:rPr>
        <w:t xml:space="preserve"> throughout the holidays meaning they were well fed</w:t>
      </w:r>
      <w:r w:rsidR="007875A0" w:rsidRPr="00345803">
        <w:rPr>
          <w:rFonts w:ascii="Arial" w:hAnsi="Arial" w:cs="Arial"/>
          <w:color w:val="000000" w:themeColor="text1"/>
          <w:sz w:val="24"/>
          <w:szCs w:val="24"/>
        </w:rPr>
        <w:t xml:space="preserve"> and nourished.  This </w:t>
      </w:r>
      <w:r w:rsidR="00AE5F71" w:rsidRPr="00345803">
        <w:rPr>
          <w:rFonts w:ascii="Arial" w:hAnsi="Arial" w:cs="Arial"/>
          <w:color w:val="000000" w:themeColor="text1"/>
          <w:sz w:val="24"/>
          <w:szCs w:val="24"/>
        </w:rPr>
        <w:t xml:space="preserve">would not have </w:t>
      </w:r>
      <w:r w:rsidR="007875A0" w:rsidRPr="00345803">
        <w:rPr>
          <w:rFonts w:ascii="Arial" w:hAnsi="Arial" w:cs="Arial"/>
          <w:color w:val="000000" w:themeColor="text1"/>
          <w:sz w:val="24"/>
          <w:szCs w:val="24"/>
        </w:rPr>
        <w:t>been possible</w:t>
      </w:r>
      <w:r w:rsidR="00AE5F71" w:rsidRPr="00345803">
        <w:rPr>
          <w:rFonts w:ascii="Arial" w:hAnsi="Arial" w:cs="Arial"/>
          <w:color w:val="000000" w:themeColor="text1"/>
          <w:sz w:val="24"/>
          <w:szCs w:val="24"/>
        </w:rPr>
        <w:t xml:space="preserve"> if the project was not in place </w:t>
      </w:r>
      <w:r w:rsidR="008D318D" w:rsidRPr="00345803">
        <w:rPr>
          <w:rFonts w:ascii="Arial" w:hAnsi="Arial" w:cs="Arial"/>
          <w:color w:val="000000" w:themeColor="text1"/>
          <w:sz w:val="24"/>
          <w:szCs w:val="24"/>
        </w:rPr>
        <w:t xml:space="preserve">(Feeding Britain, 2019). </w:t>
      </w:r>
    </w:p>
    <w:p w14:paraId="46DDE54B" w14:textId="77777777" w:rsidR="00AA5D8F" w:rsidRPr="00345803" w:rsidRDefault="00AA5D8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p>
    <w:p w14:paraId="5EDE1685" w14:textId="77777777" w:rsidR="00AA5D8F" w:rsidRPr="00345803" w:rsidRDefault="00AA5D8F" w:rsidP="00345803">
      <w:pPr>
        <w:spacing w:line="360" w:lineRule="auto"/>
        <w:jc w:val="both"/>
        <w:rPr>
          <w:rFonts w:ascii="Arial" w:hAnsi="Arial" w:cs="Arial"/>
          <w:b/>
          <w:color w:val="000000" w:themeColor="text1"/>
          <w:sz w:val="24"/>
          <w:szCs w:val="24"/>
          <w:u w:val="single"/>
        </w:rPr>
      </w:pPr>
      <w:r w:rsidRPr="00345803">
        <w:rPr>
          <w:rFonts w:ascii="Arial" w:hAnsi="Arial" w:cs="Arial"/>
          <w:b/>
          <w:color w:val="000000" w:themeColor="text1"/>
          <w:sz w:val="24"/>
          <w:szCs w:val="24"/>
          <w:u w:val="single"/>
        </w:rPr>
        <w:t>Poverty affecting children’s education.</w:t>
      </w:r>
    </w:p>
    <w:p w14:paraId="0912C39D" w14:textId="6D7FDD5D" w:rsidR="00AA5D8F" w:rsidRPr="00345803" w:rsidRDefault="00AA5D8F" w:rsidP="00345803">
      <w:pPr>
        <w:spacing w:line="360" w:lineRule="auto"/>
        <w:jc w:val="both"/>
        <w:rPr>
          <w:rFonts w:ascii="Arial" w:hAnsi="Arial" w:cs="Arial"/>
          <w:color w:val="000000" w:themeColor="text1"/>
          <w:sz w:val="24"/>
          <w:szCs w:val="24"/>
        </w:rPr>
      </w:pPr>
      <w:r w:rsidRPr="00345803">
        <w:rPr>
          <w:rFonts w:ascii="Arial" w:hAnsi="Arial" w:cs="Arial"/>
          <w:color w:val="000000" w:themeColor="text1"/>
          <w:sz w:val="24"/>
          <w:szCs w:val="24"/>
        </w:rPr>
        <w:t>Joseph Rowntree Foundation (2007) states that someone living in a low</w:t>
      </w:r>
      <w:r w:rsidR="007E73B4" w:rsidRPr="00345803">
        <w:rPr>
          <w:rFonts w:ascii="Arial" w:hAnsi="Arial" w:cs="Arial"/>
          <w:color w:val="000000" w:themeColor="text1"/>
          <w:sz w:val="24"/>
          <w:szCs w:val="24"/>
        </w:rPr>
        <w:t>-</w:t>
      </w:r>
      <w:r w:rsidRPr="00345803">
        <w:rPr>
          <w:rFonts w:ascii="Arial" w:hAnsi="Arial" w:cs="Arial"/>
          <w:color w:val="000000" w:themeColor="text1"/>
          <w:sz w:val="24"/>
          <w:szCs w:val="24"/>
        </w:rPr>
        <w:t xml:space="preserve">income household, is most likely to have a low educational performance. This suggests that within Wales, there are almost one in four people who live in poverty (Oxfam, 2018), equaled to seven hundred thousand people, which includes two hundred thousand children living in poverty (Stone and Hirsch, 2019), indicating that they will potentially have a low educational performance due to </w:t>
      </w:r>
      <w:r w:rsidR="00A04371" w:rsidRPr="00345803">
        <w:rPr>
          <w:rFonts w:ascii="Arial" w:hAnsi="Arial" w:cs="Arial"/>
          <w:color w:val="000000" w:themeColor="text1"/>
          <w:sz w:val="24"/>
          <w:szCs w:val="24"/>
        </w:rPr>
        <w:t xml:space="preserve">the effect of </w:t>
      </w:r>
      <w:r w:rsidRPr="00345803">
        <w:rPr>
          <w:rFonts w:ascii="Arial" w:hAnsi="Arial" w:cs="Arial"/>
          <w:color w:val="000000" w:themeColor="text1"/>
          <w:sz w:val="24"/>
          <w:szCs w:val="24"/>
        </w:rPr>
        <w:t xml:space="preserve">living in poverty.  </w:t>
      </w:r>
    </w:p>
    <w:p w14:paraId="153662D3" w14:textId="77777777" w:rsidR="00A04371" w:rsidRPr="00345803" w:rsidRDefault="00A04371" w:rsidP="00345803">
      <w:pPr>
        <w:spacing w:line="360" w:lineRule="auto"/>
        <w:jc w:val="both"/>
        <w:rPr>
          <w:rFonts w:ascii="Arial" w:hAnsi="Arial" w:cs="Arial"/>
          <w:color w:val="000000" w:themeColor="text1"/>
          <w:sz w:val="24"/>
          <w:szCs w:val="24"/>
        </w:rPr>
      </w:pPr>
    </w:p>
    <w:p w14:paraId="37EBEF20" w14:textId="042BF1A6" w:rsidR="00AA5D8F" w:rsidRPr="00345803" w:rsidRDefault="00AA5D8F" w:rsidP="00345803">
      <w:pPr>
        <w:spacing w:line="360" w:lineRule="auto"/>
        <w:jc w:val="both"/>
        <w:rPr>
          <w:rFonts w:ascii="Arial" w:hAnsi="Arial" w:cs="Arial"/>
          <w:color w:val="000000" w:themeColor="text1"/>
          <w:sz w:val="24"/>
          <w:szCs w:val="24"/>
        </w:rPr>
      </w:pPr>
      <w:r w:rsidRPr="00345803">
        <w:rPr>
          <w:rFonts w:ascii="Arial" w:hAnsi="Arial" w:cs="Arial"/>
          <w:color w:val="000000" w:themeColor="text1"/>
          <w:sz w:val="24"/>
          <w:szCs w:val="24"/>
        </w:rPr>
        <w:t xml:space="preserve">Civitas (2014) expressed that teachers should stop blaming poverty and social inequalities for education failure. The writer of this press release is Robert Peal, who has been identified as an assistant head teacher in West London Free School (2019). This school has been known for academic excellence, aiming to be one of the best schools in the country (West London Free School, 2019). </w:t>
      </w:r>
      <w:proofErr w:type="spellStart"/>
      <w:r w:rsidRPr="00345803">
        <w:rPr>
          <w:rFonts w:ascii="Arial" w:hAnsi="Arial" w:cs="Arial"/>
          <w:color w:val="000000" w:themeColor="text1"/>
          <w:sz w:val="24"/>
          <w:szCs w:val="24"/>
        </w:rPr>
        <w:t>Ofsted</w:t>
      </w:r>
      <w:proofErr w:type="spellEnd"/>
      <w:r w:rsidRPr="00345803">
        <w:rPr>
          <w:rFonts w:ascii="Arial" w:hAnsi="Arial" w:cs="Arial"/>
          <w:color w:val="000000" w:themeColor="text1"/>
          <w:sz w:val="24"/>
          <w:szCs w:val="24"/>
        </w:rPr>
        <w:t xml:space="preserve"> (2015) most recent inspection report identifies that children who are eligible for government funding within the school, such as the free school meal </w:t>
      </w:r>
      <w:proofErr w:type="spellStart"/>
      <w:r w:rsidRPr="00345803">
        <w:rPr>
          <w:rFonts w:ascii="Arial" w:hAnsi="Arial" w:cs="Arial"/>
          <w:color w:val="000000" w:themeColor="text1"/>
          <w:sz w:val="24"/>
          <w:szCs w:val="24"/>
        </w:rPr>
        <w:t>programme</w:t>
      </w:r>
      <w:proofErr w:type="spellEnd"/>
      <w:r w:rsidRPr="00345803">
        <w:rPr>
          <w:rFonts w:ascii="Arial" w:hAnsi="Arial" w:cs="Arial"/>
          <w:color w:val="000000" w:themeColor="text1"/>
          <w:sz w:val="24"/>
          <w:szCs w:val="24"/>
        </w:rPr>
        <w:t xml:space="preserve"> (Department of Education, 2018) are well below average. Based on Robert Peal’s opinion of poverty not affecting children’s education, the school which he works for, does not educate the average number of children living in poverty, therefore, suggests he does not have much experience within the area of poverty effecting children’s education to write a critical article on.</w:t>
      </w:r>
    </w:p>
    <w:p w14:paraId="24E213D2" w14:textId="77777777" w:rsidR="00A04371" w:rsidRPr="00345803" w:rsidRDefault="00A04371" w:rsidP="00345803">
      <w:pPr>
        <w:spacing w:line="360" w:lineRule="auto"/>
        <w:jc w:val="both"/>
        <w:rPr>
          <w:rFonts w:ascii="Arial" w:hAnsi="Arial" w:cs="Arial"/>
          <w:color w:val="000000" w:themeColor="text1"/>
          <w:sz w:val="24"/>
          <w:szCs w:val="24"/>
        </w:rPr>
      </w:pPr>
    </w:p>
    <w:p w14:paraId="126FC609" w14:textId="650D0130" w:rsidR="00345803" w:rsidRPr="00345803" w:rsidRDefault="00AA5D8F" w:rsidP="00345803">
      <w:pPr>
        <w:spacing w:line="360" w:lineRule="auto"/>
        <w:jc w:val="both"/>
        <w:rPr>
          <w:rFonts w:ascii="Arial" w:hAnsi="Arial" w:cs="Arial"/>
          <w:color w:val="000000" w:themeColor="text1"/>
          <w:sz w:val="24"/>
          <w:szCs w:val="24"/>
        </w:rPr>
      </w:pPr>
      <w:r w:rsidRPr="00345803">
        <w:rPr>
          <w:rFonts w:ascii="Arial" w:hAnsi="Arial" w:cs="Arial"/>
          <w:color w:val="000000" w:themeColor="text1"/>
          <w:sz w:val="24"/>
          <w:szCs w:val="24"/>
        </w:rPr>
        <w:lastRenderedPageBreak/>
        <w:t>National Education Union (2018b) survey resulted in that teachers have witnessed poverty is harming children and their learning. Just over 40 per cent of teachers have said that their schools have provided items for the children, because of the impact poverty is having on individuals (National Education Union, 2018b). One teacher explained that they will go the extra mile, to ensure children have that they need (Child Poverty Action Group, 2018). This suggests that schools are buying essentials such as shampoo, clean uniform, shoes and coats for children living in poverty as staff members have noticed that children will not turn up to school if they</w:t>
      </w:r>
      <w:r w:rsidR="00A04371" w:rsidRPr="00345803">
        <w:rPr>
          <w:rFonts w:ascii="Arial" w:hAnsi="Arial" w:cs="Arial"/>
          <w:color w:val="000000" w:themeColor="text1"/>
          <w:sz w:val="24"/>
          <w:szCs w:val="24"/>
        </w:rPr>
        <w:t xml:space="preserve"> do not have the essentials during winter, such</w:t>
      </w:r>
      <w:r w:rsidRPr="00345803">
        <w:rPr>
          <w:rFonts w:ascii="Arial" w:hAnsi="Arial" w:cs="Arial"/>
          <w:color w:val="000000" w:themeColor="text1"/>
          <w:sz w:val="24"/>
          <w:szCs w:val="24"/>
        </w:rPr>
        <w:t xml:space="preserve"> </w:t>
      </w:r>
      <w:r w:rsidR="00A04371" w:rsidRPr="00345803">
        <w:rPr>
          <w:rFonts w:ascii="Arial" w:hAnsi="Arial" w:cs="Arial"/>
          <w:color w:val="000000" w:themeColor="text1"/>
          <w:sz w:val="24"/>
          <w:szCs w:val="24"/>
        </w:rPr>
        <w:t xml:space="preserve">a warm </w:t>
      </w:r>
      <w:r w:rsidRPr="00345803">
        <w:rPr>
          <w:rFonts w:ascii="Arial" w:hAnsi="Arial" w:cs="Arial"/>
          <w:color w:val="000000" w:themeColor="text1"/>
          <w:sz w:val="24"/>
          <w:szCs w:val="24"/>
        </w:rPr>
        <w:t>coat (National Education Union, 2018b)</w:t>
      </w:r>
      <w:r w:rsidR="00A04371" w:rsidRPr="00345803">
        <w:rPr>
          <w:rFonts w:ascii="Arial" w:hAnsi="Arial" w:cs="Arial"/>
          <w:color w:val="000000" w:themeColor="text1"/>
          <w:sz w:val="24"/>
          <w:szCs w:val="24"/>
        </w:rPr>
        <w:t>. This is impacting on children’s education,</w:t>
      </w:r>
      <w:r w:rsidR="00376B47" w:rsidRPr="00345803">
        <w:rPr>
          <w:rFonts w:ascii="Arial" w:hAnsi="Arial" w:cs="Arial"/>
          <w:color w:val="000000" w:themeColor="text1"/>
          <w:sz w:val="24"/>
          <w:szCs w:val="24"/>
        </w:rPr>
        <w:t xml:space="preserve"> as they are </w:t>
      </w:r>
      <w:r w:rsidRPr="00345803">
        <w:rPr>
          <w:rFonts w:ascii="Arial" w:hAnsi="Arial" w:cs="Arial"/>
          <w:color w:val="000000" w:themeColor="text1"/>
          <w:sz w:val="24"/>
          <w:szCs w:val="24"/>
        </w:rPr>
        <w:t>missing days of school</w:t>
      </w:r>
      <w:r w:rsidR="00376B47" w:rsidRPr="00345803">
        <w:rPr>
          <w:rFonts w:ascii="Arial" w:hAnsi="Arial" w:cs="Arial"/>
          <w:color w:val="000000" w:themeColor="text1"/>
          <w:sz w:val="24"/>
          <w:szCs w:val="24"/>
        </w:rPr>
        <w:t xml:space="preserve"> due to not having a warm coat, which</w:t>
      </w:r>
      <w:r w:rsidR="006E56B2" w:rsidRPr="00345803">
        <w:rPr>
          <w:rFonts w:ascii="Arial" w:hAnsi="Arial" w:cs="Arial"/>
          <w:color w:val="000000" w:themeColor="text1"/>
          <w:sz w:val="24"/>
          <w:szCs w:val="24"/>
        </w:rPr>
        <w:t xml:space="preserve"> </w:t>
      </w:r>
      <w:r w:rsidR="00376B47" w:rsidRPr="00345803">
        <w:rPr>
          <w:rFonts w:ascii="Arial" w:hAnsi="Arial" w:cs="Arial"/>
          <w:color w:val="000000" w:themeColor="text1"/>
          <w:sz w:val="24"/>
          <w:szCs w:val="24"/>
        </w:rPr>
        <w:t xml:space="preserve">some children </w:t>
      </w:r>
      <w:r w:rsidR="006E56B2" w:rsidRPr="00345803">
        <w:rPr>
          <w:rFonts w:ascii="Arial" w:hAnsi="Arial" w:cs="Arial"/>
          <w:color w:val="000000" w:themeColor="text1"/>
          <w:sz w:val="24"/>
          <w:szCs w:val="24"/>
        </w:rPr>
        <w:t xml:space="preserve">take for granted. </w:t>
      </w:r>
      <w:bookmarkStart w:id="0" w:name="_GoBack"/>
      <w:bookmarkEnd w:id="0"/>
    </w:p>
    <w:p w14:paraId="1F3ADBD8" w14:textId="2A124468" w:rsidR="008761B7" w:rsidRDefault="006E56B2" w:rsidP="00345803">
      <w:pPr>
        <w:spacing w:line="360" w:lineRule="auto"/>
        <w:jc w:val="both"/>
        <w:rPr>
          <w:rFonts w:ascii="Arial" w:hAnsi="Arial" w:cs="Arial"/>
          <w:color w:val="000000" w:themeColor="text1"/>
          <w:sz w:val="24"/>
          <w:szCs w:val="24"/>
        </w:rPr>
      </w:pPr>
      <w:r w:rsidRPr="00345803">
        <w:rPr>
          <w:rFonts w:ascii="Arial" w:hAnsi="Arial" w:cs="Arial"/>
          <w:color w:val="000000" w:themeColor="text1"/>
          <w:sz w:val="24"/>
          <w:szCs w:val="24"/>
        </w:rPr>
        <w:t>From the early years of children’s lives, p</w:t>
      </w:r>
      <w:r w:rsidR="00AA5D8F" w:rsidRPr="00345803">
        <w:rPr>
          <w:rFonts w:ascii="Arial" w:hAnsi="Arial" w:cs="Arial"/>
          <w:color w:val="000000" w:themeColor="text1"/>
          <w:sz w:val="24"/>
          <w:szCs w:val="24"/>
        </w:rPr>
        <w:t xml:space="preserve">overty </w:t>
      </w:r>
      <w:r w:rsidR="009163B5" w:rsidRPr="00345803">
        <w:rPr>
          <w:rFonts w:ascii="Arial" w:hAnsi="Arial" w:cs="Arial"/>
          <w:color w:val="000000" w:themeColor="text1"/>
          <w:sz w:val="24"/>
          <w:szCs w:val="24"/>
        </w:rPr>
        <w:t xml:space="preserve">has </w:t>
      </w:r>
      <w:r w:rsidRPr="00345803">
        <w:rPr>
          <w:rFonts w:ascii="Arial" w:hAnsi="Arial" w:cs="Arial"/>
          <w:color w:val="000000" w:themeColor="text1"/>
          <w:sz w:val="24"/>
          <w:szCs w:val="24"/>
        </w:rPr>
        <w:t xml:space="preserve">been identified </w:t>
      </w:r>
      <w:r w:rsidR="009163B5" w:rsidRPr="00345803">
        <w:rPr>
          <w:rFonts w:ascii="Arial" w:hAnsi="Arial" w:cs="Arial"/>
          <w:color w:val="000000" w:themeColor="text1"/>
          <w:sz w:val="24"/>
          <w:szCs w:val="24"/>
        </w:rPr>
        <w:t xml:space="preserve">to have a negative </w:t>
      </w:r>
      <w:r w:rsidRPr="00345803">
        <w:rPr>
          <w:rFonts w:ascii="Arial" w:hAnsi="Arial" w:cs="Arial"/>
          <w:color w:val="000000" w:themeColor="text1"/>
          <w:sz w:val="24"/>
          <w:szCs w:val="24"/>
        </w:rPr>
        <w:t>e</w:t>
      </w:r>
      <w:r w:rsidR="009163B5" w:rsidRPr="00345803">
        <w:rPr>
          <w:rFonts w:ascii="Arial" w:hAnsi="Arial" w:cs="Arial"/>
          <w:color w:val="000000" w:themeColor="text1"/>
          <w:sz w:val="24"/>
          <w:szCs w:val="24"/>
        </w:rPr>
        <w:t xml:space="preserve">ffect </w:t>
      </w:r>
      <w:r w:rsidRPr="00345803">
        <w:rPr>
          <w:rFonts w:ascii="Arial" w:hAnsi="Arial" w:cs="Arial"/>
          <w:color w:val="000000" w:themeColor="text1"/>
          <w:sz w:val="24"/>
          <w:szCs w:val="24"/>
        </w:rPr>
        <w:t xml:space="preserve">on their </w:t>
      </w:r>
      <w:r w:rsidR="009163B5" w:rsidRPr="00345803">
        <w:rPr>
          <w:rFonts w:ascii="Arial" w:hAnsi="Arial" w:cs="Arial"/>
          <w:color w:val="000000" w:themeColor="text1"/>
          <w:sz w:val="24"/>
          <w:szCs w:val="24"/>
        </w:rPr>
        <w:t>development</w:t>
      </w:r>
      <w:r w:rsidRPr="00345803">
        <w:rPr>
          <w:rFonts w:ascii="Arial" w:hAnsi="Arial" w:cs="Arial"/>
          <w:color w:val="000000" w:themeColor="text1"/>
          <w:sz w:val="24"/>
          <w:szCs w:val="24"/>
        </w:rPr>
        <w:t xml:space="preserve"> </w:t>
      </w:r>
      <w:r w:rsidR="00AA5D8F" w:rsidRPr="00345803">
        <w:rPr>
          <w:rFonts w:ascii="Arial" w:hAnsi="Arial" w:cs="Arial"/>
          <w:color w:val="000000" w:themeColor="text1"/>
          <w:sz w:val="24"/>
          <w:szCs w:val="24"/>
        </w:rPr>
        <w:t xml:space="preserve">(Dickerson and </w:t>
      </w:r>
      <w:proofErr w:type="spellStart"/>
      <w:r w:rsidR="00AA5D8F" w:rsidRPr="00345803">
        <w:rPr>
          <w:rFonts w:ascii="Arial" w:hAnsi="Arial" w:cs="Arial"/>
          <w:color w:val="000000" w:themeColor="text1"/>
          <w:sz w:val="24"/>
          <w:szCs w:val="24"/>
        </w:rPr>
        <w:t>Popli</w:t>
      </w:r>
      <w:proofErr w:type="spellEnd"/>
      <w:r w:rsidR="00AA5D8F" w:rsidRPr="00345803">
        <w:rPr>
          <w:rFonts w:ascii="Arial" w:hAnsi="Arial" w:cs="Arial"/>
          <w:color w:val="000000" w:themeColor="text1"/>
          <w:sz w:val="24"/>
          <w:szCs w:val="24"/>
        </w:rPr>
        <w:t xml:space="preserve">, 2015, p. 535), which Gregg and Macmillan (2009) explained that there is large evidence identifying the link between poor attainment, cognitive development and persistent poverty. </w:t>
      </w:r>
      <w:r w:rsidR="00EF0399" w:rsidRPr="00345803">
        <w:rPr>
          <w:rFonts w:ascii="Arial" w:hAnsi="Arial" w:cs="Arial"/>
          <w:color w:val="000000" w:themeColor="text1"/>
          <w:sz w:val="24"/>
          <w:szCs w:val="24"/>
        </w:rPr>
        <w:t xml:space="preserve">However, </w:t>
      </w:r>
      <w:r w:rsidR="002C2574" w:rsidRPr="00345803">
        <w:rPr>
          <w:rFonts w:ascii="Arial" w:hAnsi="Arial" w:cs="Arial"/>
          <w:color w:val="000000" w:themeColor="text1"/>
          <w:sz w:val="24"/>
          <w:szCs w:val="24"/>
        </w:rPr>
        <w:t>Humble and Dixon (2017, p.95)</w:t>
      </w:r>
      <w:r w:rsidR="00EF0399" w:rsidRPr="00345803">
        <w:rPr>
          <w:rFonts w:ascii="Arial" w:hAnsi="Arial" w:cs="Arial"/>
          <w:color w:val="000000" w:themeColor="text1"/>
          <w:sz w:val="24"/>
          <w:szCs w:val="24"/>
        </w:rPr>
        <w:t xml:space="preserve"> acknowledged children</w:t>
      </w:r>
      <w:r w:rsidR="006B554A" w:rsidRPr="00345803">
        <w:rPr>
          <w:rFonts w:ascii="Arial" w:hAnsi="Arial" w:cs="Arial"/>
          <w:color w:val="000000" w:themeColor="text1"/>
          <w:sz w:val="24"/>
          <w:szCs w:val="24"/>
        </w:rPr>
        <w:t xml:space="preserve"> living in poverty</w:t>
      </w:r>
      <w:r w:rsidR="00EF0399" w:rsidRPr="00345803">
        <w:rPr>
          <w:rFonts w:ascii="Arial" w:hAnsi="Arial" w:cs="Arial"/>
          <w:color w:val="000000" w:themeColor="text1"/>
          <w:sz w:val="24"/>
          <w:szCs w:val="24"/>
        </w:rPr>
        <w:t xml:space="preserve"> tend to presume that they cannot become high achievers, due to being socially labelled</w:t>
      </w:r>
      <w:r w:rsidR="006B554A" w:rsidRPr="00345803">
        <w:rPr>
          <w:rFonts w:ascii="Arial" w:hAnsi="Arial" w:cs="Arial"/>
          <w:color w:val="000000" w:themeColor="text1"/>
          <w:sz w:val="24"/>
          <w:szCs w:val="24"/>
        </w:rPr>
        <w:t xml:space="preserve">. This suggests that although there is strong evidence showing that the attainment achieved by children living in poverty is at lower standard, this could be down to individuals not having confidence in themselves, as they have been labelled and assumed to be low achievers. </w:t>
      </w:r>
      <w:r w:rsidR="00AA47F8" w:rsidRPr="00345803">
        <w:rPr>
          <w:rFonts w:ascii="Arial" w:hAnsi="Arial" w:cs="Arial"/>
          <w:color w:val="000000" w:themeColor="text1"/>
          <w:sz w:val="24"/>
          <w:szCs w:val="24"/>
        </w:rPr>
        <w:t>Research from</w:t>
      </w:r>
      <w:r w:rsidR="002C2574" w:rsidRPr="00345803">
        <w:rPr>
          <w:rFonts w:ascii="Arial" w:hAnsi="Arial" w:cs="Arial"/>
          <w:color w:val="000000" w:themeColor="text1"/>
          <w:sz w:val="24"/>
          <w:szCs w:val="24"/>
        </w:rPr>
        <w:t xml:space="preserve"> </w:t>
      </w:r>
      <w:r w:rsidR="004D12BD" w:rsidRPr="00345803">
        <w:rPr>
          <w:rFonts w:ascii="Arial" w:hAnsi="Arial" w:cs="Arial"/>
          <w:color w:val="000000" w:themeColor="text1"/>
          <w:sz w:val="24"/>
          <w:szCs w:val="24"/>
        </w:rPr>
        <w:t>Banerjee (2016, p.</w:t>
      </w:r>
      <w:r w:rsidR="00530059" w:rsidRPr="00345803">
        <w:rPr>
          <w:rFonts w:ascii="Arial" w:hAnsi="Arial" w:cs="Arial"/>
          <w:color w:val="000000" w:themeColor="text1"/>
          <w:sz w:val="24"/>
          <w:szCs w:val="24"/>
        </w:rPr>
        <w:t xml:space="preserve">2) </w:t>
      </w:r>
      <w:r w:rsidR="00AA47F8" w:rsidRPr="00345803">
        <w:rPr>
          <w:rFonts w:ascii="Arial" w:hAnsi="Arial" w:cs="Arial"/>
          <w:color w:val="000000" w:themeColor="text1"/>
          <w:sz w:val="24"/>
          <w:szCs w:val="24"/>
        </w:rPr>
        <w:t xml:space="preserve">highlighted that poverty affects children’s confidence, motivation and achievement, </w:t>
      </w:r>
      <w:r w:rsidR="004D12BD" w:rsidRPr="00345803">
        <w:rPr>
          <w:rFonts w:ascii="Arial" w:hAnsi="Arial" w:cs="Arial"/>
          <w:color w:val="000000" w:themeColor="text1"/>
          <w:sz w:val="24"/>
          <w:szCs w:val="24"/>
        </w:rPr>
        <w:t xml:space="preserve">with some </w:t>
      </w:r>
      <w:r w:rsidR="00AA47F8" w:rsidRPr="00345803">
        <w:rPr>
          <w:rFonts w:ascii="Arial" w:hAnsi="Arial" w:cs="Arial"/>
          <w:color w:val="000000" w:themeColor="text1"/>
          <w:sz w:val="24"/>
          <w:szCs w:val="24"/>
        </w:rPr>
        <w:t>teachers believ</w:t>
      </w:r>
      <w:r w:rsidR="004D12BD" w:rsidRPr="00345803">
        <w:rPr>
          <w:rFonts w:ascii="Arial" w:hAnsi="Arial" w:cs="Arial"/>
          <w:color w:val="000000" w:themeColor="text1"/>
          <w:sz w:val="24"/>
          <w:szCs w:val="24"/>
        </w:rPr>
        <w:t xml:space="preserve">ing </w:t>
      </w:r>
      <w:r w:rsidR="00AA47F8" w:rsidRPr="00345803">
        <w:rPr>
          <w:rFonts w:ascii="Arial" w:hAnsi="Arial" w:cs="Arial"/>
          <w:color w:val="000000" w:themeColor="text1"/>
          <w:sz w:val="24"/>
          <w:szCs w:val="24"/>
        </w:rPr>
        <w:t xml:space="preserve">that children living </w:t>
      </w:r>
      <w:r w:rsidR="007875A0" w:rsidRPr="00345803">
        <w:rPr>
          <w:rFonts w:ascii="Arial" w:hAnsi="Arial" w:cs="Arial"/>
          <w:color w:val="000000" w:themeColor="text1"/>
          <w:sz w:val="24"/>
          <w:szCs w:val="24"/>
        </w:rPr>
        <w:t xml:space="preserve">in </w:t>
      </w:r>
      <w:r w:rsidR="00AA47F8" w:rsidRPr="00345803">
        <w:rPr>
          <w:rFonts w:ascii="Arial" w:hAnsi="Arial" w:cs="Arial"/>
          <w:color w:val="000000" w:themeColor="text1"/>
          <w:sz w:val="24"/>
          <w:szCs w:val="24"/>
        </w:rPr>
        <w:t xml:space="preserve">poverty </w:t>
      </w:r>
      <w:r w:rsidR="002C2574" w:rsidRPr="00345803">
        <w:rPr>
          <w:rFonts w:ascii="Arial" w:hAnsi="Arial" w:cs="Arial"/>
          <w:color w:val="000000" w:themeColor="text1"/>
          <w:sz w:val="24"/>
          <w:szCs w:val="24"/>
        </w:rPr>
        <w:t xml:space="preserve">do not have the ability to reach their full potential. </w:t>
      </w:r>
      <w:proofErr w:type="gramStart"/>
      <w:r w:rsidR="004D1F2D" w:rsidRPr="00345803">
        <w:rPr>
          <w:rFonts w:ascii="Arial" w:hAnsi="Arial" w:cs="Arial"/>
          <w:color w:val="000000" w:themeColor="text1"/>
          <w:sz w:val="24"/>
          <w:szCs w:val="24"/>
        </w:rPr>
        <w:t>Th</w:t>
      </w:r>
      <w:r w:rsidR="007875A0" w:rsidRPr="00345803">
        <w:rPr>
          <w:rFonts w:ascii="Arial" w:hAnsi="Arial" w:cs="Arial"/>
          <w:color w:val="000000" w:themeColor="text1"/>
          <w:sz w:val="24"/>
          <w:szCs w:val="24"/>
        </w:rPr>
        <w:t>u</w:t>
      </w:r>
      <w:r w:rsidR="004D1F2D" w:rsidRPr="00345803">
        <w:rPr>
          <w:rFonts w:ascii="Arial" w:hAnsi="Arial" w:cs="Arial"/>
          <w:color w:val="000000" w:themeColor="text1"/>
          <w:sz w:val="24"/>
          <w:szCs w:val="24"/>
        </w:rPr>
        <w:t>s</w:t>
      </w:r>
      <w:proofErr w:type="gramEnd"/>
      <w:r w:rsidR="004D1F2D" w:rsidRPr="00345803">
        <w:rPr>
          <w:rFonts w:ascii="Arial" w:hAnsi="Arial" w:cs="Arial"/>
          <w:color w:val="000000" w:themeColor="text1"/>
          <w:sz w:val="24"/>
          <w:szCs w:val="24"/>
        </w:rPr>
        <w:t xml:space="preserve"> suggest</w:t>
      </w:r>
      <w:r w:rsidR="007875A0" w:rsidRPr="00345803">
        <w:rPr>
          <w:rFonts w:ascii="Arial" w:hAnsi="Arial" w:cs="Arial"/>
          <w:color w:val="000000" w:themeColor="text1"/>
          <w:sz w:val="24"/>
          <w:szCs w:val="24"/>
        </w:rPr>
        <w:t>ing</w:t>
      </w:r>
      <w:r w:rsidR="004D1F2D" w:rsidRPr="00345803">
        <w:rPr>
          <w:rFonts w:ascii="Arial" w:hAnsi="Arial" w:cs="Arial"/>
          <w:color w:val="000000" w:themeColor="text1"/>
          <w:sz w:val="24"/>
          <w:szCs w:val="24"/>
        </w:rPr>
        <w:t xml:space="preserve"> that teachers who know children that are from a more affluent background have a higher potential to succeed will be given more support throughout school, compared to those from a lower income background. </w:t>
      </w:r>
    </w:p>
    <w:p w14:paraId="19D71037" w14:textId="77777777" w:rsidR="00345803" w:rsidRPr="00345803" w:rsidRDefault="00345803" w:rsidP="00345803">
      <w:pPr>
        <w:spacing w:line="360" w:lineRule="auto"/>
        <w:jc w:val="both"/>
        <w:rPr>
          <w:rFonts w:ascii="Arial" w:hAnsi="Arial" w:cs="Arial"/>
          <w:color w:val="000000" w:themeColor="text1"/>
          <w:sz w:val="24"/>
          <w:szCs w:val="24"/>
        </w:rPr>
      </w:pPr>
    </w:p>
    <w:p w14:paraId="622CB51C" w14:textId="66CDE3B9" w:rsidR="004432EF" w:rsidRPr="00345803" w:rsidRDefault="002C2574" w:rsidP="00345803">
      <w:pPr>
        <w:spacing w:line="360" w:lineRule="auto"/>
        <w:jc w:val="both"/>
        <w:rPr>
          <w:rFonts w:ascii="Arial" w:hAnsi="Arial" w:cs="Arial"/>
          <w:color w:val="000000" w:themeColor="text1"/>
          <w:sz w:val="24"/>
          <w:szCs w:val="24"/>
        </w:rPr>
      </w:pPr>
      <w:r w:rsidRPr="00345803">
        <w:rPr>
          <w:rFonts w:ascii="Arial" w:hAnsi="Arial" w:cs="Arial"/>
          <w:color w:val="000000" w:themeColor="text1"/>
          <w:sz w:val="24"/>
          <w:szCs w:val="24"/>
        </w:rPr>
        <w:t xml:space="preserve">While </w:t>
      </w:r>
      <w:r w:rsidR="00AA5D8F" w:rsidRPr="00345803">
        <w:rPr>
          <w:rFonts w:ascii="Arial" w:hAnsi="Arial" w:cs="Arial"/>
          <w:color w:val="000000" w:themeColor="text1"/>
          <w:sz w:val="24"/>
          <w:szCs w:val="24"/>
        </w:rPr>
        <w:t xml:space="preserve">Son and Morrison (2010, p.1103) </w:t>
      </w:r>
      <w:r w:rsidRPr="00345803">
        <w:rPr>
          <w:rFonts w:ascii="Arial" w:hAnsi="Arial" w:cs="Arial"/>
          <w:color w:val="000000" w:themeColor="text1"/>
          <w:sz w:val="24"/>
          <w:szCs w:val="24"/>
        </w:rPr>
        <w:t xml:space="preserve">states </w:t>
      </w:r>
      <w:r w:rsidR="00AA5D8F" w:rsidRPr="00345803">
        <w:rPr>
          <w:rFonts w:ascii="Arial" w:hAnsi="Arial" w:cs="Arial"/>
          <w:color w:val="000000" w:themeColor="text1"/>
          <w:sz w:val="24"/>
          <w:szCs w:val="24"/>
        </w:rPr>
        <w:t xml:space="preserve">that a poor living environment, develops problems such as poor language development and impaired cognitive development by the age of three, which can potentially lead to aggression, anxiety and depression. </w:t>
      </w:r>
      <w:r w:rsidR="00F84CC9" w:rsidRPr="00345803">
        <w:rPr>
          <w:rFonts w:ascii="Arial" w:hAnsi="Arial" w:cs="Arial"/>
          <w:color w:val="000000" w:themeColor="text1"/>
          <w:sz w:val="24"/>
          <w:szCs w:val="24"/>
        </w:rPr>
        <w:t>Bradshaw (201</w:t>
      </w:r>
      <w:r w:rsidR="004432EF" w:rsidRPr="00345803">
        <w:rPr>
          <w:rFonts w:ascii="Arial" w:hAnsi="Arial" w:cs="Arial"/>
          <w:color w:val="000000" w:themeColor="text1"/>
          <w:sz w:val="24"/>
          <w:szCs w:val="24"/>
        </w:rPr>
        <w:t>6</w:t>
      </w:r>
      <w:r w:rsidR="00F84CC9" w:rsidRPr="00345803">
        <w:rPr>
          <w:rFonts w:ascii="Arial" w:hAnsi="Arial" w:cs="Arial"/>
          <w:color w:val="000000" w:themeColor="text1"/>
          <w:sz w:val="24"/>
          <w:szCs w:val="24"/>
        </w:rPr>
        <w:t xml:space="preserve">) explained that children in poverty who are deprived from activities and </w:t>
      </w:r>
      <w:r w:rsidR="00F84CC9" w:rsidRPr="00345803">
        <w:rPr>
          <w:rFonts w:ascii="Arial" w:hAnsi="Arial" w:cs="Arial"/>
          <w:color w:val="000000" w:themeColor="text1"/>
          <w:sz w:val="24"/>
          <w:szCs w:val="24"/>
        </w:rPr>
        <w:lastRenderedPageBreak/>
        <w:t>opportunities, often lead</w:t>
      </w:r>
      <w:r w:rsidR="007875A0" w:rsidRPr="00345803">
        <w:rPr>
          <w:rFonts w:ascii="Arial" w:hAnsi="Arial" w:cs="Arial"/>
          <w:color w:val="000000" w:themeColor="text1"/>
          <w:sz w:val="24"/>
          <w:szCs w:val="24"/>
        </w:rPr>
        <w:t>s</w:t>
      </w:r>
      <w:r w:rsidR="00F84CC9" w:rsidRPr="00345803">
        <w:rPr>
          <w:rFonts w:ascii="Arial" w:hAnsi="Arial" w:cs="Arial"/>
          <w:color w:val="000000" w:themeColor="text1"/>
          <w:sz w:val="24"/>
          <w:szCs w:val="24"/>
        </w:rPr>
        <w:t xml:space="preserve"> to </w:t>
      </w:r>
      <w:r w:rsidR="007875A0" w:rsidRPr="00345803">
        <w:rPr>
          <w:rFonts w:ascii="Arial" w:hAnsi="Arial" w:cs="Arial"/>
          <w:color w:val="000000" w:themeColor="text1"/>
          <w:sz w:val="24"/>
          <w:szCs w:val="24"/>
        </w:rPr>
        <w:t xml:space="preserve">children </w:t>
      </w:r>
      <w:r w:rsidR="00F84CC9" w:rsidRPr="00345803">
        <w:rPr>
          <w:rFonts w:ascii="Arial" w:hAnsi="Arial" w:cs="Arial"/>
          <w:color w:val="000000" w:themeColor="text1"/>
          <w:sz w:val="24"/>
          <w:szCs w:val="24"/>
        </w:rPr>
        <w:t xml:space="preserve">suffering with their mental health from a young age. </w:t>
      </w:r>
      <w:r w:rsidR="004432EF" w:rsidRPr="00345803">
        <w:rPr>
          <w:rFonts w:ascii="Arial" w:hAnsi="Arial" w:cs="Arial"/>
          <w:color w:val="000000" w:themeColor="text1"/>
          <w:sz w:val="24"/>
          <w:szCs w:val="24"/>
        </w:rPr>
        <w:t xml:space="preserve">Loneliness is one factor which </w:t>
      </w:r>
      <w:r w:rsidR="00090C10" w:rsidRPr="00345803">
        <w:rPr>
          <w:rFonts w:ascii="Arial" w:hAnsi="Arial" w:cs="Arial"/>
          <w:color w:val="000000" w:themeColor="text1"/>
          <w:sz w:val="24"/>
          <w:szCs w:val="24"/>
        </w:rPr>
        <w:t xml:space="preserve">has a damaging </w:t>
      </w:r>
      <w:r w:rsidR="00A60F0C" w:rsidRPr="00345803">
        <w:rPr>
          <w:rFonts w:ascii="Arial" w:hAnsi="Arial" w:cs="Arial"/>
          <w:color w:val="000000" w:themeColor="text1"/>
          <w:sz w:val="24"/>
          <w:szCs w:val="24"/>
        </w:rPr>
        <w:t>e</w:t>
      </w:r>
      <w:r w:rsidR="00090C10" w:rsidRPr="00345803">
        <w:rPr>
          <w:rFonts w:ascii="Arial" w:hAnsi="Arial" w:cs="Arial"/>
          <w:color w:val="000000" w:themeColor="text1"/>
          <w:sz w:val="24"/>
          <w:szCs w:val="24"/>
        </w:rPr>
        <w:t>ffect on children and their mental health, as Office for National Statistics (2019)</w:t>
      </w:r>
      <w:r w:rsidR="004432EF" w:rsidRPr="00345803">
        <w:rPr>
          <w:rFonts w:ascii="Arial" w:hAnsi="Arial" w:cs="Arial"/>
          <w:color w:val="000000" w:themeColor="text1"/>
          <w:sz w:val="24"/>
          <w:szCs w:val="24"/>
        </w:rPr>
        <w:t xml:space="preserve"> explains that chi</w:t>
      </w:r>
      <w:r w:rsidR="00090C10" w:rsidRPr="00345803">
        <w:rPr>
          <w:rFonts w:ascii="Arial" w:hAnsi="Arial" w:cs="Arial"/>
          <w:color w:val="000000" w:themeColor="text1"/>
          <w:sz w:val="24"/>
          <w:szCs w:val="24"/>
        </w:rPr>
        <w:t>l</w:t>
      </w:r>
      <w:r w:rsidR="004432EF" w:rsidRPr="00345803">
        <w:rPr>
          <w:rFonts w:ascii="Arial" w:hAnsi="Arial" w:cs="Arial"/>
          <w:color w:val="000000" w:themeColor="text1"/>
          <w:sz w:val="24"/>
          <w:szCs w:val="24"/>
        </w:rPr>
        <w:t xml:space="preserve">dren who live in poverty </w:t>
      </w:r>
      <w:r w:rsidR="00090C10" w:rsidRPr="00345803">
        <w:rPr>
          <w:rFonts w:ascii="Arial" w:hAnsi="Arial" w:cs="Arial"/>
          <w:color w:val="000000" w:themeColor="text1"/>
          <w:sz w:val="24"/>
          <w:szCs w:val="24"/>
        </w:rPr>
        <w:t xml:space="preserve">are twice as likely to feel isolated and excluded.  </w:t>
      </w:r>
    </w:p>
    <w:p w14:paraId="0DACBF88" w14:textId="77777777" w:rsidR="008761B7" w:rsidRPr="00345803" w:rsidRDefault="008761B7" w:rsidP="00345803">
      <w:pPr>
        <w:spacing w:line="360" w:lineRule="auto"/>
        <w:jc w:val="both"/>
        <w:rPr>
          <w:rFonts w:ascii="Arial" w:hAnsi="Arial" w:cs="Arial"/>
          <w:color w:val="000000" w:themeColor="text1"/>
          <w:sz w:val="24"/>
          <w:szCs w:val="24"/>
        </w:rPr>
      </w:pPr>
    </w:p>
    <w:p w14:paraId="17065478" w14:textId="2F403429" w:rsidR="00437B88" w:rsidRPr="00345803" w:rsidRDefault="00356FF4"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345803">
        <w:rPr>
          <w:rFonts w:ascii="Arial" w:hAnsi="Arial" w:cs="Arial"/>
          <w:b/>
          <w:color w:val="000000" w:themeColor="text1"/>
          <w:u w:val="single"/>
        </w:rPr>
        <w:t>Poverty, social exclusion and education</w:t>
      </w:r>
    </w:p>
    <w:p w14:paraId="4D1DE5BB" w14:textId="77777777" w:rsidR="00F4766E" w:rsidRPr="00345803" w:rsidRDefault="00F4766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7C60D2A8" w14:textId="3BA24B7D" w:rsidR="00AB1A9A" w:rsidRPr="00345803" w:rsidRDefault="006D3C69"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Dean and Platt (2016) </w:t>
      </w:r>
      <w:r w:rsidR="006329A8" w:rsidRPr="00345803">
        <w:rPr>
          <w:rFonts w:ascii="Arial" w:hAnsi="Arial" w:cs="Arial"/>
          <w:color w:val="000000" w:themeColor="text1"/>
        </w:rPr>
        <w:t xml:space="preserve">identifies that </w:t>
      </w:r>
      <w:r w:rsidR="00904273" w:rsidRPr="00345803">
        <w:rPr>
          <w:rFonts w:ascii="Arial" w:hAnsi="Arial" w:cs="Arial"/>
          <w:color w:val="000000" w:themeColor="text1"/>
        </w:rPr>
        <w:t xml:space="preserve">the stress poverty causes to families and individuals, </w:t>
      </w:r>
      <w:r w:rsidR="003274CF" w:rsidRPr="00345803">
        <w:rPr>
          <w:rFonts w:ascii="Arial" w:hAnsi="Arial" w:cs="Arial"/>
          <w:color w:val="000000" w:themeColor="text1"/>
        </w:rPr>
        <w:t>leads</w:t>
      </w:r>
      <w:r w:rsidR="00904273" w:rsidRPr="00345803">
        <w:rPr>
          <w:rFonts w:ascii="Arial" w:hAnsi="Arial" w:cs="Arial"/>
          <w:color w:val="000000" w:themeColor="text1"/>
        </w:rPr>
        <w:t xml:space="preserve"> to feeling excluded within society</w:t>
      </w:r>
      <w:r w:rsidR="00E7714E" w:rsidRPr="00345803">
        <w:rPr>
          <w:rFonts w:ascii="Arial" w:hAnsi="Arial" w:cs="Arial"/>
          <w:color w:val="000000" w:themeColor="text1"/>
        </w:rPr>
        <w:t>.</w:t>
      </w:r>
      <w:r w:rsidR="00904273" w:rsidRPr="00345803">
        <w:rPr>
          <w:rFonts w:ascii="Arial" w:hAnsi="Arial" w:cs="Arial"/>
          <w:color w:val="000000" w:themeColor="text1"/>
        </w:rPr>
        <w:t xml:space="preserve"> This is one example of </w:t>
      </w:r>
      <w:r w:rsidR="004F79B5" w:rsidRPr="00345803">
        <w:rPr>
          <w:rFonts w:ascii="Arial" w:hAnsi="Arial" w:cs="Arial"/>
          <w:color w:val="000000" w:themeColor="text1"/>
        </w:rPr>
        <w:t xml:space="preserve">social exclusion, caused by poverty, </w:t>
      </w:r>
      <w:r w:rsidRPr="00345803">
        <w:rPr>
          <w:rFonts w:ascii="Arial" w:hAnsi="Arial" w:cs="Arial"/>
          <w:color w:val="000000" w:themeColor="text1"/>
        </w:rPr>
        <w:t>which Mack (2016) explains i</w:t>
      </w:r>
      <w:r w:rsidR="00C05926" w:rsidRPr="00345803">
        <w:rPr>
          <w:rFonts w:ascii="Arial" w:hAnsi="Arial" w:cs="Arial"/>
          <w:color w:val="000000" w:themeColor="text1"/>
        </w:rPr>
        <w:t>s</w:t>
      </w:r>
      <w:r w:rsidR="00533017" w:rsidRPr="00345803">
        <w:rPr>
          <w:rFonts w:ascii="Arial" w:hAnsi="Arial" w:cs="Arial"/>
          <w:color w:val="000000" w:themeColor="text1"/>
        </w:rPr>
        <w:t xml:space="preserve"> the inability to participate in activities that </w:t>
      </w:r>
      <w:r w:rsidR="006676D3" w:rsidRPr="00345803">
        <w:rPr>
          <w:rFonts w:ascii="Arial" w:hAnsi="Arial" w:cs="Arial"/>
          <w:color w:val="000000" w:themeColor="text1"/>
        </w:rPr>
        <w:t>are</w:t>
      </w:r>
      <w:r w:rsidR="00533017" w:rsidRPr="00345803">
        <w:rPr>
          <w:rFonts w:ascii="Arial" w:hAnsi="Arial" w:cs="Arial"/>
          <w:color w:val="000000" w:themeColor="text1"/>
        </w:rPr>
        <w:t xml:space="preserve"> available to others in society</w:t>
      </w:r>
      <w:r w:rsidR="00E7714E" w:rsidRPr="00345803">
        <w:rPr>
          <w:rFonts w:ascii="Arial" w:hAnsi="Arial" w:cs="Arial"/>
          <w:color w:val="000000" w:themeColor="text1"/>
        </w:rPr>
        <w:t xml:space="preserve">. </w:t>
      </w:r>
      <w:proofErr w:type="spellStart"/>
      <w:r w:rsidR="00E7714E" w:rsidRPr="00345803">
        <w:rPr>
          <w:rFonts w:ascii="Arial" w:hAnsi="Arial" w:cs="Arial"/>
          <w:color w:val="000000" w:themeColor="text1"/>
        </w:rPr>
        <w:t>Tisda</w:t>
      </w:r>
      <w:proofErr w:type="spellEnd"/>
      <w:r w:rsidR="00E7714E" w:rsidRPr="00345803">
        <w:rPr>
          <w:rFonts w:ascii="Arial" w:hAnsi="Arial" w:cs="Arial"/>
          <w:color w:val="000000" w:themeColor="text1"/>
        </w:rPr>
        <w:t xml:space="preserve">, Davis, </w:t>
      </w:r>
      <w:proofErr w:type="spellStart"/>
      <w:r w:rsidR="00E7714E" w:rsidRPr="00345803">
        <w:rPr>
          <w:rFonts w:ascii="Arial" w:hAnsi="Arial" w:cs="Arial"/>
          <w:color w:val="000000" w:themeColor="text1"/>
        </w:rPr>
        <w:t>Prout</w:t>
      </w:r>
      <w:proofErr w:type="spellEnd"/>
      <w:r w:rsidR="00E7714E" w:rsidRPr="00345803">
        <w:rPr>
          <w:rFonts w:ascii="Arial" w:hAnsi="Arial" w:cs="Arial"/>
          <w:color w:val="000000" w:themeColor="text1"/>
        </w:rPr>
        <w:t xml:space="preserve"> and Hill (2006) supports this statement, adding that it leads to children </w:t>
      </w:r>
      <w:r w:rsidR="006676D3" w:rsidRPr="00345803">
        <w:rPr>
          <w:rFonts w:ascii="Arial" w:hAnsi="Arial" w:cs="Arial"/>
          <w:color w:val="000000" w:themeColor="text1"/>
        </w:rPr>
        <w:t>feeling ashamed</w:t>
      </w:r>
      <w:r w:rsidR="00E7714E" w:rsidRPr="00345803">
        <w:rPr>
          <w:rFonts w:ascii="Arial" w:hAnsi="Arial" w:cs="Arial"/>
          <w:color w:val="000000" w:themeColor="text1"/>
        </w:rPr>
        <w:t xml:space="preserve">, due to living in poverty. </w:t>
      </w:r>
      <w:proofErr w:type="spellStart"/>
      <w:r w:rsidR="00533017" w:rsidRPr="00345803">
        <w:rPr>
          <w:rFonts w:ascii="Arial" w:hAnsi="Arial" w:cs="Arial"/>
          <w:color w:val="000000" w:themeColor="text1"/>
        </w:rPr>
        <w:t>Levitas</w:t>
      </w:r>
      <w:proofErr w:type="spellEnd"/>
      <w:r w:rsidR="00356556" w:rsidRPr="00345803">
        <w:rPr>
          <w:rFonts w:ascii="Arial" w:hAnsi="Arial" w:cs="Arial"/>
          <w:color w:val="000000" w:themeColor="text1"/>
        </w:rPr>
        <w:t xml:space="preserve">, </w:t>
      </w:r>
      <w:proofErr w:type="spellStart"/>
      <w:r w:rsidR="00356556" w:rsidRPr="00345803">
        <w:rPr>
          <w:rFonts w:ascii="Arial" w:hAnsi="Arial" w:cs="Arial"/>
          <w:color w:val="000000" w:themeColor="text1"/>
        </w:rPr>
        <w:t>Pantazis</w:t>
      </w:r>
      <w:proofErr w:type="spellEnd"/>
      <w:r w:rsidR="00356556" w:rsidRPr="00345803">
        <w:rPr>
          <w:rFonts w:ascii="Arial" w:hAnsi="Arial" w:cs="Arial"/>
          <w:color w:val="000000" w:themeColor="text1"/>
        </w:rPr>
        <w:t xml:space="preserve">, Fahmy, Gordon, Lloyd and </w:t>
      </w:r>
      <w:proofErr w:type="spellStart"/>
      <w:r w:rsidR="00356556" w:rsidRPr="00345803">
        <w:rPr>
          <w:rFonts w:ascii="Arial" w:hAnsi="Arial" w:cs="Arial"/>
          <w:color w:val="000000" w:themeColor="text1"/>
        </w:rPr>
        <w:t>Patsios</w:t>
      </w:r>
      <w:proofErr w:type="spellEnd"/>
      <w:r w:rsidR="00533017" w:rsidRPr="00345803">
        <w:rPr>
          <w:rFonts w:ascii="Arial" w:hAnsi="Arial" w:cs="Arial"/>
          <w:color w:val="000000" w:themeColor="text1"/>
        </w:rPr>
        <w:t xml:space="preserve"> (2007</w:t>
      </w:r>
      <w:r w:rsidR="00437B88" w:rsidRPr="00345803">
        <w:rPr>
          <w:rFonts w:ascii="Arial" w:hAnsi="Arial" w:cs="Arial"/>
          <w:color w:val="000000" w:themeColor="text1"/>
        </w:rPr>
        <w:t>, p.9</w:t>
      </w:r>
      <w:r w:rsidR="00533017" w:rsidRPr="00345803">
        <w:rPr>
          <w:rFonts w:ascii="Arial" w:hAnsi="Arial" w:cs="Arial"/>
          <w:color w:val="000000" w:themeColor="text1"/>
        </w:rPr>
        <w:t>) explains</w:t>
      </w:r>
      <w:r w:rsidR="00E7714E" w:rsidRPr="00345803">
        <w:rPr>
          <w:rFonts w:ascii="Arial" w:hAnsi="Arial" w:cs="Arial"/>
          <w:color w:val="000000" w:themeColor="text1"/>
        </w:rPr>
        <w:t xml:space="preserve"> being socially excluded due to poverty</w:t>
      </w:r>
      <w:r w:rsidR="00533017" w:rsidRPr="00345803">
        <w:rPr>
          <w:rFonts w:ascii="Arial" w:hAnsi="Arial" w:cs="Arial"/>
          <w:color w:val="000000" w:themeColor="text1"/>
        </w:rPr>
        <w:t xml:space="preserve"> affects</w:t>
      </w:r>
      <w:r w:rsidR="00E7295D" w:rsidRPr="00345803">
        <w:rPr>
          <w:rFonts w:ascii="Arial" w:hAnsi="Arial" w:cs="Arial"/>
          <w:color w:val="000000" w:themeColor="text1"/>
        </w:rPr>
        <w:t xml:space="preserve"> both </w:t>
      </w:r>
      <w:r w:rsidR="00437B88" w:rsidRPr="00345803">
        <w:rPr>
          <w:rFonts w:ascii="Arial" w:hAnsi="Arial" w:cs="Arial"/>
          <w:color w:val="000000" w:themeColor="text1"/>
        </w:rPr>
        <w:t>‘</w:t>
      </w:r>
      <w:r w:rsidR="00E7295D" w:rsidRPr="00345803">
        <w:rPr>
          <w:rFonts w:ascii="Arial" w:hAnsi="Arial" w:cs="Arial"/>
          <w:color w:val="000000" w:themeColor="text1"/>
        </w:rPr>
        <w:t>quality of life</w:t>
      </w:r>
      <w:r w:rsidR="00437B88" w:rsidRPr="00345803">
        <w:rPr>
          <w:rFonts w:ascii="Arial" w:hAnsi="Arial" w:cs="Arial"/>
          <w:color w:val="000000" w:themeColor="text1"/>
        </w:rPr>
        <w:t xml:space="preserve"> of individuals</w:t>
      </w:r>
      <w:r w:rsidR="00E7295D" w:rsidRPr="00345803">
        <w:rPr>
          <w:rFonts w:ascii="Arial" w:hAnsi="Arial" w:cs="Arial"/>
          <w:color w:val="000000" w:themeColor="text1"/>
        </w:rPr>
        <w:t xml:space="preserve"> and also the equity and cohesion of society as a whole</w:t>
      </w:r>
      <w:r w:rsidR="00437B88" w:rsidRPr="00345803">
        <w:rPr>
          <w:rFonts w:ascii="Arial" w:hAnsi="Arial" w:cs="Arial"/>
          <w:color w:val="000000" w:themeColor="text1"/>
        </w:rPr>
        <w:t>’</w:t>
      </w:r>
      <w:r w:rsidR="00E7295D" w:rsidRPr="00345803">
        <w:rPr>
          <w:rFonts w:ascii="Arial" w:hAnsi="Arial" w:cs="Arial"/>
          <w:color w:val="000000" w:themeColor="text1"/>
        </w:rPr>
        <w:t>. This suggests that when adults, young people or children are socially excluded from society</w:t>
      </w:r>
      <w:r w:rsidR="007875A0" w:rsidRPr="00345803">
        <w:rPr>
          <w:rFonts w:ascii="Arial" w:hAnsi="Arial" w:cs="Arial"/>
          <w:color w:val="000000" w:themeColor="text1"/>
        </w:rPr>
        <w:t>,</w:t>
      </w:r>
      <w:r w:rsidR="00E7295D" w:rsidRPr="00345803">
        <w:rPr>
          <w:rFonts w:ascii="Arial" w:hAnsi="Arial" w:cs="Arial"/>
          <w:color w:val="000000" w:themeColor="text1"/>
        </w:rPr>
        <w:t xml:space="preserve"> </w:t>
      </w:r>
      <w:r w:rsidR="006676D3" w:rsidRPr="00345803">
        <w:rPr>
          <w:rFonts w:ascii="Arial" w:hAnsi="Arial" w:cs="Arial"/>
          <w:color w:val="000000" w:themeColor="text1"/>
        </w:rPr>
        <w:t xml:space="preserve">through </w:t>
      </w:r>
      <w:r w:rsidR="00E7295D" w:rsidRPr="00345803">
        <w:rPr>
          <w:rFonts w:ascii="Arial" w:hAnsi="Arial" w:cs="Arial"/>
          <w:color w:val="000000" w:themeColor="text1"/>
        </w:rPr>
        <w:t>poverty, quality of life such as their rights are not to the standard of others within society, causing them to be excluded</w:t>
      </w:r>
      <w:r w:rsidR="00437B88" w:rsidRPr="00345803">
        <w:rPr>
          <w:rFonts w:ascii="Arial" w:hAnsi="Arial" w:cs="Arial"/>
          <w:color w:val="000000" w:themeColor="text1"/>
        </w:rPr>
        <w:t xml:space="preserve"> in one aspect </w:t>
      </w:r>
      <w:r w:rsidR="00E7295D" w:rsidRPr="00345803">
        <w:rPr>
          <w:rFonts w:ascii="Arial" w:hAnsi="Arial" w:cs="Arial"/>
          <w:color w:val="000000" w:themeColor="text1"/>
        </w:rPr>
        <w:t xml:space="preserve">which leads to a feeling of an unfair and </w:t>
      </w:r>
      <w:r w:rsidR="00437B88" w:rsidRPr="00345803">
        <w:rPr>
          <w:rFonts w:ascii="Arial" w:hAnsi="Arial" w:cs="Arial"/>
          <w:color w:val="000000" w:themeColor="text1"/>
        </w:rPr>
        <w:t xml:space="preserve">socially disorganised </w:t>
      </w:r>
      <w:r w:rsidR="00E7295D" w:rsidRPr="00345803">
        <w:rPr>
          <w:rFonts w:ascii="Arial" w:hAnsi="Arial" w:cs="Arial"/>
          <w:color w:val="000000" w:themeColor="text1"/>
        </w:rPr>
        <w:t xml:space="preserve">community or society. </w:t>
      </w:r>
      <w:r w:rsidR="00C66013" w:rsidRPr="00345803">
        <w:rPr>
          <w:rFonts w:ascii="Arial" w:hAnsi="Arial" w:cs="Arial"/>
          <w:color w:val="000000" w:themeColor="text1"/>
        </w:rPr>
        <w:t>Core aim seven with the Seven Core Aims framework (Welsh Government, 2015</w:t>
      </w:r>
      <w:r w:rsidR="00896382" w:rsidRPr="00345803">
        <w:rPr>
          <w:rFonts w:ascii="Arial" w:hAnsi="Arial" w:cs="Arial"/>
          <w:color w:val="000000" w:themeColor="text1"/>
        </w:rPr>
        <w:t>b</w:t>
      </w:r>
      <w:r w:rsidR="00C66013" w:rsidRPr="00345803">
        <w:rPr>
          <w:rFonts w:ascii="Arial" w:hAnsi="Arial" w:cs="Arial"/>
          <w:color w:val="000000" w:themeColor="text1"/>
        </w:rPr>
        <w:t xml:space="preserve">) expresses no child should be disadvantaged by poverty, however children living in poverty are, due to social exclusion. </w:t>
      </w:r>
      <w:r w:rsidR="00481B59" w:rsidRPr="00345803">
        <w:rPr>
          <w:rFonts w:ascii="Arial" w:hAnsi="Arial" w:cs="Arial"/>
          <w:color w:val="000000" w:themeColor="text1"/>
        </w:rPr>
        <w:t xml:space="preserve">One child expressed that they felt left out when the other children went on a school trip, as it was the talk of the </w:t>
      </w:r>
      <w:r w:rsidR="007875A0" w:rsidRPr="00345803">
        <w:rPr>
          <w:rFonts w:ascii="Arial" w:hAnsi="Arial" w:cs="Arial"/>
          <w:color w:val="000000" w:themeColor="text1"/>
        </w:rPr>
        <w:t xml:space="preserve">school </w:t>
      </w:r>
      <w:r w:rsidR="00481B59" w:rsidRPr="00345803">
        <w:rPr>
          <w:rFonts w:ascii="Arial" w:hAnsi="Arial" w:cs="Arial"/>
          <w:color w:val="000000" w:themeColor="text1"/>
        </w:rPr>
        <w:t>year, suggesting a sense of feeling excluded from society</w:t>
      </w:r>
      <w:r w:rsidR="0099335B" w:rsidRPr="00345803">
        <w:rPr>
          <w:rFonts w:ascii="Arial" w:hAnsi="Arial" w:cs="Arial"/>
          <w:color w:val="000000" w:themeColor="text1"/>
        </w:rPr>
        <w:t xml:space="preserve"> due to living in poverty</w:t>
      </w:r>
      <w:r w:rsidR="00481B59" w:rsidRPr="00345803">
        <w:rPr>
          <w:rFonts w:ascii="Arial" w:hAnsi="Arial" w:cs="Arial"/>
          <w:color w:val="000000" w:themeColor="text1"/>
        </w:rPr>
        <w:t xml:space="preserve"> (Holloway, Mahony, Royston and Mueller, 2014).</w:t>
      </w:r>
      <w:r w:rsidR="002B6CE6" w:rsidRPr="00345803">
        <w:rPr>
          <w:rFonts w:ascii="Arial" w:hAnsi="Arial" w:cs="Arial"/>
          <w:color w:val="000000" w:themeColor="text1"/>
        </w:rPr>
        <w:t xml:space="preserve"> </w:t>
      </w:r>
      <w:r w:rsidR="00C66013" w:rsidRPr="00345803">
        <w:rPr>
          <w:rFonts w:ascii="Arial" w:hAnsi="Arial" w:cs="Arial"/>
          <w:color w:val="000000" w:themeColor="text1"/>
        </w:rPr>
        <w:t xml:space="preserve"> </w:t>
      </w:r>
      <w:r w:rsidR="00AB1A9A" w:rsidRPr="00345803">
        <w:rPr>
          <w:rFonts w:ascii="Arial" w:hAnsi="Arial" w:cs="Arial"/>
          <w:color w:val="000000" w:themeColor="text1"/>
        </w:rPr>
        <w:t>Farthing (2014) discovered that children are missing out on educational trips because of the cost, with 54 per cent of those children expressing it has an impact on their education. Although this data is from 2014, a more recent statistic from National Education Union (2018a) found that this figure has increased to 87 per cent within four years, suggesting an upward trend of children living in poverty is affecting their education</w:t>
      </w:r>
      <w:r w:rsidR="00C66013" w:rsidRPr="00345803">
        <w:rPr>
          <w:rFonts w:ascii="Arial" w:hAnsi="Arial" w:cs="Arial"/>
          <w:color w:val="000000" w:themeColor="text1"/>
        </w:rPr>
        <w:t>, through social exclusion</w:t>
      </w:r>
      <w:r w:rsidR="00AB1A9A" w:rsidRPr="00345803">
        <w:rPr>
          <w:rFonts w:ascii="Arial" w:hAnsi="Arial" w:cs="Arial"/>
          <w:color w:val="000000" w:themeColor="text1"/>
        </w:rPr>
        <w:t xml:space="preserve">.  </w:t>
      </w:r>
    </w:p>
    <w:p w14:paraId="601EAFE1" w14:textId="77777777" w:rsidR="00481B59" w:rsidRPr="00345803" w:rsidRDefault="00481B59"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4BA0E18" w14:textId="0BD29B6E" w:rsidR="00543CFF" w:rsidRPr="00345803" w:rsidRDefault="00472FF1"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sidRPr="00345803">
        <w:rPr>
          <w:rFonts w:ascii="Arial" w:hAnsi="Arial" w:cs="Arial"/>
          <w:color w:val="000000" w:themeColor="text1"/>
        </w:rPr>
        <w:lastRenderedPageBreak/>
        <w:t>Social exclusion impact</w:t>
      </w:r>
      <w:r w:rsidR="00AA28E7" w:rsidRPr="00345803">
        <w:rPr>
          <w:rFonts w:ascii="Arial" w:hAnsi="Arial" w:cs="Arial"/>
          <w:color w:val="000000" w:themeColor="text1"/>
        </w:rPr>
        <w:t xml:space="preserve">s </w:t>
      </w:r>
      <w:proofErr w:type="spellStart"/>
      <w:r w:rsidRPr="00345803">
        <w:rPr>
          <w:rFonts w:ascii="Arial" w:hAnsi="Arial" w:cs="Arial"/>
          <w:color w:val="000000" w:themeColor="text1"/>
        </w:rPr>
        <w:t>childrens</w:t>
      </w:r>
      <w:proofErr w:type="spellEnd"/>
      <w:r w:rsidRPr="00345803">
        <w:rPr>
          <w:rFonts w:ascii="Arial" w:hAnsi="Arial" w:cs="Arial"/>
          <w:color w:val="000000" w:themeColor="text1"/>
        </w:rPr>
        <w:t>’ relationships with others in society, and also their family members. Joseph Rowntree Foundation (JRF) (2018</w:t>
      </w:r>
      <w:r w:rsidR="00B065B2" w:rsidRPr="00345803">
        <w:rPr>
          <w:rFonts w:ascii="Arial" w:hAnsi="Arial" w:cs="Arial"/>
          <w:color w:val="000000" w:themeColor="text1"/>
        </w:rPr>
        <w:t>b</w:t>
      </w:r>
      <w:r w:rsidRPr="00345803">
        <w:rPr>
          <w:rFonts w:ascii="Arial" w:hAnsi="Arial" w:cs="Arial"/>
          <w:color w:val="000000" w:themeColor="text1"/>
        </w:rPr>
        <w:t>) identified that people who have lower incomes and living in deprived areas are more at risk of social isolation and strained relationship</w:t>
      </w:r>
      <w:r w:rsidR="002C7B5D" w:rsidRPr="00345803">
        <w:rPr>
          <w:rFonts w:ascii="Arial" w:hAnsi="Arial" w:cs="Arial"/>
          <w:color w:val="000000" w:themeColor="text1"/>
        </w:rPr>
        <w:t>s</w:t>
      </w:r>
      <w:r w:rsidRPr="00345803">
        <w:rPr>
          <w:rFonts w:ascii="Arial" w:hAnsi="Arial" w:cs="Arial"/>
          <w:color w:val="000000" w:themeColor="text1"/>
        </w:rPr>
        <w:t xml:space="preserve"> with families and friends compar</w:t>
      </w:r>
      <w:r w:rsidR="002C7B5D" w:rsidRPr="00345803">
        <w:rPr>
          <w:rFonts w:ascii="Arial" w:hAnsi="Arial" w:cs="Arial"/>
          <w:color w:val="000000" w:themeColor="text1"/>
        </w:rPr>
        <w:t>ed</w:t>
      </w:r>
      <w:r w:rsidRPr="00345803">
        <w:rPr>
          <w:rFonts w:ascii="Arial" w:hAnsi="Arial" w:cs="Arial"/>
          <w:color w:val="000000" w:themeColor="text1"/>
        </w:rPr>
        <w:t xml:space="preserve"> to others in society.</w:t>
      </w:r>
      <w:r w:rsidR="00091C43" w:rsidRPr="00345803">
        <w:rPr>
          <w:rFonts w:ascii="Arial" w:hAnsi="Arial" w:cs="Arial"/>
          <w:color w:val="000000" w:themeColor="text1"/>
        </w:rPr>
        <w:t xml:space="preserve"> </w:t>
      </w:r>
      <w:proofErr w:type="spellStart"/>
      <w:r w:rsidR="00091C43" w:rsidRPr="00345803">
        <w:rPr>
          <w:rFonts w:ascii="Arial" w:hAnsi="Arial" w:cs="Arial"/>
          <w:color w:val="000000" w:themeColor="text1"/>
        </w:rPr>
        <w:t>Chadury</w:t>
      </w:r>
      <w:proofErr w:type="spellEnd"/>
      <w:r w:rsidR="00091C43" w:rsidRPr="00345803">
        <w:rPr>
          <w:rFonts w:ascii="Arial" w:hAnsi="Arial" w:cs="Arial"/>
          <w:color w:val="000000" w:themeColor="text1"/>
        </w:rPr>
        <w:t xml:space="preserve"> and </w:t>
      </w:r>
      <w:proofErr w:type="spellStart"/>
      <w:r w:rsidR="00091C43" w:rsidRPr="00345803">
        <w:rPr>
          <w:rFonts w:ascii="Arial" w:hAnsi="Arial" w:cs="Arial"/>
          <w:color w:val="000000" w:themeColor="text1"/>
        </w:rPr>
        <w:t>Wimer</w:t>
      </w:r>
      <w:proofErr w:type="spellEnd"/>
      <w:r w:rsidR="00091C43" w:rsidRPr="00345803">
        <w:rPr>
          <w:rFonts w:ascii="Arial" w:hAnsi="Arial" w:cs="Arial"/>
          <w:color w:val="000000" w:themeColor="text1"/>
        </w:rPr>
        <w:t xml:space="preserve"> (2016, .23) agrees, stating that extra stress is added to those in poverty with money, food and living worries, creating a negative environment. This suggests relationships between children and their parents </w:t>
      </w:r>
      <w:r w:rsidR="00EF791B" w:rsidRPr="00345803">
        <w:rPr>
          <w:rFonts w:ascii="Arial" w:hAnsi="Arial" w:cs="Arial"/>
          <w:color w:val="000000" w:themeColor="text1"/>
        </w:rPr>
        <w:t xml:space="preserve">is poorer </w:t>
      </w:r>
      <w:r w:rsidR="00091C43" w:rsidRPr="00345803">
        <w:rPr>
          <w:rFonts w:ascii="Arial" w:hAnsi="Arial" w:cs="Arial"/>
          <w:color w:val="000000" w:themeColor="text1"/>
        </w:rPr>
        <w:t>compared to others</w:t>
      </w:r>
      <w:r w:rsidR="00EF791B" w:rsidRPr="00345803">
        <w:rPr>
          <w:rFonts w:ascii="Arial" w:hAnsi="Arial" w:cs="Arial"/>
          <w:color w:val="000000" w:themeColor="text1"/>
        </w:rPr>
        <w:t xml:space="preserve"> in society, due to extra stress of living in poverty </w:t>
      </w:r>
      <w:r w:rsidR="00091C43" w:rsidRPr="00345803">
        <w:rPr>
          <w:rFonts w:ascii="Arial" w:hAnsi="Arial" w:cs="Arial"/>
          <w:color w:val="000000" w:themeColor="text1"/>
        </w:rPr>
        <w:t>(Child Poverty Action Group, 2019b).</w:t>
      </w:r>
      <w:r w:rsidRPr="00345803">
        <w:rPr>
          <w:rFonts w:ascii="Arial" w:hAnsi="Arial" w:cs="Arial"/>
          <w:color w:val="000000" w:themeColor="text1"/>
        </w:rPr>
        <w:t xml:space="preserve"> </w:t>
      </w:r>
      <w:r w:rsidR="00543CFF" w:rsidRPr="00345803">
        <w:rPr>
          <w:rFonts w:ascii="Arial" w:hAnsi="Arial" w:cs="Arial"/>
          <w:color w:val="000000" w:themeColor="text1"/>
        </w:rPr>
        <w:t xml:space="preserve">Bowlby’s theory expresses the importance of forming attachments, which Fleming (2007) identified is affected when living in poverty.  Bowlby (1969) acknowledged psychological implications are caused when children are living in poverty, suggesting they do not have an attachment figure to rely on, who is there for comfort and support them </w:t>
      </w:r>
      <w:r w:rsidR="002C7B5D" w:rsidRPr="00345803">
        <w:rPr>
          <w:rFonts w:ascii="Arial" w:hAnsi="Arial" w:cs="Arial"/>
          <w:color w:val="000000" w:themeColor="text1"/>
        </w:rPr>
        <w:t xml:space="preserve">through </w:t>
      </w:r>
      <w:r w:rsidR="00543CFF" w:rsidRPr="00345803">
        <w:rPr>
          <w:rFonts w:ascii="Arial" w:hAnsi="Arial" w:cs="Arial"/>
          <w:color w:val="000000" w:themeColor="text1"/>
        </w:rPr>
        <w:t>the different stages of their lives (Maxwell, Spielman, Joel and MacDonald, 2014, p.5). This suggests that at the beginning of children’s lives, their attachment figure is usually the parent/carer, which when becoming a bit older, they rely on their peers and close friends (Fraley and Davis, 1997, p.131). However, if children are being socially excluded from participating in activities, school trips or being a part of a group, due to living in poverty, then those children potentially will not have an attachment figure because of social exclusion.</w:t>
      </w:r>
    </w:p>
    <w:p w14:paraId="79EF094A" w14:textId="77777777" w:rsidR="009B08F5" w:rsidRPr="00345803" w:rsidRDefault="009B08F5" w:rsidP="00345803">
      <w:pPr>
        <w:spacing w:line="360" w:lineRule="auto"/>
        <w:jc w:val="both"/>
        <w:rPr>
          <w:rFonts w:ascii="Arial" w:eastAsia="Times New Roman" w:hAnsi="Arial" w:cs="Arial"/>
          <w:color w:val="FF0000"/>
          <w:sz w:val="24"/>
          <w:szCs w:val="24"/>
          <w:lang w:val="en-GB" w:eastAsia="en-GB"/>
        </w:rPr>
      </w:pPr>
    </w:p>
    <w:p w14:paraId="09F36318" w14:textId="6CF4DD25" w:rsidR="00A62931" w:rsidRPr="00345803" w:rsidRDefault="009B08F5"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sidRPr="00345803">
        <w:rPr>
          <w:rFonts w:ascii="Arial" w:hAnsi="Arial" w:cs="Arial"/>
          <w:color w:val="000000" w:themeColor="text1"/>
        </w:rPr>
        <w:t xml:space="preserve">Children living in poverty are also experiencing social exclusion during lunch time in schools through the free school meal programme, which is </w:t>
      </w:r>
      <w:r w:rsidR="00180812" w:rsidRPr="00345803">
        <w:rPr>
          <w:rFonts w:ascii="Arial" w:hAnsi="Arial" w:cs="Arial"/>
          <w:color w:val="000000" w:themeColor="text1"/>
        </w:rPr>
        <w:t>available to</w:t>
      </w:r>
      <w:r w:rsidR="00097C52" w:rsidRPr="00345803">
        <w:rPr>
          <w:rFonts w:ascii="Arial" w:hAnsi="Arial" w:cs="Arial"/>
          <w:color w:val="000000" w:themeColor="text1"/>
        </w:rPr>
        <w:t xml:space="preserve"> </w:t>
      </w:r>
      <w:r w:rsidR="002F51D0" w:rsidRPr="00345803">
        <w:rPr>
          <w:rFonts w:ascii="Arial" w:hAnsi="Arial" w:cs="Arial"/>
          <w:color w:val="000000" w:themeColor="text1"/>
        </w:rPr>
        <w:t>children who live in a low</w:t>
      </w:r>
      <w:r w:rsidR="006E1AE6" w:rsidRPr="00345803">
        <w:rPr>
          <w:rFonts w:ascii="Arial" w:hAnsi="Arial" w:cs="Arial"/>
          <w:color w:val="000000" w:themeColor="text1"/>
        </w:rPr>
        <w:t>-</w:t>
      </w:r>
      <w:r w:rsidR="002F51D0" w:rsidRPr="00345803">
        <w:rPr>
          <w:rFonts w:ascii="Arial" w:hAnsi="Arial" w:cs="Arial"/>
          <w:color w:val="000000" w:themeColor="text1"/>
        </w:rPr>
        <w:t xml:space="preserve">income household, one </w:t>
      </w:r>
      <w:r w:rsidRPr="00345803">
        <w:rPr>
          <w:rFonts w:ascii="Arial" w:hAnsi="Arial" w:cs="Arial"/>
          <w:color w:val="000000" w:themeColor="text1"/>
        </w:rPr>
        <w:t xml:space="preserve">free meal a day in school </w:t>
      </w:r>
      <w:r w:rsidR="00180812" w:rsidRPr="00345803">
        <w:rPr>
          <w:rFonts w:ascii="Arial" w:hAnsi="Arial" w:cs="Arial"/>
          <w:color w:val="000000" w:themeColor="text1"/>
        </w:rPr>
        <w:t>(Welsh Government, 2019</w:t>
      </w:r>
      <w:r w:rsidR="002F51D0" w:rsidRPr="00345803">
        <w:rPr>
          <w:rFonts w:ascii="Arial" w:hAnsi="Arial" w:cs="Arial"/>
          <w:color w:val="000000" w:themeColor="text1"/>
        </w:rPr>
        <w:t xml:space="preserve">). </w:t>
      </w:r>
      <w:r w:rsidRPr="00345803">
        <w:rPr>
          <w:rFonts w:ascii="Arial" w:hAnsi="Arial" w:cs="Arial"/>
          <w:color w:val="000000" w:themeColor="text1"/>
        </w:rPr>
        <w:t>O</w:t>
      </w:r>
      <w:r w:rsidR="002F51D0" w:rsidRPr="00345803">
        <w:rPr>
          <w:rFonts w:ascii="Arial" w:hAnsi="Arial" w:cs="Arial"/>
          <w:color w:val="000000" w:themeColor="text1"/>
        </w:rPr>
        <w:t xml:space="preserve">ne child expressed that there are only a few options they can have within the free school meal programme (CPAG, 2019a, para12), which causes embarrassment when they were told that they ‘cannot have that, you are free school </w:t>
      </w:r>
      <w:proofErr w:type="gramStart"/>
      <w:r w:rsidR="002F51D0" w:rsidRPr="00345803">
        <w:rPr>
          <w:rFonts w:ascii="Arial" w:hAnsi="Arial" w:cs="Arial"/>
          <w:color w:val="000000" w:themeColor="text1"/>
        </w:rPr>
        <w:t>meals’</w:t>
      </w:r>
      <w:proofErr w:type="gramEnd"/>
      <w:r w:rsidR="00480416" w:rsidRPr="00345803">
        <w:rPr>
          <w:rFonts w:ascii="Arial" w:hAnsi="Arial" w:cs="Arial"/>
          <w:color w:val="000000" w:themeColor="text1"/>
        </w:rPr>
        <w:t>.</w:t>
      </w:r>
      <w:r w:rsidR="0011581C" w:rsidRPr="00345803">
        <w:rPr>
          <w:rFonts w:ascii="Arial" w:hAnsi="Arial" w:cs="Arial"/>
          <w:color w:val="000000" w:themeColor="text1"/>
        </w:rPr>
        <w:t xml:space="preserve"> </w:t>
      </w:r>
      <w:r w:rsidR="002F51D0" w:rsidRPr="00345803">
        <w:rPr>
          <w:rFonts w:ascii="Arial" w:hAnsi="Arial" w:cs="Arial"/>
          <w:color w:val="000000" w:themeColor="text1"/>
        </w:rPr>
        <w:t>It is no</w:t>
      </w:r>
      <w:r w:rsidR="00097C52" w:rsidRPr="00345803">
        <w:rPr>
          <w:rFonts w:ascii="Arial" w:hAnsi="Arial" w:cs="Arial"/>
          <w:color w:val="000000" w:themeColor="text1"/>
        </w:rPr>
        <w:t>t</w:t>
      </w:r>
      <w:r w:rsidR="002F51D0" w:rsidRPr="00345803">
        <w:rPr>
          <w:rFonts w:ascii="Arial" w:hAnsi="Arial" w:cs="Arial"/>
          <w:color w:val="000000" w:themeColor="text1"/>
        </w:rPr>
        <w:t xml:space="preserve"> surpris</w:t>
      </w:r>
      <w:r w:rsidR="00097C52" w:rsidRPr="00345803">
        <w:rPr>
          <w:rFonts w:ascii="Arial" w:hAnsi="Arial" w:cs="Arial"/>
          <w:color w:val="000000" w:themeColor="text1"/>
        </w:rPr>
        <w:t>ing</w:t>
      </w:r>
      <w:r w:rsidR="002F51D0" w:rsidRPr="00345803">
        <w:rPr>
          <w:rFonts w:ascii="Arial" w:hAnsi="Arial" w:cs="Arial"/>
          <w:color w:val="000000" w:themeColor="text1"/>
        </w:rPr>
        <w:t xml:space="preserve"> that children who are on the free school meal </w:t>
      </w:r>
      <w:r w:rsidR="00097C52" w:rsidRPr="00345803">
        <w:rPr>
          <w:rFonts w:ascii="Arial" w:hAnsi="Arial" w:cs="Arial"/>
          <w:color w:val="000000" w:themeColor="text1"/>
        </w:rPr>
        <w:t>programme</w:t>
      </w:r>
      <w:r w:rsidR="002F51D0" w:rsidRPr="00345803">
        <w:rPr>
          <w:rFonts w:ascii="Arial" w:hAnsi="Arial" w:cs="Arial"/>
          <w:color w:val="000000" w:themeColor="text1"/>
        </w:rPr>
        <w:t xml:space="preserve">, feel embarrassed and socially excluded from society when people, including staff members speak to individuals like this. </w:t>
      </w:r>
      <w:r w:rsidR="00097C52" w:rsidRPr="00345803">
        <w:rPr>
          <w:rFonts w:ascii="Arial" w:hAnsi="Arial" w:cs="Arial"/>
          <w:color w:val="000000" w:themeColor="text1"/>
        </w:rPr>
        <w:t xml:space="preserve">This can </w:t>
      </w:r>
      <w:r w:rsidRPr="00345803">
        <w:rPr>
          <w:rFonts w:ascii="Arial" w:hAnsi="Arial" w:cs="Arial"/>
          <w:color w:val="000000" w:themeColor="text1"/>
        </w:rPr>
        <w:t xml:space="preserve">potentially be </w:t>
      </w:r>
      <w:r w:rsidR="00097C52" w:rsidRPr="00345803">
        <w:rPr>
          <w:rFonts w:ascii="Arial" w:hAnsi="Arial" w:cs="Arial"/>
          <w:color w:val="000000" w:themeColor="text1"/>
        </w:rPr>
        <w:t xml:space="preserve">identified as discriminatory, due to a child being told they cannot have something because they are from a </w:t>
      </w:r>
      <w:proofErr w:type="gramStart"/>
      <w:r w:rsidR="00097C52" w:rsidRPr="00345803">
        <w:rPr>
          <w:rFonts w:ascii="Arial" w:hAnsi="Arial" w:cs="Arial"/>
          <w:color w:val="000000" w:themeColor="text1"/>
        </w:rPr>
        <w:t>low income</w:t>
      </w:r>
      <w:proofErr w:type="gramEnd"/>
      <w:r w:rsidR="00097C52" w:rsidRPr="00345803">
        <w:rPr>
          <w:rFonts w:ascii="Arial" w:hAnsi="Arial" w:cs="Arial"/>
          <w:color w:val="000000" w:themeColor="text1"/>
        </w:rPr>
        <w:t xml:space="preserve"> household, </w:t>
      </w:r>
      <w:r w:rsidR="002C7B5D" w:rsidRPr="00345803">
        <w:rPr>
          <w:rFonts w:ascii="Arial" w:hAnsi="Arial" w:cs="Arial"/>
          <w:color w:val="000000" w:themeColor="text1"/>
        </w:rPr>
        <w:t xml:space="preserve">as </w:t>
      </w:r>
      <w:r w:rsidRPr="00345803">
        <w:rPr>
          <w:rFonts w:ascii="Arial" w:hAnsi="Arial" w:cs="Arial"/>
          <w:color w:val="000000" w:themeColor="text1"/>
        </w:rPr>
        <w:t xml:space="preserve">the meal the child asked for did not qualify </w:t>
      </w:r>
      <w:r w:rsidR="00337EFE" w:rsidRPr="00345803">
        <w:rPr>
          <w:rFonts w:ascii="Arial" w:hAnsi="Arial" w:cs="Arial"/>
          <w:color w:val="000000" w:themeColor="text1"/>
        </w:rPr>
        <w:t xml:space="preserve">as one of the free school meals of the day </w:t>
      </w:r>
      <w:r w:rsidR="00097C52" w:rsidRPr="00345803">
        <w:rPr>
          <w:rFonts w:ascii="Arial" w:hAnsi="Arial" w:cs="Arial"/>
          <w:color w:val="000000" w:themeColor="text1"/>
        </w:rPr>
        <w:t>(Davies, 2008).</w:t>
      </w:r>
      <w:r w:rsidR="00E06C78" w:rsidRPr="00345803">
        <w:rPr>
          <w:rFonts w:ascii="Arial" w:hAnsi="Arial" w:cs="Arial"/>
          <w:color w:val="000000" w:themeColor="text1"/>
        </w:rPr>
        <w:t xml:space="preserve"> </w:t>
      </w:r>
      <w:r w:rsidR="00A62931" w:rsidRPr="00345803">
        <w:rPr>
          <w:rFonts w:ascii="Arial" w:hAnsi="Arial" w:cs="Arial"/>
          <w:color w:val="000000" w:themeColor="text1"/>
        </w:rPr>
        <w:t xml:space="preserve">Taylor (2017, </w:t>
      </w:r>
      <w:r w:rsidR="00A62931" w:rsidRPr="00345803">
        <w:rPr>
          <w:rFonts w:ascii="Arial" w:hAnsi="Arial" w:cs="Arial"/>
          <w:color w:val="000000" w:themeColor="text1"/>
        </w:rPr>
        <w:lastRenderedPageBreak/>
        <w:t>p. 32) acknowledges this, adding that fewer options o</w:t>
      </w:r>
      <w:r w:rsidR="003C34E4" w:rsidRPr="00345803">
        <w:rPr>
          <w:rFonts w:ascii="Arial" w:hAnsi="Arial" w:cs="Arial"/>
          <w:color w:val="000000" w:themeColor="text1"/>
        </w:rPr>
        <w:t>f</w:t>
      </w:r>
      <w:r w:rsidR="00A62931" w:rsidRPr="00345803">
        <w:rPr>
          <w:rFonts w:ascii="Arial" w:hAnsi="Arial" w:cs="Arial"/>
          <w:color w:val="000000" w:themeColor="text1"/>
        </w:rPr>
        <w:t xml:space="preserve"> food is one of the critiques the free school programme has, suggesting all children should be treated equally. </w:t>
      </w:r>
    </w:p>
    <w:p w14:paraId="20B39F76" w14:textId="77777777" w:rsidR="001C77DE" w:rsidRPr="00345803" w:rsidRDefault="001C77D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p>
    <w:p w14:paraId="19CBF24D" w14:textId="3E36201D" w:rsidR="00AA28E7" w:rsidRPr="00345803" w:rsidRDefault="00965539"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Free school meals can cause a problem for children living in poverty, due to the idea of being seen as different by peers</w:t>
      </w:r>
      <w:r w:rsidR="00A62931" w:rsidRPr="00345803">
        <w:rPr>
          <w:rFonts w:ascii="Arial" w:hAnsi="Arial" w:cs="Arial"/>
          <w:color w:val="000000" w:themeColor="text1"/>
        </w:rPr>
        <w:t xml:space="preserve">, as one </w:t>
      </w:r>
      <w:r w:rsidR="001C77DE" w:rsidRPr="00345803">
        <w:rPr>
          <w:rFonts w:ascii="Arial" w:hAnsi="Arial" w:cs="Arial"/>
          <w:color w:val="000000" w:themeColor="text1"/>
        </w:rPr>
        <w:t xml:space="preserve">child </w:t>
      </w:r>
      <w:r w:rsidR="00A62931" w:rsidRPr="00345803">
        <w:rPr>
          <w:rFonts w:ascii="Arial" w:hAnsi="Arial" w:cs="Arial"/>
          <w:color w:val="000000" w:themeColor="text1"/>
        </w:rPr>
        <w:t>explained that they feel anxious when it comes to collecting their lunch,</w:t>
      </w:r>
      <w:r w:rsidR="001C77DE" w:rsidRPr="00345803">
        <w:rPr>
          <w:rFonts w:ascii="Arial" w:hAnsi="Arial" w:cs="Arial"/>
          <w:color w:val="000000" w:themeColor="text1"/>
        </w:rPr>
        <w:t xml:space="preserve"> as others exclude</w:t>
      </w:r>
      <w:r w:rsidR="00A62931" w:rsidRPr="00345803">
        <w:rPr>
          <w:rFonts w:ascii="Arial" w:hAnsi="Arial" w:cs="Arial"/>
          <w:color w:val="000000" w:themeColor="text1"/>
        </w:rPr>
        <w:t xml:space="preserve"> t</w:t>
      </w:r>
      <w:r w:rsidR="001C77DE" w:rsidRPr="00345803">
        <w:rPr>
          <w:rFonts w:ascii="Arial" w:hAnsi="Arial" w:cs="Arial"/>
          <w:color w:val="000000" w:themeColor="text1"/>
        </w:rPr>
        <w:t>hem from</w:t>
      </w:r>
      <w:r w:rsidR="00097146" w:rsidRPr="00345803">
        <w:rPr>
          <w:rFonts w:ascii="Arial" w:hAnsi="Arial" w:cs="Arial"/>
          <w:color w:val="000000" w:themeColor="text1"/>
        </w:rPr>
        <w:t xml:space="preserve"> friendships groups because </w:t>
      </w:r>
      <w:r w:rsidR="001C77DE" w:rsidRPr="00345803">
        <w:rPr>
          <w:rFonts w:ascii="Arial" w:hAnsi="Arial" w:cs="Arial"/>
          <w:color w:val="000000" w:themeColor="text1"/>
        </w:rPr>
        <w:t>they do not pay for their school meals</w:t>
      </w:r>
      <w:r w:rsidR="00A62931" w:rsidRPr="00345803">
        <w:rPr>
          <w:rFonts w:ascii="Arial" w:hAnsi="Arial" w:cs="Arial"/>
          <w:color w:val="000000" w:themeColor="text1"/>
        </w:rPr>
        <w:t xml:space="preserve"> (Ford, Eadie and Stead, 2015). </w:t>
      </w:r>
      <w:r w:rsidR="00097146" w:rsidRPr="00345803">
        <w:rPr>
          <w:rFonts w:ascii="Arial" w:hAnsi="Arial" w:cs="Arial"/>
          <w:color w:val="000000" w:themeColor="text1"/>
        </w:rPr>
        <w:t>The Children’s Society (2018) added that children from deprived areas, feel both bullied and excluded within society, due to not being able to afford the same things as their peers</w:t>
      </w:r>
      <w:r w:rsidR="00A62931" w:rsidRPr="00345803">
        <w:rPr>
          <w:rFonts w:ascii="Arial" w:hAnsi="Arial" w:cs="Arial"/>
          <w:color w:val="000000" w:themeColor="text1"/>
        </w:rPr>
        <w:t xml:space="preserve">. This suggests that children from deprived areas </w:t>
      </w:r>
      <w:r w:rsidR="00236165" w:rsidRPr="00345803">
        <w:rPr>
          <w:rFonts w:ascii="Arial" w:hAnsi="Arial" w:cs="Arial"/>
          <w:color w:val="000000" w:themeColor="text1"/>
        </w:rPr>
        <w:t xml:space="preserve">would rather be able to afford to buy their own lunch, to be the same as their peers, than holding a ticket for Free School Meals and put into a separate queue. Child Poverty Action Group (2019b) </w:t>
      </w:r>
      <w:r w:rsidR="00A62931" w:rsidRPr="00345803">
        <w:rPr>
          <w:rFonts w:ascii="Arial" w:hAnsi="Arial" w:cs="Arial"/>
          <w:color w:val="000000" w:themeColor="text1"/>
        </w:rPr>
        <w:t xml:space="preserve">suggests that moving forward with free school meals and children feeling isolated and bullied, schools </w:t>
      </w:r>
      <w:r w:rsidR="00236165" w:rsidRPr="00345803">
        <w:rPr>
          <w:rFonts w:ascii="Arial" w:hAnsi="Arial" w:cs="Arial"/>
          <w:color w:val="000000" w:themeColor="text1"/>
        </w:rPr>
        <w:t xml:space="preserve">should consider putting </w:t>
      </w:r>
      <w:r w:rsidR="00A62931" w:rsidRPr="00345803">
        <w:rPr>
          <w:rFonts w:ascii="Arial" w:hAnsi="Arial" w:cs="Arial"/>
          <w:color w:val="000000" w:themeColor="text1"/>
        </w:rPr>
        <w:t>in an intervention, ensuring that all children can queue together, so no one is seen different</w:t>
      </w:r>
      <w:r w:rsidR="007B136F" w:rsidRPr="00345803">
        <w:rPr>
          <w:rFonts w:ascii="Arial" w:hAnsi="Arial" w:cs="Arial"/>
          <w:color w:val="000000" w:themeColor="text1"/>
        </w:rPr>
        <w:t xml:space="preserve">, with a tick list by the till, ensuring children do not feel like the odd one out when holding a ticket. </w:t>
      </w:r>
      <w:r w:rsidR="00FC18F3" w:rsidRPr="00345803">
        <w:rPr>
          <w:rFonts w:ascii="Arial" w:hAnsi="Arial" w:cs="Arial"/>
          <w:color w:val="000000" w:themeColor="text1"/>
        </w:rPr>
        <w:t>Improvements of the Free School Meal system are being initiated, with the introduction of cashless canteens, therefore making claiming free school meals more anonymous (Caerphilly County Borough Council, 2020).</w:t>
      </w:r>
    </w:p>
    <w:p w14:paraId="2B5180D3" w14:textId="77777777" w:rsidR="00112C0F" w:rsidRPr="00345803" w:rsidRDefault="00112C0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07D12F2D" w14:textId="0F0312CD" w:rsidR="00765C9F" w:rsidRPr="00345803" w:rsidRDefault="00E7714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r w:rsidRPr="00345803">
        <w:rPr>
          <w:rFonts w:ascii="Arial" w:hAnsi="Arial" w:cs="Arial"/>
          <w:b/>
          <w:color w:val="000000" w:themeColor="text1"/>
          <w:u w:val="single"/>
        </w:rPr>
        <w:t>School</w:t>
      </w:r>
      <w:r w:rsidR="009540D9" w:rsidRPr="00345803">
        <w:rPr>
          <w:rFonts w:ascii="Arial" w:hAnsi="Arial" w:cs="Arial"/>
          <w:b/>
          <w:color w:val="000000" w:themeColor="text1"/>
          <w:u w:val="single"/>
        </w:rPr>
        <w:t xml:space="preserve">, </w:t>
      </w:r>
      <w:r w:rsidRPr="00345803">
        <w:rPr>
          <w:rFonts w:ascii="Arial" w:hAnsi="Arial" w:cs="Arial"/>
          <w:b/>
          <w:color w:val="000000" w:themeColor="text1"/>
          <w:u w:val="single"/>
        </w:rPr>
        <w:t>bullying</w:t>
      </w:r>
      <w:r w:rsidR="009540D9" w:rsidRPr="00345803">
        <w:rPr>
          <w:rFonts w:ascii="Arial" w:hAnsi="Arial" w:cs="Arial"/>
          <w:b/>
          <w:color w:val="000000" w:themeColor="text1"/>
          <w:u w:val="single"/>
        </w:rPr>
        <w:t xml:space="preserve"> and poverty</w:t>
      </w:r>
    </w:p>
    <w:p w14:paraId="03F4EA1D" w14:textId="77777777" w:rsidR="00F4766E" w:rsidRPr="00345803" w:rsidRDefault="00F4766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358827F9" w14:textId="39B6012A" w:rsidR="004E00C4" w:rsidRPr="00345803" w:rsidRDefault="003336C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In Wales and England, 72 per cent of children have experienced bullying in person, with 80 per cent of those bullied say it took place in school (Y</w:t>
      </w:r>
      <w:r w:rsidR="004270A1" w:rsidRPr="00345803">
        <w:rPr>
          <w:rFonts w:ascii="Arial" w:hAnsi="Arial" w:cs="Arial"/>
          <w:color w:val="000000" w:themeColor="text1"/>
        </w:rPr>
        <w:t>MCA</w:t>
      </w:r>
      <w:r w:rsidRPr="00345803">
        <w:rPr>
          <w:rFonts w:ascii="Arial" w:hAnsi="Arial" w:cs="Arial"/>
          <w:color w:val="000000" w:themeColor="text1"/>
        </w:rPr>
        <w:t>, 2018).</w:t>
      </w:r>
      <w:r w:rsidR="00CA4676" w:rsidRPr="00345803">
        <w:rPr>
          <w:rFonts w:ascii="Arial" w:hAnsi="Arial" w:cs="Arial"/>
          <w:color w:val="000000" w:themeColor="text1"/>
        </w:rPr>
        <w:t xml:space="preserve"> </w:t>
      </w:r>
      <w:proofErr w:type="spellStart"/>
      <w:r w:rsidR="00CA4676" w:rsidRPr="00345803">
        <w:rPr>
          <w:rFonts w:ascii="Arial" w:hAnsi="Arial" w:cs="Arial"/>
          <w:color w:val="000000" w:themeColor="text1"/>
        </w:rPr>
        <w:t>Aalsma</w:t>
      </w:r>
      <w:proofErr w:type="spellEnd"/>
      <w:r w:rsidR="00CA4676" w:rsidRPr="00345803">
        <w:rPr>
          <w:rFonts w:ascii="Arial" w:hAnsi="Arial" w:cs="Arial"/>
          <w:color w:val="000000" w:themeColor="text1"/>
        </w:rPr>
        <w:t xml:space="preserve"> and Brown (2008, p.</w:t>
      </w:r>
      <w:r w:rsidR="00CD1A81" w:rsidRPr="00345803">
        <w:rPr>
          <w:rFonts w:ascii="Arial" w:hAnsi="Arial" w:cs="Arial"/>
          <w:color w:val="000000" w:themeColor="text1"/>
        </w:rPr>
        <w:t>10</w:t>
      </w:r>
      <w:r w:rsidR="005D4B51" w:rsidRPr="00345803">
        <w:rPr>
          <w:rFonts w:ascii="Arial" w:hAnsi="Arial" w:cs="Arial"/>
          <w:color w:val="000000" w:themeColor="text1"/>
        </w:rPr>
        <w:t>1</w:t>
      </w:r>
      <w:r w:rsidR="00CD1A81" w:rsidRPr="00345803">
        <w:rPr>
          <w:rFonts w:ascii="Arial" w:hAnsi="Arial" w:cs="Arial"/>
          <w:color w:val="000000" w:themeColor="text1"/>
        </w:rPr>
        <w:t>)</w:t>
      </w:r>
      <w:r w:rsidRPr="00345803">
        <w:rPr>
          <w:rFonts w:ascii="Arial" w:hAnsi="Arial" w:cs="Arial"/>
          <w:color w:val="000000" w:themeColor="text1"/>
        </w:rPr>
        <w:t xml:space="preserve"> def</w:t>
      </w:r>
      <w:r w:rsidR="008B29D4" w:rsidRPr="00345803">
        <w:rPr>
          <w:rFonts w:ascii="Arial" w:hAnsi="Arial" w:cs="Arial"/>
          <w:color w:val="000000" w:themeColor="text1"/>
        </w:rPr>
        <w:t>ines</w:t>
      </w:r>
      <w:r w:rsidRPr="00345803">
        <w:rPr>
          <w:rFonts w:ascii="Arial" w:hAnsi="Arial" w:cs="Arial"/>
          <w:color w:val="000000" w:themeColor="text1"/>
        </w:rPr>
        <w:t xml:space="preserve"> bullying as </w:t>
      </w:r>
      <w:r w:rsidR="008B29D4" w:rsidRPr="00345803">
        <w:rPr>
          <w:rFonts w:ascii="Arial" w:hAnsi="Arial" w:cs="Arial"/>
          <w:color w:val="000000" w:themeColor="text1"/>
        </w:rPr>
        <w:t xml:space="preserve">verbal, physical and/or social behaviours which </w:t>
      </w:r>
      <w:r w:rsidR="00E71F14" w:rsidRPr="00345803">
        <w:rPr>
          <w:rFonts w:ascii="Arial" w:hAnsi="Arial" w:cs="Arial"/>
          <w:color w:val="000000" w:themeColor="text1"/>
        </w:rPr>
        <w:t>are</w:t>
      </w:r>
      <w:r w:rsidR="008B29D4" w:rsidRPr="00345803">
        <w:rPr>
          <w:rFonts w:ascii="Arial" w:hAnsi="Arial" w:cs="Arial"/>
          <w:color w:val="000000" w:themeColor="text1"/>
        </w:rPr>
        <w:t xml:space="preserve"> intended to cause harm, whether it is physical, social and /or psychological. </w:t>
      </w:r>
    </w:p>
    <w:p w14:paraId="2DDB2014" w14:textId="77777777" w:rsidR="00A814D7" w:rsidRPr="00345803" w:rsidRDefault="00A814D7"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27B4483C" w14:textId="3E8D0719" w:rsidR="00A814D7" w:rsidRPr="00345803" w:rsidRDefault="00A7693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sidRPr="00345803">
        <w:rPr>
          <w:rFonts w:ascii="Arial" w:hAnsi="Arial" w:cs="Arial"/>
          <w:color w:val="000000" w:themeColor="text1"/>
        </w:rPr>
        <w:t xml:space="preserve">One child living in poverty explained that he </w:t>
      </w:r>
      <w:r w:rsidR="00E71F14" w:rsidRPr="00345803">
        <w:rPr>
          <w:rFonts w:ascii="Arial" w:hAnsi="Arial" w:cs="Arial"/>
          <w:color w:val="000000" w:themeColor="text1"/>
        </w:rPr>
        <w:t xml:space="preserve">has to </w:t>
      </w:r>
      <w:r w:rsidRPr="00345803">
        <w:rPr>
          <w:rFonts w:ascii="Arial" w:hAnsi="Arial" w:cs="Arial"/>
          <w:color w:val="000000" w:themeColor="text1"/>
        </w:rPr>
        <w:t xml:space="preserve">wear his sisters </w:t>
      </w:r>
      <w:r w:rsidR="00722E74" w:rsidRPr="00345803">
        <w:rPr>
          <w:rFonts w:ascii="Arial" w:hAnsi="Arial" w:cs="Arial"/>
          <w:color w:val="000000" w:themeColor="text1"/>
        </w:rPr>
        <w:t>old school uniform, whic</w:t>
      </w:r>
      <w:r w:rsidR="00E44A37" w:rsidRPr="00345803">
        <w:rPr>
          <w:rFonts w:ascii="Arial" w:hAnsi="Arial" w:cs="Arial"/>
          <w:color w:val="000000" w:themeColor="text1"/>
        </w:rPr>
        <w:t xml:space="preserve">h </w:t>
      </w:r>
      <w:r w:rsidR="00722E74" w:rsidRPr="00345803">
        <w:rPr>
          <w:rFonts w:ascii="Arial" w:hAnsi="Arial" w:cs="Arial"/>
          <w:color w:val="000000" w:themeColor="text1"/>
        </w:rPr>
        <w:t xml:space="preserve">is too small and ripped. As the of cost and living on such a tight budget, his father could not justify the amount for one set of uniform. The child explained that he gets bullied for wearing </w:t>
      </w:r>
      <w:proofErr w:type="gramStart"/>
      <w:r w:rsidR="00722E74" w:rsidRPr="00345803">
        <w:rPr>
          <w:rFonts w:ascii="Arial" w:hAnsi="Arial" w:cs="Arial"/>
          <w:color w:val="000000" w:themeColor="text1"/>
        </w:rPr>
        <w:t>girls</w:t>
      </w:r>
      <w:proofErr w:type="gramEnd"/>
      <w:r w:rsidR="00722E74" w:rsidRPr="00345803">
        <w:rPr>
          <w:rFonts w:ascii="Arial" w:hAnsi="Arial" w:cs="Arial"/>
          <w:color w:val="000000" w:themeColor="text1"/>
        </w:rPr>
        <w:t xml:space="preserve"> clothes as other children know the difference between girls and boys school uniform (Real Stories, 2016). Another child experienced a similar situation, stating </w:t>
      </w:r>
      <w:r w:rsidR="00722E74" w:rsidRPr="00345803">
        <w:rPr>
          <w:rFonts w:ascii="Arial" w:hAnsi="Arial" w:cs="Arial"/>
          <w:color w:val="000000" w:themeColor="text1"/>
        </w:rPr>
        <w:lastRenderedPageBreak/>
        <w:t>that once other children know they wear ‘hand me down’ clothes, then they are automatically labelled as poor, and lose friendships which have just been made (</w:t>
      </w:r>
      <w:r w:rsidR="008565DE" w:rsidRPr="00345803">
        <w:rPr>
          <w:rFonts w:ascii="Arial" w:hAnsi="Arial" w:cs="Arial"/>
          <w:color w:val="000000" w:themeColor="text1"/>
        </w:rPr>
        <w:t xml:space="preserve">Holloway et al, </w:t>
      </w:r>
      <w:r w:rsidR="00722E74" w:rsidRPr="00345803">
        <w:rPr>
          <w:rFonts w:ascii="Arial" w:hAnsi="Arial" w:cs="Arial"/>
          <w:color w:val="000000" w:themeColor="text1"/>
        </w:rPr>
        <w:t xml:space="preserve">2014). </w:t>
      </w:r>
    </w:p>
    <w:p w14:paraId="74BB4A38" w14:textId="51759A7B" w:rsidR="006C7821" w:rsidRPr="00345803" w:rsidRDefault="006C7821"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E29C709" w14:textId="189C6B59" w:rsidR="004543C7" w:rsidRPr="00345803" w:rsidRDefault="004543C7"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Bronfenbren</w:t>
      </w:r>
      <w:r w:rsidR="00DF2112" w:rsidRPr="00345803">
        <w:rPr>
          <w:rFonts w:ascii="Arial" w:hAnsi="Arial" w:cs="Arial"/>
          <w:color w:val="000000" w:themeColor="text1"/>
        </w:rPr>
        <w:t>n</w:t>
      </w:r>
      <w:r w:rsidRPr="00345803">
        <w:rPr>
          <w:rFonts w:ascii="Arial" w:hAnsi="Arial" w:cs="Arial"/>
          <w:color w:val="000000" w:themeColor="text1"/>
        </w:rPr>
        <w:t>er (</w:t>
      </w:r>
      <w:proofErr w:type="spellStart"/>
      <w:r w:rsidR="00A60F8D" w:rsidRPr="00345803">
        <w:rPr>
          <w:rFonts w:ascii="Arial" w:hAnsi="Arial" w:cs="Arial"/>
          <w:color w:val="000000" w:themeColor="text1"/>
        </w:rPr>
        <w:t>Es</w:t>
      </w:r>
      <w:r w:rsidR="0041556E" w:rsidRPr="00345803">
        <w:rPr>
          <w:rFonts w:ascii="Arial" w:hAnsi="Arial" w:cs="Arial"/>
          <w:color w:val="000000" w:themeColor="text1"/>
        </w:rPr>
        <w:t>pelage</w:t>
      </w:r>
      <w:proofErr w:type="spellEnd"/>
      <w:r w:rsidR="0041556E" w:rsidRPr="00345803">
        <w:rPr>
          <w:rFonts w:ascii="Arial" w:hAnsi="Arial" w:cs="Arial"/>
          <w:color w:val="000000" w:themeColor="text1"/>
        </w:rPr>
        <w:t>, 2014, p.257</w:t>
      </w:r>
      <w:r w:rsidRPr="00345803">
        <w:rPr>
          <w:rFonts w:ascii="Arial" w:hAnsi="Arial" w:cs="Arial"/>
          <w:color w:val="000000" w:themeColor="text1"/>
        </w:rPr>
        <w:t xml:space="preserve">) </w:t>
      </w:r>
      <w:r w:rsidR="00A60F8D" w:rsidRPr="00345803">
        <w:rPr>
          <w:rFonts w:ascii="Arial" w:hAnsi="Arial" w:cs="Arial"/>
          <w:color w:val="000000" w:themeColor="text1"/>
        </w:rPr>
        <w:t xml:space="preserve">theory of the </w:t>
      </w:r>
      <w:r w:rsidR="0041556E" w:rsidRPr="00345803">
        <w:rPr>
          <w:rFonts w:ascii="Arial" w:hAnsi="Arial" w:cs="Arial"/>
          <w:color w:val="000000" w:themeColor="text1"/>
        </w:rPr>
        <w:t>E</w:t>
      </w:r>
      <w:r w:rsidR="00A60F8D" w:rsidRPr="00345803">
        <w:rPr>
          <w:rFonts w:ascii="Arial" w:hAnsi="Arial" w:cs="Arial"/>
          <w:color w:val="000000" w:themeColor="text1"/>
        </w:rPr>
        <w:t xml:space="preserve">cological </w:t>
      </w:r>
      <w:r w:rsidR="0041556E" w:rsidRPr="00345803">
        <w:rPr>
          <w:rFonts w:ascii="Arial" w:hAnsi="Arial" w:cs="Arial"/>
          <w:color w:val="000000" w:themeColor="text1"/>
        </w:rPr>
        <w:t>S</w:t>
      </w:r>
      <w:r w:rsidR="00A60F8D" w:rsidRPr="00345803">
        <w:rPr>
          <w:rFonts w:ascii="Arial" w:hAnsi="Arial" w:cs="Arial"/>
          <w:color w:val="000000" w:themeColor="text1"/>
        </w:rPr>
        <w:t>ystem can be used to express</w:t>
      </w:r>
      <w:r w:rsidR="00BB5C29" w:rsidRPr="00345803">
        <w:rPr>
          <w:rFonts w:ascii="Arial" w:hAnsi="Arial" w:cs="Arial"/>
          <w:color w:val="000000" w:themeColor="text1"/>
        </w:rPr>
        <w:t xml:space="preserve"> the impact that peers have on children living in poverty. </w:t>
      </w:r>
      <w:r w:rsidR="006C7821" w:rsidRPr="00345803">
        <w:rPr>
          <w:rFonts w:ascii="Arial" w:hAnsi="Arial" w:cs="Arial"/>
          <w:color w:val="000000" w:themeColor="text1"/>
        </w:rPr>
        <w:t xml:space="preserve">He states that </w:t>
      </w:r>
      <w:r w:rsidR="00B32467" w:rsidRPr="00345803">
        <w:rPr>
          <w:rFonts w:ascii="Arial" w:hAnsi="Arial" w:cs="Arial"/>
          <w:color w:val="000000" w:themeColor="text1"/>
        </w:rPr>
        <w:t>the environment the children are</w:t>
      </w:r>
      <w:r w:rsidR="002E2319" w:rsidRPr="00345803">
        <w:rPr>
          <w:rFonts w:ascii="Arial" w:hAnsi="Arial" w:cs="Arial"/>
          <w:color w:val="000000" w:themeColor="text1"/>
        </w:rPr>
        <w:t xml:space="preserve"> surrounded</w:t>
      </w:r>
      <w:r w:rsidR="00B32467" w:rsidRPr="00345803">
        <w:rPr>
          <w:rFonts w:ascii="Arial" w:hAnsi="Arial" w:cs="Arial"/>
          <w:color w:val="000000" w:themeColor="text1"/>
        </w:rPr>
        <w:t xml:space="preserve"> </w:t>
      </w:r>
      <w:r w:rsidR="006C7821" w:rsidRPr="00345803">
        <w:rPr>
          <w:rFonts w:ascii="Arial" w:hAnsi="Arial" w:cs="Arial"/>
          <w:color w:val="000000" w:themeColor="text1"/>
        </w:rPr>
        <w:t xml:space="preserve">by </w:t>
      </w:r>
      <w:r w:rsidR="00A60F8D" w:rsidRPr="00345803">
        <w:rPr>
          <w:rFonts w:ascii="Arial" w:hAnsi="Arial" w:cs="Arial"/>
          <w:color w:val="000000" w:themeColor="text1"/>
        </w:rPr>
        <w:t xml:space="preserve">is an important part of children’s development. </w:t>
      </w:r>
      <w:r w:rsidR="0041556E" w:rsidRPr="00345803">
        <w:rPr>
          <w:rFonts w:ascii="Arial" w:hAnsi="Arial" w:cs="Arial"/>
          <w:color w:val="000000" w:themeColor="text1"/>
        </w:rPr>
        <w:t xml:space="preserve">This suggests that he believed a child’s development is affected by everything around them, whether </w:t>
      </w:r>
      <w:r w:rsidR="00B32467" w:rsidRPr="00345803">
        <w:rPr>
          <w:rFonts w:ascii="Arial" w:hAnsi="Arial" w:cs="Arial"/>
          <w:color w:val="000000" w:themeColor="text1"/>
        </w:rPr>
        <w:t xml:space="preserve">it </w:t>
      </w:r>
      <w:r w:rsidR="002E2319" w:rsidRPr="00345803">
        <w:rPr>
          <w:rFonts w:ascii="Arial" w:hAnsi="Arial" w:cs="Arial"/>
          <w:color w:val="000000" w:themeColor="text1"/>
        </w:rPr>
        <w:t xml:space="preserve">has </w:t>
      </w:r>
      <w:r w:rsidR="00B32467" w:rsidRPr="00345803">
        <w:rPr>
          <w:rFonts w:ascii="Arial" w:hAnsi="Arial" w:cs="Arial"/>
          <w:color w:val="000000" w:themeColor="text1"/>
        </w:rPr>
        <w:t>positive or negative affect</w:t>
      </w:r>
      <w:r w:rsidR="0041556E" w:rsidRPr="00345803">
        <w:rPr>
          <w:rFonts w:ascii="Arial" w:hAnsi="Arial" w:cs="Arial"/>
          <w:color w:val="000000" w:themeColor="text1"/>
        </w:rPr>
        <w:t xml:space="preserve">. </w:t>
      </w:r>
      <w:r w:rsidR="00B32467" w:rsidRPr="00345803">
        <w:rPr>
          <w:rFonts w:ascii="Arial" w:hAnsi="Arial" w:cs="Arial"/>
          <w:color w:val="000000" w:themeColor="text1"/>
        </w:rPr>
        <w:t xml:space="preserve">Bronfenbrenner and </w:t>
      </w:r>
      <w:proofErr w:type="spellStart"/>
      <w:r w:rsidR="00B32467" w:rsidRPr="00345803">
        <w:rPr>
          <w:rFonts w:ascii="Arial" w:hAnsi="Arial" w:cs="Arial"/>
          <w:color w:val="000000" w:themeColor="text1"/>
        </w:rPr>
        <w:t>Ceci</w:t>
      </w:r>
      <w:proofErr w:type="spellEnd"/>
      <w:r w:rsidR="00B32467" w:rsidRPr="00345803">
        <w:rPr>
          <w:rFonts w:ascii="Arial" w:hAnsi="Arial" w:cs="Arial"/>
          <w:color w:val="000000" w:themeColor="text1"/>
        </w:rPr>
        <w:t xml:space="preserve"> (1994</w:t>
      </w:r>
      <w:r w:rsidR="00E44A37" w:rsidRPr="00345803">
        <w:rPr>
          <w:rFonts w:ascii="Arial" w:hAnsi="Arial" w:cs="Arial"/>
          <w:color w:val="000000" w:themeColor="text1"/>
        </w:rPr>
        <w:t>, p. 572</w:t>
      </w:r>
      <w:r w:rsidR="00B32467" w:rsidRPr="00345803">
        <w:rPr>
          <w:rFonts w:ascii="Arial" w:hAnsi="Arial" w:cs="Arial"/>
          <w:color w:val="000000" w:themeColor="text1"/>
        </w:rPr>
        <w:t xml:space="preserve">) </w:t>
      </w:r>
      <w:r w:rsidR="002A0442" w:rsidRPr="00345803">
        <w:rPr>
          <w:rFonts w:ascii="Arial" w:hAnsi="Arial" w:cs="Arial"/>
          <w:color w:val="000000" w:themeColor="text1"/>
        </w:rPr>
        <w:t>added that children who are surrounded in positive interactions and engage, are much more capable of meeting their full potential</w:t>
      </w:r>
      <w:r w:rsidR="00B32467" w:rsidRPr="00345803">
        <w:rPr>
          <w:rFonts w:ascii="Arial" w:hAnsi="Arial" w:cs="Arial"/>
          <w:color w:val="000000" w:themeColor="text1"/>
        </w:rPr>
        <w:t>, suggesting that a negative environment will have a negative effect on the child</w:t>
      </w:r>
      <w:r w:rsidR="002A0442" w:rsidRPr="00345803">
        <w:rPr>
          <w:rFonts w:ascii="Arial" w:hAnsi="Arial" w:cs="Arial"/>
          <w:color w:val="000000" w:themeColor="text1"/>
        </w:rPr>
        <w:t xml:space="preserve">. </w:t>
      </w:r>
      <w:r w:rsidR="0041556E" w:rsidRPr="00345803">
        <w:rPr>
          <w:rFonts w:ascii="Arial" w:hAnsi="Arial" w:cs="Arial"/>
          <w:color w:val="000000" w:themeColor="text1"/>
        </w:rPr>
        <w:t>With five stages within his theory, microsystem, mesosystem, exosystem, macrosystem and chronosystem, the most useful and relevant one to children living in poverty</w:t>
      </w:r>
      <w:r w:rsidR="006C7821" w:rsidRPr="00345803">
        <w:rPr>
          <w:rFonts w:ascii="Arial" w:hAnsi="Arial" w:cs="Arial"/>
          <w:color w:val="000000" w:themeColor="text1"/>
        </w:rPr>
        <w:t xml:space="preserve"> who are</w:t>
      </w:r>
      <w:r w:rsidR="0041556E" w:rsidRPr="00345803">
        <w:rPr>
          <w:rFonts w:ascii="Arial" w:hAnsi="Arial" w:cs="Arial"/>
          <w:color w:val="000000" w:themeColor="text1"/>
        </w:rPr>
        <w:t xml:space="preserve"> being bullied in schools is the microsystem stage. </w:t>
      </w:r>
      <w:r w:rsidR="00231049" w:rsidRPr="00345803">
        <w:rPr>
          <w:rFonts w:ascii="Arial" w:hAnsi="Arial" w:cs="Arial"/>
          <w:color w:val="000000" w:themeColor="text1"/>
        </w:rPr>
        <w:t xml:space="preserve">The microsystem stage </w:t>
      </w:r>
      <w:r w:rsidR="00BB5C29" w:rsidRPr="00345803">
        <w:rPr>
          <w:rFonts w:ascii="Arial" w:hAnsi="Arial" w:cs="Arial"/>
          <w:color w:val="000000" w:themeColor="text1"/>
        </w:rPr>
        <w:t xml:space="preserve">is the closest environments that children are known to, this </w:t>
      </w:r>
      <w:r w:rsidR="006C7821" w:rsidRPr="00345803">
        <w:rPr>
          <w:rFonts w:ascii="Arial" w:hAnsi="Arial" w:cs="Arial"/>
          <w:color w:val="000000" w:themeColor="text1"/>
        </w:rPr>
        <w:t xml:space="preserve">can be </w:t>
      </w:r>
      <w:r w:rsidR="00BB5C29" w:rsidRPr="00345803">
        <w:rPr>
          <w:rFonts w:ascii="Arial" w:hAnsi="Arial" w:cs="Arial"/>
          <w:color w:val="000000" w:themeColor="text1"/>
        </w:rPr>
        <w:t xml:space="preserve">their home, school or nursery, which involve their family, peers and caregivers </w:t>
      </w:r>
      <w:r w:rsidR="00DF2112" w:rsidRPr="00345803">
        <w:rPr>
          <w:rFonts w:ascii="Arial" w:hAnsi="Arial" w:cs="Arial"/>
          <w:color w:val="000000" w:themeColor="text1"/>
        </w:rPr>
        <w:t>(</w:t>
      </w:r>
      <w:proofErr w:type="spellStart"/>
      <w:r w:rsidR="00DF2112" w:rsidRPr="00345803">
        <w:rPr>
          <w:rFonts w:ascii="Arial" w:hAnsi="Arial" w:cs="Arial"/>
          <w:color w:val="000000" w:themeColor="text1"/>
        </w:rPr>
        <w:t>Gray</w:t>
      </w:r>
      <w:proofErr w:type="spellEnd"/>
      <w:r w:rsidR="00DF2112" w:rsidRPr="00345803">
        <w:rPr>
          <w:rFonts w:ascii="Arial" w:hAnsi="Arial" w:cs="Arial"/>
          <w:color w:val="000000" w:themeColor="text1"/>
        </w:rPr>
        <w:t xml:space="preserve"> and </w:t>
      </w:r>
      <w:proofErr w:type="spellStart"/>
      <w:r w:rsidR="00DF2112" w:rsidRPr="00345803">
        <w:rPr>
          <w:rFonts w:ascii="Arial" w:hAnsi="Arial" w:cs="Arial"/>
          <w:color w:val="000000" w:themeColor="text1"/>
        </w:rPr>
        <w:t>MacBlain</w:t>
      </w:r>
      <w:proofErr w:type="spellEnd"/>
      <w:r w:rsidR="00DF2112" w:rsidRPr="00345803">
        <w:rPr>
          <w:rFonts w:ascii="Arial" w:hAnsi="Arial" w:cs="Arial"/>
          <w:color w:val="000000" w:themeColor="text1"/>
        </w:rPr>
        <w:t>, 2015).</w:t>
      </w:r>
      <w:r w:rsidR="00865078" w:rsidRPr="00345803">
        <w:rPr>
          <w:rFonts w:ascii="Arial" w:hAnsi="Arial" w:cs="Arial"/>
          <w:color w:val="000000" w:themeColor="text1"/>
        </w:rPr>
        <w:t xml:space="preserve"> </w:t>
      </w:r>
      <w:r w:rsidR="00E71F14" w:rsidRPr="00345803">
        <w:rPr>
          <w:rFonts w:ascii="Arial" w:hAnsi="Arial" w:cs="Arial"/>
          <w:color w:val="000000" w:themeColor="text1"/>
        </w:rPr>
        <w:t>When l</w:t>
      </w:r>
      <w:r w:rsidR="00537D75" w:rsidRPr="00345803">
        <w:rPr>
          <w:rFonts w:ascii="Arial" w:hAnsi="Arial" w:cs="Arial"/>
          <w:color w:val="000000" w:themeColor="text1"/>
        </w:rPr>
        <w:t>iving in poverty,</w:t>
      </w:r>
      <w:r w:rsidR="00FE5AD7" w:rsidRPr="00345803">
        <w:rPr>
          <w:rFonts w:ascii="Arial" w:hAnsi="Arial" w:cs="Arial"/>
          <w:color w:val="000000" w:themeColor="text1"/>
        </w:rPr>
        <w:t xml:space="preserve"> </w:t>
      </w:r>
      <w:r w:rsidR="00E71F14" w:rsidRPr="00345803">
        <w:rPr>
          <w:rFonts w:ascii="Arial" w:hAnsi="Arial" w:cs="Arial"/>
          <w:color w:val="000000" w:themeColor="text1"/>
        </w:rPr>
        <w:t xml:space="preserve">a child can be bullied by </w:t>
      </w:r>
      <w:r w:rsidR="00865078" w:rsidRPr="00345803">
        <w:rPr>
          <w:rFonts w:ascii="Arial" w:hAnsi="Arial" w:cs="Arial"/>
          <w:color w:val="000000" w:themeColor="text1"/>
        </w:rPr>
        <w:t>peers</w:t>
      </w:r>
      <w:r w:rsidR="00B32467" w:rsidRPr="00345803">
        <w:rPr>
          <w:rFonts w:ascii="Arial" w:hAnsi="Arial" w:cs="Arial"/>
          <w:color w:val="000000" w:themeColor="text1"/>
        </w:rPr>
        <w:t xml:space="preserve"> based on what </w:t>
      </w:r>
      <w:r w:rsidR="00865078" w:rsidRPr="00345803">
        <w:rPr>
          <w:rFonts w:ascii="Arial" w:hAnsi="Arial" w:cs="Arial"/>
          <w:color w:val="000000" w:themeColor="text1"/>
        </w:rPr>
        <w:t xml:space="preserve">they are wearing, how they smell or </w:t>
      </w:r>
      <w:r w:rsidR="004A3148" w:rsidRPr="00345803">
        <w:rPr>
          <w:rFonts w:ascii="Arial" w:hAnsi="Arial" w:cs="Arial"/>
          <w:color w:val="000000" w:themeColor="text1"/>
        </w:rPr>
        <w:t>where they have come from,</w:t>
      </w:r>
      <w:r w:rsidR="00FE5AD7" w:rsidRPr="00345803">
        <w:rPr>
          <w:rFonts w:ascii="Arial" w:hAnsi="Arial" w:cs="Arial"/>
          <w:color w:val="000000" w:themeColor="text1"/>
        </w:rPr>
        <w:t xml:space="preserve"> creat</w:t>
      </w:r>
      <w:r w:rsidR="00E71F14" w:rsidRPr="00345803">
        <w:rPr>
          <w:rFonts w:ascii="Arial" w:hAnsi="Arial" w:cs="Arial"/>
          <w:color w:val="000000" w:themeColor="text1"/>
        </w:rPr>
        <w:t>ing</w:t>
      </w:r>
      <w:r w:rsidR="00FE5AD7" w:rsidRPr="00345803">
        <w:rPr>
          <w:rFonts w:ascii="Arial" w:hAnsi="Arial" w:cs="Arial"/>
          <w:color w:val="000000" w:themeColor="text1"/>
        </w:rPr>
        <w:t xml:space="preserve"> an overall</w:t>
      </w:r>
      <w:r w:rsidR="004A3148" w:rsidRPr="00345803">
        <w:rPr>
          <w:rFonts w:ascii="Arial" w:hAnsi="Arial" w:cs="Arial"/>
          <w:color w:val="000000" w:themeColor="text1"/>
        </w:rPr>
        <w:t xml:space="preserve"> negative </w:t>
      </w:r>
      <w:r w:rsidR="00E71F14" w:rsidRPr="00345803">
        <w:rPr>
          <w:rFonts w:ascii="Arial" w:hAnsi="Arial" w:cs="Arial"/>
          <w:color w:val="000000" w:themeColor="text1"/>
        </w:rPr>
        <w:t>microsystem</w:t>
      </w:r>
      <w:r w:rsidR="004A3148" w:rsidRPr="00345803">
        <w:rPr>
          <w:rFonts w:ascii="Arial" w:hAnsi="Arial" w:cs="Arial"/>
          <w:color w:val="000000" w:themeColor="text1"/>
        </w:rPr>
        <w:t xml:space="preserve"> for that </w:t>
      </w:r>
      <w:r w:rsidR="00E71F14" w:rsidRPr="00345803">
        <w:rPr>
          <w:rFonts w:ascii="Arial" w:hAnsi="Arial" w:cs="Arial"/>
          <w:color w:val="000000" w:themeColor="text1"/>
        </w:rPr>
        <w:t>child</w:t>
      </w:r>
      <w:r w:rsidR="00FE5AD7" w:rsidRPr="00345803">
        <w:rPr>
          <w:rFonts w:ascii="Arial" w:hAnsi="Arial" w:cs="Arial"/>
          <w:color w:val="000000" w:themeColor="text1"/>
        </w:rPr>
        <w:t>.</w:t>
      </w:r>
    </w:p>
    <w:p w14:paraId="35FDEEB9" w14:textId="77777777" w:rsidR="00AC7C69" w:rsidRPr="00345803" w:rsidRDefault="00AC7C69"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48BF4CCF" w14:textId="4212B32F" w:rsidR="00C174A4" w:rsidRPr="00345803" w:rsidRDefault="00D24417"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Core aim seven (Welsh Government, 2015</w:t>
      </w:r>
      <w:r w:rsidR="00896382" w:rsidRPr="00345803">
        <w:rPr>
          <w:rFonts w:ascii="Arial" w:hAnsi="Arial" w:cs="Arial"/>
          <w:color w:val="000000" w:themeColor="text1"/>
        </w:rPr>
        <w:t>b</w:t>
      </w:r>
      <w:r w:rsidRPr="00345803">
        <w:rPr>
          <w:rFonts w:ascii="Arial" w:hAnsi="Arial" w:cs="Arial"/>
          <w:color w:val="000000" w:themeColor="text1"/>
        </w:rPr>
        <w:t xml:space="preserve">) </w:t>
      </w:r>
      <w:r w:rsidR="00A814D7" w:rsidRPr="00345803">
        <w:rPr>
          <w:rFonts w:ascii="Arial" w:hAnsi="Arial" w:cs="Arial"/>
          <w:color w:val="000000" w:themeColor="text1"/>
        </w:rPr>
        <w:t xml:space="preserve">in the Seven Core Aim </w:t>
      </w:r>
      <w:r w:rsidR="00C174A4" w:rsidRPr="00345803">
        <w:rPr>
          <w:rFonts w:ascii="Arial" w:hAnsi="Arial" w:cs="Arial"/>
          <w:color w:val="000000" w:themeColor="text1"/>
        </w:rPr>
        <w:t>framework</w:t>
      </w:r>
      <w:r w:rsidR="00A814D7" w:rsidRPr="00345803">
        <w:rPr>
          <w:rFonts w:ascii="Arial" w:hAnsi="Arial" w:cs="Arial"/>
          <w:color w:val="000000" w:themeColor="text1"/>
        </w:rPr>
        <w:t xml:space="preserve"> </w:t>
      </w:r>
      <w:r w:rsidRPr="00345803">
        <w:rPr>
          <w:rFonts w:ascii="Arial" w:hAnsi="Arial" w:cs="Arial"/>
          <w:color w:val="000000" w:themeColor="text1"/>
        </w:rPr>
        <w:t>explains that no child should be disadvantage</w:t>
      </w:r>
      <w:r w:rsidR="009F3277" w:rsidRPr="00345803">
        <w:rPr>
          <w:rFonts w:ascii="Arial" w:hAnsi="Arial" w:cs="Arial"/>
          <w:color w:val="000000" w:themeColor="text1"/>
        </w:rPr>
        <w:t>d</w:t>
      </w:r>
      <w:r w:rsidRPr="00345803">
        <w:rPr>
          <w:rFonts w:ascii="Arial" w:hAnsi="Arial" w:cs="Arial"/>
          <w:color w:val="000000" w:themeColor="text1"/>
        </w:rPr>
        <w:t xml:space="preserve"> by</w:t>
      </w:r>
      <w:r w:rsidR="009F3277" w:rsidRPr="00345803">
        <w:rPr>
          <w:rFonts w:ascii="Arial" w:hAnsi="Arial" w:cs="Arial"/>
          <w:color w:val="000000" w:themeColor="text1"/>
        </w:rPr>
        <w:t xml:space="preserve"> </w:t>
      </w:r>
      <w:r w:rsidRPr="00345803">
        <w:rPr>
          <w:rFonts w:ascii="Arial" w:hAnsi="Arial" w:cs="Arial"/>
          <w:color w:val="000000" w:themeColor="text1"/>
        </w:rPr>
        <w:t xml:space="preserve">poverty. However, children being bullied because they cannot afford new school uniform, with peers not wanting to be friends with them due to living in poverty, then they are at a disadvantage. This suggests that living in poverty, when in regard to bullying, does not help the situation of being bullied, as children </w:t>
      </w:r>
      <w:r w:rsidR="002E2319" w:rsidRPr="00345803">
        <w:rPr>
          <w:rFonts w:ascii="Arial" w:hAnsi="Arial" w:cs="Arial"/>
          <w:color w:val="000000" w:themeColor="text1"/>
        </w:rPr>
        <w:t>have another part to attack a child on, for example as stated above, old school uniform</w:t>
      </w:r>
      <w:r w:rsidR="009F3277" w:rsidRPr="00345803">
        <w:rPr>
          <w:rFonts w:ascii="Arial" w:hAnsi="Arial" w:cs="Arial"/>
          <w:color w:val="000000" w:themeColor="text1"/>
        </w:rPr>
        <w:t>.</w:t>
      </w:r>
    </w:p>
    <w:p w14:paraId="0BFC4E13" w14:textId="77777777" w:rsidR="00C174A4" w:rsidRPr="00345803" w:rsidRDefault="00C174A4"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48070889" w14:textId="5DBA88D4" w:rsidR="00AF553D" w:rsidRPr="00345803" w:rsidRDefault="00FD11F6"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The Education and Inspections Act</w:t>
      </w:r>
      <w:r w:rsidR="002C3319" w:rsidRPr="00345803">
        <w:rPr>
          <w:rFonts w:ascii="Arial" w:hAnsi="Arial" w:cs="Arial"/>
          <w:color w:val="000000" w:themeColor="text1"/>
        </w:rPr>
        <w:t xml:space="preserve"> </w:t>
      </w:r>
      <w:r w:rsidRPr="00345803">
        <w:rPr>
          <w:rFonts w:ascii="Arial" w:hAnsi="Arial" w:cs="Arial"/>
          <w:color w:val="000000" w:themeColor="text1"/>
        </w:rPr>
        <w:t>2006</w:t>
      </w:r>
      <w:r w:rsidR="002C3319" w:rsidRPr="00345803">
        <w:rPr>
          <w:rFonts w:ascii="Arial" w:hAnsi="Arial" w:cs="Arial"/>
          <w:color w:val="000000" w:themeColor="text1"/>
        </w:rPr>
        <w:t xml:space="preserve"> (Welsh Government, 2017)</w:t>
      </w:r>
      <w:r w:rsidRPr="00345803">
        <w:rPr>
          <w:rFonts w:ascii="Arial" w:hAnsi="Arial" w:cs="Arial"/>
          <w:color w:val="000000" w:themeColor="text1"/>
        </w:rPr>
        <w:t xml:space="preserve"> highlighted that all schools must have measures in place</w:t>
      </w:r>
      <w:r w:rsidR="002C3319" w:rsidRPr="00345803">
        <w:rPr>
          <w:rFonts w:ascii="Arial" w:hAnsi="Arial" w:cs="Arial"/>
          <w:color w:val="000000" w:themeColor="text1"/>
        </w:rPr>
        <w:t xml:space="preserve"> </w:t>
      </w:r>
      <w:r w:rsidRPr="00345803">
        <w:rPr>
          <w:rFonts w:ascii="Arial" w:hAnsi="Arial" w:cs="Arial"/>
          <w:color w:val="000000" w:themeColor="text1"/>
        </w:rPr>
        <w:t>to encourage good behaviour, which should prevent any bullying</w:t>
      </w:r>
      <w:r w:rsidR="002C3319" w:rsidRPr="00345803">
        <w:rPr>
          <w:rFonts w:ascii="Arial" w:hAnsi="Arial" w:cs="Arial"/>
          <w:color w:val="000000" w:themeColor="text1"/>
        </w:rPr>
        <w:t>. Schools are to create their own policy based on the Education and Inspections Act 2006 (Welsh Government, 2017) which is known as an</w:t>
      </w:r>
      <w:r w:rsidR="00667566" w:rsidRPr="00345803">
        <w:rPr>
          <w:rFonts w:ascii="Arial" w:hAnsi="Arial" w:cs="Arial"/>
          <w:color w:val="000000" w:themeColor="text1"/>
        </w:rPr>
        <w:t xml:space="preserve"> anti-bullying </w:t>
      </w:r>
      <w:r w:rsidR="00667566" w:rsidRPr="00345803">
        <w:rPr>
          <w:rFonts w:ascii="Arial" w:hAnsi="Arial" w:cs="Arial"/>
          <w:color w:val="000000" w:themeColor="text1"/>
        </w:rPr>
        <w:lastRenderedPageBreak/>
        <w:t>poli</w:t>
      </w:r>
      <w:r w:rsidR="002C3319" w:rsidRPr="00345803">
        <w:rPr>
          <w:rFonts w:ascii="Arial" w:hAnsi="Arial" w:cs="Arial"/>
          <w:color w:val="000000" w:themeColor="text1"/>
        </w:rPr>
        <w:t>cy</w:t>
      </w:r>
      <w:r w:rsidR="00734969" w:rsidRPr="00345803">
        <w:rPr>
          <w:rFonts w:ascii="Arial" w:hAnsi="Arial" w:cs="Arial"/>
          <w:color w:val="000000" w:themeColor="text1"/>
        </w:rPr>
        <w:t>,</w:t>
      </w:r>
      <w:r w:rsidRPr="00345803">
        <w:rPr>
          <w:rFonts w:ascii="Arial" w:hAnsi="Arial" w:cs="Arial"/>
          <w:color w:val="000000" w:themeColor="text1"/>
        </w:rPr>
        <w:t xml:space="preserve"> </w:t>
      </w:r>
      <w:r w:rsidR="002C3319" w:rsidRPr="00345803">
        <w:rPr>
          <w:rFonts w:ascii="Arial" w:hAnsi="Arial" w:cs="Arial"/>
          <w:color w:val="000000" w:themeColor="text1"/>
        </w:rPr>
        <w:t xml:space="preserve">however, </w:t>
      </w:r>
      <w:r w:rsidR="00734969" w:rsidRPr="00345803">
        <w:rPr>
          <w:rFonts w:ascii="Arial" w:hAnsi="Arial" w:cs="Arial"/>
          <w:color w:val="000000" w:themeColor="text1"/>
        </w:rPr>
        <w:t xml:space="preserve">children living in poverty are still being bullied, as explained previously that 80 per cent of children who stated that they have been bullied, </w:t>
      </w:r>
      <w:r w:rsidR="00AC240B" w:rsidRPr="00345803">
        <w:rPr>
          <w:rFonts w:ascii="Arial" w:hAnsi="Arial" w:cs="Arial"/>
          <w:color w:val="000000" w:themeColor="text1"/>
        </w:rPr>
        <w:t xml:space="preserve">admitted it was </w:t>
      </w:r>
      <w:r w:rsidR="00734969" w:rsidRPr="00345803">
        <w:rPr>
          <w:rFonts w:ascii="Arial" w:hAnsi="Arial" w:cs="Arial"/>
          <w:color w:val="000000" w:themeColor="text1"/>
        </w:rPr>
        <w:t xml:space="preserve">in a school environment (YMCA, 2018). One school </w:t>
      </w:r>
      <w:r w:rsidR="008E18FB" w:rsidRPr="00345803">
        <w:rPr>
          <w:rFonts w:ascii="Arial" w:hAnsi="Arial" w:cs="Arial"/>
          <w:color w:val="000000" w:themeColor="text1"/>
        </w:rPr>
        <w:t>(Stoke Primary School, 2019)</w:t>
      </w:r>
      <w:r w:rsidR="00734969" w:rsidRPr="00345803">
        <w:rPr>
          <w:rFonts w:ascii="Arial" w:hAnsi="Arial" w:cs="Arial"/>
          <w:color w:val="000000" w:themeColor="text1"/>
        </w:rPr>
        <w:t xml:space="preserve"> have </w:t>
      </w:r>
      <w:r w:rsidR="00AC240B" w:rsidRPr="00345803">
        <w:rPr>
          <w:rFonts w:ascii="Arial" w:hAnsi="Arial" w:cs="Arial"/>
          <w:color w:val="000000" w:themeColor="text1"/>
        </w:rPr>
        <w:t xml:space="preserve">acknowledged </w:t>
      </w:r>
      <w:r w:rsidR="00734969" w:rsidRPr="00345803">
        <w:rPr>
          <w:rFonts w:ascii="Arial" w:hAnsi="Arial" w:cs="Arial"/>
          <w:color w:val="000000" w:themeColor="text1"/>
        </w:rPr>
        <w:t>that exclud</w:t>
      </w:r>
      <w:r w:rsidR="00AC240B" w:rsidRPr="00345803">
        <w:rPr>
          <w:rFonts w:ascii="Arial" w:hAnsi="Arial" w:cs="Arial"/>
          <w:color w:val="000000" w:themeColor="text1"/>
        </w:rPr>
        <w:t>ing someone from a group</w:t>
      </w:r>
      <w:r w:rsidR="00734969" w:rsidRPr="00345803">
        <w:rPr>
          <w:rFonts w:ascii="Arial" w:hAnsi="Arial" w:cs="Arial"/>
          <w:color w:val="000000" w:themeColor="text1"/>
        </w:rPr>
        <w:t xml:space="preserve"> </w:t>
      </w:r>
      <w:r w:rsidR="00AC240B" w:rsidRPr="00345803">
        <w:rPr>
          <w:rFonts w:ascii="Arial" w:hAnsi="Arial" w:cs="Arial"/>
          <w:color w:val="000000" w:themeColor="text1"/>
        </w:rPr>
        <w:t xml:space="preserve">is a sign of bullying, which children living in poverty are known to, due to living a different lifestyle to other peers. Therefore, schools are to ensure </w:t>
      </w:r>
      <w:r w:rsidR="008E18FB" w:rsidRPr="00345803">
        <w:rPr>
          <w:rFonts w:ascii="Arial" w:hAnsi="Arial" w:cs="Arial"/>
          <w:color w:val="000000" w:themeColor="text1"/>
        </w:rPr>
        <w:t xml:space="preserve">that procedures are </w:t>
      </w:r>
      <w:r w:rsidR="00254ABF" w:rsidRPr="00345803">
        <w:rPr>
          <w:rFonts w:ascii="Arial" w:hAnsi="Arial" w:cs="Arial"/>
          <w:color w:val="000000" w:themeColor="text1"/>
        </w:rPr>
        <w:t xml:space="preserve">in place, </w:t>
      </w:r>
      <w:r w:rsidR="008E18FB" w:rsidRPr="00345803">
        <w:rPr>
          <w:rFonts w:ascii="Arial" w:hAnsi="Arial" w:cs="Arial"/>
          <w:color w:val="000000" w:themeColor="text1"/>
        </w:rPr>
        <w:t xml:space="preserve">supporting children </w:t>
      </w:r>
      <w:r w:rsidR="00170EA8" w:rsidRPr="00345803">
        <w:rPr>
          <w:rFonts w:ascii="Arial" w:hAnsi="Arial" w:cs="Arial"/>
          <w:color w:val="000000" w:themeColor="text1"/>
        </w:rPr>
        <w:t xml:space="preserve">that </w:t>
      </w:r>
      <w:r w:rsidR="008E18FB" w:rsidRPr="00345803">
        <w:rPr>
          <w:rFonts w:ascii="Arial" w:hAnsi="Arial" w:cs="Arial"/>
          <w:color w:val="000000" w:themeColor="text1"/>
        </w:rPr>
        <w:t>liv</w:t>
      </w:r>
      <w:r w:rsidR="00170EA8" w:rsidRPr="00345803">
        <w:rPr>
          <w:rFonts w:ascii="Arial" w:hAnsi="Arial" w:cs="Arial"/>
          <w:color w:val="000000" w:themeColor="text1"/>
        </w:rPr>
        <w:t>e</w:t>
      </w:r>
      <w:r w:rsidR="008E18FB" w:rsidRPr="00345803">
        <w:rPr>
          <w:rFonts w:ascii="Arial" w:hAnsi="Arial" w:cs="Arial"/>
          <w:color w:val="000000" w:themeColor="text1"/>
        </w:rPr>
        <w:t xml:space="preserve"> in poverty,</w:t>
      </w:r>
      <w:r w:rsidR="00C174A4" w:rsidRPr="00345803">
        <w:rPr>
          <w:rFonts w:ascii="Arial" w:hAnsi="Arial" w:cs="Arial"/>
          <w:color w:val="000000" w:themeColor="text1"/>
        </w:rPr>
        <w:t xml:space="preserve"> which demonstrates an environment which supports both their physical and emotional wellbeing, known as core aim six within the Seven Core Aims framework (Welsh Government, 2015</w:t>
      </w:r>
      <w:r w:rsidR="00896382" w:rsidRPr="00345803">
        <w:rPr>
          <w:rFonts w:ascii="Arial" w:hAnsi="Arial" w:cs="Arial"/>
          <w:color w:val="000000" w:themeColor="text1"/>
        </w:rPr>
        <w:t>b</w:t>
      </w:r>
      <w:r w:rsidR="00C174A4" w:rsidRPr="00345803">
        <w:rPr>
          <w:rFonts w:ascii="Arial" w:hAnsi="Arial" w:cs="Arial"/>
          <w:color w:val="000000" w:themeColor="text1"/>
        </w:rPr>
        <w:t>). This will allow children living in poverty the sense of belonging, knowing they can trust and feel safe within the school environment, with the hope of them</w:t>
      </w:r>
      <w:r w:rsidRPr="00345803">
        <w:rPr>
          <w:rFonts w:ascii="Arial" w:hAnsi="Arial" w:cs="Arial"/>
          <w:color w:val="000000" w:themeColor="text1"/>
        </w:rPr>
        <w:t xml:space="preserve"> </w:t>
      </w:r>
      <w:r w:rsidR="008E18FB" w:rsidRPr="00345803">
        <w:rPr>
          <w:rFonts w:ascii="Arial" w:hAnsi="Arial" w:cs="Arial"/>
          <w:color w:val="000000" w:themeColor="text1"/>
        </w:rPr>
        <w:t>enjoy</w:t>
      </w:r>
      <w:r w:rsidR="00C174A4" w:rsidRPr="00345803">
        <w:rPr>
          <w:rFonts w:ascii="Arial" w:hAnsi="Arial" w:cs="Arial"/>
          <w:color w:val="000000" w:themeColor="text1"/>
        </w:rPr>
        <w:t>ing</w:t>
      </w:r>
      <w:r w:rsidR="008E18FB" w:rsidRPr="00345803">
        <w:rPr>
          <w:rFonts w:ascii="Arial" w:hAnsi="Arial" w:cs="Arial"/>
          <w:color w:val="000000" w:themeColor="text1"/>
        </w:rPr>
        <w:t xml:space="preserve"> </w:t>
      </w:r>
      <w:r w:rsidR="00254ABF" w:rsidRPr="00345803">
        <w:rPr>
          <w:rFonts w:ascii="Arial" w:hAnsi="Arial" w:cs="Arial"/>
          <w:color w:val="000000" w:themeColor="text1"/>
        </w:rPr>
        <w:t xml:space="preserve">and look forward to </w:t>
      </w:r>
      <w:r w:rsidR="00C174A4" w:rsidRPr="00345803">
        <w:rPr>
          <w:rFonts w:ascii="Arial" w:hAnsi="Arial" w:cs="Arial"/>
          <w:color w:val="000000" w:themeColor="text1"/>
        </w:rPr>
        <w:t xml:space="preserve">being in </w:t>
      </w:r>
      <w:r w:rsidR="00254ABF" w:rsidRPr="00345803">
        <w:rPr>
          <w:rFonts w:ascii="Arial" w:hAnsi="Arial" w:cs="Arial"/>
          <w:color w:val="000000" w:themeColor="text1"/>
        </w:rPr>
        <w:t>school</w:t>
      </w:r>
      <w:r w:rsidR="00C174A4" w:rsidRPr="00345803">
        <w:rPr>
          <w:rFonts w:ascii="Arial" w:hAnsi="Arial" w:cs="Arial"/>
          <w:color w:val="000000" w:themeColor="text1"/>
        </w:rPr>
        <w:t>, surrounded by peers, friends and members of staff</w:t>
      </w:r>
      <w:r w:rsidR="00254ABF" w:rsidRPr="00345803">
        <w:rPr>
          <w:rFonts w:ascii="Arial" w:hAnsi="Arial" w:cs="Arial"/>
          <w:color w:val="000000" w:themeColor="text1"/>
        </w:rPr>
        <w:t>.</w:t>
      </w:r>
    </w:p>
    <w:p w14:paraId="58201ED5" w14:textId="77777777" w:rsidR="007700EE" w:rsidRPr="00345803" w:rsidRDefault="007700E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C75D8A7" w14:textId="549B1FB4" w:rsidR="0058247F" w:rsidRPr="00345803" w:rsidRDefault="0058247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Brown (2018) identified that bullying has a long-lasting negative affect on </w:t>
      </w:r>
      <w:proofErr w:type="spellStart"/>
      <w:r w:rsidRPr="00345803">
        <w:rPr>
          <w:rFonts w:ascii="Arial" w:hAnsi="Arial" w:cs="Arial"/>
          <w:color w:val="000000" w:themeColor="text1"/>
        </w:rPr>
        <w:t>childrens</w:t>
      </w:r>
      <w:proofErr w:type="spellEnd"/>
      <w:r w:rsidRPr="00345803">
        <w:rPr>
          <w:rFonts w:ascii="Arial" w:hAnsi="Arial" w:cs="Arial"/>
          <w:color w:val="000000" w:themeColor="text1"/>
        </w:rPr>
        <w:t>’ mental and physical health and also their academic attainment in school, which National Education Union (2018b) explains that 87 per cent of children being bullied because of their old and ripped uniform do not attend school for the full five days a week, as they do not want to look and be made to feel different, creating an impact on their education, as they are missing more days than usual due to the effect poverty and bullying has on the child.</w:t>
      </w:r>
    </w:p>
    <w:p w14:paraId="5E1C29A3" w14:textId="77777777" w:rsidR="0058247F" w:rsidRPr="00345803" w:rsidRDefault="0058247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01FFFD0A" w14:textId="179874C6" w:rsidR="0058247F" w:rsidRPr="00345803" w:rsidRDefault="0058247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roofErr w:type="spellStart"/>
      <w:r w:rsidRPr="00345803">
        <w:rPr>
          <w:rFonts w:ascii="Arial" w:hAnsi="Arial" w:cs="Arial"/>
          <w:b/>
          <w:color w:val="000000" w:themeColor="text1"/>
          <w:u w:val="single"/>
        </w:rPr>
        <w:t>Children</w:t>
      </w:r>
      <w:r w:rsidR="007700EE" w:rsidRPr="00345803">
        <w:rPr>
          <w:rFonts w:ascii="Arial" w:hAnsi="Arial" w:cs="Arial"/>
          <w:b/>
          <w:color w:val="000000" w:themeColor="text1"/>
          <w:u w:val="single"/>
        </w:rPr>
        <w:t>s</w:t>
      </w:r>
      <w:proofErr w:type="spellEnd"/>
      <w:r w:rsidR="007700EE" w:rsidRPr="00345803">
        <w:rPr>
          <w:rFonts w:ascii="Arial" w:hAnsi="Arial" w:cs="Arial"/>
          <w:b/>
          <w:color w:val="000000" w:themeColor="text1"/>
          <w:u w:val="single"/>
        </w:rPr>
        <w:t>’</w:t>
      </w:r>
      <w:r w:rsidRPr="00345803">
        <w:rPr>
          <w:rFonts w:ascii="Arial" w:hAnsi="Arial" w:cs="Arial"/>
          <w:b/>
          <w:color w:val="000000" w:themeColor="text1"/>
          <w:u w:val="single"/>
        </w:rPr>
        <w:t xml:space="preserve"> health impacted by poverty.</w:t>
      </w:r>
    </w:p>
    <w:p w14:paraId="7E93AA7A" w14:textId="77777777" w:rsidR="0058247F" w:rsidRPr="00345803" w:rsidRDefault="0058247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p>
    <w:p w14:paraId="4288973A" w14:textId="0D74DF99" w:rsidR="0058247F" w:rsidRPr="00345803" w:rsidRDefault="0058247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Children’s self-esteem </w:t>
      </w:r>
      <w:r w:rsidR="00C36C07" w:rsidRPr="00345803">
        <w:rPr>
          <w:rFonts w:ascii="Arial" w:hAnsi="Arial" w:cs="Arial"/>
          <w:color w:val="000000" w:themeColor="text1"/>
        </w:rPr>
        <w:t>can be</w:t>
      </w:r>
      <w:r w:rsidRPr="00345803">
        <w:rPr>
          <w:rFonts w:ascii="Arial" w:hAnsi="Arial" w:cs="Arial"/>
          <w:color w:val="000000" w:themeColor="text1"/>
        </w:rPr>
        <w:t xml:space="preserve"> affected when living in poverty, as they are made to feel that others are looking down on them, because they are different and do not have as much money as their peers, which Walton (2011) stated can create a sense of feeling worthless, causing an impact on their mental health from a young age (Anti-bullying Alliance, 2013). </w:t>
      </w:r>
      <w:r w:rsidR="0087089E" w:rsidRPr="00345803">
        <w:rPr>
          <w:rFonts w:ascii="Arial" w:hAnsi="Arial" w:cs="Arial"/>
          <w:color w:val="000000" w:themeColor="text1"/>
        </w:rPr>
        <w:t>Children</w:t>
      </w:r>
      <w:r w:rsidR="001C4DB1" w:rsidRPr="00345803">
        <w:rPr>
          <w:rFonts w:ascii="Arial" w:hAnsi="Arial" w:cs="Arial"/>
          <w:color w:val="000000" w:themeColor="text1"/>
        </w:rPr>
        <w:t>’s physical health is also impacted by poverty,</w:t>
      </w:r>
      <w:r w:rsidR="00E8422C" w:rsidRPr="00345803">
        <w:rPr>
          <w:rFonts w:ascii="Arial" w:hAnsi="Arial" w:cs="Arial"/>
          <w:color w:val="000000" w:themeColor="text1"/>
        </w:rPr>
        <w:t xml:space="preserve"> as Wickham, Anwar, Barr, Law and Taylor-Robinson (2016, p.759) acknowledged that poor physical health, leads to negative educational outcomes, which will limit children’s potential and development. This suggests that children living in </w:t>
      </w:r>
      <w:r w:rsidR="00FF0026" w:rsidRPr="00345803">
        <w:rPr>
          <w:rFonts w:ascii="Arial" w:hAnsi="Arial" w:cs="Arial"/>
          <w:color w:val="000000" w:themeColor="text1"/>
        </w:rPr>
        <w:t xml:space="preserve">a </w:t>
      </w:r>
      <w:r w:rsidR="00E8422C" w:rsidRPr="00345803">
        <w:rPr>
          <w:rFonts w:ascii="Arial" w:hAnsi="Arial" w:cs="Arial"/>
          <w:color w:val="000000" w:themeColor="text1"/>
        </w:rPr>
        <w:t xml:space="preserve">poor environment, such as a damp, </w:t>
      </w:r>
      <w:r w:rsidR="00E8422C" w:rsidRPr="00345803">
        <w:rPr>
          <w:rFonts w:ascii="Arial" w:hAnsi="Arial" w:cs="Arial"/>
          <w:color w:val="000000" w:themeColor="text1"/>
        </w:rPr>
        <w:lastRenderedPageBreak/>
        <w:t>cold and mouldy home, respiratory problems occur</w:t>
      </w:r>
      <w:r w:rsidR="001C4DB1" w:rsidRPr="00345803">
        <w:rPr>
          <w:rFonts w:ascii="Arial" w:hAnsi="Arial" w:cs="Arial"/>
          <w:color w:val="000000" w:themeColor="text1"/>
        </w:rPr>
        <w:t xml:space="preserve"> such as asthma and pneumonia</w:t>
      </w:r>
      <w:r w:rsidR="00872EC9" w:rsidRPr="00345803">
        <w:rPr>
          <w:rFonts w:ascii="Arial" w:hAnsi="Arial" w:cs="Arial"/>
          <w:color w:val="000000" w:themeColor="text1"/>
        </w:rPr>
        <w:t>, which will affect them as individuals and their attainment within school</w:t>
      </w:r>
      <w:r w:rsidR="00FF0026" w:rsidRPr="00345803">
        <w:rPr>
          <w:rFonts w:ascii="Arial" w:hAnsi="Arial" w:cs="Arial"/>
          <w:color w:val="000000" w:themeColor="text1"/>
        </w:rPr>
        <w:t xml:space="preserve"> (National Education Union, 2019).</w:t>
      </w:r>
      <w:r w:rsidR="00E8422C" w:rsidRPr="00345803">
        <w:rPr>
          <w:rFonts w:ascii="Arial" w:hAnsi="Arial" w:cs="Arial"/>
          <w:color w:val="000000" w:themeColor="text1"/>
        </w:rPr>
        <w:t xml:space="preserve"> </w:t>
      </w:r>
    </w:p>
    <w:p w14:paraId="57B2BB96" w14:textId="7ED33C82" w:rsidR="003F7A5E" w:rsidRPr="00345803" w:rsidRDefault="003F7A5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BCED3D5" w14:textId="77777777" w:rsidR="00A153A1" w:rsidRPr="00345803" w:rsidRDefault="003F7A5E"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European Lung Foundation (2017, p.323) have identified that when living or working in a damp indoor environment, can cause many problems to individuals health. These are asthma, chest infections, catching colds or the flu and pneumonia. </w:t>
      </w:r>
      <w:proofErr w:type="spellStart"/>
      <w:r w:rsidRPr="00345803">
        <w:rPr>
          <w:rFonts w:ascii="Arial" w:hAnsi="Arial" w:cs="Arial"/>
          <w:color w:val="000000" w:themeColor="text1"/>
        </w:rPr>
        <w:t>Cumella</w:t>
      </w:r>
      <w:proofErr w:type="spellEnd"/>
      <w:r w:rsidRPr="00345803">
        <w:rPr>
          <w:rFonts w:ascii="Arial" w:hAnsi="Arial" w:cs="Arial"/>
          <w:color w:val="000000" w:themeColor="text1"/>
        </w:rPr>
        <w:t xml:space="preserve"> and </w:t>
      </w:r>
      <w:proofErr w:type="spellStart"/>
      <w:r w:rsidRPr="00345803">
        <w:rPr>
          <w:rFonts w:ascii="Arial" w:hAnsi="Arial" w:cs="Arial"/>
          <w:color w:val="000000" w:themeColor="text1"/>
        </w:rPr>
        <w:t>Haque</w:t>
      </w:r>
      <w:proofErr w:type="spellEnd"/>
      <w:r w:rsidRPr="00345803">
        <w:rPr>
          <w:rFonts w:ascii="Arial" w:hAnsi="Arial" w:cs="Arial"/>
          <w:color w:val="000000" w:themeColor="text1"/>
        </w:rPr>
        <w:t xml:space="preserve"> (2018) agree, finding statistics within the official Asthma report for England and Wales in 2018, that children growing up in deprived areas and homes are between one and a half and three times more prone to coughing and wheezing through living in damp and mouldy housing. </w:t>
      </w:r>
      <w:r w:rsidR="00606B60" w:rsidRPr="00345803">
        <w:rPr>
          <w:rFonts w:ascii="Arial" w:hAnsi="Arial" w:cs="Arial"/>
          <w:color w:val="000000" w:themeColor="text1"/>
        </w:rPr>
        <w:t xml:space="preserve"> In 2014, a </w:t>
      </w:r>
      <w:proofErr w:type="gramStart"/>
      <w:r w:rsidR="00606B60" w:rsidRPr="00345803">
        <w:rPr>
          <w:rFonts w:ascii="Arial" w:hAnsi="Arial" w:cs="Arial"/>
          <w:color w:val="000000" w:themeColor="text1"/>
        </w:rPr>
        <w:t>two year old</w:t>
      </w:r>
      <w:proofErr w:type="gramEnd"/>
      <w:r w:rsidR="00606B60" w:rsidRPr="00345803">
        <w:rPr>
          <w:rFonts w:ascii="Arial" w:hAnsi="Arial" w:cs="Arial"/>
          <w:color w:val="000000" w:themeColor="text1"/>
        </w:rPr>
        <w:t xml:space="preserve"> child from New Zealand died from poor living standards. It was discovered that the house was damp, cold and mouldy, which contributed to the death of the toddler from septic embolism as a result of her respiratory infection; bronchopneumonia (Miller, 2015, para 1). This demonstrates clear evidence of poor living standards linking with health complications.</w:t>
      </w:r>
    </w:p>
    <w:p w14:paraId="675D9BA7" w14:textId="77777777" w:rsidR="006E1AE6" w:rsidRPr="00345803" w:rsidRDefault="006E1AE6"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4CD87A4" w14:textId="6A2AC70C" w:rsidR="003F7A5E" w:rsidRPr="00345803" w:rsidRDefault="00A153A1"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FF0000"/>
        </w:rPr>
      </w:pPr>
      <w:r w:rsidRPr="00345803">
        <w:rPr>
          <w:rFonts w:ascii="Arial" w:hAnsi="Arial" w:cs="Arial"/>
          <w:color w:val="000000" w:themeColor="text1"/>
        </w:rPr>
        <w:t>In cases of extreme poverty, children have been made homeless with an average of fifty-five days of school being missed.</w:t>
      </w:r>
      <w:r w:rsidR="003D2716" w:rsidRPr="00345803">
        <w:rPr>
          <w:rFonts w:ascii="Arial" w:hAnsi="Arial" w:cs="Arial"/>
          <w:color w:val="000000" w:themeColor="text1"/>
        </w:rPr>
        <w:t xml:space="preserve"> Children will usually attend the schools nearest to their temporary accommodation, which could mean several moves in a short period of time (</w:t>
      </w:r>
      <w:proofErr w:type="spellStart"/>
      <w:r w:rsidR="007D194D" w:rsidRPr="00345803">
        <w:rPr>
          <w:rFonts w:ascii="Arial" w:hAnsi="Arial" w:cs="Arial"/>
          <w:color w:val="000000" w:themeColor="text1"/>
        </w:rPr>
        <w:t>Vostanis</w:t>
      </w:r>
      <w:proofErr w:type="spellEnd"/>
      <w:r w:rsidR="007D194D" w:rsidRPr="00345803">
        <w:rPr>
          <w:rFonts w:ascii="Arial" w:hAnsi="Arial" w:cs="Arial"/>
          <w:color w:val="000000" w:themeColor="text1"/>
        </w:rPr>
        <w:t xml:space="preserve">, Grattan and </w:t>
      </w:r>
      <w:proofErr w:type="spellStart"/>
      <w:r w:rsidR="007D194D" w:rsidRPr="00345803">
        <w:rPr>
          <w:rFonts w:ascii="Arial" w:hAnsi="Arial" w:cs="Arial"/>
          <w:color w:val="000000" w:themeColor="text1"/>
        </w:rPr>
        <w:t>Cumella</w:t>
      </w:r>
      <w:proofErr w:type="spellEnd"/>
      <w:r w:rsidR="007D194D" w:rsidRPr="00345803">
        <w:rPr>
          <w:rFonts w:ascii="Arial" w:hAnsi="Arial" w:cs="Arial"/>
          <w:color w:val="000000" w:themeColor="text1"/>
        </w:rPr>
        <w:t>, 1998, p.</w:t>
      </w:r>
      <w:r w:rsidR="006E1AE6" w:rsidRPr="00345803">
        <w:rPr>
          <w:rFonts w:ascii="Arial" w:hAnsi="Arial" w:cs="Arial"/>
          <w:color w:val="000000" w:themeColor="text1"/>
        </w:rPr>
        <w:t>899</w:t>
      </w:r>
      <w:r w:rsidR="003D2716" w:rsidRPr="00345803">
        <w:rPr>
          <w:rFonts w:ascii="Arial" w:hAnsi="Arial" w:cs="Arial"/>
          <w:color w:val="000000" w:themeColor="text1"/>
        </w:rPr>
        <w:t xml:space="preserve">). Children who have been made homeless, due to lack of support from multi-agencies are known to have delayed development, which will affect their educational attainment and also identified a higher rate of mental health problems, such as aggression, anxiety and depression, which affects their personal development </w:t>
      </w:r>
      <w:r w:rsidR="006E1AE6" w:rsidRPr="00345803">
        <w:rPr>
          <w:rFonts w:ascii="Arial" w:hAnsi="Arial" w:cs="Arial"/>
          <w:color w:val="000000" w:themeColor="text1"/>
        </w:rPr>
        <w:t>(</w:t>
      </w:r>
      <w:proofErr w:type="spellStart"/>
      <w:r w:rsidR="006E1AE6" w:rsidRPr="00345803">
        <w:rPr>
          <w:rFonts w:ascii="Arial" w:hAnsi="Arial" w:cs="Arial"/>
          <w:color w:val="000000" w:themeColor="text1"/>
        </w:rPr>
        <w:t>Vostanis</w:t>
      </w:r>
      <w:proofErr w:type="spellEnd"/>
      <w:r w:rsidR="006E1AE6" w:rsidRPr="00345803">
        <w:rPr>
          <w:rFonts w:ascii="Arial" w:hAnsi="Arial" w:cs="Arial"/>
          <w:color w:val="000000" w:themeColor="text1"/>
        </w:rPr>
        <w:t xml:space="preserve">, Grattan and </w:t>
      </w:r>
      <w:proofErr w:type="spellStart"/>
      <w:r w:rsidR="006E1AE6" w:rsidRPr="00345803">
        <w:rPr>
          <w:rFonts w:ascii="Arial" w:hAnsi="Arial" w:cs="Arial"/>
          <w:color w:val="000000" w:themeColor="text1"/>
        </w:rPr>
        <w:t>Cumella</w:t>
      </w:r>
      <w:proofErr w:type="spellEnd"/>
      <w:r w:rsidR="006E1AE6" w:rsidRPr="00345803">
        <w:rPr>
          <w:rFonts w:ascii="Arial" w:hAnsi="Arial" w:cs="Arial"/>
          <w:color w:val="000000" w:themeColor="text1"/>
        </w:rPr>
        <w:t>, 1998, p.899</w:t>
      </w:r>
      <w:r w:rsidR="003D2716" w:rsidRPr="00345803">
        <w:rPr>
          <w:rFonts w:ascii="Arial" w:hAnsi="Arial" w:cs="Arial"/>
          <w:color w:val="000000" w:themeColor="text1"/>
        </w:rPr>
        <w:t xml:space="preserve">). </w:t>
      </w:r>
      <w:proofErr w:type="gramStart"/>
      <w:r w:rsidR="00ED50E1" w:rsidRPr="00345803">
        <w:rPr>
          <w:rFonts w:ascii="Arial" w:hAnsi="Arial" w:cs="Arial"/>
          <w:color w:val="000000" w:themeColor="text1"/>
        </w:rPr>
        <w:t>The</w:t>
      </w:r>
      <w:r w:rsidR="007700EE" w:rsidRPr="00345803">
        <w:rPr>
          <w:rFonts w:ascii="Arial" w:hAnsi="Arial" w:cs="Arial"/>
          <w:color w:val="000000" w:themeColor="text1"/>
        </w:rPr>
        <w:t xml:space="preserve"> </w:t>
      </w:r>
      <w:r w:rsidR="00ED50E1" w:rsidRPr="00345803">
        <w:rPr>
          <w:rFonts w:ascii="Arial" w:hAnsi="Arial" w:cs="Arial"/>
          <w:color w:val="000000" w:themeColor="text1"/>
        </w:rPr>
        <w:t>Every</w:t>
      </w:r>
      <w:proofErr w:type="gramEnd"/>
      <w:r w:rsidR="00ED50E1" w:rsidRPr="00345803">
        <w:rPr>
          <w:rFonts w:ascii="Arial" w:hAnsi="Arial" w:cs="Arial"/>
          <w:color w:val="000000" w:themeColor="text1"/>
        </w:rPr>
        <w:t xml:space="preserve"> Child Matters </w:t>
      </w:r>
      <w:r w:rsidR="006E1AE6" w:rsidRPr="00345803">
        <w:rPr>
          <w:rFonts w:ascii="Arial" w:hAnsi="Arial" w:cs="Arial"/>
          <w:color w:val="000000" w:themeColor="text1"/>
        </w:rPr>
        <w:t xml:space="preserve">(United Kingdom Government, 2003) </w:t>
      </w:r>
      <w:r w:rsidR="00ED50E1" w:rsidRPr="00345803">
        <w:rPr>
          <w:rFonts w:ascii="Arial" w:hAnsi="Arial" w:cs="Arial"/>
          <w:color w:val="000000" w:themeColor="text1"/>
        </w:rPr>
        <w:t>programme will ensure that the impact of poor housing is no longer ignored which will allow children who are homeless, a secure home for the immediate and longer term.</w:t>
      </w:r>
    </w:p>
    <w:p w14:paraId="665F479C" w14:textId="77777777" w:rsidR="008B29D4" w:rsidRPr="00345803" w:rsidRDefault="008B29D4"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b/>
          <w:color w:val="000000" w:themeColor="text1"/>
          <w:u w:val="single"/>
        </w:rPr>
      </w:pPr>
    </w:p>
    <w:p w14:paraId="62877C22" w14:textId="33397E73" w:rsidR="005B6E2B" w:rsidRPr="00345803" w:rsidRDefault="005B6E2B"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In 2011, the government introduced a warm home discount, covering </w:t>
      </w:r>
      <w:proofErr w:type="gramStart"/>
      <w:r w:rsidRPr="00345803">
        <w:rPr>
          <w:rFonts w:ascii="Arial" w:hAnsi="Arial" w:cs="Arial"/>
          <w:color w:val="000000" w:themeColor="text1"/>
        </w:rPr>
        <w:t>families</w:t>
      </w:r>
      <w:proofErr w:type="gramEnd"/>
      <w:r w:rsidRPr="00345803">
        <w:rPr>
          <w:rFonts w:ascii="Arial" w:hAnsi="Arial" w:cs="Arial"/>
          <w:color w:val="000000" w:themeColor="text1"/>
        </w:rPr>
        <w:t xml:space="preserve"> energy bill</w:t>
      </w:r>
      <w:r w:rsidR="00B62A8A" w:rsidRPr="00345803">
        <w:rPr>
          <w:rFonts w:ascii="Arial" w:hAnsi="Arial" w:cs="Arial"/>
          <w:color w:val="000000" w:themeColor="text1"/>
        </w:rPr>
        <w:t>s between the months of September to March, who have children under five years old and are living in the poverty</w:t>
      </w:r>
      <w:r w:rsidRPr="00345803">
        <w:rPr>
          <w:rFonts w:ascii="Arial" w:hAnsi="Arial" w:cs="Arial"/>
          <w:color w:val="000000" w:themeColor="text1"/>
        </w:rPr>
        <w:t>, ensuring no child is cold in their own home (</w:t>
      </w:r>
      <w:r w:rsidR="00B62A8A" w:rsidRPr="00345803">
        <w:rPr>
          <w:rFonts w:ascii="Arial" w:hAnsi="Arial" w:cs="Arial"/>
          <w:color w:val="000000" w:themeColor="text1"/>
        </w:rPr>
        <w:t xml:space="preserve">Parliament. House </w:t>
      </w:r>
      <w:r w:rsidR="00B62A8A" w:rsidRPr="00345803">
        <w:rPr>
          <w:rFonts w:ascii="Arial" w:hAnsi="Arial" w:cs="Arial"/>
          <w:color w:val="000000" w:themeColor="text1"/>
        </w:rPr>
        <w:lastRenderedPageBreak/>
        <w:t>of Commons, 2016).</w:t>
      </w:r>
      <w:r w:rsidR="00FC4EE6" w:rsidRPr="00345803">
        <w:rPr>
          <w:rFonts w:ascii="Arial" w:hAnsi="Arial" w:cs="Arial"/>
          <w:color w:val="000000" w:themeColor="text1"/>
        </w:rPr>
        <w:t xml:space="preserve"> However, Fuel </w:t>
      </w:r>
      <w:r w:rsidR="00316299" w:rsidRPr="00345803">
        <w:rPr>
          <w:rFonts w:ascii="Arial" w:hAnsi="Arial" w:cs="Arial"/>
          <w:color w:val="000000" w:themeColor="text1"/>
        </w:rPr>
        <w:t>Poverty Advisory Group (</w:t>
      </w:r>
      <w:r w:rsidR="00B80781" w:rsidRPr="00345803">
        <w:rPr>
          <w:rFonts w:ascii="Arial" w:hAnsi="Arial" w:cs="Arial"/>
          <w:color w:val="000000" w:themeColor="text1"/>
        </w:rPr>
        <w:t xml:space="preserve">National Energy Action, </w:t>
      </w:r>
      <w:r w:rsidR="00316299" w:rsidRPr="00345803">
        <w:rPr>
          <w:rFonts w:ascii="Arial" w:hAnsi="Arial" w:cs="Arial"/>
          <w:color w:val="000000" w:themeColor="text1"/>
        </w:rPr>
        <w:t>201</w:t>
      </w:r>
      <w:r w:rsidR="00B80781" w:rsidRPr="00345803">
        <w:rPr>
          <w:rFonts w:ascii="Arial" w:hAnsi="Arial" w:cs="Arial"/>
          <w:color w:val="000000" w:themeColor="text1"/>
        </w:rPr>
        <w:t>9</w:t>
      </w:r>
      <w:r w:rsidR="00316299" w:rsidRPr="00345803">
        <w:rPr>
          <w:rFonts w:ascii="Arial" w:hAnsi="Arial" w:cs="Arial"/>
          <w:color w:val="000000" w:themeColor="text1"/>
        </w:rPr>
        <w:t>) identified that</w:t>
      </w:r>
      <w:r w:rsidR="00FF71AE" w:rsidRPr="00345803">
        <w:rPr>
          <w:rFonts w:ascii="Arial" w:hAnsi="Arial" w:cs="Arial"/>
          <w:color w:val="000000" w:themeColor="text1"/>
        </w:rPr>
        <w:t xml:space="preserve"> in the winter of 2018/19 23,200 people died, </w:t>
      </w:r>
      <w:r w:rsidR="00316299" w:rsidRPr="00345803">
        <w:rPr>
          <w:rFonts w:ascii="Arial" w:hAnsi="Arial" w:cs="Arial"/>
          <w:color w:val="000000" w:themeColor="text1"/>
        </w:rPr>
        <w:t>including children,</w:t>
      </w:r>
      <w:r w:rsidR="00FF71AE" w:rsidRPr="00345803">
        <w:rPr>
          <w:rFonts w:ascii="Arial" w:hAnsi="Arial" w:cs="Arial"/>
          <w:color w:val="000000" w:themeColor="text1"/>
        </w:rPr>
        <w:t xml:space="preserve"> which 30% were due to </w:t>
      </w:r>
      <w:r w:rsidR="00316299" w:rsidRPr="00345803">
        <w:rPr>
          <w:rFonts w:ascii="Arial" w:hAnsi="Arial" w:cs="Arial"/>
          <w:color w:val="000000" w:themeColor="text1"/>
        </w:rPr>
        <w:t xml:space="preserve">living in cold housing, caused by poverty. </w:t>
      </w:r>
      <w:r w:rsidR="00CA50D1" w:rsidRPr="00345803">
        <w:rPr>
          <w:rFonts w:ascii="Arial" w:hAnsi="Arial" w:cs="Arial"/>
          <w:color w:val="000000" w:themeColor="text1"/>
        </w:rPr>
        <w:t xml:space="preserve">Although the idea of helping families with younger children, with their heating bills is positive, the figures show that there is still an increase of deaths caused by cold housing. The warm home discount only applies to families who have children under the age of five, therefore, all the other families who struggle </w:t>
      </w:r>
      <w:r w:rsidR="002B1A19" w:rsidRPr="00345803">
        <w:rPr>
          <w:rFonts w:ascii="Arial" w:hAnsi="Arial" w:cs="Arial"/>
          <w:color w:val="000000" w:themeColor="text1"/>
        </w:rPr>
        <w:t>with heating their homes during the winter, will not benefit from the discount, leaving them in cold homes, leading to health problems such as pneumonia which could result in early death (</w:t>
      </w:r>
      <w:proofErr w:type="spellStart"/>
      <w:r w:rsidR="002B6E88" w:rsidRPr="00345803">
        <w:rPr>
          <w:rFonts w:ascii="Arial" w:hAnsi="Arial" w:cs="Arial"/>
          <w:color w:val="000000" w:themeColor="text1"/>
        </w:rPr>
        <w:t>Boomsma</w:t>
      </w:r>
      <w:proofErr w:type="spellEnd"/>
      <w:r w:rsidR="002B6E88" w:rsidRPr="00345803">
        <w:rPr>
          <w:rFonts w:ascii="Arial" w:hAnsi="Arial" w:cs="Arial"/>
          <w:color w:val="000000" w:themeColor="text1"/>
        </w:rPr>
        <w:t xml:space="preserve">, </w:t>
      </w:r>
      <w:proofErr w:type="spellStart"/>
      <w:r w:rsidR="002B6E88" w:rsidRPr="00345803">
        <w:rPr>
          <w:rFonts w:ascii="Arial" w:hAnsi="Arial" w:cs="Arial"/>
          <w:color w:val="000000" w:themeColor="text1"/>
        </w:rPr>
        <w:t>Pahl</w:t>
      </w:r>
      <w:proofErr w:type="spellEnd"/>
      <w:r w:rsidR="002B6E88" w:rsidRPr="00345803">
        <w:rPr>
          <w:rFonts w:ascii="Arial" w:hAnsi="Arial" w:cs="Arial"/>
          <w:color w:val="000000" w:themeColor="text1"/>
        </w:rPr>
        <w:t>, Jones and Fuertes, 2017, p.382)</w:t>
      </w:r>
      <w:r w:rsidR="002B1A19" w:rsidRPr="00345803">
        <w:rPr>
          <w:rFonts w:ascii="Arial" w:hAnsi="Arial" w:cs="Arial"/>
          <w:color w:val="000000" w:themeColor="text1"/>
        </w:rPr>
        <w:t>.</w:t>
      </w:r>
    </w:p>
    <w:p w14:paraId="28C56A2F" w14:textId="77777777" w:rsidR="00DD0BAA" w:rsidRPr="00345803" w:rsidRDefault="00DD0BAA"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45B143D5" w14:textId="73EE6E25" w:rsidR="0058247F" w:rsidRPr="00345803" w:rsidRDefault="003C4244"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Article 27 (</w:t>
      </w:r>
      <w:proofErr w:type="spellStart"/>
      <w:r w:rsidRPr="00345803">
        <w:rPr>
          <w:rFonts w:ascii="Arial" w:hAnsi="Arial" w:cs="Arial"/>
          <w:color w:val="000000" w:themeColor="text1"/>
        </w:rPr>
        <w:t>Unicef</w:t>
      </w:r>
      <w:proofErr w:type="spellEnd"/>
      <w:r w:rsidRPr="00345803">
        <w:rPr>
          <w:rFonts w:ascii="Arial" w:hAnsi="Arial" w:cs="Arial"/>
          <w:color w:val="000000" w:themeColor="text1"/>
        </w:rPr>
        <w:t xml:space="preserve">, 2017) </w:t>
      </w:r>
      <w:r w:rsidR="00337EFE" w:rsidRPr="00345803">
        <w:rPr>
          <w:rFonts w:ascii="Arial" w:hAnsi="Arial" w:cs="Arial"/>
          <w:color w:val="000000" w:themeColor="text1"/>
        </w:rPr>
        <w:t>within the United Nations Convention on the Rights of the Child (</w:t>
      </w:r>
      <w:proofErr w:type="spellStart"/>
      <w:r w:rsidR="00337EFE" w:rsidRPr="00345803">
        <w:rPr>
          <w:rFonts w:ascii="Arial" w:hAnsi="Arial" w:cs="Arial"/>
          <w:color w:val="000000" w:themeColor="text1"/>
        </w:rPr>
        <w:t>Invermizzi</w:t>
      </w:r>
      <w:proofErr w:type="spellEnd"/>
      <w:r w:rsidR="00337EFE" w:rsidRPr="00345803">
        <w:rPr>
          <w:rFonts w:ascii="Arial" w:hAnsi="Arial" w:cs="Arial"/>
          <w:color w:val="000000" w:themeColor="text1"/>
        </w:rPr>
        <w:t xml:space="preserve"> and Williams, 2007) </w:t>
      </w:r>
      <w:r w:rsidRPr="00345803">
        <w:rPr>
          <w:rFonts w:ascii="Arial" w:hAnsi="Arial" w:cs="Arial"/>
          <w:color w:val="000000" w:themeColor="text1"/>
        </w:rPr>
        <w:t>expresses that children have the right to a standard of living, good enough to meet their physical and social needs.</w:t>
      </w:r>
      <w:r w:rsidR="00BB2250" w:rsidRPr="00345803">
        <w:rPr>
          <w:rFonts w:ascii="Arial" w:hAnsi="Arial" w:cs="Arial"/>
          <w:color w:val="000000" w:themeColor="text1"/>
        </w:rPr>
        <w:t xml:space="preserve"> </w:t>
      </w:r>
      <w:r w:rsidR="00337EFE" w:rsidRPr="00345803">
        <w:rPr>
          <w:rFonts w:ascii="Arial" w:hAnsi="Arial" w:cs="Arial"/>
          <w:color w:val="000000" w:themeColor="text1"/>
        </w:rPr>
        <w:t>As discussed earlier, with there being an increase of children living in poverty, their standard of living, also known as their basic needs are affected and can potentially not be received, such as food, a warm home or sleep (</w:t>
      </w:r>
      <w:r w:rsidRPr="00345803">
        <w:rPr>
          <w:rFonts w:ascii="Arial" w:hAnsi="Arial" w:cs="Arial"/>
          <w:color w:val="000000" w:themeColor="text1"/>
        </w:rPr>
        <w:t>Collins and Drakeford</w:t>
      </w:r>
      <w:r w:rsidR="00337EFE" w:rsidRPr="00345803">
        <w:rPr>
          <w:rFonts w:ascii="Arial" w:hAnsi="Arial" w:cs="Arial"/>
          <w:color w:val="000000" w:themeColor="text1"/>
        </w:rPr>
        <w:t>,</w:t>
      </w:r>
      <w:r w:rsidRPr="00345803">
        <w:rPr>
          <w:rFonts w:ascii="Arial" w:hAnsi="Arial" w:cs="Arial"/>
          <w:color w:val="000000" w:themeColor="text1"/>
        </w:rPr>
        <w:t xml:space="preserve"> 2008)</w:t>
      </w:r>
      <w:r w:rsidR="00337EFE" w:rsidRPr="00345803">
        <w:rPr>
          <w:rFonts w:ascii="Arial" w:hAnsi="Arial" w:cs="Arial"/>
          <w:color w:val="000000" w:themeColor="text1"/>
        </w:rPr>
        <w:t>.</w:t>
      </w:r>
      <w:r w:rsidRPr="00345803">
        <w:rPr>
          <w:rFonts w:ascii="Arial" w:hAnsi="Arial" w:cs="Arial"/>
          <w:color w:val="000000" w:themeColor="text1"/>
        </w:rPr>
        <w:t xml:space="preserve"> </w:t>
      </w:r>
      <w:proofErr w:type="spellStart"/>
      <w:r w:rsidRPr="00345803">
        <w:rPr>
          <w:rFonts w:ascii="Arial" w:hAnsi="Arial" w:cs="Arial"/>
          <w:color w:val="000000" w:themeColor="text1"/>
        </w:rPr>
        <w:t>Abulof</w:t>
      </w:r>
      <w:proofErr w:type="spellEnd"/>
      <w:r w:rsidRPr="00345803">
        <w:rPr>
          <w:rFonts w:ascii="Arial" w:hAnsi="Arial" w:cs="Arial"/>
          <w:color w:val="000000" w:themeColor="text1"/>
        </w:rPr>
        <w:t xml:space="preserve"> (2017</w:t>
      </w:r>
      <w:r w:rsidR="003C397E" w:rsidRPr="00345803">
        <w:rPr>
          <w:rFonts w:ascii="Arial" w:hAnsi="Arial" w:cs="Arial"/>
          <w:color w:val="000000" w:themeColor="text1"/>
        </w:rPr>
        <w:t>, p.509</w:t>
      </w:r>
      <w:r w:rsidRPr="00345803">
        <w:rPr>
          <w:rFonts w:ascii="Arial" w:hAnsi="Arial" w:cs="Arial"/>
          <w:color w:val="000000" w:themeColor="text1"/>
        </w:rPr>
        <w:t xml:space="preserve">) expresses the importance of using Maslow’s </w:t>
      </w:r>
      <w:r w:rsidR="0058247F" w:rsidRPr="00345803">
        <w:rPr>
          <w:rFonts w:ascii="Arial" w:hAnsi="Arial" w:cs="Arial"/>
          <w:color w:val="000000" w:themeColor="text1"/>
        </w:rPr>
        <w:t>H</w:t>
      </w:r>
      <w:r w:rsidRPr="00345803">
        <w:rPr>
          <w:rFonts w:ascii="Arial" w:hAnsi="Arial" w:cs="Arial"/>
          <w:color w:val="000000" w:themeColor="text1"/>
        </w:rPr>
        <w:t xml:space="preserve">ierarchy of </w:t>
      </w:r>
      <w:r w:rsidR="0058247F" w:rsidRPr="00345803">
        <w:rPr>
          <w:rFonts w:ascii="Arial" w:hAnsi="Arial" w:cs="Arial"/>
          <w:color w:val="000000" w:themeColor="text1"/>
        </w:rPr>
        <w:t>N</w:t>
      </w:r>
      <w:r w:rsidRPr="00345803">
        <w:rPr>
          <w:rFonts w:ascii="Arial" w:hAnsi="Arial" w:cs="Arial"/>
          <w:color w:val="000000" w:themeColor="text1"/>
        </w:rPr>
        <w:t>eeds to explain children’s basic needs, which can demonstrate the impact poverty has on individuals (Maslow, 1970).</w:t>
      </w:r>
      <w:r w:rsidR="0058247F" w:rsidRPr="00345803">
        <w:rPr>
          <w:rFonts w:ascii="Arial" w:hAnsi="Arial" w:cs="Arial"/>
          <w:color w:val="000000" w:themeColor="text1"/>
        </w:rPr>
        <w:t xml:space="preserve"> Regarding children living in cold, damp and mouldy homes, their physiological needs within Maslow’s Hierarchy of Needs (Maslow, 1970) </w:t>
      </w:r>
      <w:r w:rsidR="00CB7298" w:rsidRPr="00345803">
        <w:rPr>
          <w:rFonts w:ascii="Arial" w:hAnsi="Arial" w:cs="Arial"/>
          <w:color w:val="000000" w:themeColor="text1"/>
        </w:rPr>
        <w:t>are</w:t>
      </w:r>
      <w:r w:rsidR="0058247F" w:rsidRPr="00345803">
        <w:rPr>
          <w:rFonts w:ascii="Arial" w:hAnsi="Arial" w:cs="Arial"/>
          <w:color w:val="000000" w:themeColor="text1"/>
        </w:rPr>
        <w:t xml:space="preserve"> not being met, suggesting they potentially cannot move up to the higher stages, as they are not living in a warm home, due to living in poverty.</w:t>
      </w:r>
    </w:p>
    <w:p w14:paraId="1A9CF9C2" w14:textId="132654A8" w:rsidR="007F609D" w:rsidRPr="00345803" w:rsidRDefault="007F609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A7C171A" w14:textId="1C2078B4" w:rsidR="007F609D" w:rsidRPr="00345803" w:rsidRDefault="007F609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 xml:space="preserve">Children’s health is affected by poverty which has an effect on their education. National Education Union (2019) identified that in the United Kingdom, around nine children in each classroom of thirty, are poor, with an increase of frequent illnesses, leading to more days off school for children living in cold homes (Children in Wales, 2014). From previous research Burr, </w:t>
      </w:r>
      <w:proofErr w:type="spellStart"/>
      <w:r w:rsidRPr="00345803">
        <w:rPr>
          <w:rFonts w:ascii="Arial" w:hAnsi="Arial" w:cs="Arial"/>
          <w:color w:val="000000" w:themeColor="text1"/>
        </w:rPr>
        <w:t>Verrall</w:t>
      </w:r>
      <w:proofErr w:type="spellEnd"/>
      <w:r w:rsidRPr="00345803">
        <w:rPr>
          <w:rFonts w:ascii="Arial" w:hAnsi="Arial" w:cs="Arial"/>
          <w:color w:val="000000" w:themeColor="text1"/>
        </w:rPr>
        <w:t xml:space="preserve"> and Kaur (1997, p.603) identified that children living in socially deprived areas were more likely than other children to be admitted to hospital for asthma. Although the research was conducted a few years ago, still to this day, poverty is still an </w:t>
      </w:r>
      <w:r w:rsidRPr="00345803">
        <w:rPr>
          <w:rFonts w:ascii="Arial" w:hAnsi="Arial" w:cs="Arial"/>
          <w:color w:val="000000" w:themeColor="text1"/>
        </w:rPr>
        <w:lastRenderedPageBreak/>
        <w:t>on-going problem regarding health, with 50 per cent of children expressing they have experienced ill health due to living in poverty (National Education Union, 2019).</w:t>
      </w:r>
    </w:p>
    <w:p w14:paraId="24C340F9" w14:textId="71A0510B" w:rsidR="008C4EFD" w:rsidRPr="00345803" w:rsidRDefault="008C4EF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1B44B978" w14:textId="77777777" w:rsidR="008C4EFD" w:rsidRPr="00345803" w:rsidRDefault="008C4EF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In 2004, the Free Breakfast scheme in primary schools started in Wales to help and improve children’s health and concentration (Welsh Government, 2015a). As research shows children who do not eat breakfast in the morning, cannot concentrate and become frustrated with their school work (Adolphus, Lawton and Dye 2013, p.7). Estyn (2019) observed the Free Breakfast scheme in one school, showing a successful way of ensuring children from deprived areas are having breakfast before beginning their learning for the day. However, it was identified later on, that the school were not meeting the physical health side of the Free Breakfast club initiative, as they were seen to be giving waffles and chocolate spread as a daily breakfast in the school, while the Free Breakfast scheme (Welsh Government, 2015a) clearly stated that the breakfast must be nutritious and healthy, such as cereal or fruit. Findings show that children who eat unhealthy breakfasts have no positive impact on their educational attainment (</w:t>
      </w:r>
      <w:proofErr w:type="spellStart"/>
      <w:r w:rsidRPr="00345803">
        <w:rPr>
          <w:rFonts w:ascii="Arial" w:hAnsi="Arial" w:cs="Arial"/>
          <w:color w:val="000000" w:themeColor="text1"/>
        </w:rPr>
        <w:t>Littlecott</w:t>
      </w:r>
      <w:proofErr w:type="spellEnd"/>
      <w:r w:rsidRPr="00345803">
        <w:rPr>
          <w:rFonts w:ascii="Arial" w:hAnsi="Arial" w:cs="Arial"/>
          <w:color w:val="000000" w:themeColor="text1"/>
        </w:rPr>
        <w:t xml:space="preserve">, Moore, Moore and Lyons, 2015, p.1575). This suggests that although children are technically eating breakfast, it is important to acknowledge that it should be nutritious and healthy, to ensure a positive impact on children and their education attainment is made. Therefore, children living in poverty should benefit from the Free Breakfast scheme, as long as it is healthy, to ensure their basic needs are being met, which will encourage a happy, healthy child who is ready to learn. </w:t>
      </w:r>
    </w:p>
    <w:p w14:paraId="2E5202DE" w14:textId="77777777" w:rsidR="008C4EFD" w:rsidRPr="00345803" w:rsidRDefault="008C4EFD"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6BC0A469" w14:textId="42F903A3" w:rsidR="00681816" w:rsidRPr="00345803" w:rsidRDefault="002E691F" w:rsidP="00345803">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sidRPr="00345803">
        <w:rPr>
          <w:rFonts w:ascii="Arial" w:hAnsi="Arial" w:cs="Arial"/>
          <w:color w:val="000000" w:themeColor="text1"/>
        </w:rPr>
        <w:t>Th</w:t>
      </w:r>
      <w:r w:rsidR="00ED50E1" w:rsidRPr="00345803">
        <w:rPr>
          <w:rFonts w:ascii="Arial" w:hAnsi="Arial" w:cs="Arial"/>
          <w:color w:val="000000" w:themeColor="text1"/>
        </w:rPr>
        <w:t>e thr</w:t>
      </w:r>
      <w:r w:rsidRPr="00345803">
        <w:rPr>
          <w:rFonts w:ascii="Arial" w:hAnsi="Arial" w:cs="Arial"/>
          <w:color w:val="000000" w:themeColor="text1"/>
        </w:rPr>
        <w:t xml:space="preserve">ee factors </w:t>
      </w:r>
      <w:r w:rsidR="003974A1" w:rsidRPr="00345803">
        <w:rPr>
          <w:rFonts w:ascii="Arial" w:hAnsi="Arial" w:cs="Arial"/>
          <w:color w:val="000000" w:themeColor="text1"/>
        </w:rPr>
        <w:t>of social exclusion, bullying and poor health</w:t>
      </w:r>
      <w:r w:rsidR="00ED50E1" w:rsidRPr="00345803">
        <w:rPr>
          <w:rFonts w:ascii="Arial" w:hAnsi="Arial" w:cs="Arial"/>
          <w:color w:val="000000" w:themeColor="text1"/>
        </w:rPr>
        <w:t xml:space="preserve"> </w:t>
      </w:r>
      <w:r w:rsidRPr="00345803">
        <w:rPr>
          <w:rFonts w:ascii="Arial" w:hAnsi="Arial" w:cs="Arial"/>
          <w:color w:val="000000" w:themeColor="text1"/>
        </w:rPr>
        <w:t xml:space="preserve">affect children living in poverty and impact on their education have been discussed throughout this report. Each factor has demonstrated the impact it has on the child and their education, through relevant policy, theory and practice. </w:t>
      </w:r>
      <w:r w:rsidR="003974A1" w:rsidRPr="00345803">
        <w:rPr>
          <w:rFonts w:ascii="Arial" w:hAnsi="Arial" w:cs="Arial"/>
          <w:color w:val="000000" w:themeColor="text1"/>
        </w:rPr>
        <w:t>Through acknowledging the background of child poverty in the United Kingdom, it allow</w:t>
      </w:r>
      <w:r w:rsidR="007D194D" w:rsidRPr="00345803">
        <w:rPr>
          <w:rFonts w:ascii="Arial" w:hAnsi="Arial" w:cs="Arial"/>
          <w:color w:val="000000" w:themeColor="text1"/>
        </w:rPr>
        <w:t>s</w:t>
      </w:r>
      <w:r w:rsidR="003974A1" w:rsidRPr="00345803">
        <w:rPr>
          <w:rFonts w:ascii="Arial" w:hAnsi="Arial" w:cs="Arial"/>
          <w:color w:val="000000" w:themeColor="text1"/>
        </w:rPr>
        <w:t xml:space="preserve"> an understanding of how much poverty is increasing, with many factors affecting</w:t>
      </w:r>
      <w:r w:rsidR="007D194D" w:rsidRPr="00345803">
        <w:rPr>
          <w:rFonts w:ascii="Arial" w:hAnsi="Arial" w:cs="Arial"/>
          <w:color w:val="000000" w:themeColor="text1"/>
        </w:rPr>
        <w:t xml:space="preserve"> this</w:t>
      </w:r>
      <w:r w:rsidR="003974A1" w:rsidRPr="00345803">
        <w:rPr>
          <w:rFonts w:ascii="Arial" w:hAnsi="Arial" w:cs="Arial"/>
          <w:color w:val="000000" w:themeColor="text1"/>
        </w:rPr>
        <w:t xml:space="preserve">. </w:t>
      </w:r>
      <w:r w:rsidR="00237F3C" w:rsidRPr="00345803">
        <w:rPr>
          <w:rFonts w:ascii="Arial" w:hAnsi="Arial" w:cs="Arial"/>
          <w:color w:val="000000" w:themeColor="text1"/>
        </w:rPr>
        <w:t>However, to ensure a critica</w:t>
      </w:r>
      <w:r w:rsidR="00C57B99" w:rsidRPr="00345803">
        <w:rPr>
          <w:rFonts w:ascii="Arial" w:hAnsi="Arial" w:cs="Arial"/>
          <w:color w:val="000000" w:themeColor="text1"/>
        </w:rPr>
        <w:t>l analysis</w:t>
      </w:r>
      <w:r w:rsidR="00237F3C" w:rsidRPr="00345803">
        <w:rPr>
          <w:rFonts w:ascii="Arial" w:hAnsi="Arial" w:cs="Arial"/>
          <w:color w:val="000000" w:themeColor="text1"/>
        </w:rPr>
        <w:t xml:space="preserve"> was conducted, the three that were chosen all affect children and their education individually, but when one or more of these factors are present, the effects are compounded. This demonstrat</w:t>
      </w:r>
      <w:r w:rsidR="007D194D" w:rsidRPr="00345803">
        <w:rPr>
          <w:rFonts w:ascii="Arial" w:hAnsi="Arial" w:cs="Arial"/>
          <w:color w:val="000000" w:themeColor="text1"/>
        </w:rPr>
        <w:t>es</w:t>
      </w:r>
      <w:r w:rsidR="00237F3C" w:rsidRPr="00345803">
        <w:rPr>
          <w:rFonts w:ascii="Arial" w:hAnsi="Arial" w:cs="Arial"/>
          <w:color w:val="000000" w:themeColor="text1"/>
        </w:rPr>
        <w:t xml:space="preserve"> the effect </w:t>
      </w:r>
      <w:r w:rsidR="007D194D" w:rsidRPr="00345803">
        <w:rPr>
          <w:rFonts w:ascii="Arial" w:hAnsi="Arial" w:cs="Arial"/>
          <w:color w:val="000000" w:themeColor="text1"/>
        </w:rPr>
        <w:t>on children l</w:t>
      </w:r>
      <w:r w:rsidR="00237F3C" w:rsidRPr="00345803">
        <w:rPr>
          <w:rFonts w:ascii="Arial" w:hAnsi="Arial" w:cs="Arial"/>
          <w:color w:val="000000" w:themeColor="text1"/>
        </w:rPr>
        <w:t>iving in poverty</w:t>
      </w:r>
      <w:r w:rsidR="007D194D" w:rsidRPr="00345803">
        <w:rPr>
          <w:rFonts w:ascii="Arial" w:hAnsi="Arial" w:cs="Arial"/>
          <w:color w:val="000000" w:themeColor="text1"/>
        </w:rPr>
        <w:t xml:space="preserve"> can have</w:t>
      </w:r>
      <w:r w:rsidR="00237F3C" w:rsidRPr="00345803">
        <w:rPr>
          <w:rFonts w:ascii="Arial" w:hAnsi="Arial" w:cs="Arial"/>
          <w:color w:val="000000" w:themeColor="text1"/>
        </w:rPr>
        <w:t xml:space="preserve">, whether they are </w:t>
      </w:r>
      <w:r w:rsidR="00237F3C" w:rsidRPr="00345803">
        <w:rPr>
          <w:rFonts w:ascii="Arial" w:hAnsi="Arial" w:cs="Arial"/>
          <w:color w:val="000000" w:themeColor="text1"/>
        </w:rPr>
        <w:lastRenderedPageBreak/>
        <w:t>experiencing social exclusion</w:t>
      </w:r>
      <w:r w:rsidR="00681816" w:rsidRPr="00345803">
        <w:rPr>
          <w:rFonts w:ascii="Arial" w:hAnsi="Arial" w:cs="Arial"/>
          <w:color w:val="000000" w:themeColor="text1"/>
        </w:rPr>
        <w:t xml:space="preserve"> by not having the money to attend educational trips (Farthing, 2014), </w:t>
      </w:r>
      <w:r w:rsidR="00237F3C" w:rsidRPr="00345803">
        <w:rPr>
          <w:rFonts w:ascii="Arial" w:hAnsi="Arial" w:cs="Arial"/>
          <w:color w:val="000000" w:themeColor="text1"/>
        </w:rPr>
        <w:t xml:space="preserve">being bullied </w:t>
      </w:r>
      <w:r w:rsidR="00681816" w:rsidRPr="00345803">
        <w:rPr>
          <w:rFonts w:ascii="Arial" w:hAnsi="Arial" w:cs="Arial"/>
          <w:color w:val="000000" w:themeColor="text1"/>
        </w:rPr>
        <w:t xml:space="preserve">because they are wearing old, ripped school uniform (Real Stories, 2016) </w:t>
      </w:r>
      <w:r w:rsidR="00237F3C" w:rsidRPr="00345803">
        <w:rPr>
          <w:rFonts w:ascii="Arial" w:hAnsi="Arial" w:cs="Arial"/>
          <w:color w:val="000000" w:themeColor="text1"/>
        </w:rPr>
        <w:t>or suffering with</w:t>
      </w:r>
      <w:r w:rsidR="00C57B99" w:rsidRPr="00345803">
        <w:rPr>
          <w:rFonts w:ascii="Arial" w:hAnsi="Arial" w:cs="Arial"/>
          <w:color w:val="000000" w:themeColor="text1"/>
        </w:rPr>
        <w:t xml:space="preserve"> bad </w:t>
      </w:r>
      <w:r w:rsidR="00237F3C" w:rsidRPr="00345803">
        <w:rPr>
          <w:rFonts w:ascii="Arial" w:hAnsi="Arial" w:cs="Arial"/>
          <w:color w:val="000000" w:themeColor="text1"/>
        </w:rPr>
        <w:t xml:space="preserve">health from </w:t>
      </w:r>
      <w:r w:rsidR="00C57B99" w:rsidRPr="00345803">
        <w:rPr>
          <w:rFonts w:ascii="Arial" w:hAnsi="Arial" w:cs="Arial"/>
          <w:color w:val="000000" w:themeColor="text1"/>
        </w:rPr>
        <w:t xml:space="preserve">poor </w:t>
      </w:r>
      <w:r w:rsidR="00237F3C" w:rsidRPr="00345803">
        <w:rPr>
          <w:rFonts w:ascii="Arial" w:hAnsi="Arial" w:cs="Arial"/>
          <w:color w:val="000000" w:themeColor="text1"/>
        </w:rPr>
        <w:t>living environments</w:t>
      </w:r>
      <w:r w:rsidR="00681816" w:rsidRPr="00345803">
        <w:rPr>
          <w:rFonts w:ascii="Arial" w:hAnsi="Arial" w:cs="Arial"/>
          <w:color w:val="000000" w:themeColor="text1"/>
        </w:rPr>
        <w:t xml:space="preserve"> (</w:t>
      </w:r>
      <w:r w:rsidR="00E062B7" w:rsidRPr="00345803">
        <w:rPr>
          <w:rFonts w:ascii="Arial" w:hAnsi="Arial" w:cs="Arial"/>
          <w:color w:val="000000" w:themeColor="text1"/>
        </w:rPr>
        <w:t xml:space="preserve">National Education Union, 2019). </w:t>
      </w:r>
      <w:r w:rsidR="00606A7C" w:rsidRPr="00345803">
        <w:rPr>
          <w:rFonts w:ascii="Arial" w:hAnsi="Arial" w:cs="Arial"/>
          <w:color w:val="000000" w:themeColor="text1"/>
        </w:rPr>
        <w:t xml:space="preserve">As stated previously, </w:t>
      </w:r>
      <w:r w:rsidR="00681816" w:rsidRPr="00345803">
        <w:rPr>
          <w:rFonts w:ascii="Arial" w:hAnsi="Arial" w:cs="Arial"/>
          <w:color w:val="000000" w:themeColor="text1"/>
        </w:rPr>
        <w:t>that by 2023/24 there will be 5.2 million children living in poverty (Child Poverty Action Group, 2019b). This suggests that there could potentially be 5.2 million children suffering with social exclusion, bullying or poor health, affecting them as individuals and their ability to reach their full potential (Stewart, 1985)</w:t>
      </w:r>
      <w:r w:rsidR="007313FE" w:rsidRPr="00345803">
        <w:rPr>
          <w:rFonts w:ascii="Arial" w:hAnsi="Arial" w:cs="Arial"/>
          <w:color w:val="000000" w:themeColor="text1"/>
        </w:rPr>
        <w:t xml:space="preserve">. </w:t>
      </w:r>
      <w:r w:rsidR="00681816" w:rsidRPr="00345803">
        <w:rPr>
          <w:rFonts w:ascii="Arial" w:hAnsi="Arial" w:cs="Arial"/>
          <w:color w:val="000000" w:themeColor="text1"/>
        </w:rPr>
        <w:t>In conclusion, it is clear that living in poverty has an effect on children’s education and development</w:t>
      </w:r>
      <w:r w:rsidR="007313FE" w:rsidRPr="00345803">
        <w:rPr>
          <w:rFonts w:ascii="Arial" w:hAnsi="Arial" w:cs="Arial"/>
          <w:color w:val="000000" w:themeColor="text1"/>
        </w:rPr>
        <w:t>. Therefore, for the future, the Free School Meal programme</w:t>
      </w:r>
      <w:r w:rsidR="005F0A71" w:rsidRPr="00345803">
        <w:rPr>
          <w:rFonts w:ascii="Arial" w:hAnsi="Arial" w:cs="Arial"/>
          <w:color w:val="000000" w:themeColor="text1"/>
        </w:rPr>
        <w:t xml:space="preserve"> (Department for Education, 2018)</w:t>
      </w:r>
      <w:r w:rsidR="007313FE" w:rsidRPr="00345803">
        <w:rPr>
          <w:rFonts w:ascii="Arial" w:hAnsi="Arial" w:cs="Arial"/>
          <w:color w:val="000000" w:themeColor="text1"/>
        </w:rPr>
        <w:t xml:space="preserve"> should continue, to ensure all children receive at least one hot meal a day, warm homes for every child to ensure children’s basic needs are being met </w:t>
      </w:r>
      <w:r w:rsidR="005F0A71" w:rsidRPr="00345803">
        <w:rPr>
          <w:rFonts w:ascii="Arial" w:hAnsi="Arial" w:cs="Arial"/>
          <w:color w:val="000000" w:themeColor="text1"/>
        </w:rPr>
        <w:t xml:space="preserve">(Stewart, 1985) </w:t>
      </w:r>
      <w:r w:rsidR="007313FE" w:rsidRPr="00345803">
        <w:rPr>
          <w:rFonts w:ascii="Arial" w:hAnsi="Arial" w:cs="Arial"/>
          <w:color w:val="000000" w:themeColor="text1"/>
        </w:rPr>
        <w:t>and that all children are</w:t>
      </w:r>
      <w:r w:rsidR="001E7075" w:rsidRPr="00345803">
        <w:rPr>
          <w:rFonts w:ascii="Arial" w:hAnsi="Arial" w:cs="Arial"/>
          <w:color w:val="000000" w:themeColor="text1"/>
        </w:rPr>
        <w:t xml:space="preserve"> to be treated equally </w:t>
      </w:r>
      <w:r w:rsidR="007313FE" w:rsidRPr="00345803">
        <w:rPr>
          <w:rFonts w:ascii="Arial" w:hAnsi="Arial" w:cs="Arial"/>
          <w:color w:val="000000" w:themeColor="text1"/>
        </w:rPr>
        <w:t>and should not be disadvantaged by poverty</w:t>
      </w:r>
      <w:r w:rsidR="005F0A71" w:rsidRPr="00345803">
        <w:rPr>
          <w:rFonts w:ascii="Arial" w:hAnsi="Arial" w:cs="Arial"/>
          <w:color w:val="000000" w:themeColor="text1"/>
        </w:rPr>
        <w:t xml:space="preserve"> (Welsh Government, 2015b)</w:t>
      </w:r>
      <w:r w:rsidR="007313FE" w:rsidRPr="00345803">
        <w:rPr>
          <w:rFonts w:ascii="Arial" w:hAnsi="Arial" w:cs="Arial"/>
          <w:color w:val="000000" w:themeColor="text1"/>
        </w:rPr>
        <w:t xml:space="preserve">. </w:t>
      </w:r>
    </w:p>
    <w:p w14:paraId="32B727F7" w14:textId="77777777" w:rsidR="0058247F" w:rsidRDefault="0058247F"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38A59AC" w14:textId="5D9EF027" w:rsidR="006708CA" w:rsidRDefault="006708CA"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56FEBC0" w14:textId="77777777" w:rsidR="006708CA" w:rsidRDefault="006708CA" w:rsidP="002F51D0">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5C01E5B9" w14:textId="77777777" w:rsidR="00E073E7" w:rsidRDefault="00E073E7" w:rsidP="00A20AB0">
      <w:pPr>
        <w:pStyle w:val="ListParagraph"/>
        <w:spacing w:line="360" w:lineRule="auto"/>
        <w:jc w:val="both"/>
        <w:rPr>
          <w:rFonts w:ascii="Arial" w:hAnsi="Arial" w:cs="Arial"/>
          <w:color w:val="000000" w:themeColor="text1"/>
          <w:sz w:val="24"/>
          <w:szCs w:val="24"/>
        </w:rPr>
      </w:pPr>
    </w:p>
    <w:p w14:paraId="3A378F45" w14:textId="77777777" w:rsidR="002627CF" w:rsidRPr="007A0592" w:rsidRDefault="002627CF" w:rsidP="007A0592">
      <w:pPr>
        <w:spacing w:line="360" w:lineRule="auto"/>
        <w:jc w:val="both"/>
        <w:rPr>
          <w:rFonts w:ascii="Arial" w:hAnsi="Arial" w:cs="Arial"/>
          <w:b/>
          <w:color w:val="000000" w:themeColor="text1"/>
          <w:sz w:val="24"/>
          <w:szCs w:val="24"/>
        </w:rPr>
      </w:pPr>
    </w:p>
    <w:p w14:paraId="18D073FF" w14:textId="0FFEBD08" w:rsidR="000A3421" w:rsidRDefault="000A3421" w:rsidP="00E16951">
      <w:pPr>
        <w:spacing w:line="360" w:lineRule="auto"/>
        <w:jc w:val="both"/>
        <w:rPr>
          <w:rFonts w:ascii="Arial" w:hAnsi="Arial" w:cs="Arial"/>
          <w:color w:val="000000" w:themeColor="text1"/>
          <w:sz w:val="24"/>
          <w:szCs w:val="24"/>
        </w:rPr>
      </w:pPr>
    </w:p>
    <w:p w14:paraId="3AA682A5" w14:textId="20EECA43" w:rsidR="000A3421" w:rsidRDefault="000A3421" w:rsidP="00E16951">
      <w:pPr>
        <w:spacing w:line="360" w:lineRule="auto"/>
        <w:jc w:val="both"/>
        <w:rPr>
          <w:rFonts w:ascii="Arial" w:hAnsi="Arial" w:cs="Arial"/>
          <w:color w:val="000000" w:themeColor="text1"/>
          <w:sz w:val="24"/>
          <w:szCs w:val="24"/>
        </w:rPr>
      </w:pPr>
    </w:p>
    <w:p w14:paraId="03D22969" w14:textId="308B560C" w:rsidR="000A3421" w:rsidRDefault="000A3421" w:rsidP="00E16951">
      <w:pPr>
        <w:spacing w:line="360" w:lineRule="auto"/>
        <w:jc w:val="both"/>
        <w:rPr>
          <w:rFonts w:ascii="Arial" w:hAnsi="Arial" w:cs="Arial"/>
          <w:color w:val="000000" w:themeColor="text1"/>
          <w:sz w:val="24"/>
          <w:szCs w:val="24"/>
        </w:rPr>
      </w:pPr>
    </w:p>
    <w:p w14:paraId="6C70C6F9" w14:textId="3D8E3CA3" w:rsidR="000A3421" w:rsidRDefault="000A3421" w:rsidP="00E16951">
      <w:pPr>
        <w:spacing w:line="360" w:lineRule="auto"/>
        <w:jc w:val="both"/>
        <w:rPr>
          <w:rFonts w:ascii="Arial" w:hAnsi="Arial" w:cs="Arial"/>
          <w:color w:val="000000" w:themeColor="text1"/>
          <w:sz w:val="24"/>
          <w:szCs w:val="24"/>
        </w:rPr>
      </w:pPr>
    </w:p>
    <w:p w14:paraId="14B90E90" w14:textId="77777777" w:rsidR="000A3421" w:rsidRDefault="000A3421" w:rsidP="00E16951">
      <w:pPr>
        <w:spacing w:line="360" w:lineRule="auto"/>
        <w:jc w:val="both"/>
        <w:rPr>
          <w:rFonts w:ascii="Arial" w:hAnsi="Arial" w:cs="Arial"/>
          <w:color w:val="000000" w:themeColor="text1"/>
          <w:sz w:val="24"/>
          <w:szCs w:val="24"/>
        </w:rPr>
      </w:pPr>
    </w:p>
    <w:p w14:paraId="7ED74FF3" w14:textId="0711D1D5" w:rsidR="009F21BB" w:rsidRDefault="009F21BB" w:rsidP="00E16951">
      <w:pPr>
        <w:spacing w:line="360" w:lineRule="auto"/>
        <w:jc w:val="both"/>
        <w:rPr>
          <w:rFonts w:ascii="Arial" w:hAnsi="Arial" w:cs="Arial"/>
          <w:color w:val="FF0000"/>
          <w:sz w:val="24"/>
          <w:szCs w:val="24"/>
        </w:rPr>
      </w:pPr>
    </w:p>
    <w:p w14:paraId="466EA7FE" w14:textId="77777777" w:rsidR="00597C08" w:rsidRDefault="00597C08" w:rsidP="00E16951">
      <w:pPr>
        <w:spacing w:line="360" w:lineRule="auto"/>
        <w:jc w:val="both"/>
        <w:rPr>
          <w:rFonts w:ascii="Arial" w:hAnsi="Arial" w:cs="Arial"/>
          <w:color w:val="FF0000"/>
          <w:sz w:val="24"/>
          <w:szCs w:val="24"/>
        </w:rPr>
      </w:pPr>
    </w:p>
    <w:p w14:paraId="3D0F101D" w14:textId="0D75B4E2" w:rsidR="002671B2" w:rsidRDefault="002671B2" w:rsidP="007A0592">
      <w:pPr>
        <w:spacing w:line="360" w:lineRule="auto"/>
        <w:jc w:val="both"/>
      </w:pPr>
    </w:p>
    <w:p w14:paraId="77A907EF" w14:textId="77777777" w:rsidR="00B36539" w:rsidRDefault="00B36539" w:rsidP="007A0592">
      <w:pPr>
        <w:spacing w:line="360" w:lineRule="auto"/>
        <w:jc w:val="both"/>
        <w:rPr>
          <w:rFonts w:ascii="Arial" w:hAnsi="Arial" w:cs="Arial"/>
          <w:color w:val="000000" w:themeColor="text1"/>
          <w:sz w:val="24"/>
          <w:szCs w:val="24"/>
        </w:rPr>
      </w:pPr>
    </w:p>
    <w:p w14:paraId="2A7A7D2F" w14:textId="77777777" w:rsidR="007313FE" w:rsidRDefault="007313FE" w:rsidP="007A0592">
      <w:pPr>
        <w:spacing w:line="360" w:lineRule="auto"/>
        <w:jc w:val="both"/>
        <w:rPr>
          <w:rFonts w:ascii="Arial" w:hAnsi="Arial" w:cs="Arial"/>
          <w:color w:val="000000" w:themeColor="text1"/>
          <w:sz w:val="24"/>
          <w:szCs w:val="24"/>
        </w:rPr>
      </w:pPr>
    </w:p>
    <w:p w14:paraId="237A7D2B" w14:textId="05EA0826" w:rsidR="002465E8" w:rsidRDefault="007A0592" w:rsidP="007A0592">
      <w:pPr>
        <w:spacing w:line="360" w:lineRule="auto"/>
        <w:jc w:val="both"/>
        <w:rPr>
          <w:rFonts w:ascii="Arial" w:hAnsi="Arial" w:cs="Arial"/>
          <w:color w:val="000000" w:themeColor="text1"/>
          <w:sz w:val="24"/>
          <w:szCs w:val="24"/>
        </w:rPr>
      </w:pPr>
      <w:r w:rsidRPr="007A0592">
        <w:rPr>
          <w:rFonts w:ascii="Arial" w:hAnsi="Arial" w:cs="Arial"/>
          <w:color w:val="000000" w:themeColor="text1"/>
          <w:sz w:val="24"/>
          <w:szCs w:val="24"/>
        </w:rPr>
        <w:lastRenderedPageBreak/>
        <w:t xml:space="preserve">Reference list – </w:t>
      </w:r>
    </w:p>
    <w:p w14:paraId="2151D68C" w14:textId="38908110" w:rsidR="00CD1A81" w:rsidRPr="00CD1A81" w:rsidRDefault="00CD1A81" w:rsidP="00CD1A81">
      <w:pPr>
        <w:spacing w:line="360" w:lineRule="auto"/>
        <w:jc w:val="both"/>
        <w:rPr>
          <w:rFonts w:ascii="Arial" w:hAnsi="Arial" w:cs="Arial"/>
          <w:sz w:val="24"/>
          <w:szCs w:val="24"/>
        </w:rPr>
      </w:pPr>
      <w:proofErr w:type="spellStart"/>
      <w:r w:rsidRPr="00CD1A81">
        <w:rPr>
          <w:rFonts w:ascii="Arial" w:hAnsi="Arial" w:cs="Arial"/>
          <w:color w:val="000000" w:themeColor="text1"/>
          <w:sz w:val="24"/>
          <w:szCs w:val="24"/>
        </w:rPr>
        <w:t>Aalsma</w:t>
      </w:r>
      <w:proofErr w:type="spellEnd"/>
      <w:r w:rsidRPr="00CD1A81">
        <w:rPr>
          <w:rFonts w:ascii="Arial" w:hAnsi="Arial" w:cs="Arial"/>
          <w:color w:val="000000" w:themeColor="text1"/>
          <w:sz w:val="24"/>
          <w:szCs w:val="24"/>
        </w:rPr>
        <w:t xml:space="preserve">, M. and Brown, J. (2008) ‘What is bullying?’, </w:t>
      </w:r>
      <w:r w:rsidRPr="00CD1A81">
        <w:rPr>
          <w:rFonts w:ascii="Arial" w:hAnsi="Arial" w:cs="Arial"/>
          <w:i/>
          <w:color w:val="000000" w:themeColor="text1"/>
          <w:sz w:val="24"/>
          <w:szCs w:val="24"/>
        </w:rPr>
        <w:t xml:space="preserve">Journal of Adolescent Health. </w:t>
      </w:r>
      <w:r w:rsidRPr="00CD1A81">
        <w:rPr>
          <w:rFonts w:ascii="Arial" w:hAnsi="Arial" w:cs="Arial"/>
          <w:color w:val="000000" w:themeColor="text1"/>
          <w:sz w:val="24"/>
          <w:szCs w:val="24"/>
        </w:rPr>
        <w:t xml:space="preserve"> 43(2), pp. 101-102. DOI: </w:t>
      </w:r>
      <w:hyperlink r:id="rId8" w:tgtFrame="_blank" w:tooltip="Persistent link using digital object identifier" w:history="1">
        <w:r w:rsidRPr="00CD1A81">
          <w:rPr>
            <w:rStyle w:val="Hyperlink"/>
            <w:rFonts w:ascii="Arial" w:hAnsi="Arial" w:cs="Arial"/>
            <w:color w:val="0C7DBB"/>
            <w:sz w:val="24"/>
            <w:szCs w:val="24"/>
          </w:rPr>
          <w:t>10.1016/j.jadohealth.2008.06.001</w:t>
        </w:r>
      </w:hyperlink>
      <w:r>
        <w:rPr>
          <w:rFonts w:ascii="Arial" w:hAnsi="Arial" w:cs="Arial"/>
          <w:sz w:val="24"/>
          <w:szCs w:val="24"/>
        </w:rPr>
        <w:t xml:space="preserve">. </w:t>
      </w:r>
    </w:p>
    <w:p w14:paraId="7B526893" w14:textId="01C99BE8" w:rsidR="00CD1A81" w:rsidRPr="00CD1A81" w:rsidRDefault="00CD1A81" w:rsidP="007A0592">
      <w:pPr>
        <w:spacing w:line="360" w:lineRule="auto"/>
        <w:jc w:val="both"/>
        <w:rPr>
          <w:rFonts w:ascii="Arial" w:hAnsi="Arial" w:cs="Arial"/>
          <w:color w:val="000000" w:themeColor="text1"/>
          <w:sz w:val="24"/>
          <w:szCs w:val="24"/>
        </w:rPr>
      </w:pPr>
    </w:p>
    <w:p w14:paraId="4B83C032" w14:textId="2B4C42DF" w:rsidR="00617FE4" w:rsidRDefault="003C397E" w:rsidP="00DF5114">
      <w:pPr>
        <w:pStyle w:val="NormalWeb"/>
        <w:spacing w:line="360" w:lineRule="auto"/>
        <w:jc w:val="both"/>
        <w:rPr>
          <w:rFonts w:ascii="Arial" w:hAnsi="Arial" w:cs="Arial"/>
          <w:color w:val="000000" w:themeColor="text1"/>
        </w:rPr>
      </w:pPr>
      <w:proofErr w:type="spellStart"/>
      <w:r w:rsidRPr="00DF5114">
        <w:rPr>
          <w:rFonts w:ascii="Arial" w:hAnsi="Arial" w:cs="Arial"/>
          <w:color w:val="000000" w:themeColor="text1"/>
        </w:rPr>
        <w:t>Abulof</w:t>
      </w:r>
      <w:proofErr w:type="spellEnd"/>
      <w:r w:rsidRPr="00DF5114">
        <w:rPr>
          <w:rFonts w:ascii="Arial" w:hAnsi="Arial" w:cs="Arial"/>
          <w:color w:val="000000" w:themeColor="text1"/>
        </w:rPr>
        <w:t xml:space="preserve">, </w:t>
      </w:r>
      <w:r w:rsidR="00DF5114" w:rsidRPr="00DF5114">
        <w:rPr>
          <w:rFonts w:ascii="Arial" w:hAnsi="Arial" w:cs="Arial"/>
          <w:color w:val="000000" w:themeColor="text1"/>
        </w:rPr>
        <w:t xml:space="preserve">U. (2017) ‘Why We Need Maslow in the Twenty-First Century’, </w:t>
      </w:r>
      <w:r w:rsidR="00DF5114" w:rsidRPr="00DF5114">
        <w:rPr>
          <w:rFonts w:ascii="Arial" w:hAnsi="Arial" w:cs="Arial"/>
          <w:i/>
          <w:color w:val="000000" w:themeColor="text1"/>
        </w:rPr>
        <w:t xml:space="preserve">Society. </w:t>
      </w:r>
      <w:r w:rsidR="00DF5114" w:rsidRPr="00DF5114">
        <w:rPr>
          <w:rFonts w:ascii="Arial" w:hAnsi="Arial" w:cs="Arial"/>
          <w:color w:val="000000" w:themeColor="text1"/>
        </w:rPr>
        <w:t xml:space="preserve">54(6), pp. 508-509. DOI: </w:t>
      </w:r>
      <w:r w:rsidR="00DF5114" w:rsidRPr="00DF5114">
        <w:rPr>
          <w:rFonts w:ascii="Arial" w:hAnsi="Arial" w:cs="Arial"/>
          <w:color w:val="0070C0"/>
          <w:u w:val="single"/>
        </w:rPr>
        <w:t>10.1007/s12115-017-0198-6</w:t>
      </w:r>
      <w:r w:rsidR="00DF5114">
        <w:rPr>
          <w:rFonts w:ascii="Arial" w:hAnsi="Arial" w:cs="Arial"/>
          <w:color w:val="000000" w:themeColor="text1"/>
        </w:rPr>
        <w:t xml:space="preserve">. </w:t>
      </w:r>
    </w:p>
    <w:p w14:paraId="27AE2F91" w14:textId="77777777" w:rsidR="00534361" w:rsidRDefault="00534361" w:rsidP="00DF5114">
      <w:pPr>
        <w:pStyle w:val="NormalWeb"/>
        <w:spacing w:line="360" w:lineRule="auto"/>
        <w:jc w:val="both"/>
        <w:rPr>
          <w:rFonts w:ascii="Arial" w:hAnsi="Arial" w:cs="Arial"/>
          <w:color w:val="000000" w:themeColor="text1"/>
        </w:rPr>
      </w:pPr>
    </w:p>
    <w:p w14:paraId="3E48B7A7" w14:textId="4B3405E5" w:rsidR="00617FE4" w:rsidRDefault="00534361" w:rsidP="00534361">
      <w:pPr>
        <w:spacing w:line="360" w:lineRule="auto"/>
        <w:jc w:val="both"/>
        <w:rPr>
          <w:rFonts w:ascii="Arial" w:hAnsi="Arial" w:cs="Arial"/>
          <w:sz w:val="24"/>
          <w:szCs w:val="24"/>
        </w:rPr>
      </w:pPr>
      <w:r w:rsidRPr="00534361">
        <w:rPr>
          <w:rFonts w:ascii="Arial" w:hAnsi="Arial" w:cs="Arial"/>
          <w:color w:val="000000" w:themeColor="text1"/>
          <w:sz w:val="24"/>
          <w:szCs w:val="24"/>
        </w:rPr>
        <w:t xml:space="preserve">Adolphus, K., Lawton, C.L. and Dye, L. (2013) ‘The effects of breakfast on behavior and academic performance in children and adolescents’, </w:t>
      </w:r>
      <w:r w:rsidRPr="00534361">
        <w:rPr>
          <w:rFonts w:ascii="Arial" w:hAnsi="Arial" w:cs="Arial"/>
          <w:i/>
          <w:color w:val="000000" w:themeColor="text1"/>
          <w:sz w:val="24"/>
          <w:szCs w:val="24"/>
        </w:rPr>
        <w:t xml:space="preserve">Institute of Psychological Sciences, </w:t>
      </w:r>
      <w:r w:rsidRPr="00534361">
        <w:rPr>
          <w:rFonts w:ascii="Arial" w:hAnsi="Arial" w:cs="Arial"/>
          <w:color w:val="000000" w:themeColor="text1"/>
          <w:sz w:val="24"/>
          <w:szCs w:val="24"/>
        </w:rPr>
        <w:t xml:space="preserve">7(1), pp. 1- 28. DOI: </w:t>
      </w:r>
      <w:hyperlink r:id="rId9" w:tgtFrame="_blank" w:history="1">
        <w:r w:rsidRPr="00534361">
          <w:rPr>
            <w:rStyle w:val="Hyperlink"/>
            <w:rFonts w:ascii="Arial" w:hAnsi="Arial" w:cs="Arial"/>
            <w:color w:val="642A8F"/>
            <w:sz w:val="24"/>
            <w:szCs w:val="24"/>
          </w:rPr>
          <w:t>10.3389/fnhum.2013.00425</w:t>
        </w:r>
      </w:hyperlink>
      <w:r>
        <w:rPr>
          <w:rFonts w:ascii="Arial" w:hAnsi="Arial" w:cs="Arial"/>
          <w:sz w:val="24"/>
          <w:szCs w:val="24"/>
        </w:rPr>
        <w:t xml:space="preserve">. </w:t>
      </w:r>
    </w:p>
    <w:p w14:paraId="25D303FA" w14:textId="77777777" w:rsidR="00534361" w:rsidRPr="00534361" w:rsidRDefault="00534361" w:rsidP="00534361">
      <w:pPr>
        <w:spacing w:line="360" w:lineRule="auto"/>
        <w:jc w:val="both"/>
        <w:rPr>
          <w:rFonts w:ascii="Arial" w:hAnsi="Arial" w:cs="Arial"/>
          <w:sz w:val="24"/>
          <w:szCs w:val="24"/>
        </w:rPr>
      </w:pPr>
    </w:p>
    <w:p w14:paraId="0C4D9C6A" w14:textId="561D513E" w:rsidR="003C397E" w:rsidRDefault="00617FE4" w:rsidP="00617FE4">
      <w:pPr>
        <w:pStyle w:val="NormalWeb"/>
        <w:spacing w:line="360" w:lineRule="auto"/>
        <w:jc w:val="both"/>
        <w:rPr>
          <w:rFonts w:ascii="Arial" w:hAnsi="Arial" w:cs="Arial"/>
          <w:color w:val="000000" w:themeColor="text1"/>
        </w:rPr>
      </w:pPr>
      <w:r>
        <w:rPr>
          <w:rFonts w:ascii="Arial" w:hAnsi="Arial" w:cs="Arial"/>
          <w:color w:val="000000" w:themeColor="text1"/>
        </w:rPr>
        <w:t xml:space="preserve">Anti-bullying Alliance. (2013) </w:t>
      </w:r>
      <w:r>
        <w:rPr>
          <w:rFonts w:ascii="Arial" w:hAnsi="Arial" w:cs="Arial"/>
          <w:i/>
          <w:color w:val="000000" w:themeColor="text1"/>
        </w:rPr>
        <w:t xml:space="preserve">Bullying and mental health: guidance for teachers and other professionals. </w:t>
      </w:r>
      <w:r>
        <w:rPr>
          <w:rFonts w:ascii="Arial" w:hAnsi="Arial" w:cs="Arial"/>
          <w:color w:val="000000" w:themeColor="text1"/>
        </w:rPr>
        <w:t xml:space="preserve">Available at: </w:t>
      </w:r>
      <w:hyperlink r:id="rId10" w:history="1">
        <w:r w:rsidRPr="00EE04E7">
          <w:rPr>
            <w:rStyle w:val="Hyperlink"/>
            <w:rFonts w:ascii="Arial" w:hAnsi="Arial" w:cs="Arial"/>
          </w:rPr>
          <w:t>https://www.anti-bullyingalliance.org.uk/sites/default/files/field/attachment/Mental-health-and-bullying-module-FINAL.pdf</w:t>
        </w:r>
      </w:hyperlink>
      <w:r>
        <w:rPr>
          <w:rFonts w:ascii="Arial" w:hAnsi="Arial" w:cs="Arial"/>
          <w:color w:val="000000" w:themeColor="text1"/>
        </w:rPr>
        <w:t xml:space="preserve"> (Accessed: 10</w:t>
      </w:r>
      <w:r w:rsidRPr="00617FE4">
        <w:rPr>
          <w:rFonts w:ascii="Arial" w:hAnsi="Arial" w:cs="Arial"/>
          <w:color w:val="000000" w:themeColor="text1"/>
          <w:vertAlign w:val="superscript"/>
        </w:rPr>
        <w:t>th</w:t>
      </w:r>
      <w:r>
        <w:rPr>
          <w:rFonts w:ascii="Arial" w:hAnsi="Arial" w:cs="Arial"/>
          <w:color w:val="000000" w:themeColor="text1"/>
        </w:rPr>
        <w:t xml:space="preserve"> of December 2019).</w:t>
      </w:r>
    </w:p>
    <w:p w14:paraId="3DC299E8" w14:textId="77777777" w:rsidR="004635E5" w:rsidRDefault="004635E5" w:rsidP="00617FE4">
      <w:pPr>
        <w:pStyle w:val="NormalWeb"/>
        <w:spacing w:line="360" w:lineRule="auto"/>
        <w:jc w:val="both"/>
        <w:rPr>
          <w:rFonts w:ascii="Arial" w:hAnsi="Arial" w:cs="Arial"/>
          <w:color w:val="000000" w:themeColor="text1"/>
        </w:rPr>
      </w:pPr>
    </w:p>
    <w:p w14:paraId="4975C608" w14:textId="5E08D633" w:rsidR="00530059" w:rsidRPr="00530059" w:rsidRDefault="00530059" w:rsidP="00530059">
      <w:pPr>
        <w:spacing w:line="360" w:lineRule="auto"/>
        <w:jc w:val="both"/>
        <w:rPr>
          <w:rFonts w:ascii="Arial" w:hAnsi="Arial" w:cs="Arial"/>
          <w:sz w:val="24"/>
          <w:szCs w:val="24"/>
        </w:rPr>
      </w:pPr>
      <w:r w:rsidRPr="00530059">
        <w:rPr>
          <w:rFonts w:ascii="Arial" w:hAnsi="Arial" w:cs="Arial"/>
          <w:color w:val="000000" w:themeColor="text1"/>
          <w:sz w:val="24"/>
          <w:szCs w:val="24"/>
        </w:rPr>
        <w:t xml:space="preserve">Banerjee, P.A. (2016) ‘A systematic review of factors linked to poor academic performance of disadvantaged students in science and maths in schools’, </w:t>
      </w:r>
      <w:r w:rsidRPr="00530059">
        <w:rPr>
          <w:rFonts w:ascii="Arial" w:hAnsi="Arial" w:cs="Arial"/>
          <w:i/>
          <w:color w:val="000000" w:themeColor="text1"/>
          <w:sz w:val="24"/>
          <w:szCs w:val="24"/>
        </w:rPr>
        <w:t xml:space="preserve">Cogent Education. </w:t>
      </w:r>
      <w:r w:rsidRPr="00530059">
        <w:rPr>
          <w:rFonts w:ascii="Arial" w:hAnsi="Arial" w:cs="Arial"/>
          <w:color w:val="000000" w:themeColor="text1"/>
          <w:sz w:val="24"/>
          <w:szCs w:val="24"/>
        </w:rPr>
        <w:t xml:space="preserve">3(1), pp. 1-17. DOI: </w:t>
      </w:r>
      <w:hyperlink r:id="rId11" w:history="1">
        <w:r w:rsidRPr="00530059">
          <w:rPr>
            <w:rStyle w:val="Hyperlink"/>
            <w:rFonts w:ascii="Arial" w:hAnsi="Arial" w:cs="Arial"/>
            <w:color w:val="10147E"/>
            <w:sz w:val="24"/>
            <w:szCs w:val="24"/>
          </w:rPr>
          <w:t>10.1080/2331186X.2016.1178441</w:t>
        </w:r>
      </w:hyperlink>
      <w:r>
        <w:rPr>
          <w:rFonts w:ascii="Arial" w:hAnsi="Arial" w:cs="Arial"/>
          <w:sz w:val="24"/>
          <w:szCs w:val="24"/>
        </w:rPr>
        <w:t xml:space="preserve">. </w:t>
      </w:r>
    </w:p>
    <w:p w14:paraId="3BB469A5" w14:textId="25C446F4" w:rsidR="00530059" w:rsidRDefault="00530059" w:rsidP="00530059"/>
    <w:p w14:paraId="75E2C5AB" w14:textId="019AF434" w:rsidR="001A099F" w:rsidRPr="001A099F" w:rsidRDefault="001A099F" w:rsidP="001A099F">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Bellù</w:t>
      </w:r>
      <w:proofErr w:type="spellEnd"/>
      <w:r>
        <w:rPr>
          <w:rFonts w:ascii="Arial" w:hAnsi="Arial" w:cs="Arial"/>
          <w:color w:val="000000" w:themeColor="text1"/>
          <w:sz w:val="24"/>
          <w:szCs w:val="24"/>
        </w:rPr>
        <w:t xml:space="preserve">, L.G., and </w:t>
      </w:r>
      <w:proofErr w:type="spellStart"/>
      <w:r>
        <w:rPr>
          <w:rFonts w:ascii="Arial" w:hAnsi="Arial" w:cs="Arial"/>
          <w:color w:val="000000" w:themeColor="text1"/>
          <w:sz w:val="24"/>
          <w:szCs w:val="24"/>
        </w:rPr>
        <w:t>Liberati</w:t>
      </w:r>
      <w:proofErr w:type="spellEnd"/>
      <w:r>
        <w:rPr>
          <w:rFonts w:ascii="Arial" w:hAnsi="Arial" w:cs="Arial"/>
          <w:color w:val="000000" w:themeColor="text1"/>
          <w:sz w:val="24"/>
          <w:szCs w:val="24"/>
        </w:rPr>
        <w:t xml:space="preserve">, P. (2005) </w:t>
      </w:r>
      <w:r>
        <w:rPr>
          <w:rFonts w:ascii="Arial" w:hAnsi="Arial" w:cs="Arial"/>
          <w:i/>
          <w:color w:val="000000" w:themeColor="text1"/>
          <w:sz w:val="24"/>
          <w:szCs w:val="24"/>
        </w:rPr>
        <w:t xml:space="preserve">Impacts of Policies on Poverty: The Definition of Poverty. </w:t>
      </w:r>
      <w:r>
        <w:rPr>
          <w:rFonts w:ascii="Arial" w:hAnsi="Arial" w:cs="Arial"/>
          <w:color w:val="000000" w:themeColor="text1"/>
          <w:sz w:val="24"/>
          <w:szCs w:val="24"/>
        </w:rPr>
        <w:t>St Louis:</w:t>
      </w:r>
      <w:r w:rsidR="00A44AD1">
        <w:rPr>
          <w:rFonts w:ascii="Arial" w:hAnsi="Arial" w:cs="Arial"/>
          <w:color w:val="000000" w:themeColor="text1"/>
          <w:sz w:val="24"/>
          <w:szCs w:val="24"/>
        </w:rPr>
        <w:t xml:space="preserve"> </w:t>
      </w:r>
      <w:proofErr w:type="spellStart"/>
      <w:r w:rsidR="00A44AD1">
        <w:rPr>
          <w:rFonts w:ascii="Arial" w:hAnsi="Arial" w:cs="Arial"/>
          <w:color w:val="000000" w:themeColor="text1"/>
          <w:sz w:val="24"/>
          <w:szCs w:val="24"/>
        </w:rPr>
        <w:t>RePEC</w:t>
      </w:r>
      <w:proofErr w:type="spellEnd"/>
      <w:r w:rsidR="00A44AD1">
        <w:rPr>
          <w:rFonts w:ascii="Arial" w:hAnsi="Arial" w:cs="Arial"/>
          <w:color w:val="000000" w:themeColor="text1"/>
          <w:sz w:val="24"/>
          <w:szCs w:val="24"/>
        </w:rPr>
        <w:t>.</w:t>
      </w:r>
    </w:p>
    <w:p w14:paraId="78ABDA34" w14:textId="77777777" w:rsidR="00617FE4" w:rsidRPr="00DF5114" w:rsidRDefault="00617FE4" w:rsidP="00617FE4">
      <w:pPr>
        <w:pStyle w:val="NormalWeb"/>
        <w:spacing w:line="360" w:lineRule="auto"/>
        <w:jc w:val="both"/>
        <w:rPr>
          <w:rFonts w:ascii="Arial" w:hAnsi="Arial" w:cs="Arial"/>
          <w:color w:val="000000" w:themeColor="text1"/>
        </w:rPr>
      </w:pPr>
    </w:p>
    <w:p w14:paraId="265CB610" w14:textId="4949A89B" w:rsidR="00DA758A" w:rsidRDefault="002B6E88" w:rsidP="002B6E88">
      <w:pPr>
        <w:spacing w:line="360" w:lineRule="auto"/>
        <w:jc w:val="both"/>
        <w:rPr>
          <w:rFonts w:ascii="Arial" w:hAnsi="Arial" w:cs="Arial"/>
          <w:sz w:val="24"/>
          <w:szCs w:val="24"/>
        </w:rPr>
      </w:pPr>
      <w:proofErr w:type="spellStart"/>
      <w:r>
        <w:rPr>
          <w:rFonts w:ascii="Arial" w:hAnsi="Arial" w:cs="Arial"/>
          <w:color w:val="000000" w:themeColor="text1"/>
          <w:sz w:val="24"/>
          <w:szCs w:val="24"/>
        </w:rPr>
        <w:lastRenderedPageBreak/>
        <w:t>Boomsma</w:t>
      </w:r>
      <w:proofErr w:type="spellEnd"/>
      <w:r>
        <w:rPr>
          <w:rFonts w:ascii="Arial" w:hAnsi="Arial" w:cs="Arial"/>
          <w:color w:val="000000" w:themeColor="text1"/>
          <w:sz w:val="24"/>
          <w:szCs w:val="24"/>
        </w:rPr>
        <w:t xml:space="preserve">, C., </w:t>
      </w:r>
      <w:proofErr w:type="spellStart"/>
      <w:r>
        <w:rPr>
          <w:rFonts w:ascii="Arial" w:hAnsi="Arial" w:cs="Arial"/>
          <w:color w:val="000000" w:themeColor="text1"/>
          <w:sz w:val="24"/>
          <w:szCs w:val="24"/>
        </w:rPr>
        <w:t>Pahl</w:t>
      </w:r>
      <w:proofErr w:type="spellEnd"/>
      <w:r>
        <w:rPr>
          <w:rFonts w:ascii="Arial" w:hAnsi="Arial" w:cs="Arial"/>
          <w:color w:val="000000" w:themeColor="text1"/>
          <w:sz w:val="24"/>
          <w:szCs w:val="24"/>
        </w:rPr>
        <w:t xml:space="preserve">, S., Jones, R.V. and Fuertes, A. (2017) ‘“Damp in bathroom. Damp in back room. It’s very depressing!” exploring the relationship between perceived housing problems, energy affordability concerns, and health and well-being in UK social housing’, </w:t>
      </w:r>
      <w:r>
        <w:rPr>
          <w:rFonts w:ascii="Arial" w:hAnsi="Arial" w:cs="Arial"/>
          <w:i/>
          <w:color w:val="000000" w:themeColor="text1"/>
          <w:sz w:val="24"/>
          <w:szCs w:val="24"/>
        </w:rPr>
        <w:t xml:space="preserve">Energy Policy. </w:t>
      </w:r>
      <w:r>
        <w:rPr>
          <w:rFonts w:ascii="Arial" w:hAnsi="Arial" w:cs="Arial"/>
          <w:color w:val="000000" w:themeColor="text1"/>
          <w:sz w:val="24"/>
          <w:szCs w:val="24"/>
        </w:rPr>
        <w:t xml:space="preserve">106 (1), pp. 382-393. DOI: </w:t>
      </w:r>
      <w:hyperlink r:id="rId12" w:tgtFrame="_blank" w:tooltip="Persistent link using digital object identifier" w:history="1">
        <w:r w:rsidRPr="002B6E88">
          <w:rPr>
            <w:rStyle w:val="Hyperlink"/>
            <w:rFonts w:ascii="Arial" w:hAnsi="Arial" w:cs="Arial"/>
            <w:color w:val="0C7DBB"/>
            <w:sz w:val="24"/>
            <w:szCs w:val="24"/>
          </w:rPr>
          <w:t>10.1016/j.enpol.2017.04.011</w:t>
        </w:r>
      </w:hyperlink>
      <w:r>
        <w:rPr>
          <w:rFonts w:ascii="Arial" w:hAnsi="Arial" w:cs="Arial"/>
          <w:sz w:val="24"/>
          <w:szCs w:val="24"/>
        </w:rPr>
        <w:t xml:space="preserve">. </w:t>
      </w:r>
    </w:p>
    <w:p w14:paraId="29D626B7" w14:textId="1797FD3F" w:rsidR="00F84CC9" w:rsidRDefault="00F84CC9" w:rsidP="002B6E88">
      <w:pPr>
        <w:spacing w:line="360" w:lineRule="auto"/>
        <w:jc w:val="both"/>
        <w:rPr>
          <w:rFonts w:ascii="Arial" w:hAnsi="Arial" w:cs="Arial"/>
          <w:sz w:val="24"/>
          <w:szCs w:val="24"/>
        </w:rPr>
      </w:pPr>
    </w:p>
    <w:p w14:paraId="3CDB074B" w14:textId="4B246350" w:rsidR="00F84CC9" w:rsidRPr="00F84CC9" w:rsidRDefault="00F84CC9" w:rsidP="002B6E8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Bradshaw, J. (201</w:t>
      </w:r>
      <w:r w:rsidR="004432EF">
        <w:rPr>
          <w:rFonts w:ascii="Arial" w:hAnsi="Arial" w:cs="Arial"/>
          <w:color w:val="000000" w:themeColor="text1"/>
          <w:sz w:val="24"/>
          <w:szCs w:val="24"/>
        </w:rPr>
        <w:t>6</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The </w:t>
      </w:r>
      <w:r w:rsidR="004432EF">
        <w:rPr>
          <w:rFonts w:ascii="Arial" w:hAnsi="Arial" w:cs="Arial"/>
          <w:i/>
          <w:color w:val="000000" w:themeColor="text1"/>
          <w:sz w:val="24"/>
          <w:szCs w:val="24"/>
        </w:rPr>
        <w:t>W</w:t>
      </w:r>
      <w:r>
        <w:rPr>
          <w:rFonts w:ascii="Arial" w:hAnsi="Arial" w:cs="Arial"/>
          <w:i/>
          <w:color w:val="000000" w:themeColor="text1"/>
          <w:sz w:val="24"/>
          <w:szCs w:val="24"/>
        </w:rPr>
        <w:t xml:space="preserve">ell-being of </w:t>
      </w:r>
      <w:r w:rsidR="004432EF">
        <w:rPr>
          <w:rFonts w:ascii="Arial" w:hAnsi="Arial" w:cs="Arial"/>
          <w:i/>
          <w:color w:val="000000" w:themeColor="text1"/>
          <w:sz w:val="24"/>
          <w:szCs w:val="24"/>
        </w:rPr>
        <w:t>C</w:t>
      </w:r>
      <w:r>
        <w:rPr>
          <w:rFonts w:ascii="Arial" w:hAnsi="Arial" w:cs="Arial"/>
          <w:i/>
          <w:color w:val="000000" w:themeColor="text1"/>
          <w:sz w:val="24"/>
          <w:szCs w:val="24"/>
        </w:rPr>
        <w:t xml:space="preserve">hildren in the UK. </w:t>
      </w:r>
      <w:r w:rsidR="004432EF">
        <w:rPr>
          <w:rFonts w:ascii="Arial" w:hAnsi="Arial" w:cs="Arial"/>
          <w:color w:val="000000" w:themeColor="text1"/>
          <w:sz w:val="24"/>
          <w:szCs w:val="24"/>
        </w:rPr>
        <w:t>4</w:t>
      </w:r>
      <w:r w:rsidR="004432E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Ed. Bristol: Policy Press.</w:t>
      </w:r>
    </w:p>
    <w:p w14:paraId="24383251" w14:textId="1AEF1522" w:rsidR="00E44A37" w:rsidRDefault="00E44A37" w:rsidP="002B6E88">
      <w:pPr>
        <w:spacing w:line="360" w:lineRule="auto"/>
        <w:jc w:val="both"/>
        <w:rPr>
          <w:rFonts w:ascii="Arial" w:hAnsi="Arial" w:cs="Arial"/>
          <w:sz w:val="24"/>
          <w:szCs w:val="24"/>
        </w:rPr>
      </w:pPr>
    </w:p>
    <w:p w14:paraId="3FAF0F0E" w14:textId="028188DA" w:rsidR="00E44A37" w:rsidRDefault="00E44A37" w:rsidP="00E44A37">
      <w:pPr>
        <w:spacing w:line="360" w:lineRule="auto"/>
        <w:jc w:val="both"/>
        <w:rPr>
          <w:rFonts w:ascii="Arial" w:hAnsi="Arial" w:cs="Arial"/>
          <w:sz w:val="24"/>
          <w:szCs w:val="24"/>
        </w:rPr>
      </w:pPr>
      <w:r w:rsidRPr="00E44A37">
        <w:rPr>
          <w:rFonts w:ascii="Arial" w:hAnsi="Arial" w:cs="Arial"/>
          <w:color w:val="000000" w:themeColor="text1"/>
          <w:sz w:val="24"/>
          <w:szCs w:val="24"/>
        </w:rPr>
        <w:t xml:space="preserve">Bronfenbrenner, U. and </w:t>
      </w:r>
      <w:proofErr w:type="spellStart"/>
      <w:r w:rsidRPr="00E44A37">
        <w:rPr>
          <w:rFonts w:ascii="Arial" w:hAnsi="Arial" w:cs="Arial"/>
          <w:color w:val="000000" w:themeColor="text1"/>
          <w:sz w:val="24"/>
          <w:szCs w:val="24"/>
        </w:rPr>
        <w:t>Ceci</w:t>
      </w:r>
      <w:proofErr w:type="spellEnd"/>
      <w:r w:rsidRPr="00E44A37">
        <w:rPr>
          <w:rFonts w:ascii="Arial" w:hAnsi="Arial" w:cs="Arial"/>
          <w:color w:val="000000" w:themeColor="text1"/>
          <w:sz w:val="24"/>
          <w:szCs w:val="24"/>
        </w:rPr>
        <w:t xml:space="preserve">, S.J. (1994) ‘Nature-nature reconceptualized in developmental perspective: A bioecological model’, </w:t>
      </w:r>
      <w:r w:rsidRPr="00E44A37">
        <w:rPr>
          <w:rFonts w:ascii="Arial" w:hAnsi="Arial" w:cs="Arial"/>
          <w:i/>
          <w:color w:val="000000" w:themeColor="text1"/>
          <w:sz w:val="24"/>
          <w:szCs w:val="24"/>
        </w:rPr>
        <w:t xml:space="preserve">Psychological Review, </w:t>
      </w:r>
      <w:r w:rsidRPr="00E44A37">
        <w:rPr>
          <w:rFonts w:ascii="Arial" w:hAnsi="Arial" w:cs="Arial"/>
          <w:color w:val="000000" w:themeColor="text1"/>
          <w:sz w:val="24"/>
          <w:szCs w:val="24"/>
        </w:rPr>
        <w:t xml:space="preserve">101(4), pp.568-586. DOI: </w:t>
      </w:r>
      <w:hyperlink r:id="rId13" w:tgtFrame="_blank" w:history="1">
        <w:r w:rsidRPr="00E44A37">
          <w:rPr>
            <w:rStyle w:val="Hyperlink"/>
            <w:rFonts w:ascii="Arial" w:hAnsi="Arial" w:cs="Arial"/>
            <w:color w:val="337AB7"/>
            <w:sz w:val="24"/>
            <w:szCs w:val="24"/>
          </w:rPr>
          <w:t>doi.org/10.1037/0033-295X.101.4.568</w:t>
        </w:r>
      </w:hyperlink>
      <w:r>
        <w:rPr>
          <w:rFonts w:ascii="Arial" w:hAnsi="Arial" w:cs="Arial"/>
          <w:sz w:val="24"/>
          <w:szCs w:val="24"/>
        </w:rPr>
        <w:t xml:space="preserve">. </w:t>
      </w:r>
    </w:p>
    <w:p w14:paraId="3E6BD210" w14:textId="49667280" w:rsidR="00546B1A" w:rsidRDefault="00546B1A" w:rsidP="00E44A37">
      <w:pPr>
        <w:spacing w:line="360" w:lineRule="auto"/>
        <w:jc w:val="both"/>
        <w:rPr>
          <w:rFonts w:ascii="Arial" w:hAnsi="Arial" w:cs="Arial"/>
          <w:sz w:val="24"/>
          <w:szCs w:val="24"/>
        </w:rPr>
      </w:pPr>
    </w:p>
    <w:p w14:paraId="7A437C4D" w14:textId="6C2C08D4" w:rsidR="00546B1A" w:rsidRPr="00546B1A" w:rsidRDefault="00546B1A" w:rsidP="00E44A37">
      <w:pPr>
        <w:spacing w:line="360" w:lineRule="auto"/>
        <w:jc w:val="both"/>
        <w:rPr>
          <w:rFonts w:ascii="Arial" w:hAnsi="Arial" w:cs="Arial"/>
          <w:color w:val="000000" w:themeColor="text1"/>
          <w:sz w:val="24"/>
          <w:szCs w:val="24"/>
        </w:rPr>
      </w:pPr>
      <w:r w:rsidRPr="00546B1A">
        <w:rPr>
          <w:rFonts w:ascii="Arial" w:hAnsi="Arial" w:cs="Arial"/>
          <w:color w:val="000000" w:themeColor="text1"/>
          <w:sz w:val="24"/>
          <w:szCs w:val="24"/>
        </w:rPr>
        <w:t>Brown,</w:t>
      </w:r>
      <w:r>
        <w:rPr>
          <w:rFonts w:ascii="Arial" w:hAnsi="Arial" w:cs="Arial"/>
          <w:color w:val="000000" w:themeColor="text1"/>
          <w:sz w:val="24"/>
          <w:szCs w:val="24"/>
        </w:rPr>
        <w:t xml:space="preserve"> K. (2018) </w:t>
      </w:r>
      <w:r>
        <w:rPr>
          <w:rFonts w:ascii="Arial" w:hAnsi="Arial" w:cs="Arial"/>
          <w:i/>
          <w:color w:val="000000" w:themeColor="text1"/>
          <w:sz w:val="24"/>
          <w:szCs w:val="24"/>
        </w:rPr>
        <w:t xml:space="preserve">Bullying: A review of the evidence. </w:t>
      </w:r>
      <w:r>
        <w:rPr>
          <w:rFonts w:ascii="Arial" w:hAnsi="Arial" w:cs="Arial"/>
          <w:color w:val="000000" w:themeColor="text1"/>
          <w:sz w:val="24"/>
          <w:szCs w:val="24"/>
        </w:rPr>
        <w:t xml:space="preserve">Available at: </w:t>
      </w:r>
      <w:hyperlink r:id="rId14" w:history="1">
        <w:r w:rsidRPr="00571735">
          <w:rPr>
            <w:rStyle w:val="Hyperlink"/>
            <w:rFonts w:ascii="Arial" w:hAnsi="Arial" w:cs="Arial"/>
            <w:sz w:val="24"/>
            <w:szCs w:val="24"/>
          </w:rPr>
          <w:t>https://epi.org.uk/publications-and-research/bullying-a-review-of-the-evidence/</w:t>
        </w:r>
      </w:hyperlink>
      <w:r>
        <w:rPr>
          <w:rFonts w:ascii="Arial" w:hAnsi="Arial" w:cs="Arial"/>
          <w:color w:val="000000" w:themeColor="text1"/>
          <w:sz w:val="24"/>
          <w:szCs w:val="24"/>
        </w:rPr>
        <w:t xml:space="preserve"> (Accessed: 12</w:t>
      </w:r>
      <w:r w:rsidRPr="00546B1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61F9AD50" w14:textId="427AAF3A" w:rsidR="00010195" w:rsidRDefault="00010195" w:rsidP="002B6E88">
      <w:pPr>
        <w:spacing w:line="360" w:lineRule="auto"/>
        <w:jc w:val="both"/>
        <w:rPr>
          <w:rFonts w:ascii="Arial" w:hAnsi="Arial" w:cs="Arial"/>
          <w:sz w:val="24"/>
          <w:szCs w:val="24"/>
        </w:rPr>
      </w:pPr>
    </w:p>
    <w:p w14:paraId="77A123C0" w14:textId="17EA5605" w:rsidR="00010195" w:rsidRPr="00010195" w:rsidRDefault="00010195" w:rsidP="002B6E8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Bowlby, J. (1969) </w:t>
      </w:r>
      <w:r>
        <w:rPr>
          <w:rFonts w:ascii="Arial" w:hAnsi="Arial" w:cs="Arial"/>
          <w:i/>
          <w:color w:val="000000" w:themeColor="text1"/>
          <w:sz w:val="24"/>
          <w:szCs w:val="24"/>
        </w:rPr>
        <w:t xml:space="preserve">Attachment and loss. </w:t>
      </w:r>
      <w:r>
        <w:rPr>
          <w:rFonts w:ascii="Arial" w:hAnsi="Arial" w:cs="Arial"/>
          <w:color w:val="000000" w:themeColor="text1"/>
          <w:sz w:val="24"/>
          <w:szCs w:val="24"/>
        </w:rPr>
        <w:t>2</w:t>
      </w:r>
      <w:r>
        <w:rPr>
          <w:rFonts w:ascii="Arial" w:hAnsi="Arial" w:cs="Arial"/>
          <w:color w:val="000000" w:themeColor="text1"/>
          <w:sz w:val="24"/>
          <w:szCs w:val="24"/>
          <w:vertAlign w:val="superscript"/>
        </w:rPr>
        <w:t xml:space="preserve">nd </w:t>
      </w:r>
      <w:r>
        <w:rPr>
          <w:rFonts w:ascii="Arial" w:hAnsi="Arial" w:cs="Arial"/>
          <w:color w:val="000000" w:themeColor="text1"/>
          <w:sz w:val="24"/>
          <w:szCs w:val="24"/>
        </w:rPr>
        <w:t>Ed. New York: Basic Books.</w:t>
      </w:r>
    </w:p>
    <w:p w14:paraId="3B9A425E" w14:textId="77777777" w:rsidR="00010195" w:rsidRDefault="00010195"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55502DFA" w14:textId="3D7AC94F" w:rsidR="00DA758A" w:rsidRDefault="00DA758A"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Burr, M.L., </w:t>
      </w:r>
      <w:proofErr w:type="spellStart"/>
      <w:r>
        <w:rPr>
          <w:rFonts w:ascii="Arial" w:hAnsi="Arial" w:cs="Arial"/>
          <w:color w:val="000000" w:themeColor="text1"/>
        </w:rPr>
        <w:t>Verrall</w:t>
      </w:r>
      <w:proofErr w:type="spellEnd"/>
      <w:r>
        <w:rPr>
          <w:rFonts w:ascii="Arial" w:hAnsi="Arial" w:cs="Arial"/>
          <w:color w:val="000000" w:themeColor="text1"/>
        </w:rPr>
        <w:t xml:space="preserve">, C. ad Kaur, B. (1997) ‘Social deprivation and asthma’, </w:t>
      </w:r>
      <w:r>
        <w:rPr>
          <w:rFonts w:ascii="Arial" w:hAnsi="Arial" w:cs="Arial"/>
          <w:i/>
          <w:color w:val="000000" w:themeColor="text1"/>
        </w:rPr>
        <w:t xml:space="preserve">Respiratory Medicine, </w:t>
      </w:r>
      <w:r>
        <w:rPr>
          <w:rFonts w:ascii="Arial" w:hAnsi="Arial" w:cs="Arial"/>
          <w:color w:val="000000" w:themeColor="text1"/>
        </w:rPr>
        <w:t xml:space="preserve">91(10), pp. 603-608. DOI: 10.1016/S0954-6111(97)90006-8. </w:t>
      </w:r>
    </w:p>
    <w:p w14:paraId="2A89AE32" w14:textId="7EEC8D7A" w:rsidR="00FC18F3" w:rsidRDefault="00FC18F3"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53FC6EF1" w14:textId="7C109DCF" w:rsidR="00FC18F3" w:rsidRPr="00FC18F3" w:rsidRDefault="00FC18F3" w:rsidP="00010195">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Caerphilly County Borough Council. (2020) </w:t>
      </w:r>
      <w:r>
        <w:rPr>
          <w:rFonts w:ascii="Arial" w:hAnsi="Arial" w:cs="Arial"/>
          <w:i/>
          <w:color w:val="000000" w:themeColor="text1"/>
        </w:rPr>
        <w:t xml:space="preserve">Cashless and online payment for school meals. </w:t>
      </w:r>
      <w:r>
        <w:rPr>
          <w:rFonts w:ascii="Arial" w:hAnsi="Arial" w:cs="Arial"/>
          <w:color w:val="000000" w:themeColor="text1"/>
        </w:rPr>
        <w:t xml:space="preserve">Available at: </w:t>
      </w:r>
      <w:hyperlink r:id="rId15" w:history="1">
        <w:r w:rsidRPr="001B0538">
          <w:rPr>
            <w:rStyle w:val="Hyperlink"/>
            <w:rFonts w:ascii="Arial" w:hAnsi="Arial" w:cs="Arial"/>
          </w:rPr>
          <w:t>https://www.caerphilly.gov.uk/Services/Schools-and-learning/School-dinners-and-breakfast-clubs/Cashless-catering-in-secondary-schools</w:t>
        </w:r>
      </w:hyperlink>
      <w:r>
        <w:rPr>
          <w:rFonts w:ascii="Arial" w:hAnsi="Arial" w:cs="Arial"/>
          <w:color w:val="000000" w:themeColor="text1"/>
        </w:rPr>
        <w:t xml:space="preserve"> (Accessed: </w:t>
      </w:r>
      <w:r w:rsidR="009653CC">
        <w:rPr>
          <w:rFonts w:ascii="Arial" w:hAnsi="Arial" w:cs="Arial"/>
          <w:color w:val="000000" w:themeColor="text1"/>
        </w:rPr>
        <w:t>7</w:t>
      </w:r>
      <w:r w:rsidR="009653CC" w:rsidRPr="009653CC">
        <w:rPr>
          <w:rFonts w:ascii="Arial" w:hAnsi="Arial" w:cs="Arial"/>
          <w:color w:val="000000" w:themeColor="text1"/>
          <w:vertAlign w:val="superscript"/>
        </w:rPr>
        <w:t>th</w:t>
      </w:r>
      <w:r w:rsidR="009653CC">
        <w:rPr>
          <w:rFonts w:ascii="Arial" w:hAnsi="Arial" w:cs="Arial"/>
          <w:color w:val="000000" w:themeColor="text1"/>
        </w:rPr>
        <w:t xml:space="preserve"> of January 2020).</w:t>
      </w:r>
    </w:p>
    <w:p w14:paraId="143DA88B" w14:textId="1C7785EF" w:rsidR="00BB39BB" w:rsidRDefault="00BB39BB" w:rsidP="002B6E88">
      <w:pPr>
        <w:spacing w:line="360" w:lineRule="auto"/>
        <w:jc w:val="both"/>
        <w:rPr>
          <w:rFonts w:ascii="Arial" w:hAnsi="Arial" w:cs="Arial"/>
          <w:sz w:val="24"/>
          <w:szCs w:val="24"/>
        </w:rPr>
      </w:pPr>
    </w:p>
    <w:p w14:paraId="1AB08492" w14:textId="3497852E" w:rsidR="00BB39BB" w:rsidRPr="00BB39BB" w:rsidRDefault="00BB39BB" w:rsidP="00BB39BB">
      <w:pPr>
        <w:spacing w:line="360" w:lineRule="auto"/>
        <w:jc w:val="both"/>
        <w:rPr>
          <w:rFonts w:ascii="Arial" w:hAnsi="Arial" w:cs="Arial"/>
          <w:sz w:val="24"/>
          <w:szCs w:val="24"/>
        </w:rPr>
      </w:pPr>
      <w:r w:rsidRPr="00BB39BB">
        <w:rPr>
          <w:rFonts w:ascii="Arial" w:hAnsi="Arial" w:cs="Arial"/>
          <w:color w:val="000000" w:themeColor="text1"/>
          <w:sz w:val="24"/>
          <w:szCs w:val="24"/>
        </w:rPr>
        <w:t xml:space="preserve">Chaudry, A. and </w:t>
      </w:r>
      <w:proofErr w:type="spellStart"/>
      <w:r w:rsidRPr="00BB39BB">
        <w:rPr>
          <w:rFonts w:ascii="Arial" w:hAnsi="Arial" w:cs="Arial"/>
          <w:color w:val="000000" w:themeColor="text1"/>
          <w:sz w:val="24"/>
          <w:szCs w:val="24"/>
        </w:rPr>
        <w:t>Wimer</w:t>
      </w:r>
      <w:proofErr w:type="spellEnd"/>
      <w:r w:rsidRPr="00BB39BB">
        <w:rPr>
          <w:rFonts w:ascii="Arial" w:hAnsi="Arial" w:cs="Arial"/>
          <w:color w:val="000000" w:themeColor="text1"/>
          <w:sz w:val="24"/>
          <w:szCs w:val="24"/>
        </w:rPr>
        <w:t xml:space="preserve">, C. (2016) ‘Poverty in Not Just an Indicator: The Relationship Between Income, Poverty, and Child Well-Being’, </w:t>
      </w:r>
      <w:r w:rsidR="00E33FF3" w:rsidRPr="00E33FF3">
        <w:rPr>
          <w:rFonts w:ascii="Arial" w:hAnsi="Arial" w:cs="Arial"/>
          <w:i/>
          <w:color w:val="000000" w:themeColor="text1"/>
          <w:sz w:val="24"/>
          <w:szCs w:val="24"/>
        </w:rPr>
        <w:t>Academic Pediatrics</w:t>
      </w:r>
      <w:r w:rsidR="00E33FF3">
        <w:rPr>
          <w:rFonts w:ascii="Arial" w:hAnsi="Arial" w:cs="Arial"/>
          <w:color w:val="000000" w:themeColor="text1"/>
          <w:sz w:val="24"/>
          <w:szCs w:val="24"/>
        </w:rPr>
        <w:t xml:space="preserve">, </w:t>
      </w:r>
      <w:r w:rsidRPr="00BB39BB">
        <w:rPr>
          <w:rFonts w:ascii="Arial" w:hAnsi="Arial" w:cs="Arial"/>
          <w:color w:val="000000" w:themeColor="text1"/>
          <w:sz w:val="24"/>
          <w:szCs w:val="24"/>
        </w:rPr>
        <w:t xml:space="preserve">16(3), pp. 23-29. DOI: </w:t>
      </w:r>
      <w:hyperlink r:id="rId16" w:tgtFrame="_blank" w:tooltip="Persistent link using digital object identifier" w:history="1">
        <w:r w:rsidRPr="00BB39BB">
          <w:rPr>
            <w:rStyle w:val="Hyperlink"/>
            <w:rFonts w:ascii="Arial" w:hAnsi="Arial" w:cs="Arial"/>
            <w:color w:val="0C7DBB"/>
            <w:sz w:val="24"/>
            <w:szCs w:val="24"/>
          </w:rPr>
          <w:t>doi.org/10.1016/j.acap.2015.12.010</w:t>
        </w:r>
      </w:hyperlink>
      <w:r>
        <w:rPr>
          <w:rFonts w:ascii="Arial" w:hAnsi="Arial" w:cs="Arial"/>
          <w:sz w:val="24"/>
          <w:szCs w:val="24"/>
        </w:rPr>
        <w:t xml:space="preserve">. </w:t>
      </w:r>
    </w:p>
    <w:p w14:paraId="7566F48B" w14:textId="09C06B11" w:rsidR="00DA758A" w:rsidRDefault="00DA758A" w:rsidP="002B6E88">
      <w:pPr>
        <w:spacing w:line="360" w:lineRule="auto"/>
        <w:jc w:val="both"/>
        <w:rPr>
          <w:rFonts w:ascii="Arial" w:hAnsi="Arial" w:cs="Arial"/>
          <w:color w:val="000000" w:themeColor="text1"/>
          <w:sz w:val="24"/>
          <w:szCs w:val="24"/>
        </w:rPr>
      </w:pPr>
    </w:p>
    <w:p w14:paraId="35D81450" w14:textId="35C60008" w:rsidR="00DA758A" w:rsidRPr="00DA758A" w:rsidRDefault="00DA758A" w:rsidP="002B6E8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Children in Wales. (2014) </w:t>
      </w:r>
      <w:r>
        <w:rPr>
          <w:rFonts w:ascii="Arial" w:hAnsi="Arial" w:cs="Arial"/>
          <w:i/>
          <w:color w:val="000000" w:themeColor="text1"/>
          <w:sz w:val="24"/>
          <w:szCs w:val="24"/>
        </w:rPr>
        <w:t xml:space="preserve">Child and family poverty in Wales: A snapshot of key issues raised by families. </w:t>
      </w:r>
      <w:r>
        <w:rPr>
          <w:rFonts w:ascii="Arial" w:hAnsi="Arial" w:cs="Arial"/>
          <w:color w:val="000000" w:themeColor="text1"/>
          <w:sz w:val="24"/>
          <w:szCs w:val="24"/>
        </w:rPr>
        <w:t xml:space="preserve">Cardiff: </w:t>
      </w:r>
      <w:r w:rsidR="00585622">
        <w:rPr>
          <w:rFonts w:ascii="Arial" w:hAnsi="Arial" w:cs="Arial"/>
          <w:color w:val="000000" w:themeColor="text1"/>
          <w:sz w:val="24"/>
          <w:szCs w:val="24"/>
        </w:rPr>
        <w:t>Children in Wales.</w:t>
      </w:r>
    </w:p>
    <w:p w14:paraId="0BB86F08" w14:textId="77777777" w:rsidR="002B6E88" w:rsidRDefault="002B6E88" w:rsidP="007A0592">
      <w:pPr>
        <w:spacing w:line="360" w:lineRule="auto"/>
        <w:jc w:val="both"/>
        <w:rPr>
          <w:rFonts w:ascii="Arial" w:hAnsi="Arial" w:cs="Arial"/>
          <w:color w:val="000000" w:themeColor="text1"/>
          <w:sz w:val="24"/>
          <w:szCs w:val="24"/>
        </w:rPr>
      </w:pPr>
    </w:p>
    <w:p w14:paraId="58D7052C" w14:textId="707E9872" w:rsidR="00B074AC" w:rsidRDefault="008F6440"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Child Poverty Action Group. (2019</w:t>
      </w:r>
      <w:r w:rsidR="00860683">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Child poverty facts and figures. </w:t>
      </w:r>
      <w:r>
        <w:rPr>
          <w:rFonts w:ascii="Arial" w:hAnsi="Arial" w:cs="Arial"/>
          <w:color w:val="000000" w:themeColor="text1"/>
          <w:sz w:val="24"/>
          <w:szCs w:val="24"/>
        </w:rPr>
        <w:t xml:space="preserve">Available at: </w:t>
      </w:r>
      <w:hyperlink r:id="rId17" w:history="1">
        <w:r w:rsidRPr="00656BB6">
          <w:rPr>
            <w:rStyle w:val="Hyperlink"/>
            <w:rFonts w:ascii="Arial" w:hAnsi="Arial" w:cs="Arial"/>
            <w:sz w:val="24"/>
            <w:szCs w:val="24"/>
          </w:rPr>
          <w:t>https://cpag.org.uk/child-poverty/child-poverty-facts-and-figures</w:t>
        </w:r>
      </w:hyperlink>
      <w:r>
        <w:rPr>
          <w:rFonts w:ascii="Arial" w:hAnsi="Arial" w:cs="Arial"/>
          <w:color w:val="000000" w:themeColor="text1"/>
          <w:sz w:val="24"/>
          <w:szCs w:val="24"/>
        </w:rPr>
        <w:t xml:space="preserve"> (Accessed: 29</w:t>
      </w:r>
      <w:r w:rsidRPr="008F644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43AB48E5" w14:textId="77777777" w:rsidR="00671A2C" w:rsidRDefault="00671A2C" w:rsidP="007A0592">
      <w:pPr>
        <w:spacing w:line="360" w:lineRule="auto"/>
        <w:jc w:val="both"/>
        <w:rPr>
          <w:rFonts w:ascii="Arial" w:hAnsi="Arial" w:cs="Arial"/>
          <w:color w:val="000000" w:themeColor="text1"/>
          <w:sz w:val="24"/>
          <w:szCs w:val="24"/>
        </w:rPr>
      </w:pPr>
    </w:p>
    <w:p w14:paraId="1D44E911" w14:textId="640D623D" w:rsidR="00671A2C" w:rsidRDefault="00671A2C" w:rsidP="00671A2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 Poverty Action Group. (2018) </w:t>
      </w:r>
      <w:r>
        <w:rPr>
          <w:rFonts w:ascii="Arial" w:hAnsi="Arial" w:cs="Arial"/>
          <w:i/>
          <w:color w:val="000000" w:themeColor="text1"/>
          <w:sz w:val="24"/>
          <w:szCs w:val="24"/>
        </w:rPr>
        <w:t xml:space="preserve">Child poverty harms children’s educational opportunities. </w:t>
      </w:r>
      <w:r>
        <w:rPr>
          <w:rFonts w:ascii="Arial" w:hAnsi="Arial" w:cs="Arial"/>
          <w:color w:val="000000" w:themeColor="text1"/>
          <w:sz w:val="24"/>
          <w:szCs w:val="24"/>
        </w:rPr>
        <w:t xml:space="preserve">Available at: </w:t>
      </w:r>
      <w:hyperlink r:id="rId18" w:history="1">
        <w:r w:rsidRPr="00EE04E7">
          <w:rPr>
            <w:rStyle w:val="Hyperlink"/>
            <w:rFonts w:ascii="Arial" w:hAnsi="Arial" w:cs="Arial"/>
            <w:sz w:val="24"/>
            <w:szCs w:val="24"/>
          </w:rPr>
          <w:t>https://cpag.org.uk/node/3081</w:t>
        </w:r>
      </w:hyperlink>
      <w:r>
        <w:rPr>
          <w:rFonts w:ascii="Arial" w:hAnsi="Arial" w:cs="Arial"/>
          <w:color w:val="000000" w:themeColor="text1"/>
          <w:sz w:val="24"/>
          <w:szCs w:val="24"/>
        </w:rPr>
        <w:t xml:space="preserve"> (Accessed: 12</w:t>
      </w:r>
      <w:r w:rsidRPr="00671A2C">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7EEAA6F7" w14:textId="1D186038" w:rsidR="00860683" w:rsidRDefault="00671A2C"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2E9781A1" w14:textId="4581F809" w:rsidR="00860683" w:rsidRPr="00860683" w:rsidRDefault="0086068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 Poverty Action Group. (2019b) </w:t>
      </w:r>
      <w:r>
        <w:rPr>
          <w:rFonts w:ascii="Arial" w:hAnsi="Arial" w:cs="Arial"/>
          <w:i/>
          <w:color w:val="000000" w:themeColor="text1"/>
          <w:sz w:val="24"/>
          <w:szCs w:val="24"/>
        </w:rPr>
        <w:t xml:space="preserve">The effects of poverty. </w:t>
      </w:r>
      <w:r>
        <w:rPr>
          <w:rFonts w:ascii="Arial" w:hAnsi="Arial" w:cs="Arial"/>
          <w:color w:val="000000" w:themeColor="text1"/>
          <w:sz w:val="24"/>
          <w:szCs w:val="24"/>
        </w:rPr>
        <w:t xml:space="preserve">Available at: </w:t>
      </w:r>
      <w:hyperlink r:id="rId19" w:history="1">
        <w:r w:rsidRPr="002642CD">
          <w:rPr>
            <w:rStyle w:val="Hyperlink"/>
            <w:rFonts w:ascii="Arial" w:hAnsi="Arial" w:cs="Arial"/>
            <w:sz w:val="24"/>
            <w:szCs w:val="24"/>
          </w:rPr>
          <w:t>https://cpag.org.uk/child-poverty/effects-poverty</w:t>
        </w:r>
      </w:hyperlink>
      <w:r>
        <w:rPr>
          <w:rFonts w:ascii="Arial" w:hAnsi="Arial" w:cs="Arial"/>
          <w:color w:val="000000" w:themeColor="text1"/>
          <w:sz w:val="24"/>
          <w:szCs w:val="24"/>
        </w:rPr>
        <w:t xml:space="preserve"> (Accessed: 20</w:t>
      </w:r>
      <w:r w:rsidRPr="0086068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26225E0A" w14:textId="77777777" w:rsidR="00EC290F" w:rsidRPr="000566A3" w:rsidRDefault="00EC290F" w:rsidP="007A0592">
      <w:pPr>
        <w:spacing w:line="360" w:lineRule="auto"/>
        <w:jc w:val="both"/>
        <w:rPr>
          <w:rFonts w:ascii="Arial" w:hAnsi="Arial" w:cs="Arial"/>
          <w:color w:val="000000" w:themeColor="text1"/>
          <w:sz w:val="24"/>
          <w:szCs w:val="24"/>
        </w:rPr>
      </w:pPr>
    </w:p>
    <w:p w14:paraId="4749C78E" w14:textId="3887663D" w:rsidR="00F32683" w:rsidRDefault="00F3268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Civitas. (2014) </w:t>
      </w:r>
      <w:r>
        <w:rPr>
          <w:rFonts w:ascii="Arial" w:hAnsi="Arial" w:cs="Arial"/>
          <w:i/>
          <w:color w:val="000000" w:themeColor="text1"/>
          <w:sz w:val="24"/>
          <w:szCs w:val="24"/>
        </w:rPr>
        <w:t xml:space="preserve">Stop blaming poverty for educational failure. </w:t>
      </w:r>
      <w:r>
        <w:rPr>
          <w:rFonts w:ascii="Arial" w:hAnsi="Arial" w:cs="Arial"/>
          <w:color w:val="000000" w:themeColor="text1"/>
          <w:sz w:val="24"/>
          <w:szCs w:val="24"/>
        </w:rPr>
        <w:t xml:space="preserve">Available at: </w:t>
      </w:r>
      <w:hyperlink r:id="rId20" w:history="1">
        <w:r w:rsidRPr="00E8715A">
          <w:rPr>
            <w:rStyle w:val="Hyperlink"/>
            <w:rFonts w:ascii="Arial" w:hAnsi="Arial" w:cs="Arial"/>
            <w:sz w:val="24"/>
            <w:szCs w:val="24"/>
          </w:rPr>
          <w:t>http://www.civitas.org.uk/press/stop-blaming-poverty-for-educational-failure/</w:t>
        </w:r>
      </w:hyperlink>
      <w:r>
        <w:rPr>
          <w:rFonts w:ascii="Arial" w:hAnsi="Arial" w:cs="Arial"/>
          <w:color w:val="000000" w:themeColor="text1"/>
          <w:sz w:val="24"/>
          <w:szCs w:val="24"/>
        </w:rPr>
        <w:t xml:space="preserve"> (Accessed: 12</w:t>
      </w:r>
      <w:r w:rsidRPr="00F3268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3D6A11D8" w14:textId="293B6396" w:rsidR="00DD0BAA" w:rsidRDefault="00DD0BAA" w:rsidP="007A0592">
      <w:pPr>
        <w:spacing w:line="360" w:lineRule="auto"/>
        <w:jc w:val="both"/>
        <w:rPr>
          <w:rFonts w:ascii="Arial" w:hAnsi="Arial" w:cs="Arial"/>
          <w:color w:val="000000" w:themeColor="text1"/>
          <w:sz w:val="24"/>
          <w:szCs w:val="24"/>
        </w:rPr>
      </w:pPr>
    </w:p>
    <w:p w14:paraId="66683C58" w14:textId="25B85ED4" w:rsidR="00DD0BAA" w:rsidRPr="00043300" w:rsidRDefault="00DD0BAA"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Collins, M</w:t>
      </w:r>
      <w:r w:rsidR="00043300">
        <w:rPr>
          <w:rFonts w:ascii="Arial" w:hAnsi="Arial" w:cs="Arial"/>
          <w:color w:val="000000" w:themeColor="text1"/>
          <w:sz w:val="24"/>
          <w:szCs w:val="24"/>
        </w:rPr>
        <w:t xml:space="preserve">. and Drakeford, P. (2008) </w:t>
      </w:r>
      <w:r w:rsidR="00043300">
        <w:rPr>
          <w:rFonts w:ascii="Arial" w:hAnsi="Arial" w:cs="Arial"/>
          <w:i/>
          <w:color w:val="000000" w:themeColor="text1"/>
          <w:sz w:val="24"/>
          <w:szCs w:val="24"/>
        </w:rPr>
        <w:t xml:space="preserve">Global citizenship for young children. </w:t>
      </w:r>
      <w:r w:rsidR="00043300">
        <w:rPr>
          <w:rFonts w:ascii="Arial" w:hAnsi="Arial" w:cs="Arial"/>
          <w:color w:val="000000" w:themeColor="text1"/>
          <w:sz w:val="24"/>
          <w:szCs w:val="24"/>
        </w:rPr>
        <w:t>London: Sage.</w:t>
      </w:r>
    </w:p>
    <w:p w14:paraId="34A8D1D6" w14:textId="77777777" w:rsidR="00C05926" w:rsidRDefault="00C05926" w:rsidP="007A0592">
      <w:pPr>
        <w:spacing w:line="360" w:lineRule="auto"/>
        <w:jc w:val="both"/>
        <w:rPr>
          <w:rFonts w:ascii="Arial" w:hAnsi="Arial" w:cs="Arial"/>
          <w:color w:val="000000" w:themeColor="text1"/>
          <w:sz w:val="24"/>
          <w:szCs w:val="24"/>
        </w:rPr>
      </w:pPr>
    </w:p>
    <w:p w14:paraId="01AE2ED7" w14:textId="6B45DF93" w:rsidR="00C05926" w:rsidRDefault="00C05926"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Cooper, Y. (2016) ‘Just when we need the child poverty unit most, the Tories are scrapping it’, </w:t>
      </w:r>
      <w:r>
        <w:rPr>
          <w:rFonts w:ascii="Arial" w:hAnsi="Arial" w:cs="Arial"/>
          <w:i/>
          <w:color w:val="000000" w:themeColor="text1"/>
          <w:sz w:val="24"/>
          <w:szCs w:val="24"/>
        </w:rPr>
        <w:t xml:space="preserve">The Guardian, </w:t>
      </w:r>
      <w:r>
        <w:rPr>
          <w:rFonts w:ascii="Arial" w:hAnsi="Arial" w:cs="Arial"/>
          <w:color w:val="000000" w:themeColor="text1"/>
          <w:sz w:val="24"/>
          <w:szCs w:val="24"/>
        </w:rPr>
        <w:t>21</w:t>
      </w:r>
      <w:r w:rsidRPr="00C05926">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December. Available at: </w:t>
      </w:r>
      <w:hyperlink r:id="rId21" w:history="1">
        <w:r w:rsidRPr="00500AC7">
          <w:rPr>
            <w:rStyle w:val="Hyperlink"/>
            <w:rFonts w:ascii="Arial" w:hAnsi="Arial" w:cs="Arial"/>
            <w:sz w:val="24"/>
            <w:szCs w:val="24"/>
          </w:rPr>
          <w:t>https://www.theguardian.com/commentisfree/2016/dec/21/child-poverty-unit-tories-scrapping-it-theresa-may</w:t>
        </w:r>
      </w:hyperlink>
      <w:r>
        <w:rPr>
          <w:rFonts w:ascii="Arial" w:hAnsi="Arial" w:cs="Arial"/>
          <w:color w:val="000000" w:themeColor="text1"/>
          <w:sz w:val="24"/>
          <w:szCs w:val="24"/>
        </w:rPr>
        <w:t xml:space="preserve"> (Accessed: 14</w:t>
      </w:r>
      <w:r w:rsidRPr="00C0592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729EF8D8" w14:textId="57BD6CC8" w:rsidR="00073DAA" w:rsidRDefault="00073DAA" w:rsidP="007A0592">
      <w:pPr>
        <w:spacing w:line="360" w:lineRule="auto"/>
        <w:jc w:val="both"/>
        <w:rPr>
          <w:rFonts w:ascii="Arial" w:hAnsi="Arial" w:cs="Arial"/>
          <w:color w:val="000000" w:themeColor="text1"/>
          <w:sz w:val="24"/>
          <w:szCs w:val="24"/>
        </w:rPr>
      </w:pPr>
    </w:p>
    <w:p w14:paraId="1903074E" w14:textId="67E75E94" w:rsidR="00073DAA" w:rsidRDefault="00073DAA"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lastRenderedPageBreak/>
        <w:t>Cumella</w:t>
      </w:r>
      <w:proofErr w:type="spellEnd"/>
      <w:r>
        <w:rPr>
          <w:rFonts w:ascii="Arial" w:hAnsi="Arial" w:cs="Arial"/>
          <w:color w:val="000000" w:themeColor="text1"/>
          <w:sz w:val="24"/>
          <w:szCs w:val="24"/>
        </w:rPr>
        <w:t xml:space="preserve">, A. and </w:t>
      </w:r>
      <w:proofErr w:type="spellStart"/>
      <w:r>
        <w:rPr>
          <w:rFonts w:ascii="Arial" w:hAnsi="Arial" w:cs="Arial"/>
          <w:color w:val="000000" w:themeColor="text1"/>
          <w:sz w:val="24"/>
          <w:szCs w:val="24"/>
        </w:rPr>
        <w:t>Haque</w:t>
      </w:r>
      <w:proofErr w:type="spellEnd"/>
      <w:r>
        <w:rPr>
          <w:rFonts w:ascii="Arial" w:hAnsi="Arial" w:cs="Arial"/>
          <w:color w:val="000000" w:themeColor="text1"/>
          <w:sz w:val="24"/>
          <w:szCs w:val="24"/>
        </w:rPr>
        <w:t xml:space="preserve">, A. (2018) </w:t>
      </w:r>
      <w:r>
        <w:rPr>
          <w:rFonts w:ascii="Arial" w:hAnsi="Arial" w:cs="Arial"/>
          <w:i/>
          <w:color w:val="000000" w:themeColor="text1"/>
          <w:sz w:val="24"/>
          <w:szCs w:val="24"/>
        </w:rPr>
        <w:t xml:space="preserve">On the edge: How inequality affects people with asthma. </w:t>
      </w:r>
      <w:r>
        <w:rPr>
          <w:rFonts w:ascii="Arial" w:hAnsi="Arial" w:cs="Arial"/>
          <w:color w:val="000000" w:themeColor="text1"/>
          <w:sz w:val="24"/>
          <w:szCs w:val="24"/>
        </w:rPr>
        <w:t xml:space="preserve">Available at: </w:t>
      </w:r>
      <w:hyperlink r:id="rId22" w:history="1">
        <w:r w:rsidR="00C22F68" w:rsidRPr="00367D74">
          <w:rPr>
            <w:rStyle w:val="Hyperlink"/>
            <w:rFonts w:ascii="Arial" w:hAnsi="Arial" w:cs="Arial"/>
            <w:sz w:val="24"/>
            <w:szCs w:val="24"/>
          </w:rPr>
          <w:t>https://www.asthma.org.uk/globalassets/get-involved/external-affairs-campaigns/publications/health-inequality/auk-health-inequalities-paper.pdf</w:t>
        </w:r>
      </w:hyperlink>
      <w:r w:rsidR="00C22F68">
        <w:rPr>
          <w:rFonts w:ascii="Arial" w:hAnsi="Arial" w:cs="Arial"/>
          <w:color w:val="000000" w:themeColor="text1"/>
          <w:sz w:val="24"/>
          <w:szCs w:val="24"/>
        </w:rPr>
        <w:t xml:space="preserve"> (Accessed: 19</w:t>
      </w:r>
      <w:r w:rsidR="00C22F68" w:rsidRPr="00C22F68">
        <w:rPr>
          <w:rFonts w:ascii="Arial" w:hAnsi="Arial" w:cs="Arial"/>
          <w:color w:val="000000" w:themeColor="text1"/>
          <w:sz w:val="24"/>
          <w:szCs w:val="24"/>
          <w:vertAlign w:val="superscript"/>
        </w:rPr>
        <w:t>th</w:t>
      </w:r>
      <w:r w:rsidR="00C22F68">
        <w:rPr>
          <w:rFonts w:ascii="Arial" w:hAnsi="Arial" w:cs="Arial"/>
          <w:color w:val="000000" w:themeColor="text1"/>
          <w:sz w:val="24"/>
          <w:szCs w:val="24"/>
        </w:rPr>
        <w:t xml:space="preserve"> of November 2019).</w:t>
      </w:r>
    </w:p>
    <w:p w14:paraId="322430E7" w14:textId="3174DF4B" w:rsidR="002E0D2B" w:rsidRDefault="002E0D2B" w:rsidP="007A0592">
      <w:pPr>
        <w:spacing w:line="360" w:lineRule="auto"/>
        <w:jc w:val="both"/>
        <w:rPr>
          <w:rFonts w:ascii="Arial" w:hAnsi="Arial" w:cs="Arial"/>
          <w:color w:val="000000" w:themeColor="text1"/>
          <w:sz w:val="24"/>
          <w:szCs w:val="24"/>
        </w:rPr>
      </w:pPr>
    </w:p>
    <w:p w14:paraId="6BA6FDC3" w14:textId="7667D68F" w:rsidR="002E0D2B" w:rsidRPr="002E0D2B" w:rsidRDefault="002E0D2B"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Davies, M. (2008) </w:t>
      </w:r>
      <w:r>
        <w:rPr>
          <w:rFonts w:ascii="Arial" w:hAnsi="Arial" w:cs="Arial"/>
          <w:i/>
          <w:color w:val="000000" w:themeColor="text1"/>
          <w:sz w:val="24"/>
          <w:szCs w:val="24"/>
        </w:rPr>
        <w:t xml:space="preserve">The effects of discrimination on families in the fight to end child poverty. </w:t>
      </w:r>
      <w:r>
        <w:rPr>
          <w:rFonts w:ascii="Arial" w:hAnsi="Arial" w:cs="Arial"/>
          <w:color w:val="000000" w:themeColor="text1"/>
          <w:sz w:val="24"/>
          <w:szCs w:val="24"/>
        </w:rPr>
        <w:t xml:space="preserve">Available at: </w:t>
      </w:r>
      <w:hyperlink r:id="rId23" w:history="1">
        <w:r w:rsidRPr="00571735">
          <w:rPr>
            <w:rStyle w:val="Hyperlink"/>
            <w:rFonts w:ascii="Arial" w:hAnsi="Arial" w:cs="Arial"/>
            <w:sz w:val="24"/>
            <w:szCs w:val="24"/>
          </w:rPr>
          <w:t>https://www.jrf.org.uk/report/effects-discrimination-families-fight-end-child-poverty</w:t>
        </w:r>
      </w:hyperlink>
      <w:r>
        <w:rPr>
          <w:rFonts w:ascii="Arial" w:hAnsi="Arial" w:cs="Arial"/>
          <w:color w:val="000000" w:themeColor="text1"/>
          <w:sz w:val="24"/>
          <w:szCs w:val="24"/>
        </w:rPr>
        <w:t xml:space="preserve"> (Accessed: 12</w:t>
      </w:r>
      <w:r w:rsidRPr="002E0D2B">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7E43222C" w14:textId="77777777" w:rsidR="00392AD2" w:rsidRDefault="00392AD2" w:rsidP="007A0592">
      <w:pPr>
        <w:spacing w:line="360" w:lineRule="auto"/>
        <w:jc w:val="both"/>
        <w:rPr>
          <w:rFonts w:ascii="Arial" w:hAnsi="Arial" w:cs="Arial"/>
          <w:color w:val="000000" w:themeColor="text1"/>
          <w:sz w:val="24"/>
          <w:szCs w:val="24"/>
        </w:rPr>
      </w:pPr>
    </w:p>
    <w:p w14:paraId="7DB3F419" w14:textId="24D7299E" w:rsidR="00392AD2" w:rsidRDefault="00392AD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Department for Education. (2018) </w:t>
      </w:r>
      <w:r>
        <w:rPr>
          <w:rFonts w:ascii="Arial" w:hAnsi="Arial" w:cs="Arial"/>
          <w:i/>
          <w:color w:val="000000" w:themeColor="text1"/>
          <w:sz w:val="24"/>
          <w:szCs w:val="24"/>
        </w:rPr>
        <w:t xml:space="preserve">Free school meals: Guidance for local authorities, maintained schools, academies and free schools. </w:t>
      </w:r>
      <w:r>
        <w:rPr>
          <w:rFonts w:ascii="Arial" w:hAnsi="Arial" w:cs="Arial"/>
          <w:color w:val="000000" w:themeColor="text1"/>
          <w:sz w:val="24"/>
          <w:szCs w:val="24"/>
        </w:rPr>
        <w:t xml:space="preserve">Available at: </w:t>
      </w:r>
      <w:hyperlink r:id="rId24" w:history="1">
        <w:r w:rsidRPr="00CC0F7C">
          <w:rPr>
            <w:rStyle w:val="Hyperlink"/>
            <w:rFonts w:ascii="Arial" w:hAnsi="Arial" w:cs="Arial"/>
            <w:sz w:val="24"/>
            <w:szCs w:val="24"/>
          </w:rPr>
          <w:t>https://assets.publishing.service.gov.uk/government/uploads/system/uploads/attachment_data/file/700139/Free_school_meals_guidance_Apr18.pdf</w:t>
        </w:r>
      </w:hyperlink>
      <w:r>
        <w:rPr>
          <w:rFonts w:ascii="Arial" w:hAnsi="Arial" w:cs="Arial"/>
          <w:color w:val="000000" w:themeColor="text1"/>
          <w:sz w:val="24"/>
          <w:szCs w:val="24"/>
        </w:rPr>
        <w:t xml:space="preserve"> (Accessed: 12</w:t>
      </w:r>
      <w:r w:rsidRPr="00392AD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6D645B00" w14:textId="77777777" w:rsidR="004256E0" w:rsidRDefault="004256E0" w:rsidP="007A0592">
      <w:pPr>
        <w:spacing w:line="360" w:lineRule="auto"/>
        <w:jc w:val="both"/>
        <w:rPr>
          <w:rFonts w:ascii="Arial" w:hAnsi="Arial" w:cs="Arial"/>
          <w:color w:val="000000" w:themeColor="text1"/>
          <w:sz w:val="24"/>
          <w:szCs w:val="24"/>
        </w:rPr>
      </w:pPr>
    </w:p>
    <w:p w14:paraId="20306B3F" w14:textId="09914380" w:rsidR="006D3C69" w:rsidRPr="004256E0" w:rsidRDefault="006D3C69"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Dean, H. and </w:t>
      </w:r>
      <w:r w:rsidR="004256E0">
        <w:rPr>
          <w:rFonts w:ascii="Arial" w:hAnsi="Arial" w:cs="Arial"/>
          <w:color w:val="000000" w:themeColor="text1"/>
          <w:sz w:val="24"/>
          <w:szCs w:val="24"/>
        </w:rPr>
        <w:t xml:space="preserve">Platt, L. (2016) </w:t>
      </w:r>
      <w:r w:rsidR="004256E0">
        <w:rPr>
          <w:rFonts w:ascii="Arial" w:hAnsi="Arial" w:cs="Arial"/>
          <w:i/>
          <w:color w:val="000000" w:themeColor="text1"/>
          <w:sz w:val="24"/>
          <w:szCs w:val="24"/>
        </w:rPr>
        <w:t xml:space="preserve">Social Advantage and Disadvantage. </w:t>
      </w:r>
      <w:r w:rsidR="004256E0">
        <w:rPr>
          <w:rFonts w:ascii="Arial" w:hAnsi="Arial" w:cs="Arial"/>
          <w:color w:val="000000" w:themeColor="text1"/>
          <w:sz w:val="24"/>
          <w:szCs w:val="24"/>
        </w:rPr>
        <w:t>Oxford: Oxford University Press.</w:t>
      </w:r>
    </w:p>
    <w:p w14:paraId="0B71EF3E" w14:textId="77777777" w:rsidR="00F32683" w:rsidRPr="00F32683" w:rsidRDefault="00F32683" w:rsidP="007A0592">
      <w:pPr>
        <w:spacing w:line="360" w:lineRule="auto"/>
        <w:jc w:val="both"/>
        <w:rPr>
          <w:rFonts w:ascii="Arial" w:hAnsi="Arial" w:cs="Arial"/>
          <w:color w:val="000000" w:themeColor="text1"/>
          <w:sz w:val="24"/>
          <w:szCs w:val="24"/>
        </w:rPr>
      </w:pPr>
    </w:p>
    <w:p w14:paraId="7380825C" w14:textId="208B7AAB" w:rsidR="00CC46E3" w:rsidRDefault="00627E9E" w:rsidP="00CC46E3">
      <w:pPr>
        <w:spacing w:line="360" w:lineRule="auto"/>
        <w:jc w:val="both"/>
        <w:rPr>
          <w:rFonts w:ascii="Arial" w:hAnsi="Arial" w:cs="Arial"/>
          <w:color w:val="000000" w:themeColor="text1"/>
          <w:sz w:val="24"/>
          <w:szCs w:val="24"/>
        </w:rPr>
      </w:pPr>
      <w:r w:rsidRPr="00CC46E3">
        <w:rPr>
          <w:rFonts w:ascii="Arial" w:hAnsi="Arial" w:cs="Arial"/>
          <w:color w:val="000000" w:themeColor="text1"/>
          <w:sz w:val="24"/>
          <w:szCs w:val="24"/>
        </w:rPr>
        <w:t xml:space="preserve">Dickerson, A. and </w:t>
      </w:r>
      <w:proofErr w:type="spellStart"/>
      <w:r w:rsidRPr="00CC46E3">
        <w:rPr>
          <w:rFonts w:ascii="Arial" w:hAnsi="Arial" w:cs="Arial"/>
          <w:color w:val="000000" w:themeColor="text1"/>
          <w:sz w:val="24"/>
          <w:szCs w:val="24"/>
        </w:rPr>
        <w:t>Popli</w:t>
      </w:r>
      <w:proofErr w:type="spellEnd"/>
      <w:r w:rsidR="00CC46E3" w:rsidRPr="00CC46E3">
        <w:rPr>
          <w:rFonts w:ascii="Arial" w:hAnsi="Arial" w:cs="Arial"/>
          <w:color w:val="000000" w:themeColor="text1"/>
          <w:sz w:val="24"/>
          <w:szCs w:val="24"/>
        </w:rPr>
        <w:t xml:space="preserve">, G. A. (2015) ‘Persistent poverty and children’s cognitive development: evidence from the UK Millennium Cohort Study’, </w:t>
      </w:r>
      <w:r w:rsidR="00CC46E3" w:rsidRPr="00CC46E3">
        <w:rPr>
          <w:rFonts w:ascii="Arial" w:hAnsi="Arial" w:cs="Arial"/>
          <w:i/>
          <w:color w:val="000000" w:themeColor="text1"/>
          <w:sz w:val="24"/>
          <w:szCs w:val="24"/>
        </w:rPr>
        <w:t xml:space="preserve">Journal of the Royal Statistical Society. </w:t>
      </w:r>
      <w:r w:rsidR="00CC46E3" w:rsidRPr="00CC46E3">
        <w:rPr>
          <w:rFonts w:ascii="Arial" w:hAnsi="Arial" w:cs="Arial"/>
          <w:color w:val="000000" w:themeColor="text1"/>
          <w:sz w:val="24"/>
          <w:szCs w:val="24"/>
        </w:rPr>
        <w:t>179 (2)</w:t>
      </w:r>
      <w:r w:rsidR="00E279D7">
        <w:rPr>
          <w:rFonts w:ascii="Arial" w:hAnsi="Arial" w:cs="Arial"/>
          <w:color w:val="000000" w:themeColor="text1"/>
          <w:sz w:val="24"/>
          <w:szCs w:val="24"/>
        </w:rPr>
        <w:t>,</w:t>
      </w:r>
      <w:r w:rsidR="00CC46E3" w:rsidRPr="00CC46E3">
        <w:rPr>
          <w:rFonts w:ascii="Arial" w:hAnsi="Arial" w:cs="Arial"/>
          <w:color w:val="000000" w:themeColor="text1"/>
          <w:sz w:val="24"/>
          <w:szCs w:val="24"/>
        </w:rPr>
        <w:t xml:space="preserve"> </w:t>
      </w:r>
      <w:r w:rsidR="00E279D7">
        <w:rPr>
          <w:rFonts w:ascii="Arial" w:hAnsi="Arial" w:cs="Arial"/>
          <w:color w:val="000000" w:themeColor="text1"/>
          <w:sz w:val="24"/>
          <w:szCs w:val="24"/>
        </w:rPr>
        <w:t>p</w:t>
      </w:r>
      <w:r w:rsidR="00CC46E3" w:rsidRPr="00CC46E3">
        <w:rPr>
          <w:rFonts w:ascii="Arial" w:hAnsi="Arial" w:cs="Arial"/>
          <w:color w:val="000000" w:themeColor="text1"/>
          <w:sz w:val="24"/>
          <w:szCs w:val="24"/>
        </w:rPr>
        <w:t xml:space="preserve">p. 535-558. DOI: </w:t>
      </w:r>
      <w:hyperlink r:id="rId25" w:history="1">
        <w:r w:rsidR="00CC46E3" w:rsidRPr="00137C7E">
          <w:rPr>
            <w:rStyle w:val="Hyperlink"/>
            <w:rFonts w:ascii="Arial" w:hAnsi="Arial" w:cs="Arial"/>
            <w:bCs/>
            <w:color w:val="000000" w:themeColor="text1"/>
            <w:sz w:val="24"/>
            <w:szCs w:val="24"/>
            <w:u w:val="none"/>
          </w:rPr>
          <w:t>10.1111/rssa.12128</w:t>
        </w:r>
      </w:hyperlink>
      <w:r w:rsidR="00CC46E3" w:rsidRPr="00137C7E">
        <w:rPr>
          <w:rFonts w:ascii="Arial" w:hAnsi="Arial" w:cs="Arial"/>
          <w:color w:val="000000" w:themeColor="text1"/>
          <w:sz w:val="24"/>
          <w:szCs w:val="24"/>
        </w:rPr>
        <w:t xml:space="preserve">. </w:t>
      </w:r>
    </w:p>
    <w:p w14:paraId="21EDABD1" w14:textId="77777777" w:rsidR="006C7821" w:rsidRDefault="006C7821" w:rsidP="00CC46E3">
      <w:pPr>
        <w:spacing w:line="360" w:lineRule="auto"/>
        <w:jc w:val="both"/>
        <w:rPr>
          <w:rFonts w:ascii="Arial" w:hAnsi="Arial" w:cs="Arial"/>
          <w:color w:val="000000" w:themeColor="text1"/>
          <w:sz w:val="24"/>
          <w:szCs w:val="24"/>
        </w:rPr>
      </w:pPr>
    </w:p>
    <w:p w14:paraId="47E58F7A" w14:textId="758D117B" w:rsidR="006C7821" w:rsidRDefault="006C7821" w:rsidP="006C7821">
      <w:pPr>
        <w:spacing w:line="360" w:lineRule="auto"/>
        <w:jc w:val="both"/>
        <w:rPr>
          <w:rFonts w:ascii="Helvetica Neue" w:eastAsia="Times New Roman" w:hAnsi="Helvetica Neue" w:cs="Times New Roman"/>
          <w:color w:val="000000" w:themeColor="text1"/>
          <w:sz w:val="23"/>
          <w:szCs w:val="23"/>
          <w:shd w:val="clear" w:color="auto" w:fill="F3F3F3"/>
          <w:lang w:val="en-GB" w:eastAsia="en-US"/>
        </w:rPr>
      </w:pPr>
      <w:proofErr w:type="spellStart"/>
      <w:r w:rsidRPr="006C7821">
        <w:rPr>
          <w:rFonts w:ascii="Arial" w:hAnsi="Arial" w:cs="Arial"/>
          <w:color w:val="000000" w:themeColor="text1"/>
          <w:sz w:val="24"/>
          <w:szCs w:val="24"/>
        </w:rPr>
        <w:t>Espelage</w:t>
      </w:r>
      <w:proofErr w:type="spellEnd"/>
      <w:r w:rsidRPr="006C7821">
        <w:rPr>
          <w:rFonts w:ascii="Arial" w:hAnsi="Arial" w:cs="Arial"/>
          <w:color w:val="000000" w:themeColor="text1"/>
          <w:sz w:val="24"/>
          <w:szCs w:val="24"/>
        </w:rPr>
        <w:t xml:space="preserve">, D.L. (2008) </w:t>
      </w:r>
      <w:r>
        <w:rPr>
          <w:rFonts w:ascii="Arial" w:hAnsi="Arial" w:cs="Arial"/>
          <w:color w:val="000000" w:themeColor="text1"/>
          <w:sz w:val="24"/>
          <w:szCs w:val="24"/>
        </w:rPr>
        <w:t xml:space="preserve">‘Ecological Theory: Preventing </w:t>
      </w:r>
      <w:r w:rsidRPr="00211780">
        <w:rPr>
          <w:rFonts w:ascii="Arial" w:hAnsi="Arial" w:cs="Arial"/>
          <w:color w:val="000000" w:themeColor="text1"/>
          <w:sz w:val="24"/>
          <w:szCs w:val="24"/>
        </w:rPr>
        <w:t xml:space="preserve">Youth Bullying, Aggression, and Victimization’, </w:t>
      </w:r>
      <w:r w:rsidRPr="00211780">
        <w:rPr>
          <w:rFonts w:ascii="Arial" w:hAnsi="Arial" w:cs="Arial"/>
          <w:i/>
          <w:color w:val="000000" w:themeColor="text1"/>
          <w:sz w:val="24"/>
          <w:szCs w:val="24"/>
        </w:rPr>
        <w:t xml:space="preserve">Theory </w:t>
      </w:r>
      <w:proofErr w:type="gramStart"/>
      <w:r w:rsidRPr="00211780">
        <w:rPr>
          <w:rFonts w:ascii="Arial" w:hAnsi="Arial" w:cs="Arial"/>
          <w:i/>
          <w:color w:val="000000" w:themeColor="text1"/>
          <w:sz w:val="24"/>
          <w:szCs w:val="24"/>
        </w:rPr>
        <w:t>Into</w:t>
      </w:r>
      <w:proofErr w:type="gramEnd"/>
      <w:r w:rsidRPr="00211780">
        <w:rPr>
          <w:rFonts w:ascii="Arial" w:hAnsi="Arial" w:cs="Arial"/>
          <w:i/>
          <w:color w:val="000000" w:themeColor="text1"/>
          <w:sz w:val="24"/>
          <w:szCs w:val="24"/>
        </w:rPr>
        <w:t xml:space="preserve"> Practice. </w:t>
      </w:r>
      <w:r w:rsidRPr="00211780">
        <w:rPr>
          <w:rFonts w:ascii="Arial" w:hAnsi="Arial" w:cs="Arial"/>
          <w:color w:val="000000" w:themeColor="text1"/>
          <w:sz w:val="24"/>
          <w:szCs w:val="24"/>
        </w:rPr>
        <w:t xml:space="preserve">54 (4), p. 257. DOI: </w:t>
      </w:r>
      <w:r w:rsidRPr="00211780">
        <w:rPr>
          <w:rFonts w:ascii="Arial" w:eastAsia="Times New Roman" w:hAnsi="Arial" w:cs="Arial"/>
          <w:color w:val="000000" w:themeColor="text1"/>
          <w:sz w:val="24"/>
          <w:szCs w:val="24"/>
          <w:shd w:val="clear" w:color="auto" w:fill="F3F3F3"/>
          <w:lang w:val="en-GB" w:eastAsia="en-US"/>
        </w:rPr>
        <w:t>10.1080/00405841.2014.947216.</w:t>
      </w:r>
      <w:r w:rsidRPr="00211780">
        <w:rPr>
          <w:rFonts w:ascii="Helvetica Neue" w:eastAsia="Times New Roman" w:hAnsi="Helvetica Neue" w:cs="Times New Roman"/>
          <w:color w:val="000000" w:themeColor="text1"/>
          <w:sz w:val="23"/>
          <w:szCs w:val="23"/>
          <w:shd w:val="clear" w:color="auto" w:fill="F3F3F3"/>
          <w:lang w:val="en-GB" w:eastAsia="en-US"/>
        </w:rPr>
        <w:t xml:space="preserve"> </w:t>
      </w:r>
    </w:p>
    <w:p w14:paraId="3FE4876E" w14:textId="77777777" w:rsidR="00211780" w:rsidRDefault="00211780" w:rsidP="006C7821">
      <w:pPr>
        <w:spacing w:line="360" w:lineRule="auto"/>
        <w:jc w:val="both"/>
        <w:rPr>
          <w:rFonts w:ascii="Helvetica Neue" w:eastAsia="Times New Roman" w:hAnsi="Helvetica Neue" w:cs="Times New Roman"/>
          <w:color w:val="3A3A3A"/>
          <w:sz w:val="23"/>
          <w:szCs w:val="23"/>
          <w:shd w:val="clear" w:color="auto" w:fill="F3F3F3"/>
          <w:lang w:val="en-GB" w:eastAsia="en-US"/>
        </w:rPr>
      </w:pPr>
    </w:p>
    <w:p w14:paraId="34C4D360" w14:textId="34C19751" w:rsidR="00211780" w:rsidRPr="00211780" w:rsidRDefault="00211780" w:rsidP="00211780">
      <w:pPr>
        <w:spacing w:line="360" w:lineRule="auto"/>
        <w:jc w:val="both"/>
        <w:rPr>
          <w:rFonts w:ascii="Arial" w:eastAsia="Times New Roman" w:hAnsi="Arial" w:cs="Arial"/>
          <w:color w:val="auto"/>
          <w:sz w:val="24"/>
          <w:szCs w:val="24"/>
          <w:lang w:val="en-GB" w:eastAsia="en-US"/>
        </w:rPr>
      </w:pPr>
      <w:r>
        <w:rPr>
          <w:rFonts w:ascii="Arial" w:eastAsia="Times New Roman" w:hAnsi="Arial" w:cs="Arial"/>
          <w:color w:val="auto"/>
          <w:sz w:val="24"/>
          <w:szCs w:val="24"/>
          <w:lang w:val="en-GB" w:eastAsia="en-US"/>
        </w:rPr>
        <w:t xml:space="preserve">Estyn. (2019) </w:t>
      </w:r>
      <w:r>
        <w:rPr>
          <w:rFonts w:ascii="Arial" w:eastAsia="Times New Roman" w:hAnsi="Arial" w:cs="Arial"/>
          <w:i/>
          <w:color w:val="auto"/>
          <w:sz w:val="24"/>
          <w:szCs w:val="24"/>
          <w:lang w:val="en-GB" w:eastAsia="en-US"/>
        </w:rPr>
        <w:t xml:space="preserve">Healthy and happy. School impact on pupils’ health and wellbeing. </w:t>
      </w:r>
      <w:r>
        <w:rPr>
          <w:rFonts w:ascii="Arial" w:eastAsia="Times New Roman" w:hAnsi="Arial" w:cs="Arial"/>
          <w:color w:val="auto"/>
          <w:sz w:val="24"/>
          <w:szCs w:val="24"/>
          <w:lang w:val="en-GB" w:eastAsia="en-US"/>
        </w:rPr>
        <w:t xml:space="preserve">Available at: </w:t>
      </w:r>
      <w:hyperlink r:id="rId26" w:history="1">
        <w:r w:rsidRPr="001B0538">
          <w:rPr>
            <w:rStyle w:val="Hyperlink"/>
            <w:rFonts w:ascii="Arial" w:eastAsia="Times New Roman" w:hAnsi="Arial" w:cs="Arial"/>
            <w:sz w:val="24"/>
            <w:szCs w:val="24"/>
            <w:lang w:val="en-GB" w:eastAsia="en-US"/>
          </w:rPr>
          <w:t>https://www.estyn.gov.wales/sites/www.estyn.gov.wales/files/documents/Healthy%20and%20Happy%20report%20En_0.pdf</w:t>
        </w:r>
      </w:hyperlink>
      <w:r>
        <w:rPr>
          <w:rFonts w:ascii="Arial" w:eastAsia="Times New Roman" w:hAnsi="Arial" w:cs="Arial"/>
          <w:color w:val="auto"/>
          <w:sz w:val="24"/>
          <w:szCs w:val="24"/>
          <w:lang w:val="en-GB" w:eastAsia="en-US"/>
        </w:rPr>
        <w:t xml:space="preserve"> (Accessed: 19</w:t>
      </w:r>
      <w:r w:rsidRPr="00211780">
        <w:rPr>
          <w:rFonts w:ascii="Arial" w:eastAsia="Times New Roman" w:hAnsi="Arial" w:cs="Arial"/>
          <w:color w:val="auto"/>
          <w:sz w:val="24"/>
          <w:szCs w:val="24"/>
          <w:vertAlign w:val="superscript"/>
          <w:lang w:val="en-GB" w:eastAsia="en-US"/>
        </w:rPr>
        <w:t>th</w:t>
      </w:r>
      <w:r>
        <w:rPr>
          <w:rFonts w:ascii="Arial" w:eastAsia="Times New Roman" w:hAnsi="Arial" w:cs="Arial"/>
          <w:color w:val="auto"/>
          <w:sz w:val="24"/>
          <w:szCs w:val="24"/>
          <w:lang w:val="en-GB" w:eastAsia="en-US"/>
        </w:rPr>
        <w:t xml:space="preserve"> of December 2019).</w:t>
      </w:r>
    </w:p>
    <w:p w14:paraId="7B403E62" w14:textId="6AA642D7" w:rsidR="00A93296" w:rsidRDefault="00A93296" w:rsidP="00CC46E3">
      <w:pPr>
        <w:spacing w:line="360" w:lineRule="auto"/>
        <w:jc w:val="both"/>
        <w:rPr>
          <w:rFonts w:ascii="Arial" w:hAnsi="Arial" w:cs="Arial"/>
          <w:sz w:val="24"/>
          <w:szCs w:val="24"/>
        </w:rPr>
      </w:pPr>
    </w:p>
    <w:p w14:paraId="075F1B15" w14:textId="0DC8403C" w:rsidR="00A93296" w:rsidRDefault="00A93296" w:rsidP="00CC46E3">
      <w:pPr>
        <w:spacing w:line="360" w:lineRule="auto"/>
        <w:jc w:val="both"/>
        <w:rPr>
          <w:rFonts w:ascii="Arial" w:hAnsi="Arial" w:cs="Arial"/>
          <w:color w:val="000000" w:themeColor="text1"/>
          <w:sz w:val="24"/>
          <w:szCs w:val="24"/>
        </w:rPr>
      </w:pPr>
      <w:r w:rsidRPr="00A93296">
        <w:rPr>
          <w:rFonts w:ascii="Arial" w:hAnsi="Arial" w:cs="Arial"/>
          <w:color w:val="000000" w:themeColor="text1"/>
          <w:sz w:val="24"/>
          <w:szCs w:val="24"/>
        </w:rPr>
        <w:t>European Lung Foundation</w:t>
      </w:r>
      <w:r>
        <w:rPr>
          <w:rFonts w:ascii="Arial" w:hAnsi="Arial" w:cs="Arial"/>
          <w:color w:val="000000" w:themeColor="text1"/>
          <w:sz w:val="24"/>
          <w:szCs w:val="24"/>
        </w:rPr>
        <w:t>. (2017) ‘</w:t>
      </w:r>
      <w:proofErr w:type="spellStart"/>
      <w:r>
        <w:rPr>
          <w:rFonts w:ascii="Arial" w:hAnsi="Arial" w:cs="Arial"/>
          <w:color w:val="000000" w:themeColor="text1"/>
          <w:sz w:val="24"/>
          <w:szCs w:val="24"/>
        </w:rPr>
        <w:t>Mould</w:t>
      </w:r>
      <w:proofErr w:type="spellEnd"/>
      <w:r>
        <w:rPr>
          <w:rFonts w:ascii="Arial" w:hAnsi="Arial" w:cs="Arial"/>
          <w:color w:val="000000" w:themeColor="text1"/>
          <w:sz w:val="24"/>
          <w:szCs w:val="24"/>
        </w:rPr>
        <w:t>, damp and the lungs’,</w:t>
      </w:r>
      <w:r>
        <w:rPr>
          <w:rFonts w:ascii="Arial" w:hAnsi="Arial" w:cs="Arial"/>
          <w:i/>
          <w:color w:val="000000" w:themeColor="text1"/>
          <w:sz w:val="24"/>
          <w:szCs w:val="24"/>
        </w:rPr>
        <w:t xml:space="preserve"> Breathe. </w:t>
      </w:r>
      <w:r>
        <w:rPr>
          <w:rFonts w:ascii="Arial" w:hAnsi="Arial" w:cs="Arial"/>
          <w:color w:val="000000" w:themeColor="text1"/>
          <w:sz w:val="24"/>
          <w:szCs w:val="24"/>
        </w:rPr>
        <w:t xml:space="preserve">13(4), pp. 343-346. DOI: 10.1183/20734735.ELF132. </w:t>
      </w:r>
    </w:p>
    <w:p w14:paraId="5654EFFF" w14:textId="1387FE4E" w:rsidR="006708CA" w:rsidRDefault="006708CA" w:rsidP="00CC46E3">
      <w:pPr>
        <w:spacing w:line="360" w:lineRule="auto"/>
        <w:jc w:val="both"/>
        <w:rPr>
          <w:rFonts w:ascii="Arial" w:hAnsi="Arial" w:cs="Arial"/>
          <w:color w:val="000000" w:themeColor="text1"/>
          <w:sz w:val="24"/>
          <w:szCs w:val="24"/>
        </w:rPr>
      </w:pPr>
    </w:p>
    <w:p w14:paraId="6333A2B1" w14:textId="28E9FC4D" w:rsidR="006708CA" w:rsidRPr="006708CA" w:rsidRDefault="006708CA" w:rsidP="00CC46E3">
      <w:pPr>
        <w:spacing w:line="360" w:lineRule="auto"/>
        <w:jc w:val="both"/>
      </w:pPr>
      <w:r>
        <w:rPr>
          <w:rFonts w:ascii="Arial" w:hAnsi="Arial" w:cs="Arial"/>
          <w:color w:val="000000" w:themeColor="text1"/>
          <w:sz w:val="24"/>
          <w:szCs w:val="24"/>
        </w:rPr>
        <w:t xml:space="preserve">Feeding Britain. (2017) </w:t>
      </w:r>
      <w:r>
        <w:rPr>
          <w:rFonts w:ascii="Arial" w:hAnsi="Arial" w:cs="Arial"/>
          <w:i/>
          <w:color w:val="000000" w:themeColor="text1"/>
          <w:sz w:val="24"/>
          <w:szCs w:val="24"/>
        </w:rPr>
        <w:t xml:space="preserve">End hunger in the holidays. </w:t>
      </w:r>
      <w:r>
        <w:rPr>
          <w:rFonts w:ascii="Arial" w:hAnsi="Arial" w:cs="Arial"/>
          <w:color w:val="000000" w:themeColor="text1"/>
          <w:sz w:val="24"/>
          <w:szCs w:val="24"/>
        </w:rPr>
        <w:t xml:space="preserve">Available at: </w:t>
      </w:r>
      <w:hyperlink r:id="rId27" w:history="1">
        <w:r w:rsidRPr="006708CA">
          <w:rPr>
            <w:rStyle w:val="Hyperlink"/>
            <w:rFonts w:ascii="Arial" w:hAnsi="Arial" w:cs="Arial"/>
            <w:color w:val="660099"/>
            <w:sz w:val="24"/>
            <w:szCs w:val="24"/>
            <w:bdr w:val="none" w:sz="0" w:space="0" w:color="auto" w:frame="1"/>
          </w:rPr>
          <w:t>https://feedingbritain.org/wp-content/uploads/2019/01/Ending_Hunger_in_the_Holiday_Report_Dec_2017-3.pdf</w:t>
        </w:r>
      </w:hyperlink>
      <w:r>
        <w:rPr>
          <w:rFonts w:ascii="Arial" w:hAnsi="Arial" w:cs="Arial"/>
          <w:color w:val="202020"/>
          <w:sz w:val="24"/>
          <w:szCs w:val="24"/>
          <w:shd w:val="clear" w:color="auto" w:fill="F5F5F5"/>
        </w:rPr>
        <w:t xml:space="preserve"> (Accessed: 12</w:t>
      </w:r>
      <w:r w:rsidRPr="006708CA">
        <w:rPr>
          <w:rFonts w:ascii="Arial" w:hAnsi="Arial" w:cs="Arial"/>
          <w:color w:val="202020"/>
          <w:sz w:val="24"/>
          <w:szCs w:val="24"/>
          <w:shd w:val="clear" w:color="auto" w:fill="F5F5F5"/>
          <w:vertAlign w:val="superscript"/>
        </w:rPr>
        <w:t>th</w:t>
      </w:r>
      <w:r>
        <w:rPr>
          <w:rFonts w:ascii="Arial" w:hAnsi="Arial" w:cs="Arial"/>
          <w:color w:val="202020"/>
          <w:sz w:val="24"/>
          <w:szCs w:val="24"/>
          <w:shd w:val="clear" w:color="auto" w:fill="F5F5F5"/>
        </w:rPr>
        <w:t xml:space="preserve"> of December 2019).</w:t>
      </w:r>
    </w:p>
    <w:p w14:paraId="7B9CFB84" w14:textId="5069F309" w:rsidR="00CE2861" w:rsidRDefault="00CE2861" w:rsidP="00CC46E3">
      <w:pPr>
        <w:spacing w:line="360" w:lineRule="auto"/>
        <w:jc w:val="both"/>
        <w:rPr>
          <w:rFonts w:ascii="Arial" w:hAnsi="Arial" w:cs="Arial"/>
          <w:color w:val="000000" w:themeColor="text1"/>
          <w:sz w:val="24"/>
          <w:szCs w:val="24"/>
        </w:rPr>
      </w:pPr>
    </w:p>
    <w:p w14:paraId="0B9D7252" w14:textId="6A2BE7A2" w:rsidR="00CE2861" w:rsidRDefault="00CE2861"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Fleming, T. (2007) </w:t>
      </w:r>
      <w:r>
        <w:rPr>
          <w:rFonts w:ascii="Arial" w:hAnsi="Arial" w:cs="Arial"/>
          <w:i/>
          <w:color w:val="000000" w:themeColor="text1"/>
          <w:sz w:val="24"/>
          <w:szCs w:val="24"/>
        </w:rPr>
        <w:t xml:space="preserve">Parents, partnerships and community: Attachment theory and adult learning. </w:t>
      </w:r>
      <w:r>
        <w:rPr>
          <w:rFonts w:ascii="Arial" w:hAnsi="Arial" w:cs="Arial"/>
          <w:color w:val="000000" w:themeColor="text1"/>
          <w:sz w:val="24"/>
          <w:szCs w:val="24"/>
        </w:rPr>
        <w:t xml:space="preserve">Available at: </w:t>
      </w:r>
      <w:hyperlink r:id="rId28" w:history="1">
        <w:r w:rsidRPr="00283DCE">
          <w:rPr>
            <w:rStyle w:val="Hyperlink"/>
            <w:rFonts w:ascii="Arial" w:hAnsi="Arial" w:cs="Arial"/>
            <w:sz w:val="24"/>
            <w:szCs w:val="24"/>
          </w:rPr>
          <w:t>http://www.leeds.ac.uk/educol/documents/163845.htm</w:t>
        </w:r>
      </w:hyperlink>
      <w:r>
        <w:rPr>
          <w:rFonts w:ascii="Arial" w:hAnsi="Arial" w:cs="Arial"/>
          <w:color w:val="000000" w:themeColor="text1"/>
          <w:sz w:val="24"/>
          <w:szCs w:val="24"/>
        </w:rPr>
        <w:t xml:space="preserve"> (Accessed: 20</w:t>
      </w:r>
      <w:r w:rsidRPr="00CE286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316225EB" w14:textId="1D5569B6" w:rsidR="009F3277" w:rsidRDefault="009F3277" w:rsidP="00CC46E3">
      <w:pPr>
        <w:spacing w:line="360" w:lineRule="auto"/>
        <w:jc w:val="both"/>
        <w:rPr>
          <w:rFonts w:ascii="Arial" w:hAnsi="Arial" w:cs="Arial"/>
          <w:color w:val="000000" w:themeColor="text1"/>
          <w:sz w:val="24"/>
          <w:szCs w:val="24"/>
        </w:rPr>
      </w:pPr>
    </w:p>
    <w:p w14:paraId="70C52D93" w14:textId="0D66FA22" w:rsidR="009F3277" w:rsidRPr="009F3277" w:rsidRDefault="009F3277"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Ford, A., Eadie, D. and Stead, M. (2015) </w:t>
      </w:r>
      <w:r>
        <w:rPr>
          <w:rFonts w:ascii="Arial" w:hAnsi="Arial" w:cs="Arial"/>
          <w:i/>
          <w:color w:val="000000" w:themeColor="text1"/>
          <w:sz w:val="24"/>
          <w:szCs w:val="24"/>
        </w:rPr>
        <w:t xml:space="preserve">Process evaluation of the implementation of Universal Free School Meals. </w:t>
      </w:r>
      <w:r>
        <w:rPr>
          <w:rFonts w:ascii="Arial" w:hAnsi="Arial" w:cs="Arial"/>
          <w:color w:val="000000" w:themeColor="text1"/>
          <w:sz w:val="24"/>
          <w:szCs w:val="24"/>
        </w:rPr>
        <w:t>Stirling: University of Stirling.</w:t>
      </w:r>
    </w:p>
    <w:p w14:paraId="0850E8D8" w14:textId="230155FA" w:rsidR="0044114F" w:rsidRDefault="0044114F" w:rsidP="00CC46E3">
      <w:pPr>
        <w:spacing w:line="360" w:lineRule="auto"/>
        <w:jc w:val="both"/>
        <w:rPr>
          <w:rFonts w:ascii="Arial" w:hAnsi="Arial" w:cs="Arial"/>
          <w:color w:val="000000" w:themeColor="text1"/>
          <w:sz w:val="24"/>
          <w:szCs w:val="24"/>
        </w:rPr>
      </w:pPr>
    </w:p>
    <w:p w14:paraId="054C1172" w14:textId="4D8CB40A" w:rsidR="0044114F" w:rsidRPr="00B72F0E" w:rsidRDefault="0044114F" w:rsidP="00CC46E3">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Forsey</w:t>
      </w:r>
      <w:proofErr w:type="spellEnd"/>
      <w:r>
        <w:rPr>
          <w:rFonts w:ascii="Arial" w:hAnsi="Arial" w:cs="Arial"/>
          <w:color w:val="000000" w:themeColor="text1"/>
          <w:sz w:val="24"/>
          <w:szCs w:val="24"/>
        </w:rPr>
        <w:t xml:space="preserve">, A. (2017) </w:t>
      </w:r>
      <w:r w:rsidR="00B72F0E">
        <w:rPr>
          <w:rFonts w:ascii="Arial" w:hAnsi="Arial" w:cs="Arial"/>
          <w:i/>
          <w:color w:val="000000" w:themeColor="text1"/>
          <w:sz w:val="24"/>
          <w:szCs w:val="24"/>
        </w:rPr>
        <w:t xml:space="preserve">Hunger Holidays – A report on hunger amongst children during school holidays. </w:t>
      </w:r>
      <w:r w:rsidR="00B72F0E">
        <w:rPr>
          <w:rFonts w:ascii="Arial" w:hAnsi="Arial" w:cs="Arial"/>
          <w:color w:val="000000" w:themeColor="text1"/>
          <w:sz w:val="24"/>
          <w:szCs w:val="24"/>
        </w:rPr>
        <w:t xml:space="preserve">Available at: </w:t>
      </w:r>
      <w:hyperlink r:id="rId29" w:history="1">
        <w:r w:rsidR="00B72F0E" w:rsidRPr="001B0538">
          <w:rPr>
            <w:rStyle w:val="Hyperlink"/>
            <w:rFonts w:ascii="Arial" w:hAnsi="Arial" w:cs="Arial"/>
            <w:sz w:val="24"/>
            <w:szCs w:val="24"/>
          </w:rPr>
          <w:t>https://feedingbritain.files.wordpress.com/2015/02/hungry-holidays.pdf</w:t>
        </w:r>
      </w:hyperlink>
      <w:r w:rsidR="00B72F0E">
        <w:rPr>
          <w:rFonts w:ascii="Arial" w:hAnsi="Arial" w:cs="Arial"/>
          <w:color w:val="000000" w:themeColor="text1"/>
          <w:sz w:val="24"/>
          <w:szCs w:val="24"/>
        </w:rPr>
        <w:t xml:space="preserve"> (Accessed: 19</w:t>
      </w:r>
      <w:r w:rsidR="00B72F0E" w:rsidRPr="00B72F0E">
        <w:rPr>
          <w:rFonts w:ascii="Arial" w:hAnsi="Arial" w:cs="Arial"/>
          <w:color w:val="000000" w:themeColor="text1"/>
          <w:sz w:val="24"/>
          <w:szCs w:val="24"/>
          <w:vertAlign w:val="superscript"/>
        </w:rPr>
        <w:t>th</w:t>
      </w:r>
      <w:r w:rsidR="00B72F0E">
        <w:rPr>
          <w:rFonts w:ascii="Arial" w:hAnsi="Arial" w:cs="Arial"/>
          <w:color w:val="000000" w:themeColor="text1"/>
          <w:sz w:val="24"/>
          <w:szCs w:val="24"/>
        </w:rPr>
        <w:t xml:space="preserve"> of December 2019).</w:t>
      </w:r>
    </w:p>
    <w:p w14:paraId="5F177F88" w14:textId="23846956" w:rsidR="006676D3" w:rsidRDefault="006676D3" w:rsidP="00CC46E3">
      <w:pPr>
        <w:spacing w:line="360" w:lineRule="auto"/>
        <w:jc w:val="both"/>
        <w:rPr>
          <w:rFonts w:ascii="Arial" w:hAnsi="Arial" w:cs="Arial"/>
          <w:color w:val="000000" w:themeColor="text1"/>
          <w:sz w:val="24"/>
          <w:szCs w:val="24"/>
        </w:rPr>
      </w:pPr>
    </w:p>
    <w:p w14:paraId="47CE3B69" w14:textId="23344DF4" w:rsidR="008509AB" w:rsidRPr="008509AB" w:rsidRDefault="006676D3" w:rsidP="008509AB">
      <w:pPr>
        <w:spacing w:line="360" w:lineRule="auto"/>
        <w:jc w:val="both"/>
        <w:rPr>
          <w:rFonts w:ascii="Arial" w:hAnsi="Arial" w:cs="Arial"/>
          <w:sz w:val="24"/>
          <w:szCs w:val="24"/>
        </w:rPr>
      </w:pPr>
      <w:r w:rsidRPr="008509AB">
        <w:rPr>
          <w:rFonts w:ascii="Arial" w:hAnsi="Arial" w:cs="Arial"/>
          <w:color w:val="000000" w:themeColor="text1"/>
          <w:sz w:val="24"/>
          <w:szCs w:val="24"/>
        </w:rPr>
        <w:t>Fraley, R. C. and Davies, K.E. (1997) ‘Atta</w:t>
      </w:r>
      <w:r w:rsidR="008509AB">
        <w:rPr>
          <w:rFonts w:ascii="Arial" w:hAnsi="Arial" w:cs="Arial"/>
          <w:color w:val="000000" w:themeColor="text1"/>
          <w:sz w:val="24"/>
          <w:szCs w:val="24"/>
        </w:rPr>
        <w:t>ch</w:t>
      </w:r>
      <w:r w:rsidRPr="008509AB">
        <w:rPr>
          <w:rFonts w:ascii="Arial" w:hAnsi="Arial" w:cs="Arial"/>
          <w:color w:val="000000" w:themeColor="text1"/>
          <w:sz w:val="24"/>
          <w:szCs w:val="24"/>
        </w:rPr>
        <w:t xml:space="preserve">ment formation and transfer in young adults’ close </w:t>
      </w:r>
      <w:r w:rsidR="008509AB" w:rsidRPr="008509AB">
        <w:rPr>
          <w:rFonts w:ascii="Arial" w:hAnsi="Arial" w:cs="Arial"/>
          <w:color w:val="000000" w:themeColor="text1"/>
          <w:sz w:val="24"/>
          <w:szCs w:val="24"/>
        </w:rPr>
        <w:t xml:space="preserve">friendships and romantic relationships’, </w:t>
      </w:r>
      <w:r w:rsidR="008509AB" w:rsidRPr="008509AB">
        <w:rPr>
          <w:rFonts w:ascii="Arial" w:hAnsi="Arial" w:cs="Arial"/>
          <w:i/>
          <w:color w:val="000000" w:themeColor="text1"/>
          <w:sz w:val="24"/>
          <w:szCs w:val="24"/>
        </w:rPr>
        <w:t xml:space="preserve">Personal Relationships. </w:t>
      </w:r>
      <w:r w:rsidR="008509AB" w:rsidRPr="008509AB">
        <w:rPr>
          <w:rFonts w:ascii="Arial" w:hAnsi="Arial" w:cs="Arial"/>
          <w:color w:val="000000" w:themeColor="text1"/>
          <w:sz w:val="24"/>
          <w:szCs w:val="24"/>
        </w:rPr>
        <w:t xml:space="preserve">4(2), pp.131-144. DOI: </w:t>
      </w:r>
      <w:hyperlink r:id="rId30" w:tgtFrame="_blank" w:history="1">
        <w:r w:rsidR="008509AB" w:rsidRPr="008509AB">
          <w:rPr>
            <w:rStyle w:val="Hyperlink"/>
            <w:rFonts w:ascii="Arial" w:hAnsi="Arial" w:cs="Arial"/>
            <w:color w:val="337AB7"/>
            <w:sz w:val="24"/>
            <w:szCs w:val="24"/>
          </w:rPr>
          <w:t>10.1111/j.1475-</w:t>
        </w:r>
        <w:proofErr w:type="gramStart"/>
        <w:r w:rsidR="008509AB" w:rsidRPr="008509AB">
          <w:rPr>
            <w:rStyle w:val="Hyperlink"/>
            <w:rFonts w:ascii="Arial" w:hAnsi="Arial" w:cs="Arial"/>
            <w:color w:val="337AB7"/>
            <w:sz w:val="24"/>
            <w:szCs w:val="24"/>
          </w:rPr>
          <w:t>6811.1997.tb</w:t>
        </w:r>
        <w:proofErr w:type="gramEnd"/>
        <w:r w:rsidR="008509AB" w:rsidRPr="008509AB">
          <w:rPr>
            <w:rStyle w:val="Hyperlink"/>
            <w:rFonts w:ascii="Arial" w:hAnsi="Arial" w:cs="Arial"/>
            <w:color w:val="337AB7"/>
            <w:sz w:val="24"/>
            <w:szCs w:val="24"/>
          </w:rPr>
          <w:t>00135.x</w:t>
        </w:r>
      </w:hyperlink>
      <w:r w:rsidR="008509AB">
        <w:rPr>
          <w:rFonts w:ascii="Arial" w:hAnsi="Arial" w:cs="Arial"/>
          <w:sz w:val="24"/>
          <w:szCs w:val="24"/>
        </w:rPr>
        <w:t xml:space="preserve">. </w:t>
      </w:r>
    </w:p>
    <w:p w14:paraId="29C9D56C" w14:textId="33BA54D6" w:rsidR="006676D3" w:rsidRDefault="006676D3" w:rsidP="00CC46E3">
      <w:pPr>
        <w:spacing w:line="360" w:lineRule="auto"/>
        <w:jc w:val="both"/>
        <w:rPr>
          <w:rFonts w:ascii="Arial" w:hAnsi="Arial" w:cs="Arial"/>
          <w:color w:val="000000" w:themeColor="text1"/>
          <w:sz w:val="24"/>
          <w:szCs w:val="24"/>
        </w:rPr>
      </w:pPr>
    </w:p>
    <w:p w14:paraId="0E555B5B" w14:textId="4CE0CD3A" w:rsidR="00DF2112" w:rsidRPr="00DF2112" w:rsidRDefault="00DF2112"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Gray, C. and </w:t>
      </w:r>
      <w:proofErr w:type="spellStart"/>
      <w:r>
        <w:rPr>
          <w:rFonts w:ascii="Arial" w:hAnsi="Arial" w:cs="Arial"/>
          <w:color w:val="000000" w:themeColor="text1"/>
          <w:sz w:val="24"/>
          <w:szCs w:val="24"/>
        </w:rPr>
        <w:t>MacBlain</w:t>
      </w:r>
      <w:proofErr w:type="spellEnd"/>
      <w:r>
        <w:rPr>
          <w:rFonts w:ascii="Arial" w:hAnsi="Arial" w:cs="Arial"/>
          <w:color w:val="000000" w:themeColor="text1"/>
          <w:sz w:val="24"/>
          <w:szCs w:val="24"/>
        </w:rPr>
        <w:t xml:space="preserve">, S. (2015) </w:t>
      </w:r>
      <w:r>
        <w:rPr>
          <w:rFonts w:ascii="Arial" w:hAnsi="Arial" w:cs="Arial"/>
          <w:i/>
          <w:color w:val="000000" w:themeColor="text1"/>
          <w:sz w:val="24"/>
          <w:szCs w:val="24"/>
        </w:rPr>
        <w:t xml:space="preserve">Learning theories in childhood. </w:t>
      </w:r>
      <w:r>
        <w:rPr>
          <w:rFonts w:ascii="Arial" w:hAnsi="Arial" w:cs="Arial"/>
          <w:color w:val="000000" w:themeColor="text1"/>
          <w:sz w:val="24"/>
          <w:szCs w:val="24"/>
        </w:rPr>
        <w:t>2</w:t>
      </w:r>
      <w:r w:rsidRPr="00DF2112">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Ed. Los Angeles: Sage.</w:t>
      </w:r>
    </w:p>
    <w:p w14:paraId="2415FC49" w14:textId="77777777" w:rsidR="00E47748" w:rsidRDefault="00E47748" w:rsidP="00CC46E3">
      <w:pPr>
        <w:spacing w:line="360" w:lineRule="auto"/>
        <w:jc w:val="both"/>
        <w:rPr>
          <w:rFonts w:ascii="Arial" w:hAnsi="Arial" w:cs="Arial"/>
          <w:sz w:val="24"/>
          <w:szCs w:val="24"/>
        </w:rPr>
      </w:pPr>
    </w:p>
    <w:p w14:paraId="2845ECAD" w14:textId="4D8EB7D6" w:rsidR="008F6440" w:rsidRDefault="00E47748" w:rsidP="00CC46E3">
      <w:pPr>
        <w:spacing w:line="360" w:lineRule="auto"/>
        <w:jc w:val="both"/>
        <w:rPr>
          <w:rFonts w:ascii="Arial" w:hAnsi="Arial" w:cs="Arial"/>
          <w:color w:val="000000" w:themeColor="text1"/>
          <w:sz w:val="24"/>
          <w:szCs w:val="24"/>
        </w:rPr>
      </w:pPr>
      <w:r w:rsidRPr="00E47748">
        <w:rPr>
          <w:rFonts w:ascii="Arial" w:hAnsi="Arial" w:cs="Arial"/>
          <w:color w:val="000000" w:themeColor="text1"/>
          <w:sz w:val="24"/>
          <w:szCs w:val="24"/>
        </w:rPr>
        <w:t xml:space="preserve">Gregg, P. and Macmillan, L. (2009) </w:t>
      </w:r>
      <w:r w:rsidRPr="00E47748">
        <w:rPr>
          <w:rFonts w:ascii="Arial" w:hAnsi="Arial" w:cs="Arial"/>
          <w:i/>
          <w:color w:val="000000" w:themeColor="text1"/>
          <w:sz w:val="24"/>
          <w:szCs w:val="24"/>
        </w:rPr>
        <w:t xml:space="preserve">Family Income and Education in the Next Generation. </w:t>
      </w:r>
      <w:r w:rsidRPr="00E47748">
        <w:rPr>
          <w:rFonts w:ascii="Arial" w:hAnsi="Arial" w:cs="Arial"/>
          <w:color w:val="000000" w:themeColor="text1"/>
          <w:sz w:val="24"/>
          <w:szCs w:val="24"/>
        </w:rPr>
        <w:t xml:space="preserve">Available at: </w:t>
      </w:r>
      <w:hyperlink r:id="rId31" w:history="1">
        <w:r w:rsidRPr="00916C68">
          <w:rPr>
            <w:rStyle w:val="Hyperlink"/>
            <w:rFonts w:ascii="Arial" w:hAnsi="Arial" w:cs="Arial"/>
            <w:sz w:val="24"/>
            <w:szCs w:val="24"/>
          </w:rPr>
          <w:t>http://www.bristol.ac.uk/media-library/sites/cmpo/migrated/documents/wp223.pdf</w:t>
        </w:r>
      </w:hyperlink>
      <w:r>
        <w:rPr>
          <w:rFonts w:ascii="Arial" w:hAnsi="Arial" w:cs="Arial"/>
          <w:sz w:val="24"/>
          <w:szCs w:val="24"/>
        </w:rPr>
        <w:t xml:space="preserve"> </w:t>
      </w:r>
      <w:r w:rsidRPr="00E47748">
        <w:rPr>
          <w:rFonts w:ascii="Arial" w:hAnsi="Arial" w:cs="Arial"/>
          <w:color w:val="000000" w:themeColor="text1"/>
          <w:sz w:val="24"/>
          <w:szCs w:val="24"/>
        </w:rPr>
        <w:t>(Accessed: 2</w:t>
      </w:r>
      <w:r w:rsidRPr="00E47748">
        <w:rPr>
          <w:rFonts w:ascii="Arial" w:hAnsi="Arial" w:cs="Arial"/>
          <w:color w:val="000000" w:themeColor="text1"/>
          <w:sz w:val="24"/>
          <w:szCs w:val="24"/>
          <w:vertAlign w:val="superscript"/>
        </w:rPr>
        <w:t>nd</w:t>
      </w:r>
      <w:r w:rsidRPr="00E47748">
        <w:rPr>
          <w:rFonts w:ascii="Arial" w:hAnsi="Arial" w:cs="Arial"/>
          <w:color w:val="000000" w:themeColor="text1"/>
          <w:sz w:val="24"/>
          <w:szCs w:val="24"/>
        </w:rPr>
        <w:t xml:space="preserve"> of November 2019).</w:t>
      </w:r>
    </w:p>
    <w:p w14:paraId="772F79E9" w14:textId="2D219208" w:rsidR="00013893" w:rsidRDefault="00013893" w:rsidP="00CC46E3">
      <w:pPr>
        <w:spacing w:line="360" w:lineRule="auto"/>
        <w:jc w:val="both"/>
        <w:rPr>
          <w:rFonts w:ascii="Arial" w:hAnsi="Arial" w:cs="Arial"/>
          <w:color w:val="000000" w:themeColor="text1"/>
          <w:sz w:val="24"/>
          <w:szCs w:val="24"/>
        </w:rPr>
      </w:pPr>
    </w:p>
    <w:p w14:paraId="7BEC12D8" w14:textId="6262900A" w:rsidR="00481B59" w:rsidRDefault="00481B59" w:rsidP="00CC46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Holloway, E., Mahony, S., Royston, S. and Mueller, D. (2014) </w:t>
      </w:r>
      <w:r>
        <w:rPr>
          <w:rFonts w:ascii="Arial" w:hAnsi="Arial" w:cs="Arial"/>
          <w:i/>
          <w:color w:val="000000" w:themeColor="text1"/>
          <w:sz w:val="24"/>
          <w:szCs w:val="24"/>
        </w:rPr>
        <w:t xml:space="preserve">At what cost? Exposing the impact of poverty on school life. </w:t>
      </w:r>
      <w:r>
        <w:rPr>
          <w:rFonts w:ascii="Arial" w:hAnsi="Arial" w:cs="Arial"/>
          <w:color w:val="000000" w:themeColor="text1"/>
          <w:sz w:val="24"/>
          <w:szCs w:val="24"/>
        </w:rPr>
        <w:t xml:space="preserve">Available at: </w:t>
      </w:r>
      <w:hyperlink r:id="rId32" w:history="1">
        <w:r w:rsidRPr="00283DCE">
          <w:rPr>
            <w:rStyle w:val="Hyperlink"/>
            <w:rFonts w:ascii="Arial" w:hAnsi="Arial" w:cs="Arial"/>
            <w:sz w:val="24"/>
            <w:szCs w:val="24"/>
          </w:rPr>
          <w:t>https://www.childrenssociety.org.uk/sites/default/files/At%20What%20Cost%20Exposing%20the%20impact%20of%20poverty%20on%20school%20life%20-%20Full%20Report.pdf</w:t>
        </w:r>
      </w:hyperlink>
      <w:r>
        <w:rPr>
          <w:rFonts w:ascii="Arial" w:hAnsi="Arial" w:cs="Arial"/>
          <w:color w:val="000000" w:themeColor="text1"/>
          <w:sz w:val="24"/>
          <w:szCs w:val="24"/>
        </w:rPr>
        <w:t xml:space="preserve"> (Accessed: 20</w:t>
      </w:r>
      <w:r w:rsidRPr="00481B5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7A3CBCBA" w14:textId="07211765" w:rsidR="0085351A" w:rsidRPr="001854E1" w:rsidRDefault="0085351A" w:rsidP="001854E1">
      <w:pPr>
        <w:spacing w:line="360" w:lineRule="auto"/>
        <w:jc w:val="both"/>
        <w:rPr>
          <w:rFonts w:ascii="Arial" w:hAnsi="Arial" w:cs="Arial"/>
          <w:color w:val="000000" w:themeColor="text1"/>
          <w:sz w:val="24"/>
          <w:szCs w:val="24"/>
        </w:rPr>
      </w:pPr>
    </w:p>
    <w:p w14:paraId="669B2CB8" w14:textId="7103DBA2" w:rsidR="001854E1" w:rsidRPr="001854E1" w:rsidRDefault="0085351A" w:rsidP="001854E1">
      <w:pPr>
        <w:spacing w:line="360" w:lineRule="auto"/>
        <w:jc w:val="both"/>
        <w:rPr>
          <w:rFonts w:ascii="Arial" w:hAnsi="Arial" w:cs="Arial"/>
          <w:sz w:val="24"/>
          <w:szCs w:val="24"/>
        </w:rPr>
      </w:pPr>
      <w:r w:rsidRPr="001854E1">
        <w:rPr>
          <w:rFonts w:ascii="Arial" w:hAnsi="Arial" w:cs="Arial"/>
          <w:color w:val="000000" w:themeColor="text1"/>
          <w:sz w:val="24"/>
          <w:szCs w:val="24"/>
        </w:rPr>
        <w:t xml:space="preserve">Humble, S. and Dixon, P. (2017) ‘The effects of schooling, family and poverty of children’s attainment, potential and confidence’, </w:t>
      </w:r>
      <w:r w:rsidRPr="001854E1">
        <w:rPr>
          <w:rFonts w:ascii="Arial" w:hAnsi="Arial" w:cs="Arial"/>
          <w:i/>
          <w:color w:val="000000" w:themeColor="text1"/>
          <w:sz w:val="24"/>
          <w:szCs w:val="24"/>
        </w:rPr>
        <w:t xml:space="preserve">International Journal of Educational Research, </w:t>
      </w:r>
      <w:r w:rsidR="001854E1" w:rsidRPr="001854E1">
        <w:rPr>
          <w:rFonts w:ascii="Arial" w:hAnsi="Arial" w:cs="Arial"/>
          <w:color w:val="000000" w:themeColor="text1"/>
          <w:sz w:val="24"/>
          <w:szCs w:val="24"/>
        </w:rPr>
        <w:t xml:space="preserve">83 (1), pp. 94-106. DOI: </w:t>
      </w:r>
      <w:hyperlink r:id="rId33" w:tgtFrame="_blank" w:tooltip="Persistent link using digital object identifier" w:history="1">
        <w:r w:rsidR="001854E1" w:rsidRPr="001854E1">
          <w:rPr>
            <w:rStyle w:val="Hyperlink"/>
            <w:rFonts w:ascii="Arial" w:hAnsi="Arial" w:cs="Arial"/>
            <w:color w:val="0C7DBB"/>
            <w:sz w:val="24"/>
            <w:szCs w:val="24"/>
          </w:rPr>
          <w:t>10.1016/j.ijer.2017.03.001</w:t>
        </w:r>
      </w:hyperlink>
      <w:r w:rsidR="001854E1">
        <w:rPr>
          <w:rFonts w:ascii="Arial" w:hAnsi="Arial" w:cs="Arial"/>
          <w:sz w:val="24"/>
          <w:szCs w:val="24"/>
        </w:rPr>
        <w:t xml:space="preserve">. </w:t>
      </w:r>
    </w:p>
    <w:p w14:paraId="580FAF12" w14:textId="77777777" w:rsidR="00481B59" w:rsidRPr="00481B59" w:rsidRDefault="00481B59" w:rsidP="00CC46E3">
      <w:pPr>
        <w:spacing w:line="360" w:lineRule="auto"/>
        <w:jc w:val="both"/>
        <w:rPr>
          <w:rFonts w:ascii="Arial" w:hAnsi="Arial" w:cs="Arial"/>
          <w:color w:val="000000" w:themeColor="text1"/>
          <w:sz w:val="24"/>
          <w:szCs w:val="24"/>
        </w:rPr>
      </w:pPr>
    </w:p>
    <w:p w14:paraId="7DE9D0A6" w14:textId="0EF9D381" w:rsidR="00013893" w:rsidRPr="00013893" w:rsidRDefault="00013893" w:rsidP="00CC46E3">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Invernizzi</w:t>
      </w:r>
      <w:proofErr w:type="spellEnd"/>
      <w:r>
        <w:rPr>
          <w:rFonts w:ascii="Arial" w:hAnsi="Arial" w:cs="Arial"/>
          <w:color w:val="000000" w:themeColor="text1"/>
          <w:sz w:val="24"/>
          <w:szCs w:val="24"/>
        </w:rPr>
        <w:t xml:space="preserve">, A. and Williams, J. (2007) </w:t>
      </w:r>
      <w:r>
        <w:rPr>
          <w:rFonts w:ascii="Arial" w:hAnsi="Arial" w:cs="Arial"/>
          <w:i/>
          <w:color w:val="000000" w:themeColor="text1"/>
          <w:sz w:val="24"/>
          <w:szCs w:val="24"/>
        </w:rPr>
        <w:t xml:space="preserve">Children and Citizenship. </w:t>
      </w:r>
      <w:r>
        <w:rPr>
          <w:rFonts w:ascii="Arial" w:hAnsi="Arial" w:cs="Arial"/>
          <w:color w:val="000000" w:themeColor="text1"/>
          <w:sz w:val="24"/>
          <w:szCs w:val="24"/>
        </w:rPr>
        <w:t>London: Sage.</w:t>
      </w:r>
    </w:p>
    <w:p w14:paraId="0938DC17" w14:textId="77777777" w:rsidR="00627E9E" w:rsidRPr="00CC46E3" w:rsidRDefault="00627E9E" w:rsidP="007A0592">
      <w:pPr>
        <w:spacing w:line="360" w:lineRule="auto"/>
        <w:jc w:val="both"/>
        <w:rPr>
          <w:rFonts w:ascii="Arial" w:hAnsi="Arial" w:cs="Arial"/>
          <w:color w:val="000000" w:themeColor="text1"/>
          <w:sz w:val="24"/>
          <w:szCs w:val="24"/>
        </w:rPr>
      </w:pPr>
    </w:p>
    <w:p w14:paraId="656003BE" w14:textId="0C4A505F" w:rsidR="001229F7" w:rsidRDefault="001229F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Joseph Rowntree Foundation. (2007) </w:t>
      </w:r>
      <w:r>
        <w:rPr>
          <w:rFonts w:ascii="Arial" w:hAnsi="Arial" w:cs="Arial"/>
          <w:i/>
          <w:color w:val="000000" w:themeColor="text1"/>
          <w:sz w:val="24"/>
          <w:szCs w:val="24"/>
        </w:rPr>
        <w:t xml:space="preserve">Experiences of poverty and educational disadvantage. </w:t>
      </w:r>
      <w:r>
        <w:rPr>
          <w:rFonts w:ascii="Arial" w:hAnsi="Arial" w:cs="Arial"/>
          <w:color w:val="000000" w:themeColor="text1"/>
          <w:sz w:val="24"/>
          <w:szCs w:val="24"/>
        </w:rPr>
        <w:t xml:space="preserve">Available at: </w:t>
      </w:r>
      <w:hyperlink r:id="rId34" w:history="1">
        <w:r w:rsidRPr="00916C68">
          <w:rPr>
            <w:rStyle w:val="Hyperlink"/>
            <w:rFonts w:ascii="Arial" w:hAnsi="Arial" w:cs="Arial"/>
            <w:sz w:val="24"/>
            <w:szCs w:val="24"/>
          </w:rPr>
          <w:t>https://www.jrf.org.uk/sites/default/files/jrf/migrated/files/2123.pdf</w:t>
        </w:r>
      </w:hyperlink>
      <w:r>
        <w:rPr>
          <w:rFonts w:ascii="Arial" w:hAnsi="Arial" w:cs="Arial"/>
          <w:color w:val="000000" w:themeColor="text1"/>
          <w:sz w:val="24"/>
          <w:szCs w:val="24"/>
        </w:rPr>
        <w:t>. (Accessed: 2</w:t>
      </w:r>
      <w:r w:rsidRPr="001229F7">
        <w:rPr>
          <w:rFonts w:ascii="Arial" w:hAnsi="Arial" w:cs="Arial"/>
          <w:color w:val="000000" w:themeColor="text1"/>
          <w:sz w:val="24"/>
          <w:szCs w:val="24"/>
          <w:vertAlign w:val="superscript"/>
        </w:rPr>
        <w:t>nd</w:t>
      </w:r>
      <w:r>
        <w:rPr>
          <w:rFonts w:ascii="Arial" w:hAnsi="Arial" w:cs="Arial"/>
          <w:color w:val="000000" w:themeColor="text1"/>
          <w:sz w:val="24"/>
          <w:szCs w:val="24"/>
        </w:rPr>
        <w:t xml:space="preserve"> of November 2019).</w:t>
      </w:r>
    </w:p>
    <w:p w14:paraId="19FA095B" w14:textId="77777777" w:rsidR="008F6440" w:rsidRDefault="008F6440" w:rsidP="007A0592">
      <w:pPr>
        <w:spacing w:line="360" w:lineRule="auto"/>
        <w:jc w:val="both"/>
        <w:rPr>
          <w:rFonts w:ascii="Arial" w:hAnsi="Arial" w:cs="Arial"/>
          <w:color w:val="000000" w:themeColor="text1"/>
          <w:sz w:val="24"/>
          <w:szCs w:val="24"/>
        </w:rPr>
      </w:pPr>
    </w:p>
    <w:p w14:paraId="6F5DEA01" w14:textId="5C381CCC" w:rsidR="008F6440" w:rsidRDefault="008F6440"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Joseph Rowntree Foundation. (2017) </w:t>
      </w:r>
      <w:r>
        <w:rPr>
          <w:rFonts w:ascii="Arial" w:hAnsi="Arial" w:cs="Arial"/>
          <w:i/>
          <w:color w:val="000000" w:themeColor="text1"/>
          <w:sz w:val="24"/>
          <w:szCs w:val="24"/>
        </w:rPr>
        <w:t xml:space="preserve">UK Poverty 2017. </w:t>
      </w:r>
      <w:r>
        <w:rPr>
          <w:rFonts w:ascii="Arial" w:hAnsi="Arial" w:cs="Arial"/>
          <w:color w:val="000000" w:themeColor="text1"/>
          <w:sz w:val="24"/>
          <w:szCs w:val="24"/>
        </w:rPr>
        <w:t xml:space="preserve">Available at: </w:t>
      </w:r>
      <w:hyperlink r:id="rId35" w:history="1">
        <w:r w:rsidRPr="00656BB6">
          <w:rPr>
            <w:rStyle w:val="Hyperlink"/>
            <w:rFonts w:ascii="Arial" w:hAnsi="Arial" w:cs="Arial"/>
            <w:sz w:val="24"/>
            <w:szCs w:val="24"/>
          </w:rPr>
          <w:t>https://www.jrf.org.uk/report/uk-poverty-2017</w:t>
        </w:r>
      </w:hyperlink>
      <w:r>
        <w:rPr>
          <w:rFonts w:ascii="Arial" w:hAnsi="Arial" w:cs="Arial"/>
          <w:color w:val="000000" w:themeColor="text1"/>
          <w:sz w:val="24"/>
          <w:szCs w:val="24"/>
        </w:rPr>
        <w:t xml:space="preserve"> (Accessed: 29</w:t>
      </w:r>
      <w:r w:rsidRPr="008F644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6FB5AFD9" w14:textId="28280DB2" w:rsidR="000849A7" w:rsidRDefault="000849A7" w:rsidP="007A0592">
      <w:pPr>
        <w:spacing w:line="360" w:lineRule="auto"/>
        <w:jc w:val="both"/>
        <w:rPr>
          <w:rFonts w:ascii="Arial" w:hAnsi="Arial" w:cs="Arial"/>
          <w:color w:val="000000" w:themeColor="text1"/>
          <w:sz w:val="24"/>
          <w:szCs w:val="24"/>
        </w:rPr>
      </w:pPr>
    </w:p>
    <w:p w14:paraId="23A234DE" w14:textId="495947F4" w:rsidR="000849A7" w:rsidRPr="000849A7" w:rsidRDefault="000849A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Joseph Rowntree Foundation. (2018</w:t>
      </w:r>
      <w:r w:rsidR="00DF2112">
        <w:rPr>
          <w:rFonts w:ascii="Arial" w:hAnsi="Arial" w:cs="Arial"/>
          <w:color w:val="000000" w:themeColor="text1"/>
          <w:sz w:val="24"/>
          <w:szCs w:val="24"/>
        </w:rPr>
        <w:t>b</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Impact of poverty on relationships. </w:t>
      </w:r>
      <w:r>
        <w:rPr>
          <w:rFonts w:ascii="Arial" w:hAnsi="Arial" w:cs="Arial"/>
          <w:color w:val="000000" w:themeColor="text1"/>
          <w:sz w:val="24"/>
          <w:szCs w:val="24"/>
        </w:rPr>
        <w:t xml:space="preserve">Available at: </w:t>
      </w:r>
      <w:hyperlink r:id="rId36" w:history="1">
        <w:r w:rsidRPr="00283DCE">
          <w:rPr>
            <w:rStyle w:val="Hyperlink"/>
            <w:rFonts w:ascii="Arial" w:hAnsi="Arial" w:cs="Arial"/>
            <w:sz w:val="24"/>
            <w:szCs w:val="24"/>
          </w:rPr>
          <w:t>https://www.jrf.org.uk/data/impact-poverty-relationships</w:t>
        </w:r>
      </w:hyperlink>
      <w:r>
        <w:rPr>
          <w:rFonts w:ascii="Arial" w:hAnsi="Arial" w:cs="Arial"/>
          <w:color w:val="000000" w:themeColor="text1"/>
          <w:sz w:val="24"/>
          <w:szCs w:val="24"/>
        </w:rPr>
        <w:t xml:space="preserve"> (Accessed: 20</w:t>
      </w:r>
      <w:r w:rsidRPr="000849A7">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09191966" w14:textId="77777777" w:rsidR="006D3C69" w:rsidRPr="008F6440" w:rsidRDefault="006D3C69" w:rsidP="007A0592">
      <w:pPr>
        <w:spacing w:line="360" w:lineRule="auto"/>
        <w:jc w:val="both"/>
        <w:rPr>
          <w:rFonts w:ascii="Arial" w:hAnsi="Arial" w:cs="Arial"/>
          <w:color w:val="000000" w:themeColor="text1"/>
          <w:sz w:val="24"/>
          <w:szCs w:val="24"/>
        </w:rPr>
      </w:pPr>
    </w:p>
    <w:p w14:paraId="5AE7AB98" w14:textId="669D582F" w:rsidR="003A72EC" w:rsidRDefault="006D3C69"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Joseph Rowntree Foundation. (2018</w:t>
      </w:r>
      <w:r w:rsidR="00DF2112">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What is poverty? </w:t>
      </w:r>
      <w:r>
        <w:rPr>
          <w:rFonts w:ascii="Arial" w:hAnsi="Arial" w:cs="Arial"/>
          <w:color w:val="000000" w:themeColor="text1"/>
          <w:sz w:val="24"/>
          <w:szCs w:val="24"/>
        </w:rPr>
        <w:t xml:space="preserve">Available at: </w:t>
      </w:r>
      <w:hyperlink r:id="rId37" w:history="1">
        <w:r w:rsidRPr="00F60CE7">
          <w:rPr>
            <w:rStyle w:val="Hyperlink"/>
            <w:rFonts w:ascii="Arial" w:hAnsi="Arial" w:cs="Arial"/>
            <w:sz w:val="24"/>
            <w:szCs w:val="24"/>
          </w:rPr>
          <w:t>https://www.jrf.org.uk/our-work/what-is-poverty</w:t>
        </w:r>
      </w:hyperlink>
      <w:r>
        <w:rPr>
          <w:rFonts w:ascii="Arial" w:hAnsi="Arial" w:cs="Arial"/>
          <w:color w:val="000000" w:themeColor="text1"/>
          <w:sz w:val="24"/>
          <w:szCs w:val="24"/>
        </w:rPr>
        <w:t xml:space="preserve"> (Accessed: 14</w:t>
      </w:r>
      <w:r w:rsidRPr="006D3C6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7AE98010" w14:textId="6AE2E99C" w:rsidR="00356556" w:rsidRDefault="00356556" w:rsidP="007A0592">
      <w:pPr>
        <w:spacing w:line="360" w:lineRule="auto"/>
        <w:jc w:val="both"/>
        <w:rPr>
          <w:rFonts w:ascii="Arial" w:hAnsi="Arial" w:cs="Arial"/>
          <w:color w:val="000000" w:themeColor="text1"/>
          <w:sz w:val="24"/>
          <w:szCs w:val="24"/>
        </w:rPr>
      </w:pPr>
    </w:p>
    <w:p w14:paraId="1E28F2FF" w14:textId="5FEC1115" w:rsidR="00356556" w:rsidRDefault="00356556"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Levitas</w:t>
      </w:r>
      <w:proofErr w:type="spellEnd"/>
      <w:r>
        <w:rPr>
          <w:rFonts w:ascii="Arial" w:hAnsi="Arial" w:cs="Arial"/>
          <w:color w:val="000000" w:themeColor="text1"/>
          <w:sz w:val="24"/>
          <w:szCs w:val="24"/>
        </w:rPr>
        <w:t xml:space="preserve">, R., </w:t>
      </w:r>
      <w:proofErr w:type="spellStart"/>
      <w:r>
        <w:rPr>
          <w:rFonts w:ascii="Arial" w:hAnsi="Arial" w:cs="Arial"/>
          <w:color w:val="000000" w:themeColor="text1"/>
          <w:sz w:val="24"/>
          <w:szCs w:val="24"/>
        </w:rPr>
        <w:t>Pantazis</w:t>
      </w:r>
      <w:proofErr w:type="spellEnd"/>
      <w:r>
        <w:rPr>
          <w:rFonts w:ascii="Arial" w:hAnsi="Arial" w:cs="Arial"/>
          <w:color w:val="000000" w:themeColor="text1"/>
          <w:sz w:val="24"/>
          <w:szCs w:val="24"/>
        </w:rPr>
        <w:t xml:space="preserve">, C., Fahmy, E., Gordon, D., Lloyd, E. and </w:t>
      </w:r>
      <w:proofErr w:type="spellStart"/>
      <w:r>
        <w:rPr>
          <w:rFonts w:ascii="Arial" w:hAnsi="Arial" w:cs="Arial"/>
          <w:color w:val="000000" w:themeColor="text1"/>
          <w:sz w:val="24"/>
          <w:szCs w:val="24"/>
        </w:rPr>
        <w:t>Patsios</w:t>
      </w:r>
      <w:proofErr w:type="spellEnd"/>
      <w:r>
        <w:rPr>
          <w:rFonts w:ascii="Arial" w:hAnsi="Arial" w:cs="Arial"/>
          <w:color w:val="000000" w:themeColor="text1"/>
          <w:sz w:val="24"/>
          <w:szCs w:val="24"/>
        </w:rPr>
        <w:t xml:space="preserve">, D. (2007) </w:t>
      </w:r>
      <w:r>
        <w:rPr>
          <w:rFonts w:ascii="Arial" w:hAnsi="Arial" w:cs="Arial"/>
          <w:i/>
          <w:color w:val="000000" w:themeColor="text1"/>
          <w:sz w:val="24"/>
          <w:szCs w:val="24"/>
        </w:rPr>
        <w:t xml:space="preserve">The multi-dimensional analysis of social exclusion. </w:t>
      </w:r>
      <w:r>
        <w:rPr>
          <w:rFonts w:ascii="Arial" w:hAnsi="Arial" w:cs="Arial"/>
          <w:color w:val="000000" w:themeColor="text1"/>
          <w:sz w:val="24"/>
          <w:szCs w:val="24"/>
        </w:rPr>
        <w:t xml:space="preserve">Bristol: University of Bristol. </w:t>
      </w:r>
    </w:p>
    <w:p w14:paraId="7E5835D5" w14:textId="1916191A" w:rsidR="00F32647" w:rsidRDefault="00F32647" w:rsidP="007A0592">
      <w:pPr>
        <w:spacing w:line="360" w:lineRule="auto"/>
        <w:jc w:val="both"/>
        <w:rPr>
          <w:rFonts w:ascii="Arial" w:hAnsi="Arial" w:cs="Arial"/>
          <w:color w:val="000000" w:themeColor="text1"/>
          <w:sz w:val="24"/>
          <w:szCs w:val="24"/>
        </w:rPr>
      </w:pPr>
    </w:p>
    <w:p w14:paraId="5496496B" w14:textId="5101FD28" w:rsidR="00F32647" w:rsidRPr="00F32647" w:rsidRDefault="00F32647" w:rsidP="00F32647">
      <w:pPr>
        <w:pStyle w:val="author"/>
        <w:spacing w:before="0" w:beforeAutospacing="0" w:after="75" w:afterAutospacing="0" w:line="360" w:lineRule="auto"/>
        <w:jc w:val="both"/>
        <w:textAlignment w:val="baseline"/>
        <w:rPr>
          <w:rFonts w:ascii="Arial" w:hAnsi="Arial" w:cs="Arial"/>
          <w:color w:val="000000" w:themeColor="text1"/>
        </w:rPr>
      </w:pPr>
      <w:proofErr w:type="spellStart"/>
      <w:r w:rsidRPr="00F32647">
        <w:rPr>
          <w:rFonts w:ascii="Arial" w:hAnsi="Arial" w:cs="Arial"/>
          <w:color w:val="000000" w:themeColor="text1"/>
        </w:rPr>
        <w:t>Littlecott</w:t>
      </w:r>
      <w:proofErr w:type="spellEnd"/>
      <w:r w:rsidRPr="00F32647">
        <w:rPr>
          <w:rFonts w:ascii="Arial" w:hAnsi="Arial" w:cs="Arial"/>
          <w:color w:val="000000" w:themeColor="text1"/>
        </w:rPr>
        <w:t>, H.J., Moore, G.F., Moore, L. and Lyons, R.A. (2015) ‘Association between breakfast consumption and educational outcomes in 9-11</w:t>
      </w:r>
      <w:r>
        <w:rPr>
          <w:rFonts w:ascii="Arial" w:hAnsi="Arial" w:cs="Arial"/>
          <w:color w:val="000000" w:themeColor="text1"/>
        </w:rPr>
        <w:t>-</w:t>
      </w:r>
      <w:r w:rsidRPr="00F32647">
        <w:rPr>
          <w:rFonts w:ascii="Arial" w:hAnsi="Arial" w:cs="Arial"/>
          <w:color w:val="000000" w:themeColor="text1"/>
        </w:rPr>
        <w:t>year</w:t>
      </w:r>
      <w:r>
        <w:rPr>
          <w:rFonts w:ascii="Arial" w:hAnsi="Arial" w:cs="Arial"/>
          <w:color w:val="000000" w:themeColor="text1"/>
        </w:rPr>
        <w:t>-</w:t>
      </w:r>
      <w:r w:rsidRPr="00F32647">
        <w:rPr>
          <w:rFonts w:ascii="Arial" w:hAnsi="Arial" w:cs="Arial"/>
          <w:color w:val="000000" w:themeColor="text1"/>
        </w:rPr>
        <w:t xml:space="preserve"> old children’, </w:t>
      </w:r>
      <w:r w:rsidRPr="00F32647">
        <w:rPr>
          <w:rFonts w:ascii="Arial" w:hAnsi="Arial" w:cs="Arial"/>
          <w:i/>
          <w:color w:val="000000" w:themeColor="text1"/>
        </w:rPr>
        <w:t xml:space="preserve">Cambridge University Press, </w:t>
      </w:r>
      <w:r w:rsidRPr="00F32647">
        <w:rPr>
          <w:rFonts w:ascii="Arial" w:hAnsi="Arial" w:cs="Arial"/>
          <w:color w:val="000000" w:themeColor="text1"/>
        </w:rPr>
        <w:t xml:space="preserve">19(9), pp. 1575-1582. DOI: </w:t>
      </w:r>
      <w:hyperlink r:id="rId38" w:tgtFrame="_blank" w:history="1">
        <w:r w:rsidRPr="00F32647">
          <w:rPr>
            <w:rStyle w:val="Hyperlink"/>
            <w:rFonts w:ascii="Arial" w:hAnsi="Arial" w:cs="Arial"/>
            <w:color w:val="000000" w:themeColor="text1"/>
            <w:bdr w:val="none" w:sz="0" w:space="0" w:color="auto" w:frame="1"/>
          </w:rPr>
          <w:t>10.1017/S1368980015002669</w:t>
        </w:r>
      </w:hyperlink>
      <w:r>
        <w:rPr>
          <w:rFonts w:ascii="Arial" w:hAnsi="Arial" w:cs="Arial"/>
          <w:color w:val="000000" w:themeColor="text1"/>
        </w:rPr>
        <w:t xml:space="preserve">. </w:t>
      </w:r>
    </w:p>
    <w:p w14:paraId="276DC534" w14:textId="77777777" w:rsidR="00356556" w:rsidRPr="00356556" w:rsidRDefault="00356556" w:rsidP="007A0592">
      <w:pPr>
        <w:spacing w:line="360" w:lineRule="auto"/>
        <w:jc w:val="both"/>
        <w:rPr>
          <w:rFonts w:ascii="Arial" w:hAnsi="Arial" w:cs="Arial"/>
          <w:color w:val="000000" w:themeColor="text1"/>
          <w:sz w:val="24"/>
          <w:szCs w:val="24"/>
        </w:rPr>
      </w:pPr>
    </w:p>
    <w:p w14:paraId="6EE280F8" w14:textId="3CC0B5BF" w:rsidR="00E5561A" w:rsidRPr="00356556" w:rsidRDefault="00E5561A"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Mack, </w:t>
      </w:r>
      <w:r w:rsidR="00356556">
        <w:rPr>
          <w:rFonts w:ascii="Arial" w:hAnsi="Arial" w:cs="Arial"/>
          <w:color w:val="000000" w:themeColor="text1"/>
          <w:sz w:val="24"/>
          <w:szCs w:val="24"/>
        </w:rPr>
        <w:t xml:space="preserve">J. (2016) </w:t>
      </w:r>
      <w:r w:rsidR="00356556">
        <w:rPr>
          <w:rFonts w:ascii="Arial" w:hAnsi="Arial" w:cs="Arial"/>
          <w:i/>
          <w:color w:val="000000" w:themeColor="text1"/>
          <w:sz w:val="24"/>
          <w:szCs w:val="24"/>
        </w:rPr>
        <w:t xml:space="preserve">Social exclusion. </w:t>
      </w:r>
      <w:r w:rsidR="00356556">
        <w:rPr>
          <w:rFonts w:ascii="Arial" w:hAnsi="Arial" w:cs="Arial"/>
          <w:color w:val="000000" w:themeColor="text1"/>
          <w:sz w:val="24"/>
          <w:szCs w:val="24"/>
        </w:rPr>
        <w:t xml:space="preserve">Available at: </w:t>
      </w:r>
      <w:hyperlink r:id="rId39" w:history="1">
        <w:r w:rsidR="00356556" w:rsidRPr="00500AC7">
          <w:rPr>
            <w:rStyle w:val="Hyperlink"/>
            <w:rFonts w:ascii="Arial" w:hAnsi="Arial" w:cs="Arial"/>
            <w:sz w:val="24"/>
            <w:szCs w:val="24"/>
          </w:rPr>
          <w:t>https://www.poverty.ac.uk/definitions-poverty/social-exclusion</w:t>
        </w:r>
      </w:hyperlink>
      <w:r w:rsidR="00356556">
        <w:rPr>
          <w:rFonts w:ascii="Arial" w:hAnsi="Arial" w:cs="Arial"/>
          <w:color w:val="000000" w:themeColor="text1"/>
          <w:sz w:val="24"/>
          <w:szCs w:val="24"/>
        </w:rPr>
        <w:t xml:space="preserve"> (Accessed: 14</w:t>
      </w:r>
      <w:r w:rsidR="00356556" w:rsidRPr="00356556">
        <w:rPr>
          <w:rFonts w:ascii="Arial" w:hAnsi="Arial" w:cs="Arial"/>
          <w:color w:val="000000" w:themeColor="text1"/>
          <w:sz w:val="24"/>
          <w:szCs w:val="24"/>
          <w:vertAlign w:val="superscript"/>
        </w:rPr>
        <w:t>th</w:t>
      </w:r>
      <w:r w:rsidR="00356556">
        <w:rPr>
          <w:rFonts w:ascii="Arial" w:hAnsi="Arial" w:cs="Arial"/>
          <w:color w:val="000000" w:themeColor="text1"/>
          <w:sz w:val="24"/>
          <w:szCs w:val="24"/>
        </w:rPr>
        <w:t xml:space="preserve"> of November 2019).</w:t>
      </w:r>
    </w:p>
    <w:p w14:paraId="37DE00DE" w14:textId="77777777" w:rsidR="00C35F5F" w:rsidRDefault="00C35F5F" w:rsidP="007A0592">
      <w:pPr>
        <w:spacing w:line="360" w:lineRule="auto"/>
        <w:jc w:val="both"/>
        <w:rPr>
          <w:rFonts w:ascii="Arial" w:hAnsi="Arial" w:cs="Arial"/>
          <w:color w:val="000000" w:themeColor="text1"/>
          <w:sz w:val="24"/>
          <w:szCs w:val="24"/>
        </w:rPr>
      </w:pPr>
    </w:p>
    <w:p w14:paraId="2C29212A" w14:textId="0DAB5559" w:rsidR="00392AD2" w:rsidRDefault="00C35F5F"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Maslow, A.H. (1970) </w:t>
      </w:r>
      <w:r>
        <w:rPr>
          <w:rFonts w:ascii="Arial" w:hAnsi="Arial" w:cs="Arial"/>
          <w:i/>
          <w:color w:val="000000" w:themeColor="text1"/>
          <w:sz w:val="24"/>
          <w:szCs w:val="24"/>
        </w:rPr>
        <w:t xml:space="preserve">Motivation and Personality. </w:t>
      </w:r>
      <w:r>
        <w:rPr>
          <w:rFonts w:ascii="Arial" w:hAnsi="Arial" w:cs="Arial"/>
          <w:color w:val="000000" w:themeColor="text1"/>
          <w:sz w:val="24"/>
          <w:szCs w:val="24"/>
        </w:rPr>
        <w:t>New York: Harper and Row.</w:t>
      </w:r>
    </w:p>
    <w:p w14:paraId="00F5EAD0" w14:textId="753DD8DE" w:rsidR="008509AB" w:rsidRDefault="008509AB" w:rsidP="007A0592">
      <w:pPr>
        <w:spacing w:line="360" w:lineRule="auto"/>
        <w:jc w:val="both"/>
        <w:rPr>
          <w:rFonts w:ascii="Arial" w:hAnsi="Arial" w:cs="Arial"/>
          <w:color w:val="000000" w:themeColor="text1"/>
          <w:sz w:val="24"/>
          <w:szCs w:val="24"/>
        </w:rPr>
      </w:pPr>
    </w:p>
    <w:p w14:paraId="76B1B70E" w14:textId="66FCB8AF" w:rsidR="008509AB" w:rsidRDefault="008509AB" w:rsidP="008509AB">
      <w:pPr>
        <w:spacing w:line="360" w:lineRule="auto"/>
        <w:jc w:val="both"/>
        <w:rPr>
          <w:rFonts w:ascii="Arial" w:eastAsia="Times New Roman" w:hAnsi="Arial" w:cs="Arial"/>
          <w:color w:val="000000" w:themeColor="text1"/>
          <w:sz w:val="24"/>
          <w:szCs w:val="24"/>
          <w:lang w:val="en-GB" w:eastAsia="en-US"/>
        </w:rPr>
      </w:pPr>
      <w:r w:rsidRPr="008509AB">
        <w:rPr>
          <w:rFonts w:ascii="Arial" w:hAnsi="Arial" w:cs="Arial"/>
          <w:color w:val="000000" w:themeColor="text1"/>
          <w:sz w:val="24"/>
          <w:szCs w:val="24"/>
        </w:rPr>
        <w:t xml:space="preserve">Maxwell, J., </w:t>
      </w:r>
      <w:proofErr w:type="spellStart"/>
      <w:r w:rsidRPr="008509AB">
        <w:rPr>
          <w:rFonts w:ascii="Arial" w:hAnsi="Arial" w:cs="Arial"/>
          <w:color w:val="000000" w:themeColor="text1"/>
          <w:sz w:val="24"/>
          <w:szCs w:val="24"/>
        </w:rPr>
        <w:t>Spielmann</w:t>
      </w:r>
      <w:proofErr w:type="spellEnd"/>
      <w:r w:rsidRPr="008509AB">
        <w:rPr>
          <w:rFonts w:ascii="Arial" w:hAnsi="Arial" w:cs="Arial"/>
          <w:color w:val="000000" w:themeColor="text1"/>
          <w:sz w:val="24"/>
          <w:szCs w:val="24"/>
        </w:rPr>
        <w:t>, S.S., Joel, S. and Mac</w:t>
      </w:r>
      <w:r w:rsidR="002C3319">
        <w:rPr>
          <w:rFonts w:ascii="Arial" w:hAnsi="Arial" w:cs="Arial"/>
          <w:color w:val="000000" w:themeColor="text1"/>
          <w:sz w:val="24"/>
          <w:szCs w:val="24"/>
        </w:rPr>
        <w:t>D</w:t>
      </w:r>
      <w:r w:rsidRPr="008509AB">
        <w:rPr>
          <w:rFonts w:ascii="Arial" w:hAnsi="Arial" w:cs="Arial"/>
          <w:color w:val="000000" w:themeColor="text1"/>
          <w:sz w:val="24"/>
          <w:szCs w:val="24"/>
        </w:rPr>
        <w:t xml:space="preserve">onald, G. (2014) ‘Attachment Theory as a Framework for Understanding Responses to Social Exclusion’, </w:t>
      </w:r>
      <w:r w:rsidRPr="008509AB">
        <w:rPr>
          <w:rFonts w:ascii="Arial" w:hAnsi="Arial" w:cs="Arial"/>
          <w:i/>
          <w:color w:val="000000" w:themeColor="text1"/>
          <w:sz w:val="24"/>
          <w:szCs w:val="24"/>
        </w:rPr>
        <w:t xml:space="preserve">Social and Personality Psychology Compass, </w:t>
      </w:r>
      <w:r w:rsidRPr="008509AB">
        <w:rPr>
          <w:rFonts w:ascii="Arial" w:hAnsi="Arial" w:cs="Arial"/>
          <w:color w:val="000000" w:themeColor="text1"/>
          <w:sz w:val="24"/>
          <w:szCs w:val="24"/>
        </w:rPr>
        <w:t xml:space="preserve">7(7), pp. 1-29. DOI: </w:t>
      </w:r>
      <w:r w:rsidRPr="008509AB">
        <w:rPr>
          <w:rFonts w:ascii="Arial" w:eastAsia="Times New Roman" w:hAnsi="Arial" w:cs="Arial"/>
          <w:color w:val="000000" w:themeColor="text1"/>
          <w:sz w:val="24"/>
          <w:szCs w:val="24"/>
          <w:lang w:val="en-GB" w:eastAsia="en-US"/>
        </w:rPr>
        <w:t>10.1111/spc3.12037</w:t>
      </w:r>
      <w:r>
        <w:rPr>
          <w:rFonts w:ascii="Arial" w:eastAsia="Times New Roman" w:hAnsi="Arial" w:cs="Arial"/>
          <w:color w:val="000000" w:themeColor="text1"/>
          <w:sz w:val="24"/>
          <w:szCs w:val="24"/>
          <w:lang w:val="en-GB" w:eastAsia="en-US"/>
        </w:rPr>
        <w:t xml:space="preserve">. </w:t>
      </w:r>
    </w:p>
    <w:p w14:paraId="0845FB60" w14:textId="77777777" w:rsidR="00606B60" w:rsidRDefault="00606B60" w:rsidP="008509AB">
      <w:pPr>
        <w:spacing w:line="360" w:lineRule="auto"/>
        <w:jc w:val="both"/>
        <w:rPr>
          <w:rFonts w:ascii="Arial" w:eastAsia="Times New Roman" w:hAnsi="Arial" w:cs="Arial"/>
          <w:color w:val="000000" w:themeColor="text1"/>
          <w:sz w:val="24"/>
          <w:szCs w:val="24"/>
          <w:lang w:val="en-GB" w:eastAsia="en-US"/>
        </w:rPr>
      </w:pPr>
    </w:p>
    <w:p w14:paraId="7D41B143" w14:textId="38B77193" w:rsidR="00606B60" w:rsidRPr="00606B60" w:rsidRDefault="00606B60" w:rsidP="008509AB">
      <w:pPr>
        <w:spacing w:line="360" w:lineRule="auto"/>
        <w:jc w:val="both"/>
        <w:rPr>
          <w:rFonts w:ascii="Arial" w:eastAsia="Times New Roman" w:hAnsi="Arial" w:cs="Arial"/>
          <w:color w:val="000000" w:themeColor="text1"/>
          <w:sz w:val="24"/>
          <w:szCs w:val="24"/>
          <w:lang w:val="en-GB" w:eastAsia="en-US"/>
        </w:rPr>
      </w:pPr>
      <w:r>
        <w:rPr>
          <w:rFonts w:ascii="Arial" w:eastAsia="Times New Roman" w:hAnsi="Arial" w:cs="Arial"/>
          <w:color w:val="000000" w:themeColor="text1"/>
          <w:sz w:val="24"/>
          <w:szCs w:val="24"/>
          <w:lang w:val="en-GB" w:eastAsia="en-US"/>
        </w:rPr>
        <w:t xml:space="preserve">Miller, C. (2015) ‘Damp house led to toddler’s death’, </w:t>
      </w:r>
      <w:r>
        <w:rPr>
          <w:rFonts w:ascii="Arial" w:eastAsia="Times New Roman" w:hAnsi="Arial" w:cs="Arial"/>
          <w:i/>
          <w:color w:val="000000" w:themeColor="text1"/>
          <w:sz w:val="24"/>
          <w:szCs w:val="24"/>
          <w:lang w:val="en-GB" w:eastAsia="en-US"/>
        </w:rPr>
        <w:t xml:space="preserve">New Zealand Herald, </w:t>
      </w:r>
      <w:r>
        <w:rPr>
          <w:rFonts w:ascii="Arial" w:eastAsia="Times New Roman" w:hAnsi="Arial" w:cs="Arial"/>
          <w:color w:val="000000" w:themeColor="text1"/>
          <w:sz w:val="24"/>
          <w:szCs w:val="24"/>
          <w:lang w:val="en-GB" w:eastAsia="en-US"/>
        </w:rPr>
        <w:t xml:space="preserve">4 June. Available at: </w:t>
      </w:r>
      <w:hyperlink r:id="rId40" w:history="1">
        <w:r w:rsidRPr="001B0538">
          <w:rPr>
            <w:rStyle w:val="Hyperlink"/>
            <w:rFonts w:ascii="Arial" w:eastAsia="Times New Roman" w:hAnsi="Arial" w:cs="Arial"/>
            <w:sz w:val="24"/>
            <w:szCs w:val="24"/>
            <w:lang w:val="en-GB" w:eastAsia="en-US"/>
          </w:rPr>
          <w:t>https://www.nzherald.co.nz/nz/news/article.cfm?c_id=1&amp;objectid=11459813</w:t>
        </w:r>
      </w:hyperlink>
      <w:r>
        <w:rPr>
          <w:rFonts w:ascii="Arial" w:eastAsia="Times New Roman" w:hAnsi="Arial" w:cs="Arial"/>
          <w:color w:val="000000" w:themeColor="text1"/>
          <w:sz w:val="24"/>
          <w:szCs w:val="24"/>
          <w:lang w:val="en-GB" w:eastAsia="en-US"/>
        </w:rPr>
        <w:t xml:space="preserve"> (Accessed: 9</w:t>
      </w:r>
      <w:r w:rsidRPr="00606B60">
        <w:rPr>
          <w:rFonts w:ascii="Arial" w:eastAsia="Times New Roman" w:hAnsi="Arial" w:cs="Arial"/>
          <w:color w:val="000000" w:themeColor="text1"/>
          <w:sz w:val="24"/>
          <w:szCs w:val="24"/>
          <w:vertAlign w:val="superscript"/>
          <w:lang w:val="en-GB" w:eastAsia="en-US"/>
        </w:rPr>
        <w:t>th</w:t>
      </w:r>
      <w:r>
        <w:rPr>
          <w:rFonts w:ascii="Arial" w:eastAsia="Times New Roman" w:hAnsi="Arial" w:cs="Arial"/>
          <w:color w:val="000000" w:themeColor="text1"/>
          <w:sz w:val="24"/>
          <w:szCs w:val="24"/>
          <w:lang w:val="en-GB" w:eastAsia="en-US"/>
        </w:rPr>
        <w:t xml:space="preserve"> of January 2020).</w:t>
      </w:r>
    </w:p>
    <w:p w14:paraId="37FDB884" w14:textId="1B9C5F1F" w:rsidR="00AE5F71" w:rsidRDefault="00AE5F71" w:rsidP="008509AB">
      <w:pPr>
        <w:spacing w:line="360" w:lineRule="auto"/>
        <w:jc w:val="both"/>
        <w:rPr>
          <w:rFonts w:ascii="Arial" w:eastAsia="Times New Roman" w:hAnsi="Arial" w:cs="Arial"/>
          <w:color w:val="000000" w:themeColor="text1"/>
          <w:sz w:val="24"/>
          <w:szCs w:val="24"/>
          <w:lang w:val="en-GB" w:eastAsia="en-US"/>
        </w:rPr>
      </w:pPr>
    </w:p>
    <w:p w14:paraId="58F9F776" w14:textId="67EC2BAD" w:rsidR="00AE5F71" w:rsidRPr="00AE5F71" w:rsidRDefault="00AE5F71" w:rsidP="008509AB">
      <w:pPr>
        <w:spacing w:line="360" w:lineRule="auto"/>
        <w:jc w:val="both"/>
        <w:rPr>
          <w:rFonts w:ascii="Arial" w:eastAsia="Times New Roman" w:hAnsi="Arial" w:cs="Arial"/>
          <w:color w:val="000000" w:themeColor="text1"/>
          <w:sz w:val="24"/>
          <w:szCs w:val="24"/>
          <w:lang w:val="en-GB" w:eastAsia="en-US"/>
        </w:rPr>
      </w:pPr>
      <w:r>
        <w:rPr>
          <w:rFonts w:ascii="Arial" w:eastAsia="Times New Roman" w:hAnsi="Arial" w:cs="Arial"/>
          <w:color w:val="000000" w:themeColor="text1"/>
          <w:sz w:val="24"/>
          <w:szCs w:val="24"/>
          <w:lang w:val="en-GB" w:eastAsia="en-US"/>
        </w:rPr>
        <w:lastRenderedPageBreak/>
        <w:t xml:space="preserve">Mumford, H.L. and Sims, L. (2018) </w:t>
      </w:r>
      <w:r>
        <w:rPr>
          <w:rFonts w:ascii="Arial" w:eastAsia="Times New Roman" w:hAnsi="Arial" w:cs="Arial"/>
          <w:i/>
          <w:color w:val="000000" w:themeColor="text1"/>
          <w:sz w:val="24"/>
          <w:szCs w:val="24"/>
          <w:lang w:val="en-GB" w:eastAsia="en-US"/>
        </w:rPr>
        <w:t xml:space="preserve">Children’s experiences of food and poverty: the rise and implications of charitable breakfast clubs and holiday hunger projects in the UK. </w:t>
      </w:r>
      <w:r>
        <w:rPr>
          <w:rFonts w:ascii="Arial" w:eastAsia="Times New Roman" w:hAnsi="Arial" w:cs="Arial"/>
          <w:color w:val="000000" w:themeColor="text1"/>
          <w:sz w:val="24"/>
          <w:szCs w:val="24"/>
          <w:lang w:val="en-GB" w:eastAsia="en-US"/>
        </w:rPr>
        <w:t xml:space="preserve">Sheffield: University of </w:t>
      </w:r>
      <w:proofErr w:type="spellStart"/>
      <w:r>
        <w:rPr>
          <w:rFonts w:ascii="Arial" w:eastAsia="Times New Roman" w:hAnsi="Arial" w:cs="Arial"/>
          <w:color w:val="000000" w:themeColor="text1"/>
          <w:sz w:val="24"/>
          <w:szCs w:val="24"/>
          <w:lang w:val="en-GB" w:eastAsia="en-US"/>
        </w:rPr>
        <w:t>Shieffield</w:t>
      </w:r>
      <w:proofErr w:type="spellEnd"/>
      <w:r>
        <w:rPr>
          <w:rFonts w:ascii="Arial" w:eastAsia="Times New Roman" w:hAnsi="Arial" w:cs="Arial"/>
          <w:color w:val="000000" w:themeColor="text1"/>
          <w:sz w:val="24"/>
          <w:szCs w:val="24"/>
          <w:lang w:val="en-GB" w:eastAsia="en-US"/>
        </w:rPr>
        <w:t>.</w:t>
      </w:r>
    </w:p>
    <w:p w14:paraId="0B68957D" w14:textId="77777777" w:rsidR="008D501C" w:rsidRDefault="008D501C" w:rsidP="007A0592">
      <w:pPr>
        <w:spacing w:line="360" w:lineRule="auto"/>
        <w:jc w:val="both"/>
        <w:rPr>
          <w:rFonts w:ascii="Arial" w:hAnsi="Arial" w:cs="Arial"/>
          <w:color w:val="000000" w:themeColor="text1"/>
          <w:sz w:val="24"/>
          <w:szCs w:val="24"/>
        </w:rPr>
      </w:pPr>
    </w:p>
    <w:p w14:paraId="7426EB09" w14:textId="15303DE4" w:rsidR="008D501C" w:rsidRDefault="008D501C"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National Education Union. (2018</w:t>
      </w:r>
      <w:r w:rsidR="00A7693D">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Child poverty and education: A survey of the experiences of NEU members. </w:t>
      </w:r>
      <w:r>
        <w:rPr>
          <w:rFonts w:ascii="Arial" w:hAnsi="Arial" w:cs="Arial"/>
          <w:color w:val="000000" w:themeColor="text1"/>
          <w:sz w:val="24"/>
          <w:szCs w:val="24"/>
        </w:rPr>
        <w:t xml:space="preserve">Available at: </w:t>
      </w:r>
      <w:hyperlink r:id="rId41" w:history="1">
        <w:r w:rsidRPr="00C0248E">
          <w:rPr>
            <w:rStyle w:val="Hyperlink"/>
            <w:rFonts w:ascii="Arial" w:hAnsi="Arial" w:cs="Arial"/>
            <w:sz w:val="24"/>
            <w:szCs w:val="24"/>
          </w:rPr>
          <w:t>https://cpag.org.uk/sites/default/files/files/policypost/Child%20poverty%20and%20education%20-%20A%20survey%20of%20the%20experiences%20of%20NEU%20members%20dated.pdf</w:t>
        </w:r>
      </w:hyperlink>
      <w:r>
        <w:rPr>
          <w:rFonts w:ascii="Arial" w:hAnsi="Arial" w:cs="Arial"/>
          <w:color w:val="000000" w:themeColor="text1"/>
          <w:sz w:val="24"/>
          <w:szCs w:val="24"/>
        </w:rPr>
        <w:t xml:space="preserve"> (Accessed: 20</w:t>
      </w:r>
      <w:r w:rsidRPr="008D501C">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7B6B6BFC" w14:textId="631A914A" w:rsidR="00A7693D" w:rsidRDefault="00A7693D" w:rsidP="007A0592">
      <w:pPr>
        <w:spacing w:line="360" w:lineRule="auto"/>
        <w:jc w:val="both"/>
        <w:rPr>
          <w:rFonts w:ascii="Arial" w:hAnsi="Arial" w:cs="Arial"/>
          <w:color w:val="000000" w:themeColor="text1"/>
          <w:sz w:val="24"/>
          <w:szCs w:val="24"/>
        </w:rPr>
      </w:pPr>
    </w:p>
    <w:p w14:paraId="0D44AFB5" w14:textId="6D971FB6" w:rsidR="00A7693D" w:rsidRPr="008D501C" w:rsidRDefault="00A7693D" w:rsidP="007A0592">
      <w:pPr>
        <w:spacing w:line="360" w:lineRule="auto"/>
        <w:jc w:val="both"/>
        <w:rPr>
          <w:rFonts w:ascii="Arial" w:hAnsi="Arial" w:cs="Arial"/>
          <w:color w:val="000000" w:themeColor="text1"/>
          <w:sz w:val="24"/>
          <w:szCs w:val="24"/>
        </w:rPr>
      </w:pPr>
      <w:r w:rsidRPr="007418CB">
        <w:rPr>
          <w:rFonts w:ascii="Arial" w:hAnsi="Arial" w:cs="Arial"/>
          <w:color w:val="000000" w:themeColor="text1"/>
          <w:sz w:val="24"/>
          <w:szCs w:val="24"/>
        </w:rPr>
        <w:t>National Education Union. (2018</w:t>
      </w:r>
      <w:r w:rsidR="004635E5">
        <w:rPr>
          <w:rFonts w:ascii="Arial" w:hAnsi="Arial" w:cs="Arial"/>
          <w:color w:val="000000" w:themeColor="text1"/>
          <w:sz w:val="24"/>
          <w:szCs w:val="24"/>
        </w:rPr>
        <w:t>b</w:t>
      </w:r>
      <w:r w:rsidRPr="007418CB">
        <w:rPr>
          <w:rFonts w:ascii="Arial" w:hAnsi="Arial" w:cs="Arial"/>
          <w:color w:val="000000" w:themeColor="text1"/>
          <w:sz w:val="24"/>
          <w:szCs w:val="24"/>
        </w:rPr>
        <w:t xml:space="preserve">) </w:t>
      </w:r>
      <w:r w:rsidRPr="007418CB">
        <w:rPr>
          <w:rFonts w:ascii="Arial" w:hAnsi="Arial" w:cs="Arial"/>
          <w:i/>
          <w:color w:val="000000" w:themeColor="text1"/>
          <w:sz w:val="24"/>
          <w:szCs w:val="24"/>
        </w:rPr>
        <w:t xml:space="preserve">NEU survey: Teachers witnessing distressing new levels of child poverty this winter in schools. </w:t>
      </w:r>
      <w:r w:rsidRPr="007418CB">
        <w:rPr>
          <w:rFonts w:ascii="Arial" w:hAnsi="Arial" w:cs="Arial"/>
          <w:color w:val="000000" w:themeColor="text1"/>
          <w:sz w:val="24"/>
          <w:szCs w:val="24"/>
        </w:rPr>
        <w:t xml:space="preserve">Available at: </w:t>
      </w:r>
      <w:hyperlink r:id="rId42" w:history="1">
        <w:r w:rsidRPr="007418CB">
          <w:rPr>
            <w:rStyle w:val="Hyperlink"/>
            <w:rFonts w:ascii="Arial" w:hAnsi="Arial" w:cs="Arial"/>
            <w:sz w:val="24"/>
            <w:szCs w:val="24"/>
          </w:rPr>
          <w:t>https://neu.org.uk/press-releases/neu-survey-teachers-witnessing-distressing-new-levels-child-poverty-winter-schools</w:t>
        </w:r>
      </w:hyperlink>
      <w:r w:rsidRPr="007418CB">
        <w:rPr>
          <w:rFonts w:ascii="Arial" w:hAnsi="Arial" w:cs="Arial"/>
          <w:color w:val="000000" w:themeColor="text1"/>
          <w:sz w:val="24"/>
          <w:szCs w:val="24"/>
        </w:rPr>
        <w:t xml:space="preserve"> (Accessed: 4</w:t>
      </w:r>
      <w:r w:rsidRPr="007418CB">
        <w:rPr>
          <w:rFonts w:ascii="Arial" w:hAnsi="Arial" w:cs="Arial"/>
          <w:color w:val="000000" w:themeColor="text1"/>
          <w:sz w:val="24"/>
          <w:szCs w:val="24"/>
          <w:vertAlign w:val="superscript"/>
        </w:rPr>
        <w:t>th</w:t>
      </w:r>
      <w:r w:rsidRPr="007418CB">
        <w:rPr>
          <w:rFonts w:ascii="Arial" w:hAnsi="Arial" w:cs="Arial"/>
          <w:color w:val="000000" w:themeColor="text1"/>
          <w:sz w:val="24"/>
          <w:szCs w:val="24"/>
        </w:rPr>
        <w:t xml:space="preserve"> of December 2019).</w:t>
      </w:r>
    </w:p>
    <w:p w14:paraId="60202E47" w14:textId="77777777" w:rsidR="00411438" w:rsidRDefault="00411438" w:rsidP="007A0592">
      <w:pPr>
        <w:spacing w:line="360" w:lineRule="auto"/>
        <w:jc w:val="both"/>
        <w:rPr>
          <w:rFonts w:ascii="Arial" w:hAnsi="Arial" w:cs="Arial"/>
          <w:color w:val="000000" w:themeColor="text1"/>
          <w:sz w:val="24"/>
          <w:szCs w:val="24"/>
        </w:rPr>
      </w:pPr>
    </w:p>
    <w:p w14:paraId="5084D896" w14:textId="157CA609" w:rsidR="002627CF" w:rsidRPr="002627CF" w:rsidRDefault="002627CF"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National Education Union. (2019) </w:t>
      </w:r>
      <w:r>
        <w:rPr>
          <w:rFonts w:ascii="Arial" w:hAnsi="Arial" w:cs="Arial"/>
          <w:i/>
          <w:color w:val="000000" w:themeColor="text1"/>
          <w:sz w:val="24"/>
          <w:szCs w:val="24"/>
        </w:rPr>
        <w:t xml:space="preserve">Child poverty – the facts. </w:t>
      </w:r>
      <w:r>
        <w:rPr>
          <w:rFonts w:ascii="Arial" w:hAnsi="Arial" w:cs="Arial"/>
          <w:color w:val="000000" w:themeColor="text1"/>
          <w:sz w:val="24"/>
          <w:szCs w:val="24"/>
        </w:rPr>
        <w:t xml:space="preserve">Available at: </w:t>
      </w:r>
      <w:hyperlink r:id="rId43" w:history="1">
        <w:r w:rsidRPr="002642CD">
          <w:rPr>
            <w:rStyle w:val="Hyperlink"/>
            <w:rFonts w:ascii="Arial" w:hAnsi="Arial" w:cs="Arial"/>
            <w:sz w:val="24"/>
            <w:szCs w:val="24"/>
          </w:rPr>
          <w:t>https://neu.org.uk/policy/child-poverty-facts</w:t>
        </w:r>
      </w:hyperlink>
      <w:r>
        <w:rPr>
          <w:rFonts w:ascii="Arial" w:hAnsi="Arial" w:cs="Arial"/>
          <w:color w:val="000000" w:themeColor="text1"/>
          <w:sz w:val="24"/>
          <w:szCs w:val="24"/>
        </w:rPr>
        <w:t xml:space="preserve"> (Accessed: 20</w:t>
      </w:r>
      <w:r w:rsidRPr="002627C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59356ECF" w14:textId="71E8D689" w:rsidR="00FF71AE" w:rsidRDefault="00FF71AE" w:rsidP="007A0592">
      <w:pPr>
        <w:spacing w:line="360" w:lineRule="auto"/>
        <w:jc w:val="both"/>
        <w:rPr>
          <w:rFonts w:ascii="Arial" w:hAnsi="Arial" w:cs="Arial"/>
          <w:color w:val="000000" w:themeColor="text1"/>
          <w:sz w:val="24"/>
          <w:szCs w:val="24"/>
        </w:rPr>
      </w:pPr>
    </w:p>
    <w:p w14:paraId="0C7B2FB9" w14:textId="35931D1D" w:rsidR="00FF71AE" w:rsidRDefault="00FF71AE"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National Energy Action. (2019) </w:t>
      </w:r>
      <w:r>
        <w:rPr>
          <w:rFonts w:ascii="Arial" w:hAnsi="Arial" w:cs="Arial"/>
          <w:i/>
          <w:color w:val="000000" w:themeColor="text1"/>
          <w:sz w:val="24"/>
          <w:szCs w:val="24"/>
        </w:rPr>
        <w:t xml:space="preserve">Fuel Poverty Awareness Day. </w:t>
      </w:r>
      <w:r>
        <w:rPr>
          <w:rFonts w:ascii="Arial" w:hAnsi="Arial" w:cs="Arial"/>
          <w:color w:val="000000" w:themeColor="text1"/>
          <w:sz w:val="24"/>
          <w:szCs w:val="24"/>
        </w:rPr>
        <w:t xml:space="preserve">Available at: </w:t>
      </w:r>
      <w:hyperlink r:id="rId44" w:history="1">
        <w:r w:rsidRPr="00C158FA">
          <w:rPr>
            <w:rStyle w:val="Hyperlink"/>
            <w:rFonts w:ascii="Arial" w:hAnsi="Arial" w:cs="Arial"/>
            <w:sz w:val="24"/>
            <w:szCs w:val="24"/>
          </w:rPr>
          <w:t>https://www.nea.org.uk/campaigns-policy/fpad2019/</w:t>
        </w:r>
      </w:hyperlink>
      <w:r>
        <w:rPr>
          <w:rFonts w:ascii="Arial" w:hAnsi="Arial" w:cs="Arial"/>
          <w:color w:val="000000" w:themeColor="text1"/>
          <w:sz w:val="24"/>
          <w:szCs w:val="24"/>
        </w:rPr>
        <w:t xml:space="preserve"> (Accessed: 12</w:t>
      </w:r>
      <w:r w:rsidRPr="00FF71AE">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67D0B0BB" w14:textId="4C18F5E9" w:rsidR="00090C10" w:rsidRDefault="00090C10" w:rsidP="007A0592">
      <w:pPr>
        <w:spacing w:line="360" w:lineRule="auto"/>
        <w:jc w:val="both"/>
        <w:rPr>
          <w:rFonts w:ascii="Arial" w:hAnsi="Arial" w:cs="Arial"/>
          <w:color w:val="000000" w:themeColor="text1"/>
          <w:sz w:val="24"/>
          <w:szCs w:val="24"/>
        </w:rPr>
      </w:pPr>
    </w:p>
    <w:p w14:paraId="35B34AAB" w14:textId="16D5704E" w:rsidR="003609F0" w:rsidRPr="003609F0" w:rsidRDefault="00090C10" w:rsidP="003609F0">
      <w:pPr>
        <w:spacing w:line="360" w:lineRule="auto"/>
        <w:jc w:val="both"/>
        <w:rPr>
          <w:rFonts w:ascii="Arial" w:hAnsi="Arial" w:cs="Arial"/>
          <w:color w:val="000000" w:themeColor="text1"/>
          <w:sz w:val="24"/>
          <w:szCs w:val="24"/>
        </w:rPr>
      </w:pPr>
      <w:r w:rsidRPr="003609F0">
        <w:rPr>
          <w:rFonts w:ascii="Arial" w:hAnsi="Arial" w:cs="Arial"/>
          <w:color w:val="000000" w:themeColor="text1"/>
          <w:sz w:val="24"/>
          <w:szCs w:val="24"/>
        </w:rPr>
        <w:t xml:space="preserve">Office for National Statistics. (2019) </w:t>
      </w:r>
      <w:r w:rsidRPr="003609F0">
        <w:rPr>
          <w:rFonts w:ascii="Arial" w:hAnsi="Arial" w:cs="Arial"/>
          <w:i/>
          <w:color w:val="000000" w:themeColor="text1"/>
          <w:sz w:val="24"/>
          <w:szCs w:val="24"/>
        </w:rPr>
        <w:t xml:space="preserve">Exploring loneliness in children. </w:t>
      </w:r>
      <w:r w:rsidR="003609F0" w:rsidRPr="003609F0">
        <w:rPr>
          <w:rFonts w:ascii="Arial" w:hAnsi="Arial" w:cs="Arial"/>
          <w:color w:val="000000" w:themeColor="text1"/>
          <w:sz w:val="24"/>
          <w:szCs w:val="24"/>
        </w:rPr>
        <w:t xml:space="preserve">Available at: </w:t>
      </w:r>
      <w:hyperlink r:id="rId45" w:history="1">
        <w:r w:rsidR="003609F0" w:rsidRPr="003609F0">
          <w:rPr>
            <w:rStyle w:val="Hyperlink"/>
            <w:rFonts w:ascii="Arial" w:hAnsi="Arial" w:cs="Arial"/>
            <w:color w:val="660099"/>
            <w:sz w:val="24"/>
            <w:szCs w:val="24"/>
            <w:bdr w:val="none" w:sz="0" w:space="0" w:color="auto" w:frame="1"/>
          </w:rPr>
          <w:t>https://www.ons.gov.uk/peoplepopulationandcommunity/wellbeing/articles/exploringlonelinessinchildrengreatbritain/2018</w:t>
        </w:r>
      </w:hyperlink>
      <w:r w:rsidR="003609F0">
        <w:rPr>
          <w:rFonts w:ascii="Arial" w:hAnsi="Arial" w:cs="Arial"/>
          <w:sz w:val="24"/>
          <w:szCs w:val="24"/>
        </w:rPr>
        <w:t xml:space="preserve"> </w:t>
      </w:r>
      <w:r w:rsidR="003609F0">
        <w:rPr>
          <w:rFonts w:ascii="Arial" w:hAnsi="Arial" w:cs="Arial"/>
          <w:color w:val="000000" w:themeColor="text1"/>
          <w:sz w:val="24"/>
          <w:szCs w:val="24"/>
        </w:rPr>
        <w:t>Accessed: 12</w:t>
      </w:r>
      <w:r w:rsidR="003609F0" w:rsidRPr="003609F0">
        <w:rPr>
          <w:rFonts w:ascii="Arial" w:hAnsi="Arial" w:cs="Arial"/>
          <w:color w:val="000000" w:themeColor="text1"/>
          <w:sz w:val="24"/>
          <w:szCs w:val="24"/>
          <w:vertAlign w:val="superscript"/>
        </w:rPr>
        <w:t>th</w:t>
      </w:r>
      <w:r w:rsidR="003609F0">
        <w:rPr>
          <w:rFonts w:ascii="Arial" w:hAnsi="Arial" w:cs="Arial"/>
          <w:color w:val="000000" w:themeColor="text1"/>
          <w:sz w:val="24"/>
          <w:szCs w:val="24"/>
        </w:rPr>
        <w:t xml:space="preserve"> of December 2019).</w:t>
      </w:r>
    </w:p>
    <w:p w14:paraId="14ED86BE" w14:textId="77777777" w:rsidR="00C35F5F" w:rsidRPr="00C35F5F" w:rsidRDefault="00C35F5F" w:rsidP="007A0592">
      <w:pPr>
        <w:spacing w:line="360" w:lineRule="auto"/>
        <w:jc w:val="both"/>
        <w:rPr>
          <w:rFonts w:ascii="Arial" w:hAnsi="Arial" w:cs="Arial"/>
          <w:color w:val="000000" w:themeColor="text1"/>
          <w:sz w:val="24"/>
          <w:szCs w:val="24"/>
        </w:rPr>
      </w:pPr>
    </w:p>
    <w:p w14:paraId="49C6ED33" w14:textId="40EA1C67" w:rsidR="00392AD2" w:rsidRDefault="00392AD2" w:rsidP="007A0592">
      <w:pPr>
        <w:spacing w:line="360" w:lineRule="auto"/>
        <w:jc w:val="both"/>
        <w:rPr>
          <w:rFonts w:ascii="Arial" w:eastAsia="Times New Roman" w:hAnsi="Arial" w:cs="Arial"/>
          <w:color w:val="auto"/>
          <w:sz w:val="24"/>
          <w:szCs w:val="24"/>
          <w:lang w:val="en-GB" w:eastAsia="en-US"/>
        </w:rPr>
      </w:pPr>
      <w:r w:rsidRPr="00392AD2">
        <w:rPr>
          <w:rFonts w:ascii="Arial" w:eastAsia="Times New Roman" w:hAnsi="Arial" w:cs="Arial"/>
          <w:color w:val="auto"/>
          <w:sz w:val="24"/>
          <w:szCs w:val="24"/>
          <w:lang w:val="en-GB" w:eastAsia="en-US"/>
        </w:rPr>
        <w:t>Of</w:t>
      </w:r>
      <w:r>
        <w:rPr>
          <w:rFonts w:ascii="Arial" w:eastAsia="Times New Roman" w:hAnsi="Arial" w:cs="Arial"/>
          <w:color w:val="auto"/>
          <w:sz w:val="24"/>
          <w:szCs w:val="24"/>
          <w:lang w:val="en-GB" w:eastAsia="en-US"/>
        </w:rPr>
        <w:t xml:space="preserve">sted. (2015) </w:t>
      </w:r>
      <w:r>
        <w:rPr>
          <w:rFonts w:ascii="Arial" w:eastAsia="Times New Roman" w:hAnsi="Arial" w:cs="Arial"/>
          <w:i/>
          <w:color w:val="auto"/>
          <w:sz w:val="24"/>
          <w:szCs w:val="24"/>
          <w:lang w:val="en-GB" w:eastAsia="en-US"/>
        </w:rPr>
        <w:t xml:space="preserve">West London Free School Primary. </w:t>
      </w:r>
      <w:r>
        <w:rPr>
          <w:rFonts w:ascii="Arial" w:eastAsia="Times New Roman" w:hAnsi="Arial" w:cs="Arial"/>
          <w:color w:val="auto"/>
          <w:sz w:val="24"/>
          <w:szCs w:val="24"/>
          <w:lang w:val="en-GB" w:eastAsia="en-US"/>
        </w:rPr>
        <w:t xml:space="preserve">Available at: </w:t>
      </w:r>
      <w:hyperlink r:id="rId46" w:history="1">
        <w:r w:rsidRPr="00CC0F7C">
          <w:rPr>
            <w:rStyle w:val="Hyperlink"/>
            <w:rFonts w:ascii="Arial" w:eastAsia="Times New Roman" w:hAnsi="Arial" w:cs="Arial"/>
            <w:sz w:val="24"/>
            <w:szCs w:val="24"/>
            <w:lang w:val="en-GB" w:eastAsia="en-US"/>
          </w:rPr>
          <w:t>https://reports.ofsted.gov.uk/provider/21/139546</w:t>
        </w:r>
      </w:hyperlink>
      <w:r>
        <w:rPr>
          <w:rFonts w:ascii="Arial" w:eastAsia="Times New Roman" w:hAnsi="Arial" w:cs="Arial"/>
          <w:color w:val="auto"/>
          <w:sz w:val="24"/>
          <w:szCs w:val="24"/>
          <w:lang w:val="en-GB" w:eastAsia="en-US"/>
        </w:rPr>
        <w:t xml:space="preserve"> (Accessed: 12</w:t>
      </w:r>
      <w:r w:rsidRPr="00392AD2">
        <w:rPr>
          <w:rFonts w:ascii="Arial" w:eastAsia="Times New Roman" w:hAnsi="Arial" w:cs="Arial"/>
          <w:color w:val="auto"/>
          <w:sz w:val="24"/>
          <w:szCs w:val="24"/>
          <w:vertAlign w:val="superscript"/>
          <w:lang w:val="en-GB" w:eastAsia="en-US"/>
        </w:rPr>
        <w:t>th</w:t>
      </w:r>
      <w:r>
        <w:rPr>
          <w:rFonts w:ascii="Arial" w:eastAsia="Times New Roman" w:hAnsi="Arial" w:cs="Arial"/>
          <w:color w:val="auto"/>
          <w:sz w:val="24"/>
          <w:szCs w:val="24"/>
          <w:lang w:val="en-GB" w:eastAsia="en-US"/>
        </w:rPr>
        <w:t xml:space="preserve"> of November 2019).</w:t>
      </w:r>
    </w:p>
    <w:p w14:paraId="70507494" w14:textId="77777777" w:rsidR="00392AD2" w:rsidRPr="00392AD2" w:rsidRDefault="00392AD2" w:rsidP="007A0592">
      <w:pPr>
        <w:spacing w:line="360" w:lineRule="auto"/>
        <w:jc w:val="both"/>
        <w:rPr>
          <w:rFonts w:ascii="Arial" w:eastAsia="Times New Roman" w:hAnsi="Arial" w:cs="Arial"/>
          <w:color w:val="auto"/>
          <w:sz w:val="24"/>
          <w:szCs w:val="24"/>
          <w:lang w:val="en-GB" w:eastAsia="en-US"/>
        </w:rPr>
      </w:pPr>
    </w:p>
    <w:p w14:paraId="2F7C825E" w14:textId="6139F4D6" w:rsidR="007A0592" w:rsidRDefault="00A8610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Oxfam. (2018) </w:t>
      </w:r>
      <w:r w:rsidR="001229F7">
        <w:rPr>
          <w:rFonts w:ascii="Arial" w:hAnsi="Arial" w:cs="Arial"/>
          <w:i/>
          <w:color w:val="000000" w:themeColor="text1"/>
          <w:sz w:val="24"/>
          <w:szCs w:val="24"/>
        </w:rPr>
        <w:t xml:space="preserve">Poverty in Wales. </w:t>
      </w:r>
      <w:r w:rsidR="001229F7">
        <w:rPr>
          <w:rFonts w:ascii="Arial" w:hAnsi="Arial" w:cs="Arial"/>
          <w:color w:val="000000" w:themeColor="text1"/>
          <w:sz w:val="24"/>
          <w:szCs w:val="24"/>
        </w:rPr>
        <w:t xml:space="preserve">Available at: </w:t>
      </w:r>
      <w:hyperlink r:id="rId47" w:history="1">
        <w:r w:rsidR="001229F7" w:rsidRPr="00916C68">
          <w:rPr>
            <w:rStyle w:val="Hyperlink"/>
            <w:rFonts w:ascii="Arial" w:hAnsi="Arial" w:cs="Arial"/>
            <w:sz w:val="24"/>
            <w:szCs w:val="24"/>
          </w:rPr>
          <w:t>https://oxfamapps.org/cymru/poverty-in-wales/</w:t>
        </w:r>
      </w:hyperlink>
      <w:r w:rsidR="001229F7">
        <w:rPr>
          <w:rFonts w:ascii="Arial" w:hAnsi="Arial" w:cs="Arial"/>
          <w:color w:val="000000" w:themeColor="text1"/>
          <w:sz w:val="24"/>
          <w:szCs w:val="24"/>
        </w:rPr>
        <w:t xml:space="preserve"> (Accessed: 2</w:t>
      </w:r>
      <w:r w:rsidR="001229F7" w:rsidRPr="001229F7">
        <w:rPr>
          <w:rFonts w:ascii="Arial" w:hAnsi="Arial" w:cs="Arial"/>
          <w:color w:val="000000" w:themeColor="text1"/>
          <w:sz w:val="24"/>
          <w:szCs w:val="24"/>
          <w:vertAlign w:val="superscript"/>
        </w:rPr>
        <w:t>nd</w:t>
      </w:r>
      <w:r w:rsidR="001229F7">
        <w:rPr>
          <w:rFonts w:ascii="Arial" w:hAnsi="Arial" w:cs="Arial"/>
          <w:color w:val="000000" w:themeColor="text1"/>
          <w:sz w:val="24"/>
          <w:szCs w:val="24"/>
        </w:rPr>
        <w:t xml:space="preserve"> of November 2019).</w:t>
      </w:r>
    </w:p>
    <w:p w14:paraId="0DCCDB9D" w14:textId="77777777" w:rsidR="00FC4EE6" w:rsidRDefault="00FC4EE6" w:rsidP="007A0592">
      <w:pPr>
        <w:spacing w:line="360" w:lineRule="auto"/>
        <w:jc w:val="both"/>
        <w:rPr>
          <w:rFonts w:ascii="Arial" w:hAnsi="Arial" w:cs="Arial"/>
          <w:color w:val="000000" w:themeColor="text1"/>
          <w:sz w:val="24"/>
          <w:szCs w:val="24"/>
        </w:rPr>
      </w:pPr>
    </w:p>
    <w:p w14:paraId="5855D15E" w14:textId="577B83B6" w:rsidR="00FC4EE6" w:rsidRDefault="00FC4EE6" w:rsidP="007A0592">
      <w:pPr>
        <w:spacing w:line="360" w:lineRule="auto"/>
        <w:jc w:val="both"/>
        <w:rPr>
          <w:rFonts w:ascii="Arial" w:hAnsi="Arial" w:cs="Arial"/>
          <w:color w:val="000000" w:themeColor="text1"/>
          <w:sz w:val="24"/>
          <w:szCs w:val="24"/>
        </w:rPr>
      </w:pPr>
      <w:r w:rsidRPr="00FC4EE6">
        <w:rPr>
          <w:rFonts w:ascii="Arial" w:hAnsi="Arial" w:cs="Arial"/>
          <w:color w:val="000000" w:themeColor="text1"/>
          <w:sz w:val="24"/>
          <w:szCs w:val="24"/>
        </w:rPr>
        <w:t>Parliament</w:t>
      </w:r>
      <w:r>
        <w:rPr>
          <w:rFonts w:ascii="Arial" w:hAnsi="Arial" w:cs="Arial"/>
          <w:color w:val="000000" w:themeColor="text1"/>
          <w:sz w:val="24"/>
          <w:szCs w:val="24"/>
        </w:rPr>
        <w:t xml:space="preserve">. House of Commons. (2016) </w:t>
      </w:r>
      <w:r w:rsidRPr="00FC4EE6">
        <w:rPr>
          <w:rFonts w:ascii="Arial" w:hAnsi="Arial" w:cs="Arial"/>
          <w:i/>
          <w:color w:val="000000" w:themeColor="text1"/>
          <w:sz w:val="24"/>
          <w:szCs w:val="24"/>
        </w:rPr>
        <w:t>The Warm Home Discount Scheme.</w:t>
      </w:r>
      <w:r>
        <w:rPr>
          <w:rFonts w:ascii="Arial" w:hAnsi="Arial" w:cs="Arial"/>
          <w:color w:val="000000" w:themeColor="text1"/>
          <w:sz w:val="24"/>
          <w:szCs w:val="24"/>
        </w:rPr>
        <w:t xml:space="preserve"> (05956 (6)). London: The Stationery Office.</w:t>
      </w:r>
    </w:p>
    <w:p w14:paraId="440555B4" w14:textId="77777777" w:rsidR="008F1256" w:rsidRDefault="008F1256" w:rsidP="007A0592">
      <w:pPr>
        <w:spacing w:line="360" w:lineRule="auto"/>
        <w:jc w:val="both"/>
        <w:rPr>
          <w:rFonts w:ascii="Arial" w:hAnsi="Arial" w:cs="Arial"/>
          <w:color w:val="000000" w:themeColor="text1"/>
          <w:sz w:val="24"/>
          <w:szCs w:val="24"/>
        </w:rPr>
      </w:pPr>
    </w:p>
    <w:p w14:paraId="25138011" w14:textId="65B9D356" w:rsidR="008F1256" w:rsidRPr="008F1256" w:rsidRDefault="008F1256"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Parliament. House of Commons. (2019) </w:t>
      </w:r>
      <w:r>
        <w:rPr>
          <w:rFonts w:ascii="Arial" w:hAnsi="Arial" w:cs="Arial"/>
          <w:i/>
          <w:color w:val="000000" w:themeColor="text1"/>
          <w:sz w:val="24"/>
          <w:szCs w:val="24"/>
        </w:rPr>
        <w:t xml:space="preserve">Poverty in the UK: statistics. </w:t>
      </w:r>
      <w:r>
        <w:rPr>
          <w:rFonts w:ascii="Arial" w:hAnsi="Arial" w:cs="Arial"/>
          <w:color w:val="000000" w:themeColor="text1"/>
          <w:sz w:val="24"/>
          <w:szCs w:val="24"/>
        </w:rPr>
        <w:t>(7096 (5)). London: The Stationery Office.</w:t>
      </w:r>
    </w:p>
    <w:p w14:paraId="10E3C049" w14:textId="77777777" w:rsidR="003A72EC" w:rsidRDefault="003A72EC" w:rsidP="007A0592">
      <w:pPr>
        <w:spacing w:line="360" w:lineRule="auto"/>
        <w:jc w:val="both"/>
        <w:rPr>
          <w:rFonts w:ascii="Arial" w:hAnsi="Arial" w:cs="Arial"/>
          <w:color w:val="000000" w:themeColor="text1"/>
          <w:sz w:val="24"/>
          <w:szCs w:val="24"/>
        </w:rPr>
      </w:pPr>
    </w:p>
    <w:p w14:paraId="79D06137" w14:textId="06BA54B1" w:rsidR="00E279D7" w:rsidRDefault="003A72EC"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Pierson, J (2010) </w:t>
      </w:r>
      <w:r w:rsidRPr="003A72EC">
        <w:rPr>
          <w:rFonts w:ascii="Arial" w:hAnsi="Arial" w:cs="Arial"/>
          <w:i/>
          <w:color w:val="000000" w:themeColor="text1"/>
        </w:rPr>
        <w:t>Tackling Social Exclusion</w:t>
      </w:r>
      <w:r>
        <w:rPr>
          <w:rFonts w:ascii="Arial" w:hAnsi="Arial" w:cs="Arial"/>
          <w:i/>
          <w:color w:val="000000" w:themeColor="text1"/>
        </w:rPr>
        <w:t xml:space="preserve">. </w:t>
      </w:r>
      <w:r>
        <w:rPr>
          <w:rFonts w:ascii="Arial" w:hAnsi="Arial" w:cs="Arial"/>
          <w:color w:val="000000" w:themeColor="text1"/>
        </w:rPr>
        <w:t>New York: Routledge.</w:t>
      </w:r>
    </w:p>
    <w:p w14:paraId="354FC7AB" w14:textId="50ABBBE5" w:rsidR="00617FE4" w:rsidRDefault="00617FE4"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675412AF" w14:textId="7F52E712" w:rsidR="00617FE4" w:rsidRPr="00617FE4" w:rsidRDefault="00617FE4"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r>
        <w:rPr>
          <w:rFonts w:ascii="Arial" w:hAnsi="Arial" w:cs="Arial"/>
          <w:color w:val="000000" w:themeColor="text1"/>
        </w:rPr>
        <w:t xml:space="preserve">Real Stories. (2016) </w:t>
      </w:r>
      <w:r>
        <w:rPr>
          <w:rFonts w:ascii="Arial" w:hAnsi="Arial" w:cs="Arial"/>
          <w:i/>
          <w:color w:val="000000" w:themeColor="text1"/>
        </w:rPr>
        <w:t xml:space="preserve">Poor Kids: Life on the Breadline (Child Poverty Documentary) </w:t>
      </w:r>
      <w:r>
        <w:rPr>
          <w:rFonts w:ascii="Arial" w:hAnsi="Arial" w:cs="Arial"/>
          <w:color w:val="000000" w:themeColor="text1"/>
        </w:rPr>
        <w:t xml:space="preserve">[video]. Available at: </w:t>
      </w:r>
      <w:hyperlink r:id="rId48" w:history="1">
        <w:r w:rsidRPr="00EE04E7">
          <w:rPr>
            <w:rStyle w:val="Hyperlink"/>
            <w:rFonts w:ascii="Arial" w:hAnsi="Arial" w:cs="Arial"/>
          </w:rPr>
          <w:t>https://www.youtube.com/watch?v=i9aSp9bFmMg</w:t>
        </w:r>
      </w:hyperlink>
      <w:r>
        <w:rPr>
          <w:rFonts w:ascii="Arial" w:hAnsi="Arial" w:cs="Arial"/>
          <w:color w:val="000000" w:themeColor="text1"/>
        </w:rPr>
        <w:t xml:space="preserve"> (Accessed: 10</w:t>
      </w:r>
      <w:r w:rsidRPr="00617FE4">
        <w:rPr>
          <w:rFonts w:ascii="Arial" w:hAnsi="Arial" w:cs="Arial"/>
          <w:color w:val="000000" w:themeColor="text1"/>
          <w:vertAlign w:val="superscript"/>
        </w:rPr>
        <w:t>th</w:t>
      </w:r>
      <w:r>
        <w:rPr>
          <w:rFonts w:ascii="Arial" w:hAnsi="Arial" w:cs="Arial"/>
          <w:color w:val="000000" w:themeColor="text1"/>
        </w:rPr>
        <w:t xml:space="preserve"> of December 2019).</w:t>
      </w:r>
    </w:p>
    <w:p w14:paraId="7BCBCD42" w14:textId="77777777" w:rsidR="003A72EC" w:rsidRDefault="003A72EC" w:rsidP="003A72EC">
      <w:pPr>
        <w:pStyle w:val="bullet"/>
        <w:overflowPunct w:val="0"/>
        <w:autoSpaceDE w:val="0"/>
        <w:autoSpaceDN w:val="0"/>
        <w:adjustRightInd w:val="0"/>
        <w:spacing w:before="0" w:line="360" w:lineRule="auto"/>
        <w:ind w:left="0" w:firstLine="0"/>
        <w:contextualSpacing/>
        <w:textAlignment w:val="baseline"/>
        <w:rPr>
          <w:rFonts w:ascii="Arial" w:hAnsi="Arial" w:cs="Arial"/>
          <w:color w:val="000000" w:themeColor="text1"/>
        </w:rPr>
      </w:pPr>
    </w:p>
    <w:p w14:paraId="373C43AB" w14:textId="039AEDD4" w:rsidR="00E279D7" w:rsidRDefault="00E279D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Son, S. and Morrison, F. (2010) ‘The nature and impact of changes in home learning environment on development of language and academic skills in preschool’, </w:t>
      </w:r>
      <w:r>
        <w:rPr>
          <w:rFonts w:ascii="Arial" w:hAnsi="Arial" w:cs="Arial"/>
          <w:i/>
          <w:color w:val="000000" w:themeColor="text1"/>
          <w:sz w:val="24"/>
          <w:szCs w:val="24"/>
        </w:rPr>
        <w:t xml:space="preserve">Developmental Psychology. </w:t>
      </w:r>
      <w:r>
        <w:rPr>
          <w:rFonts w:ascii="Arial" w:hAnsi="Arial" w:cs="Arial"/>
          <w:color w:val="000000" w:themeColor="text1"/>
          <w:sz w:val="24"/>
          <w:szCs w:val="24"/>
        </w:rPr>
        <w:t xml:space="preserve">46(5), pp. 1103-1118. DOI: 10.1037/a0020065. </w:t>
      </w:r>
    </w:p>
    <w:p w14:paraId="69A28B7F" w14:textId="77777777" w:rsidR="00B36539" w:rsidRDefault="00B36539" w:rsidP="007A0592">
      <w:pPr>
        <w:spacing w:line="360" w:lineRule="auto"/>
        <w:jc w:val="both"/>
        <w:rPr>
          <w:rFonts w:ascii="Arial" w:hAnsi="Arial" w:cs="Arial"/>
          <w:color w:val="000000" w:themeColor="text1"/>
          <w:sz w:val="24"/>
          <w:szCs w:val="24"/>
        </w:rPr>
      </w:pPr>
    </w:p>
    <w:p w14:paraId="56F2C346" w14:textId="77777777" w:rsidR="00B36539" w:rsidRPr="006B73F8" w:rsidRDefault="00B36539" w:rsidP="00B36539">
      <w:pPr>
        <w:spacing w:line="360" w:lineRule="auto"/>
        <w:jc w:val="both"/>
        <w:rPr>
          <w:rFonts w:ascii="Arial" w:hAnsi="Arial" w:cs="Arial"/>
        </w:rPr>
      </w:pPr>
      <w:r>
        <w:rPr>
          <w:rFonts w:ascii="Arial" w:hAnsi="Arial" w:cs="Arial"/>
          <w:color w:val="000000" w:themeColor="text1"/>
          <w:sz w:val="24"/>
          <w:szCs w:val="24"/>
        </w:rPr>
        <w:t xml:space="preserve">Stoke Primary School. (2019) </w:t>
      </w:r>
      <w:r>
        <w:rPr>
          <w:rFonts w:ascii="Arial" w:hAnsi="Arial" w:cs="Arial"/>
          <w:i/>
          <w:color w:val="000000" w:themeColor="text1"/>
          <w:sz w:val="24"/>
          <w:szCs w:val="24"/>
        </w:rPr>
        <w:t xml:space="preserve">Anti-bullying policy. </w:t>
      </w:r>
      <w:r>
        <w:rPr>
          <w:rFonts w:ascii="Arial" w:hAnsi="Arial" w:cs="Arial"/>
          <w:color w:val="000000" w:themeColor="text1"/>
          <w:sz w:val="24"/>
          <w:szCs w:val="24"/>
        </w:rPr>
        <w:t>Available at:</w:t>
      </w:r>
      <w:r>
        <w:rPr>
          <w:rFonts w:ascii="Arial" w:hAnsi="Arial" w:cs="Arial"/>
        </w:rPr>
        <w:fldChar w:fldCharType="begin"/>
      </w:r>
      <w:r>
        <w:rPr>
          <w:rFonts w:ascii="Arial" w:hAnsi="Arial" w:cs="Arial"/>
        </w:rPr>
        <w:instrText xml:space="preserve"> HYPERLINK "</w:instrText>
      </w:r>
      <w:r w:rsidRPr="006B73F8">
        <w:rPr>
          <w:rFonts w:ascii="Arial" w:hAnsi="Arial" w:cs="Arial"/>
        </w:rPr>
        <w:instrText xml:space="preserve"> </w:instrText>
      </w:r>
      <w:r w:rsidRPr="006B73F8">
        <w:rPr>
          <w:rFonts w:ascii="Arial" w:hAnsi="Arial" w:cs="Arial"/>
          <w:sz w:val="24"/>
          <w:szCs w:val="24"/>
        </w:rPr>
        <w:instrText>https://www.stoke.coventry.sch.uk › anti-bullying-policy    (Accessed: 10</w:instrText>
      </w:r>
      <w:r w:rsidRPr="006B73F8">
        <w:rPr>
          <w:rFonts w:ascii="Arial" w:hAnsi="Arial" w:cs="Arial"/>
          <w:sz w:val="24"/>
          <w:szCs w:val="24"/>
          <w:vertAlign w:val="superscript"/>
        </w:rPr>
        <w:instrText>th</w:instrText>
      </w:r>
      <w:r w:rsidRPr="006B73F8">
        <w:rPr>
          <w:rFonts w:ascii="Arial" w:hAnsi="Arial" w:cs="Arial"/>
          <w:sz w:val="24"/>
          <w:szCs w:val="24"/>
        </w:rPr>
        <w:instrText xml:space="preserve"> of December 2019).</w:instrText>
      </w:r>
    </w:p>
    <w:p w14:paraId="3A3A3B28" w14:textId="77777777" w:rsidR="00B36539" w:rsidRPr="00571735" w:rsidRDefault="00B36539" w:rsidP="00B36539">
      <w:pPr>
        <w:spacing w:line="360" w:lineRule="auto"/>
        <w:jc w:val="both"/>
        <w:rPr>
          <w:rStyle w:val="Hyperlink"/>
          <w:rFonts w:ascii="Arial" w:hAnsi="Arial" w:cs="Arial"/>
        </w:rPr>
      </w:pPr>
      <w:r>
        <w:rPr>
          <w:rFonts w:ascii="Arial" w:hAnsi="Arial" w:cs="Arial"/>
        </w:rPr>
        <w:instrText xml:space="preserve">" </w:instrText>
      </w:r>
      <w:r>
        <w:rPr>
          <w:rFonts w:ascii="Arial" w:hAnsi="Arial" w:cs="Arial"/>
        </w:rPr>
        <w:fldChar w:fldCharType="separate"/>
      </w:r>
      <w:r w:rsidRPr="00571735">
        <w:rPr>
          <w:rStyle w:val="Hyperlink"/>
          <w:rFonts w:ascii="Arial" w:hAnsi="Arial" w:cs="Arial"/>
        </w:rPr>
        <w:t xml:space="preserve"> </w:t>
      </w:r>
      <w:r w:rsidRPr="00571735">
        <w:rPr>
          <w:rStyle w:val="Hyperlink"/>
          <w:rFonts w:ascii="Arial" w:hAnsi="Arial" w:cs="Arial"/>
          <w:sz w:val="24"/>
          <w:szCs w:val="24"/>
        </w:rPr>
        <w:t>https://www.stoke.coventry.sch.uk › anti-bullying-policy</w:t>
      </w:r>
      <w:r w:rsidRPr="006B73F8">
        <w:rPr>
          <w:rStyle w:val="Hyperlink"/>
          <w:rFonts w:ascii="Arial" w:hAnsi="Arial" w:cs="Arial"/>
          <w:color w:val="000000" w:themeColor="text1"/>
          <w:sz w:val="24"/>
          <w:szCs w:val="24"/>
          <w:u w:val="none"/>
        </w:rPr>
        <w:t xml:space="preserve">  (Accessed: 10</w:t>
      </w:r>
      <w:r w:rsidRPr="006B73F8">
        <w:rPr>
          <w:rStyle w:val="Hyperlink"/>
          <w:rFonts w:ascii="Arial" w:hAnsi="Arial" w:cs="Arial"/>
          <w:color w:val="000000" w:themeColor="text1"/>
          <w:sz w:val="24"/>
          <w:szCs w:val="24"/>
          <w:u w:val="none"/>
          <w:vertAlign w:val="superscript"/>
        </w:rPr>
        <w:t>th</w:t>
      </w:r>
      <w:r w:rsidRPr="006B73F8">
        <w:rPr>
          <w:rStyle w:val="Hyperlink"/>
          <w:rFonts w:ascii="Arial" w:hAnsi="Arial" w:cs="Arial"/>
          <w:color w:val="000000" w:themeColor="text1"/>
          <w:sz w:val="24"/>
          <w:szCs w:val="24"/>
          <w:u w:val="none"/>
        </w:rPr>
        <w:t xml:space="preserve"> of December 2019).</w:t>
      </w:r>
    </w:p>
    <w:p w14:paraId="7F530D87" w14:textId="7775F73E" w:rsidR="00E4038A" w:rsidRDefault="00B36539" w:rsidP="007A0592">
      <w:pPr>
        <w:spacing w:line="360" w:lineRule="auto"/>
        <w:jc w:val="both"/>
        <w:rPr>
          <w:rFonts w:ascii="Arial" w:hAnsi="Arial" w:cs="Arial"/>
          <w:color w:val="000000" w:themeColor="text1"/>
          <w:sz w:val="24"/>
          <w:szCs w:val="24"/>
        </w:rPr>
      </w:pPr>
      <w:r>
        <w:rPr>
          <w:rFonts w:ascii="Arial" w:hAnsi="Arial" w:cs="Arial"/>
        </w:rPr>
        <w:fldChar w:fldCharType="end"/>
      </w:r>
    </w:p>
    <w:p w14:paraId="5EDBBC1A" w14:textId="7EDE04A7" w:rsidR="00E4038A" w:rsidRPr="00E4038A" w:rsidRDefault="00E4038A"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Stewart, F. (1985) </w:t>
      </w:r>
      <w:r>
        <w:rPr>
          <w:rFonts w:ascii="Arial" w:hAnsi="Arial" w:cs="Arial"/>
          <w:i/>
          <w:color w:val="000000" w:themeColor="text1"/>
          <w:sz w:val="24"/>
          <w:szCs w:val="24"/>
        </w:rPr>
        <w:t xml:space="preserve">Planning to Meet Basic Needs. </w:t>
      </w:r>
      <w:r>
        <w:rPr>
          <w:rFonts w:ascii="Arial" w:hAnsi="Arial" w:cs="Arial"/>
          <w:color w:val="000000" w:themeColor="text1"/>
          <w:sz w:val="24"/>
          <w:szCs w:val="24"/>
        </w:rPr>
        <w:t>London: Palgrave Macmillan.</w:t>
      </w:r>
    </w:p>
    <w:p w14:paraId="1D560167" w14:textId="04E2574E" w:rsidR="008E18FB" w:rsidRDefault="008E18FB" w:rsidP="008E18FB">
      <w:pPr>
        <w:spacing w:line="360" w:lineRule="auto"/>
        <w:jc w:val="both"/>
        <w:rPr>
          <w:rFonts w:ascii="Times New Roman" w:hAnsi="Times New Roman" w:cs="Times New Roman"/>
          <w:color w:val="auto"/>
        </w:rPr>
      </w:pPr>
    </w:p>
    <w:p w14:paraId="218016A4" w14:textId="1E33260F" w:rsidR="007A0592" w:rsidRDefault="00BE7BE1"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Stone, J. and Hirsch, D. (2019) </w:t>
      </w:r>
      <w:r>
        <w:rPr>
          <w:rFonts w:ascii="Arial" w:hAnsi="Arial" w:cs="Arial"/>
          <w:i/>
          <w:color w:val="000000" w:themeColor="text1"/>
          <w:sz w:val="24"/>
          <w:szCs w:val="24"/>
        </w:rPr>
        <w:t xml:space="preserve">Local indicators of child poverty, 2017/18. </w:t>
      </w:r>
      <w:r>
        <w:rPr>
          <w:rFonts w:ascii="Arial" w:hAnsi="Arial" w:cs="Arial"/>
          <w:color w:val="000000" w:themeColor="text1"/>
          <w:sz w:val="24"/>
          <w:szCs w:val="24"/>
        </w:rPr>
        <w:t xml:space="preserve">Available at: </w:t>
      </w:r>
      <w:hyperlink r:id="rId49" w:history="1">
        <w:r w:rsidRPr="00916C68">
          <w:rPr>
            <w:rStyle w:val="Hyperlink"/>
            <w:rFonts w:ascii="Arial" w:hAnsi="Arial" w:cs="Arial"/>
            <w:sz w:val="24"/>
            <w:szCs w:val="24"/>
          </w:rPr>
          <w:t>http://www.endchildpoverty.org.uk/wp-content/uploads/2019/05/child-poverty-indicators-2019-report-to-ecp-1.pdf</w:t>
        </w:r>
      </w:hyperlink>
      <w:r>
        <w:rPr>
          <w:rFonts w:ascii="Arial" w:hAnsi="Arial" w:cs="Arial"/>
          <w:color w:val="000000" w:themeColor="text1"/>
          <w:sz w:val="24"/>
          <w:szCs w:val="24"/>
        </w:rPr>
        <w:t xml:space="preserve">. (Accessed: </w:t>
      </w:r>
      <w:r w:rsidR="001229F7">
        <w:rPr>
          <w:rFonts w:ascii="Arial" w:hAnsi="Arial" w:cs="Arial"/>
          <w:color w:val="000000" w:themeColor="text1"/>
          <w:sz w:val="24"/>
          <w:szCs w:val="24"/>
        </w:rPr>
        <w:t>2</w:t>
      </w:r>
      <w:r w:rsidR="001229F7" w:rsidRPr="001229F7">
        <w:rPr>
          <w:rFonts w:ascii="Arial" w:hAnsi="Arial" w:cs="Arial"/>
          <w:color w:val="000000" w:themeColor="text1"/>
          <w:sz w:val="24"/>
          <w:szCs w:val="24"/>
          <w:vertAlign w:val="superscript"/>
        </w:rPr>
        <w:t>nd</w:t>
      </w:r>
      <w:r w:rsidR="001229F7">
        <w:rPr>
          <w:rFonts w:ascii="Arial" w:hAnsi="Arial" w:cs="Arial"/>
          <w:color w:val="000000" w:themeColor="text1"/>
          <w:sz w:val="24"/>
          <w:szCs w:val="24"/>
        </w:rPr>
        <w:t xml:space="preserve"> of November 2019).</w:t>
      </w:r>
    </w:p>
    <w:p w14:paraId="2B47C652" w14:textId="77777777" w:rsidR="002826AA" w:rsidRDefault="002826AA" w:rsidP="007A0592">
      <w:pPr>
        <w:spacing w:line="360" w:lineRule="auto"/>
        <w:jc w:val="both"/>
        <w:rPr>
          <w:rFonts w:ascii="Arial" w:hAnsi="Arial" w:cs="Arial"/>
          <w:color w:val="000000" w:themeColor="text1"/>
          <w:sz w:val="24"/>
          <w:szCs w:val="24"/>
        </w:rPr>
      </w:pPr>
    </w:p>
    <w:p w14:paraId="2BB5170E" w14:textId="03190C56" w:rsidR="002826AA" w:rsidRDefault="002826AA" w:rsidP="002826AA">
      <w:pPr>
        <w:spacing w:line="360" w:lineRule="auto"/>
        <w:jc w:val="both"/>
        <w:rPr>
          <w:rFonts w:ascii="Arial" w:hAnsi="Arial" w:cs="Arial"/>
          <w:sz w:val="24"/>
          <w:szCs w:val="24"/>
        </w:rPr>
      </w:pPr>
      <w:r w:rsidRPr="002826AA">
        <w:rPr>
          <w:rFonts w:ascii="Arial" w:hAnsi="Arial" w:cs="Arial"/>
          <w:color w:val="000000" w:themeColor="text1"/>
          <w:sz w:val="24"/>
          <w:szCs w:val="24"/>
        </w:rPr>
        <w:t xml:space="preserve">Taylor, C. (2017) ‘The Reliability of Free School Meal Eligibility as a Measure of Socio-Economic Disadvantage: Evidence from the millennium Cohort Study in Wales’, </w:t>
      </w:r>
      <w:r w:rsidRPr="002826AA">
        <w:rPr>
          <w:rFonts w:ascii="Arial" w:hAnsi="Arial" w:cs="Arial"/>
          <w:i/>
          <w:color w:val="000000" w:themeColor="text1"/>
          <w:sz w:val="24"/>
          <w:szCs w:val="24"/>
        </w:rPr>
        <w:t xml:space="preserve">British Journal of Educational Studies, </w:t>
      </w:r>
      <w:r w:rsidRPr="002826AA">
        <w:rPr>
          <w:rFonts w:ascii="Arial" w:hAnsi="Arial" w:cs="Arial"/>
          <w:color w:val="000000" w:themeColor="text1"/>
          <w:sz w:val="24"/>
          <w:szCs w:val="24"/>
        </w:rPr>
        <w:t xml:space="preserve">66(1), pp. 29-51. DOI: </w:t>
      </w:r>
      <w:hyperlink r:id="rId50" w:history="1">
        <w:r w:rsidRPr="002826AA">
          <w:rPr>
            <w:rStyle w:val="Hyperlink"/>
            <w:rFonts w:ascii="Arial" w:hAnsi="Arial" w:cs="Arial"/>
            <w:color w:val="10147E"/>
            <w:sz w:val="24"/>
            <w:szCs w:val="24"/>
          </w:rPr>
          <w:t>10.1080/00071005.2017.1330464</w:t>
        </w:r>
      </w:hyperlink>
      <w:r>
        <w:rPr>
          <w:rFonts w:ascii="Arial" w:hAnsi="Arial" w:cs="Arial"/>
          <w:sz w:val="24"/>
          <w:szCs w:val="24"/>
        </w:rPr>
        <w:t xml:space="preserve">. </w:t>
      </w:r>
    </w:p>
    <w:p w14:paraId="6960B979" w14:textId="4AF5D8AC" w:rsidR="008565DE" w:rsidRDefault="008565DE" w:rsidP="007A0592">
      <w:pPr>
        <w:spacing w:line="360" w:lineRule="auto"/>
        <w:jc w:val="both"/>
        <w:rPr>
          <w:rFonts w:ascii="Arial" w:hAnsi="Arial" w:cs="Arial"/>
          <w:color w:val="000000" w:themeColor="text1"/>
          <w:sz w:val="24"/>
          <w:szCs w:val="24"/>
        </w:rPr>
      </w:pPr>
    </w:p>
    <w:p w14:paraId="54861566" w14:textId="043E6EC3" w:rsidR="009F3277" w:rsidRPr="009F3277" w:rsidRDefault="009F3277"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Children’s Society. (2018) </w:t>
      </w:r>
      <w:r>
        <w:rPr>
          <w:rFonts w:ascii="Arial" w:hAnsi="Arial" w:cs="Arial"/>
          <w:i/>
          <w:color w:val="000000" w:themeColor="text1"/>
          <w:sz w:val="24"/>
          <w:szCs w:val="24"/>
        </w:rPr>
        <w:t xml:space="preserve">Exclusions review: Call for evidence. </w:t>
      </w:r>
      <w:r>
        <w:rPr>
          <w:rFonts w:ascii="Arial" w:hAnsi="Arial" w:cs="Arial"/>
          <w:color w:val="000000" w:themeColor="text1"/>
          <w:sz w:val="24"/>
          <w:szCs w:val="24"/>
        </w:rPr>
        <w:t>London: The Children’s Society.</w:t>
      </w:r>
    </w:p>
    <w:p w14:paraId="23A6A432" w14:textId="77777777" w:rsidR="009F3277" w:rsidRDefault="009F3277" w:rsidP="007A0592">
      <w:pPr>
        <w:spacing w:line="360" w:lineRule="auto"/>
        <w:jc w:val="both"/>
        <w:rPr>
          <w:rFonts w:ascii="Arial" w:hAnsi="Arial" w:cs="Arial"/>
          <w:color w:val="000000" w:themeColor="text1"/>
          <w:sz w:val="24"/>
          <w:szCs w:val="24"/>
        </w:rPr>
      </w:pPr>
    </w:p>
    <w:p w14:paraId="34578A8E" w14:textId="1D1929AE" w:rsidR="00D0718B" w:rsidRDefault="00D0718B"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Tisdall</w:t>
      </w:r>
      <w:proofErr w:type="spellEnd"/>
      <w:r>
        <w:rPr>
          <w:rFonts w:ascii="Arial" w:hAnsi="Arial" w:cs="Arial"/>
          <w:color w:val="000000" w:themeColor="text1"/>
          <w:sz w:val="24"/>
          <w:szCs w:val="24"/>
        </w:rPr>
        <w:t xml:space="preserve">, M., Davis, J., </w:t>
      </w:r>
      <w:proofErr w:type="spellStart"/>
      <w:r>
        <w:rPr>
          <w:rFonts w:ascii="Arial" w:hAnsi="Arial" w:cs="Arial"/>
          <w:color w:val="000000" w:themeColor="text1"/>
          <w:sz w:val="24"/>
          <w:szCs w:val="24"/>
        </w:rPr>
        <w:t>Prout</w:t>
      </w:r>
      <w:proofErr w:type="spellEnd"/>
      <w:r>
        <w:rPr>
          <w:rFonts w:ascii="Arial" w:hAnsi="Arial" w:cs="Arial"/>
          <w:color w:val="000000" w:themeColor="text1"/>
          <w:sz w:val="24"/>
          <w:szCs w:val="24"/>
        </w:rPr>
        <w:t xml:space="preserve">, A. and Hill, M. (2006) </w:t>
      </w:r>
      <w:r>
        <w:rPr>
          <w:rFonts w:ascii="Arial" w:hAnsi="Arial" w:cs="Arial"/>
          <w:i/>
          <w:color w:val="000000" w:themeColor="text1"/>
          <w:sz w:val="24"/>
          <w:szCs w:val="24"/>
        </w:rPr>
        <w:t xml:space="preserve">Children, young people and social inclusion participation for what? </w:t>
      </w:r>
      <w:r>
        <w:rPr>
          <w:rFonts w:ascii="Arial" w:hAnsi="Arial" w:cs="Arial"/>
          <w:color w:val="000000" w:themeColor="text1"/>
          <w:sz w:val="24"/>
          <w:szCs w:val="24"/>
        </w:rPr>
        <w:t>Bristol: Policy Press.</w:t>
      </w:r>
    </w:p>
    <w:p w14:paraId="262DFEA5" w14:textId="77777777" w:rsidR="00013893" w:rsidRDefault="00013893" w:rsidP="007A0592">
      <w:pPr>
        <w:spacing w:line="360" w:lineRule="auto"/>
        <w:jc w:val="both"/>
        <w:rPr>
          <w:rFonts w:ascii="Arial" w:hAnsi="Arial" w:cs="Arial"/>
          <w:color w:val="000000" w:themeColor="text1"/>
          <w:sz w:val="24"/>
          <w:szCs w:val="24"/>
        </w:rPr>
      </w:pPr>
    </w:p>
    <w:p w14:paraId="430500D3" w14:textId="1D255981" w:rsidR="00013893" w:rsidRDefault="00013893" w:rsidP="007A059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Unicef</w:t>
      </w:r>
      <w:proofErr w:type="spellEnd"/>
      <w:r>
        <w:rPr>
          <w:rFonts w:ascii="Arial" w:hAnsi="Arial" w:cs="Arial"/>
          <w:color w:val="000000" w:themeColor="text1"/>
          <w:sz w:val="24"/>
          <w:szCs w:val="24"/>
        </w:rPr>
        <w:t xml:space="preserve">. (2017) </w:t>
      </w:r>
      <w:r>
        <w:rPr>
          <w:rFonts w:ascii="Arial" w:hAnsi="Arial" w:cs="Arial"/>
          <w:i/>
          <w:color w:val="000000" w:themeColor="text1"/>
          <w:sz w:val="24"/>
          <w:szCs w:val="24"/>
        </w:rPr>
        <w:t xml:space="preserve">A summary of the UN Convention on the Rights of the Child. </w:t>
      </w:r>
      <w:r>
        <w:rPr>
          <w:rFonts w:ascii="Arial" w:hAnsi="Arial" w:cs="Arial"/>
          <w:color w:val="000000" w:themeColor="text1"/>
          <w:sz w:val="24"/>
          <w:szCs w:val="24"/>
        </w:rPr>
        <w:t xml:space="preserve">Available at: </w:t>
      </w:r>
      <w:hyperlink r:id="rId51" w:history="1">
        <w:r w:rsidRPr="00CE5E2B">
          <w:rPr>
            <w:rStyle w:val="Hyperlink"/>
            <w:rFonts w:ascii="Arial" w:hAnsi="Arial" w:cs="Arial"/>
            <w:sz w:val="24"/>
            <w:szCs w:val="24"/>
          </w:rPr>
          <w:t>https://downloads.unicef.org.uk/wp-content/uploads/2019/10/UNCRC_summary-1_1.pdf?_ga=2.1353521.1806495579.1575386837-306340746.1575386837</w:t>
        </w:r>
      </w:hyperlink>
      <w:r>
        <w:rPr>
          <w:rFonts w:ascii="Arial" w:hAnsi="Arial" w:cs="Arial"/>
          <w:color w:val="000000" w:themeColor="text1"/>
          <w:sz w:val="24"/>
          <w:szCs w:val="24"/>
        </w:rPr>
        <w:t xml:space="preserve"> (Accessed: 29</w:t>
      </w:r>
      <w:r w:rsidRPr="0001389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3CE77B50" w14:textId="77777777" w:rsidR="006E1AE6" w:rsidRDefault="006E1AE6" w:rsidP="007A0592">
      <w:pPr>
        <w:spacing w:line="360" w:lineRule="auto"/>
        <w:jc w:val="both"/>
        <w:rPr>
          <w:rFonts w:ascii="Arial" w:hAnsi="Arial" w:cs="Arial"/>
          <w:color w:val="000000" w:themeColor="text1"/>
          <w:sz w:val="24"/>
          <w:szCs w:val="24"/>
        </w:rPr>
      </w:pPr>
    </w:p>
    <w:p w14:paraId="7C024886" w14:textId="68E5685F" w:rsidR="006E1AE6" w:rsidRPr="006E1AE6" w:rsidRDefault="006E1AE6"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United Kingdom Government. (2003) </w:t>
      </w:r>
      <w:r>
        <w:rPr>
          <w:rFonts w:ascii="Arial" w:hAnsi="Arial" w:cs="Arial"/>
          <w:i/>
          <w:color w:val="000000" w:themeColor="text1"/>
          <w:sz w:val="24"/>
          <w:szCs w:val="24"/>
        </w:rPr>
        <w:t xml:space="preserve">Every Child Matters. </w:t>
      </w:r>
      <w:r>
        <w:rPr>
          <w:rFonts w:ascii="Arial" w:hAnsi="Arial" w:cs="Arial"/>
          <w:color w:val="000000" w:themeColor="text1"/>
          <w:sz w:val="24"/>
          <w:szCs w:val="24"/>
        </w:rPr>
        <w:t xml:space="preserve">Available at: </w:t>
      </w:r>
      <w:hyperlink r:id="rId52" w:history="1">
        <w:r w:rsidRPr="001B0538">
          <w:rPr>
            <w:rStyle w:val="Hyperlink"/>
            <w:rFonts w:ascii="Arial" w:hAnsi="Arial" w:cs="Arial"/>
            <w:sz w:val="24"/>
            <w:szCs w:val="24"/>
          </w:rPr>
          <w:t>https://assets.publishing.service.gov.uk/government/uploads/system/uploads/attachment_data/file/272064/5860.pdf</w:t>
        </w:r>
      </w:hyperlink>
      <w:r>
        <w:rPr>
          <w:rFonts w:ascii="Arial" w:hAnsi="Arial" w:cs="Arial"/>
          <w:color w:val="000000" w:themeColor="text1"/>
          <w:sz w:val="24"/>
          <w:szCs w:val="24"/>
        </w:rPr>
        <w:t xml:space="preserve"> (Accessed: 9</w:t>
      </w:r>
      <w:r w:rsidRPr="006E1AE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January 2020).</w:t>
      </w:r>
    </w:p>
    <w:p w14:paraId="17FAC636" w14:textId="77777777" w:rsidR="00C05926" w:rsidRDefault="00C05926" w:rsidP="007A0592">
      <w:pPr>
        <w:spacing w:line="360" w:lineRule="auto"/>
        <w:jc w:val="both"/>
        <w:rPr>
          <w:rFonts w:ascii="Arial" w:hAnsi="Arial" w:cs="Arial"/>
          <w:color w:val="000000" w:themeColor="text1"/>
          <w:sz w:val="24"/>
          <w:szCs w:val="24"/>
        </w:rPr>
      </w:pPr>
    </w:p>
    <w:p w14:paraId="638666B5" w14:textId="67EF14EF" w:rsidR="00D45F42" w:rsidRDefault="00D45F4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United Kingdom Parliament. (2020) </w:t>
      </w:r>
      <w:r>
        <w:rPr>
          <w:rFonts w:ascii="Arial" w:hAnsi="Arial" w:cs="Arial"/>
          <w:i/>
          <w:color w:val="000000" w:themeColor="text1"/>
          <w:sz w:val="24"/>
          <w:szCs w:val="24"/>
        </w:rPr>
        <w:t xml:space="preserve">MPs and Lords. </w:t>
      </w:r>
      <w:r>
        <w:rPr>
          <w:rFonts w:ascii="Arial" w:hAnsi="Arial" w:cs="Arial"/>
          <w:color w:val="000000" w:themeColor="text1"/>
          <w:sz w:val="24"/>
          <w:szCs w:val="24"/>
        </w:rPr>
        <w:t xml:space="preserve">Available at: </w:t>
      </w:r>
      <w:hyperlink r:id="rId53" w:history="1">
        <w:r w:rsidRPr="00500AC7">
          <w:rPr>
            <w:rStyle w:val="Hyperlink"/>
            <w:rFonts w:ascii="Arial" w:hAnsi="Arial" w:cs="Arial"/>
            <w:sz w:val="24"/>
            <w:szCs w:val="24"/>
          </w:rPr>
          <w:t>https://members.parliament.uk/member/420/contact</w:t>
        </w:r>
      </w:hyperlink>
      <w:r>
        <w:rPr>
          <w:rFonts w:ascii="Arial" w:hAnsi="Arial" w:cs="Arial"/>
          <w:color w:val="000000" w:themeColor="text1"/>
          <w:sz w:val="24"/>
          <w:szCs w:val="24"/>
        </w:rPr>
        <w:t xml:space="preserve"> (Accessed: </w:t>
      </w:r>
      <w:r w:rsidR="00C05926">
        <w:rPr>
          <w:rFonts w:ascii="Arial" w:hAnsi="Arial" w:cs="Arial"/>
          <w:color w:val="000000" w:themeColor="text1"/>
          <w:sz w:val="24"/>
          <w:szCs w:val="24"/>
        </w:rPr>
        <w:t>2</w:t>
      </w:r>
      <w:r w:rsidR="00C05926" w:rsidRPr="00C05926">
        <w:rPr>
          <w:rFonts w:ascii="Arial" w:hAnsi="Arial" w:cs="Arial"/>
          <w:color w:val="000000" w:themeColor="text1"/>
          <w:sz w:val="24"/>
          <w:szCs w:val="24"/>
          <w:vertAlign w:val="superscript"/>
        </w:rPr>
        <w:t>nd</w:t>
      </w:r>
      <w:r w:rsidR="00C05926">
        <w:rPr>
          <w:rFonts w:ascii="Arial" w:hAnsi="Arial" w:cs="Arial"/>
          <w:color w:val="000000" w:themeColor="text1"/>
          <w:sz w:val="24"/>
          <w:szCs w:val="24"/>
        </w:rPr>
        <w:t xml:space="preserve"> of January 2020).</w:t>
      </w:r>
    </w:p>
    <w:p w14:paraId="5A030ADF" w14:textId="77777777" w:rsidR="009D5FC0" w:rsidRDefault="009D5FC0" w:rsidP="007A0592">
      <w:pPr>
        <w:spacing w:line="360" w:lineRule="auto"/>
        <w:jc w:val="both"/>
        <w:rPr>
          <w:rFonts w:ascii="Arial" w:hAnsi="Arial" w:cs="Arial"/>
          <w:color w:val="000000" w:themeColor="text1"/>
          <w:sz w:val="24"/>
          <w:szCs w:val="24"/>
        </w:rPr>
      </w:pPr>
    </w:p>
    <w:p w14:paraId="2209EB93" w14:textId="3B182534" w:rsidR="00D23F13" w:rsidRDefault="008565DE"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Walton, O. (2011) </w:t>
      </w:r>
      <w:r>
        <w:rPr>
          <w:rFonts w:ascii="Arial" w:hAnsi="Arial" w:cs="Arial"/>
          <w:i/>
          <w:color w:val="000000" w:themeColor="text1"/>
          <w:sz w:val="24"/>
          <w:szCs w:val="24"/>
        </w:rPr>
        <w:t xml:space="preserve">Self-esteem, shame and poverty. </w:t>
      </w:r>
      <w:r w:rsidR="008E7E97">
        <w:rPr>
          <w:rFonts w:ascii="Arial" w:hAnsi="Arial" w:cs="Arial"/>
          <w:color w:val="000000" w:themeColor="text1"/>
          <w:sz w:val="24"/>
          <w:szCs w:val="24"/>
        </w:rPr>
        <w:t>Birmingham: GSDRC.</w:t>
      </w:r>
    </w:p>
    <w:p w14:paraId="28581355" w14:textId="77777777" w:rsidR="00896382" w:rsidRDefault="00896382" w:rsidP="007A0592">
      <w:pPr>
        <w:spacing w:line="360" w:lineRule="auto"/>
        <w:jc w:val="both"/>
        <w:rPr>
          <w:rFonts w:ascii="Arial" w:hAnsi="Arial" w:cs="Arial"/>
          <w:color w:val="000000" w:themeColor="text1"/>
          <w:sz w:val="24"/>
          <w:szCs w:val="24"/>
        </w:rPr>
      </w:pPr>
    </w:p>
    <w:p w14:paraId="2084638B" w14:textId="6238E0E2" w:rsidR="00896382" w:rsidRPr="00896382" w:rsidRDefault="0089638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Welsh Government. (2015a) </w:t>
      </w:r>
      <w:r>
        <w:rPr>
          <w:rFonts w:ascii="Arial" w:hAnsi="Arial" w:cs="Arial"/>
          <w:i/>
          <w:color w:val="000000" w:themeColor="text1"/>
          <w:sz w:val="24"/>
          <w:szCs w:val="24"/>
        </w:rPr>
        <w:t xml:space="preserve">Free Breakfast in Primary Schools. </w:t>
      </w:r>
      <w:r>
        <w:rPr>
          <w:rFonts w:ascii="Arial" w:hAnsi="Arial" w:cs="Arial"/>
          <w:color w:val="000000" w:themeColor="text1"/>
          <w:sz w:val="24"/>
          <w:szCs w:val="24"/>
        </w:rPr>
        <w:t xml:space="preserve">Available at: </w:t>
      </w:r>
      <w:hyperlink r:id="rId54" w:history="1">
        <w:r w:rsidRPr="001B0538">
          <w:rPr>
            <w:rStyle w:val="Hyperlink"/>
            <w:rFonts w:ascii="Arial" w:hAnsi="Arial" w:cs="Arial"/>
            <w:sz w:val="24"/>
            <w:szCs w:val="24"/>
          </w:rPr>
          <w:t>https://gov.wales/sites/default/files/publications/2018-03/free-breakfast-in-primary-schools.pdf</w:t>
        </w:r>
      </w:hyperlink>
      <w:r>
        <w:rPr>
          <w:rFonts w:ascii="Arial" w:hAnsi="Arial" w:cs="Arial"/>
          <w:color w:val="000000" w:themeColor="text1"/>
          <w:sz w:val="24"/>
          <w:szCs w:val="24"/>
        </w:rPr>
        <w:t xml:space="preserve"> (Accessed: 12</w:t>
      </w:r>
      <w:r w:rsidRPr="0089638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62209F54" w14:textId="77777777" w:rsidR="008565DE" w:rsidRDefault="008565DE" w:rsidP="007A0592">
      <w:pPr>
        <w:spacing w:line="360" w:lineRule="auto"/>
        <w:jc w:val="both"/>
        <w:rPr>
          <w:rFonts w:ascii="Arial" w:hAnsi="Arial" w:cs="Arial"/>
          <w:color w:val="000000" w:themeColor="text1"/>
          <w:sz w:val="24"/>
          <w:szCs w:val="24"/>
        </w:rPr>
      </w:pPr>
    </w:p>
    <w:p w14:paraId="0034D877" w14:textId="55235199" w:rsidR="00D23F13" w:rsidRDefault="00D23F1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Welsh Government. (2015</w:t>
      </w:r>
      <w:r w:rsidR="00896382">
        <w:rPr>
          <w:rFonts w:ascii="Arial" w:hAnsi="Arial" w:cs="Arial"/>
          <w:color w:val="000000" w:themeColor="text1"/>
          <w:sz w:val="24"/>
          <w:szCs w:val="24"/>
        </w:rPr>
        <w:t>b</w:t>
      </w:r>
      <w:r>
        <w:rPr>
          <w:rFonts w:ascii="Arial" w:hAnsi="Arial" w:cs="Arial"/>
          <w:color w:val="000000" w:themeColor="text1"/>
          <w:sz w:val="24"/>
          <w:szCs w:val="24"/>
        </w:rPr>
        <w:t xml:space="preserve">) </w:t>
      </w:r>
      <w:proofErr w:type="spellStart"/>
      <w:r w:rsidR="00C47C0C">
        <w:rPr>
          <w:rFonts w:ascii="Arial" w:hAnsi="Arial" w:cs="Arial"/>
          <w:i/>
          <w:color w:val="000000" w:themeColor="text1"/>
          <w:sz w:val="24"/>
          <w:szCs w:val="24"/>
        </w:rPr>
        <w:t>Programme</w:t>
      </w:r>
      <w:proofErr w:type="spellEnd"/>
      <w:r w:rsidR="00C47C0C">
        <w:rPr>
          <w:rFonts w:ascii="Arial" w:hAnsi="Arial" w:cs="Arial"/>
          <w:i/>
          <w:color w:val="000000" w:themeColor="text1"/>
          <w:sz w:val="24"/>
          <w:szCs w:val="24"/>
        </w:rPr>
        <w:t xml:space="preserve"> for Children and Young People. Core Aims 1-7. </w:t>
      </w:r>
      <w:r w:rsidR="00C47C0C">
        <w:rPr>
          <w:rFonts w:ascii="Arial" w:hAnsi="Arial" w:cs="Arial"/>
          <w:color w:val="000000" w:themeColor="text1"/>
          <w:sz w:val="24"/>
          <w:szCs w:val="24"/>
        </w:rPr>
        <w:t xml:space="preserve">Available at: </w:t>
      </w:r>
      <w:hyperlink r:id="rId55" w:history="1">
        <w:r w:rsidR="00C47C0C" w:rsidRPr="00283DCE">
          <w:rPr>
            <w:rStyle w:val="Hyperlink"/>
            <w:rFonts w:ascii="Arial" w:hAnsi="Arial" w:cs="Arial"/>
            <w:sz w:val="24"/>
            <w:szCs w:val="24"/>
          </w:rPr>
          <w:t>https://gov.wales/sites/default/files/publications/2019-06/seven-core-aims-for-children-and-young-people.pdf</w:t>
        </w:r>
      </w:hyperlink>
      <w:r w:rsidR="00C47C0C">
        <w:rPr>
          <w:rFonts w:ascii="Arial" w:hAnsi="Arial" w:cs="Arial"/>
          <w:color w:val="000000" w:themeColor="text1"/>
          <w:sz w:val="24"/>
          <w:szCs w:val="24"/>
        </w:rPr>
        <w:t xml:space="preserve"> (Accessed: 20</w:t>
      </w:r>
      <w:r w:rsidR="00C47C0C" w:rsidRPr="00C47C0C">
        <w:rPr>
          <w:rFonts w:ascii="Arial" w:hAnsi="Arial" w:cs="Arial"/>
          <w:color w:val="000000" w:themeColor="text1"/>
          <w:sz w:val="24"/>
          <w:szCs w:val="24"/>
          <w:vertAlign w:val="superscript"/>
        </w:rPr>
        <w:t>th</w:t>
      </w:r>
      <w:r w:rsidR="00C47C0C">
        <w:rPr>
          <w:rFonts w:ascii="Arial" w:hAnsi="Arial" w:cs="Arial"/>
          <w:color w:val="000000" w:themeColor="text1"/>
          <w:sz w:val="24"/>
          <w:szCs w:val="24"/>
        </w:rPr>
        <w:t xml:space="preserve"> of November 2019).</w:t>
      </w:r>
    </w:p>
    <w:p w14:paraId="6A55A25C" w14:textId="77777777" w:rsidR="002C3319" w:rsidRDefault="002C3319" w:rsidP="007A0592">
      <w:pPr>
        <w:spacing w:line="360" w:lineRule="auto"/>
        <w:jc w:val="both"/>
        <w:rPr>
          <w:rFonts w:ascii="Arial" w:hAnsi="Arial" w:cs="Arial"/>
          <w:color w:val="000000" w:themeColor="text1"/>
          <w:sz w:val="24"/>
          <w:szCs w:val="24"/>
        </w:rPr>
      </w:pPr>
    </w:p>
    <w:p w14:paraId="0C1F688A" w14:textId="726501FD" w:rsidR="002C3319" w:rsidRDefault="002C3319"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Welsh Government. (2017) </w:t>
      </w:r>
      <w:r>
        <w:rPr>
          <w:rFonts w:ascii="Arial" w:hAnsi="Arial" w:cs="Arial"/>
          <w:i/>
          <w:color w:val="000000" w:themeColor="text1"/>
          <w:sz w:val="24"/>
          <w:szCs w:val="24"/>
        </w:rPr>
        <w:t xml:space="preserve">Preventing and tackling bullying. </w:t>
      </w:r>
      <w:r>
        <w:rPr>
          <w:rFonts w:ascii="Arial" w:hAnsi="Arial" w:cs="Arial"/>
          <w:color w:val="000000" w:themeColor="text1"/>
          <w:sz w:val="24"/>
          <w:szCs w:val="24"/>
        </w:rPr>
        <w:t xml:space="preserve">Available at: </w:t>
      </w:r>
      <w:hyperlink r:id="rId56" w:history="1">
        <w:r w:rsidRPr="00571735">
          <w:rPr>
            <w:rStyle w:val="Hyperlink"/>
            <w:rFonts w:ascii="Arial" w:hAnsi="Arial" w:cs="Arial"/>
            <w:sz w:val="24"/>
            <w:szCs w:val="24"/>
          </w:rPr>
          <w:t>https://assets.publishing.service.gov.uk/government/uploads/system/uploads/attachment_data/file/623895/Preventing_and_tackling_bullying_advice.pdf</w:t>
        </w:r>
      </w:hyperlink>
      <w:r>
        <w:rPr>
          <w:rFonts w:ascii="Arial" w:hAnsi="Arial" w:cs="Arial"/>
          <w:color w:val="000000" w:themeColor="text1"/>
          <w:sz w:val="24"/>
          <w:szCs w:val="24"/>
        </w:rPr>
        <w:t xml:space="preserve"> (Accessed: 12</w:t>
      </w:r>
      <w:r w:rsidRPr="002C331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280A31AF" w14:textId="77777777" w:rsidR="00180812" w:rsidRDefault="00180812" w:rsidP="007A0592">
      <w:pPr>
        <w:spacing w:line="360" w:lineRule="auto"/>
        <w:jc w:val="both"/>
        <w:rPr>
          <w:rFonts w:ascii="Arial" w:hAnsi="Arial" w:cs="Arial"/>
          <w:color w:val="000000" w:themeColor="text1"/>
          <w:sz w:val="24"/>
          <w:szCs w:val="24"/>
        </w:rPr>
      </w:pPr>
    </w:p>
    <w:p w14:paraId="3A03D1FE" w14:textId="514F8318" w:rsidR="00180812" w:rsidRPr="00180812" w:rsidRDefault="00180812"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Welsh Government. (2019) </w:t>
      </w:r>
      <w:r>
        <w:rPr>
          <w:rFonts w:ascii="Arial" w:hAnsi="Arial" w:cs="Arial"/>
          <w:i/>
          <w:color w:val="000000" w:themeColor="text1"/>
          <w:sz w:val="24"/>
          <w:szCs w:val="24"/>
        </w:rPr>
        <w:t xml:space="preserve">Free school meals in Wales: Information for parents and guardians. </w:t>
      </w:r>
      <w:r>
        <w:rPr>
          <w:rFonts w:ascii="Arial" w:hAnsi="Arial" w:cs="Arial"/>
          <w:color w:val="000000" w:themeColor="text1"/>
          <w:sz w:val="24"/>
          <w:szCs w:val="24"/>
        </w:rPr>
        <w:t xml:space="preserve">Available at: </w:t>
      </w:r>
      <w:hyperlink r:id="rId57" w:history="1">
        <w:r w:rsidRPr="00571735">
          <w:rPr>
            <w:rStyle w:val="Hyperlink"/>
            <w:rFonts w:ascii="Arial" w:hAnsi="Arial" w:cs="Arial"/>
            <w:sz w:val="24"/>
            <w:szCs w:val="24"/>
          </w:rPr>
          <w:t>https://gov.wales/sites/default/files/publications/2019-04/free-school-meals-in-wales-information-for-parents-and-guardians.pdf</w:t>
        </w:r>
      </w:hyperlink>
      <w:r>
        <w:rPr>
          <w:rFonts w:ascii="Arial" w:hAnsi="Arial" w:cs="Arial"/>
          <w:color w:val="000000" w:themeColor="text1"/>
          <w:sz w:val="24"/>
          <w:szCs w:val="24"/>
        </w:rPr>
        <w:t xml:space="preserve"> (Accessed: 12</w:t>
      </w:r>
      <w:r w:rsidRPr="0018081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December 2019).</w:t>
      </w:r>
    </w:p>
    <w:p w14:paraId="29652E56" w14:textId="77777777" w:rsidR="00F32683" w:rsidRDefault="00F32683" w:rsidP="007A0592">
      <w:pPr>
        <w:spacing w:line="360" w:lineRule="auto"/>
        <w:jc w:val="both"/>
        <w:rPr>
          <w:rFonts w:ascii="Arial" w:hAnsi="Arial" w:cs="Arial"/>
          <w:color w:val="000000" w:themeColor="text1"/>
          <w:sz w:val="24"/>
          <w:szCs w:val="24"/>
        </w:rPr>
      </w:pPr>
    </w:p>
    <w:p w14:paraId="59390C2C" w14:textId="63F8DF3A" w:rsidR="00F32683" w:rsidRDefault="00F32683"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West London Free School. (2019) </w:t>
      </w:r>
      <w:r>
        <w:rPr>
          <w:rFonts w:ascii="Arial" w:hAnsi="Arial" w:cs="Arial"/>
          <w:i/>
          <w:color w:val="000000" w:themeColor="text1"/>
          <w:sz w:val="24"/>
          <w:szCs w:val="24"/>
        </w:rPr>
        <w:t xml:space="preserve">Our Vision. </w:t>
      </w:r>
      <w:r>
        <w:rPr>
          <w:rFonts w:ascii="Arial" w:hAnsi="Arial" w:cs="Arial"/>
          <w:color w:val="000000" w:themeColor="text1"/>
          <w:sz w:val="24"/>
          <w:szCs w:val="24"/>
        </w:rPr>
        <w:t xml:space="preserve">Available at: </w:t>
      </w:r>
      <w:hyperlink r:id="rId58" w:history="1">
        <w:r w:rsidRPr="00E8715A">
          <w:rPr>
            <w:rStyle w:val="Hyperlink"/>
            <w:rFonts w:ascii="Arial" w:hAnsi="Arial" w:cs="Arial"/>
            <w:sz w:val="24"/>
            <w:szCs w:val="24"/>
          </w:rPr>
          <w:t>https://www.wlfs.org/Our-vision/</w:t>
        </w:r>
      </w:hyperlink>
      <w:r>
        <w:rPr>
          <w:rFonts w:ascii="Arial" w:hAnsi="Arial" w:cs="Arial"/>
          <w:color w:val="000000" w:themeColor="text1"/>
          <w:sz w:val="24"/>
          <w:szCs w:val="24"/>
        </w:rPr>
        <w:t xml:space="preserve"> (Accessed: 12</w:t>
      </w:r>
      <w:r w:rsidRPr="00F32683">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of November 2019).</w:t>
      </w:r>
    </w:p>
    <w:p w14:paraId="5D98AE94" w14:textId="456E3CEE" w:rsidR="0046757F" w:rsidRDefault="0046757F" w:rsidP="007A0592">
      <w:pPr>
        <w:spacing w:line="360" w:lineRule="auto"/>
        <w:jc w:val="both"/>
        <w:rPr>
          <w:rFonts w:ascii="Arial" w:hAnsi="Arial" w:cs="Arial"/>
          <w:color w:val="000000" w:themeColor="text1"/>
          <w:sz w:val="24"/>
          <w:szCs w:val="24"/>
        </w:rPr>
      </w:pPr>
    </w:p>
    <w:p w14:paraId="681A1A06" w14:textId="51B08E2C" w:rsidR="00FF0026" w:rsidRPr="00FF0026" w:rsidRDefault="0046757F" w:rsidP="00FF0026">
      <w:pPr>
        <w:pStyle w:val="NormalWeb"/>
        <w:spacing w:line="360" w:lineRule="auto"/>
        <w:jc w:val="both"/>
        <w:rPr>
          <w:rFonts w:ascii="Arial" w:hAnsi="Arial" w:cs="Arial"/>
        </w:rPr>
      </w:pPr>
      <w:r w:rsidRPr="00FF0026">
        <w:rPr>
          <w:rFonts w:ascii="Arial" w:hAnsi="Arial" w:cs="Arial"/>
          <w:color w:val="000000" w:themeColor="text1"/>
        </w:rPr>
        <w:t xml:space="preserve">Wickham, S., Anwar, E., Barr, B., Law, C. and Taylor-Robinson, D. (2016) ‘Poverty and child health in the UK: using evidence for action’, </w:t>
      </w:r>
      <w:r w:rsidRPr="00FF0026">
        <w:rPr>
          <w:rFonts w:ascii="Arial" w:hAnsi="Arial" w:cs="Arial"/>
          <w:i/>
          <w:color w:val="000000" w:themeColor="text1"/>
        </w:rPr>
        <w:t xml:space="preserve">Archives of Disease in Childhood, </w:t>
      </w:r>
      <w:r w:rsidRPr="00FF0026">
        <w:rPr>
          <w:rFonts w:ascii="Arial" w:hAnsi="Arial" w:cs="Arial"/>
          <w:color w:val="000000" w:themeColor="text1"/>
        </w:rPr>
        <w:t>101(8), pp.759-</w:t>
      </w:r>
      <w:r w:rsidR="00FF0026" w:rsidRPr="00FF0026">
        <w:rPr>
          <w:rFonts w:ascii="Arial" w:hAnsi="Arial" w:cs="Arial"/>
          <w:color w:val="000000" w:themeColor="text1"/>
        </w:rPr>
        <w:t xml:space="preserve">766. DOI: </w:t>
      </w:r>
      <w:r w:rsidR="00FF0026" w:rsidRPr="00FF0026">
        <w:rPr>
          <w:rFonts w:ascii="Arial" w:hAnsi="Arial" w:cs="Arial"/>
        </w:rPr>
        <w:t>10.1136/archdischild-2014-306746</w:t>
      </w:r>
      <w:r w:rsidR="00FF0026">
        <w:rPr>
          <w:rFonts w:ascii="Arial" w:hAnsi="Arial" w:cs="Arial"/>
        </w:rPr>
        <w:t xml:space="preserve">. </w:t>
      </w:r>
    </w:p>
    <w:p w14:paraId="7E7139A1" w14:textId="58BCC727" w:rsidR="003336CD" w:rsidRDefault="003336CD" w:rsidP="007A0592">
      <w:pPr>
        <w:spacing w:line="360" w:lineRule="auto"/>
        <w:jc w:val="both"/>
        <w:rPr>
          <w:rFonts w:ascii="Arial" w:hAnsi="Arial" w:cs="Arial"/>
          <w:color w:val="000000" w:themeColor="text1"/>
          <w:sz w:val="24"/>
          <w:szCs w:val="24"/>
        </w:rPr>
      </w:pPr>
    </w:p>
    <w:p w14:paraId="5D311223" w14:textId="4EF8C4C9" w:rsidR="003336CD" w:rsidRPr="00833C40" w:rsidRDefault="003336CD" w:rsidP="007A059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Y</w:t>
      </w:r>
      <w:r w:rsidR="00833C40">
        <w:rPr>
          <w:rFonts w:ascii="Arial" w:hAnsi="Arial" w:cs="Arial"/>
          <w:color w:val="000000" w:themeColor="text1"/>
          <w:sz w:val="24"/>
          <w:szCs w:val="24"/>
        </w:rPr>
        <w:t>MCA</w:t>
      </w:r>
      <w:r>
        <w:rPr>
          <w:rFonts w:ascii="Arial" w:hAnsi="Arial" w:cs="Arial"/>
          <w:color w:val="000000" w:themeColor="text1"/>
          <w:sz w:val="24"/>
          <w:szCs w:val="24"/>
        </w:rPr>
        <w:t>. (2018)</w:t>
      </w:r>
      <w:r w:rsidR="00833C40">
        <w:rPr>
          <w:rFonts w:ascii="Arial" w:hAnsi="Arial" w:cs="Arial"/>
          <w:color w:val="000000" w:themeColor="text1"/>
          <w:sz w:val="24"/>
          <w:szCs w:val="24"/>
        </w:rPr>
        <w:t xml:space="preserve"> </w:t>
      </w:r>
      <w:r w:rsidR="00833C40">
        <w:rPr>
          <w:rFonts w:ascii="Arial" w:hAnsi="Arial" w:cs="Arial"/>
          <w:i/>
          <w:color w:val="000000" w:themeColor="text1"/>
          <w:sz w:val="24"/>
          <w:szCs w:val="24"/>
        </w:rPr>
        <w:t xml:space="preserve">More than half of young people bullied about their looks. </w:t>
      </w:r>
      <w:r w:rsidR="00833C40">
        <w:rPr>
          <w:rFonts w:ascii="Arial" w:hAnsi="Arial" w:cs="Arial"/>
          <w:color w:val="000000" w:themeColor="text1"/>
          <w:sz w:val="24"/>
          <w:szCs w:val="24"/>
        </w:rPr>
        <w:t xml:space="preserve">Available at: </w:t>
      </w:r>
      <w:hyperlink r:id="rId59" w:history="1">
        <w:r w:rsidR="00833C40" w:rsidRPr="00EE04E7">
          <w:rPr>
            <w:rStyle w:val="Hyperlink"/>
            <w:rFonts w:ascii="Arial" w:hAnsi="Arial" w:cs="Arial"/>
            <w:sz w:val="24"/>
            <w:szCs w:val="24"/>
          </w:rPr>
          <w:t>https://www.ymca.org.uk/latest-news/more-than-half-of-young-people-bullied-about-their-looks</w:t>
        </w:r>
      </w:hyperlink>
      <w:r w:rsidR="00833C40">
        <w:rPr>
          <w:rFonts w:ascii="Arial" w:hAnsi="Arial" w:cs="Arial"/>
          <w:color w:val="000000" w:themeColor="text1"/>
          <w:sz w:val="24"/>
          <w:szCs w:val="24"/>
        </w:rPr>
        <w:t xml:space="preserve"> (Accessed: 10</w:t>
      </w:r>
      <w:r w:rsidR="00833C40">
        <w:rPr>
          <w:rFonts w:ascii="Arial" w:hAnsi="Arial" w:cs="Arial"/>
          <w:color w:val="000000" w:themeColor="text1"/>
          <w:sz w:val="24"/>
          <w:szCs w:val="24"/>
          <w:vertAlign w:val="superscript"/>
        </w:rPr>
        <w:t xml:space="preserve">th </w:t>
      </w:r>
      <w:r w:rsidR="00833C40">
        <w:rPr>
          <w:rFonts w:ascii="Arial" w:hAnsi="Arial" w:cs="Arial"/>
          <w:color w:val="000000" w:themeColor="text1"/>
          <w:sz w:val="24"/>
          <w:szCs w:val="24"/>
        </w:rPr>
        <w:t>of December 2019).</w:t>
      </w:r>
    </w:p>
    <w:p w14:paraId="2791D83D" w14:textId="77777777" w:rsidR="00472FF1" w:rsidRDefault="00472FF1" w:rsidP="007A0592">
      <w:pPr>
        <w:spacing w:line="360" w:lineRule="auto"/>
        <w:jc w:val="both"/>
        <w:rPr>
          <w:rFonts w:ascii="Arial" w:hAnsi="Arial" w:cs="Arial"/>
          <w:b/>
          <w:color w:val="000000" w:themeColor="text1"/>
          <w:sz w:val="24"/>
          <w:szCs w:val="24"/>
        </w:rPr>
      </w:pPr>
    </w:p>
    <w:p w14:paraId="3D1DB902" w14:textId="014AA468" w:rsidR="007A0592" w:rsidRPr="007A0592" w:rsidRDefault="007A0592" w:rsidP="007A0592">
      <w:pPr>
        <w:spacing w:line="360" w:lineRule="auto"/>
        <w:jc w:val="both"/>
        <w:rPr>
          <w:rFonts w:ascii="Arial" w:hAnsi="Arial" w:cs="Arial"/>
          <w:color w:val="000000" w:themeColor="text1"/>
          <w:sz w:val="24"/>
          <w:szCs w:val="24"/>
        </w:rPr>
      </w:pPr>
      <w:r w:rsidRPr="002F2D15">
        <w:rPr>
          <w:rFonts w:ascii="Arial" w:hAnsi="Arial" w:cs="Arial"/>
          <w:b/>
          <w:color w:val="000000" w:themeColor="text1"/>
          <w:sz w:val="24"/>
          <w:szCs w:val="24"/>
        </w:rPr>
        <w:t>Bibliography</w:t>
      </w:r>
      <w:r w:rsidRPr="007A0592">
        <w:rPr>
          <w:rFonts w:ascii="Arial" w:hAnsi="Arial" w:cs="Arial"/>
          <w:color w:val="000000" w:themeColor="text1"/>
          <w:sz w:val="24"/>
          <w:szCs w:val="24"/>
        </w:rPr>
        <w:t xml:space="preserve"> – </w:t>
      </w:r>
    </w:p>
    <w:p w14:paraId="384F6156" w14:textId="71E5696C" w:rsidR="007A0592" w:rsidRDefault="002F2D15" w:rsidP="002F2D15">
      <w:pPr>
        <w:spacing w:line="360" w:lineRule="auto"/>
        <w:jc w:val="both"/>
        <w:rPr>
          <w:rFonts w:ascii="Arial" w:hAnsi="Arial" w:cs="Arial"/>
          <w:color w:val="000000" w:themeColor="text1"/>
          <w:sz w:val="24"/>
          <w:szCs w:val="24"/>
        </w:rPr>
      </w:pPr>
      <w:r w:rsidRPr="002F2D15">
        <w:rPr>
          <w:rFonts w:ascii="Arial" w:hAnsi="Arial" w:cs="Arial"/>
          <w:color w:val="000000" w:themeColor="text1"/>
          <w:sz w:val="24"/>
          <w:szCs w:val="24"/>
        </w:rPr>
        <w:t>David-</w:t>
      </w:r>
      <w:proofErr w:type="spellStart"/>
      <w:r w:rsidRPr="002F2D15">
        <w:rPr>
          <w:rFonts w:ascii="Arial" w:hAnsi="Arial" w:cs="Arial"/>
          <w:color w:val="000000" w:themeColor="text1"/>
          <w:sz w:val="24"/>
          <w:szCs w:val="24"/>
        </w:rPr>
        <w:t>Hadar</w:t>
      </w:r>
      <w:proofErr w:type="spellEnd"/>
      <w:r w:rsidRPr="002F2D15">
        <w:rPr>
          <w:rFonts w:ascii="Arial" w:hAnsi="Arial" w:cs="Arial"/>
          <w:color w:val="000000" w:themeColor="text1"/>
          <w:sz w:val="24"/>
          <w:szCs w:val="24"/>
        </w:rPr>
        <w:t xml:space="preserve">, B.I. (2014) </w:t>
      </w:r>
      <w:r>
        <w:rPr>
          <w:rFonts w:ascii="Arial" w:hAnsi="Arial" w:cs="Arial"/>
          <w:color w:val="000000" w:themeColor="text1"/>
          <w:sz w:val="24"/>
          <w:szCs w:val="24"/>
        </w:rPr>
        <w:t xml:space="preserve">‘Education, Cognitive Development, and Poverty: Implications for School Finance Policy’, </w:t>
      </w:r>
      <w:r>
        <w:rPr>
          <w:rFonts w:ascii="Arial" w:hAnsi="Arial" w:cs="Arial"/>
          <w:i/>
          <w:color w:val="000000" w:themeColor="text1"/>
          <w:sz w:val="24"/>
          <w:szCs w:val="24"/>
        </w:rPr>
        <w:t xml:space="preserve">Journal of Education Finance, </w:t>
      </w:r>
      <w:r>
        <w:rPr>
          <w:rFonts w:ascii="Arial" w:hAnsi="Arial" w:cs="Arial"/>
          <w:color w:val="000000" w:themeColor="text1"/>
          <w:sz w:val="24"/>
          <w:szCs w:val="24"/>
        </w:rPr>
        <w:t xml:space="preserve">40(2), pp. 131-155. Available at: </w:t>
      </w:r>
      <w:hyperlink r:id="rId60" w:anchor="page_scan_tab_contents" w:history="1">
        <w:r w:rsidRPr="00916C68">
          <w:rPr>
            <w:rStyle w:val="Hyperlink"/>
            <w:rFonts w:ascii="Arial" w:hAnsi="Arial" w:cs="Arial"/>
            <w:sz w:val="24"/>
            <w:szCs w:val="24"/>
          </w:rPr>
          <w:t>https://www-jstor-org.ezproxy.uwtsd.ac.uk/stable/24459391?read-now%3D1%23page_scan_tab_contents&amp;seq=1#page_scan_tab_contents</w:t>
        </w:r>
      </w:hyperlink>
      <w:r>
        <w:rPr>
          <w:rFonts w:ascii="Arial" w:hAnsi="Arial" w:cs="Arial"/>
          <w:color w:val="000000" w:themeColor="text1"/>
          <w:sz w:val="24"/>
          <w:szCs w:val="24"/>
        </w:rPr>
        <w:t xml:space="preserve">. </w:t>
      </w:r>
    </w:p>
    <w:p w14:paraId="090A5A0F" w14:textId="6D2DB4CF" w:rsidR="000C2C30" w:rsidRDefault="000C2C30" w:rsidP="002F2D15">
      <w:pPr>
        <w:spacing w:line="360" w:lineRule="auto"/>
        <w:jc w:val="both"/>
        <w:rPr>
          <w:rFonts w:ascii="Arial" w:hAnsi="Arial" w:cs="Arial"/>
          <w:color w:val="000000" w:themeColor="text1"/>
          <w:sz w:val="24"/>
          <w:szCs w:val="24"/>
        </w:rPr>
      </w:pPr>
    </w:p>
    <w:p w14:paraId="0D7E4E5B" w14:textId="48B66A8F" w:rsidR="000C2C30" w:rsidRPr="000C2C30" w:rsidRDefault="000C2C30"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Ferguson, H.B., Bovaird, S. and Mueller, M.P. (2007) ‘The impact of poverty on educational outcomes’, </w:t>
      </w:r>
      <w:proofErr w:type="spellStart"/>
      <w:r>
        <w:rPr>
          <w:rFonts w:ascii="Arial" w:hAnsi="Arial" w:cs="Arial"/>
          <w:i/>
          <w:color w:val="000000" w:themeColor="text1"/>
          <w:sz w:val="24"/>
          <w:szCs w:val="24"/>
        </w:rPr>
        <w:t>Paediatrics</w:t>
      </w:r>
      <w:proofErr w:type="spellEnd"/>
      <w:r>
        <w:rPr>
          <w:rFonts w:ascii="Arial" w:hAnsi="Arial" w:cs="Arial"/>
          <w:i/>
          <w:color w:val="000000" w:themeColor="text1"/>
          <w:sz w:val="24"/>
          <w:szCs w:val="24"/>
        </w:rPr>
        <w:t xml:space="preserve"> Child Health, </w:t>
      </w:r>
      <w:r>
        <w:rPr>
          <w:rFonts w:ascii="Arial" w:hAnsi="Arial" w:cs="Arial"/>
          <w:color w:val="000000" w:themeColor="text1"/>
          <w:sz w:val="24"/>
          <w:szCs w:val="24"/>
        </w:rPr>
        <w:t>12(8), pp. 701-706. DOI: 10.1093/</w:t>
      </w:r>
      <w:proofErr w:type="spellStart"/>
      <w:r>
        <w:rPr>
          <w:rFonts w:ascii="Arial" w:hAnsi="Arial" w:cs="Arial"/>
          <w:color w:val="000000" w:themeColor="text1"/>
          <w:sz w:val="24"/>
          <w:szCs w:val="24"/>
        </w:rPr>
        <w:t>pch</w:t>
      </w:r>
      <w:proofErr w:type="spellEnd"/>
      <w:r>
        <w:rPr>
          <w:rFonts w:ascii="Arial" w:hAnsi="Arial" w:cs="Arial"/>
          <w:color w:val="000000" w:themeColor="text1"/>
          <w:sz w:val="24"/>
          <w:szCs w:val="24"/>
        </w:rPr>
        <w:t>/12.8.701.</w:t>
      </w:r>
    </w:p>
    <w:p w14:paraId="19855486" w14:textId="2B085C74" w:rsidR="00472FF1" w:rsidRDefault="00472FF1" w:rsidP="002F2D15">
      <w:pPr>
        <w:spacing w:line="360" w:lineRule="auto"/>
        <w:jc w:val="both"/>
        <w:rPr>
          <w:rFonts w:ascii="Arial" w:hAnsi="Arial" w:cs="Arial"/>
          <w:color w:val="000000" w:themeColor="text1"/>
          <w:sz w:val="24"/>
          <w:szCs w:val="24"/>
        </w:rPr>
      </w:pPr>
    </w:p>
    <w:p w14:paraId="7ACFA012" w14:textId="7DCDB62F" w:rsidR="00472FF1" w:rsidRDefault="00472FF1"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Gibb, J., Rix, K., Wallace, E., Fitzsimons, E. and Mostafa, T. (2016) </w:t>
      </w:r>
      <w:r>
        <w:rPr>
          <w:rFonts w:ascii="Arial" w:hAnsi="Arial" w:cs="Arial"/>
          <w:i/>
          <w:color w:val="000000" w:themeColor="text1"/>
          <w:sz w:val="24"/>
          <w:szCs w:val="24"/>
        </w:rPr>
        <w:t xml:space="preserve">Poverty and children’s personal and social relationships. </w:t>
      </w:r>
      <w:r>
        <w:rPr>
          <w:rFonts w:ascii="Arial" w:hAnsi="Arial" w:cs="Arial"/>
          <w:color w:val="000000" w:themeColor="text1"/>
          <w:sz w:val="24"/>
          <w:szCs w:val="24"/>
        </w:rPr>
        <w:t>London: National Children’s Bureau.</w:t>
      </w:r>
    </w:p>
    <w:p w14:paraId="57D32DFF" w14:textId="5B987277" w:rsidR="00872EC9" w:rsidRDefault="00872EC9" w:rsidP="002F2D15">
      <w:pPr>
        <w:spacing w:line="360" w:lineRule="auto"/>
        <w:jc w:val="both"/>
        <w:rPr>
          <w:rFonts w:ascii="Arial" w:hAnsi="Arial" w:cs="Arial"/>
          <w:color w:val="000000" w:themeColor="text1"/>
          <w:sz w:val="24"/>
          <w:szCs w:val="24"/>
        </w:rPr>
      </w:pPr>
    </w:p>
    <w:p w14:paraId="156ACFB7" w14:textId="7E9CC6A7" w:rsidR="00872EC9" w:rsidRDefault="00872EC9" w:rsidP="00872EC9">
      <w:pPr>
        <w:spacing w:line="360" w:lineRule="auto"/>
        <w:jc w:val="both"/>
        <w:rPr>
          <w:rFonts w:ascii="Arial" w:hAnsi="Arial" w:cs="Arial"/>
          <w:sz w:val="24"/>
          <w:szCs w:val="24"/>
        </w:rPr>
      </w:pPr>
      <w:r w:rsidRPr="00872EC9">
        <w:rPr>
          <w:rFonts w:ascii="Arial" w:hAnsi="Arial" w:cs="Arial"/>
          <w:color w:val="000000" w:themeColor="text1"/>
          <w:sz w:val="24"/>
          <w:szCs w:val="24"/>
        </w:rPr>
        <w:t xml:space="preserve">Hodgkinson, S., Godoy, L., and Lewin, A. (2017) ‘Improving Mental Health Access for Low-Income Children and Families in the Primary Care Setting’, </w:t>
      </w:r>
      <w:proofErr w:type="spellStart"/>
      <w:r w:rsidRPr="00872EC9">
        <w:rPr>
          <w:rFonts w:ascii="Arial" w:hAnsi="Arial" w:cs="Arial"/>
          <w:i/>
          <w:color w:val="000000" w:themeColor="text1"/>
          <w:sz w:val="24"/>
          <w:szCs w:val="24"/>
        </w:rPr>
        <w:t>Paediatrics</w:t>
      </w:r>
      <w:proofErr w:type="spellEnd"/>
      <w:r w:rsidRPr="00872EC9">
        <w:rPr>
          <w:rFonts w:ascii="Arial" w:hAnsi="Arial" w:cs="Arial"/>
          <w:i/>
          <w:color w:val="000000" w:themeColor="text1"/>
          <w:sz w:val="24"/>
          <w:szCs w:val="24"/>
        </w:rPr>
        <w:t xml:space="preserve">, </w:t>
      </w:r>
      <w:r w:rsidRPr="00872EC9">
        <w:rPr>
          <w:rFonts w:ascii="Arial" w:hAnsi="Arial" w:cs="Arial"/>
          <w:color w:val="000000" w:themeColor="text1"/>
          <w:sz w:val="24"/>
          <w:szCs w:val="24"/>
        </w:rPr>
        <w:t xml:space="preserve">139(1), pp. 1-9. DOI: </w:t>
      </w:r>
      <w:hyperlink r:id="rId61" w:tgtFrame="_blank" w:history="1">
        <w:r w:rsidRPr="00872EC9">
          <w:rPr>
            <w:rStyle w:val="Hyperlink"/>
            <w:rFonts w:ascii="Arial" w:hAnsi="Arial" w:cs="Arial"/>
            <w:color w:val="642A8F"/>
            <w:sz w:val="24"/>
            <w:szCs w:val="24"/>
          </w:rPr>
          <w:t>10.1542/peds.2015-1175</w:t>
        </w:r>
      </w:hyperlink>
      <w:r>
        <w:rPr>
          <w:rFonts w:ascii="Arial" w:hAnsi="Arial" w:cs="Arial"/>
          <w:sz w:val="24"/>
          <w:szCs w:val="24"/>
        </w:rPr>
        <w:t xml:space="preserve">. </w:t>
      </w:r>
    </w:p>
    <w:p w14:paraId="5F7DF40B" w14:textId="77777777" w:rsidR="003B22A2" w:rsidRDefault="003B22A2" w:rsidP="00872EC9">
      <w:pPr>
        <w:spacing w:line="360" w:lineRule="auto"/>
        <w:jc w:val="both"/>
        <w:rPr>
          <w:rFonts w:ascii="Arial" w:hAnsi="Arial" w:cs="Arial"/>
          <w:sz w:val="24"/>
          <w:szCs w:val="24"/>
        </w:rPr>
      </w:pPr>
    </w:p>
    <w:p w14:paraId="64ED4C80" w14:textId="77777777" w:rsidR="003B22A2" w:rsidRDefault="003B22A2" w:rsidP="003B22A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Levitas</w:t>
      </w:r>
      <w:proofErr w:type="spellEnd"/>
      <w:r>
        <w:rPr>
          <w:rFonts w:ascii="Arial" w:hAnsi="Arial" w:cs="Arial"/>
          <w:color w:val="000000" w:themeColor="text1"/>
          <w:sz w:val="24"/>
          <w:szCs w:val="24"/>
        </w:rPr>
        <w:t xml:space="preserve">, R. (1999) ‘Defining and Measuring Social Exclusion: A critical overview of current proposals’, </w:t>
      </w:r>
      <w:r>
        <w:rPr>
          <w:rFonts w:ascii="Arial" w:hAnsi="Arial" w:cs="Arial"/>
          <w:i/>
          <w:color w:val="000000" w:themeColor="text1"/>
          <w:sz w:val="24"/>
          <w:szCs w:val="24"/>
        </w:rPr>
        <w:t xml:space="preserve">Radical Statistics, </w:t>
      </w:r>
      <w:r>
        <w:rPr>
          <w:rFonts w:ascii="Arial" w:hAnsi="Arial" w:cs="Arial"/>
          <w:color w:val="000000" w:themeColor="text1"/>
          <w:sz w:val="24"/>
          <w:szCs w:val="24"/>
        </w:rPr>
        <w:t xml:space="preserve">71 (1), pp. 10-27. Available at: </w:t>
      </w:r>
      <w:hyperlink r:id="rId62" w:history="1">
        <w:r w:rsidRPr="00E8715A">
          <w:rPr>
            <w:rStyle w:val="Hyperlink"/>
            <w:rFonts w:ascii="Arial" w:hAnsi="Arial" w:cs="Arial"/>
            <w:sz w:val="24"/>
            <w:szCs w:val="24"/>
          </w:rPr>
          <w:t>http://www.radstats.org.uk/no071/article2.htm</w:t>
        </w:r>
      </w:hyperlink>
      <w:r>
        <w:rPr>
          <w:rFonts w:ascii="Arial" w:hAnsi="Arial" w:cs="Arial"/>
          <w:color w:val="000000" w:themeColor="text1"/>
          <w:sz w:val="24"/>
          <w:szCs w:val="24"/>
        </w:rPr>
        <w:t xml:space="preserve">. </w:t>
      </w:r>
    </w:p>
    <w:p w14:paraId="753D2AED" w14:textId="77777777" w:rsidR="0007260A" w:rsidRDefault="0007260A" w:rsidP="002F2D15">
      <w:pPr>
        <w:spacing w:line="360" w:lineRule="auto"/>
        <w:jc w:val="both"/>
        <w:rPr>
          <w:rFonts w:ascii="Arial" w:hAnsi="Arial" w:cs="Arial"/>
          <w:color w:val="000000" w:themeColor="text1"/>
          <w:sz w:val="24"/>
          <w:szCs w:val="24"/>
        </w:rPr>
      </w:pPr>
    </w:p>
    <w:p w14:paraId="0F055916" w14:textId="77777777" w:rsidR="0007260A" w:rsidRPr="004635E5" w:rsidRDefault="0007260A" w:rsidP="0007260A">
      <w:pPr>
        <w:spacing w:line="360" w:lineRule="auto"/>
        <w:jc w:val="both"/>
        <w:rPr>
          <w:rFonts w:ascii="Arial" w:eastAsia="Times New Roman" w:hAnsi="Arial" w:cs="Arial"/>
          <w:color w:val="000000" w:themeColor="text1"/>
          <w:sz w:val="24"/>
          <w:szCs w:val="24"/>
          <w:lang w:val="en-GB" w:eastAsia="en-US"/>
        </w:rPr>
      </w:pPr>
      <w:r w:rsidRPr="004635E5">
        <w:rPr>
          <w:rFonts w:ascii="Arial" w:eastAsia="Times New Roman" w:hAnsi="Arial" w:cs="Arial"/>
          <w:color w:val="000000" w:themeColor="text1"/>
          <w:sz w:val="24"/>
          <w:szCs w:val="24"/>
          <w:lang w:val="en-GB" w:eastAsia="en-US"/>
        </w:rPr>
        <w:lastRenderedPageBreak/>
        <w:t xml:space="preserve">National Centre Against Bullying. (2019) </w:t>
      </w:r>
      <w:r w:rsidRPr="004635E5">
        <w:rPr>
          <w:rFonts w:ascii="Arial" w:eastAsia="Times New Roman" w:hAnsi="Arial" w:cs="Arial"/>
          <w:i/>
          <w:color w:val="000000" w:themeColor="text1"/>
          <w:sz w:val="24"/>
          <w:szCs w:val="24"/>
          <w:lang w:val="en-GB" w:eastAsia="en-US"/>
        </w:rPr>
        <w:t>Definition of bullying.</w:t>
      </w:r>
      <w:r>
        <w:rPr>
          <w:rFonts w:ascii="Arial" w:eastAsia="Times New Roman" w:hAnsi="Arial" w:cs="Arial"/>
          <w:i/>
          <w:color w:val="000000" w:themeColor="text1"/>
          <w:sz w:val="24"/>
          <w:szCs w:val="24"/>
          <w:lang w:val="en-GB" w:eastAsia="en-US"/>
        </w:rPr>
        <w:t xml:space="preserve"> </w:t>
      </w:r>
      <w:r>
        <w:rPr>
          <w:rFonts w:ascii="Arial" w:eastAsia="Times New Roman" w:hAnsi="Arial" w:cs="Arial"/>
          <w:color w:val="000000" w:themeColor="text1"/>
          <w:sz w:val="24"/>
          <w:szCs w:val="24"/>
          <w:lang w:val="en-GB" w:eastAsia="en-US"/>
        </w:rPr>
        <w:t xml:space="preserve">Available at: </w:t>
      </w:r>
      <w:hyperlink r:id="rId63" w:history="1">
        <w:r w:rsidRPr="00F776BF">
          <w:rPr>
            <w:rStyle w:val="Hyperlink"/>
            <w:rFonts w:ascii="Arial" w:eastAsia="Times New Roman" w:hAnsi="Arial" w:cs="Arial"/>
            <w:sz w:val="24"/>
            <w:szCs w:val="24"/>
            <w:lang w:val="en-GB" w:eastAsia="en-US"/>
          </w:rPr>
          <w:t>https://www.ncab.org.au/bullying-advice/bullying-for-parents/definition-of-bullying/</w:t>
        </w:r>
      </w:hyperlink>
      <w:r>
        <w:rPr>
          <w:rFonts w:ascii="Arial" w:eastAsia="Times New Roman" w:hAnsi="Arial" w:cs="Arial"/>
          <w:color w:val="000000" w:themeColor="text1"/>
          <w:sz w:val="24"/>
          <w:szCs w:val="24"/>
          <w:lang w:val="en-GB" w:eastAsia="en-US"/>
        </w:rPr>
        <w:t xml:space="preserve"> (Accessed: 12</w:t>
      </w:r>
      <w:r w:rsidRPr="004635E5">
        <w:rPr>
          <w:rFonts w:ascii="Arial" w:eastAsia="Times New Roman" w:hAnsi="Arial" w:cs="Arial"/>
          <w:color w:val="000000" w:themeColor="text1"/>
          <w:sz w:val="24"/>
          <w:szCs w:val="24"/>
          <w:vertAlign w:val="superscript"/>
          <w:lang w:val="en-GB" w:eastAsia="en-US"/>
        </w:rPr>
        <w:t>th</w:t>
      </w:r>
      <w:r>
        <w:rPr>
          <w:rFonts w:ascii="Arial" w:eastAsia="Times New Roman" w:hAnsi="Arial" w:cs="Arial"/>
          <w:color w:val="000000" w:themeColor="text1"/>
          <w:sz w:val="24"/>
          <w:szCs w:val="24"/>
          <w:lang w:val="en-GB" w:eastAsia="en-US"/>
        </w:rPr>
        <w:t xml:space="preserve"> of December 2019). </w:t>
      </w:r>
    </w:p>
    <w:p w14:paraId="570A3D30" w14:textId="77777777" w:rsidR="00BE52D4" w:rsidRDefault="00BE52D4" w:rsidP="002F2D15">
      <w:pPr>
        <w:spacing w:line="360" w:lineRule="auto"/>
        <w:jc w:val="both"/>
        <w:rPr>
          <w:rFonts w:ascii="Arial" w:hAnsi="Arial" w:cs="Arial"/>
          <w:color w:val="000000" w:themeColor="text1"/>
          <w:sz w:val="24"/>
          <w:szCs w:val="24"/>
        </w:rPr>
      </w:pPr>
    </w:p>
    <w:p w14:paraId="1A9139B7" w14:textId="4DC2BCDB" w:rsidR="00BE52D4" w:rsidRDefault="00BE52D4"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Ridge, T. (2002) </w:t>
      </w:r>
      <w:r>
        <w:rPr>
          <w:rFonts w:ascii="Arial" w:hAnsi="Arial" w:cs="Arial"/>
          <w:i/>
          <w:color w:val="000000" w:themeColor="text1"/>
          <w:sz w:val="24"/>
          <w:szCs w:val="24"/>
        </w:rPr>
        <w:t xml:space="preserve">Childhood poverty and social exclusion. </w:t>
      </w:r>
      <w:r>
        <w:rPr>
          <w:rFonts w:ascii="Arial" w:hAnsi="Arial" w:cs="Arial"/>
          <w:color w:val="000000" w:themeColor="text1"/>
          <w:sz w:val="24"/>
          <w:szCs w:val="24"/>
        </w:rPr>
        <w:t>Bristol: Policy Press.</w:t>
      </w:r>
    </w:p>
    <w:p w14:paraId="42D3F453" w14:textId="77777777" w:rsidR="009336EB" w:rsidRPr="00BE52D4" w:rsidRDefault="009336EB" w:rsidP="002F2D15">
      <w:pPr>
        <w:spacing w:line="360" w:lineRule="auto"/>
        <w:jc w:val="both"/>
        <w:rPr>
          <w:rFonts w:ascii="Arial" w:hAnsi="Arial" w:cs="Arial"/>
          <w:color w:val="000000" w:themeColor="text1"/>
          <w:sz w:val="24"/>
          <w:szCs w:val="24"/>
        </w:rPr>
      </w:pPr>
    </w:p>
    <w:p w14:paraId="62FE2A19" w14:textId="1CA3104A" w:rsidR="00E96C59" w:rsidRDefault="00DC2091" w:rsidP="002F2D1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Royston, S. (2014) </w:t>
      </w:r>
      <w:r>
        <w:rPr>
          <w:rFonts w:ascii="Arial" w:hAnsi="Arial" w:cs="Arial"/>
          <w:i/>
          <w:color w:val="000000" w:themeColor="text1"/>
          <w:sz w:val="24"/>
          <w:szCs w:val="24"/>
        </w:rPr>
        <w:t xml:space="preserve">Behind cold doors: The chilling reality for children in poverty. </w:t>
      </w:r>
      <w:r>
        <w:rPr>
          <w:rFonts w:ascii="Arial" w:hAnsi="Arial" w:cs="Arial"/>
          <w:color w:val="000000" w:themeColor="text1"/>
          <w:sz w:val="24"/>
          <w:szCs w:val="24"/>
        </w:rPr>
        <w:t>Minehead: The Children’s Society.</w:t>
      </w:r>
    </w:p>
    <w:p w14:paraId="36B4B64F" w14:textId="77777777" w:rsidR="009336EB" w:rsidRPr="00DC2091" w:rsidRDefault="009336EB" w:rsidP="002F2D15">
      <w:pPr>
        <w:spacing w:line="360" w:lineRule="auto"/>
        <w:jc w:val="both"/>
        <w:rPr>
          <w:rFonts w:ascii="Arial" w:hAnsi="Arial" w:cs="Arial"/>
          <w:color w:val="000000" w:themeColor="text1"/>
          <w:sz w:val="24"/>
          <w:szCs w:val="24"/>
        </w:rPr>
      </w:pPr>
    </w:p>
    <w:p w14:paraId="1D0F9CCB" w14:textId="1D6228E3" w:rsidR="00E96C59" w:rsidRPr="00E96C59" w:rsidRDefault="00E96C59" w:rsidP="00E96C59">
      <w:pPr>
        <w:spacing w:line="360" w:lineRule="auto"/>
        <w:jc w:val="both"/>
        <w:textAlignment w:val="baseline"/>
        <w:rPr>
          <w:rFonts w:ascii="Arial" w:eastAsia="Times New Roman" w:hAnsi="Arial" w:cs="Arial"/>
          <w:color w:val="333333"/>
          <w:sz w:val="24"/>
          <w:szCs w:val="24"/>
          <w:lang w:val="en-GB" w:eastAsia="en-US"/>
        </w:rPr>
      </w:pPr>
      <w:r w:rsidRPr="00E96C59">
        <w:rPr>
          <w:rFonts w:ascii="Arial" w:hAnsi="Arial" w:cs="Arial"/>
          <w:color w:val="000000" w:themeColor="text1"/>
          <w:sz w:val="24"/>
          <w:szCs w:val="24"/>
        </w:rPr>
        <w:t xml:space="preserve">Tran, T.D., </w:t>
      </w:r>
      <w:proofErr w:type="spellStart"/>
      <w:r w:rsidRPr="00E96C59">
        <w:rPr>
          <w:rFonts w:ascii="Arial" w:hAnsi="Arial" w:cs="Arial"/>
          <w:color w:val="000000" w:themeColor="text1"/>
          <w:sz w:val="24"/>
          <w:szCs w:val="24"/>
        </w:rPr>
        <w:t>Luchters</w:t>
      </w:r>
      <w:proofErr w:type="spellEnd"/>
      <w:r w:rsidRPr="00E96C59">
        <w:rPr>
          <w:rFonts w:ascii="Arial" w:hAnsi="Arial" w:cs="Arial"/>
          <w:color w:val="000000" w:themeColor="text1"/>
          <w:sz w:val="24"/>
          <w:szCs w:val="24"/>
        </w:rPr>
        <w:t xml:space="preserve">, S. and Fisher, J. (2017) ‘Early childhood development: impact of national human development, family poverty, parenting practices and access to early childhood education’, </w:t>
      </w:r>
      <w:r w:rsidRPr="00E96C59">
        <w:rPr>
          <w:rFonts w:ascii="Arial" w:hAnsi="Arial" w:cs="Arial"/>
          <w:i/>
          <w:color w:val="000000" w:themeColor="text1"/>
          <w:sz w:val="24"/>
          <w:szCs w:val="24"/>
        </w:rPr>
        <w:t xml:space="preserve">Child: Care, Health and Development, </w:t>
      </w:r>
      <w:r w:rsidRPr="00E96C59">
        <w:rPr>
          <w:rFonts w:ascii="Arial" w:hAnsi="Arial" w:cs="Arial"/>
          <w:color w:val="000000" w:themeColor="text1"/>
          <w:sz w:val="24"/>
          <w:szCs w:val="24"/>
        </w:rPr>
        <w:t xml:space="preserve">43(3), pp. 415-426. DOI: </w:t>
      </w:r>
      <w:r w:rsidRPr="00E96C59">
        <w:rPr>
          <w:rFonts w:ascii="Arial" w:eastAsia="Times New Roman" w:hAnsi="Arial" w:cs="Arial"/>
          <w:color w:val="000000" w:themeColor="text1"/>
          <w:sz w:val="24"/>
          <w:szCs w:val="24"/>
          <w:lang w:val="en-GB" w:eastAsia="en-US"/>
        </w:rPr>
        <w:t>10.1111/cch.12395</w:t>
      </w:r>
      <w:r>
        <w:rPr>
          <w:rFonts w:ascii="Arial" w:eastAsia="Times New Roman" w:hAnsi="Arial" w:cs="Arial"/>
          <w:color w:val="000000" w:themeColor="text1"/>
          <w:sz w:val="24"/>
          <w:szCs w:val="24"/>
          <w:lang w:val="en-GB" w:eastAsia="en-US"/>
        </w:rPr>
        <w:t xml:space="preserve">. </w:t>
      </w:r>
    </w:p>
    <w:p w14:paraId="1FA54FE0" w14:textId="1B5CBDCC" w:rsidR="00E96C59" w:rsidRPr="00E96C59" w:rsidRDefault="00E96C59" w:rsidP="002F2D15">
      <w:pPr>
        <w:spacing w:line="360" w:lineRule="auto"/>
        <w:jc w:val="both"/>
        <w:rPr>
          <w:rFonts w:ascii="Arial" w:hAnsi="Arial" w:cs="Arial"/>
          <w:color w:val="000000" w:themeColor="text1"/>
          <w:sz w:val="24"/>
          <w:szCs w:val="24"/>
        </w:rPr>
      </w:pPr>
    </w:p>
    <w:sectPr w:rsidR="00E96C59" w:rsidRPr="00E96C59" w:rsidSect="00472FF1">
      <w:footerReference w:type="even" r:id="rId64"/>
      <w:footerReference w:type="default" r:id="rId65"/>
      <w:headerReference w:type="first" r:id="rId66"/>
      <w:footerReference w:type="first" r:id="rId67"/>
      <w:pgSz w:w="12240" w:h="15840"/>
      <w:pgMar w:top="1440" w:right="1440" w:bottom="1440" w:left="1440" w:header="720" w:footer="720"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6FCC0" w14:textId="77777777" w:rsidR="00B06805" w:rsidRDefault="00B06805">
      <w:r>
        <w:separator/>
      </w:r>
    </w:p>
    <w:p w14:paraId="04AB3FAC" w14:textId="77777777" w:rsidR="00B06805" w:rsidRDefault="00B06805"/>
  </w:endnote>
  <w:endnote w:type="continuationSeparator" w:id="0">
    <w:p w14:paraId="49C81C21" w14:textId="77777777" w:rsidR="00B06805" w:rsidRDefault="00B06805">
      <w:r>
        <w:continuationSeparator/>
      </w:r>
    </w:p>
    <w:p w14:paraId="1CEC03E5" w14:textId="77777777" w:rsidR="00B06805" w:rsidRDefault="00B068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7183601"/>
      <w:docPartObj>
        <w:docPartGallery w:val="Page Numbers (Bottom of Page)"/>
        <w:docPartUnique/>
      </w:docPartObj>
    </w:sdtPr>
    <w:sdtEndPr>
      <w:rPr>
        <w:rStyle w:val="PageNumber"/>
      </w:rPr>
    </w:sdtEndPr>
    <w:sdtContent>
      <w:p w14:paraId="42E65C47" w14:textId="2AC0EC24" w:rsidR="0046757F" w:rsidRDefault="0046757F" w:rsidP="008770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2BCDD4" w14:textId="77777777" w:rsidR="0046757F" w:rsidRDefault="004675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sz w:val="24"/>
        <w:szCs w:val="24"/>
      </w:rPr>
      <w:id w:val="74018749"/>
      <w:docPartObj>
        <w:docPartGallery w:val="Page Numbers (Bottom of Page)"/>
        <w:docPartUnique/>
      </w:docPartObj>
    </w:sdtPr>
    <w:sdtEndPr>
      <w:rPr>
        <w:rStyle w:val="PageNumber"/>
      </w:rPr>
    </w:sdtEndPr>
    <w:sdtContent>
      <w:p w14:paraId="165C509C" w14:textId="42CFE7C8" w:rsidR="0046757F" w:rsidRPr="00D5381D" w:rsidRDefault="0046757F" w:rsidP="00877067">
        <w:pPr>
          <w:pStyle w:val="Footer"/>
          <w:framePr w:wrap="none" w:vAnchor="text" w:hAnchor="margin" w:xAlign="center" w:y="1"/>
          <w:rPr>
            <w:rStyle w:val="PageNumber"/>
            <w:rFonts w:ascii="Arial" w:hAnsi="Arial" w:cs="Arial"/>
            <w:sz w:val="24"/>
            <w:szCs w:val="24"/>
          </w:rPr>
        </w:pPr>
        <w:r w:rsidRPr="00D5381D">
          <w:rPr>
            <w:rStyle w:val="PageNumber"/>
            <w:rFonts w:ascii="Arial" w:hAnsi="Arial" w:cs="Arial"/>
            <w:sz w:val="24"/>
            <w:szCs w:val="24"/>
          </w:rPr>
          <w:fldChar w:fldCharType="begin"/>
        </w:r>
        <w:r w:rsidRPr="00D5381D">
          <w:rPr>
            <w:rStyle w:val="PageNumber"/>
            <w:rFonts w:ascii="Arial" w:hAnsi="Arial" w:cs="Arial"/>
            <w:sz w:val="24"/>
            <w:szCs w:val="24"/>
          </w:rPr>
          <w:instrText xml:space="preserve"> PAGE </w:instrText>
        </w:r>
        <w:r w:rsidRPr="00D5381D">
          <w:rPr>
            <w:rStyle w:val="PageNumber"/>
            <w:rFonts w:ascii="Arial" w:hAnsi="Arial" w:cs="Arial"/>
            <w:sz w:val="24"/>
            <w:szCs w:val="24"/>
          </w:rPr>
          <w:fldChar w:fldCharType="separate"/>
        </w:r>
        <w:r w:rsidRPr="00D5381D">
          <w:rPr>
            <w:rStyle w:val="PageNumber"/>
            <w:rFonts w:ascii="Arial" w:hAnsi="Arial" w:cs="Arial"/>
            <w:noProof/>
            <w:sz w:val="24"/>
            <w:szCs w:val="24"/>
          </w:rPr>
          <w:t>8</w:t>
        </w:r>
        <w:r w:rsidRPr="00D5381D">
          <w:rPr>
            <w:rStyle w:val="PageNumber"/>
            <w:rFonts w:ascii="Arial" w:hAnsi="Arial" w:cs="Arial"/>
            <w:sz w:val="24"/>
            <w:szCs w:val="24"/>
          </w:rPr>
          <w:fldChar w:fldCharType="end"/>
        </w:r>
      </w:p>
    </w:sdtContent>
  </w:sdt>
  <w:p w14:paraId="36B7270A" w14:textId="4013E75E" w:rsidR="0046757F" w:rsidRDefault="004675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2080212"/>
      <w:docPartObj>
        <w:docPartGallery w:val="Page Numbers (Bottom of Page)"/>
        <w:docPartUnique/>
      </w:docPartObj>
    </w:sdtPr>
    <w:sdtEndPr>
      <w:rPr>
        <w:rStyle w:val="PageNumber"/>
        <w:rFonts w:ascii="Arial" w:hAnsi="Arial" w:cs="Arial"/>
        <w:sz w:val="24"/>
        <w:szCs w:val="24"/>
      </w:rPr>
    </w:sdtEndPr>
    <w:sdtContent>
      <w:p w14:paraId="5A80B0DF" w14:textId="4A9EBAAB" w:rsidR="0046757F" w:rsidRPr="003437A8" w:rsidRDefault="0046757F" w:rsidP="0046757F">
        <w:pPr>
          <w:pStyle w:val="Footer"/>
          <w:framePr w:wrap="none" w:vAnchor="text" w:hAnchor="margin" w:xAlign="center" w:y="1"/>
          <w:rPr>
            <w:rStyle w:val="PageNumber"/>
            <w:rFonts w:ascii="Arial" w:hAnsi="Arial" w:cs="Arial"/>
            <w:sz w:val="24"/>
            <w:szCs w:val="24"/>
          </w:rPr>
        </w:pPr>
        <w:r w:rsidRPr="003437A8">
          <w:rPr>
            <w:rStyle w:val="PageNumber"/>
            <w:rFonts w:ascii="Arial" w:hAnsi="Arial" w:cs="Arial"/>
            <w:sz w:val="24"/>
            <w:szCs w:val="24"/>
          </w:rPr>
          <w:fldChar w:fldCharType="begin"/>
        </w:r>
        <w:r w:rsidRPr="003437A8">
          <w:rPr>
            <w:rStyle w:val="PageNumber"/>
            <w:rFonts w:ascii="Arial" w:hAnsi="Arial" w:cs="Arial"/>
            <w:sz w:val="24"/>
            <w:szCs w:val="24"/>
          </w:rPr>
          <w:instrText xml:space="preserve"> PAGE </w:instrText>
        </w:r>
        <w:r w:rsidRPr="003437A8">
          <w:rPr>
            <w:rStyle w:val="PageNumber"/>
            <w:rFonts w:ascii="Arial" w:hAnsi="Arial" w:cs="Arial"/>
            <w:sz w:val="24"/>
            <w:szCs w:val="24"/>
          </w:rPr>
          <w:fldChar w:fldCharType="separate"/>
        </w:r>
        <w:r w:rsidRPr="003437A8">
          <w:rPr>
            <w:rStyle w:val="PageNumber"/>
            <w:rFonts w:ascii="Arial" w:hAnsi="Arial" w:cs="Arial"/>
            <w:noProof/>
            <w:sz w:val="24"/>
            <w:szCs w:val="24"/>
          </w:rPr>
          <w:t>1</w:t>
        </w:r>
        <w:r w:rsidRPr="003437A8">
          <w:rPr>
            <w:rStyle w:val="PageNumber"/>
            <w:rFonts w:ascii="Arial" w:hAnsi="Arial" w:cs="Arial"/>
            <w:sz w:val="24"/>
            <w:szCs w:val="24"/>
          </w:rPr>
          <w:fldChar w:fldCharType="end"/>
        </w:r>
      </w:p>
    </w:sdtContent>
  </w:sdt>
  <w:p w14:paraId="6E5A0FC1" w14:textId="77777777" w:rsidR="0046757F" w:rsidRPr="003437A8" w:rsidRDefault="0046757F">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5C776" w14:textId="77777777" w:rsidR="00B06805" w:rsidRDefault="00B06805">
      <w:r>
        <w:separator/>
      </w:r>
    </w:p>
    <w:p w14:paraId="6B61D128" w14:textId="77777777" w:rsidR="00B06805" w:rsidRDefault="00B06805"/>
  </w:footnote>
  <w:footnote w:type="continuationSeparator" w:id="0">
    <w:p w14:paraId="36A156B5" w14:textId="77777777" w:rsidR="00B06805" w:rsidRDefault="00B06805">
      <w:r>
        <w:continuationSeparator/>
      </w:r>
    </w:p>
    <w:p w14:paraId="66881F3D" w14:textId="77777777" w:rsidR="00B06805" w:rsidRDefault="00B068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9B775" w14:textId="6F7E01BF" w:rsidR="00716ADE" w:rsidRDefault="00716ADE">
    <w:pPr>
      <w:pStyle w:val="Head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Ffion Morgans </w:t>
    </w:r>
  </w:p>
  <w:p w14:paraId="5015FC4A" w14:textId="4C622FC0" w:rsidR="00716ADE" w:rsidRPr="00716ADE" w:rsidRDefault="00716ADE">
    <w:pPr>
      <w:pStyle w:val="Header"/>
      <w:rPr>
        <w:rFonts w:ascii="Arial" w:hAnsi="Arial" w:cs="Arial"/>
        <w:color w:val="000000" w:themeColor="text1"/>
        <w:sz w:val="24"/>
        <w:szCs w:val="24"/>
        <w:lang w:val="en-GB"/>
      </w:rPr>
    </w:pPr>
    <w:r>
      <w:rPr>
        <w:rFonts w:ascii="Arial" w:hAnsi="Arial" w:cs="Arial"/>
        <w:color w:val="000000" w:themeColor="text1"/>
        <w:sz w:val="24"/>
        <w:szCs w:val="24"/>
        <w:lang w:val="en-GB"/>
      </w:rPr>
      <w:t>Student ID: 1701155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1F95696"/>
    <w:multiLevelType w:val="hybridMultilevel"/>
    <w:tmpl w:val="528A0D2E"/>
    <w:lvl w:ilvl="0" w:tplc="4C9ECE5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B33928"/>
    <w:multiLevelType w:val="hybridMultilevel"/>
    <w:tmpl w:val="D1D44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72B014B"/>
    <w:multiLevelType w:val="hybridMultilevel"/>
    <w:tmpl w:val="5D725952"/>
    <w:lvl w:ilvl="0" w:tplc="1E7E2540">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3477AF"/>
    <w:multiLevelType w:val="multilevel"/>
    <w:tmpl w:val="8F484F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384387"/>
    <w:multiLevelType w:val="hybridMultilevel"/>
    <w:tmpl w:val="AACCF1D6"/>
    <w:lvl w:ilvl="0" w:tplc="54BE86E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7C187754"/>
    <w:multiLevelType w:val="hybridMultilevel"/>
    <w:tmpl w:val="F894E50E"/>
    <w:lvl w:ilvl="0" w:tplc="32D0A6D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8"/>
  </w:num>
  <w:num w:numId="5">
    <w:abstractNumId w:val="4"/>
  </w:num>
  <w:num w:numId="6">
    <w:abstractNumId w:val="3"/>
  </w:num>
  <w:num w:numId="7">
    <w:abstractNumId w:val="2"/>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92"/>
    <w:rsid w:val="00002A3B"/>
    <w:rsid w:val="00010195"/>
    <w:rsid w:val="00013893"/>
    <w:rsid w:val="00022E9A"/>
    <w:rsid w:val="0003786D"/>
    <w:rsid w:val="00041D22"/>
    <w:rsid w:val="00043300"/>
    <w:rsid w:val="000566A3"/>
    <w:rsid w:val="0007260A"/>
    <w:rsid w:val="00073DAA"/>
    <w:rsid w:val="00082A06"/>
    <w:rsid w:val="000849A7"/>
    <w:rsid w:val="00090C10"/>
    <w:rsid w:val="0009127F"/>
    <w:rsid w:val="00091C43"/>
    <w:rsid w:val="00095F65"/>
    <w:rsid w:val="00097146"/>
    <w:rsid w:val="00097C52"/>
    <w:rsid w:val="000A3421"/>
    <w:rsid w:val="000B45FE"/>
    <w:rsid w:val="000C2C30"/>
    <w:rsid w:val="000C3D29"/>
    <w:rsid w:val="000C76EE"/>
    <w:rsid w:val="000D22A6"/>
    <w:rsid w:val="000D4BB4"/>
    <w:rsid w:val="00110927"/>
    <w:rsid w:val="00112C0F"/>
    <w:rsid w:val="0011581C"/>
    <w:rsid w:val="001229F7"/>
    <w:rsid w:val="00136F6C"/>
    <w:rsid w:val="00137C7E"/>
    <w:rsid w:val="001405B9"/>
    <w:rsid w:val="00143E82"/>
    <w:rsid w:val="00145B2E"/>
    <w:rsid w:val="00170EA8"/>
    <w:rsid w:val="00180812"/>
    <w:rsid w:val="00184BF0"/>
    <w:rsid w:val="001854E1"/>
    <w:rsid w:val="001A099F"/>
    <w:rsid w:val="001B212B"/>
    <w:rsid w:val="001B2DE7"/>
    <w:rsid w:val="001C4DB1"/>
    <w:rsid w:val="001C77DE"/>
    <w:rsid w:val="001E3BEA"/>
    <w:rsid w:val="001E7075"/>
    <w:rsid w:val="001F2261"/>
    <w:rsid w:val="00211780"/>
    <w:rsid w:val="00214C96"/>
    <w:rsid w:val="00221955"/>
    <w:rsid w:val="00231049"/>
    <w:rsid w:val="00236165"/>
    <w:rsid w:val="00237F3C"/>
    <w:rsid w:val="002465E8"/>
    <w:rsid w:val="00251B58"/>
    <w:rsid w:val="00252B8E"/>
    <w:rsid w:val="00254ABF"/>
    <w:rsid w:val="002622C2"/>
    <w:rsid w:val="002627CF"/>
    <w:rsid w:val="00265D0E"/>
    <w:rsid w:val="0026606D"/>
    <w:rsid w:val="002671B2"/>
    <w:rsid w:val="00274F7C"/>
    <w:rsid w:val="002777D5"/>
    <w:rsid w:val="002826AA"/>
    <w:rsid w:val="00295350"/>
    <w:rsid w:val="002A0442"/>
    <w:rsid w:val="002A06B2"/>
    <w:rsid w:val="002A1127"/>
    <w:rsid w:val="002A388E"/>
    <w:rsid w:val="002A689C"/>
    <w:rsid w:val="002B1A19"/>
    <w:rsid w:val="002B33C1"/>
    <w:rsid w:val="002B6CE6"/>
    <w:rsid w:val="002B6E88"/>
    <w:rsid w:val="002B7887"/>
    <w:rsid w:val="002C03ED"/>
    <w:rsid w:val="002C2574"/>
    <w:rsid w:val="002C3319"/>
    <w:rsid w:val="002C7B5D"/>
    <w:rsid w:val="002D32DD"/>
    <w:rsid w:val="002E0D2B"/>
    <w:rsid w:val="002E17FC"/>
    <w:rsid w:val="002E2319"/>
    <w:rsid w:val="002E691F"/>
    <w:rsid w:val="002F28B5"/>
    <w:rsid w:val="002F2D15"/>
    <w:rsid w:val="002F4AD4"/>
    <w:rsid w:val="002F51D0"/>
    <w:rsid w:val="00303524"/>
    <w:rsid w:val="00304A3D"/>
    <w:rsid w:val="003051E2"/>
    <w:rsid w:val="00316299"/>
    <w:rsid w:val="00321328"/>
    <w:rsid w:val="003274CF"/>
    <w:rsid w:val="00332807"/>
    <w:rsid w:val="003336CD"/>
    <w:rsid w:val="00335684"/>
    <w:rsid w:val="00337EFE"/>
    <w:rsid w:val="00341A74"/>
    <w:rsid w:val="003436CB"/>
    <w:rsid w:val="003437A8"/>
    <w:rsid w:val="00345803"/>
    <w:rsid w:val="00346016"/>
    <w:rsid w:val="00352E28"/>
    <w:rsid w:val="00356556"/>
    <w:rsid w:val="00356FF4"/>
    <w:rsid w:val="003609F0"/>
    <w:rsid w:val="00376B47"/>
    <w:rsid w:val="00391572"/>
    <w:rsid w:val="00392AD2"/>
    <w:rsid w:val="003974A1"/>
    <w:rsid w:val="003A72EC"/>
    <w:rsid w:val="003A772F"/>
    <w:rsid w:val="003B1CD4"/>
    <w:rsid w:val="003B22A2"/>
    <w:rsid w:val="003B33F3"/>
    <w:rsid w:val="003C34E4"/>
    <w:rsid w:val="003C397E"/>
    <w:rsid w:val="003C4244"/>
    <w:rsid w:val="003D2716"/>
    <w:rsid w:val="003D3247"/>
    <w:rsid w:val="003E3184"/>
    <w:rsid w:val="003E3F2D"/>
    <w:rsid w:val="003F2AB4"/>
    <w:rsid w:val="003F7A5E"/>
    <w:rsid w:val="0040510D"/>
    <w:rsid w:val="004052A5"/>
    <w:rsid w:val="00411438"/>
    <w:rsid w:val="0041556E"/>
    <w:rsid w:val="004256E0"/>
    <w:rsid w:val="004270A1"/>
    <w:rsid w:val="00433059"/>
    <w:rsid w:val="00437B88"/>
    <w:rsid w:val="004401D4"/>
    <w:rsid w:val="0044114F"/>
    <w:rsid w:val="004432EF"/>
    <w:rsid w:val="004539C3"/>
    <w:rsid w:val="004543C7"/>
    <w:rsid w:val="0046020D"/>
    <w:rsid w:val="00460FE0"/>
    <w:rsid w:val="004635E5"/>
    <w:rsid w:val="0046757F"/>
    <w:rsid w:val="00472FF1"/>
    <w:rsid w:val="00473897"/>
    <w:rsid w:val="00480416"/>
    <w:rsid w:val="00481B59"/>
    <w:rsid w:val="00487273"/>
    <w:rsid w:val="004A3148"/>
    <w:rsid w:val="004D12BD"/>
    <w:rsid w:val="004D1F2D"/>
    <w:rsid w:val="004E00C4"/>
    <w:rsid w:val="004E0E0D"/>
    <w:rsid w:val="004E328D"/>
    <w:rsid w:val="004E71FC"/>
    <w:rsid w:val="004F7178"/>
    <w:rsid w:val="004F79B5"/>
    <w:rsid w:val="00527B33"/>
    <w:rsid w:val="00530059"/>
    <w:rsid w:val="00533017"/>
    <w:rsid w:val="00534361"/>
    <w:rsid w:val="00537D75"/>
    <w:rsid w:val="00543CFF"/>
    <w:rsid w:val="00545B2B"/>
    <w:rsid w:val="00546B1A"/>
    <w:rsid w:val="00565DBE"/>
    <w:rsid w:val="00581E50"/>
    <w:rsid w:val="0058247F"/>
    <w:rsid w:val="00585622"/>
    <w:rsid w:val="005861F3"/>
    <w:rsid w:val="00593C8A"/>
    <w:rsid w:val="00597C08"/>
    <w:rsid w:val="005A1DF0"/>
    <w:rsid w:val="005B6E2B"/>
    <w:rsid w:val="005D2E7E"/>
    <w:rsid w:val="005D4B51"/>
    <w:rsid w:val="005F0A71"/>
    <w:rsid w:val="005F2BE3"/>
    <w:rsid w:val="006031B8"/>
    <w:rsid w:val="00603238"/>
    <w:rsid w:val="00603319"/>
    <w:rsid w:val="00606A7C"/>
    <w:rsid w:val="00606B60"/>
    <w:rsid w:val="0061598A"/>
    <w:rsid w:val="00617FE4"/>
    <w:rsid w:val="00624A0F"/>
    <w:rsid w:val="00627E9E"/>
    <w:rsid w:val="00631AE3"/>
    <w:rsid w:val="006329A8"/>
    <w:rsid w:val="00636411"/>
    <w:rsid w:val="006407B9"/>
    <w:rsid w:val="006451E8"/>
    <w:rsid w:val="00653627"/>
    <w:rsid w:val="0065563A"/>
    <w:rsid w:val="0066359F"/>
    <w:rsid w:val="00664B5D"/>
    <w:rsid w:val="00666473"/>
    <w:rsid w:val="00667566"/>
    <w:rsid w:val="006676BE"/>
    <w:rsid w:val="006676D3"/>
    <w:rsid w:val="006708CA"/>
    <w:rsid w:val="00671A2C"/>
    <w:rsid w:val="0067542D"/>
    <w:rsid w:val="00681816"/>
    <w:rsid w:val="00682781"/>
    <w:rsid w:val="006877EF"/>
    <w:rsid w:val="006A18B7"/>
    <w:rsid w:val="006A629B"/>
    <w:rsid w:val="006B0C57"/>
    <w:rsid w:val="006B554A"/>
    <w:rsid w:val="006B73F8"/>
    <w:rsid w:val="006C7129"/>
    <w:rsid w:val="006C7821"/>
    <w:rsid w:val="006D09AA"/>
    <w:rsid w:val="006D3C69"/>
    <w:rsid w:val="006E1AE6"/>
    <w:rsid w:val="006E56B2"/>
    <w:rsid w:val="006F341B"/>
    <w:rsid w:val="006F5B75"/>
    <w:rsid w:val="006F6F8A"/>
    <w:rsid w:val="00700A56"/>
    <w:rsid w:val="00702D29"/>
    <w:rsid w:val="00703EA4"/>
    <w:rsid w:val="00716ADE"/>
    <w:rsid w:val="00717C75"/>
    <w:rsid w:val="0072038E"/>
    <w:rsid w:val="00722E74"/>
    <w:rsid w:val="007313FE"/>
    <w:rsid w:val="00734969"/>
    <w:rsid w:val="007418CB"/>
    <w:rsid w:val="0075148A"/>
    <w:rsid w:val="0075781D"/>
    <w:rsid w:val="007613CF"/>
    <w:rsid w:val="00765C9F"/>
    <w:rsid w:val="007700EE"/>
    <w:rsid w:val="0077275C"/>
    <w:rsid w:val="00787215"/>
    <w:rsid w:val="007875A0"/>
    <w:rsid w:val="007954FD"/>
    <w:rsid w:val="007A0592"/>
    <w:rsid w:val="007A1912"/>
    <w:rsid w:val="007A4F8C"/>
    <w:rsid w:val="007B136F"/>
    <w:rsid w:val="007B24ED"/>
    <w:rsid w:val="007B47C9"/>
    <w:rsid w:val="007B4DB3"/>
    <w:rsid w:val="007C2228"/>
    <w:rsid w:val="007C4C46"/>
    <w:rsid w:val="007D14D6"/>
    <w:rsid w:val="007D194D"/>
    <w:rsid w:val="007D334E"/>
    <w:rsid w:val="007E73B4"/>
    <w:rsid w:val="007F609D"/>
    <w:rsid w:val="008172E5"/>
    <w:rsid w:val="0082039C"/>
    <w:rsid w:val="00825D8C"/>
    <w:rsid w:val="00833C40"/>
    <w:rsid w:val="0083535E"/>
    <w:rsid w:val="0083755F"/>
    <w:rsid w:val="008473A5"/>
    <w:rsid w:val="008509AB"/>
    <w:rsid w:val="0085351A"/>
    <w:rsid w:val="008565DE"/>
    <w:rsid w:val="00860683"/>
    <w:rsid w:val="00865078"/>
    <w:rsid w:val="0087089E"/>
    <w:rsid w:val="00872EC9"/>
    <w:rsid w:val="008761B7"/>
    <w:rsid w:val="00877067"/>
    <w:rsid w:val="00882623"/>
    <w:rsid w:val="00882A13"/>
    <w:rsid w:val="00886ED3"/>
    <w:rsid w:val="0089519F"/>
    <w:rsid w:val="00896382"/>
    <w:rsid w:val="008A02B2"/>
    <w:rsid w:val="008B29D4"/>
    <w:rsid w:val="008C4EFD"/>
    <w:rsid w:val="008C7797"/>
    <w:rsid w:val="008D0C84"/>
    <w:rsid w:val="008D0F41"/>
    <w:rsid w:val="008D318D"/>
    <w:rsid w:val="008D501C"/>
    <w:rsid w:val="008D76AE"/>
    <w:rsid w:val="008E18FB"/>
    <w:rsid w:val="008E7E97"/>
    <w:rsid w:val="008F0310"/>
    <w:rsid w:val="008F1256"/>
    <w:rsid w:val="008F57A5"/>
    <w:rsid w:val="008F6440"/>
    <w:rsid w:val="008F76B6"/>
    <w:rsid w:val="008F7B26"/>
    <w:rsid w:val="00904273"/>
    <w:rsid w:val="009060C2"/>
    <w:rsid w:val="00914792"/>
    <w:rsid w:val="009163B5"/>
    <w:rsid w:val="009336EB"/>
    <w:rsid w:val="00943950"/>
    <w:rsid w:val="0094566C"/>
    <w:rsid w:val="009540D9"/>
    <w:rsid w:val="009653CC"/>
    <w:rsid w:val="00965539"/>
    <w:rsid w:val="00966AD7"/>
    <w:rsid w:val="00973B93"/>
    <w:rsid w:val="0099335B"/>
    <w:rsid w:val="00995893"/>
    <w:rsid w:val="009B08F5"/>
    <w:rsid w:val="009C255F"/>
    <w:rsid w:val="009C7F73"/>
    <w:rsid w:val="009D5FC0"/>
    <w:rsid w:val="009E3D3B"/>
    <w:rsid w:val="009E6767"/>
    <w:rsid w:val="009F21BB"/>
    <w:rsid w:val="009F2C02"/>
    <w:rsid w:val="009F3277"/>
    <w:rsid w:val="00A04371"/>
    <w:rsid w:val="00A076BB"/>
    <w:rsid w:val="00A106C9"/>
    <w:rsid w:val="00A11E58"/>
    <w:rsid w:val="00A13755"/>
    <w:rsid w:val="00A153A1"/>
    <w:rsid w:val="00A20AB0"/>
    <w:rsid w:val="00A31298"/>
    <w:rsid w:val="00A3152E"/>
    <w:rsid w:val="00A31D4B"/>
    <w:rsid w:val="00A37722"/>
    <w:rsid w:val="00A44AD1"/>
    <w:rsid w:val="00A47483"/>
    <w:rsid w:val="00A504E5"/>
    <w:rsid w:val="00A5272F"/>
    <w:rsid w:val="00A5545E"/>
    <w:rsid w:val="00A5720D"/>
    <w:rsid w:val="00A60F0C"/>
    <w:rsid w:val="00A60F8D"/>
    <w:rsid w:val="00A62931"/>
    <w:rsid w:val="00A62A64"/>
    <w:rsid w:val="00A7049A"/>
    <w:rsid w:val="00A7693D"/>
    <w:rsid w:val="00A7783D"/>
    <w:rsid w:val="00A814D7"/>
    <w:rsid w:val="00A86107"/>
    <w:rsid w:val="00A9214A"/>
    <w:rsid w:val="00A93296"/>
    <w:rsid w:val="00AA28E7"/>
    <w:rsid w:val="00AA3EFE"/>
    <w:rsid w:val="00AA4548"/>
    <w:rsid w:val="00AA47F8"/>
    <w:rsid w:val="00AA5D8F"/>
    <w:rsid w:val="00AB1A9A"/>
    <w:rsid w:val="00AB2F0E"/>
    <w:rsid w:val="00AC240B"/>
    <w:rsid w:val="00AC7C69"/>
    <w:rsid w:val="00AD2BF6"/>
    <w:rsid w:val="00AE36A3"/>
    <w:rsid w:val="00AE5F71"/>
    <w:rsid w:val="00AE7525"/>
    <w:rsid w:val="00AF147A"/>
    <w:rsid w:val="00AF553D"/>
    <w:rsid w:val="00AF6D2D"/>
    <w:rsid w:val="00B03701"/>
    <w:rsid w:val="00B065B2"/>
    <w:rsid w:val="00B06805"/>
    <w:rsid w:val="00B074AC"/>
    <w:rsid w:val="00B32467"/>
    <w:rsid w:val="00B35A5B"/>
    <w:rsid w:val="00B36539"/>
    <w:rsid w:val="00B37457"/>
    <w:rsid w:val="00B53A7B"/>
    <w:rsid w:val="00B5590A"/>
    <w:rsid w:val="00B55E5B"/>
    <w:rsid w:val="00B62A8A"/>
    <w:rsid w:val="00B72F0E"/>
    <w:rsid w:val="00B80781"/>
    <w:rsid w:val="00B82101"/>
    <w:rsid w:val="00B904DB"/>
    <w:rsid w:val="00B92013"/>
    <w:rsid w:val="00B947D7"/>
    <w:rsid w:val="00BA0154"/>
    <w:rsid w:val="00BB2250"/>
    <w:rsid w:val="00BB39BB"/>
    <w:rsid w:val="00BB5C29"/>
    <w:rsid w:val="00BC0369"/>
    <w:rsid w:val="00BE52D4"/>
    <w:rsid w:val="00BE6ED9"/>
    <w:rsid w:val="00BE7BE1"/>
    <w:rsid w:val="00BF1033"/>
    <w:rsid w:val="00C01DC4"/>
    <w:rsid w:val="00C044C2"/>
    <w:rsid w:val="00C05751"/>
    <w:rsid w:val="00C05926"/>
    <w:rsid w:val="00C174A4"/>
    <w:rsid w:val="00C17590"/>
    <w:rsid w:val="00C22F68"/>
    <w:rsid w:val="00C325AB"/>
    <w:rsid w:val="00C35F5F"/>
    <w:rsid w:val="00C3669A"/>
    <w:rsid w:val="00C36C07"/>
    <w:rsid w:val="00C405B5"/>
    <w:rsid w:val="00C47C0C"/>
    <w:rsid w:val="00C5213F"/>
    <w:rsid w:val="00C570D5"/>
    <w:rsid w:val="00C57B99"/>
    <w:rsid w:val="00C66013"/>
    <w:rsid w:val="00C722D2"/>
    <w:rsid w:val="00C72DBF"/>
    <w:rsid w:val="00C73094"/>
    <w:rsid w:val="00C74518"/>
    <w:rsid w:val="00C74F7E"/>
    <w:rsid w:val="00C80028"/>
    <w:rsid w:val="00C938E8"/>
    <w:rsid w:val="00CA201D"/>
    <w:rsid w:val="00CA4676"/>
    <w:rsid w:val="00CA50D1"/>
    <w:rsid w:val="00CA7BB4"/>
    <w:rsid w:val="00CB7298"/>
    <w:rsid w:val="00CB7F71"/>
    <w:rsid w:val="00CC3BC9"/>
    <w:rsid w:val="00CC46E3"/>
    <w:rsid w:val="00CC684D"/>
    <w:rsid w:val="00CC6B78"/>
    <w:rsid w:val="00CD1A81"/>
    <w:rsid w:val="00CD7248"/>
    <w:rsid w:val="00CE2861"/>
    <w:rsid w:val="00CE73D1"/>
    <w:rsid w:val="00CE7976"/>
    <w:rsid w:val="00CF0B68"/>
    <w:rsid w:val="00D0718B"/>
    <w:rsid w:val="00D11294"/>
    <w:rsid w:val="00D23F13"/>
    <w:rsid w:val="00D24417"/>
    <w:rsid w:val="00D300C4"/>
    <w:rsid w:val="00D45F42"/>
    <w:rsid w:val="00D5381D"/>
    <w:rsid w:val="00D837DA"/>
    <w:rsid w:val="00D84075"/>
    <w:rsid w:val="00D9404D"/>
    <w:rsid w:val="00D9715F"/>
    <w:rsid w:val="00DA03D7"/>
    <w:rsid w:val="00DA1642"/>
    <w:rsid w:val="00DA1AC4"/>
    <w:rsid w:val="00DA758A"/>
    <w:rsid w:val="00DC2091"/>
    <w:rsid w:val="00DC37E9"/>
    <w:rsid w:val="00DC43FB"/>
    <w:rsid w:val="00DC63F0"/>
    <w:rsid w:val="00DD0BAA"/>
    <w:rsid w:val="00DE19A1"/>
    <w:rsid w:val="00DF2084"/>
    <w:rsid w:val="00DF2112"/>
    <w:rsid w:val="00DF5114"/>
    <w:rsid w:val="00E017EA"/>
    <w:rsid w:val="00E0526B"/>
    <w:rsid w:val="00E062B7"/>
    <w:rsid w:val="00E06C78"/>
    <w:rsid w:val="00E073E7"/>
    <w:rsid w:val="00E11616"/>
    <w:rsid w:val="00E16951"/>
    <w:rsid w:val="00E279D7"/>
    <w:rsid w:val="00E304A6"/>
    <w:rsid w:val="00E329CC"/>
    <w:rsid w:val="00E33FF3"/>
    <w:rsid w:val="00E4038A"/>
    <w:rsid w:val="00E44A37"/>
    <w:rsid w:val="00E47748"/>
    <w:rsid w:val="00E5561A"/>
    <w:rsid w:val="00E608EF"/>
    <w:rsid w:val="00E64494"/>
    <w:rsid w:val="00E71F14"/>
    <w:rsid w:val="00E7295D"/>
    <w:rsid w:val="00E7714E"/>
    <w:rsid w:val="00E81612"/>
    <w:rsid w:val="00E81D45"/>
    <w:rsid w:val="00E8422C"/>
    <w:rsid w:val="00E96C59"/>
    <w:rsid w:val="00EA5E4F"/>
    <w:rsid w:val="00EC2341"/>
    <w:rsid w:val="00EC290F"/>
    <w:rsid w:val="00EC3F70"/>
    <w:rsid w:val="00ED4214"/>
    <w:rsid w:val="00ED50E1"/>
    <w:rsid w:val="00EF0399"/>
    <w:rsid w:val="00EF791B"/>
    <w:rsid w:val="00EF7E02"/>
    <w:rsid w:val="00F148AB"/>
    <w:rsid w:val="00F233A0"/>
    <w:rsid w:val="00F25FE4"/>
    <w:rsid w:val="00F32647"/>
    <w:rsid w:val="00F32683"/>
    <w:rsid w:val="00F32B01"/>
    <w:rsid w:val="00F4766E"/>
    <w:rsid w:val="00F55841"/>
    <w:rsid w:val="00F7298C"/>
    <w:rsid w:val="00F74A02"/>
    <w:rsid w:val="00F77534"/>
    <w:rsid w:val="00F844D2"/>
    <w:rsid w:val="00F84CC9"/>
    <w:rsid w:val="00FA6424"/>
    <w:rsid w:val="00FC13A4"/>
    <w:rsid w:val="00FC18F3"/>
    <w:rsid w:val="00FC4EE6"/>
    <w:rsid w:val="00FC6F20"/>
    <w:rsid w:val="00FD11F6"/>
    <w:rsid w:val="00FD5BB8"/>
    <w:rsid w:val="00FE2E5A"/>
    <w:rsid w:val="00FE5AD7"/>
    <w:rsid w:val="00FE6FE4"/>
    <w:rsid w:val="00FF0026"/>
    <w:rsid w:val="00FF6EEC"/>
    <w:rsid w:val="00FF7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6A639F"/>
  <w15:chartTrackingRefBased/>
  <w15:docId w15:val="{EFC7D5E2-5F32-9847-9F77-FAA813545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Pr>
      <w:color w:val="731C3F" w:themeColor="hyperlink"/>
      <w:u w:val="single"/>
    </w:rPr>
  </w:style>
  <w:style w:type="paragraph" w:styleId="ListParagraph">
    <w:name w:val="List Paragraph"/>
    <w:basedOn w:val="Normal"/>
    <w:uiPriority w:val="34"/>
    <w:unhideWhenUsed/>
    <w:qFormat/>
    <w:rsid w:val="00A86107"/>
    <w:pPr>
      <w:ind w:left="720"/>
      <w:contextualSpacing/>
    </w:pPr>
  </w:style>
  <w:style w:type="character" w:styleId="UnresolvedMention">
    <w:name w:val="Unresolved Mention"/>
    <w:basedOn w:val="DefaultParagraphFont"/>
    <w:uiPriority w:val="99"/>
    <w:semiHidden/>
    <w:unhideWhenUsed/>
    <w:rsid w:val="00BE7BE1"/>
    <w:rPr>
      <w:color w:val="605E5C"/>
      <w:shd w:val="clear" w:color="auto" w:fill="E1DFDD"/>
    </w:rPr>
  </w:style>
  <w:style w:type="paragraph" w:customStyle="1" w:styleId="bullet">
    <w:name w:val="bullet"/>
    <w:link w:val="bulletChar"/>
    <w:rsid w:val="00C3669A"/>
    <w:pPr>
      <w:spacing w:before="120" w:after="0" w:line="240" w:lineRule="auto"/>
      <w:ind w:left="1004" w:hanging="284"/>
      <w:jc w:val="both"/>
    </w:pPr>
    <w:rPr>
      <w:rFonts w:ascii="Tahoma" w:eastAsia="Times New Roman" w:hAnsi="Tahoma" w:cs="Times New Roman"/>
      <w:color w:val="auto"/>
      <w:sz w:val="24"/>
      <w:szCs w:val="24"/>
      <w:lang w:val="en-GB" w:eastAsia="en-GB"/>
    </w:rPr>
  </w:style>
  <w:style w:type="character" w:customStyle="1" w:styleId="bulletChar">
    <w:name w:val="bullet Char"/>
    <w:link w:val="bullet"/>
    <w:rsid w:val="00C3669A"/>
    <w:rPr>
      <w:rFonts w:ascii="Tahoma" w:eastAsia="Times New Roman" w:hAnsi="Tahoma" w:cs="Times New Roman"/>
      <w:color w:val="auto"/>
      <w:sz w:val="24"/>
      <w:szCs w:val="24"/>
      <w:lang w:val="en-GB" w:eastAsia="en-GB"/>
    </w:rPr>
  </w:style>
  <w:style w:type="paragraph" w:styleId="NormalWeb">
    <w:name w:val="Normal (Web)"/>
    <w:basedOn w:val="Normal"/>
    <w:uiPriority w:val="99"/>
    <w:unhideWhenUsed/>
    <w:rsid w:val="00C74F7E"/>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 w:type="character" w:styleId="CommentReference">
    <w:name w:val="annotation reference"/>
    <w:basedOn w:val="DefaultParagraphFont"/>
    <w:uiPriority w:val="99"/>
    <w:semiHidden/>
    <w:unhideWhenUsed/>
    <w:rsid w:val="00E608EF"/>
    <w:rPr>
      <w:sz w:val="16"/>
      <w:szCs w:val="16"/>
    </w:rPr>
  </w:style>
  <w:style w:type="paragraph" w:styleId="CommentText">
    <w:name w:val="annotation text"/>
    <w:basedOn w:val="Normal"/>
    <w:link w:val="CommentTextChar"/>
    <w:uiPriority w:val="99"/>
    <w:semiHidden/>
    <w:unhideWhenUsed/>
    <w:rsid w:val="00E608EF"/>
    <w:pPr>
      <w:spacing w:line="240" w:lineRule="auto"/>
    </w:pPr>
    <w:rPr>
      <w:sz w:val="20"/>
      <w:szCs w:val="20"/>
    </w:rPr>
  </w:style>
  <w:style w:type="character" w:customStyle="1" w:styleId="CommentTextChar">
    <w:name w:val="Comment Text Char"/>
    <w:basedOn w:val="DefaultParagraphFont"/>
    <w:link w:val="CommentText"/>
    <w:uiPriority w:val="99"/>
    <w:semiHidden/>
    <w:rsid w:val="00E608EF"/>
    <w:rPr>
      <w:sz w:val="20"/>
      <w:szCs w:val="20"/>
    </w:rPr>
  </w:style>
  <w:style w:type="paragraph" w:styleId="CommentSubject">
    <w:name w:val="annotation subject"/>
    <w:basedOn w:val="CommentText"/>
    <w:next w:val="CommentText"/>
    <w:link w:val="CommentSubjectChar"/>
    <w:uiPriority w:val="99"/>
    <w:semiHidden/>
    <w:unhideWhenUsed/>
    <w:rsid w:val="00E608EF"/>
    <w:rPr>
      <w:b/>
      <w:bCs/>
    </w:rPr>
  </w:style>
  <w:style w:type="character" w:customStyle="1" w:styleId="CommentSubjectChar">
    <w:name w:val="Comment Subject Char"/>
    <w:basedOn w:val="CommentTextChar"/>
    <w:link w:val="CommentSubject"/>
    <w:uiPriority w:val="99"/>
    <w:semiHidden/>
    <w:rsid w:val="00E608EF"/>
    <w:rPr>
      <w:b/>
      <w:bCs/>
      <w:sz w:val="20"/>
      <w:szCs w:val="20"/>
    </w:rPr>
  </w:style>
  <w:style w:type="paragraph" w:styleId="BalloonText">
    <w:name w:val="Balloon Text"/>
    <w:basedOn w:val="Normal"/>
    <w:link w:val="BalloonTextChar"/>
    <w:uiPriority w:val="99"/>
    <w:semiHidden/>
    <w:unhideWhenUsed/>
    <w:rsid w:val="00E608E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608EF"/>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FA6424"/>
    <w:rPr>
      <w:color w:val="214C5E" w:themeColor="followedHyperlink"/>
      <w:u w:val="single"/>
    </w:rPr>
  </w:style>
  <w:style w:type="character" w:styleId="PageNumber">
    <w:name w:val="page number"/>
    <w:basedOn w:val="DefaultParagraphFont"/>
    <w:uiPriority w:val="99"/>
    <w:semiHidden/>
    <w:unhideWhenUsed/>
    <w:rsid w:val="00D5381D"/>
  </w:style>
  <w:style w:type="character" w:styleId="HTMLCite">
    <w:name w:val="HTML Cite"/>
    <w:basedOn w:val="DefaultParagraphFont"/>
    <w:uiPriority w:val="99"/>
    <w:semiHidden/>
    <w:unhideWhenUsed/>
    <w:rsid w:val="008E18FB"/>
    <w:rPr>
      <w:i/>
      <w:iCs/>
    </w:rPr>
  </w:style>
  <w:style w:type="character" w:customStyle="1" w:styleId="apple-converted-space">
    <w:name w:val="apple-converted-space"/>
    <w:basedOn w:val="DefaultParagraphFont"/>
    <w:rsid w:val="006708CA"/>
  </w:style>
  <w:style w:type="paragraph" w:customStyle="1" w:styleId="author">
    <w:name w:val="author"/>
    <w:basedOn w:val="Normal"/>
    <w:rsid w:val="00F32647"/>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 w:type="paragraph" w:customStyle="1" w:styleId="source">
    <w:name w:val="source"/>
    <w:basedOn w:val="Normal"/>
    <w:rsid w:val="00F32647"/>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2905">
      <w:bodyDiv w:val="1"/>
      <w:marLeft w:val="0"/>
      <w:marRight w:val="0"/>
      <w:marTop w:val="0"/>
      <w:marBottom w:val="0"/>
      <w:divBdr>
        <w:top w:val="none" w:sz="0" w:space="0" w:color="auto"/>
        <w:left w:val="none" w:sz="0" w:space="0" w:color="auto"/>
        <w:bottom w:val="none" w:sz="0" w:space="0" w:color="auto"/>
        <w:right w:val="none" w:sz="0" w:space="0" w:color="auto"/>
      </w:divBdr>
    </w:div>
    <w:div w:id="92749852">
      <w:bodyDiv w:val="1"/>
      <w:marLeft w:val="0"/>
      <w:marRight w:val="0"/>
      <w:marTop w:val="0"/>
      <w:marBottom w:val="0"/>
      <w:divBdr>
        <w:top w:val="none" w:sz="0" w:space="0" w:color="auto"/>
        <w:left w:val="none" w:sz="0" w:space="0" w:color="auto"/>
        <w:bottom w:val="none" w:sz="0" w:space="0" w:color="auto"/>
        <w:right w:val="none" w:sz="0" w:space="0" w:color="auto"/>
      </w:divBdr>
    </w:div>
    <w:div w:id="224681650">
      <w:bodyDiv w:val="1"/>
      <w:marLeft w:val="0"/>
      <w:marRight w:val="0"/>
      <w:marTop w:val="0"/>
      <w:marBottom w:val="0"/>
      <w:divBdr>
        <w:top w:val="none" w:sz="0" w:space="0" w:color="auto"/>
        <w:left w:val="none" w:sz="0" w:space="0" w:color="auto"/>
        <w:bottom w:val="none" w:sz="0" w:space="0" w:color="auto"/>
        <w:right w:val="none" w:sz="0" w:space="0" w:color="auto"/>
      </w:divBdr>
    </w:div>
    <w:div w:id="232394736">
      <w:bodyDiv w:val="1"/>
      <w:marLeft w:val="0"/>
      <w:marRight w:val="0"/>
      <w:marTop w:val="0"/>
      <w:marBottom w:val="0"/>
      <w:divBdr>
        <w:top w:val="none" w:sz="0" w:space="0" w:color="auto"/>
        <w:left w:val="none" w:sz="0" w:space="0" w:color="auto"/>
        <w:bottom w:val="none" w:sz="0" w:space="0" w:color="auto"/>
        <w:right w:val="none" w:sz="0" w:space="0" w:color="auto"/>
      </w:divBdr>
    </w:div>
    <w:div w:id="238027223">
      <w:bodyDiv w:val="1"/>
      <w:marLeft w:val="0"/>
      <w:marRight w:val="0"/>
      <w:marTop w:val="0"/>
      <w:marBottom w:val="0"/>
      <w:divBdr>
        <w:top w:val="none" w:sz="0" w:space="0" w:color="auto"/>
        <w:left w:val="none" w:sz="0" w:space="0" w:color="auto"/>
        <w:bottom w:val="none" w:sz="0" w:space="0" w:color="auto"/>
        <w:right w:val="none" w:sz="0" w:space="0" w:color="auto"/>
      </w:divBdr>
      <w:divsChild>
        <w:div w:id="1522209683">
          <w:marLeft w:val="0"/>
          <w:marRight w:val="0"/>
          <w:marTop w:val="0"/>
          <w:marBottom w:val="0"/>
          <w:divBdr>
            <w:top w:val="none" w:sz="0" w:space="0" w:color="auto"/>
            <w:left w:val="none" w:sz="0" w:space="0" w:color="auto"/>
            <w:bottom w:val="none" w:sz="0" w:space="0" w:color="auto"/>
            <w:right w:val="none" w:sz="0" w:space="0" w:color="auto"/>
          </w:divBdr>
        </w:div>
      </w:divsChild>
    </w:div>
    <w:div w:id="312681261">
      <w:bodyDiv w:val="1"/>
      <w:marLeft w:val="0"/>
      <w:marRight w:val="0"/>
      <w:marTop w:val="0"/>
      <w:marBottom w:val="0"/>
      <w:divBdr>
        <w:top w:val="none" w:sz="0" w:space="0" w:color="auto"/>
        <w:left w:val="none" w:sz="0" w:space="0" w:color="auto"/>
        <w:bottom w:val="none" w:sz="0" w:space="0" w:color="auto"/>
        <w:right w:val="none" w:sz="0" w:space="0" w:color="auto"/>
      </w:divBdr>
    </w:div>
    <w:div w:id="400828795">
      <w:bodyDiv w:val="1"/>
      <w:marLeft w:val="0"/>
      <w:marRight w:val="0"/>
      <w:marTop w:val="0"/>
      <w:marBottom w:val="0"/>
      <w:divBdr>
        <w:top w:val="none" w:sz="0" w:space="0" w:color="auto"/>
        <w:left w:val="none" w:sz="0" w:space="0" w:color="auto"/>
        <w:bottom w:val="none" w:sz="0" w:space="0" w:color="auto"/>
        <w:right w:val="none" w:sz="0" w:space="0" w:color="auto"/>
      </w:divBdr>
    </w:div>
    <w:div w:id="632515810">
      <w:bodyDiv w:val="1"/>
      <w:marLeft w:val="0"/>
      <w:marRight w:val="0"/>
      <w:marTop w:val="0"/>
      <w:marBottom w:val="0"/>
      <w:divBdr>
        <w:top w:val="none" w:sz="0" w:space="0" w:color="auto"/>
        <w:left w:val="none" w:sz="0" w:space="0" w:color="auto"/>
        <w:bottom w:val="none" w:sz="0" w:space="0" w:color="auto"/>
        <w:right w:val="none" w:sz="0" w:space="0" w:color="auto"/>
      </w:divBdr>
      <w:divsChild>
        <w:div w:id="60057902">
          <w:marLeft w:val="0"/>
          <w:marRight w:val="0"/>
          <w:marTop w:val="0"/>
          <w:marBottom w:val="0"/>
          <w:divBdr>
            <w:top w:val="none" w:sz="0" w:space="0" w:color="auto"/>
            <w:left w:val="none" w:sz="0" w:space="0" w:color="auto"/>
            <w:bottom w:val="none" w:sz="0" w:space="0" w:color="auto"/>
            <w:right w:val="none" w:sz="0" w:space="0" w:color="auto"/>
          </w:divBdr>
          <w:divsChild>
            <w:div w:id="1390768132">
              <w:marLeft w:val="0"/>
              <w:marRight w:val="0"/>
              <w:marTop w:val="0"/>
              <w:marBottom w:val="0"/>
              <w:divBdr>
                <w:top w:val="none" w:sz="0" w:space="0" w:color="auto"/>
                <w:left w:val="none" w:sz="0" w:space="0" w:color="auto"/>
                <w:bottom w:val="none" w:sz="0" w:space="0" w:color="auto"/>
                <w:right w:val="none" w:sz="0" w:space="0" w:color="auto"/>
              </w:divBdr>
              <w:divsChild>
                <w:div w:id="91909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806252">
      <w:bodyDiv w:val="1"/>
      <w:marLeft w:val="0"/>
      <w:marRight w:val="0"/>
      <w:marTop w:val="0"/>
      <w:marBottom w:val="0"/>
      <w:divBdr>
        <w:top w:val="none" w:sz="0" w:space="0" w:color="auto"/>
        <w:left w:val="none" w:sz="0" w:space="0" w:color="auto"/>
        <w:bottom w:val="none" w:sz="0" w:space="0" w:color="auto"/>
        <w:right w:val="none" w:sz="0" w:space="0" w:color="auto"/>
      </w:divBdr>
    </w:div>
    <w:div w:id="909465774">
      <w:bodyDiv w:val="1"/>
      <w:marLeft w:val="0"/>
      <w:marRight w:val="0"/>
      <w:marTop w:val="0"/>
      <w:marBottom w:val="0"/>
      <w:divBdr>
        <w:top w:val="none" w:sz="0" w:space="0" w:color="auto"/>
        <w:left w:val="none" w:sz="0" w:space="0" w:color="auto"/>
        <w:bottom w:val="none" w:sz="0" w:space="0" w:color="auto"/>
        <w:right w:val="none" w:sz="0" w:space="0" w:color="auto"/>
      </w:divBdr>
    </w:div>
    <w:div w:id="1063872587">
      <w:bodyDiv w:val="1"/>
      <w:marLeft w:val="0"/>
      <w:marRight w:val="0"/>
      <w:marTop w:val="0"/>
      <w:marBottom w:val="0"/>
      <w:divBdr>
        <w:top w:val="none" w:sz="0" w:space="0" w:color="auto"/>
        <w:left w:val="none" w:sz="0" w:space="0" w:color="auto"/>
        <w:bottom w:val="none" w:sz="0" w:space="0" w:color="auto"/>
        <w:right w:val="none" w:sz="0" w:space="0" w:color="auto"/>
      </w:divBdr>
      <w:divsChild>
        <w:div w:id="123472978">
          <w:marLeft w:val="0"/>
          <w:marRight w:val="0"/>
          <w:marTop w:val="0"/>
          <w:marBottom w:val="0"/>
          <w:divBdr>
            <w:top w:val="none" w:sz="0" w:space="0" w:color="auto"/>
            <w:left w:val="none" w:sz="0" w:space="0" w:color="auto"/>
            <w:bottom w:val="none" w:sz="0" w:space="0" w:color="auto"/>
            <w:right w:val="none" w:sz="0" w:space="0" w:color="auto"/>
          </w:divBdr>
          <w:divsChild>
            <w:div w:id="185220584">
              <w:marLeft w:val="0"/>
              <w:marRight w:val="0"/>
              <w:marTop w:val="0"/>
              <w:marBottom w:val="0"/>
              <w:divBdr>
                <w:top w:val="none" w:sz="0" w:space="0" w:color="auto"/>
                <w:left w:val="none" w:sz="0" w:space="0" w:color="auto"/>
                <w:bottom w:val="none" w:sz="0" w:space="0" w:color="auto"/>
                <w:right w:val="none" w:sz="0" w:space="0" w:color="auto"/>
              </w:divBdr>
              <w:divsChild>
                <w:div w:id="85732115">
                  <w:marLeft w:val="0"/>
                  <w:marRight w:val="0"/>
                  <w:marTop w:val="0"/>
                  <w:marBottom w:val="0"/>
                  <w:divBdr>
                    <w:top w:val="none" w:sz="0" w:space="0" w:color="auto"/>
                    <w:left w:val="none" w:sz="0" w:space="0" w:color="auto"/>
                    <w:bottom w:val="none" w:sz="0" w:space="0" w:color="auto"/>
                    <w:right w:val="none" w:sz="0" w:space="0" w:color="auto"/>
                  </w:divBdr>
                  <w:divsChild>
                    <w:div w:id="88008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936182">
      <w:bodyDiv w:val="1"/>
      <w:marLeft w:val="0"/>
      <w:marRight w:val="0"/>
      <w:marTop w:val="0"/>
      <w:marBottom w:val="0"/>
      <w:divBdr>
        <w:top w:val="none" w:sz="0" w:space="0" w:color="auto"/>
        <w:left w:val="none" w:sz="0" w:space="0" w:color="auto"/>
        <w:bottom w:val="none" w:sz="0" w:space="0" w:color="auto"/>
        <w:right w:val="none" w:sz="0" w:space="0" w:color="auto"/>
      </w:divBdr>
    </w:div>
    <w:div w:id="1161264914">
      <w:bodyDiv w:val="1"/>
      <w:marLeft w:val="0"/>
      <w:marRight w:val="0"/>
      <w:marTop w:val="0"/>
      <w:marBottom w:val="0"/>
      <w:divBdr>
        <w:top w:val="none" w:sz="0" w:space="0" w:color="auto"/>
        <w:left w:val="none" w:sz="0" w:space="0" w:color="auto"/>
        <w:bottom w:val="none" w:sz="0" w:space="0" w:color="auto"/>
        <w:right w:val="none" w:sz="0" w:space="0" w:color="auto"/>
      </w:divBdr>
    </w:div>
    <w:div w:id="1185897147">
      <w:bodyDiv w:val="1"/>
      <w:marLeft w:val="0"/>
      <w:marRight w:val="0"/>
      <w:marTop w:val="0"/>
      <w:marBottom w:val="0"/>
      <w:divBdr>
        <w:top w:val="none" w:sz="0" w:space="0" w:color="auto"/>
        <w:left w:val="none" w:sz="0" w:space="0" w:color="auto"/>
        <w:bottom w:val="none" w:sz="0" w:space="0" w:color="auto"/>
        <w:right w:val="none" w:sz="0" w:space="0" w:color="auto"/>
      </w:divBdr>
    </w:div>
    <w:div w:id="1197501144">
      <w:bodyDiv w:val="1"/>
      <w:marLeft w:val="0"/>
      <w:marRight w:val="0"/>
      <w:marTop w:val="0"/>
      <w:marBottom w:val="0"/>
      <w:divBdr>
        <w:top w:val="none" w:sz="0" w:space="0" w:color="auto"/>
        <w:left w:val="none" w:sz="0" w:space="0" w:color="auto"/>
        <w:bottom w:val="none" w:sz="0" w:space="0" w:color="auto"/>
        <w:right w:val="none" w:sz="0" w:space="0" w:color="auto"/>
      </w:divBdr>
      <w:divsChild>
        <w:div w:id="1261184588">
          <w:marLeft w:val="0"/>
          <w:marRight w:val="0"/>
          <w:marTop w:val="0"/>
          <w:marBottom w:val="0"/>
          <w:divBdr>
            <w:top w:val="none" w:sz="0" w:space="0" w:color="auto"/>
            <w:left w:val="none" w:sz="0" w:space="0" w:color="auto"/>
            <w:bottom w:val="none" w:sz="0" w:space="0" w:color="auto"/>
            <w:right w:val="none" w:sz="0" w:space="0" w:color="auto"/>
          </w:divBdr>
          <w:divsChild>
            <w:div w:id="1284921696">
              <w:marLeft w:val="0"/>
              <w:marRight w:val="0"/>
              <w:marTop w:val="0"/>
              <w:marBottom w:val="0"/>
              <w:divBdr>
                <w:top w:val="none" w:sz="0" w:space="0" w:color="auto"/>
                <w:left w:val="none" w:sz="0" w:space="0" w:color="auto"/>
                <w:bottom w:val="none" w:sz="0" w:space="0" w:color="auto"/>
                <w:right w:val="none" w:sz="0" w:space="0" w:color="auto"/>
              </w:divBdr>
              <w:divsChild>
                <w:div w:id="457532835">
                  <w:marLeft w:val="0"/>
                  <w:marRight w:val="0"/>
                  <w:marTop w:val="0"/>
                  <w:marBottom w:val="0"/>
                  <w:divBdr>
                    <w:top w:val="none" w:sz="0" w:space="0" w:color="auto"/>
                    <w:left w:val="none" w:sz="0" w:space="0" w:color="auto"/>
                    <w:bottom w:val="none" w:sz="0" w:space="0" w:color="auto"/>
                    <w:right w:val="none" w:sz="0" w:space="0" w:color="auto"/>
                  </w:divBdr>
                  <w:divsChild>
                    <w:div w:id="208621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479026">
      <w:bodyDiv w:val="1"/>
      <w:marLeft w:val="0"/>
      <w:marRight w:val="0"/>
      <w:marTop w:val="0"/>
      <w:marBottom w:val="0"/>
      <w:divBdr>
        <w:top w:val="none" w:sz="0" w:space="0" w:color="auto"/>
        <w:left w:val="none" w:sz="0" w:space="0" w:color="auto"/>
        <w:bottom w:val="none" w:sz="0" w:space="0" w:color="auto"/>
        <w:right w:val="none" w:sz="0" w:space="0" w:color="auto"/>
      </w:divBdr>
    </w:div>
    <w:div w:id="1410039080">
      <w:bodyDiv w:val="1"/>
      <w:marLeft w:val="0"/>
      <w:marRight w:val="0"/>
      <w:marTop w:val="0"/>
      <w:marBottom w:val="0"/>
      <w:divBdr>
        <w:top w:val="none" w:sz="0" w:space="0" w:color="auto"/>
        <w:left w:val="none" w:sz="0" w:space="0" w:color="auto"/>
        <w:bottom w:val="none" w:sz="0" w:space="0" w:color="auto"/>
        <w:right w:val="none" w:sz="0" w:space="0" w:color="auto"/>
      </w:divBdr>
    </w:div>
    <w:div w:id="1580947246">
      <w:bodyDiv w:val="1"/>
      <w:marLeft w:val="0"/>
      <w:marRight w:val="0"/>
      <w:marTop w:val="0"/>
      <w:marBottom w:val="0"/>
      <w:divBdr>
        <w:top w:val="none" w:sz="0" w:space="0" w:color="auto"/>
        <w:left w:val="none" w:sz="0" w:space="0" w:color="auto"/>
        <w:bottom w:val="none" w:sz="0" w:space="0" w:color="auto"/>
        <w:right w:val="none" w:sz="0" w:space="0" w:color="auto"/>
      </w:divBdr>
    </w:div>
    <w:div w:id="1704482108">
      <w:bodyDiv w:val="1"/>
      <w:marLeft w:val="0"/>
      <w:marRight w:val="0"/>
      <w:marTop w:val="0"/>
      <w:marBottom w:val="0"/>
      <w:divBdr>
        <w:top w:val="none" w:sz="0" w:space="0" w:color="auto"/>
        <w:left w:val="none" w:sz="0" w:space="0" w:color="auto"/>
        <w:bottom w:val="none" w:sz="0" w:space="0" w:color="auto"/>
        <w:right w:val="none" w:sz="0" w:space="0" w:color="auto"/>
      </w:divBdr>
    </w:div>
    <w:div w:id="1759784709">
      <w:bodyDiv w:val="1"/>
      <w:marLeft w:val="0"/>
      <w:marRight w:val="0"/>
      <w:marTop w:val="0"/>
      <w:marBottom w:val="0"/>
      <w:divBdr>
        <w:top w:val="none" w:sz="0" w:space="0" w:color="auto"/>
        <w:left w:val="none" w:sz="0" w:space="0" w:color="auto"/>
        <w:bottom w:val="none" w:sz="0" w:space="0" w:color="auto"/>
        <w:right w:val="none" w:sz="0" w:space="0" w:color="auto"/>
      </w:divBdr>
    </w:div>
    <w:div w:id="1767000961">
      <w:bodyDiv w:val="1"/>
      <w:marLeft w:val="0"/>
      <w:marRight w:val="0"/>
      <w:marTop w:val="0"/>
      <w:marBottom w:val="0"/>
      <w:divBdr>
        <w:top w:val="none" w:sz="0" w:space="0" w:color="auto"/>
        <w:left w:val="none" w:sz="0" w:space="0" w:color="auto"/>
        <w:bottom w:val="none" w:sz="0" w:space="0" w:color="auto"/>
        <w:right w:val="none" w:sz="0" w:space="0" w:color="auto"/>
      </w:divBdr>
      <w:divsChild>
        <w:div w:id="95909545">
          <w:marLeft w:val="0"/>
          <w:marRight w:val="0"/>
          <w:marTop w:val="0"/>
          <w:marBottom w:val="0"/>
          <w:divBdr>
            <w:top w:val="none" w:sz="0" w:space="0" w:color="auto"/>
            <w:left w:val="none" w:sz="0" w:space="0" w:color="auto"/>
            <w:bottom w:val="none" w:sz="0" w:space="0" w:color="auto"/>
            <w:right w:val="none" w:sz="0" w:space="0" w:color="auto"/>
          </w:divBdr>
          <w:divsChild>
            <w:div w:id="319115870">
              <w:marLeft w:val="0"/>
              <w:marRight w:val="0"/>
              <w:marTop w:val="0"/>
              <w:marBottom w:val="0"/>
              <w:divBdr>
                <w:top w:val="none" w:sz="0" w:space="0" w:color="auto"/>
                <w:left w:val="none" w:sz="0" w:space="0" w:color="auto"/>
                <w:bottom w:val="none" w:sz="0" w:space="0" w:color="auto"/>
                <w:right w:val="none" w:sz="0" w:space="0" w:color="auto"/>
              </w:divBdr>
              <w:divsChild>
                <w:div w:id="168447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737675">
      <w:bodyDiv w:val="1"/>
      <w:marLeft w:val="0"/>
      <w:marRight w:val="0"/>
      <w:marTop w:val="0"/>
      <w:marBottom w:val="0"/>
      <w:divBdr>
        <w:top w:val="none" w:sz="0" w:space="0" w:color="auto"/>
        <w:left w:val="none" w:sz="0" w:space="0" w:color="auto"/>
        <w:bottom w:val="none" w:sz="0" w:space="0" w:color="auto"/>
        <w:right w:val="none" w:sz="0" w:space="0" w:color="auto"/>
      </w:divBdr>
    </w:div>
    <w:div w:id="1975985250">
      <w:bodyDiv w:val="1"/>
      <w:marLeft w:val="0"/>
      <w:marRight w:val="0"/>
      <w:marTop w:val="0"/>
      <w:marBottom w:val="0"/>
      <w:divBdr>
        <w:top w:val="none" w:sz="0" w:space="0" w:color="auto"/>
        <w:left w:val="none" w:sz="0" w:space="0" w:color="auto"/>
        <w:bottom w:val="none" w:sz="0" w:space="0" w:color="auto"/>
        <w:right w:val="none" w:sz="0" w:space="0" w:color="auto"/>
      </w:divBdr>
    </w:div>
    <w:div w:id="2071035720">
      <w:bodyDiv w:val="1"/>
      <w:marLeft w:val="0"/>
      <w:marRight w:val="0"/>
      <w:marTop w:val="0"/>
      <w:marBottom w:val="0"/>
      <w:divBdr>
        <w:top w:val="none" w:sz="0" w:space="0" w:color="auto"/>
        <w:left w:val="none" w:sz="0" w:space="0" w:color="auto"/>
        <w:bottom w:val="none" w:sz="0" w:space="0" w:color="auto"/>
        <w:right w:val="none" w:sz="0" w:space="0" w:color="auto"/>
      </w:divBdr>
    </w:div>
    <w:div w:id="2115633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ites/www.estyn.gov.wales/files/documents/Healthy%20and%20Happy%20report%20En_0.pdf" TargetMode="External"/><Relationship Id="rId21" Type="http://schemas.openxmlformats.org/officeDocument/2006/relationships/hyperlink" Target="https://www.theguardian.com/commentisfree/2016/dec/21/child-poverty-unit-tories-scrapping-it-theresa-may" TargetMode="External"/><Relationship Id="rId42" Type="http://schemas.openxmlformats.org/officeDocument/2006/relationships/hyperlink" Target="https://neu.org.uk/press-releases/neu-survey-teachers-witnessing-distressing-new-levels-child-poverty-winter-schools" TargetMode="External"/><Relationship Id="rId47" Type="http://schemas.openxmlformats.org/officeDocument/2006/relationships/hyperlink" Target="https://oxfamapps.org/cymru/poverty-in-wales/" TargetMode="External"/><Relationship Id="rId63" Type="http://schemas.openxmlformats.org/officeDocument/2006/relationships/hyperlink" Target="https://www.ncab.org.au/bullying-advice/bullying-for-parents/definition-of-bullying/"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acap.2015.12.010" TargetMode="External"/><Relationship Id="rId29" Type="http://schemas.openxmlformats.org/officeDocument/2006/relationships/hyperlink" Target="https://feedingbritain.files.wordpress.com/2015/02/hungry-holidays.pdf" TargetMode="External"/><Relationship Id="rId11" Type="http://schemas.openxmlformats.org/officeDocument/2006/relationships/hyperlink" Target="https://doi.org/10.1080/2331186X.2016.1178441" TargetMode="External"/><Relationship Id="rId24" Type="http://schemas.openxmlformats.org/officeDocument/2006/relationships/hyperlink" Target="https://assets.publishing.service.gov.uk/government/uploads/system/uploads/attachment_data/file/700139/Free_school_meals_guidance_Apr18.pdf" TargetMode="External"/><Relationship Id="rId32" Type="http://schemas.openxmlformats.org/officeDocument/2006/relationships/hyperlink" Target="https://www.childrenssociety.org.uk/sites/default/files/At%20What%20Cost%20Exposing%20the%20impact%20of%20poverty%20on%20school%20life%20-%20Full%20Report.pdf" TargetMode="External"/><Relationship Id="rId37" Type="http://schemas.openxmlformats.org/officeDocument/2006/relationships/hyperlink" Target="https://www.jrf.org.uk/our-work/what-is-poverty" TargetMode="External"/><Relationship Id="rId40" Type="http://schemas.openxmlformats.org/officeDocument/2006/relationships/hyperlink" Target="https://www.nzherald.co.nz/nz/news/article.cfm?c_id=1&amp;objectid=11459813" TargetMode="External"/><Relationship Id="rId45" Type="http://schemas.openxmlformats.org/officeDocument/2006/relationships/hyperlink" Target="https://www.ons.gov.uk/peoplepopulationandcommunity/wellbeing/articles/exploringlonelinessinchildrengreatbritain/2018" TargetMode="External"/><Relationship Id="rId53" Type="http://schemas.openxmlformats.org/officeDocument/2006/relationships/hyperlink" Target="https://members.parliament.uk/member/420/contact" TargetMode="External"/><Relationship Id="rId58" Type="http://schemas.openxmlformats.org/officeDocument/2006/relationships/hyperlink" Target="https://www.wlfs.org/Our-vision/"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dx.doi.org/10.1542%2Fpeds.2015-1175" TargetMode="External"/><Relationship Id="rId19" Type="http://schemas.openxmlformats.org/officeDocument/2006/relationships/hyperlink" Target="https://cpag.org.uk/child-poverty/effects-poverty" TargetMode="External"/><Relationship Id="rId14" Type="http://schemas.openxmlformats.org/officeDocument/2006/relationships/hyperlink" Target="https://epi.org.uk/publications-and-research/bullying-a-review-of-the-evidence/" TargetMode="External"/><Relationship Id="rId22" Type="http://schemas.openxmlformats.org/officeDocument/2006/relationships/hyperlink" Target="https://www.asthma.org.uk/globalassets/get-involved/external-affairs-campaigns/publications/health-inequality/auk-health-inequalities-paper.pdf" TargetMode="External"/><Relationship Id="rId27" Type="http://schemas.openxmlformats.org/officeDocument/2006/relationships/hyperlink" Target="https://feedingbritain.org/wp-content/uploads/2019/01/Ending_Hunger_in_the_Holiday_Report_Dec_2017-3.pdf" TargetMode="External"/><Relationship Id="rId30" Type="http://schemas.openxmlformats.org/officeDocument/2006/relationships/hyperlink" Target="https://psycnet.apa.org/doi/10.1111/j.1475-6811.1997.tb00135.x" TargetMode="External"/><Relationship Id="rId35" Type="http://schemas.openxmlformats.org/officeDocument/2006/relationships/hyperlink" Target="https://www.jrf.org.uk/report/uk-poverty-2017" TargetMode="External"/><Relationship Id="rId43" Type="http://schemas.openxmlformats.org/officeDocument/2006/relationships/hyperlink" Target="https://neu.org.uk/policy/child-poverty-facts" TargetMode="External"/><Relationship Id="rId48" Type="http://schemas.openxmlformats.org/officeDocument/2006/relationships/hyperlink" Target="https://www.youtube.com/watch?v=i9aSp9bFmMg" TargetMode="External"/><Relationship Id="rId56" Type="http://schemas.openxmlformats.org/officeDocument/2006/relationships/hyperlink" Target="https://assets.publishing.service.gov.uk/government/uploads/system/uploads/attachment_data/file/623895/Preventing_and_tackling_bullying_advice.pdf"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hyperlink" Target="https://doi-org.ezproxy.uwtsd.ac.uk/10.1016/j.jadohealth.2008.06.001" TargetMode="External"/><Relationship Id="rId51" Type="http://schemas.openxmlformats.org/officeDocument/2006/relationships/hyperlink" Target="https://downloads.unicef.org.uk/wp-content/uploads/2019/10/UNCRC_summary-1_1.pdf?_ga=2.1353521.1806495579.1575386837-306340746.1575386837" TargetMode="External"/><Relationship Id="rId3" Type="http://schemas.openxmlformats.org/officeDocument/2006/relationships/styles" Target="styles.xml"/><Relationship Id="rId12" Type="http://schemas.openxmlformats.org/officeDocument/2006/relationships/hyperlink" Target="https://doi-org.ezproxy.uwtsd.ac.uk/10.1016/j.enpol.2017.04.011" TargetMode="External"/><Relationship Id="rId17" Type="http://schemas.openxmlformats.org/officeDocument/2006/relationships/hyperlink" Target="https://cpag.org.uk/child-poverty/child-poverty-facts-and-figures" TargetMode="External"/><Relationship Id="rId25" Type="http://schemas.openxmlformats.org/officeDocument/2006/relationships/hyperlink" Target="https://doi.org/10.1111/rssa.12128" TargetMode="External"/><Relationship Id="rId33" Type="http://schemas.openxmlformats.org/officeDocument/2006/relationships/hyperlink" Target="https://doi.org/10.1016/j.ijer.2017.03.001" TargetMode="External"/><Relationship Id="rId38" Type="http://schemas.openxmlformats.org/officeDocument/2006/relationships/hyperlink" Target="https://doi.org/10.1017/S1368980015002669" TargetMode="External"/><Relationship Id="rId46" Type="http://schemas.openxmlformats.org/officeDocument/2006/relationships/hyperlink" Target="https://reports.ofsted.gov.uk/provider/21/139546" TargetMode="External"/><Relationship Id="rId59" Type="http://schemas.openxmlformats.org/officeDocument/2006/relationships/hyperlink" Target="https://www.ymca.org.uk/latest-news/more-than-half-of-young-people-bullied-about-their-looks" TargetMode="External"/><Relationship Id="rId67" Type="http://schemas.openxmlformats.org/officeDocument/2006/relationships/footer" Target="footer3.xml"/><Relationship Id="rId20" Type="http://schemas.openxmlformats.org/officeDocument/2006/relationships/hyperlink" Target="http://www.civitas.org.uk/press/stop-blaming-poverty-for-educational-failure/" TargetMode="External"/><Relationship Id="rId41" Type="http://schemas.openxmlformats.org/officeDocument/2006/relationships/hyperlink" Target="https://cpag.org.uk/sites/default/files/files/policypost/Child%20poverty%20and%20education%20-%20A%20survey%20of%20the%20experiences%20of%20NEU%20members%20dated.pdf" TargetMode="External"/><Relationship Id="rId54" Type="http://schemas.openxmlformats.org/officeDocument/2006/relationships/hyperlink" Target="https://gov.wales/sites/default/files/publications/2018-03/free-breakfast-in-primary-schools.pdf" TargetMode="External"/><Relationship Id="rId62" Type="http://schemas.openxmlformats.org/officeDocument/2006/relationships/hyperlink" Target="http://www.radstats.org.uk/no071/article2.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erphilly.gov.uk/Services/Schools-and-learning/School-dinners-and-breakfast-clubs/Cashless-catering-in-secondary-schools" TargetMode="External"/><Relationship Id="rId23" Type="http://schemas.openxmlformats.org/officeDocument/2006/relationships/hyperlink" Target="https://www.jrf.org.uk/report/effects-discrimination-families-fight-end-child-poverty" TargetMode="External"/><Relationship Id="rId28" Type="http://schemas.openxmlformats.org/officeDocument/2006/relationships/hyperlink" Target="http://www.leeds.ac.uk/educol/documents/163845.htm" TargetMode="External"/><Relationship Id="rId36" Type="http://schemas.openxmlformats.org/officeDocument/2006/relationships/hyperlink" Target="https://www.jrf.org.uk/data/impact-poverty-relationships" TargetMode="External"/><Relationship Id="rId49" Type="http://schemas.openxmlformats.org/officeDocument/2006/relationships/hyperlink" Target="http://www.endchildpoverty.org.uk/wp-content/uploads/2019/05/child-poverty-indicators-2019-report-to-ecp-1.pdf" TargetMode="External"/><Relationship Id="rId57" Type="http://schemas.openxmlformats.org/officeDocument/2006/relationships/hyperlink" Target="https://gov.wales/sites/default/files/publications/2019-04/free-school-meals-in-wales-information-for-parents-and-guardians.pdf" TargetMode="External"/><Relationship Id="rId10" Type="http://schemas.openxmlformats.org/officeDocument/2006/relationships/hyperlink" Target="https://www.anti-bullyingalliance.org.uk/sites/default/files/field/attachment/Mental-health-and-bullying-module-FINAL.pdf" TargetMode="External"/><Relationship Id="rId31" Type="http://schemas.openxmlformats.org/officeDocument/2006/relationships/hyperlink" Target="http://www.bristol.ac.uk/media-library/sites/cmpo/migrated/documents/wp223.pdf" TargetMode="External"/><Relationship Id="rId44" Type="http://schemas.openxmlformats.org/officeDocument/2006/relationships/hyperlink" Target="https://www.nea.org.uk/campaigns-policy/fpad2019/" TargetMode="External"/><Relationship Id="rId52" Type="http://schemas.openxmlformats.org/officeDocument/2006/relationships/hyperlink" Target="https://assets.publishing.service.gov.uk/government/uploads/system/uploads/attachment_data/file/272064/5860.pdf" TargetMode="External"/><Relationship Id="rId60" Type="http://schemas.openxmlformats.org/officeDocument/2006/relationships/hyperlink" Target="https://www-jstor-org.ezproxy.uwtsd.ac.uk/stable/24459391?read-now%3D1%23page_scan_tab_contents&amp;seq=1"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x.doi.org/10.3389%2Ffnhum.2013.00425" TargetMode="External"/><Relationship Id="rId13" Type="http://schemas.openxmlformats.org/officeDocument/2006/relationships/hyperlink" Target="https://psycnet.apa.org/doi/10.1037/0033-295X.101.4.568" TargetMode="External"/><Relationship Id="rId18" Type="http://schemas.openxmlformats.org/officeDocument/2006/relationships/hyperlink" Target="https://cpag.org.uk/node/3081" TargetMode="External"/><Relationship Id="rId39" Type="http://schemas.openxmlformats.org/officeDocument/2006/relationships/hyperlink" Target="https://www.poverty.ac.uk/definitions-poverty/social-exclusion" TargetMode="External"/><Relationship Id="rId34" Type="http://schemas.openxmlformats.org/officeDocument/2006/relationships/hyperlink" Target="https://www.jrf.org.uk/sites/default/files/jrf/migrated/files/2123.pdf" TargetMode="External"/><Relationship Id="rId50" Type="http://schemas.openxmlformats.org/officeDocument/2006/relationships/hyperlink" Target="https://doi.org/10.1080/00071005.2017.1330464" TargetMode="External"/><Relationship Id="rId55" Type="http://schemas.openxmlformats.org/officeDocument/2006/relationships/hyperlink" Target="https://gov.wales/sites/default/files/publications/2019-06/seven-core-aims-for-children-and-young-peopl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fionmorgans/Library/Containers/com.microsoft.Word/Data/Library/Application%20Support/Microsoft/Office/16.0/DTS/en-US%7b73F5F747-8B56-6845-A459-FCBD54313473%7d/%7b3513ABBC-ED62-8A48-87CE-3D7ED8216322%7dtf10002086.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260F9-53B1-A049-A8E9-0952508E8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{3513ABBC-ED62-8A48-87CE-3D7ED8216322}tf10002086.dotx</Template>
  <TotalTime>3073</TotalTime>
  <Pages>26</Pages>
  <Words>7655</Words>
  <Characters>43640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204</cp:revision>
  <dcterms:created xsi:type="dcterms:W3CDTF">2019-11-02T12:52:00Z</dcterms:created>
  <dcterms:modified xsi:type="dcterms:W3CDTF">2020-01-13T23:50:00Z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TF10002051</vt:lpwstr>
  </property>
</Properties>
</file>