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24F0F" w:rsidRPr="00AC2C7B" w:rsidRDefault="00487667" w:rsidP="00AC2C7B">
      <w:pPr>
        <w:jc w:val="center"/>
        <w:rPr>
          <w:sz w:val="48"/>
          <w:szCs w:val="48"/>
        </w:rPr>
      </w:pPr>
      <w:r w:rsidRPr="00AC2C7B">
        <w:rPr>
          <w:sz w:val="48"/>
          <w:szCs w:val="48"/>
        </w:rPr>
        <w:t>Jalal Ahmed</w:t>
      </w:r>
    </w:p>
    <w:p w:rsidR="00487667" w:rsidRPr="00AC2C7B" w:rsidRDefault="00487667" w:rsidP="00AC2C7B">
      <w:pPr>
        <w:jc w:val="center"/>
        <w:rPr>
          <w:sz w:val="48"/>
          <w:szCs w:val="48"/>
        </w:rPr>
      </w:pPr>
      <w:r w:rsidRPr="00AC2C7B">
        <w:rPr>
          <w:sz w:val="48"/>
          <w:szCs w:val="48"/>
        </w:rPr>
        <w:t>Student ID: 171 2852</w:t>
      </w:r>
    </w:p>
    <w:p w:rsidR="003C5D9B" w:rsidRDefault="003C5D9B" w:rsidP="00AC2C7B">
      <w:pPr>
        <w:jc w:val="center"/>
        <w:rPr>
          <w:sz w:val="48"/>
          <w:szCs w:val="48"/>
        </w:rPr>
      </w:pPr>
      <w:r>
        <w:rPr>
          <w:sz w:val="48"/>
          <w:szCs w:val="48"/>
        </w:rPr>
        <w:t xml:space="preserve">Effective Team Working and Communication </w:t>
      </w:r>
    </w:p>
    <w:p w:rsidR="00487667" w:rsidRPr="00AC2C7B" w:rsidRDefault="003C5D9B" w:rsidP="00AC2C7B">
      <w:pPr>
        <w:jc w:val="center"/>
        <w:rPr>
          <w:sz w:val="48"/>
          <w:szCs w:val="48"/>
        </w:rPr>
      </w:pPr>
      <w:r>
        <w:rPr>
          <w:sz w:val="48"/>
          <w:szCs w:val="48"/>
        </w:rPr>
        <w:t>BMSK4002</w:t>
      </w:r>
    </w:p>
    <w:p w:rsidR="00487667" w:rsidRPr="00AC2C7B" w:rsidRDefault="00487667" w:rsidP="00AC2C7B">
      <w:pPr>
        <w:jc w:val="center"/>
        <w:rPr>
          <w:sz w:val="48"/>
          <w:szCs w:val="48"/>
        </w:rPr>
      </w:pPr>
      <w:r w:rsidRPr="00AC2C7B">
        <w:rPr>
          <w:sz w:val="48"/>
          <w:szCs w:val="48"/>
        </w:rPr>
        <w:t>Assignment 1</w:t>
      </w:r>
    </w:p>
    <w:p w:rsidR="00AC2C7B" w:rsidRDefault="00AC2C7B">
      <w:r>
        <w:br w:type="page"/>
      </w:r>
    </w:p>
    <w:p w:rsidR="00AC2C7B" w:rsidRDefault="00AC2C7B">
      <w:bookmarkStart w:id="0" w:name="_GoBack"/>
      <w:bookmarkEnd w:id="0"/>
    </w:p>
    <w:sdt>
      <w:sdtPr>
        <w:rPr>
          <w:rFonts w:asciiTheme="minorHAnsi" w:eastAsiaTheme="minorHAnsi" w:hAnsiTheme="minorHAnsi" w:cstheme="minorBidi"/>
          <w:color w:val="auto"/>
          <w:sz w:val="22"/>
          <w:szCs w:val="22"/>
          <w:lang w:val="en-GB"/>
        </w:rPr>
        <w:id w:val="1234814860"/>
        <w:docPartObj>
          <w:docPartGallery w:val="Table of Contents"/>
          <w:docPartUnique/>
        </w:docPartObj>
      </w:sdtPr>
      <w:sdtEndPr>
        <w:rPr>
          <w:b/>
          <w:bCs/>
          <w:noProof/>
        </w:rPr>
      </w:sdtEndPr>
      <w:sdtContent>
        <w:p w:rsidR="00AC2C7B" w:rsidRDefault="00AC2C7B">
          <w:pPr>
            <w:pStyle w:val="TOCHeading"/>
          </w:pPr>
          <w:r>
            <w:t>Contents</w:t>
          </w:r>
        </w:p>
        <w:p w:rsidR="003C5D9B" w:rsidRDefault="00AC2C7B">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23241506" w:history="1">
            <w:r w:rsidR="003C5D9B" w:rsidRPr="00E82CB1">
              <w:rPr>
                <w:rStyle w:val="Hyperlink"/>
                <w:noProof/>
              </w:rPr>
              <w:t>Introduction</w:t>
            </w:r>
            <w:r w:rsidR="003C5D9B">
              <w:rPr>
                <w:noProof/>
                <w:webHidden/>
              </w:rPr>
              <w:tab/>
            </w:r>
            <w:r w:rsidR="003C5D9B">
              <w:rPr>
                <w:noProof/>
                <w:webHidden/>
              </w:rPr>
              <w:fldChar w:fldCharType="begin"/>
            </w:r>
            <w:r w:rsidR="003C5D9B">
              <w:rPr>
                <w:noProof/>
                <w:webHidden/>
              </w:rPr>
              <w:instrText xml:space="preserve"> PAGEREF _Toc523241506 \h </w:instrText>
            </w:r>
            <w:r w:rsidR="003C5D9B">
              <w:rPr>
                <w:noProof/>
                <w:webHidden/>
              </w:rPr>
            </w:r>
            <w:r w:rsidR="003C5D9B">
              <w:rPr>
                <w:noProof/>
                <w:webHidden/>
              </w:rPr>
              <w:fldChar w:fldCharType="separate"/>
            </w:r>
            <w:r w:rsidR="003C5D9B">
              <w:rPr>
                <w:noProof/>
                <w:webHidden/>
              </w:rPr>
              <w:t>3</w:t>
            </w:r>
            <w:r w:rsidR="003C5D9B">
              <w:rPr>
                <w:noProof/>
                <w:webHidden/>
              </w:rPr>
              <w:fldChar w:fldCharType="end"/>
            </w:r>
          </w:hyperlink>
        </w:p>
        <w:p w:rsidR="003C5D9B" w:rsidRDefault="003C5D9B">
          <w:pPr>
            <w:pStyle w:val="TOC1"/>
            <w:tabs>
              <w:tab w:val="right" w:leader="dot" w:pos="9016"/>
            </w:tabs>
            <w:rPr>
              <w:rFonts w:eastAsiaTheme="minorEastAsia"/>
              <w:noProof/>
              <w:lang w:eastAsia="en-GB"/>
            </w:rPr>
          </w:pPr>
          <w:hyperlink w:anchor="_Toc523241507" w:history="1">
            <w:r w:rsidRPr="00E82CB1">
              <w:rPr>
                <w:rStyle w:val="Hyperlink"/>
                <w:noProof/>
              </w:rPr>
              <w:t>What is communication?</w:t>
            </w:r>
            <w:r>
              <w:rPr>
                <w:noProof/>
                <w:webHidden/>
              </w:rPr>
              <w:tab/>
            </w:r>
            <w:r>
              <w:rPr>
                <w:noProof/>
                <w:webHidden/>
              </w:rPr>
              <w:fldChar w:fldCharType="begin"/>
            </w:r>
            <w:r>
              <w:rPr>
                <w:noProof/>
                <w:webHidden/>
              </w:rPr>
              <w:instrText xml:space="preserve"> PAGEREF _Toc523241507 \h </w:instrText>
            </w:r>
            <w:r>
              <w:rPr>
                <w:noProof/>
                <w:webHidden/>
              </w:rPr>
            </w:r>
            <w:r>
              <w:rPr>
                <w:noProof/>
                <w:webHidden/>
              </w:rPr>
              <w:fldChar w:fldCharType="separate"/>
            </w:r>
            <w:r>
              <w:rPr>
                <w:noProof/>
                <w:webHidden/>
              </w:rPr>
              <w:t>3</w:t>
            </w:r>
            <w:r>
              <w:rPr>
                <w:noProof/>
                <w:webHidden/>
              </w:rPr>
              <w:fldChar w:fldCharType="end"/>
            </w:r>
          </w:hyperlink>
        </w:p>
        <w:p w:rsidR="003C5D9B" w:rsidRDefault="003C5D9B">
          <w:pPr>
            <w:pStyle w:val="TOC2"/>
            <w:tabs>
              <w:tab w:val="right" w:leader="dot" w:pos="9016"/>
            </w:tabs>
            <w:rPr>
              <w:rFonts w:eastAsiaTheme="minorEastAsia"/>
              <w:noProof/>
              <w:lang w:eastAsia="en-GB"/>
            </w:rPr>
          </w:pPr>
          <w:hyperlink w:anchor="_Toc523241508" w:history="1">
            <w:r w:rsidRPr="00E82CB1">
              <w:rPr>
                <w:rStyle w:val="Hyperlink"/>
                <w:noProof/>
              </w:rPr>
              <w:t>Verbal and non-verbal communication</w:t>
            </w:r>
            <w:r>
              <w:rPr>
                <w:noProof/>
                <w:webHidden/>
              </w:rPr>
              <w:tab/>
            </w:r>
            <w:r>
              <w:rPr>
                <w:noProof/>
                <w:webHidden/>
              </w:rPr>
              <w:fldChar w:fldCharType="begin"/>
            </w:r>
            <w:r>
              <w:rPr>
                <w:noProof/>
                <w:webHidden/>
              </w:rPr>
              <w:instrText xml:space="preserve"> PAGEREF _Toc523241508 \h </w:instrText>
            </w:r>
            <w:r>
              <w:rPr>
                <w:noProof/>
                <w:webHidden/>
              </w:rPr>
            </w:r>
            <w:r>
              <w:rPr>
                <w:noProof/>
                <w:webHidden/>
              </w:rPr>
              <w:fldChar w:fldCharType="separate"/>
            </w:r>
            <w:r>
              <w:rPr>
                <w:noProof/>
                <w:webHidden/>
              </w:rPr>
              <w:t>3</w:t>
            </w:r>
            <w:r>
              <w:rPr>
                <w:noProof/>
                <w:webHidden/>
              </w:rPr>
              <w:fldChar w:fldCharType="end"/>
            </w:r>
          </w:hyperlink>
        </w:p>
        <w:p w:rsidR="003C5D9B" w:rsidRDefault="003C5D9B">
          <w:pPr>
            <w:pStyle w:val="TOC2"/>
            <w:tabs>
              <w:tab w:val="right" w:leader="dot" w:pos="9016"/>
            </w:tabs>
            <w:rPr>
              <w:rFonts w:eastAsiaTheme="minorEastAsia"/>
              <w:noProof/>
              <w:lang w:eastAsia="en-GB"/>
            </w:rPr>
          </w:pPr>
          <w:hyperlink w:anchor="_Toc523241509" w:history="1">
            <w:r w:rsidRPr="00E82CB1">
              <w:rPr>
                <w:rStyle w:val="Hyperlink"/>
                <w:noProof/>
              </w:rPr>
              <w:t>Shannon-Weaver model</w:t>
            </w:r>
            <w:r>
              <w:rPr>
                <w:noProof/>
                <w:webHidden/>
              </w:rPr>
              <w:tab/>
            </w:r>
            <w:r>
              <w:rPr>
                <w:noProof/>
                <w:webHidden/>
              </w:rPr>
              <w:fldChar w:fldCharType="begin"/>
            </w:r>
            <w:r>
              <w:rPr>
                <w:noProof/>
                <w:webHidden/>
              </w:rPr>
              <w:instrText xml:space="preserve"> PAGEREF _Toc523241509 \h </w:instrText>
            </w:r>
            <w:r>
              <w:rPr>
                <w:noProof/>
                <w:webHidden/>
              </w:rPr>
            </w:r>
            <w:r>
              <w:rPr>
                <w:noProof/>
                <w:webHidden/>
              </w:rPr>
              <w:fldChar w:fldCharType="separate"/>
            </w:r>
            <w:r>
              <w:rPr>
                <w:noProof/>
                <w:webHidden/>
              </w:rPr>
              <w:t>4</w:t>
            </w:r>
            <w:r>
              <w:rPr>
                <w:noProof/>
                <w:webHidden/>
              </w:rPr>
              <w:fldChar w:fldCharType="end"/>
            </w:r>
          </w:hyperlink>
        </w:p>
        <w:p w:rsidR="003C5D9B" w:rsidRDefault="003C5D9B">
          <w:pPr>
            <w:pStyle w:val="TOC1"/>
            <w:tabs>
              <w:tab w:val="right" w:leader="dot" w:pos="9016"/>
            </w:tabs>
            <w:rPr>
              <w:rFonts w:eastAsiaTheme="minorEastAsia"/>
              <w:noProof/>
              <w:lang w:eastAsia="en-GB"/>
            </w:rPr>
          </w:pPr>
          <w:hyperlink w:anchor="_Toc523241510" w:history="1">
            <w:r w:rsidRPr="00E82CB1">
              <w:rPr>
                <w:rStyle w:val="Hyperlink"/>
                <w:noProof/>
              </w:rPr>
              <w:t>My experience communicating with my employer</w:t>
            </w:r>
            <w:r>
              <w:rPr>
                <w:noProof/>
                <w:webHidden/>
              </w:rPr>
              <w:tab/>
            </w:r>
            <w:r>
              <w:rPr>
                <w:noProof/>
                <w:webHidden/>
              </w:rPr>
              <w:fldChar w:fldCharType="begin"/>
            </w:r>
            <w:r>
              <w:rPr>
                <w:noProof/>
                <w:webHidden/>
              </w:rPr>
              <w:instrText xml:space="preserve"> PAGEREF _Toc523241510 \h </w:instrText>
            </w:r>
            <w:r>
              <w:rPr>
                <w:noProof/>
                <w:webHidden/>
              </w:rPr>
            </w:r>
            <w:r>
              <w:rPr>
                <w:noProof/>
                <w:webHidden/>
              </w:rPr>
              <w:fldChar w:fldCharType="separate"/>
            </w:r>
            <w:r>
              <w:rPr>
                <w:noProof/>
                <w:webHidden/>
              </w:rPr>
              <w:t>5</w:t>
            </w:r>
            <w:r>
              <w:rPr>
                <w:noProof/>
                <w:webHidden/>
              </w:rPr>
              <w:fldChar w:fldCharType="end"/>
            </w:r>
          </w:hyperlink>
        </w:p>
        <w:p w:rsidR="003C5D9B" w:rsidRDefault="003C5D9B">
          <w:pPr>
            <w:pStyle w:val="TOC1"/>
            <w:tabs>
              <w:tab w:val="right" w:leader="dot" w:pos="9016"/>
            </w:tabs>
            <w:rPr>
              <w:rFonts w:eastAsiaTheme="minorEastAsia"/>
              <w:noProof/>
              <w:lang w:eastAsia="en-GB"/>
            </w:rPr>
          </w:pPr>
          <w:hyperlink w:anchor="_Toc523241511" w:history="1">
            <w:r w:rsidRPr="00E82CB1">
              <w:rPr>
                <w:rStyle w:val="Hyperlink"/>
                <w:noProof/>
              </w:rPr>
              <w:t>Concluding remarks</w:t>
            </w:r>
            <w:r>
              <w:rPr>
                <w:noProof/>
                <w:webHidden/>
              </w:rPr>
              <w:tab/>
            </w:r>
            <w:r>
              <w:rPr>
                <w:noProof/>
                <w:webHidden/>
              </w:rPr>
              <w:fldChar w:fldCharType="begin"/>
            </w:r>
            <w:r>
              <w:rPr>
                <w:noProof/>
                <w:webHidden/>
              </w:rPr>
              <w:instrText xml:space="preserve"> PAGEREF _Toc523241511 \h </w:instrText>
            </w:r>
            <w:r>
              <w:rPr>
                <w:noProof/>
                <w:webHidden/>
              </w:rPr>
            </w:r>
            <w:r>
              <w:rPr>
                <w:noProof/>
                <w:webHidden/>
              </w:rPr>
              <w:fldChar w:fldCharType="separate"/>
            </w:r>
            <w:r>
              <w:rPr>
                <w:noProof/>
                <w:webHidden/>
              </w:rPr>
              <w:t>6</w:t>
            </w:r>
            <w:r>
              <w:rPr>
                <w:noProof/>
                <w:webHidden/>
              </w:rPr>
              <w:fldChar w:fldCharType="end"/>
            </w:r>
          </w:hyperlink>
        </w:p>
        <w:p w:rsidR="003C5D9B" w:rsidRDefault="003C5D9B">
          <w:pPr>
            <w:pStyle w:val="TOC1"/>
            <w:tabs>
              <w:tab w:val="right" w:leader="dot" w:pos="9016"/>
            </w:tabs>
            <w:rPr>
              <w:rFonts w:eastAsiaTheme="minorEastAsia"/>
              <w:noProof/>
              <w:lang w:eastAsia="en-GB"/>
            </w:rPr>
          </w:pPr>
          <w:hyperlink w:anchor="_Toc523241512" w:history="1">
            <w:r w:rsidRPr="00E82CB1">
              <w:rPr>
                <w:rStyle w:val="Hyperlink"/>
                <w:noProof/>
              </w:rPr>
              <w:t>References</w:t>
            </w:r>
            <w:r>
              <w:rPr>
                <w:noProof/>
                <w:webHidden/>
              </w:rPr>
              <w:tab/>
            </w:r>
            <w:r>
              <w:rPr>
                <w:noProof/>
                <w:webHidden/>
              </w:rPr>
              <w:fldChar w:fldCharType="begin"/>
            </w:r>
            <w:r>
              <w:rPr>
                <w:noProof/>
                <w:webHidden/>
              </w:rPr>
              <w:instrText xml:space="preserve"> PAGEREF _Toc523241512 \h </w:instrText>
            </w:r>
            <w:r>
              <w:rPr>
                <w:noProof/>
                <w:webHidden/>
              </w:rPr>
            </w:r>
            <w:r>
              <w:rPr>
                <w:noProof/>
                <w:webHidden/>
              </w:rPr>
              <w:fldChar w:fldCharType="separate"/>
            </w:r>
            <w:r>
              <w:rPr>
                <w:noProof/>
                <w:webHidden/>
              </w:rPr>
              <w:t>6</w:t>
            </w:r>
            <w:r>
              <w:rPr>
                <w:noProof/>
                <w:webHidden/>
              </w:rPr>
              <w:fldChar w:fldCharType="end"/>
            </w:r>
          </w:hyperlink>
        </w:p>
        <w:p w:rsidR="00AC2C7B" w:rsidRDefault="00AC2C7B">
          <w:r>
            <w:rPr>
              <w:b/>
              <w:bCs/>
              <w:noProof/>
            </w:rPr>
            <w:fldChar w:fldCharType="end"/>
          </w:r>
        </w:p>
      </w:sdtContent>
    </w:sdt>
    <w:p w:rsidR="00AC2C7B" w:rsidRDefault="00AC2C7B"/>
    <w:p w:rsidR="00487667" w:rsidRDefault="00487667">
      <w:r>
        <w:br w:type="page"/>
      </w:r>
    </w:p>
    <w:p w:rsidR="00AC2C7B" w:rsidRDefault="00340B61" w:rsidP="00340B61">
      <w:pPr>
        <w:pStyle w:val="Heading1"/>
      </w:pPr>
      <w:bookmarkStart w:id="1" w:name="_Toc523241506"/>
      <w:r>
        <w:lastRenderedPageBreak/>
        <w:t>Introduction</w:t>
      </w:r>
      <w:bookmarkEnd w:id="1"/>
    </w:p>
    <w:p w:rsidR="00340B61" w:rsidRDefault="00340B61" w:rsidP="00340B61">
      <w:r>
        <w:t xml:space="preserve">In this module in class we have looked in depth in how communication methods work, what means for communication are available, how to interpret each of these methods and how to measure the effectiveness of each method. </w:t>
      </w:r>
      <w:r w:rsidR="00BA4B60">
        <w:t>This has been a worthwhile exercise for me as I have learned quite a bit the inner workings of communication. These were things such as body language that we use every day but these are more easily decipherable now.</w:t>
      </w:r>
    </w:p>
    <w:p w:rsidR="00BA4B60" w:rsidRDefault="00BA4B60" w:rsidP="00340B61">
      <w:r>
        <w:t>In this report I will start by giving an introduction on the theories that we studied during lessons</w:t>
      </w:r>
      <w:r w:rsidR="001A2A22">
        <w:t>.</w:t>
      </w:r>
      <w:r>
        <w:t xml:space="preserve"> </w:t>
      </w:r>
      <w:r w:rsidR="001A2A22">
        <w:t>I</w:t>
      </w:r>
      <w:r>
        <w:t xml:space="preserve">n the second part I will apply these principles and critically analyse a previous experience I had when working local fast food restaurant. </w:t>
      </w:r>
    </w:p>
    <w:p w:rsidR="00FE3EBD" w:rsidRDefault="00FE3EBD" w:rsidP="00FE3EBD">
      <w:pPr>
        <w:pStyle w:val="Heading1"/>
      </w:pPr>
      <w:bookmarkStart w:id="2" w:name="_Toc523241507"/>
      <w:r>
        <w:t>What is communication?</w:t>
      </w:r>
      <w:bookmarkEnd w:id="2"/>
    </w:p>
    <w:p w:rsidR="00FE3EBD" w:rsidRDefault="00FE3EBD" w:rsidP="00FE3EBD">
      <w:pPr>
        <w:pStyle w:val="Heading2"/>
      </w:pPr>
      <w:bookmarkStart w:id="3" w:name="_Toc523241508"/>
      <w:r>
        <w:t>Verbal and non-verbal communication</w:t>
      </w:r>
      <w:bookmarkEnd w:id="3"/>
    </w:p>
    <w:p w:rsidR="00FE3EBD" w:rsidRDefault="00FE3EBD" w:rsidP="00FE3EBD">
      <w:r>
        <w:t>There are two primary forms of communication that we are likely to encounter when going to a meeting or a job interview, these are via spoken words (verbal) or via body language and other gestures (non verbal).</w:t>
      </w:r>
      <w:r w:rsidR="009E6A3F">
        <w:t xml:space="preserve"> </w:t>
      </w:r>
      <w:sdt>
        <w:sdtPr>
          <w:id w:val="-1756893163"/>
          <w:citation/>
        </w:sdtPr>
        <w:sdtContent>
          <w:r w:rsidR="009E6A3F">
            <w:fldChar w:fldCharType="begin"/>
          </w:r>
          <w:r w:rsidR="009E6A3F">
            <w:instrText xml:space="preserve"> CITATION DeG16 \l 2057 </w:instrText>
          </w:r>
          <w:r w:rsidR="009E6A3F">
            <w:fldChar w:fldCharType="separate"/>
          </w:r>
          <w:r w:rsidR="003C5D9B" w:rsidRPr="003C5D9B">
            <w:rPr>
              <w:noProof/>
            </w:rPr>
            <w:t>(Gruyter, 2016)</w:t>
          </w:r>
          <w:r w:rsidR="009E6A3F">
            <w:fldChar w:fldCharType="end"/>
          </w:r>
        </w:sdtContent>
      </w:sdt>
    </w:p>
    <w:p w:rsidR="00FE3EBD" w:rsidRDefault="00FE3EBD" w:rsidP="00FE3EBD">
      <w:r>
        <w:t xml:space="preserve">Going in a little more detail verbal communication can be considered the linguistic audio interchange of information, ideas and knowledge with other people. In such communication the tone of ones speak, the loudness of their words and pitch of their voice are all important in painting a picture for the things they are trying to express. </w:t>
      </w:r>
    </w:p>
    <w:p w:rsidR="00FE3EBD" w:rsidRDefault="00FE3EBD" w:rsidP="00FE3EBD">
      <w:r>
        <w:t>Non verbal communication does not use audio, rather relaying on the visual aspect of communication</w:t>
      </w:r>
      <w:r w:rsidR="006D7E61">
        <w:t xml:space="preserve">. Such visual aspects of communication can include the posture of orator, his body movements during the speech, the dress code being used, </w:t>
      </w:r>
      <w:r w:rsidR="00654DFC">
        <w:t xml:space="preserve">any other visual aids that can be used to communicate ideas. </w:t>
      </w:r>
      <w:sdt>
        <w:sdtPr>
          <w:id w:val="1253477692"/>
          <w:citation/>
        </w:sdtPr>
        <w:sdtContent>
          <w:r w:rsidR="009E6A3F">
            <w:fldChar w:fldCharType="begin"/>
          </w:r>
          <w:r w:rsidR="009E6A3F">
            <w:instrText xml:space="preserve"> CITATION Hyi12 \l 2057 </w:instrText>
          </w:r>
          <w:r w:rsidR="009E6A3F">
            <w:fldChar w:fldCharType="separate"/>
          </w:r>
          <w:r w:rsidR="003C5D9B" w:rsidRPr="003C5D9B">
            <w:rPr>
              <w:noProof/>
            </w:rPr>
            <w:t>(Hyi Sung Hwang, 2012)</w:t>
          </w:r>
          <w:r w:rsidR="009E6A3F">
            <w:fldChar w:fldCharType="end"/>
          </w:r>
        </w:sdtContent>
      </w:sdt>
    </w:p>
    <w:p w:rsidR="00654DFC" w:rsidRDefault="00654DFC" w:rsidP="00FE3EBD">
      <w:r>
        <w:t xml:space="preserve">Verbal communication are generally limited to the language of the speaker and the audience. This is particularly noticeable in international conferences where the ideas being communicated by certain speakers can be significantly difficult to understand. However, there are some universal aspects to verbal communication such as raising ones voice can indicate frustration and or anger and a more gentle voice pitch can show that the speaker is calm and focused. </w:t>
      </w:r>
    </w:p>
    <w:p w:rsidR="00654DFC" w:rsidRDefault="00654DFC" w:rsidP="00FE3EBD">
      <w:r>
        <w:t xml:space="preserve">Non verbal communication is understandably less limited to language barriers. Often when tourists travel to foreign land they can get around just using simple body language and other visual aids such as pointing to a place a on a map and the locals giving direction via hand gestures. Still, even with non verbal communication there can be some differences across cultures. One very prevalent and sad example of this was during the wars in the middle east in the early 2000s. We here in the western part of the globe readily recognise some one hold their hand up and forcefully saying halt is an order to stop and that there might be consequences for non compliance, we most often encounter this during routine stops by traffic police. However, in middle eastern countries the same gesture actually meant some thing akin to “all clear” or “go ahead” and the word “halt” was similar to other words in their local languages. As result of this miscommunication, there were many sad incidents where innocent people got hurt or worst in completely unnecessary clashes. </w:t>
      </w:r>
      <w:sdt>
        <w:sdtPr>
          <w:id w:val="1955820855"/>
          <w:citation/>
        </w:sdtPr>
        <w:sdtContent>
          <w:r w:rsidR="009E6A3F">
            <w:fldChar w:fldCharType="begin"/>
          </w:r>
          <w:r w:rsidR="009E6A3F">
            <w:instrText xml:space="preserve"> CITATION Fed18 \l 2057 </w:instrText>
          </w:r>
          <w:r w:rsidR="009E6A3F">
            <w:fldChar w:fldCharType="separate"/>
          </w:r>
          <w:r w:rsidR="003C5D9B" w:rsidRPr="003C5D9B">
            <w:rPr>
              <w:noProof/>
            </w:rPr>
            <w:t>(Scientists, 2018)</w:t>
          </w:r>
          <w:r w:rsidR="009E6A3F">
            <w:fldChar w:fldCharType="end"/>
          </w:r>
        </w:sdtContent>
      </w:sdt>
    </w:p>
    <w:p w:rsidR="00654DFC" w:rsidRDefault="00654DFC" w:rsidP="00FE3EBD">
      <w:r>
        <w:t xml:space="preserve">Agreed that the above example is and extreme one, but it does very clearly illustrate the value of a good communication system and what can happen in the absence of it. </w:t>
      </w:r>
    </w:p>
    <w:p w:rsidR="00FE3EBD" w:rsidRDefault="00FE3EBD" w:rsidP="00FE3EBD">
      <w:r>
        <w:lastRenderedPageBreak/>
        <w:t xml:space="preserve">These two types of communication </w:t>
      </w:r>
      <w:r w:rsidR="00D13FFF">
        <w:t xml:space="preserve">described above </w:t>
      </w:r>
      <w:r>
        <w:t xml:space="preserve">work in parallel, this one is dependant on the other to convey a persuasive idea and achieve your goals. For a simple example lets the case of a job interview, </w:t>
      </w:r>
      <w:r w:rsidR="00D13FFF">
        <w:t xml:space="preserve">if during the interview a prospective job seeker says that he is good at this particular task and is confident in doing so but then his body language does not back it up, he starts to be visible stressed and sweating </w:t>
      </w:r>
      <w:r w:rsidR="00CE5A08">
        <w:t xml:space="preserve">this could clearly indicate that something is missing in the candidate and put the candidate at a disadvantaged position compared to someone who has better body language. </w:t>
      </w:r>
    </w:p>
    <w:p w:rsidR="006D7395" w:rsidRDefault="006D7395" w:rsidP="00FE3EBD">
      <w:r>
        <w:t xml:space="preserve">Another non verbal communication, that in my opinion is not fair but people do pass judgement based on it are how the speaker is dressed. This one is a difficult one to judge and should really be considered together with the type of audience. For example, if the audience is executive board and you pitching a new idea, you should be dressed in well ironed smart attire. However, for example if you work marketing agent for events that cater to you people, a smart attire might make you look as an outsider and than despite proving them a good service they might have resentments about you. </w:t>
      </w:r>
      <w:sdt>
        <w:sdtPr>
          <w:id w:val="-1656906821"/>
          <w:citation/>
        </w:sdtPr>
        <w:sdtContent>
          <w:r w:rsidR="003C5D9B">
            <w:fldChar w:fldCharType="begin"/>
          </w:r>
          <w:r w:rsidR="003C5D9B">
            <w:instrText xml:space="preserve"> CITATION Pea04 \l 2057 </w:instrText>
          </w:r>
          <w:r w:rsidR="003C5D9B">
            <w:fldChar w:fldCharType="separate"/>
          </w:r>
          <w:r w:rsidR="003C5D9B" w:rsidRPr="003C5D9B">
            <w:rPr>
              <w:noProof/>
            </w:rPr>
            <w:t>(A., 2004)</w:t>
          </w:r>
          <w:r w:rsidR="003C5D9B">
            <w:fldChar w:fldCharType="end"/>
          </w:r>
        </w:sdtContent>
      </w:sdt>
    </w:p>
    <w:p w:rsidR="00EF1363" w:rsidRDefault="00EF1363" w:rsidP="00FE3EBD">
      <w:r>
        <w:t xml:space="preserve">Non verbal communications are a broad and varied subject where there are many ways of expressing one self. Other means of non verbal communication include eye contact, biting finger nails, crossing arms, etc. </w:t>
      </w:r>
    </w:p>
    <w:p w:rsidR="00EF1363" w:rsidRDefault="00EF1363" w:rsidP="00EF1363">
      <w:pPr>
        <w:pStyle w:val="Heading2"/>
      </w:pPr>
      <w:bookmarkStart w:id="4" w:name="_Toc523241509"/>
      <w:r>
        <w:t>Shannon-Weaver model</w:t>
      </w:r>
      <w:bookmarkEnd w:id="4"/>
    </w:p>
    <w:p w:rsidR="00EF1363" w:rsidRDefault="007876C5" w:rsidP="00EF1363">
      <w:r>
        <w:t xml:space="preserve">This is a communications model originally developed in the mid 50s by mathematician Claude Elwood Shannon and was later applied by Weaver to form a general theory of communication. Since then, lots of other theories for communication works have been proposed however the Shannon Weaver  model is considered as the principle founding theory of communication. As such, this was the main theory chosen to study in depth during classes. </w:t>
      </w:r>
      <w:sdt>
        <w:sdtPr>
          <w:id w:val="205997257"/>
          <w:citation/>
        </w:sdtPr>
        <w:sdtContent>
          <w:r w:rsidR="003C5D9B">
            <w:fldChar w:fldCharType="begin"/>
          </w:r>
          <w:r w:rsidR="003C5D9B">
            <w:instrText xml:space="preserve"> CITATION Cla48 \l 2057 </w:instrText>
          </w:r>
          <w:r w:rsidR="003C5D9B">
            <w:fldChar w:fldCharType="separate"/>
          </w:r>
          <w:r w:rsidR="003C5D9B" w:rsidRPr="003C5D9B">
            <w:rPr>
              <w:noProof/>
            </w:rPr>
            <w:t>(Shannon, 1948)</w:t>
          </w:r>
          <w:r w:rsidR="003C5D9B">
            <w:fldChar w:fldCharType="end"/>
          </w:r>
        </w:sdtContent>
      </w:sdt>
    </w:p>
    <w:p w:rsidR="00820835" w:rsidRDefault="00820835" w:rsidP="00EF1363">
      <w:r>
        <w:t xml:space="preserve">The concepts in the Shannon Weaver model as broken down into the following subsets: </w:t>
      </w:r>
    </w:p>
    <w:p w:rsidR="00820835" w:rsidRDefault="00820835" w:rsidP="00EF1363">
      <w:r>
        <w:t>-</w:t>
      </w:r>
      <w:r>
        <w:tab/>
        <w:t>Sender: it is the person or source that emits the signal with information. In the context of a normal work place environment this would be an employer giving an order to an employee;</w:t>
      </w:r>
    </w:p>
    <w:p w:rsidR="00820835" w:rsidRDefault="00820835" w:rsidP="00EF1363">
      <w:r>
        <w:t>-</w:t>
      </w:r>
      <w:r>
        <w:tab/>
        <w:t>Encoder: encoder is the means by means by which the message is produced. Referring to our example from before, this would the manager’s voice;</w:t>
      </w:r>
    </w:p>
    <w:p w:rsidR="00820835" w:rsidRDefault="00820835" w:rsidP="00EF1363">
      <w:r>
        <w:t>-</w:t>
      </w:r>
      <w:r>
        <w:tab/>
        <w:t xml:space="preserve">Channel: this would be means by which the message is transmitted. Referring back to the example of employer ordering the employee, the channel would be </w:t>
      </w:r>
      <w:r w:rsidR="006F1DC0">
        <w:t>verbal;</w:t>
      </w:r>
    </w:p>
    <w:p w:rsidR="00820835" w:rsidRDefault="00820835" w:rsidP="00EF1363">
      <w:r>
        <w:t>-</w:t>
      </w:r>
      <w:r>
        <w:tab/>
        <w:t>Decoder</w:t>
      </w:r>
      <w:r w:rsidR="006F1DC0">
        <w:t>: this is the means by which the message is received. For our example this would the ears of the employee;</w:t>
      </w:r>
    </w:p>
    <w:p w:rsidR="00820835" w:rsidRDefault="00820835" w:rsidP="00EF1363">
      <w:r>
        <w:t>-</w:t>
      </w:r>
      <w:r>
        <w:tab/>
        <w:t>Receiver</w:t>
      </w:r>
      <w:r w:rsidR="006F1DC0">
        <w:t>: the target of the message, in this case the employee him self;</w:t>
      </w:r>
    </w:p>
    <w:p w:rsidR="00820835" w:rsidRDefault="00820835" w:rsidP="00EF1363">
      <w:r>
        <w:t>-</w:t>
      </w:r>
      <w:r>
        <w:tab/>
        <w:t>Noise</w:t>
      </w:r>
      <w:r w:rsidR="006F1DC0">
        <w:t>: this would any interference in the message, it could a large truck passing near by or an ambulance causing additional sound and making it difficult to fully understand the manager is saying</w:t>
      </w:r>
      <w:r w:rsidR="0016469C">
        <w:t>;</w:t>
      </w:r>
    </w:p>
    <w:p w:rsidR="002313BF" w:rsidRDefault="002313BF" w:rsidP="00EF1363"/>
    <w:p w:rsidR="002313BF" w:rsidRDefault="002313BF" w:rsidP="00EF1363">
      <w:r>
        <w:t xml:space="preserve">The last step in this model is feedback. Which is when the receiver sends another message back to the sender describing the quality of the signal the receiver received. For our example again, this would be equivalent to the employee asking his manager to repeat the message again due to the truck passing near by or otherwise saying that he got the message and understood its content clearly. The process is shown the following diagram. </w:t>
      </w:r>
    </w:p>
    <w:p w:rsidR="0016469C" w:rsidRDefault="002313BF" w:rsidP="00EF1363">
      <w:r>
        <w:rPr>
          <w:noProof/>
          <w:lang w:eastAsia="en-GB"/>
        </w:rPr>
        <w:lastRenderedPageBreak/>
        <w:drawing>
          <wp:inline distT="0" distB="0" distL="0" distR="0">
            <wp:extent cx="5731510" cy="2865755"/>
            <wp:effectExtent l="0" t="0" r="2540" b="0"/>
            <wp:docPr id="1" name="Picture 1"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communication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2313BF" w:rsidRDefault="002313BF" w:rsidP="002313BF">
      <w:pPr>
        <w:jc w:val="center"/>
      </w:pPr>
      <w:r>
        <w:t xml:space="preserve">Figure 1 – Diagram of Shannon Weaver model </w:t>
      </w:r>
      <w:sdt>
        <w:sdtPr>
          <w:id w:val="1320614287"/>
          <w:citation/>
        </w:sdtPr>
        <w:sdtContent>
          <w:r>
            <w:fldChar w:fldCharType="begin"/>
          </w:r>
          <w:r>
            <w:instrText xml:space="preserve">CITATION Bus18 \l 2057 </w:instrText>
          </w:r>
          <w:r>
            <w:fldChar w:fldCharType="separate"/>
          </w:r>
          <w:r w:rsidR="003C5D9B" w:rsidRPr="003C5D9B">
            <w:rPr>
              <w:noProof/>
            </w:rPr>
            <w:t>(Businesstopia, 2018)</w:t>
          </w:r>
          <w:r>
            <w:fldChar w:fldCharType="end"/>
          </w:r>
        </w:sdtContent>
      </w:sdt>
    </w:p>
    <w:p w:rsidR="00820835" w:rsidRDefault="002313BF" w:rsidP="002313BF">
      <w:pPr>
        <w:pStyle w:val="Heading1"/>
      </w:pPr>
      <w:bookmarkStart w:id="5" w:name="_Toc523241510"/>
      <w:r>
        <w:t>My experience communicating with my employer</w:t>
      </w:r>
      <w:bookmarkEnd w:id="5"/>
    </w:p>
    <w:p w:rsidR="002313BF" w:rsidRDefault="002313BF" w:rsidP="002313BF">
      <w:r>
        <w:t xml:space="preserve">Currently I am working in a local Indian restaurant. It is a hectic environment where lots of people are usually talking at the same time, this often escalates to people shouting at each other not because of anger but just to the other person can hear them. </w:t>
      </w:r>
    </w:p>
    <w:p w:rsidR="00341492" w:rsidRDefault="00341492" w:rsidP="002313BF">
      <w:r>
        <w:t xml:space="preserve">In such situations when my manager is trying to tell me something important such as ingredients missing or not prepared, or helping to pack a major delivery, and many other issues that arise in a restaurant environment, he often has to yell very loud to get across the entire kitchen. </w:t>
      </w:r>
    </w:p>
    <w:p w:rsidR="00341492" w:rsidRDefault="00341492" w:rsidP="002313BF">
      <w:r>
        <w:t>Analysing these communications in light the Shannon Webber system, the sender would be the manager. The encoder would be his voice. The channel chosen would be verbal, which is the best suited for a fast paced environment like a busy kitchen. And the decoder and the receiver would be me.</w:t>
      </w:r>
    </w:p>
    <w:p w:rsidR="00341492" w:rsidRDefault="00341492" w:rsidP="002313BF">
      <w:r>
        <w:t xml:space="preserve">However, explained, the kitchen is noisy and chaotic so there is a lot of background noise and this reduces the quality of the message that I receive. This leads to negative feedback from me, often asking the manager to repeat what he said. With experience and working with the same people for a long time you develop the decoder part of the process, this you get better at understanding what the other person is saying. But for someone starting a new job this can be daunting. </w:t>
      </w:r>
    </w:p>
    <w:p w:rsidR="00341492" w:rsidRDefault="00341492" w:rsidP="002313BF">
      <w:r>
        <w:t xml:space="preserve">This lack of effective communication is usually the most numerous cause for problems and delays in the kitchen. </w:t>
      </w:r>
    </w:p>
    <w:p w:rsidR="00B94A62" w:rsidRDefault="00B94A62" w:rsidP="002313BF">
      <w:r>
        <w:t xml:space="preserve">In the kitchen despite there being lots of noise around, is it usually possible to see all the staff with ease. Therefore, I propose that the management should use more body languages including gestures. Given that this is business setting where the same employees work every day, a standard form of intuitive signage, not as complicated as a full blown sign language, but one with basic instructions such as onions in short supply, or clear the dishes for next batch, could be developed. It would have an obvious benefit of every one not needing to shout and thus reduce the stress on their vocal chords but also make the system more efficient and reduce the slow downs due to </w:t>
      </w:r>
      <w:r w:rsidR="005A5587">
        <w:t>miscommunication</w:t>
      </w:r>
      <w:r>
        <w:t>.</w:t>
      </w:r>
    </w:p>
    <w:p w:rsidR="005A5587" w:rsidRDefault="00922C6C" w:rsidP="002313BF">
      <w:r>
        <w:lastRenderedPageBreak/>
        <w:t xml:space="preserve">Another option that the management could try would be to have an electronic board, similarly to what is implemented in typical restaurant ant such as McDonalds. This would further reduce the need for direct communication between the staff. However, this would be a very different change from what has been implemented for many years and there is no guarantee that it would do a better job despite all the increased costs associated with the upkeep of such system. </w:t>
      </w:r>
      <w:r w:rsidR="00B748E7">
        <w:t xml:space="preserve">And often many of the communications we have are due to spontaneous reactions to changing events in the kitchen. It wold be difficult to have some one keep and eye out for all this interaction and update the task board in real time.  </w:t>
      </w:r>
    </w:p>
    <w:p w:rsidR="005A5587" w:rsidRDefault="005A5587" w:rsidP="005A5587">
      <w:pPr>
        <w:pStyle w:val="Heading1"/>
      </w:pPr>
      <w:bookmarkStart w:id="6" w:name="_Toc523241511"/>
      <w:r>
        <w:t>Concluding remarks</w:t>
      </w:r>
      <w:bookmarkEnd w:id="6"/>
    </w:p>
    <w:p w:rsidR="005A5587" w:rsidRDefault="005A5587" w:rsidP="002313BF">
      <w:r>
        <w:t xml:space="preserve">As evidenced from above, the main issue facing the kitchen is that messages cannot be sent without substantial noise interference, and this leads to inefficiency in the kitchen which leads to lower productivity for the business. </w:t>
      </w:r>
    </w:p>
    <w:p w:rsidR="005A5587" w:rsidRDefault="005A5587" w:rsidP="002313BF">
      <w:r>
        <w:t>I have critically analysed the situation in light of the Shannon Weaver communication and discussed the source of the issue, what causes the miscommunications to happen and proposed that we change the way we communicate in kitchen to some degree and make it less dependant on verbal communication channels.</w:t>
      </w:r>
    </w:p>
    <w:p w:rsidR="005A5587" w:rsidRDefault="005A5587" w:rsidP="002313BF">
      <w:r>
        <w:t xml:space="preserve">The topics learned in class about how communication works has helped immensely in structuring and justifying the arguments above. And this is something I plan on actually proposing for implementation at work.  </w:t>
      </w:r>
    </w:p>
    <w:p w:rsidR="003C5D9B" w:rsidRDefault="003C5D9B" w:rsidP="002313BF"/>
    <w:bookmarkStart w:id="7" w:name="_Toc523241512" w:displacedByCustomXml="next"/>
    <w:sdt>
      <w:sdtPr>
        <w:id w:val="-381488449"/>
        <w:docPartObj>
          <w:docPartGallery w:val="Bibliographies"/>
          <w:docPartUnique/>
        </w:docPartObj>
      </w:sdtPr>
      <w:sdtEndPr>
        <w:rPr>
          <w:rFonts w:asciiTheme="minorHAnsi" w:eastAsiaTheme="minorHAnsi" w:hAnsiTheme="minorHAnsi" w:cstheme="minorBidi"/>
          <w:color w:val="auto"/>
          <w:sz w:val="22"/>
          <w:szCs w:val="22"/>
        </w:rPr>
      </w:sdtEndPr>
      <w:sdtContent>
        <w:p w:rsidR="003C5D9B" w:rsidRDefault="003C5D9B">
          <w:pPr>
            <w:pStyle w:val="Heading1"/>
          </w:pPr>
          <w:r>
            <w:t>References</w:t>
          </w:r>
          <w:bookmarkEnd w:id="7"/>
        </w:p>
        <w:sdt>
          <w:sdtPr>
            <w:id w:val="-573587230"/>
            <w:bibliography/>
          </w:sdtPr>
          <w:sdtContent>
            <w:p w:rsidR="003C5D9B" w:rsidRDefault="003C5D9B" w:rsidP="003C5D9B">
              <w:pPr>
                <w:pStyle w:val="Bibliography"/>
                <w:rPr>
                  <w:noProof/>
                  <w:sz w:val="24"/>
                  <w:szCs w:val="24"/>
                </w:rPr>
              </w:pPr>
              <w:r>
                <w:fldChar w:fldCharType="begin"/>
              </w:r>
              <w:r>
                <w:instrText xml:space="preserve"> BIBLIOGRAPHY </w:instrText>
              </w:r>
              <w:r>
                <w:fldChar w:fldCharType="separate"/>
              </w:r>
              <w:r>
                <w:rPr>
                  <w:noProof/>
                </w:rPr>
                <w:t xml:space="preserve">A., P., 2004. </w:t>
              </w:r>
              <w:r>
                <w:rPr>
                  <w:i/>
                  <w:iCs/>
                  <w:noProof/>
                </w:rPr>
                <w:t xml:space="preserve">The Definitive Book of Body Language. </w:t>
              </w:r>
              <w:r>
                <w:rPr>
                  <w:noProof/>
                </w:rPr>
                <w:t>s.l.:Bantam Books.</w:t>
              </w:r>
            </w:p>
            <w:p w:rsidR="003C5D9B" w:rsidRDefault="003C5D9B" w:rsidP="003C5D9B">
              <w:pPr>
                <w:pStyle w:val="Bibliography"/>
                <w:rPr>
                  <w:noProof/>
                </w:rPr>
              </w:pPr>
              <w:r>
                <w:rPr>
                  <w:noProof/>
                </w:rPr>
                <w:t xml:space="preserve">Businesstopia, 2018. [Online] </w:t>
              </w:r>
              <w:r>
                <w:rPr>
                  <w:noProof/>
                </w:rPr>
                <w:br/>
                <w:t xml:space="preserve">Available at: </w:t>
              </w:r>
              <w:r>
                <w:rPr>
                  <w:noProof/>
                  <w:u w:val="single"/>
                </w:rPr>
                <w:t>https://www.businesstopia.net/communication/shannon-and-weaver-model-communication</w:t>
              </w:r>
            </w:p>
            <w:p w:rsidR="003C5D9B" w:rsidRDefault="003C5D9B" w:rsidP="003C5D9B">
              <w:pPr>
                <w:pStyle w:val="Bibliography"/>
                <w:rPr>
                  <w:noProof/>
                </w:rPr>
              </w:pPr>
              <w:r>
                <w:rPr>
                  <w:noProof/>
                </w:rPr>
                <w:t xml:space="preserve">Gruyter, D., 2016. </w:t>
              </w:r>
              <w:r>
                <w:rPr>
                  <w:i/>
                  <w:iCs/>
                  <w:noProof/>
                </w:rPr>
                <w:t xml:space="preserve">Verbal Communication. </w:t>
              </w:r>
              <w:r>
                <w:rPr>
                  <w:noProof/>
                </w:rPr>
                <w:t>s.l.:Mouton.</w:t>
              </w:r>
            </w:p>
            <w:p w:rsidR="003C5D9B" w:rsidRDefault="003C5D9B" w:rsidP="003C5D9B">
              <w:pPr>
                <w:pStyle w:val="Bibliography"/>
                <w:rPr>
                  <w:noProof/>
                </w:rPr>
              </w:pPr>
              <w:r>
                <w:rPr>
                  <w:noProof/>
                </w:rPr>
                <w:t xml:space="preserve">Hyi Sung Hwang, M. G. F. D. M., 2012. </w:t>
              </w:r>
              <w:r>
                <w:rPr>
                  <w:i/>
                  <w:iCs/>
                  <w:noProof/>
                </w:rPr>
                <w:t xml:space="preserve">onverbal Communication: Science and Applications. </w:t>
              </w:r>
              <w:r>
                <w:rPr>
                  <w:noProof/>
                </w:rPr>
                <w:t>s.l.:s.n.</w:t>
              </w:r>
            </w:p>
            <w:p w:rsidR="003C5D9B" w:rsidRDefault="003C5D9B" w:rsidP="003C5D9B">
              <w:pPr>
                <w:pStyle w:val="Bibliography"/>
                <w:rPr>
                  <w:noProof/>
                </w:rPr>
              </w:pPr>
              <w:r>
                <w:rPr>
                  <w:noProof/>
                </w:rPr>
                <w:t xml:space="preserve">Scientists, F. o. A., 2018. [Online] </w:t>
              </w:r>
              <w:r>
                <w:rPr>
                  <w:noProof/>
                </w:rPr>
                <w:br/>
                <w:t xml:space="preserve">Available at: </w:t>
              </w:r>
              <w:r>
                <w:rPr>
                  <w:noProof/>
                  <w:u w:val="single"/>
                </w:rPr>
                <w:t>https://fas.org/irp/world/iraq/1IDguide</w:t>
              </w:r>
            </w:p>
            <w:p w:rsidR="003C5D9B" w:rsidRDefault="003C5D9B" w:rsidP="003C5D9B">
              <w:pPr>
                <w:pStyle w:val="Bibliography"/>
                <w:rPr>
                  <w:noProof/>
                </w:rPr>
              </w:pPr>
              <w:r>
                <w:rPr>
                  <w:noProof/>
                </w:rPr>
                <w:t xml:space="preserve">Shannon, C., 1948. </w:t>
              </w:r>
              <w:r>
                <w:rPr>
                  <w:i/>
                  <w:iCs/>
                  <w:noProof/>
                </w:rPr>
                <w:t xml:space="preserve">A Mathematical Theory of Communication. </w:t>
              </w:r>
              <w:r>
                <w:rPr>
                  <w:noProof/>
                </w:rPr>
                <w:t>s.l.:s.n.</w:t>
              </w:r>
            </w:p>
            <w:p w:rsidR="003C5D9B" w:rsidRDefault="003C5D9B" w:rsidP="003C5D9B">
              <w:r>
                <w:rPr>
                  <w:b/>
                  <w:bCs/>
                  <w:noProof/>
                </w:rPr>
                <w:fldChar w:fldCharType="end"/>
              </w:r>
            </w:p>
          </w:sdtContent>
        </w:sdt>
      </w:sdtContent>
    </w:sdt>
    <w:p w:rsidR="003C5D9B" w:rsidRPr="002313BF" w:rsidRDefault="003C5D9B" w:rsidP="002313BF"/>
    <w:p w:rsidR="002313BF" w:rsidRPr="002313BF" w:rsidRDefault="002313BF" w:rsidP="002313BF"/>
    <w:p w:rsidR="00EF1363" w:rsidRDefault="00EF1363" w:rsidP="00FE3EBD"/>
    <w:p w:rsidR="00EF1363" w:rsidRDefault="00EF1363" w:rsidP="00FE3EBD"/>
    <w:sectPr w:rsidR="00EF13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8572D" w:rsidRDefault="0008572D" w:rsidP="002313BF">
      <w:pPr>
        <w:spacing w:after="0" w:line="240" w:lineRule="auto"/>
      </w:pPr>
      <w:r>
        <w:separator/>
      </w:r>
    </w:p>
  </w:endnote>
  <w:endnote w:type="continuationSeparator" w:id="0">
    <w:p w:rsidR="0008572D" w:rsidRDefault="0008572D" w:rsidP="002313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8572D" w:rsidRDefault="0008572D" w:rsidP="002313BF">
      <w:pPr>
        <w:spacing w:after="0" w:line="240" w:lineRule="auto"/>
      </w:pPr>
      <w:r>
        <w:separator/>
      </w:r>
    </w:p>
  </w:footnote>
  <w:footnote w:type="continuationSeparator" w:id="0">
    <w:p w:rsidR="0008572D" w:rsidRDefault="0008572D" w:rsidP="002313B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C2DCE"/>
    <w:rsid w:val="00000252"/>
    <w:rsid w:val="00027F5E"/>
    <w:rsid w:val="00036D4F"/>
    <w:rsid w:val="0008572D"/>
    <w:rsid w:val="000C2DCE"/>
    <w:rsid w:val="001567A5"/>
    <w:rsid w:val="0016469C"/>
    <w:rsid w:val="001A2A22"/>
    <w:rsid w:val="002313BF"/>
    <w:rsid w:val="00276E6B"/>
    <w:rsid w:val="002F4767"/>
    <w:rsid w:val="00333865"/>
    <w:rsid w:val="00340B61"/>
    <w:rsid w:val="00341492"/>
    <w:rsid w:val="003C5D9B"/>
    <w:rsid w:val="004013E5"/>
    <w:rsid w:val="00487667"/>
    <w:rsid w:val="004B4D55"/>
    <w:rsid w:val="005A5587"/>
    <w:rsid w:val="00654DFC"/>
    <w:rsid w:val="00676C89"/>
    <w:rsid w:val="006D7395"/>
    <w:rsid w:val="006D7E61"/>
    <w:rsid w:val="006F1DC0"/>
    <w:rsid w:val="0070439A"/>
    <w:rsid w:val="00724F0F"/>
    <w:rsid w:val="007876C5"/>
    <w:rsid w:val="00791008"/>
    <w:rsid w:val="008020C5"/>
    <w:rsid w:val="00820835"/>
    <w:rsid w:val="00867A42"/>
    <w:rsid w:val="00904EC4"/>
    <w:rsid w:val="00922C6C"/>
    <w:rsid w:val="009E6A3F"/>
    <w:rsid w:val="00A5305A"/>
    <w:rsid w:val="00AB0406"/>
    <w:rsid w:val="00AC2C7B"/>
    <w:rsid w:val="00B677A8"/>
    <w:rsid w:val="00B748E7"/>
    <w:rsid w:val="00B94A62"/>
    <w:rsid w:val="00B95EEF"/>
    <w:rsid w:val="00BA4B60"/>
    <w:rsid w:val="00BF0204"/>
    <w:rsid w:val="00CE5A08"/>
    <w:rsid w:val="00D06A91"/>
    <w:rsid w:val="00D13FFF"/>
    <w:rsid w:val="00E03D58"/>
    <w:rsid w:val="00E2108A"/>
    <w:rsid w:val="00E84AB9"/>
    <w:rsid w:val="00E85D71"/>
    <w:rsid w:val="00EF1363"/>
    <w:rsid w:val="00F7232A"/>
    <w:rsid w:val="00FE3E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CBC082F-EFBB-498C-BF79-3ED70630F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8766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B4D5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66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4B4D55"/>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AC2C7B"/>
    <w:pPr>
      <w:outlineLvl w:val="9"/>
    </w:pPr>
    <w:rPr>
      <w:lang w:val="en-US"/>
    </w:rPr>
  </w:style>
  <w:style w:type="paragraph" w:styleId="TOC1">
    <w:name w:val="toc 1"/>
    <w:basedOn w:val="Normal"/>
    <w:next w:val="Normal"/>
    <w:autoRedefine/>
    <w:uiPriority w:val="39"/>
    <w:unhideWhenUsed/>
    <w:rsid w:val="00AC2C7B"/>
    <w:pPr>
      <w:spacing w:after="100"/>
    </w:pPr>
  </w:style>
  <w:style w:type="paragraph" w:styleId="TOC2">
    <w:name w:val="toc 2"/>
    <w:basedOn w:val="Normal"/>
    <w:next w:val="Normal"/>
    <w:autoRedefine/>
    <w:uiPriority w:val="39"/>
    <w:unhideWhenUsed/>
    <w:rsid w:val="00AC2C7B"/>
    <w:pPr>
      <w:spacing w:after="100"/>
      <w:ind w:left="220"/>
    </w:pPr>
  </w:style>
  <w:style w:type="character" w:styleId="Hyperlink">
    <w:name w:val="Hyperlink"/>
    <w:basedOn w:val="DefaultParagraphFont"/>
    <w:uiPriority w:val="99"/>
    <w:unhideWhenUsed/>
    <w:rsid w:val="00AC2C7B"/>
    <w:rPr>
      <w:color w:val="0563C1" w:themeColor="hyperlink"/>
      <w:u w:val="single"/>
    </w:rPr>
  </w:style>
  <w:style w:type="paragraph" w:styleId="Bibliography">
    <w:name w:val="Bibliography"/>
    <w:basedOn w:val="Normal"/>
    <w:next w:val="Normal"/>
    <w:uiPriority w:val="37"/>
    <w:unhideWhenUsed/>
    <w:rsid w:val="00AC2C7B"/>
  </w:style>
  <w:style w:type="paragraph" w:styleId="EndnoteText">
    <w:name w:val="endnote text"/>
    <w:basedOn w:val="Normal"/>
    <w:link w:val="EndnoteTextChar"/>
    <w:uiPriority w:val="99"/>
    <w:semiHidden/>
    <w:unhideWhenUsed/>
    <w:rsid w:val="002313B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313BF"/>
    <w:rPr>
      <w:sz w:val="20"/>
      <w:szCs w:val="20"/>
    </w:rPr>
  </w:style>
  <w:style w:type="character" w:styleId="EndnoteReference">
    <w:name w:val="endnote reference"/>
    <w:basedOn w:val="DefaultParagraphFont"/>
    <w:uiPriority w:val="99"/>
    <w:semiHidden/>
    <w:unhideWhenUsed/>
    <w:rsid w:val="002313B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9449421">
      <w:bodyDiv w:val="1"/>
      <w:marLeft w:val="0"/>
      <w:marRight w:val="0"/>
      <w:marTop w:val="0"/>
      <w:marBottom w:val="0"/>
      <w:divBdr>
        <w:top w:val="none" w:sz="0" w:space="0" w:color="auto"/>
        <w:left w:val="none" w:sz="0" w:space="0" w:color="auto"/>
        <w:bottom w:val="none" w:sz="0" w:space="0" w:color="auto"/>
        <w:right w:val="none" w:sz="0" w:space="0" w:color="auto"/>
      </w:divBdr>
    </w:div>
    <w:div w:id="96021352">
      <w:bodyDiv w:val="1"/>
      <w:marLeft w:val="0"/>
      <w:marRight w:val="0"/>
      <w:marTop w:val="0"/>
      <w:marBottom w:val="0"/>
      <w:divBdr>
        <w:top w:val="none" w:sz="0" w:space="0" w:color="auto"/>
        <w:left w:val="none" w:sz="0" w:space="0" w:color="auto"/>
        <w:bottom w:val="none" w:sz="0" w:space="0" w:color="auto"/>
        <w:right w:val="none" w:sz="0" w:space="0" w:color="auto"/>
      </w:divBdr>
    </w:div>
    <w:div w:id="167402382">
      <w:bodyDiv w:val="1"/>
      <w:marLeft w:val="0"/>
      <w:marRight w:val="0"/>
      <w:marTop w:val="0"/>
      <w:marBottom w:val="0"/>
      <w:divBdr>
        <w:top w:val="none" w:sz="0" w:space="0" w:color="auto"/>
        <w:left w:val="none" w:sz="0" w:space="0" w:color="auto"/>
        <w:bottom w:val="none" w:sz="0" w:space="0" w:color="auto"/>
        <w:right w:val="none" w:sz="0" w:space="0" w:color="auto"/>
      </w:divBdr>
    </w:div>
    <w:div w:id="199779365">
      <w:bodyDiv w:val="1"/>
      <w:marLeft w:val="0"/>
      <w:marRight w:val="0"/>
      <w:marTop w:val="0"/>
      <w:marBottom w:val="0"/>
      <w:divBdr>
        <w:top w:val="none" w:sz="0" w:space="0" w:color="auto"/>
        <w:left w:val="none" w:sz="0" w:space="0" w:color="auto"/>
        <w:bottom w:val="none" w:sz="0" w:space="0" w:color="auto"/>
        <w:right w:val="none" w:sz="0" w:space="0" w:color="auto"/>
      </w:divBdr>
    </w:div>
    <w:div w:id="217595291">
      <w:bodyDiv w:val="1"/>
      <w:marLeft w:val="0"/>
      <w:marRight w:val="0"/>
      <w:marTop w:val="0"/>
      <w:marBottom w:val="0"/>
      <w:divBdr>
        <w:top w:val="none" w:sz="0" w:space="0" w:color="auto"/>
        <w:left w:val="none" w:sz="0" w:space="0" w:color="auto"/>
        <w:bottom w:val="none" w:sz="0" w:space="0" w:color="auto"/>
        <w:right w:val="none" w:sz="0" w:space="0" w:color="auto"/>
      </w:divBdr>
    </w:div>
    <w:div w:id="243295616">
      <w:bodyDiv w:val="1"/>
      <w:marLeft w:val="0"/>
      <w:marRight w:val="0"/>
      <w:marTop w:val="0"/>
      <w:marBottom w:val="0"/>
      <w:divBdr>
        <w:top w:val="none" w:sz="0" w:space="0" w:color="auto"/>
        <w:left w:val="none" w:sz="0" w:space="0" w:color="auto"/>
        <w:bottom w:val="none" w:sz="0" w:space="0" w:color="auto"/>
        <w:right w:val="none" w:sz="0" w:space="0" w:color="auto"/>
      </w:divBdr>
    </w:div>
    <w:div w:id="270169953">
      <w:bodyDiv w:val="1"/>
      <w:marLeft w:val="0"/>
      <w:marRight w:val="0"/>
      <w:marTop w:val="0"/>
      <w:marBottom w:val="0"/>
      <w:divBdr>
        <w:top w:val="none" w:sz="0" w:space="0" w:color="auto"/>
        <w:left w:val="none" w:sz="0" w:space="0" w:color="auto"/>
        <w:bottom w:val="none" w:sz="0" w:space="0" w:color="auto"/>
        <w:right w:val="none" w:sz="0" w:space="0" w:color="auto"/>
      </w:divBdr>
    </w:div>
    <w:div w:id="287129917">
      <w:bodyDiv w:val="1"/>
      <w:marLeft w:val="0"/>
      <w:marRight w:val="0"/>
      <w:marTop w:val="0"/>
      <w:marBottom w:val="0"/>
      <w:divBdr>
        <w:top w:val="none" w:sz="0" w:space="0" w:color="auto"/>
        <w:left w:val="none" w:sz="0" w:space="0" w:color="auto"/>
        <w:bottom w:val="none" w:sz="0" w:space="0" w:color="auto"/>
        <w:right w:val="none" w:sz="0" w:space="0" w:color="auto"/>
      </w:divBdr>
    </w:div>
    <w:div w:id="375853717">
      <w:bodyDiv w:val="1"/>
      <w:marLeft w:val="0"/>
      <w:marRight w:val="0"/>
      <w:marTop w:val="0"/>
      <w:marBottom w:val="0"/>
      <w:divBdr>
        <w:top w:val="none" w:sz="0" w:space="0" w:color="auto"/>
        <w:left w:val="none" w:sz="0" w:space="0" w:color="auto"/>
        <w:bottom w:val="none" w:sz="0" w:space="0" w:color="auto"/>
        <w:right w:val="none" w:sz="0" w:space="0" w:color="auto"/>
      </w:divBdr>
    </w:div>
    <w:div w:id="384256286">
      <w:bodyDiv w:val="1"/>
      <w:marLeft w:val="0"/>
      <w:marRight w:val="0"/>
      <w:marTop w:val="0"/>
      <w:marBottom w:val="0"/>
      <w:divBdr>
        <w:top w:val="none" w:sz="0" w:space="0" w:color="auto"/>
        <w:left w:val="none" w:sz="0" w:space="0" w:color="auto"/>
        <w:bottom w:val="none" w:sz="0" w:space="0" w:color="auto"/>
        <w:right w:val="none" w:sz="0" w:space="0" w:color="auto"/>
      </w:divBdr>
    </w:div>
    <w:div w:id="425004415">
      <w:bodyDiv w:val="1"/>
      <w:marLeft w:val="0"/>
      <w:marRight w:val="0"/>
      <w:marTop w:val="0"/>
      <w:marBottom w:val="0"/>
      <w:divBdr>
        <w:top w:val="none" w:sz="0" w:space="0" w:color="auto"/>
        <w:left w:val="none" w:sz="0" w:space="0" w:color="auto"/>
        <w:bottom w:val="none" w:sz="0" w:space="0" w:color="auto"/>
        <w:right w:val="none" w:sz="0" w:space="0" w:color="auto"/>
      </w:divBdr>
    </w:div>
    <w:div w:id="534998456">
      <w:bodyDiv w:val="1"/>
      <w:marLeft w:val="0"/>
      <w:marRight w:val="0"/>
      <w:marTop w:val="0"/>
      <w:marBottom w:val="0"/>
      <w:divBdr>
        <w:top w:val="none" w:sz="0" w:space="0" w:color="auto"/>
        <w:left w:val="none" w:sz="0" w:space="0" w:color="auto"/>
        <w:bottom w:val="none" w:sz="0" w:space="0" w:color="auto"/>
        <w:right w:val="none" w:sz="0" w:space="0" w:color="auto"/>
      </w:divBdr>
    </w:div>
    <w:div w:id="559943515">
      <w:bodyDiv w:val="1"/>
      <w:marLeft w:val="0"/>
      <w:marRight w:val="0"/>
      <w:marTop w:val="0"/>
      <w:marBottom w:val="0"/>
      <w:divBdr>
        <w:top w:val="none" w:sz="0" w:space="0" w:color="auto"/>
        <w:left w:val="none" w:sz="0" w:space="0" w:color="auto"/>
        <w:bottom w:val="none" w:sz="0" w:space="0" w:color="auto"/>
        <w:right w:val="none" w:sz="0" w:space="0" w:color="auto"/>
      </w:divBdr>
    </w:div>
    <w:div w:id="564217963">
      <w:bodyDiv w:val="1"/>
      <w:marLeft w:val="0"/>
      <w:marRight w:val="0"/>
      <w:marTop w:val="0"/>
      <w:marBottom w:val="0"/>
      <w:divBdr>
        <w:top w:val="none" w:sz="0" w:space="0" w:color="auto"/>
        <w:left w:val="none" w:sz="0" w:space="0" w:color="auto"/>
        <w:bottom w:val="none" w:sz="0" w:space="0" w:color="auto"/>
        <w:right w:val="none" w:sz="0" w:space="0" w:color="auto"/>
      </w:divBdr>
    </w:div>
    <w:div w:id="564726044">
      <w:bodyDiv w:val="1"/>
      <w:marLeft w:val="0"/>
      <w:marRight w:val="0"/>
      <w:marTop w:val="0"/>
      <w:marBottom w:val="0"/>
      <w:divBdr>
        <w:top w:val="none" w:sz="0" w:space="0" w:color="auto"/>
        <w:left w:val="none" w:sz="0" w:space="0" w:color="auto"/>
        <w:bottom w:val="none" w:sz="0" w:space="0" w:color="auto"/>
        <w:right w:val="none" w:sz="0" w:space="0" w:color="auto"/>
      </w:divBdr>
    </w:div>
    <w:div w:id="809327899">
      <w:bodyDiv w:val="1"/>
      <w:marLeft w:val="0"/>
      <w:marRight w:val="0"/>
      <w:marTop w:val="0"/>
      <w:marBottom w:val="0"/>
      <w:divBdr>
        <w:top w:val="none" w:sz="0" w:space="0" w:color="auto"/>
        <w:left w:val="none" w:sz="0" w:space="0" w:color="auto"/>
        <w:bottom w:val="none" w:sz="0" w:space="0" w:color="auto"/>
        <w:right w:val="none" w:sz="0" w:space="0" w:color="auto"/>
      </w:divBdr>
    </w:div>
    <w:div w:id="927689130">
      <w:bodyDiv w:val="1"/>
      <w:marLeft w:val="0"/>
      <w:marRight w:val="0"/>
      <w:marTop w:val="0"/>
      <w:marBottom w:val="0"/>
      <w:divBdr>
        <w:top w:val="none" w:sz="0" w:space="0" w:color="auto"/>
        <w:left w:val="none" w:sz="0" w:space="0" w:color="auto"/>
        <w:bottom w:val="none" w:sz="0" w:space="0" w:color="auto"/>
        <w:right w:val="none" w:sz="0" w:space="0" w:color="auto"/>
      </w:divBdr>
    </w:div>
    <w:div w:id="1101341749">
      <w:bodyDiv w:val="1"/>
      <w:marLeft w:val="0"/>
      <w:marRight w:val="0"/>
      <w:marTop w:val="0"/>
      <w:marBottom w:val="0"/>
      <w:divBdr>
        <w:top w:val="none" w:sz="0" w:space="0" w:color="auto"/>
        <w:left w:val="none" w:sz="0" w:space="0" w:color="auto"/>
        <w:bottom w:val="none" w:sz="0" w:space="0" w:color="auto"/>
        <w:right w:val="none" w:sz="0" w:space="0" w:color="auto"/>
      </w:divBdr>
    </w:div>
    <w:div w:id="1105878803">
      <w:bodyDiv w:val="1"/>
      <w:marLeft w:val="0"/>
      <w:marRight w:val="0"/>
      <w:marTop w:val="0"/>
      <w:marBottom w:val="0"/>
      <w:divBdr>
        <w:top w:val="none" w:sz="0" w:space="0" w:color="auto"/>
        <w:left w:val="none" w:sz="0" w:space="0" w:color="auto"/>
        <w:bottom w:val="none" w:sz="0" w:space="0" w:color="auto"/>
        <w:right w:val="none" w:sz="0" w:space="0" w:color="auto"/>
      </w:divBdr>
    </w:div>
    <w:div w:id="1114981676">
      <w:bodyDiv w:val="1"/>
      <w:marLeft w:val="0"/>
      <w:marRight w:val="0"/>
      <w:marTop w:val="0"/>
      <w:marBottom w:val="0"/>
      <w:divBdr>
        <w:top w:val="none" w:sz="0" w:space="0" w:color="auto"/>
        <w:left w:val="none" w:sz="0" w:space="0" w:color="auto"/>
        <w:bottom w:val="none" w:sz="0" w:space="0" w:color="auto"/>
        <w:right w:val="none" w:sz="0" w:space="0" w:color="auto"/>
      </w:divBdr>
    </w:div>
    <w:div w:id="1153255450">
      <w:bodyDiv w:val="1"/>
      <w:marLeft w:val="0"/>
      <w:marRight w:val="0"/>
      <w:marTop w:val="0"/>
      <w:marBottom w:val="0"/>
      <w:divBdr>
        <w:top w:val="none" w:sz="0" w:space="0" w:color="auto"/>
        <w:left w:val="none" w:sz="0" w:space="0" w:color="auto"/>
        <w:bottom w:val="none" w:sz="0" w:space="0" w:color="auto"/>
        <w:right w:val="none" w:sz="0" w:space="0" w:color="auto"/>
      </w:divBdr>
    </w:div>
    <w:div w:id="1254899070">
      <w:bodyDiv w:val="1"/>
      <w:marLeft w:val="0"/>
      <w:marRight w:val="0"/>
      <w:marTop w:val="0"/>
      <w:marBottom w:val="0"/>
      <w:divBdr>
        <w:top w:val="none" w:sz="0" w:space="0" w:color="auto"/>
        <w:left w:val="none" w:sz="0" w:space="0" w:color="auto"/>
        <w:bottom w:val="none" w:sz="0" w:space="0" w:color="auto"/>
        <w:right w:val="none" w:sz="0" w:space="0" w:color="auto"/>
      </w:divBdr>
    </w:div>
    <w:div w:id="1350598189">
      <w:bodyDiv w:val="1"/>
      <w:marLeft w:val="0"/>
      <w:marRight w:val="0"/>
      <w:marTop w:val="0"/>
      <w:marBottom w:val="0"/>
      <w:divBdr>
        <w:top w:val="none" w:sz="0" w:space="0" w:color="auto"/>
        <w:left w:val="none" w:sz="0" w:space="0" w:color="auto"/>
        <w:bottom w:val="none" w:sz="0" w:space="0" w:color="auto"/>
        <w:right w:val="none" w:sz="0" w:space="0" w:color="auto"/>
      </w:divBdr>
    </w:div>
    <w:div w:id="1357272830">
      <w:bodyDiv w:val="1"/>
      <w:marLeft w:val="0"/>
      <w:marRight w:val="0"/>
      <w:marTop w:val="0"/>
      <w:marBottom w:val="0"/>
      <w:divBdr>
        <w:top w:val="none" w:sz="0" w:space="0" w:color="auto"/>
        <w:left w:val="none" w:sz="0" w:space="0" w:color="auto"/>
        <w:bottom w:val="none" w:sz="0" w:space="0" w:color="auto"/>
        <w:right w:val="none" w:sz="0" w:space="0" w:color="auto"/>
      </w:divBdr>
    </w:div>
    <w:div w:id="1364743903">
      <w:bodyDiv w:val="1"/>
      <w:marLeft w:val="0"/>
      <w:marRight w:val="0"/>
      <w:marTop w:val="0"/>
      <w:marBottom w:val="0"/>
      <w:divBdr>
        <w:top w:val="none" w:sz="0" w:space="0" w:color="auto"/>
        <w:left w:val="none" w:sz="0" w:space="0" w:color="auto"/>
        <w:bottom w:val="none" w:sz="0" w:space="0" w:color="auto"/>
        <w:right w:val="none" w:sz="0" w:space="0" w:color="auto"/>
      </w:divBdr>
    </w:div>
    <w:div w:id="1429083905">
      <w:bodyDiv w:val="1"/>
      <w:marLeft w:val="0"/>
      <w:marRight w:val="0"/>
      <w:marTop w:val="0"/>
      <w:marBottom w:val="0"/>
      <w:divBdr>
        <w:top w:val="none" w:sz="0" w:space="0" w:color="auto"/>
        <w:left w:val="none" w:sz="0" w:space="0" w:color="auto"/>
        <w:bottom w:val="none" w:sz="0" w:space="0" w:color="auto"/>
        <w:right w:val="none" w:sz="0" w:space="0" w:color="auto"/>
      </w:divBdr>
    </w:div>
    <w:div w:id="1465391794">
      <w:bodyDiv w:val="1"/>
      <w:marLeft w:val="0"/>
      <w:marRight w:val="0"/>
      <w:marTop w:val="0"/>
      <w:marBottom w:val="0"/>
      <w:divBdr>
        <w:top w:val="none" w:sz="0" w:space="0" w:color="auto"/>
        <w:left w:val="none" w:sz="0" w:space="0" w:color="auto"/>
        <w:bottom w:val="none" w:sz="0" w:space="0" w:color="auto"/>
        <w:right w:val="none" w:sz="0" w:space="0" w:color="auto"/>
      </w:divBdr>
    </w:div>
    <w:div w:id="1488863344">
      <w:bodyDiv w:val="1"/>
      <w:marLeft w:val="0"/>
      <w:marRight w:val="0"/>
      <w:marTop w:val="0"/>
      <w:marBottom w:val="0"/>
      <w:divBdr>
        <w:top w:val="none" w:sz="0" w:space="0" w:color="auto"/>
        <w:left w:val="none" w:sz="0" w:space="0" w:color="auto"/>
        <w:bottom w:val="none" w:sz="0" w:space="0" w:color="auto"/>
        <w:right w:val="none" w:sz="0" w:space="0" w:color="auto"/>
      </w:divBdr>
    </w:div>
    <w:div w:id="1530340703">
      <w:bodyDiv w:val="1"/>
      <w:marLeft w:val="0"/>
      <w:marRight w:val="0"/>
      <w:marTop w:val="0"/>
      <w:marBottom w:val="0"/>
      <w:divBdr>
        <w:top w:val="none" w:sz="0" w:space="0" w:color="auto"/>
        <w:left w:val="none" w:sz="0" w:space="0" w:color="auto"/>
        <w:bottom w:val="none" w:sz="0" w:space="0" w:color="auto"/>
        <w:right w:val="none" w:sz="0" w:space="0" w:color="auto"/>
      </w:divBdr>
    </w:div>
    <w:div w:id="1558934162">
      <w:bodyDiv w:val="1"/>
      <w:marLeft w:val="0"/>
      <w:marRight w:val="0"/>
      <w:marTop w:val="0"/>
      <w:marBottom w:val="0"/>
      <w:divBdr>
        <w:top w:val="none" w:sz="0" w:space="0" w:color="auto"/>
        <w:left w:val="none" w:sz="0" w:space="0" w:color="auto"/>
        <w:bottom w:val="none" w:sz="0" w:space="0" w:color="auto"/>
        <w:right w:val="none" w:sz="0" w:space="0" w:color="auto"/>
      </w:divBdr>
    </w:div>
    <w:div w:id="1701318408">
      <w:bodyDiv w:val="1"/>
      <w:marLeft w:val="0"/>
      <w:marRight w:val="0"/>
      <w:marTop w:val="0"/>
      <w:marBottom w:val="0"/>
      <w:divBdr>
        <w:top w:val="none" w:sz="0" w:space="0" w:color="auto"/>
        <w:left w:val="none" w:sz="0" w:space="0" w:color="auto"/>
        <w:bottom w:val="none" w:sz="0" w:space="0" w:color="auto"/>
        <w:right w:val="none" w:sz="0" w:space="0" w:color="auto"/>
      </w:divBdr>
    </w:div>
    <w:div w:id="1806462583">
      <w:bodyDiv w:val="1"/>
      <w:marLeft w:val="0"/>
      <w:marRight w:val="0"/>
      <w:marTop w:val="0"/>
      <w:marBottom w:val="0"/>
      <w:divBdr>
        <w:top w:val="none" w:sz="0" w:space="0" w:color="auto"/>
        <w:left w:val="none" w:sz="0" w:space="0" w:color="auto"/>
        <w:bottom w:val="none" w:sz="0" w:space="0" w:color="auto"/>
        <w:right w:val="none" w:sz="0" w:space="0" w:color="auto"/>
      </w:divBdr>
    </w:div>
    <w:div w:id="1883400746">
      <w:bodyDiv w:val="1"/>
      <w:marLeft w:val="0"/>
      <w:marRight w:val="0"/>
      <w:marTop w:val="0"/>
      <w:marBottom w:val="0"/>
      <w:divBdr>
        <w:top w:val="none" w:sz="0" w:space="0" w:color="auto"/>
        <w:left w:val="none" w:sz="0" w:space="0" w:color="auto"/>
        <w:bottom w:val="none" w:sz="0" w:space="0" w:color="auto"/>
        <w:right w:val="none" w:sz="0" w:space="0" w:color="auto"/>
      </w:divBdr>
    </w:div>
    <w:div w:id="1913351348">
      <w:bodyDiv w:val="1"/>
      <w:marLeft w:val="0"/>
      <w:marRight w:val="0"/>
      <w:marTop w:val="0"/>
      <w:marBottom w:val="0"/>
      <w:divBdr>
        <w:top w:val="none" w:sz="0" w:space="0" w:color="auto"/>
        <w:left w:val="none" w:sz="0" w:space="0" w:color="auto"/>
        <w:bottom w:val="none" w:sz="0" w:space="0" w:color="auto"/>
        <w:right w:val="none" w:sz="0" w:space="0" w:color="auto"/>
      </w:divBdr>
    </w:div>
    <w:div w:id="1915969502">
      <w:bodyDiv w:val="1"/>
      <w:marLeft w:val="0"/>
      <w:marRight w:val="0"/>
      <w:marTop w:val="0"/>
      <w:marBottom w:val="0"/>
      <w:divBdr>
        <w:top w:val="none" w:sz="0" w:space="0" w:color="auto"/>
        <w:left w:val="none" w:sz="0" w:space="0" w:color="auto"/>
        <w:bottom w:val="none" w:sz="0" w:space="0" w:color="auto"/>
        <w:right w:val="none" w:sz="0" w:space="0" w:color="auto"/>
      </w:divBdr>
    </w:div>
    <w:div w:id="1930893465">
      <w:bodyDiv w:val="1"/>
      <w:marLeft w:val="0"/>
      <w:marRight w:val="0"/>
      <w:marTop w:val="0"/>
      <w:marBottom w:val="0"/>
      <w:divBdr>
        <w:top w:val="none" w:sz="0" w:space="0" w:color="auto"/>
        <w:left w:val="none" w:sz="0" w:space="0" w:color="auto"/>
        <w:bottom w:val="none" w:sz="0" w:space="0" w:color="auto"/>
        <w:right w:val="none" w:sz="0" w:space="0" w:color="auto"/>
      </w:divBdr>
    </w:div>
    <w:div w:id="1943106347">
      <w:bodyDiv w:val="1"/>
      <w:marLeft w:val="0"/>
      <w:marRight w:val="0"/>
      <w:marTop w:val="0"/>
      <w:marBottom w:val="0"/>
      <w:divBdr>
        <w:top w:val="none" w:sz="0" w:space="0" w:color="auto"/>
        <w:left w:val="none" w:sz="0" w:space="0" w:color="auto"/>
        <w:bottom w:val="none" w:sz="0" w:space="0" w:color="auto"/>
        <w:right w:val="none" w:sz="0" w:space="0" w:color="auto"/>
      </w:divBdr>
    </w:div>
    <w:div w:id="1975138034">
      <w:bodyDiv w:val="1"/>
      <w:marLeft w:val="0"/>
      <w:marRight w:val="0"/>
      <w:marTop w:val="0"/>
      <w:marBottom w:val="0"/>
      <w:divBdr>
        <w:top w:val="none" w:sz="0" w:space="0" w:color="auto"/>
        <w:left w:val="none" w:sz="0" w:space="0" w:color="auto"/>
        <w:bottom w:val="none" w:sz="0" w:space="0" w:color="auto"/>
        <w:right w:val="none" w:sz="0" w:space="0" w:color="auto"/>
      </w:divBdr>
    </w:div>
    <w:div w:id="1996105516">
      <w:bodyDiv w:val="1"/>
      <w:marLeft w:val="0"/>
      <w:marRight w:val="0"/>
      <w:marTop w:val="0"/>
      <w:marBottom w:val="0"/>
      <w:divBdr>
        <w:top w:val="none" w:sz="0" w:space="0" w:color="auto"/>
        <w:left w:val="none" w:sz="0" w:space="0" w:color="auto"/>
        <w:bottom w:val="none" w:sz="0" w:space="0" w:color="auto"/>
        <w:right w:val="none" w:sz="0" w:space="0" w:color="auto"/>
      </w:divBdr>
    </w:div>
    <w:div w:id="2007396607">
      <w:bodyDiv w:val="1"/>
      <w:marLeft w:val="0"/>
      <w:marRight w:val="0"/>
      <w:marTop w:val="0"/>
      <w:marBottom w:val="0"/>
      <w:divBdr>
        <w:top w:val="none" w:sz="0" w:space="0" w:color="auto"/>
        <w:left w:val="none" w:sz="0" w:space="0" w:color="auto"/>
        <w:bottom w:val="none" w:sz="0" w:space="0" w:color="auto"/>
        <w:right w:val="none" w:sz="0" w:space="0" w:color="auto"/>
      </w:divBdr>
    </w:div>
    <w:div w:id="2038659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Bus18</b:Tag>
    <b:SourceType>InternetSite</b:SourceType>
    <b:Guid>{5C6DCBF8-B429-4327-ABBB-427011B00377}</b:Guid>
    <b:Year>2018</b:Year>
    <b:URL>https://www.businesstopia.net/communication/shannon-and-weaver-model-communication</b:URL>
    <b:Author>
      <b:Author>
        <b:NameList>
          <b:Person>
            <b:Last>Businesstopia</b:Last>
          </b:Person>
        </b:NameList>
      </b:Author>
    </b:Author>
    <b:RefOrder>6</b:RefOrder>
  </b:Source>
  <b:Source>
    <b:Tag>DeG16</b:Tag>
    <b:SourceType>Book</b:SourceType>
    <b:Guid>{567E1CED-7EE6-4610-B5DE-9A13419B61E0}</b:Guid>
    <b:Title>Verbal Communication</b:Title>
    <b:Year>2016</b:Year>
    <b:Author>
      <b:Author>
        <b:NameList>
          <b:Person>
            <b:Last>Gruyter</b:Last>
            <b:First>De</b:First>
          </b:Person>
        </b:NameList>
      </b:Author>
    </b:Author>
    <b:Publisher>Mouton</b:Publisher>
    <b:RefOrder>1</b:RefOrder>
  </b:Source>
  <b:Source>
    <b:Tag>Hyi12</b:Tag>
    <b:SourceType>Book</b:SourceType>
    <b:Guid>{0BD25193-804E-4680-815A-AE9D6C2629BC}</b:Guid>
    <b:Author>
      <b:Author>
        <b:NameList>
          <b:Person>
            <b:Last>Hyi Sung Hwang</b:Last>
            <b:First>Mark</b:First>
            <b:Middle>G. Frank, David Matsumoto</b:Middle>
          </b:Person>
        </b:NameList>
      </b:Author>
    </b:Author>
    <b:Title>onverbal Communication: Science and Applications</b:Title>
    <b:Year>2012</b:Year>
    <b:RefOrder>2</b:RefOrder>
  </b:Source>
  <b:Source>
    <b:Tag>Fed18</b:Tag>
    <b:SourceType>InternetSite</b:SourceType>
    <b:Guid>{BE309412-0275-466C-98EC-33426D646A66}</b:Guid>
    <b:Year>2018</b:Year>
    <b:Author>
      <b:Author>
        <b:NameList>
          <b:Person>
            <b:Last>Scientists</b:Last>
            <b:First>Federation</b:First>
            <b:Middle>of American</b:Middle>
          </b:Person>
        </b:NameList>
      </b:Author>
    </b:Author>
    <b:URL>https://fas.org/irp/world/iraq/1IDguide</b:URL>
    <b:RefOrder>3</b:RefOrder>
  </b:Source>
  <b:Source>
    <b:Tag>Pea04</b:Tag>
    <b:SourceType>Book</b:SourceType>
    <b:Guid>{4B6344E9-C02B-461E-B6C2-1F2E7E2EA83E}</b:Guid>
    <b:Title>The Definitive Book of Body Language</b:Title>
    <b:Year>2004</b:Year>
    <b:Author>
      <b:Author>
        <b:NameList>
          <b:Person>
            <b:Last>A.</b:Last>
            <b:First>Pease</b:First>
          </b:Person>
        </b:NameList>
      </b:Author>
    </b:Author>
    <b:Publisher>Bantam Books</b:Publisher>
    <b:RefOrder>4</b:RefOrder>
  </b:Source>
  <b:Source>
    <b:Tag>Cla48</b:Tag>
    <b:SourceType>Book</b:SourceType>
    <b:Guid>{A8165BD7-49BF-4EB9-8387-5C8717D6EFA1}</b:Guid>
    <b:Author>
      <b:Author>
        <b:NameList>
          <b:Person>
            <b:Last>Shannon</b:Last>
            <b:First>Claude</b:First>
          </b:Person>
        </b:NameList>
      </b:Author>
    </b:Author>
    <b:Title>A Mathematical Theory of Communication</b:Title>
    <b:Year>1948</b:Year>
    <b:RefOrder>5</b:RefOrder>
  </b:Source>
</b:Sources>
</file>

<file path=customXml/itemProps1.xml><?xml version="1.0" encoding="utf-8"?>
<ds:datastoreItem xmlns:ds="http://schemas.openxmlformats.org/officeDocument/2006/customXml" ds:itemID="{2927AC70-07FC-4BB6-B214-0C012E4A6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405</TotalTime>
  <Pages>6</Pages>
  <Words>1766</Words>
  <Characters>10070</Characters>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11813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2018-08-27T17:34:00Z</dcterms:created>
  <dcterms:modified xsi:type="dcterms:W3CDTF">2018-08-28T16:43:00Z</dcterms:modified>
</cp:coreProperties>
</file>