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18F08E" w14:textId="77777777" w:rsidR="0051193C" w:rsidRPr="000E09AB" w:rsidRDefault="0051193C" w:rsidP="0051193C">
      <w:pPr>
        <w:jc w:val="center"/>
        <w:rPr>
          <w:b/>
          <w:bCs/>
          <w:u w:val="single"/>
        </w:rPr>
      </w:pPr>
      <w:r w:rsidRPr="000E09AB">
        <w:rPr>
          <w:b/>
          <w:bCs/>
          <w:u w:val="single"/>
        </w:rPr>
        <w:t>PCDA Cohort 01/22 Academic Assignment 2</w:t>
      </w:r>
    </w:p>
    <w:p w14:paraId="7DD16162" w14:textId="77777777" w:rsidR="0051193C" w:rsidRPr="000E09AB" w:rsidRDefault="0051193C" w:rsidP="0051193C">
      <w:pPr>
        <w:rPr>
          <w:u w:val="single"/>
        </w:rPr>
      </w:pPr>
      <w:r w:rsidRPr="000E09AB">
        <w:rPr>
          <w:u w:val="single"/>
        </w:rPr>
        <w:t>Name: Matthew Curtis</w:t>
      </w:r>
    </w:p>
    <w:p w14:paraId="6491D8B9" w14:textId="77777777" w:rsidR="0051193C" w:rsidRDefault="0051193C" w:rsidP="0051193C">
      <w:pPr>
        <w:rPr>
          <w:u w:val="single"/>
        </w:rPr>
      </w:pPr>
      <w:r w:rsidRPr="000E09AB">
        <w:rPr>
          <w:u w:val="single"/>
        </w:rPr>
        <w:t>Student ID: 2124930</w:t>
      </w:r>
    </w:p>
    <w:p w14:paraId="4A340F3E" w14:textId="77777777" w:rsidR="0051193C" w:rsidRDefault="0051193C" w:rsidP="0051193C"/>
    <w:p w14:paraId="1B17C6D7" w14:textId="1FD2526D" w:rsidR="00CE1302" w:rsidRDefault="0051193C" w:rsidP="0051193C">
      <w:pPr>
        <w:pStyle w:val="ListParagraph"/>
        <w:numPr>
          <w:ilvl w:val="0"/>
          <w:numId w:val="1"/>
        </w:numPr>
      </w:pPr>
      <w:r>
        <w:t>What are the risks of ineffective engagement between police and local communities, and how might poor engagement affect community cohesion?</w:t>
      </w:r>
    </w:p>
    <w:p w14:paraId="62B0E5A7" w14:textId="03931B5B" w:rsidR="0051193C" w:rsidRDefault="0051193C" w:rsidP="0051193C"/>
    <w:p w14:paraId="5592A7CA" w14:textId="23CA339D" w:rsidR="004F795E" w:rsidRDefault="004F795E" w:rsidP="004F795E">
      <w:r>
        <w:t>Engagement between police and local communities can involve a varied amount of different activities, purposes and ambitions. In policing engagement can often relate to any interaction between a member of a community and a police officer, whether that interaction is a conversation between them or just a small encounter.  However, community engagement should be understood as a wider, longer term and a planned process of collaboration between people within a community and the police.</w:t>
      </w:r>
      <w:r>
        <w:t xml:space="preserve"> </w:t>
      </w:r>
      <w:r>
        <w:t>(N8 Policing Research Partnership, 2014)</w:t>
      </w:r>
    </w:p>
    <w:p w14:paraId="3D8D29A9" w14:textId="272291A4" w:rsidR="0051193C" w:rsidRDefault="0051193C" w:rsidP="0051193C">
      <w:r>
        <w:t xml:space="preserve">The relationship between the police and the communities they serve is a crucial part of public safety and social order. However, ineffective engagement between these two entities can lead to a number of problems, including mistrust, fear, and a breakdown in community cohesion </w:t>
      </w:r>
      <w:r>
        <w:t>(Rosenbaum, D. P. 2015)</w:t>
      </w:r>
      <w:r w:rsidR="004F795E">
        <w:t>.</w:t>
      </w:r>
    </w:p>
    <w:p w14:paraId="7439FC5C" w14:textId="6A768807" w:rsidR="004F795E" w:rsidRDefault="004F795E" w:rsidP="0051193C">
      <w:r>
        <w:t>Community engagement has many forms and can be a one-time event or repeated contact from the police. The use of evidence-based approaches and methods are important when police are attempting to take on issues within a community. For example, when police officers conduct targeted foot patrols it can help crime rates and antisocial behaviour issues within a community and help reassure members of the community and improve people perceptions of the police when the targeted foot patrols are implemented in combination with community engagement and problem-solving. When officers are only responding to emergencies and other calls and conducting random police patrols, it is unlikely to have the same effort. The confidence that community members have in police is likely to decline if they believe that foot patrols, community engagement and problem-solving are declining. (College of Policing, 2019)</w:t>
      </w:r>
    </w:p>
    <w:p w14:paraId="1DCA1DE0" w14:textId="13BF9162" w:rsidR="0051193C" w:rsidRDefault="0051193C" w:rsidP="0051193C">
      <w:r>
        <w:t xml:space="preserve">Ineffective engagement between police and local communities can lead to several risks. </w:t>
      </w:r>
      <w:r w:rsidR="004F795E">
        <w:t>One of the primary risk is that</w:t>
      </w:r>
      <w:r>
        <w:t xml:space="preserve"> it can result in a lack of trust and confidence in the police</w:t>
      </w:r>
      <w:r w:rsidR="004F795E">
        <w:t>. Trust is compulsory in order to have effective police. W</w:t>
      </w:r>
      <w:r>
        <w:t xml:space="preserve">hen communities perceive that the police are not responsive to their needs or concerns, or when they feel unfairly targeted or treated, trust can quickly and easily be lost </w:t>
      </w:r>
      <w:r>
        <w:t>(Tyler, T. R. 2004)</w:t>
      </w:r>
      <w:r>
        <w:t>. This lack of trust can hinder the police’s ability to effectively carry out their duties, as community members may be less likely to report crimes, cooperate with investigations, or comply with police</w:t>
      </w:r>
      <w:r w:rsidR="004F795E">
        <w:t>, which in turn interferes with crime prevention and resolution efforts where public safety can suffer</w:t>
      </w:r>
      <w:r w:rsidR="00DF010B">
        <w:t xml:space="preserve"> </w:t>
      </w:r>
      <w:r w:rsidR="00DF010B">
        <w:t>(Goldsmith, A. 2005).</w:t>
      </w:r>
    </w:p>
    <w:p w14:paraId="3523C17E" w14:textId="0D6B79CA" w:rsidR="004F795E" w:rsidRDefault="004F795E" w:rsidP="0051193C">
      <w:r>
        <w:t>In Wales and England, the issues of ineffective community between the police and local communities were highlighted by Alderson in the 1970’s and also by the Scarman Report which was published following the Brixton riots in the 1980’s. Since then, there have been multiple attempts by different police forces at engaging communities and some police forces have experimented with different forms of community policing. (</w:t>
      </w:r>
      <w:proofErr w:type="spellStart"/>
      <w:r>
        <w:t>Myhill</w:t>
      </w:r>
      <w:proofErr w:type="spellEnd"/>
      <w:r>
        <w:t>, A. 2012)</w:t>
      </w:r>
    </w:p>
    <w:p w14:paraId="7C2F98E9" w14:textId="0530D3C2" w:rsidR="0051193C" w:rsidRDefault="0051193C" w:rsidP="0051193C">
      <w:r>
        <w:t xml:space="preserve">Poor engagement between police and local communities can also increase fear and tension within communities. Negative interactions with the police, or lack of interaction altogether, can create a </w:t>
      </w:r>
      <w:r>
        <w:lastRenderedPageBreak/>
        <w:t xml:space="preserve">climate of fear and suspicion. This fear can be particularly acute in marginalised communities, where some residents may feel over-policed and under-protected </w:t>
      </w:r>
      <w:r>
        <w:t>(Brunson, R. K., &amp; Miller, J. 2006)</w:t>
      </w:r>
      <w:r>
        <w:t>. This fear can lead to a cycle of negative interactions, as community members may avoid or resist police, leading to more confrontations and further lost the trust of communities</w:t>
      </w:r>
      <w:r w:rsidR="00DF010B">
        <w:t xml:space="preserve"> which could have been avoided with effective communication and engagement </w:t>
      </w:r>
      <w:r w:rsidR="00DF010B">
        <w:t>(Bureau of Justice Assistance, 1994)</w:t>
      </w:r>
      <w:r w:rsidR="00DF010B">
        <w:t>.</w:t>
      </w:r>
    </w:p>
    <w:p w14:paraId="48DEB0D7" w14:textId="1602AC33" w:rsidR="0051193C" w:rsidRDefault="0051193C" w:rsidP="0051193C">
      <w:r>
        <w:t>Ineffective engagement can lead to a lack of accountability. Without strong community engagement, it can be difficult for communities to hold police accountable for their actions. This lack of accountability can allow misconduct to go unchecked, further damaging the relationship between police and communities</w:t>
      </w:r>
      <w:r w:rsidR="00367AD3">
        <w:t xml:space="preserve"> (Goldsmith, A. 2005).</w:t>
      </w:r>
    </w:p>
    <w:p w14:paraId="7F94DF2A" w14:textId="3A047116" w:rsidR="00DF010B" w:rsidRDefault="00DF010B" w:rsidP="0051193C">
      <w:r>
        <w:t>Ineffective police engagement with communities can also lead to unjust and unequal policing. Without open dialogue and understanding, stereotypes and biases can influence policing practices, leading to discriminatory actions, such as racial profiling or over-policing in certain areas. This can result in a sense of alienation among those who feel targeted, such as youths in unprivileged areas. This then further deepens the divide between the police and the community. (Rethink Criminal Justice, 2021)</w:t>
      </w:r>
    </w:p>
    <w:p w14:paraId="4295BC99" w14:textId="4AF6331C" w:rsidR="004F795E" w:rsidRDefault="004F795E" w:rsidP="0051193C">
      <w:r>
        <w:t>To help improve the engagement between local communities and the police, the Government launched a police reform programme where neighbourhood policing teams are a central part of the programme. The neighbourhood policing teams have dedicated police officers assigned to local areas where the officers and partner agencies work together with the public to help understand and face problems within a community that matter the most to the community members. International evidence has proven that this type of local policing can help reduce both actual and perceived levels of crime and disorder, as well as to improve the public’s perceptions of the police. (Home Office, 2006)</w:t>
      </w:r>
    </w:p>
    <w:p w14:paraId="71EF6EE9" w14:textId="7DD2C6B2" w:rsidR="00367AD3" w:rsidRDefault="00367AD3" w:rsidP="0051193C">
      <w:r>
        <w:t>The risks associated with ineffective police-community engagement can have profound effects on community cohesion. Community cohesion refers to the sense of solidarity, mutual trust, and cooperation among members of a community (Putnam, R. D. 2000). When police-community engagement is poor, it can create divisions within the community, undermine social norms, and disrupt social fabric of the community.</w:t>
      </w:r>
    </w:p>
    <w:p w14:paraId="1A1D9BEB" w14:textId="198EE1F1" w:rsidR="00DF010B" w:rsidRDefault="00DF010B" w:rsidP="0051193C">
      <w:r>
        <w:t>Community cohesion was a concept that was first established in the UK during 2001. Since 2001 community cohesion has now become vital to help understand and respond to any changing dynamics of diversity all across the world. The different practices and policies demand interaction and contact to take on any barriers, undermine stereotypes and prejudices and to proactively overcome the grievances, divisions, segregation and injustices of what is known as “parallel lives”. Parallel lives is a term that is often used to explain any divisions that undermine community cohesion (Ted Cantle, 2023)</w:t>
      </w:r>
    </w:p>
    <w:p w14:paraId="53957FF2" w14:textId="6985B3EE" w:rsidR="00367AD3" w:rsidRDefault="00DF010B" w:rsidP="0051193C">
      <w:r>
        <w:t>Community cohesion has the main aim to build communities where members of that community feel confident that they belong and are comfortable when they are mixing and interacting with other members of the community, particularly people who come from different ethical backgrounds or people of different religions. Community cohesion refers to the sense of solidarity, understanding, and mutual respect among members of a community. Effective engagement between police and the community promotes community cohesion by fostering a sense of safety and mutual trust</w:t>
      </w:r>
      <w:r>
        <w:t xml:space="preserve"> </w:t>
      </w:r>
      <w:r>
        <w:t>(Local Government Association, 2004)</w:t>
      </w:r>
      <w:r>
        <w:t>. However, p</w:t>
      </w:r>
      <w:r w:rsidR="00367AD3">
        <w:t xml:space="preserve">oor police-community engagement can create divisions within the community. When certain groups feel targeted or neglected by the police, it can lead to feelings of resentment and alienation. These feelings can create divisions between those who feel </w:t>
      </w:r>
      <w:r w:rsidR="00367AD3">
        <w:lastRenderedPageBreak/>
        <w:t xml:space="preserve">protected by the police and those who do not, undermining community cohesion </w:t>
      </w:r>
      <w:r w:rsidR="00367AD3">
        <w:t>(Brunson, R. K., &amp; Miller, J. 2006).</w:t>
      </w:r>
    </w:p>
    <w:p w14:paraId="0D5A8272" w14:textId="7FA869F1" w:rsidR="00367AD3" w:rsidRDefault="00367AD3" w:rsidP="0051193C">
      <w:r>
        <w:t xml:space="preserve">Ineffective engagement can also undermine social norms. </w:t>
      </w:r>
      <w:r>
        <w:t xml:space="preserve">The police play a crucial role in upholding social norms and maintaining social order. When communities lose trust in the police, they may also lose faith in the social norms that the police are supposed to enforce. This can lead to an increase in crime and disorder, further disrupting community cohesion. (Sampson, R. J., </w:t>
      </w:r>
      <w:proofErr w:type="spellStart"/>
      <w:r>
        <w:t>Raudenbush</w:t>
      </w:r>
      <w:proofErr w:type="spellEnd"/>
      <w:r>
        <w:t>, S, W, &amp; Earls, F. 1997</w:t>
      </w:r>
      <w:r>
        <w:t>)</w:t>
      </w:r>
      <w:r w:rsidR="002D27EE">
        <w:t>.</w:t>
      </w:r>
      <w:r w:rsidR="00840FF0">
        <w:t xml:space="preserve"> </w:t>
      </w:r>
      <w:r w:rsidR="00840FF0">
        <w:t>When there is a lack of trust and cooperation between the police and the community, individuals may be less willing to report crimes or provide essential information. This hampers the police’s efforts and allows criminal activities to thrive, leading to a breakdown in community safety. (</w:t>
      </w:r>
      <w:proofErr w:type="spellStart"/>
      <w:r w:rsidR="00840FF0">
        <w:t>Gulma</w:t>
      </w:r>
      <w:proofErr w:type="spellEnd"/>
      <w:r w:rsidR="00840FF0">
        <w:t>, U. 2018)</w:t>
      </w:r>
    </w:p>
    <w:p w14:paraId="00991003" w14:textId="1D276DE1" w:rsidR="00840FF0" w:rsidRDefault="00840FF0" w:rsidP="0051193C">
      <w:r>
        <w:t xml:space="preserve">Also, if community members are feeling as though their concerns are continuously being ignored by police or that they are unfairly targeted by police, it can lead to polarisation and social unrest. Protests, demonstrations, and conflicts between law enforcement and community members can arise as a result of </w:t>
      </w:r>
      <w:r>
        <w:t>these issues</w:t>
      </w:r>
      <w:r>
        <w:t>. Such events can further deteriorate community cohesion and trust, creating a cycle of conflict and division. (College of Policing, 2020) In the absence of effective police-community engagement, if crime rates are increasing, some communities may resort to vigilantism or take matters into their own hands to address crime and maintain order. This can result in a breakdown of the rule of law and increase tensions within the community. Further issues then may occur, when community members feel disempowered and insignificant, they may withdraw from participating in community initiatives, leading to a decline in social cohesion. Vigilantism is becoming increasingly popular in some communities whereby members of the public are being called “paedophile hunters” due to them not believing that police are doing enough in their communities to protect children and deal with known paedophiles. (The Police Foundation, 2019)</w:t>
      </w:r>
    </w:p>
    <w:p w14:paraId="20E10352" w14:textId="41F308DF" w:rsidR="00367AD3" w:rsidRDefault="00367AD3" w:rsidP="0051193C">
      <w:r>
        <w:t xml:space="preserve">Poor engagement can disrupt with social fabric of the community. Communities are built on relationships, and the relationship between the police and the community is a vital </w:t>
      </w:r>
      <w:r w:rsidR="002D27EE">
        <w:t>part of this social fabric. When this relationship is damaged, it can have ripple effects throughout the community, affecting everything from neighbourhood stability to economic development (</w:t>
      </w:r>
      <w:proofErr w:type="spellStart"/>
      <w:r w:rsidR="002D27EE">
        <w:t>Skogan</w:t>
      </w:r>
      <w:proofErr w:type="spellEnd"/>
      <w:r w:rsidR="002D27EE">
        <w:t>, W. G 2006).</w:t>
      </w:r>
    </w:p>
    <w:p w14:paraId="23A8370B" w14:textId="0868C7CB" w:rsidR="00840FF0" w:rsidRDefault="00840FF0" w:rsidP="0051193C">
      <w:r>
        <w:t>Ineffective engagement can also obstruct collective problem-solving. Communities and different police departments such as police response and the neighbourhood policing teams need to work together to address local issues effectively. If there’s a disconnect between the police and the community, it becomes challenging to build the necessary partnerships to address community problems, thereby hindering the collective capacity for problem solving and community development. (Fielding, N. 2014)</w:t>
      </w:r>
    </w:p>
    <w:p w14:paraId="36C577A3" w14:textId="33D04BA6" w:rsidR="00840FF0" w:rsidRDefault="00840FF0" w:rsidP="0051193C">
      <w:r>
        <w:t>Ineffective engagement with the police can also have significant mental and emotional consequences for community members. People who experience discriminatory or abusive behaviour from police officers may develop feelings of anger, fear, and helplessness. This can lead to heightened levels of stress, anxiety, and trauma within the community, further eroding social bonds and overall wellbeing. Between October 2021 and April 2022, data from the National Police Chief’s Council (NPCC) has shown us that there were over 1,177 cases of allegations against police officers being violent and abusive towards members of their communities which includes sexual harassment and assault. (The Guardian, 2023)</w:t>
      </w:r>
    </w:p>
    <w:p w14:paraId="4B01B0E6" w14:textId="480479B2" w:rsidR="002D27EE" w:rsidRDefault="002D27EE" w:rsidP="0051193C">
      <w:r>
        <w:t>Ineffective engagement between police and local communities poses significant risks, including a lack of trust and confidence, increased fear and tension, and a lack of accountability.</w:t>
      </w:r>
    </w:p>
    <w:p w14:paraId="0B1447BC" w14:textId="0A1658AD" w:rsidR="002D27EE" w:rsidRDefault="002D27EE" w:rsidP="0051193C">
      <w:r>
        <w:lastRenderedPageBreak/>
        <w:t>These risks can have a profound impact on community cohesion, creating divisions within the community, undermining social norms, and disrupting the social fabric of the community. Therefore, it is crucial for police forces to prioritise effective community engagement as a key strategy in their goals to protect and serve. This includes building relationships based on mutual respect and understanding, being responsive to community needs and concerns, and holding themselves accountable to the communities they serve.</w:t>
      </w:r>
    </w:p>
    <w:p w14:paraId="165499D3" w14:textId="7A43FF1A" w:rsidR="002D27EE" w:rsidRDefault="002D27EE" w:rsidP="0051193C">
      <w:r>
        <w:t>To mitigate these risks and promote community cohesion, police forces should adopt community policing strategies that emphasise partnership, problem-solving, and organisational transformation (Weisburd, D., &amp; Eck J. E. 2004). This includes regular and open communication with community members, collaboration with community organisations, and a commitment to transparency and accountability. Police should also invest in training and policies that promote fair and impartial policing, to ensure that all community members are treated with dignity and respect (</w:t>
      </w:r>
      <w:proofErr w:type="spellStart"/>
      <w:r>
        <w:t>Fridell</w:t>
      </w:r>
      <w:proofErr w:type="spellEnd"/>
      <w:r>
        <w:t>, L. 2017).</w:t>
      </w:r>
    </w:p>
    <w:p w14:paraId="1D9E7A0A" w14:textId="39F0CDA8" w:rsidR="002D27EE" w:rsidRDefault="002D27EE" w:rsidP="0051193C">
      <w:r>
        <w:t>In conclusion, effective engagement between police and local communities is not just a matter of good policing but is a matter of social justice, community resilience, and public safety.</w:t>
      </w:r>
      <w:r w:rsidR="00316DA2">
        <w:t xml:space="preserve"> </w:t>
      </w:r>
      <w:r w:rsidR="00316DA2">
        <w:t>It can also undermine community cohesion, and undermining a community’s sense of safety and collective problem-solving abilities</w:t>
      </w:r>
      <w:r w:rsidR="00316DA2">
        <w:t xml:space="preserve">. </w:t>
      </w:r>
      <w:r>
        <w:t>By prioritising effective engagement, police forces can build trust, reduce fear, promote accountability, and contribute to the cohesion and well-being of the communities they serve.</w:t>
      </w:r>
    </w:p>
    <w:p w14:paraId="660E7CB9" w14:textId="4882C7FA" w:rsidR="00316DA2" w:rsidRDefault="00316DA2"/>
    <w:p w14:paraId="5C3E8D92" w14:textId="19558B34" w:rsidR="00316DA2" w:rsidRDefault="00316DA2">
      <w:pPr>
        <w:rPr>
          <w:b/>
          <w:bCs/>
          <w:i/>
          <w:iCs/>
          <w:u w:val="single"/>
        </w:rPr>
      </w:pPr>
      <w:r w:rsidRPr="00316DA2">
        <w:rPr>
          <w:b/>
          <w:bCs/>
          <w:i/>
          <w:iCs/>
          <w:u w:val="single"/>
        </w:rPr>
        <w:t>Word Count: 1851</w:t>
      </w:r>
    </w:p>
    <w:p w14:paraId="32E7D63F" w14:textId="77777777" w:rsidR="00316DA2" w:rsidRDefault="00316DA2" w:rsidP="00316DA2">
      <w:pPr>
        <w:pStyle w:val="Default"/>
        <w:rPr>
          <w:rFonts w:asciiTheme="minorHAnsi" w:hAnsiTheme="minorHAnsi" w:cstheme="minorHAnsi"/>
          <w:sz w:val="22"/>
          <w:szCs w:val="22"/>
        </w:rPr>
      </w:pPr>
    </w:p>
    <w:p w14:paraId="293C21B1" w14:textId="58B71986" w:rsidR="00316DA2" w:rsidRPr="007C23C4" w:rsidRDefault="00316DA2" w:rsidP="00316DA2">
      <w:pPr>
        <w:pStyle w:val="Default"/>
        <w:numPr>
          <w:ilvl w:val="0"/>
          <w:numId w:val="1"/>
        </w:numPr>
        <w:rPr>
          <w:rFonts w:asciiTheme="minorHAnsi" w:hAnsiTheme="minorHAnsi" w:cstheme="minorHAnsi"/>
          <w:sz w:val="22"/>
          <w:szCs w:val="22"/>
        </w:rPr>
      </w:pPr>
      <w:r w:rsidRPr="007C23C4">
        <w:rPr>
          <w:rFonts w:asciiTheme="minorHAnsi" w:hAnsiTheme="minorHAnsi" w:cstheme="minorHAnsi"/>
          <w:sz w:val="22"/>
          <w:szCs w:val="22"/>
        </w:rPr>
        <w:t>How effective is intelligence-led policing as a means of reducing repeat victimisation?</w:t>
      </w:r>
    </w:p>
    <w:p w14:paraId="02E53FC6" w14:textId="77777777" w:rsidR="00316DA2" w:rsidRDefault="00316DA2" w:rsidP="00316DA2"/>
    <w:p w14:paraId="2FCC3272" w14:textId="77777777" w:rsidR="00316DA2" w:rsidRDefault="00316DA2" w:rsidP="00316DA2">
      <w:r>
        <w:t>Intelligence-led policing is a modern-day model of policing which seeks to identify crime by using information sharing and a collaboration between law enforcement, partner agencies and the communities. Intelligence-led policing allows police officers to locate crime rates by identifying any vulnerable victims and the repeat offenders of crime by using a data driven approach to analysing crime and the trends of those crime. Intelligence-led policing is a preventative method to ensuring overall public safety and to help reduce crime rates by utilising data as the basis for discovering potential crimes and the potential offenders to those crimes. “While predictive policing focuses on the logistics of the crime, intelligence-led policing aims to stop victimisation”. (Study.com, 2022)</w:t>
      </w:r>
    </w:p>
    <w:p w14:paraId="47B81D00" w14:textId="77777777" w:rsidR="00316DA2" w:rsidRDefault="00316DA2" w:rsidP="00316DA2">
      <w:r>
        <w:t xml:space="preserve">Intelligence-led policing has been proven to be an effective means in reducing repeat victimisation which is a significant concern in criminology. Repeat victimisation refers to the phenomenon where certain individuals, households, or locations are repeatedly targeted by criminals. (Farrell, G. 1995). The definition of a repeat victim is any “victim who has been subjected to the same or a similar offence two or more times within a 12-month” period. (Surrey Police, 2022) </w:t>
      </w:r>
    </w:p>
    <w:p w14:paraId="7D3D74D2" w14:textId="77777777" w:rsidR="00316DA2" w:rsidRDefault="00316DA2" w:rsidP="00316DA2">
      <w:r>
        <w:t xml:space="preserve">Intelligence-led policing originated in the UK in the 1990s as a response to the limitations of traditional policing methods, which often relied on reactive measures rather than proactive strategies (Ratcliffe, J. H. 2008). Intelligence-led policing uses data from various sources, including crime reports, offender profiles, and community intelligence, to identify crime patterns, crime hotspots, and also potential threats. This information is then used to guide police operations, resource allocation, and to create crime prevention strategies. (Perry, W. L. 2013) In recent years </w:t>
      </w:r>
      <w:r>
        <w:lastRenderedPageBreak/>
        <w:t>there have been many promising results which have promoted law enforcement authorities to expand intelligence-led policing to all areas of police management as a comprehensive business model. By using intelligence to anticipate and prevent crime, intelligence-led policing can help reduce the number of repeat victims. This is in contrast to more reactive models of policing, which often focus on responding to crimes after they have occurred. (OSCE, 2021)</w:t>
      </w:r>
    </w:p>
    <w:p w14:paraId="39B784BD" w14:textId="77777777" w:rsidR="00316DA2" w:rsidRDefault="00316DA2" w:rsidP="00316DA2">
      <w:r>
        <w:t xml:space="preserve">Research into repeat victimisation started in the 1970s. “The </w:t>
      </w:r>
      <w:proofErr w:type="spellStart"/>
      <w:r>
        <w:t>Kirkholt</w:t>
      </w:r>
      <w:proofErr w:type="spellEnd"/>
      <w:r>
        <w:t xml:space="preserve"> Burglary Prevention Project” which successfully targeted victims of repeat burglaries for prevention became a major influence on the idea of repeat victimisation from the late 1980s. This then caused more prevention efforts and a broader range of research into the extent and nature of repeat victimisation, which eventual led to intelligence-led policing. (Bryant, R. 2021)</w:t>
      </w:r>
    </w:p>
    <w:p w14:paraId="506C2897" w14:textId="714C203C" w:rsidR="00316DA2" w:rsidRDefault="00316DA2" w:rsidP="00316DA2">
      <w:r>
        <w:t xml:space="preserve">Repeat victimisation is a significant issue in criminology due to </w:t>
      </w:r>
      <w:r w:rsidR="00183788">
        <w:t>its</w:t>
      </w:r>
      <w:r>
        <w:t xml:space="preserve"> disproportionate contribution to overall crime rates. Studies have shown that a small number of victims are responsible for a large proportion of victimisations. (Pease, K. 1998) There is a large amount of evidence that shows that there are certain individuals and locations that are suffering with repeated incidents of crime. An analyse of the British Crime Survey have estimated that 4% of victims account for anything between 38% and 44% of all crime that was reported to their survey. (Police Research Group, 1997). Repeat victimisation is also extremely popular in domestic abuse case. The Crime Survey for England and Wales estimates that approximately 1.6 million women and approximately 786,000 men have experienced domestic abuse in 2019. (Office for National Statistics, 2019) However, this data does not record how many times that person was a victim of domestic abuse and therefore does not provide an accurate picture of the true extent of repeat victimisation. For example, 47% of the victims who were interviewed for the BCS 2009/10 who had experienced domestic abuse has been victimised on more than one occasion, and 30% of victims three or more times. (Bryant, R. 2021) Therefore, strategies that effectively reduce repeat victimisation can have a substantial impact on overall crime rates.</w:t>
      </w:r>
    </w:p>
    <w:p w14:paraId="605E1234" w14:textId="77777777" w:rsidR="00316DA2" w:rsidRDefault="00316DA2" w:rsidP="00316DA2">
      <w:r>
        <w:t>Individuals, certain locations and organisations can be repeat victims of certain crimes, such as burglary and the reasons behind this are sometimes unknown to police. There is a small amount of evidence, although the evidence is not conclusive that an offender who commits the crime returns to the same place or to the same individuals and then reoffends. From the offender’s perspective, they may believe that “it worked once so it will work again” (Bryant, R. 2021). Whatever the reason is behind repeat victimisation we know that those who do repeat victimise the same target tend to be more established lifestyle or career criminals. This all suggests that intelligence about the reason behind the crime and why it is repeated with the same victim and same locations, should help police officers to use that intelligence to predict when, where and whom the next criminal attempt will be made on. (Bryant, R. 2021)</w:t>
      </w:r>
    </w:p>
    <w:p w14:paraId="13ED3D92" w14:textId="77777777" w:rsidR="00316DA2" w:rsidRDefault="00316DA2" w:rsidP="00316DA2">
      <w:r>
        <w:t xml:space="preserve">Intelligence-led policing can potentially reduce repeat victimisation through several mechanisms. Firstly, it helps identify any patterns, trends, and hotspots of criminal activity. By doing this intelligence-led policing helps law enforcement agencies to use their resources more efficiently. By identifying where crimes are most likely to occur, they can allocate their resources more effectively on any high-risk individuals and locations who are at risk of becoming repeat victims, police can intervene before a crime occurs and it allows the police to take preventative measures, such as providing individuals with advice on how to reduce their risk of victimisation, thereby preventing repeat victimisation. (Ratcliffe, J. H. 2008) Secondly, intelligence-led policing can help disrupt criminal networks and their activities which helps in reducing the capacity of an offender to commit further crimes. (Perry, W. L. 2013). Intelligence-led policing can also inform the development of targeted crime prevention strategies, such as situational crime prevention strategies, such as </w:t>
      </w:r>
      <w:r>
        <w:lastRenderedPageBreak/>
        <w:t>situational crime prevention, which has the aim to modify the environments in which crimes occur to make them less conducive to criminal activity. By demonstrating this kind of proactive approach to crime prevention, intelligence-led policing can help build more of a trust within the community. This can then encourage people to report more crimes and provide more information to the police, which can then further enhance the effectiveness of intelligence-led policing. (Clarke, R. V. 1997)</w:t>
      </w:r>
    </w:p>
    <w:p w14:paraId="0F5FB401" w14:textId="77777777" w:rsidR="00316DA2" w:rsidRDefault="00316DA2" w:rsidP="00316DA2">
      <w:r>
        <w:t>Another key aspect to allow intelligence-led policing to be effective in reducing repeat victimisation is active collaboration between law enforcement agencies, partner agencies, organisations and the community. Agencies that work in collaboration with each other can leverage resources that they would not usually have if working alone. Active collaboration can enhance the sharing of information and intelligence, leading to a more comprehensive understanding of crime patterns and more effective strategies for reducing repeat victimisation. It is important to keep reviewing any intelligence-led policing and the strategies that have been put in place. Intelligence-led policing is a continuous process that involves regularly updating and refining strategies based on new intelligence. This can help ensure that strategies remain effective in reducing repeat victimisation over time. (Police1, 2018)</w:t>
      </w:r>
    </w:p>
    <w:p w14:paraId="6589330C" w14:textId="77777777" w:rsidR="00316DA2" w:rsidRDefault="00316DA2" w:rsidP="00316DA2">
      <w:r>
        <w:t>There have been several studies that have provided evidence of the effectiveness of intelligence-led policing in reducing repeat victimisation. For example, a study by Bowers and Johnson in 2004 found that the use of intelligence-led policing in burglary hotspots in the UK resulted in a significant reduction in repeat burglaries. (College of Policing, 2021) Similarly, a study by Santos and Santos in 2015 found that the implementation of intelligence-led policing in a US city led to a significant decrease in repeat robberies. (Santos, R. B., &amp; Santos, R. G. 2015)</w:t>
      </w:r>
    </w:p>
    <w:p w14:paraId="5B784566" w14:textId="77777777" w:rsidR="00316DA2" w:rsidRDefault="00316DA2" w:rsidP="00316DA2">
      <w:r>
        <w:t>There was another study completed by Lawrence W. Sherman which was titled “Hot spots of predatory crime: Routine activities and the criminology of place”. This study highlighted that crime is clustered in small areas. Hot spot policing gathered intelligence to identify locations where crime and disorder was most popular. Once this was discovered, police would then take targeted action in those areas as a deterrent. (Sherman, L. W. 1989). This study involved analysing crime patterns and targeting resources to a local area where there is enough intelligence and evidence of large crime rates. Evidence has shown that this is an effective model when it is combined with initiatives designed to reduce an offenders chances for committing crimes and reducing repeat victimisation in crime hot spots. (Bryant, R. 2021)</w:t>
      </w:r>
    </w:p>
    <w:p w14:paraId="300B456E" w14:textId="77777777" w:rsidR="00316DA2" w:rsidRDefault="00316DA2" w:rsidP="00316DA2">
      <w:r>
        <w:t>However, the effectiveness of intelligence-led policing can be influenced by several factors, including the quality of the intelligence used, the broader social and economic context in which policing occurs, and also the capacity of police officers to effectively use the intelligence. Intelligence-led policing can be resource-intensive. Intelligence-led policing requires a significant investment in data collection, analysis, and training. This can be a challenge for smaller police departments or for police forces with limited budgets (Ratcliffe, J. H. 2008). Therefore, whilst intelligence-led policing has the potential to significantly reduce repeat victimisation, its effectiveness in practice can vary.</w:t>
      </w:r>
    </w:p>
    <w:p w14:paraId="3B734B9A" w14:textId="77777777" w:rsidR="00316DA2" w:rsidRDefault="00316DA2" w:rsidP="00316DA2">
      <w:r>
        <w:t xml:space="preserve">Despite its potential, intelligence-led policing has been subject to several critiques. Some critics argue that intelligence-led policing can lead to over-policing and that targeting of certain communities, potentially exacerbating social inequalities and can lead to racial profiling. Intelligence-led policing relies on information about past crimes to predict future crimes. This can lead to a focus on certain groups of people, such as young men of colour, who are more likely to be arrested and convicted of crimes (Harcourt, B. E. 2007). Others argue that intelligence-led policing can lead to an over-reliance on data, which can be misleading or incomplete and can distract from the importance of community engagement and traditional policing methods. Intelligence-led policing can also be </w:t>
      </w:r>
      <w:r>
        <w:lastRenderedPageBreak/>
        <w:t>seen as a form of surveillance. Intelligence-led policing involves the collection and analysis of large amounts of data about people’s activities which can raise concerns about privacy and civil liberties. (Chan, J. 2001)</w:t>
      </w:r>
    </w:p>
    <w:p w14:paraId="51282717" w14:textId="77777777" w:rsidR="00316DA2" w:rsidRDefault="00316DA2" w:rsidP="00316DA2">
      <w:r>
        <w:t>Furthermore, while intelligence-led policing can help reduce repeat victimisation, it is not a solution for all crime problems. It is less effective in dealing with spontaneous or opportunistic crimes that do not follow identifiable patterns (Ratcliffe, J. H. 2008). Intelligence-led policing is also primarily a preventative approach, and it does not address the underlying social and economic causes of crime. Therefore, while it can help to reduce repeat victimisation, it should be used in conjunction with other strategies that address the root causes of crime. (Goldstein, H. 1990)</w:t>
      </w:r>
    </w:p>
    <w:p w14:paraId="0C707686" w14:textId="77777777" w:rsidR="00316DA2" w:rsidRDefault="00316DA2" w:rsidP="00316DA2">
      <w:r>
        <w:t>In conclusion, intelligence-led policing represents a promising approach to reducing repeat victimisation. By using data and intelligence to guide policing operations, it allows for a more targeted and proactive approach to crime prevention. Evidence suggests that intelligence-led policing can be effective in reducing repeat victimisation, particularly in relation to crimes that follow identifiable patterns, such as burglary and robbery.</w:t>
      </w:r>
    </w:p>
    <w:p w14:paraId="517FAC00" w14:textId="63E7CD3C" w:rsidR="00316DA2" w:rsidRDefault="00316DA2" w:rsidP="00316DA2">
      <w:r>
        <w:t xml:space="preserve">However, the effectiveness of intelligence-led policing can be influenced by a range of factors, and it is not without </w:t>
      </w:r>
      <w:r w:rsidR="00F578EF">
        <w:t>its</w:t>
      </w:r>
      <w:r>
        <w:t xml:space="preserve"> limitations and critiques. Therefore, while intelligence-led policing should be a key component of modern policing strategies, it should be used in conjunction with other approaches that address the broader social and economic causes of crime.</w:t>
      </w:r>
    </w:p>
    <w:p w14:paraId="29F6541E" w14:textId="77777777" w:rsidR="00316DA2" w:rsidRDefault="00316DA2" w:rsidP="00316DA2">
      <w:r>
        <w:t>Overall, intelligence-led policing is a valuable tool for reducing crime. However, it is important to be aware of the potential disadvantages of intelligence-led policing before implementing it.</w:t>
      </w:r>
    </w:p>
    <w:p w14:paraId="6A05CDC0" w14:textId="77777777" w:rsidR="00316DA2" w:rsidRPr="00352149" w:rsidRDefault="00316DA2" w:rsidP="00316DA2">
      <w:pPr>
        <w:rPr>
          <w:b/>
          <w:bCs/>
          <w:i/>
          <w:iCs/>
          <w:u w:val="single"/>
        </w:rPr>
      </w:pPr>
    </w:p>
    <w:p w14:paraId="7BB32A32" w14:textId="53AFA9C4" w:rsidR="00316DA2" w:rsidRDefault="00316DA2" w:rsidP="00316DA2">
      <w:pPr>
        <w:rPr>
          <w:b/>
          <w:bCs/>
          <w:i/>
          <w:iCs/>
          <w:u w:val="single"/>
        </w:rPr>
      </w:pPr>
      <w:r w:rsidRPr="00352149">
        <w:rPr>
          <w:b/>
          <w:bCs/>
          <w:i/>
          <w:iCs/>
          <w:u w:val="single"/>
        </w:rPr>
        <w:t>Word Count: 1817</w:t>
      </w:r>
    </w:p>
    <w:p w14:paraId="1510A9BC" w14:textId="78447235" w:rsidR="00316DA2" w:rsidRDefault="00316DA2" w:rsidP="00316DA2">
      <w:pPr>
        <w:rPr>
          <w:b/>
          <w:bCs/>
          <w:i/>
          <w:iCs/>
          <w:u w:val="single"/>
        </w:rPr>
      </w:pPr>
    </w:p>
    <w:p w14:paraId="74DE621F" w14:textId="77777777" w:rsidR="00316DA2" w:rsidRDefault="00316DA2" w:rsidP="00316DA2">
      <w:pPr>
        <w:rPr>
          <w:b/>
          <w:bCs/>
          <w:i/>
          <w:iCs/>
          <w:u w:val="single"/>
        </w:rPr>
      </w:pPr>
    </w:p>
    <w:p w14:paraId="1FAE2EC1" w14:textId="77777777" w:rsidR="00316DA2" w:rsidRPr="00316DA2" w:rsidRDefault="00316DA2" w:rsidP="00316DA2">
      <w:pPr>
        <w:rPr>
          <w:b/>
          <w:bCs/>
          <w:u w:val="single"/>
        </w:rPr>
      </w:pPr>
      <w:r w:rsidRPr="00316DA2">
        <w:rPr>
          <w:b/>
          <w:bCs/>
          <w:u w:val="single"/>
        </w:rPr>
        <w:t>Bibliography</w:t>
      </w:r>
    </w:p>
    <w:p w14:paraId="048AC973" w14:textId="51ED8257" w:rsidR="00316DA2" w:rsidRDefault="00316DA2" w:rsidP="00316DA2">
      <w:pPr>
        <w:rPr>
          <w:i/>
          <w:iCs/>
        </w:rPr>
      </w:pPr>
      <w:r>
        <w:t xml:space="preserve">Brunson, R. K., &amp; Miller, J (2006) </w:t>
      </w:r>
      <w:r w:rsidRPr="00902FA9">
        <w:rPr>
          <w:i/>
          <w:iCs/>
        </w:rPr>
        <w:t>Young black men and urban policing in the United States. British Journal of Criminology</w:t>
      </w:r>
    </w:p>
    <w:p w14:paraId="5B5F003E" w14:textId="77777777" w:rsidR="00316DA2" w:rsidRDefault="00316DA2" w:rsidP="00316DA2">
      <w:pPr>
        <w:rPr>
          <w:i/>
          <w:iCs/>
        </w:rPr>
      </w:pPr>
    </w:p>
    <w:p w14:paraId="66991E97" w14:textId="77777777" w:rsidR="00316DA2" w:rsidRPr="00E819DD" w:rsidRDefault="00316DA2" w:rsidP="00316DA2">
      <w:r>
        <w:t>Bryant, R (2021) Blackstone’s Handbook for Policing Students</w:t>
      </w:r>
    </w:p>
    <w:p w14:paraId="1B377F6B" w14:textId="77777777" w:rsidR="00316DA2" w:rsidRDefault="00316DA2" w:rsidP="00316DA2">
      <w:pPr>
        <w:rPr>
          <w:i/>
          <w:iCs/>
        </w:rPr>
      </w:pPr>
    </w:p>
    <w:p w14:paraId="3B1FE950" w14:textId="77777777" w:rsidR="00316DA2" w:rsidRDefault="00316DA2" w:rsidP="00316DA2">
      <w:r>
        <w:t xml:space="preserve">Bureau of Justice Assistance (1994) </w:t>
      </w:r>
      <w:r w:rsidRPr="00224273">
        <w:rPr>
          <w:i/>
          <w:iCs/>
        </w:rPr>
        <w:t>Understanding Community Policing</w:t>
      </w:r>
    </w:p>
    <w:p w14:paraId="524679CE" w14:textId="77777777" w:rsidR="00316DA2" w:rsidRDefault="00316DA2" w:rsidP="00316DA2">
      <w:r>
        <w:t xml:space="preserve">Available at: </w:t>
      </w:r>
      <w:hyperlink r:id="rId5" w:history="1">
        <w:r w:rsidRPr="00500E62">
          <w:rPr>
            <w:rStyle w:val="Hyperlink"/>
          </w:rPr>
          <w:t>https://www.ojp.gov/pdffiles/commp.pdf</w:t>
        </w:r>
      </w:hyperlink>
    </w:p>
    <w:p w14:paraId="74BBA235" w14:textId="77777777" w:rsidR="00316DA2" w:rsidRDefault="00316DA2" w:rsidP="00316DA2">
      <w:r>
        <w:t>(Accessed 15/08/2023)</w:t>
      </w:r>
    </w:p>
    <w:p w14:paraId="5D4ACB4E" w14:textId="77777777" w:rsidR="00316DA2" w:rsidRDefault="00316DA2" w:rsidP="00316DA2"/>
    <w:p w14:paraId="19665983" w14:textId="77777777" w:rsidR="00316DA2" w:rsidRDefault="00316DA2" w:rsidP="00316DA2">
      <w:r>
        <w:t xml:space="preserve">Chan, J. (2001) </w:t>
      </w:r>
      <w:r w:rsidRPr="005F6572">
        <w:rPr>
          <w:i/>
          <w:iCs/>
        </w:rPr>
        <w:t>The technological game: How information technology is transforming police practice. Criminal Justice 1</w:t>
      </w:r>
    </w:p>
    <w:p w14:paraId="0684B8D5" w14:textId="77777777" w:rsidR="00316DA2" w:rsidRDefault="00316DA2" w:rsidP="00316DA2"/>
    <w:p w14:paraId="2CB3665F" w14:textId="77777777" w:rsidR="00316DA2" w:rsidRPr="00E819DD" w:rsidRDefault="00316DA2" w:rsidP="00316DA2">
      <w:pPr>
        <w:rPr>
          <w:i/>
          <w:iCs/>
        </w:rPr>
      </w:pPr>
      <w:r>
        <w:lastRenderedPageBreak/>
        <w:t xml:space="preserve">Clarke, R. V. (1997) </w:t>
      </w:r>
      <w:r w:rsidRPr="00F476D9">
        <w:rPr>
          <w:i/>
          <w:iCs/>
        </w:rPr>
        <w:t>Situational crime prevention: Successful case studies</w:t>
      </w:r>
    </w:p>
    <w:p w14:paraId="796B1DAE" w14:textId="77777777" w:rsidR="00316DA2" w:rsidRDefault="00316DA2" w:rsidP="00316DA2">
      <w:pPr>
        <w:rPr>
          <w:i/>
          <w:iCs/>
        </w:rPr>
      </w:pPr>
    </w:p>
    <w:p w14:paraId="1D5E8DE1" w14:textId="77777777" w:rsidR="00316DA2" w:rsidRDefault="00316DA2" w:rsidP="00316DA2">
      <w:r>
        <w:t xml:space="preserve">College of Policing (2019) </w:t>
      </w:r>
      <w:r w:rsidRPr="00BA1A3B">
        <w:rPr>
          <w:i/>
          <w:iCs/>
        </w:rPr>
        <w:t>Neighbourhood policing guidelines</w:t>
      </w:r>
    </w:p>
    <w:p w14:paraId="4F75B958" w14:textId="77777777" w:rsidR="00316DA2" w:rsidRDefault="00316DA2" w:rsidP="00316DA2">
      <w:r>
        <w:t xml:space="preserve">Available at: </w:t>
      </w:r>
      <w:hyperlink r:id="rId6" w:history="1">
        <w:r w:rsidRPr="00E54DE1">
          <w:rPr>
            <w:rStyle w:val="Hyperlink"/>
          </w:rPr>
          <w:t>https://paas-s3-broker-prod-lon-6453d964-1d1a-432a-9260-5e0ba7d2fc51.s3.eu-west-2.amazonaws.com/s3fs-public/2020-10/NPG_supporting_material_frontline%20%281%29.pdf</w:t>
        </w:r>
      </w:hyperlink>
    </w:p>
    <w:p w14:paraId="72543F2E" w14:textId="77777777" w:rsidR="00316DA2" w:rsidRDefault="00316DA2" w:rsidP="00316DA2">
      <w:r>
        <w:t>(Accessed 16/08/2023)</w:t>
      </w:r>
    </w:p>
    <w:p w14:paraId="2508BC3A" w14:textId="77777777" w:rsidR="00316DA2" w:rsidRDefault="00316DA2" w:rsidP="00316DA2"/>
    <w:p w14:paraId="5B29C1EE" w14:textId="77777777" w:rsidR="00316DA2" w:rsidRDefault="00316DA2" w:rsidP="00316DA2">
      <w:r>
        <w:t xml:space="preserve">College of Policing (2020) </w:t>
      </w:r>
      <w:r w:rsidRPr="003566BF">
        <w:rPr>
          <w:i/>
          <w:iCs/>
        </w:rPr>
        <w:t>Policing in England and Wales</w:t>
      </w:r>
    </w:p>
    <w:p w14:paraId="6C019E86" w14:textId="77777777" w:rsidR="00316DA2" w:rsidRDefault="00316DA2" w:rsidP="00316DA2">
      <w:r>
        <w:t xml:space="preserve">Available at: </w:t>
      </w:r>
      <w:hyperlink r:id="rId7" w:history="1">
        <w:r w:rsidRPr="00500E62">
          <w:rPr>
            <w:rStyle w:val="Hyperlink"/>
          </w:rPr>
          <w:t>https://paas-s3-broker-prod-lon-6453d964-1d1a-432a-9260-5e0ba7d2fc51.s3.eu-west-2.amazonaws.com/s3fs-public/2020-08/Fu</w:t>
        </w:r>
        <w:r w:rsidRPr="00500E62">
          <w:rPr>
            <w:rStyle w:val="Hyperlink"/>
          </w:rPr>
          <w:t>t</w:t>
        </w:r>
        <w:r w:rsidRPr="00500E62">
          <w:rPr>
            <w:rStyle w:val="Hyperlink"/>
          </w:rPr>
          <w:t>ure-Operating-Environment-2040_0.pdf</w:t>
        </w:r>
      </w:hyperlink>
    </w:p>
    <w:p w14:paraId="152B7D6F" w14:textId="77777777" w:rsidR="00316DA2" w:rsidRDefault="00316DA2" w:rsidP="00316DA2">
      <w:r>
        <w:t>(Accessed 15/08/2023)</w:t>
      </w:r>
    </w:p>
    <w:p w14:paraId="4077BD74" w14:textId="77777777" w:rsidR="00316DA2" w:rsidRDefault="00316DA2" w:rsidP="00316DA2"/>
    <w:p w14:paraId="4CABD279" w14:textId="77777777" w:rsidR="00316DA2" w:rsidRDefault="00316DA2" w:rsidP="00316DA2">
      <w:r>
        <w:t xml:space="preserve">College of Policing (2021) </w:t>
      </w:r>
      <w:r w:rsidRPr="00D95B82">
        <w:rPr>
          <w:i/>
          <w:iCs/>
        </w:rPr>
        <w:t>People and places – how resources can be targeted</w:t>
      </w:r>
    </w:p>
    <w:p w14:paraId="76B642CC" w14:textId="77777777" w:rsidR="00316DA2" w:rsidRDefault="00316DA2" w:rsidP="00316DA2">
      <w:r>
        <w:t xml:space="preserve">Available at: </w:t>
      </w:r>
      <w:hyperlink r:id="rId8" w:history="1">
        <w:r w:rsidRPr="00DD658F">
          <w:rPr>
            <w:rStyle w:val="Hyperlink"/>
          </w:rPr>
          <w:t>https://www.college.police.uk/research/what-works-policing-reduce-crime/people-and-places</w:t>
        </w:r>
      </w:hyperlink>
    </w:p>
    <w:p w14:paraId="492D79F4" w14:textId="77777777" w:rsidR="00316DA2" w:rsidRPr="00D95B82" w:rsidRDefault="00316DA2" w:rsidP="00316DA2">
      <w:r>
        <w:t>(Accessed 25/08/2023)</w:t>
      </w:r>
    </w:p>
    <w:p w14:paraId="70AC6A91" w14:textId="77777777" w:rsidR="00316DA2" w:rsidRDefault="00316DA2" w:rsidP="00316DA2"/>
    <w:p w14:paraId="21813038" w14:textId="77777777" w:rsidR="00316DA2" w:rsidRPr="00E819DD" w:rsidRDefault="00316DA2" w:rsidP="00316DA2">
      <w:pPr>
        <w:rPr>
          <w:i/>
          <w:iCs/>
        </w:rPr>
      </w:pPr>
      <w:r>
        <w:t xml:space="preserve">Farrell, G (1995) </w:t>
      </w:r>
      <w:r w:rsidRPr="001A5C6C">
        <w:rPr>
          <w:i/>
          <w:iCs/>
        </w:rPr>
        <w:t>Preventing repeat victimisation. In building a safer society</w:t>
      </w:r>
    </w:p>
    <w:p w14:paraId="74238B6A" w14:textId="77777777" w:rsidR="00316DA2" w:rsidRDefault="00316DA2" w:rsidP="00316DA2">
      <w:pPr>
        <w:rPr>
          <w:i/>
          <w:iCs/>
        </w:rPr>
      </w:pPr>
    </w:p>
    <w:p w14:paraId="12A84EC2" w14:textId="77777777" w:rsidR="00316DA2" w:rsidRDefault="00316DA2" w:rsidP="00316DA2">
      <w:proofErr w:type="spellStart"/>
      <w:r>
        <w:t>Fridell</w:t>
      </w:r>
      <w:proofErr w:type="spellEnd"/>
      <w:r>
        <w:t xml:space="preserve">, L. (2015) </w:t>
      </w:r>
      <w:r w:rsidRPr="00393424">
        <w:rPr>
          <w:i/>
          <w:iCs/>
        </w:rPr>
        <w:t>Producing bias-free policing: A science-based approach</w:t>
      </w:r>
    </w:p>
    <w:p w14:paraId="5DE215A8" w14:textId="77777777" w:rsidR="00316DA2" w:rsidRPr="00393424" w:rsidRDefault="00316DA2" w:rsidP="00316DA2"/>
    <w:p w14:paraId="4565BC2D" w14:textId="77777777" w:rsidR="00316DA2" w:rsidRDefault="00316DA2" w:rsidP="00316DA2">
      <w:pPr>
        <w:rPr>
          <w:i/>
          <w:iCs/>
        </w:rPr>
      </w:pPr>
      <w:r>
        <w:t xml:space="preserve">Goldsmith, A (2005) </w:t>
      </w:r>
      <w:r w:rsidRPr="0026061D">
        <w:rPr>
          <w:i/>
          <w:iCs/>
        </w:rPr>
        <w:t>Police reform and the problem of trust. Theoretical Criminology, 9 (4)</w:t>
      </w:r>
    </w:p>
    <w:p w14:paraId="6AF0E4A2" w14:textId="77777777" w:rsidR="00316DA2" w:rsidRDefault="00316DA2" w:rsidP="00316DA2">
      <w:pPr>
        <w:rPr>
          <w:i/>
          <w:iCs/>
        </w:rPr>
      </w:pPr>
    </w:p>
    <w:p w14:paraId="36801656" w14:textId="77777777" w:rsidR="00316DA2" w:rsidRDefault="00316DA2" w:rsidP="00316DA2">
      <w:pPr>
        <w:rPr>
          <w:i/>
          <w:iCs/>
        </w:rPr>
      </w:pPr>
      <w:r>
        <w:t xml:space="preserve">Goldstein, H (1990) </w:t>
      </w:r>
      <w:r w:rsidRPr="005F6572">
        <w:rPr>
          <w:i/>
          <w:iCs/>
        </w:rPr>
        <w:t>Problem-oriented policing</w:t>
      </w:r>
    </w:p>
    <w:p w14:paraId="6AE5A1E7" w14:textId="77777777" w:rsidR="00316DA2" w:rsidRDefault="00316DA2" w:rsidP="00316DA2">
      <w:pPr>
        <w:rPr>
          <w:i/>
          <w:iCs/>
        </w:rPr>
      </w:pPr>
    </w:p>
    <w:p w14:paraId="068111C2" w14:textId="77777777" w:rsidR="00316DA2" w:rsidRDefault="00316DA2" w:rsidP="00316DA2">
      <w:pPr>
        <w:rPr>
          <w:i/>
          <w:iCs/>
        </w:rPr>
      </w:pPr>
      <w:proofErr w:type="spellStart"/>
      <w:r>
        <w:t>Gulma</w:t>
      </w:r>
      <w:proofErr w:type="spellEnd"/>
      <w:r>
        <w:t xml:space="preserve">, U (2018) </w:t>
      </w:r>
      <w:r w:rsidRPr="000A43D0">
        <w:rPr>
          <w:i/>
          <w:iCs/>
        </w:rPr>
        <w:t>The impact of Community Cohesion on Crime</w:t>
      </w:r>
    </w:p>
    <w:p w14:paraId="2092F640" w14:textId="77777777" w:rsidR="00316DA2" w:rsidRDefault="00316DA2" w:rsidP="00316DA2">
      <w:pPr>
        <w:rPr>
          <w:i/>
          <w:iCs/>
        </w:rPr>
      </w:pPr>
    </w:p>
    <w:p w14:paraId="40FDC69F" w14:textId="77777777" w:rsidR="00316DA2" w:rsidRPr="00E819DD" w:rsidRDefault="00316DA2" w:rsidP="00316DA2">
      <w:r>
        <w:t xml:space="preserve">Harcourt, B. E (2007) </w:t>
      </w:r>
      <w:r w:rsidRPr="00607A05">
        <w:rPr>
          <w:i/>
          <w:iCs/>
        </w:rPr>
        <w:t>Against prediction: Profiling, policing, and punishing in an actuarial age</w:t>
      </w:r>
    </w:p>
    <w:p w14:paraId="62B9A5A4" w14:textId="77777777" w:rsidR="00316DA2" w:rsidRDefault="00316DA2" w:rsidP="00316DA2">
      <w:pPr>
        <w:rPr>
          <w:i/>
          <w:iCs/>
        </w:rPr>
      </w:pPr>
    </w:p>
    <w:p w14:paraId="0714634B" w14:textId="77777777" w:rsidR="00316DA2" w:rsidRPr="0039271E" w:rsidRDefault="00316DA2" w:rsidP="00316DA2">
      <w:pPr>
        <w:rPr>
          <w:i/>
          <w:iCs/>
        </w:rPr>
      </w:pPr>
      <w:r>
        <w:t xml:space="preserve">Home Office (2006) </w:t>
      </w:r>
      <w:r w:rsidRPr="0039271E">
        <w:rPr>
          <w:i/>
          <w:iCs/>
        </w:rPr>
        <w:t>An evaluation of the impact of the National Reassurance Policing Programme</w:t>
      </w:r>
    </w:p>
    <w:p w14:paraId="3431D823" w14:textId="77777777" w:rsidR="00316DA2" w:rsidRDefault="00316DA2" w:rsidP="00316DA2">
      <w:r>
        <w:t xml:space="preserve">Available at: </w:t>
      </w:r>
      <w:hyperlink r:id="rId9" w:history="1">
        <w:r w:rsidRPr="00500E62">
          <w:rPr>
            <w:rStyle w:val="Hyperlink"/>
          </w:rPr>
          <w:t>https://library.college.police.uk/docs/hors/hors296.pdf</w:t>
        </w:r>
      </w:hyperlink>
    </w:p>
    <w:p w14:paraId="773D90C7" w14:textId="77777777" w:rsidR="00316DA2" w:rsidRDefault="00316DA2" w:rsidP="00316DA2">
      <w:r>
        <w:t>(Accessed 15/08/2023</w:t>
      </w:r>
    </w:p>
    <w:p w14:paraId="0FE808E0" w14:textId="77777777" w:rsidR="00316DA2" w:rsidRDefault="00316DA2" w:rsidP="00316DA2">
      <w:pPr>
        <w:rPr>
          <w:i/>
          <w:iCs/>
        </w:rPr>
      </w:pPr>
    </w:p>
    <w:p w14:paraId="53A9201D" w14:textId="77777777" w:rsidR="00316DA2" w:rsidRDefault="00316DA2" w:rsidP="00316DA2">
      <w:r>
        <w:t xml:space="preserve">Local Government Association (2004) </w:t>
      </w:r>
      <w:r w:rsidRPr="00795E8A">
        <w:rPr>
          <w:i/>
          <w:iCs/>
        </w:rPr>
        <w:t>Community Cohesion – An Action Plan</w:t>
      </w:r>
    </w:p>
    <w:p w14:paraId="1A41CEDB" w14:textId="77777777" w:rsidR="00316DA2" w:rsidRDefault="00316DA2" w:rsidP="00316DA2">
      <w:r>
        <w:t xml:space="preserve">Available at: </w:t>
      </w:r>
      <w:hyperlink r:id="rId10" w:history="1">
        <w:r w:rsidRPr="00500E62">
          <w:rPr>
            <w:rStyle w:val="Hyperlink"/>
          </w:rPr>
          <w:t>https://www.london.gov.uk/sites/default/files/communitycohesionactionguide.pdf</w:t>
        </w:r>
      </w:hyperlink>
    </w:p>
    <w:p w14:paraId="69A9649F" w14:textId="77777777" w:rsidR="00316DA2" w:rsidRDefault="00316DA2" w:rsidP="00316DA2">
      <w:r>
        <w:t>(Accessed 15/08/2023)</w:t>
      </w:r>
    </w:p>
    <w:p w14:paraId="22862964" w14:textId="77777777" w:rsidR="00316DA2" w:rsidRDefault="00316DA2" w:rsidP="00316DA2">
      <w:pPr>
        <w:rPr>
          <w:i/>
          <w:iCs/>
        </w:rPr>
      </w:pPr>
    </w:p>
    <w:p w14:paraId="0FEE9DF3" w14:textId="77777777" w:rsidR="00316DA2" w:rsidRDefault="00316DA2" w:rsidP="00316DA2">
      <w:proofErr w:type="spellStart"/>
      <w:r>
        <w:t>Myhill</w:t>
      </w:r>
      <w:proofErr w:type="spellEnd"/>
      <w:r>
        <w:t xml:space="preserve">, A (2012) </w:t>
      </w:r>
      <w:r w:rsidRPr="00CE4DAD">
        <w:rPr>
          <w:i/>
          <w:iCs/>
        </w:rPr>
        <w:t>Community engagement in policing</w:t>
      </w:r>
    </w:p>
    <w:p w14:paraId="502E24BB" w14:textId="77777777" w:rsidR="00316DA2" w:rsidRDefault="00316DA2" w:rsidP="00316DA2">
      <w:pPr>
        <w:rPr>
          <w:i/>
          <w:iCs/>
        </w:rPr>
      </w:pPr>
    </w:p>
    <w:p w14:paraId="1543EF48" w14:textId="77777777" w:rsidR="00316DA2" w:rsidRDefault="00316DA2" w:rsidP="00316DA2">
      <w:r>
        <w:t xml:space="preserve">N8 Policing Research Partnership (2014) </w:t>
      </w:r>
      <w:r w:rsidRPr="00157710">
        <w:rPr>
          <w:i/>
          <w:iCs/>
        </w:rPr>
        <w:t>Community Engagement: Evidence Review</w:t>
      </w:r>
    </w:p>
    <w:p w14:paraId="6A3F4C5C" w14:textId="77777777" w:rsidR="00316DA2" w:rsidRDefault="00316DA2" w:rsidP="00316DA2">
      <w:r>
        <w:t xml:space="preserve">Available at: </w:t>
      </w:r>
      <w:hyperlink r:id="rId11" w:history="1">
        <w:r w:rsidRPr="008447ED">
          <w:rPr>
            <w:rStyle w:val="Hyperlink"/>
          </w:rPr>
          <w:t>https://www.n8research.org.uk/media/CommunityEngagement_EvidenceReview.pdf</w:t>
        </w:r>
      </w:hyperlink>
    </w:p>
    <w:p w14:paraId="19614FE6" w14:textId="77777777" w:rsidR="00316DA2" w:rsidRDefault="00316DA2" w:rsidP="00316DA2">
      <w:r>
        <w:t>(Accessed 26/07/2023)</w:t>
      </w:r>
    </w:p>
    <w:p w14:paraId="4542E24D" w14:textId="77777777" w:rsidR="00316DA2" w:rsidRDefault="00316DA2" w:rsidP="00316DA2"/>
    <w:p w14:paraId="31F08335" w14:textId="77777777" w:rsidR="00316DA2" w:rsidRDefault="00316DA2" w:rsidP="00316DA2">
      <w:r>
        <w:t xml:space="preserve">Office for National Statistics (2019) </w:t>
      </w:r>
      <w:r w:rsidRPr="00696EC5">
        <w:rPr>
          <w:i/>
          <w:iCs/>
        </w:rPr>
        <w:t>Domestic abuse in England and Wales overview: November 2019</w:t>
      </w:r>
    </w:p>
    <w:p w14:paraId="72E65CEC" w14:textId="77777777" w:rsidR="00316DA2" w:rsidRDefault="00316DA2" w:rsidP="00316DA2">
      <w:r>
        <w:t xml:space="preserve">Available at: </w:t>
      </w:r>
      <w:hyperlink r:id="rId12" w:anchor=":~:text=Main%20points,million%20women%20and%20786%2C000%20men" w:history="1">
        <w:r w:rsidRPr="00DD658F">
          <w:rPr>
            <w:rStyle w:val="Hyperlink"/>
          </w:rPr>
          <w:t>https://www.ons.gov.uk/peoplepopulationandcommunity/crimeandjustice/bulletins/domesticabuseinenglandandwalesoverview/november2019#:~:text=Main%20points,million%20women%20and%20786%2C000%20men</w:t>
        </w:r>
      </w:hyperlink>
      <w:r w:rsidRPr="00696EC5">
        <w:t>).</w:t>
      </w:r>
    </w:p>
    <w:p w14:paraId="0A87AD51" w14:textId="77777777" w:rsidR="00316DA2" w:rsidRDefault="00316DA2" w:rsidP="00316DA2">
      <w:r>
        <w:t>(Accessed 25/08/2023)</w:t>
      </w:r>
    </w:p>
    <w:p w14:paraId="1210BF57" w14:textId="77777777" w:rsidR="00316DA2" w:rsidRDefault="00316DA2" w:rsidP="00316DA2"/>
    <w:p w14:paraId="278927F3" w14:textId="77777777" w:rsidR="00316DA2" w:rsidRDefault="00316DA2" w:rsidP="00316DA2">
      <w:r>
        <w:t xml:space="preserve">OSCE (2021) </w:t>
      </w:r>
      <w:r w:rsidRPr="002175FE">
        <w:rPr>
          <w:i/>
          <w:iCs/>
        </w:rPr>
        <w:t>Intelligence-led Policing 2017-2020</w:t>
      </w:r>
    </w:p>
    <w:p w14:paraId="53CE69B8" w14:textId="77777777" w:rsidR="00316DA2" w:rsidRDefault="00316DA2" w:rsidP="00316DA2">
      <w:r>
        <w:t xml:space="preserve">Available at: </w:t>
      </w:r>
      <w:hyperlink r:id="rId13" w:history="1">
        <w:r w:rsidRPr="00DD658F">
          <w:rPr>
            <w:rStyle w:val="Hyperlink"/>
          </w:rPr>
          <w:t>https://www.osce.org/files/f/documents/2/4/482610.pdf</w:t>
        </w:r>
      </w:hyperlink>
    </w:p>
    <w:p w14:paraId="30BAACE2" w14:textId="77777777" w:rsidR="00316DA2" w:rsidRDefault="00316DA2" w:rsidP="00316DA2">
      <w:r>
        <w:t>(Accessed 25/08/2023)</w:t>
      </w:r>
    </w:p>
    <w:p w14:paraId="0487294E" w14:textId="77777777" w:rsidR="00316DA2" w:rsidRDefault="00316DA2" w:rsidP="00316DA2"/>
    <w:p w14:paraId="50484896" w14:textId="77777777" w:rsidR="00316DA2" w:rsidRPr="008B059B" w:rsidRDefault="00316DA2" w:rsidP="00316DA2">
      <w:r>
        <w:t xml:space="preserve">Pease, K. (1998) </w:t>
      </w:r>
      <w:r w:rsidRPr="008B059B">
        <w:rPr>
          <w:i/>
          <w:iCs/>
        </w:rPr>
        <w:t>Repeat victimisation: Taking stock</w:t>
      </w:r>
    </w:p>
    <w:p w14:paraId="001585A0" w14:textId="77777777" w:rsidR="00316DA2" w:rsidRDefault="00316DA2" w:rsidP="00316DA2">
      <w:pPr>
        <w:rPr>
          <w:i/>
          <w:iCs/>
        </w:rPr>
      </w:pPr>
    </w:p>
    <w:p w14:paraId="54B40A83" w14:textId="77777777" w:rsidR="00316DA2" w:rsidRDefault="00316DA2" w:rsidP="00316DA2">
      <w:pPr>
        <w:rPr>
          <w:i/>
          <w:iCs/>
        </w:rPr>
      </w:pPr>
      <w:r>
        <w:t xml:space="preserve">Perry, W. L. (2013) </w:t>
      </w:r>
      <w:r w:rsidRPr="008B059B">
        <w:rPr>
          <w:i/>
          <w:iCs/>
        </w:rPr>
        <w:t>Predictive policing: The role of crime forecasting in law enforcement operations.</w:t>
      </w:r>
    </w:p>
    <w:p w14:paraId="1A04370F" w14:textId="77777777" w:rsidR="00316DA2" w:rsidRDefault="00316DA2" w:rsidP="00316DA2">
      <w:pPr>
        <w:rPr>
          <w:i/>
          <w:iCs/>
        </w:rPr>
      </w:pPr>
    </w:p>
    <w:p w14:paraId="2EC0F80B" w14:textId="77777777" w:rsidR="00316DA2" w:rsidRDefault="00316DA2" w:rsidP="00316DA2">
      <w:r>
        <w:t xml:space="preserve">Police1 (2018) </w:t>
      </w:r>
      <w:r w:rsidRPr="002D3092">
        <w:rPr>
          <w:i/>
          <w:iCs/>
        </w:rPr>
        <w:t>10 steps to effective intelligence-led policing</w:t>
      </w:r>
      <w:r>
        <w:t xml:space="preserve"> </w:t>
      </w:r>
    </w:p>
    <w:p w14:paraId="3BF87D50" w14:textId="77777777" w:rsidR="00316DA2" w:rsidRDefault="00316DA2" w:rsidP="00316DA2">
      <w:r>
        <w:t xml:space="preserve">Available at: </w:t>
      </w:r>
      <w:hyperlink r:id="rId14" w:history="1">
        <w:r w:rsidRPr="00DD658F">
          <w:rPr>
            <w:rStyle w:val="Hyperlink"/>
          </w:rPr>
          <w:t>https://www.police1.com/police-products/communications/articles/10-steps-to-effective-intelligence-led-policing-ilp-92QpzqCLSOY4NRjh/</w:t>
        </w:r>
      </w:hyperlink>
    </w:p>
    <w:p w14:paraId="46EC2C32" w14:textId="77777777" w:rsidR="00316DA2" w:rsidRDefault="00316DA2" w:rsidP="00316DA2">
      <w:r>
        <w:t>(Accessed 25/08/2023)</w:t>
      </w:r>
    </w:p>
    <w:p w14:paraId="6D68549A" w14:textId="77777777" w:rsidR="00316DA2" w:rsidRPr="00824156" w:rsidRDefault="00316DA2" w:rsidP="00316DA2"/>
    <w:p w14:paraId="56827B00" w14:textId="77777777" w:rsidR="00316DA2" w:rsidRDefault="00316DA2" w:rsidP="00316DA2">
      <w:r>
        <w:t xml:space="preserve">Police Research Group (1997) </w:t>
      </w:r>
      <w:r w:rsidRPr="00987673">
        <w:rPr>
          <w:i/>
          <w:iCs/>
        </w:rPr>
        <w:t>Preventing Repeat Victimisation: The police officers’ guide</w:t>
      </w:r>
    </w:p>
    <w:p w14:paraId="66B58DEF" w14:textId="77777777" w:rsidR="00316DA2" w:rsidRDefault="00316DA2" w:rsidP="00316DA2">
      <w:r>
        <w:lastRenderedPageBreak/>
        <w:t xml:space="preserve">Available at: </w:t>
      </w:r>
      <w:hyperlink r:id="rId15" w:history="1">
        <w:r w:rsidRPr="00DD658F">
          <w:rPr>
            <w:rStyle w:val="Hyperlink"/>
          </w:rPr>
          <w:t>https://popcenter.asu.edu/sites/default/files/problems/domestic_violence/PDFs/Bridgeman&amp;Hobbs_1997.pdf</w:t>
        </w:r>
      </w:hyperlink>
    </w:p>
    <w:p w14:paraId="5E12E8FB" w14:textId="77777777" w:rsidR="00316DA2" w:rsidRPr="00AD0576" w:rsidRDefault="00316DA2" w:rsidP="00316DA2">
      <w:r>
        <w:t>(Accessed 25/08/2023)</w:t>
      </w:r>
    </w:p>
    <w:p w14:paraId="1680D940" w14:textId="77777777" w:rsidR="00316DA2" w:rsidRDefault="00316DA2" w:rsidP="00316DA2">
      <w:pPr>
        <w:rPr>
          <w:i/>
          <w:iCs/>
        </w:rPr>
      </w:pPr>
    </w:p>
    <w:p w14:paraId="681B2D96" w14:textId="77777777" w:rsidR="00316DA2" w:rsidRDefault="00316DA2" w:rsidP="00316DA2">
      <w:pPr>
        <w:rPr>
          <w:i/>
          <w:iCs/>
        </w:rPr>
      </w:pPr>
      <w:r>
        <w:t xml:space="preserve">Putnam, R. D. (2000) </w:t>
      </w:r>
      <w:r w:rsidRPr="0026061D">
        <w:rPr>
          <w:i/>
          <w:iCs/>
        </w:rPr>
        <w:t>Bowling alone: The collapse and revival of American community.</w:t>
      </w:r>
    </w:p>
    <w:p w14:paraId="75B0BC50" w14:textId="77777777" w:rsidR="00316DA2" w:rsidRDefault="00316DA2" w:rsidP="00316DA2">
      <w:pPr>
        <w:rPr>
          <w:i/>
          <w:iCs/>
        </w:rPr>
      </w:pPr>
    </w:p>
    <w:p w14:paraId="18354DB0" w14:textId="77777777" w:rsidR="00316DA2" w:rsidRPr="00E819DD" w:rsidRDefault="00316DA2" w:rsidP="00316DA2">
      <w:pPr>
        <w:rPr>
          <w:i/>
          <w:iCs/>
        </w:rPr>
      </w:pPr>
      <w:r>
        <w:t xml:space="preserve">Ratcliffe, J. H. (2008) </w:t>
      </w:r>
      <w:r w:rsidRPr="008B059B">
        <w:rPr>
          <w:i/>
          <w:iCs/>
        </w:rPr>
        <w:t>Intelligence-led policing</w:t>
      </w:r>
    </w:p>
    <w:p w14:paraId="4FF21FE5" w14:textId="77777777" w:rsidR="00316DA2" w:rsidRDefault="00316DA2" w:rsidP="00316DA2"/>
    <w:p w14:paraId="16BE6E8F" w14:textId="77777777" w:rsidR="00316DA2" w:rsidRDefault="00316DA2" w:rsidP="00316DA2">
      <w:r>
        <w:t xml:space="preserve">Rethink Criminal Justice (2021) </w:t>
      </w:r>
      <w:r w:rsidRPr="00AD4A1B">
        <w:rPr>
          <w:i/>
          <w:iCs/>
        </w:rPr>
        <w:t>Over Policing And Its Effects On Youth Education</w:t>
      </w:r>
    </w:p>
    <w:p w14:paraId="22A419AD" w14:textId="77777777" w:rsidR="00316DA2" w:rsidRDefault="00316DA2" w:rsidP="00316DA2">
      <w:r>
        <w:t xml:space="preserve">Available at: </w:t>
      </w:r>
      <w:hyperlink r:id="rId16" w:history="1">
        <w:r w:rsidRPr="00F507BA">
          <w:rPr>
            <w:rStyle w:val="Hyperlink"/>
          </w:rPr>
          <w:t>https://rethinkcriminaljustice.com/stereotyping-dave</w:t>
        </w:r>
      </w:hyperlink>
    </w:p>
    <w:p w14:paraId="0C79BE65" w14:textId="77777777" w:rsidR="00316DA2" w:rsidRDefault="00316DA2" w:rsidP="00316DA2">
      <w:r>
        <w:t>(Accessed 15/08/2023)</w:t>
      </w:r>
    </w:p>
    <w:p w14:paraId="3589D32D" w14:textId="77777777" w:rsidR="00316DA2" w:rsidRDefault="00316DA2" w:rsidP="00316DA2"/>
    <w:p w14:paraId="03773ED1" w14:textId="77777777" w:rsidR="00316DA2" w:rsidRDefault="00316DA2" w:rsidP="00316DA2">
      <w:pPr>
        <w:rPr>
          <w:i/>
          <w:iCs/>
        </w:rPr>
      </w:pPr>
      <w:r>
        <w:t xml:space="preserve">Rosenbaum, D. P. (2015) </w:t>
      </w:r>
      <w:r w:rsidRPr="0026061D">
        <w:rPr>
          <w:i/>
          <w:iCs/>
        </w:rPr>
        <w:t>Community policing: A reflection on its past, present and future</w:t>
      </w:r>
    </w:p>
    <w:p w14:paraId="10B186C2" w14:textId="77777777" w:rsidR="00316DA2" w:rsidRDefault="00316DA2" w:rsidP="00316DA2">
      <w:pPr>
        <w:rPr>
          <w:i/>
          <w:iCs/>
        </w:rPr>
      </w:pPr>
    </w:p>
    <w:p w14:paraId="058B881D" w14:textId="77777777" w:rsidR="00316DA2" w:rsidRDefault="00316DA2" w:rsidP="00316DA2">
      <w:pPr>
        <w:rPr>
          <w:i/>
          <w:iCs/>
        </w:rPr>
      </w:pPr>
      <w:r>
        <w:t xml:space="preserve">Sampson, R. J., </w:t>
      </w:r>
      <w:proofErr w:type="spellStart"/>
      <w:r>
        <w:t>Raudenbush</w:t>
      </w:r>
      <w:proofErr w:type="spellEnd"/>
      <w:r>
        <w:t xml:space="preserve">, S, W, &amp; Earls, F. (1997) </w:t>
      </w:r>
      <w:r w:rsidRPr="00BF5046">
        <w:rPr>
          <w:i/>
          <w:iCs/>
        </w:rPr>
        <w:t>Neighbourhoods and violent crime: A multilevel study of collective efficacy</w:t>
      </w:r>
    </w:p>
    <w:p w14:paraId="54F16686" w14:textId="77777777" w:rsidR="00316DA2" w:rsidRDefault="00316DA2" w:rsidP="00316DA2">
      <w:pPr>
        <w:rPr>
          <w:i/>
          <w:iCs/>
        </w:rPr>
      </w:pPr>
    </w:p>
    <w:p w14:paraId="4BF7000A" w14:textId="77777777" w:rsidR="00316DA2" w:rsidRDefault="00316DA2" w:rsidP="00316DA2">
      <w:r>
        <w:t xml:space="preserve">Santos, R. B., &amp; Santos, R. G. (2015) </w:t>
      </w:r>
      <w:r w:rsidRPr="00D95B82">
        <w:rPr>
          <w:i/>
          <w:iCs/>
        </w:rPr>
        <w:t>An ex post facto evaluation of tactical police response in residential theft from vehicle micro-time hot spots. Journal of Quantitative Criminology</w:t>
      </w:r>
    </w:p>
    <w:p w14:paraId="5DC965E9" w14:textId="77777777" w:rsidR="00316DA2" w:rsidRDefault="00316DA2" w:rsidP="00316DA2"/>
    <w:p w14:paraId="1257732A" w14:textId="77777777" w:rsidR="00316DA2" w:rsidRDefault="00316DA2" w:rsidP="00316DA2">
      <w:pPr>
        <w:rPr>
          <w:i/>
          <w:iCs/>
        </w:rPr>
      </w:pPr>
      <w:r>
        <w:t xml:space="preserve">Sherman, L. W. (1989) </w:t>
      </w:r>
      <w:r w:rsidRPr="006F261D">
        <w:rPr>
          <w:i/>
          <w:iCs/>
        </w:rPr>
        <w:t>Hot spots of predatory crime: Routine activities and the criminology of place</w:t>
      </w:r>
    </w:p>
    <w:p w14:paraId="3FE9CBBA" w14:textId="77777777" w:rsidR="00316DA2" w:rsidRDefault="00316DA2" w:rsidP="00316DA2">
      <w:pPr>
        <w:rPr>
          <w:i/>
          <w:iCs/>
        </w:rPr>
      </w:pPr>
      <w:proofErr w:type="spellStart"/>
      <w:r>
        <w:t>Skogan</w:t>
      </w:r>
      <w:proofErr w:type="spellEnd"/>
      <w:r>
        <w:t xml:space="preserve">, W. G. (2006) </w:t>
      </w:r>
      <w:r w:rsidRPr="00393424">
        <w:rPr>
          <w:i/>
          <w:iCs/>
        </w:rPr>
        <w:t>Police and community in Chicago. A tale of three cities</w:t>
      </w:r>
    </w:p>
    <w:p w14:paraId="073984A0" w14:textId="77777777" w:rsidR="00316DA2" w:rsidRDefault="00316DA2" w:rsidP="00316DA2">
      <w:pPr>
        <w:rPr>
          <w:i/>
          <w:iCs/>
        </w:rPr>
      </w:pPr>
    </w:p>
    <w:p w14:paraId="44A1B0BC" w14:textId="77777777" w:rsidR="00316DA2" w:rsidRDefault="00316DA2" w:rsidP="00316DA2">
      <w:r>
        <w:t xml:space="preserve">Study.com (2022) </w:t>
      </w:r>
      <w:r w:rsidRPr="001A5C6C">
        <w:rPr>
          <w:i/>
          <w:iCs/>
        </w:rPr>
        <w:t>Intelligence Led Policing: Overview &amp; Examples</w:t>
      </w:r>
    </w:p>
    <w:p w14:paraId="0A06087F" w14:textId="77777777" w:rsidR="00316DA2" w:rsidRDefault="00316DA2" w:rsidP="00316DA2">
      <w:r>
        <w:t xml:space="preserve">Available at: </w:t>
      </w:r>
      <w:hyperlink r:id="rId17" w:anchor=":~:text=This%20type%20of%20policing%20seeks,accompany%20it%20in%20specific%20communities" w:history="1">
        <w:r w:rsidRPr="00DD658F">
          <w:rPr>
            <w:rStyle w:val="Hyperlink"/>
          </w:rPr>
          <w:t>https://study.com/learn/lesson/intelligence-led-policing-overview-examples.html#:~:text=This%20type%20of%20policing%20seeks,accompany%20it%20in%20specific%20communities</w:t>
        </w:r>
      </w:hyperlink>
      <w:r w:rsidRPr="001A5C6C">
        <w:t>.</w:t>
      </w:r>
    </w:p>
    <w:p w14:paraId="2480AEB4" w14:textId="77777777" w:rsidR="00316DA2" w:rsidRDefault="00316DA2" w:rsidP="00316DA2">
      <w:r>
        <w:t>(Accessed 25/08/2023)</w:t>
      </w:r>
    </w:p>
    <w:p w14:paraId="77BAFC90" w14:textId="77777777" w:rsidR="00316DA2" w:rsidRDefault="00316DA2" w:rsidP="00316DA2"/>
    <w:p w14:paraId="5B7823F6" w14:textId="77777777" w:rsidR="00316DA2" w:rsidRPr="001A5C6C" w:rsidRDefault="00316DA2" w:rsidP="00316DA2">
      <w:pPr>
        <w:rPr>
          <w:i/>
          <w:iCs/>
        </w:rPr>
      </w:pPr>
      <w:r>
        <w:t xml:space="preserve">Surrey Police (2022) </w:t>
      </w:r>
      <w:r w:rsidRPr="001A5C6C">
        <w:rPr>
          <w:i/>
          <w:iCs/>
        </w:rPr>
        <w:t>Repeat Victim Policy</w:t>
      </w:r>
    </w:p>
    <w:p w14:paraId="2B0873C1" w14:textId="77777777" w:rsidR="00316DA2" w:rsidRDefault="00316DA2" w:rsidP="00316DA2">
      <w:r>
        <w:t xml:space="preserve">Available at: </w:t>
      </w:r>
      <w:hyperlink r:id="rId18" w:history="1">
        <w:r w:rsidRPr="00DD658F">
          <w:rPr>
            <w:rStyle w:val="Hyperlink"/>
          </w:rPr>
          <w:t>https://www.surrey.police.uk/SysSiteAssets/foi-media/surrey/policies/repeat-victim-v4-08.2022.pdf</w:t>
        </w:r>
      </w:hyperlink>
    </w:p>
    <w:p w14:paraId="7E4D6F5A" w14:textId="77777777" w:rsidR="00316DA2" w:rsidRPr="00393424" w:rsidRDefault="00316DA2" w:rsidP="00316DA2">
      <w:r>
        <w:lastRenderedPageBreak/>
        <w:t>(Accessed 25/08/2023)</w:t>
      </w:r>
    </w:p>
    <w:p w14:paraId="7BB5D165" w14:textId="77777777" w:rsidR="00316DA2" w:rsidRDefault="00316DA2" w:rsidP="00316DA2">
      <w:pPr>
        <w:rPr>
          <w:i/>
          <w:iCs/>
        </w:rPr>
      </w:pPr>
    </w:p>
    <w:p w14:paraId="092EF9B8" w14:textId="77777777" w:rsidR="00316DA2" w:rsidRPr="0023256D" w:rsidRDefault="00316DA2" w:rsidP="00316DA2">
      <w:pPr>
        <w:rPr>
          <w:i/>
          <w:iCs/>
        </w:rPr>
      </w:pPr>
      <w:r>
        <w:t xml:space="preserve">Ted Cantle (2023) </w:t>
      </w:r>
      <w:r w:rsidRPr="0023256D">
        <w:rPr>
          <w:i/>
          <w:iCs/>
        </w:rPr>
        <w:t>About Community Cohesion</w:t>
      </w:r>
    </w:p>
    <w:p w14:paraId="6A2EBC37" w14:textId="77777777" w:rsidR="00316DA2" w:rsidRDefault="00316DA2" w:rsidP="00316DA2">
      <w:r>
        <w:t xml:space="preserve">Available at: </w:t>
      </w:r>
      <w:hyperlink r:id="rId19" w:history="1">
        <w:r w:rsidRPr="00E54DE1">
          <w:rPr>
            <w:rStyle w:val="Hyperlink"/>
          </w:rPr>
          <w:t>https://tedcantle.co.uk/about-community-cohesion/</w:t>
        </w:r>
      </w:hyperlink>
    </w:p>
    <w:p w14:paraId="1DF788E9" w14:textId="77777777" w:rsidR="00316DA2" w:rsidRDefault="00316DA2" w:rsidP="00316DA2">
      <w:r>
        <w:t>(Accessed 16/08/2023)</w:t>
      </w:r>
    </w:p>
    <w:p w14:paraId="3C4C20F2" w14:textId="77777777" w:rsidR="00316DA2" w:rsidRDefault="00316DA2" w:rsidP="00316DA2"/>
    <w:p w14:paraId="4F98B6A2" w14:textId="77777777" w:rsidR="00316DA2" w:rsidRDefault="00316DA2" w:rsidP="00316DA2">
      <w:r>
        <w:t xml:space="preserve">The Guardian (2023) </w:t>
      </w:r>
      <w:r w:rsidRPr="00863EE6">
        <w:rPr>
          <w:i/>
          <w:iCs/>
        </w:rPr>
        <w:t>More than 1,500 UK police officers accused of violence against women in six months</w:t>
      </w:r>
    </w:p>
    <w:p w14:paraId="30A35313" w14:textId="77777777" w:rsidR="00316DA2" w:rsidRDefault="00316DA2" w:rsidP="00316DA2">
      <w:r>
        <w:t xml:space="preserve">Available at: </w:t>
      </w:r>
      <w:hyperlink r:id="rId20" w:anchor=":~:text=There%20were%201%2C177%20cases%20of,Chiefs%27%20Council%20(NPCC)" w:history="1">
        <w:r w:rsidRPr="00500E62">
          <w:rPr>
            <w:rStyle w:val="Hyperlink"/>
          </w:rPr>
          <w:t>https://www.theguardian.com/uk-news/2023/mar/14/more-than-1500-uk-police-officers-accused-of-violence-against-women-in-six-months#:~:text=There%20were%201%2C177%20cases%20of,Chiefs%27%20Council%20(NPCC)</w:t>
        </w:r>
      </w:hyperlink>
    </w:p>
    <w:p w14:paraId="04B6BACD" w14:textId="77777777" w:rsidR="00316DA2" w:rsidRDefault="00316DA2" w:rsidP="00316DA2">
      <w:r>
        <w:t>(Accessed 15/08/2023)</w:t>
      </w:r>
    </w:p>
    <w:p w14:paraId="7128F51B" w14:textId="77777777" w:rsidR="00316DA2" w:rsidRDefault="00316DA2" w:rsidP="00316DA2"/>
    <w:p w14:paraId="4B4FF436" w14:textId="77777777" w:rsidR="00316DA2" w:rsidRPr="00342058" w:rsidRDefault="00316DA2" w:rsidP="00316DA2">
      <w:pPr>
        <w:rPr>
          <w:i/>
          <w:iCs/>
        </w:rPr>
      </w:pPr>
      <w:r>
        <w:t xml:space="preserve">The Police Foundation (2019) </w:t>
      </w:r>
      <w:r w:rsidRPr="00342058">
        <w:rPr>
          <w:i/>
          <w:iCs/>
        </w:rPr>
        <w:t>The public are the police: What happens when citizens take the law into their own hands</w:t>
      </w:r>
    </w:p>
    <w:p w14:paraId="55588891" w14:textId="77777777" w:rsidR="00316DA2" w:rsidRDefault="00316DA2" w:rsidP="00316DA2">
      <w:r>
        <w:t xml:space="preserve">Available at: </w:t>
      </w:r>
      <w:hyperlink r:id="rId21" w:history="1">
        <w:r w:rsidRPr="00500E62">
          <w:rPr>
            <w:rStyle w:val="Hyperlink"/>
          </w:rPr>
          <w:t>https://www.police-foundation.org.uk/2019/11/the-public-are-the-police-what-happens-when-citizens-take-the-law-into-their-own-hands/</w:t>
        </w:r>
      </w:hyperlink>
    </w:p>
    <w:p w14:paraId="407C116C" w14:textId="77777777" w:rsidR="00316DA2" w:rsidRDefault="00316DA2" w:rsidP="00316DA2">
      <w:r>
        <w:t>(Accessed 15/08/2023)</w:t>
      </w:r>
    </w:p>
    <w:p w14:paraId="72B5218A" w14:textId="77777777" w:rsidR="00316DA2" w:rsidRDefault="00316DA2" w:rsidP="00316DA2">
      <w:pPr>
        <w:rPr>
          <w:i/>
          <w:iCs/>
        </w:rPr>
      </w:pPr>
    </w:p>
    <w:p w14:paraId="29D4AC03" w14:textId="77777777" w:rsidR="00316DA2" w:rsidRDefault="00316DA2" w:rsidP="00316DA2">
      <w:pPr>
        <w:rPr>
          <w:i/>
          <w:iCs/>
        </w:rPr>
      </w:pPr>
      <w:r>
        <w:t xml:space="preserve">Tyler, T. R. (2004) </w:t>
      </w:r>
      <w:r w:rsidRPr="00A93138">
        <w:rPr>
          <w:i/>
          <w:iCs/>
        </w:rPr>
        <w:t>Enhancing police legitimacy</w:t>
      </w:r>
    </w:p>
    <w:p w14:paraId="5ED7B2C0" w14:textId="77777777" w:rsidR="00316DA2" w:rsidRDefault="00316DA2" w:rsidP="00316DA2">
      <w:pPr>
        <w:rPr>
          <w:i/>
          <w:iCs/>
        </w:rPr>
      </w:pPr>
    </w:p>
    <w:p w14:paraId="13F14A6B" w14:textId="77777777" w:rsidR="00316DA2" w:rsidRPr="00393424" w:rsidRDefault="00316DA2" w:rsidP="00316DA2">
      <w:pPr>
        <w:rPr>
          <w:i/>
          <w:iCs/>
        </w:rPr>
      </w:pPr>
      <w:r>
        <w:t xml:space="preserve">Weisburd, D., &amp; Eck, J. E. (2004) </w:t>
      </w:r>
      <w:r w:rsidRPr="00393424">
        <w:rPr>
          <w:i/>
          <w:iCs/>
        </w:rPr>
        <w:t xml:space="preserve">What can police do to reduce crime, disorder, and fear? </w:t>
      </w:r>
    </w:p>
    <w:p w14:paraId="78AC4973" w14:textId="77777777" w:rsidR="00316DA2" w:rsidRDefault="00316DA2" w:rsidP="00316DA2">
      <w:pPr>
        <w:rPr>
          <w:b/>
          <w:bCs/>
          <w:i/>
          <w:iCs/>
          <w:u w:val="single"/>
        </w:rPr>
      </w:pPr>
    </w:p>
    <w:p w14:paraId="59839D73" w14:textId="77777777" w:rsidR="00316DA2" w:rsidRPr="00316DA2" w:rsidRDefault="00316DA2">
      <w:pPr>
        <w:rPr>
          <w:b/>
          <w:bCs/>
          <w:i/>
          <w:iCs/>
          <w:u w:val="single"/>
        </w:rPr>
      </w:pPr>
    </w:p>
    <w:sectPr w:rsidR="00316DA2" w:rsidRPr="00316D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D95D49"/>
    <w:multiLevelType w:val="hybridMultilevel"/>
    <w:tmpl w:val="3160A4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DA80631"/>
    <w:multiLevelType w:val="hybridMultilevel"/>
    <w:tmpl w:val="9148E3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06746215">
    <w:abstractNumId w:val="0"/>
  </w:num>
  <w:num w:numId="2" w16cid:durableId="7718983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193C"/>
    <w:rsid w:val="00183788"/>
    <w:rsid w:val="002B2C0B"/>
    <w:rsid w:val="002D27EE"/>
    <w:rsid w:val="00316DA2"/>
    <w:rsid w:val="00367AD3"/>
    <w:rsid w:val="004F795E"/>
    <w:rsid w:val="0051193C"/>
    <w:rsid w:val="00840FF0"/>
    <w:rsid w:val="00923659"/>
    <w:rsid w:val="00DF010B"/>
    <w:rsid w:val="00ED5B50"/>
    <w:rsid w:val="00F15DF9"/>
    <w:rsid w:val="00F578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403A07"/>
  <w15:chartTrackingRefBased/>
  <w15:docId w15:val="{33E9962E-68B3-4C7C-969D-AE05437DA3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193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1193C"/>
    <w:pPr>
      <w:ind w:left="720"/>
      <w:contextualSpacing/>
    </w:pPr>
  </w:style>
  <w:style w:type="paragraph" w:customStyle="1" w:styleId="Default">
    <w:name w:val="Default"/>
    <w:rsid w:val="00316DA2"/>
    <w:pPr>
      <w:autoSpaceDE w:val="0"/>
      <w:autoSpaceDN w:val="0"/>
      <w:adjustRightInd w:val="0"/>
      <w:spacing w:after="0" w:line="240" w:lineRule="auto"/>
    </w:pPr>
    <w:rPr>
      <w:rFonts w:ascii="Arial" w:hAnsi="Arial" w:cs="Arial"/>
      <w:color w:val="000000"/>
      <w:sz w:val="24"/>
      <w:szCs w:val="24"/>
    </w:rPr>
  </w:style>
  <w:style w:type="character" w:styleId="Hyperlink">
    <w:name w:val="Hyperlink"/>
    <w:basedOn w:val="DefaultParagraphFont"/>
    <w:uiPriority w:val="99"/>
    <w:unhideWhenUsed/>
    <w:rsid w:val="00316DA2"/>
    <w:rPr>
      <w:color w:val="0563C1" w:themeColor="hyperlink"/>
      <w:u w:val="single"/>
    </w:rPr>
  </w:style>
  <w:style w:type="character" w:styleId="FollowedHyperlink">
    <w:name w:val="FollowedHyperlink"/>
    <w:basedOn w:val="DefaultParagraphFont"/>
    <w:uiPriority w:val="99"/>
    <w:semiHidden/>
    <w:unhideWhenUsed/>
    <w:rsid w:val="00316DA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research/what-works-policing-reduce-crime/people-and-places" TargetMode="External"/><Relationship Id="rId13" Type="http://schemas.openxmlformats.org/officeDocument/2006/relationships/hyperlink" Target="https://www.osce.org/files/f/documents/2/4/482610.pdf" TargetMode="External"/><Relationship Id="rId18" Type="http://schemas.openxmlformats.org/officeDocument/2006/relationships/hyperlink" Target="https://www.surrey.police.uk/SysSiteAssets/foi-media/surrey/policies/repeat-victim-v4-08.2022.pdf" TargetMode="External"/><Relationship Id="rId3" Type="http://schemas.openxmlformats.org/officeDocument/2006/relationships/settings" Target="settings.xml"/><Relationship Id="rId21" Type="http://schemas.openxmlformats.org/officeDocument/2006/relationships/hyperlink" Target="https://www.police-foundation.org.uk/2019/11/the-public-are-the-police-what-happens-when-citizens-take-the-law-into-their-own-hands/" TargetMode="External"/><Relationship Id="rId7" Type="http://schemas.openxmlformats.org/officeDocument/2006/relationships/hyperlink" Target="https://paas-s3-broker-prod-lon-6453d964-1d1a-432a-9260-5e0ba7d2fc51.s3.eu-west-2.amazonaws.com/s3fs-public/2020-08/Future-Operating-Environment-2040_0.pdf" TargetMode="External"/><Relationship Id="rId12" Type="http://schemas.openxmlformats.org/officeDocument/2006/relationships/hyperlink" Target="https://www.ons.gov.uk/peoplepopulationandcommunity/crimeandjustice/bulletins/domesticabuseinenglandandwalesoverview/november2019" TargetMode="External"/><Relationship Id="rId17" Type="http://schemas.openxmlformats.org/officeDocument/2006/relationships/hyperlink" Target="https://study.com/learn/lesson/intelligence-led-policing-overview-examples.html" TargetMode="External"/><Relationship Id="rId2" Type="http://schemas.openxmlformats.org/officeDocument/2006/relationships/styles" Target="styles.xml"/><Relationship Id="rId16" Type="http://schemas.openxmlformats.org/officeDocument/2006/relationships/hyperlink" Target="https://rethinkcriminaljustice.com/stereotyping-dave" TargetMode="External"/><Relationship Id="rId20" Type="http://schemas.openxmlformats.org/officeDocument/2006/relationships/hyperlink" Target="https://www.theguardian.com/uk-news/2023/mar/14/more-than-1500-uk-police-officers-accused-of-violence-against-women-in-six-months" TargetMode="External"/><Relationship Id="rId1" Type="http://schemas.openxmlformats.org/officeDocument/2006/relationships/numbering" Target="numbering.xml"/><Relationship Id="rId6" Type="http://schemas.openxmlformats.org/officeDocument/2006/relationships/hyperlink" Target="https://paas-s3-broker-prod-lon-6453d964-1d1a-432a-9260-5e0ba7d2fc51.s3.eu-west-2.amazonaws.com/s3fs-public/2020-10/NPG_supporting_material_frontline%20%281%29.pdf" TargetMode="External"/><Relationship Id="rId11" Type="http://schemas.openxmlformats.org/officeDocument/2006/relationships/hyperlink" Target="https://www.n8research.org.uk/media/CommunityEngagement_EvidenceReview.pdf" TargetMode="External"/><Relationship Id="rId5" Type="http://schemas.openxmlformats.org/officeDocument/2006/relationships/hyperlink" Target="https://www.ojp.gov/pdffiles/commp.pdf" TargetMode="External"/><Relationship Id="rId15" Type="http://schemas.openxmlformats.org/officeDocument/2006/relationships/hyperlink" Target="https://popcenter.asu.edu/sites/default/files/problems/domestic_violence/PDFs/Bridgeman&amp;Hobbs_1997.pdf" TargetMode="External"/><Relationship Id="rId23" Type="http://schemas.openxmlformats.org/officeDocument/2006/relationships/theme" Target="theme/theme1.xml"/><Relationship Id="rId10" Type="http://schemas.openxmlformats.org/officeDocument/2006/relationships/hyperlink" Target="https://www.london.gov.uk/sites/default/files/communitycohesionactionguide.pdf" TargetMode="External"/><Relationship Id="rId19" Type="http://schemas.openxmlformats.org/officeDocument/2006/relationships/hyperlink" Target="https://tedcantle.co.uk/about-community-cohesion/" TargetMode="External"/><Relationship Id="rId4" Type="http://schemas.openxmlformats.org/officeDocument/2006/relationships/webSettings" Target="webSettings.xml"/><Relationship Id="rId9" Type="http://schemas.openxmlformats.org/officeDocument/2006/relationships/hyperlink" Target="https://library.college.police.uk/docs/hors/hors296.pdf" TargetMode="External"/><Relationship Id="rId14" Type="http://schemas.openxmlformats.org/officeDocument/2006/relationships/hyperlink" Target="https://www.police1.com/police-products/communications/articles/10-steps-to-effective-intelligence-led-policing-ilp-92QpzqCLSOY4NRjh/"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4894</Words>
  <Characters>27901</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32730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Curtis, Matt</dc:creator>
  <cp:keywords/>
  <dc:description/>
  <cp:lastModifiedBy>Curtis, Matt</cp:lastModifiedBy>
  <cp:revision>4</cp:revision>
  <dcterms:created xsi:type="dcterms:W3CDTF">2023-08-30T16:36:00Z</dcterms:created>
  <dcterms:modified xsi:type="dcterms:W3CDTF">2023-08-30T16:36:00Z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2023-08-30T16:35:13Z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f932b249-12ef-4310-b414-80c515e103e6</vt:lpwstr>
  </property>
  <property fmtid="{D5CDD505-2E9C-101B-9397-08002B2CF9AE}" pid="8" name="MSIP_Label_f2acd28b-79a3-4a0f-b0ff-4b75658b1549_ContentBits">
    <vt:lpwstr>0</vt:lpwstr>
  </property>
</Properties>
</file>