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8261B" w14:textId="77777777" w:rsidR="00405AB5" w:rsidRPr="006C272C" w:rsidRDefault="00405AB5" w:rsidP="00405AB5">
      <w:pPr>
        <w:spacing w:after="0" w:line="240" w:lineRule="auto"/>
        <w:ind w:left="-180" w:right="-334"/>
        <w:rPr>
          <w:rFonts w:ascii="Georgia" w:eastAsia="SimSun" w:hAnsi="Georgia" w:cs="Times New Roman"/>
          <w:color w:val="000000"/>
          <w:sz w:val="21"/>
          <w:szCs w:val="21"/>
          <w:lang w:val="en-GB" w:eastAsia="zh-CN"/>
        </w:rPr>
      </w:pPr>
      <w:r w:rsidRPr="006C272C">
        <w:rPr>
          <w:rFonts w:ascii="Georgia" w:eastAsia="SimSun" w:hAnsi="Georgia" w:cs="Times New Roman"/>
          <w:noProof/>
          <w:color w:val="000000"/>
          <w:sz w:val="21"/>
          <w:szCs w:val="21"/>
          <w:lang w:val="en-GB" w:eastAsia="zh-CN"/>
        </w:rPr>
        <w:drawing>
          <wp:inline distT="0" distB="0" distL="0" distR="0" wp14:anchorId="69C3DF9F" wp14:editId="1A66CCED">
            <wp:extent cx="1908810" cy="638810"/>
            <wp:effectExtent l="19050" t="19050" r="15240" b="2794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8810" cy="638810"/>
                    </a:xfrm>
                    <a:prstGeom prst="rect">
                      <a:avLst/>
                    </a:prstGeom>
                    <a:noFill/>
                    <a:ln w="19050" cmpd="sng">
                      <a:solidFill>
                        <a:srgbClr val="000000"/>
                      </a:solidFill>
                      <a:miter lim="800000"/>
                      <a:headEnd/>
                      <a:tailEnd/>
                    </a:ln>
                    <a:effectLst/>
                  </pic:spPr>
                </pic:pic>
              </a:graphicData>
            </a:graphic>
          </wp:inline>
        </w:drawing>
      </w:r>
    </w:p>
    <w:p w14:paraId="46DAB479" w14:textId="77777777" w:rsidR="00405AB5" w:rsidRPr="006C272C" w:rsidRDefault="00405AB5" w:rsidP="00405AB5">
      <w:pPr>
        <w:spacing w:after="0" w:line="240" w:lineRule="auto"/>
        <w:ind w:left="-180" w:right="-334"/>
        <w:rPr>
          <w:rFonts w:ascii="Georgia" w:eastAsia="SimSun" w:hAnsi="Georgia" w:cs="Times New Roman"/>
          <w:color w:val="000000"/>
          <w:sz w:val="21"/>
          <w:szCs w:val="21"/>
          <w:lang w:val="en-GB" w:eastAsia="zh-CN"/>
        </w:rPr>
      </w:pPr>
    </w:p>
    <w:p w14:paraId="4F4A578E" w14:textId="77777777" w:rsidR="00405AB5" w:rsidRPr="006C272C" w:rsidRDefault="00405AB5" w:rsidP="00405AB5">
      <w:pPr>
        <w:spacing w:after="0" w:line="240" w:lineRule="auto"/>
        <w:ind w:left="-180" w:right="-334"/>
        <w:rPr>
          <w:rFonts w:ascii="Georgia" w:eastAsia="SimSun" w:hAnsi="Georgia" w:cs="Times New Roman"/>
          <w:color w:val="000000"/>
          <w:sz w:val="21"/>
          <w:szCs w:val="21"/>
          <w:lang w:val="en-GB" w:eastAsia="zh-CN"/>
        </w:rPr>
      </w:pPr>
    </w:p>
    <w:p w14:paraId="720DB501" w14:textId="77777777" w:rsidR="00405AB5" w:rsidRPr="006C272C" w:rsidRDefault="00405AB5" w:rsidP="00405AB5">
      <w:pPr>
        <w:spacing w:after="0" w:line="240" w:lineRule="auto"/>
        <w:ind w:left="-180" w:right="-334"/>
        <w:jc w:val="center"/>
        <w:rPr>
          <w:rFonts w:ascii="Arial" w:eastAsia="SimSun" w:hAnsi="Arial" w:cs="Arial"/>
          <w:b/>
          <w:color w:val="000000"/>
          <w:sz w:val="28"/>
          <w:szCs w:val="28"/>
          <w:lang w:val="cy-GB" w:eastAsia="zh-CN"/>
        </w:rPr>
      </w:pPr>
      <w:r w:rsidRPr="006C272C">
        <w:rPr>
          <w:rFonts w:ascii="Arial" w:eastAsia="SimSun" w:hAnsi="Arial" w:cs="Arial"/>
          <w:b/>
          <w:color w:val="000000"/>
          <w:sz w:val="28"/>
          <w:szCs w:val="28"/>
          <w:lang w:val="cy-GB" w:eastAsia="zh-CN"/>
        </w:rPr>
        <w:t xml:space="preserve">Postgraduate/Distance Learning </w:t>
      </w:r>
    </w:p>
    <w:p w14:paraId="12E5E013" w14:textId="77777777" w:rsidR="00405AB5" w:rsidRPr="006C272C" w:rsidRDefault="00405AB5" w:rsidP="00405AB5">
      <w:pPr>
        <w:spacing w:after="0" w:line="240" w:lineRule="auto"/>
        <w:ind w:left="-180" w:right="-334"/>
        <w:jc w:val="center"/>
        <w:rPr>
          <w:rFonts w:ascii="Arial" w:eastAsia="SimSun" w:hAnsi="Arial" w:cs="Arial"/>
          <w:b/>
          <w:color w:val="000000"/>
          <w:sz w:val="28"/>
          <w:szCs w:val="28"/>
          <w:lang w:val="en-GB" w:eastAsia="zh-CN"/>
        </w:rPr>
      </w:pPr>
      <w:r w:rsidRPr="006C272C">
        <w:rPr>
          <w:rFonts w:ascii="Arial" w:eastAsia="SimSun" w:hAnsi="Arial" w:cs="Arial"/>
          <w:b/>
          <w:color w:val="000000"/>
          <w:sz w:val="28"/>
          <w:szCs w:val="28"/>
          <w:lang w:val="cy-GB" w:eastAsia="zh-CN"/>
        </w:rPr>
        <w:t>Assignment coversheet &amp; feedback form</w:t>
      </w:r>
    </w:p>
    <w:p w14:paraId="17D2045C" w14:textId="77777777" w:rsidR="00405AB5" w:rsidRPr="006C272C" w:rsidRDefault="00405AB5" w:rsidP="00405AB5">
      <w:pPr>
        <w:spacing w:after="0" w:line="240" w:lineRule="auto"/>
        <w:rPr>
          <w:rFonts w:ascii="Arial" w:eastAsia="SimSun" w:hAnsi="Arial" w:cs="Arial"/>
          <w:sz w:val="28"/>
          <w:szCs w:val="28"/>
          <w:lang w:val="cy-GB" w:eastAsia="zh-CN"/>
        </w:rPr>
      </w:pPr>
    </w:p>
    <w:p w14:paraId="6EFDED86" w14:textId="77777777" w:rsidR="00405AB5" w:rsidRPr="006C272C" w:rsidRDefault="00405AB5" w:rsidP="00405AB5">
      <w:pPr>
        <w:keepNext/>
        <w:spacing w:after="0" w:line="240" w:lineRule="auto"/>
        <w:ind w:left="720"/>
        <w:jc w:val="center"/>
        <w:outlineLvl w:val="2"/>
        <w:rPr>
          <w:rFonts w:ascii="Tahoma" w:eastAsia="SimSun" w:hAnsi="Tahoma" w:cs="Tahoma"/>
          <w:b/>
          <w:bCs/>
          <w:sz w:val="20"/>
          <w:szCs w:val="20"/>
          <w:lang w:val="cy-GB" w:eastAsia="zh-CN"/>
        </w:rPr>
      </w:pPr>
      <w:r w:rsidRPr="006C272C">
        <w:rPr>
          <w:rFonts w:ascii="Tahoma" w:eastAsia="SimSun" w:hAnsi="Tahoma" w:cs="Tahoma"/>
          <w:b/>
          <w:bCs/>
          <w:sz w:val="20"/>
          <w:szCs w:val="20"/>
          <w:lang w:val="cy-GB" w:eastAsia="zh-CN"/>
        </w:rPr>
        <w:t>THIS SHEET MUST BE THE FIRST PAGE OF THE ASSIGNMENT YOU ARE SUBMITTING  (DO NOT SEND AS A SEPARATE FILE)</w:t>
      </w:r>
    </w:p>
    <w:p w14:paraId="1E8E1F0C" w14:textId="77777777" w:rsidR="00405AB5" w:rsidRPr="006C272C" w:rsidRDefault="00405AB5" w:rsidP="00405AB5">
      <w:pPr>
        <w:keepNext/>
        <w:spacing w:after="0" w:line="240" w:lineRule="auto"/>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2144"/>
      </w:tblGrid>
      <w:tr w:rsidR="00405AB5" w:rsidRPr="006C272C" w14:paraId="268166D7" w14:textId="77777777" w:rsidTr="00C24AFD">
        <w:trPr>
          <w:trHeight w:val="614"/>
        </w:trPr>
        <w:tc>
          <w:tcPr>
            <w:tcW w:w="9198" w:type="dxa"/>
            <w:gridSpan w:val="5"/>
          </w:tcPr>
          <w:p w14:paraId="4D49E274" w14:textId="77777777" w:rsidR="00405AB5" w:rsidRPr="006C272C" w:rsidRDefault="00405AB5" w:rsidP="00EB16DD">
            <w:pPr>
              <w:spacing w:after="0" w:line="240" w:lineRule="auto"/>
              <w:ind w:right="34"/>
              <w:rPr>
                <w:rFonts w:ascii="Arial" w:eastAsia="SimSun" w:hAnsi="Arial" w:cs="Arial"/>
                <w:color w:val="000000"/>
                <w:lang w:val="en-GB" w:eastAsia="zh-CN"/>
              </w:rPr>
            </w:pPr>
            <w:r w:rsidRPr="006C272C">
              <w:rPr>
                <w:rFonts w:ascii="Arial" w:eastAsia="SimSun" w:hAnsi="Arial" w:cs="Arial"/>
                <w:b/>
                <w:color w:val="000000"/>
                <w:lang w:val="en-GB" w:eastAsia="zh-CN"/>
              </w:rPr>
              <w:t>For completion by the student</w:t>
            </w:r>
            <w:r w:rsidRPr="006C272C">
              <w:rPr>
                <w:rFonts w:ascii="Arial" w:eastAsia="SimSun" w:hAnsi="Arial" w:cs="Arial"/>
                <w:color w:val="000000"/>
                <w:lang w:val="en-GB" w:eastAsia="zh-CN"/>
              </w:rPr>
              <w:t>:</w:t>
            </w:r>
          </w:p>
        </w:tc>
      </w:tr>
      <w:tr w:rsidR="00405AB5" w:rsidRPr="006C272C" w14:paraId="29D37F20" w14:textId="77777777" w:rsidTr="00C24AFD">
        <w:trPr>
          <w:trHeight w:val="718"/>
        </w:trPr>
        <w:tc>
          <w:tcPr>
            <w:tcW w:w="9198" w:type="dxa"/>
            <w:gridSpan w:val="5"/>
          </w:tcPr>
          <w:p w14:paraId="4D5312C2" w14:textId="77777777" w:rsidR="00405AB5" w:rsidRPr="006C272C" w:rsidRDefault="00405AB5" w:rsidP="00EB16DD">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Student Name:</w:t>
            </w:r>
          </w:p>
          <w:p w14:paraId="07036F5A" w14:textId="77777777" w:rsidR="00405AB5" w:rsidRPr="006C272C" w:rsidRDefault="00405AB5" w:rsidP="00EB16DD">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Barbara Werther-</w:t>
            </w:r>
            <w:proofErr w:type="spellStart"/>
            <w:r>
              <w:rPr>
                <w:rFonts w:ascii="Arial" w:eastAsia="SimSun" w:hAnsi="Arial" w:cs="Arial"/>
                <w:color w:val="000000"/>
                <w:lang w:val="en-GB" w:eastAsia="zh-CN"/>
              </w:rPr>
              <w:t>Rosenow</w:t>
            </w:r>
            <w:proofErr w:type="spellEnd"/>
          </w:p>
        </w:tc>
      </w:tr>
      <w:tr w:rsidR="00405AB5" w:rsidRPr="006C272C" w14:paraId="32155CD2" w14:textId="77777777" w:rsidTr="00C24AFD">
        <w:trPr>
          <w:trHeight w:val="849"/>
        </w:trPr>
        <w:tc>
          <w:tcPr>
            <w:tcW w:w="4788" w:type="dxa"/>
          </w:tcPr>
          <w:p w14:paraId="31C0C7A4" w14:textId="77777777" w:rsidR="00405AB5" w:rsidRPr="006C272C" w:rsidRDefault="00405AB5" w:rsidP="00EB16DD">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Module code:</w:t>
            </w:r>
            <w:r>
              <w:rPr>
                <w:rFonts w:ascii="Arial" w:eastAsia="SimSun" w:hAnsi="Arial" w:cs="Arial"/>
                <w:color w:val="000000"/>
                <w:lang w:val="en-GB" w:eastAsia="zh-CN"/>
              </w:rPr>
              <w:t xml:space="preserve"> HPCA7020</w:t>
            </w:r>
          </w:p>
          <w:p w14:paraId="4BB7B053" w14:textId="77777777" w:rsidR="00405AB5" w:rsidRPr="006C272C" w:rsidRDefault="00405AB5" w:rsidP="00EB16DD">
            <w:pPr>
              <w:spacing w:after="0" w:line="240" w:lineRule="auto"/>
              <w:ind w:right="34"/>
              <w:rPr>
                <w:rFonts w:ascii="Arial" w:eastAsia="SimSun" w:hAnsi="Arial" w:cs="Arial"/>
                <w:color w:val="000000"/>
                <w:lang w:val="en-GB" w:eastAsia="zh-CN"/>
              </w:rPr>
            </w:pPr>
          </w:p>
          <w:p w14:paraId="60F44082" w14:textId="77777777" w:rsidR="00405AB5" w:rsidRPr="006C272C" w:rsidRDefault="00405AB5" w:rsidP="00EB16DD">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Module title:</w:t>
            </w:r>
            <w:r>
              <w:rPr>
                <w:rFonts w:ascii="Arial" w:eastAsia="SimSun" w:hAnsi="Arial" w:cs="Arial"/>
                <w:color w:val="000000"/>
                <w:lang w:val="en-GB" w:eastAsia="zh-CN"/>
              </w:rPr>
              <w:t xml:space="preserve"> Cosmology, </w:t>
            </w:r>
            <w:proofErr w:type="gramStart"/>
            <w:r>
              <w:rPr>
                <w:rFonts w:ascii="Arial" w:eastAsia="SimSun" w:hAnsi="Arial" w:cs="Arial"/>
                <w:color w:val="000000"/>
                <w:lang w:val="en-GB" w:eastAsia="zh-CN"/>
              </w:rPr>
              <w:t>Magic</w:t>
            </w:r>
            <w:proofErr w:type="gramEnd"/>
            <w:r>
              <w:rPr>
                <w:rFonts w:ascii="Arial" w:eastAsia="SimSun" w:hAnsi="Arial" w:cs="Arial"/>
                <w:color w:val="000000"/>
                <w:lang w:val="en-GB" w:eastAsia="zh-CN"/>
              </w:rPr>
              <w:t xml:space="preserve"> and Divination </w:t>
            </w:r>
          </w:p>
          <w:p w14:paraId="155BABB2" w14:textId="77777777" w:rsidR="00405AB5" w:rsidRPr="006C272C" w:rsidRDefault="00405AB5" w:rsidP="00EB16DD">
            <w:pPr>
              <w:spacing w:after="0" w:line="240" w:lineRule="auto"/>
              <w:ind w:right="34"/>
              <w:rPr>
                <w:rFonts w:ascii="Arial" w:eastAsia="SimSun" w:hAnsi="Arial" w:cs="Arial"/>
                <w:color w:val="000000"/>
                <w:lang w:val="en-GB" w:eastAsia="zh-CN"/>
              </w:rPr>
            </w:pPr>
          </w:p>
          <w:p w14:paraId="78D697CA" w14:textId="77777777" w:rsidR="00405AB5" w:rsidRPr="006C272C" w:rsidRDefault="00405AB5" w:rsidP="00EB16DD">
            <w:pPr>
              <w:spacing w:after="0" w:line="240" w:lineRule="auto"/>
              <w:ind w:right="34"/>
              <w:rPr>
                <w:rFonts w:ascii="Arial" w:eastAsia="SimSun" w:hAnsi="Arial" w:cs="Arial"/>
                <w:color w:val="000000"/>
                <w:lang w:val="en-GB" w:eastAsia="zh-CN"/>
              </w:rPr>
            </w:pPr>
          </w:p>
        </w:tc>
        <w:tc>
          <w:tcPr>
            <w:tcW w:w="2266" w:type="dxa"/>
            <w:gridSpan w:val="3"/>
          </w:tcPr>
          <w:p w14:paraId="5B8A0F33" w14:textId="77777777" w:rsidR="00405AB5" w:rsidRDefault="00405AB5" w:rsidP="00EB16DD">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Student ID number:</w:t>
            </w:r>
          </w:p>
          <w:p w14:paraId="5A760A3E" w14:textId="77777777" w:rsidR="00405AB5" w:rsidRDefault="00405AB5" w:rsidP="00EB16DD">
            <w:pPr>
              <w:spacing w:after="0" w:line="240" w:lineRule="auto"/>
              <w:ind w:right="34"/>
              <w:rPr>
                <w:rFonts w:ascii="Arial" w:eastAsia="SimSun" w:hAnsi="Arial" w:cs="Arial"/>
                <w:color w:val="000000"/>
                <w:lang w:val="en-GB" w:eastAsia="zh-CN"/>
              </w:rPr>
            </w:pPr>
          </w:p>
          <w:p w14:paraId="7D73C9E1" w14:textId="77777777" w:rsidR="00405AB5" w:rsidRPr="006C272C" w:rsidRDefault="00405AB5" w:rsidP="00EB16DD">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2219165</w:t>
            </w:r>
          </w:p>
        </w:tc>
        <w:tc>
          <w:tcPr>
            <w:tcW w:w="2144" w:type="dxa"/>
          </w:tcPr>
          <w:p w14:paraId="5E14C961" w14:textId="77777777" w:rsidR="00405AB5" w:rsidRPr="006C272C" w:rsidRDefault="00405AB5" w:rsidP="00EB16DD">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Educational support needs:</w:t>
            </w:r>
          </w:p>
          <w:p w14:paraId="5E7E65D4" w14:textId="77777777" w:rsidR="00405AB5" w:rsidRPr="006C272C" w:rsidRDefault="00405AB5" w:rsidP="00EB16DD">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Yes/</w:t>
            </w:r>
            <w:r w:rsidRPr="006C272C">
              <w:rPr>
                <w:rFonts w:ascii="Arial" w:eastAsia="SimSun" w:hAnsi="Arial" w:cs="Arial"/>
                <w:b/>
                <w:bCs/>
                <w:color w:val="000000"/>
                <w:lang w:val="en-GB" w:eastAsia="zh-CN"/>
              </w:rPr>
              <w:t>No</w:t>
            </w:r>
          </w:p>
        </w:tc>
      </w:tr>
      <w:tr w:rsidR="00405AB5" w:rsidRPr="006C272C" w14:paraId="0D3DC15A" w14:textId="77777777" w:rsidTr="00C24AFD">
        <w:trPr>
          <w:trHeight w:val="1139"/>
        </w:trPr>
        <w:tc>
          <w:tcPr>
            <w:tcW w:w="9198" w:type="dxa"/>
            <w:gridSpan w:val="5"/>
          </w:tcPr>
          <w:p w14:paraId="78969FDB" w14:textId="48E2A5FF" w:rsidR="00405AB5" w:rsidRPr="006C272C" w:rsidRDefault="00405AB5" w:rsidP="00EB16DD">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Module tutor</w:t>
            </w:r>
            <w:r w:rsidR="00973EF3">
              <w:rPr>
                <w:rFonts w:ascii="Arial" w:eastAsia="SimSun" w:hAnsi="Arial" w:cs="Arial"/>
                <w:color w:val="000000"/>
                <w:lang w:val="en-GB" w:eastAsia="zh-CN"/>
              </w:rPr>
              <w:t>s</w:t>
            </w:r>
            <w:r w:rsidRPr="006C272C">
              <w:rPr>
                <w:rFonts w:ascii="Arial" w:eastAsia="SimSun" w:hAnsi="Arial" w:cs="Arial"/>
                <w:color w:val="000000"/>
                <w:lang w:val="en-GB" w:eastAsia="zh-CN"/>
              </w:rPr>
              <w:t>:</w:t>
            </w:r>
            <w:r>
              <w:rPr>
                <w:rFonts w:ascii="Arial" w:eastAsia="SimSun" w:hAnsi="Arial" w:cs="Arial"/>
                <w:color w:val="000000"/>
                <w:lang w:val="en-GB" w:eastAsia="zh-CN"/>
              </w:rPr>
              <w:t xml:space="preserve"> </w:t>
            </w:r>
            <w:proofErr w:type="spellStart"/>
            <w:r>
              <w:rPr>
                <w:rFonts w:ascii="Arial" w:eastAsia="SimSun" w:hAnsi="Arial" w:cs="Arial"/>
                <w:color w:val="000000"/>
                <w:lang w:val="en-GB" w:eastAsia="zh-CN"/>
              </w:rPr>
              <w:t>Dr.</w:t>
            </w:r>
            <w:proofErr w:type="spellEnd"/>
            <w:r>
              <w:rPr>
                <w:rFonts w:ascii="Arial" w:eastAsia="SimSun" w:hAnsi="Arial" w:cs="Arial"/>
                <w:color w:val="000000"/>
                <w:lang w:val="en-GB" w:eastAsia="zh-CN"/>
              </w:rPr>
              <w:t xml:space="preserve"> Dorian Greenbaum</w:t>
            </w:r>
            <w:r w:rsidR="00973EF3">
              <w:rPr>
                <w:rFonts w:ascii="Arial" w:eastAsia="SimSun" w:hAnsi="Arial" w:cs="Arial"/>
                <w:color w:val="000000"/>
                <w:lang w:val="en-GB" w:eastAsia="zh-CN"/>
              </w:rPr>
              <w:t xml:space="preserve">, </w:t>
            </w:r>
            <w:proofErr w:type="spellStart"/>
            <w:r w:rsidR="00973EF3">
              <w:rPr>
                <w:rFonts w:ascii="Arial" w:eastAsia="SimSun" w:hAnsi="Arial" w:cs="Arial"/>
                <w:color w:val="000000"/>
                <w:lang w:val="en-GB" w:eastAsia="zh-CN"/>
              </w:rPr>
              <w:t>Dr.</w:t>
            </w:r>
            <w:proofErr w:type="spellEnd"/>
            <w:r w:rsidR="00973EF3">
              <w:rPr>
                <w:rFonts w:ascii="Arial" w:eastAsia="SimSun" w:hAnsi="Arial" w:cs="Arial"/>
                <w:color w:val="000000"/>
                <w:lang w:val="en-GB" w:eastAsia="zh-CN"/>
              </w:rPr>
              <w:t xml:space="preserve"> Dawn Collins </w:t>
            </w:r>
            <w:r>
              <w:rPr>
                <w:rFonts w:ascii="Arial" w:eastAsia="SimSun" w:hAnsi="Arial" w:cs="Arial"/>
                <w:color w:val="000000"/>
                <w:lang w:val="en-GB" w:eastAsia="zh-CN"/>
              </w:rPr>
              <w:t xml:space="preserve"> </w:t>
            </w:r>
          </w:p>
          <w:p w14:paraId="457F7DE8" w14:textId="77777777" w:rsidR="00405AB5" w:rsidRPr="006C272C" w:rsidRDefault="00405AB5" w:rsidP="00EB16DD">
            <w:pPr>
              <w:spacing w:after="0" w:line="240" w:lineRule="auto"/>
              <w:ind w:right="34"/>
              <w:rPr>
                <w:rFonts w:ascii="Arial" w:eastAsia="SimSun" w:hAnsi="Arial" w:cs="Arial"/>
                <w:color w:val="000000"/>
                <w:lang w:val="en-GB" w:eastAsia="zh-CN"/>
              </w:rPr>
            </w:pPr>
          </w:p>
          <w:p w14:paraId="470E161B" w14:textId="77777777" w:rsidR="00405AB5" w:rsidRPr="006C272C" w:rsidRDefault="00405AB5" w:rsidP="00EB16DD">
            <w:pPr>
              <w:spacing w:after="0" w:line="240" w:lineRule="auto"/>
              <w:ind w:right="34"/>
              <w:rPr>
                <w:rFonts w:ascii="Arial" w:eastAsia="SimSun" w:hAnsi="Arial" w:cs="Arial"/>
                <w:color w:val="000000"/>
                <w:lang w:val="en-GB" w:eastAsia="zh-CN"/>
              </w:rPr>
            </w:pPr>
          </w:p>
          <w:p w14:paraId="0272E813" w14:textId="5349A239" w:rsidR="00405AB5" w:rsidRPr="006C272C" w:rsidRDefault="00405AB5" w:rsidP="00EB16DD">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Assignment due date:</w:t>
            </w:r>
            <w:r>
              <w:rPr>
                <w:rFonts w:ascii="Arial" w:eastAsia="SimSun" w:hAnsi="Arial" w:cs="Arial"/>
                <w:color w:val="000000"/>
                <w:lang w:val="en-GB" w:eastAsia="zh-CN"/>
              </w:rPr>
              <w:t xml:space="preserve"> </w:t>
            </w:r>
            <w:r w:rsidR="00EE015E">
              <w:rPr>
                <w:rFonts w:ascii="Arial" w:eastAsia="SimSun" w:hAnsi="Arial" w:cs="Arial"/>
                <w:color w:val="000000"/>
                <w:lang w:val="en-GB" w:eastAsia="zh-CN"/>
              </w:rPr>
              <w:t>April</w:t>
            </w:r>
            <w:r>
              <w:rPr>
                <w:rFonts w:ascii="Arial" w:eastAsia="SimSun" w:hAnsi="Arial" w:cs="Arial"/>
                <w:color w:val="000000"/>
                <w:lang w:val="en-GB" w:eastAsia="zh-CN"/>
              </w:rPr>
              <w:t xml:space="preserve"> 2</w:t>
            </w:r>
            <w:r w:rsidR="00EE015E">
              <w:rPr>
                <w:rFonts w:ascii="Arial" w:eastAsia="SimSun" w:hAnsi="Arial" w:cs="Arial"/>
                <w:color w:val="000000"/>
                <w:lang w:val="en-GB" w:eastAsia="zh-CN"/>
              </w:rPr>
              <w:t>4</w:t>
            </w:r>
            <w:r>
              <w:rPr>
                <w:rFonts w:ascii="Arial" w:eastAsia="SimSun" w:hAnsi="Arial" w:cs="Arial"/>
                <w:color w:val="000000"/>
                <w:lang w:val="en-GB" w:eastAsia="zh-CN"/>
              </w:rPr>
              <w:t>, 2023</w:t>
            </w:r>
          </w:p>
        </w:tc>
      </w:tr>
      <w:tr w:rsidR="00405AB5" w:rsidRPr="006C272C" w14:paraId="41F4944F" w14:textId="77777777" w:rsidTr="00C24AFD">
        <w:trPr>
          <w:trHeight w:val="978"/>
        </w:trPr>
        <w:tc>
          <w:tcPr>
            <w:tcW w:w="9198" w:type="dxa"/>
            <w:gridSpan w:val="5"/>
            <w:tcBorders>
              <w:bottom w:val="single" w:sz="4" w:space="0" w:color="000000"/>
            </w:tcBorders>
          </w:tcPr>
          <w:p w14:paraId="152F3FC4" w14:textId="77777777" w:rsidR="00405AB5" w:rsidRPr="006C272C" w:rsidRDefault="00405AB5" w:rsidP="00EB16DD">
            <w:pPr>
              <w:spacing w:after="0" w:line="240" w:lineRule="auto"/>
              <w:rPr>
                <w:rFonts w:ascii="Arial" w:eastAsia="SimSun" w:hAnsi="Arial" w:cs="Arial"/>
                <w:lang w:val="en-GB" w:eastAsia="zh-CN"/>
              </w:rPr>
            </w:pPr>
            <w:r w:rsidRPr="006C272C">
              <w:rPr>
                <w:rFonts w:ascii="Arial" w:eastAsia="SimSun" w:hAnsi="Arial" w:cs="Arial"/>
                <w:lang w:val="en-GB" w:eastAsia="zh-CN"/>
              </w:rPr>
              <w:t xml:space="preserve">If your module has multiple </w:t>
            </w:r>
            <w:proofErr w:type="gramStart"/>
            <w:r w:rsidRPr="006C272C">
              <w:rPr>
                <w:rFonts w:ascii="Arial" w:eastAsia="SimSun" w:hAnsi="Arial" w:cs="Arial"/>
                <w:lang w:val="en-GB" w:eastAsia="zh-CN"/>
              </w:rPr>
              <w:t>submissions</w:t>
            </w:r>
            <w:proofErr w:type="gramEnd"/>
            <w:r w:rsidRPr="006C272C">
              <w:rPr>
                <w:rFonts w:ascii="Arial" w:eastAsia="SimSun" w:hAnsi="Arial" w:cs="Arial"/>
                <w:lang w:val="en-GB" w:eastAsia="zh-CN"/>
              </w:rPr>
              <w:t xml:space="preserve"> please indicate which piece of work this is.</w:t>
            </w:r>
          </w:p>
          <w:p w14:paraId="50ADF0CC" w14:textId="77777777" w:rsidR="00405AB5" w:rsidRPr="006C272C" w:rsidRDefault="00405AB5" w:rsidP="00EB16DD">
            <w:pPr>
              <w:spacing w:after="0" w:line="240" w:lineRule="auto"/>
              <w:rPr>
                <w:rFonts w:ascii="Arial" w:eastAsia="SimSun" w:hAnsi="Arial" w:cs="Arial"/>
                <w:lang w:val="en-GB" w:eastAsia="zh-CN"/>
              </w:rPr>
            </w:pPr>
          </w:p>
          <w:p w14:paraId="3BFBB251" w14:textId="4780A8C9" w:rsidR="00405AB5" w:rsidRPr="006C272C" w:rsidRDefault="00405AB5" w:rsidP="00EB16DD">
            <w:pPr>
              <w:spacing w:after="0" w:line="240" w:lineRule="auto"/>
              <w:rPr>
                <w:rFonts w:ascii="Arial" w:eastAsia="SimSun" w:hAnsi="Arial" w:cs="Arial"/>
                <w:lang w:val="en-GB" w:eastAsia="zh-CN"/>
              </w:rPr>
            </w:pPr>
            <w:r w:rsidRPr="006C272C">
              <w:rPr>
                <w:rFonts w:ascii="Arial" w:eastAsia="SimSun" w:hAnsi="Arial" w:cs="Arial"/>
                <w:lang w:val="en-GB" w:eastAsia="zh-CN"/>
              </w:rPr>
              <w:t>1</w:t>
            </w:r>
            <w:r w:rsidRPr="006C272C">
              <w:rPr>
                <w:rFonts w:ascii="Arial" w:eastAsia="SimSun" w:hAnsi="Arial" w:cs="Arial"/>
                <w:vertAlign w:val="superscript"/>
                <w:lang w:val="en-GB" w:eastAsia="zh-CN"/>
              </w:rPr>
              <w:t xml:space="preserve">st </w:t>
            </w:r>
            <w:r w:rsidRPr="006C272C">
              <w:rPr>
                <w:rFonts w:ascii="Arial" w:eastAsia="SimSun" w:hAnsi="Arial" w:cs="Arial"/>
                <w:lang w:val="en-GB" w:eastAsia="zh-CN"/>
              </w:rPr>
              <w:fldChar w:fldCharType="begin">
                <w:ffData>
                  <w:name w:val="Check13"/>
                  <w:enabled/>
                  <w:calcOnExit w:val="0"/>
                  <w:checkBox>
                    <w:sizeAuto/>
                    <w:default w:val="0"/>
                  </w:checkBox>
                </w:ffData>
              </w:fldChar>
            </w:r>
            <w:bookmarkStart w:id="0" w:name="Check13"/>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0"/>
            <w:r w:rsidRPr="006C272C">
              <w:rPr>
                <w:rFonts w:ascii="Arial" w:eastAsia="SimSun" w:hAnsi="Arial" w:cs="Arial"/>
                <w:lang w:val="en-GB" w:eastAsia="zh-CN"/>
              </w:rPr>
              <w:t xml:space="preserve">    2</w:t>
            </w:r>
            <w:r w:rsidRPr="006C272C">
              <w:rPr>
                <w:rFonts w:ascii="Arial" w:eastAsia="SimSun" w:hAnsi="Arial" w:cs="Arial"/>
                <w:vertAlign w:val="superscript"/>
                <w:lang w:val="en-GB" w:eastAsia="zh-CN"/>
              </w:rPr>
              <w:t>nd</w:t>
            </w:r>
            <w:r w:rsidRPr="006C272C">
              <w:rPr>
                <w:rFonts w:ascii="Arial" w:eastAsia="SimSun" w:hAnsi="Arial" w:cs="Arial"/>
                <w:lang w:val="en-GB" w:eastAsia="zh-CN"/>
              </w:rPr>
              <w:t xml:space="preserve">  </w:t>
            </w:r>
            <w:r w:rsidRPr="006C272C">
              <w:rPr>
                <w:rFonts w:ascii="Arial" w:eastAsia="SimSun" w:hAnsi="Arial" w:cs="Arial"/>
                <w:lang w:val="en-GB" w:eastAsia="zh-CN"/>
              </w:rPr>
              <w:fldChar w:fldCharType="begin">
                <w:ffData>
                  <w:name w:val="Check14"/>
                  <w:enabled/>
                  <w:calcOnExit w:val="0"/>
                  <w:checkBox>
                    <w:sizeAuto/>
                    <w:default w:val="0"/>
                  </w:checkBox>
                </w:ffData>
              </w:fldChar>
            </w:r>
            <w:bookmarkStart w:id="1" w:name="Check14"/>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1"/>
            <w:r w:rsidR="00EE015E">
              <w:rPr>
                <w:rFonts w:ascii="Arial" w:eastAsia="SimSun" w:hAnsi="Arial" w:cs="Arial"/>
                <w:lang w:val="en-GB" w:eastAsia="zh-CN"/>
              </w:rPr>
              <w:t>x</w:t>
            </w:r>
            <w:r w:rsidRPr="006C272C">
              <w:rPr>
                <w:rFonts w:ascii="Arial" w:eastAsia="SimSun" w:hAnsi="Arial" w:cs="Arial"/>
                <w:lang w:val="en-GB" w:eastAsia="zh-CN"/>
              </w:rPr>
              <w:t xml:space="preserve">    3</w:t>
            </w:r>
            <w:r w:rsidRPr="006C272C">
              <w:rPr>
                <w:rFonts w:ascii="Arial" w:eastAsia="SimSun" w:hAnsi="Arial" w:cs="Arial"/>
                <w:vertAlign w:val="superscript"/>
                <w:lang w:val="en-GB" w:eastAsia="zh-CN"/>
              </w:rPr>
              <w:t>rd</w:t>
            </w:r>
            <w:r w:rsidRPr="006C272C">
              <w:rPr>
                <w:rFonts w:ascii="Arial" w:eastAsia="SimSun" w:hAnsi="Arial" w:cs="Arial"/>
                <w:lang w:val="en-GB" w:eastAsia="zh-CN"/>
              </w:rPr>
              <w:t xml:space="preserve">  </w:t>
            </w:r>
            <w:r w:rsidRPr="006C272C">
              <w:rPr>
                <w:rFonts w:ascii="Arial" w:eastAsia="SimSun" w:hAnsi="Arial" w:cs="Arial"/>
                <w:lang w:val="en-GB" w:eastAsia="zh-CN"/>
              </w:rPr>
              <w:fldChar w:fldCharType="begin">
                <w:ffData>
                  <w:name w:val="Check15"/>
                  <w:enabled/>
                  <w:calcOnExit w:val="0"/>
                  <w:checkBox>
                    <w:sizeAuto/>
                    <w:default w:val="0"/>
                  </w:checkBox>
                </w:ffData>
              </w:fldChar>
            </w:r>
            <w:bookmarkStart w:id="2" w:name="Check15"/>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2"/>
            <w:r w:rsidRPr="006C272C">
              <w:rPr>
                <w:rFonts w:ascii="Arial" w:eastAsia="SimSun" w:hAnsi="Arial" w:cs="Arial"/>
                <w:lang w:val="en-GB" w:eastAsia="zh-CN"/>
              </w:rPr>
              <w:t xml:space="preserve">      4</w:t>
            </w:r>
            <w:r w:rsidRPr="006C272C">
              <w:rPr>
                <w:rFonts w:ascii="Arial" w:eastAsia="SimSun" w:hAnsi="Arial" w:cs="Arial"/>
                <w:vertAlign w:val="superscript"/>
                <w:lang w:val="en-GB" w:eastAsia="zh-CN"/>
              </w:rPr>
              <w:t>th</w:t>
            </w:r>
            <w:r w:rsidRPr="006C272C">
              <w:rPr>
                <w:rFonts w:ascii="Arial" w:eastAsia="SimSun" w:hAnsi="Arial" w:cs="Arial"/>
                <w:lang w:val="en-GB" w:eastAsia="zh-CN"/>
              </w:rPr>
              <w:t xml:space="preserve"> </w:t>
            </w:r>
            <w:r w:rsidRPr="006C272C">
              <w:rPr>
                <w:rFonts w:ascii="Arial" w:eastAsia="SimSun" w:hAnsi="Arial" w:cs="Arial"/>
                <w:lang w:val="en-GB" w:eastAsia="zh-CN"/>
              </w:rPr>
              <w:fldChar w:fldCharType="begin">
                <w:ffData>
                  <w:name w:val="Check16"/>
                  <w:enabled/>
                  <w:calcOnExit w:val="0"/>
                  <w:checkBox>
                    <w:sizeAuto/>
                    <w:default w:val="0"/>
                  </w:checkBox>
                </w:ffData>
              </w:fldChar>
            </w:r>
            <w:bookmarkStart w:id="3" w:name="Check16"/>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3"/>
            <w:r w:rsidRPr="006C272C">
              <w:rPr>
                <w:rFonts w:ascii="Arial" w:eastAsia="SimSun" w:hAnsi="Arial" w:cs="Arial"/>
                <w:lang w:val="en-GB" w:eastAsia="zh-CN"/>
              </w:rPr>
              <w:t xml:space="preserve">      5</w:t>
            </w:r>
            <w:r w:rsidRPr="006C272C">
              <w:rPr>
                <w:rFonts w:ascii="Arial" w:eastAsia="SimSun" w:hAnsi="Arial" w:cs="Arial"/>
                <w:vertAlign w:val="superscript"/>
                <w:lang w:val="en-GB" w:eastAsia="zh-CN"/>
              </w:rPr>
              <w:t>th</w:t>
            </w:r>
            <w:r w:rsidRPr="006C272C">
              <w:rPr>
                <w:rFonts w:ascii="Arial" w:eastAsia="SimSun" w:hAnsi="Arial" w:cs="Arial"/>
                <w:lang w:val="en-GB" w:eastAsia="zh-CN"/>
              </w:rPr>
              <w:t xml:space="preserve"> </w:t>
            </w:r>
            <w:r w:rsidRPr="006C272C">
              <w:rPr>
                <w:rFonts w:ascii="Arial" w:eastAsia="SimSun" w:hAnsi="Arial" w:cs="Arial"/>
                <w:lang w:val="en-GB" w:eastAsia="zh-CN"/>
              </w:rPr>
              <w:fldChar w:fldCharType="begin">
                <w:ffData>
                  <w:name w:val="Check17"/>
                  <w:enabled/>
                  <w:calcOnExit w:val="0"/>
                  <w:checkBox>
                    <w:sizeAuto/>
                    <w:default w:val="0"/>
                  </w:checkBox>
                </w:ffData>
              </w:fldChar>
            </w:r>
            <w:bookmarkStart w:id="4" w:name="Check17"/>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4"/>
            <w:r w:rsidRPr="006C272C">
              <w:rPr>
                <w:rFonts w:ascii="Arial" w:eastAsia="SimSun" w:hAnsi="Arial" w:cs="Arial"/>
                <w:lang w:val="en-GB" w:eastAsia="zh-CN"/>
              </w:rPr>
              <w:t xml:space="preserve">      6</w:t>
            </w:r>
            <w:r w:rsidRPr="006C272C">
              <w:rPr>
                <w:rFonts w:ascii="Arial" w:eastAsia="SimSun" w:hAnsi="Arial" w:cs="Arial"/>
                <w:vertAlign w:val="superscript"/>
                <w:lang w:val="en-GB" w:eastAsia="zh-CN"/>
              </w:rPr>
              <w:t>th</w:t>
            </w:r>
            <w:r w:rsidRPr="006C272C">
              <w:rPr>
                <w:rFonts w:ascii="Arial" w:eastAsia="SimSun" w:hAnsi="Arial" w:cs="Arial"/>
                <w:lang w:val="en-GB" w:eastAsia="zh-CN"/>
              </w:rPr>
              <w:t xml:space="preserve"> </w:t>
            </w:r>
            <w:r w:rsidRPr="006C272C">
              <w:rPr>
                <w:rFonts w:ascii="Arial" w:eastAsia="SimSun" w:hAnsi="Arial" w:cs="Arial"/>
                <w:lang w:val="en-GB" w:eastAsia="zh-CN"/>
              </w:rPr>
              <w:fldChar w:fldCharType="begin">
                <w:ffData>
                  <w:name w:val="Check18"/>
                  <w:enabled/>
                  <w:calcOnExit w:val="0"/>
                  <w:checkBox>
                    <w:sizeAuto/>
                    <w:default w:val="0"/>
                  </w:checkBox>
                </w:ffData>
              </w:fldChar>
            </w:r>
            <w:bookmarkStart w:id="5" w:name="Check18"/>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5"/>
          </w:p>
        </w:tc>
      </w:tr>
      <w:tr w:rsidR="00405AB5" w:rsidRPr="006C272C" w14:paraId="7ED89FA0" w14:textId="77777777" w:rsidTr="00C24AFD">
        <w:trPr>
          <w:trHeight w:val="978"/>
        </w:trPr>
        <w:tc>
          <w:tcPr>
            <w:tcW w:w="9198" w:type="dxa"/>
            <w:gridSpan w:val="5"/>
            <w:shd w:val="clear" w:color="auto" w:fill="D9D9D9"/>
          </w:tcPr>
          <w:p w14:paraId="5EEA6E18" w14:textId="77777777" w:rsidR="00405AB5" w:rsidRPr="006C272C" w:rsidRDefault="00405AB5" w:rsidP="00EB16DD">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I confirm that this is my original work and that I have adhered to the University policy on plagiarism.</w:t>
            </w:r>
          </w:p>
          <w:p w14:paraId="628E6EED" w14:textId="77777777" w:rsidR="00405AB5" w:rsidRPr="006C272C" w:rsidRDefault="00405AB5" w:rsidP="00EB16DD">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Signed …</w:t>
            </w:r>
            <w:r>
              <w:rPr>
                <w:rFonts w:ascii="Arial" w:eastAsia="SimSun" w:hAnsi="Arial" w:cs="Arial"/>
                <w:color w:val="000000"/>
                <w:lang w:val="en-GB" w:eastAsia="zh-CN"/>
              </w:rPr>
              <w:t>Barbara Werther-</w:t>
            </w:r>
            <w:proofErr w:type="spellStart"/>
            <w:r>
              <w:rPr>
                <w:rFonts w:ascii="Arial" w:eastAsia="SimSun" w:hAnsi="Arial" w:cs="Arial"/>
                <w:color w:val="000000"/>
                <w:lang w:val="en-GB" w:eastAsia="zh-CN"/>
              </w:rPr>
              <w:t>Rosenow</w:t>
            </w:r>
            <w:proofErr w:type="spellEnd"/>
            <w:r w:rsidRPr="006C272C">
              <w:rPr>
                <w:rFonts w:ascii="Arial" w:eastAsia="SimSun" w:hAnsi="Arial" w:cs="Arial"/>
                <w:color w:val="000000"/>
                <w:lang w:val="en-GB" w:eastAsia="zh-CN"/>
              </w:rPr>
              <w:t>…………………………………………………………</w:t>
            </w:r>
          </w:p>
          <w:p w14:paraId="0D425CA2" w14:textId="77777777" w:rsidR="00405AB5" w:rsidRPr="006C272C" w:rsidRDefault="00405AB5" w:rsidP="00EB16DD">
            <w:pPr>
              <w:spacing w:after="0" w:line="240" w:lineRule="auto"/>
              <w:ind w:right="34"/>
              <w:rPr>
                <w:rFonts w:ascii="Calibri" w:eastAsia="SimSun" w:hAnsi="Calibri" w:cs="Calibri"/>
                <w:b/>
                <w:color w:val="000000"/>
                <w:sz w:val="44"/>
                <w:szCs w:val="44"/>
                <w:lang w:val="en-GB" w:eastAsia="zh-CN"/>
              </w:rPr>
            </w:pPr>
            <w:r w:rsidRPr="006C272C">
              <w:rPr>
                <w:rFonts w:ascii="Calibri" w:eastAsia="SimSun" w:hAnsi="Calibri" w:cs="Tahoma"/>
                <w:b/>
                <w:color w:val="000000"/>
                <w:sz w:val="24"/>
                <w:szCs w:val="24"/>
                <w:lang w:val="en-GB" w:eastAsia="zh-CN"/>
              </w:rPr>
              <w:t xml:space="preserve">Email submission: if you are submitting this form via email, please tick this box </w:t>
            </w:r>
            <w:r>
              <w:rPr>
                <w:rFonts w:ascii="Calibri" w:eastAsia="SimSun" w:hAnsi="Calibri" w:cs="Tahoma"/>
                <w:b/>
                <w:color w:val="000000"/>
                <w:sz w:val="24"/>
                <w:szCs w:val="24"/>
                <w:lang w:val="en-GB" w:eastAsia="zh-CN"/>
              </w:rPr>
              <w:t>X</w:t>
            </w:r>
            <w:r w:rsidRPr="006C272C">
              <w:rPr>
                <w:rFonts w:ascii="Calibri" w:eastAsia="SimSun" w:hAnsi="Calibri" w:cs="Calibri"/>
                <w:b/>
                <w:color w:val="000000"/>
                <w:sz w:val="44"/>
                <w:szCs w:val="44"/>
                <w:lang w:val="en-GB" w:eastAsia="zh-CN"/>
              </w:rPr>
              <w:t>□</w:t>
            </w:r>
          </w:p>
          <w:p w14:paraId="45E860DC" w14:textId="77777777" w:rsidR="00405AB5" w:rsidRPr="006C272C" w:rsidRDefault="00405AB5" w:rsidP="00EB16DD">
            <w:pPr>
              <w:spacing w:after="0" w:line="240" w:lineRule="auto"/>
              <w:ind w:right="34"/>
              <w:rPr>
                <w:rFonts w:ascii="Arial" w:eastAsia="SimSun" w:hAnsi="Arial" w:cs="Arial"/>
                <w:color w:val="000000"/>
                <w:lang w:val="en-GB" w:eastAsia="zh-CN"/>
              </w:rPr>
            </w:pPr>
            <w:r w:rsidRPr="006C272C">
              <w:rPr>
                <w:rFonts w:ascii="Calibri" w:eastAsia="SimSun" w:hAnsi="Calibri" w:cs="Tahoma"/>
                <w:b/>
                <w:color w:val="000000"/>
                <w:sz w:val="24"/>
                <w:szCs w:val="24"/>
                <w:lang w:val="en-GB" w:eastAsia="zh-CN"/>
              </w:rPr>
              <w:t>(</w:t>
            </w:r>
            <w:proofErr w:type="gramStart"/>
            <w:r w:rsidRPr="006C272C">
              <w:rPr>
                <w:rFonts w:ascii="Calibri" w:eastAsia="SimSun" w:hAnsi="Calibri" w:cs="Tahoma"/>
                <w:b/>
                <w:color w:val="000000"/>
                <w:sz w:val="24"/>
                <w:szCs w:val="24"/>
                <w:lang w:val="en-GB" w:eastAsia="zh-CN"/>
              </w:rPr>
              <w:t>as</w:t>
            </w:r>
            <w:proofErr w:type="gramEnd"/>
            <w:r w:rsidRPr="006C272C">
              <w:rPr>
                <w:rFonts w:ascii="Calibri" w:eastAsia="SimSun" w:hAnsi="Calibri" w:cs="Tahoma"/>
                <w:b/>
                <w:color w:val="000000"/>
                <w:sz w:val="24"/>
                <w:szCs w:val="24"/>
                <w:lang w:val="en-GB" w:eastAsia="zh-CN"/>
              </w:rPr>
              <w:t xml:space="preserve"> a substitute for your signature) to confirm that you agree to the above declaration.</w:t>
            </w:r>
          </w:p>
        </w:tc>
      </w:tr>
      <w:tr w:rsidR="00405AB5" w:rsidRPr="006C272C" w14:paraId="76A05FF1" w14:textId="77777777" w:rsidTr="00C24AFD">
        <w:trPr>
          <w:trHeight w:val="3972"/>
        </w:trPr>
        <w:tc>
          <w:tcPr>
            <w:tcW w:w="9198" w:type="dxa"/>
            <w:gridSpan w:val="5"/>
          </w:tcPr>
          <w:p w14:paraId="5770B6CF" w14:textId="77777777" w:rsidR="00405AB5" w:rsidRPr="006C272C" w:rsidRDefault="00405AB5" w:rsidP="00EB16DD">
            <w:pPr>
              <w:spacing w:after="0" w:line="240" w:lineRule="auto"/>
              <w:rPr>
                <w:rFonts w:ascii="Arial" w:eastAsia="SimSun" w:hAnsi="Arial" w:cs="Times New Roman"/>
                <w:b/>
                <w:sz w:val="24"/>
                <w:szCs w:val="24"/>
                <w:lang w:val="en-GB" w:eastAsia="zh-CN"/>
              </w:rPr>
            </w:pPr>
          </w:p>
          <w:p w14:paraId="1A21FC71" w14:textId="77777777" w:rsidR="00405AB5" w:rsidRPr="006C272C" w:rsidRDefault="00405AB5" w:rsidP="00EB16DD">
            <w:pPr>
              <w:spacing w:after="0" w:line="240" w:lineRule="auto"/>
              <w:rPr>
                <w:rFonts w:ascii="Arial" w:eastAsia="SimSun" w:hAnsi="Arial" w:cs="Times New Roman"/>
                <w:sz w:val="24"/>
                <w:szCs w:val="24"/>
                <w:lang w:val="en-GB" w:eastAsia="zh-CN"/>
              </w:rPr>
            </w:pPr>
            <w:r w:rsidRPr="006C272C">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05AB5" w:rsidRPr="006C272C" w14:paraId="041C2EEA" w14:textId="77777777" w:rsidTr="00EB16DD">
              <w:tc>
                <w:tcPr>
                  <w:tcW w:w="6970" w:type="dxa"/>
                </w:tcPr>
                <w:p w14:paraId="24DE3B57" w14:textId="77777777" w:rsidR="00405AB5" w:rsidRPr="006C272C" w:rsidRDefault="00405AB5" w:rsidP="00EB16DD">
                  <w:pPr>
                    <w:spacing w:after="0" w:line="240" w:lineRule="auto"/>
                    <w:rPr>
                      <w:rFonts w:ascii="Arial" w:eastAsia="SimSun" w:hAnsi="Arial" w:cs="Times New Roman"/>
                      <w:sz w:val="20"/>
                      <w:szCs w:val="20"/>
                      <w:lang w:val="en-GB" w:eastAsia="zh-CN"/>
                    </w:rPr>
                  </w:pPr>
                </w:p>
                <w:p w14:paraId="7C974C99" w14:textId="77777777" w:rsidR="00405AB5" w:rsidRPr="006C272C" w:rsidRDefault="00405AB5" w:rsidP="00EB16DD">
                  <w:pPr>
                    <w:spacing w:after="0" w:line="240" w:lineRule="auto"/>
                    <w:rPr>
                      <w:rFonts w:ascii="Arial" w:eastAsia="SimSun" w:hAnsi="Arial" w:cs="Times New Roman"/>
                      <w:sz w:val="20"/>
                      <w:szCs w:val="20"/>
                      <w:lang w:val="en-GB" w:eastAsia="zh-CN"/>
                    </w:rPr>
                  </w:pPr>
                  <w:r w:rsidRPr="006C272C">
                    <w:rPr>
                      <w:rFonts w:ascii="Arial" w:eastAsia="SimSun" w:hAnsi="Arial" w:cs="Times New Roman"/>
                      <w:sz w:val="20"/>
                      <w:szCs w:val="20"/>
                      <w:lang w:val="en-GB" w:eastAsia="zh-CN"/>
                    </w:rPr>
                    <w:t>1</w:t>
                  </w:r>
                  <w:r w:rsidRPr="006C272C">
                    <w:rPr>
                      <w:rFonts w:ascii="Arial" w:eastAsia="SimSun" w:hAnsi="Arial" w:cs="Times New Roman"/>
                      <w:sz w:val="20"/>
                      <w:szCs w:val="20"/>
                      <w:vertAlign w:val="superscript"/>
                      <w:lang w:val="en-GB" w:eastAsia="zh-CN"/>
                    </w:rPr>
                    <w:t>st</w:t>
                  </w:r>
                  <w:r w:rsidRPr="006C272C">
                    <w:rPr>
                      <w:rFonts w:ascii="Arial" w:eastAsia="SimSun" w:hAnsi="Arial" w:cs="Times New Roman"/>
                      <w:sz w:val="20"/>
                      <w:szCs w:val="20"/>
                      <w:lang w:val="en-GB" w:eastAsia="zh-CN"/>
                    </w:rPr>
                    <w:t xml:space="preserve"> Marker’s Provisional mark</w:t>
                  </w:r>
                </w:p>
              </w:tc>
              <w:tc>
                <w:tcPr>
                  <w:tcW w:w="1660" w:type="dxa"/>
                </w:tcPr>
                <w:p w14:paraId="53627B2C" w14:textId="77777777" w:rsidR="00405AB5" w:rsidRPr="006C272C" w:rsidRDefault="00405AB5" w:rsidP="00EB16DD">
                  <w:pPr>
                    <w:spacing w:after="0" w:line="240" w:lineRule="auto"/>
                    <w:rPr>
                      <w:rFonts w:ascii="Arial" w:eastAsia="SimSun" w:hAnsi="Arial" w:cs="Times New Roman"/>
                      <w:sz w:val="20"/>
                      <w:szCs w:val="20"/>
                      <w:lang w:val="en-GB" w:eastAsia="zh-CN"/>
                    </w:rPr>
                  </w:pPr>
                </w:p>
              </w:tc>
            </w:tr>
            <w:tr w:rsidR="00405AB5" w:rsidRPr="006C272C" w14:paraId="767E2954" w14:textId="77777777" w:rsidTr="00EB16DD">
              <w:tc>
                <w:tcPr>
                  <w:tcW w:w="6970" w:type="dxa"/>
                </w:tcPr>
                <w:p w14:paraId="48407803" w14:textId="77777777" w:rsidR="00405AB5" w:rsidRPr="006C272C" w:rsidRDefault="00405AB5" w:rsidP="00EB16DD">
                  <w:pPr>
                    <w:spacing w:after="0" w:line="240" w:lineRule="auto"/>
                    <w:rPr>
                      <w:rFonts w:ascii="Arial" w:eastAsia="SimSun" w:hAnsi="Arial" w:cs="Times New Roman"/>
                      <w:sz w:val="20"/>
                      <w:szCs w:val="20"/>
                      <w:lang w:val="en-GB" w:eastAsia="zh-CN"/>
                    </w:rPr>
                  </w:pPr>
                </w:p>
                <w:p w14:paraId="6C48DCFC" w14:textId="77777777" w:rsidR="00405AB5" w:rsidRPr="006C272C" w:rsidRDefault="00405AB5" w:rsidP="00EB16DD">
                  <w:pPr>
                    <w:spacing w:after="0" w:line="240" w:lineRule="auto"/>
                    <w:rPr>
                      <w:rFonts w:ascii="Arial" w:eastAsia="SimSun" w:hAnsi="Arial" w:cs="Times New Roman"/>
                      <w:sz w:val="20"/>
                      <w:szCs w:val="20"/>
                      <w:lang w:val="en-GB" w:eastAsia="zh-CN"/>
                    </w:rPr>
                  </w:pPr>
                  <w:r w:rsidRPr="006C272C">
                    <w:rPr>
                      <w:rFonts w:ascii="Arial" w:eastAsia="SimSun" w:hAnsi="Arial" w:cs="Times New Roman"/>
                      <w:sz w:val="20"/>
                      <w:szCs w:val="20"/>
                      <w:lang w:val="en-GB" w:eastAsia="zh-CN"/>
                    </w:rPr>
                    <w:t>2</w:t>
                  </w:r>
                  <w:r w:rsidRPr="006C272C">
                    <w:rPr>
                      <w:rFonts w:ascii="Arial" w:eastAsia="SimSun" w:hAnsi="Arial" w:cs="Times New Roman"/>
                      <w:sz w:val="20"/>
                      <w:szCs w:val="20"/>
                      <w:vertAlign w:val="superscript"/>
                      <w:lang w:val="en-GB" w:eastAsia="zh-CN"/>
                    </w:rPr>
                    <w:t>nd</w:t>
                  </w:r>
                  <w:r w:rsidRPr="006C272C">
                    <w:rPr>
                      <w:rFonts w:ascii="Arial" w:eastAsia="SimSun" w:hAnsi="Arial" w:cs="Times New Roman"/>
                      <w:sz w:val="20"/>
                      <w:szCs w:val="20"/>
                      <w:lang w:val="en-GB" w:eastAsia="zh-CN"/>
                    </w:rPr>
                    <w:t xml:space="preserve"> Marker’s/Moderator’s provisional mark</w:t>
                  </w:r>
                </w:p>
              </w:tc>
              <w:tc>
                <w:tcPr>
                  <w:tcW w:w="1660" w:type="dxa"/>
                </w:tcPr>
                <w:p w14:paraId="42529DD7" w14:textId="77777777" w:rsidR="00405AB5" w:rsidRPr="006C272C" w:rsidRDefault="00405AB5" w:rsidP="00EB16DD">
                  <w:pPr>
                    <w:spacing w:after="0" w:line="240" w:lineRule="auto"/>
                    <w:rPr>
                      <w:rFonts w:ascii="Arial" w:eastAsia="SimSun" w:hAnsi="Arial" w:cs="Times New Roman"/>
                      <w:sz w:val="20"/>
                      <w:szCs w:val="20"/>
                      <w:lang w:val="en-GB" w:eastAsia="zh-CN"/>
                    </w:rPr>
                  </w:pPr>
                </w:p>
              </w:tc>
            </w:tr>
            <w:tr w:rsidR="00405AB5" w:rsidRPr="006C272C" w14:paraId="768E06E5" w14:textId="77777777" w:rsidTr="00EB16DD">
              <w:tc>
                <w:tcPr>
                  <w:tcW w:w="6970" w:type="dxa"/>
                </w:tcPr>
                <w:p w14:paraId="61046EC1" w14:textId="77777777" w:rsidR="00405AB5" w:rsidRPr="006C272C" w:rsidRDefault="00405AB5" w:rsidP="00EB16DD">
                  <w:pPr>
                    <w:spacing w:after="0" w:line="240" w:lineRule="auto"/>
                    <w:rPr>
                      <w:rFonts w:ascii="Arial" w:eastAsia="SimSun" w:hAnsi="Arial" w:cs="Times New Roman"/>
                      <w:color w:val="000000"/>
                      <w:sz w:val="20"/>
                      <w:szCs w:val="20"/>
                      <w:lang w:val="en-GB" w:eastAsia="zh-CN"/>
                    </w:rPr>
                  </w:pPr>
                  <w:r w:rsidRPr="006C272C">
                    <w:rPr>
                      <w:rFonts w:ascii="Arial" w:eastAsia="SimSun" w:hAnsi="Arial" w:cs="Times New Roman"/>
                      <w:color w:val="000000"/>
                      <w:sz w:val="20"/>
                      <w:szCs w:val="20"/>
                      <w:lang w:val="en-GB" w:eastAsia="zh-CN"/>
                    </w:rPr>
                    <w:t xml:space="preserve">Agreed Internal Mark: </w:t>
                  </w:r>
                </w:p>
                <w:p w14:paraId="0219CA0B" w14:textId="77777777" w:rsidR="00405AB5" w:rsidRPr="006C272C" w:rsidRDefault="00405AB5" w:rsidP="00EB16DD">
                  <w:pPr>
                    <w:spacing w:after="0" w:line="240" w:lineRule="auto"/>
                    <w:rPr>
                      <w:rFonts w:ascii="Arial" w:eastAsia="SimSun" w:hAnsi="Arial" w:cs="Times New Roman"/>
                      <w:sz w:val="20"/>
                      <w:szCs w:val="20"/>
                      <w:highlight w:val="yellow"/>
                      <w:lang w:val="en-GB" w:eastAsia="zh-CN"/>
                    </w:rPr>
                  </w:pPr>
                </w:p>
              </w:tc>
              <w:tc>
                <w:tcPr>
                  <w:tcW w:w="1660" w:type="dxa"/>
                </w:tcPr>
                <w:p w14:paraId="3268B900" w14:textId="77777777" w:rsidR="00405AB5" w:rsidRPr="006C272C" w:rsidRDefault="00405AB5" w:rsidP="00EB16DD">
                  <w:pPr>
                    <w:spacing w:after="0" w:line="240" w:lineRule="auto"/>
                    <w:rPr>
                      <w:rFonts w:ascii="Arial" w:eastAsia="SimSun" w:hAnsi="Arial" w:cs="Times New Roman"/>
                      <w:sz w:val="20"/>
                      <w:szCs w:val="20"/>
                      <w:highlight w:val="yellow"/>
                      <w:lang w:val="en-GB" w:eastAsia="zh-CN"/>
                    </w:rPr>
                  </w:pPr>
                </w:p>
              </w:tc>
            </w:tr>
            <w:tr w:rsidR="00405AB5" w:rsidRPr="006C272C" w14:paraId="24D85867" w14:textId="77777777" w:rsidTr="00EB16DD">
              <w:tc>
                <w:tcPr>
                  <w:tcW w:w="6970" w:type="dxa"/>
                </w:tcPr>
                <w:p w14:paraId="41AB847D" w14:textId="77777777" w:rsidR="00405AB5" w:rsidRPr="006C272C" w:rsidRDefault="00405AB5" w:rsidP="00EB16DD">
                  <w:pPr>
                    <w:spacing w:after="0" w:line="240" w:lineRule="auto"/>
                    <w:rPr>
                      <w:rFonts w:ascii="Arial" w:eastAsia="SimSun" w:hAnsi="Arial" w:cs="Times New Roman"/>
                      <w:sz w:val="20"/>
                      <w:szCs w:val="20"/>
                      <w:lang w:val="en-GB" w:eastAsia="zh-CN"/>
                    </w:rPr>
                  </w:pPr>
                </w:p>
                <w:p w14:paraId="6C068EA4" w14:textId="77777777" w:rsidR="00405AB5" w:rsidRPr="006C272C" w:rsidRDefault="00405AB5" w:rsidP="00EB16DD">
                  <w:pPr>
                    <w:spacing w:after="0" w:line="240" w:lineRule="auto"/>
                    <w:rPr>
                      <w:rFonts w:ascii="Arial" w:eastAsia="SimSun" w:hAnsi="Arial" w:cs="Times New Roman"/>
                      <w:sz w:val="20"/>
                      <w:szCs w:val="20"/>
                      <w:lang w:val="en-GB" w:eastAsia="zh-CN"/>
                    </w:rPr>
                  </w:pPr>
                  <w:r w:rsidRPr="006C272C">
                    <w:rPr>
                      <w:rFonts w:ascii="Arial" w:eastAsia="SimSun" w:hAnsi="Arial" w:cs="Times New Roman"/>
                      <w:sz w:val="20"/>
                      <w:szCs w:val="20"/>
                      <w:lang w:val="en-GB" w:eastAsia="zh-CN"/>
                    </w:rPr>
                    <w:t>External Examiner’s mark (if relevant)</w:t>
                  </w:r>
                </w:p>
              </w:tc>
              <w:tc>
                <w:tcPr>
                  <w:tcW w:w="1660" w:type="dxa"/>
                </w:tcPr>
                <w:p w14:paraId="529B249C" w14:textId="77777777" w:rsidR="00405AB5" w:rsidRPr="006C272C" w:rsidRDefault="00405AB5" w:rsidP="00EB16DD">
                  <w:pPr>
                    <w:spacing w:after="0" w:line="240" w:lineRule="auto"/>
                    <w:rPr>
                      <w:rFonts w:ascii="Arial" w:eastAsia="SimSun" w:hAnsi="Arial" w:cs="Times New Roman"/>
                      <w:sz w:val="20"/>
                      <w:szCs w:val="20"/>
                      <w:lang w:val="en-GB" w:eastAsia="zh-CN"/>
                    </w:rPr>
                  </w:pPr>
                </w:p>
              </w:tc>
            </w:tr>
            <w:tr w:rsidR="00405AB5" w:rsidRPr="006C272C" w14:paraId="480957EF" w14:textId="77777777" w:rsidTr="00EB16DD">
              <w:tc>
                <w:tcPr>
                  <w:tcW w:w="6970" w:type="dxa"/>
                </w:tcPr>
                <w:p w14:paraId="1AC43831" w14:textId="77777777" w:rsidR="00405AB5" w:rsidRPr="006C272C" w:rsidRDefault="00405AB5" w:rsidP="00EB16DD">
                  <w:pPr>
                    <w:spacing w:after="0" w:line="240" w:lineRule="auto"/>
                    <w:rPr>
                      <w:rFonts w:ascii="Arial" w:eastAsia="SimSun" w:hAnsi="Arial" w:cs="Times New Roman"/>
                      <w:sz w:val="20"/>
                      <w:szCs w:val="20"/>
                      <w:lang w:val="en-GB" w:eastAsia="zh-CN"/>
                    </w:rPr>
                  </w:pPr>
                </w:p>
                <w:p w14:paraId="74AC824B" w14:textId="77777777" w:rsidR="00405AB5" w:rsidRPr="006C272C" w:rsidRDefault="00405AB5" w:rsidP="00EB16DD">
                  <w:pPr>
                    <w:spacing w:after="0" w:line="240" w:lineRule="auto"/>
                    <w:rPr>
                      <w:rFonts w:ascii="Arial" w:eastAsia="SimSun" w:hAnsi="Arial" w:cs="Times New Roman"/>
                      <w:b/>
                      <w:sz w:val="20"/>
                      <w:szCs w:val="20"/>
                      <w:lang w:val="en-GB" w:eastAsia="zh-CN"/>
                    </w:rPr>
                  </w:pPr>
                  <w:r w:rsidRPr="006C272C">
                    <w:rPr>
                      <w:rFonts w:ascii="Arial" w:eastAsia="SimSun" w:hAnsi="Arial" w:cs="Times New Roman"/>
                      <w:b/>
                      <w:sz w:val="20"/>
                      <w:szCs w:val="20"/>
                      <w:lang w:val="en-GB" w:eastAsia="zh-CN"/>
                    </w:rPr>
                    <w:t>Final Mark</w:t>
                  </w:r>
                </w:p>
                <w:p w14:paraId="190F76ED" w14:textId="77777777" w:rsidR="00405AB5" w:rsidRPr="006C272C" w:rsidRDefault="00405AB5" w:rsidP="00EB16DD">
                  <w:pPr>
                    <w:spacing w:after="0" w:line="240" w:lineRule="auto"/>
                    <w:rPr>
                      <w:rFonts w:ascii="Arial" w:eastAsia="SimSun" w:hAnsi="Arial" w:cs="Times New Roman"/>
                      <w:sz w:val="20"/>
                      <w:szCs w:val="20"/>
                      <w:lang w:val="en-GB" w:eastAsia="zh-CN"/>
                    </w:rPr>
                  </w:pPr>
                </w:p>
              </w:tc>
              <w:tc>
                <w:tcPr>
                  <w:tcW w:w="1660" w:type="dxa"/>
                </w:tcPr>
                <w:p w14:paraId="0152295C" w14:textId="77777777" w:rsidR="00405AB5" w:rsidRPr="006C272C" w:rsidRDefault="00405AB5" w:rsidP="00EB16DD">
                  <w:pPr>
                    <w:spacing w:after="0" w:line="240" w:lineRule="auto"/>
                    <w:rPr>
                      <w:rFonts w:ascii="Arial" w:eastAsia="SimSun" w:hAnsi="Arial" w:cs="Times New Roman"/>
                      <w:sz w:val="20"/>
                      <w:szCs w:val="20"/>
                      <w:lang w:val="en-GB" w:eastAsia="zh-CN"/>
                    </w:rPr>
                  </w:pPr>
                </w:p>
              </w:tc>
            </w:tr>
          </w:tbl>
          <w:p w14:paraId="297F376E" w14:textId="77777777" w:rsidR="00405AB5" w:rsidRPr="006C272C" w:rsidRDefault="00405AB5" w:rsidP="00EB16DD">
            <w:pPr>
              <w:spacing w:after="0" w:line="240" w:lineRule="auto"/>
              <w:ind w:left="142" w:right="34"/>
              <w:rPr>
                <w:rFonts w:ascii="Arial" w:eastAsia="SimSun" w:hAnsi="Arial" w:cs="Arial"/>
                <w:b/>
                <w:color w:val="000000"/>
                <w:lang w:val="en-GB" w:eastAsia="zh-CN"/>
              </w:rPr>
            </w:pPr>
          </w:p>
          <w:p w14:paraId="107E4078" w14:textId="77777777" w:rsidR="00405AB5" w:rsidRPr="006C272C" w:rsidRDefault="00405AB5" w:rsidP="00EB16DD">
            <w:pPr>
              <w:spacing w:after="0" w:line="240" w:lineRule="auto"/>
              <w:ind w:left="142" w:right="34"/>
              <w:rPr>
                <w:rFonts w:ascii="Arial" w:eastAsia="SimSun" w:hAnsi="Arial" w:cs="Arial"/>
                <w:color w:val="000000"/>
                <w:lang w:val="en-GB" w:eastAsia="zh-CN"/>
              </w:rPr>
            </w:pPr>
            <w:r w:rsidRPr="006C272C">
              <w:rPr>
                <w:rFonts w:ascii="Arial" w:eastAsia="SimSun" w:hAnsi="Arial" w:cs="Arial"/>
                <w:b/>
                <w:color w:val="000000"/>
                <w:lang w:val="en-GB" w:eastAsia="zh-CN"/>
              </w:rPr>
              <w:t>NB.</w:t>
            </w:r>
            <w:r w:rsidRPr="006C272C">
              <w:rPr>
                <w:rFonts w:ascii="Arial" w:eastAsia="SimSun" w:hAnsi="Arial" w:cs="Arial"/>
                <w:color w:val="000000"/>
                <w:lang w:val="en-GB" w:eastAsia="zh-CN"/>
              </w:rPr>
              <w:t xml:space="preserve">  All marks are provisional until confirmed by the Final Examination Board.</w:t>
            </w:r>
          </w:p>
          <w:p w14:paraId="567BF656" w14:textId="77777777" w:rsidR="00405AB5" w:rsidRPr="006C272C" w:rsidRDefault="00405AB5" w:rsidP="00EB16DD">
            <w:pPr>
              <w:spacing w:after="0" w:line="240" w:lineRule="auto"/>
              <w:rPr>
                <w:rFonts w:ascii="Arial" w:eastAsia="SimSun" w:hAnsi="Arial" w:cs="Arial"/>
                <w:b/>
                <w:color w:val="000000"/>
                <w:lang w:val="en-GB" w:eastAsia="zh-CN"/>
              </w:rPr>
            </w:pPr>
          </w:p>
          <w:p w14:paraId="6CA62AAA" w14:textId="77777777" w:rsidR="00405AB5" w:rsidRPr="006C272C" w:rsidRDefault="00405AB5" w:rsidP="00EB16DD">
            <w:pPr>
              <w:spacing w:after="0" w:line="240" w:lineRule="auto"/>
              <w:rPr>
                <w:rFonts w:ascii="Arial" w:eastAsia="SimSun" w:hAnsi="Arial" w:cs="Arial"/>
                <w:b/>
                <w:color w:val="000000"/>
                <w:lang w:val="en-GB" w:eastAsia="zh-CN"/>
              </w:rPr>
            </w:pPr>
          </w:p>
          <w:p w14:paraId="3DBFAB67" w14:textId="77777777" w:rsidR="00405AB5" w:rsidRPr="006C272C" w:rsidRDefault="00405AB5" w:rsidP="00EB16DD">
            <w:pPr>
              <w:spacing w:after="0" w:line="240" w:lineRule="auto"/>
              <w:rPr>
                <w:rFonts w:ascii="Arial" w:eastAsia="SimSun" w:hAnsi="Arial" w:cs="Arial"/>
                <w:b/>
                <w:color w:val="000000"/>
                <w:lang w:val="en-GB" w:eastAsia="zh-CN"/>
              </w:rPr>
            </w:pPr>
          </w:p>
          <w:p w14:paraId="7D1F5AC4" w14:textId="77777777" w:rsidR="00405AB5" w:rsidRPr="006C272C" w:rsidRDefault="00405AB5" w:rsidP="00EB16DD">
            <w:pPr>
              <w:spacing w:after="0" w:line="240" w:lineRule="auto"/>
              <w:rPr>
                <w:rFonts w:ascii="Arial" w:eastAsia="SimSun" w:hAnsi="Arial" w:cs="Arial"/>
                <w:b/>
                <w:color w:val="000000"/>
                <w:lang w:val="en-GB" w:eastAsia="zh-CN"/>
              </w:rPr>
            </w:pPr>
          </w:p>
          <w:p w14:paraId="36EA14EE" w14:textId="77777777" w:rsidR="00405AB5" w:rsidRPr="006C272C" w:rsidRDefault="00405AB5" w:rsidP="00EB16DD">
            <w:pPr>
              <w:spacing w:after="0" w:line="240" w:lineRule="auto"/>
              <w:rPr>
                <w:rFonts w:ascii="Arial" w:eastAsia="SimSun" w:hAnsi="Arial" w:cs="Arial"/>
                <w:b/>
                <w:color w:val="000000"/>
                <w:lang w:val="en-GB" w:eastAsia="zh-CN"/>
              </w:rPr>
            </w:pPr>
            <w:r w:rsidRPr="006C272C">
              <w:rPr>
                <w:rFonts w:ascii="Arial" w:eastAsia="SimSun" w:hAnsi="Arial" w:cs="Arial"/>
                <w:b/>
                <w:color w:val="000000"/>
                <w:lang w:val="en-GB" w:eastAsia="zh-CN"/>
              </w:rPr>
              <w:t xml:space="preserve">For completion by Marker </w:t>
            </w:r>
            <w:proofErr w:type="gramStart"/>
            <w:r w:rsidRPr="006C272C">
              <w:rPr>
                <w:rFonts w:ascii="Arial" w:eastAsia="SimSun" w:hAnsi="Arial" w:cs="Arial"/>
                <w:b/>
                <w:color w:val="000000"/>
                <w:lang w:val="en-GB" w:eastAsia="zh-CN"/>
              </w:rPr>
              <w:t>1 :</w:t>
            </w:r>
            <w:proofErr w:type="gramEnd"/>
          </w:p>
          <w:p w14:paraId="4D31AE86" w14:textId="77777777" w:rsidR="00405AB5" w:rsidRPr="006C272C" w:rsidRDefault="00405AB5" w:rsidP="00EB16DD">
            <w:pPr>
              <w:spacing w:before="100" w:beforeAutospacing="1" w:after="100" w:afterAutospacing="1" w:line="240" w:lineRule="auto"/>
              <w:rPr>
                <w:rFonts w:ascii="Arial" w:eastAsia="SimSun" w:hAnsi="Arial" w:cs="Arial"/>
                <w:color w:val="000000"/>
                <w:lang w:val="en-GB" w:eastAsia="zh-CN"/>
              </w:rPr>
            </w:pPr>
            <w:r w:rsidRPr="006C272C">
              <w:rPr>
                <w:rFonts w:ascii="Arial" w:eastAsia="SimSun" w:hAnsi="Arial" w:cs="Arial"/>
                <w:color w:val="000000"/>
                <w:lang w:val="en-GB" w:eastAsia="zh-CN"/>
              </w:rPr>
              <w:t>Comments:</w:t>
            </w:r>
          </w:p>
          <w:p w14:paraId="06013023" w14:textId="77777777" w:rsidR="00405AB5" w:rsidRPr="006C272C" w:rsidRDefault="00405AB5" w:rsidP="00EB16DD">
            <w:pPr>
              <w:spacing w:before="100" w:beforeAutospacing="1" w:after="100" w:afterAutospacing="1" w:line="240" w:lineRule="auto"/>
              <w:rPr>
                <w:rFonts w:ascii="Arial" w:eastAsia="SimSun" w:hAnsi="Arial" w:cs="Arial"/>
                <w:color w:val="000000"/>
                <w:lang w:val="en-GB" w:eastAsia="zh-CN"/>
              </w:rPr>
            </w:pPr>
          </w:p>
        </w:tc>
      </w:tr>
      <w:tr w:rsidR="00405AB5" w:rsidRPr="006C272C" w14:paraId="4B77087A" w14:textId="77777777" w:rsidTr="00C24AFD">
        <w:trPr>
          <w:trHeight w:val="492"/>
        </w:trPr>
        <w:tc>
          <w:tcPr>
            <w:tcW w:w="6768" w:type="dxa"/>
            <w:gridSpan w:val="3"/>
          </w:tcPr>
          <w:p w14:paraId="018D875B" w14:textId="77777777" w:rsidR="00405AB5" w:rsidRPr="006C272C" w:rsidRDefault="00405AB5" w:rsidP="00EB16DD">
            <w:pPr>
              <w:spacing w:before="100" w:beforeAutospacing="1" w:after="100" w:afterAutospacing="1" w:line="240" w:lineRule="auto"/>
              <w:ind w:left="142" w:right="34"/>
              <w:rPr>
                <w:rFonts w:ascii="Arial" w:eastAsia="SimSun" w:hAnsi="Arial" w:cs="Arial"/>
                <w:color w:val="000000"/>
                <w:lang w:val="en-GB" w:eastAsia="zh-CN"/>
              </w:rPr>
            </w:pPr>
            <w:r w:rsidRPr="006C272C">
              <w:rPr>
                <w:rFonts w:ascii="Arial" w:eastAsia="SimSun" w:hAnsi="Arial" w:cs="Arial"/>
                <w:color w:val="000000"/>
                <w:lang w:val="en-GB" w:eastAsia="zh-CN"/>
              </w:rPr>
              <w:lastRenderedPageBreak/>
              <w:t>Marker’s signature:</w:t>
            </w:r>
          </w:p>
        </w:tc>
        <w:tc>
          <w:tcPr>
            <w:tcW w:w="2430" w:type="dxa"/>
            <w:gridSpan w:val="2"/>
          </w:tcPr>
          <w:p w14:paraId="2D8E69A1" w14:textId="77777777" w:rsidR="00405AB5" w:rsidRPr="006C272C" w:rsidRDefault="00405AB5" w:rsidP="00EB16DD">
            <w:pPr>
              <w:spacing w:before="100" w:beforeAutospacing="1" w:after="0" w:afterAutospacing="1" w:line="240" w:lineRule="auto"/>
              <w:ind w:left="142" w:right="34"/>
              <w:rPr>
                <w:rFonts w:ascii="Arial" w:eastAsia="SimSun" w:hAnsi="Arial" w:cs="Arial"/>
                <w:color w:val="000000"/>
                <w:lang w:val="en-GB" w:eastAsia="zh-CN"/>
              </w:rPr>
            </w:pPr>
            <w:r w:rsidRPr="006C272C">
              <w:rPr>
                <w:rFonts w:ascii="Arial" w:eastAsia="SimSun" w:hAnsi="Arial" w:cs="Arial"/>
                <w:color w:val="000000"/>
                <w:lang w:val="en-GB" w:eastAsia="zh-CN"/>
              </w:rPr>
              <w:t>Date:</w:t>
            </w:r>
          </w:p>
        </w:tc>
      </w:tr>
      <w:tr w:rsidR="00405AB5" w:rsidRPr="006C272C" w14:paraId="6F5B1FB0" w14:textId="77777777" w:rsidTr="00C24AFD">
        <w:tc>
          <w:tcPr>
            <w:tcW w:w="9198" w:type="dxa"/>
            <w:gridSpan w:val="5"/>
          </w:tcPr>
          <w:p w14:paraId="308CFE22" w14:textId="77777777" w:rsidR="00405AB5" w:rsidRPr="006C272C" w:rsidRDefault="00405AB5" w:rsidP="00EB16DD">
            <w:pPr>
              <w:spacing w:after="0" w:line="240" w:lineRule="auto"/>
              <w:ind w:right="-334"/>
              <w:rPr>
                <w:rFonts w:ascii="Arial" w:eastAsia="SimSun" w:hAnsi="Arial" w:cs="Arial"/>
                <w:bCs/>
                <w:i/>
                <w:color w:val="000000"/>
                <w:lang w:val="en-GB" w:eastAsia="zh-CN"/>
              </w:rPr>
            </w:pPr>
          </w:p>
          <w:p w14:paraId="2BFE3D5D" w14:textId="77777777" w:rsidR="00405AB5" w:rsidRPr="006C272C" w:rsidRDefault="00405AB5" w:rsidP="00EB16DD">
            <w:pPr>
              <w:spacing w:after="0" w:line="240" w:lineRule="auto"/>
              <w:ind w:right="-334"/>
              <w:rPr>
                <w:rFonts w:ascii="Arial" w:eastAsia="SimSun" w:hAnsi="Arial" w:cs="Arial"/>
                <w:b/>
                <w:bCs/>
                <w:color w:val="000000"/>
                <w:lang w:val="en-GB" w:eastAsia="zh-CN"/>
              </w:rPr>
            </w:pPr>
            <w:r w:rsidRPr="006C272C">
              <w:rPr>
                <w:rFonts w:ascii="Arial" w:eastAsia="SimSun" w:hAnsi="Arial" w:cs="Arial"/>
                <w:b/>
                <w:bCs/>
                <w:color w:val="000000"/>
                <w:lang w:val="en-GB" w:eastAsia="zh-CN"/>
              </w:rPr>
              <w:t>For completion by Marker 2/Moderator:</w:t>
            </w:r>
          </w:p>
          <w:p w14:paraId="5384D88C" w14:textId="77777777" w:rsidR="00405AB5" w:rsidRPr="006C272C" w:rsidRDefault="00405AB5" w:rsidP="00EB16DD">
            <w:pPr>
              <w:spacing w:after="0" w:line="240" w:lineRule="auto"/>
              <w:ind w:right="-334"/>
              <w:rPr>
                <w:rFonts w:ascii="Arial" w:eastAsia="SimSun" w:hAnsi="Arial" w:cs="Arial"/>
                <w:b/>
                <w:bCs/>
                <w:color w:val="000000"/>
                <w:lang w:val="en-GB" w:eastAsia="zh-CN"/>
              </w:rPr>
            </w:pPr>
          </w:p>
          <w:p w14:paraId="2A7462CE" w14:textId="77777777" w:rsidR="00405AB5" w:rsidRPr="006C272C" w:rsidRDefault="00405AB5" w:rsidP="00EB16DD">
            <w:pPr>
              <w:spacing w:after="0" w:line="240" w:lineRule="auto"/>
              <w:ind w:right="-334"/>
              <w:rPr>
                <w:rFonts w:ascii="Arial" w:eastAsia="SimSun" w:hAnsi="Arial" w:cs="Arial"/>
                <w:bCs/>
                <w:color w:val="000000"/>
                <w:lang w:val="en-GB" w:eastAsia="zh-CN"/>
              </w:rPr>
            </w:pPr>
            <w:r w:rsidRPr="006C272C">
              <w:rPr>
                <w:rFonts w:ascii="Arial" w:eastAsia="SimSun" w:hAnsi="Arial" w:cs="Arial"/>
                <w:bCs/>
                <w:color w:val="000000"/>
                <w:lang w:val="en-GB" w:eastAsia="zh-CN"/>
              </w:rPr>
              <w:t>Comments:</w:t>
            </w:r>
          </w:p>
          <w:p w14:paraId="4DFF3A8C" w14:textId="77777777" w:rsidR="00405AB5" w:rsidRPr="006C272C" w:rsidRDefault="00405AB5" w:rsidP="00EB16DD">
            <w:pPr>
              <w:spacing w:after="0" w:line="240" w:lineRule="auto"/>
              <w:ind w:right="-334"/>
              <w:rPr>
                <w:rFonts w:ascii="Arial" w:eastAsia="SimSun" w:hAnsi="Arial" w:cs="Arial"/>
                <w:bCs/>
                <w:color w:val="000000"/>
                <w:lang w:val="en-GB" w:eastAsia="zh-CN"/>
              </w:rPr>
            </w:pPr>
          </w:p>
          <w:p w14:paraId="5375F229" w14:textId="77777777" w:rsidR="00405AB5" w:rsidRPr="006C272C" w:rsidRDefault="00405AB5" w:rsidP="00EB16DD">
            <w:pPr>
              <w:spacing w:after="0" w:line="240" w:lineRule="auto"/>
              <w:ind w:right="-334"/>
              <w:rPr>
                <w:rFonts w:ascii="Arial" w:eastAsia="SimSun" w:hAnsi="Arial" w:cs="Arial"/>
                <w:bCs/>
                <w:color w:val="000000"/>
                <w:lang w:val="en-GB" w:eastAsia="zh-CN"/>
              </w:rPr>
            </w:pPr>
          </w:p>
          <w:p w14:paraId="6ED7FEE9" w14:textId="77777777" w:rsidR="00405AB5" w:rsidRPr="006C272C" w:rsidRDefault="00405AB5" w:rsidP="00EB16DD">
            <w:pPr>
              <w:spacing w:after="0" w:line="240" w:lineRule="auto"/>
              <w:ind w:right="-334"/>
              <w:rPr>
                <w:rFonts w:ascii="Arial" w:eastAsia="SimSun" w:hAnsi="Arial" w:cs="Arial"/>
                <w:bCs/>
                <w:color w:val="000000"/>
                <w:lang w:val="en-GB" w:eastAsia="zh-CN"/>
              </w:rPr>
            </w:pPr>
          </w:p>
        </w:tc>
      </w:tr>
      <w:tr w:rsidR="00405AB5" w:rsidRPr="006C272C" w14:paraId="1945AD0F" w14:textId="77777777" w:rsidTr="00C24AFD">
        <w:trPr>
          <w:trHeight w:val="720"/>
        </w:trPr>
        <w:tc>
          <w:tcPr>
            <w:tcW w:w="5211" w:type="dxa"/>
            <w:gridSpan w:val="2"/>
          </w:tcPr>
          <w:p w14:paraId="15DB8446" w14:textId="77777777" w:rsidR="00405AB5" w:rsidRPr="006C272C" w:rsidRDefault="00405AB5" w:rsidP="00EB16DD">
            <w:pPr>
              <w:spacing w:after="0" w:line="240" w:lineRule="auto"/>
              <w:ind w:right="-334"/>
              <w:rPr>
                <w:rFonts w:ascii="Arial" w:eastAsia="SimSun" w:hAnsi="Arial" w:cs="Arial"/>
                <w:bCs/>
                <w:color w:val="000000"/>
                <w:lang w:val="en-GB" w:eastAsia="zh-CN"/>
              </w:rPr>
            </w:pPr>
            <w:r w:rsidRPr="006C272C">
              <w:rPr>
                <w:rFonts w:ascii="Arial" w:eastAsia="SimSun" w:hAnsi="Arial" w:cs="Arial"/>
                <w:bCs/>
                <w:color w:val="000000"/>
                <w:lang w:val="en-GB" w:eastAsia="zh-CN"/>
              </w:rPr>
              <w:t>Marker’s Signature:</w:t>
            </w:r>
          </w:p>
        </w:tc>
        <w:tc>
          <w:tcPr>
            <w:tcW w:w="3987" w:type="dxa"/>
            <w:gridSpan w:val="3"/>
          </w:tcPr>
          <w:p w14:paraId="216E231C" w14:textId="77777777" w:rsidR="00405AB5" w:rsidRPr="006C272C" w:rsidRDefault="00405AB5" w:rsidP="00EB16DD">
            <w:pPr>
              <w:spacing w:after="0" w:line="240" w:lineRule="auto"/>
              <w:ind w:right="-334"/>
              <w:rPr>
                <w:rFonts w:ascii="Arial" w:eastAsia="SimSun" w:hAnsi="Arial" w:cs="Arial"/>
                <w:bCs/>
                <w:color w:val="000000"/>
                <w:lang w:val="en-GB" w:eastAsia="zh-CN"/>
              </w:rPr>
            </w:pPr>
            <w:r w:rsidRPr="006C272C">
              <w:rPr>
                <w:rFonts w:ascii="Arial" w:eastAsia="SimSun" w:hAnsi="Arial" w:cs="Arial"/>
                <w:bCs/>
                <w:color w:val="000000"/>
                <w:lang w:val="en-GB" w:eastAsia="zh-CN"/>
              </w:rPr>
              <w:t>Date:</w:t>
            </w:r>
          </w:p>
        </w:tc>
      </w:tr>
      <w:tr w:rsidR="00405AB5" w:rsidRPr="006C272C" w14:paraId="6DB2FB29" w14:textId="77777777" w:rsidTr="00C24AFD">
        <w:trPr>
          <w:trHeight w:val="720"/>
        </w:trPr>
        <w:tc>
          <w:tcPr>
            <w:tcW w:w="9198" w:type="dxa"/>
            <w:gridSpan w:val="5"/>
          </w:tcPr>
          <w:p w14:paraId="210CE1A8" w14:textId="77777777" w:rsidR="00405AB5" w:rsidRPr="006C272C" w:rsidRDefault="00405AB5" w:rsidP="00EB16DD">
            <w:pPr>
              <w:spacing w:after="0" w:line="240" w:lineRule="auto"/>
              <w:rPr>
                <w:rFonts w:ascii="Arial" w:eastAsia="SimSun" w:hAnsi="Arial" w:cs="Arial"/>
                <w:b/>
                <w:lang w:val="en-GB" w:eastAsia="zh-CN"/>
              </w:rPr>
            </w:pPr>
            <w:r w:rsidRPr="006C272C">
              <w:rPr>
                <w:rFonts w:ascii="Arial" w:eastAsia="SimSun" w:hAnsi="Arial" w:cs="Arial"/>
                <w:b/>
                <w:lang w:val="en-GB" w:eastAsia="zh-CN"/>
              </w:rPr>
              <w:t>AGREED INTERNAL MARK (where necessary):</w:t>
            </w:r>
          </w:p>
          <w:p w14:paraId="0639AF45" w14:textId="77777777" w:rsidR="00405AB5" w:rsidRPr="006C272C" w:rsidRDefault="00405AB5" w:rsidP="00EB16DD">
            <w:pPr>
              <w:spacing w:after="0" w:line="240" w:lineRule="auto"/>
              <w:rPr>
                <w:rFonts w:ascii="Arial" w:eastAsia="SimSun" w:hAnsi="Arial" w:cs="Arial"/>
                <w:b/>
                <w:lang w:val="en-GB" w:eastAsia="zh-CN"/>
              </w:rPr>
            </w:pPr>
          </w:p>
          <w:p w14:paraId="6E05973F" w14:textId="77777777" w:rsidR="00405AB5" w:rsidRPr="006C272C" w:rsidRDefault="00405AB5" w:rsidP="00EB16DD">
            <w:pPr>
              <w:spacing w:after="0" w:line="240" w:lineRule="auto"/>
              <w:rPr>
                <w:rFonts w:ascii="Arial" w:eastAsia="SimSun" w:hAnsi="Arial" w:cs="Arial"/>
                <w:b/>
                <w:lang w:val="en-GB" w:eastAsia="zh-CN"/>
              </w:rPr>
            </w:pPr>
            <w:r w:rsidRPr="006C272C">
              <w:rPr>
                <w:rFonts w:ascii="Arial" w:eastAsia="SimSun" w:hAnsi="Arial" w:cs="Arial"/>
                <w:b/>
                <w:lang w:val="en-GB" w:eastAsia="zh-CN"/>
              </w:rPr>
              <w:t>Comment on process of arriving at agreed mark:</w:t>
            </w:r>
          </w:p>
          <w:p w14:paraId="67883A07" w14:textId="77777777" w:rsidR="00405AB5" w:rsidRPr="006C272C" w:rsidRDefault="00405AB5" w:rsidP="00EB16DD">
            <w:pPr>
              <w:spacing w:after="0" w:line="240" w:lineRule="auto"/>
              <w:rPr>
                <w:rFonts w:ascii="Arial" w:eastAsia="SimSun" w:hAnsi="Arial" w:cs="Arial"/>
                <w:b/>
                <w:lang w:val="en-GB" w:eastAsia="zh-CN"/>
              </w:rPr>
            </w:pPr>
          </w:p>
          <w:p w14:paraId="70271F58" w14:textId="77777777" w:rsidR="00405AB5" w:rsidRPr="006C272C" w:rsidRDefault="00405AB5" w:rsidP="00EB16DD">
            <w:pPr>
              <w:spacing w:after="0" w:line="240" w:lineRule="auto"/>
              <w:rPr>
                <w:rFonts w:ascii="Arial" w:eastAsia="SimSun" w:hAnsi="Arial" w:cs="Arial"/>
                <w:b/>
                <w:lang w:val="en-GB" w:eastAsia="zh-CN"/>
              </w:rPr>
            </w:pPr>
          </w:p>
          <w:p w14:paraId="27EA5607" w14:textId="77777777" w:rsidR="00405AB5" w:rsidRPr="006C272C" w:rsidRDefault="00405AB5" w:rsidP="00EB16DD">
            <w:pPr>
              <w:spacing w:after="0" w:line="240" w:lineRule="auto"/>
              <w:rPr>
                <w:rFonts w:ascii="Arial" w:eastAsia="SimSun" w:hAnsi="Arial" w:cs="Arial"/>
                <w:b/>
                <w:lang w:val="en-GB" w:eastAsia="zh-CN"/>
              </w:rPr>
            </w:pPr>
          </w:p>
          <w:p w14:paraId="63F3031D" w14:textId="77777777" w:rsidR="00405AB5" w:rsidRPr="006C272C" w:rsidRDefault="00405AB5" w:rsidP="00EB16DD">
            <w:pPr>
              <w:spacing w:after="0" w:line="240" w:lineRule="auto"/>
              <w:rPr>
                <w:rFonts w:ascii="Arial" w:eastAsia="SimSun" w:hAnsi="Arial" w:cs="Arial"/>
                <w:b/>
                <w:lang w:val="en-GB" w:eastAsia="zh-CN"/>
              </w:rPr>
            </w:pPr>
          </w:p>
          <w:p w14:paraId="7CCB4EB1" w14:textId="77777777" w:rsidR="00405AB5" w:rsidRPr="006C272C" w:rsidRDefault="00405AB5" w:rsidP="00EB16DD">
            <w:pPr>
              <w:spacing w:after="0" w:line="240" w:lineRule="auto"/>
              <w:rPr>
                <w:rFonts w:ascii="Arial" w:eastAsia="SimSun" w:hAnsi="Arial" w:cs="Arial"/>
                <w:b/>
                <w:lang w:val="en-GB" w:eastAsia="zh-CN"/>
              </w:rPr>
            </w:pPr>
          </w:p>
          <w:p w14:paraId="1E96D05E" w14:textId="77777777" w:rsidR="00405AB5" w:rsidRPr="006C272C" w:rsidRDefault="00405AB5" w:rsidP="00EB16DD">
            <w:pPr>
              <w:spacing w:after="0" w:line="240" w:lineRule="auto"/>
              <w:rPr>
                <w:rFonts w:ascii="Arial" w:eastAsia="SimSun" w:hAnsi="Arial" w:cs="Arial"/>
                <w:b/>
                <w:lang w:val="en-GB" w:eastAsia="zh-CN"/>
              </w:rPr>
            </w:pPr>
          </w:p>
          <w:p w14:paraId="1AC46790" w14:textId="77777777" w:rsidR="00405AB5" w:rsidRPr="006C272C" w:rsidRDefault="00405AB5" w:rsidP="00EB16DD">
            <w:pPr>
              <w:spacing w:after="0" w:line="240" w:lineRule="auto"/>
              <w:rPr>
                <w:rFonts w:ascii="Arial" w:eastAsia="SimSun" w:hAnsi="Arial" w:cs="Arial"/>
                <w:b/>
                <w:lang w:val="en-GB" w:eastAsia="zh-CN"/>
              </w:rPr>
            </w:pPr>
          </w:p>
          <w:p w14:paraId="7BC5C8BD" w14:textId="77777777" w:rsidR="00405AB5" w:rsidRPr="006C272C" w:rsidRDefault="00405AB5" w:rsidP="00EB16DD">
            <w:pPr>
              <w:spacing w:after="0" w:line="240" w:lineRule="auto"/>
              <w:rPr>
                <w:rFonts w:ascii="Arial" w:eastAsia="SimSun" w:hAnsi="Arial" w:cs="Arial"/>
                <w:b/>
                <w:lang w:val="en-GB" w:eastAsia="zh-CN"/>
              </w:rPr>
            </w:pPr>
          </w:p>
        </w:tc>
      </w:tr>
      <w:tr w:rsidR="00405AB5" w:rsidRPr="006C272C" w14:paraId="18968EF4" w14:textId="77777777" w:rsidTr="00C24AFD">
        <w:trPr>
          <w:trHeight w:val="720"/>
        </w:trPr>
        <w:tc>
          <w:tcPr>
            <w:tcW w:w="9198" w:type="dxa"/>
            <w:gridSpan w:val="5"/>
          </w:tcPr>
          <w:p w14:paraId="065A4185" w14:textId="77777777" w:rsidR="00405AB5" w:rsidRPr="006C272C" w:rsidRDefault="00405AB5" w:rsidP="00EB16DD">
            <w:pPr>
              <w:spacing w:after="0" w:line="240" w:lineRule="auto"/>
              <w:rPr>
                <w:rFonts w:ascii="Arial" w:eastAsia="SimSun" w:hAnsi="Arial" w:cs="Arial"/>
                <w:b/>
                <w:lang w:val="en-GB" w:eastAsia="zh-CN"/>
              </w:rPr>
            </w:pPr>
            <w:r w:rsidRPr="006C272C">
              <w:rPr>
                <w:rFonts w:ascii="Arial" w:eastAsia="SimSun" w:hAnsi="Arial" w:cs="Arial"/>
                <w:b/>
                <w:lang w:val="en-GB" w:eastAsia="zh-CN"/>
              </w:rPr>
              <w:t>External Examiner’s comments (if relevant)</w:t>
            </w:r>
          </w:p>
          <w:p w14:paraId="4F9034E7" w14:textId="77777777" w:rsidR="00405AB5" w:rsidRPr="006C272C" w:rsidRDefault="00405AB5" w:rsidP="00EB16DD">
            <w:pPr>
              <w:spacing w:after="0" w:line="240" w:lineRule="auto"/>
              <w:ind w:right="-334"/>
              <w:rPr>
                <w:rFonts w:ascii="Arial" w:eastAsia="SimSun" w:hAnsi="Arial" w:cs="Arial"/>
                <w:bCs/>
                <w:color w:val="000000"/>
                <w:lang w:val="en-GB" w:eastAsia="zh-CN"/>
              </w:rPr>
            </w:pPr>
          </w:p>
          <w:p w14:paraId="6A4A547D" w14:textId="77777777" w:rsidR="00405AB5" w:rsidRPr="006C272C" w:rsidRDefault="00405AB5" w:rsidP="00EB16DD">
            <w:pPr>
              <w:spacing w:after="0" w:line="240" w:lineRule="auto"/>
              <w:ind w:right="-334"/>
              <w:rPr>
                <w:rFonts w:ascii="Arial" w:eastAsia="SimSun" w:hAnsi="Arial" w:cs="Arial"/>
                <w:bCs/>
                <w:color w:val="000000"/>
                <w:lang w:val="en-GB" w:eastAsia="zh-CN"/>
              </w:rPr>
            </w:pPr>
          </w:p>
          <w:p w14:paraId="40981FB1" w14:textId="77777777" w:rsidR="00405AB5" w:rsidRPr="006C272C" w:rsidRDefault="00405AB5" w:rsidP="00EB16DD">
            <w:pPr>
              <w:spacing w:after="0" w:line="240" w:lineRule="auto"/>
              <w:ind w:right="-334"/>
              <w:rPr>
                <w:rFonts w:ascii="Arial" w:eastAsia="SimSun" w:hAnsi="Arial" w:cs="Arial"/>
                <w:bCs/>
                <w:color w:val="000000"/>
                <w:lang w:val="en-GB" w:eastAsia="zh-CN"/>
              </w:rPr>
            </w:pPr>
          </w:p>
          <w:p w14:paraId="2704B2CD" w14:textId="77777777" w:rsidR="00405AB5" w:rsidRPr="006C272C" w:rsidRDefault="00405AB5" w:rsidP="00EB16DD">
            <w:pPr>
              <w:spacing w:after="0" w:line="240" w:lineRule="auto"/>
              <w:ind w:right="-334"/>
              <w:rPr>
                <w:rFonts w:ascii="Arial" w:eastAsia="SimSun" w:hAnsi="Arial" w:cs="Arial"/>
                <w:bCs/>
                <w:color w:val="000000"/>
                <w:lang w:val="en-GB" w:eastAsia="zh-CN"/>
              </w:rPr>
            </w:pPr>
          </w:p>
          <w:p w14:paraId="7A4C32B8" w14:textId="77777777" w:rsidR="00405AB5" w:rsidRPr="006C272C" w:rsidRDefault="00405AB5" w:rsidP="00EB16DD">
            <w:pPr>
              <w:spacing w:after="0" w:line="240" w:lineRule="auto"/>
              <w:ind w:right="-334"/>
              <w:rPr>
                <w:rFonts w:ascii="Arial" w:eastAsia="SimSun" w:hAnsi="Arial" w:cs="Arial"/>
                <w:bCs/>
                <w:color w:val="000000"/>
                <w:lang w:val="en-GB" w:eastAsia="zh-CN"/>
              </w:rPr>
            </w:pPr>
          </w:p>
          <w:p w14:paraId="5842AB49" w14:textId="77777777" w:rsidR="00405AB5" w:rsidRPr="006C272C" w:rsidRDefault="00405AB5" w:rsidP="00EB16DD">
            <w:pPr>
              <w:spacing w:after="0" w:line="240" w:lineRule="auto"/>
              <w:ind w:right="-334"/>
              <w:rPr>
                <w:rFonts w:ascii="Arial" w:eastAsia="SimSun" w:hAnsi="Arial" w:cs="Arial"/>
                <w:bCs/>
                <w:color w:val="000000"/>
                <w:lang w:val="en-GB" w:eastAsia="zh-CN"/>
              </w:rPr>
            </w:pPr>
          </w:p>
          <w:p w14:paraId="10B205D6" w14:textId="77777777" w:rsidR="00405AB5" w:rsidRPr="006C272C" w:rsidRDefault="00405AB5" w:rsidP="00EB16DD">
            <w:pPr>
              <w:spacing w:after="0" w:line="240" w:lineRule="auto"/>
              <w:ind w:right="-334"/>
              <w:rPr>
                <w:rFonts w:ascii="Arial" w:eastAsia="SimSun" w:hAnsi="Arial" w:cs="Arial"/>
                <w:bCs/>
                <w:color w:val="000000"/>
                <w:lang w:val="en-GB" w:eastAsia="zh-CN"/>
              </w:rPr>
            </w:pPr>
          </w:p>
        </w:tc>
      </w:tr>
      <w:tr w:rsidR="00405AB5" w:rsidRPr="006C272C" w14:paraId="26B78707" w14:textId="77777777" w:rsidTr="00C24AFD">
        <w:trPr>
          <w:trHeight w:val="720"/>
        </w:trPr>
        <w:tc>
          <w:tcPr>
            <w:tcW w:w="5211" w:type="dxa"/>
            <w:gridSpan w:val="2"/>
          </w:tcPr>
          <w:p w14:paraId="62F6E08F" w14:textId="77777777" w:rsidR="00405AB5" w:rsidRPr="006C272C" w:rsidRDefault="00405AB5" w:rsidP="00EB16DD">
            <w:pPr>
              <w:spacing w:after="0" w:line="240" w:lineRule="auto"/>
              <w:rPr>
                <w:rFonts w:ascii="Arial" w:eastAsia="SimSun" w:hAnsi="Arial" w:cs="Arial"/>
                <w:lang w:val="en-GB" w:eastAsia="zh-CN"/>
              </w:rPr>
            </w:pPr>
            <w:r w:rsidRPr="006C272C">
              <w:rPr>
                <w:rFonts w:ascii="Arial" w:eastAsia="SimSun" w:hAnsi="Arial" w:cs="Arial"/>
                <w:lang w:val="en-GB" w:eastAsia="zh-CN"/>
              </w:rPr>
              <w:t>External Examiner’s Signature:</w:t>
            </w:r>
          </w:p>
        </w:tc>
        <w:tc>
          <w:tcPr>
            <w:tcW w:w="3987" w:type="dxa"/>
            <w:gridSpan w:val="3"/>
          </w:tcPr>
          <w:p w14:paraId="3411B773" w14:textId="77777777" w:rsidR="00405AB5" w:rsidRPr="006C272C" w:rsidRDefault="00405AB5" w:rsidP="00EB16DD">
            <w:pPr>
              <w:spacing w:after="0" w:line="240" w:lineRule="auto"/>
              <w:rPr>
                <w:rFonts w:ascii="Arial" w:eastAsia="SimSun" w:hAnsi="Arial" w:cs="Arial"/>
                <w:lang w:val="en-GB" w:eastAsia="zh-CN"/>
              </w:rPr>
            </w:pPr>
            <w:r w:rsidRPr="006C272C">
              <w:rPr>
                <w:rFonts w:ascii="Arial" w:eastAsia="SimSun" w:hAnsi="Arial" w:cs="Arial"/>
                <w:lang w:val="en-GB" w:eastAsia="zh-CN"/>
              </w:rPr>
              <w:t>Date:</w:t>
            </w:r>
          </w:p>
        </w:tc>
      </w:tr>
    </w:tbl>
    <w:p w14:paraId="2350E0C1" w14:textId="77777777" w:rsidR="00C24AFD" w:rsidRDefault="00C24AFD" w:rsidP="001A32CC">
      <w:pPr>
        <w:rPr>
          <w:sz w:val="48"/>
          <w:szCs w:val="48"/>
        </w:rPr>
      </w:pPr>
    </w:p>
    <w:p w14:paraId="3A0EEF3F" w14:textId="77777777" w:rsidR="00C24AFD" w:rsidRDefault="00C24AFD" w:rsidP="001A32CC">
      <w:pPr>
        <w:rPr>
          <w:sz w:val="48"/>
          <w:szCs w:val="48"/>
        </w:rPr>
      </w:pPr>
    </w:p>
    <w:p w14:paraId="7F329AC4" w14:textId="70CB15C4" w:rsidR="001A32CC" w:rsidRPr="00C24AFD" w:rsidRDefault="001A32CC" w:rsidP="001A32CC">
      <w:pPr>
        <w:rPr>
          <w:sz w:val="28"/>
          <w:szCs w:val="28"/>
        </w:rPr>
      </w:pPr>
      <w:r w:rsidRPr="00C24AFD">
        <w:rPr>
          <w:sz w:val="28"/>
          <w:szCs w:val="28"/>
        </w:rPr>
        <w:t xml:space="preserve">Can the theory and practice of divination help distinguish between magic and religion? </w:t>
      </w:r>
    </w:p>
    <w:p w14:paraId="5FFBD436" w14:textId="77777777" w:rsidR="00C36CFE" w:rsidRPr="00F203E7" w:rsidRDefault="00C36CFE" w:rsidP="001A32CC">
      <w:pPr>
        <w:rPr>
          <w:sz w:val="48"/>
          <w:szCs w:val="48"/>
        </w:rPr>
      </w:pPr>
    </w:p>
    <w:p w14:paraId="196E5C36" w14:textId="7DF57E9C" w:rsidR="00291636" w:rsidRDefault="00291636">
      <w:r w:rsidRPr="00C36CFE">
        <w:t>INTRODUCTION</w:t>
      </w:r>
      <w:r>
        <w:t xml:space="preserve"> </w:t>
      </w:r>
    </w:p>
    <w:p w14:paraId="7A785B51" w14:textId="0B7BF77C" w:rsidR="00820AB0" w:rsidRDefault="00820AB0" w:rsidP="00C36CFE">
      <w:pPr>
        <w:ind w:firstLine="720"/>
      </w:pPr>
      <w:r>
        <w:t xml:space="preserve">This paper will look at divination and its relationship with magic and religion </w:t>
      </w:r>
      <w:r w:rsidR="007F12C5">
        <w:t xml:space="preserve">in the context of the ancient world and with particular focus on </w:t>
      </w:r>
      <w:r w:rsidR="008C03EE">
        <w:t>Mesopotamia, Egypt</w:t>
      </w:r>
      <w:r w:rsidR="007F12C5">
        <w:t xml:space="preserve"> and </w:t>
      </w:r>
      <w:r w:rsidR="008C03EE">
        <w:t xml:space="preserve">Greece </w:t>
      </w:r>
      <w:r w:rsidR="007F12C5">
        <w:t xml:space="preserve">while </w:t>
      </w:r>
      <w:r w:rsidR="008C03EE">
        <w:t>also tracing some developments through Christianity to modern times.</w:t>
      </w:r>
      <w:r>
        <w:t xml:space="preserve"> Divination, magic</w:t>
      </w:r>
      <w:r w:rsidR="007F12C5">
        <w:t>,</w:t>
      </w:r>
      <w:r>
        <w:t xml:space="preserve"> and religion are practiced in</w:t>
      </w:r>
      <w:r w:rsidR="008C03EE">
        <w:t xml:space="preserve"> different variations in all</w:t>
      </w:r>
      <w:r>
        <w:t xml:space="preserve"> cultures </w:t>
      </w:r>
      <w:r w:rsidR="007F12C5">
        <w:t>in the</w:t>
      </w:r>
      <w:r>
        <w:t xml:space="preserve"> world and </w:t>
      </w:r>
      <w:r w:rsidR="007F12C5">
        <w:t xml:space="preserve">they </w:t>
      </w:r>
      <w:r w:rsidR="004364B6">
        <w:t>have close ties with each other.</w:t>
      </w:r>
      <w:r>
        <w:t xml:space="preserve"> According to </w:t>
      </w:r>
      <w:r w:rsidR="007F12C5">
        <w:t xml:space="preserve">Encyclopedia </w:t>
      </w:r>
      <w:r>
        <w:t xml:space="preserve">Britannica, divination is </w:t>
      </w:r>
      <w:r w:rsidR="008E52B6">
        <w:t xml:space="preserve">‘the practice of determining the hidden significance or cause of events, sometimes foretelling the future, by various natural, psychological, and other </w:t>
      </w:r>
      <w:proofErr w:type="gramStart"/>
      <w:r w:rsidR="008E52B6">
        <w:t>techniques</w:t>
      </w:r>
      <w:r w:rsidR="00AF5C8A">
        <w:t>’</w:t>
      </w:r>
      <w:proofErr w:type="gramEnd"/>
      <w:r w:rsidR="008E52B6">
        <w:t>.</w:t>
      </w:r>
      <w:r w:rsidR="00AF5C8A">
        <w:rPr>
          <w:rStyle w:val="FootnoteReference"/>
        </w:rPr>
        <w:footnoteReference w:id="1"/>
      </w:r>
      <w:r>
        <w:t xml:space="preserve"> There are many different forms of divination</w:t>
      </w:r>
      <w:r w:rsidR="008C03EE">
        <w:t xml:space="preserve">, which are also called mantic practices, </w:t>
      </w:r>
      <w:r>
        <w:t xml:space="preserve">that vary greatly from place to place and from time to time. </w:t>
      </w:r>
      <w:r w:rsidR="00F77A84">
        <w:t>Some popular mantic practices in antiquity were</w:t>
      </w:r>
      <w:r w:rsidR="0091293D">
        <w:t xml:space="preserve"> reading the entrails of sacrificial animals and</w:t>
      </w:r>
      <w:r w:rsidR="00BE2F71">
        <w:t xml:space="preserve"> states of frenzy. </w:t>
      </w:r>
      <w:r w:rsidR="00F77A84">
        <w:t>Divination can be associated with a secular and sacred context, or as is generally the case in antiquity with a combination of the two</w:t>
      </w:r>
      <w:r w:rsidR="00CE54FE">
        <w:t>. D</w:t>
      </w:r>
      <w:r w:rsidR="00F77A84">
        <w:t>iviner</w:t>
      </w:r>
      <w:r w:rsidR="00CE54FE">
        <w:t>s</w:t>
      </w:r>
      <w:r w:rsidR="00F77A84">
        <w:t xml:space="preserve"> can be</w:t>
      </w:r>
      <w:r w:rsidR="00E91BE7">
        <w:t xml:space="preserve">, among other things, </w:t>
      </w:r>
      <w:r w:rsidR="00CE54FE">
        <w:t>shamans</w:t>
      </w:r>
      <w:r w:rsidR="00F77A84">
        <w:t>, priest</w:t>
      </w:r>
      <w:r w:rsidR="00CE54FE">
        <w:t>s</w:t>
      </w:r>
      <w:r w:rsidR="00F77A84">
        <w:t>, prophet</w:t>
      </w:r>
      <w:r w:rsidR="00CE54FE">
        <w:t>s</w:t>
      </w:r>
      <w:r w:rsidR="00F77A84">
        <w:t>, sorcerer</w:t>
      </w:r>
      <w:r w:rsidR="00CE54FE">
        <w:t>s</w:t>
      </w:r>
      <w:r w:rsidR="00F77A84">
        <w:t>, magician</w:t>
      </w:r>
      <w:r w:rsidR="00CE54FE">
        <w:t>s</w:t>
      </w:r>
      <w:r w:rsidR="00F77A84">
        <w:t>, healer</w:t>
      </w:r>
      <w:r w:rsidR="00CE54FE">
        <w:t>s</w:t>
      </w:r>
      <w:r w:rsidR="00F77A84">
        <w:t>, philosopher</w:t>
      </w:r>
      <w:r w:rsidR="00CE54FE">
        <w:t>s</w:t>
      </w:r>
      <w:r w:rsidR="00F77A84">
        <w:t xml:space="preserve">, </w:t>
      </w:r>
      <w:r w:rsidR="00BE2F71">
        <w:t>and</w:t>
      </w:r>
      <w:r w:rsidR="00F77A84">
        <w:t xml:space="preserve"> doctor</w:t>
      </w:r>
      <w:r w:rsidR="00CE54FE">
        <w:t>s</w:t>
      </w:r>
      <w:r w:rsidR="00F77A84">
        <w:t xml:space="preserve">. </w:t>
      </w:r>
      <w:r w:rsidR="00CE54FE">
        <w:t>In antiquity, d</w:t>
      </w:r>
      <w:r w:rsidR="00B31E3C">
        <w:t xml:space="preserve">ivination was </w:t>
      </w:r>
      <w:r w:rsidR="00CE54FE">
        <w:t xml:space="preserve">generally </w:t>
      </w:r>
      <w:r w:rsidR="00B31E3C">
        <w:t>an accepted practice at all levels of society</w:t>
      </w:r>
      <w:r w:rsidR="00BE2F71">
        <w:t>.</w:t>
      </w:r>
      <w:r w:rsidR="00E91BE7">
        <w:t xml:space="preserve"> </w:t>
      </w:r>
      <w:r w:rsidR="003F76DC">
        <w:t xml:space="preserve">Roman author </w:t>
      </w:r>
      <w:r w:rsidR="00E91BE7">
        <w:t>Cicero</w:t>
      </w:r>
      <w:r w:rsidR="003F76DC">
        <w:t xml:space="preserve"> </w:t>
      </w:r>
      <w:r w:rsidR="00210C84">
        <w:t>wrote an important treatise</w:t>
      </w:r>
      <w:r w:rsidR="00E91BE7">
        <w:t xml:space="preserve"> on divination entitled</w:t>
      </w:r>
      <w:r w:rsidR="00210C84">
        <w:t xml:space="preserve"> </w:t>
      </w:r>
      <w:r w:rsidR="002548C7" w:rsidRPr="002548C7">
        <w:rPr>
          <w:i/>
          <w:iCs/>
        </w:rPr>
        <w:t xml:space="preserve">De </w:t>
      </w:r>
      <w:proofErr w:type="spellStart"/>
      <w:r w:rsidR="002548C7" w:rsidRPr="002548C7">
        <w:rPr>
          <w:i/>
          <w:iCs/>
        </w:rPr>
        <w:t>Divinatione</w:t>
      </w:r>
      <w:proofErr w:type="spellEnd"/>
      <w:r w:rsidR="00210C84">
        <w:t xml:space="preserve"> </w:t>
      </w:r>
      <w:r w:rsidR="00AF5C8A">
        <w:t xml:space="preserve">(On Divination) </w:t>
      </w:r>
      <w:r w:rsidR="002548C7">
        <w:t>in which he present</w:t>
      </w:r>
      <w:r w:rsidR="007444BD">
        <w:t>s</w:t>
      </w:r>
      <w:r w:rsidR="002548C7">
        <w:t xml:space="preserve"> arguments for </w:t>
      </w:r>
      <w:r w:rsidR="003F76DC">
        <w:t>and</w:t>
      </w:r>
      <w:r w:rsidR="002548C7">
        <w:t xml:space="preserve"> against divination.</w:t>
      </w:r>
      <w:r w:rsidR="00A90D81">
        <w:rPr>
          <w:rStyle w:val="FootnoteReference"/>
        </w:rPr>
        <w:footnoteReference w:id="2"/>
      </w:r>
      <w:r w:rsidR="002548C7">
        <w:t xml:space="preserve"> In his treatise, </w:t>
      </w:r>
      <w:r w:rsidR="009E3012">
        <w:t>he</w:t>
      </w:r>
      <w:r w:rsidR="002548C7">
        <w:t xml:space="preserve"> distinguishes</w:t>
      </w:r>
      <w:r w:rsidR="009E3012">
        <w:t xml:space="preserve"> </w:t>
      </w:r>
      <w:r w:rsidR="002548C7">
        <w:t xml:space="preserve">two different categories </w:t>
      </w:r>
      <w:r w:rsidR="009E3012">
        <w:t xml:space="preserve">of </w:t>
      </w:r>
      <w:r w:rsidR="002548C7">
        <w:t>divination</w:t>
      </w:r>
      <w:r w:rsidR="007444BD">
        <w:t>;</w:t>
      </w:r>
      <w:r w:rsidR="002548C7">
        <w:t xml:space="preserve"> </w:t>
      </w:r>
      <w:r w:rsidR="007444BD">
        <w:t>t</w:t>
      </w:r>
      <w:r w:rsidR="00894B32">
        <w:t>he first category he calls artificial</w:t>
      </w:r>
      <w:r w:rsidR="007444BD">
        <w:t>,</w:t>
      </w:r>
      <w:r w:rsidR="00894B32">
        <w:t xml:space="preserve"> depending in equal measure on </w:t>
      </w:r>
      <w:r w:rsidR="00780390">
        <w:t xml:space="preserve">conjecture and </w:t>
      </w:r>
      <w:r w:rsidR="00894B32">
        <w:t>long-term observation</w:t>
      </w:r>
      <w:r w:rsidR="00AF5C8A">
        <w:t>, that is study,</w:t>
      </w:r>
      <w:r w:rsidR="00780390">
        <w:t xml:space="preserve"> </w:t>
      </w:r>
      <w:r w:rsidR="00894B32">
        <w:t xml:space="preserve">and </w:t>
      </w:r>
      <w:r w:rsidR="007444BD">
        <w:t xml:space="preserve">it </w:t>
      </w:r>
      <w:r w:rsidR="00894B32">
        <w:t>includ</w:t>
      </w:r>
      <w:r w:rsidR="00AF5C8A">
        <w:t>es</w:t>
      </w:r>
      <w:r w:rsidR="00894B32">
        <w:t xml:space="preserve"> auspices, augury, and the interpretation of natural phenomena like lightning, thunder, </w:t>
      </w:r>
      <w:r w:rsidR="00AF5C8A">
        <w:t xml:space="preserve">and </w:t>
      </w:r>
      <w:r w:rsidR="00894B32">
        <w:t>the motion of the planets</w:t>
      </w:r>
      <w:r w:rsidR="00780390">
        <w:t xml:space="preserve"> as in astrology</w:t>
      </w:r>
      <w:r w:rsidR="00894B32">
        <w:t>. The second category he calls natural</w:t>
      </w:r>
      <w:r w:rsidR="00133337">
        <w:t>,</w:t>
      </w:r>
      <w:r w:rsidR="00894B32">
        <w:t xml:space="preserve"> </w:t>
      </w:r>
      <w:r w:rsidR="00133337">
        <w:t xml:space="preserve">implying that they require no training, </w:t>
      </w:r>
      <w:r w:rsidR="00894B32">
        <w:t xml:space="preserve">and </w:t>
      </w:r>
      <w:r w:rsidR="00A90D81">
        <w:t xml:space="preserve">it </w:t>
      </w:r>
      <w:r w:rsidR="00894B32">
        <w:t xml:space="preserve">includes dreams, </w:t>
      </w:r>
      <w:r w:rsidR="00780390">
        <w:t xml:space="preserve">as well as </w:t>
      </w:r>
      <w:r w:rsidR="00894B32">
        <w:t>inspired and ecstatic prophecies</w:t>
      </w:r>
      <w:r w:rsidR="00780390">
        <w:t>.</w:t>
      </w:r>
      <w:r w:rsidR="00A90D81">
        <w:rPr>
          <w:rStyle w:val="FootnoteReference"/>
        </w:rPr>
        <w:footnoteReference w:id="3"/>
      </w:r>
      <w:r w:rsidR="00CE2CF7">
        <w:t xml:space="preserve">  </w:t>
      </w:r>
      <w:r w:rsidR="00780390">
        <w:t>I</w:t>
      </w:r>
      <w:r w:rsidR="00CE2CF7">
        <w:t xml:space="preserve">n this paper, two types of divination will be discussed, one from each of Cicero’s categories, oneiromancy, divination through dreams, and astrology. </w:t>
      </w:r>
      <w:r w:rsidR="00AA7582">
        <w:t xml:space="preserve">These two types of divination </w:t>
      </w:r>
      <w:r w:rsidR="00780390">
        <w:t xml:space="preserve">will be very familiar to </w:t>
      </w:r>
      <w:r w:rsidR="00AA7582">
        <w:t xml:space="preserve">contemporary readers while </w:t>
      </w:r>
      <w:r w:rsidR="00BE2F71">
        <w:t>reading entrails</w:t>
      </w:r>
      <w:r w:rsidR="007444BD">
        <w:t xml:space="preserve"> </w:t>
      </w:r>
      <w:r w:rsidR="00780390">
        <w:t xml:space="preserve">may </w:t>
      </w:r>
      <w:r w:rsidR="00A90D81">
        <w:t xml:space="preserve">appear </w:t>
      </w:r>
      <w:r w:rsidR="00AA7582">
        <w:t xml:space="preserve">strange and remote.  </w:t>
      </w:r>
      <w:r w:rsidR="004364B6">
        <w:t xml:space="preserve">Historically, divination has been linked with both religion and magic, two </w:t>
      </w:r>
      <w:r w:rsidR="00A90D81">
        <w:t>terms</w:t>
      </w:r>
      <w:r w:rsidR="004364B6">
        <w:t xml:space="preserve"> which are </w:t>
      </w:r>
      <w:r w:rsidR="00A90D81">
        <w:t>notoriously</w:t>
      </w:r>
      <w:r w:rsidR="004364B6">
        <w:t xml:space="preserve"> difficult to define</w:t>
      </w:r>
      <w:r w:rsidR="007444BD">
        <w:t>.</w:t>
      </w:r>
      <w:r w:rsidR="004364B6">
        <w:t xml:space="preserve"> </w:t>
      </w:r>
    </w:p>
    <w:p w14:paraId="47DA9FA1" w14:textId="01BE9275" w:rsidR="006A0BBF" w:rsidRDefault="00780390" w:rsidP="00213ED1">
      <w:pPr>
        <w:ind w:firstLine="720"/>
      </w:pPr>
      <w:r>
        <w:t xml:space="preserve">According to Encyclopedia </w:t>
      </w:r>
      <w:r w:rsidR="00211DA7">
        <w:t>Britannica religion deals with ‘human beings’ relation to that which they regard as holy, sacred, absolute, spiritual, divine, or worthy of special reverence’.</w:t>
      </w:r>
      <w:r w:rsidR="00A90D81">
        <w:rPr>
          <w:rStyle w:val="FootnoteReference"/>
        </w:rPr>
        <w:footnoteReference w:id="4"/>
      </w:r>
      <w:r w:rsidR="00211DA7">
        <w:t xml:space="preserve"> Religion also deals with matters relating to death and can be associated with </w:t>
      </w:r>
      <w:r w:rsidR="00552B72">
        <w:t xml:space="preserve">sacred </w:t>
      </w:r>
      <w:r w:rsidR="00211DA7">
        <w:t>texts and practices</w:t>
      </w:r>
      <w:r w:rsidR="00552B72">
        <w:t xml:space="preserve"> like prayer and meditation. Magic, according to the same  </w:t>
      </w:r>
      <w:r w:rsidR="00FF3D83">
        <w:t xml:space="preserve">source </w:t>
      </w:r>
      <w:r w:rsidR="00552B72">
        <w:t>is ‘a way of thinking that looks to invisible forces to influence events, effect change in material conditions, present the illusion of change</w:t>
      </w:r>
      <w:r w:rsidR="00A90D81">
        <w:t>’.</w:t>
      </w:r>
      <w:r w:rsidR="00A90D81">
        <w:rPr>
          <w:rStyle w:val="FootnoteReference"/>
        </w:rPr>
        <w:footnoteReference w:id="5"/>
      </w:r>
      <w:r w:rsidR="00552B72">
        <w:t xml:space="preserve"> </w:t>
      </w:r>
      <w:r w:rsidR="00F61BF3">
        <w:t xml:space="preserve">It is also noted that in the Western tradition, magic is </w:t>
      </w:r>
      <w:r>
        <w:t>‘</w:t>
      </w:r>
      <w:r w:rsidR="00F61BF3">
        <w:t>distinct from both religion and science</w:t>
      </w:r>
      <w:r>
        <w:t>’</w:t>
      </w:r>
      <w:r w:rsidR="00A425A5">
        <w:t xml:space="preserve"> </w:t>
      </w:r>
      <w:r w:rsidR="004047CD">
        <w:t>al</w:t>
      </w:r>
      <w:r w:rsidR="00A425A5">
        <w:t xml:space="preserve">though it seems </w:t>
      </w:r>
      <w:r w:rsidR="004047CD">
        <w:t xml:space="preserve">obvious </w:t>
      </w:r>
      <w:r w:rsidR="00A425A5">
        <w:t>that both deal with invisible realms.</w:t>
      </w:r>
      <w:r w:rsidR="004047CD">
        <w:rPr>
          <w:rStyle w:val="FootnoteReference"/>
        </w:rPr>
        <w:footnoteReference w:id="6"/>
      </w:r>
      <w:r w:rsidR="00A425A5">
        <w:t xml:space="preserve"> </w:t>
      </w:r>
      <w:r w:rsidR="004047CD">
        <w:t>It must also be remarked that, in the</w:t>
      </w:r>
      <w:r w:rsidR="00B80E2A">
        <w:t>se</w:t>
      </w:r>
      <w:r w:rsidR="004047CD">
        <w:t xml:space="preserve"> encyclopedic entries, magic is associated with illusion while religion is associated with the divine. </w:t>
      </w:r>
      <w:r w:rsidR="00E04CF4">
        <w:t>Two h</w:t>
      </w:r>
      <w:r w:rsidR="004047CD">
        <w:t xml:space="preserve">istorical distinctions between magic and religion have strongly characterized our perception of the two terms and these will be </w:t>
      </w:r>
      <w:r w:rsidR="001D0251">
        <w:t xml:space="preserve">critically examined in this paper in relation to oneiromancy and astrology. The first of these, is based in Durkheim’s work, and it associates religion with </w:t>
      </w:r>
      <w:r w:rsidR="00202D10">
        <w:t xml:space="preserve">a </w:t>
      </w:r>
      <w:r w:rsidR="001D0251">
        <w:t xml:space="preserve">community </w:t>
      </w:r>
      <w:r w:rsidR="00202D10">
        <w:t xml:space="preserve">of believers </w:t>
      </w:r>
      <w:r w:rsidR="001D0251">
        <w:t>and magic with a single practitioner.</w:t>
      </w:r>
      <w:r w:rsidR="001D0251">
        <w:rPr>
          <w:rStyle w:val="FootnoteReference"/>
        </w:rPr>
        <w:footnoteReference w:id="7"/>
      </w:r>
      <w:r w:rsidR="001D0251">
        <w:t xml:space="preserve"> Another prominent </w:t>
      </w:r>
      <w:r w:rsidR="001D0251">
        <w:lastRenderedPageBreak/>
        <w:t xml:space="preserve">difference between magic and religion was elaborated by Frazer. According to him, </w:t>
      </w:r>
      <w:r w:rsidR="00204225">
        <w:t xml:space="preserve">religion is based </w:t>
      </w:r>
      <w:proofErr w:type="gramStart"/>
      <w:r w:rsidR="00204225">
        <w:t>in</w:t>
      </w:r>
      <w:proofErr w:type="gramEnd"/>
      <w:r w:rsidR="00204225">
        <w:t xml:space="preserve"> worship and supplication </w:t>
      </w:r>
      <w:r w:rsidR="00000F48">
        <w:t xml:space="preserve">of the divine </w:t>
      </w:r>
      <w:r w:rsidR="00204225">
        <w:t xml:space="preserve">while magic </w:t>
      </w:r>
      <w:r w:rsidR="00000F48">
        <w:t xml:space="preserve">seeks to </w:t>
      </w:r>
      <w:r w:rsidR="00204225">
        <w:t>control and manipulat</w:t>
      </w:r>
      <w:r w:rsidR="00000F48">
        <w:t>e it</w:t>
      </w:r>
      <w:r w:rsidR="001D0251">
        <w:t xml:space="preserve">, </w:t>
      </w:r>
      <w:r w:rsidR="00204225">
        <w:t xml:space="preserve">the implication being that magic </w:t>
      </w:r>
      <w:r w:rsidR="007E281E">
        <w:t xml:space="preserve">is associated with a desired outcome </w:t>
      </w:r>
      <w:r w:rsidR="00204225">
        <w:t xml:space="preserve">whereas religion </w:t>
      </w:r>
      <w:r w:rsidR="007E281E">
        <w:t>is</w:t>
      </w:r>
      <w:r w:rsidR="00204225">
        <w:t xml:space="preserve"> not.</w:t>
      </w:r>
      <w:r w:rsidR="001D0251">
        <w:t xml:space="preserve"> </w:t>
      </w:r>
      <w:r w:rsidR="00204225">
        <w:t xml:space="preserve">Frazer </w:t>
      </w:r>
      <w:r w:rsidR="00FE5CC8">
        <w:t xml:space="preserve">also </w:t>
      </w:r>
      <w:r w:rsidR="001D0251">
        <w:t>presented</w:t>
      </w:r>
      <w:r w:rsidR="006A0BBF">
        <w:t xml:space="preserve"> </w:t>
      </w:r>
      <w:r w:rsidR="00204225">
        <w:t>magic as a developmentally earlier</w:t>
      </w:r>
      <w:r w:rsidR="00BC3AD0">
        <w:t xml:space="preserve"> (and inferior)</w:t>
      </w:r>
      <w:r w:rsidR="00204225">
        <w:t xml:space="preserve"> stage t</w:t>
      </w:r>
      <w:r w:rsidR="006A0BBF">
        <w:t>o</w:t>
      </w:r>
      <w:r w:rsidR="00204225">
        <w:t xml:space="preserve"> religion</w:t>
      </w:r>
      <w:r w:rsidR="007E281E">
        <w:t xml:space="preserve"> and </w:t>
      </w:r>
      <w:r w:rsidR="006A0BBF">
        <w:t xml:space="preserve">described it </w:t>
      </w:r>
      <w:r w:rsidR="007E281E">
        <w:t>as a pseudo-science.</w:t>
      </w:r>
      <w:r w:rsidR="00495379">
        <w:rPr>
          <w:rStyle w:val="FootnoteReference"/>
        </w:rPr>
        <w:footnoteReference w:id="8"/>
      </w:r>
      <w:r w:rsidR="00204225">
        <w:t xml:space="preserve"> </w:t>
      </w:r>
      <w:r w:rsidR="00EC6DD6">
        <w:t xml:space="preserve">It will be shown that astrology and oneiromancy cannot help to distinguish between magic and religion. This paper will conclude with an analysis of some deeper problems </w:t>
      </w:r>
      <w:r w:rsidR="00533C7C">
        <w:t xml:space="preserve">plaguing our </w:t>
      </w:r>
      <w:r w:rsidR="00EC6DD6">
        <w:t>understanding of magic, religion</w:t>
      </w:r>
      <w:r w:rsidR="006F6220">
        <w:t>,</w:t>
      </w:r>
      <w:r w:rsidR="00EC6DD6">
        <w:t xml:space="preserve"> and divination. </w:t>
      </w:r>
    </w:p>
    <w:p w14:paraId="78C48926" w14:textId="77777777" w:rsidR="00A45075" w:rsidRDefault="00A45075"/>
    <w:p w14:paraId="576B27DC" w14:textId="631D5EA3" w:rsidR="00481A1C" w:rsidRDefault="00C36CFE">
      <w:r w:rsidRPr="00C36CFE">
        <w:t>ONEIROMANCY</w:t>
      </w:r>
      <w:r w:rsidR="006006BD" w:rsidRPr="006006BD">
        <w:t xml:space="preserve"> </w:t>
      </w:r>
      <w:r w:rsidR="00481A1C" w:rsidRPr="006006BD">
        <w:t xml:space="preserve"> </w:t>
      </w:r>
    </w:p>
    <w:p w14:paraId="5BD4D36E" w14:textId="4E142861" w:rsidR="00BA24E1" w:rsidRDefault="000612A9" w:rsidP="007724E6">
      <w:pPr>
        <w:ind w:firstLine="720"/>
      </w:pPr>
      <w:r>
        <w:t xml:space="preserve">Cicero </w:t>
      </w:r>
      <w:r w:rsidR="006006BD">
        <w:t xml:space="preserve">discusses dreams </w:t>
      </w:r>
      <w:r>
        <w:t xml:space="preserve">extensively </w:t>
      </w:r>
      <w:r w:rsidR="006006BD">
        <w:t xml:space="preserve">in his treatise </w:t>
      </w:r>
      <w:r w:rsidR="00595A87">
        <w:t>on</w:t>
      </w:r>
      <w:r w:rsidR="006006BD">
        <w:t xml:space="preserve"> divination </w:t>
      </w:r>
      <w:r>
        <w:t xml:space="preserve">and </w:t>
      </w:r>
      <w:r w:rsidR="00A90C1F">
        <w:t xml:space="preserve">categorizes dreaming as </w:t>
      </w:r>
      <w:r w:rsidR="00595A87">
        <w:t>‘</w:t>
      </w:r>
      <w:r w:rsidR="00A90C1F">
        <w:t>natural</w:t>
      </w:r>
      <w:r w:rsidR="00595A87">
        <w:t>’</w:t>
      </w:r>
      <w:r w:rsidR="00A90C1F">
        <w:t xml:space="preserve"> </w:t>
      </w:r>
      <w:r w:rsidR="006006BD">
        <w:t>sinc</w:t>
      </w:r>
      <w:r w:rsidR="00A90C1F">
        <w:t>e it</w:t>
      </w:r>
      <w:r w:rsidR="006006BD">
        <w:t xml:space="preserve"> is </w:t>
      </w:r>
      <w:r w:rsidR="00A90C1F">
        <w:t xml:space="preserve">such </w:t>
      </w:r>
      <w:r w:rsidR="006006BD">
        <w:t>an unnegotiable part of being human</w:t>
      </w:r>
      <w:r w:rsidR="00A90C1F">
        <w:t>.</w:t>
      </w:r>
      <w:r w:rsidR="00466818">
        <w:rPr>
          <w:rStyle w:val="FootnoteReference"/>
        </w:rPr>
        <w:footnoteReference w:id="9"/>
      </w:r>
      <w:r w:rsidR="006006BD">
        <w:t xml:space="preserve"> </w:t>
      </w:r>
      <w:r w:rsidR="000B64A6">
        <w:t>If we do not sleep</w:t>
      </w:r>
      <w:r w:rsidR="008B00B1">
        <w:t>,</w:t>
      </w:r>
      <w:r w:rsidR="000B64A6">
        <w:t xml:space="preserve"> we di</w:t>
      </w:r>
      <w:r w:rsidR="008B00B1">
        <w:t xml:space="preserve">e and when we sleep, we dream </w:t>
      </w:r>
      <w:r w:rsidR="00EF0268">
        <w:t xml:space="preserve">whether </w:t>
      </w:r>
      <w:r w:rsidR="008B00B1">
        <w:t xml:space="preserve">we remember our dreams or not. </w:t>
      </w:r>
      <w:r w:rsidR="00595A87">
        <w:t>Dreams inhabit a very strange</w:t>
      </w:r>
      <w:r w:rsidR="008B00B1">
        <w:t xml:space="preserve"> </w:t>
      </w:r>
      <w:r w:rsidR="00EF0268">
        <w:t>territory</w:t>
      </w:r>
      <w:r w:rsidR="00EC0A8E">
        <w:t>;</w:t>
      </w:r>
      <w:r w:rsidR="008B00B1">
        <w:t xml:space="preserve"> </w:t>
      </w:r>
      <w:r w:rsidR="00EC0A8E">
        <w:t>w</w:t>
      </w:r>
      <w:r w:rsidR="004838B7">
        <w:t>h</w:t>
      </w:r>
      <w:r w:rsidR="008B00B1">
        <w:t>e</w:t>
      </w:r>
      <w:r w:rsidR="004838B7">
        <w:t>n we</w:t>
      </w:r>
      <w:r w:rsidR="008B00B1">
        <w:t xml:space="preserve"> close our eyes </w:t>
      </w:r>
      <w:r w:rsidR="00841FB8">
        <w:t xml:space="preserve">we drift </w:t>
      </w:r>
      <w:r w:rsidR="008B00B1">
        <w:t>into a mysterious</w:t>
      </w:r>
      <w:r w:rsidR="00841FB8">
        <w:t xml:space="preserve">, invisible </w:t>
      </w:r>
      <w:r w:rsidR="008B00B1">
        <w:t xml:space="preserve">realm where the rules of the waking world </w:t>
      </w:r>
      <w:r w:rsidR="00595A87">
        <w:t>no longer</w:t>
      </w:r>
      <w:r w:rsidR="008B00B1">
        <w:t xml:space="preserve"> </w:t>
      </w:r>
      <w:r w:rsidR="00630694">
        <w:t>apply</w:t>
      </w:r>
      <w:r w:rsidR="00841FB8">
        <w:t xml:space="preserve">. </w:t>
      </w:r>
      <w:r w:rsidR="00595A87">
        <w:t>We enter what is</w:t>
      </w:r>
      <w:r w:rsidR="009D65CA">
        <w:t xml:space="preserve">, in effect, an altered state of consciousness, </w:t>
      </w:r>
      <w:proofErr w:type="gramStart"/>
      <w:r w:rsidR="009D65CA">
        <w:t>similar to</w:t>
      </w:r>
      <w:proofErr w:type="gramEnd"/>
      <w:r w:rsidR="009D65CA">
        <w:t xml:space="preserve"> trance, hallucination or possession</w:t>
      </w:r>
      <w:r w:rsidR="00841FB8">
        <w:t xml:space="preserve"> which the Greek word for sleep, </w:t>
      </w:r>
      <w:proofErr w:type="spellStart"/>
      <w:r w:rsidR="00841FB8">
        <w:t>hypnos</w:t>
      </w:r>
      <w:proofErr w:type="spellEnd"/>
      <w:r w:rsidR="00841FB8">
        <w:t xml:space="preserve">, with its derivative hypnosis, makes very </w:t>
      </w:r>
      <w:r w:rsidR="00AF5285">
        <w:t>obvious</w:t>
      </w:r>
      <w:r w:rsidR="00841FB8">
        <w:t>.</w:t>
      </w:r>
      <w:r w:rsidR="00AF5285">
        <w:t xml:space="preserve"> Dreams therefore have a family resemblance </w:t>
      </w:r>
      <w:r w:rsidR="00282EB9">
        <w:t xml:space="preserve">to </w:t>
      </w:r>
      <w:r w:rsidR="00AF5285">
        <w:t xml:space="preserve">ancient oracles such as the Pythia in Delphi. Unlike us, the </w:t>
      </w:r>
      <w:r w:rsidR="00841FB8">
        <w:t xml:space="preserve">ancients </w:t>
      </w:r>
      <w:r w:rsidR="00841FB8" w:rsidRPr="00595A87">
        <w:rPr>
          <w:i/>
          <w:iCs/>
        </w:rPr>
        <w:t xml:space="preserve">saw </w:t>
      </w:r>
      <w:r w:rsidR="00841FB8">
        <w:t xml:space="preserve">dreams, they did not </w:t>
      </w:r>
      <w:r w:rsidR="00841FB8" w:rsidRPr="00595A87">
        <w:rPr>
          <w:i/>
          <w:iCs/>
        </w:rPr>
        <w:t>have</w:t>
      </w:r>
      <w:r w:rsidR="00841FB8">
        <w:t xml:space="preserve"> dreams</w:t>
      </w:r>
      <w:r w:rsidR="00595A87">
        <w:t xml:space="preserve"> which emphasized passivity over activity</w:t>
      </w:r>
      <w:r w:rsidR="00841FB8">
        <w:t>.</w:t>
      </w:r>
      <w:r w:rsidR="00950A37">
        <w:rPr>
          <w:rStyle w:val="FootnoteReference"/>
        </w:rPr>
        <w:footnoteReference w:id="10"/>
      </w:r>
      <w:r w:rsidR="00841FB8">
        <w:t xml:space="preserve"> </w:t>
      </w:r>
      <w:r w:rsidR="00EC428D">
        <w:t>Th</w:t>
      </w:r>
      <w:r w:rsidR="00595A87">
        <w:t>e</w:t>
      </w:r>
      <w:r w:rsidR="00EC428D">
        <w:t xml:space="preserve"> loss of control </w:t>
      </w:r>
      <w:r w:rsidR="00595A87">
        <w:t xml:space="preserve">associated with dreams </w:t>
      </w:r>
      <w:r w:rsidR="00EC428D">
        <w:t xml:space="preserve">and the fact that we sleep during the night when it is dark has </w:t>
      </w:r>
      <w:r w:rsidR="00AF5285">
        <w:t xml:space="preserve">also </w:t>
      </w:r>
      <w:r w:rsidR="004F5AB4">
        <w:t xml:space="preserve">placed sleep in the vicinity of </w:t>
      </w:r>
      <w:r w:rsidR="00EC428D">
        <w:t>death. In Egyptian mythology</w:t>
      </w:r>
      <w:r w:rsidR="00767AD7">
        <w:t>,</w:t>
      </w:r>
      <w:r w:rsidR="00EC428D">
        <w:t xml:space="preserve"> the b</w:t>
      </w:r>
      <w:r w:rsidR="00AF5285">
        <w:t>arge</w:t>
      </w:r>
      <w:r w:rsidR="00EC428D">
        <w:t xml:space="preserve"> that transport</w:t>
      </w:r>
      <w:r w:rsidR="00767AD7">
        <w:t>s</w:t>
      </w:r>
      <w:r w:rsidR="00EC428D">
        <w:t xml:space="preserve"> the sun through </w:t>
      </w:r>
      <w:r w:rsidR="00022EDF">
        <w:t>the netherworld</w:t>
      </w:r>
      <w:r w:rsidR="00EC428D">
        <w:t xml:space="preserve"> </w:t>
      </w:r>
      <w:r w:rsidR="00767AD7">
        <w:t xml:space="preserve">every night </w:t>
      </w:r>
      <w:r w:rsidR="004F5AB4">
        <w:t>was</w:t>
      </w:r>
      <w:r w:rsidR="00EC428D">
        <w:t xml:space="preserve"> </w:t>
      </w:r>
      <w:r w:rsidR="00767AD7">
        <w:t>under mortal threat</w:t>
      </w:r>
      <w:r w:rsidR="00AF5285">
        <w:t xml:space="preserve"> </w:t>
      </w:r>
      <w:r w:rsidR="00EC428D">
        <w:t xml:space="preserve">from </w:t>
      </w:r>
      <w:r w:rsidR="004F5AB4" w:rsidRPr="00AF5285">
        <w:t xml:space="preserve">attacks by </w:t>
      </w:r>
      <w:r w:rsidR="00EC428D" w:rsidRPr="00AF5285">
        <w:t>the</w:t>
      </w:r>
      <w:r w:rsidR="00EC428D">
        <w:t xml:space="preserve"> monsters and spirits of chaos </w:t>
      </w:r>
      <w:r w:rsidR="00AF5285">
        <w:t xml:space="preserve">and </w:t>
      </w:r>
      <w:r w:rsidR="00EC428D">
        <w:t>dark</w:t>
      </w:r>
      <w:r w:rsidR="00AF5285">
        <w:t>ness</w:t>
      </w:r>
      <w:r w:rsidR="00EC428D">
        <w:t xml:space="preserve">. </w:t>
      </w:r>
      <w:r w:rsidR="00AF5285">
        <w:t>During</w:t>
      </w:r>
      <w:r w:rsidR="00EC428D">
        <w:t xml:space="preserve"> sleep</w:t>
      </w:r>
      <w:r w:rsidR="00AF5285">
        <w:t>,</w:t>
      </w:r>
      <w:r w:rsidR="00EC428D">
        <w:t xml:space="preserve"> </w:t>
      </w:r>
      <w:r w:rsidR="004F5AB4">
        <w:t>our souls h</w:t>
      </w:r>
      <w:r w:rsidR="00EC428D">
        <w:t>ead into the same dangerous realm</w:t>
      </w:r>
      <w:r w:rsidR="004F5AB4">
        <w:t>, at least that is what t</w:t>
      </w:r>
      <w:r w:rsidR="00EC428D">
        <w:t xml:space="preserve">he Egyptians </w:t>
      </w:r>
      <w:r w:rsidR="004F5AB4">
        <w:t xml:space="preserve">thought who </w:t>
      </w:r>
      <w:r w:rsidR="00767AD7">
        <w:t>made use of</w:t>
      </w:r>
      <w:r w:rsidR="00EC428D">
        <w:t xml:space="preserve"> </w:t>
      </w:r>
      <w:r w:rsidR="004F5AB4">
        <w:t xml:space="preserve">special </w:t>
      </w:r>
      <w:r w:rsidR="00EC428D">
        <w:t>pillows</w:t>
      </w:r>
      <w:r w:rsidR="00767AD7">
        <w:t xml:space="preserve">, </w:t>
      </w:r>
      <w:r w:rsidR="00EC428D">
        <w:t>headboards</w:t>
      </w:r>
      <w:r w:rsidR="00AF5285">
        <w:t>,</w:t>
      </w:r>
      <w:r w:rsidR="00EC428D">
        <w:t xml:space="preserve"> and </w:t>
      </w:r>
      <w:r w:rsidR="00AF5285">
        <w:t xml:space="preserve">magical </w:t>
      </w:r>
      <w:r w:rsidR="00EC428D">
        <w:t>incantations t</w:t>
      </w:r>
      <w:r w:rsidR="00516BEB">
        <w:t xml:space="preserve">o keep themselves safe </w:t>
      </w:r>
      <w:r w:rsidR="00022EDF">
        <w:t>during sleep</w:t>
      </w:r>
      <w:r w:rsidR="00AF5285">
        <w:t>.</w:t>
      </w:r>
      <w:r w:rsidR="00950A37">
        <w:rPr>
          <w:rStyle w:val="FootnoteReference"/>
        </w:rPr>
        <w:footnoteReference w:id="11"/>
      </w:r>
      <w:r w:rsidR="00022EDF">
        <w:t xml:space="preserve"> </w:t>
      </w:r>
      <w:r w:rsidR="004F5AB4">
        <w:t xml:space="preserve">They </w:t>
      </w:r>
      <w:r w:rsidR="00516BEB">
        <w:t>took neither</w:t>
      </w:r>
      <w:r w:rsidR="004F5AB4">
        <w:t xml:space="preserve"> the </w:t>
      </w:r>
      <w:r w:rsidR="00516BEB">
        <w:t xml:space="preserve">sun’s </w:t>
      </w:r>
      <w:r w:rsidR="004F5AB4">
        <w:t xml:space="preserve">return from darkness </w:t>
      </w:r>
      <w:r w:rsidR="00516BEB">
        <w:t>nor</w:t>
      </w:r>
      <w:r w:rsidR="004F5AB4">
        <w:t xml:space="preserve"> </w:t>
      </w:r>
      <w:r w:rsidR="00516BEB">
        <w:t xml:space="preserve">the sleepers return </w:t>
      </w:r>
      <w:r w:rsidR="004F5AB4">
        <w:t>t</w:t>
      </w:r>
      <w:r w:rsidR="00516BEB">
        <w:t>o life for</w:t>
      </w:r>
      <w:r w:rsidR="004F5AB4">
        <w:t xml:space="preserve"> granted.</w:t>
      </w:r>
      <w:r w:rsidR="00CB068B">
        <w:t xml:space="preserve"> The</w:t>
      </w:r>
      <w:r w:rsidR="00516BEB">
        <w:t xml:space="preserve"> close</w:t>
      </w:r>
      <w:r w:rsidR="00CB068B">
        <w:t xml:space="preserve"> </w:t>
      </w:r>
      <w:r w:rsidR="00516BEB">
        <w:t>connection</w:t>
      </w:r>
      <w:r w:rsidR="00CB068B">
        <w:t xml:space="preserve"> with death, makes clear the association of dreams with necromancy, a</w:t>
      </w:r>
      <w:r w:rsidR="00516BEB">
        <w:t xml:space="preserve"> </w:t>
      </w:r>
      <w:r w:rsidR="00CB068B">
        <w:t>form of divination associated with visitation</w:t>
      </w:r>
      <w:r w:rsidR="00516BEB">
        <w:t>s by dead</w:t>
      </w:r>
      <w:r w:rsidR="00E52664">
        <w:t xml:space="preserve"> </w:t>
      </w:r>
      <w:r w:rsidR="00516BEB">
        <w:t>ancestors.</w:t>
      </w:r>
      <w:r w:rsidR="00CB068B">
        <w:t xml:space="preserve"> Homer</w:t>
      </w:r>
      <w:r w:rsidR="00516BEB">
        <w:t>, for example,</w:t>
      </w:r>
      <w:r w:rsidR="00CB068B">
        <w:t xml:space="preserve"> describes </w:t>
      </w:r>
      <w:r w:rsidR="00BF2947">
        <w:t xml:space="preserve">the </w:t>
      </w:r>
      <w:r w:rsidR="00CB068B">
        <w:t xml:space="preserve">visitation </w:t>
      </w:r>
      <w:r w:rsidR="00BF2947">
        <w:t xml:space="preserve">of Achilles by </w:t>
      </w:r>
      <w:r w:rsidR="00CB068B">
        <w:t>de</w:t>
      </w:r>
      <w:r w:rsidR="00E52664">
        <w:t>ceased</w:t>
      </w:r>
      <w:r w:rsidR="00BF2947">
        <w:t xml:space="preserve"> </w:t>
      </w:r>
      <w:proofErr w:type="spellStart"/>
      <w:r w:rsidR="00BF2947">
        <w:t>Patroklos</w:t>
      </w:r>
      <w:proofErr w:type="spellEnd"/>
      <w:r w:rsidR="00AF5285">
        <w:t xml:space="preserve"> </w:t>
      </w:r>
      <w:r w:rsidR="00E52664">
        <w:t xml:space="preserve">that occurred </w:t>
      </w:r>
      <w:r w:rsidR="00AF5285">
        <w:t>during sleep.</w:t>
      </w:r>
      <w:r w:rsidR="006227E6">
        <w:rPr>
          <w:rStyle w:val="FootnoteReference"/>
        </w:rPr>
        <w:footnoteReference w:id="12"/>
      </w:r>
      <w:r w:rsidR="00B50884">
        <w:t xml:space="preserve"> </w:t>
      </w:r>
      <w:r w:rsidR="00AF5285">
        <w:t>However, t</w:t>
      </w:r>
      <w:r w:rsidR="003257E3">
        <w:t xml:space="preserve">he deathlike state of sleep and the </w:t>
      </w:r>
      <w:r w:rsidR="000C26F9">
        <w:t xml:space="preserve">often </w:t>
      </w:r>
      <w:r w:rsidR="003257E3">
        <w:t xml:space="preserve">mysterious </w:t>
      </w:r>
      <w:r w:rsidR="000C26F9">
        <w:t xml:space="preserve">and enigmatic </w:t>
      </w:r>
      <w:r w:rsidR="003257E3">
        <w:t xml:space="preserve">dreams that it engenders </w:t>
      </w:r>
      <w:r w:rsidR="009D6354">
        <w:t xml:space="preserve">are not only associated with darkness </w:t>
      </w:r>
      <w:r w:rsidR="00CB068B">
        <w:t xml:space="preserve">and </w:t>
      </w:r>
      <w:r w:rsidR="00AF5285">
        <w:t>the spirits of death</w:t>
      </w:r>
      <w:r w:rsidR="00CB068B">
        <w:t xml:space="preserve"> </w:t>
      </w:r>
      <w:r w:rsidR="009D6354">
        <w:t xml:space="preserve">but also with the </w:t>
      </w:r>
      <w:r w:rsidR="003257E3">
        <w:t xml:space="preserve">divine. </w:t>
      </w:r>
      <w:r w:rsidR="00516BEB">
        <w:t xml:space="preserve"> </w:t>
      </w:r>
    </w:p>
    <w:p w14:paraId="6B851871" w14:textId="3AAED577" w:rsidR="00573363" w:rsidRDefault="000C26F9" w:rsidP="007724E6">
      <w:pPr>
        <w:ind w:firstLine="720"/>
      </w:pPr>
      <w:r>
        <w:t xml:space="preserve">Dreams </w:t>
      </w:r>
      <w:r w:rsidR="009D6354">
        <w:t xml:space="preserve">can </w:t>
      </w:r>
      <w:r w:rsidR="002D3C8C">
        <w:t xml:space="preserve">bring us direct </w:t>
      </w:r>
      <w:r>
        <w:t>messages from the gods</w:t>
      </w:r>
      <w:r w:rsidR="00BA24E1">
        <w:t xml:space="preserve"> though </w:t>
      </w:r>
      <w:r w:rsidR="00576DE2">
        <w:t xml:space="preserve">the ancients </w:t>
      </w:r>
      <w:r w:rsidR="000E013D">
        <w:t>understood</w:t>
      </w:r>
      <w:r w:rsidR="00BA24E1">
        <w:t xml:space="preserve"> </w:t>
      </w:r>
      <w:r w:rsidR="00576DE2">
        <w:t xml:space="preserve">very well </w:t>
      </w:r>
      <w:r w:rsidR="00BA24E1">
        <w:t xml:space="preserve">that only some dreams </w:t>
      </w:r>
      <w:r w:rsidR="00516BEB">
        <w:t>are</w:t>
      </w:r>
      <w:r w:rsidR="000E013D">
        <w:t xml:space="preserve"> prophetic and </w:t>
      </w:r>
      <w:r w:rsidR="00BA24E1">
        <w:t>divine</w:t>
      </w:r>
      <w:r w:rsidR="003D1AE5">
        <w:t xml:space="preserve"> </w:t>
      </w:r>
      <w:r w:rsidR="00576DE2">
        <w:t xml:space="preserve">while </w:t>
      </w:r>
      <w:r w:rsidR="00A66544">
        <w:t>most</w:t>
      </w:r>
      <w:r w:rsidR="00576DE2">
        <w:t xml:space="preserve"> </w:t>
      </w:r>
      <w:r w:rsidR="00516BEB">
        <w:t>are</w:t>
      </w:r>
      <w:r w:rsidR="00576DE2">
        <w:t xml:space="preserve"> of the </w:t>
      </w:r>
      <w:r w:rsidR="000E013D">
        <w:t xml:space="preserve">regular, everyday </w:t>
      </w:r>
      <w:r w:rsidR="00576DE2">
        <w:t>variety</w:t>
      </w:r>
      <w:r w:rsidR="003D1AE5">
        <w:t xml:space="preserve"> and often implicated in sexuality</w:t>
      </w:r>
      <w:r w:rsidR="00576DE2">
        <w:t>.</w:t>
      </w:r>
      <w:r w:rsidR="00950A37">
        <w:rPr>
          <w:rStyle w:val="FootnoteReference"/>
        </w:rPr>
        <w:footnoteReference w:id="13"/>
      </w:r>
      <w:r w:rsidR="00576DE2">
        <w:t xml:space="preserve"> </w:t>
      </w:r>
      <w:r>
        <w:t xml:space="preserve"> </w:t>
      </w:r>
      <w:r w:rsidR="00C95EB2">
        <w:t xml:space="preserve">However, since the language of dreams is </w:t>
      </w:r>
      <w:r w:rsidR="009D6354">
        <w:t xml:space="preserve">so </w:t>
      </w:r>
      <w:r w:rsidR="00C95EB2">
        <w:t>different to the rational spoken language we use when awake</w:t>
      </w:r>
      <w:r w:rsidR="002D3C8C">
        <w:t xml:space="preserve">- our dreams ‘consist primarily of image, metaphor, and allegory’ </w:t>
      </w:r>
      <w:r w:rsidR="00A66544">
        <w:t xml:space="preserve">and never have a single unequivocal meaning </w:t>
      </w:r>
      <w:r w:rsidR="002D3C8C">
        <w:t xml:space="preserve">- </w:t>
      </w:r>
      <w:r w:rsidR="00BA24E1">
        <w:t xml:space="preserve">dreams </w:t>
      </w:r>
      <w:r w:rsidR="00D60E76">
        <w:t>are</w:t>
      </w:r>
      <w:r w:rsidR="00C95EB2">
        <w:t xml:space="preserve"> generally hard to </w:t>
      </w:r>
      <w:r w:rsidR="00FC0418">
        <w:t xml:space="preserve">categorize and </w:t>
      </w:r>
      <w:r w:rsidR="003D1AE5">
        <w:t xml:space="preserve">even harder to </w:t>
      </w:r>
      <w:r w:rsidR="00FC0418">
        <w:t>interpret</w:t>
      </w:r>
      <w:r w:rsidR="003D1AE5">
        <w:t>.</w:t>
      </w:r>
      <w:r w:rsidR="00375E77">
        <w:rPr>
          <w:rStyle w:val="FootnoteReference"/>
        </w:rPr>
        <w:footnoteReference w:id="14"/>
      </w:r>
      <w:r w:rsidR="003D1AE5">
        <w:t xml:space="preserve"> </w:t>
      </w:r>
      <w:r w:rsidR="00C95EB2">
        <w:t xml:space="preserve"> </w:t>
      </w:r>
      <w:r w:rsidR="002D3C8C">
        <w:t xml:space="preserve">They were nevertheless considered important </w:t>
      </w:r>
      <w:r w:rsidR="00A66544">
        <w:t>enough to merit</w:t>
      </w:r>
      <w:r w:rsidR="00D60E76">
        <w:t xml:space="preserve"> careful interpretation</w:t>
      </w:r>
      <w:r w:rsidR="00576DE2">
        <w:t>.</w:t>
      </w:r>
      <w:r w:rsidR="00222BB0">
        <w:t xml:space="preserve"> In Mesopotamia, dreams and dream interpretation are mentioned in some of the oldest decipherable cuneiform t</w:t>
      </w:r>
      <w:r w:rsidR="003D1AE5">
        <w:t>ablets</w:t>
      </w:r>
      <w:r w:rsidR="00222BB0">
        <w:t xml:space="preserve"> dating to the mid third millennium BCE. </w:t>
      </w:r>
      <w:r w:rsidR="00576DE2">
        <w:t xml:space="preserve">Dreams were </w:t>
      </w:r>
      <w:r w:rsidR="00A66544">
        <w:t xml:space="preserve">considered so important </w:t>
      </w:r>
      <w:r w:rsidR="00F83750">
        <w:t xml:space="preserve">there </w:t>
      </w:r>
      <w:r w:rsidR="00A66544">
        <w:t>that possibly significant dreams regardless of the status of the dreamer</w:t>
      </w:r>
      <w:r w:rsidR="00222BB0">
        <w:t xml:space="preserve"> </w:t>
      </w:r>
      <w:r w:rsidR="00A66544">
        <w:t xml:space="preserve">had to be </w:t>
      </w:r>
      <w:r w:rsidR="00222BB0">
        <w:t xml:space="preserve">reported to the authorities for </w:t>
      </w:r>
      <w:r w:rsidR="00EC2068">
        <w:t xml:space="preserve">assessment of </w:t>
      </w:r>
      <w:r w:rsidR="00F83750">
        <w:t>national interest</w:t>
      </w:r>
      <w:r w:rsidR="00453DBD">
        <w:t>.</w:t>
      </w:r>
      <w:r w:rsidR="00C428C2">
        <w:rPr>
          <w:rStyle w:val="FootnoteReference"/>
        </w:rPr>
        <w:footnoteReference w:id="15"/>
      </w:r>
      <w:r w:rsidR="00C428C2">
        <w:t xml:space="preserve"> </w:t>
      </w:r>
      <w:r w:rsidR="00576DE2">
        <w:t>However,</w:t>
      </w:r>
      <w:r w:rsidR="00222BB0">
        <w:t xml:space="preserve"> dreams by kings or pharaohs were </w:t>
      </w:r>
      <w:r w:rsidR="00576DE2">
        <w:t xml:space="preserve">generally </w:t>
      </w:r>
      <w:r w:rsidR="00222BB0">
        <w:t xml:space="preserve">considered more important </w:t>
      </w:r>
      <w:r w:rsidR="00222BB0">
        <w:lastRenderedPageBreak/>
        <w:t xml:space="preserve">than dreams </w:t>
      </w:r>
      <w:r w:rsidR="00576DE2">
        <w:t>by</w:t>
      </w:r>
      <w:r w:rsidR="00222BB0">
        <w:t xml:space="preserve"> regular citizens. </w:t>
      </w:r>
      <w:r w:rsidR="00E52664">
        <w:t xml:space="preserve">Biblical </w:t>
      </w:r>
      <w:r w:rsidR="00222BB0">
        <w:t xml:space="preserve">kings and prophets </w:t>
      </w:r>
      <w:r w:rsidR="00E52664">
        <w:t xml:space="preserve">not only </w:t>
      </w:r>
      <w:r w:rsidR="00222BB0">
        <w:t>ha</w:t>
      </w:r>
      <w:r w:rsidR="00F34105">
        <w:t>d</w:t>
      </w:r>
      <w:r w:rsidR="00222BB0">
        <w:t xml:space="preserve"> privileged access to divine </w:t>
      </w:r>
      <w:r w:rsidR="009F3B5D">
        <w:t>dreams</w:t>
      </w:r>
      <w:r w:rsidR="00E52664">
        <w:t xml:space="preserve"> they </w:t>
      </w:r>
      <w:r w:rsidR="00F34105">
        <w:t>were</w:t>
      </w:r>
      <w:r w:rsidR="00E52664">
        <w:t xml:space="preserve"> also</w:t>
      </w:r>
      <w:r w:rsidR="00222BB0">
        <w:t xml:space="preserve"> more adept at interpreting </w:t>
      </w:r>
      <w:r w:rsidR="00E52664">
        <w:t>them</w:t>
      </w:r>
      <w:r w:rsidR="00222BB0">
        <w:t>.</w:t>
      </w:r>
      <w:r w:rsidR="00222BB0" w:rsidRPr="00222BB0">
        <w:t xml:space="preserve"> </w:t>
      </w:r>
      <w:r w:rsidR="00222BB0">
        <w:t>Joseph</w:t>
      </w:r>
      <w:r w:rsidR="009F3B5D">
        <w:t xml:space="preserve"> </w:t>
      </w:r>
      <w:r w:rsidR="00222BB0">
        <w:t>successfully interpret</w:t>
      </w:r>
      <w:r w:rsidR="009F3B5D">
        <w:t>s</w:t>
      </w:r>
      <w:r w:rsidR="00222BB0">
        <w:t xml:space="preserve"> the pharaoh’s </w:t>
      </w:r>
      <w:r w:rsidR="009F3B5D">
        <w:t xml:space="preserve">prophetic </w:t>
      </w:r>
      <w:r w:rsidR="00222BB0">
        <w:t xml:space="preserve">dream </w:t>
      </w:r>
      <w:r w:rsidR="009F3B5D">
        <w:t xml:space="preserve">of the seven </w:t>
      </w:r>
      <w:r w:rsidR="008D31AA">
        <w:t>rich and the seven meager years when the pharaoh’s wise men fail to do so.</w:t>
      </w:r>
      <w:r w:rsidR="00375E77">
        <w:rPr>
          <w:rStyle w:val="FootnoteReference"/>
        </w:rPr>
        <w:footnoteReference w:id="16"/>
      </w:r>
      <w:r w:rsidR="008D31AA">
        <w:t xml:space="preserve"> This story pits the Hebrew Joseph against magicians from the East who were </w:t>
      </w:r>
      <w:r w:rsidR="000926F6">
        <w:t>considered adept at all forms of divination</w:t>
      </w:r>
      <w:r w:rsidR="008D31AA">
        <w:t xml:space="preserve"> and particulalry </w:t>
      </w:r>
      <w:r w:rsidR="00756256">
        <w:t>the interpretation of dreams.</w:t>
      </w:r>
      <w:r w:rsidR="006227E6">
        <w:rPr>
          <w:rStyle w:val="FootnoteReference"/>
        </w:rPr>
        <w:footnoteReference w:id="17"/>
      </w:r>
      <w:r w:rsidR="00756256">
        <w:t xml:space="preserve"> </w:t>
      </w:r>
      <w:r w:rsidR="00F34105">
        <w:t xml:space="preserve">Successful dream interpretations were collected; both </w:t>
      </w:r>
      <w:r w:rsidR="00222BB0">
        <w:t>Assyrian</w:t>
      </w:r>
      <w:r w:rsidR="00EC2068">
        <w:t xml:space="preserve"> </w:t>
      </w:r>
      <w:r w:rsidR="00466818">
        <w:t xml:space="preserve">and Egyptian </w:t>
      </w:r>
      <w:r w:rsidR="00EC2068">
        <w:t>dream book</w:t>
      </w:r>
      <w:r w:rsidR="00466818">
        <w:t>s</w:t>
      </w:r>
      <w:r w:rsidR="00EC2068">
        <w:t xml:space="preserve"> survive though the most comprehensive and </w:t>
      </w:r>
      <w:r w:rsidR="00222BB0" w:rsidRPr="00282EB9">
        <w:t>possibly ‘most influential dream</w:t>
      </w:r>
      <w:r w:rsidR="00950A37" w:rsidRPr="00282EB9">
        <w:t xml:space="preserve"> </w:t>
      </w:r>
      <w:r w:rsidR="00222BB0" w:rsidRPr="00282EB9">
        <w:t>book in the world’, was</w:t>
      </w:r>
      <w:r w:rsidR="00222BB0">
        <w:t xml:space="preserve"> the </w:t>
      </w:r>
      <w:proofErr w:type="spellStart"/>
      <w:r w:rsidR="00222BB0" w:rsidRPr="00466818">
        <w:rPr>
          <w:i/>
          <w:iCs/>
        </w:rPr>
        <w:t>Oneirocritica</w:t>
      </w:r>
      <w:proofErr w:type="spellEnd"/>
      <w:r w:rsidR="00222BB0">
        <w:t xml:space="preserve"> by </w:t>
      </w:r>
      <w:proofErr w:type="spellStart"/>
      <w:r w:rsidR="00222BB0">
        <w:t>Artemidorus</w:t>
      </w:r>
      <w:proofErr w:type="spellEnd"/>
      <w:r w:rsidR="00222BB0">
        <w:t xml:space="preserve"> of </w:t>
      </w:r>
      <w:proofErr w:type="spellStart"/>
      <w:r w:rsidR="00222BB0">
        <w:t>Daldis</w:t>
      </w:r>
      <w:proofErr w:type="spellEnd"/>
      <w:r w:rsidR="000926F6">
        <w:t xml:space="preserve"> </w:t>
      </w:r>
      <w:r w:rsidR="001F6FC7">
        <w:t xml:space="preserve">a </w:t>
      </w:r>
      <w:r w:rsidR="00466818">
        <w:t xml:space="preserve">systematic </w:t>
      </w:r>
      <w:r w:rsidR="00BC3F28">
        <w:t xml:space="preserve">and culturally diverse </w:t>
      </w:r>
      <w:r w:rsidR="001F6FC7">
        <w:t>co</w:t>
      </w:r>
      <w:r w:rsidR="00466818">
        <w:t>mpilation</w:t>
      </w:r>
      <w:r w:rsidR="001F6FC7">
        <w:t xml:space="preserve"> of </w:t>
      </w:r>
      <w:r w:rsidR="000926F6">
        <w:t>dream interpretation</w:t>
      </w:r>
      <w:r w:rsidR="00756256">
        <w:t>s</w:t>
      </w:r>
      <w:r w:rsidR="000926F6">
        <w:t xml:space="preserve"> </w:t>
      </w:r>
      <w:r w:rsidR="001F6FC7">
        <w:t>organized by</w:t>
      </w:r>
      <w:r w:rsidR="00950A37">
        <w:t xml:space="preserve"> </w:t>
      </w:r>
      <w:r w:rsidR="00C2538E">
        <w:t xml:space="preserve">criteria </w:t>
      </w:r>
      <w:r w:rsidR="00BC3F28">
        <w:t>like</w:t>
      </w:r>
      <w:r w:rsidR="001F6FC7">
        <w:t xml:space="preserve"> rank </w:t>
      </w:r>
      <w:r w:rsidR="00466818">
        <w:t>and</w:t>
      </w:r>
      <w:r w:rsidR="00C2538E">
        <w:t xml:space="preserve"> </w:t>
      </w:r>
      <w:r w:rsidR="001F6FC7">
        <w:t>gender.</w:t>
      </w:r>
      <w:r w:rsidR="00282EB9">
        <w:rPr>
          <w:rStyle w:val="FootnoteReference"/>
        </w:rPr>
        <w:footnoteReference w:id="18"/>
      </w:r>
      <w:r w:rsidR="001F6FC7">
        <w:t xml:space="preserve"> </w:t>
      </w:r>
      <w:r w:rsidR="00756256">
        <w:t xml:space="preserve">This shows the </w:t>
      </w:r>
      <w:r w:rsidR="0006643A">
        <w:t xml:space="preserve">wide-spread </w:t>
      </w:r>
      <w:r w:rsidR="00756256">
        <w:t xml:space="preserve">importance </w:t>
      </w:r>
      <w:r w:rsidR="0006643A">
        <w:t>accorded</w:t>
      </w:r>
      <w:r w:rsidR="00BC3F28">
        <w:t xml:space="preserve"> </w:t>
      </w:r>
      <w:r w:rsidR="00756256">
        <w:t xml:space="preserve">dreams </w:t>
      </w:r>
      <w:r w:rsidR="00BC3F28">
        <w:t xml:space="preserve">and their association with both magic and religion in the story of Joseph and the </w:t>
      </w:r>
      <w:r w:rsidR="0006643A">
        <w:t>pharaoh’s sorcerers</w:t>
      </w:r>
      <w:r w:rsidR="00BC3F28">
        <w:t xml:space="preserve">. </w:t>
      </w:r>
    </w:p>
    <w:p w14:paraId="42A99A57" w14:textId="028533C2" w:rsidR="007D0A28" w:rsidRPr="00A750A9" w:rsidRDefault="00A90C1F" w:rsidP="007724E6">
      <w:pPr>
        <w:ind w:firstLine="720"/>
      </w:pPr>
      <w:r>
        <w:t xml:space="preserve">Kelly </w:t>
      </w:r>
      <w:proofErr w:type="spellStart"/>
      <w:r>
        <w:t>Bulkely</w:t>
      </w:r>
      <w:proofErr w:type="spellEnd"/>
      <w:r w:rsidR="00282EB9">
        <w:t xml:space="preserve">, author of </w:t>
      </w:r>
      <w:r w:rsidR="00282EB9" w:rsidRPr="00282EB9">
        <w:rPr>
          <w:i/>
          <w:iCs/>
        </w:rPr>
        <w:t>Dreaming in the World’s Religions</w:t>
      </w:r>
      <w:r w:rsidR="00282EB9">
        <w:rPr>
          <w:i/>
          <w:iCs/>
        </w:rPr>
        <w:t>,</w:t>
      </w:r>
      <w:r>
        <w:t xml:space="preserve"> writes that, ‘dreaming has always been regarded as a religious phenomenon’ </w:t>
      </w:r>
      <w:r w:rsidR="007524AE">
        <w:t>t</w:t>
      </w:r>
      <w:r w:rsidR="00191A2B">
        <w:t xml:space="preserve">hough his </w:t>
      </w:r>
      <w:r>
        <w:t>understanding of religion</w:t>
      </w:r>
      <w:r w:rsidR="00FC0418">
        <w:t xml:space="preserve"> </w:t>
      </w:r>
      <w:r w:rsidR="00B41FEF">
        <w:t xml:space="preserve">is very broad;  he </w:t>
      </w:r>
      <w:r w:rsidR="00191A2B">
        <w:t>refer</w:t>
      </w:r>
      <w:r w:rsidR="00B41FEF">
        <w:t>s</w:t>
      </w:r>
      <w:r w:rsidR="00191A2B">
        <w:t xml:space="preserve"> </w:t>
      </w:r>
      <w:r w:rsidR="000837A1">
        <w:t xml:space="preserve">very generally </w:t>
      </w:r>
      <w:r>
        <w:t xml:space="preserve">to powers beyond human control or comprehension </w:t>
      </w:r>
      <w:r w:rsidR="007524AE">
        <w:t xml:space="preserve">that </w:t>
      </w:r>
      <w:r>
        <w:t>impact our lives</w:t>
      </w:r>
      <w:r w:rsidR="00B41FEF">
        <w:t xml:space="preserve"> which could encompass magic </w:t>
      </w:r>
      <w:r w:rsidR="007524AE">
        <w:t>(</w:t>
      </w:r>
      <w:r w:rsidR="000837A1">
        <w:t>though he never mentions magic</w:t>
      </w:r>
      <w:r w:rsidR="007524AE">
        <w:t>)</w:t>
      </w:r>
      <w:r w:rsidR="000837A1">
        <w:t>.</w:t>
      </w:r>
      <w:r w:rsidR="00375E77">
        <w:rPr>
          <w:rStyle w:val="FootnoteReference"/>
        </w:rPr>
        <w:footnoteReference w:id="19"/>
      </w:r>
      <w:r w:rsidR="00FC0418">
        <w:t xml:space="preserve"> </w:t>
      </w:r>
      <w:proofErr w:type="spellStart"/>
      <w:r w:rsidR="007524AE">
        <w:t>Bulkely</w:t>
      </w:r>
      <w:proofErr w:type="spellEnd"/>
      <w:r w:rsidR="007524AE">
        <w:t xml:space="preserve"> </w:t>
      </w:r>
      <w:r>
        <w:t>takes the association with the divine a step further by contending that ‘dreaming is a wellspring of religious experience’,</w:t>
      </w:r>
      <w:r w:rsidR="00375E77">
        <w:t xml:space="preserve"> </w:t>
      </w:r>
      <w:r>
        <w:t>and that our dreams may have led to, or at least contributed to the formulation of our myths and our religions.</w:t>
      </w:r>
      <w:r w:rsidR="00375E77">
        <w:rPr>
          <w:rStyle w:val="FootnoteReference"/>
        </w:rPr>
        <w:footnoteReference w:id="20"/>
      </w:r>
      <w:r>
        <w:t xml:space="preserve"> </w:t>
      </w:r>
      <w:r w:rsidRPr="006A401A">
        <w:t xml:space="preserve">Indeed, dreams </w:t>
      </w:r>
      <w:r w:rsidR="0087638C">
        <w:t xml:space="preserve">are reported </w:t>
      </w:r>
      <w:r w:rsidRPr="006A401A">
        <w:t xml:space="preserve">in all religions, they are often prophetic and can </w:t>
      </w:r>
      <w:r w:rsidR="0087638C">
        <w:t xml:space="preserve">bring </w:t>
      </w:r>
      <w:r w:rsidRPr="006A401A">
        <w:t>ominous and propitious</w:t>
      </w:r>
      <w:r w:rsidR="0087638C">
        <w:t xml:space="preserve"> tidings. </w:t>
      </w:r>
      <w:r>
        <w:t xml:space="preserve">The Bible is full of </w:t>
      </w:r>
      <w:r w:rsidR="0087638C">
        <w:t>such</w:t>
      </w:r>
      <w:r>
        <w:t xml:space="preserve"> dreams </w:t>
      </w:r>
      <w:r w:rsidR="002940D3">
        <w:t xml:space="preserve">relaying divine messages, </w:t>
      </w:r>
      <w:r w:rsidR="0087638C">
        <w:t>of</w:t>
      </w:r>
      <w:r>
        <w:t>fer</w:t>
      </w:r>
      <w:r w:rsidR="0087638C">
        <w:t>ing</w:t>
      </w:r>
      <w:r>
        <w:t xml:space="preserve"> guidance</w:t>
      </w:r>
      <w:r w:rsidR="002940D3">
        <w:t xml:space="preserve">, </w:t>
      </w:r>
      <w:r>
        <w:t>giv</w:t>
      </w:r>
      <w:r w:rsidR="0087638C">
        <w:t xml:space="preserve">ing </w:t>
      </w:r>
      <w:r>
        <w:t>instructions</w:t>
      </w:r>
      <w:r w:rsidR="002940D3">
        <w:t xml:space="preserve"> and </w:t>
      </w:r>
      <w:r w:rsidR="0087638C">
        <w:t>warnings</w:t>
      </w:r>
      <w:r>
        <w:t xml:space="preserve">. </w:t>
      </w:r>
      <w:r w:rsidR="002940D3">
        <w:t xml:space="preserve">Christ’s birth and childhood </w:t>
      </w:r>
      <w:r>
        <w:t xml:space="preserve">are </w:t>
      </w:r>
      <w:r w:rsidR="002940D3">
        <w:t>associated with many important dreams. A dream encourages Joseph to marry Mary though her child is not his, reveals to Joseph the name of the unborn child and tells him that he will be a savior.</w:t>
      </w:r>
      <w:r w:rsidR="000D6C19">
        <w:rPr>
          <w:rStyle w:val="FootnoteReference"/>
        </w:rPr>
        <w:footnoteReference w:id="21"/>
      </w:r>
      <w:r w:rsidR="00B51962">
        <w:t xml:space="preserve"> In another urgent dream Joseph is instructed to flee to Egypt with Mary and the infant Christ.</w:t>
      </w:r>
      <w:r w:rsidR="000D6C19">
        <w:rPr>
          <w:rStyle w:val="FootnoteReference"/>
        </w:rPr>
        <w:footnoteReference w:id="22"/>
      </w:r>
      <w:r w:rsidR="00B51962">
        <w:t xml:space="preserve"> </w:t>
      </w:r>
      <w:r w:rsidR="007D0A28">
        <w:t xml:space="preserve">These examples make very clear the </w:t>
      </w:r>
      <w:r w:rsidR="00A750A9">
        <w:t xml:space="preserve">close </w:t>
      </w:r>
      <w:r w:rsidR="007D0A28">
        <w:t>association of dreams with religion</w:t>
      </w:r>
      <w:r w:rsidR="000958DB">
        <w:t xml:space="preserve"> though, interestingly, </w:t>
      </w:r>
      <w:r w:rsidR="00531AEF">
        <w:t xml:space="preserve">most </w:t>
      </w:r>
      <w:r w:rsidR="000958DB">
        <w:t>Christi</w:t>
      </w:r>
      <w:r w:rsidR="00531AEF">
        <w:t>an denominations</w:t>
      </w:r>
      <w:r w:rsidR="000958DB">
        <w:t xml:space="preserve"> today do not approve of dream divination. </w:t>
      </w:r>
    </w:p>
    <w:p w14:paraId="1B927F0F" w14:textId="7DC44E44" w:rsidR="00F93879" w:rsidRDefault="003161CD" w:rsidP="007724E6">
      <w:pPr>
        <w:ind w:firstLine="720"/>
      </w:pPr>
      <w:r>
        <w:t xml:space="preserve">In antiquity, dreams were often </w:t>
      </w:r>
      <w:r w:rsidR="00590533">
        <w:t xml:space="preserve">intentionally incubated and used to ask questions and make requests of the gods. </w:t>
      </w:r>
      <w:r w:rsidR="006A401A">
        <w:t xml:space="preserve">Dream divination was practiced extensively in temples </w:t>
      </w:r>
      <w:r w:rsidR="00376A8B">
        <w:t xml:space="preserve">dedicated </w:t>
      </w:r>
      <w:r w:rsidR="006A401A">
        <w:t>to Asclepius, son of Apollo and divine hea</w:t>
      </w:r>
      <w:r w:rsidR="00376A8B">
        <w:t>l</w:t>
      </w:r>
      <w:r w:rsidR="006A401A">
        <w:t xml:space="preserve">er. </w:t>
      </w:r>
      <w:r w:rsidR="00376A8B">
        <w:t xml:space="preserve">In </w:t>
      </w:r>
      <w:proofErr w:type="spellStart"/>
      <w:r w:rsidR="00376A8B">
        <w:t>Asclepian</w:t>
      </w:r>
      <w:proofErr w:type="spellEnd"/>
      <w:r w:rsidR="00376A8B">
        <w:t xml:space="preserve"> temples</w:t>
      </w:r>
      <w:r w:rsidR="00F359BB">
        <w:t xml:space="preserve">, which were public and state-sanctioned institutions, </w:t>
      </w:r>
      <w:r w:rsidR="00376A8B">
        <w:t xml:space="preserve">revelatory dreams were used as a tool for healing. Dreams were incubated following precise protocols and under guidance of priests who interpreted the dreams and dispensed remedies </w:t>
      </w:r>
      <w:r w:rsidR="000D6C19">
        <w:t>when</w:t>
      </w:r>
      <w:r w:rsidR="00376A8B">
        <w:t xml:space="preserve"> called for. </w:t>
      </w:r>
      <w:r w:rsidR="00F359BB">
        <w:t xml:space="preserve">The famous Greek physician Hippocrates, who is revered to this day for the advances he made in the understanding of human physiology, was trained as priest-healer in an </w:t>
      </w:r>
      <w:proofErr w:type="spellStart"/>
      <w:r w:rsidR="00F359BB">
        <w:t>Asclepian</w:t>
      </w:r>
      <w:proofErr w:type="spellEnd"/>
      <w:r w:rsidR="00F359BB">
        <w:t xml:space="preserve"> temple and made extensive use of dream incubation in his medical practice.</w:t>
      </w:r>
      <w:r w:rsidR="00375E77">
        <w:rPr>
          <w:rStyle w:val="FootnoteReference"/>
        </w:rPr>
        <w:footnoteReference w:id="23"/>
      </w:r>
      <w:r w:rsidR="00375E77">
        <w:t xml:space="preserve"> </w:t>
      </w:r>
      <w:r w:rsidR="007B7F57">
        <w:t>The philosopher Parmenides, who was also a healer and a prophet, incubated dreams in caves and used them as inspiration for his logical treatises.</w:t>
      </w:r>
      <w:r w:rsidR="00375E77">
        <w:rPr>
          <w:rStyle w:val="FootnoteReference"/>
        </w:rPr>
        <w:footnoteReference w:id="24"/>
      </w:r>
      <w:r w:rsidR="007B7F57">
        <w:t xml:space="preserve"> </w:t>
      </w:r>
      <w:r w:rsidR="00590533">
        <w:t>D</w:t>
      </w:r>
      <w:r w:rsidR="00A92255">
        <w:t>ream</w:t>
      </w:r>
      <w:r w:rsidR="00590533">
        <w:t xml:space="preserve"> divination</w:t>
      </w:r>
      <w:r w:rsidR="00A92255">
        <w:t xml:space="preserve"> also feature prominently in the Greek magical papyri, where magicians cast intricate spells requesting dream oracles and revelations for </w:t>
      </w:r>
      <w:r w:rsidR="00590533">
        <w:t xml:space="preserve">often </w:t>
      </w:r>
      <w:r w:rsidR="00A92255">
        <w:t xml:space="preserve">very specific purposes. </w:t>
      </w:r>
      <w:r w:rsidR="00590533">
        <w:t xml:space="preserve"> Thus, dream divination was used in religious temples </w:t>
      </w:r>
      <w:r w:rsidR="00BA785C">
        <w:t xml:space="preserve">by priest-healers </w:t>
      </w:r>
      <w:r w:rsidR="00590533">
        <w:t>as part of medical treatment protocol</w:t>
      </w:r>
      <w:r w:rsidR="00BA785C">
        <w:t>s, dreams</w:t>
      </w:r>
      <w:r w:rsidR="00590533">
        <w:t xml:space="preserve"> </w:t>
      </w:r>
      <w:r w:rsidR="00BA785C">
        <w:t>were</w:t>
      </w:r>
      <w:r w:rsidR="00590533">
        <w:t xml:space="preserve"> </w:t>
      </w:r>
      <w:r w:rsidR="00BA785C">
        <w:t>part of the magician</w:t>
      </w:r>
      <w:r w:rsidR="000547DF">
        <w:t>’</w:t>
      </w:r>
      <w:r w:rsidR="00BA785C">
        <w:t xml:space="preserve">s repertory </w:t>
      </w:r>
      <w:r w:rsidR="006235B3">
        <w:t>and</w:t>
      </w:r>
      <w:r w:rsidR="00BA785C">
        <w:t xml:space="preserve"> served as inspiration to philosophers</w:t>
      </w:r>
      <w:r w:rsidR="006235B3">
        <w:t xml:space="preserve"> which makes any attempt at </w:t>
      </w:r>
      <w:r w:rsidR="00C124A8">
        <w:t>categorizing dreams as either religious or magical</w:t>
      </w:r>
      <w:r w:rsidR="006235B3">
        <w:t xml:space="preserve"> </w:t>
      </w:r>
      <w:r w:rsidR="000D6C19">
        <w:t>exceedingly</w:t>
      </w:r>
      <w:r w:rsidR="006235B3">
        <w:t xml:space="preserve"> difficult</w:t>
      </w:r>
      <w:r w:rsidR="000D6C19">
        <w:t>.</w:t>
      </w:r>
    </w:p>
    <w:p w14:paraId="6E0B1331" w14:textId="309C22A1" w:rsidR="002343C5" w:rsidRDefault="006235B3" w:rsidP="007724E6">
      <w:pPr>
        <w:ind w:firstLine="720"/>
      </w:pPr>
      <w:r>
        <w:t xml:space="preserve">The fact that dreams can be requested and used </w:t>
      </w:r>
      <w:r w:rsidR="002E1AC6">
        <w:t xml:space="preserve">for healing and oracular purposes </w:t>
      </w:r>
      <w:r>
        <w:t xml:space="preserve">can be </w:t>
      </w:r>
      <w:r w:rsidR="00B80E2A">
        <w:t>interpreted</w:t>
      </w:r>
      <w:r>
        <w:t xml:space="preserve"> as a form of </w:t>
      </w:r>
      <w:r w:rsidRPr="00B80E2A">
        <w:t>manipulation</w:t>
      </w:r>
      <w:r w:rsidR="00531AEF" w:rsidRPr="00B80E2A">
        <w:t xml:space="preserve"> </w:t>
      </w:r>
      <w:r w:rsidR="00B80E2A" w:rsidRPr="00B80E2A">
        <w:t xml:space="preserve">by Frazer’s </w:t>
      </w:r>
      <w:r w:rsidR="007378AD" w:rsidRPr="00B80E2A">
        <w:t>c</w:t>
      </w:r>
      <w:r w:rsidR="00531AEF" w:rsidRPr="00B80E2A">
        <w:t>riteria,</w:t>
      </w:r>
      <w:r w:rsidRPr="00B80E2A">
        <w:t xml:space="preserve"> which</w:t>
      </w:r>
      <w:r>
        <w:t xml:space="preserve"> would place them in the realm of magic. </w:t>
      </w:r>
      <w:r w:rsidR="00C942FD">
        <w:t xml:space="preserve">Dreams are </w:t>
      </w:r>
      <w:r>
        <w:t>always a</w:t>
      </w:r>
      <w:r w:rsidR="00B80E2A">
        <w:t xml:space="preserve"> personal</w:t>
      </w:r>
      <w:r>
        <w:t xml:space="preserve"> experience </w:t>
      </w:r>
      <w:r w:rsidR="00C942FD">
        <w:t>which</w:t>
      </w:r>
      <w:r w:rsidR="00B1582D">
        <w:t xml:space="preserve">, </w:t>
      </w:r>
      <w:r w:rsidR="00C36CFE">
        <w:t>following Durkheim</w:t>
      </w:r>
      <w:r w:rsidR="00B1582D">
        <w:t xml:space="preserve">, </w:t>
      </w:r>
      <w:r w:rsidR="002E1AC6">
        <w:t xml:space="preserve">also </w:t>
      </w:r>
      <w:r w:rsidR="00C942FD">
        <w:t>point</w:t>
      </w:r>
      <w:r w:rsidR="00935995">
        <w:t>s</w:t>
      </w:r>
      <w:r w:rsidR="00C942FD">
        <w:t xml:space="preserve"> to magic and not religion</w:t>
      </w:r>
      <w:r w:rsidR="002E1AC6">
        <w:t xml:space="preserve"> though the messages in an individual’s dreams may be of collective interest as is the case of pharaoh’s dream regarding the seven </w:t>
      </w:r>
      <w:r w:rsidR="009311DC">
        <w:t xml:space="preserve">years of famine. </w:t>
      </w:r>
      <w:r w:rsidR="00C942FD">
        <w:t xml:space="preserve"> </w:t>
      </w:r>
      <w:r w:rsidR="00B80E2A">
        <w:t xml:space="preserve">The </w:t>
      </w:r>
      <w:r w:rsidR="00B80E2A">
        <w:lastRenderedPageBreak/>
        <w:t xml:space="preserve">association of dreams with necromancy, the forces of darkness and death, also places them on the side of magic. </w:t>
      </w:r>
      <w:r w:rsidR="00531AEF">
        <w:t xml:space="preserve">Though </w:t>
      </w:r>
      <w:r w:rsidR="007378AD">
        <w:t xml:space="preserve">historical facts place dream divination in </w:t>
      </w:r>
      <w:proofErr w:type="gramStart"/>
      <w:r w:rsidR="007378AD">
        <w:t>close proximity</w:t>
      </w:r>
      <w:proofErr w:type="gramEnd"/>
      <w:r w:rsidR="007378AD">
        <w:t xml:space="preserve"> with religion, dreams appear in the Bible and in the officially accepted religions of antiquity, applying these theoretical considerations places them on the side of magic. </w:t>
      </w:r>
      <w:r w:rsidR="00B80E2A">
        <w:t>Applying Frazer’s</w:t>
      </w:r>
      <w:r w:rsidR="002E1AC6">
        <w:t xml:space="preserve"> evolutionary approach to </w:t>
      </w:r>
      <w:r w:rsidR="00C36CFE">
        <w:t>dreaming</w:t>
      </w:r>
      <w:r w:rsidR="00B80E2A">
        <w:t xml:space="preserve"> </w:t>
      </w:r>
      <w:r w:rsidR="002E1AC6">
        <w:t>does not offer much insight either since dreaming is a human universal. What it does show, is the changing attitude</w:t>
      </w:r>
      <w:r w:rsidR="009311DC">
        <w:t>s</w:t>
      </w:r>
      <w:r w:rsidR="002E1AC6">
        <w:t xml:space="preserve"> toward dreaming. </w:t>
      </w:r>
      <w:r w:rsidR="003908C9">
        <w:t xml:space="preserve">While in antiquity, dreams were held in high </w:t>
      </w:r>
      <w:r w:rsidR="00A27022">
        <w:t>regard</w:t>
      </w:r>
      <w:r w:rsidR="003908C9">
        <w:t xml:space="preserve"> by most, this attitude changed over </w:t>
      </w:r>
      <w:r w:rsidR="003908C9" w:rsidRPr="007357D5">
        <w:t xml:space="preserve">time. Greek philosophers </w:t>
      </w:r>
      <w:r w:rsidR="003D7D53" w:rsidRPr="007357D5">
        <w:t xml:space="preserve">Plato and Aristotle with their distrust of the senses and their </w:t>
      </w:r>
      <w:r w:rsidR="003908C9" w:rsidRPr="007357D5">
        <w:t>emphasi</w:t>
      </w:r>
      <w:r w:rsidR="00B80E2A" w:rsidRPr="007357D5">
        <w:t>s</w:t>
      </w:r>
      <w:r w:rsidR="003908C9" w:rsidRPr="007357D5">
        <w:t xml:space="preserve"> o</w:t>
      </w:r>
      <w:r w:rsidR="002343C5" w:rsidRPr="007357D5">
        <w:t>n</w:t>
      </w:r>
      <w:r w:rsidR="003908C9" w:rsidRPr="007357D5">
        <w:t xml:space="preserve"> r</w:t>
      </w:r>
      <w:r w:rsidR="003D7D53" w:rsidRPr="007357D5">
        <w:t xml:space="preserve">ationality </w:t>
      </w:r>
      <w:r w:rsidR="002343C5" w:rsidRPr="007357D5">
        <w:t>saw dreams as primitive</w:t>
      </w:r>
      <w:r w:rsidR="00A27022" w:rsidRPr="007357D5">
        <w:t xml:space="preserve"> and</w:t>
      </w:r>
      <w:r w:rsidR="002343C5" w:rsidRPr="007357D5">
        <w:t xml:space="preserve"> dangerous eruption</w:t>
      </w:r>
      <w:r w:rsidR="00A27022" w:rsidRPr="007357D5">
        <w:t>s</w:t>
      </w:r>
      <w:r w:rsidR="002343C5" w:rsidRPr="007357D5">
        <w:t xml:space="preserve"> of irrationality and planted the seeds for the modern world</w:t>
      </w:r>
      <w:r w:rsidR="00A27022" w:rsidRPr="007357D5">
        <w:t>’</w:t>
      </w:r>
      <w:r w:rsidR="002343C5" w:rsidRPr="007357D5">
        <w:t>s doubt</w:t>
      </w:r>
      <w:r w:rsidR="00A27022" w:rsidRPr="007357D5">
        <w:t>s</w:t>
      </w:r>
      <w:r w:rsidR="002343C5" w:rsidRPr="007357D5">
        <w:t xml:space="preserve"> </w:t>
      </w:r>
      <w:r w:rsidR="00B80E2A" w:rsidRPr="007357D5">
        <w:t>concerning</w:t>
      </w:r>
      <w:r w:rsidR="000958DB" w:rsidRPr="007357D5">
        <w:t xml:space="preserve"> </w:t>
      </w:r>
      <w:r w:rsidR="002343C5" w:rsidRPr="007357D5">
        <w:t>dreams.</w:t>
      </w:r>
      <w:r w:rsidR="00A27022" w:rsidRPr="007357D5">
        <w:rPr>
          <w:rStyle w:val="FootnoteReference"/>
        </w:rPr>
        <w:footnoteReference w:id="25"/>
      </w:r>
      <w:r w:rsidR="002343C5" w:rsidRPr="007357D5">
        <w:t xml:space="preserve"> In his treatise </w:t>
      </w:r>
      <w:r w:rsidR="002343C5" w:rsidRPr="007357D5">
        <w:rPr>
          <w:i/>
          <w:iCs/>
        </w:rPr>
        <w:t xml:space="preserve">De </w:t>
      </w:r>
      <w:proofErr w:type="spellStart"/>
      <w:r w:rsidR="002343C5" w:rsidRPr="007357D5">
        <w:rPr>
          <w:i/>
          <w:iCs/>
        </w:rPr>
        <w:t>Divinatione</w:t>
      </w:r>
      <w:proofErr w:type="spellEnd"/>
      <w:r w:rsidR="002343C5" w:rsidRPr="007357D5">
        <w:rPr>
          <w:i/>
          <w:iCs/>
        </w:rPr>
        <w:t xml:space="preserve"> per </w:t>
      </w:r>
      <w:proofErr w:type="spellStart"/>
      <w:r w:rsidR="002343C5" w:rsidRPr="007357D5">
        <w:rPr>
          <w:i/>
          <w:iCs/>
        </w:rPr>
        <w:t>Somnum</w:t>
      </w:r>
      <w:proofErr w:type="spellEnd"/>
      <w:r w:rsidR="002343C5" w:rsidRPr="007357D5">
        <w:t xml:space="preserve"> (On prophesying by dreams), Aristotle dismisses prophetic dreams as coincidences.</w:t>
      </w:r>
      <w:r w:rsidR="00A27022" w:rsidRPr="007357D5">
        <w:rPr>
          <w:rStyle w:val="FootnoteReference"/>
        </w:rPr>
        <w:footnoteReference w:id="26"/>
      </w:r>
      <w:r w:rsidR="007724E6" w:rsidRPr="007357D5">
        <w:t xml:space="preserve"> </w:t>
      </w:r>
      <w:r w:rsidR="00A27022" w:rsidRPr="007357D5">
        <w:t xml:space="preserve">This same attitude </w:t>
      </w:r>
      <w:r w:rsidR="00A77A94" w:rsidRPr="007357D5">
        <w:t>toward dream</w:t>
      </w:r>
      <w:r w:rsidR="00A77A94">
        <w:t xml:space="preserve">s </w:t>
      </w:r>
      <w:r w:rsidR="00A27022">
        <w:t xml:space="preserve">characterizes </w:t>
      </w:r>
      <w:r w:rsidR="00A77A94">
        <w:t xml:space="preserve">the thoughts of </w:t>
      </w:r>
      <w:r w:rsidR="00A27022">
        <w:t>Descartes</w:t>
      </w:r>
      <w:r w:rsidR="00A77A94">
        <w:t xml:space="preserve">, </w:t>
      </w:r>
      <w:r w:rsidR="006227E6">
        <w:t xml:space="preserve">the principal </w:t>
      </w:r>
      <w:r w:rsidR="00A77A94">
        <w:t>representative o</w:t>
      </w:r>
      <w:r w:rsidR="000958DB">
        <w:t>f</w:t>
      </w:r>
      <w:r w:rsidR="00A77A94">
        <w:t xml:space="preserve"> the Enlightenment.</w:t>
      </w:r>
      <w:r w:rsidR="00A27022">
        <w:t xml:space="preserve"> According to him dreams do not only undermine rational exploration but are the ultimate deception </w:t>
      </w:r>
      <w:r w:rsidR="007724E6">
        <w:t>which led to the association of dreams with illusion, delusion and even psychosis</w:t>
      </w:r>
      <w:r w:rsidR="00222F52">
        <w:t xml:space="preserve"> </w:t>
      </w:r>
      <w:r w:rsidR="000958DB">
        <w:t xml:space="preserve">thereby </w:t>
      </w:r>
      <w:r w:rsidR="00B1582D">
        <w:t xml:space="preserve">decisively </w:t>
      </w:r>
      <w:r w:rsidR="00222F52">
        <w:t>severing all ties with prophecy</w:t>
      </w:r>
      <w:r w:rsidR="007724E6">
        <w:t>.</w:t>
      </w:r>
      <w:r w:rsidR="007724E6">
        <w:rPr>
          <w:rStyle w:val="FootnoteReference"/>
        </w:rPr>
        <w:footnoteReference w:id="27"/>
      </w:r>
    </w:p>
    <w:p w14:paraId="1F9C96AF" w14:textId="3A362ADA" w:rsidR="00A45075" w:rsidRDefault="003908C9" w:rsidP="00287587">
      <w:pPr>
        <w:ind w:firstLine="720"/>
      </w:pPr>
      <w:r>
        <w:t xml:space="preserve">Christianity which became the dominant religion in the West </w:t>
      </w:r>
      <w:r w:rsidR="007378AD">
        <w:t xml:space="preserve">from late antiquity </w:t>
      </w:r>
      <w:r>
        <w:t>also displayed</w:t>
      </w:r>
      <w:r w:rsidR="00A54FC0">
        <w:t xml:space="preserve"> </w:t>
      </w:r>
      <w:r>
        <w:t xml:space="preserve">a dismissive role toward dreaming </w:t>
      </w:r>
      <w:r w:rsidR="00A54FC0">
        <w:t xml:space="preserve">despite the prominent dreams in the </w:t>
      </w:r>
      <w:r w:rsidR="000958DB">
        <w:t>B</w:t>
      </w:r>
      <w:r w:rsidR="00A54FC0">
        <w:t>ible. Dreams were dismissed for their impure sexual nature</w:t>
      </w:r>
      <w:r w:rsidR="00C124A8">
        <w:t xml:space="preserve"> and more importantly </w:t>
      </w:r>
      <w:r w:rsidR="00A54FC0">
        <w:t>f</w:t>
      </w:r>
      <w:r w:rsidR="009141E4">
        <w:t>or their po</w:t>
      </w:r>
      <w:r w:rsidR="00914E10">
        <w:t xml:space="preserve">tentially </w:t>
      </w:r>
      <w:r w:rsidR="009141E4">
        <w:t xml:space="preserve">divinatory nature which could run counter to the ‘revealed truths of the Bible and the teachings of the Church’ </w:t>
      </w:r>
      <w:r w:rsidR="00C124A8">
        <w:t>and</w:t>
      </w:r>
      <w:r w:rsidR="009141E4">
        <w:t xml:space="preserve"> </w:t>
      </w:r>
      <w:r w:rsidR="00CA349C">
        <w:t>is</w:t>
      </w:r>
      <w:r w:rsidR="009141E4">
        <w:t xml:space="preserve"> essentially a question of power.</w:t>
      </w:r>
      <w:r w:rsidR="009141E4">
        <w:rPr>
          <w:rStyle w:val="FootnoteReference"/>
        </w:rPr>
        <w:footnoteReference w:id="28"/>
      </w:r>
      <w:r w:rsidR="009141E4">
        <w:t xml:space="preserve"> </w:t>
      </w:r>
      <w:r w:rsidR="00C124A8">
        <w:t>W</w:t>
      </w:r>
      <w:r w:rsidR="00914E10">
        <w:t xml:space="preserve">hile dreams themselves cannot be suppressed our attitude toward them </w:t>
      </w:r>
      <w:r w:rsidR="00CA349C">
        <w:t>has a direct and dramatic influence on dream recall.</w:t>
      </w:r>
      <w:r w:rsidR="00375E77">
        <w:rPr>
          <w:rStyle w:val="FootnoteReference"/>
        </w:rPr>
        <w:footnoteReference w:id="29"/>
      </w:r>
      <w:r w:rsidR="00375E77">
        <w:t xml:space="preserve"> </w:t>
      </w:r>
      <w:r w:rsidR="00CA349C">
        <w:t>H</w:t>
      </w:r>
      <w:r w:rsidR="00CA349C">
        <w:rPr>
          <w:rFonts w:cstheme="minorHAnsi"/>
        </w:rPr>
        <w:t>é</w:t>
      </w:r>
      <w:r w:rsidR="00CA349C">
        <w:t>l</w:t>
      </w:r>
      <w:r w:rsidR="00CA349C">
        <w:rPr>
          <w:rFonts w:cstheme="minorHAnsi"/>
        </w:rPr>
        <w:t>è</w:t>
      </w:r>
      <w:r w:rsidR="00CA349C">
        <w:t xml:space="preserve">ne </w:t>
      </w:r>
      <w:proofErr w:type="spellStart"/>
      <w:r w:rsidR="00CA349C">
        <w:t>Cixous</w:t>
      </w:r>
      <w:proofErr w:type="spellEnd"/>
      <w:r w:rsidR="00CA349C">
        <w:t xml:space="preserve"> laments the disappearance of dreams and </w:t>
      </w:r>
      <w:r w:rsidR="000E5361">
        <w:t>the associated decline of poetry, and angels, and courage.</w:t>
      </w:r>
      <w:r w:rsidR="00CA349C">
        <w:rPr>
          <w:rStyle w:val="FootnoteReference"/>
        </w:rPr>
        <w:footnoteReference w:id="30"/>
      </w:r>
      <w:r w:rsidR="000E5361">
        <w:t xml:space="preserve">  Freud and particulalry Jung, who shared his own prophetic dreams, for example regarding the beginning of World War I, have changed the way we perceive dreams, though the general attitude toward dreams is still highly colored by the centuries-long dismissive attitude.</w:t>
      </w:r>
      <w:r w:rsidR="00AB252B">
        <w:rPr>
          <w:rStyle w:val="FootnoteReference"/>
        </w:rPr>
        <w:footnoteReference w:id="31"/>
      </w:r>
      <w:r w:rsidR="000E5361">
        <w:t xml:space="preserve"> It is interesting, however, that dreams have resurfaced in psychology side-stepping both religion and magic. </w:t>
      </w:r>
      <w:r w:rsidR="00A36EDD">
        <w:t xml:space="preserve">It is very clear that this short </w:t>
      </w:r>
      <w:r w:rsidR="007378AD">
        <w:t xml:space="preserve">exploration of dream divination has not been able to throw any light on the difference between magic and religion.  </w:t>
      </w:r>
    </w:p>
    <w:p w14:paraId="7C74E1AB" w14:textId="77777777" w:rsidR="00287587" w:rsidRDefault="00287587">
      <w:r>
        <w:br w:type="page"/>
      </w:r>
    </w:p>
    <w:p w14:paraId="628031B0" w14:textId="6A9BF78E" w:rsidR="00481A1C" w:rsidRPr="007357D5" w:rsidRDefault="00481A1C">
      <w:r w:rsidRPr="007357D5">
        <w:lastRenderedPageBreak/>
        <w:t xml:space="preserve">ASTROLOGY </w:t>
      </w:r>
    </w:p>
    <w:p w14:paraId="0051BD54" w14:textId="3A06FE2E" w:rsidR="00D203C7" w:rsidRPr="00D34377" w:rsidRDefault="00EE06B7" w:rsidP="005C4E80">
      <w:pPr>
        <w:ind w:firstLine="720"/>
      </w:pPr>
      <w:r>
        <w:t>The word a</w:t>
      </w:r>
      <w:r w:rsidRPr="00EE06B7">
        <w:t>stro</w:t>
      </w:r>
      <w:r>
        <w:t xml:space="preserve">logy derives from </w:t>
      </w:r>
      <w:r w:rsidR="00CC34DA">
        <w:t>Greek ‘</w:t>
      </w:r>
      <w:proofErr w:type="spellStart"/>
      <w:r w:rsidR="00CC34DA">
        <w:t>a</w:t>
      </w:r>
      <w:r>
        <w:t>stron</w:t>
      </w:r>
      <w:proofErr w:type="spellEnd"/>
      <w:r w:rsidR="00CC34DA">
        <w:t>’</w:t>
      </w:r>
      <w:r>
        <w:t xml:space="preserve"> meaning star and </w:t>
      </w:r>
      <w:r w:rsidR="000B3E24">
        <w:t>‘</w:t>
      </w:r>
      <w:r>
        <w:t>logos</w:t>
      </w:r>
      <w:r w:rsidR="000B3E24">
        <w:t>’</w:t>
      </w:r>
      <w:r>
        <w:t xml:space="preserve"> which </w:t>
      </w:r>
      <w:r w:rsidR="00CC34DA">
        <w:t>means</w:t>
      </w:r>
      <w:r>
        <w:t xml:space="preserve"> </w:t>
      </w:r>
      <w:r w:rsidR="00CC34DA">
        <w:t>word or reason from which follows that ‘stars possess reasons, or a kind of logic’.</w:t>
      </w:r>
      <w:r w:rsidR="00A26FF7">
        <w:rPr>
          <w:rStyle w:val="FootnoteReference"/>
        </w:rPr>
        <w:footnoteReference w:id="32"/>
      </w:r>
      <w:r w:rsidR="00CC34DA">
        <w:t xml:space="preserve"> </w:t>
      </w:r>
      <w:r w:rsidR="004C7D01">
        <w:t xml:space="preserve">A </w:t>
      </w:r>
      <w:r w:rsidR="00FD70ED">
        <w:t xml:space="preserve">very </w:t>
      </w:r>
      <w:r w:rsidR="004C7D01">
        <w:t xml:space="preserve">basic </w:t>
      </w:r>
      <w:r w:rsidR="00CC34DA">
        <w:t xml:space="preserve">form of astrology, </w:t>
      </w:r>
      <w:r w:rsidR="00D918E9">
        <w:t>an engagement</w:t>
      </w:r>
      <w:r w:rsidR="00CC34DA">
        <w:t xml:space="preserve"> with the stars, exists in all cultures</w:t>
      </w:r>
      <w:r w:rsidR="00C50BDE">
        <w:t xml:space="preserve">. </w:t>
      </w:r>
      <w:r w:rsidR="00CC34DA">
        <w:t>However, m</w:t>
      </w:r>
      <w:r w:rsidR="00137F51">
        <w:t>ost</w:t>
      </w:r>
      <w:r w:rsidR="00CC34DA">
        <w:t xml:space="preserve"> cultures</w:t>
      </w:r>
      <w:r w:rsidR="00137F51">
        <w:t>, among them all ancient Western civilizations,</w:t>
      </w:r>
      <w:r w:rsidR="00CC34DA">
        <w:t xml:space="preserve"> associate the heavenly bodies with divinity</w:t>
      </w:r>
      <w:r w:rsidR="00EE015E">
        <w:t xml:space="preserve"> and assign meaning to </w:t>
      </w:r>
      <w:r w:rsidR="00137F51">
        <w:t>them</w:t>
      </w:r>
      <w:r w:rsidR="00EE015E">
        <w:t xml:space="preserve">. </w:t>
      </w:r>
      <w:r w:rsidR="003577D0">
        <w:t xml:space="preserve">Indeed, one can make the argument that early forms of omen-based astrology </w:t>
      </w:r>
      <w:r w:rsidR="00206A1A">
        <w:t xml:space="preserve">practiced </w:t>
      </w:r>
      <w:r w:rsidR="003577D0">
        <w:t>in Mesopotamia and Egypt, which were an integral part of these cultures’ belief systems, were astral religions.</w:t>
      </w:r>
      <w:r w:rsidR="00B2302E">
        <w:rPr>
          <w:rStyle w:val="FootnoteReference"/>
        </w:rPr>
        <w:footnoteReference w:id="33"/>
      </w:r>
      <w:r w:rsidR="003577D0">
        <w:t xml:space="preserve"> </w:t>
      </w:r>
      <w:r w:rsidR="00C50BDE">
        <w:t>On the other hand, t</w:t>
      </w:r>
      <w:r w:rsidR="00137F51">
        <w:t>he</w:t>
      </w:r>
      <w:r w:rsidR="00C50BDE">
        <w:t>se</w:t>
      </w:r>
      <w:r w:rsidR="00137F51">
        <w:t xml:space="preserve"> </w:t>
      </w:r>
      <w:r w:rsidR="00D34377">
        <w:t>astrolog</w:t>
      </w:r>
      <w:r w:rsidR="00C50BDE">
        <w:t xml:space="preserve">y-based </w:t>
      </w:r>
      <w:r w:rsidR="00137F51">
        <w:t xml:space="preserve">meaning </w:t>
      </w:r>
      <w:r w:rsidR="00C50BDE">
        <w:t>systems were</w:t>
      </w:r>
      <w:r w:rsidR="00137F51">
        <w:t xml:space="preserve"> based on consistent</w:t>
      </w:r>
      <w:r w:rsidR="00BC3E2C">
        <w:t>, meticulous</w:t>
      </w:r>
      <w:r w:rsidR="00137F51">
        <w:t xml:space="preserve"> close observation of celestial patterns, which </w:t>
      </w:r>
      <w:r w:rsidR="00206A1A">
        <w:t>was elaborated over time</w:t>
      </w:r>
      <w:r w:rsidR="00D34377">
        <w:t xml:space="preserve"> and gradually led to the complex mathematical system of astrology known today. </w:t>
      </w:r>
      <w:r w:rsidR="00C50BDE">
        <w:t>Its</w:t>
      </w:r>
      <w:r w:rsidR="00D34377">
        <w:t xml:space="preserve"> basis in observation is the reason why </w:t>
      </w:r>
      <w:r w:rsidR="00137F51">
        <w:t>Cicero categorize</w:t>
      </w:r>
      <w:r w:rsidR="007333A9">
        <w:t>d</w:t>
      </w:r>
      <w:r w:rsidR="00137F51">
        <w:t xml:space="preserve"> astrology as artificial divination</w:t>
      </w:r>
      <w:r w:rsidR="00BD3A32">
        <w:t xml:space="preserve">. </w:t>
      </w:r>
      <w:r w:rsidR="00D34377">
        <w:t>In the ancient world, a</w:t>
      </w:r>
      <w:r w:rsidR="00BD3A32">
        <w:t xml:space="preserve">strology was considered a learned, scientific discipline </w:t>
      </w:r>
      <w:r w:rsidR="00563019">
        <w:t>and</w:t>
      </w:r>
      <w:r w:rsidR="00D34377">
        <w:t xml:space="preserve"> </w:t>
      </w:r>
      <w:r w:rsidR="00563019">
        <w:t>the word astrology was used interchangeably with astronomy.</w:t>
      </w:r>
      <w:r w:rsidR="00B2302E">
        <w:rPr>
          <w:rStyle w:val="FootnoteReference"/>
        </w:rPr>
        <w:footnoteReference w:id="34"/>
      </w:r>
      <w:r w:rsidR="00563019">
        <w:t xml:space="preserve"> </w:t>
      </w:r>
      <w:r w:rsidR="00BC3E2C">
        <w:t xml:space="preserve">Divination </w:t>
      </w:r>
      <w:r w:rsidR="00D34377">
        <w:t xml:space="preserve">in Mesopotamia </w:t>
      </w:r>
      <w:r w:rsidR="00BC3E2C">
        <w:t xml:space="preserve">was seen as </w:t>
      </w:r>
      <w:r w:rsidR="00563019">
        <w:t xml:space="preserve">an </w:t>
      </w:r>
      <w:r w:rsidR="00BC3E2C">
        <w:t xml:space="preserve">entirely rational </w:t>
      </w:r>
      <w:r w:rsidR="00563019">
        <w:t xml:space="preserve">undertaking </w:t>
      </w:r>
      <w:r w:rsidR="00BC3E2C">
        <w:t>in the modern sense of the word</w:t>
      </w:r>
      <w:r w:rsidR="00D34377">
        <w:t>.</w:t>
      </w:r>
      <w:r w:rsidR="00B2302E">
        <w:rPr>
          <w:rStyle w:val="FootnoteReference"/>
        </w:rPr>
        <w:footnoteReference w:id="35"/>
      </w:r>
      <w:r w:rsidR="00BC3E2C">
        <w:t xml:space="preserve"> </w:t>
      </w:r>
      <w:r w:rsidR="00563019">
        <w:t xml:space="preserve"> Thus, early astrology was associated with what are today considered </w:t>
      </w:r>
      <w:r w:rsidR="00D34377">
        <w:t xml:space="preserve">opposites, </w:t>
      </w:r>
      <w:r w:rsidR="009A4A32">
        <w:t>religion,</w:t>
      </w:r>
      <w:r w:rsidR="00563019">
        <w:t xml:space="preserve"> and science</w:t>
      </w:r>
      <w:r w:rsidR="00D34377">
        <w:t xml:space="preserve">. </w:t>
      </w:r>
      <w:r w:rsidR="00563019">
        <w:t xml:space="preserve"> </w:t>
      </w:r>
    </w:p>
    <w:p w14:paraId="2394C629" w14:textId="2362C012" w:rsidR="00324E00" w:rsidRDefault="00627C62" w:rsidP="00A7281C">
      <w:pPr>
        <w:ind w:firstLine="720"/>
      </w:pPr>
      <w:r>
        <w:t>A</w:t>
      </w:r>
      <w:r w:rsidR="000E5E87">
        <w:t xml:space="preserve">strology first </w:t>
      </w:r>
      <w:r w:rsidR="00D66B7B">
        <w:t>evolved</w:t>
      </w:r>
      <w:r w:rsidR="00026391">
        <w:t xml:space="preserve"> </w:t>
      </w:r>
      <w:r>
        <w:t xml:space="preserve">in </w:t>
      </w:r>
      <w:r w:rsidR="00B2302E">
        <w:t>Mesopotamia,</w:t>
      </w:r>
      <w:r>
        <w:t xml:space="preserve"> </w:t>
      </w:r>
      <w:r w:rsidR="00592837">
        <w:t xml:space="preserve">and it is associated with the </w:t>
      </w:r>
      <w:r>
        <w:t>‘</w:t>
      </w:r>
      <w:proofErr w:type="spellStart"/>
      <w:r w:rsidR="00026391">
        <w:t>magoi</w:t>
      </w:r>
      <w:proofErr w:type="spellEnd"/>
      <w:r>
        <w:t>’</w:t>
      </w:r>
      <w:r w:rsidR="00026391">
        <w:t>, magicians and wise men</w:t>
      </w:r>
      <w:r w:rsidR="00592837">
        <w:t>, who hail from this area</w:t>
      </w:r>
      <w:r>
        <w:t xml:space="preserve">. Early astrology </w:t>
      </w:r>
      <w:r w:rsidR="000E5E87">
        <w:t>served mostly collective interests</w:t>
      </w:r>
      <w:r w:rsidR="009A4A32">
        <w:t xml:space="preserve"> though </w:t>
      </w:r>
      <w:r w:rsidR="009A4A32" w:rsidRPr="009A4A32">
        <w:t xml:space="preserve">some horoscopes cast for individuals </w:t>
      </w:r>
      <w:r w:rsidR="009A4A32">
        <w:t xml:space="preserve">also </w:t>
      </w:r>
      <w:r w:rsidR="009A4A32" w:rsidRPr="009A4A32">
        <w:t>survi</w:t>
      </w:r>
      <w:r w:rsidR="009A4A32">
        <w:t>ve which makes clear</w:t>
      </w:r>
      <w:r w:rsidR="00B2302E">
        <w:t xml:space="preserve"> </w:t>
      </w:r>
      <w:r w:rsidR="009A4A32">
        <w:t xml:space="preserve">that collective and individual interests </w:t>
      </w:r>
      <w:r w:rsidR="00B2302E">
        <w:t>were not at odds.</w:t>
      </w:r>
      <w:r w:rsidR="00B2302E">
        <w:rPr>
          <w:rStyle w:val="FootnoteReference"/>
        </w:rPr>
        <w:footnoteReference w:id="36"/>
      </w:r>
      <w:r w:rsidR="00422828">
        <w:t xml:space="preserve"> </w:t>
      </w:r>
      <w:r w:rsidR="006F0804">
        <w:t xml:space="preserve">An early example of divination associated with the stars dates to around 2100 BCE when a Mesopotamian king </w:t>
      </w:r>
      <w:r w:rsidR="000153C2">
        <w:t>dreamed,</w:t>
      </w:r>
      <w:r w:rsidR="006F0804">
        <w:t xml:space="preserve"> he </w:t>
      </w:r>
      <w:r w:rsidR="000153C2">
        <w:t>should</w:t>
      </w:r>
      <w:r w:rsidR="006F0804">
        <w:t xml:space="preserve"> build a temple corresponding to the stars.</w:t>
      </w:r>
      <w:r w:rsidR="00B2302E">
        <w:rPr>
          <w:rStyle w:val="FootnoteReference"/>
        </w:rPr>
        <w:footnoteReference w:id="37"/>
      </w:r>
      <w:r w:rsidR="005C1089">
        <w:t xml:space="preserve"> </w:t>
      </w:r>
      <w:r w:rsidR="006F0804">
        <w:t xml:space="preserve">The omen collection </w:t>
      </w:r>
      <w:r w:rsidR="006F0804" w:rsidRPr="00A7281C">
        <w:rPr>
          <w:i/>
          <w:iCs/>
        </w:rPr>
        <w:t>Enuma Anu Enlil</w:t>
      </w:r>
      <w:r w:rsidR="006F0804">
        <w:t xml:space="preserve"> </w:t>
      </w:r>
      <w:r w:rsidR="00973EF3">
        <w:t>c</w:t>
      </w:r>
      <w:r w:rsidR="006F0804">
        <w:t>ontains many omens relating to the stars</w:t>
      </w:r>
      <w:r w:rsidR="00973EF3">
        <w:t xml:space="preserve"> but  </w:t>
      </w:r>
      <w:r w:rsidR="000153C2">
        <w:t>inauspicious omen</w:t>
      </w:r>
      <w:r w:rsidR="00973EF3">
        <w:t xml:space="preserve">s </w:t>
      </w:r>
      <w:r w:rsidR="00D66B7B">
        <w:t>required</w:t>
      </w:r>
      <w:r w:rsidR="00973EF3" w:rsidRPr="00973EF3">
        <w:t xml:space="preserve"> </w:t>
      </w:r>
      <w:r w:rsidR="00973EF3">
        <w:t>urgent action</w:t>
      </w:r>
      <w:r w:rsidR="00D66B7B">
        <w:t xml:space="preserve">. Surviving correspondence between astrologers and </w:t>
      </w:r>
      <w:r w:rsidR="00A8547A">
        <w:t>rulers</w:t>
      </w:r>
      <w:r w:rsidR="00D66B7B">
        <w:t xml:space="preserve">, </w:t>
      </w:r>
      <w:r w:rsidR="00A8547A">
        <w:t xml:space="preserve">not only </w:t>
      </w:r>
      <w:r w:rsidR="00D66B7B">
        <w:t>paint</w:t>
      </w:r>
      <w:r w:rsidR="00A8547A">
        <w:t>s</w:t>
      </w:r>
      <w:r w:rsidR="00D66B7B">
        <w:t xml:space="preserve"> a picture </w:t>
      </w:r>
      <w:r w:rsidR="00A8547A">
        <w:t>of t</w:t>
      </w:r>
      <w:r w:rsidR="009A4A32">
        <w:t>he</w:t>
      </w:r>
      <w:r w:rsidR="00A8547A">
        <w:t xml:space="preserve"> importance accorded these omens but also of the power held by astrologers</w:t>
      </w:r>
      <w:r w:rsidR="007732EC">
        <w:t xml:space="preserve"> who observed, interpreted</w:t>
      </w:r>
      <w:r w:rsidR="009E4CB0">
        <w:t>,</w:t>
      </w:r>
      <w:r w:rsidR="007732EC">
        <w:t xml:space="preserve"> and reported the omens. </w:t>
      </w:r>
      <w:r w:rsidR="00B2302E">
        <w:t>To ward off the bad omen, t</w:t>
      </w:r>
      <w:r w:rsidR="007732EC">
        <w:t xml:space="preserve">he gods had to be appeased following precise ritual action and the king himself was subject to these ritual requirements. </w:t>
      </w:r>
      <w:r w:rsidR="009E4CB0">
        <w:t xml:space="preserve">Some omens even </w:t>
      </w:r>
      <w:r w:rsidR="00592837">
        <w:t>called for</w:t>
      </w:r>
      <w:r w:rsidR="009E4CB0">
        <w:t xml:space="preserve"> the death of the king, a requirement which was satisfied by the death of a surrogate king.  </w:t>
      </w:r>
      <w:r w:rsidR="00A8547A">
        <w:t>Astrological</w:t>
      </w:r>
      <w:r w:rsidR="00026391">
        <w:t xml:space="preserve"> omens and the associated rituals </w:t>
      </w:r>
      <w:r w:rsidR="00A8547A">
        <w:t>ensured governance and decision-making in alignment with the wishes of the celestial deities</w:t>
      </w:r>
      <w:r w:rsidR="007732EC">
        <w:t xml:space="preserve">, thereby </w:t>
      </w:r>
      <w:r w:rsidR="00A8547A">
        <w:t>maintain</w:t>
      </w:r>
      <w:r w:rsidR="007732EC">
        <w:t>ing</w:t>
      </w:r>
      <w:r w:rsidR="00A8547A">
        <w:t xml:space="preserve"> </w:t>
      </w:r>
      <w:r w:rsidR="007732EC">
        <w:t xml:space="preserve">divine </w:t>
      </w:r>
      <w:r w:rsidR="00A8547A">
        <w:t xml:space="preserve">order and </w:t>
      </w:r>
      <w:r w:rsidR="007732EC">
        <w:t xml:space="preserve">safeguarding </w:t>
      </w:r>
      <w:r w:rsidR="00A8547A">
        <w:t>the kingdom.</w:t>
      </w:r>
      <w:r w:rsidR="003118CB">
        <w:t xml:space="preserve"> </w:t>
      </w:r>
      <w:r w:rsidR="00C50BDE">
        <w:t xml:space="preserve">Interactions between the gods and humans were carried out in a very </w:t>
      </w:r>
      <w:r w:rsidR="00F86612">
        <w:t>matter of fact</w:t>
      </w:r>
      <w:r w:rsidR="00C50BDE">
        <w:t>, even rational manner which does not fit into the supplication versus manipulation dichotomy</w:t>
      </w:r>
      <w:r w:rsidR="00592837">
        <w:t xml:space="preserve"> and is more </w:t>
      </w:r>
      <w:r w:rsidR="000F733A">
        <w:t>like</w:t>
      </w:r>
      <w:r w:rsidR="00592837">
        <w:t xml:space="preserve"> a dialogue between two </w:t>
      </w:r>
      <w:r w:rsidR="00422828">
        <w:t>parties.</w:t>
      </w:r>
      <w:r w:rsidR="00755FED">
        <w:rPr>
          <w:rStyle w:val="FootnoteReference"/>
        </w:rPr>
        <w:footnoteReference w:id="38"/>
      </w:r>
      <w:r w:rsidR="00592837">
        <w:t xml:space="preserve"> </w:t>
      </w:r>
      <w:r w:rsidR="00BC3AD0">
        <w:t>Sophisticated religious rituals were carried out by the powerful and wise in service of the collective yet without involvement of any larger community which</w:t>
      </w:r>
      <w:r w:rsidR="00900DB7">
        <w:t xml:space="preserve"> </w:t>
      </w:r>
      <w:r w:rsidR="00592837">
        <w:t>place</w:t>
      </w:r>
      <w:r w:rsidR="00B46C3A">
        <w:t>s them</w:t>
      </w:r>
      <w:r w:rsidR="00B2302E">
        <w:t xml:space="preserve"> </w:t>
      </w:r>
      <w:r w:rsidR="00900DB7">
        <w:t>uneasily between religion and its inferior cousin magic</w:t>
      </w:r>
      <w:r w:rsidR="0091690B">
        <w:t xml:space="preserve"> or simply in the camp of magic.</w:t>
      </w:r>
    </w:p>
    <w:p w14:paraId="028A4765" w14:textId="3BF702A8" w:rsidR="00096F1F" w:rsidRDefault="00324E00">
      <w:r>
        <w:t xml:space="preserve"> </w:t>
      </w:r>
      <w:r w:rsidR="00422828">
        <w:tab/>
      </w:r>
      <w:r>
        <w:t xml:space="preserve">The sky was an immensely important feature of Egyptian </w:t>
      </w:r>
      <w:r w:rsidR="0003079E">
        <w:t>culture</w:t>
      </w:r>
      <w:r w:rsidR="006D5AC3">
        <w:t xml:space="preserve">. The Egyptians knew many constellations, associated </w:t>
      </w:r>
      <w:r w:rsidR="00422828">
        <w:t xml:space="preserve">their gods with </w:t>
      </w:r>
      <w:r w:rsidR="006D5AC3">
        <w:t xml:space="preserve">the planets, aligned their buildings with the sky, watched the daily journey of the sun through the realm of darkness with trepidation and </w:t>
      </w:r>
      <w:r w:rsidR="00BB5DF2">
        <w:t xml:space="preserve">then </w:t>
      </w:r>
      <w:r w:rsidR="006D5AC3">
        <w:t xml:space="preserve">welcomed </w:t>
      </w:r>
      <w:r w:rsidR="000B2990">
        <w:t>it</w:t>
      </w:r>
      <w:r w:rsidR="006D5AC3">
        <w:t xml:space="preserve"> back at dawn and imagined the afterlife as a journey to the stars. </w:t>
      </w:r>
      <w:r w:rsidR="006963C9">
        <w:t>However, the</w:t>
      </w:r>
      <w:r w:rsidR="00875827">
        <w:t>ir</w:t>
      </w:r>
      <w:r w:rsidR="009E4CB0">
        <w:t xml:space="preserve"> </w:t>
      </w:r>
      <w:r w:rsidR="006963C9">
        <w:t>mathematical skills</w:t>
      </w:r>
      <w:r w:rsidR="009E4CB0">
        <w:t xml:space="preserve"> </w:t>
      </w:r>
      <w:r w:rsidR="006963C9">
        <w:t xml:space="preserve">were </w:t>
      </w:r>
      <w:r w:rsidR="009E4CB0">
        <w:t xml:space="preserve">much less advanced </w:t>
      </w:r>
      <w:r w:rsidR="006D5AC3">
        <w:t xml:space="preserve">than the Mesopotamians </w:t>
      </w:r>
      <w:r w:rsidR="0032410C">
        <w:t xml:space="preserve">and it </w:t>
      </w:r>
      <w:r w:rsidR="0032410C" w:rsidRPr="00394799">
        <w:t>is</w:t>
      </w:r>
      <w:r w:rsidR="00394799" w:rsidRPr="00394799">
        <w:t xml:space="preserve"> </w:t>
      </w:r>
      <w:r w:rsidR="006D5AC3" w:rsidRPr="00394799">
        <w:t>uncertain</w:t>
      </w:r>
      <w:r w:rsidR="006D5AC3">
        <w:t xml:space="preserve"> if they used the motion of the stars for prognostication</w:t>
      </w:r>
      <w:r w:rsidR="0032410C">
        <w:t>;</w:t>
      </w:r>
      <w:r w:rsidR="006D5AC3">
        <w:t xml:space="preserve"> </w:t>
      </w:r>
      <w:r w:rsidR="0032410C">
        <w:t>according to</w:t>
      </w:r>
      <w:r w:rsidR="006D5AC3">
        <w:t xml:space="preserve"> Campion, </w:t>
      </w:r>
      <w:r w:rsidR="0032410C">
        <w:t xml:space="preserve">it is </w:t>
      </w:r>
      <w:r w:rsidR="006D5AC3">
        <w:t>difficult to imagin</w:t>
      </w:r>
      <w:r w:rsidR="000B2990">
        <w:t>e, despite the fact that there is no record of it in the early literature,</w:t>
      </w:r>
      <w:r w:rsidR="006D5AC3">
        <w:t xml:space="preserve"> that the</w:t>
      </w:r>
      <w:r w:rsidR="000B2990">
        <w:t xml:space="preserve"> constellations or planetary transits held no religious or political significance</w:t>
      </w:r>
      <w:r w:rsidR="00394799">
        <w:t xml:space="preserve"> for the Egyptians.</w:t>
      </w:r>
      <w:r w:rsidR="00394799">
        <w:rPr>
          <w:rStyle w:val="FootnoteReference"/>
        </w:rPr>
        <w:footnoteReference w:id="39"/>
      </w:r>
      <w:r w:rsidR="000B2990">
        <w:t xml:space="preserve"> </w:t>
      </w:r>
      <w:r w:rsidR="00F86612">
        <w:t>Th</w:t>
      </w:r>
      <w:r w:rsidR="00BB5DF2">
        <w:t>eir significance</w:t>
      </w:r>
      <w:r w:rsidR="000B2990">
        <w:t xml:space="preserve"> is however attested in the later period when, for example, the priest </w:t>
      </w:r>
      <w:proofErr w:type="spellStart"/>
      <w:r w:rsidR="000B2990">
        <w:lastRenderedPageBreak/>
        <w:t>Harkhebi</w:t>
      </w:r>
      <w:proofErr w:type="spellEnd"/>
      <w:r w:rsidR="000B2990">
        <w:t xml:space="preserve"> closely watche</w:t>
      </w:r>
      <w:r w:rsidR="00BB5DF2">
        <w:t>d</w:t>
      </w:r>
      <w:r w:rsidR="000B2990">
        <w:t xml:space="preserve"> the sky </w:t>
      </w:r>
      <w:r w:rsidR="00206A1A">
        <w:t>to prognosticate the future.</w:t>
      </w:r>
      <w:r w:rsidR="00394799">
        <w:rPr>
          <w:rStyle w:val="FootnoteReference"/>
        </w:rPr>
        <w:footnoteReference w:id="40"/>
      </w:r>
      <w:r w:rsidR="00A7281C">
        <w:t xml:space="preserve"> </w:t>
      </w:r>
      <w:r w:rsidR="00206A1A">
        <w:t xml:space="preserve">According to ancient tradition, the Egyptians made important contributions to the development of astrology </w:t>
      </w:r>
      <w:r w:rsidR="00394799">
        <w:t xml:space="preserve">but were themselves </w:t>
      </w:r>
      <w:r w:rsidR="00206A1A">
        <w:t>very much influenced by Mesopotamian astrolog</w:t>
      </w:r>
      <w:r w:rsidR="00875827">
        <w:t>ers</w:t>
      </w:r>
      <w:r w:rsidR="00BB5DF2">
        <w:t xml:space="preserve"> and magicians. Though it is unclear to what extent and from when Egyptians used celestial </w:t>
      </w:r>
      <w:r w:rsidR="00196D69">
        <w:t>omen</w:t>
      </w:r>
      <w:r w:rsidR="00BB5DF2">
        <w:t>s</w:t>
      </w:r>
      <w:r w:rsidR="00196D69">
        <w:t>, the importance of the sky and the religious nature of Egyptian life are</w:t>
      </w:r>
      <w:r w:rsidR="00BB5DF2">
        <w:t xml:space="preserve"> </w:t>
      </w:r>
      <w:r w:rsidR="00196D69">
        <w:t xml:space="preserve">uncontested. </w:t>
      </w:r>
      <w:r w:rsidR="00206A1A">
        <w:t>The world of the Egyptians, like that of the Mesopotamians, was deeply imbued wit</w:t>
      </w:r>
      <w:r w:rsidR="00196D69">
        <w:t>h</w:t>
      </w:r>
      <w:r w:rsidR="00206A1A">
        <w:t xml:space="preserve"> religion to the extent that they did not see religion as a separate category of life</w:t>
      </w:r>
      <w:r w:rsidR="005D5445">
        <w:t xml:space="preserve"> or have a name for it.</w:t>
      </w:r>
      <w:r w:rsidR="00394799">
        <w:rPr>
          <w:rStyle w:val="FootnoteReference"/>
        </w:rPr>
        <w:footnoteReference w:id="41"/>
      </w:r>
      <w:r w:rsidR="00206A1A">
        <w:t xml:space="preserve"> </w:t>
      </w:r>
      <w:r w:rsidR="00196D69">
        <w:t>Just as in Mesopotamia, o</w:t>
      </w:r>
      <w:r w:rsidR="00C00A4B">
        <w:t xml:space="preserve">fficial religion was </w:t>
      </w:r>
      <w:r w:rsidR="00394799">
        <w:t xml:space="preserve">in the hands of </w:t>
      </w:r>
      <w:r w:rsidR="00C00A4B">
        <w:t>th</w:t>
      </w:r>
      <w:r w:rsidR="000A45A7">
        <w:t xml:space="preserve">e </w:t>
      </w:r>
      <w:r w:rsidR="00C00A4B">
        <w:t>power</w:t>
      </w:r>
      <w:r w:rsidR="000A45A7">
        <w:t>ful</w:t>
      </w:r>
      <w:r w:rsidR="00206A1A">
        <w:t xml:space="preserve"> whose duty it was to maintain order in the world</w:t>
      </w:r>
      <w:r w:rsidR="00394799">
        <w:t xml:space="preserve">, known </w:t>
      </w:r>
      <w:r w:rsidR="000A45A7">
        <w:t>in Egypt</w:t>
      </w:r>
      <w:r w:rsidR="00394799">
        <w:t xml:space="preserve"> </w:t>
      </w:r>
      <w:r w:rsidR="000A45A7">
        <w:t xml:space="preserve">as </w:t>
      </w:r>
      <w:r w:rsidR="00C00A4B">
        <w:t>Maat</w:t>
      </w:r>
      <w:r w:rsidR="00394799">
        <w:t>.</w:t>
      </w:r>
      <w:r w:rsidR="00C00A4B">
        <w:t xml:space="preserve"> </w:t>
      </w:r>
      <w:r w:rsidR="00C02CD4">
        <w:t xml:space="preserve">Regular Egyptians did not </w:t>
      </w:r>
      <w:r w:rsidR="00EE2B3D">
        <w:t xml:space="preserve">participate in this official religion and had very limited access to sacred sites, practices, and the invisible realm. </w:t>
      </w:r>
      <w:r w:rsidR="00BB5DF2">
        <w:t>M</w:t>
      </w:r>
      <w:r w:rsidR="00EE2B3D">
        <w:t>agical practices</w:t>
      </w:r>
      <w:r w:rsidR="00BB5DF2">
        <w:t xml:space="preserve">, however, </w:t>
      </w:r>
      <w:r w:rsidR="00EE2B3D">
        <w:t xml:space="preserve">were </w:t>
      </w:r>
      <w:r w:rsidR="004100D9">
        <w:t>widesprea</w:t>
      </w:r>
      <w:r w:rsidR="00BB5DF2">
        <w:t>d</w:t>
      </w:r>
      <w:r w:rsidR="00900DB7">
        <w:t xml:space="preserve"> among the lower classes,</w:t>
      </w:r>
      <w:r w:rsidR="00BB5DF2">
        <w:t xml:space="preserve"> </w:t>
      </w:r>
      <w:r w:rsidR="004100D9">
        <w:t xml:space="preserve">though </w:t>
      </w:r>
      <w:r w:rsidR="00B46C3A">
        <w:t xml:space="preserve">they are </w:t>
      </w:r>
      <w:r w:rsidR="004100D9">
        <w:t>not well understood</w:t>
      </w:r>
      <w:r w:rsidR="00900DB7">
        <w:t>.</w:t>
      </w:r>
      <w:r w:rsidR="00A7281C">
        <w:rPr>
          <w:rStyle w:val="FootnoteReference"/>
        </w:rPr>
        <w:footnoteReference w:id="42"/>
      </w:r>
      <w:r w:rsidR="004100D9">
        <w:t xml:space="preserve"> It does appear, however, that the official religion was closely interwoven with the magical practices </w:t>
      </w:r>
      <w:r w:rsidR="00900DB7">
        <w:t xml:space="preserve">of the people. </w:t>
      </w:r>
      <w:r w:rsidR="006429EF">
        <w:t>Given the importance of the sky in official Egyptian religion, it must be assumed that it also featured prominently in the everyday magical religion of the people</w:t>
      </w:r>
      <w:r w:rsidR="009136D4">
        <w:t>, especially in later times</w:t>
      </w:r>
      <w:r w:rsidR="006429EF">
        <w:t xml:space="preserve">. </w:t>
      </w:r>
      <w:r w:rsidR="004100D9">
        <w:t>Religion and magic</w:t>
      </w:r>
      <w:r w:rsidR="000A45A7">
        <w:t>, in the Egyptian context,</w:t>
      </w:r>
      <w:r w:rsidR="004100D9">
        <w:t xml:space="preserve"> were therefore not opposing</w:t>
      </w:r>
      <w:r w:rsidR="000A45A7">
        <w:t xml:space="preserve"> and </w:t>
      </w:r>
      <w:r w:rsidR="00D426DA">
        <w:t>mutually exclusive</w:t>
      </w:r>
      <w:r w:rsidR="004100D9">
        <w:t xml:space="preserve"> practices</w:t>
      </w:r>
      <w:r w:rsidR="00096F1F">
        <w:t xml:space="preserve">. They were of the same substance though expressed differently in their respective </w:t>
      </w:r>
      <w:r w:rsidR="000A0C26">
        <w:t xml:space="preserve">social </w:t>
      </w:r>
      <w:r w:rsidR="00096F1F">
        <w:t>contexts</w:t>
      </w:r>
      <w:r w:rsidR="000A0C26">
        <w:t xml:space="preserve">. </w:t>
      </w:r>
      <w:r w:rsidR="009136D4">
        <w:t>S</w:t>
      </w:r>
      <w:r w:rsidR="006429EF">
        <w:t>ophisticated and complex form</w:t>
      </w:r>
      <w:r w:rsidR="009136D4">
        <w:t>s</w:t>
      </w:r>
      <w:r w:rsidR="006429EF">
        <w:t xml:space="preserve"> of </w:t>
      </w:r>
      <w:r w:rsidR="009136D4">
        <w:t xml:space="preserve">religion and </w:t>
      </w:r>
      <w:r w:rsidR="006429EF">
        <w:t xml:space="preserve">astrology </w:t>
      </w:r>
      <w:r w:rsidR="009136D4">
        <w:t>can be associated with the elites and a simpler form of magical practice with regular people</w:t>
      </w:r>
      <w:bookmarkStart w:id="20" w:name="_Hlk132929280"/>
      <w:r w:rsidR="00FA0612">
        <w:t xml:space="preserve"> though </w:t>
      </w:r>
      <w:r w:rsidR="00B46C3A">
        <w:t>the use of the word magic may be questionable here</w:t>
      </w:r>
      <w:r w:rsidR="00FA0612">
        <w:t>; Egyptians may simply have practiced variations of the same religion.</w:t>
      </w:r>
    </w:p>
    <w:bookmarkEnd w:id="20"/>
    <w:p w14:paraId="72E24A48" w14:textId="0AC35A2A" w:rsidR="007C4403" w:rsidRPr="00DE2A29" w:rsidRDefault="00D83A82" w:rsidP="005D5AB4">
      <w:pPr>
        <w:ind w:firstLine="720"/>
      </w:pPr>
      <w:r>
        <w:t>The Greeks</w:t>
      </w:r>
      <w:r w:rsidR="00F30179">
        <w:t>’</w:t>
      </w:r>
      <w:r>
        <w:t xml:space="preserve"> interest in the sky </w:t>
      </w:r>
      <w:r w:rsidR="00F30179">
        <w:t xml:space="preserve">was </w:t>
      </w:r>
      <w:r w:rsidR="00B46C3A">
        <w:t xml:space="preserve">again </w:t>
      </w:r>
      <w:r>
        <w:t>directly inspired by Mesopotamia</w:t>
      </w:r>
      <w:r w:rsidR="009741E7">
        <w:t>,</w:t>
      </w:r>
      <w:r w:rsidR="00F30179">
        <w:t xml:space="preserve"> </w:t>
      </w:r>
      <w:r w:rsidR="001B56C3">
        <w:t xml:space="preserve">proof of which can be found </w:t>
      </w:r>
      <w:r w:rsidR="00F30179">
        <w:t xml:space="preserve">in </w:t>
      </w:r>
      <w:r w:rsidR="009741E7">
        <w:t xml:space="preserve">a foundational work of Greek literature, </w:t>
      </w:r>
      <w:r w:rsidR="00F30179">
        <w:t xml:space="preserve">Hesiod’s </w:t>
      </w:r>
      <w:r w:rsidR="00F30179" w:rsidRPr="009741E7">
        <w:rPr>
          <w:i/>
          <w:iCs/>
        </w:rPr>
        <w:t>Theogony</w:t>
      </w:r>
      <w:r w:rsidR="009741E7">
        <w:t>,</w:t>
      </w:r>
      <w:r w:rsidR="00F30179">
        <w:t xml:space="preserve"> in which he describes the origin story of the Greek </w:t>
      </w:r>
      <w:r w:rsidR="00B46C3A">
        <w:t>g</w:t>
      </w:r>
      <w:r w:rsidR="00F30179">
        <w:t>ods</w:t>
      </w:r>
      <w:r w:rsidR="009741E7">
        <w:t xml:space="preserve"> based on Babylonian myth</w:t>
      </w:r>
      <w:r w:rsidR="00F30179">
        <w:t>.</w:t>
      </w:r>
      <w:r w:rsidR="00DB05AA">
        <w:rPr>
          <w:rStyle w:val="FootnoteReference"/>
        </w:rPr>
        <w:footnoteReference w:id="43"/>
      </w:r>
      <w:r w:rsidR="00DB05AA">
        <w:t xml:space="preserve"> </w:t>
      </w:r>
      <w:r>
        <w:t xml:space="preserve">Plato’s </w:t>
      </w:r>
      <w:r w:rsidRPr="00086690">
        <w:rPr>
          <w:i/>
          <w:iCs/>
        </w:rPr>
        <w:t>Timaeus</w:t>
      </w:r>
      <w:r>
        <w:t xml:space="preserve"> is </w:t>
      </w:r>
      <w:r w:rsidR="003B4914">
        <w:t>a later example of Mesopotamian influence</w:t>
      </w:r>
      <w:r w:rsidR="00621675">
        <w:t>,</w:t>
      </w:r>
      <w:r w:rsidR="003B4914">
        <w:t xml:space="preserve"> and </w:t>
      </w:r>
      <w:r>
        <w:t xml:space="preserve">also very important for astrology </w:t>
      </w:r>
      <w:r w:rsidR="00621675">
        <w:t>since</w:t>
      </w:r>
      <w:r>
        <w:t xml:space="preserve"> the cosmology he </w:t>
      </w:r>
      <w:r w:rsidR="00E30B26">
        <w:t xml:space="preserve">lays out </w:t>
      </w:r>
      <w:r>
        <w:t xml:space="preserve"> </w:t>
      </w:r>
      <w:r w:rsidR="003B4914">
        <w:t>there</w:t>
      </w:r>
      <w:r>
        <w:t xml:space="preserve"> is based on a close relationship between stars and human souls.</w:t>
      </w:r>
      <w:r w:rsidR="00C77052">
        <w:rPr>
          <w:rStyle w:val="FootnoteReference"/>
        </w:rPr>
        <w:footnoteReference w:id="44"/>
      </w:r>
      <w:r>
        <w:t xml:space="preserve">  </w:t>
      </w:r>
      <w:r w:rsidR="00C01724">
        <w:t>Plato’s a</w:t>
      </w:r>
      <w:r w:rsidR="00D751FA">
        <w:t xml:space="preserve">strological, </w:t>
      </w:r>
      <w:r w:rsidR="00C01724">
        <w:t xml:space="preserve">pagan worldview </w:t>
      </w:r>
      <w:r w:rsidR="00922D30">
        <w:t xml:space="preserve">also </w:t>
      </w:r>
      <w:r w:rsidR="00C01724">
        <w:t xml:space="preserve">exerted </w:t>
      </w:r>
      <w:r w:rsidR="00410563">
        <w:t xml:space="preserve">considerable </w:t>
      </w:r>
      <w:r w:rsidR="00C01724">
        <w:t>influence on the Christian worldview.</w:t>
      </w:r>
      <w:r w:rsidR="00BB243B">
        <w:rPr>
          <w:rStyle w:val="FootnoteReference"/>
        </w:rPr>
        <w:footnoteReference w:id="45"/>
      </w:r>
      <w:r w:rsidR="00C01724">
        <w:t xml:space="preserve"> </w:t>
      </w:r>
      <w:r w:rsidR="00A94D5D">
        <w:t>Astrology is incorporated more directly into a few religions from late antiquity</w:t>
      </w:r>
      <w:r w:rsidR="007C55E1">
        <w:t xml:space="preserve"> including Mithraism, Gnosticism, and Zoroastrianism while Neoplatonic </w:t>
      </w:r>
      <w:r w:rsidR="00E473D7">
        <w:t>philosopher and t</w:t>
      </w:r>
      <w:r w:rsidR="007C55E1">
        <w:t>heurgis</w:t>
      </w:r>
      <w:r w:rsidR="00E473D7">
        <w:t>t</w:t>
      </w:r>
      <w:r w:rsidR="007C55E1">
        <w:t xml:space="preserve"> Iamblichus used astrology as a tool for questions of timing and </w:t>
      </w:r>
      <w:r w:rsidR="001A31C5">
        <w:t xml:space="preserve">for </w:t>
      </w:r>
      <w:r w:rsidR="007C55E1">
        <w:t>determining somebody’s personal daimon.</w:t>
      </w:r>
      <w:r w:rsidR="001A31C5">
        <w:rPr>
          <w:rStyle w:val="FootnoteReference"/>
        </w:rPr>
        <w:footnoteReference w:id="46"/>
      </w:r>
      <w:r w:rsidR="007C55E1">
        <w:t xml:space="preserve"> </w:t>
      </w:r>
      <w:r w:rsidR="00B46C3A">
        <w:t>However, m</w:t>
      </w:r>
      <w:r w:rsidR="00D1420E">
        <w:t xml:space="preserve">ethods for determining the daimon are also found in the Greek magical papyri alongside many </w:t>
      </w:r>
      <w:r w:rsidR="00D46E85">
        <w:t xml:space="preserve">other </w:t>
      </w:r>
      <w:r w:rsidR="00D1420E">
        <w:t>astrology inspired incantations and spells.</w:t>
      </w:r>
      <w:r w:rsidR="001A31C5">
        <w:rPr>
          <w:rStyle w:val="FootnoteReference"/>
        </w:rPr>
        <w:footnoteReference w:id="47"/>
      </w:r>
      <w:r w:rsidR="00D46E85">
        <w:t xml:space="preserve"> Iamblichus </w:t>
      </w:r>
      <w:r w:rsidR="00E473D7">
        <w:t xml:space="preserve">clearly </w:t>
      </w:r>
      <w:r w:rsidR="00D46E85">
        <w:t>worked at the crossroads of philosophy, religion, astrology, and magic</w:t>
      </w:r>
      <w:r w:rsidR="002C1C2E">
        <w:t xml:space="preserve"> which seems to have been quite typical</w:t>
      </w:r>
      <w:r w:rsidR="009954BA" w:rsidRPr="00DE2A29">
        <w:t>.</w:t>
      </w:r>
      <w:r w:rsidR="002C1C2E" w:rsidRPr="00DE2A29">
        <w:t xml:space="preserve"> A</w:t>
      </w:r>
      <w:r w:rsidR="00630A66" w:rsidRPr="00DE2A29">
        <w:t xml:space="preserve">ncient </w:t>
      </w:r>
      <w:r w:rsidR="00BB243B" w:rsidRPr="00DE2A29">
        <w:t xml:space="preserve">Greek </w:t>
      </w:r>
      <w:r w:rsidR="002E367C" w:rsidRPr="00DE2A29">
        <w:t>astrology had strong link</w:t>
      </w:r>
      <w:r w:rsidR="002C1C2E" w:rsidRPr="00DE2A29">
        <w:t>s</w:t>
      </w:r>
      <w:r w:rsidR="002E367C" w:rsidRPr="00DE2A29">
        <w:t xml:space="preserve"> with </w:t>
      </w:r>
      <w:r w:rsidR="00630A66" w:rsidRPr="00DE2A29">
        <w:t xml:space="preserve">intellectual and religious elites </w:t>
      </w:r>
      <w:r w:rsidR="002C1C2E" w:rsidRPr="00DE2A29">
        <w:t xml:space="preserve">which led to the systematization of astrology- </w:t>
      </w:r>
      <w:proofErr w:type="spellStart"/>
      <w:r w:rsidR="00EB670F" w:rsidRPr="00DE2A29">
        <w:t>astroj</w:t>
      </w:r>
      <w:proofErr w:type="spellEnd"/>
      <w:r w:rsidR="00EB670F" w:rsidRPr="00DE2A29">
        <w:t xml:space="preserve"> were linked with</w:t>
      </w:r>
      <w:r w:rsidR="002C1C2E" w:rsidRPr="00DE2A29">
        <w:t xml:space="preserve"> logos- </w:t>
      </w:r>
      <w:r w:rsidR="00086690" w:rsidRPr="00DE2A29">
        <w:t>while</w:t>
      </w:r>
      <w:r w:rsidR="002C1C2E" w:rsidRPr="00DE2A29">
        <w:t xml:space="preserve"> it was also </w:t>
      </w:r>
      <w:r w:rsidR="00BB243B" w:rsidRPr="00DE2A29">
        <w:t xml:space="preserve">used by </w:t>
      </w:r>
      <w:r w:rsidR="00630A66" w:rsidRPr="00DE2A29">
        <w:t xml:space="preserve">regular people </w:t>
      </w:r>
      <w:r w:rsidR="002C1C2E" w:rsidRPr="00DE2A29">
        <w:t xml:space="preserve">who </w:t>
      </w:r>
      <w:r w:rsidR="00630A66" w:rsidRPr="00DE2A29">
        <w:t>invo</w:t>
      </w:r>
      <w:r w:rsidR="002C1C2E" w:rsidRPr="00DE2A29">
        <w:t xml:space="preserve">ked </w:t>
      </w:r>
      <w:r w:rsidR="00630A66" w:rsidRPr="00DE2A29">
        <w:t>the sun, moon, or other heavenly bodies</w:t>
      </w:r>
      <w:r w:rsidR="002C490E" w:rsidRPr="00DE2A29">
        <w:t xml:space="preserve"> </w:t>
      </w:r>
      <w:r w:rsidR="002C1C2E" w:rsidRPr="00DE2A29">
        <w:t>in magical practices.</w:t>
      </w:r>
      <w:r w:rsidR="002C1C2E" w:rsidRPr="00DE2A29">
        <w:rPr>
          <w:rStyle w:val="FootnoteReference"/>
        </w:rPr>
        <w:footnoteReference w:id="48"/>
      </w:r>
      <w:r w:rsidR="002C1C2E" w:rsidRPr="00DE2A29">
        <w:t xml:space="preserve"> </w:t>
      </w:r>
      <w:r w:rsidR="00086690" w:rsidRPr="00DE2A29">
        <w:t xml:space="preserve">Plato’s attitude toward astrology </w:t>
      </w:r>
      <w:r w:rsidR="007C4403" w:rsidRPr="00DE2A29">
        <w:t>can serve as an</w:t>
      </w:r>
      <w:r w:rsidR="00EA5129">
        <w:t>other</w:t>
      </w:r>
      <w:r w:rsidR="007C4403" w:rsidRPr="00DE2A29">
        <w:t xml:space="preserve"> example of the confusing </w:t>
      </w:r>
      <w:r w:rsidR="006C55F1">
        <w:t xml:space="preserve">Greek </w:t>
      </w:r>
      <w:r w:rsidR="007C4403" w:rsidRPr="00DE2A29">
        <w:t xml:space="preserve">situation. Though </w:t>
      </w:r>
      <w:r w:rsidR="006C55F1">
        <w:t>he</w:t>
      </w:r>
      <w:r w:rsidR="007C4403" w:rsidRPr="00DE2A29">
        <w:t xml:space="preserve"> made use of astrological premises in many of his works, his attitude toward astrology was</w:t>
      </w:r>
      <w:r w:rsidR="00DE2A29" w:rsidRPr="00DE2A29">
        <w:t xml:space="preserve"> </w:t>
      </w:r>
      <w:r w:rsidR="007C4403" w:rsidRPr="00DE2A29">
        <w:t xml:space="preserve">dismissive; it was </w:t>
      </w:r>
      <w:r w:rsidR="00441492" w:rsidRPr="00DE2A29">
        <w:t xml:space="preserve">Plato </w:t>
      </w:r>
      <w:r w:rsidR="007C4403" w:rsidRPr="00DE2A29">
        <w:t xml:space="preserve">who </w:t>
      </w:r>
      <w:r w:rsidR="00441492" w:rsidRPr="00DE2A29">
        <w:t>planted the seeds of skepticism</w:t>
      </w:r>
      <w:r w:rsidR="00663337" w:rsidRPr="00DE2A29">
        <w:t xml:space="preserve"> </w:t>
      </w:r>
      <w:r w:rsidR="00441492" w:rsidRPr="00DE2A29">
        <w:t xml:space="preserve">and doubt </w:t>
      </w:r>
      <w:r w:rsidR="00DE2A29" w:rsidRPr="00DE2A29">
        <w:t>regarding</w:t>
      </w:r>
      <w:r w:rsidR="00441492" w:rsidRPr="00DE2A29">
        <w:t xml:space="preserve"> astrology</w:t>
      </w:r>
      <w:r w:rsidR="00BB243B" w:rsidRPr="00DE2A29">
        <w:t xml:space="preserve"> </w:t>
      </w:r>
      <w:r w:rsidR="007C4403" w:rsidRPr="00DE2A29">
        <w:t>which led to its suppression in the modern world. Plato was</w:t>
      </w:r>
      <w:r w:rsidR="00DE2A29" w:rsidRPr="00DE2A29">
        <w:t>,</w:t>
      </w:r>
      <w:r w:rsidR="007C4403" w:rsidRPr="00DE2A29">
        <w:t xml:space="preserve"> therefore, at least partly responsible, for astrology’s dissociation from religion and association with magic.</w:t>
      </w:r>
      <w:r w:rsidR="00BB5D7E">
        <w:rPr>
          <w:rStyle w:val="FootnoteReference"/>
        </w:rPr>
        <w:footnoteReference w:id="49"/>
      </w:r>
    </w:p>
    <w:p w14:paraId="761D87D9" w14:textId="1577612F" w:rsidR="00736CA0" w:rsidRPr="008C03AF" w:rsidRDefault="00D426DA" w:rsidP="008C03AF">
      <w:pPr>
        <w:ind w:firstLine="720"/>
        <w:rPr>
          <w:strike/>
          <w:highlight w:val="green"/>
        </w:rPr>
      </w:pPr>
      <w:r>
        <w:lastRenderedPageBreak/>
        <w:t xml:space="preserve">Astrology was being developed </w:t>
      </w:r>
      <w:r w:rsidR="00EE73ED">
        <w:t xml:space="preserve">at the same time and in the same </w:t>
      </w:r>
      <w:r w:rsidR="0039101D">
        <w:t>general area</w:t>
      </w:r>
      <w:r w:rsidR="00EE73ED">
        <w:t xml:space="preserve"> where t</w:t>
      </w:r>
      <w:r>
        <w:t>he b</w:t>
      </w:r>
      <w:r w:rsidR="0039101D">
        <w:t>iblical events unfolded</w:t>
      </w:r>
      <w:r>
        <w:t xml:space="preserve"> </w:t>
      </w:r>
      <w:r w:rsidR="00B01F82">
        <w:t xml:space="preserve">and unsurprisingly it makes its appearance </w:t>
      </w:r>
      <w:r w:rsidR="0039101D">
        <w:t xml:space="preserve">in </w:t>
      </w:r>
      <w:r w:rsidR="00B01F82">
        <w:t>the</w:t>
      </w:r>
      <w:r w:rsidR="0039101D">
        <w:t xml:space="preserve"> Bible</w:t>
      </w:r>
      <w:r w:rsidR="00B01F82">
        <w:t xml:space="preserve">. </w:t>
      </w:r>
      <w:r w:rsidR="0039101D">
        <w:t>Celestial signs that are imbued with meaning</w:t>
      </w:r>
      <w:r w:rsidR="00B01F82">
        <w:t xml:space="preserve"> like the rainbow which symbolizes the covenant between God and Noa</w:t>
      </w:r>
      <w:r w:rsidR="005D5AB4">
        <w:t>h</w:t>
      </w:r>
      <w:r w:rsidR="00B01F82">
        <w:t xml:space="preserve"> after the flood </w:t>
      </w:r>
      <w:r w:rsidR="0039101D">
        <w:t>are recurrent features of both the Old and the New Testament.</w:t>
      </w:r>
      <w:r w:rsidR="005D5AB4">
        <w:rPr>
          <w:rStyle w:val="FootnoteReference"/>
        </w:rPr>
        <w:footnoteReference w:id="50"/>
      </w:r>
      <w:r w:rsidR="0039101D">
        <w:t xml:space="preserve"> The s</w:t>
      </w:r>
      <w:r w:rsidR="00A17220">
        <w:t xml:space="preserve">tar of Bethlehem </w:t>
      </w:r>
      <w:r w:rsidR="0039101D">
        <w:t xml:space="preserve">famously </w:t>
      </w:r>
      <w:r w:rsidR="00A17220">
        <w:t>guided the Magi, Persian astrologer-priests, to Christ’s birthplace</w:t>
      </w:r>
      <w:r w:rsidR="005D5AB4">
        <w:rPr>
          <w:rStyle w:val="FootnoteReference"/>
        </w:rPr>
        <w:footnoteReference w:id="51"/>
      </w:r>
      <w:r w:rsidR="0039101D">
        <w:t>, t</w:t>
      </w:r>
      <w:r w:rsidR="00EB492F">
        <w:t xml:space="preserve">he sky darkened ominously during </w:t>
      </w:r>
      <w:r w:rsidR="0039101D">
        <w:t>his</w:t>
      </w:r>
      <w:r w:rsidR="00EB492F">
        <w:t xml:space="preserve"> crucifixion</w:t>
      </w:r>
      <w:r w:rsidR="00DE2A29">
        <w:rPr>
          <w:rStyle w:val="FootnoteReference"/>
        </w:rPr>
        <w:footnoteReference w:id="52"/>
      </w:r>
      <w:r w:rsidR="00EB492F">
        <w:t xml:space="preserve"> and </w:t>
      </w:r>
      <w:r w:rsidR="00DE2A29">
        <w:t xml:space="preserve">the sky will also herald </w:t>
      </w:r>
      <w:r w:rsidR="0039101D">
        <w:t xml:space="preserve">his </w:t>
      </w:r>
      <w:r w:rsidR="00EB492F">
        <w:t>Second Coming.</w:t>
      </w:r>
      <w:r w:rsidR="00BA2CA5">
        <w:rPr>
          <w:rStyle w:val="FootnoteReference"/>
        </w:rPr>
        <w:footnoteReference w:id="53"/>
      </w:r>
      <w:r w:rsidR="00EB492F">
        <w:t xml:space="preserve"> </w:t>
      </w:r>
      <w:r w:rsidR="00FE5CC8">
        <w:t xml:space="preserve">To this day, </w:t>
      </w:r>
      <w:r w:rsidR="00EB492F">
        <w:t>Christmas</w:t>
      </w:r>
      <w:r w:rsidR="00FE5CC8">
        <w:t xml:space="preserve"> </w:t>
      </w:r>
      <w:r w:rsidR="00EB492F">
        <w:t xml:space="preserve">and Easter are </w:t>
      </w:r>
      <w:r w:rsidR="00BA2CA5">
        <w:t>‘</w:t>
      </w:r>
      <w:r w:rsidR="00EB492F">
        <w:t>timed by the ancient precepts of astral religion’</w:t>
      </w:r>
      <w:r w:rsidR="00FE5CC8">
        <w:t>.</w:t>
      </w:r>
      <w:r w:rsidR="002C490E">
        <w:rPr>
          <w:rStyle w:val="FootnoteReference"/>
        </w:rPr>
        <w:footnoteReference w:id="54"/>
      </w:r>
      <w:r w:rsidR="00FE5CC8">
        <w:t xml:space="preserve"> </w:t>
      </w:r>
      <w:r w:rsidR="00AF1D29">
        <w:t>Though as</w:t>
      </w:r>
      <w:r w:rsidR="001275C9">
        <w:t>trology</w:t>
      </w:r>
      <w:r w:rsidR="00AF1D29">
        <w:t xml:space="preserve"> </w:t>
      </w:r>
      <w:r w:rsidR="001275C9">
        <w:t xml:space="preserve">is </w:t>
      </w:r>
      <w:r w:rsidR="00AF1D29">
        <w:t xml:space="preserve">clearly found in the </w:t>
      </w:r>
      <w:r w:rsidR="002C490E">
        <w:t>B</w:t>
      </w:r>
      <w:r w:rsidR="00AF1D29">
        <w:t>ible, authorities</w:t>
      </w:r>
      <w:r w:rsidR="00783ED8">
        <w:t xml:space="preserve"> starting with the early Church Fathers argued </w:t>
      </w:r>
      <w:r w:rsidR="00922D30">
        <w:t xml:space="preserve">against astrology on the grounds that it </w:t>
      </w:r>
      <w:r w:rsidR="00783ED8">
        <w:t>‘challenges God’s authority’.</w:t>
      </w:r>
      <w:r w:rsidR="002C490E">
        <w:rPr>
          <w:rStyle w:val="FootnoteReference"/>
        </w:rPr>
        <w:footnoteReference w:id="55"/>
      </w:r>
      <w:r w:rsidR="002C490E">
        <w:t xml:space="preserve"> </w:t>
      </w:r>
      <w:r w:rsidR="00EE08A7">
        <w:t xml:space="preserve">St. Augustine regarded astrology-as-divination as evil though he conceded that celestial influences </w:t>
      </w:r>
      <w:r w:rsidR="001275C9">
        <w:t xml:space="preserve">existed </w:t>
      </w:r>
      <w:r w:rsidR="00EE08A7">
        <w:t xml:space="preserve">in the natural world which </w:t>
      </w:r>
      <w:r w:rsidR="001275C9">
        <w:t xml:space="preserve">made the use of astrology for medical purposes and for inquiries into the </w:t>
      </w:r>
      <w:r w:rsidR="001275C9" w:rsidRPr="00BA7AC4">
        <w:t>natural world acceptable.</w:t>
      </w:r>
      <w:r w:rsidR="00BA7AC4">
        <w:t xml:space="preserve"> </w:t>
      </w:r>
      <w:r w:rsidR="001275C9" w:rsidRPr="00BA7AC4">
        <w:t xml:space="preserve">Thus, </w:t>
      </w:r>
      <w:r w:rsidR="00196D29" w:rsidRPr="00BA7AC4">
        <w:t xml:space="preserve">a </w:t>
      </w:r>
      <w:r w:rsidR="00736CA0" w:rsidRPr="00BA7AC4">
        <w:t xml:space="preserve">limited form of </w:t>
      </w:r>
      <w:r w:rsidR="001275C9" w:rsidRPr="00BA7AC4">
        <w:t xml:space="preserve">astrology </w:t>
      </w:r>
      <w:r w:rsidR="00196D29" w:rsidRPr="00BA7AC4">
        <w:t xml:space="preserve">was able to survive Christianity. </w:t>
      </w:r>
      <w:r w:rsidR="008C03AF" w:rsidRPr="00BA7AC4">
        <w:t>A</w:t>
      </w:r>
      <w:r w:rsidR="00736CA0" w:rsidRPr="00BA7AC4">
        <w:t>strology</w:t>
      </w:r>
      <w:r w:rsidR="00736CA0">
        <w:t xml:space="preserve"> came under </w:t>
      </w:r>
      <w:r w:rsidR="008C03AF">
        <w:t xml:space="preserve">the most crushing </w:t>
      </w:r>
      <w:r w:rsidR="00736CA0">
        <w:t>attack from what is perceived as the</w:t>
      </w:r>
      <w:r w:rsidR="008C03AF">
        <w:t xml:space="preserve"> superior </w:t>
      </w:r>
      <w:r w:rsidR="00736CA0">
        <w:t>rational</w:t>
      </w:r>
      <w:r w:rsidR="002E7258">
        <w:t xml:space="preserve"> </w:t>
      </w:r>
      <w:r w:rsidR="00736CA0">
        <w:t xml:space="preserve">worldview </w:t>
      </w:r>
      <w:r w:rsidR="002E7258">
        <w:t>associated with Isaac Newton</w:t>
      </w:r>
      <w:r w:rsidR="00C41E7C">
        <w:t xml:space="preserve"> </w:t>
      </w:r>
      <w:r w:rsidR="002E7258">
        <w:t xml:space="preserve">and </w:t>
      </w:r>
      <w:r w:rsidR="008C03AF">
        <w:t xml:space="preserve">with </w:t>
      </w:r>
      <w:r w:rsidR="002E7258">
        <w:t>the Enlightenment</w:t>
      </w:r>
      <w:r w:rsidR="00C41E7C">
        <w:t xml:space="preserve"> and resulted in the separation </w:t>
      </w:r>
      <w:proofErr w:type="gramStart"/>
      <w:r w:rsidR="00C41E7C">
        <w:t xml:space="preserve">of </w:t>
      </w:r>
      <w:r w:rsidR="002E7258">
        <w:t xml:space="preserve"> </w:t>
      </w:r>
      <w:r w:rsidR="00C41E7C">
        <w:t>a</w:t>
      </w:r>
      <w:r w:rsidR="002E7258">
        <w:t>stronomy</w:t>
      </w:r>
      <w:proofErr w:type="gramEnd"/>
      <w:r w:rsidR="002E7258">
        <w:t xml:space="preserve"> and astrolog</w:t>
      </w:r>
      <w:r w:rsidR="00C41E7C">
        <w:t>y</w:t>
      </w:r>
      <w:r w:rsidR="002E7258">
        <w:t>; astronomy became the rational science</w:t>
      </w:r>
      <w:r w:rsidR="00187DB2">
        <w:t>,</w:t>
      </w:r>
      <w:r w:rsidR="002E7258">
        <w:t xml:space="preserve"> able to calculate and explain the motion of all planetary bodies</w:t>
      </w:r>
      <w:r w:rsidR="00187DB2">
        <w:t>,</w:t>
      </w:r>
      <w:r w:rsidR="002E7258">
        <w:t xml:space="preserve"> while astrology was cast as its irrational shadow</w:t>
      </w:r>
      <w:r w:rsidR="002D143F">
        <w:t xml:space="preserve"> and associated with magic.</w:t>
      </w:r>
      <w:r w:rsidR="008C03AF">
        <w:t xml:space="preserve"> </w:t>
      </w:r>
      <w:r w:rsidR="00805DE1">
        <w:t xml:space="preserve">The astrological practice of casting horoscopes nearly died out, and astrology was driven underground though never </w:t>
      </w:r>
      <w:r w:rsidR="008C03AF">
        <w:t xml:space="preserve">actually </w:t>
      </w:r>
      <w:r w:rsidR="00805DE1">
        <w:t>proven false.</w:t>
      </w:r>
      <w:r w:rsidR="00805DE1">
        <w:rPr>
          <w:rStyle w:val="FootnoteReference"/>
        </w:rPr>
        <w:footnoteReference w:id="56"/>
      </w:r>
      <w:r w:rsidR="00805DE1">
        <w:t xml:space="preserve"> Christianity was long seen as rational due to its basis in scripture and the historical and analytical work it engaged in though it was later also attacked as an irrational superstition</w:t>
      </w:r>
      <w:r w:rsidR="00187DB2">
        <w:t xml:space="preserve"> by the same rational-materialist forces that opposed astrology and all other forms of divination</w:t>
      </w:r>
      <w:r w:rsidR="00BA2CA5">
        <w:t xml:space="preserve">.  </w:t>
      </w:r>
      <w:r w:rsidR="00706277">
        <w:t xml:space="preserve">Yet </w:t>
      </w:r>
      <w:r w:rsidR="00BA2CA5">
        <w:t>Christian</w:t>
      </w:r>
      <w:r w:rsidR="00706277">
        <w:t>ity</w:t>
      </w:r>
      <w:r w:rsidR="00BA2CA5">
        <w:t xml:space="preserve"> is </w:t>
      </w:r>
      <w:r w:rsidR="00706277">
        <w:t>hardly ever described</w:t>
      </w:r>
      <w:r w:rsidR="00BA2CA5">
        <w:t xml:space="preserve"> as magical despite </w:t>
      </w:r>
      <w:r w:rsidR="00706277">
        <w:t xml:space="preserve">the existence of practices </w:t>
      </w:r>
      <w:r w:rsidR="00BA2CA5">
        <w:t>like speaking in tongues</w:t>
      </w:r>
      <w:r w:rsidR="00706277">
        <w:t xml:space="preserve"> or even the Eucharist where the body of Christ is magically consumed which shows that there are powerful double standards at play.  </w:t>
      </w:r>
    </w:p>
    <w:p w14:paraId="189A14B4" w14:textId="5586337C" w:rsidR="00213ED1" w:rsidRDefault="00736CA0" w:rsidP="00213ED1">
      <w:pPr>
        <w:ind w:firstLine="720"/>
      </w:pPr>
      <w:r>
        <w:t xml:space="preserve"> </w:t>
      </w:r>
      <w:r w:rsidR="00A222EB">
        <w:t>This short overview of astrology</w:t>
      </w:r>
      <w:r w:rsidR="00C01724">
        <w:t>, combining diachronic and synchronous perspective</w:t>
      </w:r>
      <w:r w:rsidR="00196D29">
        <w:t>s</w:t>
      </w:r>
      <w:r w:rsidR="00C01724">
        <w:t>,</w:t>
      </w:r>
      <w:r w:rsidR="00A222EB">
        <w:t xml:space="preserve"> makes clear the difficulty of categorizing the practice </w:t>
      </w:r>
      <w:r w:rsidR="00C01724">
        <w:t xml:space="preserve">of astrology </w:t>
      </w:r>
      <w:r w:rsidR="00A222EB">
        <w:t>as either magic or religion or for that matter science or philosophy</w:t>
      </w:r>
      <w:r w:rsidR="00922D30">
        <w:t xml:space="preserve"> though it does seem that</w:t>
      </w:r>
      <w:r w:rsidR="002D143F">
        <w:t>, particulalry in the ancient world,</w:t>
      </w:r>
      <w:r w:rsidR="00922D30">
        <w:t xml:space="preserve"> it was </w:t>
      </w:r>
      <w:r w:rsidR="002D143F">
        <w:t xml:space="preserve">more associated with </w:t>
      </w:r>
      <w:r w:rsidR="00922D30">
        <w:t>religio</w:t>
      </w:r>
      <w:r w:rsidR="007A6969">
        <w:t>n</w:t>
      </w:r>
      <w:r w:rsidR="00196D29">
        <w:t xml:space="preserve"> and </w:t>
      </w:r>
      <w:r w:rsidR="00F0584F">
        <w:t>high culture</w:t>
      </w:r>
      <w:r w:rsidR="00922D30">
        <w:t xml:space="preserve">. </w:t>
      </w:r>
      <w:r w:rsidR="005F4012">
        <w:t xml:space="preserve">Unlike dreams, which remain the same throughout time, astrology </w:t>
      </w:r>
      <w:r w:rsidR="007A6969">
        <w:t>is not a fixed and static entity</w:t>
      </w:r>
      <w:r w:rsidR="00C41E7C">
        <w:t xml:space="preserve"> and discussing it as such is </w:t>
      </w:r>
      <w:proofErr w:type="gramStart"/>
      <w:r w:rsidR="00C41E7C">
        <w:t>in itself problematic</w:t>
      </w:r>
      <w:proofErr w:type="gramEnd"/>
      <w:r w:rsidR="00C41E7C">
        <w:t>.</w:t>
      </w:r>
      <w:r w:rsidR="007A6969">
        <w:t xml:space="preserve"> </w:t>
      </w:r>
      <w:r w:rsidR="004158C3">
        <w:t>Over the centuries, a</w:t>
      </w:r>
      <w:r w:rsidR="00C01D73">
        <w:t>strology</w:t>
      </w:r>
      <w:r w:rsidR="00922D30">
        <w:t xml:space="preserve"> </w:t>
      </w:r>
      <w:r w:rsidR="003D0727">
        <w:t xml:space="preserve">has been associated with both magic and religion </w:t>
      </w:r>
      <w:r w:rsidR="004158C3">
        <w:t xml:space="preserve">though </w:t>
      </w:r>
      <w:r w:rsidR="003D0727">
        <w:t xml:space="preserve">it </w:t>
      </w:r>
      <w:r w:rsidR="00922D30">
        <w:t xml:space="preserve">does not </w:t>
      </w:r>
      <w:r w:rsidR="007A6969">
        <w:t xml:space="preserve">neatly </w:t>
      </w:r>
      <w:r w:rsidR="00922D30">
        <w:t xml:space="preserve">fall into the theoretical </w:t>
      </w:r>
      <w:r w:rsidR="00C01D73">
        <w:t>dichotomies</w:t>
      </w:r>
      <w:r w:rsidR="00ED36C2">
        <w:t xml:space="preserve"> </w:t>
      </w:r>
      <w:r w:rsidR="00922D30">
        <w:t>laid out by</w:t>
      </w:r>
      <w:r w:rsidR="003F09AB">
        <w:t xml:space="preserve"> Durkheim and Frazer</w:t>
      </w:r>
      <w:r w:rsidR="00863615">
        <w:t>. Astrology, for the most part</w:t>
      </w:r>
      <w:r w:rsidR="00C01D73">
        <w:t>,</w:t>
      </w:r>
      <w:r w:rsidR="00863615">
        <w:t xml:space="preserve"> is neither </w:t>
      </w:r>
      <w:r w:rsidR="00C01D73">
        <w:t xml:space="preserve">magical </w:t>
      </w:r>
      <w:r w:rsidR="00863615">
        <w:t xml:space="preserve">manipulation nor </w:t>
      </w:r>
      <w:r w:rsidR="00C01D73">
        <w:t xml:space="preserve">religious </w:t>
      </w:r>
      <w:r w:rsidR="00863615">
        <w:t>supplication</w:t>
      </w:r>
      <w:r w:rsidR="00C01D73">
        <w:t xml:space="preserve"> </w:t>
      </w:r>
      <w:r w:rsidR="00863615">
        <w:t>though in certain instances</w:t>
      </w:r>
      <w:r w:rsidR="00C01D73">
        <w:t xml:space="preserve">, for example in </w:t>
      </w:r>
      <w:r w:rsidR="00863615">
        <w:t>the medical field</w:t>
      </w:r>
      <w:r w:rsidR="00C01D73">
        <w:t>,</w:t>
      </w:r>
      <w:r w:rsidR="00863615">
        <w:t xml:space="preserve"> </w:t>
      </w:r>
      <w:r w:rsidR="004158C3">
        <w:t>it can be associated with both magic and religion</w:t>
      </w:r>
      <w:r w:rsidR="00922D30">
        <w:t xml:space="preserve">. </w:t>
      </w:r>
      <w:r w:rsidR="00863615">
        <w:t>Astrology</w:t>
      </w:r>
      <w:r w:rsidR="00ED36C2">
        <w:t xml:space="preserve"> is never associated with congregatio</w:t>
      </w:r>
      <w:r w:rsidR="00C01D73">
        <w:t>ns</w:t>
      </w:r>
      <w:r w:rsidR="00ED36C2">
        <w:t xml:space="preserve">, yet astrological charts can be cast for individuals, </w:t>
      </w:r>
      <w:r w:rsidR="003D0727">
        <w:t xml:space="preserve">couples or </w:t>
      </w:r>
      <w:r w:rsidR="004158C3">
        <w:t xml:space="preserve">even </w:t>
      </w:r>
      <w:r w:rsidR="003D0727">
        <w:t>countries and they can be of individual and collective use. It</w:t>
      </w:r>
      <w:r w:rsidR="002D143F">
        <w:t xml:space="preserve">, therefore, </w:t>
      </w:r>
      <w:r w:rsidR="003D0727">
        <w:t>appears tha</w:t>
      </w:r>
      <w:r w:rsidR="00C01D73">
        <w:t>t</w:t>
      </w:r>
      <w:r w:rsidR="00BD0CA4">
        <w:t xml:space="preserve"> </w:t>
      </w:r>
      <w:r w:rsidR="000703FE">
        <w:t xml:space="preserve">theoretical </w:t>
      </w:r>
      <w:r w:rsidR="00C01D73">
        <w:t xml:space="preserve">distinctions between magic and </w:t>
      </w:r>
      <w:r w:rsidR="007357D5">
        <w:t>religion</w:t>
      </w:r>
      <w:r w:rsidR="002C490E">
        <w:t xml:space="preserve"> </w:t>
      </w:r>
      <w:r w:rsidR="000703FE">
        <w:t xml:space="preserve">do not hold up well when applied </w:t>
      </w:r>
      <w:r w:rsidR="00C01D73">
        <w:t xml:space="preserve">to </w:t>
      </w:r>
      <w:r w:rsidR="003D0727">
        <w:t>real world scenarios</w:t>
      </w:r>
      <w:r w:rsidR="00C27655">
        <w:t xml:space="preserve">, or in any case, they are not of much use when applied to astrology. </w:t>
      </w:r>
      <w:r w:rsidR="00D97493">
        <w:t>The argument</w:t>
      </w:r>
      <w:r w:rsidR="00C27655">
        <w:t xml:space="preserve"> for a </w:t>
      </w:r>
      <w:r w:rsidR="00D97493">
        <w:t>historic</w:t>
      </w:r>
      <w:r w:rsidR="00C27655">
        <w:t xml:space="preserve">al </w:t>
      </w:r>
      <w:r w:rsidR="00D97493">
        <w:t xml:space="preserve">evolutionary </w:t>
      </w:r>
      <w:r w:rsidR="00FF018C">
        <w:t>process</w:t>
      </w:r>
      <w:r w:rsidR="00D97493">
        <w:t xml:space="preserve"> from inferior magic to superior religion, does not </w:t>
      </w:r>
      <w:r w:rsidR="00FF018C">
        <w:t>apply to</w:t>
      </w:r>
      <w:r w:rsidR="00D97493">
        <w:t xml:space="preserve"> astrology either</w:t>
      </w:r>
      <w:r w:rsidR="003F09AB">
        <w:t xml:space="preserve">. </w:t>
      </w:r>
      <w:r w:rsidR="00D97493">
        <w:t xml:space="preserve">Astrology was developed by ancient </w:t>
      </w:r>
      <w:r w:rsidR="00FF018C">
        <w:t xml:space="preserve">highly </w:t>
      </w:r>
      <w:r w:rsidR="00D97493">
        <w:t xml:space="preserve">sophisticated cultures and </w:t>
      </w:r>
      <w:r w:rsidR="00FF018C">
        <w:t xml:space="preserve">was </w:t>
      </w:r>
      <w:r w:rsidR="00D97493">
        <w:t>used by the</w:t>
      </w:r>
      <w:r w:rsidR="00FF018C">
        <w:t>ir</w:t>
      </w:r>
      <w:r w:rsidR="00D97493">
        <w:t xml:space="preserve"> highest religious authorities</w:t>
      </w:r>
      <w:r w:rsidR="00FF018C">
        <w:t xml:space="preserve">. While </w:t>
      </w:r>
      <w:r w:rsidR="00D97493">
        <w:t xml:space="preserve">astrology </w:t>
      </w:r>
      <w:r w:rsidR="00FF018C">
        <w:t xml:space="preserve">was </w:t>
      </w:r>
      <w:r w:rsidR="00D97493">
        <w:t>also associated with magical practices</w:t>
      </w:r>
      <w:r w:rsidR="00FF018C">
        <w:t xml:space="preserve"> in the ancient world</w:t>
      </w:r>
      <w:r w:rsidR="00D97493">
        <w:t xml:space="preserve">, </w:t>
      </w:r>
      <w:r w:rsidR="00C27655">
        <w:t>overall,</w:t>
      </w:r>
      <w:r w:rsidR="00D97493">
        <w:t xml:space="preserve"> the direction </w:t>
      </w:r>
      <w:r w:rsidR="00FF018C">
        <w:t xml:space="preserve">seems to be the </w:t>
      </w:r>
      <w:r w:rsidR="00D97493">
        <w:t>inverse</w:t>
      </w:r>
      <w:r w:rsidR="004158C3">
        <w:t>.</w:t>
      </w:r>
      <w:r w:rsidR="00D97493">
        <w:t xml:space="preserve"> In the </w:t>
      </w:r>
      <w:r w:rsidR="00FF018C">
        <w:t>ancient world</w:t>
      </w:r>
      <w:r w:rsidR="00D97493">
        <w:t xml:space="preserve">, astrology </w:t>
      </w:r>
      <w:r w:rsidR="00FF018C">
        <w:t xml:space="preserve">was held in </w:t>
      </w:r>
      <w:r w:rsidR="00D97493">
        <w:t>hig</w:t>
      </w:r>
      <w:r w:rsidR="00FF018C">
        <w:t xml:space="preserve">h </w:t>
      </w:r>
      <w:r w:rsidR="00D97493">
        <w:t xml:space="preserve">regard and was </w:t>
      </w:r>
      <w:r w:rsidR="00FF018C">
        <w:t xml:space="preserve">often </w:t>
      </w:r>
      <w:r w:rsidR="00D97493">
        <w:t xml:space="preserve">an </w:t>
      </w:r>
      <w:r w:rsidR="0097054D">
        <w:t xml:space="preserve">integral </w:t>
      </w:r>
      <w:r w:rsidR="00D97493">
        <w:t>part of official religio</w:t>
      </w:r>
      <w:r w:rsidR="00FF018C">
        <w:t xml:space="preserve">us practice while in the modern world it </w:t>
      </w:r>
      <w:r w:rsidR="004158C3">
        <w:t>has been</w:t>
      </w:r>
      <w:r w:rsidR="00FF018C">
        <w:t xml:space="preserve"> dissociated from official religion and relegated to the realm of magic</w:t>
      </w:r>
      <w:r w:rsidR="00D97493">
        <w:t xml:space="preserve">. </w:t>
      </w:r>
    </w:p>
    <w:p w14:paraId="69C1835F" w14:textId="77777777" w:rsidR="003242CD" w:rsidRDefault="003242CD">
      <w:r>
        <w:br w:type="page"/>
      </w:r>
    </w:p>
    <w:p w14:paraId="081F39A1" w14:textId="77777777" w:rsidR="003242CD" w:rsidRDefault="003242CD" w:rsidP="00213ED1"/>
    <w:p w14:paraId="59CD8213" w14:textId="615800B0" w:rsidR="00213ED1" w:rsidRDefault="00213ED1" w:rsidP="00213ED1">
      <w:r>
        <w:t xml:space="preserve">CONCLUSION </w:t>
      </w:r>
    </w:p>
    <w:p w14:paraId="163B5CAA" w14:textId="52CBA8F0" w:rsidR="009D1894" w:rsidRPr="00D84BF8" w:rsidRDefault="00556140" w:rsidP="00BD05F4">
      <w:pPr>
        <w:ind w:firstLine="720"/>
      </w:pPr>
      <w:r>
        <w:t>At a deeper level, w</w:t>
      </w:r>
      <w:r w:rsidR="00D97493">
        <w:t xml:space="preserve">hat is at stake </w:t>
      </w:r>
      <w:r>
        <w:t xml:space="preserve">here </w:t>
      </w:r>
      <w:r w:rsidR="00D97493">
        <w:t xml:space="preserve">is </w:t>
      </w:r>
      <w:r w:rsidR="002D143F">
        <w:t xml:space="preserve">the Western </w:t>
      </w:r>
      <w:r w:rsidR="00D97493">
        <w:t>definition of religion</w:t>
      </w:r>
      <w:r w:rsidR="002D143F">
        <w:t xml:space="preserve"> itself</w:t>
      </w:r>
      <w:r w:rsidR="00C27655">
        <w:t xml:space="preserve">. </w:t>
      </w:r>
      <w:r>
        <w:t xml:space="preserve">In antiquity </w:t>
      </w:r>
      <w:r w:rsidR="00086DDD">
        <w:t>the sacred was</w:t>
      </w:r>
      <w:r w:rsidR="00B251DD">
        <w:t xml:space="preserve"> an integral part of life and there </w:t>
      </w:r>
      <w:r>
        <w:t xml:space="preserve">was no term for religion as a separate </w:t>
      </w:r>
      <w:r w:rsidR="003C1983">
        <w:t>sphere</w:t>
      </w:r>
      <w:r w:rsidR="00283ECD">
        <w:t xml:space="preserve"> of existence</w:t>
      </w:r>
      <w:r w:rsidR="00B251DD">
        <w:t xml:space="preserve">. </w:t>
      </w:r>
      <w:r w:rsidR="00086DDD">
        <w:t xml:space="preserve"> </w:t>
      </w:r>
      <w:r>
        <w:t>Th</w:t>
      </w:r>
      <w:r w:rsidR="005C520D">
        <w:t xml:space="preserve">ough the </w:t>
      </w:r>
      <w:r>
        <w:t>word religion is of Latin origin</w:t>
      </w:r>
      <w:r w:rsidR="00283ECD">
        <w:t>,</w:t>
      </w:r>
      <w:r>
        <w:t xml:space="preserve"> </w:t>
      </w:r>
      <w:r w:rsidR="005C520D">
        <w:t xml:space="preserve">our understanding of the word dates to </w:t>
      </w:r>
      <w:r w:rsidR="004E3446">
        <w:t>the</w:t>
      </w:r>
      <w:r w:rsidR="00B251DD">
        <w:t xml:space="preserve"> Christian era</w:t>
      </w:r>
      <w:r w:rsidR="002B206A">
        <w:t>, or more precisely to the post-Reformation period,</w:t>
      </w:r>
      <w:r w:rsidR="00B251DD">
        <w:t xml:space="preserve"> </w:t>
      </w:r>
      <w:r w:rsidR="005C520D">
        <w:t xml:space="preserve">and is strongly colored by </w:t>
      </w:r>
      <w:r w:rsidR="00B251DD">
        <w:t>it</w:t>
      </w:r>
      <w:r w:rsidR="005C520D">
        <w:t>.</w:t>
      </w:r>
      <w:r w:rsidR="002B206A">
        <w:rPr>
          <w:rStyle w:val="FootnoteReference"/>
        </w:rPr>
        <w:footnoteReference w:id="57"/>
      </w:r>
      <w:r w:rsidR="002B206A">
        <w:t xml:space="preserve"> </w:t>
      </w:r>
      <w:r w:rsidR="003C1983">
        <w:t>O</w:t>
      </w:r>
      <w:r w:rsidR="005C520D">
        <w:t xml:space="preserve">ther religions are judged against </w:t>
      </w:r>
      <w:r w:rsidR="003C1983">
        <w:t>the</w:t>
      </w:r>
      <w:r w:rsidR="00F731BD">
        <w:t xml:space="preserve"> underlying </w:t>
      </w:r>
      <w:r w:rsidR="00086DDD">
        <w:t xml:space="preserve">presumptions </w:t>
      </w:r>
      <w:r w:rsidR="003C1983">
        <w:t xml:space="preserve">of Christianity which </w:t>
      </w:r>
      <w:r w:rsidR="00F731BD">
        <w:t>includ</w:t>
      </w:r>
      <w:r w:rsidR="003C1983">
        <w:t>e</w:t>
      </w:r>
      <w:r w:rsidR="00F731BD">
        <w:t xml:space="preserve"> </w:t>
      </w:r>
      <w:r w:rsidR="00086DDD">
        <w:t>institutionalized cults with cult buildings, rep</w:t>
      </w:r>
      <w:r w:rsidR="00283ECD">
        <w:t>roducible</w:t>
      </w:r>
      <w:r w:rsidR="00086DDD">
        <w:t xml:space="preserve"> </w:t>
      </w:r>
      <w:r w:rsidR="002C42D3">
        <w:t>rituals,</w:t>
      </w:r>
      <w:r w:rsidR="00086DDD">
        <w:t xml:space="preserve"> a</w:t>
      </w:r>
      <w:r w:rsidR="003F09AB">
        <w:t xml:space="preserve">s well as Durkheim’s </w:t>
      </w:r>
      <w:r w:rsidR="00086DDD">
        <w:t>communities</w:t>
      </w:r>
      <w:r w:rsidR="003C1983">
        <w:t>.</w:t>
      </w:r>
      <w:r w:rsidR="006817CE">
        <w:rPr>
          <w:rStyle w:val="FootnoteReference"/>
        </w:rPr>
        <w:footnoteReference w:id="58"/>
      </w:r>
      <w:r w:rsidR="003C1983">
        <w:t xml:space="preserve"> When they are found lacking, which religions with differ</w:t>
      </w:r>
      <w:r w:rsidR="009D5974">
        <w:t>ing</w:t>
      </w:r>
      <w:r w:rsidR="003C1983">
        <w:t xml:space="preserve"> assumptions invariably are, they</w:t>
      </w:r>
      <w:r w:rsidR="00F731BD">
        <w:t xml:space="preserve"> </w:t>
      </w:r>
      <w:r w:rsidR="003C1983">
        <w:t>are</w:t>
      </w:r>
      <w:r w:rsidR="00086DDD">
        <w:t xml:space="preserve"> classified as magic</w:t>
      </w:r>
      <w:r w:rsidR="002B206A">
        <w:t>, a term that was not used in Christian Europe until the same post-Reformation era.</w:t>
      </w:r>
      <w:r w:rsidR="00086DDD">
        <w:t xml:space="preserve"> The term magic is</w:t>
      </w:r>
      <w:r w:rsidR="002D143F">
        <w:t>,</w:t>
      </w:r>
      <w:r w:rsidR="00086DDD">
        <w:t xml:space="preserve"> thus</w:t>
      </w:r>
      <w:r w:rsidR="002D143F">
        <w:t>,</w:t>
      </w:r>
      <w:r w:rsidR="00086DDD">
        <w:t xml:space="preserve"> </w:t>
      </w:r>
      <w:r w:rsidR="002B206A">
        <w:t xml:space="preserve">part of </w:t>
      </w:r>
      <w:r w:rsidR="00CF3BB1">
        <w:t>a</w:t>
      </w:r>
      <w:r w:rsidR="002B206A">
        <w:t xml:space="preserve"> modern intellectual framework </w:t>
      </w:r>
      <w:r w:rsidR="00CF3BB1">
        <w:t xml:space="preserve">characterized not only by Christian values but also by the rational ideals of the </w:t>
      </w:r>
      <w:r w:rsidR="003F09AB">
        <w:t>E</w:t>
      </w:r>
      <w:r w:rsidR="00CF3BB1">
        <w:t>nlightenment</w:t>
      </w:r>
      <w:r w:rsidR="00CA0591">
        <w:t xml:space="preserve"> and it is applied to all religions and practices that do not reflect th</w:t>
      </w:r>
      <w:r w:rsidR="00766EDC">
        <w:t>e same</w:t>
      </w:r>
      <w:r w:rsidR="00CA0591">
        <w:t xml:space="preserve"> values</w:t>
      </w:r>
      <w:r w:rsidR="002D143F">
        <w:t xml:space="preserve">; that includes </w:t>
      </w:r>
      <w:r w:rsidR="00553C7D">
        <w:t xml:space="preserve">ancient </w:t>
      </w:r>
      <w:r w:rsidR="009D5974">
        <w:t>astral religions and astrology</w:t>
      </w:r>
      <w:r w:rsidR="002C2180">
        <w:t xml:space="preserve">. </w:t>
      </w:r>
      <w:r w:rsidR="00D03B19">
        <w:t>When we look at the past</w:t>
      </w:r>
      <w:r w:rsidR="002D143F">
        <w:t xml:space="preserve"> </w:t>
      </w:r>
      <w:r w:rsidR="00D03B19">
        <w:t>through this prejudiced lens, we will surely see a very distorted image. Jan Bremmer</w:t>
      </w:r>
      <w:r w:rsidR="00262BF6">
        <w:t xml:space="preserve"> </w:t>
      </w:r>
      <w:r w:rsidR="00D03B19">
        <w:t xml:space="preserve">writes, that </w:t>
      </w:r>
      <w:r w:rsidR="007A2373">
        <w:t>‘</w:t>
      </w:r>
      <w:r w:rsidR="00283C43" w:rsidRPr="00BD05F4">
        <w:t>to oppose magic to religion, then, is to use two terms and concepts, which did not exist in antiquity, but are both the product of late -and post-medieval Europe.</w:t>
      </w:r>
      <w:r w:rsidR="007A2373">
        <w:t>’</w:t>
      </w:r>
      <w:r w:rsidR="00766EDC" w:rsidRPr="00BD05F4">
        <w:rPr>
          <w:rStyle w:val="FootnoteReference"/>
        </w:rPr>
        <w:footnoteReference w:id="59"/>
      </w:r>
      <w:r w:rsidR="00BD05F4">
        <w:t xml:space="preserve"> </w:t>
      </w:r>
      <w:r w:rsidR="00CA0591" w:rsidRPr="00D84BF8">
        <w:t>The word magic</w:t>
      </w:r>
      <w:r w:rsidR="00D84BF8" w:rsidRPr="00D84BF8">
        <w:t xml:space="preserve">, associated with the </w:t>
      </w:r>
      <w:proofErr w:type="spellStart"/>
      <w:r w:rsidR="00D84BF8" w:rsidRPr="00D84BF8">
        <w:t>magoi</w:t>
      </w:r>
      <w:proofErr w:type="spellEnd"/>
      <w:r w:rsidR="00D84BF8" w:rsidRPr="00D84BF8">
        <w:t>,</w:t>
      </w:r>
      <w:r w:rsidR="00CA0591" w:rsidRPr="00D84BF8">
        <w:t xml:space="preserve"> was </w:t>
      </w:r>
      <w:r w:rsidR="00D84BF8" w:rsidRPr="00D84BF8">
        <w:t>well</w:t>
      </w:r>
      <w:r w:rsidR="00F92F95">
        <w:t xml:space="preserve"> </w:t>
      </w:r>
      <w:proofErr w:type="gramStart"/>
      <w:r w:rsidR="00F92F95" w:rsidRPr="00D84BF8">
        <w:t>know</w:t>
      </w:r>
      <w:r w:rsidR="00F92F95">
        <w:t>n</w:t>
      </w:r>
      <w:proofErr w:type="gramEnd"/>
      <w:r w:rsidR="00F92F95">
        <w:t xml:space="preserve"> </w:t>
      </w:r>
      <w:r w:rsidR="00D84BF8" w:rsidRPr="00D84BF8">
        <w:t xml:space="preserve">and </w:t>
      </w:r>
      <w:r w:rsidR="00F92F95">
        <w:t xml:space="preserve">often </w:t>
      </w:r>
      <w:r w:rsidR="00CA0591" w:rsidRPr="00D84BF8">
        <w:t>used in antiquity</w:t>
      </w:r>
      <w:r w:rsidR="00D255B9" w:rsidRPr="00D84BF8">
        <w:t xml:space="preserve">, though there was apparently no consensus on what </w:t>
      </w:r>
      <w:r w:rsidR="007A2373">
        <w:t>it meant</w:t>
      </w:r>
      <w:r w:rsidR="00D255B9" w:rsidRPr="00D84BF8">
        <w:t xml:space="preserve">. </w:t>
      </w:r>
      <w:r w:rsidR="00CA0591" w:rsidRPr="00D84BF8">
        <w:t xml:space="preserve"> </w:t>
      </w:r>
      <w:r w:rsidR="00D255B9" w:rsidRPr="00D84BF8">
        <w:t xml:space="preserve">There is a retrospective tendency to relate magic to inferior practices and religion with superior ones. However, in the classical world a distinction was made </w:t>
      </w:r>
      <w:r w:rsidR="00BD4835" w:rsidRPr="00D84BF8">
        <w:t>between high and low magic, the former being learned and theoretical and the latter illiterate and practical</w:t>
      </w:r>
      <w:r w:rsidR="00D255B9" w:rsidRPr="00D84BF8">
        <w:t xml:space="preserve"> </w:t>
      </w:r>
      <w:r w:rsidR="000B6ED4" w:rsidRPr="00D84BF8">
        <w:t xml:space="preserve">which </w:t>
      </w:r>
      <w:r w:rsidR="00D255B9" w:rsidRPr="00D84BF8">
        <w:t xml:space="preserve">may well </w:t>
      </w:r>
      <w:r w:rsidR="000B6ED4" w:rsidRPr="00D84BF8">
        <w:t xml:space="preserve">imply a proximity of high magic to religion, maybe as a </w:t>
      </w:r>
      <w:r w:rsidR="00994AF6" w:rsidRPr="00D84BF8">
        <w:t>‘branch of instrumental religion’</w:t>
      </w:r>
      <w:r w:rsidR="000B6ED4" w:rsidRPr="00D84BF8">
        <w:t>.</w:t>
      </w:r>
      <w:r w:rsidR="00D84BF8" w:rsidRPr="00D84BF8">
        <w:rPr>
          <w:rStyle w:val="FootnoteReference"/>
        </w:rPr>
        <w:footnoteReference w:id="60"/>
      </w:r>
      <w:r w:rsidR="000B6ED4" w:rsidRPr="00D84BF8">
        <w:t xml:space="preserve"> </w:t>
      </w:r>
      <w:r w:rsidR="00F92F95">
        <w:t>Moreover</w:t>
      </w:r>
      <w:r w:rsidR="00D84BF8" w:rsidRPr="00D84BF8">
        <w:t xml:space="preserve">, low magic does not exclude </w:t>
      </w:r>
      <w:r w:rsidR="00796944">
        <w:t>elevated</w:t>
      </w:r>
      <w:r w:rsidR="00D84BF8" w:rsidRPr="00D84BF8">
        <w:t xml:space="preserve"> aims and high magic is </w:t>
      </w:r>
      <w:r w:rsidR="00262BF6">
        <w:t xml:space="preserve">certainly </w:t>
      </w:r>
      <w:r w:rsidR="00D84BF8" w:rsidRPr="00D84BF8">
        <w:t>also involved in practical, everyday issues. T</w:t>
      </w:r>
      <w:r w:rsidR="00796944">
        <w:t>hough</w:t>
      </w:r>
      <w:r w:rsidR="00797EB4">
        <w:t xml:space="preserve"> </w:t>
      </w:r>
      <w:r w:rsidR="00D84BF8" w:rsidRPr="00D84BF8">
        <w:t>the</w:t>
      </w:r>
      <w:r w:rsidR="00797EB4">
        <w:t xml:space="preserve"> </w:t>
      </w:r>
      <w:r w:rsidR="0039739E">
        <w:t>term magic</w:t>
      </w:r>
      <w:r w:rsidR="00D84BF8" w:rsidRPr="00D84BF8">
        <w:t xml:space="preserve"> </w:t>
      </w:r>
      <w:r w:rsidR="000B6ED4" w:rsidRPr="00D84BF8">
        <w:t xml:space="preserve">did not exist </w:t>
      </w:r>
      <w:r w:rsidR="007A2373">
        <w:t xml:space="preserve">in antiquity </w:t>
      </w:r>
      <w:r w:rsidR="000B6ED4" w:rsidRPr="00D84BF8">
        <w:t xml:space="preserve">in </w:t>
      </w:r>
      <w:r w:rsidR="007A2373">
        <w:t>our prejudiced modern</w:t>
      </w:r>
      <w:r w:rsidR="00797EB4">
        <w:t xml:space="preserve"> understanding</w:t>
      </w:r>
      <w:r w:rsidR="00796944">
        <w:t>,</w:t>
      </w:r>
      <w:r w:rsidR="00D84BF8" w:rsidRPr="00D84BF8">
        <w:t xml:space="preserve"> the classical world had its own polemics</w:t>
      </w:r>
      <w:r w:rsidR="00262BF6">
        <w:t xml:space="preserve"> surrounding </w:t>
      </w:r>
      <w:r w:rsidR="00797EB4">
        <w:t xml:space="preserve">the notion of </w:t>
      </w:r>
      <w:r w:rsidR="00262BF6">
        <w:t>magic</w:t>
      </w:r>
      <w:r w:rsidR="0039739E">
        <w:t xml:space="preserve"> which also involve</w:t>
      </w:r>
      <w:r w:rsidR="00797EB4">
        <w:t>d</w:t>
      </w:r>
      <w:r w:rsidR="0039739E">
        <w:t xml:space="preserve"> reason and the denigration of the other. </w:t>
      </w:r>
      <w:r w:rsidR="00D84BF8" w:rsidRPr="00D84BF8">
        <w:t xml:space="preserve"> </w:t>
      </w:r>
      <w:bookmarkStart w:id="26" w:name="_Hlk133007145"/>
    </w:p>
    <w:bookmarkEnd w:id="26"/>
    <w:p w14:paraId="4740E9A0" w14:textId="5BDDB270" w:rsidR="00D50E38" w:rsidRDefault="000D66E2" w:rsidP="00242EED">
      <w:pPr>
        <w:ind w:firstLine="720"/>
      </w:pPr>
      <w:r>
        <w:t xml:space="preserve">There has been a strong tendency in Western historiography to describe the </w:t>
      </w:r>
      <w:r w:rsidR="0080047B">
        <w:t>Greco-Roman</w:t>
      </w:r>
      <w:r>
        <w:t xml:space="preserve"> world </w:t>
      </w:r>
      <w:r w:rsidR="0080047B">
        <w:t xml:space="preserve">not only </w:t>
      </w:r>
      <w:r>
        <w:t xml:space="preserve">as the cradle of Western civilization </w:t>
      </w:r>
      <w:r w:rsidR="0080047B">
        <w:t xml:space="preserve">but also of </w:t>
      </w:r>
      <w:r>
        <w:t>reason</w:t>
      </w:r>
      <w:r w:rsidRPr="00BF4F0A">
        <w:t xml:space="preserve">. </w:t>
      </w:r>
      <w:r w:rsidR="00E33A72" w:rsidRPr="00BF4F0A">
        <w:t xml:space="preserve"> </w:t>
      </w:r>
      <w:r w:rsidRPr="00BF4F0A">
        <w:t>Greek culture is ‘described in terms of balance and rationality’ and a</w:t>
      </w:r>
      <w:r w:rsidR="00E06B43" w:rsidRPr="00BF4F0A">
        <w:t>n endless</w:t>
      </w:r>
      <w:r w:rsidRPr="00BF4F0A">
        <w:t xml:space="preserve"> striving for ‘advances in reason’.</w:t>
      </w:r>
      <w:r w:rsidR="00D2327E" w:rsidRPr="00BF4F0A">
        <w:rPr>
          <w:rStyle w:val="FootnoteReference"/>
        </w:rPr>
        <w:footnoteReference w:id="61"/>
      </w:r>
      <w:r w:rsidRPr="00BF4F0A">
        <w:t xml:space="preserve"> </w:t>
      </w:r>
      <w:r w:rsidR="00430C2B" w:rsidRPr="00BF4F0A">
        <w:t>The a</w:t>
      </w:r>
      <w:r w:rsidRPr="00BF4F0A">
        <w:t>ncient Gree</w:t>
      </w:r>
      <w:r w:rsidR="00430C2B" w:rsidRPr="00BF4F0A">
        <w:t xml:space="preserve">ks are associated with philosophy </w:t>
      </w:r>
      <w:r w:rsidR="0052620D" w:rsidRPr="00BF4F0A">
        <w:t xml:space="preserve">since </w:t>
      </w:r>
      <w:r w:rsidR="00430C2B" w:rsidRPr="00BF4F0A">
        <w:t>they were the first to define it as an autonomous category which does not, however, mean that thinking about wisdom, which is the meaning of the word philosophy, did not exist prior to their coining of the term.</w:t>
      </w:r>
      <w:r w:rsidR="00146DAC">
        <w:rPr>
          <w:rStyle w:val="FootnoteReference"/>
        </w:rPr>
        <w:footnoteReference w:id="62"/>
      </w:r>
      <w:r w:rsidR="00430C2B" w:rsidRPr="00BF4F0A">
        <w:t xml:space="preserve"> Philosophy and rationality have, however, become essential parts of Greek and </w:t>
      </w:r>
      <w:r w:rsidR="00430C2B" w:rsidRPr="007357D5">
        <w:t>subsequently Western self-characterization</w:t>
      </w:r>
      <w:r w:rsidR="002D1253" w:rsidRPr="007357D5">
        <w:t xml:space="preserve">. Such characterizations </w:t>
      </w:r>
      <w:r w:rsidR="00A166B2" w:rsidRPr="007357D5">
        <w:t xml:space="preserve">are particularly successful when there is </w:t>
      </w:r>
      <w:proofErr w:type="gramStart"/>
      <w:r w:rsidR="00A166B2" w:rsidRPr="007357D5">
        <w:t xml:space="preserve">an </w:t>
      </w:r>
      <w:r w:rsidR="00DF2483" w:rsidRPr="007357D5">
        <w:t>‘</w:t>
      </w:r>
      <w:r w:rsidR="00A166B2" w:rsidRPr="007357D5">
        <w:t>other</w:t>
      </w:r>
      <w:r w:rsidR="00DF2483" w:rsidRPr="007357D5">
        <w:t>’</w:t>
      </w:r>
      <w:proofErr w:type="gramEnd"/>
      <w:r w:rsidR="00A166B2" w:rsidRPr="007357D5">
        <w:t xml:space="preserve"> who</w:t>
      </w:r>
      <w:r w:rsidR="00A166B2" w:rsidRPr="00BF4F0A">
        <w:t xml:space="preserve"> is perceived as displaying the opposite traits. The ‘other’ to Greek reason became </w:t>
      </w:r>
      <w:r w:rsidR="0052620D" w:rsidRPr="00BF4F0A">
        <w:t>the supposedly irrational East</w:t>
      </w:r>
      <w:r w:rsidR="00D2327E" w:rsidRPr="00BF4F0A">
        <w:t xml:space="preserve"> which included both Mesopotamia and Egypt. This was a stroke of genius on the part of the Greeks obfuscating for centuries their true depth toward the East</w:t>
      </w:r>
      <w:r w:rsidR="002D1253" w:rsidRPr="00BF4F0A">
        <w:t xml:space="preserve"> and playing into the hands of later </w:t>
      </w:r>
      <w:r w:rsidR="00A166B2" w:rsidRPr="00BF4F0A">
        <w:t xml:space="preserve">Western </w:t>
      </w:r>
      <w:r w:rsidR="002D1253" w:rsidRPr="00BF4F0A">
        <w:t>interpreters</w:t>
      </w:r>
      <w:r w:rsidR="00BF4F0A">
        <w:t xml:space="preserve"> eager to prove the superiority of their own culture</w:t>
      </w:r>
      <w:r w:rsidR="002D1253" w:rsidRPr="00BF4F0A">
        <w:t xml:space="preserve">. The notion of magic was a </w:t>
      </w:r>
      <w:r w:rsidR="00DF2483" w:rsidRPr="00BF4F0A">
        <w:t xml:space="preserve">primary </w:t>
      </w:r>
      <w:r w:rsidR="002D1253" w:rsidRPr="00BF4F0A">
        <w:t xml:space="preserve">victim of this misrepresentation because of its close ties to the East; the </w:t>
      </w:r>
      <w:proofErr w:type="spellStart"/>
      <w:r w:rsidR="002D1253" w:rsidRPr="00BF4F0A">
        <w:t>magoi</w:t>
      </w:r>
      <w:proofErr w:type="spellEnd"/>
      <w:r w:rsidR="002D1253" w:rsidRPr="00BF4F0A">
        <w:t>, the ancient magicians, famously came from the East. Astrology’s roots in the East were well known and this association with the East eventually</w:t>
      </w:r>
      <w:r w:rsidR="00881946">
        <w:t xml:space="preserve"> </w:t>
      </w:r>
      <w:r w:rsidR="002D1253" w:rsidRPr="00BF4F0A">
        <w:t xml:space="preserve">placed astrology in the same irrational category as magic. </w:t>
      </w:r>
    </w:p>
    <w:p w14:paraId="14F84019" w14:textId="09254EB2" w:rsidR="0084724D" w:rsidRDefault="00B95049" w:rsidP="003E6CD6">
      <w:pPr>
        <w:ind w:firstLine="720"/>
      </w:pPr>
      <w:r>
        <w:t>I</w:t>
      </w:r>
      <w:r w:rsidR="003E6CD6">
        <w:t>t</w:t>
      </w:r>
      <w:r>
        <w:t xml:space="preserve"> can be said, in conclusion, that divination</w:t>
      </w:r>
      <w:r w:rsidR="00CB0E1E">
        <w:t xml:space="preserve">, or more specifically astrology and oneiromancy, </w:t>
      </w:r>
      <w:r>
        <w:t xml:space="preserve">does not help to explain magic and religion. On the contrary, it seems that the terms religion and magic </w:t>
      </w:r>
      <w:r w:rsidR="003E6CD6">
        <w:t>add an unnecessary</w:t>
      </w:r>
      <w:r w:rsidR="00CB0E1E">
        <w:t xml:space="preserve"> and unhelpful</w:t>
      </w:r>
      <w:r w:rsidR="003E6CD6">
        <w:t xml:space="preserve"> layer of confusion when </w:t>
      </w:r>
      <w:r>
        <w:t xml:space="preserve">applied to </w:t>
      </w:r>
      <w:r w:rsidR="00CB0E1E">
        <w:t xml:space="preserve">the </w:t>
      </w:r>
      <w:r>
        <w:t xml:space="preserve">complex </w:t>
      </w:r>
      <w:r w:rsidR="00CB0E1E">
        <w:t>real-world</w:t>
      </w:r>
      <w:r>
        <w:t xml:space="preserve"> scenarios</w:t>
      </w:r>
      <w:r w:rsidR="00CB0E1E">
        <w:t xml:space="preserve"> of which divinatory practice are part</w:t>
      </w:r>
      <w:r>
        <w:t xml:space="preserve">. In </w:t>
      </w:r>
      <w:r>
        <w:lastRenderedPageBreak/>
        <w:t xml:space="preserve">addition, the </w:t>
      </w:r>
      <w:r w:rsidR="003E6CD6">
        <w:t>two terms</w:t>
      </w:r>
      <w:r>
        <w:t>, particulalry the word magic, is weighed down by centuries of Western</w:t>
      </w:r>
      <w:r w:rsidR="00F3166A">
        <w:t xml:space="preserve"> bias</w:t>
      </w:r>
      <w:r w:rsidR="00FF3D83">
        <w:t>.</w:t>
      </w:r>
      <w:r w:rsidR="00F3166A">
        <w:t xml:space="preserve"> The prejudices underlying our common understanding of the terms are reflected in the encyclopedia definitions</w:t>
      </w:r>
      <w:r w:rsidR="00CB0E1E">
        <w:t>, quoted in the beginning of this paper,</w:t>
      </w:r>
      <w:r w:rsidR="00F3166A">
        <w:t xml:space="preserve"> which define the two terms in opposition to each other</w:t>
      </w:r>
      <w:r w:rsidR="00242EED">
        <w:t>,</w:t>
      </w:r>
      <w:r w:rsidR="00F3166A">
        <w:t xml:space="preserve"> despite obvious similarities</w:t>
      </w:r>
      <w:r w:rsidR="00242EED">
        <w:t>,</w:t>
      </w:r>
      <w:r w:rsidR="00F3166A">
        <w:t xml:space="preserve"> and associate religion with the divine and magic with illusion.</w:t>
      </w:r>
      <w:r w:rsidR="00F3166A" w:rsidRPr="00F3166A">
        <w:t xml:space="preserve"> </w:t>
      </w:r>
      <w:r w:rsidR="00242EED">
        <w:t>Indeed, t</w:t>
      </w:r>
      <w:r w:rsidR="00CB0E1E">
        <w:t xml:space="preserve">he </w:t>
      </w:r>
      <w:r w:rsidR="00F3166A">
        <w:t xml:space="preserve">bias </w:t>
      </w:r>
      <w:r w:rsidR="00242EED">
        <w:t xml:space="preserve">has made the continued use of the word magic </w:t>
      </w:r>
      <w:r w:rsidR="00F3166A">
        <w:t>questionable.</w:t>
      </w:r>
      <w:r w:rsidR="006817CE">
        <w:rPr>
          <w:rStyle w:val="FootnoteReference"/>
        </w:rPr>
        <w:footnoteReference w:id="63"/>
      </w:r>
      <w:r w:rsidR="00F3166A">
        <w:t xml:space="preserve"> </w:t>
      </w:r>
      <w:r w:rsidR="00A32D26">
        <w:t>Bremmer, for example, argues very forcefully against its use in the context of antiquity</w:t>
      </w:r>
      <w:r w:rsidR="006817CE">
        <w:t>.</w:t>
      </w:r>
      <w:r w:rsidR="00A32D26">
        <w:rPr>
          <w:rStyle w:val="FootnoteReference"/>
        </w:rPr>
        <w:footnoteReference w:id="64"/>
      </w:r>
      <w:r w:rsidR="00A32D26">
        <w:t xml:space="preserve"> </w:t>
      </w:r>
      <w:r w:rsidR="00CB0E1E">
        <w:t>So, while divination certainly does not explain magic or religion, one may ask if there is something that this exploration has been able to e</w:t>
      </w:r>
      <w:r w:rsidR="001325A2">
        <w:t>lucidate</w:t>
      </w:r>
      <w:r w:rsidR="00CB0E1E">
        <w:t xml:space="preserve">. </w:t>
      </w:r>
      <w:r w:rsidR="003D737C">
        <w:t xml:space="preserve">It certainly has made clear </w:t>
      </w:r>
      <w:r w:rsidR="00D14FA2">
        <w:t>that our Western construct of magic encompasses all divinatory practices including oneiromancy and astrology.</w:t>
      </w:r>
      <w:r w:rsidR="003D737C">
        <w:t xml:space="preserve"> By defining religion and magic in opposition to each other, religion becomes associated with reason, </w:t>
      </w:r>
      <w:r w:rsidR="0084724D">
        <w:t xml:space="preserve">material reality, </w:t>
      </w:r>
      <w:r w:rsidR="003D737C">
        <w:t xml:space="preserve">analysis and separation which is the </w:t>
      </w:r>
      <w:r w:rsidR="0084724D">
        <w:t xml:space="preserve">mindset that </w:t>
      </w:r>
      <w:r w:rsidR="00CB4FA0">
        <w:t xml:space="preserve">engenders </w:t>
      </w:r>
      <w:r w:rsidR="0084724D">
        <w:t xml:space="preserve">dichotomies such as religion and magic in the first place whereas magic becomes associated with the irrational and the hallucinatory, with synthesis and connection. So, what is at stake is a connected worldview where connection is defined by magic and divination. In recent </w:t>
      </w:r>
      <w:r w:rsidR="001325A2">
        <w:t>times</w:t>
      </w:r>
      <w:r w:rsidR="0084724D">
        <w:t xml:space="preserve">, </w:t>
      </w:r>
      <w:r w:rsidR="001325A2">
        <w:t xml:space="preserve">both astrology and dreamwork have become more acceptable after centuries of suppression to the </w:t>
      </w:r>
      <w:r w:rsidR="00A13E88">
        <w:t>point</w:t>
      </w:r>
      <w:r w:rsidR="001325A2">
        <w:t xml:space="preserve"> that Campion argues that astrology may </w:t>
      </w:r>
      <w:r w:rsidR="00CB4FA0">
        <w:t xml:space="preserve">now </w:t>
      </w:r>
      <w:r w:rsidR="001325A2">
        <w:t>be considered a ‘vernacular religion’</w:t>
      </w:r>
      <w:r w:rsidR="00421EC4">
        <w:t>, thus elevating astrology, at least according to this oppositional model, to the position of religion.</w:t>
      </w:r>
      <w:r w:rsidR="00A13E88">
        <w:rPr>
          <w:rStyle w:val="FootnoteReference"/>
        </w:rPr>
        <w:footnoteReference w:id="65"/>
      </w:r>
      <w:r w:rsidR="00421EC4">
        <w:t xml:space="preserve">  </w:t>
      </w:r>
      <w:r w:rsidR="001325A2">
        <w:t xml:space="preserve"> </w:t>
      </w:r>
    </w:p>
    <w:p w14:paraId="58D2C4F6" w14:textId="77777777" w:rsidR="00C24AFD" w:rsidRDefault="00C24AFD" w:rsidP="00FF211D">
      <w:pPr>
        <w:rPr>
          <w:b/>
          <w:bCs/>
        </w:rPr>
      </w:pPr>
    </w:p>
    <w:p w14:paraId="72081BB7" w14:textId="77777777" w:rsidR="00C24AFD" w:rsidRDefault="00C24AFD" w:rsidP="00FF211D">
      <w:pPr>
        <w:rPr>
          <w:b/>
          <w:bCs/>
        </w:rPr>
      </w:pPr>
    </w:p>
    <w:p w14:paraId="272C5AAF" w14:textId="77777777" w:rsidR="00DB36E8" w:rsidRDefault="00DB36E8">
      <w:pPr>
        <w:rPr>
          <w:rFonts w:cstheme="minorHAnsi"/>
          <w:b/>
          <w:bCs/>
        </w:rPr>
      </w:pPr>
      <w:r>
        <w:rPr>
          <w:rFonts w:cstheme="minorHAnsi"/>
          <w:b/>
          <w:bCs/>
        </w:rPr>
        <w:br w:type="page"/>
      </w:r>
    </w:p>
    <w:p w14:paraId="69151FD2" w14:textId="77777777" w:rsidR="00DB36E8" w:rsidRDefault="00DB36E8" w:rsidP="00FF211D">
      <w:pPr>
        <w:rPr>
          <w:rFonts w:cstheme="minorHAnsi"/>
          <w:b/>
          <w:bCs/>
        </w:rPr>
      </w:pPr>
    </w:p>
    <w:p w14:paraId="31750438" w14:textId="6A72999F" w:rsidR="00FF211D" w:rsidRPr="003516C4" w:rsidRDefault="00FF211D" w:rsidP="00FF211D">
      <w:pPr>
        <w:rPr>
          <w:rFonts w:cstheme="minorHAnsi"/>
          <w:b/>
          <w:bCs/>
        </w:rPr>
      </w:pPr>
      <w:r w:rsidRPr="003516C4">
        <w:rPr>
          <w:rFonts w:cstheme="minorHAnsi"/>
          <w:b/>
          <w:bCs/>
        </w:rPr>
        <w:t xml:space="preserve">Bibliography </w:t>
      </w:r>
    </w:p>
    <w:p w14:paraId="712FA3DE" w14:textId="17BECDAD" w:rsidR="00FF211D" w:rsidRPr="003516C4" w:rsidRDefault="00FF211D" w:rsidP="00DB36E8">
      <w:pPr>
        <w:rPr>
          <w:rFonts w:cstheme="minorHAnsi"/>
        </w:rPr>
      </w:pPr>
      <w:bookmarkStart w:id="28" w:name="_Hlk133196775"/>
      <w:r w:rsidRPr="003516C4">
        <w:rPr>
          <w:rFonts w:cstheme="minorHAnsi"/>
        </w:rPr>
        <w:t xml:space="preserve">Aristotle, </w:t>
      </w:r>
      <w:r w:rsidRPr="003516C4">
        <w:rPr>
          <w:rFonts w:cstheme="minorHAnsi"/>
          <w:i/>
          <w:iCs/>
        </w:rPr>
        <w:t xml:space="preserve">On the Soul. Parva </w:t>
      </w:r>
      <w:proofErr w:type="spellStart"/>
      <w:r w:rsidRPr="003516C4">
        <w:rPr>
          <w:rFonts w:cstheme="minorHAnsi"/>
          <w:i/>
          <w:iCs/>
        </w:rPr>
        <w:t>Naturalia</w:t>
      </w:r>
      <w:proofErr w:type="spellEnd"/>
      <w:r w:rsidRPr="003516C4">
        <w:rPr>
          <w:rFonts w:cstheme="minorHAnsi"/>
        </w:rPr>
        <w:t xml:space="preserve">, translated by W.S. </w:t>
      </w:r>
      <w:proofErr w:type="spellStart"/>
      <w:r w:rsidRPr="003516C4">
        <w:rPr>
          <w:rFonts w:cstheme="minorHAnsi"/>
        </w:rPr>
        <w:t>Hett</w:t>
      </w:r>
      <w:proofErr w:type="spellEnd"/>
      <w:r w:rsidRPr="003516C4">
        <w:rPr>
          <w:rFonts w:cstheme="minorHAnsi"/>
        </w:rPr>
        <w:t xml:space="preserve">, Loeb Classical Library 288 (Cambridge, MA: Harvard University Press, 1957) </w:t>
      </w:r>
    </w:p>
    <w:p w14:paraId="4BAE7F72" w14:textId="36774C5E" w:rsidR="00FF211D" w:rsidRPr="003516C4" w:rsidRDefault="00FF211D" w:rsidP="00DB36E8">
      <w:pPr>
        <w:rPr>
          <w:rFonts w:cstheme="minorHAnsi"/>
        </w:rPr>
      </w:pPr>
      <w:bookmarkStart w:id="29" w:name="_Hlk133197448"/>
      <w:bookmarkEnd w:id="28"/>
      <w:r w:rsidRPr="003516C4">
        <w:rPr>
          <w:rFonts w:cstheme="minorHAnsi"/>
        </w:rPr>
        <w:t xml:space="preserve">Barton, Tamsyn, </w:t>
      </w:r>
      <w:r w:rsidRPr="003516C4">
        <w:rPr>
          <w:rFonts w:cstheme="minorHAnsi"/>
          <w:i/>
          <w:iCs/>
        </w:rPr>
        <w:t>Ancient Astrology</w:t>
      </w:r>
      <w:r w:rsidRPr="003516C4">
        <w:rPr>
          <w:rFonts w:cstheme="minorHAnsi"/>
        </w:rPr>
        <w:t xml:space="preserve"> (London</w:t>
      </w:r>
      <w:r w:rsidR="00B2225E">
        <w:rPr>
          <w:rFonts w:cstheme="minorHAnsi"/>
        </w:rPr>
        <w:t xml:space="preserve"> and </w:t>
      </w:r>
      <w:r w:rsidRPr="003516C4">
        <w:rPr>
          <w:rFonts w:cstheme="minorHAnsi"/>
        </w:rPr>
        <w:t>New York: Routledge, 1994)</w:t>
      </w:r>
    </w:p>
    <w:p w14:paraId="005C25BD" w14:textId="77777777" w:rsidR="00FF211D" w:rsidRPr="003516C4" w:rsidRDefault="00FF211D" w:rsidP="00DB36E8">
      <w:pPr>
        <w:rPr>
          <w:rFonts w:cstheme="minorHAnsi"/>
        </w:rPr>
      </w:pPr>
      <w:bookmarkStart w:id="30" w:name="_Hlk133198311"/>
      <w:bookmarkEnd w:id="29"/>
      <w:r w:rsidRPr="003516C4">
        <w:rPr>
          <w:rFonts w:cstheme="minorHAnsi"/>
        </w:rPr>
        <w:t xml:space="preserve">Betz, Hans Dieter (ed.), </w:t>
      </w:r>
      <w:r w:rsidRPr="003516C4">
        <w:rPr>
          <w:rFonts w:cstheme="minorHAnsi"/>
          <w:i/>
          <w:iCs/>
        </w:rPr>
        <w:t>The Greek Magical Papyri in Translation. Including the Demotic Spells</w:t>
      </w:r>
      <w:r w:rsidRPr="003516C4">
        <w:rPr>
          <w:rFonts w:cstheme="minorHAnsi"/>
        </w:rPr>
        <w:t xml:space="preserve"> (Chicago: Chicago University Press, 1992) </w:t>
      </w:r>
    </w:p>
    <w:p w14:paraId="6A2077A8" w14:textId="11530487" w:rsidR="00FF211D" w:rsidRPr="003516C4" w:rsidRDefault="00FF211D" w:rsidP="00DB36E8">
      <w:pPr>
        <w:rPr>
          <w:rFonts w:cstheme="minorHAnsi"/>
          <w:b/>
          <w:bCs/>
        </w:rPr>
      </w:pPr>
      <w:bookmarkStart w:id="31" w:name="_Hlk133196571"/>
      <w:bookmarkEnd w:id="30"/>
      <w:r w:rsidRPr="003516C4">
        <w:rPr>
          <w:rFonts w:cstheme="minorHAnsi"/>
        </w:rPr>
        <w:t>Bremmer, J</w:t>
      </w:r>
      <w:r w:rsidR="00B22DDC" w:rsidRPr="003516C4">
        <w:rPr>
          <w:rFonts w:cstheme="minorHAnsi"/>
        </w:rPr>
        <w:t>an,</w:t>
      </w:r>
      <w:r w:rsidRPr="003516C4">
        <w:rPr>
          <w:rFonts w:cstheme="minorHAnsi"/>
        </w:rPr>
        <w:t xml:space="preserve"> ‘The birth of the term “magic”’, </w:t>
      </w:r>
      <w:proofErr w:type="spellStart"/>
      <w:r w:rsidRPr="003516C4">
        <w:rPr>
          <w:rFonts w:cstheme="minorHAnsi"/>
          <w:i/>
          <w:iCs/>
        </w:rPr>
        <w:t>Zeitschrift</w:t>
      </w:r>
      <w:proofErr w:type="spellEnd"/>
      <w:r w:rsidRPr="003516C4">
        <w:rPr>
          <w:rFonts w:cstheme="minorHAnsi"/>
          <w:i/>
          <w:iCs/>
        </w:rPr>
        <w:t xml:space="preserve"> für </w:t>
      </w:r>
      <w:proofErr w:type="spellStart"/>
      <w:r w:rsidRPr="003516C4">
        <w:rPr>
          <w:rFonts w:cstheme="minorHAnsi"/>
          <w:i/>
          <w:iCs/>
        </w:rPr>
        <w:t>Papyrologie</w:t>
      </w:r>
      <w:proofErr w:type="spellEnd"/>
      <w:r w:rsidRPr="003516C4">
        <w:rPr>
          <w:rFonts w:cstheme="minorHAnsi"/>
          <w:i/>
          <w:iCs/>
        </w:rPr>
        <w:t xml:space="preserve"> und </w:t>
      </w:r>
      <w:proofErr w:type="spellStart"/>
      <w:r w:rsidRPr="003516C4">
        <w:rPr>
          <w:rFonts w:cstheme="minorHAnsi"/>
          <w:i/>
          <w:iCs/>
        </w:rPr>
        <w:t>Epigraphik</w:t>
      </w:r>
      <w:proofErr w:type="spellEnd"/>
      <w:r w:rsidRPr="003516C4">
        <w:rPr>
          <w:rFonts w:cstheme="minorHAnsi"/>
          <w:i/>
          <w:iCs/>
        </w:rPr>
        <w:t xml:space="preserve"> (</w:t>
      </w:r>
      <w:r w:rsidRPr="003516C4">
        <w:rPr>
          <w:rFonts w:cstheme="minorHAnsi"/>
        </w:rPr>
        <w:t>ZPE) 126 (1999), 1-12</w:t>
      </w:r>
    </w:p>
    <w:p w14:paraId="7A9B6A7B" w14:textId="77777777" w:rsidR="00FF211D" w:rsidRPr="003516C4" w:rsidRDefault="00FF211D" w:rsidP="00DB36E8">
      <w:pPr>
        <w:rPr>
          <w:rFonts w:cstheme="minorHAnsi"/>
        </w:rPr>
      </w:pPr>
      <w:bookmarkStart w:id="32" w:name="_Hlk133195904"/>
      <w:bookmarkEnd w:id="31"/>
      <w:proofErr w:type="spellStart"/>
      <w:r w:rsidRPr="003516C4">
        <w:rPr>
          <w:rFonts w:cstheme="minorHAnsi"/>
        </w:rPr>
        <w:t>Bulkeley</w:t>
      </w:r>
      <w:proofErr w:type="spellEnd"/>
      <w:r w:rsidRPr="003516C4">
        <w:rPr>
          <w:rFonts w:cstheme="minorHAnsi"/>
        </w:rPr>
        <w:t xml:space="preserve">, Kelly, </w:t>
      </w:r>
      <w:r w:rsidRPr="003516C4">
        <w:rPr>
          <w:rFonts w:cstheme="minorHAnsi"/>
          <w:i/>
          <w:iCs/>
        </w:rPr>
        <w:t>Dreaming in the World’s Religions. A Comparative History</w:t>
      </w:r>
      <w:r w:rsidRPr="003516C4">
        <w:rPr>
          <w:rFonts w:cstheme="minorHAnsi"/>
        </w:rPr>
        <w:t xml:space="preserve"> (New York: New York University Press, 2008)   </w:t>
      </w:r>
      <w:bookmarkEnd w:id="32"/>
      <w:r w:rsidRPr="003516C4">
        <w:rPr>
          <w:rFonts w:cstheme="minorHAnsi"/>
        </w:rPr>
        <w:t xml:space="preserve"> </w:t>
      </w:r>
    </w:p>
    <w:p w14:paraId="3750E1FA" w14:textId="77777777" w:rsidR="00FF211D" w:rsidRPr="003516C4" w:rsidRDefault="00FF211D" w:rsidP="00DB36E8">
      <w:pPr>
        <w:rPr>
          <w:rFonts w:cstheme="minorHAnsi"/>
        </w:rPr>
      </w:pPr>
      <w:bookmarkStart w:id="33" w:name="_Hlk133197605"/>
      <w:r w:rsidRPr="003516C4">
        <w:rPr>
          <w:rFonts w:cstheme="minorHAnsi"/>
        </w:rPr>
        <w:t xml:space="preserve">Campion, Nicholas, </w:t>
      </w:r>
      <w:r w:rsidRPr="003516C4">
        <w:rPr>
          <w:rFonts w:cstheme="minorHAnsi"/>
          <w:i/>
          <w:iCs/>
        </w:rPr>
        <w:t>A History of Western Astrology. The Ancient World. Volume I</w:t>
      </w:r>
      <w:r w:rsidRPr="003516C4">
        <w:rPr>
          <w:rFonts w:cstheme="minorHAnsi"/>
        </w:rPr>
        <w:t xml:space="preserve"> (London: Bloomsbury, 2008)</w:t>
      </w:r>
    </w:p>
    <w:p w14:paraId="34F9FFE0" w14:textId="77777777" w:rsidR="00FF211D" w:rsidRPr="003516C4" w:rsidRDefault="00FF211D" w:rsidP="00DB36E8">
      <w:pPr>
        <w:rPr>
          <w:rFonts w:cstheme="minorHAnsi"/>
        </w:rPr>
      </w:pPr>
      <w:bookmarkStart w:id="34" w:name="_Hlk133197831"/>
      <w:bookmarkEnd w:id="33"/>
      <w:r w:rsidRPr="003516C4">
        <w:rPr>
          <w:rFonts w:cstheme="minorHAnsi"/>
        </w:rPr>
        <w:t xml:space="preserve">Campion, Nicholas, </w:t>
      </w:r>
      <w:r w:rsidRPr="003516C4">
        <w:rPr>
          <w:rFonts w:cstheme="minorHAnsi"/>
          <w:i/>
          <w:iCs/>
        </w:rPr>
        <w:t>A History of Western Astrology. The Medieval and Modern Worlds. Volume II</w:t>
      </w:r>
      <w:r w:rsidRPr="003516C4">
        <w:rPr>
          <w:rFonts w:cstheme="minorHAnsi"/>
        </w:rPr>
        <w:t xml:space="preserve"> (London: Bloomsbury, 2009) </w:t>
      </w:r>
    </w:p>
    <w:p w14:paraId="75D9F5DC" w14:textId="77777777" w:rsidR="00FF211D" w:rsidRPr="003516C4" w:rsidRDefault="00FF211D" w:rsidP="00DB36E8">
      <w:pPr>
        <w:rPr>
          <w:rFonts w:cstheme="minorHAnsi"/>
        </w:rPr>
      </w:pPr>
      <w:bookmarkStart w:id="35" w:name="_Hlk133197231"/>
      <w:bookmarkEnd w:id="34"/>
      <w:r w:rsidRPr="003516C4">
        <w:rPr>
          <w:rFonts w:cstheme="minorHAnsi"/>
        </w:rPr>
        <w:t xml:space="preserve">Campion, Nicholas, </w:t>
      </w:r>
      <w:r w:rsidRPr="003516C4">
        <w:rPr>
          <w:rFonts w:cstheme="minorHAnsi"/>
          <w:i/>
          <w:iCs/>
        </w:rPr>
        <w:t xml:space="preserve">Astrology and Cosmology in the World’s Religions </w:t>
      </w:r>
      <w:r w:rsidRPr="003516C4">
        <w:rPr>
          <w:rFonts w:cstheme="minorHAnsi"/>
        </w:rPr>
        <w:t xml:space="preserve">(New York: New York University Press, 2012) </w:t>
      </w:r>
    </w:p>
    <w:p w14:paraId="45B9EFAF" w14:textId="77777777" w:rsidR="00FF211D" w:rsidRPr="003516C4" w:rsidRDefault="00FF211D" w:rsidP="00DB36E8">
      <w:pPr>
        <w:rPr>
          <w:rFonts w:cstheme="minorHAnsi"/>
        </w:rPr>
      </w:pPr>
      <w:bookmarkStart w:id="36" w:name="_Hlk130163694"/>
      <w:bookmarkStart w:id="37" w:name="_Hlk133195057"/>
      <w:bookmarkEnd w:id="35"/>
      <w:r w:rsidRPr="003516C4">
        <w:rPr>
          <w:rFonts w:cstheme="minorHAnsi"/>
        </w:rPr>
        <w:t xml:space="preserve">Cicero, </w:t>
      </w:r>
      <w:r w:rsidRPr="003516C4">
        <w:rPr>
          <w:rFonts w:cstheme="minorHAnsi"/>
          <w:i/>
          <w:iCs/>
        </w:rPr>
        <w:t>On Old Age. On Friendship. On Divination</w:t>
      </w:r>
      <w:r w:rsidRPr="003516C4">
        <w:rPr>
          <w:rFonts w:cstheme="minorHAnsi"/>
        </w:rPr>
        <w:t xml:space="preserve">, translated by W.A Falconer, Loeb Classical Library 154 (Cambridge, MA: Harvard University Press, 1923)  </w:t>
      </w:r>
      <w:bookmarkEnd w:id="36"/>
    </w:p>
    <w:p w14:paraId="092CE2AC" w14:textId="77777777" w:rsidR="00FF211D" w:rsidRPr="003516C4" w:rsidRDefault="00FF211D" w:rsidP="00DB36E8">
      <w:pPr>
        <w:rPr>
          <w:rFonts w:cstheme="minorHAnsi"/>
        </w:rPr>
      </w:pPr>
      <w:bookmarkStart w:id="38" w:name="_Hlk133195508"/>
      <w:bookmarkEnd w:id="37"/>
      <w:r w:rsidRPr="003516C4">
        <w:rPr>
          <w:rFonts w:cstheme="minorHAnsi"/>
        </w:rPr>
        <w:t xml:space="preserve">Cox-Miller, Patricia, </w:t>
      </w:r>
      <w:r w:rsidRPr="003516C4">
        <w:rPr>
          <w:rFonts w:cstheme="minorHAnsi"/>
          <w:i/>
          <w:iCs/>
        </w:rPr>
        <w:t>Dreams in Late Antiquity. Studies in the Imagination of a Culture</w:t>
      </w:r>
      <w:r w:rsidRPr="003516C4">
        <w:rPr>
          <w:rFonts w:cstheme="minorHAnsi"/>
        </w:rPr>
        <w:t xml:space="preserve"> (Princeton: Princeton University Press, 1998) </w:t>
      </w:r>
    </w:p>
    <w:p w14:paraId="1A0088A6" w14:textId="77777777" w:rsidR="00FF211D" w:rsidRPr="003516C4" w:rsidRDefault="00FF211D" w:rsidP="00DB36E8">
      <w:pPr>
        <w:rPr>
          <w:rFonts w:cstheme="minorHAnsi"/>
        </w:rPr>
      </w:pPr>
      <w:bookmarkStart w:id="39" w:name="_Hlk133195649"/>
      <w:bookmarkEnd w:id="38"/>
      <w:r w:rsidRPr="003516C4">
        <w:rPr>
          <w:rFonts w:cstheme="minorHAnsi"/>
        </w:rPr>
        <w:t xml:space="preserve">Dunand, Françoise, and Christiane </w:t>
      </w:r>
      <w:proofErr w:type="spellStart"/>
      <w:r w:rsidRPr="003516C4">
        <w:rPr>
          <w:rFonts w:cstheme="minorHAnsi"/>
        </w:rPr>
        <w:t>Zivie</w:t>
      </w:r>
      <w:proofErr w:type="spellEnd"/>
      <w:r w:rsidRPr="003516C4">
        <w:rPr>
          <w:rFonts w:cstheme="minorHAnsi"/>
        </w:rPr>
        <w:t xml:space="preserve">-Coche, </w:t>
      </w:r>
      <w:r w:rsidRPr="003516C4">
        <w:rPr>
          <w:rFonts w:cstheme="minorHAnsi"/>
          <w:i/>
          <w:iCs/>
        </w:rPr>
        <w:t>Gods and Men in Egypt: 3000 BCE to 395 CE</w:t>
      </w:r>
      <w:r w:rsidRPr="003516C4">
        <w:rPr>
          <w:rFonts w:cstheme="minorHAnsi"/>
        </w:rPr>
        <w:t>, translated by David Lorton (Ithaca, NY: Cornell University Press, 2004)</w:t>
      </w:r>
    </w:p>
    <w:p w14:paraId="21870992" w14:textId="586BEC48" w:rsidR="00FF211D" w:rsidRPr="003516C4" w:rsidRDefault="00FF211D" w:rsidP="00DB36E8">
      <w:pPr>
        <w:rPr>
          <w:rFonts w:cstheme="minorHAnsi"/>
        </w:rPr>
      </w:pPr>
      <w:bookmarkStart w:id="40" w:name="_Hlk133198505"/>
      <w:bookmarkEnd w:id="39"/>
      <w:r w:rsidRPr="00052733">
        <w:rPr>
          <w:rFonts w:cstheme="minorHAnsi"/>
        </w:rPr>
        <w:t xml:space="preserve">Gordon, Richard, ‘Cosmology, Astrology and Magic: Discourse, Schemes, Power and Literacy’ in </w:t>
      </w:r>
      <w:r w:rsidR="00DB36E8" w:rsidRPr="00052733">
        <w:rPr>
          <w:rFonts w:cstheme="minorHAnsi"/>
        </w:rPr>
        <w:t xml:space="preserve">Laurent </w:t>
      </w:r>
      <w:proofErr w:type="spellStart"/>
      <w:r w:rsidR="00DB36E8" w:rsidRPr="00052733">
        <w:rPr>
          <w:rFonts w:cstheme="minorHAnsi"/>
        </w:rPr>
        <w:t>Bricault</w:t>
      </w:r>
      <w:proofErr w:type="spellEnd"/>
      <w:r w:rsidR="00DB36E8" w:rsidRPr="00052733">
        <w:rPr>
          <w:rFonts w:cstheme="minorHAnsi"/>
        </w:rPr>
        <w:t xml:space="preserve"> and Corinne Bonnet</w:t>
      </w:r>
      <w:r w:rsidR="00DB36E8">
        <w:rPr>
          <w:rFonts w:cstheme="minorHAnsi"/>
        </w:rPr>
        <w:t xml:space="preserve"> (eds.),</w:t>
      </w:r>
      <w:r w:rsidR="00DB36E8" w:rsidRPr="00052733">
        <w:rPr>
          <w:rFonts w:cstheme="minorHAnsi"/>
          <w:i/>
          <w:iCs/>
        </w:rPr>
        <w:t xml:space="preserve"> </w:t>
      </w:r>
      <w:proofErr w:type="spellStart"/>
      <w:r w:rsidRPr="00052733">
        <w:rPr>
          <w:rFonts w:cstheme="minorHAnsi"/>
          <w:i/>
          <w:iCs/>
        </w:rPr>
        <w:t>Panthée</w:t>
      </w:r>
      <w:proofErr w:type="spellEnd"/>
      <w:r w:rsidRPr="00052733">
        <w:rPr>
          <w:rFonts w:cstheme="minorHAnsi"/>
          <w:i/>
          <w:iCs/>
        </w:rPr>
        <w:t>: Religious Transformations in the Graeco-Roman Empire</w:t>
      </w:r>
      <w:r w:rsidRPr="00052733">
        <w:rPr>
          <w:rFonts w:cstheme="minorHAnsi"/>
        </w:rPr>
        <w:t>, (Leiden</w:t>
      </w:r>
      <w:r w:rsidR="00DB36E8">
        <w:rPr>
          <w:rFonts w:cstheme="minorHAnsi"/>
        </w:rPr>
        <w:t xml:space="preserve"> and </w:t>
      </w:r>
      <w:r w:rsidRPr="00052733">
        <w:rPr>
          <w:rFonts w:cstheme="minorHAnsi"/>
        </w:rPr>
        <w:t>Boston: Brill, 2013)</w:t>
      </w:r>
      <w:r w:rsidR="00DB36E8">
        <w:rPr>
          <w:rFonts w:cstheme="minorHAnsi"/>
        </w:rPr>
        <w:t>,</w:t>
      </w:r>
      <w:r w:rsidR="00DB36E8" w:rsidRPr="00DB36E8">
        <w:rPr>
          <w:rFonts w:cstheme="minorHAnsi"/>
        </w:rPr>
        <w:t xml:space="preserve"> </w:t>
      </w:r>
      <w:r w:rsidR="00DB36E8" w:rsidRPr="00052733">
        <w:rPr>
          <w:rFonts w:cstheme="minorHAnsi"/>
        </w:rPr>
        <w:t>85-111</w:t>
      </w:r>
    </w:p>
    <w:p w14:paraId="5486E188" w14:textId="6764BAF3" w:rsidR="00FF211D" w:rsidRPr="003516C4" w:rsidRDefault="00FF211D" w:rsidP="00DB36E8">
      <w:pPr>
        <w:rPr>
          <w:rFonts w:cstheme="minorHAnsi"/>
        </w:rPr>
      </w:pPr>
      <w:bookmarkStart w:id="41" w:name="_Hlk133198084"/>
      <w:bookmarkEnd w:id="40"/>
      <w:r w:rsidRPr="003516C4">
        <w:rPr>
          <w:rFonts w:cstheme="minorHAnsi"/>
        </w:rPr>
        <w:t xml:space="preserve">Greenbaum, Dorian </w:t>
      </w:r>
      <w:proofErr w:type="spellStart"/>
      <w:r w:rsidRPr="003516C4">
        <w:rPr>
          <w:rFonts w:cstheme="minorHAnsi"/>
        </w:rPr>
        <w:t>Gieseler</w:t>
      </w:r>
      <w:proofErr w:type="spellEnd"/>
      <w:r w:rsidRPr="003516C4">
        <w:rPr>
          <w:rFonts w:cstheme="minorHAnsi"/>
        </w:rPr>
        <w:t xml:space="preserve">, </w:t>
      </w:r>
      <w:r w:rsidRPr="003516C4">
        <w:rPr>
          <w:rFonts w:cstheme="minorHAnsi"/>
          <w:i/>
          <w:iCs/>
        </w:rPr>
        <w:t>The Daimon in Hellenistic Astrology: Origins and Influence</w:t>
      </w:r>
      <w:r w:rsidRPr="003516C4">
        <w:rPr>
          <w:rFonts w:cstheme="minorHAnsi"/>
        </w:rPr>
        <w:t xml:space="preserve"> (Leiden</w:t>
      </w:r>
      <w:r w:rsidR="003516C4">
        <w:rPr>
          <w:rFonts w:cstheme="minorHAnsi"/>
        </w:rPr>
        <w:t xml:space="preserve"> and </w:t>
      </w:r>
      <w:r w:rsidRPr="003516C4">
        <w:rPr>
          <w:rFonts w:cstheme="minorHAnsi"/>
        </w:rPr>
        <w:t>Boston: Brill, 2015)</w:t>
      </w:r>
    </w:p>
    <w:p w14:paraId="558700C9" w14:textId="5AFACCDD" w:rsidR="00FF211D" w:rsidRPr="003516C4" w:rsidRDefault="00FF211D" w:rsidP="00DB36E8">
      <w:pPr>
        <w:rPr>
          <w:rFonts w:cstheme="minorHAnsi"/>
        </w:rPr>
      </w:pPr>
      <w:bookmarkStart w:id="42" w:name="_Hlk133197143"/>
      <w:bookmarkEnd w:id="41"/>
      <w:r w:rsidRPr="003516C4">
        <w:rPr>
          <w:rFonts w:cstheme="minorHAnsi"/>
        </w:rPr>
        <w:t xml:space="preserve">Jung, Carl Gustav, </w:t>
      </w:r>
      <w:r w:rsidRPr="003516C4">
        <w:rPr>
          <w:rFonts w:cstheme="minorHAnsi"/>
          <w:i/>
          <w:iCs/>
        </w:rPr>
        <w:t>Memories, Dreams, Reflections</w:t>
      </w:r>
      <w:r w:rsidRPr="003516C4">
        <w:rPr>
          <w:rFonts w:cstheme="minorHAnsi"/>
        </w:rPr>
        <w:t xml:space="preserve">, edited by Aniela </w:t>
      </w:r>
      <w:proofErr w:type="spellStart"/>
      <w:r w:rsidRPr="003516C4">
        <w:rPr>
          <w:rFonts w:cstheme="minorHAnsi"/>
        </w:rPr>
        <w:t>Jaffé</w:t>
      </w:r>
      <w:proofErr w:type="spellEnd"/>
      <w:r w:rsidRPr="003516C4">
        <w:rPr>
          <w:rFonts w:cstheme="minorHAnsi"/>
        </w:rPr>
        <w:t>, translated by Richard and Clara Winston (New York: Random House, 1989 (1961</w:t>
      </w:r>
      <w:r w:rsidR="00015B97" w:rsidRPr="003516C4">
        <w:rPr>
          <w:rFonts w:cstheme="minorHAnsi"/>
        </w:rPr>
        <w:t>))</w:t>
      </w:r>
    </w:p>
    <w:bookmarkEnd w:id="42"/>
    <w:p w14:paraId="37360BD1" w14:textId="1AE5C106" w:rsidR="00FF211D" w:rsidRPr="003516C4" w:rsidRDefault="00015B97" w:rsidP="00DB36E8">
      <w:pPr>
        <w:rPr>
          <w:rFonts w:cstheme="minorHAnsi"/>
        </w:rPr>
      </w:pPr>
      <w:r w:rsidRPr="003516C4">
        <w:rPr>
          <w:rFonts w:cstheme="minorHAnsi"/>
        </w:rPr>
        <w:t xml:space="preserve">Maul, Stefan, </w:t>
      </w:r>
      <w:r w:rsidR="003516C4">
        <w:rPr>
          <w:rFonts w:cstheme="minorHAnsi"/>
        </w:rPr>
        <w:t>‘</w:t>
      </w:r>
      <w:r w:rsidRPr="003516C4">
        <w:rPr>
          <w:rFonts w:cstheme="minorHAnsi"/>
        </w:rPr>
        <w:t>Divination Culture and the Handling of the Future</w:t>
      </w:r>
      <w:r w:rsidR="003516C4">
        <w:rPr>
          <w:rFonts w:cstheme="minorHAnsi"/>
        </w:rPr>
        <w:t>’</w:t>
      </w:r>
      <w:r w:rsidRPr="003516C4">
        <w:rPr>
          <w:rFonts w:cstheme="minorHAnsi"/>
        </w:rPr>
        <w:t>, in Gwendolyn</w:t>
      </w:r>
      <w:r w:rsidR="003516C4" w:rsidRPr="003516C4">
        <w:rPr>
          <w:rFonts w:cstheme="minorHAnsi"/>
        </w:rPr>
        <w:t xml:space="preserve"> </w:t>
      </w:r>
      <w:proofErr w:type="spellStart"/>
      <w:r w:rsidR="003516C4" w:rsidRPr="003516C4">
        <w:rPr>
          <w:rFonts w:cstheme="minorHAnsi"/>
        </w:rPr>
        <w:t>Leick</w:t>
      </w:r>
      <w:proofErr w:type="spellEnd"/>
      <w:r w:rsidRPr="003516C4">
        <w:rPr>
          <w:rFonts w:cstheme="minorHAnsi"/>
        </w:rPr>
        <w:t xml:space="preserve"> (ed.), T</w:t>
      </w:r>
      <w:r w:rsidRPr="003516C4">
        <w:rPr>
          <w:rFonts w:cstheme="minorHAnsi"/>
          <w:i/>
          <w:iCs/>
        </w:rPr>
        <w:t xml:space="preserve">he Babylonian World </w:t>
      </w:r>
      <w:r w:rsidRPr="003516C4">
        <w:rPr>
          <w:rFonts w:cstheme="minorHAnsi"/>
        </w:rPr>
        <w:t>(London: Routledge, 2007)</w:t>
      </w:r>
      <w:r w:rsidR="003516C4" w:rsidRPr="003516C4">
        <w:rPr>
          <w:rFonts w:cstheme="minorHAnsi"/>
        </w:rPr>
        <w:t>,</w:t>
      </w:r>
      <w:r w:rsidR="00FF211D" w:rsidRPr="003516C4">
        <w:rPr>
          <w:rFonts w:cstheme="minorHAnsi"/>
        </w:rPr>
        <w:t xml:space="preserve"> 361 -372</w:t>
      </w:r>
    </w:p>
    <w:p w14:paraId="7BAA03F1" w14:textId="77777777" w:rsidR="00FF211D" w:rsidRPr="003516C4" w:rsidRDefault="00FF211D" w:rsidP="00DB36E8">
      <w:pPr>
        <w:rPr>
          <w:rFonts w:cstheme="minorHAnsi"/>
        </w:rPr>
      </w:pPr>
      <w:bookmarkStart w:id="43" w:name="_Hlk133198810"/>
      <w:r w:rsidRPr="003516C4">
        <w:rPr>
          <w:rFonts w:cstheme="minorHAnsi"/>
        </w:rPr>
        <w:t xml:space="preserve">Sassi, Maria Michela, </w:t>
      </w:r>
      <w:r w:rsidRPr="003516C4">
        <w:rPr>
          <w:rFonts w:cstheme="minorHAnsi"/>
          <w:i/>
          <w:iCs/>
        </w:rPr>
        <w:t>The Beginnings of Philosophy in Greece</w:t>
      </w:r>
      <w:r w:rsidRPr="003516C4">
        <w:rPr>
          <w:rFonts w:cstheme="minorHAnsi"/>
        </w:rPr>
        <w:t xml:space="preserve">, translated by Michele </w:t>
      </w:r>
      <w:proofErr w:type="spellStart"/>
      <w:r w:rsidRPr="003516C4">
        <w:rPr>
          <w:rFonts w:cstheme="minorHAnsi"/>
        </w:rPr>
        <w:t>Asuni</w:t>
      </w:r>
      <w:proofErr w:type="spellEnd"/>
      <w:r w:rsidRPr="003516C4">
        <w:rPr>
          <w:rFonts w:cstheme="minorHAnsi"/>
        </w:rPr>
        <w:t xml:space="preserve"> (Princeton: Princeton University Press, 2018) </w:t>
      </w:r>
    </w:p>
    <w:p w14:paraId="44663B32" w14:textId="08D11120" w:rsidR="00FF211D" w:rsidRPr="003516C4" w:rsidRDefault="00FF211D" w:rsidP="00DB36E8">
      <w:pPr>
        <w:rPr>
          <w:rFonts w:cstheme="minorHAnsi"/>
        </w:rPr>
      </w:pPr>
      <w:bookmarkStart w:id="44" w:name="_Hlk133199147"/>
      <w:bookmarkEnd w:id="43"/>
      <w:proofErr w:type="spellStart"/>
      <w:r w:rsidRPr="003516C4">
        <w:rPr>
          <w:rFonts w:cstheme="minorHAnsi"/>
        </w:rPr>
        <w:t>Ulanowski</w:t>
      </w:r>
      <w:proofErr w:type="spellEnd"/>
      <w:r w:rsidRPr="003516C4">
        <w:rPr>
          <w:rFonts w:cstheme="minorHAnsi"/>
        </w:rPr>
        <w:t>, Krzysztof, ‘Mesopotamian Divination. Some Historical, Religious and Anthropological Remarks’</w:t>
      </w:r>
      <w:r w:rsidR="003516C4" w:rsidRPr="003516C4">
        <w:rPr>
          <w:rFonts w:cstheme="minorHAnsi"/>
        </w:rPr>
        <w:t>,</w:t>
      </w:r>
      <w:r w:rsidRPr="003516C4">
        <w:rPr>
          <w:rFonts w:cstheme="minorHAnsi"/>
        </w:rPr>
        <w:t xml:space="preserve"> </w:t>
      </w:r>
      <w:r w:rsidRPr="003516C4">
        <w:rPr>
          <w:rFonts w:cstheme="minorHAnsi"/>
          <w:i/>
          <w:iCs/>
        </w:rPr>
        <w:t xml:space="preserve">Miscellanea </w:t>
      </w:r>
      <w:proofErr w:type="spellStart"/>
      <w:r w:rsidRPr="003516C4">
        <w:rPr>
          <w:rFonts w:cstheme="minorHAnsi"/>
          <w:i/>
          <w:iCs/>
        </w:rPr>
        <w:t>Anthropologica</w:t>
      </w:r>
      <w:proofErr w:type="spellEnd"/>
      <w:r w:rsidRPr="003516C4">
        <w:rPr>
          <w:rFonts w:cstheme="minorHAnsi"/>
          <w:i/>
          <w:iCs/>
        </w:rPr>
        <w:t xml:space="preserve"> et </w:t>
      </w:r>
      <w:proofErr w:type="spellStart"/>
      <w:r w:rsidRPr="003516C4">
        <w:rPr>
          <w:rFonts w:cstheme="minorHAnsi"/>
          <w:i/>
          <w:iCs/>
        </w:rPr>
        <w:t>Sociologica</w:t>
      </w:r>
      <w:proofErr w:type="spellEnd"/>
      <w:r w:rsidR="003516C4" w:rsidRPr="003516C4">
        <w:rPr>
          <w:rFonts w:cstheme="minorHAnsi"/>
          <w:i/>
          <w:iCs/>
        </w:rPr>
        <w:t>,</w:t>
      </w:r>
      <w:r w:rsidRPr="003516C4">
        <w:rPr>
          <w:rFonts w:cstheme="minorHAnsi"/>
          <w:i/>
          <w:iCs/>
        </w:rPr>
        <w:t xml:space="preserve"> </w:t>
      </w:r>
      <w:r w:rsidRPr="003516C4">
        <w:rPr>
          <w:rFonts w:cstheme="minorHAnsi"/>
        </w:rPr>
        <w:t>15</w:t>
      </w:r>
      <w:r w:rsidR="003516C4" w:rsidRPr="003516C4">
        <w:rPr>
          <w:rFonts w:cstheme="minorHAnsi"/>
        </w:rPr>
        <w:t>:</w:t>
      </w:r>
      <w:r w:rsidRPr="003516C4">
        <w:rPr>
          <w:rFonts w:cstheme="minorHAnsi"/>
        </w:rPr>
        <w:t xml:space="preserve"> 4 (2014)</w:t>
      </w:r>
      <w:r w:rsidR="003516C4" w:rsidRPr="003516C4">
        <w:rPr>
          <w:rFonts w:cstheme="minorHAnsi"/>
        </w:rPr>
        <w:t>,</w:t>
      </w:r>
      <w:r w:rsidRPr="003516C4">
        <w:rPr>
          <w:rFonts w:cstheme="minorHAnsi"/>
        </w:rPr>
        <w:t xml:space="preserve"> 13-28</w:t>
      </w:r>
    </w:p>
    <w:p w14:paraId="20F9D6BE" w14:textId="1714F1C2" w:rsidR="00FF211D" w:rsidRPr="003516C4" w:rsidRDefault="00FF211D" w:rsidP="00DB36E8">
      <w:pPr>
        <w:rPr>
          <w:rFonts w:cstheme="minorHAnsi"/>
        </w:rPr>
      </w:pPr>
      <w:bookmarkStart w:id="45" w:name="_Hlk133196933"/>
      <w:bookmarkEnd w:id="44"/>
      <w:proofErr w:type="spellStart"/>
      <w:r w:rsidRPr="003516C4">
        <w:rPr>
          <w:rFonts w:cstheme="minorHAnsi"/>
          <w:color w:val="1A1A1A"/>
        </w:rPr>
        <w:t>Windt</w:t>
      </w:r>
      <w:proofErr w:type="spellEnd"/>
      <w:r w:rsidRPr="003516C4">
        <w:rPr>
          <w:rFonts w:cstheme="minorHAnsi"/>
          <w:color w:val="1A1A1A"/>
        </w:rPr>
        <w:t xml:space="preserve">, Jennifer M., </w:t>
      </w:r>
      <w:r w:rsidR="003516C4" w:rsidRPr="003516C4">
        <w:rPr>
          <w:rFonts w:cstheme="minorHAnsi"/>
          <w:color w:val="1A1A1A"/>
        </w:rPr>
        <w:t>‘</w:t>
      </w:r>
      <w:r w:rsidRPr="003516C4">
        <w:rPr>
          <w:rFonts w:cstheme="minorHAnsi"/>
          <w:color w:val="1A1A1A"/>
        </w:rPr>
        <w:t>Dreams and Dreaming", </w:t>
      </w:r>
      <w:r w:rsidRPr="003516C4">
        <w:rPr>
          <w:rStyle w:val="Emphasis"/>
          <w:rFonts w:cstheme="minorHAnsi"/>
          <w:color w:val="1A1A1A"/>
        </w:rPr>
        <w:t>The Stanford Encyclopedia of Philosophy </w:t>
      </w:r>
      <w:r w:rsidRPr="003516C4">
        <w:rPr>
          <w:rFonts w:cstheme="minorHAnsi"/>
          <w:color w:val="1A1A1A"/>
        </w:rPr>
        <w:t xml:space="preserve">(Summer 2021 Edition), </w:t>
      </w:r>
      <w:r w:rsidR="003516C4" w:rsidRPr="003516C4">
        <w:rPr>
          <w:rFonts w:cstheme="minorHAnsi"/>
          <w:color w:val="1A1A1A"/>
        </w:rPr>
        <w:t xml:space="preserve">edited by </w:t>
      </w:r>
      <w:r w:rsidRPr="003516C4">
        <w:rPr>
          <w:rFonts w:cstheme="minorHAnsi"/>
          <w:color w:val="1A1A1A"/>
        </w:rPr>
        <w:t xml:space="preserve">Edward N. </w:t>
      </w:r>
      <w:proofErr w:type="spellStart"/>
      <w:r w:rsidRPr="003516C4">
        <w:rPr>
          <w:rFonts w:cstheme="minorHAnsi"/>
          <w:color w:val="1A1A1A"/>
        </w:rPr>
        <w:t>Zalta</w:t>
      </w:r>
      <w:proofErr w:type="spellEnd"/>
      <w:r w:rsidRPr="003516C4">
        <w:rPr>
          <w:rFonts w:cstheme="minorHAnsi"/>
          <w:color w:val="1A1A1A"/>
        </w:rPr>
        <w:t xml:space="preserve">, URL = </w:t>
      </w:r>
      <w:hyperlink r:id="rId9" w:history="1">
        <w:r w:rsidR="003516C4" w:rsidRPr="003516C4">
          <w:rPr>
            <w:rStyle w:val="Hyperlink"/>
            <w:rFonts w:cstheme="minorHAnsi"/>
          </w:rPr>
          <w:t>https://plato.stanford.edu/archives/sum2021/entries/dreams-dreaming/</w:t>
        </w:r>
      </w:hyperlink>
      <w:r w:rsidR="003516C4" w:rsidRPr="003516C4">
        <w:rPr>
          <w:rFonts w:cstheme="minorHAnsi"/>
          <w:color w:val="1A1A1A"/>
        </w:rPr>
        <w:t xml:space="preserve"> [accessed 5 April 2023]</w:t>
      </w:r>
    </w:p>
    <w:p w14:paraId="2BAFE7E1" w14:textId="1774D656" w:rsidR="00FF211D" w:rsidRPr="003516C4" w:rsidRDefault="00FF211D" w:rsidP="00DB36E8">
      <w:pPr>
        <w:rPr>
          <w:rFonts w:cstheme="minorHAnsi"/>
        </w:rPr>
      </w:pPr>
      <w:bookmarkStart w:id="46" w:name="_Hlk133198193"/>
      <w:bookmarkEnd w:id="45"/>
      <w:r w:rsidRPr="003516C4">
        <w:rPr>
          <w:rFonts w:cstheme="minorHAnsi"/>
        </w:rPr>
        <w:t>Waterfield, Robin, ‘The Evidence for Astrology in Classical Greece’</w:t>
      </w:r>
      <w:r w:rsidR="003516C4" w:rsidRPr="003516C4">
        <w:rPr>
          <w:rFonts w:cstheme="minorHAnsi"/>
        </w:rPr>
        <w:t xml:space="preserve">, </w:t>
      </w:r>
      <w:r w:rsidRPr="003516C4">
        <w:rPr>
          <w:rFonts w:cstheme="minorHAnsi"/>
          <w:i/>
          <w:iCs/>
        </w:rPr>
        <w:t>Culture and Cosmos</w:t>
      </w:r>
      <w:r w:rsidR="003516C4" w:rsidRPr="003516C4">
        <w:rPr>
          <w:rFonts w:cstheme="minorHAnsi"/>
        </w:rPr>
        <w:t>,</w:t>
      </w:r>
      <w:r w:rsidRPr="003516C4">
        <w:rPr>
          <w:rFonts w:cstheme="minorHAnsi"/>
        </w:rPr>
        <w:t xml:space="preserve"> 3</w:t>
      </w:r>
      <w:r w:rsidR="003516C4" w:rsidRPr="003516C4">
        <w:rPr>
          <w:rFonts w:cstheme="minorHAnsi"/>
        </w:rPr>
        <w:t>:</w:t>
      </w:r>
      <w:r w:rsidRPr="003516C4">
        <w:rPr>
          <w:rFonts w:cstheme="minorHAnsi"/>
        </w:rPr>
        <w:t>2 (1999)</w:t>
      </w:r>
      <w:r w:rsidR="003516C4" w:rsidRPr="003516C4">
        <w:rPr>
          <w:rFonts w:cstheme="minorHAnsi"/>
        </w:rPr>
        <w:t xml:space="preserve">, </w:t>
      </w:r>
      <w:r w:rsidRPr="003516C4">
        <w:rPr>
          <w:rFonts w:cstheme="minorHAnsi"/>
        </w:rPr>
        <w:t>3-15</w:t>
      </w:r>
    </w:p>
    <w:p w14:paraId="3A4ECF49" w14:textId="677DFE95" w:rsidR="00FF211D" w:rsidRPr="003516C4" w:rsidRDefault="00FF211D" w:rsidP="00DB36E8">
      <w:pPr>
        <w:rPr>
          <w:rFonts w:cstheme="minorHAnsi"/>
        </w:rPr>
      </w:pPr>
      <w:bookmarkStart w:id="47" w:name="_Hlk133195250"/>
      <w:bookmarkEnd w:id="46"/>
      <w:r w:rsidRPr="003516C4">
        <w:rPr>
          <w:rFonts w:cstheme="minorHAnsi"/>
        </w:rPr>
        <w:t xml:space="preserve">Wax, M. </w:t>
      </w:r>
      <w:r w:rsidR="003516C4" w:rsidRPr="003516C4">
        <w:rPr>
          <w:rFonts w:cstheme="minorHAnsi"/>
        </w:rPr>
        <w:t>a</w:t>
      </w:r>
      <w:r w:rsidRPr="003516C4">
        <w:rPr>
          <w:rFonts w:cstheme="minorHAnsi"/>
        </w:rPr>
        <w:t xml:space="preserve">nd Wax, R., ‘The Notion of Magic’, </w:t>
      </w:r>
      <w:r w:rsidRPr="003516C4">
        <w:rPr>
          <w:rFonts w:cstheme="minorHAnsi"/>
          <w:i/>
          <w:iCs/>
        </w:rPr>
        <w:t>Current Anthropology</w:t>
      </w:r>
      <w:r w:rsidR="003516C4" w:rsidRPr="003516C4">
        <w:rPr>
          <w:rFonts w:cstheme="minorHAnsi"/>
        </w:rPr>
        <w:t>,</w:t>
      </w:r>
      <w:r w:rsidRPr="003516C4">
        <w:rPr>
          <w:rFonts w:cstheme="minorHAnsi"/>
        </w:rPr>
        <w:t xml:space="preserve"> 4</w:t>
      </w:r>
      <w:r w:rsidR="003516C4" w:rsidRPr="003516C4">
        <w:rPr>
          <w:rFonts w:cstheme="minorHAnsi"/>
        </w:rPr>
        <w:t>:</w:t>
      </w:r>
      <w:r w:rsidRPr="003516C4">
        <w:rPr>
          <w:rFonts w:cstheme="minorHAnsi"/>
        </w:rPr>
        <w:t>5 (1963), 495- 518</w:t>
      </w:r>
      <w:bookmarkEnd w:id="47"/>
    </w:p>
    <w:sectPr w:rsidR="00FF211D" w:rsidRPr="003516C4" w:rsidSect="00213ED1">
      <w:footerReference w:type="default" r:id="rId1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5D21B" w14:textId="77777777" w:rsidR="006644F0" w:rsidRDefault="006644F0" w:rsidP="008E52B6">
      <w:pPr>
        <w:spacing w:after="0" w:line="240" w:lineRule="auto"/>
      </w:pPr>
      <w:r>
        <w:separator/>
      </w:r>
    </w:p>
  </w:endnote>
  <w:endnote w:type="continuationSeparator" w:id="0">
    <w:p w14:paraId="7C39D47E" w14:textId="77777777" w:rsidR="006644F0" w:rsidRDefault="006644F0" w:rsidP="008E52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7331985"/>
      <w:docPartObj>
        <w:docPartGallery w:val="Page Numbers (Bottom of Page)"/>
        <w:docPartUnique/>
      </w:docPartObj>
    </w:sdtPr>
    <w:sdtEndPr>
      <w:rPr>
        <w:noProof/>
      </w:rPr>
    </w:sdtEndPr>
    <w:sdtContent>
      <w:p w14:paraId="5714E605" w14:textId="4CD2FA95" w:rsidR="00213ED1" w:rsidRDefault="00213E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ABE277" w14:textId="77777777" w:rsidR="00213ED1" w:rsidRDefault="00213E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5F765" w14:textId="77777777" w:rsidR="006644F0" w:rsidRDefault="006644F0" w:rsidP="008E52B6">
      <w:pPr>
        <w:spacing w:after="0" w:line="240" w:lineRule="auto"/>
      </w:pPr>
      <w:r>
        <w:separator/>
      </w:r>
    </w:p>
  </w:footnote>
  <w:footnote w:type="continuationSeparator" w:id="0">
    <w:p w14:paraId="049F5922" w14:textId="77777777" w:rsidR="006644F0" w:rsidRDefault="006644F0" w:rsidP="008E52B6">
      <w:pPr>
        <w:spacing w:after="0" w:line="240" w:lineRule="auto"/>
      </w:pPr>
      <w:r>
        <w:continuationSeparator/>
      </w:r>
    </w:p>
  </w:footnote>
  <w:footnote w:id="1">
    <w:p w14:paraId="1550DA52" w14:textId="34569151" w:rsidR="00AF5C8A" w:rsidRPr="00FF211D" w:rsidRDefault="00AF5C8A">
      <w:pPr>
        <w:pStyle w:val="FootnoteText"/>
        <w:rPr>
          <w:rFonts w:cstheme="minorHAnsi"/>
        </w:rPr>
      </w:pPr>
      <w:r>
        <w:rPr>
          <w:rStyle w:val="FootnoteReference"/>
        </w:rPr>
        <w:footnoteRef/>
      </w:r>
      <w:r>
        <w:t xml:space="preserve"> </w:t>
      </w:r>
      <w:r w:rsidR="00FF211D" w:rsidRPr="00FF211D">
        <w:rPr>
          <w:rFonts w:cstheme="minorHAnsi"/>
          <w:color w:val="333333"/>
          <w:shd w:val="clear" w:color="auto" w:fill="FFFFFF"/>
        </w:rPr>
        <w:t>"Divination</w:t>
      </w:r>
      <w:r w:rsidR="00495379">
        <w:rPr>
          <w:rFonts w:cstheme="minorHAnsi"/>
          <w:color w:val="333333"/>
          <w:shd w:val="clear" w:color="auto" w:fill="FFFFFF"/>
        </w:rPr>
        <w:t>.”</w:t>
      </w:r>
      <w:r w:rsidR="00FF211D" w:rsidRPr="00FF211D">
        <w:rPr>
          <w:rFonts w:cstheme="minorHAnsi"/>
          <w:color w:val="333333"/>
          <w:shd w:val="clear" w:color="auto" w:fill="FFFFFF"/>
        </w:rPr>
        <w:t> </w:t>
      </w:r>
      <w:r w:rsidR="00FF211D" w:rsidRPr="00FF211D">
        <w:rPr>
          <w:rFonts w:cstheme="minorHAnsi"/>
          <w:i/>
          <w:iCs/>
          <w:color w:val="333333"/>
          <w:shd w:val="clear" w:color="auto" w:fill="FFFFFF"/>
        </w:rPr>
        <w:t>Britannica Academic</w:t>
      </w:r>
      <w:r w:rsidR="00FF211D" w:rsidRPr="00FF211D">
        <w:rPr>
          <w:rFonts w:cstheme="minorHAnsi"/>
          <w:color w:val="333333"/>
          <w:shd w:val="clear" w:color="auto" w:fill="FFFFFF"/>
        </w:rPr>
        <w:t xml:space="preserve">, </w:t>
      </w:r>
      <w:proofErr w:type="spellStart"/>
      <w:r w:rsidR="00FF211D" w:rsidRPr="00FF211D">
        <w:rPr>
          <w:rFonts w:cstheme="minorHAnsi"/>
          <w:color w:val="333333"/>
          <w:shd w:val="clear" w:color="auto" w:fill="FFFFFF"/>
        </w:rPr>
        <w:t>Encyclopædia</w:t>
      </w:r>
      <w:proofErr w:type="spellEnd"/>
      <w:r w:rsidR="00FF211D" w:rsidRPr="00FF211D">
        <w:rPr>
          <w:rFonts w:cstheme="minorHAnsi"/>
          <w:color w:val="333333"/>
          <w:shd w:val="clear" w:color="auto" w:fill="FFFFFF"/>
        </w:rPr>
        <w:t xml:space="preserve"> Britannica, 16 Feb</w:t>
      </w:r>
      <w:r w:rsidR="00495379">
        <w:rPr>
          <w:rFonts w:cstheme="minorHAnsi"/>
          <w:color w:val="333333"/>
          <w:shd w:val="clear" w:color="auto" w:fill="FFFFFF"/>
        </w:rPr>
        <w:t>ruary</w:t>
      </w:r>
      <w:r w:rsidR="00FF211D" w:rsidRPr="00FF211D">
        <w:rPr>
          <w:rFonts w:cstheme="minorHAnsi"/>
          <w:color w:val="333333"/>
          <w:shd w:val="clear" w:color="auto" w:fill="FFFFFF"/>
        </w:rPr>
        <w:t xml:space="preserve"> 2001 </w:t>
      </w:r>
      <w:r w:rsidR="00495379">
        <w:rPr>
          <w:rFonts w:cstheme="minorHAnsi"/>
          <w:color w:val="333333"/>
          <w:shd w:val="clear" w:color="auto" w:fill="FFFFFF"/>
        </w:rPr>
        <w:t>[</w:t>
      </w:r>
      <w:r w:rsidR="00FF211D" w:rsidRPr="00FF211D">
        <w:rPr>
          <w:rFonts w:cstheme="minorHAnsi"/>
          <w:color w:val="333333"/>
          <w:shd w:val="clear" w:color="auto" w:fill="FFFFFF"/>
        </w:rPr>
        <w:t>Accessed 2</w:t>
      </w:r>
      <w:r w:rsidR="00A877D3">
        <w:rPr>
          <w:rFonts w:cstheme="minorHAnsi"/>
          <w:color w:val="333333"/>
          <w:shd w:val="clear" w:color="auto" w:fill="FFFFFF"/>
        </w:rPr>
        <w:t>0</w:t>
      </w:r>
      <w:r w:rsidR="00FF211D" w:rsidRPr="00FF211D">
        <w:rPr>
          <w:rFonts w:cstheme="minorHAnsi"/>
          <w:color w:val="333333"/>
          <w:shd w:val="clear" w:color="auto" w:fill="FFFFFF"/>
        </w:rPr>
        <w:t xml:space="preserve"> Apr</w:t>
      </w:r>
      <w:r w:rsidR="00495379">
        <w:rPr>
          <w:rFonts w:cstheme="minorHAnsi"/>
          <w:color w:val="333333"/>
          <w:shd w:val="clear" w:color="auto" w:fill="FFFFFF"/>
        </w:rPr>
        <w:t>il</w:t>
      </w:r>
      <w:r w:rsidR="00FF211D" w:rsidRPr="00FF211D">
        <w:rPr>
          <w:rFonts w:cstheme="minorHAnsi"/>
          <w:color w:val="333333"/>
          <w:shd w:val="clear" w:color="auto" w:fill="FFFFFF"/>
        </w:rPr>
        <w:t xml:space="preserve"> 2023</w:t>
      </w:r>
      <w:r w:rsidR="00495379">
        <w:rPr>
          <w:rFonts w:cstheme="minorHAnsi"/>
          <w:color w:val="333333"/>
          <w:shd w:val="clear" w:color="auto" w:fill="FFFFFF"/>
        </w:rPr>
        <w:t>]</w:t>
      </w:r>
      <w:r w:rsidR="00FF211D" w:rsidRPr="00FF211D">
        <w:rPr>
          <w:rFonts w:cstheme="minorHAnsi"/>
          <w:color w:val="333333"/>
          <w:shd w:val="clear" w:color="auto" w:fill="FFFFFF"/>
        </w:rPr>
        <w:t>.</w:t>
      </w:r>
    </w:p>
  </w:footnote>
  <w:footnote w:id="2">
    <w:p w14:paraId="7CB23C20" w14:textId="1DE66797" w:rsidR="00A90D81" w:rsidRPr="00495379" w:rsidRDefault="00A90D81" w:rsidP="00495379">
      <w:pPr>
        <w:spacing w:after="0"/>
        <w:rPr>
          <w:rFonts w:cstheme="minorHAnsi"/>
          <w:sz w:val="20"/>
          <w:szCs w:val="20"/>
        </w:rPr>
      </w:pPr>
      <w:r>
        <w:rPr>
          <w:rStyle w:val="FootnoteReference"/>
        </w:rPr>
        <w:footnoteRef/>
      </w:r>
      <w:r>
        <w:t xml:space="preserve"> </w:t>
      </w:r>
      <w:r w:rsidR="00495379" w:rsidRPr="00495379">
        <w:rPr>
          <w:rFonts w:cstheme="minorHAnsi"/>
          <w:sz w:val="20"/>
          <w:szCs w:val="20"/>
        </w:rPr>
        <w:t xml:space="preserve">Cicero, </w:t>
      </w:r>
      <w:r w:rsidR="00495379" w:rsidRPr="00495379">
        <w:rPr>
          <w:rFonts w:cstheme="minorHAnsi"/>
          <w:i/>
          <w:iCs/>
          <w:sz w:val="20"/>
          <w:szCs w:val="20"/>
        </w:rPr>
        <w:t>On Old Age. On Friendship. On Divination</w:t>
      </w:r>
      <w:r w:rsidR="00495379" w:rsidRPr="00495379">
        <w:rPr>
          <w:rFonts w:cstheme="minorHAnsi"/>
          <w:sz w:val="20"/>
          <w:szCs w:val="20"/>
        </w:rPr>
        <w:t xml:space="preserve">, translated by W.A Falconer, Loeb Classical Library 154 (Cambridge, MA: Harvard University Press, 1923), Book 1, 1.1.  </w:t>
      </w:r>
    </w:p>
  </w:footnote>
  <w:footnote w:id="3">
    <w:p w14:paraId="4C50368D" w14:textId="3F689DAC" w:rsidR="00A90D81" w:rsidRDefault="00A90D81">
      <w:pPr>
        <w:pStyle w:val="FootnoteText"/>
      </w:pPr>
      <w:r w:rsidRPr="00495379">
        <w:rPr>
          <w:rStyle w:val="FootnoteReference"/>
        </w:rPr>
        <w:footnoteRef/>
      </w:r>
      <w:r w:rsidRPr="00495379">
        <w:t xml:space="preserve"> </w:t>
      </w:r>
      <w:bookmarkStart w:id="6" w:name="_Hlk133193111"/>
      <w:r w:rsidR="00495379" w:rsidRPr="00495379">
        <w:t xml:space="preserve">Cicero, </w:t>
      </w:r>
      <w:bookmarkStart w:id="7" w:name="_Hlk133195439"/>
      <w:r w:rsidR="00495379" w:rsidRPr="00FC4B30">
        <w:rPr>
          <w:i/>
          <w:iCs/>
        </w:rPr>
        <w:t>On Old Age. On Friendship. On Divination</w:t>
      </w:r>
      <w:bookmarkEnd w:id="7"/>
      <w:r w:rsidR="00495379" w:rsidRPr="00495379">
        <w:t xml:space="preserve">, </w:t>
      </w:r>
      <w:r w:rsidR="007444BD" w:rsidRPr="00495379">
        <w:t>Book 1,</w:t>
      </w:r>
      <w:r>
        <w:t xml:space="preserve"> 18</w:t>
      </w:r>
      <w:r w:rsidR="007444BD">
        <w:t>.</w:t>
      </w:r>
      <w:r>
        <w:t>34</w:t>
      </w:r>
      <w:r w:rsidR="00495379">
        <w:t>.</w:t>
      </w:r>
    </w:p>
    <w:bookmarkEnd w:id="6"/>
  </w:footnote>
  <w:footnote w:id="4">
    <w:p w14:paraId="752E11B0" w14:textId="1D526288" w:rsidR="00A90D81" w:rsidRPr="00FC4B30" w:rsidRDefault="00A90D81">
      <w:pPr>
        <w:pStyle w:val="FootnoteText"/>
        <w:rPr>
          <w:rFonts w:cstheme="minorHAnsi"/>
        </w:rPr>
      </w:pPr>
      <w:r>
        <w:rPr>
          <w:rStyle w:val="FootnoteReference"/>
        </w:rPr>
        <w:footnoteRef/>
      </w:r>
      <w:r>
        <w:t xml:space="preserve"> </w:t>
      </w:r>
      <w:r w:rsidR="00FF211D" w:rsidRPr="00FF211D">
        <w:rPr>
          <w:rFonts w:cstheme="minorHAnsi"/>
          <w:color w:val="333333"/>
          <w:shd w:val="clear" w:color="auto" w:fill="FFFFFF"/>
        </w:rPr>
        <w:t>"</w:t>
      </w:r>
      <w:r w:rsidR="00FF211D" w:rsidRPr="00FC4B30">
        <w:rPr>
          <w:rFonts w:cstheme="minorHAnsi"/>
          <w:color w:val="333333"/>
          <w:shd w:val="clear" w:color="auto" w:fill="FFFFFF"/>
        </w:rPr>
        <w:t>Religion." </w:t>
      </w:r>
      <w:r w:rsidR="00FF211D" w:rsidRPr="00FC4B30">
        <w:rPr>
          <w:rFonts w:cstheme="minorHAnsi"/>
          <w:i/>
          <w:iCs/>
          <w:color w:val="333333"/>
          <w:shd w:val="clear" w:color="auto" w:fill="FFFFFF"/>
        </w:rPr>
        <w:t>Britannica Academic</w:t>
      </w:r>
      <w:r w:rsidR="00FF211D" w:rsidRPr="00FC4B30">
        <w:rPr>
          <w:rFonts w:cstheme="minorHAnsi"/>
          <w:color w:val="333333"/>
          <w:shd w:val="clear" w:color="auto" w:fill="FFFFFF"/>
        </w:rPr>
        <w:t xml:space="preserve">, </w:t>
      </w:r>
      <w:proofErr w:type="spellStart"/>
      <w:r w:rsidR="00FF211D" w:rsidRPr="00FC4B30">
        <w:rPr>
          <w:rFonts w:cstheme="minorHAnsi"/>
          <w:color w:val="333333"/>
          <w:shd w:val="clear" w:color="auto" w:fill="FFFFFF"/>
        </w:rPr>
        <w:t>Encyclopædia</w:t>
      </w:r>
      <w:proofErr w:type="spellEnd"/>
      <w:r w:rsidR="00FF211D" w:rsidRPr="00FC4B30">
        <w:rPr>
          <w:rFonts w:cstheme="minorHAnsi"/>
          <w:color w:val="333333"/>
          <w:shd w:val="clear" w:color="auto" w:fill="FFFFFF"/>
        </w:rPr>
        <w:t xml:space="preserve"> Britannica, 6 Jun</w:t>
      </w:r>
      <w:r w:rsidR="00495379" w:rsidRPr="00FC4B30">
        <w:rPr>
          <w:rFonts w:cstheme="minorHAnsi"/>
          <w:color w:val="333333"/>
          <w:shd w:val="clear" w:color="auto" w:fill="FFFFFF"/>
        </w:rPr>
        <w:t>e</w:t>
      </w:r>
      <w:r w:rsidR="00FF211D" w:rsidRPr="00FC4B30">
        <w:rPr>
          <w:rFonts w:cstheme="minorHAnsi"/>
          <w:color w:val="333333"/>
          <w:shd w:val="clear" w:color="auto" w:fill="FFFFFF"/>
        </w:rPr>
        <w:t xml:space="preserve"> 202</w:t>
      </w:r>
      <w:r w:rsidR="00495379" w:rsidRPr="00FC4B30">
        <w:rPr>
          <w:rFonts w:cstheme="minorHAnsi"/>
          <w:color w:val="333333"/>
          <w:shd w:val="clear" w:color="auto" w:fill="FFFFFF"/>
        </w:rPr>
        <w:t>2,</w:t>
      </w:r>
      <w:r w:rsidR="00FF211D" w:rsidRPr="00FC4B30">
        <w:rPr>
          <w:rFonts w:cstheme="minorHAnsi"/>
          <w:color w:val="333333"/>
          <w:shd w:val="clear" w:color="auto" w:fill="FFFFFF"/>
        </w:rPr>
        <w:t> </w:t>
      </w:r>
      <w:r w:rsidR="00495379" w:rsidRPr="00FC4B30">
        <w:rPr>
          <w:rFonts w:cstheme="minorHAnsi"/>
          <w:color w:val="333333"/>
          <w:shd w:val="clear" w:color="auto" w:fill="FFFFFF"/>
        </w:rPr>
        <w:t>[</w:t>
      </w:r>
      <w:r w:rsidR="00FF211D" w:rsidRPr="00FC4B30">
        <w:rPr>
          <w:rFonts w:cstheme="minorHAnsi"/>
          <w:color w:val="333333"/>
          <w:shd w:val="clear" w:color="auto" w:fill="FFFFFF"/>
        </w:rPr>
        <w:t xml:space="preserve">Accessed </w:t>
      </w:r>
      <w:r w:rsidR="00A877D3">
        <w:rPr>
          <w:rFonts w:cstheme="minorHAnsi"/>
          <w:color w:val="333333"/>
          <w:shd w:val="clear" w:color="auto" w:fill="FFFFFF"/>
        </w:rPr>
        <w:t>5</w:t>
      </w:r>
      <w:r w:rsidR="00FF211D" w:rsidRPr="00FC4B30">
        <w:rPr>
          <w:rFonts w:cstheme="minorHAnsi"/>
          <w:color w:val="333333"/>
          <w:shd w:val="clear" w:color="auto" w:fill="FFFFFF"/>
        </w:rPr>
        <w:t xml:space="preserve"> Apr</w:t>
      </w:r>
      <w:r w:rsidR="00495379" w:rsidRPr="00FC4B30">
        <w:rPr>
          <w:rFonts w:cstheme="minorHAnsi"/>
          <w:color w:val="333333"/>
          <w:shd w:val="clear" w:color="auto" w:fill="FFFFFF"/>
        </w:rPr>
        <w:t xml:space="preserve">il </w:t>
      </w:r>
      <w:r w:rsidR="00FF211D" w:rsidRPr="00FC4B30">
        <w:rPr>
          <w:rFonts w:cstheme="minorHAnsi"/>
          <w:color w:val="333333"/>
          <w:shd w:val="clear" w:color="auto" w:fill="FFFFFF"/>
        </w:rPr>
        <w:t>2023</w:t>
      </w:r>
      <w:r w:rsidR="00495379" w:rsidRPr="00FC4B30">
        <w:rPr>
          <w:rFonts w:cstheme="minorHAnsi"/>
          <w:color w:val="333333"/>
          <w:shd w:val="clear" w:color="auto" w:fill="FFFFFF"/>
        </w:rPr>
        <w:t>]</w:t>
      </w:r>
      <w:r w:rsidR="00FF211D" w:rsidRPr="00FC4B30">
        <w:rPr>
          <w:rFonts w:cstheme="minorHAnsi"/>
          <w:color w:val="333333"/>
          <w:shd w:val="clear" w:color="auto" w:fill="FFFFFF"/>
        </w:rPr>
        <w:t>.</w:t>
      </w:r>
      <w:r w:rsidR="00FF211D" w:rsidRPr="00FC4B30">
        <w:rPr>
          <w:rFonts w:cstheme="minorHAnsi"/>
        </w:rPr>
        <w:t xml:space="preserve"> </w:t>
      </w:r>
    </w:p>
  </w:footnote>
  <w:footnote w:id="5">
    <w:p w14:paraId="590C76D9" w14:textId="46EF9BA1" w:rsidR="00A90D81" w:rsidRPr="00FC4B30" w:rsidRDefault="00A90D81">
      <w:pPr>
        <w:pStyle w:val="FootnoteText"/>
        <w:rPr>
          <w:rFonts w:cstheme="minorHAnsi"/>
        </w:rPr>
      </w:pPr>
      <w:r w:rsidRPr="00FC4B30">
        <w:rPr>
          <w:rStyle w:val="FootnoteReference"/>
        </w:rPr>
        <w:footnoteRef/>
      </w:r>
      <w:r w:rsidRPr="00FC4B30">
        <w:t xml:space="preserve"> </w:t>
      </w:r>
      <w:r w:rsidR="00FF211D" w:rsidRPr="00FC4B30">
        <w:rPr>
          <w:rFonts w:cstheme="minorHAnsi"/>
          <w:color w:val="333333"/>
          <w:shd w:val="clear" w:color="auto" w:fill="FFFFFF"/>
        </w:rPr>
        <w:t>"Magic." </w:t>
      </w:r>
      <w:r w:rsidR="00FF211D" w:rsidRPr="00FC4B30">
        <w:rPr>
          <w:rFonts w:cstheme="minorHAnsi"/>
          <w:i/>
          <w:iCs/>
          <w:color w:val="333333"/>
          <w:shd w:val="clear" w:color="auto" w:fill="FFFFFF"/>
        </w:rPr>
        <w:t>Britannica Academic</w:t>
      </w:r>
      <w:r w:rsidR="00FF211D" w:rsidRPr="00FC4B30">
        <w:rPr>
          <w:rFonts w:cstheme="minorHAnsi"/>
          <w:color w:val="333333"/>
          <w:shd w:val="clear" w:color="auto" w:fill="FFFFFF"/>
        </w:rPr>
        <w:t xml:space="preserve">, </w:t>
      </w:r>
      <w:proofErr w:type="spellStart"/>
      <w:r w:rsidR="00FF211D" w:rsidRPr="00FC4B30">
        <w:rPr>
          <w:rFonts w:cstheme="minorHAnsi"/>
          <w:color w:val="333333"/>
          <w:shd w:val="clear" w:color="auto" w:fill="FFFFFF"/>
        </w:rPr>
        <w:t>Encyclopædia</w:t>
      </w:r>
      <w:proofErr w:type="spellEnd"/>
      <w:r w:rsidR="00FF211D" w:rsidRPr="00FC4B30">
        <w:rPr>
          <w:rFonts w:cstheme="minorHAnsi"/>
          <w:color w:val="333333"/>
          <w:shd w:val="clear" w:color="auto" w:fill="FFFFFF"/>
        </w:rPr>
        <w:t xml:space="preserve"> Britannica, 23 Aug</w:t>
      </w:r>
      <w:r w:rsidR="00495379" w:rsidRPr="00FC4B30">
        <w:rPr>
          <w:rFonts w:cstheme="minorHAnsi"/>
          <w:color w:val="333333"/>
          <w:shd w:val="clear" w:color="auto" w:fill="FFFFFF"/>
        </w:rPr>
        <w:t>ust</w:t>
      </w:r>
      <w:r w:rsidR="00FF211D" w:rsidRPr="00FC4B30">
        <w:rPr>
          <w:rFonts w:cstheme="minorHAnsi"/>
          <w:color w:val="333333"/>
          <w:shd w:val="clear" w:color="auto" w:fill="FFFFFF"/>
        </w:rPr>
        <w:t xml:space="preserve"> 2022</w:t>
      </w:r>
      <w:r w:rsidR="00495379" w:rsidRPr="00FC4B30">
        <w:rPr>
          <w:rFonts w:cstheme="minorHAnsi"/>
          <w:color w:val="333333"/>
          <w:shd w:val="clear" w:color="auto" w:fill="FFFFFF"/>
        </w:rPr>
        <w:t>,</w:t>
      </w:r>
      <w:r w:rsidR="00FF211D" w:rsidRPr="00FC4B30">
        <w:rPr>
          <w:rFonts w:cstheme="minorHAnsi"/>
          <w:color w:val="333333"/>
          <w:shd w:val="clear" w:color="auto" w:fill="FFFFFF"/>
        </w:rPr>
        <w:t> </w:t>
      </w:r>
      <w:r w:rsidR="00495379" w:rsidRPr="00FC4B30">
        <w:rPr>
          <w:rFonts w:cstheme="minorHAnsi"/>
          <w:color w:val="333333"/>
          <w:shd w:val="clear" w:color="auto" w:fill="FFFFFF"/>
        </w:rPr>
        <w:t>[</w:t>
      </w:r>
      <w:r w:rsidR="00FF211D" w:rsidRPr="00FC4B30">
        <w:rPr>
          <w:rFonts w:cstheme="minorHAnsi"/>
          <w:color w:val="333333"/>
          <w:shd w:val="clear" w:color="auto" w:fill="FFFFFF"/>
        </w:rPr>
        <w:t xml:space="preserve">Accessed </w:t>
      </w:r>
      <w:r w:rsidR="00A877D3">
        <w:rPr>
          <w:rFonts w:cstheme="minorHAnsi"/>
          <w:color w:val="333333"/>
          <w:shd w:val="clear" w:color="auto" w:fill="FFFFFF"/>
        </w:rPr>
        <w:t>5</w:t>
      </w:r>
      <w:r w:rsidR="00FF211D" w:rsidRPr="00FC4B30">
        <w:rPr>
          <w:rFonts w:cstheme="minorHAnsi"/>
          <w:color w:val="333333"/>
          <w:shd w:val="clear" w:color="auto" w:fill="FFFFFF"/>
        </w:rPr>
        <w:t xml:space="preserve"> Apr. 2023</w:t>
      </w:r>
      <w:r w:rsidR="00495379" w:rsidRPr="00FC4B30">
        <w:rPr>
          <w:rFonts w:cstheme="minorHAnsi"/>
          <w:color w:val="333333"/>
          <w:shd w:val="clear" w:color="auto" w:fill="FFFFFF"/>
        </w:rPr>
        <w:t>]</w:t>
      </w:r>
      <w:r w:rsidR="00FF211D" w:rsidRPr="00FC4B30">
        <w:rPr>
          <w:rFonts w:cstheme="minorHAnsi"/>
          <w:color w:val="333333"/>
          <w:shd w:val="clear" w:color="auto" w:fill="FFFFFF"/>
        </w:rPr>
        <w:t>.</w:t>
      </w:r>
    </w:p>
  </w:footnote>
  <w:footnote w:id="6">
    <w:p w14:paraId="7CB65B99" w14:textId="26C32951" w:rsidR="004047CD" w:rsidRPr="00FC4B30" w:rsidRDefault="004047CD">
      <w:pPr>
        <w:pStyle w:val="FootnoteText"/>
      </w:pPr>
      <w:r w:rsidRPr="00FC4B30">
        <w:rPr>
          <w:rStyle w:val="FootnoteReference"/>
        </w:rPr>
        <w:footnoteRef/>
      </w:r>
      <w:r w:rsidRPr="00FC4B30">
        <w:t xml:space="preserve"> </w:t>
      </w:r>
      <w:r w:rsidR="00FC4B30" w:rsidRPr="00FC4B30">
        <w:t>Ibid.</w:t>
      </w:r>
      <w:r w:rsidR="00FF211D" w:rsidRPr="00FC4B30">
        <w:t xml:space="preserve"> </w:t>
      </w:r>
    </w:p>
  </w:footnote>
  <w:footnote w:id="7">
    <w:p w14:paraId="12A14433" w14:textId="0AEE1B3C" w:rsidR="001D0251" w:rsidRPr="00FC4B30" w:rsidRDefault="001D0251" w:rsidP="00FC4B30">
      <w:pPr>
        <w:rPr>
          <w:rFonts w:cstheme="minorHAnsi"/>
          <w:sz w:val="20"/>
          <w:szCs w:val="20"/>
        </w:rPr>
      </w:pPr>
      <w:r w:rsidRPr="00FC4B30">
        <w:rPr>
          <w:rStyle w:val="FootnoteReference"/>
          <w:sz w:val="20"/>
          <w:szCs w:val="20"/>
        </w:rPr>
        <w:footnoteRef/>
      </w:r>
      <w:r w:rsidRPr="00FC4B30">
        <w:rPr>
          <w:sz w:val="20"/>
          <w:szCs w:val="20"/>
        </w:rPr>
        <w:t xml:space="preserve"> </w:t>
      </w:r>
      <w:proofErr w:type="spellStart"/>
      <w:r w:rsidR="00B22DDC" w:rsidRPr="00FC4B30">
        <w:rPr>
          <w:rFonts w:cstheme="minorHAnsi"/>
          <w:sz w:val="20"/>
          <w:szCs w:val="20"/>
        </w:rPr>
        <w:t>È</w:t>
      </w:r>
      <w:r w:rsidR="00B22DDC" w:rsidRPr="00FC4B30">
        <w:rPr>
          <w:sz w:val="20"/>
          <w:szCs w:val="20"/>
        </w:rPr>
        <w:t>mile</w:t>
      </w:r>
      <w:proofErr w:type="spellEnd"/>
      <w:r w:rsidR="00B22DDC" w:rsidRPr="00FC4B30">
        <w:rPr>
          <w:sz w:val="20"/>
          <w:szCs w:val="20"/>
        </w:rPr>
        <w:t xml:space="preserve"> </w:t>
      </w:r>
      <w:r w:rsidRPr="00FC4B30">
        <w:rPr>
          <w:sz w:val="20"/>
          <w:szCs w:val="20"/>
        </w:rPr>
        <w:t>Durkheim</w:t>
      </w:r>
      <w:r w:rsidR="00B22DDC" w:rsidRPr="00FC4B30">
        <w:rPr>
          <w:sz w:val="20"/>
          <w:szCs w:val="20"/>
        </w:rPr>
        <w:t xml:space="preserve">, </w:t>
      </w:r>
      <w:r w:rsidR="00B22DDC" w:rsidRPr="00FC4B30">
        <w:rPr>
          <w:i/>
          <w:iCs/>
          <w:sz w:val="20"/>
          <w:szCs w:val="20"/>
        </w:rPr>
        <w:t>The Elementary Forms of the Religious Life</w:t>
      </w:r>
      <w:r w:rsidR="00B22DDC" w:rsidRPr="00FC4B30">
        <w:rPr>
          <w:sz w:val="20"/>
          <w:szCs w:val="20"/>
        </w:rPr>
        <w:t xml:space="preserve">, translated by J.W. Swain (Glencoe: Free Press, 1947) in </w:t>
      </w:r>
      <w:r w:rsidR="00FC4B30" w:rsidRPr="00FC4B30">
        <w:rPr>
          <w:rFonts w:cstheme="minorHAnsi"/>
          <w:sz w:val="20"/>
          <w:szCs w:val="20"/>
        </w:rPr>
        <w:t xml:space="preserve">Wax, M. and Wax, R., ‘The Notion of Magic’, </w:t>
      </w:r>
      <w:r w:rsidR="00FC4B30" w:rsidRPr="00FC4B30">
        <w:rPr>
          <w:rFonts w:cstheme="minorHAnsi"/>
          <w:i/>
          <w:iCs/>
          <w:sz w:val="20"/>
          <w:szCs w:val="20"/>
        </w:rPr>
        <w:t>Current Anthropology</w:t>
      </w:r>
      <w:r w:rsidR="00FC4B30" w:rsidRPr="00FC4B30">
        <w:rPr>
          <w:rFonts w:cstheme="minorHAnsi"/>
          <w:sz w:val="20"/>
          <w:szCs w:val="20"/>
        </w:rPr>
        <w:t xml:space="preserve">, 4:5 (1963), 495- 518, </w:t>
      </w:r>
      <w:r w:rsidR="00B22DDC" w:rsidRPr="00FC4B30">
        <w:rPr>
          <w:sz w:val="20"/>
          <w:szCs w:val="20"/>
        </w:rPr>
        <w:t>p</w:t>
      </w:r>
      <w:r w:rsidR="00FC4B30">
        <w:rPr>
          <w:sz w:val="20"/>
          <w:szCs w:val="20"/>
        </w:rPr>
        <w:t>.</w:t>
      </w:r>
      <w:r w:rsidR="00B22DDC" w:rsidRPr="00FC4B30">
        <w:rPr>
          <w:sz w:val="20"/>
          <w:szCs w:val="20"/>
        </w:rPr>
        <w:t xml:space="preserve"> 497</w:t>
      </w:r>
      <w:r w:rsidR="00FC4B30" w:rsidRPr="00FC4B30">
        <w:rPr>
          <w:sz w:val="20"/>
          <w:szCs w:val="20"/>
        </w:rPr>
        <w:t>.</w:t>
      </w:r>
    </w:p>
  </w:footnote>
  <w:footnote w:id="8">
    <w:p w14:paraId="75154A62" w14:textId="4B90156C" w:rsidR="00495379" w:rsidRPr="00FC4B30" w:rsidRDefault="00495379" w:rsidP="00FC4B30">
      <w:pPr>
        <w:spacing w:after="0"/>
        <w:rPr>
          <w:rFonts w:cstheme="minorHAnsi"/>
          <w:sz w:val="20"/>
          <w:szCs w:val="20"/>
        </w:rPr>
      </w:pPr>
      <w:r w:rsidRPr="00FC4B30">
        <w:rPr>
          <w:rStyle w:val="FootnoteReference"/>
          <w:sz w:val="20"/>
          <w:szCs w:val="20"/>
        </w:rPr>
        <w:footnoteRef/>
      </w:r>
      <w:r w:rsidRPr="00FC4B30">
        <w:rPr>
          <w:sz w:val="20"/>
          <w:szCs w:val="20"/>
        </w:rPr>
        <w:t xml:space="preserve"> George James Frazer, </w:t>
      </w:r>
      <w:r w:rsidRPr="00FC4B30">
        <w:rPr>
          <w:i/>
          <w:iCs/>
          <w:sz w:val="20"/>
          <w:szCs w:val="20"/>
        </w:rPr>
        <w:t xml:space="preserve">The Golden Bough, Part 1, The Magic </w:t>
      </w:r>
      <w:proofErr w:type="gramStart"/>
      <w:r w:rsidRPr="00FC4B30">
        <w:rPr>
          <w:i/>
          <w:iCs/>
          <w:sz w:val="20"/>
          <w:szCs w:val="20"/>
        </w:rPr>
        <w:t>Art</w:t>
      </w:r>
      <w:proofErr w:type="gramEnd"/>
      <w:r w:rsidRPr="00FC4B30">
        <w:rPr>
          <w:i/>
          <w:iCs/>
          <w:sz w:val="20"/>
          <w:szCs w:val="20"/>
        </w:rPr>
        <w:t xml:space="preserve"> and the Evolution of Kings</w:t>
      </w:r>
      <w:r w:rsidRPr="00FC4B30">
        <w:rPr>
          <w:sz w:val="20"/>
          <w:szCs w:val="20"/>
        </w:rPr>
        <w:t xml:space="preserve"> (London: McMillan, 1922) in</w:t>
      </w:r>
      <w:r w:rsidR="00FC4B30" w:rsidRPr="00FC4B30">
        <w:rPr>
          <w:sz w:val="20"/>
          <w:szCs w:val="20"/>
        </w:rPr>
        <w:t xml:space="preserve"> </w:t>
      </w:r>
      <w:r w:rsidR="00FC4B30" w:rsidRPr="00FC4B30">
        <w:rPr>
          <w:rFonts w:cstheme="minorHAnsi"/>
          <w:sz w:val="20"/>
          <w:szCs w:val="20"/>
        </w:rPr>
        <w:t>Wax</w:t>
      </w:r>
      <w:r w:rsidR="00DB36E8">
        <w:rPr>
          <w:rFonts w:cstheme="minorHAnsi"/>
          <w:sz w:val="20"/>
          <w:szCs w:val="20"/>
        </w:rPr>
        <w:t xml:space="preserve"> </w:t>
      </w:r>
      <w:r w:rsidR="00FC4B30" w:rsidRPr="00FC4B30">
        <w:rPr>
          <w:rFonts w:cstheme="minorHAnsi"/>
          <w:sz w:val="20"/>
          <w:szCs w:val="20"/>
        </w:rPr>
        <w:t>and Wax</w:t>
      </w:r>
      <w:r w:rsidR="00DB36E8">
        <w:rPr>
          <w:rFonts w:cstheme="minorHAnsi"/>
          <w:sz w:val="20"/>
          <w:szCs w:val="20"/>
        </w:rPr>
        <w:t xml:space="preserve">, </w:t>
      </w:r>
      <w:r w:rsidR="00FC4B30" w:rsidRPr="00FC4B30">
        <w:rPr>
          <w:rFonts w:cstheme="minorHAnsi"/>
          <w:sz w:val="20"/>
          <w:szCs w:val="20"/>
        </w:rPr>
        <w:t>‘The Notion of Magic’</w:t>
      </w:r>
      <w:r w:rsidR="00DB36E8">
        <w:rPr>
          <w:rFonts w:cstheme="minorHAnsi"/>
          <w:sz w:val="20"/>
          <w:szCs w:val="20"/>
        </w:rPr>
        <w:t>,</w:t>
      </w:r>
      <w:r w:rsidR="00FC4B30" w:rsidRPr="00FC4B30">
        <w:rPr>
          <w:rFonts w:cstheme="minorHAnsi"/>
          <w:sz w:val="20"/>
          <w:szCs w:val="20"/>
        </w:rPr>
        <w:t xml:space="preserve"> </w:t>
      </w:r>
      <w:r w:rsidRPr="00FC4B30">
        <w:rPr>
          <w:sz w:val="20"/>
          <w:szCs w:val="20"/>
        </w:rPr>
        <w:t>p</w:t>
      </w:r>
      <w:r w:rsidR="00FC4B30">
        <w:rPr>
          <w:sz w:val="20"/>
          <w:szCs w:val="20"/>
        </w:rPr>
        <w:t>.</w:t>
      </w:r>
      <w:r w:rsidRPr="00FC4B30">
        <w:rPr>
          <w:sz w:val="20"/>
          <w:szCs w:val="20"/>
        </w:rPr>
        <w:t xml:space="preserve"> 496</w:t>
      </w:r>
      <w:r w:rsidR="00FC4B30" w:rsidRPr="00FC4B30">
        <w:rPr>
          <w:sz w:val="20"/>
          <w:szCs w:val="20"/>
        </w:rPr>
        <w:t>.</w:t>
      </w:r>
    </w:p>
  </w:footnote>
  <w:footnote w:id="9">
    <w:p w14:paraId="0DF68C46" w14:textId="6B3360F4" w:rsidR="00466818" w:rsidRPr="00FC4B30" w:rsidRDefault="00466818" w:rsidP="00FC4B30">
      <w:pPr>
        <w:pStyle w:val="FootnoteText"/>
      </w:pPr>
      <w:r w:rsidRPr="00FC4B30">
        <w:rPr>
          <w:rStyle w:val="FootnoteReference"/>
        </w:rPr>
        <w:footnoteRef/>
      </w:r>
      <w:r w:rsidRPr="00FC4B30">
        <w:t xml:space="preserve"> Cicero</w:t>
      </w:r>
      <w:r w:rsidR="00B22DDC" w:rsidRPr="00FC4B30">
        <w:t>,</w:t>
      </w:r>
      <w:r w:rsidRPr="00FC4B30">
        <w:t xml:space="preserve"> </w:t>
      </w:r>
      <w:r w:rsidR="00FC4B30" w:rsidRPr="00FC4B30">
        <w:rPr>
          <w:i/>
          <w:iCs/>
        </w:rPr>
        <w:t>On Old Age. On Friendship. On Divination</w:t>
      </w:r>
      <w:r w:rsidR="00FC4B30">
        <w:rPr>
          <w:i/>
          <w:iCs/>
        </w:rPr>
        <w:t>,</w:t>
      </w:r>
      <w:r w:rsidR="00FC4B30" w:rsidRPr="00FC4B30">
        <w:t xml:space="preserve"> </w:t>
      </w:r>
      <w:r w:rsidR="00B22DDC" w:rsidRPr="00FC4B30">
        <w:t>Book 1, 18:34</w:t>
      </w:r>
      <w:r w:rsidR="00FC4B30">
        <w:t>.</w:t>
      </w:r>
    </w:p>
  </w:footnote>
  <w:footnote w:id="10">
    <w:p w14:paraId="690A57C5" w14:textId="7FDF21BF" w:rsidR="00950A37" w:rsidRPr="00FC4B30" w:rsidRDefault="00950A37" w:rsidP="00FC4B30">
      <w:pPr>
        <w:spacing w:after="0"/>
        <w:rPr>
          <w:rFonts w:cstheme="minorHAnsi"/>
          <w:sz w:val="20"/>
          <w:szCs w:val="20"/>
        </w:rPr>
      </w:pPr>
      <w:r w:rsidRPr="00FC4B30">
        <w:rPr>
          <w:rStyle w:val="FootnoteReference"/>
          <w:sz w:val="20"/>
          <w:szCs w:val="20"/>
        </w:rPr>
        <w:footnoteRef/>
      </w:r>
      <w:r w:rsidRPr="00FC4B30">
        <w:rPr>
          <w:sz w:val="20"/>
          <w:szCs w:val="20"/>
        </w:rPr>
        <w:t xml:space="preserve"> </w:t>
      </w:r>
      <w:r w:rsidR="00FC4B30">
        <w:rPr>
          <w:sz w:val="20"/>
          <w:szCs w:val="20"/>
        </w:rPr>
        <w:t xml:space="preserve">Patricia </w:t>
      </w:r>
      <w:r w:rsidR="00FC4B30" w:rsidRPr="00FC4B30">
        <w:rPr>
          <w:rFonts w:cstheme="minorHAnsi"/>
          <w:sz w:val="20"/>
          <w:szCs w:val="20"/>
        </w:rPr>
        <w:t xml:space="preserve">Cox-Miller, </w:t>
      </w:r>
      <w:r w:rsidR="00FC4B30" w:rsidRPr="00FC4B30">
        <w:rPr>
          <w:rFonts w:cstheme="minorHAnsi"/>
          <w:i/>
          <w:iCs/>
          <w:sz w:val="20"/>
          <w:szCs w:val="20"/>
        </w:rPr>
        <w:t>Dreams in Late Antiquity. Studies in the Imagination of a Culture</w:t>
      </w:r>
      <w:r w:rsidR="00FC4B30" w:rsidRPr="00FC4B30">
        <w:rPr>
          <w:rFonts w:cstheme="minorHAnsi"/>
          <w:sz w:val="20"/>
          <w:szCs w:val="20"/>
        </w:rPr>
        <w:t xml:space="preserve"> (Princeton: Princeton University Press, 1998), </w:t>
      </w:r>
      <w:r w:rsidRPr="00FC4B30">
        <w:rPr>
          <w:sz w:val="20"/>
          <w:szCs w:val="20"/>
        </w:rPr>
        <w:t>p 17</w:t>
      </w:r>
      <w:r w:rsidR="00FC4B30" w:rsidRPr="00FC4B30">
        <w:rPr>
          <w:sz w:val="20"/>
          <w:szCs w:val="20"/>
        </w:rPr>
        <w:t>.</w:t>
      </w:r>
    </w:p>
  </w:footnote>
  <w:footnote w:id="11">
    <w:p w14:paraId="63A84BF8" w14:textId="7A1F874F" w:rsidR="00950A37" w:rsidRPr="00FC4B30" w:rsidRDefault="00950A37" w:rsidP="00FC4B30">
      <w:pPr>
        <w:spacing w:after="0"/>
        <w:rPr>
          <w:rFonts w:cstheme="minorHAnsi"/>
          <w:sz w:val="20"/>
          <w:szCs w:val="20"/>
        </w:rPr>
      </w:pPr>
      <w:r w:rsidRPr="00FC4B30">
        <w:rPr>
          <w:rStyle w:val="FootnoteReference"/>
          <w:sz w:val="20"/>
          <w:szCs w:val="20"/>
        </w:rPr>
        <w:footnoteRef/>
      </w:r>
      <w:r w:rsidRPr="00FC4B30">
        <w:rPr>
          <w:sz w:val="20"/>
          <w:szCs w:val="20"/>
        </w:rPr>
        <w:t xml:space="preserve"> </w:t>
      </w:r>
      <w:bookmarkStart w:id="8" w:name="_Hlk133195745"/>
      <w:r w:rsidR="00FC4B30" w:rsidRPr="00FC4B30">
        <w:rPr>
          <w:rFonts w:cstheme="minorHAnsi"/>
          <w:sz w:val="20"/>
          <w:szCs w:val="20"/>
        </w:rPr>
        <w:t>Françoise Dunand</w:t>
      </w:r>
      <w:r w:rsidR="00FC4B30">
        <w:rPr>
          <w:rFonts w:cstheme="minorHAnsi"/>
          <w:sz w:val="20"/>
          <w:szCs w:val="20"/>
        </w:rPr>
        <w:t xml:space="preserve"> </w:t>
      </w:r>
      <w:r w:rsidR="00FC4B30" w:rsidRPr="00FC4B30">
        <w:rPr>
          <w:rFonts w:cstheme="minorHAnsi"/>
          <w:sz w:val="20"/>
          <w:szCs w:val="20"/>
        </w:rPr>
        <w:t xml:space="preserve">and Christiane </w:t>
      </w:r>
      <w:proofErr w:type="spellStart"/>
      <w:r w:rsidR="00FC4B30" w:rsidRPr="00FC4B30">
        <w:rPr>
          <w:rFonts w:cstheme="minorHAnsi"/>
          <w:sz w:val="20"/>
          <w:szCs w:val="20"/>
        </w:rPr>
        <w:t>Zivie</w:t>
      </w:r>
      <w:proofErr w:type="spellEnd"/>
      <w:r w:rsidR="00FC4B30" w:rsidRPr="00FC4B30">
        <w:rPr>
          <w:rFonts w:cstheme="minorHAnsi"/>
          <w:sz w:val="20"/>
          <w:szCs w:val="20"/>
        </w:rPr>
        <w:t xml:space="preserve">-Coche, </w:t>
      </w:r>
      <w:r w:rsidR="00FC4B30" w:rsidRPr="00FC4B30">
        <w:rPr>
          <w:rFonts w:cstheme="minorHAnsi"/>
          <w:i/>
          <w:iCs/>
          <w:sz w:val="20"/>
          <w:szCs w:val="20"/>
        </w:rPr>
        <w:t>Gods and Men in Egypt</w:t>
      </w:r>
      <w:bookmarkEnd w:id="8"/>
      <w:r w:rsidR="00FC4B30" w:rsidRPr="00FC4B30">
        <w:rPr>
          <w:rFonts w:cstheme="minorHAnsi"/>
          <w:i/>
          <w:iCs/>
          <w:sz w:val="20"/>
          <w:szCs w:val="20"/>
        </w:rPr>
        <w:t>: 3000 BCE to 395 CE</w:t>
      </w:r>
      <w:r w:rsidR="00FC4B30" w:rsidRPr="00FC4B30">
        <w:rPr>
          <w:rFonts w:cstheme="minorHAnsi"/>
          <w:sz w:val="20"/>
          <w:szCs w:val="20"/>
        </w:rPr>
        <w:t>, translated by David Lorton (Ithaca, NY: Cornell University Press, 2004)</w:t>
      </w:r>
      <w:r w:rsidR="00FC4B30">
        <w:rPr>
          <w:rFonts w:cstheme="minorHAnsi"/>
          <w:sz w:val="20"/>
          <w:szCs w:val="20"/>
        </w:rPr>
        <w:t xml:space="preserve">, p </w:t>
      </w:r>
      <w:r w:rsidRPr="00FC4B30">
        <w:rPr>
          <w:sz w:val="20"/>
          <w:szCs w:val="20"/>
        </w:rPr>
        <w:t>133</w:t>
      </w:r>
      <w:r w:rsidR="00FC4B30">
        <w:rPr>
          <w:sz w:val="20"/>
          <w:szCs w:val="20"/>
        </w:rPr>
        <w:t>.</w:t>
      </w:r>
    </w:p>
  </w:footnote>
  <w:footnote w:id="12">
    <w:p w14:paraId="41B32877" w14:textId="12551538" w:rsidR="006227E6" w:rsidRPr="00A022AD" w:rsidRDefault="006227E6" w:rsidP="00FC4B30">
      <w:pPr>
        <w:pStyle w:val="FootnoteText"/>
      </w:pPr>
      <w:r w:rsidRPr="00A022AD">
        <w:rPr>
          <w:rStyle w:val="FootnoteReference"/>
        </w:rPr>
        <w:footnoteRef/>
      </w:r>
      <w:r w:rsidRPr="00A022AD">
        <w:t xml:space="preserve"> </w:t>
      </w:r>
      <w:bookmarkStart w:id="9" w:name="_Hlk133195970"/>
      <w:r w:rsidR="00A022AD" w:rsidRPr="00A022AD">
        <w:t xml:space="preserve">Kelly </w:t>
      </w:r>
      <w:proofErr w:type="spellStart"/>
      <w:r w:rsidR="00A022AD" w:rsidRPr="00A022AD">
        <w:rPr>
          <w:rFonts w:cstheme="minorHAnsi"/>
        </w:rPr>
        <w:t>Bulkeley</w:t>
      </w:r>
      <w:proofErr w:type="spellEnd"/>
      <w:r w:rsidR="00A022AD" w:rsidRPr="00A022AD">
        <w:rPr>
          <w:rFonts w:cstheme="minorHAnsi"/>
        </w:rPr>
        <w:t xml:space="preserve">, </w:t>
      </w:r>
      <w:r w:rsidR="00A022AD" w:rsidRPr="00A022AD">
        <w:rPr>
          <w:rFonts w:cstheme="minorHAnsi"/>
          <w:i/>
          <w:iCs/>
        </w:rPr>
        <w:t xml:space="preserve">Dreaming in the World’s Religions. </w:t>
      </w:r>
      <w:bookmarkEnd w:id="9"/>
      <w:r w:rsidR="00A022AD" w:rsidRPr="00A022AD">
        <w:rPr>
          <w:rFonts w:cstheme="minorHAnsi"/>
          <w:i/>
          <w:iCs/>
        </w:rPr>
        <w:t>A Comparative History</w:t>
      </w:r>
      <w:r w:rsidR="00A022AD" w:rsidRPr="00A022AD">
        <w:rPr>
          <w:rFonts w:cstheme="minorHAnsi"/>
        </w:rPr>
        <w:t xml:space="preserve"> (New York: New York University Press, 2008), p. </w:t>
      </w:r>
      <w:r w:rsidRPr="00A022AD">
        <w:t>142</w:t>
      </w:r>
      <w:r w:rsidR="00A022AD" w:rsidRPr="00A022AD">
        <w:t>.</w:t>
      </w:r>
    </w:p>
  </w:footnote>
  <w:footnote w:id="13">
    <w:p w14:paraId="11AFA6D3" w14:textId="1DC833D2" w:rsidR="00950A37" w:rsidRDefault="00950A37">
      <w:pPr>
        <w:pStyle w:val="FootnoteText"/>
      </w:pPr>
      <w:r>
        <w:rPr>
          <w:rStyle w:val="FootnoteReference"/>
        </w:rPr>
        <w:footnoteRef/>
      </w:r>
      <w:r>
        <w:t xml:space="preserve"> </w:t>
      </w:r>
      <w:r w:rsidR="00FC4B30" w:rsidRPr="00FC4B30">
        <w:rPr>
          <w:rFonts w:cstheme="minorHAnsi"/>
        </w:rPr>
        <w:t>Dunand</w:t>
      </w:r>
      <w:r w:rsidR="00FC4B30">
        <w:rPr>
          <w:rFonts w:cstheme="minorHAnsi"/>
        </w:rPr>
        <w:t xml:space="preserve"> </w:t>
      </w:r>
      <w:r w:rsidR="00FC4B30" w:rsidRPr="00FC4B30">
        <w:rPr>
          <w:rFonts w:cstheme="minorHAnsi"/>
        </w:rPr>
        <w:t xml:space="preserve">and </w:t>
      </w:r>
      <w:proofErr w:type="spellStart"/>
      <w:r w:rsidR="00FC4B30" w:rsidRPr="00FC4B30">
        <w:rPr>
          <w:rFonts w:cstheme="minorHAnsi"/>
        </w:rPr>
        <w:t>Zivie</w:t>
      </w:r>
      <w:proofErr w:type="spellEnd"/>
      <w:r w:rsidR="00FC4B30" w:rsidRPr="00FC4B30">
        <w:rPr>
          <w:rFonts w:cstheme="minorHAnsi"/>
        </w:rPr>
        <w:t xml:space="preserve">-Coche, </w:t>
      </w:r>
      <w:r w:rsidR="00FC4B30" w:rsidRPr="00FC4B30">
        <w:rPr>
          <w:rFonts w:cstheme="minorHAnsi"/>
          <w:i/>
          <w:iCs/>
        </w:rPr>
        <w:t>Gods and Men in Egypt</w:t>
      </w:r>
      <w:r w:rsidR="00FC4B30">
        <w:t>,</w:t>
      </w:r>
      <w:r>
        <w:t xml:space="preserve"> </w:t>
      </w:r>
      <w:r w:rsidR="00FC4B30">
        <w:t xml:space="preserve">p. </w:t>
      </w:r>
      <w:r>
        <w:t>133</w:t>
      </w:r>
      <w:r w:rsidR="00FC4B30">
        <w:t>.</w:t>
      </w:r>
    </w:p>
  </w:footnote>
  <w:footnote w:id="14">
    <w:p w14:paraId="328E7A9D" w14:textId="34C2D6F8" w:rsidR="00375E77" w:rsidRDefault="00375E77">
      <w:pPr>
        <w:pStyle w:val="FootnoteText"/>
      </w:pPr>
      <w:r>
        <w:rPr>
          <w:rStyle w:val="FootnoteReference"/>
        </w:rPr>
        <w:footnoteRef/>
      </w:r>
      <w:r>
        <w:t xml:space="preserve"> </w:t>
      </w:r>
      <w:bookmarkStart w:id="10" w:name="_Hlk133196010"/>
      <w:proofErr w:type="spellStart"/>
      <w:r w:rsidR="00A022AD" w:rsidRPr="00A022AD">
        <w:rPr>
          <w:rFonts w:cstheme="minorHAnsi"/>
        </w:rPr>
        <w:t>Bulkeley</w:t>
      </w:r>
      <w:proofErr w:type="spellEnd"/>
      <w:r w:rsidR="00A022AD" w:rsidRPr="00A022AD">
        <w:rPr>
          <w:rFonts w:cstheme="minorHAnsi"/>
        </w:rPr>
        <w:t xml:space="preserve">, </w:t>
      </w:r>
      <w:r w:rsidR="00A022AD" w:rsidRPr="00A022AD">
        <w:rPr>
          <w:rFonts w:cstheme="minorHAnsi"/>
          <w:i/>
          <w:iCs/>
        </w:rPr>
        <w:t>Dreaming in the World’s Religions</w:t>
      </w:r>
      <w:r w:rsidR="00A022AD">
        <w:rPr>
          <w:rFonts w:cstheme="minorHAnsi"/>
          <w:i/>
          <w:iCs/>
        </w:rPr>
        <w:t xml:space="preserve">, </w:t>
      </w:r>
      <w:r>
        <w:t>p</w:t>
      </w:r>
      <w:r w:rsidR="00A022AD">
        <w:t xml:space="preserve">. </w:t>
      </w:r>
      <w:bookmarkEnd w:id="10"/>
      <w:r>
        <w:t>18</w:t>
      </w:r>
      <w:r w:rsidR="00A022AD">
        <w:t>.</w:t>
      </w:r>
    </w:p>
  </w:footnote>
  <w:footnote w:id="15">
    <w:p w14:paraId="2FF28372" w14:textId="3874925E" w:rsidR="00C428C2" w:rsidRPr="0095638F" w:rsidRDefault="00C428C2" w:rsidP="0095638F">
      <w:pPr>
        <w:spacing w:after="0"/>
        <w:rPr>
          <w:rFonts w:cstheme="minorHAnsi"/>
          <w:sz w:val="20"/>
          <w:szCs w:val="20"/>
        </w:rPr>
      </w:pPr>
      <w:r w:rsidRPr="0095638F">
        <w:rPr>
          <w:rStyle w:val="FootnoteReference"/>
          <w:sz w:val="20"/>
          <w:szCs w:val="20"/>
        </w:rPr>
        <w:footnoteRef/>
      </w:r>
      <w:r w:rsidRPr="0095638F">
        <w:rPr>
          <w:sz w:val="20"/>
          <w:szCs w:val="20"/>
        </w:rPr>
        <w:t xml:space="preserve"> </w:t>
      </w:r>
      <w:r w:rsidR="00E3375B" w:rsidRPr="0095638F">
        <w:rPr>
          <w:sz w:val="20"/>
          <w:szCs w:val="20"/>
        </w:rPr>
        <w:t xml:space="preserve">Stefan </w:t>
      </w:r>
      <w:bookmarkStart w:id="11" w:name="_Hlk133196504"/>
      <w:r w:rsidR="00E3375B" w:rsidRPr="0095638F">
        <w:rPr>
          <w:rFonts w:cstheme="minorHAnsi"/>
          <w:sz w:val="20"/>
          <w:szCs w:val="20"/>
        </w:rPr>
        <w:t xml:space="preserve">Maul, ‘Divination Culture and the Handling of the Future’, </w:t>
      </w:r>
      <w:bookmarkEnd w:id="11"/>
      <w:r w:rsidR="00E3375B" w:rsidRPr="0095638F">
        <w:rPr>
          <w:rFonts w:cstheme="minorHAnsi"/>
          <w:sz w:val="20"/>
          <w:szCs w:val="20"/>
        </w:rPr>
        <w:t xml:space="preserve">in Gwendolyn </w:t>
      </w:r>
      <w:proofErr w:type="spellStart"/>
      <w:r w:rsidR="00E3375B" w:rsidRPr="0095638F">
        <w:rPr>
          <w:rFonts w:cstheme="minorHAnsi"/>
          <w:sz w:val="20"/>
          <w:szCs w:val="20"/>
        </w:rPr>
        <w:t>Leick</w:t>
      </w:r>
      <w:proofErr w:type="spellEnd"/>
      <w:r w:rsidR="00E3375B" w:rsidRPr="0095638F">
        <w:rPr>
          <w:rFonts w:cstheme="minorHAnsi"/>
          <w:sz w:val="20"/>
          <w:szCs w:val="20"/>
        </w:rPr>
        <w:t xml:space="preserve"> (ed.), T</w:t>
      </w:r>
      <w:r w:rsidR="00E3375B" w:rsidRPr="0095638F">
        <w:rPr>
          <w:rFonts w:cstheme="minorHAnsi"/>
          <w:i/>
          <w:iCs/>
          <w:sz w:val="20"/>
          <w:szCs w:val="20"/>
        </w:rPr>
        <w:t xml:space="preserve">he Babylonian World </w:t>
      </w:r>
      <w:r w:rsidR="00E3375B" w:rsidRPr="0095638F">
        <w:rPr>
          <w:rFonts w:cstheme="minorHAnsi"/>
          <w:sz w:val="20"/>
          <w:szCs w:val="20"/>
        </w:rPr>
        <w:t xml:space="preserve">(London: Routledge, 2007), 361 -372, p. </w:t>
      </w:r>
      <w:r w:rsidRPr="0095638F">
        <w:rPr>
          <w:sz w:val="20"/>
          <w:szCs w:val="20"/>
        </w:rPr>
        <w:t>368</w:t>
      </w:r>
      <w:r w:rsidR="00E3375B" w:rsidRPr="0095638F">
        <w:rPr>
          <w:sz w:val="20"/>
          <w:szCs w:val="20"/>
        </w:rPr>
        <w:t>.</w:t>
      </w:r>
    </w:p>
  </w:footnote>
  <w:footnote w:id="16">
    <w:p w14:paraId="5E71E87A" w14:textId="0FB83D12" w:rsidR="00375E77" w:rsidRPr="0095638F" w:rsidRDefault="00375E77" w:rsidP="0095638F">
      <w:pPr>
        <w:pStyle w:val="FootnoteText"/>
      </w:pPr>
      <w:r w:rsidRPr="0095638F">
        <w:rPr>
          <w:rStyle w:val="FootnoteReference"/>
        </w:rPr>
        <w:footnoteRef/>
      </w:r>
      <w:r w:rsidRPr="0095638F">
        <w:t xml:space="preserve"> Genesis 41</w:t>
      </w:r>
      <w:r w:rsidR="00B2225E">
        <w:t>.</w:t>
      </w:r>
    </w:p>
  </w:footnote>
  <w:footnote w:id="17">
    <w:p w14:paraId="066F804B" w14:textId="024A3835" w:rsidR="006227E6" w:rsidRPr="0095638F" w:rsidRDefault="006227E6" w:rsidP="0095638F">
      <w:pPr>
        <w:spacing w:after="0"/>
        <w:rPr>
          <w:rFonts w:cstheme="minorHAnsi"/>
          <w:b/>
          <w:bCs/>
          <w:sz w:val="20"/>
          <w:szCs w:val="20"/>
        </w:rPr>
      </w:pPr>
      <w:r>
        <w:rPr>
          <w:rStyle w:val="FootnoteReference"/>
        </w:rPr>
        <w:footnoteRef/>
      </w:r>
      <w:r>
        <w:t xml:space="preserve"> </w:t>
      </w:r>
      <w:bookmarkStart w:id="12" w:name="_Hlk133196680"/>
      <w:r w:rsidR="0095638F">
        <w:rPr>
          <w:rFonts w:cstheme="minorHAnsi"/>
          <w:sz w:val="20"/>
          <w:szCs w:val="20"/>
        </w:rPr>
        <w:t xml:space="preserve">Jan </w:t>
      </w:r>
      <w:bookmarkStart w:id="13" w:name="_Hlk133198020"/>
      <w:r w:rsidR="0095638F">
        <w:rPr>
          <w:rFonts w:cstheme="minorHAnsi"/>
          <w:sz w:val="20"/>
          <w:szCs w:val="20"/>
        </w:rPr>
        <w:t>Br</w:t>
      </w:r>
      <w:r w:rsidR="0095638F" w:rsidRPr="0095638F">
        <w:rPr>
          <w:rFonts w:cstheme="minorHAnsi"/>
          <w:sz w:val="20"/>
          <w:szCs w:val="20"/>
        </w:rPr>
        <w:t>emmer, ‘The birth of the term “magic”’</w:t>
      </w:r>
      <w:bookmarkEnd w:id="12"/>
      <w:r w:rsidR="0095638F" w:rsidRPr="0095638F">
        <w:rPr>
          <w:rFonts w:cstheme="minorHAnsi"/>
          <w:sz w:val="20"/>
          <w:szCs w:val="20"/>
        </w:rPr>
        <w:t xml:space="preserve">, </w:t>
      </w:r>
      <w:bookmarkEnd w:id="13"/>
      <w:proofErr w:type="spellStart"/>
      <w:r w:rsidR="0095638F" w:rsidRPr="0095638F">
        <w:rPr>
          <w:rFonts w:cstheme="minorHAnsi"/>
          <w:i/>
          <w:iCs/>
          <w:sz w:val="20"/>
          <w:szCs w:val="20"/>
        </w:rPr>
        <w:t>Zeitschrift</w:t>
      </w:r>
      <w:proofErr w:type="spellEnd"/>
      <w:r w:rsidR="0095638F" w:rsidRPr="0095638F">
        <w:rPr>
          <w:rFonts w:cstheme="minorHAnsi"/>
          <w:i/>
          <w:iCs/>
          <w:sz w:val="20"/>
          <w:szCs w:val="20"/>
        </w:rPr>
        <w:t xml:space="preserve"> für </w:t>
      </w:r>
      <w:proofErr w:type="spellStart"/>
      <w:r w:rsidR="0095638F" w:rsidRPr="0095638F">
        <w:rPr>
          <w:rFonts w:cstheme="minorHAnsi"/>
          <w:i/>
          <w:iCs/>
          <w:sz w:val="20"/>
          <w:szCs w:val="20"/>
        </w:rPr>
        <w:t>Papyrologie</w:t>
      </w:r>
      <w:proofErr w:type="spellEnd"/>
      <w:r w:rsidR="0095638F" w:rsidRPr="0095638F">
        <w:rPr>
          <w:rFonts w:cstheme="minorHAnsi"/>
          <w:i/>
          <w:iCs/>
          <w:sz w:val="20"/>
          <w:szCs w:val="20"/>
        </w:rPr>
        <w:t xml:space="preserve"> und </w:t>
      </w:r>
      <w:proofErr w:type="spellStart"/>
      <w:r w:rsidR="0095638F" w:rsidRPr="0095638F">
        <w:rPr>
          <w:rFonts w:cstheme="minorHAnsi"/>
          <w:i/>
          <w:iCs/>
          <w:sz w:val="20"/>
          <w:szCs w:val="20"/>
        </w:rPr>
        <w:t>Epigraphik</w:t>
      </w:r>
      <w:proofErr w:type="spellEnd"/>
      <w:r w:rsidR="0095638F" w:rsidRPr="0095638F">
        <w:rPr>
          <w:rFonts w:cstheme="minorHAnsi"/>
          <w:i/>
          <w:iCs/>
          <w:sz w:val="20"/>
          <w:szCs w:val="20"/>
        </w:rPr>
        <w:t xml:space="preserve"> (</w:t>
      </w:r>
      <w:r w:rsidR="0095638F" w:rsidRPr="0095638F">
        <w:rPr>
          <w:rFonts w:cstheme="minorHAnsi"/>
          <w:sz w:val="20"/>
          <w:szCs w:val="20"/>
        </w:rPr>
        <w:t xml:space="preserve">ZPE) 126 (1999), 1-12, </w:t>
      </w:r>
      <w:r w:rsidRPr="0095638F">
        <w:rPr>
          <w:sz w:val="20"/>
          <w:szCs w:val="20"/>
        </w:rPr>
        <w:t>p</w:t>
      </w:r>
      <w:r w:rsidR="0095638F" w:rsidRPr="0095638F">
        <w:rPr>
          <w:sz w:val="20"/>
          <w:szCs w:val="20"/>
        </w:rPr>
        <w:t>.</w:t>
      </w:r>
      <w:r w:rsidRPr="0095638F">
        <w:rPr>
          <w:sz w:val="20"/>
          <w:szCs w:val="20"/>
        </w:rPr>
        <w:t xml:space="preserve"> 5</w:t>
      </w:r>
      <w:r w:rsidR="0095638F" w:rsidRPr="0095638F">
        <w:rPr>
          <w:sz w:val="20"/>
          <w:szCs w:val="20"/>
        </w:rPr>
        <w:t>.</w:t>
      </w:r>
    </w:p>
  </w:footnote>
  <w:footnote w:id="18">
    <w:p w14:paraId="7AB49092" w14:textId="622AE44E" w:rsidR="00282EB9" w:rsidRDefault="00282EB9" w:rsidP="0095638F">
      <w:pPr>
        <w:pStyle w:val="FootnoteText"/>
      </w:pPr>
      <w:r w:rsidRPr="0095638F">
        <w:rPr>
          <w:rStyle w:val="FootnoteReference"/>
        </w:rPr>
        <w:footnoteRef/>
      </w:r>
      <w:r w:rsidRPr="0095638F">
        <w:t xml:space="preserve"> </w:t>
      </w:r>
      <w:proofErr w:type="spellStart"/>
      <w:r w:rsidR="00A022AD" w:rsidRPr="0095638F">
        <w:rPr>
          <w:rFonts w:cstheme="minorHAnsi"/>
        </w:rPr>
        <w:t>Bulkeley</w:t>
      </w:r>
      <w:proofErr w:type="spellEnd"/>
      <w:r w:rsidR="00A022AD" w:rsidRPr="0095638F">
        <w:rPr>
          <w:rFonts w:cstheme="minorHAnsi"/>
        </w:rPr>
        <w:t xml:space="preserve">, </w:t>
      </w:r>
      <w:r w:rsidR="00A022AD" w:rsidRPr="0095638F">
        <w:rPr>
          <w:rFonts w:cstheme="minorHAnsi"/>
          <w:i/>
          <w:iCs/>
        </w:rPr>
        <w:t>Dreaming</w:t>
      </w:r>
      <w:r w:rsidR="00A022AD" w:rsidRPr="00A022AD">
        <w:rPr>
          <w:rFonts w:cstheme="minorHAnsi"/>
          <w:i/>
          <w:iCs/>
        </w:rPr>
        <w:t xml:space="preserve"> in the World’s Religions</w:t>
      </w:r>
      <w:r w:rsidR="00A022AD">
        <w:rPr>
          <w:rFonts w:cstheme="minorHAnsi"/>
          <w:i/>
          <w:iCs/>
        </w:rPr>
        <w:t xml:space="preserve">, </w:t>
      </w:r>
      <w:r w:rsidR="00A022AD">
        <w:t xml:space="preserve">p. </w:t>
      </w:r>
      <w:r>
        <w:t>162</w:t>
      </w:r>
      <w:r w:rsidR="00A022AD">
        <w:t>.</w:t>
      </w:r>
    </w:p>
  </w:footnote>
  <w:footnote w:id="19">
    <w:p w14:paraId="47763A71" w14:textId="3B37D050" w:rsidR="00375E77" w:rsidRDefault="00375E77">
      <w:pPr>
        <w:pStyle w:val="FootnoteText"/>
      </w:pPr>
      <w:r>
        <w:rPr>
          <w:rStyle w:val="FootnoteReference"/>
        </w:rPr>
        <w:footnoteRef/>
      </w:r>
      <w:r>
        <w:t xml:space="preserve"> </w:t>
      </w:r>
      <w:proofErr w:type="spellStart"/>
      <w:r w:rsidR="00A022AD" w:rsidRPr="00A022AD">
        <w:rPr>
          <w:rFonts w:cstheme="minorHAnsi"/>
        </w:rPr>
        <w:t>Bulkeley</w:t>
      </w:r>
      <w:proofErr w:type="spellEnd"/>
      <w:r w:rsidR="00A022AD" w:rsidRPr="00A022AD">
        <w:rPr>
          <w:rFonts w:cstheme="minorHAnsi"/>
        </w:rPr>
        <w:t xml:space="preserve">, </w:t>
      </w:r>
      <w:r w:rsidR="00A022AD" w:rsidRPr="00A022AD">
        <w:rPr>
          <w:rFonts w:cstheme="minorHAnsi"/>
          <w:i/>
          <w:iCs/>
        </w:rPr>
        <w:t>Dreaming in the World’s Religions</w:t>
      </w:r>
      <w:r w:rsidR="00A022AD">
        <w:rPr>
          <w:rFonts w:cstheme="minorHAnsi"/>
          <w:i/>
          <w:iCs/>
        </w:rPr>
        <w:t xml:space="preserve">, </w:t>
      </w:r>
      <w:r w:rsidR="00A022AD">
        <w:t xml:space="preserve">p. </w:t>
      </w:r>
      <w:r w:rsidRPr="00282EB9">
        <w:t>3</w:t>
      </w:r>
      <w:r w:rsidR="00A022AD">
        <w:t>.</w:t>
      </w:r>
      <w:r w:rsidRPr="00282EB9">
        <w:t xml:space="preserve"> </w:t>
      </w:r>
      <w:r>
        <w:t xml:space="preserve"> </w:t>
      </w:r>
    </w:p>
  </w:footnote>
  <w:footnote w:id="20">
    <w:p w14:paraId="0F228393" w14:textId="51F842B5" w:rsidR="00375E77" w:rsidRDefault="00375E77">
      <w:pPr>
        <w:pStyle w:val="FootnoteText"/>
      </w:pPr>
      <w:r>
        <w:rPr>
          <w:rStyle w:val="FootnoteReference"/>
        </w:rPr>
        <w:footnoteRef/>
      </w:r>
      <w:r>
        <w:t xml:space="preserve"> </w:t>
      </w:r>
      <w:proofErr w:type="spellStart"/>
      <w:r w:rsidR="00A022AD" w:rsidRPr="00A022AD">
        <w:rPr>
          <w:rFonts w:cstheme="minorHAnsi"/>
        </w:rPr>
        <w:t>Bulkeley</w:t>
      </w:r>
      <w:proofErr w:type="spellEnd"/>
      <w:r w:rsidR="00A022AD" w:rsidRPr="00A022AD">
        <w:rPr>
          <w:rFonts w:cstheme="minorHAnsi"/>
        </w:rPr>
        <w:t xml:space="preserve">, </w:t>
      </w:r>
      <w:r w:rsidR="00A022AD" w:rsidRPr="00A022AD">
        <w:rPr>
          <w:rFonts w:cstheme="minorHAnsi"/>
          <w:i/>
          <w:iCs/>
        </w:rPr>
        <w:t>Dreaming in the World’s Religions</w:t>
      </w:r>
      <w:r w:rsidR="00A022AD">
        <w:rPr>
          <w:rFonts w:cstheme="minorHAnsi"/>
          <w:i/>
          <w:iCs/>
        </w:rPr>
        <w:t xml:space="preserve">, </w:t>
      </w:r>
      <w:r w:rsidR="00A022AD">
        <w:t xml:space="preserve">p. </w:t>
      </w:r>
      <w:r>
        <w:t>6</w:t>
      </w:r>
      <w:r w:rsidR="00A022AD">
        <w:t>.</w:t>
      </w:r>
    </w:p>
  </w:footnote>
  <w:footnote w:id="21">
    <w:p w14:paraId="017AA55F" w14:textId="2A0B9157" w:rsidR="000D6C19" w:rsidRDefault="000D6C19">
      <w:pPr>
        <w:pStyle w:val="FootnoteText"/>
      </w:pPr>
      <w:r>
        <w:rPr>
          <w:rStyle w:val="FootnoteReference"/>
        </w:rPr>
        <w:footnoteRef/>
      </w:r>
      <w:r>
        <w:t xml:space="preserve"> Matthew 1:20-25</w:t>
      </w:r>
      <w:r w:rsidR="00B2225E">
        <w:t>.</w:t>
      </w:r>
    </w:p>
  </w:footnote>
  <w:footnote w:id="22">
    <w:p w14:paraId="0744222C" w14:textId="18D37A1E" w:rsidR="000D6C19" w:rsidRDefault="000D6C19">
      <w:pPr>
        <w:pStyle w:val="FootnoteText"/>
      </w:pPr>
      <w:r>
        <w:rPr>
          <w:rStyle w:val="FootnoteReference"/>
        </w:rPr>
        <w:footnoteRef/>
      </w:r>
      <w:r>
        <w:t xml:space="preserve"> Matthew 2:13-23</w:t>
      </w:r>
      <w:r w:rsidR="00B2225E">
        <w:t>.</w:t>
      </w:r>
    </w:p>
  </w:footnote>
  <w:footnote w:id="23">
    <w:p w14:paraId="02816CA5" w14:textId="4023120E" w:rsidR="00375E77" w:rsidRDefault="00375E77">
      <w:pPr>
        <w:pStyle w:val="FootnoteText"/>
      </w:pPr>
      <w:r>
        <w:rPr>
          <w:rStyle w:val="FootnoteReference"/>
        </w:rPr>
        <w:footnoteRef/>
      </w:r>
      <w:r>
        <w:t xml:space="preserve"> </w:t>
      </w:r>
      <w:proofErr w:type="spellStart"/>
      <w:r w:rsidR="00A022AD" w:rsidRPr="00A022AD">
        <w:rPr>
          <w:rFonts w:cstheme="minorHAnsi"/>
        </w:rPr>
        <w:t>Bulkeley</w:t>
      </w:r>
      <w:proofErr w:type="spellEnd"/>
      <w:r w:rsidR="00A022AD" w:rsidRPr="00A022AD">
        <w:rPr>
          <w:rFonts w:cstheme="minorHAnsi"/>
        </w:rPr>
        <w:t xml:space="preserve">, </w:t>
      </w:r>
      <w:r w:rsidR="00A022AD" w:rsidRPr="00A022AD">
        <w:rPr>
          <w:rFonts w:cstheme="minorHAnsi"/>
          <w:i/>
          <w:iCs/>
        </w:rPr>
        <w:t>Dreaming in the World’s Religions</w:t>
      </w:r>
      <w:r w:rsidR="00A022AD">
        <w:rPr>
          <w:rFonts w:cstheme="minorHAnsi"/>
          <w:i/>
          <w:iCs/>
        </w:rPr>
        <w:t xml:space="preserve">, </w:t>
      </w:r>
      <w:r w:rsidR="00A022AD">
        <w:t xml:space="preserve">pp. </w:t>
      </w:r>
      <w:r>
        <w:t>157</w:t>
      </w:r>
      <w:r w:rsidR="00A022AD">
        <w:t>-160.</w:t>
      </w:r>
    </w:p>
  </w:footnote>
  <w:footnote w:id="24">
    <w:p w14:paraId="0D98F4F1" w14:textId="6191B972" w:rsidR="00375E77" w:rsidRDefault="00375E77">
      <w:pPr>
        <w:pStyle w:val="FootnoteText"/>
      </w:pPr>
      <w:r>
        <w:rPr>
          <w:rStyle w:val="FootnoteReference"/>
        </w:rPr>
        <w:footnoteRef/>
      </w:r>
      <w:r>
        <w:t xml:space="preserve"> </w:t>
      </w:r>
      <w:proofErr w:type="spellStart"/>
      <w:r w:rsidR="00A022AD" w:rsidRPr="00A022AD">
        <w:rPr>
          <w:rFonts w:cstheme="minorHAnsi"/>
        </w:rPr>
        <w:t>Bulkeley</w:t>
      </w:r>
      <w:proofErr w:type="spellEnd"/>
      <w:r w:rsidR="00A022AD" w:rsidRPr="00A022AD">
        <w:rPr>
          <w:rFonts w:cstheme="minorHAnsi"/>
        </w:rPr>
        <w:t xml:space="preserve">, </w:t>
      </w:r>
      <w:r w:rsidR="00A022AD" w:rsidRPr="00A022AD">
        <w:rPr>
          <w:rFonts w:cstheme="minorHAnsi"/>
          <w:i/>
          <w:iCs/>
        </w:rPr>
        <w:t>Dreaming in the World’s Religions</w:t>
      </w:r>
      <w:r w:rsidR="00A022AD">
        <w:rPr>
          <w:rFonts w:cstheme="minorHAnsi"/>
          <w:i/>
          <w:iCs/>
        </w:rPr>
        <w:t xml:space="preserve">, </w:t>
      </w:r>
      <w:r w:rsidR="00A022AD">
        <w:t xml:space="preserve">p. </w:t>
      </w:r>
      <w:r>
        <w:t>147</w:t>
      </w:r>
      <w:r w:rsidR="00A022AD">
        <w:t>.</w:t>
      </w:r>
    </w:p>
  </w:footnote>
  <w:footnote w:id="25">
    <w:p w14:paraId="2580E6B8" w14:textId="6BF40912" w:rsidR="00A27022" w:rsidRDefault="00A27022">
      <w:pPr>
        <w:pStyle w:val="FootnoteText"/>
      </w:pPr>
      <w:r>
        <w:rPr>
          <w:rStyle w:val="FootnoteReference"/>
        </w:rPr>
        <w:footnoteRef/>
      </w:r>
      <w:r>
        <w:t xml:space="preserve"> </w:t>
      </w:r>
      <w:proofErr w:type="spellStart"/>
      <w:r w:rsidR="00A022AD" w:rsidRPr="00A022AD">
        <w:rPr>
          <w:rFonts w:cstheme="minorHAnsi"/>
        </w:rPr>
        <w:t>Bulkeley</w:t>
      </w:r>
      <w:proofErr w:type="spellEnd"/>
      <w:r w:rsidR="00A022AD" w:rsidRPr="00A022AD">
        <w:rPr>
          <w:rFonts w:cstheme="minorHAnsi"/>
        </w:rPr>
        <w:t xml:space="preserve">, </w:t>
      </w:r>
      <w:r w:rsidR="00A022AD" w:rsidRPr="00A022AD">
        <w:rPr>
          <w:rFonts w:cstheme="minorHAnsi"/>
          <w:i/>
          <w:iCs/>
        </w:rPr>
        <w:t>Dreaming in the World’s Religions</w:t>
      </w:r>
      <w:r w:rsidR="00A022AD">
        <w:rPr>
          <w:rFonts w:cstheme="minorHAnsi"/>
          <w:i/>
          <w:iCs/>
        </w:rPr>
        <w:t xml:space="preserve">, </w:t>
      </w:r>
      <w:r w:rsidR="00A022AD">
        <w:t xml:space="preserve">pp. </w:t>
      </w:r>
      <w:r w:rsidR="007357D5">
        <w:t>152</w:t>
      </w:r>
      <w:r w:rsidR="00A022AD">
        <w:t>/</w:t>
      </w:r>
      <w:r w:rsidR="007357D5">
        <w:t>153</w:t>
      </w:r>
      <w:r w:rsidR="00A022AD">
        <w:t>.</w:t>
      </w:r>
    </w:p>
  </w:footnote>
  <w:footnote w:id="26">
    <w:p w14:paraId="039EFDCF" w14:textId="07D3CC11" w:rsidR="00A27022" w:rsidRPr="0095638F" w:rsidRDefault="00A27022" w:rsidP="0095638F">
      <w:pPr>
        <w:spacing w:after="0"/>
        <w:rPr>
          <w:rFonts w:cstheme="minorHAnsi"/>
          <w:sz w:val="20"/>
          <w:szCs w:val="20"/>
        </w:rPr>
      </w:pPr>
      <w:r w:rsidRPr="0095638F">
        <w:rPr>
          <w:rStyle w:val="FootnoteReference"/>
          <w:sz w:val="20"/>
          <w:szCs w:val="20"/>
        </w:rPr>
        <w:footnoteRef/>
      </w:r>
      <w:r w:rsidRPr="0095638F">
        <w:rPr>
          <w:sz w:val="20"/>
          <w:szCs w:val="20"/>
        </w:rPr>
        <w:t xml:space="preserve"> </w:t>
      </w:r>
      <w:r w:rsidR="0095638F" w:rsidRPr="0095638F">
        <w:rPr>
          <w:rFonts w:cstheme="minorHAnsi"/>
          <w:sz w:val="20"/>
          <w:szCs w:val="20"/>
        </w:rPr>
        <w:t xml:space="preserve">Aristotle, </w:t>
      </w:r>
      <w:r w:rsidR="0095638F" w:rsidRPr="0095638F">
        <w:rPr>
          <w:rFonts w:cstheme="minorHAnsi"/>
          <w:i/>
          <w:iCs/>
          <w:sz w:val="20"/>
          <w:szCs w:val="20"/>
        </w:rPr>
        <w:t xml:space="preserve">On the Soul. Parva </w:t>
      </w:r>
      <w:proofErr w:type="spellStart"/>
      <w:r w:rsidR="0095638F" w:rsidRPr="0095638F">
        <w:rPr>
          <w:rFonts w:cstheme="minorHAnsi"/>
          <w:i/>
          <w:iCs/>
          <w:sz w:val="20"/>
          <w:szCs w:val="20"/>
        </w:rPr>
        <w:t>Naturalia</w:t>
      </w:r>
      <w:proofErr w:type="spellEnd"/>
      <w:r w:rsidR="0095638F" w:rsidRPr="0095638F">
        <w:rPr>
          <w:rFonts w:cstheme="minorHAnsi"/>
          <w:sz w:val="20"/>
          <w:szCs w:val="20"/>
        </w:rPr>
        <w:t xml:space="preserve">, translated by W.S. </w:t>
      </w:r>
      <w:proofErr w:type="spellStart"/>
      <w:r w:rsidR="0095638F" w:rsidRPr="0095638F">
        <w:rPr>
          <w:rFonts w:cstheme="minorHAnsi"/>
          <w:sz w:val="20"/>
          <w:szCs w:val="20"/>
        </w:rPr>
        <w:t>Hett</w:t>
      </w:r>
      <w:proofErr w:type="spellEnd"/>
      <w:r w:rsidR="0095638F" w:rsidRPr="0095638F">
        <w:rPr>
          <w:rFonts w:cstheme="minorHAnsi"/>
          <w:sz w:val="20"/>
          <w:szCs w:val="20"/>
        </w:rPr>
        <w:t xml:space="preserve">, Loeb Classical Library 288 (Cambridge, MA: Harvard University Press, 1957), </w:t>
      </w:r>
      <w:r w:rsidR="00B22DDC" w:rsidRPr="0095638F">
        <w:rPr>
          <w:sz w:val="20"/>
          <w:szCs w:val="20"/>
        </w:rPr>
        <w:t>463b</w:t>
      </w:r>
      <w:r w:rsidR="0095638F" w:rsidRPr="0095638F">
        <w:rPr>
          <w:sz w:val="20"/>
          <w:szCs w:val="20"/>
        </w:rPr>
        <w:t>.</w:t>
      </w:r>
    </w:p>
  </w:footnote>
  <w:footnote w:id="27">
    <w:p w14:paraId="757D224B" w14:textId="7D75F229" w:rsidR="007724E6" w:rsidRPr="0095638F" w:rsidRDefault="007724E6" w:rsidP="0095638F">
      <w:pPr>
        <w:spacing w:after="0"/>
        <w:rPr>
          <w:rFonts w:cstheme="minorHAnsi"/>
          <w:sz w:val="20"/>
          <w:szCs w:val="20"/>
        </w:rPr>
      </w:pPr>
      <w:r w:rsidRPr="0095638F">
        <w:rPr>
          <w:rStyle w:val="FootnoteReference"/>
          <w:sz w:val="20"/>
          <w:szCs w:val="20"/>
        </w:rPr>
        <w:footnoteRef/>
      </w:r>
      <w:r w:rsidRPr="0095638F">
        <w:rPr>
          <w:sz w:val="20"/>
          <w:szCs w:val="20"/>
        </w:rPr>
        <w:t xml:space="preserve"> </w:t>
      </w:r>
      <w:proofErr w:type="spellStart"/>
      <w:r w:rsidR="0095638F" w:rsidRPr="0095638F">
        <w:rPr>
          <w:rFonts w:cstheme="minorHAnsi"/>
          <w:color w:val="1A1A1A"/>
          <w:sz w:val="20"/>
          <w:szCs w:val="20"/>
        </w:rPr>
        <w:t>Windt</w:t>
      </w:r>
      <w:proofErr w:type="spellEnd"/>
      <w:r w:rsidR="0095638F" w:rsidRPr="0095638F">
        <w:rPr>
          <w:rFonts w:cstheme="minorHAnsi"/>
          <w:color w:val="1A1A1A"/>
          <w:sz w:val="20"/>
          <w:szCs w:val="20"/>
        </w:rPr>
        <w:t>, Jennifer M., ‘Dreams and Dreaming", </w:t>
      </w:r>
      <w:r w:rsidR="0095638F" w:rsidRPr="0095638F">
        <w:rPr>
          <w:rStyle w:val="Emphasis"/>
          <w:rFonts w:cstheme="minorHAnsi"/>
          <w:color w:val="1A1A1A"/>
          <w:sz w:val="20"/>
          <w:szCs w:val="20"/>
        </w:rPr>
        <w:t>The Stanford Encyclopedia of Philosophy </w:t>
      </w:r>
      <w:r w:rsidR="0095638F" w:rsidRPr="0095638F">
        <w:rPr>
          <w:rFonts w:cstheme="minorHAnsi"/>
          <w:color w:val="1A1A1A"/>
          <w:sz w:val="20"/>
          <w:szCs w:val="20"/>
        </w:rPr>
        <w:t xml:space="preserve">(Summer 2021 Edition), edited by Edward N. </w:t>
      </w:r>
      <w:proofErr w:type="spellStart"/>
      <w:r w:rsidR="0095638F" w:rsidRPr="0095638F">
        <w:rPr>
          <w:rFonts w:cstheme="minorHAnsi"/>
          <w:color w:val="1A1A1A"/>
          <w:sz w:val="20"/>
          <w:szCs w:val="20"/>
        </w:rPr>
        <w:t>Zalta</w:t>
      </w:r>
      <w:proofErr w:type="spellEnd"/>
      <w:r w:rsidR="0095638F" w:rsidRPr="0095638F">
        <w:rPr>
          <w:rFonts w:cstheme="minorHAnsi"/>
          <w:color w:val="1A1A1A"/>
          <w:sz w:val="20"/>
          <w:szCs w:val="20"/>
        </w:rPr>
        <w:t xml:space="preserve">, URL = </w:t>
      </w:r>
      <w:hyperlink r:id="rId1" w:history="1">
        <w:r w:rsidR="0095638F" w:rsidRPr="0095638F">
          <w:rPr>
            <w:rStyle w:val="Hyperlink"/>
            <w:rFonts w:cstheme="minorHAnsi"/>
            <w:sz w:val="20"/>
            <w:szCs w:val="20"/>
          </w:rPr>
          <w:t>https://plato.stanford.edu/archives/sum2021/entries/dreams-dreaming/</w:t>
        </w:r>
      </w:hyperlink>
      <w:r w:rsidR="0095638F" w:rsidRPr="0095638F">
        <w:rPr>
          <w:rFonts w:cstheme="minorHAnsi"/>
          <w:color w:val="1A1A1A"/>
          <w:sz w:val="20"/>
          <w:szCs w:val="20"/>
        </w:rPr>
        <w:t xml:space="preserve"> [accessed 5 April 2023]</w:t>
      </w:r>
    </w:p>
  </w:footnote>
  <w:footnote w:id="28">
    <w:p w14:paraId="56B2E3C9" w14:textId="562AC4A4" w:rsidR="009141E4" w:rsidRDefault="009141E4">
      <w:pPr>
        <w:pStyle w:val="FootnoteText"/>
      </w:pPr>
      <w:r>
        <w:rPr>
          <w:rStyle w:val="FootnoteReference"/>
        </w:rPr>
        <w:footnoteRef/>
      </w:r>
      <w:r>
        <w:t xml:space="preserve"> </w:t>
      </w:r>
      <w:proofErr w:type="spellStart"/>
      <w:r w:rsidR="00A022AD" w:rsidRPr="00A022AD">
        <w:rPr>
          <w:rFonts w:cstheme="minorHAnsi"/>
        </w:rPr>
        <w:t>Bulkeley</w:t>
      </w:r>
      <w:proofErr w:type="spellEnd"/>
      <w:r w:rsidR="00A022AD" w:rsidRPr="00A022AD">
        <w:rPr>
          <w:rFonts w:cstheme="minorHAnsi"/>
        </w:rPr>
        <w:t xml:space="preserve">, </w:t>
      </w:r>
      <w:r w:rsidR="00A022AD" w:rsidRPr="00A022AD">
        <w:rPr>
          <w:rFonts w:cstheme="minorHAnsi"/>
          <w:i/>
          <w:iCs/>
        </w:rPr>
        <w:t>Dreaming in the World’s Religions</w:t>
      </w:r>
      <w:r w:rsidR="00A022AD">
        <w:rPr>
          <w:rFonts w:cstheme="minorHAnsi"/>
          <w:i/>
          <w:iCs/>
        </w:rPr>
        <w:t xml:space="preserve">, </w:t>
      </w:r>
      <w:r w:rsidR="00A022AD">
        <w:t xml:space="preserve">p. </w:t>
      </w:r>
      <w:r>
        <w:t>191</w:t>
      </w:r>
      <w:r w:rsidR="00A022AD">
        <w:t>.</w:t>
      </w:r>
    </w:p>
  </w:footnote>
  <w:footnote w:id="29">
    <w:p w14:paraId="5541E87E" w14:textId="3123A687" w:rsidR="00375E77" w:rsidRDefault="00375E77">
      <w:pPr>
        <w:pStyle w:val="FootnoteText"/>
      </w:pPr>
      <w:r>
        <w:rPr>
          <w:rStyle w:val="FootnoteReference"/>
        </w:rPr>
        <w:footnoteRef/>
      </w:r>
      <w:r>
        <w:t xml:space="preserve"> </w:t>
      </w:r>
      <w:proofErr w:type="spellStart"/>
      <w:r w:rsidR="00A022AD" w:rsidRPr="00A022AD">
        <w:rPr>
          <w:rFonts w:cstheme="minorHAnsi"/>
        </w:rPr>
        <w:t>Bulkeley</w:t>
      </w:r>
      <w:proofErr w:type="spellEnd"/>
      <w:r w:rsidR="00A022AD" w:rsidRPr="00A022AD">
        <w:rPr>
          <w:rFonts w:cstheme="minorHAnsi"/>
        </w:rPr>
        <w:t xml:space="preserve">, </w:t>
      </w:r>
      <w:r w:rsidR="00A022AD" w:rsidRPr="00A022AD">
        <w:rPr>
          <w:rFonts w:cstheme="minorHAnsi"/>
          <w:i/>
          <w:iCs/>
        </w:rPr>
        <w:t>Dreaming in the World’s Religions</w:t>
      </w:r>
      <w:r w:rsidR="00A022AD">
        <w:rPr>
          <w:rFonts w:cstheme="minorHAnsi"/>
          <w:i/>
          <w:iCs/>
        </w:rPr>
        <w:t xml:space="preserve">, </w:t>
      </w:r>
      <w:r w:rsidR="00A022AD">
        <w:t xml:space="preserve">p. </w:t>
      </w:r>
      <w:r>
        <w:t>16</w:t>
      </w:r>
      <w:r w:rsidR="00A022AD">
        <w:t>.</w:t>
      </w:r>
    </w:p>
  </w:footnote>
  <w:footnote w:id="30">
    <w:p w14:paraId="1209FB7A" w14:textId="15AE701E" w:rsidR="00CA349C" w:rsidRPr="001006A2" w:rsidRDefault="00CA349C" w:rsidP="001006A2">
      <w:pPr>
        <w:spacing w:after="0"/>
        <w:rPr>
          <w:rFonts w:cstheme="minorHAnsi"/>
          <w:sz w:val="20"/>
          <w:szCs w:val="20"/>
        </w:rPr>
      </w:pPr>
      <w:r w:rsidRPr="001006A2">
        <w:rPr>
          <w:rStyle w:val="FootnoteReference"/>
          <w:sz w:val="20"/>
          <w:szCs w:val="20"/>
        </w:rPr>
        <w:footnoteRef/>
      </w:r>
      <w:r w:rsidRPr="001006A2">
        <w:rPr>
          <w:sz w:val="20"/>
          <w:szCs w:val="20"/>
        </w:rPr>
        <w:t xml:space="preserve"> </w:t>
      </w:r>
      <w:r w:rsidR="001006A2">
        <w:rPr>
          <w:sz w:val="20"/>
          <w:szCs w:val="20"/>
        </w:rPr>
        <w:t xml:space="preserve">Patricia </w:t>
      </w:r>
      <w:r w:rsidR="0095638F" w:rsidRPr="001006A2">
        <w:rPr>
          <w:rFonts w:cstheme="minorHAnsi"/>
          <w:sz w:val="20"/>
          <w:szCs w:val="20"/>
        </w:rPr>
        <w:t xml:space="preserve">Cox-Miller, </w:t>
      </w:r>
      <w:r w:rsidR="0095638F" w:rsidRPr="001006A2">
        <w:rPr>
          <w:rFonts w:cstheme="minorHAnsi"/>
          <w:i/>
          <w:iCs/>
          <w:sz w:val="20"/>
          <w:szCs w:val="20"/>
        </w:rPr>
        <w:t>Dreams in Late Antiquity. Studies in the Imagination of a Culture</w:t>
      </w:r>
      <w:r w:rsidR="0095638F" w:rsidRPr="001006A2">
        <w:rPr>
          <w:rFonts w:cstheme="minorHAnsi"/>
          <w:sz w:val="20"/>
          <w:szCs w:val="20"/>
        </w:rPr>
        <w:t xml:space="preserve"> (Princeton: Princeton University Press, 1998)</w:t>
      </w:r>
      <w:r w:rsidR="001006A2" w:rsidRPr="001006A2">
        <w:rPr>
          <w:rFonts w:cstheme="minorHAnsi"/>
          <w:sz w:val="20"/>
          <w:szCs w:val="20"/>
        </w:rPr>
        <w:t xml:space="preserve">, </w:t>
      </w:r>
      <w:r w:rsidR="006461C2">
        <w:rPr>
          <w:rFonts w:cstheme="minorHAnsi"/>
          <w:sz w:val="20"/>
          <w:szCs w:val="20"/>
        </w:rPr>
        <w:t>p. 250.</w:t>
      </w:r>
    </w:p>
  </w:footnote>
  <w:footnote w:id="31">
    <w:p w14:paraId="050F783C" w14:textId="72392DC5" w:rsidR="00AB252B" w:rsidRPr="001006A2" w:rsidRDefault="00AB252B" w:rsidP="001006A2">
      <w:pPr>
        <w:spacing w:after="0"/>
        <w:rPr>
          <w:rFonts w:cstheme="minorHAnsi"/>
          <w:sz w:val="20"/>
          <w:szCs w:val="20"/>
        </w:rPr>
      </w:pPr>
      <w:r w:rsidRPr="001006A2">
        <w:rPr>
          <w:rStyle w:val="FootnoteReference"/>
          <w:sz w:val="20"/>
          <w:szCs w:val="20"/>
        </w:rPr>
        <w:footnoteRef/>
      </w:r>
      <w:r w:rsidRPr="001006A2">
        <w:rPr>
          <w:sz w:val="20"/>
          <w:szCs w:val="20"/>
        </w:rPr>
        <w:t xml:space="preserve"> </w:t>
      </w:r>
      <w:r w:rsidR="001006A2" w:rsidRPr="001006A2">
        <w:rPr>
          <w:rFonts w:cstheme="minorHAnsi"/>
          <w:sz w:val="20"/>
          <w:szCs w:val="20"/>
        </w:rPr>
        <w:t xml:space="preserve">Carl Gustav Jung, </w:t>
      </w:r>
      <w:r w:rsidR="001006A2" w:rsidRPr="001006A2">
        <w:rPr>
          <w:rFonts w:cstheme="minorHAnsi"/>
          <w:i/>
          <w:iCs/>
          <w:sz w:val="20"/>
          <w:szCs w:val="20"/>
        </w:rPr>
        <w:t>Memories, Dreams, Reflections</w:t>
      </w:r>
      <w:r w:rsidR="001006A2" w:rsidRPr="001006A2">
        <w:rPr>
          <w:rFonts w:cstheme="minorHAnsi"/>
          <w:sz w:val="20"/>
          <w:szCs w:val="20"/>
        </w:rPr>
        <w:t xml:space="preserve">, edited by Aniela </w:t>
      </w:r>
      <w:proofErr w:type="spellStart"/>
      <w:r w:rsidR="001006A2" w:rsidRPr="001006A2">
        <w:rPr>
          <w:rFonts w:cstheme="minorHAnsi"/>
          <w:sz w:val="20"/>
          <w:szCs w:val="20"/>
        </w:rPr>
        <w:t>Jaffé</w:t>
      </w:r>
      <w:proofErr w:type="spellEnd"/>
      <w:r w:rsidR="001006A2" w:rsidRPr="001006A2">
        <w:rPr>
          <w:rFonts w:cstheme="minorHAnsi"/>
          <w:sz w:val="20"/>
          <w:szCs w:val="20"/>
        </w:rPr>
        <w:t xml:space="preserve">, translated by Richard and Clara Winston (New York: Random House, 1989 (1961)), </w:t>
      </w:r>
      <w:r w:rsidRPr="001006A2">
        <w:rPr>
          <w:sz w:val="20"/>
          <w:szCs w:val="20"/>
        </w:rPr>
        <w:t>p</w:t>
      </w:r>
      <w:r w:rsidR="001006A2" w:rsidRPr="001006A2">
        <w:rPr>
          <w:sz w:val="20"/>
          <w:szCs w:val="20"/>
        </w:rPr>
        <w:t>.</w:t>
      </w:r>
      <w:r w:rsidRPr="001006A2">
        <w:rPr>
          <w:sz w:val="20"/>
          <w:szCs w:val="20"/>
        </w:rPr>
        <w:t xml:space="preserve"> 176</w:t>
      </w:r>
      <w:r w:rsidR="001006A2" w:rsidRPr="001006A2">
        <w:rPr>
          <w:sz w:val="20"/>
          <w:szCs w:val="20"/>
        </w:rPr>
        <w:t>.</w:t>
      </w:r>
    </w:p>
  </w:footnote>
  <w:footnote w:id="32">
    <w:p w14:paraId="23F8D087" w14:textId="3A7B899F" w:rsidR="00A26FF7" w:rsidRPr="001006A2" w:rsidRDefault="00A26FF7" w:rsidP="006461C2">
      <w:pPr>
        <w:spacing w:after="0"/>
        <w:rPr>
          <w:rFonts w:cstheme="minorHAnsi"/>
          <w:sz w:val="20"/>
          <w:szCs w:val="20"/>
        </w:rPr>
      </w:pPr>
      <w:r w:rsidRPr="001006A2">
        <w:rPr>
          <w:rStyle w:val="FootnoteReference"/>
          <w:sz w:val="20"/>
          <w:szCs w:val="20"/>
        </w:rPr>
        <w:footnoteRef/>
      </w:r>
      <w:r w:rsidRPr="001006A2">
        <w:rPr>
          <w:sz w:val="20"/>
          <w:szCs w:val="20"/>
        </w:rPr>
        <w:t xml:space="preserve"> </w:t>
      </w:r>
      <w:r w:rsidR="001006A2">
        <w:rPr>
          <w:sz w:val="20"/>
          <w:szCs w:val="20"/>
        </w:rPr>
        <w:t xml:space="preserve">Nicholas </w:t>
      </w:r>
      <w:bookmarkStart w:id="14" w:name="_Hlk133197307"/>
      <w:r w:rsidR="001006A2" w:rsidRPr="001006A2">
        <w:rPr>
          <w:rFonts w:cstheme="minorHAnsi"/>
          <w:sz w:val="20"/>
          <w:szCs w:val="20"/>
        </w:rPr>
        <w:t xml:space="preserve">Campion, </w:t>
      </w:r>
      <w:r w:rsidR="001006A2" w:rsidRPr="001006A2">
        <w:rPr>
          <w:rFonts w:cstheme="minorHAnsi"/>
          <w:i/>
          <w:iCs/>
          <w:sz w:val="20"/>
          <w:szCs w:val="20"/>
        </w:rPr>
        <w:t xml:space="preserve">Astrology and Cosmology </w:t>
      </w:r>
      <w:bookmarkEnd w:id="14"/>
      <w:r w:rsidR="001006A2" w:rsidRPr="001006A2">
        <w:rPr>
          <w:rFonts w:cstheme="minorHAnsi"/>
          <w:i/>
          <w:iCs/>
          <w:sz w:val="20"/>
          <w:szCs w:val="20"/>
        </w:rPr>
        <w:t xml:space="preserve">in the World’s Religions </w:t>
      </w:r>
      <w:r w:rsidR="001006A2" w:rsidRPr="001006A2">
        <w:rPr>
          <w:rFonts w:cstheme="minorHAnsi"/>
          <w:sz w:val="20"/>
          <w:szCs w:val="20"/>
        </w:rPr>
        <w:t xml:space="preserve">(New York: New York University Press, 2012), </w:t>
      </w:r>
      <w:r w:rsidRPr="001006A2">
        <w:rPr>
          <w:sz w:val="20"/>
          <w:szCs w:val="20"/>
        </w:rPr>
        <w:t>p</w:t>
      </w:r>
      <w:r w:rsidR="001006A2" w:rsidRPr="001006A2">
        <w:rPr>
          <w:sz w:val="20"/>
          <w:szCs w:val="20"/>
        </w:rPr>
        <w:t>.</w:t>
      </w:r>
      <w:r w:rsidRPr="001006A2">
        <w:rPr>
          <w:sz w:val="20"/>
          <w:szCs w:val="20"/>
        </w:rPr>
        <w:t xml:space="preserve"> 11</w:t>
      </w:r>
      <w:r w:rsidR="001006A2">
        <w:rPr>
          <w:sz w:val="20"/>
          <w:szCs w:val="20"/>
        </w:rPr>
        <w:t>.</w:t>
      </w:r>
    </w:p>
  </w:footnote>
  <w:footnote w:id="33">
    <w:p w14:paraId="4D0187BE" w14:textId="1C70F7B8" w:rsidR="00B2302E" w:rsidRDefault="00B2302E">
      <w:pPr>
        <w:pStyle w:val="FootnoteText"/>
      </w:pPr>
      <w:r>
        <w:rPr>
          <w:rStyle w:val="FootnoteReference"/>
        </w:rPr>
        <w:footnoteRef/>
      </w:r>
      <w:r>
        <w:t xml:space="preserve"> </w:t>
      </w:r>
      <w:bookmarkStart w:id="15" w:name="_Hlk133197341"/>
      <w:r w:rsidR="001006A2" w:rsidRPr="001006A2">
        <w:rPr>
          <w:rFonts w:cstheme="minorHAnsi"/>
        </w:rPr>
        <w:t xml:space="preserve">Campion, </w:t>
      </w:r>
      <w:r w:rsidR="001006A2" w:rsidRPr="001006A2">
        <w:rPr>
          <w:rFonts w:cstheme="minorHAnsi"/>
          <w:i/>
          <w:iCs/>
        </w:rPr>
        <w:t>Astrology and Cosmology</w:t>
      </w:r>
      <w:r w:rsidR="001006A2">
        <w:rPr>
          <w:rFonts w:cstheme="minorHAnsi"/>
          <w:i/>
          <w:iCs/>
        </w:rPr>
        <w:t xml:space="preserve">, </w:t>
      </w:r>
      <w:r>
        <w:t>p</w:t>
      </w:r>
      <w:r w:rsidR="001006A2">
        <w:t>.</w:t>
      </w:r>
      <w:r>
        <w:t xml:space="preserve"> </w:t>
      </w:r>
      <w:bookmarkEnd w:id="15"/>
      <w:r>
        <w:t>22</w:t>
      </w:r>
      <w:r w:rsidR="001006A2">
        <w:t>.</w:t>
      </w:r>
      <w:r>
        <w:t xml:space="preserve"> </w:t>
      </w:r>
    </w:p>
  </w:footnote>
  <w:footnote w:id="34">
    <w:p w14:paraId="3E653DDA" w14:textId="29769EB2" w:rsidR="00B2302E" w:rsidRPr="001006A2" w:rsidRDefault="00B2302E" w:rsidP="001006A2">
      <w:pPr>
        <w:spacing w:after="0"/>
        <w:rPr>
          <w:rFonts w:cstheme="minorHAnsi"/>
          <w:sz w:val="20"/>
          <w:szCs w:val="20"/>
        </w:rPr>
      </w:pPr>
      <w:r w:rsidRPr="001006A2">
        <w:rPr>
          <w:rStyle w:val="FootnoteReference"/>
          <w:sz w:val="20"/>
          <w:szCs w:val="20"/>
        </w:rPr>
        <w:footnoteRef/>
      </w:r>
      <w:r w:rsidRPr="001006A2">
        <w:rPr>
          <w:sz w:val="20"/>
          <w:szCs w:val="20"/>
        </w:rPr>
        <w:t xml:space="preserve"> </w:t>
      </w:r>
      <w:r w:rsidR="001006A2">
        <w:rPr>
          <w:sz w:val="20"/>
          <w:szCs w:val="20"/>
        </w:rPr>
        <w:t xml:space="preserve">Tamsyn </w:t>
      </w:r>
      <w:bookmarkStart w:id="16" w:name="_Hlk133197493"/>
      <w:r w:rsidR="001006A2" w:rsidRPr="001006A2">
        <w:rPr>
          <w:rFonts w:cstheme="minorHAnsi"/>
          <w:sz w:val="20"/>
          <w:szCs w:val="20"/>
        </w:rPr>
        <w:t xml:space="preserve">Barton, </w:t>
      </w:r>
      <w:r w:rsidR="001006A2" w:rsidRPr="001006A2">
        <w:rPr>
          <w:rFonts w:cstheme="minorHAnsi"/>
          <w:i/>
          <w:iCs/>
          <w:sz w:val="20"/>
          <w:szCs w:val="20"/>
        </w:rPr>
        <w:t>Ancient Astrology</w:t>
      </w:r>
      <w:r w:rsidR="001006A2" w:rsidRPr="001006A2">
        <w:rPr>
          <w:rFonts w:cstheme="minorHAnsi"/>
          <w:sz w:val="20"/>
          <w:szCs w:val="20"/>
        </w:rPr>
        <w:t xml:space="preserve"> </w:t>
      </w:r>
      <w:bookmarkEnd w:id="16"/>
      <w:r w:rsidR="001006A2" w:rsidRPr="001006A2">
        <w:rPr>
          <w:rFonts w:cstheme="minorHAnsi"/>
          <w:sz w:val="20"/>
          <w:szCs w:val="20"/>
        </w:rPr>
        <w:t>(London</w:t>
      </w:r>
      <w:r w:rsidR="00B2225E">
        <w:rPr>
          <w:rFonts w:cstheme="minorHAnsi"/>
          <w:sz w:val="20"/>
          <w:szCs w:val="20"/>
        </w:rPr>
        <w:t xml:space="preserve"> and </w:t>
      </w:r>
      <w:r w:rsidR="001006A2" w:rsidRPr="001006A2">
        <w:rPr>
          <w:rFonts w:cstheme="minorHAnsi"/>
          <w:sz w:val="20"/>
          <w:szCs w:val="20"/>
        </w:rPr>
        <w:t xml:space="preserve">New York: Routledge, 1994), </w:t>
      </w:r>
      <w:r w:rsidRPr="001006A2">
        <w:rPr>
          <w:sz w:val="20"/>
          <w:szCs w:val="20"/>
        </w:rPr>
        <w:t>p</w:t>
      </w:r>
      <w:r w:rsidR="001006A2" w:rsidRPr="001006A2">
        <w:rPr>
          <w:sz w:val="20"/>
          <w:szCs w:val="20"/>
        </w:rPr>
        <w:t>.</w:t>
      </w:r>
      <w:r w:rsidRPr="001006A2">
        <w:rPr>
          <w:sz w:val="20"/>
          <w:szCs w:val="20"/>
        </w:rPr>
        <w:t xml:space="preserve"> 7</w:t>
      </w:r>
      <w:r w:rsidR="001006A2" w:rsidRPr="001006A2">
        <w:rPr>
          <w:sz w:val="20"/>
          <w:szCs w:val="20"/>
        </w:rPr>
        <w:t>.</w:t>
      </w:r>
    </w:p>
  </w:footnote>
  <w:footnote w:id="35">
    <w:p w14:paraId="2B2A6EAA" w14:textId="5596F3BB" w:rsidR="00B2302E" w:rsidRPr="001006A2" w:rsidRDefault="00B2302E" w:rsidP="001006A2">
      <w:pPr>
        <w:pStyle w:val="FootnoteText"/>
      </w:pPr>
      <w:r w:rsidRPr="001006A2">
        <w:rPr>
          <w:rStyle w:val="FootnoteReference"/>
        </w:rPr>
        <w:footnoteRef/>
      </w:r>
      <w:r w:rsidRPr="001006A2">
        <w:t xml:space="preserve"> </w:t>
      </w:r>
      <w:r w:rsidR="00DB36E8" w:rsidRPr="00DB36E8">
        <w:rPr>
          <w:rFonts w:cstheme="minorHAnsi"/>
        </w:rPr>
        <w:t>Krzysztof</w:t>
      </w:r>
      <w:r w:rsidR="00DB36E8">
        <w:rPr>
          <w:rFonts w:cstheme="minorHAnsi"/>
        </w:rPr>
        <w:t xml:space="preserve"> </w:t>
      </w:r>
      <w:proofErr w:type="spellStart"/>
      <w:r w:rsidR="00DB36E8" w:rsidRPr="00DB36E8">
        <w:rPr>
          <w:rFonts w:cstheme="minorHAnsi"/>
        </w:rPr>
        <w:t>Ulanowski</w:t>
      </w:r>
      <w:proofErr w:type="spellEnd"/>
      <w:r w:rsidR="00DB36E8" w:rsidRPr="00DB36E8">
        <w:rPr>
          <w:rFonts w:cstheme="minorHAnsi"/>
        </w:rPr>
        <w:t xml:space="preserve">, ‘Mesopotamian Divination. Some Historical, Religious and Anthropological Remarks’, </w:t>
      </w:r>
      <w:r w:rsidR="00DB36E8" w:rsidRPr="00DB36E8">
        <w:rPr>
          <w:rFonts w:cstheme="minorHAnsi"/>
          <w:i/>
          <w:iCs/>
        </w:rPr>
        <w:t xml:space="preserve">Miscellanea </w:t>
      </w:r>
      <w:proofErr w:type="spellStart"/>
      <w:r w:rsidR="00DB36E8" w:rsidRPr="00DB36E8">
        <w:rPr>
          <w:rFonts w:cstheme="minorHAnsi"/>
          <w:i/>
          <w:iCs/>
        </w:rPr>
        <w:t>Anthropologica</w:t>
      </w:r>
      <w:proofErr w:type="spellEnd"/>
      <w:r w:rsidR="00DB36E8" w:rsidRPr="00DB36E8">
        <w:rPr>
          <w:rFonts w:cstheme="minorHAnsi"/>
          <w:i/>
          <w:iCs/>
        </w:rPr>
        <w:t xml:space="preserve"> et </w:t>
      </w:r>
      <w:proofErr w:type="spellStart"/>
      <w:r w:rsidR="00DB36E8" w:rsidRPr="00DB36E8">
        <w:rPr>
          <w:rFonts w:cstheme="minorHAnsi"/>
          <w:i/>
          <w:iCs/>
        </w:rPr>
        <w:t>Sociologica</w:t>
      </w:r>
      <w:proofErr w:type="spellEnd"/>
      <w:r w:rsidR="00DB36E8" w:rsidRPr="00DB36E8">
        <w:rPr>
          <w:rFonts w:cstheme="minorHAnsi"/>
          <w:i/>
          <w:iCs/>
        </w:rPr>
        <w:t xml:space="preserve">, </w:t>
      </w:r>
      <w:r w:rsidR="00DB36E8" w:rsidRPr="00DB36E8">
        <w:rPr>
          <w:rFonts w:cstheme="minorHAnsi"/>
        </w:rPr>
        <w:t xml:space="preserve">15: 4 (2014), 13-28, </w:t>
      </w:r>
      <w:r w:rsidR="00DB36E8" w:rsidRPr="00DB36E8">
        <w:t>p.</w:t>
      </w:r>
      <w:r w:rsidRPr="001006A2">
        <w:t xml:space="preserve"> 14</w:t>
      </w:r>
      <w:r w:rsidR="00DB36E8">
        <w:t>.</w:t>
      </w:r>
    </w:p>
  </w:footnote>
  <w:footnote w:id="36">
    <w:p w14:paraId="16ECCE58" w14:textId="2CB49B2F" w:rsidR="00B2302E" w:rsidRDefault="00B2302E">
      <w:pPr>
        <w:pStyle w:val="FootnoteText"/>
      </w:pPr>
      <w:r>
        <w:rPr>
          <w:rStyle w:val="FootnoteReference"/>
        </w:rPr>
        <w:footnoteRef/>
      </w:r>
      <w:r>
        <w:t xml:space="preserve"> </w:t>
      </w:r>
      <w:r w:rsidR="001006A2" w:rsidRPr="001006A2">
        <w:rPr>
          <w:rFonts w:cstheme="minorHAnsi"/>
        </w:rPr>
        <w:t xml:space="preserve">Barton, </w:t>
      </w:r>
      <w:r w:rsidR="001006A2" w:rsidRPr="001006A2">
        <w:rPr>
          <w:rFonts w:cstheme="minorHAnsi"/>
          <w:i/>
          <w:iCs/>
        </w:rPr>
        <w:t>Ancient Astrology</w:t>
      </w:r>
      <w:r w:rsidR="00B2225E">
        <w:rPr>
          <w:rFonts w:cstheme="minorHAnsi"/>
        </w:rPr>
        <w:t xml:space="preserve">, </w:t>
      </w:r>
      <w:r>
        <w:t>p</w:t>
      </w:r>
      <w:r w:rsidR="00B2225E">
        <w:t>.</w:t>
      </w:r>
      <w:r>
        <w:t xml:space="preserve"> 1</w:t>
      </w:r>
      <w:r w:rsidR="008F6507">
        <w:t>3</w:t>
      </w:r>
      <w:r w:rsidR="00B2225E">
        <w:t>.</w:t>
      </w:r>
    </w:p>
  </w:footnote>
  <w:footnote w:id="37">
    <w:p w14:paraId="382BE5C2" w14:textId="00B40723" w:rsidR="00B2302E" w:rsidRDefault="00B2302E">
      <w:pPr>
        <w:pStyle w:val="FootnoteText"/>
      </w:pPr>
      <w:r>
        <w:rPr>
          <w:rStyle w:val="FootnoteReference"/>
        </w:rPr>
        <w:footnoteRef/>
      </w:r>
      <w:r>
        <w:t xml:space="preserve"> </w:t>
      </w:r>
      <w:r w:rsidR="001006A2" w:rsidRPr="001006A2">
        <w:rPr>
          <w:rFonts w:cstheme="minorHAnsi"/>
        </w:rPr>
        <w:t xml:space="preserve">Barton, </w:t>
      </w:r>
      <w:r w:rsidR="001006A2" w:rsidRPr="001006A2">
        <w:rPr>
          <w:rFonts w:cstheme="minorHAnsi"/>
          <w:i/>
          <w:iCs/>
        </w:rPr>
        <w:t>Ancient Astrology</w:t>
      </w:r>
      <w:r w:rsidR="00B2225E">
        <w:rPr>
          <w:rFonts w:cstheme="minorHAnsi"/>
        </w:rPr>
        <w:t xml:space="preserve">, p. </w:t>
      </w:r>
      <w:r>
        <w:t>11</w:t>
      </w:r>
      <w:r w:rsidR="00B2225E">
        <w:t>.</w:t>
      </w:r>
    </w:p>
  </w:footnote>
  <w:footnote w:id="38">
    <w:p w14:paraId="0A21240B" w14:textId="77458015" w:rsidR="00755FED" w:rsidRPr="00DB36E8" w:rsidRDefault="00755FED" w:rsidP="00DB36E8">
      <w:pPr>
        <w:spacing w:after="0"/>
        <w:rPr>
          <w:rFonts w:cstheme="minorHAnsi"/>
          <w:sz w:val="20"/>
          <w:szCs w:val="20"/>
        </w:rPr>
      </w:pPr>
      <w:r w:rsidRPr="00DB36E8">
        <w:rPr>
          <w:rStyle w:val="FootnoteReference"/>
          <w:sz w:val="20"/>
          <w:szCs w:val="20"/>
        </w:rPr>
        <w:footnoteRef/>
      </w:r>
      <w:r w:rsidRPr="00DB36E8">
        <w:rPr>
          <w:sz w:val="20"/>
          <w:szCs w:val="20"/>
        </w:rPr>
        <w:t xml:space="preserve"> </w:t>
      </w:r>
      <w:bookmarkStart w:id="17" w:name="_Hlk133199226"/>
      <w:proofErr w:type="spellStart"/>
      <w:r w:rsidR="00DB36E8" w:rsidRPr="00DB36E8">
        <w:rPr>
          <w:rFonts w:cstheme="minorHAnsi"/>
          <w:sz w:val="20"/>
          <w:szCs w:val="20"/>
        </w:rPr>
        <w:t>Ulanowski</w:t>
      </w:r>
      <w:proofErr w:type="spellEnd"/>
      <w:r w:rsidR="00DB36E8">
        <w:rPr>
          <w:rFonts w:cstheme="minorHAnsi"/>
          <w:sz w:val="20"/>
          <w:szCs w:val="20"/>
        </w:rPr>
        <w:t xml:space="preserve">, </w:t>
      </w:r>
      <w:r w:rsidR="00DB36E8" w:rsidRPr="00DB36E8">
        <w:rPr>
          <w:rFonts w:cstheme="minorHAnsi"/>
          <w:sz w:val="20"/>
          <w:szCs w:val="20"/>
        </w:rPr>
        <w:t xml:space="preserve">‘Mesopotamian Divination. Some Historical, Religious and Anthropological Remarks’, </w:t>
      </w:r>
      <w:r w:rsidR="00BE3A1D" w:rsidRPr="00DB36E8">
        <w:rPr>
          <w:sz w:val="20"/>
          <w:szCs w:val="20"/>
        </w:rPr>
        <w:t>p</w:t>
      </w:r>
      <w:r w:rsidR="00DB36E8" w:rsidRPr="00DB36E8">
        <w:rPr>
          <w:sz w:val="20"/>
          <w:szCs w:val="20"/>
        </w:rPr>
        <w:t>.</w:t>
      </w:r>
      <w:bookmarkEnd w:id="17"/>
      <w:r w:rsidR="00BE3A1D" w:rsidRPr="00DB36E8">
        <w:rPr>
          <w:sz w:val="20"/>
          <w:szCs w:val="20"/>
        </w:rPr>
        <w:t xml:space="preserve"> 14, </w:t>
      </w:r>
      <w:r w:rsidR="0095638F" w:rsidRPr="00DB36E8">
        <w:rPr>
          <w:sz w:val="20"/>
          <w:szCs w:val="20"/>
        </w:rPr>
        <w:t xml:space="preserve">and </w:t>
      </w:r>
      <w:r w:rsidR="0095638F" w:rsidRPr="00DB36E8">
        <w:rPr>
          <w:rFonts w:cstheme="minorHAnsi"/>
          <w:sz w:val="20"/>
          <w:szCs w:val="20"/>
        </w:rPr>
        <w:t>Maul, ‘Divination Culture and the Handling of the Future’, p.</w:t>
      </w:r>
      <w:r w:rsidRPr="00DB36E8">
        <w:rPr>
          <w:sz w:val="20"/>
          <w:szCs w:val="20"/>
        </w:rPr>
        <w:t xml:space="preserve"> 362</w:t>
      </w:r>
      <w:r w:rsidR="0095638F" w:rsidRPr="00DB36E8">
        <w:rPr>
          <w:sz w:val="20"/>
          <w:szCs w:val="20"/>
        </w:rPr>
        <w:t>.</w:t>
      </w:r>
    </w:p>
  </w:footnote>
  <w:footnote w:id="39">
    <w:p w14:paraId="7C480AFE" w14:textId="1A276199" w:rsidR="00394799" w:rsidRPr="00DB36E8" w:rsidRDefault="00394799" w:rsidP="001006A2">
      <w:pPr>
        <w:spacing w:after="0"/>
        <w:rPr>
          <w:rFonts w:cstheme="minorHAnsi"/>
          <w:sz w:val="20"/>
          <w:szCs w:val="20"/>
        </w:rPr>
      </w:pPr>
      <w:r w:rsidRPr="00DB36E8">
        <w:rPr>
          <w:rStyle w:val="FootnoteReference"/>
          <w:sz w:val="20"/>
          <w:szCs w:val="20"/>
        </w:rPr>
        <w:footnoteRef/>
      </w:r>
      <w:r w:rsidRPr="00DB36E8">
        <w:rPr>
          <w:sz w:val="20"/>
          <w:szCs w:val="20"/>
        </w:rPr>
        <w:t xml:space="preserve"> </w:t>
      </w:r>
      <w:r w:rsidR="00E373AE" w:rsidRPr="00DB36E8">
        <w:rPr>
          <w:sz w:val="20"/>
          <w:szCs w:val="20"/>
        </w:rPr>
        <w:t xml:space="preserve">Nicholas </w:t>
      </w:r>
      <w:bookmarkStart w:id="18" w:name="_Hlk133197661"/>
      <w:r w:rsidR="001006A2" w:rsidRPr="00DB36E8">
        <w:rPr>
          <w:rFonts w:cstheme="minorHAnsi"/>
          <w:sz w:val="20"/>
          <w:szCs w:val="20"/>
        </w:rPr>
        <w:t xml:space="preserve">Campion, </w:t>
      </w:r>
      <w:r w:rsidR="001006A2" w:rsidRPr="00DB36E8">
        <w:rPr>
          <w:rFonts w:cstheme="minorHAnsi"/>
          <w:i/>
          <w:iCs/>
          <w:sz w:val="20"/>
          <w:szCs w:val="20"/>
        </w:rPr>
        <w:t>A History of Western Astrology. The Ancient World. Volume I</w:t>
      </w:r>
      <w:r w:rsidR="001006A2" w:rsidRPr="00DB36E8">
        <w:rPr>
          <w:rFonts w:cstheme="minorHAnsi"/>
          <w:sz w:val="20"/>
          <w:szCs w:val="20"/>
        </w:rPr>
        <w:t xml:space="preserve"> </w:t>
      </w:r>
      <w:bookmarkEnd w:id="18"/>
      <w:r w:rsidR="001006A2" w:rsidRPr="00DB36E8">
        <w:rPr>
          <w:rFonts w:cstheme="minorHAnsi"/>
          <w:sz w:val="20"/>
          <w:szCs w:val="20"/>
        </w:rPr>
        <w:t>(London: Bloomsbury, 2008),</w:t>
      </w:r>
      <w:r w:rsidRPr="00DB36E8">
        <w:rPr>
          <w:sz w:val="20"/>
          <w:szCs w:val="20"/>
        </w:rPr>
        <w:t xml:space="preserve"> </w:t>
      </w:r>
      <w:r w:rsidR="001006A2" w:rsidRPr="00DB36E8">
        <w:rPr>
          <w:sz w:val="20"/>
          <w:szCs w:val="20"/>
        </w:rPr>
        <w:t xml:space="preserve">p. </w:t>
      </w:r>
      <w:r w:rsidRPr="00DB36E8">
        <w:rPr>
          <w:sz w:val="20"/>
          <w:szCs w:val="20"/>
        </w:rPr>
        <w:t>101</w:t>
      </w:r>
      <w:r w:rsidR="001006A2" w:rsidRPr="00DB36E8">
        <w:rPr>
          <w:sz w:val="20"/>
          <w:szCs w:val="20"/>
        </w:rPr>
        <w:t>.</w:t>
      </w:r>
    </w:p>
  </w:footnote>
  <w:footnote w:id="40">
    <w:p w14:paraId="13BF1A00" w14:textId="262A7946" w:rsidR="00394799" w:rsidRPr="00DB36E8" w:rsidRDefault="00394799" w:rsidP="001006A2">
      <w:pPr>
        <w:pStyle w:val="FootnoteText"/>
      </w:pPr>
      <w:r w:rsidRPr="00DB36E8">
        <w:rPr>
          <w:rStyle w:val="FootnoteReference"/>
        </w:rPr>
        <w:footnoteRef/>
      </w:r>
      <w:r w:rsidRPr="00DB36E8">
        <w:t xml:space="preserve"> </w:t>
      </w:r>
      <w:r w:rsidR="00E373AE" w:rsidRPr="00DB36E8">
        <w:rPr>
          <w:rFonts w:cstheme="minorHAnsi"/>
        </w:rPr>
        <w:t xml:space="preserve">Campion, </w:t>
      </w:r>
      <w:r w:rsidR="00E373AE" w:rsidRPr="00DB36E8">
        <w:rPr>
          <w:rFonts w:cstheme="minorHAnsi"/>
          <w:i/>
          <w:iCs/>
        </w:rPr>
        <w:t xml:space="preserve">A History of Western Astrology. The Ancient World, </w:t>
      </w:r>
      <w:r w:rsidRPr="00DB36E8">
        <w:t>p</w:t>
      </w:r>
      <w:r w:rsidR="00E373AE" w:rsidRPr="00DB36E8">
        <w:t>.</w:t>
      </w:r>
      <w:r w:rsidRPr="00DB36E8">
        <w:t xml:space="preserve"> 105</w:t>
      </w:r>
      <w:r w:rsidR="00E373AE" w:rsidRPr="00DB36E8">
        <w:t>.</w:t>
      </w:r>
    </w:p>
  </w:footnote>
  <w:footnote w:id="41">
    <w:p w14:paraId="18D0EC5A" w14:textId="168408D5" w:rsidR="00394799" w:rsidRDefault="00394799">
      <w:pPr>
        <w:pStyle w:val="FootnoteText"/>
      </w:pPr>
      <w:r>
        <w:rPr>
          <w:rStyle w:val="FootnoteReference"/>
        </w:rPr>
        <w:footnoteRef/>
      </w:r>
      <w:r>
        <w:t xml:space="preserve"> </w:t>
      </w:r>
      <w:bookmarkStart w:id="19" w:name="_Hlk133195827"/>
      <w:r w:rsidR="00FC4B30" w:rsidRPr="00FC4B30">
        <w:rPr>
          <w:rFonts w:cstheme="minorHAnsi"/>
        </w:rPr>
        <w:t>Dunand</w:t>
      </w:r>
      <w:r w:rsidR="00FC4B30">
        <w:rPr>
          <w:rFonts w:cstheme="minorHAnsi"/>
        </w:rPr>
        <w:t xml:space="preserve"> </w:t>
      </w:r>
      <w:r w:rsidR="00FC4B30" w:rsidRPr="00FC4B30">
        <w:rPr>
          <w:rFonts w:cstheme="minorHAnsi"/>
        </w:rPr>
        <w:t xml:space="preserve">and </w:t>
      </w:r>
      <w:proofErr w:type="spellStart"/>
      <w:r w:rsidR="00FC4B30" w:rsidRPr="00FC4B30">
        <w:rPr>
          <w:rFonts w:cstheme="minorHAnsi"/>
        </w:rPr>
        <w:t>Zivie</w:t>
      </w:r>
      <w:proofErr w:type="spellEnd"/>
      <w:r w:rsidR="00FC4B30" w:rsidRPr="00FC4B30">
        <w:rPr>
          <w:rFonts w:cstheme="minorHAnsi"/>
        </w:rPr>
        <w:t xml:space="preserve">-Coche, </w:t>
      </w:r>
      <w:r w:rsidR="00FC4B30" w:rsidRPr="00FC4B30">
        <w:rPr>
          <w:rFonts w:cstheme="minorHAnsi"/>
          <w:i/>
          <w:iCs/>
        </w:rPr>
        <w:t>Gods and Men in Egypt</w:t>
      </w:r>
      <w:r w:rsidR="00A022AD">
        <w:rPr>
          <w:rFonts w:cstheme="minorHAnsi"/>
          <w:i/>
          <w:iCs/>
        </w:rPr>
        <w:t>,</w:t>
      </w:r>
      <w:r w:rsidR="00FC4B30">
        <w:t xml:space="preserve"> </w:t>
      </w:r>
      <w:r w:rsidR="00BE3A1D">
        <w:t>p</w:t>
      </w:r>
      <w:r w:rsidR="00A022AD">
        <w:t xml:space="preserve">. </w:t>
      </w:r>
      <w:bookmarkEnd w:id="19"/>
      <w:r w:rsidR="00BE3A1D">
        <w:t>145</w:t>
      </w:r>
      <w:r w:rsidR="00A022AD">
        <w:t>.</w:t>
      </w:r>
      <w:r>
        <w:t xml:space="preserve"> </w:t>
      </w:r>
    </w:p>
  </w:footnote>
  <w:footnote w:id="42">
    <w:p w14:paraId="35E02735" w14:textId="09783044" w:rsidR="00A7281C" w:rsidRDefault="00A7281C">
      <w:pPr>
        <w:pStyle w:val="FootnoteText"/>
      </w:pPr>
      <w:r>
        <w:rPr>
          <w:rStyle w:val="FootnoteReference"/>
        </w:rPr>
        <w:footnoteRef/>
      </w:r>
      <w:r>
        <w:t xml:space="preserve"> </w:t>
      </w:r>
      <w:r w:rsidR="00A022AD" w:rsidRPr="00FC4B30">
        <w:rPr>
          <w:rFonts w:cstheme="minorHAnsi"/>
        </w:rPr>
        <w:t>Dunand</w:t>
      </w:r>
      <w:r w:rsidR="00A022AD">
        <w:rPr>
          <w:rFonts w:cstheme="minorHAnsi"/>
        </w:rPr>
        <w:t xml:space="preserve"> </w:t>
      </w:r>
      <w:r w:rsidR="00A022AD" w:rsidRPr="00FC4B30">
        <w:rPr>
          <w:rFonts w:cstheme="minorHAnsi"/>
        </w:rPr>
        <w:t xml:space="preserve">and </w:t>
      </w:r>
      <w:proofErr w:type="spellStart"/>
      <w:r w:rsidR="00A022AD" w:rsidRPr="00FC4B30">
        <w:rPr>
          <w:rFonts w:cstheme="minorHAnsi"/>
        </w:rPr>
        <w:t>Zivie</w:t>
      </w:r>
      <w:proofErr w:type="spellEnd"/>
      <w:r w:rsidR="00A022AD" w:rsidRPr="00FC4B30">
        <w:rPr>
          <w:rFonts w:cstheme="minorHAnsi"/>
        </w:rPr>
        <w:t xml:space="preserve">-Coche, </w:t>
      </w:r>
      <w:r w:rsidR="00A022AD" w:rsidRPr="00FC4B30">
        <w:rPr>
          <w:rFonts w:cstheme="minorHAnsi"/>
          <w:i/>
          <w:iCs/>
        </w:rPr>
        <w:t>Gods and Men in Egypt</w:t>
      </w:r>
      <w:r w:rsidR="00A022AD">
        <w:rPr>
          <w:rFonts w:cstheme="minorHAnsi"/>
          <w:i/>
          <w:iCs/>
        </w:rPr>
        <w:t>,</w:t>
      </w:r>
      <w:r w:rsidR="00A022AD">
        <w:t xml:space="preserve"> p.</w:t>
      </w:r>
      <w:r>
        <w:t xml:space="preserve"> 122</w:t>
      </w:r>
      <w:r w:rsidR="00A022AD">
        <w:t>.</w:t>
      </w:r>
      <w:r>
        <w:t xml:space="preserve"> </w:t>
      </w:r>
    </w:p>
  </w:footnote>
  <w:footnote w:id="43">
    <w:p w14:paraId="1ECC8D54" w14:textId="0C6F5C2F" w:rsidR="00DB05AA" w:rsidRDefault="00DB05AA">
      <w:pPr>
        <w:pStyle w:val="FootnoteText"/>
      </w:pPr>
      <w:r>
        <w:rPr>
          <w:rStyle w:val="FootnoteReference"/>
        </w:rPr>
        <w:footnoteRef/>
      </w:r>
      <w:r>
        <w:t xml:space="preserve"> </w:t>
      </w:r>
      <w:bookmarkStart w:id="21" w:name="_Hlk133198150"/>
      <w:r w:rsidR="001006A2" w:rsidRPr="001006A2">
        <w:rPr>
          <w:rFonts w:cstheme="minorHAnsi"/>
        </w:rPr>
        <w:t xml:space="preserve">Barton, </w:t>
      </w:r>
      <w:r w:rsidR="001006A2" w:rsidRPr="001006A2">
        <w:rPr>
          <w:rFonts w:cstheme="minorHAnsi"/>
          <w:i/>
          <w:iCs/>
        </w:rPr>
        <w:t>Ancient Astrology</w:t>
      </w:r>
      <w:r w:rsidR="001006A2">
        <w:rPr>
          <w:rFonts w:cstheme="minorHAnsi"/>
        </w:rPr>
        <w:t>,</w:t>
      </w:r>
      <w:bookmarkEnd w:id="21"/>
      <w:r w:rsidR="001006A2">
        <w:rPr>
          <w:rFonts w:cstheme="minorHAnsi"/>
        </w:rPr>
        <w:t xml:space="preserve"> </w:t>
      </w:r>
      <w:r>
        <w:t>p</w:t>
      </w:r>
      <w:r w:rsidR="001006A2">
        <w:t>.</w:t>
      </w:r>
      <w:r>
        <w:t xml:space="preserve"> 21</w:t>
      </w:r>
      <w:r w:rsidR="001006A2">
        <w:t>.</w:t>
      </w:r>
    </w:p>
  </w:footnote>
  <w:footnote w:id="44">
    <w:p w14:paraId="44E63550" w14:textId="3D59B3B1" w:rsidR="00C77052" w:rsidRPr="00333556" w:rsidRDefault="00C77052" w:rsidP="00333556">
      <w:pPr>
        <w:spacing w:after="0"/>
        <w:rPr>
          <w:rFonts w:cstheme="minorHAnsi"/>
          <w:sz w:val="20"/>
          <w:szCs w:val="20"/>
        </w:rPr>
      </w:pPr>
      <w:r>
        <w:rPr>
          <w:rStyle w:val="FootnoteReference"/>
        </w:rPr>
        <w:footnoteRef/>
      </w:r>
      <w:r>
        <w:t xml:space="preserve"> </w:t>
      </w:r>
      <w:r w:rsidR="00333556" w:rsidRPr="00333556">
        <w:rPr>
          <w:rFonts w:cstheme="minorHAnsi"/>
          <w:sz w:val="20"/>
          <w:szCs w:val="20"/>
        </w:rPr>
        <w:t xml:space="preserve">Waterfield, Robin, ‘The Evidence for Astrology in Classical Greece’, </w:t>
      </w:r>
      <w:r w:rsidR="00333556" w:rsidRPr="00333556">
        <w:rPr>
          <w:rFonts w:cstheme="minorHAnsi"/>
          <w:i/>
          <w:iCs/>
          <w:sz w:val="20"/>
          <w:szCs w:val="20"/>
        </w:rPr>
        <w:t>Culture and Cosmos</w:t>
      </w:r>
      <w:r w:rsidR="00333556" w:rsidRPr="00333556">
        <w:rPr>
          <w:rFonts w:cstheme="minorHAnsi"/>
          <w:sz w:val="20"/>
          <w:szCs w:val="20"/>
        </w:rPr>
        <w:t xml:space="preserve">, 3:2 (1999), 3-15 </w:t>
      </w:r>
      <w:r w:rsidR="00333556" w:rsidRPr="00333556">
        <w:rPr>
          <w:sz w:val="20"/>
          <w:szCs w:val="20"/>
        </w:rPr>
        <w:t xml:space="preserve">and </w:t>
      </w:r>
      <w:r w:rsidR="00333556" w:rsidRPr="00333556">
        <w:rPr>
          <w:rFonts w:cstheme="minorHAnsi"/>
          <w:sz w:val="20"/>
          <w:szCs w:val="20"/>
        </w:rPr>
        <w:t xml:space="preserve">Barton, </w:t>
      </w:r>
      <w:r w:rsidR="00333556" w:rsidRPr="00333556">
        <w:rPr>
          <w:rFonts w:cstheme="minorHAnsi"/>
          <w:i/>
          <w:iCs/>
          <w:sz w:val="20"/>
          <w:szCs w:val="20"/>
        </w:rPr>
        <w:t>Ancient Astrology</w:t>
      </w:r>
      <w:r w:rsidR="00333556" w:rsidRPr="00333556">
        <w:rPr>
          <w:rFonts w:cstheme="minorHAnsi"/>
          <w:sz w:val="20"/>
          <w:szCs w:val="20"/>
        </w:rPr>
        <w:t>,</w:t>
      </w:r>
      <w:r w:rsidR="00333556" w:rsidRPr="00333556">
        <w:rPr>
          <w:sz w:val="20"/>
          <w:szCs w:val="20"/>
        </w:rPr>
        <w:t xml:space="preserve"> </w:t>
      </w:r>
      <w:r w:rsidRPr="00333556">
        <w:rPr>
          <w:sz w:val="20"/>
          <w:szCs w:val="20"/>
        </w:rPr>
        <w:t>p</w:t>
      </w:r>
      <w:r w:rsidR="00333556" w:rsidRPr="00333556">
        <w:rPr>
          <w:sz w:val="20"/>
          <w:szCs w:val="20"/>
        </w:rPr>
        <w:t>.</w:t>
      </w:r>
      <w:r w:rsidRPr="00333556">
        <w:rPr>
          <w:sz w:val="20"/>
          <w:szCs w:val="20"/>
        </w:rPr>
        <w:t xml:space="preserve"> 22</w:t>
      </w:r>
      <w:r w:rsidR="00333556" w:rsidRPr="00333556">
        <w:rPr>
          <w:sz w:val="20"/>
          <w:szCs w:val="20"/>
        </w:rPr>
        <w:t>.</w:t>
      </w:r>
    </w:p>
  </w:footnote>
  <w:footnote w:id="45">
    <w:p w14:paraId="44ACAC58" w14:textId="12F92783" w:rsidR="00BB243B" w:rsidRDefault="00BB243B">
      <w:pPr>
        <w:pStyle w:val="FootnoteText"/>
      </w:pPr>
      <w:r>
        <w:rPr>
          <w:rStyle w:val="FootnoteReference"/>
        </w:rPr>
        <w:footnoteRef/>
      </w:r>
      <w:r>
        <w:t xml:space="preserve"> </w:t>
      </w:r>
      <w:r w:rsidR="00333556" w:rsidRPr="001006A2">
        <w:rPr>
          <w:rFonts w:cstheme="minorHAnsi"/>
        </w:rPr>
        <w:t xml:space="preserve">Campion, </w:t>
      </w:r>
      <w:r w:rsidR="00333556" w:rsidRPr="001006A2">
        <w:rPr>
          <w:rFonts w:cstheme="minorHAnsi"/>
          <w:i/>
          <w:iCs/>
        </w:rPr>
        <w:t>A History of Western Astrology. The Ancient World</w:t>
      </w:r>
      <w:r w:rsidR="00333556">
        <w:rPr>
          <w:rFonts w:cstheme="minorHAnsi"/>
          <w:i/>
          <w:iCs/>
        </w:rPr>
        <w:t xml:space="preserve">, </w:t>
      </w:r>
      <w:r w:rsidR="00333556" w:rsidRPr="001006A2">
        <w:t>p</w:t>
      </w:r>
      <w:r w:rsidR="00333556">
        <w:t xml:space="preserve">. </w:t>
      </w:r>
      <w:r>
        <w:t>149</w:t>
      </w:r>
      <w:r w:rsidR="00333556">
        <w:t>.</w:t>
      </w:r>
    </w:p>
  </w:footnote>
  <w:footnote w:id="46">
    <w:p w14:paraId="5927EC10" w14:textId="40493C30" w:rsidR="001A31C5" w:rsidRPr="00333556" w:rsidRDefault="001A31C5" w:rsidP="00333556">
      <w:pPr>
        <w:spacing w:after="0"/>
        <w:rPr>
          <w:rFonts w:cstheme="minorHAnsi"/>
          <w:sz w:val="20"/>
          <w:szCs w:val="20"/>
        </w:rPr>
      </w:pPr>
      <w:r w:rsidRPr="00333556">
        <w:rPr>
          <w:rStyle w:val="FootnoteReference"/>
          <w:sz w:val="20"/>
          <w:szCs w:val="20"/>
        </w:rPr>
        <w:footnoteRef/>
      </w:r>
      <w:r w:rsidRPr="00333556">
        <w:rPr>
          <w:sz w:val="20"/>
          <w:szCs w:val="20"/>
        </w:rPr>
        <w:t xml:space="preserve"> </w:t>
      </w:r>
      <w:r w:rsidR="00333556" w:rsidRPr="00333556">
        <w:rPr>
          <w:rFonts w:cstheme="minorHAnsi"/>
          <w:sz w:val="20"/>
          <w:szCs w:val="20"/>
        </w:rPr>
        <w:t xml:space="preserve">Greenbaum, Dorian </w:t>
      </w:r>
      <w:proofErr w:type="spellStart"/>
      <w:r w:rsidR="00333556" w:rsidRPr="00333556">
        <w:rPr>
          <w:rFonts w:cstheme="minorHAnsi"/>
          <w:sz w:val="20"/>
          <w:szCs w:val="20"/>
        </w:rPr>
        <w:t>Gieseler</w:t>
      </w:r>
      <w:proofErr w:type="spellEnd"/>
      <w:r w:rsidR="00333556" w:rsidRPr="00333556">
        <w:rPr>
          <w:rFonts w:cstheme="minorHAnsi"/>
          <w:sz w:val="20"/>
          <w:szCs w:val="20"/>
        </w:rPr>
        <w:t xml:space="preserve">, </w:t>
      </w:r>
      <w:r w:rsidR="00333556" w:rsidRPr="00333556">
        <w:rPr>
          <w:rFonts w:cstheme="minorHAnsi"/>
          <w:i/>
          <w:iCs/>
          <w:sz w:val="20"/>
          <w:szCs w:val="20"/>
        </w:rPr>
        <w:t>The Daimon in Hellenistic Astrology: Origins and Influence</w:t>
      </w:r>
      <w:r w:rsidR="00333556" w:rsidRPr="00333556">
        <w:rPr>
          <w:rFonts w:cstheme="minorHAnsi"/>
          <w:sz w:val="20"/>
          <w:szCs w:val="20"/>
        </w:rPr>
        <w:t xml:space="preserve"> (Leiden and Boston: Brill, 2015)</w:t>
      </w:r>
      <w:r w:rsidR="00333556">
        <w:rPr>
          <w:rFonts w:cstheme="minorHAnsi"/>
          <w:sz w:val="20"/>
          <w:szCs w:val="20"/>
        </w:rPr>
        <w:t xml:space="preserve">, </w:t>
      </w:r>
      <w:r w:rsidRPr="00C110B9">
        <w:rPr>
          <w:sz w:val="20"/>
          <w:szCs w:val="20"/>
        </w:rPr>
        <w:t>p</w:t>
      </w:r>
      <w:r w:rsidR="00333556">
        <w:rPr>
          <w:sz w:val="20"/>
          <w:szCs w:val="20"/>
        </w:rPr>
        <w:t>p.</w:t>
      </w:r>
      <w:r w:rsidRPr="00C110B9">
        <w:rPr>
          <w:sz w:val="20"/>
          <w:szCs w:val="20"/>
        </w:rPr>
        <w:t xml:space="preserve"> 161</w:t>
      </w:r>
      <w:r w:rsidR="00333556">
        <w:rPr>
          <w:sz w:val="20"/>
          <w:szCs w:val="20"/>
        </w:rPr>
        <w:t xml:space="preserve">, </w:t>
      </w:r>
      <w:r w:rsidRPr="00C110B9">
        <w:rPr>
          <w:sz w:val="20"/>
          <w:szCs w:val="20"/>
        </w:rPr>
        <w:t>247</w:t>
      </w:r>
      <w:r w:rsidR="00333556">
        <w:rPr>
          <w:sz w:val="20"/>
          <w:szCs w:val="20"/>
        </w:rPr>
        <w:t>.</w:t>
      </w:r>
    </w:p>
  </w:footnote>
  <w:footnote w:id="47">
    <w:p w14:paraId="28115307" w14:textId="10FC9EA2" w:rsidR="001A31C5" w:rsidRPr="00EF5D4B" w:rsidRDefault="001A31C5" w:rsidP="00EF5D4B">
      <w:pPr>
        <w:spacing w:after="0"/>
        <w:rPr>
          <w:rFonts w:cstheme="minorHAnsi"/>
          <w:sz w:val="20"/>
          <w:szCs w:val="20"/>
        </w:rPr>
      </w:pPr>
      <w:r w:rsidRPr="00EF5D4B">
        <w:rPr>
          <w:rStyle w:val="FootnoteReference"/>
          <w:sz w:val="20"/>
          <w:szCs w:val="20"/>
        </w:rPr>
        <w:footnoteRef/>
      </w:r>
      <w:r w:rsidRPr="00EF5D4B">
        <w:rPr>
          <w:sz w:val="20"/>
          <w:szCs w:val="20"/>
        </w:rPr>
        <w:t xml:space="preserve"> </w:t>
      </w:r>
      <w:r w:rsidR="00EF5D4B">
        <w:rPr>
          <w:sz w:val="20"/>
          <w:szCs w:val="20"/>
        </w:rPr>
        <w:t xml:space="preserve">Hans Dieter </w:t>
      </w:r>
      <w:bookmarkStart w:id="22" w:name="_Hlk133198410"/>
      <w:r w:rsidR="00EF5D4B" w:rsidRPr="00EF5D4B">
        <w:rPr>
          <w:rFonts w:cstheme="minorHAnsi"/>
          <w:sz w:val="20"/>
          <w:szCs w:val="20"/>
        </w:rPr>
        <w:t>Betz</w:t>
      </w:r>
      <w:r w:rsidR="00EF5D4B">
        <w:rPr>
          <w:rFonts w:cstheme="minorHAnsi"/>
          <w:sz w:val="20"/>
          <w:szCs w:val="20"/>
        </w:rPr>
        <w:t xml:space="preserve"> </w:t>
      </w:r>
      <w:r w:rsidR="00EF5D4B" w:rsidRPr="00EF5D4B">
        <w:rPr>
          <w:rFonts w:cstheme="minorHAnsi"/>
          <w:sz w:val="20"/>
          <w:szCs w:val="20"/>
        </w:rPr>
        <w:t xml:space="preserve">(ed.), </w:t>
      </w:r>
      <w:r w:rsidR="00EF5D4B" w:rsidRPr="00EF5D4B">
        <w:rPr>
          <w:rFonts w:cstheme="minorHAnsi"/>
          <w:i/>
          <w:iCs/>
          <w:sz w:val="20"/>
          <w:szCs w:val="20"/>
        </w:rPr>
        <w:t xml:space="preserve">The Greek Magical Papyri in Translation. </w:t>
      </w:r>
      <w:bookmarkEnd w:id="22"/>
      <w:r w:rsidR="00EF5D4B" w:rsidRPr="00EF5D4B">
        <w:rPr>
          <w:rFonts w:cstheme="minorHAnsi"/>
          <w:i/>
          <w:iCs/>
          <w:sz w:val="20"/>
          <w:szCs w:val="20"/>
        </w:rPr>
        <w:t>Including the Demotic Spells</w:t>
      </w:r>
      <w:r w:rsidR="00EF5D4B" w:rsidRPr="00EF5D4B">
        <w:rPr>
          <w:rFonts w:cstheme="minorHAnsi"/>
          <w:sz w:val="20"/>
          <w:szCs w:val="20"/>
        </w:rPr>
        <w:t xml:space="preserve"> (Chicago: Chicago University Press, 1992), </w:t>
      </w:r>
      <w:r w:rsidR="00EE4CCE" w:rsidRPr="00EF5D4B">
        <w:rPr>
          <w:sz w:val="20"/>
          <w:szCs w:val="20"/>
        </w:rPr>
        <w:t>PGM</w:t>
      </w:r>
      <w:r w:rsidR="00EF5D4B" w:rsidRPr="00EF5D4B">
        <w:rPr>
          <w:sz w:val="20"/>
          <w:szCs w:val="20"/>
        </w:rPr>
        <w:t xml:space="preserve"> </w:t>
      </w:r>
      <w:r w:rsidR="00EE4CCE" w:rsidRPr="00EF5D4B">
        <w:rPr>
          <w:sz w:val="20"/>
          <w:szCs w:val="20"/>
        </w:rPr>
        <w:t xml:space="preserve">I 1-24 and </w:t>
      </w:r>
      <w:r w:rsidRPr="00EF5D4B">
        <w:rPr>
          <w:sz w:val="20"/>
          <w:szCs w:val="20"/>
        </w:rPr>
        <w:t>PGM VII 505-28</w:t>
      </w:r>
      <w:r w:rsidR="00EF5D4B" w:rsidRPr="00EF5D4B">
        <w:rPr>
          <w:sz w:val="20"/>
          <w:szCs w:val="20"/>
        </w:rPr>
        <w:t>.</w:t>
      </w:r>
    </w:p>
  </w:footnote>
  <w:footnote w:id="48">
    <w:p w14:paraId="45C8F40C" w14:textId="047B4EA8" w:rsidR="002C1C2E" w:rsidRDefault="002C1C2E">
      <w:pPr>
        <w:pStyle w:val="FootnoteText"/>
      </w:pPr>
      <w:r>
        <w:rPr>
          <w:rStyle w:val="FootnoteReference"/>
        </w:rPr>
        <w:footnoteRef/>
      </w:r>
      <w:r>
        <w:t xml:space="preserve"> </w:t>
      </w:r>
      <w:r w:rsidR="00146DAC">
        <w:t>Reference</w:t>
      </w:r>
      <w:r w:rsidR="00EF5D4B">
        <w:t>s</w:t>
      </w:r>
      <w:r w:rsidR="00146DAC">
        <w:t xml:space="preserve"> to sun, moon, and stars are </w:t>
      </w:r>
      <w:r w:rsidR="00146DAC" w:rsidRPr="00EF5D4B">
        <w:t xml:space="preserve">omnipresent in the </w:t>
      </w:r>
      <w:r w:rsidR="00EF5D4B" w:rsidRPr="00EF5D4B">
        <w:t xml:space="preserve">Greek </w:t>
      </w:r>
      <w:r w:rsidRPr="00EF5D4B">
        <w:t>magical papyri</w:t>
      </w:r>
      <w:r w:rsidR="00146DAC" w:rsidRPr="00EF5D4B">
        <w:t xml:space="preserve">. </w:t>
      </w:r>
      <w:r w:rsidR="00EF5D4B" w:rsidRPr="00EF5D4B">
        <w:rPr>
          <w:rFonts w:cstheme="minorHAnsi"/>
        </w:rPr>
        <w:t xml:space="preserve">Betz (ed.), </w:t>
      </w:r>
      <w:r w:rsidR="00EF5D4B" w:rsidRPr="00EF5D4B">
        <w:rPr>
          <w:rFonts w:cstheme="minorHAnsi"/>
          <w:i/>
          <w:iCs/>
        </w:rPr>
        <w:t xml:space="preserve">The Greek Magical Papyri in Translation. </w:t>
      </w:r>
      <w:r w:rsidRPr="006A59DB">
        <w:rPr>
          <w:highlight w:val="green"/>
        </w:rPr>
        <w:t xml:space="preserve"> </w:t>
      </w:r>
    </w:p>
  </w:footnote>
  <w:footnote w:id="49">
    <w:p w14:paraId="5D021D6D" w14:textId="19294291" w:rsidR="00BB5D7E" w:rsidRDefault="00BB5D7E">
      <w:pPr>
        <w:pStyle w:val="FootnoteText"/>
      </w:pPr>
      <w:r>
        <w:rPr>
          <w:rStyle w:val="FootnoteReference"/>
        </w:rPr>
        <w:footnoteRef/>
      </w:r>
      <w:r>
        <w:t xml:space="preserve"> </w:t>
      </w:r>
      <w:r w:rsidR="00333556" w:rsidRPr="001006A2">
        <w:rPr>
          <w:rFonts w:cstheme="minorHAnsi"/>
        </w:rPr>
        <w:t xml:space="preserve">Campion, </w:t>
      </w:r>
      <w:r w:rsidR="00333556" w:rsidRPr="001006A2">
        <w:rPr>
          <w:rFonts w:cstheme="minorHAnsi"/>
          <w:i/>
          <w:iCs/>
        </w:rPr>
        <w:t>A History of Western Astrology. The Ancient World</w:t>
      </w:r>
      <w:r w:rsidR="00333556">
        <w:rPr>
          <w:rFonts w:cstheme="minorHAnsi"/>
          <w:i/>
          <w:iCs/>
        </w:rPr>
        <w:t xml:space="preserve">, </w:t>
      </w:r>
      <w:r w:rsidR="00333556" w:rsidRPr="001006A2">
        <w:t>p</w:t>
      </w:r>
      <w:r>
        <w:t>p</w:t>
      </w:r>
      <w:r w:rsidR="00333556">
        <w:t>.</w:t>
      </w:r>
      <w:r>
        <w:t xml:space="preserve"> 151, 159</w:t>
      </w:r>
      <w:r w:rsidR="00333556">
        <w:t>.</w:t>
      </w:r>
    </w:p>
  </w:footnote>
  <w:footnote w:id="50">
    <w:p w14:paraId="07B3BD37" w14:textId="15827D0B" w:rsidR="005D5AB4" w:rsidRDefault="005D5AB4">
      <w:pPr>
        <w:pStyle w:val="FootnoteText"/>
      </w:pPr>
      <w:r>
        <w:rPr>
          <w:rStyle w:val="FootnoteReference"/>
        </w:rPr>
        <w:footnoteRef/>
      </w:r>
      <w:r>
        <w:t xml:space="preserve"> Genesis 9</w:t>
      </w:r>
      <w:r w:rsidR="00B2225E">
        <w:t>.</w:t>
      </w:r>
    </w:p>
  </w:footnote>
  <w:footnote w:id="51">
    <w:p w14:paraId="79435112" w14:textId="4A03D2BB" w:rsidR="005D5AB4" w:rsidRDefault="005D5AB4">
      <w:pPr>
        <w:pStyle w:val="FootnoteText"/>
      </w:pPr>
      <w:r>
        <w:rPr>
          <w:rStyle w:val="FootnoteReference"/>
        </w:rPr>
        <w:footnoteRef/>
      </w:r>
      <w:r>
        <w:t xml:space="preserve"> Matthew 2</w:t>
      </w:r>
      <w:r w:rsidR="00BA2CA5">
        <w:t>:1-12</w:t>
      </w:r>
      <w:r w:rsidR="00B2225E">
        <w:t>.</w:t>
      </w:r>
    </w:p>
  </w:footnote>
  <w:footnote w:id="52">
    <w:p w14:paraId="103791A3" w14:textId="04009DA1" w:rsidR="00DE2A29" w:rsidRDefault="00DE2A29">
      <w:pPr>
        <w:pStyle w:val="FootnoteText"/>
      </w:pPr>
      <w:r>
        <w:rPr>
          <w:rStyle w:val="FootnoteReference"/>
        </w:rPr>
        <w:footnoteRef/>
      </w:r>
      <w:r>
        <w:t xml:space="preserve"> Luke 23:44</w:t>
      </w:r>
      <w:r w:rsidR="00B2225E">
        <w:t>.</w:t>
      </w:r>
    </w:p>
  </w:footnote>
  <w:footnote w:id="53">
    <w:p w14:paraId="73FDC5B5" w14:textId="26ABDCF7" w:rsidR="00BA2CA5" w:rsidRDefault="00BA2CA5">
      <w:pPr>
        <w:pStyle w:val="FootnoteText"/>
      </w:pPr>
      <w:r>
        <w:rPr>
          <w:rStyle w:val="FootnoteReference"/>
        </w:rPr>
        <w:footnoteRef/>
      </w:r>
      <w:r>
        <w:t xml:space="preserve"> Luke 21:25</w:t>
      </w:r>
      <w:r w:rsidR="00B2225E">
        <w:t>.</w:t>
      </w:r>
    </w:p>
  </w:footnote>
  <w:footnote w:id="54">
    <w:p w14:paraId="0D6943B6" w14:textId="58C2E72D" w:rsidR="002C490E" w:rsidRDefault="002C490E">
      <w:pPr>
        <w:pStyle w:val="FootnoteText"/>
      </w:pPr>
      <w:r>
        <w:rPr>
          <w:rStyle w:val="FootnoteReference"/>
        </w:rPr>
        <w:footnoteRef/>
      </w:r>
      <w:r>
        <w:t xml:space="preserve"> </w:t>
      </w:r>
      <w:bookmarkStart w:id="23" w:name="_Hlk133197953"/>
      <w:r w:rsidR="001006A2" w:rsidRPr="001006A2">
        <w:rPr>
          <w:rFonts w:cstheme="minorHAnsi"/>
        </w:rPr>
        <w:t xml:space="preserve">Campion, </w:t>
      </w:r>
      <w:r w:rsidR="001006A2" w:rsidRPr="001006A2">
        <w:rPr>
          <w:rFonts w:cstheme="minorHAnsi"/>
          <w:i/>
          <w:iCs/>
        </w:rPr>
        <w:t>Astrology and Cosmology</w:t>
      </w:r>
      <w:r w:rsidR="001006A2">
        <w:rPr>
          <w:rFonts w:cstheme="minorHAnsi"/>
          <w:i/>
          <w:iCs/>
        </w:rPr>
        <w:t xml:space="preserve">, </w:t>
      </w:r>
      <w:r w:rsidR="001006A2">
        <w:t xml:space="preserve">p. </w:t>
      </w:r>
      <w:bookmarkEnd w:id="23"/>
      <w:r>
        <w:t>165</w:t>
      </w:r>
      <w:r w:rsidR="001006A2">
        <w:t>.</w:t>
      </w:r>
      <w:r>
        <w:t xml:space="preserve"> </w:t>
      </w:r>
    </w:p>
  </w:footnote>
  <w:footnote w:id="55">
    <w:p w14:paraId="499040DD" w14:textId="494AE1BD" w:rsidR="002C490E" w:rsidRDefault="002C490E">
      <w:pPr>
        <w:pStyle w:val="FootnoteText"/>
      </w:pPr>
      <w:r>
        <w:rPr>
          <w:rStyle w:val="FootnoteReference"/>
        </w:rPr>
        <w:footnoteRef/>
      </w:r>
      <w:r>
        <w:t xml:space="preserve"> </w:t>
      </w:r>
      <w:r w:rsidR="001006A2" w:rsidRPr="001006A2">
        <w:rPr>
          <w:rFonts w:cstheme="minorHAnsi"/>
        </w:rPr>
        <w:t xml:space="preserve">Campion, </w:t>
      </w:r>
      <w:r w:rsidR="001006A2" w:rsidRPr="001006A2">
        <w:rPr>
          <w:rFonts w:cstheme="minorHAnsi"/>
          <w:i/>
          <w:iCs/>
        </w:rPr>
        <w:t>Astrology and Cosmology</w:t>
      </w:r>
      <w:r w:rsidR="001006A2">
        <w:rPr>
          <w:rFonts w:cstheme="minorHAnsi"/>
          <w:i/>
          <w:iCs/>
        </w:rPr>
        <w:t xml:space="preserve">, </w:t>
      </w:r>
      <w:r w:rsidR="001006A2">
        <w:t xml:space="preserve">p. </w:t>
      </w:r>
      <w:r>
        <w:t>162</w:t>
      </w:r>
      <w:r w:rsidR="001006A2">
        <w:t>.</w:t>
      </w:r>
    </w:p>
  </w:footnote>
  <w:footnote w:id="56">
    <w:p w14:paraId="16C3C9C4" w14:textId="7FE7FAB2" w:rsidR="00805DE1" w:rsidRDefault="00805DE1">
      <w:pPr>
        <w:pStyle w:val="FootnoteText"/>
      </w:pPr>
      <w:r>
        <w:rPr>
          <w:rStyle w:val="FootnoteReference"/>
        </w:rPr>
        <w:footnoteRef/>
      </w:r>
      <w:r>
        <w:t xml:space="preserve"> </w:t>
      </w:r>
      <w:r w:rsidR="00333556" w:rsidRPr="00333556">
        <w:rPr>
          <w:rFonts w:cstheme="minorHAnsi"/>
        </w:rPr>
        <w:t xml:space="preserve">Campion, </w:t>
      </w:r>
      <w:r w:rsidR="00333556" w:rsidRPr="00333556">
        <w:rPr>
          <w:rFonts w:cstheme="minorHAnsi"/>
          <w:i/>
          <w:iCs/>
        </w:rPr>
        <w:t>A History of Western Astrology. The Medieval and Modern Worlds</w:t>
      </w:r>
      <w:r w:rsidR="00333556">
        <w:rPr>
          <w:rFonts w:cstheme="minorHAnsi"/>
          <w:i/>
          <w:iCs/>
        </w:rPr>
        <w:t xml:space="preserve">, pp. </w:t>
      </w:r>
      <w:r>
        <w:t>176/177</w:t>
      </w:r>
      <w:r w:rsidR="00333556">
        <w:t>.</w:t>
      </w:r>
      <w:r>
        <w:t xml:space="preserve"> </w:t>
      </w:r>
    </w:p>
  </w:footnote>
  <w:footnote w:id="57">
    <w:p w14:paraId="12AEBBBD" w14:textId="33DEC412" w:rsidR="002B206A" w:rsidRDefault="002B206A">
      <w:pPr>
        <w:pStyle w:val="FootnoteText"/>
      </w:pPr>
      <w:r>
        <w:rPr>
          <w:rStyle w:val="FootnoteReference"/>
        </w:rPr>
        <w:footnoteRef/>
      </w:r>
      <w:r>
        <w:t xml:space="preserve"> </w:t>
      </w:r>
      <w:r w:rsidR="00333556">
        <w:rPr>
          <w:rFonts w:cstheme="minorHAnsi"/>
        </w:rPr>
        <w:t>Br</w:t>
      </w:r>
      <w:r w:rsidR="00333556" w:rsidRPr="0095638F">
        <w:rPr>
          <w:rFonts w:cstheme="minorHAnsi"/>
        </w:rPr>
        <w:t xml:space="preserve">emmer, ‘The birth of the term “magic”’, </w:t>
      </w:r>
      <w:r>
        <w:t>p</w:t>
      </w:r>
      <w:r w:rsidR="00333556">
        <w:t>.</w:t>
      </w:r>
      <w:r>
        <w:t xml:space="preserve"> 10</w:t>
      </w:r>
      <w:r w:rsidR="00333556">
        <w:t>.</w:t>
      </w:r>
    </w:p>
  </w:footnote>
  <w:footnote w:id="58">
    <w:p w14:paraId="2CE801C0" w14:textId="505B737D" w:rsidR="006817CE" w:rsidRPr="00EF5D4B" w:rsidRDefault="006817CE" w:rsidP="00EF5D4B">
      <w:pPr>
        <w:spacing w:after="0"/>
        <w:rPr>
          <w:rFonts w:cstheme="minorHAnsi"/>
          <w:sz w:val="20"/>
          <w:szCs w:val="20"/>
        </w:rPr>
      </w:pPr>
      <w:r w:rsidRPr="00EF5D4B">
        <w:rPr>
          <w:rStyle w:val="FootnoteReference"/>
          <w:sz w:val="20"/>
          <w:szCs w:val="20"/>
        </w:rPr>
        <w:footnoteRef/>
      </w:r>
      <w:r w:rsidRPr="00EF5D4B">
        <w:rPr>
          <w:sz w:val="20"/>
          <w:szCs w:val="20"/>
        </w:rPr>
        <w:t xml:space="preserve"> </w:t>
      </w:r>
      <w:bookmarkStart w:id="24" w:name="_Hlk133198723"/>
      <w:r w:rsidR="00EF5D4B">
        <w:rPr>
          <w:sz w:val="20"/>
          <w:szCs w:val="20"/>
        </w:rPr>
        <w:t xml:space="preserve">Richard </w:t>
      </w:r>
      <w:r w:rsidR="00EF5D4B" w:rsidRPr="00EF5D4B">
        <w:rPr>
          <w:rFonts w:cstheme="minorHAnsi"/>
          <w:sz w:val="20"/>
          <w:szCs w:val="20"/>
        </w:rPr>
        <w:t xml:space="preserve">Gordon, ‘Cosmology, Astrology and Magic: Discourse, Schemes, Power and Literacy’ </w:t>
      </w:r>
      <w:bookmarkEnd w:id="24"/>
      <w:r w:rsidR="00EF5D4B" w:rsidRPr="00EF5D4B">
        <w:rPr>
          <w:rFonts w:cstheme="minorHAnsi"/>
          <w:sz w:val="20"/>
          <w:szCs w:val="20"/>
        </w:rPr>
        <w:t xml:space="preserve">in Laurent </w:t>
      </w:r>
      <w:proofErr w:type="spellStart"/>
      <w:r w:rsidR="00EF5D4B" w:rsidRPr="00EF5D4B">
        <w:rPr>
          <w:rFonts w:cstheme="minorHAnsi"/>
          <w:sz w:val="20"/>
          <w:szCs w:val="20"/>
        </w:rPr>
        <w:t>Bricault</w:t>
      </w:r>
      <w:proofErr w:type="spellEnd"/>
      <w:r w:rsidR="00EF5D4B" w:rsidRPr="00EF5D4B">
        <w:rPr>
          <w:rFonts w:cstheme="minorHAnsi"/>
          <w:sz w:val="20"/>
          <w:szCs w:val="20"/>
        </w:rPr>
        <w:t xml:space="preserve"> and Corinne Bonnet</w:t>
      </w:r>
      <w:r w:rsidR="00EF5D4B">
        <w:rPr>
          <w:rFonts w:cstheme="minorHAnsi"/>
          <w:sz w:val="20"/>
          <w:szCs w:val="20"/>
        </w:rPr>
        <w:t xml:space="preserve"> (eds.),</w:t>
      </w:r>
      <w:r w:rsidR="00EF5D4B" w:rsidRPr="00EF5D4B">
        <w:rPr>
          <w:rFonts w:cstheme="minorHAnsi"/>
          <w:i/>
          <w:iCs/>
          <w:sz w:val="20"/>
          <w:szCs w:val="20"/>
        </w:rPr>
        <w:t xml:space="preserve"> </w:t>
      </w:r>
      <w:proofErr w:type="spellStart"/>
      <w:r w:rsidR="00EF5D4B" w:rsidRPr="00EF5D4B">
        <w:rPr>
          <w:rFonts w:cstheme="minorHAnsi"/>
          <w:i/>
          <w:iCs/>
          <w:sz w:val="20"/>
          <w:szCs w:val="20"/>
        </w:rPr>
        <w:t>Panthée</w:t>
      </w:r>
      <w:proofErr w:type="spellEnd"/>
      <w:r w:rsidR="00EF5D4B" w:rsidRPr="00EF5D4B">
        <w:rPr>
          <w:rFonts w:cstheme="minorHAnsi"/>
          <w:i/>
          <w:iCs/>
          <w:sz w:val="20"/>
          <w:szCs w:val="20"/>
        </w:rPr>
        <w:t>: Religious Transformations in the Graeco-Roman Empire</w:t>
      </w:r>
      <w:r w:rsidR="00EF5D4B" w:rsidRPr="00EF5D4B">
        <w:rPr>
          <w:rFonts w:cstheme="minorHAnsi"/>
          <w:sz w:val="20"/>
          <w:szCs w:val="20"/>
        </w:rPr>
        <w:t xml:space="preserve"> (Leiden</w:t>
      </w:r>
      <w:r w:rsidR="00EF5D4B">
        <w:rPr>
          <w:rFonts w:cstheme="minorHAnsi"/>
          <w:sz w:val="20"/>
          <w:szCs w:val="20"/>
        </w:rPr>
        <w:t xml:space="preserve"> and </w:t>
      </w:r>
      <w:r w:rsidR="00EF5D4B" w:rsidRPr="00EF5D4B">
        <w:rPr>
          <w:rFonts w:cstheme="minorHAnsi"/>
          <w:sz w:val="20"/>
          <w:szCs w:val="20"/>
        </w:rPr>
        <w:t>Boston: Brill, 2013), 85-111</w:t>
      </w:r>
      <w:r w:rsidR="00EF5D4B">
        <w:rPr>
          <w:rFonts w:cstheme="minorHAnsi"/>
          <w:sz w:val="20"/>
          <w:szCs w:val="20"/>
        </w:rPr>
        <w:t>,</w:t>
      </w:r>
      <w:r w:rsidR="00EF5D4B" w:rsidRPr="00EF5D4B">
        <w:rPr>
          <w:rFonts w:cstheme="minorHAnsi"/>
          <w:sz w:val="20"/>
          <w:szCs w:val="20"/>
        </w:rPr>
        <w:t xml:space="preserve"> </w:t>
      </w:r>
      <w:r w:rsidRPr="00EF5D4B">
        <w:rPr>
          <w:sz w:val="20"/>
          <w:szCs w:val="20"/>
        </w:rPr>
        <w:t>p</w:t>
      </w:r>
      <w:r w:rsidR="00EF5D4B" w:rsidRPr="00EF5D4B">
        <w:rPr>
          <w:sz w:val="20"/>
          <w:szCs w:val="20"/>
        </w:rPr>
        <w:t>.</w:t>
      </w:r>
      <w:r w:rsidRPr="00EF5D4B">
        <w:rPr>
          <w:sz w:val="20"/>
          <w:szCs w:val="20"/>
        </w:rPr>
        <w:t xml:space="preserve"> 90</w:t>
      </w:r>
      <w:r w:rsidR="00EF5D4B" w:rsidRPr="00EF5D4B">
        <w:rPr>
          <w:sz w:val="20"/>
          <w:szCs w:val="20"/>
        </w:rPr>
        <w:t>.</w:t>
      </w:r>
    </w:p>
  </w:footnote>
  <w:footnote w:id="59">
    <w:p w14:paraId="584C9667" w14:textId="2A857E46" w:rsidR="00766EDC" w:rsidRPr="00EF5D4B" w:rsidRDefault="00766EDC">
      <w:pPr>
        <w:pStyle w:val="FootnoteText"/>
      </w:pPr>
      <w:r w:rsidRPr="00EF5D4B">
        <w:rPr>
          <w:rStyle w:val="FootnoteReference"/>
        </w:rPr>
        <w:footnoteRef/>
      </w:r>
      <w:r w:rsidRPr="00EF5D4B">
        <w:t xml:space="preserve"> </w:t>
      </w:r>
      <w:r w:rsidR="0095638F" w:rsidRPr="00EF5D4B">
        <w:rPr>
          <w:rFonts w:cstheme="minorHAnsi"/>
        </w:rPr>
        <w:t>Bremmer, ‘The birth of the term “magic”’</w:t>
      </w:r>
      <w:r w:rsidR="0095638F" w:rsidRPr="00EF5D4B">
        <w:t xml:space="preserve">, </w:t>
      </w:r>
      <w:r w:rsidRPr="00EF5D4B">
        <w:t>p</w:t>
      </w:r>
      <w:r w:rsidR="0095638F" w:rsidRPr="00EF5D4B">
        <w:t>.</w:t>
      </w:r>
      <w:r w:rsidRPr="00EF5D4B">
        <w:t xml:space="preserve"> 10</w:t>
      </w:r>
      <w:r w:rsidR="0095638F" w:rsidRPr="00EF5D4B">
        <w:t>.</w:t>
      </w:r>
    </w:p>
  </w:footnote>
  <w:footnote w:id="60">
    <w:p w14:paraId="43929005" w14:textId="35F10D6F" w:rsidR="00D84BF8" w:rsidRPr="00EF5D4B" w:rsidRDefault="00D84BF8">
      <w:pPr>
        <w:pStyle w:val="FootnoteText"/>
      </w:pPr>
      <w:r w:rsidRPr="00EF5D4B">
        <w:rPr>
          <w:rStyle w:val="FootnoteReference"/>
        </w:rPr>
        <w:footnoteRef/>
      </w:r>
      <w:r w:rsidRPr="00EF5D4B">
        <w:t xml:space="preserve"> </w:t>
      </w:r>
      <w:bookmarkStart w:id="25" w:name="_Hlk133198755"/>
      <w:r w:rsidR="00EF5D4B" w:rsidRPr="00EF5D4B">
        <w:rPr>
          <w:rFonts w:cstheme="minorHAnsi"/>
        </w:rPr>
        <w:t>Gordon, ‘Cosmology, Astrology and Magic: Discourse, Schemes, Power and Literacy’</w:t>
      </w:r>
      <w:r w:rsidR="00EF5D4B">
        <w:rPr>
          <w:rFonts w:cstheme="minorHAnsi"/>
        </w:rPr>
        <w:t xml:space="preserve">, </w:t>
      </w:r>
      <w:r w:rsidR="006817CE" w:rsidRPr="00EF5D4B">
        <w:t>p</w:t>
      </w:r>
      <w:r w:rsidR="00EF5D4B">
        <w:t>.</w:t>
      </w:r>
      <w:r w:rsidR="006817CE" w:rsidRPr="00EF5D4B">
        <w:t xml:space="preserve"> 107</w:t>
      </w:r>
      <w:r w:rsidR="00EF5D4B">
        <w:t>.</w:t>
      </w:r>
      <w:r w:rsidR="006817CE" w:rsidRPr="00EF5D4B">
        <w:t xml:space="preserve"> </w:t>
      </w:r>
      <w:bookmarkEnd w:id="25"/>
    </w:p>
  </w:footnote>
  <w:footnote w:id="61">
    <w:p w14:paraId="416F0E2E" w14:textId="079F1FE4" w:rsidR="00D2327E" w:rsidRPr="00EF5D4B" w:rsidRDefault="00D2327E" w:rsidP="00EF5D4B">
      <w:pPr>
        <w:spacing w:after="0"/>
        <w:rPr>
          <w:rFonts w:cstheme="minorHAnsi"/>
          <w:sz w:val="20"/>
          <w:szCs w:val="20"/>
        </w:rPr>
      </w:pPr>
      <w:r w:rsidRPr="00EF5D4B">
        <w:rPr>
          <w:rStyle w:val="FootnoteReference"/>
          <w:sz w:val="20"/>
          <w:szCs w:val="20"/>
        </w:rPr>
        <w:footnoteRef/>
      </w:r>
      <w:r w:rsidRPr="00EF5D4B">
        <w:rPr>
          <w:sz w:val="20"/>
          <w:szCs w:val="20"/>
        </w:rPr>
        <w:t xml:space="preserve"> </w:t>
      </w:r>
      <w:r w:rsidR="00EF5D4B">
        <w:rPr>
          <w:sz w:val="20"/>
          <w:szCs w:val="20"/>
        </w:rPr>
        <w:t xml:space="preserve">Maria Michaela </w:t>
      </w:r>
      <w:bookmarkStart w:id="27" w:name="_Hlk133198862"/>
      <w:r w:rsidR="00EF5D4B" w:rsidRPr="00EF5D4B">
        <w:rPr>
          <w:rFonts w:cstheme="minorHAnsi"/>
          <w:sz w:val="20"/>
          <w:szCs w:val="20"/>
        </w:rPr>
        <w:t xml:space="preserve">Sassi, </w:t>
      </w:r>
      <w:r w:rsidR="00EF5D4B" w:rsidRPr="00EF5D4B">
        <w:rPr>
          <w:rFonts w:cstheme="minorHAnsi"/>
          <w:i/>
          <w:iCs/>
          <w:sz w:val="20"/>
          <w:szCs w:val="20"/>
        </w:rPr>
        <w:t>The Beginnings of Philosophy in Greece</w:t>
      </w:r>
      <w:r w:rsidR="00EF5D4B" w:rsidRPr="00EF5D4B">
        <w:rPr>
          <w:rFonts w:cstheme="minorHAnsi"/>
          <w:sz w:val="20"/>
          <w:szCs w:val="20"/>
        </w:rPr>
        <w:t xml:space="preserve">, </w:t>
      </w:r>
      <w:bookmarkEnd w:id="27"/>
      <w:r w:rsidR="00EF5D4B" w:rsidRPr="00EF5D4B">
        <w:rPr>
          <w:rFonts w:cstheme="minorHAnsi"/>
          <w:sz w:val="20"/>
          <w:szCs w:val="20"/>
        </w:rPr>
        <w:t xml:space="preserve">translated by Michele </w:t>
      </w:r>
      <w:proofErr w:type="spellStart"/>
      <w:r w:rsidR="00EF5D4B" w:rsidRPr="00EF5D4B">
        <w:rPr>
          <w:rFonts w:cstheme="minorHAnsi"/>
          <w:sz w:val="20"/>
          <w:szCs w:val="20"/>
        </w:rPr>
        <w:t>Asuni</w:t>
      </w:r>
      <w:proofErr w:type="spellEnd"/>
      <w:r w:rsidR="00EF5D4B" w:rsidRPr="00EF5D4B">
        <w:rPr>
          <w:rFonts w:cstheme="minorHAnsi"/>
          <w:sz w:val="20"/>
          <w:szCs w:val="20"/>
        </w:rPr>
        <w:t xml:space="preserve"> (Princeton: Princeton University Press, 2018)</w:t>
      </w:r>
      <w:r w:rsidR="00EF5D4B">
        <w:rPr>
          <w:rFonts w:cstheme="minorHAnsi"/>
          <w:sz w:val="20"/>
          <w:szCs w:val="20"/>
        </w:rPr>
        <w:t xml:space="preserve">, </w:t>
      </w:r>
      <w:r w:rsidRPr="00EF5D4B">
        <w:rPr>
          <w:sz w:val="20"/>
          <w:szCs w:val="20"/>
        </w:rPr>
        <w:t>xiii</w:t>
      </w:r>
      <w:r w:rsidR="00EF5D4B">
        <w:rPr>
          <w:sz w:val="20"/>
          <w:szCs w:val="20"/>
        </w:rPr>
        <w:t>.</w:t>
      </w:r>
    </w:p>
  </w:footnote>
  <w:footnote w:id="62">
    <w:p w14:paraId="725DA094" w14:textId="0F719C4C" w:rsidR="00146DAC" w:rsidRPr="00EF5D4B" w:rsidRDefault="00146DAC">
      <w:pPr>
        <w:pStyle w:val="FootnoteText"/>
      </w:pPr>
      <w:r w:rsidRPr="00EF5D4B">
        <w:rPr>
          <w:rStyle w:val="FootnoteReference"/>
        </w:rPr>
        <w:footnoteRef/>
      </w:r>
      <w:r w:rsidRPr="00EF5D4B">
        <w:t xml:space="preserve"> </w:t>
      </w:r>
      <w:r w:rsidR="00DB36E8" w:rsidRPr="00EF5D4B">
        <w:rPr>
          <w:rFonts w:cstheme="minorHAnsi"/>
        </w:rPr>
        <w:t xml:space="preserve">Sassi, </w:t>
      </w:r>
      <w:r w:rsidR="00DB36E8" w:rsidRPr="00EF5D4B">
        <w:rPr>
          <w:rFonts w:cstheme="minorHAnsi"/>
          <w:i/>
          <w:iCs/>
        </w:rPr>
        <w:t>The Beginnings of Philosophy in Greece</w:t>
      </w:r>
      <w:r w:rsidR="00DB36E8" w:rsidRPr="00EF5D4B">
        <w:rPr>
          <w:rFonts w:cstheme="minorHAnsi"/>
        </w:rPr>
        <w:t xml:space="preserve">, </w:t>
      </w:r>
      <w:r w:rsidR="00DB36E8">
        <w:t xml:space="preserve">p. </w:t>
      </w:r>
      <w:r w:rsidRPr="00EF5D4B">
        <w:t>xiii</w:t>
      </w:r>
      <w:r w:rsidR="00DB36E8">
        <w:t>.</w:t>
      </w:r>
    </w:p>
  </w:footnote>
  <w:footnote w:id="63">
    <w:p w14:paraId="79289434" w14:textId="7558A94C" w:rsidR="006817CE" w:rsidRDefault="006817CE">
      <w:pPr>
        <w:pStyle w:val="FootnoteText"/>
      </w:pPr>
      <w:r>
        <w:rPr>
          <w:rStyle w:val="FootnoteReference"/>
        </w:rPr>
        <w:footnoteRef/>
      </w:r>
      <w:r>
        <w:t xml:space="preserve"> </w:t>
      </w:r>
      <w:r w:rsidR="00EF5D4B" w:rsidRPr="00EF5D4B">
        <w:rPr>
          <w:rFonts w:cstheme="minorHAnsi"/>
        </w:rPr>
        <w:t>Gordon, ‘Cosmology, Astrology and Magic: Discourse, Schemes, Power and Literacy’</w:t>
      </w:r>
      <w:r w:rsidR="00EF5D4B">
        <w:rPr>
          <w:rFonts w:cstheme="minorHAnsi"/>
        </w:rPr>
        <w:t xml:space="preserve">, </w:t>
      </w:r>
      <w:r w:rsidR="00EF5D4B" w:rsidRPr="00EF5D4B">
        <w:t>p</w:t>
      </w:r>
      <w:r w:rsidR="00EF5D4B">
        <w:t>.</w:t>
      </w:r>
      <w:r w:rsidR="00EF5D4B" w:rsidRPr="00EF5D4B">
        <w:t xml:space="preserve"> 107</w:t>
      </w:r>
      <w:r w:rsidR="00EF5D4B">
        <w:t>.</w:t>
      </w:r>
    </w:p>
  </w:footnote>
  <w:footnote w:id="64">
    <w:p w14:paraId="1F5E43EF" w14:textId="24C78E10" w:rsidR="00A32D26" w:rsidRDefault="00A32D26">
      <w:pPr>
        <w:pStyle w:val="FootnoteText"/>
      </w:pPr>
      <w:r>
        <w:rPr>
          <w:rStyle w:val="FootnoteReference"/>
        </w:rPr>
        <w:footnoteRef/>
      </w:r>
      <w:r>
        <w:t xml:space="preserve"> </w:t>
      </w:r>
      <w:r w:rsidR="0095638F">
        <w:rPr>
          <w:rFonts w:cstheme="minorHAnsi"/>
        </w:rPr>
        <w:t>Br</w:t>
      </w:r>
      <w:r w:rsidR="0095638F" w:rsidRPr="0095638F">
        <w:rPr>
          <w:rFonts w:cstheme="minorHAnsi"/>
        </w:rPr>
        <w:t>emmer, ‘The birth of the term “magic”’</w:t>
      </w:r>
      <w:r w:rsidR="0095638F">
        <w:t xml:space="preserve">, </w:t>
      </w:r>
      <w:r>
        <w:t>p</w:t>
      </w:r>
      <w:r w:rsidR="0095638F">
        <w:t>.</w:t>
      </w:r>
      <w:r>
        <w:t xml:space="preserve"> 12</w:t>
      </w:r>
      <w:r w:rsidR="0095638F">
        <w:t>.</w:t>
      </w:r>
      <w:r>
        <w:t xml:space="preserve"> </w:t>
      </w:r>
    </w:p>
  </w:footnote>
  <w:footnote w:id="65">
    <w:p w14:paraId="73F91767" w14:textId="6159B6BF" w:rsidR="00A13E88" w:rsidRDefault="00A13E88">
      <w:pPr>
        <w:pStyle w:val="FootnoteText"/>
      </w:pPr>
      <w:r>
        <w:rPr>
          <w:rStyle w:val="FootnoteReference"/>
        </w:rPr>
        <w:footnoteRef/>
      </w:r>
      <w:r>
        <w:t xml:space="preserve"> </w:t>
      </w:r>
      <w:r w:rsidR="00333556" w:rsidRPr="001006A2">
        <w:rPr>
          <w:rFonts w:cstheme="minorHAnsi"/>
        </w:rPr>
        <w:t xml:space="preserve">Campion, </w:t>
      </w:r>
      <w:r w:rsidR="00333556" w:rsidRPr="001006A2">
        <w:rPr>
          <w:rFonts w:cstheme="minorHAnsi"/>
          <w:i/>
          <w:iCs/>
        </w:rPr>
        <w:t>Astrology and Cosmology</w:t>
      </w:r>
      <w:r w:rsidR="00333556">
        <w:rPr>
          <w:rFonts w:cstheme="minorHAnsi"/>
          <w:i/>
          <w:iCs/>
        </w:rPr>
        <w:t xml:space="preserve">, </w:t>
      </w:r>
      <w:r w:rsidR="00333556">
        <w:t xml:space="preserve">p. </w:t>
      </w:r>
      <w:r>
        <w:t>22</w:t>
      </w:r>
      <w:r w:rsidR="00333556">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8F6DDC"/>
    <w:multiLevelType w:val="hybridMultilevel"/>
    <w:tmpl w:val="5F300BB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9898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B107C"/>
    <w:rsid w:val="00000F48"/>
    <w:rsid w:val="00003697"/>
    <w:rsid w:val="00003731"/>
    <w:rsid w:val="00003A5B"/>
    <w:rsid w:val="000153C2"/>
    <w:rsid w:val="00015B97"/>
    <w:rsid w:val="00021CBE"/>
    <w:rsid w:val="00022EDF"/>
    <w:rsid w:val="00025BE2"/>
    <w:rsid w:val="00026391"/>
    <w:rsid w:val="0003079E"/>
    <w:rsid w:val="00041358"/>
    <w:rsid w:val="000421B6"/>
    <w:rsid w:val="00044E89"/>
    <w:rsid w:val="000462AA"/>
    <w:rsid w:val="00050511"/>
    <w:rsid w:val="00052733"/>
    <w:rsid w:val="000547DF"/>
    <w:rsid w:val="00056134"/>
    <w:rsid w:val="000612A9"/>
    <w:rsid w:val="0006209E"/>
    <w:rsid w:val="00063778"/>
    <w:rsid w:val="000637BF"/>
    <w:rsid w:val="000639ED"/>
    <w:rsid w:val="0006643A"/>
    <w:rsid w:val="000703FE"/>
    <w:rsid w:val="000835A8"/>
    <w:rsid w:val="000837A1"/>
    <w:rsid w:val="00086690"/>
    <w:rsid w:val="00086DDD"/>
    <w:rsid w:val="00091ACB"/>
    <w:rsid w:val="000926F6"/>
    <w:rsid w:val="000958DB"/>
    <w:rsid w:val="00096F1F"/>
    <w:rsid w:val="000A0C26"/>
    <w:rsid w:val="000A313D"/>
    <w:rsid w:val="000A45A7"/>
    <w:rsid w:val="000A5E78"/>
    <w:rsid w:val="000B2990"/>
    <w:rsid w:val="000B3E24"/>
    <w:rsid w:val="000B6233"/>
    <w:rsid w:val="000B64A6"/>
    <w:rsid w:val="000B6ED4"/>
    <w:rsid w:val="000C26F9"/>
    <w:rsid w:val="000C38EA"/>
    <w:rsid w:val="000C7AB5"/>
    <w:rsid w:val="000D66E2"/>
    <w:rsid w:val="000D6C19"/>
    <w:rsid w:val="000E013D"/>
    <w:rsid w:val="000E5361"/>
    <w:rsid w:val="000E5E87"/>
    <w:rsid w:val="000E65B6"/>
    <w:rsid w:val="000F733A"/>
    <w:rsid w:val="001006A2"/>
    <w:rsid w:val="00110740"/>
    <w:rsid w:val="00110CD9"/>
    <w:rsid w:val="001131EB"/>
    <w:rsid w:val="00113797"/>
    <w:rsid w:val="0012365B"/>
    <w:rsid w:val="001246B3"/>
    <w:rsid w:val="00124EFC"/>
    <w:rsid w:val="001275C9"/>
    <w:rsid w:val="00131163"/>
    <w:rsid w:val="00131D1B"/>
    <w:rsid w:val="001325A2"/>
    <w:rsid w:val="00133337"/>
    <w:rsid w:val="00134EB1"/>
    <w:rsid w:val="001363C4"/>
    <w:rsid w:val="00137F51"/>
    <w:rsid w:val="0014032F"/>
    <w:rsid w:val="00140953"/>
    <w:rsid w:val="001439A1"/>
    <w:rsid w:val="001463CE"/>
    <w:rsid w:val="00146DAC"/>
    <w:rsid w:val="001611EE"/>
    <w:rsid w:val="0016355D"/>
    <w:rsid w:val="001654E0"/>
    <w:rsid w:val="0017117C"/>
    <w:rsid w:val="001730EC"/>
    <w:rsid w:val="00187DB2"/>
    <w:rsid w:val="00191A2B"/>
    <w:rsid w:val="00191E88"/>
    <w:rsid w:val="00192339"/>
    <w:rsid w:val="00196D29"/>
    <w:rsid w:val="00196D69"/>
    <w:rsid w:val="00197018"/>
    <w:rsid w:val="001A05B9"/>
    <w:rsid w:val="001A23A0"/>
    <w:rsid w:val="001A31C5"/>
    <w:rsid w:val="001A32CC"/>
    <w:rsid w:val="001B0528"/>
    <w:rsid w:val="001B1BD4"/>
    <w:rsid w:val="001B2E0B"/>
    <w:rsid w:val="001B56C3"/>
    <w:rsid w:val="001C32D1"/>
    <w:rsid w:val="001D014B"/>
    <w:rsid w:val="001D0251"/>
    <w:rsid w:val="001D108D"/>
    <w:rsid w:val="001D4F5B"/>
    <w:rsid w:val="001E08FB"/>
    <w:rsid w:val="001E5036"/>
    <w:rsid w:val="001E5D27"/>
    <w:rsid w:val="001F62A0"/>
    <w:rsid w:val="001F6FC7"/>
    <w:rsid w:val="002022C7"/>
    <w:rsid w:val="00202D10"/>
    <w:rsid w:val="00204225"/>
    <w:rsid w:val="00206A1A"/>
    <w:rsid w:val="00210C84"/>
    <w:rsid w:val="002119CF"/>
    <w:rsid w:val="00211DA7"/>
    <w:rsid w:val="00212E69"/>
    <w:rsid w:val="00213ED1"/>
    <w:rsid w:val="002202AF"/>
    <w:rsid w:val="00222BB0"/>
    <w:rsid w:val="00222F52"/>
    <w:rsid w:val="00224036"/>
    <w:rsid w:val="002254B9"/>
    <w:rsid w:val="00230130"/>
    <w:rsid w:val="002306E8"/>
    <w:rsid w:val="002343C5"/>
    <w:rsid w:val="00236143"/>
    <w:rsid w:val="00241A27"/>
    <w:rsid w:val="00242C0C"/>
    <w:rsid w:val="00242EED"/>
    <w:rsid w:val="00243A86"/>
    <w:rsid w:val="00247481"/>
    <w:rsid w:val="0025332F"/>
    <w:rsid w:val="002548C7"/>
    <w:rsid w:val="00255E90"/>
    <w:rsid w:val="00262BF6"/>
    <w:rsid w:val="00266111"/>
    <w:rsid w:val="00271202"/>
    <w:rsid w:val="00282EB9"/>
    <w:rsid w:val="00283C43"/>
    <w:rsid w:val="00283ECD"/>
    <w:rsid w:val="00286E25"/>
    <w:rsid w:val="00287587"/>
    <w:rsid w:val="00291636"/>
    <w:rsid w:val="00291983"/>
    <w:rsid w:val="002940D3"/>
    <w:rsid w:val="002A7A38"/>
    <w:rsid w:val="002B206A"/>
    <w:rsid w:val="002B234C"/>
    <w:rsid w:val="002B27C7"/>
    <w:rsid w:val="002B3CF4"/>
    <w:rsid w:val="002B73FC"/>
    <w:rsid w:val="002C1C2E"/>
    <w:rsid w:val="002C2180"/>
    <w:rsid w:val="002C31AA"/>
    <w:rsid w:val="002C42D3"/>
    <w:rsid w:val="002C4517"/>
    <w:rsid w:val="002C490E"/>
    <w:rsid w:val="002C59B4"/>
    <w:rsid w:val="002C7F40"/>
    <w:rsid w:val="002D1253"/>
    <w:rsid w:val="002D143F"/>
    <w:rsid w:val="002D3C8C"/>
    <w:rsid w:val="002E1AC6"/>
    <w:rsid w:val="002E2D81"/>
    <w:rsid w:val="002E367C"/>
    <w:rsid w:val="002E7258"/>
    <w:rsid w:val="00301441"/>
    <w:rsid w:val="00305D42"/>
    <w:rsid w:val="003118CB"/>
    <w:rsid w:val="003161CD"/>
    <w:rsid w:val="0032410C"/>
    <w:rsid w:val="003242CD"/>
    <w:rsid w:val="00324E00"/>
    <w:rsid w:val="003257E3"/>
    <w:rsid w:val="00333083"/>
    <w:rsid w:val="003331D7"/>
    <w:rsid w:val="00333556"/>
    <w:rsid w:val="00335A61"/>
    <w:rsid w:val="00335C69"/>
    <w:rsid w:val="0033746B"/>
    <w:rsid w:val="00342D11"/>
    <w:rsid w:val="00347228"/>
    <w:rsid w:val="00351267"/>
    <w:rsid w:val="003516C4"/>
    <w:rsid w:val="003526A8"/>
    <w:rsid w:val="00354953"/>
    <w:rsid w:val="003577D0"/>
    <w:rsid w:val="0037328C"/>
    <w:rsid w:val="0037400B"/>
    <w:rsid w:val="00374571"/>
    <w:rsid w:val="00375E77"/>
    <w:rsid w:val="00376A8B"/>
    <w:rsid w:val="0038401D"/>
    <w:rsid w:val="00387B38"/>
    <w:rsid w:val="003908C9"/>
    <w:rsid w:val="0039101D"/>
    <w:rsid w:val="00394799"/>
    <w:rsid w:val="0039739E"/>
    <w:rsid w:val="003A0D71"/>
    <w:rsid w:val="003A1D43"/>
    <w:rsid w:val="003A2860"/>
    <w:rsid w:val="003A2FAA"/>
    <w:rsid w:val="003A70A0"/>
    <w:rsid w:val="003B4914"/>
    <w:rsid w:val="003C1983"/>
    <w:rsid w:val="003C353A"/>
    <w:rsid w:val="003D0727"/>
    <w:rsid w:val="003D1AE5"/>
    <w:rsid w:val="003D57EE"/>
    <w:rsid w:val="003D737C"/>
    <w:rsid w:val="003D7D53"/>
    <w:rsid w:val="003E35AC"/>
    <w:rsid w:val="003E6CD6"/>
    <w:rsid w:val="003F09AB"/>
    <w:rsid w:val="003F10DC"/>
    <w:rsid w:val="003F3F2A"/>
    <w:rsid w:val="003F76DC"/>
    <w:rsid w:val="00400C1F"/>
    <w:rsid w:val="00402360"/>
    <w:rsid w:val="004047CD"/>
    <w:rsid w:val="00405AB5"/>
    <w:rsid w:val="004100D9"/>
    <w:rsid w:val="00410563"/>
    <w:rsid w:val="004158C3"/>
    <w:rsid w:val="00417A9F"/>
    <w:rsid w:val="00421593"/>
    <w:rsid w:val="00421EC4"/>
    <w:rsid w:val="00422828"/>
    <w:rsid w:val="00423A34"/>
    <w:rsid w:val="004305F3"/>
    <w:rsid w:val="00430C2B"/>
    <w:rsid w:val="00432204"/>
    <w:rsid w:val="004364B6"/>
    <w:rsid w:val="00441492"/>
    <w:rsid w:val="00445C98"/>
    <w:rsid w:val="00447420"/>
    <w:rsid w:val="00453DBD"/>
    <w:rsid w:val="00454102"/>
    <w:rsid w:val="00466818"/>
    <w:rsid w:val="00481A1C"/>
    <w:rsid w:val="00482383"/>
    <w:rsid w:val="004838B7"/>
    <w:rsid w:val="0048401B"/>
    <w:rsid w:val="00491D1A"/>
    <w:rsid w:val="004935D9"/>
    <w:rsid w:val="00494493"/>
    <w:rsid w:val="00495379"/>
    <w:rsid w:val="004A0AC3"/>
    <w:rsid w:val="004B2301"/>
    <w:rsid w:val="004B345B"/>
    <w:rsid w:val="004C035E"/>
    <w:rsid w:val="004C2BE2"/>
    <w:rsid w:val="004C5E68"/>
    <w:rsid w:val="004C6F24"/>
    <w:rsid w:val="004C7D01"/>
    <w:rsid w:val="004E1998"/>
    <w:rsid w:val="004E3446"/>
    <w:rsid w:val="004E7F7B"/>
    <w:rsid w:val="004F5AB4"/>
    <w:rsid w:val="00505627"/>
    <w:rsid w:val="005102CF"/>
    <w:rsid w:val="00516BEB"/>
    <w:rsid w:val="00517920"/>
    <w:rsid w:val="00525F6B"/>
    <w:rsid w:val="0052620D"/>
    <w:rsid w:val="0053056C"/>
    <w:rsid w:val="00531AEF"/>
    <w:rsid w:val="00533C7C"/>
    <w:rsid w:val="00544689"/>
    <w:rsid w:val="00552B72"/>
    <w:rsid w:val="00553928"/>
    <w:rsid w:val="00553C7D"/>
    <w:rsid w:val="00556140"/>
    <w:rsid w:val="00556DA7"/>
    <w:rsid w:val="00561434"/>
    <w:rsid w:val="0056160E"/>
    <w:rsid w:val="00562F02"/>
    <w:rsid w:val="00563019"/>
    <w:rsid w:val="00567172"/>
    <w:rsid w:val="005702B4"/>
    <w:rsid w:val="00573363"/>
    <w:rsid w:val="00576DE2"/>
    <w:rsid w:val="005805AF"/>
    <w:rsid w:val="00590533"/>
    <w:rsid w:val="005918C8"/>
    <w:rsid w:val="00592837"/>
    <w:rsid w:val="00595A87"/>
    <w:rsid w:val="005B03BB"/>
    <w:rsid w:val="005C1089"/>
    <w:rsid w:val="005C2FC2"/>
    <w:rsid w:val="005C4E80"/>
    <w:rsid w:val="005C520D"/>
    <w:rsid w:val="005C6522"/>
    <w:rsid w:val="005C7238"/>
    <w:rsid w:val="005D5445"/>
    <w:rsid w:val="005D5AB4"/>
    <w:rsid w:val="005E0311"/>
    <w:rsid w:val="005E3958"/>
    <w:rsid w:val="005F4012"/>
    <w:rsid w:val="005F7DD1"/>
    <w:rsid w:val="006006BD"/>
    <w:rsid w:val="006047EE"/>
    <w:rsid w:val="00611F44"/>
    <w:rsid w:val="00614443"/>
    <w:rsid w:val="00617C06"/>
    <w:rsid w:val="00621675"/>
    <w:rsid w:val="006227E6"/>
    <w:rsid w:val="006235B3"/>
    <w:rsid w:val="00627C62"/>
    <w:rsid w:val="00630694"/>
    <w:rsid w:val="00630A66"/>
    <w:rsid w:val="006429EF"/>
    <w:rsid w:val="00644634"/>
    <w:rsid w:val="006461C2"/>
    <w:rsid w:val="006535C6"/>
    <w:rsid w:val="0066133E"/>
    <w:rsid w:val="00663337"/>
    <w:rsid w:val="006644F0"/>
    <w:rsid w:val="0066649E"/>
    <w:rsid w:val="00666C06"/>
    <w:rsid w:val="00675028"/>
    <w:rsid w:val="006772F4"/>
    <w:rsid w:val="006817CE"/>
    <w:rsid w:val="00685D00"/>
    <w:rsid w:val="00690CF7"/>
    <w:rsid w:val="006963C9"/>
    <w:rsid w:val="00697CC6"/>
    <w:rsid w:val="00697F07"/>
    <w:rsid w:val="006A0BBF"/>
    <w:rsid w:val="006A401A"/>
    <w:rsid w:val="006A59DB"/>
    <w:rsid w:val="006A7699"/>
    <w:rsid w:val="006B61F9"/>
    <w:rsid w:val="006C12A5"/>
    <w:rsid w:val="006C3ED8"/>
    <w:rsid w:val="006C55F1"/>
    <w:rsid w:val="006C63F4"/>
    <w:rsid w:val="006D5AC3"/>
    <w:rsid w:val="006E1978"/>
    <w:rsid w:val="006E2B05"/>
    <w:rsid w:val="006E54DA"/>
    <w:rsid w:val="006E79C2"/>
    <w:rsid w:val="006F0804"/>
    <w:rsid w:val="006F6220"/>
    <w:rsid w:val="00703066"/>
    <w:rsid w:val="00706277"/>
    <w:rsid w:val="00707D09"/>
    <w:rsid w:val="0071550A"/>
    <w:rsid w:val="007213B1"/>
    <w:rsid w:val="00722E40"/>
    <w:rsid w:val="00731A6A"/>
    <w:rsid w:val="007333A9"/>
    <w:rsid w:val="00733CE8"/>
    <w:rsid w:val="007357D5"/>
    <w:rsid w:val="00736CA0"/>
    <w:rsid w:val="007378AD"/>
    <w:rsid w:val="00741A09"/>
    <w:rsid w:val="007444BD"/>
    <w:rsid w:val="0074468C"/>
    <w:rsid w:val="00745989"/>
    <w:rsid w:val="007524AE"/>
    <w:rsid w:val="00755FED"/>
    <w:rsid w:val="00756256"/>
    <w:rsid w:val="0076697F"/>
    <w:rsid w:val="00766D95"/>
    <w:rsid w:val="00766EDC"/>
    <w:rsid w:val="00767AD7"/>
    <w:rsid w:val="0077236D"/>
    <w:rsid w:val="007724E6"/>
    <w:rsid w:val="007732EC"/>
    <w:rsid w:val="00780390"/>
    <w:rsid w:val="00783C4D"/>
    <w:rsid w:val="00783CD4"/>
    <w:rsid w:val="00783ED8"/>
    <w:rsid w:val="00793CF1"/>
    <w:rsid w:val="00796944"/>
    <w:rsid w:val="00797EB4"/>
    <w:rsid w:val="00797FBD"/>
    <w:rsid w:val="007A2373"/>
    <w:rsid w:val="007A6969"/>
    <w:rsid w:val="007B2306"/>
    <w:rsid w:val="007B5391"/>
    <w:rsid w:val="007B7F57"/>
    <w:rsid w:val="007C38B9"/>
    <w:rsid w:val="007C4403"/>
    <w:rsid w:val="007C55E1"/>
    <w:rsid w:val="007C6DF1"/>
    <w:rsid w:val="007D0A28"/>
    <w:rsid w:val="007D30ED"/>
    <w:rsid w:val="007E0DD5"/>
    <w:rsid w:val="007E281E"/>
    <w:rsid w:val="007F12C5"/>
    <w:rsid w:val="007F40E4"/>
    <w:rsid w:val="0080047B"/>
    <w:rsid w:val="00801E4B"/>
    <w:rsid w:val="00803E0D"/>
    <w:rsid w:val="00804D74"/>
    <w:rsid w:val="00805DE1"/>
    <w:rsid w:val="00806D46"/>
    <w:rsid w:val="00806EE9"/>
    <w:rsid w:val="00810486"/>
    <w:rsid w:val="00820AB0"/>
    <w:rsid w:val="00825DD2"/>
    <w:rsid w:val="00831C35"/>
    <w:rsid w:val="00835973"/>
    <w:rsid w:val="00841FB8"/>
    <w:rsid w:val="00844897"/>
    <w:rsid w:val="00846A13"/>
    <w:rsid w:val="00846B77"/>
    <w:rsid w:val="0084724D"/>
    <w:rsid w:val="00856260"/>
    <w:rsid w:val="008601B7"/>
    <w:rsid w:val="00863140"/>
    <w:rsid w:val="00863615"/>
    <w:rsid w:val="0087046E"/>
    <w:rsid w:val="00872CDB"/>
    <w:rsid w:val="00873A6F"/>
    <w:rsid w:val="00874CE9"/>
    <w:rsid w:val="0087572D"/>
    <w:rsid w:val="00875827"/>
    <w:rsid w:val="0087638C"/>
    <w:rsid w:val="008778CE"/>
    <w:rsid w:val="00881946"/>
    <w:rsid w:val="008926EE"/>
    <w:rsid w:val="00894B32"/>
    <w:rsid w:val="00897FD3"/>
    <w:rsid w:val="008A2871"/>
    <w:rsid w:val="008A6DBF"/>
    <w:rsid w:val="008B00B1"/>
    <w:rsid w:val="008B4B02"/>
    <w:rsid w:val="008C03AF"/>
    <w:rsid w:val="008C03EE"/>
    <w:rsid w:val="008C07BC"/>
    <w:rsid w:val="008C1329"/>
    <w:rsid w:val="008D2B2A"/>
    <w:rsid w:val="008D31AA"/>
    <w:rsid w:val="008E3FDA"/>
    <w:rsid w:val="008E52B6"/>
    <w:rsid w:val="008E70D7"/>
    <w:rsid w:val="008E74C4"/>
    <w:rsid w:val="008F39A2"/>
    <w:rsid w:val="008F4576"/>
    <w:rsid w:val="008F6507"/>
    <w:rsid w:val="00900A87"/>
    <w:rsid w:val="00900DB7"/>
    <w:rsid w:val="0090793E"/>
    <w:rsid w:val="009116A6"/>
    <w:rsid w:val="0091293D"/>
    <w:rsid w:val="009136D4"/>
    <w:rsid w:val="009141E4"/>
    <w:rsid w:val="00914E10"/>
    <w:rsid w:val="0091690B"/>
    <w:rsid w:val="00922D30"/>
    <w:rsid w:val="00924F97"/>
    <w:rsid w:val="0092750E"/>
    <w:rsid w:val="009311DC"/>
    <w:rsid w:val="00935995"/>
    <w:rsid w:val="009416FF"/>
    <w:rsid w:val="00942AC9"/>
    <w:rsid w:val="0094338B"/>
    <w:rsid w:val="00950306"/>
    <w:rsid w:val="00950A37"/>
    <w:rsid w:val="0095638F"/>
    <w:rsid w:val="0095700B"/>
    <w:rsid w:val="00962B90"/>
    <w:rsid w:val="00962F2B"/>
    <w:rsid w:val="00967432"/>
    <w:rsid w:val="0097054D"/>
    <w:rsid w:val="00973EF3"/>
    <w:rsid w:val="009741E7"/>
    <w:rsid w:val="0097598E"/>
    <w:rsid w:val="00981618"/>
    <w:rsid w:val="00993A21"/>
    <w:rsid w:val="00994AF6"/>
    <w:rsid w:val="00994DCE"/>
    <w:rsid w:val="009954BA"/>
    <w:rsid w:val="009A1F14"/>
    <w:rsid w:val="009A2592"/>
    <w:rsid w:val="009A271E"/>
    <w:rsid w:val="009A30CD"/>
    <w:rsid w:val="009A4A32"/>
    <w:rsid w:val="009A631A"/>
    <w:rsid w:val="009A63C6"/>
    <w:rsid w:val="009A76B9"/>
    <w:rsid w:val="009B3706"/>
    <w:rsid w:val="009C0701"/>
    <w:rsid w:val="009C383C"/>
    <w:rsid w:val="009D087D"/>
    <w:rsid w:val="009D1894"/>
    <w:rsid w:val="009D3265"/>
    <w:rsid w:val="009D5974"/>
    <w:rsid w:val="009D6354"/>
    <w:rsid w:val="009D65CA"/>
    <w:rsid w:val="009E2153"/>
    <w:rsid w:val="009E3012"/>
    <w:rsid w:val="009E4CB0"/>
    <w:rsid w:val="009F3B5D"/>
    <w:rsid w:val="009F780D"/>
    <w:rsid w:val="00A01B3D"/>
    <w:rsid w:val="00A022AD"/>
    <w:rsid w:val="00A07FD8"/>
    <w:rsid w:val="00A10692"/>
    <w:rsid w:val="00A13E88"/>
    <w:rsid w:val="00A166B2"/>
    <w:rsid w:val="00A16DA3"/>
    <w:rsid w:val="00A17220"/>
    <w:rsid w:val="00A222EB"/>
    <w:rsid w:val="00A259E9"/>
    <w:rsid w:val="00A26FF7"/>
    <w:rsid w:val="00A27022"/>
    <w:rsid w:val="00A30793"/>
    <w:rsid w:val="00A32310"/>
    <w:rsid w:val="00A32D26"/>
    <w:rsid w:val="00A36EDD"/>
    <w:rsid w:val="00A378D8"/>
    <w:rsid w:val="00A4159A"/>
    <w:rsid w:val="00A425A5"/>
    <w:rsid w:val="00A45075"/>
    <w:rsid w:val="00A45137"/>
    <w:rsid w:val="00A5137D"/>
    <w:rsid w:val="00A54FC0"/>
    <w:rsid w:val="00A64CE8"/>
    <w:rsid w:val="00A66544"/>
    <w:rsid w:val="00A7135E"/>
    <w:rsid w:val="00A72268"/>
    <w:rsid w:val="00A7281C"/>
    <w:rsid w:val="00A750A9"/>
    <w:rsid w:val="00A77A94"/>
    <w:rsid w:val="00A80441"/>
    <w:rsid w:val="00A8547A"/>
    <w:rsid w:val="00A877D3"/>
    <w:rsid w:val="00A90C1F"/>
    <w:rsid w:val="00A90D81"/>
    <w:rsid w:val="00A92255"/>
    <w:rsid w:val="00A94D5D"/>
    <w:rsid w:val="00A95A17"/>
    <w:rsid w:val="00A96296"/>
    <w:rsid w:val="00AA6900"/>
    <w:rsid w:val="00AA7582"/>
    <w:rsid w:val="00AB1344"/>
    <w:rsid w:val="00AB252B"/>
    <w:rsid w:val="00AB37E5"/>
    <w:rsid w:val="00AB3CC8"/>
    <w:rsid w:val="00AC4A4A"/>
    <w:rsid w:val="00AE6946"/>
    <w:rsid w:val="00AF1D29"/>
    <w:rsid w:val="00AF2E87"/>
    <w:rsid w:val="00AF30C0"/>
    <w:rsid w:val="00AF5285"/>
    <w:rsid w:val="00AF5C8A"/>
    <w:rsid w:val="00B01F82"/>
    <w:rsid w:val="00B13941"/>
    <w:rsid w:val="00B1582D"/>
    <w:rsid w:val="00B17E99"/>
    <w:rsid w:val="00B2225E"/>
    <w:rsid w:val="00B22DDC"/>
    <w:rsid w:val="00B2302E"/>
    <w:rsid w:val="00B233AD"/>
    <w:rsid w:val="00B251DD"/>
    <w:rsid w:val="00B25903"/>
    <w:rsid w:val="00B31E3C"/>
    <w:rsid w:val="00B40EEB"/>
    <w:rsid w:val="00B41FEF"/>
    <w:rsid w:val="00B4680E"/>
    <w:rsid w:val="00B46C3A"/>
    <w:rsid w:val="00B46E2B"/>
    <w:rsid w:val="00B50884"/>
    <w:rsid w:val="00B51962"/>
    <w:rsid w:val="00B76B3D"/>
    <w:rsid w:val="00B80E2A"/>
    <w:rsid w:val="00B838F7"/>
    <w:rsid w:val="00B85234"/>
    <w:rsid w:val="00B95049"/>
    <w:rsid w:val="00BA24E1"/>
    <w:rsid w:val="00BA2CA5"/>
    <w:rsid w:val="00BA785C"/>
    <w:rsid w:val="00BA7AC4"/>
    <w:rsid w:val="00BB243B"/>
    <w:rsid w:val="00BB5D7E"/>
    <w:rsid w:val="00BB5DF2"/>
    <w:rsid w:val="00BC3AD0"/>
    <w:rsid w:val="00BC3E2C"/>
    <w:rsid w:val="00BC3F28"/>
    <w:rsid w:val="00BC70A0"/>
    <w:rsid w:val="00BD05F4"/>
    <w:rsid w:val="00BD0CA4"/>
    <w:rsid w:val="00BD1249"/>
    <w:rsid w:val="00BD3A32"/>
    <w:rsid w:val="00BD3EA1"/>
    <w:rsid w:val="00BD4835"/>
    <w:rsid w:val="00BD6F67"/>
    <w:rsid w:val="00BD78B0"/>
    <w:rsid w:val="00BE2F71"/>
    <w:rsid w:val="00BE3A1D"/>
    <w:rsid w:val="00BE7D4B"/>
    <w:rsid w:val="00BF1F62"/>
    <w:rsid w:val="00BF2947"/>
    <w:rsid w:val="00BF4EA4"/>
    <w:rsid w:val="00BF4F0A"/>
    <w:rsid w:val="00C00A4B"/>
    <w:rsid w:val="00C01724"/>
    <w:rsid w:val="00C01C58"/>
    <w:rsid w:val="00C01D73"/>
    <w:rsid w:val="00C02CD4"/>
    <w:rsid w:val="00C03824"/>
    <w:rsid w:val="00C110B9"/>
    <w:rsid w:val="00C124A8"/>
    <w:rsid w:val="00C21C60"/>
    <w:rsid w:val="00C24AFD"/>
    <w:rsid w:val="00C2538E"/>
    <w:rsid w:val="00C25A60"/>
    <w:rsid w:val="00C27655"/>
    <w:rsid w:val="00C36CFE"/>
    <w:rsid w:val="00C41209"/>
    <w:rsid w:val="00C41E7C"/>
    <w:rsid w:val="00C428C2"/>
    <w:rsid w:val="00C45138"/>
    <w:rsid w:val="00C50BDE"/>
    <w:rsid w:val="00C77052"/>
    <w:rsid w:val="00C820A6"/>
    <w:rsid w:val="00C942FD"/>
    <w:rsid w:val="00C95EB2"/>
    <w:rsid w:val="00CA0591"/>
    <w:rsid w:val="00CA1627"/>
    <w:rsid w:val="00CA349C"/>
    <w:rsid w:val="00CB068B"/>
    <w:rsid w:val="00CB0AB3"/>
    <w:rsid w:val="00CB0E1E"/>
    <w:rsid w:val="00CB107C"/>
    <w:rsid w:val="00CB1CF5"/>
    <w:rsid w:val="00CB3911"/>
    <w:rsid w:val="00CB4FA0"/>
    <w:rsid w:val="00CB7C40"/>
    <w:rsid w:val="00CC0723"/>
    <w:rsid w:val="00CC34DA"/>
    <w:rsid w:val="00CC37B2"/>
    <w:rsid w:val="00CC404C"/>
    <w:rsid w:val="00CC6FB3"/>
    <w:rsid w:val="00CE2CF7"/>
    <w:rsid w:val="00CE54FE"/>
    <w:rsid w:val="00CE5691"/>
    <w:rsid w:val="00CE6A3E"/>
    <w:rsid w:val="00CE796C"/>
    <w:rsid w:val="00CF0FEE"/>
    <w:rsid w:val="00CF3BB1"/>
    <w:rsid w:val="00CF7244"/>
    <w:rsid w:val="00D014FA"/>
    <w:rsid w:val="00D03B19"/>
    <w:rsid w:val="00D1420E"/>
    <w:rsid w:val="00D14FA2"/>
    <w:rsid w:val="00D203C7"/>
    <w:rsid w:val="00D2327E"/>
    <w:rsid w:val="00D255B9"/>
    <w:rsid w:val="00D255F8"/>
    <w:rsid w:val="00D30111"/>
    <w:rsid w:val="00D32D7A"/>
    <w:rsid w:val="00D34377"/>
    <w:rsid w:val="00D37613"/>
    <w:rsid w:val="00D426DA"/>
    <w:rsid w:val="00D432DF"/>
    <w:rsid w:val="00D4383A"/>
    <w:rsid w:val="00D45514"/>
    <w:rsid w:val="00D46E85"/>
    <w:rsid w:val="00D50E38"/>
    <w:rsid w:val="00D53CF0"/>
    <w:rsid w:val="00D54FC4"/>
    <w:rsid w:val="00D56F8C"/>
    <w:rsid w:val="00D60E76"/>
    <w:rsid w:val="00D63196"/>
    <w:rsid w:val="00D633D6"/>
    <w:rsid w:val="00D65F11"/>
    <w:rsid w:val="00D66B7B"/>
    <w:rsid w:val="00D70062"/>
    <w:rsid w:val="00D7280B"/>
    <w:rsid w:val="00D751FA"/>
    <w:rsid w:val="00D77E6A"/>
    <w:rsid w:val="00D80588"/>
    <w:rsid w:val="00D83A82"/>
    <w:rsid w:val="00D84BF8"/>
    <w:rsid w:val="00D918E9"/>
    <w:rsid w:val="00D97493"/>
    <w:rsid w:val="00D97DB7"/>
    <w:rsid w:val="00DA1278"/>
    <w:rsid w:val="00DA3317"/>
    <w:rsid w:val="00DB05AA"/>
    <w:rsid w:val="00DB2FEF"/>
    <w:rsid w:val="00DB36E8"/>
    <w:rsid w:val="00DC07F5"/>
    <w:rsid w:val="00DD0453"/>
    <w:rsid w:val="00DD14BB"/>
    <w:rsid w:val="00DD3CC3"/>
    <w:rsid w:val="00DD499F"/>
    <w:rsid w:val="00DD6270"/>
    <w:rsid w:val="00DE2A29"/>
    <w:rsid w:val="00DF2483"/>
    <w:rsid w:val="00DF5E82"/>
    <w:rsid w:val="00E03319"/>
    <w:rsid w:val="00E04CF4"/>
    <w:rsid w:val="00E06B43"/>
    <w:rsid w:val="00E12677"/>
    <w:rsid w:val="00E242D3"/>
    <w:rsid w:val="00E30B26"/>
    <w:rsid w:val="00E3375B"/>
    <w:rsid w:val="00E33A72"/>
    <w:rsid w:val="00E373AE"/>
    <w:rsid w:val="00E4388F"/>
    <w:rsid w:val="00E44705"/>
    <w:rsid w:val="00E473D7"/>
    <w:rsid w:val="00E52664"/>
    <w:rsid w:val="00E70060"/>
    <w:rsid w:val="00E70FCF"/>
    <w:rsid w:val="00E80B7F"/>
    <w:rsid w:val="00E86C0A"/>
    <w:rsid w:val="00E91BE7"/>
    <w:rsid w:val="00E95DFC"/>
    <w:rsid w:val="00E96A5F"/>
    <w:rsid w:val="00E96DEA"/>
    <w:rsid w:val="00E97E17"/>
    <w:rsid w:val="00EA5129"/>
    <w:rsid w:val="00EA5A39"/>
    <w:rsid w:val="00EB3557"/>
    <w:rsid w:val="00EB492F"/>
    <w:rsid w:val="00EB670F"/>
    <w:rsid w:val="00EC0A8E"/>
    <w:rsid w:val="00EC0B60"/>
    <w:rsid w:val="00EC2068"/>
    <w:rsid w:val="00EC428D"/>
    <w:rsid w:val="00EC4A15"/>
    <w:rsid w:val="00EC6DD6"/>
    <w:rsid w:val="00ED27D3"/>
    <w:rsid w:val="00ED36C2"/>
    <w:rsid w:val="00EE015E"/>
    <w:rsid w:val="00EE06B7"/>
    <w:rsid w:val="00EE08A7"/>
    <w:rsid w:val="00EE2840"/>
    <w:rsid w:val="00EE2B3D"/>
    <w:rsid w:val="00EE4CCE"/>
    <w:rsid w:val="00EE73ED"/>
    <w:rsid w:val="00EF0268"/>
    <w:rsid w:val="00EF5158"/>
    <w:rsid w:val="00EF5D4B"/>
    <w:rsid w:val="00F0584F"/>
    <w:rsid w:val="00F06A48"/>
    <w:rsid w:val="00F10692"/>
    <w:rsid w:val="00F116A0"/>
    <w:rsid w:val="00F15467"/>
    <w:rsid w:val="00F17AF3"/>
    <w:rsid w:val="00F203E7"/>
    <w:rsid w:val="00F27581"/>
    <w:rsid w:val="00F30071"/>
    <w:rsid w:val="00F30179"/>
    <w:rsid w:val="00F31432"/>
    <w:rsid w:val="00F3166A"/>
    <w:rsid w:val="00F32D3D"/>
    <w:rsid w:val="00F34105"/>
    <w:rsid w:val="00F359BB"/>
    <w:rsid w:val="00F479BB"/>
    <w:rsid w:val="00F47A29"/>
    <w:rsid w:val="00F50398"/>
    <w:rsid w:val="00F514BD"/>
    <w:rsid w:val="00F61281"/>
    <w:rsid w:val="00F61BF3"/>
    <w:rsid w:val="00F731BD"/>
    <w:rsid w:val="00F77A84"/>
    <w:rsid w:val="00F81786"/>
    <w:rsid w:val="00F83750"/>
    <w:rsid w:val="00F86612"/>
    <w:rsid w:val="00F92F95"/>
    <w:rsid w:val="00F93879"/>
    <w:rsid w:val="00F96D05"/>
    <w:rsid w:val="00FA0612"/>
    <w:rsid w:val="00FA5D86"/>
    <w:rsid w:val="00FB20AC"/>
    <w:rsid w:val="00FB3174"/>
    <w:rsid w:val="00FB4483"/>
    <w:rsid w:val="00FC0418"/>
    <w:rsid w:val="00FC0A99"/>
    <w:rsid w:val="00FC0AC0"/>
    <w:rsid w:val="00FC0B63"/>
    <w:rsid w:val="00FC4B30"/>
    <w:rsid w:val="00FD532A"/>
    <w:rsid w:val="00FD70ED"/>
    <w:rsid w:val="00FE3BE1"/>
    <w:rsid w:val="00FE5CC8"/>
    <w:rsid w:val="00FF018C"/>
    <w:rsid w:val="00FF211D"/>
    <w:rsid w:val="00FF3D83"/>
    <w:rsid w:val="00FF79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A8C9E"/>
  <w15:docId w15:val="{8045B895-2EE9-4C82-94A8-6627D1F89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16A0"/>
    <w:rPr>
      <w:color w:val="0000FF"/>
      <w:u w:val="single"/>
    </w:rPr>
  </w:style>
  <w:style w:type="paragraph" w:styleId="Revision">
    <w:name w:val="Revision"/>
    <w:hidden/>
    <w:uiPriority w:val="99"/>
    <w:semiHidden/>
    <w:rsid w:val="00131D1B"/>
    <w:pPr>
      <w:spacing w:after="0" w:line="240" w:lineRule="auto"/>
    </w:pPr>
  </w:style>
  <w:style w:type="paragraph" w:styleId="Header">
    <w:name w:val="header"/>
    <w:basedOn w:val="Normal"/>
    <w:link w:val="HeaderChar"/>
    <w:uiPriority w:val="99"/>
    <w:unhideWhenUsed/>
    <w:rsid w:val="008E52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52B6"/>
  </w:style>
  <w:style w:type="paragraph" w:styleId="Footer">
    <w:name w:val="footer"/>
    <w:basedOn w:val="Normal"/>
    <w:link w:val="FooterChar"/>
    <w:uiPriority w:val="99"/>
    <w:unhideWhenUsed/>
    <w:rsid w:val="008E52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52B6"/>
  </w:style>
  <w:style w:type="character" w:styleId="Emphasis">
    <w:name w:val="Emphasis"/>
    <w:basedOn w:val="DefaultParagraphFont"/>
    <w:uiPriority w:val="20"/>
    <w:qFormat/>
    <w:rsid w:val="003A0D71"/>
    <w:rPr>
      <w:i/>
      <w:iCs/>
    </w:rPr>
  </w:style>
  <w:style w:type="paragraph" w:styleId="FootnoteText">
    <w:name w:val="footnote text"/>
    <w:basedOn w:val="Normal"/>
    <w:link w:val="FootnoteTextChar"/>
    <w:uiPriority w:val="99"/>
    <w:semiHidden/>
    <w:unhideWhenUsed/>
    <w:rsid w:val="00A270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27022"/>
    <w:rPr>
      <w:sz w:val="20"/>
      <w:szCs w:val="20"/>
    </w:rPr>
  </w:style>
  <w:style w:type="character" w:styleId="FootnoteReference">
    <w:name w:val="footnote reference"/>
    <w:basedOn w:val="DefaultParagraphFont"/>
    <w:uiPriority w:val="99"/>
    <w:semiHidden/>
    <w:unhideWhenUsed/>
    <w:rsid w:val="00A27022"/>
    <w:rPr>
      <w:vertAlign w:val="superscript"/>
    </w:rPr>
  </w:style>
  <w:style w:type="paragraph" w:styleId="ListParagraph">
    <w:name w:val="List Paragraph"/>
    <w:basedOn w:val="Normal"/>
    <w:uiPriority w:val="34"/>
    <w:qFormat/>
    <w:rsid w:val="00D97493"/>
    <w:pPr>
      <w:ind w:left="720"/>
      <w:contextualSpacing/>
    </w:pPr>
  </w:style>
  <w:style w:type="character" w:styleId="UnresolvedMention">
    <w:name w:val="Unresolved Mention"/>
    <w:basedOn w:val="DefaultParagraphFont"/>
    <w:uiPriority w:val="99"/>
    <w:semiHidden/>
    <w:unhideWhenUsed/>
    <w:rsid w:val="00C24A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21585">
      <w:bodyDiv w:val="1"/>
      <w:marLeft w:val="0"/>
      <w:marRight w:val="0"/>
      <w:marTop w:val="0"/>
      <w:marBottom w:val="0"/>
      <w:divBdr>
        <w:top w:val="none" w:sz="0" w:space="0" w:color="auto"/>
        <w:left w:val="none" w:sz="0" w:space="0" w:color="auto"/>
        <w:bottom w:val="none" w:sz="0" w:space="0" w:color="auto"/>
        <w:right w:val="none" w:sz="0" w:space="0" w:color="auto"/>
      </w:divBdr>
      <w:divsChild>
        <w:div w:id="2088990124">
          <w:blockQuote w:val="1"/>
          <w:marLeft w:val="0"/>
          <w:marRight w:val="0"/>
          <w:marTop w:val="240"/>
          <w:marBottom w:val="240"/>
          <w:divBdr>
            <w:top w:val="none" w:sz="0" w:space="0" w:color="auto"/>
            <w:left w:val="single" w:sz="36" w:space="8" w:color="E4DFCA"/>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lato.stanford.edu/archives/sum2021/entries/dreams-dreamin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plato.stanford.edu/archives/sum2021/entries/dreams-dream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9724C-D109-41D7-83CF-DC21C3E79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12</Pages>
  <Words>5326</Words>
  <Characters>30364</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blwr71@outlook.com</dc:creator>
  <cp:keywords/>
  <dc:description/>
  <cp:lastModifiedBy>blwr71@outlook.com</cp:lastModifiedBy>
  <cp:revision>18</cp:revision>
  <dcterms:created xsi:type="dcterms:W3CDTF">2023-04-24T05:04:00Z</dcterms:created>
  <dcterms:modified xsi:type="dcterms:W3CDTF">2023-04-24T20:55:00Z</dcterms:modified>
</cp:coreProperties>
</file>