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C4327" w:rsidRDefault="00DC4327" w:rsidP="007D2336">
      <w:pPr>
        <w:spacing w:line="360" w:lineRule="auto"/>
        <w:rPr>
          <w:b/>
          <w:sz w:val="44"/>
          <w:szCs w:val="44"/>
        </w:rPr>
      </w:pPr>
      <w:r>
        <w:rPr>
          <w:b/>
          <w:sz w:val="44"/>
          <w:szCs w:val="44"/>
        </w:rPr>
        <w:t>Dissertation Title</w:t>
      </w:r>
      <w:r w:rsidR="00483850">
        <w:rPr>
          <w:b/>
          <w:sz w:val="44"/>
          <w:szCs w:val="44"/>
        </w:rPr>
        <w:t xml:space="preserve"> : </w:t>
      </w:r>
      <w:r w:rsidR="00086C08">
        <w:rPr>
          <w:b/>
          <w:sz w:val="44"/>
          <w:szCs w:val="44"/>
        </w:rPr>
        <w:t xml:space="preserve">What role can Faith and Spirituality in Youth Work play in Enhancing Resilience in Young People </w:t>
      </w:r>
    </w:p>
    <w:p w:rsidR="00DC4327" w:rsidRDefault="00DC4327" w:rsidP="00DC4327">
      <w:pPr>
        <w:spacing w:line="360" w:lineRule="auto"/>
        <w:jc w:val="right"/>
        <w:rPr>
          <w:b/>
          <w:sz w:val="44"/>
          <w:szCs w:val="44"/>
        </w:rPr>
      </w:pPr>
    </w:p>
    <w:p w:rsidR="00DC4327" w:rsidRDefault="00DC4327" w:rsidP="00DC4327">
      <w:pPr>
        <w:jc w:val="right"/>
        <w:rPr>
          <w:b/>
          <w:i/>
          <w:iCs/>
          <w:sz w:val="56"/>
          <w:szCs w:val="48"/>
        </w:rPr>
      </w:pPr>
    </w:p>
    <w:p w:rsidR="00DC4327" w:rsidRPr="00DC4327" w:rsidRDefault="00DC4327" w:rsidP="007D2336">
      <w:pPr>
        <w:rPr>
          <w:b/>
          <w:i/>
          <w:iCs/>
          <w:sz w:val="56"/>
          <w:szCs w:val="48"/>
        </w:rPr>
      </w:pPr>
      <w:r w:rsidRPr="00DC4327">
        <w:rPr>
          <w:b/>
          <w:i/>
          <w:iCs/>
          <w:sz w:val="56"/>
          <w:szCs w:val="48"/>
        </w:rPr>
        <w:t>Name</w:t>
      </w:r>
      <w:r w:rsidR="007D2336">
        <w:rPr>
          <w:b/>
          <w:i/>
          <w:iCs/>
          <w:sz w:val="56"/>
          <w:szCs w:val="48"/>
        </w:rPr>
        <w:t xml:space="preserve"> :</w:t>
      </w:r>
      <w:r w:rsidR="00086C08">
        <w:rPr>
          <w:b/>
          <w:i/>
          <w:iCs/>
          <w:sz w:val="56"/>
          <w:szCs w:val="48"/>
        </w:rPr>
        <w:t xml:space="preserve"> Godlove Nkwelle Nzimbi </w:t>
      </w:r>
    </w:p>
    <w:p w:rsidR="00086C08" w:rsidRDefault="00086C08" w:rsidP="00053DDF">
      <w:pPr>
        <w:rPr>
          <w:b/>
          <w:i/>
          <w:iCs/>
          <w:sz w:val="56"/>
          <w:szCs w:val="48"/>
        </w:rPr>
      </w:pPr>
    </w:p>
    <w:p w:rsidR="00DC4327" w:rsidRPr="00A53F1D" w:rsidRDefault="00DC4327" w:rsidP="00053DDF">
      <w:pPr>
        <w:rPr>
          <w:b/>
          <w:sz w:val="40"/>
          <w:szCs w:val="40"/>
        </w:rPr>
      </w:pPr>
      <w:r w:rsidRPr="00A53F1D">
        <w:rPr>
          <w:b/>
          <w:i/>
          <w:iCs/>
          <w:sz w:val="40"/>
          <w:szCs w:val="40"/>
        </w:rPr>
        <w:t>Student Number</w:t>
      </w:r>
      <w:r w:rsidR="007D2336" w:rsidRPr="00A53F1D">
        <w:rPr>
          <w:b/>
          <w:i/>
          <w:iCs/>
          <w:sz w:val="40"/>
          <w:szCs w:val="40"/>
        </w:rPr>
        <w:t>:</w:t>
      </w:r>
      <w:r w:rsidR="00B62A69" w:rsidRPr="00A53F1D">
        <w:rPr>
          <w:b/>
          <w:i/>
          <w:iCs/>
          <w:sz w:val="40"/>
          <w:szCs w:val="40"/>
        </w:rPr>
        <w:t xml:space="preserve"> </w:t>
      </w:r>
      <w:r w:rsidR="002E2CB3" w:rsidRPr="00A53F1D">
        <w:rPr>
          <w:b/>
          <w:bCs/>
          <w:sz w:val="40"/>
          <w:szCs w:val="40"/>
        </w:rPr>
        <w:t>1809086</w:t>
      </w:r>
    </w:p>
    <w:p w:rsidR="00DC4327" w:rsidRPr="00C82C1C" w:rsidRDefault="00DC4327" w:rsidP="00DC4327">
      <w:pPr>
        <w:spacing w:line="480" w:lineRule="auto"/>
        <w:jc w:val="right"/>
        <w:rPr>
          <w:i/>
        </w:rPr>
      </w:pPr>
    </w:p>
    <w:p w:rsidR="00DC4327" w:rsidRDefault="00DC4327" w:rsidP="00DC4327">
      <w:pPr>
        <w:spacing w:line="480" w:lineRule="auto"/>
        <w:jc w:val="right"/>
        <w:rPr>
          <w:i/>
        </w:rPr>
      </w:pPr>
    </w:p>
    <w:p w:rsidR="00DC4327" w:rsidRPr="00C82C1C" w:rsidRDefault="00DC4327" w:rsidP="00053DDF">
      <w:pPr>
        <w:spacing w:line="480" w:lineRule="auto"/>
        <w:rPr>
          <w:i/>
          <w:sz w:val="52"/>
          <w:szCs w:val="52"/>
        </w:rPr>
      </w:pPr>
      <w:r>
        <w:rPr>
          <w:i/>
          <w:sz w:val="52"/>
          <w:szCs w:val="52"/>
        </w:rPr>
        <w:t>Date of Submission</w:t>
      </w:r>
      <w:r w:rsidR="00053DDF">
        <w:rPr>
          <w:i/>
          <w:sz w:val="52"/>
          <w:szCs w:val="52"/>
        </w:rPr>
        <w:t xml:space="preserve"> </w:t>
      </w:r>
      <w:r w:rsidR="007D2336">
        <w:rPr>
          <w:i/>
          <w:sz w:val="52"/>
          <w:szCs w:val="52"/>
        </w:rPr>
        <w:t>:</w:t>
      </w:r>
      <w:r w:rsidR="00086C08">
        <w:rPr>
          <w:i/>
          <w:sz w:val="52"/>
          <w:szCs w:val="52"/>
        </w:rPr>
        <w:t xml:space="preserve"> </w:t>
      </w:r>
      <w:r w:rsidR="00C66F4F">
        <w:rPr>
          <w:i/>
          <w:sz w:val="52"/>
          <w:szCs w:val="52"/>
        </w:rPr>
        <w:t>14</w:t>
      </w:r>
      <w:r w:rsidR="00C66F4F" w:rsidRPr="00C66F4F">
        <w:rPr>
          <w:i/>
          <w:sz w:val="52"/>
          <w:szCs w:val="52"/>
          <w:vertAlign w:val="superscript"/>
        </w:rPr>
        <w:t>th</w:t>
      </w:r>
      <w:r w:rsidR="00C66F4F">
        <w:rPr>
          <w:i/>
          <w:sz w:val="52"/>
          <w:szCs w:val="52"/>
        </w:rPr>
        <w:t xml:space="preserve"> MAY 2021</w:t>
      </w:r>
    </w:p>
    <w:p w:rsidR="00DC4327" w:rsidRPr="00C82C1C" w:rsidRDefault="00DC4327" w:rsidP="00DC4327">
      <w:pPr>
        <w:spacing w:line="480" w:lineRule="auto"/>
        <w:jc w:val="right"/>
        <w:rPr>
          <w:i/>
        </w:rPr>
      </w:pPr>
    </w:p>
    <w:p w:rsidR="00DC4327" w:rsidRPr="00C82C1C" w:rsidRDefault="00DC4327" w:rsidP="00DC4327">
      <w:pPr>
        <w:spacing w:line="480" w:lineRule="auto"/>
        <w:jc w:val="right"/>
        <w:rPr>
          <w:b/>
          <w:i/>
          <w:sz w:val="48"/>
          <w:szCs w:val="48"/>
        </w:rPr>
      </w:pPr>
      <w:r>
        <w:rPr>
          <w:b/>
          <w:i/>
          <w:sz w:val="48"/>
          <w:szCs w:val="48"/>
        </w:rPr>
        <w:t>ECYW6001</w:t>
      </w:r>
    </w:p>
    <w:p w:rsidR="00DC4327" w:rsidRDefault="00DC4327" w:rsidP="00DC4327">
      <w:pPr>
        <w:spacing w:line="360" w:lineRule="auto"/>
        <w:jc w:val="right"/>
        <w:rPr>
          <w:i/>
          <w:sz w:val="40"/>
          <w:szCs w:val="40"/>
        </w:rPr>
      </w:pPr>
      <w:r>
        <w:rPr>
          <w:i/>
          <w:sz w:val="40"/>
          <w:szCs w:val="40"/>
        </w:rPr>
        <w:t xml:space="preserve">Yr </w:t>
      </w:r>
      <w:proofErr w:type="spellStart"/>
      <w:r>
        <w:rPr>
          <w:i/>
          <w:sz w:val="40"/>
          <w:szCs w:val="40"/>
        </w:rPr>
        <w:t>Athrofa</w:t>
      </w:r>
      <w:proofErr w:type="spellEnd"/>
      <w:r>
        <w:rPr>
          <w:i/>
          <w:sz w:val="40"/>
          <w:szCs w:val="40"/>
        </w:rPr>
        <w:t xml:space="preserve">: Education and Humanities </w:t>
      </w:r>
    </w:p>
    <w:p w:rsidR="00DC4327" w:rsidRDefault="00DC4327"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A10F31" w:rsidRDefault="00A10F31" w:rsidP="00DC4327">
      <w:pPr>
        <w:ind w:left="720"/>
        <w:rPr>
          <w:b/>
        </w:rPr>
      </w:pPr>
    </w:p>
    <w:p w:rsidR="00DC4327" w:rsidRPr="003366DD" w:rsidRDefault="00086C08" w:rsidP="00DC4327">
      <w:pPr>
        <w:spacing w:line="480" w:lineRule="auto"/>
        <w:outlineLvl w:val="0"/>
        <w:rPr>
          <w:b/>
        </w:rPr>
      </w:pPr>
      <w:bookmarkStart w:id="0" w:name="_Toc45110155"/>
      <w:r>
        <w:rPr>
          <w:b/>
        </w:rPr>
        <w:t xml:space="preserve">                              </w:t>
      </w:r>
      <w:r w:rsidR="00DC4327" w:rsidRPr="003366DD">
        <w:rPr>
          <w:b/>
        </w:rPr>
        <w:t>DECLARATION FORM</w:t>
      </w:r>
      <w:bookmarkEnd w:id="0"/>
    </w:p>
    <w:p w:rsidR="00DC4327" w:rsidRDefault="00DC4327" w:rsidP="00DC4327">
      <w:r>
        <w:rPr>
          <w:noProof/>
        </w:rPr>
        <w:drawing>
          <wp:inline distT="0" distB="0" distL="0" distR="0">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rsidR="00DC4327" w:rsidRDefault="00DC4327" w:rsidP="00DC4327">
      <w:pPr>
        <w:jc w:val="center"/>
      </w:pPr>
    </w:p>
    <w:p w:rsidR="00DC4327" w:rsidRDefault="00DC4327" w:rsidP="00DC4327">
      <w:pPr>
        <w:jc w:val="center"/>
      </w:pPr>
    </w:p>
    <w:p w:rsidR="00DC4327" w:rsidRDefault="00DC4327" w:rsidP="00DC4327">
      <w:pPr>
        <w:rPr>
          <w:b/>
          <w:bCs/>
        </w:rPr>
      </w:pPr>
    </w:p>
    <w:p w:rsidR="00DC4327" w:rsidRDefault="00DC4327" w:rsidP="00DC4327">
      <w:pPr>
        <w:rPr>
          <w:b/>
          <w:bCs/>
        </w:rPr>
      </w:pPr>
    </w:p>
    <w:p w:rsidR="00DC4327" w:rsidRDefault="00DC4327" w:rsidP="00DC4327">
      <w:pPr>
        <w:rPr>
          <w:b/>
          <w:bCs/>
        </w:rPr>
      </w:pPr>
    </w:p>
    <w:p w:rsidR="00DC4327" w:rsidRDefault="00DC4327" w:rsidP="00DC4327">
      <w:pPr>
        <w:rPr>
          <w:b/>
          <w:bCs/>
        </w:rPr>
      </w:pPr>
      <w:r>
        <w:rPr>
          <w:b/>
          <w:bCs/>
        </w:rPr>
        <w:t>Name of the Programme of Study</w:t>
      </w:r>
      <w:r w:rsidR="00F205C5">
        <w:rPr>
          <w:b/>
          <w:bCs/>
        </w:rPr>
        <w:t xml:space="preserve"> </w:t>
      </w:r>
      <w:r>
        <w:rPr>
          <w:b/>
          <w:bCs/>
        </w:rPr>
        <w:t>:</w:t>
      </w:r>
      <w:r w:rsidR="00A67E07">
        <w:rPr>
          <w:b/>
          <w:bCs/>
        </w:rPr>
        <w:t xml:space="preserve"> 1</w:t>
      </w:r>
      <w:r w:rsidR="00F205C5">
        <w:rPr>
          <w:b/>
          <w:bCs/>
        </w:rPr>
        <w:t>809086</w:t>
      </w:r>
    </w:p>
    <w:p w:rsidR="00DC4327" w:rsidRDefault="00DC4327" w:rsidP="00DC4327">
      <w:pPr>
        <w:rPr>
          <w:b/>
          <w:bCs/>
        </w:rPr>
      </w:pPr>
    </w:p>
    <w:p w:rsidR="00DC4327" w:rsidRDefault="00DC4327" w:rsidP="00DC4327">
      <w:pPr>
        <w:rPr>
          <w:b/>
          <w:bCs/>
        </w:rPr>
      </w:pPr>
      <w:r>
        <w:rPr>
          <w:b/>
          <w:bCs/>
        </w:rPr>
        <w:t>Name of Student (Capital Letters)</w:t>
      </w:r>
      <w:r w:rsidR="00F205C5">
        <w:rPr>
          <w:b/>
          <w:bCs/>
        </w:rPr>
        <w:t xml:space="preserve"> : GODLOVE NKWELLE NZIMBI</w:t>
      </w:r>
    </w:p>
    <w:p w:rsidR="00DC4327" w:rsidRDefault="00DC4327" w:rsidP="00DC4327">
      <w:pPr>
        <w:rPr>
          <w:b/>
          <w:bCs/>
        </w:rPr>
      </w:pPr>
    </w:p>
    <w:p w:rsidR="00DC4327" w:rsidRDefault="00DC4327" w:rsidP="00DC4327">
      <w:pPr>
        <w:rPr>
          <w:b/>
          <w:bCs/>
        </w:rPr>
      </w:pPr>
    </w:p>
    <w:p w:rsidR="00DC4327" w:rsidRDefault="00DC4327" w:rsidP="00DC4327">
      <w:pPr>
        <w:rPr>
          <w:b/>
          <w:bCs/>
        </w:rPr>
      </w:pPr>
    </w:p>
    <w:p w:rsidR="00DC4327" w:rsidRDefault="00DC4327" w:rsidP="00DC4327">
      <w:pPr>
        <w:rPr>
          <w:b/>
          <w:bCs/>
        </w:rPr>
      </w:pPr>
      <w:r>
        <w:rPr>
          <w:b/>
          <w:bCs/>
        </w:rPr>
        <w:t>DECLARATION</w:t>
      </w:r>
    </w:p>
    <w:p w:rsidR="00DC4327" w:rsidRDefault="00DC4327" w:rsidP="00DC4327">
      <w:pPr>
        <w:rPr>
          <w:b/>
          <w:bCs/>
        </w:rPr>
      </w:pPr>
    </w:p>
    <w:p w:rsidR="00DC4327" w:rsidRDefault="00DC4327" w:rsidP="00DC4327">
      <w:pPr>
        <w:rPr>
          <w:b/>
          <w:bCs/>
        </w:rPr>
      </w:pPr>
      <w:r>
        <w:rPr>
          <w:b/>
          <w:bCs/>
        </w:rPr>
        <w:t>I certify that the whole of this work is the result of my individual effort, and that all sources have been acknowledged.</w:t>
      </w:r>
    </w:p>
    <w:p w:rsidR="00F205C5" w:rsidRDefault="00F205C5" w:rsidP="00DC4327">
      <w:pPr>
        <w:rPr>
          <w:b/>
          <w:bCs/>
        </w:rPr>
      </w:pPr>
    </w:p>
    <w:p w:rsidR="00DC4327" w:rsidRDefault="00DC4327" w:rsidP="00DC4327">
      <w:pPr>
        <w:rPr>
          <w:b/>
          <w:bCs/>
        </w:rPr>
      </w:pPr>
    </w:p>
    <w:p w:rsidR="00DC4327" w:rsidRDefault="000D0C8E" w:rsidP="00DC4327">
      <w:pPr>
        <w:rPr>
          <w:b/>
          <w:bCs/>
        </w:rPr>
      </w:pPr>
      <w:r>
        <w:rPr>
          <w:b/>
          <w:bCs/>
          <w:noProof/>
        </w:rPr>
        <mc:AlternateContent>
          <mc:Choice Requires="wpi">
            <w:drawing>
              <wp:anchor distT="0" distB="0" distL="114300" distR="114300" simplePos="0" relativeHeight="251659264" behindDoc="0" locked="0" layoutInCell="1" allowOverlap="1">
                <wp:simplePos x="0" y="0"/>
                <wp:positionH relativeFrom="column">
                  <wp:posOffset>845205</wp:posOffset>
                </wp:positionH>
                <wp:positionV relativeFrom="paragraph">
                  <wp:posOffset>-177695</wp:posOffset>
                </wp:positionV>
                <wp:extent cx="468360" cy="456840"/>
                <wp:effectExtent l="25400" t="38100" r="27305" b="38735"/>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468360" cy="456840"/>
                      </w14:xfrm>
                    </w14:contentPart>
                  </a:graphicData>
                </a:graphic>
              </wp:anchor>
            </w:drawing>
          </mc:Choice>
          <mc:Fallback>
            <w:pict>
              <v:shapetype w14:anchorId="1784E1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95pt;margin-top:-14.6pt;width:38.1pt;height:37.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">
                <v:imagedata r:id="rId9" o:title=""/>
              </v:shape>
            </w:pict>
          </mc:Fallback>
        </mc:AlternateContent>
      </w:r>
      <w:r w:rsidR="00DC4327">
        <w:rPr>
          <w:b/>
          <w:bCs/>
        </w:rPr>
        <w:t xml:space="preserve">Signed </w:t>
      </w:r>
      <w:r w:rsidR="00C80AA2">
        <w:rPr>
          <w:b/>
          <w:bCs/>
        </w:rPr>
        <w:t xml:space="preserve">                              </w:t>
      </w:r>
      <w:r w:rsidR="00DC4327">
        <w:rPr>
          <w:b/>
          <w:bCs/>
        </w:rPr>
        <w:t xml:space="preserve"> (Student)</w:t>
      </w:r>
    </w:p>
    <w:p w:rsidR="00DC4327" w:rsidRDefault="00DC4327" w:rsidP="00DC4327">
      <w:pPr>
        <w:rPr>
          <w:b/>
          <w:bCs/>
        </w:rPr>
      </w:pPr>
    </w:p>
    <w:p w:rsidR="00DC4327" w:rsidRDefault="00DC4327" w:rsidP="00DC4327">
      <w:pPr>
        <w:rPr>
          <w:b/>
          <w:bCs/>
        </w:rPr>
      </w:pPr>
      <w:r>
        <w:rPr>
          <w:b/>
          <w:bCs/>
        </w:rPr>
        <w:t xml:space="preserve">Date     </w:t>
      </w:r>
      <w:r w:rsidR="00D911CF">
        <w:rPr>
          <w:b/>
          <w:bCs/>
        </w:rPr>
        <w:t>14</w:t>
      </w:r>
      <w:r w:rsidR="00D911CF" w:rsidRPr="00D911CF">
        <w:rPr>
          <w:b/>
          <w:bCs/>
          <w:vertAlign w:val="superscript"/>
        </w:rPr>
        <w:t>th</w:t>
      </w:r>
      <w:r w:rsidR="00D911CF">
        <w:rPr>
          <w:b/>
          <w:bCs/>
        </w:rPr>
        <w:t xml:space="preserve"> of May 2021</w:t>
      </w:r>
    </w:p>
    <w:p w:rsidR="00DC4327" w:rsidRDefault="00DC4327" w:rsidP="00DC4327">
      <w:pPr>
        <w:rPr>
          <w:b/>
          <w:bCs/>
        </w:rPr>
      </w:pPr>
    </w:p>
    <w:p w:rsidR="00DC4327" w:rsidRDefault="00DC4327" w:rsidP="00DC4327">
      <w:pPr>
        <w:rPr>
          <w:b/>
          <w:bCs/>
        </w:rPr>
      </w:pPr>
    </w:p>
    <w:p w:rsidR="00DC4327" w:rsidRDefault="00DC4327" w:rsidP="00DC4327">
      <w:pPr>
        <w:rPr>
          <w:b/>
          <w:bCs/>
        </w:rPr>
      </w:pPr>
    </w:p>
    <w:p w:rsidR="00DC4327" w:rsidRDefault="00DC4327" w:rsidP="00DC4327">
      <w:pPr>
        <w:rPr>
          <w:b/>
          <w:bCs/>
        </w:rPr>
      </w:pPr>
    </w:p>
    <w:p w:rsidR="00DC4327" w:rsidRDefault="00DC4327" w:rsidP="00DC4327">
      <w:pPr>
        <w:rPr>
          <w:b/>
          <w:bCs/>
        </w:rPr>
      </w:pPr>
      <w:r>
        <w:rPr>
          <w:b/>
          <w:bCs/>
        </w:rPr>
        <w:t>DECLARATION</w:t>
      </w:r>
    </w:p>
    <w:p w:rsidR="00DC4327" w:rsidRDefault="00DC4327" w:rsidP="00DC4327">
      <w:pPr>
        <w:rPr>
          <w:b/>
          <w:bCs/>
        </w:rPr>
      </w:pPr>
    </w:p>
    <w:p w:rsidR="00DC4327" w:rsidRDefault="00DC4327" w:rsidP="00DC4327">
      <w:pPr>
        <w:rPr>
          <w:b/>
          <w:bCs/>
        </w:rPr>
      </w:pPr>
      <w:r>
        <w:rPr>
          <w:b/>
          <w:bCs/>
        </w:rPr>
        <w:t>I am satisfied that this work is the result of the Student’s effort.</w:t>
      </w:r>
    </w:p>
    <w:p w:rsidR="00DC4327" w:rsidRDefault="00DC4327" w:rsidP="00DC4327">
      <w:pPr>
        <w:rPr>
          <w:b/>
          <w:bCs/>
        </w:rPr>
      </w:pPr>
    </w:p>
    <w:p w:rsidR="00DC4327" w:rsidRDefault="00DC4327" w:rsidP="00DC4327">
      <w:pPr>
        <w:rPr>
          <w:b/>
          <w:bCs/>
        </w:rPr>
      </w:pPr>
      <w:r>
        <w:rPr>
          <w:b/>
          <w:bCs/>
        </w:rPr>
        <w:t>Signed ........</w:t>
      </w:r>
      <w:r w:rsidR="003035AA">
        <w:rPr>
          <w:b/>
          <w:bCs/>
        </w:rPr>
        <w:t>Darrel Williams</w:t>
      </w:r>
      <w:r>
        <w:rPr>
          <w:b/>
          <w:bCs/>
        </w:rPr>
        <w:t>...................................................... (Lecturer)</w:t>
      </w:r>
    </w:p>
    <w:p w:rsidR="00DC4327" w:rsidRDefault="00DC4327" w:rsidP="00DC4327">
      <w:pPr>
        <w:rPr>
          <w:b/>
          <w:bCs/>
        </w:rPr>
      </w:pPr>
    </w:p>
    <w:p w:rsidR="00DC4327" w:rsidRDefault="00DC4327" w:rsidP="00DC4327">
      <w:pPr>
        <w:rPr>
          <w:b/>
          <w:bCs/>
        </w:rPr>
      </w:pPr>
      <w:r>
        <w:rPr>
          <w:b/>
          <w:bCs/>
        </w:rPr>
        <w:t>Date     .........</w:t>
      </w:r>
      <w:r w:rsidR="003035AA">
        <w:rPr>
          <w:b/>
          <w:bCs/>
        </w:rPr>
        <w:t>14.05.21</w:t>
      </w:r>
      <w:r>
        <w:rPr>
          <w:b/>
          <w:bCs/>
        </w:rPr>
        <w:t>.....................................................</w:t>
      </w:r>
    </w:p>
    <w:p w:rsidR="00DC4327" w:rsidRDefault="00DC4327"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549A6" w:rsidRDefault="003549A6" w:rsidP="00DC4327">
      <w:pPr>
        <w:rPr>
          <w:b/>
          <w:bCs/>
        </w:rPr>
      </w:pPr>
    </w:p>
    <w:p w:rsidR="00316D0D" w:rsidRDefault="004D75C4" w:rsidP="00DC4327">
      <w:pPr>
        <w:rPr>
          <w:rFonts w:ascii="Arial" w:hAnsi="Arial" w:cs="Arial"/>
          <w:b/>
          <w:bCs/>
        </w:rPr>
      </w:pPr>
      <w:r>
        <w:rPr>
          <w:b/>
          <w:bCs/>
        </w:rPr>
        <w:lastRenderedPageBreak/>
        <w:t xml:space="preserve">                                          </w:t>
      </w:r>
      <w:r w:rsidR="003C707E">
        <w:rPr>
          <w:b/>
          <w:bCs/>
        </w:rPr>
        <w:t xml:space="preserve"> </w:t>
      </w:r>
      <w:r w:rsidR="00316D0D" w:rsidRPr="00E85D97">
        <w:rPr>
          <w:rFonts w:ascii="Arial" w:hAnsi="Arial" w:cs="Arial"/>
          <w:b/>
          <w:bCs/>
        </w:rPr>
        <w:t xml:space="preserve">Abstract </w:t>
      </w:r>
    </w:p>
    <w:p w:rsidR="00316D0D" w:rsidRDefault="00316D0D" w:rsidP="00DC4327">
      <w:pPr>
        <w:rPr>
          <w:b/>
          <w:bCs/>
        </w:rPr>
      </w:pPr>
    </w:p>
    <w:p w:rsidR="00316D0D" w:rsidRDefault="00316D0D" w:rsidP="00DC4327">
      <w:pPr>
        <w:rPr>
          <w:b/>
          <w:bCs/>
        </w:rPr>
      </w:pPr>
    </w:p>
    <w:p w:rsidR="0088096B" w:rsidRDefault="0088096B" w:rsidP="008E53F0">
      <w:pPr>
        <w:spacing w:line="480" w:lineRule="auto"/>
        <w:jc w:val="both"/>
        <w:rPr>
          <w:rFonts w:ascii="Arial" w:eastAsiaTheme="minorEastAsia" w:hAnsi="Arial" w:cs="Arial"/>
        </w:rPr>
      </w:pPr>
      <w:r w:rsidRPr="00933CA6">
        <w:rPr>
          <w:rFonts w:ascii="Arial" w:eastAsiaTheme="minorEastAsia" w:hAnsi="Arial" w:cs="Arial"/>
        </w:rPr>
        <w:t>Youth work owes its existence to the church and Christianity. According to Smith, Youth work started in the church through what was known as Sunday Schools in the late 1700’s</w:t>
      </w:r>
      <w:r w:rsidR="00CD2598">
        <w:rPr>
          <w:rFonts w:ascii="Arial" w:eastAsiaTheme="minorEastAsia" w:hAnsi="Arial" w:cs="Arial"/>
        </w:rPr>
        <w:t xml:space="preserve">. </w:t>
      </w:r>
      <w:r w:rsidRPr="00933CA6">
        <w:rPr>
          <w:rFonts w:ascii="Arial" w:eastAsiaTheme="minorEastAsia" w:hAnsi="Arial" w:cs="Arial"/>
        </w:rPr>
        <w:t>He also asserted that these Sunday schools as they had them were set up with the aim of,</w:t>
      </w:r>
      <w:r w:rsidR="00972AFD">
        <w:rPr>
          <w:rFonts w:ascii="Arial" w:eastAsiaTheme="minorEastAsia" w:hAnsi="Arial" w:cs="Arial"/>
        </w:rPr>
        <w:t xml:space="preserve"> </w:t>
      </w:r>
      <w:proofErr w:type="spellStart"/>
      <w:r w:rsidR="00FE3416" w:rsidRPr="00933CA6">
        <w:rPr>
          <w:rFonts w:ascii="Arial" w:eastAsiaTheme="minorEastAsia" w:hAnsi="Arial" w:cs="Arial"/>
        </w:rPr>
        <w:t>Shae</w:t>
      </w:r>
      <w:proofErr w:type="spellEnd"/>
      <w:r w:rsidR="00FE3416" w:rsidRPr="00933CA6">
        <w:rPr>
          <w:rFonts w:ascii="Arial" w:eastAsiaTheme="minorEastAsia" w:hAnsi="Arial" w:cs="Arial"/>
        </w:rPr>
        <w:t xml:space="preserve"> Pepper</w:t>
      </w:r>
      <w:r w:rsidR="00EE2284">
        <w:rPr>
          <w:rFonts w:ascii="Arial" w:eastAsiaTheme="minorEastAsia" w:hAnsi="Arial" w:cs="Arial"/>
        </w:rPr>
        <w:t>),</w:t>
      </w:r>
      <w:r w:rsidR="00972AFD">
        <w:rPr>
          <w:rFonts w:ascii="Arial" w:eastAsiaTheme="minorEastAsia" w:hAnsi="Arial" w:cs="Arial"/>
        </w:rPr>
        <w:t>“</w:t>
      </w:r>
      <w:r w:rsidRPr="00933CA6">
        <w:rPr>
          <w:rFonts w:ascii="Arial" w:eastAsiaTheme="minorEastAsia" w:hAnsi="Arial" w:cs="Arial"/>
        </w:rPr>
        <w:t>teaching Bible reading and basic skills on a Sunday”, (</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 , 2012).</w:t>
      </w:r>
    </w:p>
    <w:p w:rsidR="00F57CCE" w:rsidRDefault="00534246" w:rsidP="008E53F0">
      <w:pPr>
        <w:spacing w:line="480" w:lineRule="auto"/>
        <w:jc w:val="both"/>
        <w:rPr>
          <w:rFonts w:ascii="Arial" w:eastAsiaTheme="minorEastAsia" w:hAnsi="Arial" w:cs="Arial"/>
        </w:rPr>
      </w:pPr>
      <w:r w:rsidRPr="00933CA6">
        <w:rPr>
          <w:rFonts w:ascii="Arial" w:eastAsiaTheme="minorEastAsia" w:hAnsi="Arial" w:cs="Arial"/>
        </w:rPr>
        <w:t>The present studies wishes to examine what  role, Faith and  Spirituality in Youth Work can  play in enhancing Resilience in young people</w:t>
      </w:r>
    </w:p>
    <w:p w:rsidR="00F10F06" w:rsidRDefault="00B472E2" w:rsidP="008E53F0">
      <w:pPr>
        <w:spacing w:line="480" w:lineRule="auto"/>
        <w:jc w:val="both"/>
        <w:rPr>
          <w:rFonts w:ascii="Arial" w:eastAsiaTheme="minorEastAsia" w:hAnsi="Arial" w:cs="Arial"/>
        </w:rPr>
      </w:pPr>
      <w:r w:rsidRPr="00933CA6">
        <w:rPr>
          <w:rFonts w:ascii="Arial" w:eastAsiaTheme="minorEastAsia" w:hAnsi="Arial" w:cs="Arial"/>
        </w:rPr>
        <w:t>A lot of research has the difficulty to define Faith and Spirituality and to distinguish the differences between these two concepts. It is of the researcher’s opinion that most scholars and researchers  leave out a valuable source, the Bible which they  can use to define the terms and concepts of Faith and Spirituality. Also using the bible as a source for literature can help most research work appreciate the ethereal and ontological nature of these concepts, whereby they can harness the power of Faith and Spirituality as a tool for resilience . </w:t>
      </w:r>
    </w:p>
    <w:p w:rsidR="00F97494" w:rsidRDefault="00921365" w:rsidP="008E53F0">
      <w:pPr>
        <w:spacing w:line="480" w:lineRule="auto"/>
        <w:jc w:val="both"/>
        <w:rPr>
          <w:rFonts w:ascii="Arial" w:eastAsiaTheme="minorEastAsia" w:hAnsi="Arial" w:cs="Arial"/>
          <w:color w:val="000000"/>
        </w:rPr>
      </w:pPr>
      <w:r>
        <w:rPr>
          <w:rFonts w:ascii="Arial" w:eastAsiaTheme="minorEastAsia" w:hAnsi="Arial" w:cs="Arial"/>
        </w:rPr>
        <w:t xml:space="preserve">A </w:t>
      </w:r>
      <w:r w:rsidR="00D51522">
        <w:rPr>
          <w:rFonts w:ascii="Arial" w:eastAsiaTheme="minorEastAsia" w:hAnsi="Arial" w:cs="Arial"/>
        </w:rPr>
        <w:t xml:space="preserve">qualitative method was used through a semi structured </w:t>
      </w:r>
      <w:r w:rsidR="003F1E33">
        <w:rPr>
          <w:rFonts w:ascii="Arial" w:eastAsiaTheme="minorEastAsia" w:hAnsi="Arial" w:cs="Arial"/>
        </w:rPr>
        <w:t>interview conducted on Zoom.</w:t>
      </w:r>
      <w:r w:rsidR="00604665">
        <w:rPr>
          <w:rFonts w:ascii="Arial" w:eastAsiaTheme="minorEastAsia" w:hAnsi="Arial" w:cs="Arial"/>
        </w:rPr>
        <w:t xml:space="preserve"> With </w:t>
      </w:r>
      <w:r w:rsidR="006C789C" w:rsidRPr="00933CA6">
        <w:rPr>
          <w:rFonts w:ascii="Arial" w:eastAsiaTheme="minorEastAsia" w:hAnsi="Arial" w:cs="Arial"/>
        </w:rPr>
        <w:t xml:space="preserve"> the participation of two young </w:t>
      </w:r>
      <w:r w:rsidR="006C789C" w:rsidRPr="00933CA6">
        <w:rPr>
          <w:rFonts w:ascii="Arial" w:eastAsiaTheme="minorEastAsia" w:hAnsi="Arial" w:cs="Arial"/>
          <w:color w:val="000000"/>
        </w:rPr>
        <w:t>people with Christian  Faith and Spiritual backgrounds, nine questions were prepared in advance, which the participants did  give their answers to</w:t>
      </w:r>
      <w:r w:rsidR="00CF373B">
        <w:rPr>
          <w:rFonts w:ascii="Arial" w:eastAsiaTheme="minorEastAsia" w:hAnsi="Arial" w:cs="Arial"/>
          <w:color w:val="000000"/>
        </w:rPr>
        <w:t xml:space="preserve">. </w:t>
      </w:r>
    </w:p>
    <w:p w:rsidR="00316D0D" w:rsidRPr="00F97494" w:rsidRDefault="00F97494" w:rsidP="00F97494">
      <w:pPr>
        <w:spacing w:line="480" w:lineRule="auto"/>
        <w:jc w:val="both"/>
        <w:rPr>
          <w:rFonts w:ascii="Arial" w:eastAsiaTheme="minorEastAsia" w:hAnsi="Arial" w:cs="Arial"/>
        </w:rPr>
      </w:pPr>
      <w:r w:rsidRPr="00933CA6">
        <w:rPr>
          <w:rFonts w:ascii="Arial" w:eastAsiaTheme="minorEastAsia" w:hAnsi="Arial" w:cs="Arial"/>
          <w:color w:val="000000"/>
        </w:rPr>
        <w:t>we found out that there is a clear distinction between spirituality and faith. We found out that you need faith in order to believe in spirituality. We also found out that anytime faith and spirituality have a negative connotation it is due to lack of proper orientation.  Another finding is that young people can actually use faith and spirituality as a tool to draw from to build resilience.  The research found that there are young people who are using faith and spirituality to build their resilience</w:t>
      </w:r>
      <w:r w:rsidR="00405350">
        <w:rPr>
          <w:rFonts w:ascii="Arial" w:eastAsiaTheme="minorEastAsia" w:hAnsi="Arial" w:cs="Arial"/>
          <w:color w:val="000000"/>
        </w:rPr>
        <w:t>.</w:t>
      </w:r>
    </w:p>
    <w:p w:rsidR="00316D0D" w:rsidRDefault="00316D0D" w:rsidP="00DC4327">
      <w:pPr>
        <w:rPr>
          <w:b/>
          <w:bCs/>
        </w:rPr>
      </w:pPr>
    </w:p>
    <w:p w:rsidR="00316D0D" w:rsidRDefault="00316D0D" w:rsidP="00DC4327">
      <w:pPr>
        <w:rPr>
          <w:b/>
          <w:bCs/>
        </w:rPr>
      </w:pPr>
      <w:r>
        <w:rPr>
          <w:b/>
          <w:bCs/>
        </w:rPr>
        <w:t xml:space="preserve">                                         </w:t>
      </w:r>
    </w:p>
    <w:p w:rsidR="00316D0D" w:rsidRDefault="00316D0D" w:rsidP="00DC4327">
      <w:pPr>
        <w:rPr>
          <w:b/>
          <w:bCs/>
        </w:rPr>
      </w:pPr>
    </w:p>
    <w:p w:rsidR="003549A6" w:rsidRPr="001A657C" w:rsidRDefault="00316D0D" w:rsidP="00DC4327">
      <w:pPr>
        <w:rPr>
          <w:b/>
          <w:bCs/>
        </w:rPr>
      </w:pPr>
      <w:r>
        <w:rPr>
          <w:b/>
          <w:bCs/>
        </w:rPr>
        <w:t xml:space="preserve">                                    </w:t>
      </w:r>
      <w:r w:rsidR="004D75C4" w:rsidRPr="001A657C">
        <w:rPr>
          <w:b/>
          <w:bCs/>
        </w:rPr>
        <w:t>Acknowledgement</w:t>
      </w:r>
      <w:r w:rsidR="004E5061" w:rsidRPr="001A657C">
        <w:rPr>
          <w:b/>
          <w:bCs/>
        </w:rPr>
        <w:t>s</w:t>
      </w:r>
    </w:p>
    <w:p w:rsidR="004D75C4" w:rsidRDefault="004D75C4" w:rsidP="00DC4327">
      <w:pPr>
        <w:rPr>
          <w:b/>
          <w:bCs/>
        </w:rPr>
      </w:pPr>
    </w:p>
    <w:p w:rsidR="004D75C4" w:rsidRDefault="004D75C4" w:rsidP="00DC4327">
      <w:pPr>
        <w:rPr>
          <w:b/>
          <w:bCs/>
        </w:rPr>
      </w:pPr>
    </w:p>
    <w:p w:rsidR="004D75C4" w:rsidRDefault="004D75C4" w:rsidP="00DC4327">
      <w:pPr>
        <w:rPr>
          <w:b/>
          <w:bCs/>
        </w:rPr>
      </w:pPr>
    </w:p>
    <w:p w:rsidR="004D75C4" w:rsidRDefault="004D75C4" w:rsidP="00DC4327">
      <w:pPr>
        <w:rPr>
          <w:b/>
          <w:bCs/>
        </w:rPr>
      </w:pPr>
      <w:r>
        <w:rPr>
          <w:b/>
          <w:bCs/>
        </w:rPr>
        <w:t>I want to acknowledge the almighty God for giving me life.</w:t>
      </w:r>
      <w:r w:rsidR="00DB7B5B">
        <w:rPr>
          <w:b/>
          <w:bCs/>
        </w:rPr>
        <w:t xml:space="preserve"> I want acknowledge Victoria  for all her help and support  </w:t>
      </w:r>
    </w:p>
    <w:p w:rsidR="00DB7B5B" w:rsidRDefault="00DB7B5B" w:rsidP="00DC4327">
      <w:pPr>
        <w:rPr>
          <w:b/>
          <w:bCs/>
        </w:rPr>
      </w:pPr>
    </w:p>
    <w:p w:rsidR="00DB7B5B" w:rsidRDefault="00DB7B5B" w:rsidP="00DC4327">
      <w:pPr>
        <w:rPr>
          <w:b/>
          <w:bCs/>
        </w:rPr>
      </w:pPr>
      <w:r>
        <w:rPr>
          <w:b/>
          <w:bCs/>
        </w:rPr>
        <w:t>I want to acknowledge my lovely and very dedicated lectures</w:t>
      </w:r>
      <w:r w:rsidR="00AC19A7">
        <w:rPr>
          <w:b/>
          <w:bCs/>
        </w:rPr>
        <w:t>, thank you for all your help.</w:t>
      </w:r>
    </w:p>
    <w:p w:rsidR="004D63DA" w:rsidRDefault="004D63DA" w:rsidP="00DC4327">
      <w:pPr>
        <w:rPr>
          <w:b/>
          <w:bCs/>
        </w:rPr>
      </w:pPr>
    </w:p>
    <w:p w:rsidR="004D63DA" w:rsidRDefault="004D63DA" w:rsidP="00DC4327">
      <w:pPr>
        <w:rPr>
          <w:b/>
          <w:bCs/>
        </w:rPr>
      </w:pPr>
    </w:p>
    <w:p w:rsidR="004D63DA" w:rsidRDefault="004D63DA" w:rsidP="00DC4327">
      <w:pPr>
        <w:rPr>
          <w:b/>
          <w:bCs/>
        </w:rPr>
      </w:pPr>
    </w:p>
    <w:p w:rsidR="004D63DA" w:rsidRDefault="004D63DA" w:rsidP="00DC4327">
      <w:pPr>
        <w:rPr>
          <w:b/>
          <w:bCs/>
        </w:rPr>
      </w:pPr>
    </w:p>
    <w:p w:rsidR="00DC4327" w:rsidRDefault="00DC4327"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Default="008239DE" w:rsidP="004E5061">
      <w:pPr>
        <w:spacing w:line="360" w:lineRule="auto"/>
        <w:jc w:val="both"/>
        <w:rPr>
          <w:b/>
          <w:bCs/>
          <w:sz w:val="56"/>
          <w:szCs w:val="56"/>
        </w:rPr>
      </w:pPr>
    </w:p>
    <w:p w:rsidR="008239DE" w:rsidRPr="006829C6" w:rsidRDefault="008239DE" w:rsidP="004E5061">
      <w:pPr>
        <w:spacing w:line="360" w:lineRule="auto"/>
        <w:jc w:val="both"/>
        <w:rPr>
          <w:b/>
          <w:bCs/>
          <w:sz w:val="56"/>
          <w:szCs w:val="56"/>
        </w:rPr>
      </w:pPr>
    </w:p>
    <w:p w:rsidR="006829C6" w:rsidRPr="00FF561F" w:rsidRDefault="006829C6" w:rsidP="00FF561F">
      <w:pPr>
        <w:spacing w:line="600" w:lineRule="auto"/>
        <w:jc w:val="center"/>
        <w:rPr>
          <w:rFonts w:ascii="Arial" w:hAnsi="Arial" w:cs="Arial"/>
          <w:sz w:val="46"/>
          <w:szCs w:val="46"/>
        </w:rPr>
      </w:pPr>
      <w:r w:rsidRPr="00FF561F">
        <w:rPr>
          <w:sz w:val="46"/>
          <w:szCs w:val="46"/>
        </w:rPr>
        <w:lastRenderedPageBreak/>
        <w:t xml:space="preserve">1. </w:t>
      </w:r>
      <w:r w:rsidRPr="00FF561F">
        <w:rPr>
          <w:rFonts w:ascii="Arial" w:hAnsi="Arial" w:cs="Arial"/>
          <w:sz w:val="46"/>
          <w:szCs w:val="46"/>
        </w:rPr>
        <w:t>Introduction</w:t>
      </w:r>
    </w:p>
    <w:p w:rsidR="006829C6" w:rsidRPr="00FF561F" w:rsidRDefault="006829C6" w:rsidP="00FF561F">
      <w:pPr>
        <w:spacing w:line="600" w:lineRule="auto"/>
        <w:jc w:val="center"/>
        <w:rPr>
          <w:rFonts w:ascii="Arial" w:hAnsi="Arial" w:cs="Arial"/>
          <w:sz w:val="46"/>
          <w:szCs w:val="46"/>
        </w:rPr>
      </w:pPr>
      <w:r w:rsidRPr="00FF561F">
        <w:rPr>
          <w:rFonts w:ascii="Arial" w:hAnsi="Arial" w:cs="Arial"/>
          <w:sz w:val="46"/>
          <w:szCs w:val="46"/>
        </w:rPr>
        <w:t>2. Literature Review</w:t>
      </w:r>
    </w:p>
    <w:p w:rsidR="006829C6" w:rsidRPr="00FF561F" w:rsidRDefault="006829C6" w:rsidP="00FF561F">
      <w:pPr>
        <w:spacing w:line="600" w:lineRule="auto"/>
        <w:jc w:val="center"/>
        <w:rPr>
          <w:rFonts w:ascii="Arial" w:hAnsi="Arial" w:cs="Arial"/>
          <w:sz w:val="46"/>
          <w:szCs w:val="46"/>
        </w:rPr>
      </w:pPr>
      <w:r w:rsidRPr="00FF561F">
        <w:rPr>
          <w:rFonts w:ascii="Arial" w:hAnsi="Arial" w:cs="Arial"/>
          <w:sz w:val="46"/>
          <w:szCs w:val="46"/>
        </w:rPr>
        <w:t>3. Methodology / Methods</w:t>
      </w:r>
    </w:p>
    <w:p w:rsidR="006829C6" w:rsidRPr="00FF561F" w:rsidRDefault="006829C6" w:rsidP="00FF561F">
      <w:pPr>
        <w:spacing w:line="600" w:lineRule="auto"/>
        <w:jc w:val="center"/>
        <w:rPr>
          <w:rFonts w:ascii="Arial" w:hAnsi="Arial" w:cs="Arial"/>
          <w:sz w:val="46"/>
          <w:szCs w:val="46"/>
        </w:rPr>
      </w:pPr>
      <w:r w:rsidRPr="00FF561F">
        <w:rPr>
          <w:rFonts w:ascii="Arial" w:hAnsi="Arial" w:cs="Arial"/>
          <w:sz w:val="46"/>
          <w:szCs w:val="46"/>
        </w:rPr>
        <w:t>4. Presentation of Data</w:t>
      </w:r>
    </w:p>
    <w:p w:rsidR="006829C6" w:rsidRPr="00FF561F" w:rsidRDefault="006829C6" w:rsidP="00FF561F">
      <w:pPr>
        <w:spacing w:line="600" w:lineRule="auto"/>
        <w:jc w:val="center"/>
        <w:rPr>
          <w:rFonts w:ascii="Arial" w:hAnsi="Arial" w:cs="Arial"/>
          <w:sz w:val="46"/>
          <w:szCs w:val="46"/>
        </w:rPr>
      </w:pPr>
      <w:r w:rsidRPr="00FF561F">
        <w:rPr>
          <w:rFonts w:ascii="Arial" w:hAnsi="Arial" w:cs="Arial"/>
          <w:sz w:val="46"/>
          <w:szCs w:val="46"/>
        </w:rPr>
        <w:t>5. Discussion</w:t>
      </w:r>
    </w:p>
    <w:p w:rsidR="0023685E" w:rsidRPr="00FF561F" w:rsidRDefault="006829C6" w:rsidP="00FF561F">
      <w:pPr>
        <w:spacing w:line="600" w:lineRule="auto"/>
        <w:jc w:val="center"/>
        <w:rPr>
          <w:rFonts w:ascii="Arial" w:hAnsi="Arial" w:cs="Arial"/>
          <w:sz w:val="46"/>
          <w:szCs w:val="46"/>
        </w:rPr>
      </w:pPr>
      <w:r w:rsidRPr="00FF561F">
        <w:rPr>
          <w:rFonts w:ascii="Arial" w:hAnsi="Arial" w:cs="Arial"/>
          <w:sz w:val="46"/>
          <w:szCs w:val="46"/>
        </w:rPr>
        <w:t>6. Conclusion and</w:t>
      </w:r>
    </w:p>
    <w:p w:rsidR="0023685E" w:rsidRPr="00FF561F" w:rsidRDefault="00BA602C" w:rsidP="00FF561F">
      <w:pPr>
        <w:spacing w:line="600" w:lineRule="auto"/>
        <w:jc w:val="center"/>
        <w:rPr>
          <w:rFonts w:ascii="Arial" w:hAnsi="Arial" w:cs="Arial"/>
          <w:sz w:val="46"/>
          <w:szCs w:val="46"/>
        </w:rPr>
      </w:pPr>
      <w:r w:rsidRPr="00FF561F">
        <w:rPr>
          <w:rFonts w:ascii="Arial" w:hAnsi="Arial" w:cs="Arial"/>
          <w:sz w:val="46"/>
          <w:szCs w:val="46"/>
        </w:rPr>
        <w:t xml:space="preserve">7. </w:t>
      </w:r>
      <w:r w:rsidR="006829C6" w:rsidRPr="00FF561F">
        <w:rPr>
          <w:rFonts w:ascii="Arial" w:hAnsi="Arial" w:cs="Arial"/>
          <w:sz w:val="46"/>
          <w:szCs w:val="46"/>
        </w:rPr>
        <w:t>Recommendations</w:t>
      </w:r>
    </w:p>
    <w:p w:rsidR="006829C6" w:rsidRPr="00FF561F" w:rsidRDefault="00682D70" w:rsidP="00FF561F">
      <w:pPr>
        <w:spacing w:line="600" w:lineRule="auto"/>
        <w:jc w:val="center"/>
        <w:rPr>
          <w:rFonts w:ascii="Arial" w:hAnsi="Arial" w:cs="Arial"/>
          <w:sz w:val="46"/>
          <w:szCs w:val="46"/>
        </w:rPr>
      </w:pPr>
      <w:r w:rsidRPr="00FF561F">
        <w:rPr>
          <w:rFonts w:ascii="Arial" w:hAnsi="Arial" w:cs="Arial"/>
          <w:sz w:val="46"/>
          <w:szCs w:val="46"/>
        </w:rPr>
        <w:t>8</w:t>
      </w:r>
      <w:r w:rsidR="006829C6" w:rsidRPr="00FF561F">
        <w:rPr>
          <w:rFonts w:ascii="Arial" w:hAnsi="Arial" w:cs="Arial"/>
          <w:sz w:val="46"/>
          <w:szCs w:val="46"/>
        </w:rPr>
        <w:t>. References</w:t>
      </w:r>
    </w:p>
    <w:p w:rsidR="006829C6" w:rsidRPr="00FF561F" w:rsidRDefault="00682D70" w:rsidP="00FF561F">
      <w:pPr>
        <w:spacing w:line="600" w:lineRule="auto"/>
        <w:jc w:val="center"/>
        <w:rPr>
          <w:rFonts w:ascii="Arial" w:hAnsi="Arial" w:cs="Arial"/>
          <w:sz w:val="46"/>
          <w:szCs w:val="46"/>
        </w:rPr>
      </w:pPr>
      <w:r w:rsidRPr="00FF561F">
        <w:rPr>
          <w:rFonts w:ascii="Arial" w:hAnsi="Arial" w:cs="Arial"/>
          <w:sz w:val="46"/>
          <w:szCs w:val="46"/>
        </w:rPr>
        <w:t>9</w:t>
      </w:r>
      <w:r w:rsidR="006829C6" w:rsidRPr="00FF561F">
        <w:rPr>
          <w:rFonts w:ascii="Arial" w:hAnsi="Arial" w:cs="Arial"/>
          <w:sz w:val="46"/>
          <w:szCs w:val="46"/>
        </w:rPr>
        <w:t xml:space="preserve"> Appendices</w:t>
      </w:r>
    </w:p>
    <w:p w:rsidR="00933CA6" w:rsidRPr="00972AFD" w:rsidRDefault="00682D70" w:rsidP="00972AFD">
      <w:pPr>
        <w:spacing w:line="600" w:lineRule="auto"/>
        <w:jc w:val="center"/>
        <w:rPr>
          <w:sz w:val="46"/>
          <w:szCs w:val="46"/>
        </w:rPr>
      </w:pPr>
      <w:r w:rsidRPr="00FF561F">
        <w:rPr>
          <w:rFonts w:ascii="Arial" w:hAnsi="Arial" w:cs="Arial"/>
          <w:sz w:val="46"/>
          <w:szCs w:val="46"/>
        </w:rPr>
        <w:t>9</w:t>
      </w:r>
      <w:r w:rsidR="006829C6" w:rsidRPr="00FF561F">
        <w:rPr>
          <w:rFonts w:ascii="Arial" w:hAnsi="Arial" w:cs="Arial"/>
          <w:sz w:val="46"/>
          <w:szCs w:val="46"/>
        </w:rPr>
        <w:t xml:space="preserve">.1 Appendix 1: Ethics </w:t>
      </w:r>
      <w:r w:rsidR="006829C6" w:rsidRPr="00FF561F">
        <w:rPr>
          <w:sz w:val="46"/>
          <w:szCs w:val="46"/>
        </w:rPr>
        <w:t>For</w:t>
      </w:r>
      <w:r w:rsidR="00A2477A">
        <w:rPr>
          <w:sz w:val="46"/>
          <w:szCs w:val="46"/>
        </w:rPr>
        <w:t>m</w:t>
      </w:r>
    </w:p>
    <w:p w:rsidR="00933CA6" w:rsidRDefault="00933CA6" w:rsidP="004E5061">
      <w:pPr>
        <w:spacing w:line="360" w:lineRule="auto"/>
        <w:jc w:val="both"/>
        <w:rPr>
          <w:sz w:val="56"/>
          <w:szCs w:val="56"/>
        </w:rPr>
      </w:pPr>
    </w:p>
    <w:p w:rsidR="00933CA6" w:rsidRPr="00933CA6" w:rsidRDefault="00933CA6" w:rsidP="00933CA6">
      <w:pPr>
        <w:spacing w:line="480" w:lineRule="auto"/>
        <w:jc w:val="both"/>
        <w:rPr>
          <w:rFonts w:ascii="Arial" w:eastAsiaTheme="minorEastAsia" w:hAnsi="Arial" w:cs="Arial"/>
        </w:rPr>
      </w:pPr>
      <w:r>
        <w:rPr>
          <w:rFonts w:ascii="Arial" w:eastAsiaTheme="minorEastAsia" w:hAnsi="Arial" w:cs="Arial"/>
          <w:b/>
          <w:bCs/>
          <w:color w:val="000000"/>
        </w:rPr>
        <w:lastRenderedPageBreak/>
        <w:t xml:space="preserve">                                                </w:t>
      </w:r>
      <w:r w:rsidRPr="00933CA6">
        <w:rPr>
          <w:rFonts w:ascii="Arial" w:eastAsiaTheme="minorEastAsia" w:hAnsi="Arial" w:cs="Arial"/>
          <w:b/>
          <w:bCs/>
          <w:color w:val="000000"/>
        </w:rPr>
        <w:t>Chapter 1</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Introduction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Youth work owes its existence to the church and Christianity. According to Smith, Youth work started in the church through what was known as Sunday Schools in the late 1700’s He also asserted that these Sunday schools as they had them were set up with the aim of,“”, (</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 teaching Bible reading and basic skills on a Sunday”, (</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 , 2012).</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One of Youth Work’s pioneers Hannah More has been highlighted to have had the best and truest sense of youth work as we understand it today, reasons being that her work with young people  had elements of “moral philosophising” (Young 1999:3), “conversation and community” (</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 It is said Hannah More  worked in a way which “allied, faith, hope and charity to national purpose.”(</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It is the opinion of the author of this dissertation that, the said ally, this  heroine of Youth Work practice and committed woman of faith has been sabotage by our current climate of the postmodernism culture,(</w:t>
      </w:r>
      <w:proofErr w:type="spellStart"/>
      <w:r w:rsidRPr="00933CA6">
        <w:rPr>
          <w:rFonts w:ascii="Arial" w:eastAsiaTheme="minorEastAsia" w:hAnsi="Arial" w:cs="Arial"/>
        </w:rPr>
        <w:t>Encyclopedia</w:t>
      </w:r>
      <w:proofErr w:type="spellEnd"/>
      <w:r w:rsidRPr="00933CA6">
        <w:rPr>
          <w:rFonts w:ascii="Arial" w:eastAsiaTheme="minorEastAsia" w:hAnsi="Arial" w:cs="Arial"/>
        </w:rPr>
        <w:t xml:space="preserve"> Britannica, 2020), and the misconstrued and misapplication of the terms, Faith and Spirituality in the none religious world. Parsons argues that every human being has a divine spark in them, (</w:t>
      </w:r>
      <w:proofErr w:type="spellStart"/>
      <w:r w:rsidRPr="00933CA6">
        <w:rPr>
          <w:rFonts w:ascii="Arial" w:eastAsiaTheme="minorEastAsia" w:hAnsi="Arial" w:cs="Arial"/>
        </w:rPr>
        <w:t>Infed</w:t>
      </w:r>
      <w:proofErr w:type="spellEnd"/>
      <w:r w:rsidRPr="00933CA6">
        <w:rPr>
          <w:rFonts w:ascii="Arial" w:eastAsiaTheme="minorEastAsia" w:hAnsi="Arial" w:cs="Arial"/>
        </w:rPr>
        <w:t xml:space="preserve">, October 19,2019). To further the concept  of  Spark, Peter Benson had this to say, "youth are not vessels to be filled but fires to be lit, he continued,“When we ask youth "what animates your life, brings you joy and energy? What is your spark?"  he said one hundred percent  of them get it and most can name at least one thing that brings them meaning and joy. He said, Some name a skill or talent (e.g., music, writing, leading), some a commitment (e.g., social justice, environment), and others a quality (e.g., empathy), (TEDX Talks, 2011). Parsons attributes this spark to God, as the </w:t>
      </w:r>
      <w:r w:rsidRPr="00933CA6">
        <w:rPr>
          <w:rFonts w:ascii="Arial" w:eastAsiaTheme="minorEastAsia" w:hAnsi="Arial" w:cs="Arial"/>
        </w:rPr>
        <w:lastRenderedPageBreak/>
        <w:t>giver, He also advised that the responsibility of educators, is to discover that spark in young people and nurture  it  (</w:t>
      </w:r>
      <w:proofErr w:type="spellStart"/>
      <w:r w:rsidRPr="00933CA6">
        <w:rPr>
          <w:rFonts w:ascii="Arial" w:eastAsiaTheme="minorEastAsia" w:hAnsi="Arial" w:cs="Arial"/>
        </w:rPr>
        <w:t>Infed</w:t>
      </w:r>
      <w:proofErr w:type="spellEnd"/>
      <w:r w:rsidRPr="00933CA6">
        <w:rPr>
          <w:rFonts w:ascii="Arial" w:eastAsiaTheme="minorEastAsia" w:hAnsi="Arial" w:cs="Arial"/>
        </w:rPr>
        <w:t>, October 19,2019),</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 The subject of God has been introduced from when we started talking about Sunday school and the teaching of the bible which we observed as the cradle of youth work. You cannot talk about God without looking at Spirituality and Faith. To  give these terms their proper definitions  from a Biblical , hermeneutical and the practice of theology form the basis of this research. Like Parsons said “ we must not pursue practicalities at the expense of spiritual values. Both are necessary”, (</w:t>
      </w:r>
      <w:proofErr w:type="spellStart"/>
      <w:r w:rsidRPr="00933CA6">
        <w:rPr>
          <w:rFonts w:ascii="Arial" w:eastAsiaTheme="minorEastAsia" w:hAnsi="Arial" w:cs="Arial"/>
        </w:rPr>
        <w:t>Infed</w:t>
      </w:r>
      <w:proofErr w:type="spellEnd"/>
      <w:r w:rsidRPr="00933CA6">
        <w:rPr>
          <w:rFonts w:ascii="Arial" w:eastAsiaTheme="minorEastAsia" w:hAnsi="Arial" w:cs="Arial"/>
        </w:rPr>
        <w:t>, October 19, 2019 ).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There are two world views that most people in society subscribe to, the bible’s worldview and the none biblical worldview, (</w:t>
      </w:r>
      <w:proofErr w:type="spellStart"/>
      <w:r w:rsidRPr="00933CA6">
        <w:rPr>
          <w:rFonts w:ascii="Arial" w:eastAsiaTheme="minorEastAsia" w:hAnsi="Arial" w:cs="Arial"/>
        </w:rPr>
        <w:t>Renner</w:t>
      </w:r>
      <w:proofErr w:type="spellEnd"/>
      <w:r w:rsidRPr="00933CA6">
        <w:rPr>
          <w:rFonts w:ascii="Arial" w:eastAsiaTheme="minorEastAsia" w:hAnsi="Arial" w:cs="Arial"/>
        </w:rPr>
        <w:t>, 2020). The biblical worldview subscribers turn to approach life from an ethereal and ontological perspective. The none biblical subscribers t</w:t>
      </w:r>
      <w:r w:rsidR="00470B62">
        <w:rPr>
          <w:rFonts w:ascii="Arial" w:eastAsiaTheme="minorEastAsia" w:hAnsi="Arial" w:cs="Arial"/>
        </w:rPr>
        <w:t xml:space="preserve">end </w:t>
      </w:r>
      <w:r w:rsidRPr="00933CA6">
        <w:rPr>
          <w:rFonts w:ascii="Arial" w:eastAsiaTheme="minorEastAsia" w:hAnsi="Arial" w:cs="Arial"/>
        </w:rPr>
        <w:t xml:space="preserve">to be very scientific, pragmatic, and physiological inclined.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This dissertation is aimed at researching, What role can Faith and Spirituality in youth work  play in enhancing resilience in young people ? This study is very crucial in a time like this, with the out break of the Coronavirus pandemic which has change the life style  of every human being on the planet. According to a survey carried out by Young Minds, 82% of young people suffering from mental health issue have reported that the coronavirus pandemic has made their mental health worse,</w:t>
      </w:r>
      <w:r w:rsidRPr="00933CA6">
        <w:rPr>
          <w:rFonts w:ascii="Helvetica" w:eastAsiaTheme="minorEastAsia" w:hAnsi="Helvetica"/>
        </w:rPr>
        <w:t xml:space="preserve"> (Young Minds, 2021).</w:t>
      </w:r>
      <w:r w:rsidRPr="00933CA6">
        <w:rPr>
          <w:rFonts w:eastAsiaTheme="minorEastAsia"/>
        </w:rPr>
        <w:t xml:space="preserve"> A</w:t>
      </w:r>
      <w:r w:rsidRPr="00933CA6">
        <w:rPr>
          <w:rFonts w:ascii="Arial" w:eastAsiaTheme="minorEastAsia" w:hAnsi="Arial" w:cs="Arial"/>
        </w:rPr>
        <w:t xml:space="preserve"> study like this is necessary if in anyway, it can come up with some helpful tools we can arm young people with. Which may be able  to help them navigate through this stressful period in their development process and while striving to make sense of what the future holds. The research seeks to find out  how Young People understand the terms Faith and Spirituality in a biblical and a theological frame work and how  it has </w:t>
      </w:r>
      <w:r w:rsidRPr="00933CA6">
        <w:rPr>
          <w:rFonts w:ascii="Arial" w:eastAsiaTheme="minorEastAsia" w:hAnsi="Arial" w:cs="Arial"/>
        </w:rPr>
        <w:lastRenderedPageBreak/>
        <w:t>contributed to their resilience? It is also the the belief of the researcher that, these terms have been misconstrued and misapplied in the none religious world. As a result, the subjects and concepts of Faith and Spirituality may have lost their credibility and their potency in contributing to the resilience of young people in the area of youth work practice. Most of the literature contributions on the subject of Faith and Spirituality from a Christian perspective, hardly make reference to the bible when it addresses these subjects. The Bible  serves as a guide book for all Christian practices, just like the Koran is for the Islamic religion. If we are addressing the subjects and concepts of Faith and Spirituality in the context of Christianity as it relates to Youth Work practice, it is therefor imperative we make the Bible a source for reference. As a reference source, the Bible stands at a better position through proper hermeneutics and a correct theological application to give credence and proper understanding to the concepts of Faith and Spirituality. The bible argues that for itself, when it said, “</w:t>
      </w:r>
      <w:r w:rsidRPr="00933CA6">
        <w:rPr>
          <w:rFonts w:ascii="Arial" w:eastAsiaTheme="minorEastAsia" w:hAnsi="Arial" w:cs="Arial"/>
          <w:i/>
          <w:iCs/>
          <w:color w:val="000000"/>
          <w:lang w:val="en"/>
        </w:rPr>
        <w:t>All Scripture is inspired by God and is useful to teach us what is true and to make us realize what is wrong in our lives. It corrects us when we are wrong and teaches us to do what is right,</w:t>
      </w:r>
      <w:r w:rsidRPr="00933CA6">
        <w:rPr>
          <w:rFonts w:ascii="Arial" w:eastAsiaTheme="minorEastAsia" w:hAnsi="Arial" w:cs="Arial"/>
          <w:b/>
          <w:bCs/>
          <w:color w:val="238554"/>
          <w:lang w:val="en"/>
        </w:rPr>
        <w:t xml:space="preserve"> </w:t>
      </w:r>
      <w:r w:rsidRPr="00933CA6">
        <w:rPr>
          <w:rFonts w:ascii="Arial" w:eastAsiaTheme="minorEastAsia" w:hAnsi="Arial" w:cs="Arial"/>
          <w:color w:val="000000" w:themeColor="text1"/>
          <w:lang w:val="en"/>
        </w:rPr>
        <w:t>(2Ti 3:16 NLT).</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color w:val="000000" w:themeColor="text1"/>
          <w:lang w:val="en"/>
        </w:rPr>
        <w:t xml:space="preserve">The researcher in question is a qualified Youth Pastor with a ten year working experience in a Faith based  youth work setting. His experience has shown that Faith youth work based young people, turn to be more resilient that other young people in other youth work settings. This is in consistence with a study that </w:t>
      </w:r>
      <w:r w:rsidRPr="00933CA6">
        <w:rPr>
          <w:rFonts w:ascii="Arial" w:eastAsiaTheme="minorEastAsia" w:hAnsi="Arial" w:cs="Arial"/>
        </w:rPr>
        <w:t xml:space="preserve">found out that people who engaged in religion, experience greater happiness and life satisfaction, report less depression, and recover faster after loss and life crises, than nonreligious people, (Smith, Webber &amp; </w:t>
      </w:r>
      <w:proofErr w:type="spellStart"/>
      <w:r w:rsidRPr="00933CA6">
        <w:rPr>
          <w:rFonts w:ascii="Arial" w:eastAsiaTheme="minorEastAsia" w:hAnsi="Arial" w:cs="Arial"/>
        </w:rPr>
        <w:t>DeFerain</w:t>
      </w:r>
      <w:proofErr w:type="spellEnd"/>
      <w:r w:rsidRPr="00933CA6">
        <w:rPr>
          <w:rFonts w:ascii="Arial" w:eastAsiaTheme="minorEastAsia" w:hAnsi="Arial" w:cs="Arial"/>
        </w:rPr>
        <w:t>,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A semi structured interview will be carried out with two young people as a means to collect data for the research findings. That will be analysed, the findings will discoursed </w:t>
      </w:r>
      <w:r w:rsidRPr="00933CA6">
        <w:rPr>
          <w:rFonts w:ascii="Arial" w:eastAsiaTheme="minorEastAsia" w:hAnsi="Arial" w:cs="Arial"/>
        </w:rPr>
        <w:lastRenderedPageBreak/>
        <w:t>and the dissertation will conclude by commenting on direction for further research, and also presents its Recommendations.</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 </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b/>
          <w:bCs/>
          <w:color w:val="000000"/>
        </w:rPr>
        <w:t xml:space="preserve">                                                        Chapter 2</w:t>
      </w:r>
    </w:p>
    <w:p w:rsidR="00933CA6" w:rsidRPr="00933CA6" w:rsidRDefault="00492CB8" w:rsidP="00933CA6">
      <w:pPr>
        <w:spacing w:line="480" w:lineRule="auto"/>
        <w:jc w:val="both"/>
        <w:rPr>
          <w:rFonts w:ascii="Arial" w:eastAsiaTheme="minorEastAsia" w:hAnsi="Arial" w:cs="Arial"/>
          <w:b/>
          <w:bCs/>
        </w:rPr>
      </w:pPr>
      <w:r>
        <w:rPr>
          <w:rFonts w:ascii="Arial" w:eastAsiaTheme="minorEastAsia" w:hAnsi="Arial" w:cs="Arial"/>
        </w:rPr>
        <w:t xml:space="preserve">       </w:t>
      </w:r>
      <w:r w:rsidR="00933CA6" w:rsidRPr="00933CA6">
        <w:rPr>
          <w:rFonts w:ascii="Arial" w:eastAsiaTheme="minorEastAsia" w:hAnsi="Arial" w:cs="Arial"/>
          <w:b/>
          <w:bCs/>
        </w:rPr>
        <w:t xml:space="preserve">Literature Review </w:t>
      </w:r>
    </w:p>
    <w:p w:rsidR="00933CA6" w:rsidRPr="00933CA6" w:rsidRDefault="00933CA6" w:rsidP="00933CA6">
      <w:pPr>
        <w:spacing w:line="480" w:lineRule="auto"/>
        <w:jc w:val="both"/>
        <w:rPr>
          <w:rFonts w:eastAsiaTheme="minorEastAsia"/>
        </w:rPr>
      </w:pPr>
      <w:r w:rsidRPr="00933CA6">
        <w:rPr>
          <w:rFonts w:ascii="Arial" w:eastAsiaTheme="minorEastAsia" w:hAnsi="Arial" w:cs="Arial"/>
        </w:rPr>
        <w:t>The national youth service for Wales has as its vision to set out a positive view of young people and the important role they play in their communities and society, (Welsh Assembly Government,15 March 2007, p.4). This is a very positive step towards young people in general, considering how young people have always been seen historically to be trouble makers or they are in trouble themselves, (</w:t>
      </w:r>
      <w:proofErr w:type="spellStart"/>
      <w:r w:rsidRPr="00933CA6">
        <w:rPr>
          <w:rFonts w:ascii="Arial" w:eastAsiaTheme="minorEastAsia" w:hAnsi="Arial" w:cs="Arial"/>
        </w:rPr>
        <w:t>Shae</w:t>
      </w:r>
      <w:proofErr w:type="spellEnd"/>
      <w:r w:rsidRPr="00933CA6">
        <w:rPr>
          <w:rFonts w:ascii="Arial" w:eastAsiaTheme="minorEastAsia" w:hAnsi="Arial" w:cs="Arial"/>
        </w:rPr>
        <w:t xml:space="preserve"> Pepper , 2012). Having said that, our young people are faced with so many issues today. For example young people today face : Academic Pressures, Drug and Alcohol Abuse, Body Image, Lack of Employment Opportunities, Peer Pressure, Materialism Pressure, Single Parent House and Family Pressure</w:t>
      </w:r>
      <w:r w:rsidRPr="00933CA6">
        <w:rPr>
          <w:rFonts w:ascii="Helvetica" w:eastAsiaTheme="minorEastAsia" w:hAnsi="Helvetica"/>
        </w:rPr>
        <w:t xml:space="preserve"> (Inside Success , 2021).</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  In addition to  all these, these young lives are emerging in a world which is plagued by a current  pandemic,(30 August 2020, Generation COVID-19).    which its cure at the moment seems to be a call to control and curb social activities (30 August 2020, Generation COVID-19). This in itself has presented another big issue for young people adding to the ones listed a while ago.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Young people are known to thrive through their ability to connect with others through the medium of social connections. To have a disease which requires social distancing in order  to avoid its spread, is tantamount to rubbing young people from a very vital part of their development process. Taking into consideration that young people’s development process is marked by their transitions which includes  biological, cognitive  and social transitions, Psychology Encyclopaedia, 2021)</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lastRenderedPageBreak/>
        <w:t xml:space="preserve">One study argues that  one of the most noteworthy aspects of the social transition into adolescence is the increase in the amount of time individuals spend with their peers, (Psychology Encyclopaedia, 2021). As a result of all the lock downs in recent times, this vital part of development in young people has been suspended. Making it very difficult for this young gems to cope. Obviously the predicament our young people find themselves in, today, requires they develop resilience, if  they are ever going to  make it to adulthood and also  make their contribution in their communities and society as, The National Youth Service for Wales has a vision for them.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The present studies wishes to examine what  role, Faith and  Spirituality in Youth Work can  play in enhancing Resilience in young people. This  literature review will attempt to explore what researchers have documented on the themes of Faith, Spirituality, Youth Work and Resilience. In order to glean from that wealth of information and to see the gap that may exist which this research studies seeks to fill. To achieve this we will look at the concepts and outcomes of the subject of Faith, Spirituality, Youth Work and Resilience.</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 xml:space="preserve">The concept of Faith and Spirituality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The following section gives  us an idea of  what is Faith? What is Spirituality? The  differences between Faith and Spirituality. The section concludes with a discussion on the outcomes connected to Faith and Spirituality. </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 xml:space="preserve">The concept of Faith </w:t>
      </w:r>
    </w:p>
    <w:p w:rsidR="00933CA6" w:rsidRPr="00933CA6" w:rsidRDefault="00933CA6" w:rsidP="00933CA6">
      <w:pPr>
        <w:spacing w:line="480" w:lineRule="auto"/>
        <w:jc w:val="both"/>
        <w:rPr>
          <w:rFonts w:eastAsiaTheme="minorEastAsia"/>
        </w:rPr>
      </w:pPr>
      <w:r w:rsidRPr="00933CA6">
        <w:rPr>
          <w:rFonts w:ascii="Arial" w:eastAsiaTheme="minorEastAsia" w:hAnsi="Arial" w:cs="Arial"/>
        </w:rPr>
        <w:lastRenderedPageBreak/>
        <w:t xml:space="preserve">Hickey-Moody, asserts,  Faith is an ontological state, an orientation, and a capacity to act. It is a set of practices, an embedded emotional geography that choreographs subjectivities and communities, (HICKEY-MOODY, 2019). On the other hand </w:t>
      </w:r>
      <w:proofErr w:type="spellStart"/>
      <w:r w:rsidRPr="00933CA6">
        <w:rPr>
          <w:rFonts w:ascii="Arial" w:eastAsiaTheme="minorEastAsia" w:hAnsi="Arial" w:cs="Arial"/>
        </w:rPr>
        <w:t>Ögtem-Young</w:t>
      </w:r>
      <w:proofErr w:type="spellEnd"/>
      <w:r w:rsidRPr="00933CA6">
        <w:rPr>
          <w:rFonts w:ascii="Arial" w:eastAsiaTheme="minorEastAsia" w:hAnsi="Arial" w:cs="Arial"/>
        </w:rPr>
        <w:t>, delineate the often misconception and often misconstrued conceptualisation when it comes to faith and religion by saying “ One caveat needs to be noted: the concepts of faith and religion are complex and subjective. Although they are related concepts, they are usually seen as separate constructs—although the demarcation between these terms is not clear or defined” (6 February 2018). Fowler argues  Christianity is not a religion, in his view Christianity refers to the eternal ongoing reality in the life and work of the living Lord Jesus, Who by the Spirit provides the dynamic of divine  presence and function within the receptive Christian  individual and communities,</w:t>
      </w:r>
      <w:r w:rsidRPr="00933CA6">
        <w:rPr>
          <w:rFonts w:ascii="Helvetica" w:eastAsiaTheme="minorEastAsia" w:hAnsi="Helvetica"/>
        </w:rPr>
        <w:t>(Fowler, 2008).</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It is the belief of the author of this dissertation that, the definition  of  faith has always been a challenge to the non religious world  because of its ontological element. The human being is very physical and rational with his or her approach to life, anytime something has the propensity to be ethereal they get lost. Even though the concept of faith can be hard to underpin in a straight forward definition, it does not cancel the fact that faith is one of those resources which people from a faith community draw on as a tool of resilience, </w:t>
      </w:r>
      <w:proofErr w:type="spellStart"/>
      <w:r w:rsidRPr="00933CA6">
        <w:rPr>
          <w:rFonts w:ascii="Arial" w:eastAsiaTheme="minorEastAsia" w:hAnsi="Arial" w:cs="Arial"/>
        </w:rPr>
        <w:t>Ögtem-Young</w:t>
      </w:r>
      <w:proofErr w:type="spellEnd"/>
      <w:r w:rsidRPr="00933CA6">
        <w:rPr>
          <w:rFonts w:ascii="Arial" w:eastAsiaTheme="minorEastAsia" w:hAnsi="Arial" w:cs="Arial"/>
        </w:rPr>
        <w:t xml:space="preserve">, Ö. (6 February 2018). </w:t>
      </w:r>
      <w:proofErr w:type="spellStart"/>
      <w:r w:rsidRPr="00933CA6">
        <w:rPr>
          <w:rFonts w:ascii="Arial" w:eastAsiaTheme="minorEastAsia" w:hAnsi="Arial" w:cs="Arial"/>
        </w:rPr>
        <w:t>Ögtem-Young</w:t>
      </w:r>
      <w:proofErr w:type="spellEnd"/>
      <w:r w:rsidRPr="00933CA6">
        <w:rPr>
          <w:rFonts w:ascii="Arial" w:eastAsiaTheme="minorEastAsia" w:hAnsi="Arial" w:cs="Arial"/>
        </w:rPr>
        <w:t xml:space="preserve">  continued to argue, how  people in the faith community use their faith to make meaning and framing of events, (6 February 2018). Also through faith, they are said to have an enhanced ability  to deal with major negative life situations. Also she suggested that “Faith is called upon by individuals to provide them with a sense of control and an understanding of their stressful situations, positively contributing to the protection of their identities and positive sense of self”,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Manning made a contribution by adding to the virtue of Faith as a resource for building resilience, when he pointed out three constituents of resilience that arise from faith which function as the instruments in supporting and maintaining wellbeing. These components of such resilience were; “having divine Support, maintaining purpose and expressing gratitude”(Manning, 2014, p. 352), which promotes resilience and the maintaining a good quality of life,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Having placed the concept of faith on a very positive note as to its contribution to building resilience. Some scholars have also raise the issue that Faith may increase levels of fear, anxiety, or stress. This is said to come as result when perception and understanding of faith rest upon negative feeling and beliefs,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The concept of Spirituality</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Spirituality is considered as an inclusive term boundless of any religious orientation or denomination. It is considered  as a motivating trait that remains stable over time. It inspires people to seek positive interactions for the benefit of others, (Vitale, 2015). Piedmont defined spirituality as “an individual’s efforts to construe a broad sense of personal meaning within an eschatological context”. Essentially this means humans are aware of their own mortality and therefore they strive to create a sense of meaning, purpose, and fulfilment, (Piedmont 2001, p.4)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Vitale goes further to explain, Spirituality has an important and individualised role in the overall well-being of a person. The way in which spirituality is experienced is unique for each person. Those with higher reported levels of spirituality have experienced positive benefits including better mental health and better physical health, (Vitale, 2015).</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lastRenderedPageBreak/>
        <w:t>It is worth noting that individuals turn to make a distinction between being religious and being spiritual,(Vitale, 2015). As we will see later the participants of a semi structured interview as a method to collect data for this dissertation also made the distinction between being spiritual and being religious. The problem of understanding Spirituality might stem from an individual’s in ability to make a clear cut distinction between being religious and being spiritual. This distinction has to be made and it is vital because of previous studies show that religiosity has a negative impact on young adult survivors of abuse, (Vitale 2015). “Many abuse survivors have felt ostracised by their religious community or have been told by religious officials that the abuse was punishment for some offence they committed, which may explain negative feelings towards religion”(Vitale 2015).</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Jesus Christ, made a distinction between spirituality and religion when he addressed a woman at a well by telling her that, his father in heaven was looking for worshipers who do worship in spirit and in truth,  (John,4:23-24NKJ) In contrast to the worship that was done in certain locations which the woman was insisting on. An aspect that denotes religiosity, is that religiosity is observed to be  more   involved in organised religiosity. Which turns to come with  extrinsic religious motivations. Persons with this extrinsic motivation in religiosity are sometimes in it for the rewards, such as social status, connection, or protection,( Vitale, 2015). Jesus Christ according to Holy scriptures had a problem with this kind  of devotional approach towards God, when he called on his disciple to follow a different lifestyle of selflessness ( Luke 14:25 -33)</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We have to also take into consideration that they are types of Spiritualities, ( smith, Webber, and </w:t>
      </w:r>
      <w:proofErr w:type="spellStart"/>
      <w:r w:rsidRPr="00933CA6">
        <w:rPr>
          <w:rFonts w:ascii="Arial" w:eastAsiaTheme="minorEastAsia" w:hAnsi="Arial" w:cs="Arial"/>
        </w:rPr>
        <w:t>DeFrain</w:t>
      </w:r>
      <w:proofErr w:type="spellEnd"/>
      <w:r w:rsidRPr="00933CA6">
        <w:rPr>
          <w:rFonts w:ascii="Arial" w:eastAsiaTheme="minorEastAsia" w:hAnsi="Arial" w:cs="Arial"/>
        </w:rPr>
        <w:t>, 2013). This dissertation will only focus on the Christian Spirituality.</w:t>
      </w: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 xml:space="preserve">The differences between Faith and Spirituality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lastRenderedPageBreak/>
        <w:t xml:space="preserve">To attempt to distinguish between Faith and Spirituality, we will examine how the Bible distinguishes these two concepts. The gospel according to John, the fourth  chapter and the twenty fourth verse, describes God as a Spirit. And when on to say his worshippers must worship him in Spirit and in truth, (John,4:24NKJ).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The letter to the Hebrews found in the Bible in the eleventh chapter and the first verse describes Faith as the substance of things hoped for, the evidence of things not seen,(Hebrews, 11:1NKJ). According to </w:t>
      </w:r>
      <w:proofErr w:type="spellStart"/>
      <w:r w:rsidRPr="00933CA6">
        <w:rPr>
          <w:rFonts w:ascii="Arial" w:eastAsiaTheme="minorEastAsia" w:hAnsi="Arial" w:cs="Arial"/>
        </w:rPr>
        <w:t>Renner</w:t>
      </w:r>
      <w:proofErr w:type="spellEnd"/>
      <w:r w:rsidRPr="00933CA6">
        <w:rPr>
          <w:rFonts w:ascii="Arial" w:eastAsiaTheme="minorEastAsia" w:hAnsi="Arial" w:cs="Arial"/>
        </w:rPr>
        <w:t>, a Bible commentator, said if we think about it, the word “substance” is more a description of how faith behaves rather than a definition of what it is. Again, he made us to understand that the writer was comparing what a withdrawal from faith looks like at the end of Hebrews 10, with how faith behaves in Hebrews 11, (</w:t>
      </w:r>
      <w:proofErr w:type="spellStart"/>
      <w:r w:rsidRPr="00933CA6">
        <w:rPr>
          <w:rFonts w:ascii="Arial" w:eastAsiaTheme="minorEastAsia" w:hAnsi="Arial" w:cs="Arial"/>
        </w:rPr>
        <w:t>Renner</w:t>
      </w:r>
      <w:proofErr w:type="spellEnd"/>
      <w:r w:rsidRPr="00933CA6">
        <w:rPr>
          <w:rFonts w:ascii="Arial" w:eastAsiaTheme="minorEastAsia" w:hAnsi="Arial" w:cs="Arial"/>
        </w:rPr>
        <w:t xml:space="preserve">, 2020). He went further to say If we insert the meaning of the words “faith” and “substance” into Hebrews 11:1, it says, “Now faith — the supernatural persuasion from God that imparts an impulse or “divine spark” to believe — is the substance of things hoped for — it stands by unmoved, refusing to budge from what God has promised.” </w:t>
      </w:r>
      <w:proofErr w:type="spellStart"/>
      <w:r w:rsidRPr="00933CA6">
        <w:rPr>
          <w:rFonts w:ascii="Arial" w:eastAsiaTheme="minorEastAsia" w:hAnsi="Arial" w:cs="Arial"/>
        </w:rPr>
        <w:t>Renner</w:t>
      </w:r>
      <w:proofErr w:type="spellEnd"/>
      <w:r w:rsidRPr="00933CA6">
        <w:rPr>
          <w:rFonts w:ascii="Arial" w:eastAsiaTheme="minorEastAsia" w:hAnsi="Arial" w:cs="Arial"/>
        </w:rPr>
        <w:t xml:space="preserve">, 2020).  It is obvious that </w:t>
      </w:r>
      <w:proofErr w:type="spellStart"/>
      <w:r w:rsidRPr="00933CA6">
        <w:rPr>
          <w:rFonts w:ascii="Arial" w:eastAsiaTheme="minorEastAsia" w:hAnsi="Arial" w:cs="Arial"/>
        </w:rPr>
        <w:t>Renner</w:t>
      </w:r>
      <w:proofErr w:type="spellEnd"/>
      <w:r w:rsidRPr="00933CA6">
        <w:rPr>
          <w:rFonts w:ascii="Arial" w:eastAsiaTheme="minorEastAsia" w:hAnsi="Arial" w:cs="Arial"/>
        </w:rPr>
        <w:t xml:space="preserve"> and Hickey-Moody, appreciate the concept of faith from the same wavelength. They both point out the ontological nature of faith, and it is orientation driven. The orientation stemming from the promise from a God who is in the unseen, who is consider Spirit which carries the idea of ontology.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Most at times the term faith has been misconstrued, for example when we say Faith base youth Work what do we really mean? Are we saying it youth work done in faith? Or are we saying it is a youth work done in a religious setting? When the term faith is treated in that manner, it turns to loose its proper adulation. When that happens, it  loses its potency to serve as a tool to help with resilience, considering  it is described as a stands by, unmoved, refusing to budge from what God has promised.” </w:t>
      </w:r>
      <w:proofErr w:type="spellStart"/>
      <w:r w:rsidRPr="00933CA6">
        <w:rPr>
          <w:rFonts w:ascii="Arial" w:eastAsiaTheme="minorEastAsia" w:hAnsi="Arial" w:cs="Arial"/>
        </w:rPr>
        <w:t>Renner</w:t>
      </w:r>
      <w:proofErr w:type="spellEnd"/>
      <w:r w:rsidRPr="00933CA6">
        <w:rPr>
          <w:rFonts w:ascii="Arial" w:eastAsiaTheme="minorEastAsia" w:hAnsi="Arial" w:cs="Arial"/>
        </w:rPr>
        <w:t xml:space="preserve">, </w:t>
      </w:r>
      <w:r w:rsidRPr="00933CA6">
        <w:rPr>
          <w:rFonts w:ascii="Arial" w:eastAsiaTheme="minorEastAsia" w:hAnsi="Arial" w:cs="Arial"/>
        </w:rPr>
        <w:lastRenderedPageBreak/>
        <w:t>2020). The implication here, is that faith is a persuasion derived based on promise from a higher being who is this case is God. Which Hickey-Moody, asserts,  “it is a capacity to act. It is a set of practices, an embedded emotional geography that choreographs subjectivities and communities,” (HICKEY-MOODY, 2019). Therefore,  we can not say Faith based Youth Work, that is a misnomer, If we have clearly seen what the term really means.</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Spirituality is defined by the dictionary as, “the quality of being concern with the human spirit or soul as opposed to material or physical things,” </w:t>
      </w:r>
      <w:r w:rsidRPr="00933CA6">
        <w:rPr>
          <w:rFonts w:ascii="Helvetica" w:eastAsiaTheme="minorEastAsia" w:hAnsi="Helvetica"/>
        </w:rPr>
        <w:t xml:space="preserve">(Oxford </w:t>
      </w:r>
      <w:proofErr w:type="spellStart"/>
      <w:r w:rsidRPr="00933CA6">
        <w:rPr>
          <w:rFonts w:ascii="Helvetica" w:eastAsiaTheme="minorEastAsia" w:hAnsi="Helvetica"/>
        </w:rPr>
        <w:t>Lexico</w:t>
      </w:r>
      <w:proofErr w:type="spellEnd"/>
      <w:r w:rsidRPr="00933CA6">
        <w:rPr>
          <w:rFonts w:ascii="Helvetica" w:eastAsiaTheme="minorEastAsia" w:hAnsi="Helvetica"/>
        </w:rPr>
        <w:t>, 2021).</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 This definition is in agreement with Paul’s letter to the Thessalonians in the Bible in  which he mention the components of spirit, soul and body, (1 Thessalonians 5:23 KJV) as the complete human being. Spiritual things are ethereal in nature, they are out of this world as we saw in the definition of spirituality.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The difference between Faith and Spirituality lies in the fact that Spirituality is considered as a reality </w:t>
      </w:r>
      <w:r w:rsidRPr="00933CA6">
        <w:rPr>
          <w:rFonts w:ascii="Helvetica" w:eastAsiaTheme="minorEastAsia" w:hAnsi="Helvetica"/>
        </w:rPr>
        <w:t xml:space="preserve">(Oxford </w:t>
      </w:r>
      <w:proofErr w:type="spellStart"/>
      <w:r w:rsidRPr="00933CA6">
        <w:rPr>
          <w:rFonts w:ascii="Helvetica" w:eastAsiaTheme="minorEastAsia" w:hAnsi="Helvetica"/>
        </w:rPr>
        <w:t>Lexico</w:t>
      </w:r>
      <w:proofErr w:type="spellEnd"/>
      <w:r w:rsidRPr="00933CA6">
        <w:rPr>
          <w:rFonts w:ascii="Helvetica" w:eastAsiaTheme="minorEastAsia" w:hAnsi="Helvetica"/>
        </w:rPr>
        <w:t xml:space="preserve">, 2021), </w:t>
      </w:r>
      <w:r w:rsidRPr="00933CA6">
        <w:rPr>
          <w:rFonts w:ascii="Arial" w:eastAsiaTheme="minorEastAsia" w:hAnsi="Arial" w:cs="Arial"/>
        </w:rPr>
        <w:t>but it is not a physical reality it is an unseen reality. Faith on the other hand is a persuasion inspired by a promise from a credible source,(</w:t>
      </w:r>
      <w:r w:rsidRPr="00933CA6">
        <w:rPr>
          <w:rFonts w:ascii="HelveticaNeue" w:hAnsi="HelveticaNeue"/>
          <w:color w:val="313131"/>
        </w:rPr>
        <w:t xml:space="preserve"> Romans 4:18</w:t>
      </w:r>
      <w:bdo w:val="ltr">
        <w:r w:rsidRPr="00933CA6">
          <w:rPr>
            <w:rFonts w:ascii="HelveticaNeue" w:hAnsi="HelveticaNeue"/>
            <w:color w:val="313131"/>
          </w:rPr>
          <w:t>-</w:t>
        </w:r>
        <w:r w:rsidRPr="00933CA6">
          <w:rPr>
            <w:rFonts w:ascii="HelveticaNeue" w:hAnsi="HelveticaNeue"/>
            <w:color w:val="313131"/>
          </w:rPr>
          <w:t>‬21 KJV). Spirituality is the unseen reality and Faith is the trust in that unseen reality, the writer to the Hebrews in the Bible made this clear when he wrote, “Now faith is the substance of things hoped for, the evidence of things not seen, (Hebrews 11:1 KJV). He said faith is the evidence you have for your unseen hope, which to the faith practitioner, it is in the realm where God who is considered a spirit (</w:t>
        </w:r>
        <w:r w:rsidRPr="00933CA6">
          <w:rPr>
            <w:rFonts w:ascii="Arial" w:eastAsiaTheme="minorEastAsia" w:hAnsi="Arial" w:cs="Arial"/>
          </w:rPr>
          <w:t>John 4:24NKJ), exist .</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r w:rsidRPr="00933CA6">
          <w:rPr>
            <w:rFonts w:ascii="MS Gothic" w:eastAsia="MS Gothic" w:hAnsi="MS Gothic" w:cs="MS Gothic" w:hint="eastAsia"/>
            <w:sz w:val="22"/>
            <w:szCs w:val="22"/>
          </w:rPr>
          <w:t>‬</w:t>
        </w:r>
      </w:bdo>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We can now see where Piedmont, was going with his definition on spirituality when he defined spirituality as, “an individual’s efforts to construe a broad sense of personal meaning within an eschatological context”. Essentially this means humans are aware of their own mortality and therefore they strive to create a sense of meaning, purpose, </w:t>
      </w:r>
      <w:r w:rsidRPr="00933CA6">
        <w:rPr>
          <w:rFonts w:ascii="Arial" w:eastAsiaTheme="minorEastAsia" w:hAnsi="Arial" w:cs="Arial"/>
        </w:rPr>
        <w:lastRenderedPageBreak/>
        <w:t xml:space="preserve">and fulfilment, (Piedmont 2001, p.4). He does acknowledges the nebulous aspect of spirituality, he then makes an assertion which the Bible disagrees with his take on spirituality, when he said “humans strive to create a sense of meaning, purpose, and fulfilment,” (Piedmont 2001, p.4). From the Bible’s point of view, meaning and  fulfilment is ascertained as the individual in question put their faith in that supernatural Spiritual being,  in this case Jesus, in Christianity.  </w:t>
      </w:r>
      <w:proofErr w:type="spellStart"/>
      <w:r w:rsidRPr="00933CA6">
        <w:rPr>
          <w:rFonts w:ascii="Arial" w:eastAsiaTheme="minorEastAsia" w:hAnsi="Arial" w:cs="Arial"/>
        </w:rPr>
        <w:t>Ögtem-Young</w:t>
      </w:r>
      <w:proofErr w:type="spellEnd"/>
      <w:r w:rsidRPr="00933CA6">
        <w:rPr>
          <w:rFonts w:ascii="Arial" w:eastAsiaTheme="minorEastAsia" w:hAnsi="Arial" w:cs="Arial"/>
        </w:rPr>
        <w:t xml:space="preserve"> confirms when she made the contribution on how  people in the faith community use their faith  to make meaning and framing of events, (</w:t>
      </w:r>
      <w:proofErr w:type="spellStart"/>
      <w:r w:rsidRPr="00933CA6">
        <w:rPr>
          <w:rFonts w:ascii="Arial" w:eastAsiaTheme="minorEastAsia" w:hAnsi="Arial" w:cs="Arial"/>
        </w:rPr>
        <w:t>Ögtem-Young</w:t>
      </w:r>
      <w:proofErr w:type="spellEnd"/>
      <w:r w:rsidRPr="00933CA6">
        <w:rPr>
          <w:rFonts w:ascii="Arial" w:eastAsiaTheme="minorEastAsia" w:hAnsi="Arial" w:cs="Arial"/>
        </w:rPr>
        <w:t xml:space="preserve">, Ö. 6 February 2018). </w:t>
      </w:r>
      <w:r w:rsidRPr="00933CA6">
        <w:rPr>
          <w:rFonts w:ascii="Arial" w:eastAsiaTheme="minorEastAsia" w:hAnsi="Arial" w:cs="Arial"/>
          <w:color w:val="000000"/>
        </w:rPr>
        <w:t xml:space="preserve">To further this thought Jesus promised eternal life to those who believe in him, (John. 3:16,KJV). That is far from </w:t>
      </w:r>
      <w:r w:rsidRPr="00933CA6">
        <w:rPr>
          <w:rFonts w:ascii="Arial" w:eastAsiaTheme="minorEastAsia" w:hAnsi="Arial" w:cs="Arial"/>
        </w:rPr>
        <w:t>an individual’s efforts to construe a broad sense of personal meaning within an eschatological context”. Which he said  this means humans are aware of their own mortality and therefore they strive to create a sense of meaning, purpose, and fulfilment, (Piedmont 2001, p.4). According to John 3:16 KJV, Eternal life is contingent to believe or faith.</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 xml:space="preserve">Outcomes connected to Faith and Spirituality.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From what  we have observed there are a some outcomes associated with Faith and Spirituality. This section outline some positive and negative outcomes associated with Faith and Spirituality as revealed in the Literature</w:t>
      </w:r>
    </w:p>
    <w:p w:rsidR="00933CA6" w:rsidRPr="00933CA6" w:rsidRDefault="00933CA6" w:rsidP="00933CA6">
      <w:pPr>
        <w:spacing w:line="480" w:lineRule="auto"/>
        <w:jc w:val="both"/>
        <w:rPr>
          <w:rFonts w:ascii="Arial" w:eastAsiaTheme="minorEastAsia" w:hAnsi="Arial" w:cs="Arial"/>
          <w:b/>
          <w:bCs/>
        </w:rPr>
      </w:pPr>
    </w:p>
    <w:p w:rsidR="00933CA6" w:rsidRPr="00933CA6" w:rsidRDefault="00933CA6" w:rsidP="00933CA6">
      <w:pPr>
        <w:spacing w:line="480" w:lineRule="auto"/>
        <w:jc w:val="both"/>
        <w:rPr>
          <w:rFonts w:ascii="Arial" w:eastAsiaTheme="minorEastAsia" w:hAnsi="Arial" w:cs="Arial"/>
          <w:b/>
          <w:bCs/>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Positive outcomes associated with Faith and Spirituality</w:t>
      </w:r>
    </w:p>
    <w:p w:rsidR="00933CA6" w:rsidRPr="00933CA6" w:rsidRDefault="00933CA6" w:rsidP="00933CA6">
      <w:pPr>
        <w:numPr>
          <w:ilvl w:val="0"/>
          <w:numId w:val="4"/>
        </w:numPr>
        <w:spacing w:line="480" w:lineRule="auto"/>
        <w:contextualSpacing/>
        <w:jc w:val="both"/>
        <w:rPr>
          <w:rFonts w:ascii="Arial" w:eastAsiaTheme="minorEastAsia" w:hAnsi="Arial" w:cs="Arial"/>
          <w:b/>
          <w:bCs/>
        </w:rPr>
      </w:pPr>
      <w:r w:rsidRPr="00933CA6">
        <w:rPr>
          <w:rFonts w:ascii="Arial" w:eastAsiaTheme="minorEastAsia" w:hAnsi="Arial" w:cs="Arial"/>
        </w:rPr>
        <w:t xml:space="preserve">Using Faith to make meaning and framing of events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numPr>
          <w:ilvl w:val="0"/>
          <w:numId w:val="4"/>
        </w:numPr>
        <w:spacing w:line="480" w:lineRule="auto"/>
        <w:contextualSpacing/>
        <w:jc w:val="both"/>
        <w:rPr>
          <w:rFonts w:ascii="Arial" w:eastAsiaTheme="minorEastAsia" w:hAnsi="Arial" w:cs="Arial"/>
          <w:b/>
          <w:bCs/>
        </w:rPr>
      </w:pPr>
      <w:r w:rsidRPr="00933CA6">
        <w:rPr>
          <w:rFonts w:ascii="Arial" w:eastAsiaTheme="minorEastAsia" w:hAnsi="Arial" w:cs="Arial"/>
        </w:rPr>
        <w:lastRenderedPageBreak/>
        <w:t xml:space="preserve">Faith enhanced ability  to deal with major negative life situations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numPr>
          <w:ilvl w:val="0"/>
          <w:numId w:val="4"/>
        </w:numPr>
        <w:spacing w:line="480" w:lineRule="auto"/>
        <w:jc w:val="both"/>
        <w:rPr>
          <w:rFonts w:ascii="Arial" w:eastAsiaTheme="minorEastAsia" w:hAnsi="Arial" w:cs="Arial"/>
        </w:rPr>
      </w:pPr>
      <w:r w:rsidRPr="00933CA6">
        <w:rPr>
          <w:rFonts w:ascii="Arial" w:eastAsiaTheme="minorEastAsia" w:hAnsi="Arial" w:cs="Arial"/>
        </w:rPr>
        <w:t xml:space="preserve">Faith is called upon by individuals to provide them with a sense of control and an understanding of their stressful situations, positively contributing to the protection of their identities and positive sense of self”,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numPr>
          <w:ilvl w:val="0"/>
          <w:numId w:val="4"/>
        </w:numPr>
        <w:spacing w:line="480" w:lineRule="auto"/>
        <w:jc w:val="both"/>
        <w:rPr>
          <w:rFonts w:ascii="Arial" w:eastAsiaTheme="minorEastAsia" w:hAnsi="Arial" w:cs="Arial"/>
        </w:rPr>
      </w:pPr>
      <w:r w:rsidRPr="00933CA6">
        <w:rPr>
          <w:rFonts w:ascii="Arial" w:eastAsiaTheme="minorEastAsia" w:hAnsi="Arial" w:cs="Arial"/>
        </w:rPr>
        <w:t>Having divine Support, (Manning, 2014, p. 352)</w:t>
      </w:r>
    </w:p>
    <w:p w:rsidR="00933CA6" w:rsidRPr="00933CA6" w:rsidRDefault="00933CA6" w:rsidP="00933CA6">
      <w:pPr>
        <w:numPr>
          <w:ilvl w:val="0"/>
          <w:numId w:val="4"/>
        </w:numPr>
        <w:spacing w:line="480" w:lineRule="auto"/>
        <w:jc w:val="both"/>
        <w:rPr>
          <w:rFonts w:ascii="Arial" w:eastAsiaTheme="minorEastAsia" w:hAnsi="Arial" w:cs="Arial"/>
        </w:rPr>
      </w:pPr>
      <w:r w:rsidRPr="00933CA6">
        <w:rPr>
          <w:rFonts w:ascii="Arial" w:eastAsiaTheme="minorEastAsia" w:hAnsi="Arial" w:cs="Arial"/>
        </w:rPr>
        <w:t>Maintaining purpose and expressing gratitude”(Manning, 2014, p. 352),</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Negative outcomes associated with Faith and Spirituality</w:t>
      </w:r>
    </w:p>
    <w:p w:rsidR="00933CA6" w:rsidRPr="00933CA6" w:rsidRDefault="00933CA6" w:rsidP="00933CA6">
      <w:pPr>
        <w:numPr>
          <w:ilvl w:val="0"/>
          <w:numId w:val="5"/>
        </w:numPr>
        <w:spacing w:line="480" w:lineRule="auto"/>
        <w:jc w:val="both"/>
        <w:rPr>
          <w:rFonts w:ascii="Arial" w:eastAsiaTheme="minorEastAsia" w:hAnsi="Arial" w:cs="Arial"/>
        </w:rPr>
      </w:pPr>
      <w:r w:rsidRPr="00933CA6">
        <w:rPr>
          <w:rFonts w:ascii="Arial" w:eastAsiaTheme="minorEastAsia" w:hAnsi="Arial" w:cs="Arial"/>
        </w:rPr>
        <w:t xml:space="preserve">Faith may increase levels of fear, anxiety, or stress,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numPr>
          <w:ilvl w:val="0"/>
          <w:numId w:val="5"/>
        </w:numPr>
        <w:spacing w:line="480" w:lineRule="auto"/>
        <w:contextualSpacing/>
        <w:jc w:val="both"/>
        <w:rPr>
          <w:rFonts w:ascii="Arial" w:eastAsiaTheme="minorEastAsia" w:hAnsi="Arial" w:cs="Arial"/>
        </w:rPr>
      </w:pPr>
      <w:r w:rsidRPr="00933CA6">
        <w:rPr>
          <w:rFonts w:ascii="Arial" w:eastAsiaTheme="minorEastAsia" w:hAnsi="Arial" w:cs="Arial"/>
        </w:rPr>
        <w:t>Some authors conclude that the evidence linking religion and spiritual behaviour to resilience remains inconclusive (</w:t>
      </w:r>
      <w:proofErr w:type="spellStart"/>
      <w:r w:rsidRPr="00933CA6">
        <w:rPr>
          <w:rFonts w:ascii="Arial" w:eastAsiaTheme="minorEastAsia" w:hAnsi="Arial" w:cs="Arial"/>
        </w:rPr>
        <w:t>Gartland</w:t>
      </w:r>
      <w:proofErr w:type="spellEnd"/>
      <w:r w:rsidRPr="00933CA6">
        <w:rPr>
          <w:rFonts w:ascii="Arial" w:eastAsiaTheme="minorEastAsia" w:hAnsi="Arial" w:cs="Arial"/>
        </w:rPr>
        <w:t>, 2009) and the association to health is weak (</w:t>
      </w:r>
      <w:proofErr w:type="spellStart"/>
      <w:r w:rsidRPr="00933CA6">
        <w:rPr>
          <w:rFonts w:ascii="Arial" w:eastAsiaTheme="minorEastAsia" w:hAnsi="Arial" w:cs="Arial"/>
        </w:rPr>
        <w:t>Vilchinsky</w:t>
      </w:r>
      <w:proofErr w:type="spellEnd"/>
      <w:r w:rsidRPr="00933CA6">
        <w:rPr>
          <w:rFonts w:ascii="Arial" w:eastAsiaTheme="minorEastAsia" w:hAnsi="Arial" w:cs="Arial"/>
        </w:rPr>
        <w:t xml:space="preserve"> &amp; </w:t>
      </w:r>
      <w:proofErr w:type="spellStart"/>
      <w:r w:rsidRPr="00933CA6">
        <w:rPr>
          <w:rFonts w:ascii="Arial" w:eastAsiaTheme="minorEastAsia" w:hAnsi="Arial" w:cs="Arial"/>
        </w:rPr>
        <w:t>Kravetz</w:t>
      </w:r>
      <w:proofErr w:type="spellEnd"/>
      <w:r w:rsidRPr="00933CA6">
        <w:rPr>
          <w:rFonts w:ascii="Arial" w:eastAsiaTheme="minorEastAsia" w:hAnsi="Arial" w:cs="Arial"/>
        </w:rPr>
        <w:t>, 2005).</w:t>
      </w:r>
    </w:p>
    <w:p w:rsidR="00933CA6" w:rsidRPr="00933CA6" w:rsidRDefault="00933CA6" w:rsidP="00933CA6">
      <w:pPr>
        <w:numPr>
          <w:ilvl w:val="0"/>
          <w:numId w:val="5"/>
        </w:numPr>
        <w:spacing w:line="480" w:lineRule="auto"/>
        <w:contextualSpacing/>
        <w:jc w:val="both"/>
        <w:rPr>
          <w:rFonts w:ascii="Arial" w:eastAsiaTheme="minorEastAsia" w:hAnsi="Arial" w:cs="Arial"/>
          <w:b/>
          <w:bCs/>
        </w:rPr>
      </w:pPr>
      <w:r w:rsidRPr="00933CA6">
        <w:rPr>
          <w:rFonts w:ascii="Arial" w:eastAsiaTheme="minorEastAsia" w:hAnsi="Arial" w:cs="Arial"/>
        </w:rPr>
        <w:t>Despite a large body of work on religion and spiritual matters, consensus regarding terminology and operation into research is yet to be reached and a lack of definition clarity exists (</w:t>
      </w:r>
      <w:proofErr w:type="spellStart"/>
      <w:r w:rsidRPr="00933CA6">
        <w:rPr>
          <w:rFonts w:ascii="Arial" w:eastAsiaTheme="minorEastAsia" w:hAnsi="Arial" w:cs="Arial"/>
        </w:rPr>
        <w:t>Roehlkepartain</w:t>
      </w:r>
      <w:proofErr w:type="spellEnd"/>
      <w:r w:rsidRPr="00933CA6">
        <w:rPr>
          <w:rFonts w:ascii="Arial" w:eastAsiaTheme="minorEastAsia" w:hAnsi="Arial" w:cs="Arial"/>
        </w:rPr>
        <w:t xml:space="preserve"> et al., 2008).</w:t>
      </w:r>
    </w:p>
    <w:p w:rsidR="00933CA6" w:rsidRPr="00933CA6" w:rsidRDefault="00933CA6" w:rsidP="00933CA6">
      <w:pPr>
        <w:numPr>
          <w:ilvl w:val="0"/>
          <w:numId w:val="5"/>
        </w:numPr>
        <w:spacing w:line="480" w:lineRule="auto"/>
        <w:jc w:val="both"/>
        <w:rPr>
          <w:rFonts w:ascii="Arial" w:eastAsiaTheme="minorEastAsia" w:hAnsi="Arial" w:cs="Arial"/>
        </w:rPr>
      </w:pPr>
      <w:r w:rsidRPr="00933CA6">
        <w:rPr>
          <w:rFonts w:ascii="Arial" w:eastAsiaTheme="minorEastAsia" w:hAnsi="Arial" w:cs="Arial"/>
        </w:rPr>
        <w:t xml:space="preserve"> Spiritual well-being is derived from the subjective interpretation of experience     related to spirituality and or religion, (Smith, Webber &amp; </w:t>
      </w:r>
      <w:proofErr w:type="spellStart"/>
      <w:r w:rsidRPr="00933CA6">
        <w:rPr>
          <w:rFonts w:ascii="Arial" w:eastAsiaTheme="minorEastAsia" w:hAnsi="Arial" w:cs="Arial"/>
        </w:rPr>
        <w:t>DeFerain</w:t>
      </w:r>
      <w:proofErr w:type="spellEnd"/>
      <w:r w:rsidRPr="00933CA6">
        <w:rPr>
          <w:rFonts w:ascii="Arial" w:eastAsiaTheme="minorEastAsia" w:hAnsi="Arial" w:cs="Arial"/>
        </w:rPr>
        <w:t xml:space="preserve">, 2013). </w:t>
      </w:r>
    </w:p>
    <w:p w:rsidR="00933CA6" w:rsidRPr="00933CA6" w:rsidRDefault="00933CA6" w:rsidP="00933CA6">
      <w:pPr>
        <w:numPr>
          <w:ilvl w:val="0"/>
          <w:numId w:val="5"/>
        </w:numPr>
        <w:spacing w:line="480" w:lineRule="auto"/>
        <w:jc w:val="both"/>
        <w:rPr>
          <w:rFonts w:ascii="Arial" w:eastAsiaTheme="minorEastAsia" w:hAnsi="Arial" w:cs="Arial"/>
        </w:rPr>
      </w:pPr>
      <w:r w:rsidRPr="00933CA6">
        <w:rPr>
          <w:rFonts w:ascii="Arial" w:eastAsiaTheme="minorEastAsia" w:hAnsi="Arial" w:cs="Arial"/>
        </w:rPr>
        <w:t xml:space="preserve">It’s  the dominated by a positivist orientation, a school of thought that argues that knowledge generation is based on empirically verified data. As the study of religion and spirituality regained attention within psychology, it has been critiqued that its representation has favoured Mainline Protestant, European American, Christian samples (Hill and </w:t>
      </w:r>
      <w:proofErr w:type="spellStart"/>
      <w:r w:rsidRPr="00933CA6">
        <w:rPr>
          <w:rFonts w:ascii="Arial" w:eastAsiaTheme="minorEastAsia" w:hAnsi="Arial" w:cs="Arial"/>
        </w:rPr>
        <w:t>Pargament</w:t>
      </w:r>
      <w:proofErr w:type="spellEnd"/>
      <w:r w:rsidRPr="00933CA6">
        <w:rPr>
          <w:rFonts w:ascii="Arial" w:eastAsiaTheme="minorEastAsia" w:hAnsi="Arial" w:cs="Arial"/>
        </w:rPr>
        <w:t xml:space="preserve"> 2003).</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 xml:space="preserve">Youth Work, Faith and Spirituality  </w:t>
      </w: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Having looked at both concepts of faith and spirituality, we are going to attempt to amalgamate these concepts to youth work practice. </w:t>
      </w:r>
      <w:r w:rsidRPr="00933CA6">
        <w:rPr>
          <w:rFonts w:ascii="Arial" w:eastAsiaTheme="minorEastAsia" w:hAnsi="Arial" w:cs="Arial"/>
          <w:b/>
          <w:bCs/>
          <w:color w:val="000000"/>
        </w:rPr>
        <w:t>What is youth work practice?</w:t>
      </w:r>
      <w:r w:rsidRPr="00933CA6">
        <w:rPr>
          <w:rFonts w:ascii="Arial" w:eastAsiaTheme="minorEastAsia" w:hAnsi="Arial" w:cs="Arial"/>
          <w:color w:val="000000"/>
        </w:rPr>
        <w:t> According to the youth work national occupational standard (NOS), the key purpose of youth work is to enable young people to develop holistically, working with them to facilitate their personal, social and educational development, to enable them to develop their voice, influence and place in society and o reach their full potential (LSISI, 2012). It went further to say that this statement refers to the holistic development of young people, recognising that personal, social and educational development can also include, for example physical, political and spiritual development. It is interesting to note that in elaborating on the key purpose of youth work it was clearly listed as an example that young people’s personal, social and educational development can include for example, physical, political and spiritual development. It is the opinion of this dissertation that emphasis have been put on developing young people physically, emotionally but not so much have been emphasised on the spiritual development of young people in youth work practice. This dissertation will now attempt research concepts of Faith and Spiritual in Youth Work by its chosen metrology as we see in the next chapter, if there is any role Faith and Spirituality can play enhancing the resilience of young people. From what the literature review had demonstrated so far, Faith and Spirituality has the potential  to enhance  resilience. We want to engage young people in this study to see what the out come will be.</w:t>
      </w: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 xml:space="preserve">                                                         Chapter 3 </w:t>
      </w:r>
    </w:p>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Methodology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lastRenderedPageBreak/>
        <w:t>This chapter will explain the method  used in the current study. It provides the purpose of the study, the research question, the procedures are also described for example the philosophy of the research and how the data was analysed and used in this study.</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The Purpose of this Study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As asserted in the introduction, the purpose of this study is to investigate what role can Faith and Spirituality in Youth Work play in Enhancing Resilience in Young People. A lot of research has the difficulty to define Faith and Spirituality and to distinguish the differences between these two concepts. It is of the researcher’s opinion that most scholars and researchers  leave out a valuable source, the Bible which they  can use to define the terms and concepts of Faith and Spirituality. Also using the bible as a source for literature can help most research work appreciate the ethereal and ontological nature of these concepts, whereby they can harness the power of Faith and Spirituality as a tool for resilience . </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t>The Research Philosophy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The researcher turned to vacillate between the Positivist and </w:t>
      </w:r>
      <w:proofErr w:type="spellStart"/>
      <w:r w:rsidRPr="00933CA6">
        <w:rPr>
          <w:rFonts w:ascii="Arial" w:eastAsiaTheme="minorEastAsia" w:hAnsi="Arial" w:cs="Arial"/>
        </w:rPr>
        <w:t>In</w:t>
      </w:r>
      <w:r w:rsidRPr="00933CA6">
        <w:rPr>
          <w:rFonts w:ascii="Arial" w:eastAsiaTheme="minorEastAsia" w:hAnsi="Arial" w:cs="Arial"/>
          <w:color w:val="000000"/>
        </w:rPr>
        <w:t>terpretivist</w:t>
      </w:r>
      <w:proofErr w:type="spellEnd"/>
      <w:r w:rsidRPr="00933CA6">
        <w:rPr>
          <w:rFonts w:ascii="Arial" w:eastAsiaTheme="minorEastAsia" w:hAnsi="Arial" w:cs="Arial"/>
          <w:color w:val="000000"/>
        </w:rPr>
        <w:t xml:space="preserve"> Paradigms of research methodology,</w:t>
      </w:r>
      <w:r w:rsidRPr="00933CA6">
        <w:rPr>
          <w:rFonts w:ascii="Arial" w:eastAsiaTheme="minorEastAsia" w:hAnsi="Arial" w:cs="Arial"/>
        </w:rPr>
        <w:t xml:space="preserve">(Grad Coach, 2020). </w:t>
      </w:r>
      <w:r w:rsidRPr="00933CA6">
        <w:rPr>
          <w:rFonts w:ascii="Arial" w:eastAsiaTheme="minorEastAsia" w:hAnsi="Arial" w:cs="Arial"/>
          <w:color w:val="000000"/>
        </w:rPr>
        <w:t xml:space="preserve">The researcher in this study, came in with an inference which has been informed by his practice as a faith based youth worker. In these setting, he saw young people who bounced back from traumatic experiences, like academic pressure, sexual abuse from family members, rape, bereavement. The resilience in these situations were all attributed to their walk of Faith and Spirituality. With a positivist approach in research work, the researcher leaned towards the angle in which the researcher used the data they collected to test the hypothesis, that Faith and Spirituality contributed to the Resilience the young people </w:t>
      </w:r>
      <w:r w:rsidRPr="00933CA6">
        <w:rPr>
          <w:rFonts w:ascii="Arial" w:eastAsiaTheme="minorEastAsia" w:hAnsi="Arial" w:cs="Arial"/>
          <w:color w:val="000000"/>
        </w:rPr>
        <w:lastRenderedPageBreak/>
        <w:t xml:space="preserve">in the Faith based Youth setting attributed to their Faith and Spirituality. Furthermore, Christian theologians have not yet develop  a scholarship the can juxtapose psychology and theology, ( </w:t>
      </w:r>
      <w:r w:rsidRPr="00933CA6">
        <w:rPr>
          <w:rFonts w:ascii="Arial" w:eastAsiaTheme="minorEastAsia" w:hAnsi="Arial" w:cs="Arial"/>
        </w:rPr>
        <w:t xml:space="preserve">TBN, 2011). </w:t>
      </w:r>
      <w:r w:rsidRPr="00933CA6">
        <w:rPr>
          <w:rFonts w:ascii="Arial" w:eastAsiaTheme="minorEastAsia" w:hAnsi="Arial" w:cs="Arial"/>
          <w:color w:val="000000"/>
        </w:rPr>
        <w:t xml:space="preserve">For this reason the researcher also approached the study as an </w:t>
      </w:r>
      <w:proofErr w:type="spellStart"/>
      <w:r w:rsidRPr="00933CA6">
        <w:rPr>
          <w:rFonts w:ascii="Arial" w:eastAsiaTheme="minorEastAsia" w:hAnsi="Arial" w:cs="Arial"/>
          <w:color w:val="000000"/>
        </w:rPr>
        <w:t>interpretivist</w:t>
      </w:r>
      <w:proofErr w:type="spellEnd"/>
      <w:r w:rsidRPr="00933CA6">
        <w:rPr>
          <w:rFonts w:ascii="Arial" w:eastAsiaTheme="minorEastAsia" w:hAnsi="Arial" w:cs="Arial"/>
          <w:color w:val="000000"/>
        </w:rPr>
        <w:t>, Which allows the opportunity to generate theories from data collected that could lead to further research,</w:t>
      </w:r>
      <w:r w:rsidRPr="00933CA6">
        <w:rPr>
          <w:rFonts w:ascii="Arial" w:eastAsiaTheme="minorEastAsia" w:hAnsi="Arial" w:cs="Arial"/>
        </w:rPr>
        <w:t xml:space="preserve"> (Grad Coach, 2020).</w:t>
      </w: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Sampling</w:t>
      </w: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The Christian youth population is quite a huge one, also carrying out a study during a Pandemic made it quiet difficult to engage a wider Christian youth population. A sample become the alternative to help carry out the study at hand with a assumption that this sample may be a general speaking representative,</w:t>
      </w:r>
      <w:r w:rsidRPr="00933CA6">
        <w:rPr>
          <w:rFonts w:ascii="Arial" w:eastAsiaTheme="minorEastAsia" w:hAnsi="Arial" w:cs="Arial"/>
        </w:rPr>
        <w:t>(Grad Coach, 2020)</w:t>
      </w:r>
      <w:r w:rsidRPr="00933CA6">
        <w:rPr>
          <w:rFonts w:ascii="Arial" w:eastAsiaTheme="minorEastAsia" w:hAnsi="Arial" w:cs="Arial"/>
          <w:color w:val="000000"/>
        </w:rPr>
        <w:t xml:space="preserve">  of the Christian Youth, taking in to consideration that these participants are influencers in their youth community as well. The sampling  proportion of the Christian Youth Population used is quiet small due to lockdown restrictions in place, it was not possible to go out there to the wider Christian Youth Population. Two young people who the researcher knows and has worked with them in a Faith Based youth setting. Agreed to do a Zoom meeting in relation to the study. </w:t>
      </w: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 xml:space="preserve">Limitations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color w:val="000000"/>
        </w:rPr>
        <w:t>The researcher acknowledges the limitations in the sampling, this sampling is considered by the researcher as a Non-probability sampling. This is to say this sample is not the representative of the full Christian youth population, they are not randomly picked, (</w:t>
      </w:r>
      <w:r w:rsidRPr="00933CA6">
        <w:rPr>
          <w:rFonts w:ascii="Arial" w:eastAsiaTheme="minorEastAsia" w:hAnsi="Arial" w:cs="Arial"/>
        </w:rPr>
        <w:t>Grad Coach, 2020). This sampling was  more convenient to the researcher due to the Corona Virus pandemic.</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b/>
          <w:bCs/>
        </w:rPr>
      </w:pPr>
      <w:r w:rsidRPr="00933CA6">
        <w:rPr>
          <w:rFonts w:ascii="Arial" w:eastAsiaTheme="minorEastAsia" w:hAnsi="Arial" w:cs="Arial"/>
          <w:b/>
          <w:bCs/>
        </w:rPr>
        <w:lastRenderedPageBreak/>
        <w:t xml:space="preserve">Method of data collection </w:t>
      </w: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The data collection method used in this study was a semi-Structured interview on Zoom, with the participation of two young </w:t>
      </w:r>
      <w:r w:rsidRPr="00933CA6">
        <w:rPr>
          <w:rFonts w:ascii="Arial" w:eastAsiaTheme="minorEastAsia" w:hAnsi="Arial" w:cs="Arial"/>
          <w:color w:val="000000"/>
        </w:rPr>
        <w:t xml:space="preserve">people with Christian  Faith and Spiritual backgrounds, nine questions were prepared in advance, which the participants did  give their answers to, they were allowed to go in all sort of directions, the researcher made sure  they real them back in, in order to keep the objective of the study in focus. A </w:t>
      </w:r>
      <w:r w:rsidRPr="00933CA6">
        <w:rPr>
          <w:rFonts w:ascii="Arial" w:eastAsiaTheme="minorEastAsia" w:hAnsi="Arial" w:cs="Arial"/>
        </w:rPr>
        <w:t xml:space="preserve">qualitative method of data collection was the researcher’s choice of method of data collection. This method was preferred over a quantitative method data collection approach which deals with numbers, quantifiable, measurable and numeric in term of data, while the qualitative data collection method is in the realm of Ideas, words and Phrases trying to make sense of those, </w:t>
      </w:r>
      <w:r w:rsidRPr="00933CA6">
        <w:rPr>
          <w:rFonts w:ascii="Arial" w:eastAsiaTheme="minorEastAsia" w:hAnsi="Arial" w:cs="Arial"/>
          <w:color w:val="000000"/>
        </w:rPr>
        <w:t>(</w:t>
      </w:r>
      <w:r w:rsidRPr="00933CA6">
        <w:rPr>
          <w:rFonts w:ascii="Arial" w:eastAsiaTheme="minorEastAsia" w:hAnsi="Arial" w:cs="Arial"/>
        </w:rPr>
        <w:t xml:space="preserve">Grad Coach, 2020). This was the method best suited to answer the  research  question at hand, the issues of Faith and Spirituality are all best understood when words are defined, ideas are shared, phrases  and terminologies are being used. </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b/>
          <w:bCs/>
          <w:color w:val="000000"/>
        </w:rPr>
      </w:pP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 xml:space="preserve">                                                  Chapter 4</w:t>
      </w:r>
    </w:p>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Presentation of  the Data</w:t>
      </w: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lastRenderedPageBreak/>
        <w:t xml:space="preserve">Some theories were highlighted from the Literature review. Nine questions inspired from the literature review were presented to these said participants in this research and this is the data we collected from those nine questions. We would put in  a table format. </w:t>
      </w:r>
      <w:r w:rsidRPr="00933CA6">
        <w:rPr>
          <w:rFonts w:ascii="Arial" w:eastAsiaTheme="minorEastAsia" w:hAnsi="Arial" w:cs="Arial"/>
          <w:color w:val="000000"/>
          <w:lang w:val="x-none"/>
        </w:rPr>
        <w:t xml:space="preserve"> </w:t>
      </w:r>
      <w:r w:rsidRPr="00933CA6">
        <w:rPr>
          <w:rFonts w:ascii="Arial" w:eastAsiaTheme="minorEastAsia" w:hAnsi="Arial" w:cs="Arial"/>
          <w:color w:val="000000"/>
        </w:rPr>
        <w:t xml:space="preserve">As illustrated below </w:t>
      </w:r>
    </w:p>
    <w:p w:rsidR="00933CA6" w:rsidRPr="00933CA6" w:rsidRDefault="00933CA6" w:rsidP="00933CA6">
      <w:pPr>
        <w:spacing w:line="480" w:lineRule="auto"/>
        <w:jc w:val="both"/>
        <w:rPr>
          <w:rFonts w:ascii="Arial" w:eastAsiaTheme="minorEastAsia" w:hAnsi="Arial" w:cs="Arial"/>
          <w:color w:val="000000"/>
          <w:lang w:val="x-none"/>
        </w:rPr>
      </w:pPr>
      <w:r w:rsidRPr="00933CA6">
        <w:rPr>
          <w:rFonts w:ascii="Arial" w:eastAsiaTheme="minorEastAsia" w:hAnsi="Arial" w:cs="Arial"/>
          <w:color w:val="000000"/>
        </w:rPr>
        <w:t>Table</w:t>
      </w:r>
      <w:r w:rsidRPr="00933CA6">
        <w:rPr>
          <w:rFonts w:ascii="Arial" w:eastAsiaTheme="minorEastAsia" w:hAnsi="Arial" w:cs="Arial"/>
          <w:color w:val="000000"/>
          <w:lang w:val="x-none"/>
        </w:rPr>
        <w:t xml:space="preserve"> 1.</w:t>
      </w:r>
    </w:p>
    <w:tbl>
      <w:tblPr>
        <w:tblStyle w:val="TableGrid"/>
        <w:tblW w:w="8834" w:type="dxa"/>
        <w:tblLook w:val="04A0" w:firstRow="1" w:lastRow="0" w:firstColumn="1" w:lastColumn="0" w:noHBand="0" w:noVBand="1"/>
      </w:tblPr>
      <w:tblGrid>
        <w:gridCol w:w="2779"/>
        <w:gridCol w:w="44"/>
        <w:gridCol w:w="162"/>
        <w:gridCol w:w="2573"/>
        <w:gridCol w:w="100"/>
        <w:gridCol w:w="264"/>
        <w:gridCol w:w="2416"/>
        <w:gridCol w:w="97"/>
        <w:gridCol w:w="399"/>
      </w:tblGrid>
      <w:tr w:rsidR="00933CA6" w:rsidRPr="00933CA6" w:rsidTr="008E53F0">
        <w:trPr>
          <w:gridAfter w:val="1"/>
          <w:wAfter w:w="399" w:type="dxa"/>
          <w:trHeight w:val="5193"/>
        </w:trPr>
        <w:tc>
          <w:tcPr>
            <w:tcW w:w="2823" w:type="dxa"/>
            <w:gridSpan w:val="2"/>
          </w:tcPr>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Questions</w:t>
            </w:r>
          </w:p>
          <w:p w:rsidR="00933CA6" w:rsidRPr="00933CA6" w:rsidRDefault="00933CA6" w:rsidP="00933CA6">
            <w:pPr>
              <w:numPr>
                <w:ilvl w:val="0"/>
                <w:numId w:val="9"/>
              </w:numPr>
              <w:spacing w:line="324" w:lineRule="atLeast"/>
              <w:contextualSpacing/>
              <w:rPr>
                <w:rFonts w:ascii="Arial" w:eastAsiaTheme="minorEastAsia" w:hAnsi="Arial" w:cs="Arial"/>
                <w:b/>
                <w:bCs/>
                <w:color w:val="000000"/>
              </w:rPr>
            </w:pPr>
            <w:r w:rsidRPr="00933CA6">
              <w:rPr>
                <w:rFonts w:ascii="Arial" w:eastAsiaTheme="minorEastAsia" w:hAnsi="Arial" w:cs="Arial"/>
                <w:sz w:val="22"/>
                <w:szCs w:val="22"/>
              </w:rPr>
              <w:t>What comes to mind when I mention the following words:</w:t>
            </w:r>
          </w:p>
          <w:p w:rsidR="00933CA6" w:rsidRPr="00933CA6" w:rsidRDefault="00933CA6" w:rsidP="00933CA6">
            <w:pPr>
              <w:spacing w:line="480" w:lineRule="auto"/>
              <w:jc w:val="both"/>
              <w:rPr>
                <w:rFonts w:ascii="Arial" w:eastAsiaTheme="minorEastAsia" w:hAnsi="Arial" w:cs="Arial"/>
                <w:sz w:val="22"/>
                <w:szCs w:val="22"/>
              </w:rPr>
            </w:pPr>
            <w:r w:rsidRPr="00933CA6">
              <w:rPr>
                <w:rFonts w:ascii=".SFUI-Regular" w:eastAsiaTheme="minorEastAsia" w:hAnsi=".SFUI-Regular"/>
                <w:sz w:val="28"/>
                <w:szCs w:val="28"/>
              </w:rPr>
              <w:t> -</w:t>
            </w:r>
            <w:r w:rsidRPr="00933CA6">
              <w:rPr>
                <w:rFonts w:ascii="Arial" w:eastAsiaTheme="minorEastAsia" w:hAnsi="Arial" w:cs="Arial"/>
                <w:sz w:val="22"/>
                <w:szCs w:val="22"/>
              </w:rPr>
              <w:t>Faith</w:t>
            </w: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-Spirituality</w:t>
            </w: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-Trauma </w:t>
            </w: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-Resilience </w:t>
            </w: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-Young people</w:t>
            </w:r>
          </w:p>
          <w:p w:rsidR="00933CA6" w:rsidRPr="00933CA6" w:rsidRDefault="00933CA6" w:rsidP="00933CA6">
            <w:pPr>
              <w:spacing w:line="480" w:lineRule="auto"/>
              <w:jc w:val="both"/>
              <w:rPr>
                <w:rFonts w:ascii="Arial" w:eastAsiaTheme="minorEastAsia" w:hAnsi="Arial" w:cs="Arial"/>
                <w:color w:val="000000"/>
              </w:rPr>
            </w:pPr>
          </w:p>
        </w:tc>
        <w:tc>
          <w:tcPr>
            <w:tcW w:w="2835" w:type="dxa"/>
            <w:gridSpan w:val="3"/>
          </w:tcPr>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 xml:space="preserve">Lit. Review Reference </w:t>
            </w: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This was to get them comfortable and to see where the are with those terms.</w:t>
            </w:r>
          </w:p>
        </w:tc>
        <w:tc>
          <w:tcPr>
            <w:tcW w:w="2777"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gridAfter w:val="1"/>
          <w:wAfter w:w="399" w:type="dxa"/>
          <w:trHeight w:val="5193"/>
        </w:trPr>
        <w:tc>
          <w:tcPr>
            <w:tcW w:w="2823" w:type="dxa"/>
            <w:gridSpan w:val="2"/>
          </w:tcPr>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color w:val="000000"/>
              </w:rPr>
              <w:t xml:space="preserve">2. </w:t>
            </w:r>
            <w:r w:rsidRPr="00933CA6">
              <w:rPr>
                <w:rFonts w:ascii="Arial" w:eastAsiaTheme="minorEastAsia" w:hAnsi="Arial" w:cs="Arial"/>
                <w:sz w:val="22"/>
                <w:szCs w:val="22"/>
              </w:rPr>
              <w:t>What spirituality do you subscribe to?</w:t>
            </w:r>
          </w:p>
          <w:p w:rsidR="00933CA6" w:rsidRPr="00933CA6" w:rsidRDefault="00933CA6" w:rsidP="00933CA6">
            <w:pPr>
              <w:spacing w:line="480" w:lineRule="auto"/>
              <w:jc w:val="both"/>
              <w:rPr>
                <w:rFonts w:ascii="Arial" w:eastAsiaTheme="minorEastAsia" w:hAnsi="Arial" w:cs="Arial"/>
                <w:color w:val="000000"/>
              </w:rPr>
            </w:pPr>
          </w:p>
        </w:tc>
        <w:tc>
          <w:tcPr>
            <w:tcW w:w="2835"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Different types of Spiritualities,  </w:t>
            </w:r>
            <w:r w:rsidRPr="00933CA6">
              <w:rPr>
                <w:rFonts w:ascii="Arial" w:eastAsiaTheme="minorEastAsia" w:hAnsi="Arial" w:cs="Arial"/>
              </w:rPr>
              <w:t xml:space="preserve">smith, Webber, and </w:t>
            </w:r>
            <w:proofErr w:type="spellStart"/>
            <w:r w:rsidRPr="00933CA6">
              <w:rPr>
                <w:rFonts w:ascii="Arial" w:eastAsiaTheme="minorEastAsia" w:hAnsi="Arial" w:cs="Arial"/>
              </w:rPr>
              <w:t>DeFrain</w:t>
            </w:r>
            <w:proofErr w:type="spellEnd"/>
            <w:r w:rsidRPr="00933CA6">
              <w:rPr>
                <w:rFonts w:ascii="Arial" w:eastAsiaTheme="minorEastAsia" w:hAnsi="Arial" w:cs="Arial"/>
              </w:rPr>
              <w:t>, 2013)</w:t>
            </w:r>
          </w:p>
        </w:tc>
        <w:tc>
          <w:tcPr>
            <w:tcW w:w="2777"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gridAfter w:val="1"/>
          <w:wAfter w:w="399" w:type="dxa"/>
          <w:trHeight w:val="5193"/>
        </w:trPr>
        <w:tc>
          <w:tcPr>
            <w:tcW w:w="2823" w:type="dxa"/>
            <w:gridSpan w:val="2"/>
          </w:tcPr>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lastRenderedPageBreak/>
              <w:t>3. What is the difference between faith and spirituality?</w:t>
            </w:r>
          </w:p>
          <w:p w:rsidR="00933CA6" w:rsidRPr="00933CA6" w:rsidRDefault="00933CA6" w:rsidP="00933CA6">
            <w:pPr>
              <w:spacing w:line="480" w:lineRule="auto"/>
              <w:jc w:val="both"/>
              <w:rPr>
                <w:rFonts w:ascii="Arial" w:eastAsiaTheme="minorEastAsia" w:hAnsi="Arial" w:cs="Arial"/>
                <w:color w:val="000000"/>
              </w:rPr>
            </w:pPr>
          </w:p>
        </w:tc>
        <w:tc>
          <w:tcPr>
            <w:tcW w:w="2835"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Proper definition of terms,  </w:t>
            </w:r>
            <w:proofErr w:type="spellStart"/>
            <w:r w:rsidRPr="00933CA6">
              <w:rPr>
                <w:rFonts w:ascii="Arial" w:eastAsiaTheme="minorEastAsia" w:hAnsi="Arial" w:cs="Arial"/>
              </w:rPr>
              <w:t>Renner</w:t>
            </w:r>
            <w:proofErr w:type="spellEnd"/>
            <w:r w:rsidRPr="00933CA6">
              <w:rPr>
                <w:rFonts w:ascii="Arial" w:eastAsiaTheme="minorEastAsia" w:hAnsi="Arial" w:cs="Arial"/>
              </w:rPr>
              <w:t>, 2020),</w:t>
            </w:r>
            <w:r w:rsidRPr="00933CA6">
              <w:rPr>
                <w:rFonts w:ascii="Helvetica" w:eastAsiaTheme="minorEastAsia" w:hAnsi="Helvetica"/>
              </w:rPr>
              <w:t xml:space="preserve"> (Oxford </w:t>
            </w:r>
            <w:proofErr w:type="spellStart"/>
            <w:r w:rsidRPr="00933CA6">
              <w:rPr>
                <w:rFonts w:ascii="Helvetica" w:eastAsiaTheme="minorEastAsia" w:hAnsi="Helvetica"/>
              </w:rPr>
              <w:t>Lexico</w:t>
            </w:r>
            <w:proofErr w:type="spellEnd"/>
            <w:r w:rsidRPr="00933CA6">
              <w:rPr>
                <w:rFonts w:ascii="Helvetica" w:eastAsiaTheme="minorEastAsia" w:hAnsi="Helvetica"/>
              </w:rPr>
              <w:t>, 2021</w:t>
            </w:r>
          </w:p>
        </w:tc>
        <w:tc>
          <w:tcPr>
            <w:tcW w:w="2777"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trHeight w:val="2425"/>
        </w:trPr>
        <w:tc>
          <w:tcPr>
            <w:tcW w:w="2985" w:type="dxa"/>
            <w:gridSpan w:val="3"/>
          </w:tcPr>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4. What will you say resilience is to you as a young person?</w:t>
            </w:r>
          </w:p>
          <w:p w:rsidR="00933CA6" w:rsidRPr="00933CA6" w:rsidRDefault="00933CA6" w:rsidP="00933CA6">
            <w:pPr>
              <w:spacing w:line="480" w:lineRule="auto"/>
              <w:jc w:val="both"/>
              <w:rPr>
                <w:rFonts w:ascii="Arial" w:eastAsiaTheme="minorEastAsia" w:hAnsi="Arial" w:cs="Arial"/>
                <w:color w:val="000000"/>
              </w:rPr>
            </w:pPr>
          </w:p>
        </w:tc>
        <w:tc>
          <w:tcPr>
            <w:tcW w:w="2937"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To see if they understand the term</w:t>
            </w:r>
          </w:p>
        </w:tc>
        <w:tc>
          <w:tcPr>
            <w:tcW w:w="2912"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trHeight w:val="2344"/>
        </w:trPr>
        <w:tc>
          <w:tcPr>
            <w:tcW w:w="2985" w:type="dxa"/>
            <w:gridSpan w:val="3"/>
          </w:tcPr>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5.Who is your hero when it comes to the subject of faith, spirituality, resilience? &amp; why are they your hero ?</w:t>
            </w:r>
          </w:p>
          <w:p w:rsidR="00933CA6" w:rsidRPr="00933CA6" w:rsidRDefault="00933CA6" w:rsidP="00933CA6">
            <w:pPr>
              <w:spacing w:line="480" w:lineRule="auto"/>
              <w:jc w:val="both"/>
              <w:rPr>
                <w:rFonts w:ascii="Arial" w:eastAsiaTheme="minorEastAsia" w:hAnsi="Arial" w:cs="Arial"/>
                <w:color w:val="000000"/>
              </w:rPr>
            </w:pPr>
          </w:p>
        </w:tc>
        <w:tc>
          <w:tcPr>
            <w:tcW w:w="2937"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To see if they had role models </w:t>
            </w:r>
          </w:p>
        </w:tc>
        <w:tc>
          <w:tcPr>
            <w:tcW w:w="2912"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trHeight w:val="2344"/>
        </w:trPr>
        <w:tc>
          <w:tcPr>
            <w:tcW w:w="2985" w:type="dxa"/>
            <w:gridSpan w:val="3"/>
          </w:tcPr>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6.Do you use faith and spirituality as a tool you draw from to build your resilience ?</w:t>
            </w:r>
          </w:p>
          <w:p w:rsidR="00933CA6" w:rsidRPr="00933CA6" w:rsidRDefault="00933CA6" w:rsidP="00933CA6">
            <w:pPr>
              <w:spacing w:line="480" w:lineRule="auto"/>
              <w:jc w:val="both"/>
              <w:rPr>
                <w:rFonts w:ascii="Arial" w:eastAsiaTheme="minorEastAsia" w:hAnsi="Arial" w:cs="Arial"/>
                <w:color w:val="000000"/>
              </w:rPr>
            </w:pPr>
          </w:p>
        </w:tc>
        <w:tc>
          <w:tcPr>
            <w:tcW w:w="2937"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w:t>
            </w:r>
            <w:r w:rsidRPr="00933CA6">
              <w:rPr>
                <w:rFonts w:ascii="Arial" w:eastAsiaTheme="minorEastAsia" w:hAnsi="Arial" w:cs="Arial"/>
              </w:rPr>
              <w:t xml:space="preserve"> faith is one of those resources which people from a faith community draw on as a tool of resilience, </w:t>
            </w:r>
            <w:proofErr w:type="spellStart"/>
            <w:r w:rsidRPr="00933CA6">
              <w:rPr>
                <w:rFonts w:ascii="Arial" w:eastAsiaTheme="minorEastAsia" w:hAnsi="Arial" w:cs="Arial"/>
              </w:rPr>
              <w:t>Ögtem-Young</w:t>
            </w:r>
            <w:proofErr w:type="spellEnd"/>
            <w:r w:rsidRPr="00933CA6">
              <w:rPr>
                <w:rFonts w:ascii="Arial" w:eastAsiaTheme="minorEastAsia" w:hAnsi="Arial" w:cs="Arial"/>
              </w:rPr>
              <w:t>, Ö</w:t>
            </w:r>
          </w:p>
        </w:tc>
        <w:tc>
          <w:tcPr>
            <w:tcW w:w="2912"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gridAfter w:val="2"/>
          <w:wAfter w:w="496" w:type="dxa"/>
          <w:trHeight w:val="1284"/>
        </w:trPr>
        <w:tc>
          <w:tcPr>
            <w:tcW w:w="2779" w:type="dxa"/>
          </w:tcPr>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7.If you were to make any suggestions to a young person to enhance their what would you tell them?</w:t>
            </w: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t>8.Has faith and spirituality ever played a negative role in your life, if so how  how has it been positive?</w:t>
            </w:r>
          </w:p>
          <w:p w:rsidR="00933CA6" w:rsidRPr="00933CA6" w:rsidRDefault="00933CA6" w:rsidP="00933CA6">
            <w:pPr>
              <w:spacing w:line="480" w:lineRule="auto"/>
              <w:jc w:val="both"/>
              <w:rPr>
                <w:rFonts w:ascii="Arial" w:eastAsiaTheme="minorEastAsia" w:hAnsi="Arial" w:cs="Arial"/>
                <w:color w:val="000000"/>
              </w:rPr>
            </w:pPr>
          </w:p>
        </w:tc>
        <w:tc>
          <w:tcPr>
            <w:tcW w:w="2779" w:type="dxa"/>
            <w:gridSpan w:val="3"/>
          </w:tcPr>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To see if they  use their</w:t>
            </w: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Faith and Spirituality as a resource to draw on as a tool for resilience.</w:t>
            </w: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 xml:space="preserve">Some scholars have also raise the issue that Faith may increase levels of fear, anxiety, or stress. This is said to come as result when perception and understanding of faith rest upon negative feeling and beliefs,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color w:val="000000"/>
              </w:rPr>
            </w:pPr>
          </w:p>
        </w:tc>
        <w:tc>
          <w:tcPr>
            <w:tcW w:w="2780"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gridAfter w:val="2"/>
          <w:wAfter w:w="496" w:type="dxa"/>
          <w:trHeight w:val="1284"/>
        </w:trPr>
        <w:tc>
          <w:tcPr>
            <w:tcW w:w="2779" w:type="dxa"/>
          </w:tcPr>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p>
          <w:p w:rsidR="00933CA6" w:rsidRPr="00933CA6" w:rsidRDefault="00933CA6" w:rsidP="00933CA6">
            <w:pPr>
              <w:spacing w:line="480" w:lineRule="auto"/>
              <w:jc w:val="both"/>
              <w:rPr>
                <w:rFonts w:ascii="Arial" w:eastAsiaTheme="minorEastAsia" w:hAnsi="Arial" w:cs="Arial"/>
                <w:sz w:val="22"/>
                <w:szCs w:val="22"/>
              </w:rPr>
            </w:pPr>
            <w:r w:rsidRPr="00933CA6">
              <w:rPr>
                <w:rFonts w:ascii="Arial" w:eastAsiaTheme="minorEastAsia" w:hAnsi="Arial" w:cs="Arial"/>
                <w:sz w:val="22"/>
                <w:szCs w:val="22"/>
              </w:rPr>
              <w:lastRenderedPageBreak/>
              <w:t>9.Would you attribute faith and spirituality to the person you are now and the successes you have?</w:t>
            </w:r>
          </w:p>
          <w:p w:rsidR="00933CA6" w:rsidRPr="00933CA6" w:rsidRDefault="00933CA6" w:rsidP="00933CA6">
            <w:pPr>
              <w:spacing w:line="480" w:lineRule="auto"/>
              <w:jc w:val="both"/>
              <w:rPr>
                <w:rFonts w:ascii="Arial" w:eastAsiaTheme="minorEastAsia" w:hAnsi="Arial" w:cs="Arial"/>
                <w:color w:val="000000"/>
              </w:rPr>
            </w:pPr>
          </w:p>
        </w:tc>
        <w:tc>
          <w:tcPr>
            <w:tcW w:w="2779" w:type="dxa"/>
            <w:gridSpan w:val="3"/>
          </w:tcPr>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color w:val="000000"/>
              </w:rPr>
            </w:pPr>
            <w:r w:rsidRPr="00933CA6">
              <w:rPr>
                <w:rFonts w:ascii="Arial" w:eastAsiaTheme="minorEastAsia" w:hAnsi="Arial" w:cs="Arial"/>
                <w:color w:val="000000"/>
              </w:rPr>
              <w:t>Testing the theories :</w:t>
            </w:r>
          </w:p>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rPr>
            </w:pPr>
            <w:r w:rsidRPr="00933CA6">
              <w:rPr>
                <w:rFonts w:ascii="Arial" w:eastAsiaTheme="minorEastAsia" w:hAnsi="Arial" w:cs="Arial"/>
              </w:rPr>
              <w:t>Spirituality has an important and individualised role in the overall well-being of a person. The way in which spirituality is experienced is unique for each person. Those with higher reported levels of spirituality have experienced positive benefits including better mental health and better physical health, (Vitale, 2015).</w:t>
            </w:r>
          </w:p>
          <w:p w:rsidR="00933CA6" w:rsidRPr="00933CA6" w:rsidRDefault="00933CA6" w:rsidP="00933CA6">
            <w:pPr>
              <w:spacing w:line="480" w:lineRule="auto"/>
              <w:ind w:left="720"/>
              <w:contextualSpacing/>
              <w:jc w:val="both"/>
              <w:rPr>
                <w:rFonts w:ascii="Arial" w:eastAsiaTheme="minorEastAsia" w:hAnsi="Arial" w:cs="Arial"/>
                <w:b/>
                <w:bCs/>
              </w:rPr>
            </w:pPr>
            <w:r w:rsidRPr="00933CA6">
              <w:rPr>
                <w:rFonts w:ascii="Arial" w:eastAsiaTheme="minorEastAsia" w:hAnsi="Arial" w:cs="Arial"/>
              </w:rPr>
              <w:t xml:space="preserve">Faith enhanced ability  to deal with major negative life situations </w:t>
            </w:r>
            <w:proofErr w:type="spellStart"/>
            <w:r w:rsidRPr="00933CA6">
              <w:rPr>
                <w:rFonts w:ascii="Arial" w:eastAsiaTheme="minorEastAsia" w:hAnsi="Arial" w:cs="Arial"/>
              </w:rPr>
              <w:t>Ögtem-Young</w:t>
            </w:r>
            <w:proofErr w:type="spellEnd"/>
            <w:r w:rsidRPr="00933CA6">
              <w:rPr>
                <w:rFonts w:ascii="Arial" w:eastAsiaTheme="minorEastAsia" w:hAnsi="Arial" w:cs="Arial"/>
              </w:rPr>
              <w:t>, Ö (6 February 2018).</w:t>
            </w:r>
          </w:p>
          <w:p w:rsidR="00933CA6" w:rsidRPr="00933CA6" w:rsidRDefault="00933CA6" w:rsidP="00933CA6">
            <w:pPr>
              <w:spacing w:line="480" w:lineRule="auto"/>
              <w:jc w:val="both"/>
              <w:rPr>
                <w:rFonts w:ascii="Arial" w:eastAsiaTheme="minorEastAsia" w:hAnsi="Arial" w:cs="Arial"/>
              </w:rPr>
            </w:pPr>
          </w:p>
          <w:p w:rsidR="00933CA6" w:rsidRPr="00933CA6" w:rsidRDefault="00933CA6" w:rsidP="00933CA6">
            <w:pPr>
              <w:spacing w:line="480" w:lineRule="auto"/>
              <w:jc w:val="both"/>
              <w:rPr>
                <w:rFonts w:ascii="Arial" w:eastAsiaTheme="minorEastAsia" w:hAnsi="Arial" w:cs="Arial"/>
                <w:color w:val="000000"/>
              </w:rPr>
            </w:pPr>
          </w:p>
        </w:tc>
        <w:tc>
          <w:tcPr>
            <w:tcW w:w="2780" w:type="dxa"/>
            <w:gridSpan w:val="3"/>
          </w:tcPr>
          <w:p w:rsidR="00933CA6" w:rsidRPr="00933CA6" w:rsidRDefault="00933CA6" w:rsidP="00933CA6">
            <w:pPr>
              <w:spacing w:line="480" w:lineRule="auto"/>
              <w:jc w:val="both"/>
              <w:rPr>
                <w:rFonts w:ascii="Arial" w:eastAsiaTheme="minorEastAsia" w:hAnsi="Arial" w:cs="Arial"/>
                <w:color w:val="000000"/>
              </w:rPr>
            </w:pPr>
          </w:p>
        </w:tc>
      </w:tr>
      <w:tr w:rsidR="00933CA6" w:rsidRPr="00933CA6" w:rsidTr="008E53F0">
        <w:trPr>
          <w:gridAfter w:val="2"/>
          <w:wAfter w:w="496" w:type="dxa"/>
          <w:trHeight w:val="1242"/>
        </w:trPr>
        <w:tc>
          <w:tcPr>
            <w:tcW w:w="2779" w:type="dxa"/>
          </w:tcPr>
          <w:p w:rsidR="00933CA6" w:rsidRPr="00933CA6" w:rsidRDefault="00933CA6" w:rsidP="00933CA6">
            <w:pPr>
              <w:spacing w:line="480" w:lineRule="auto"/>
              <w:jc w:val="both"/>
              <w:rPr>
                <w:rFonts w:ascii="Arial" w:eastAsiaTheme="minorEastAsia" w:hAnsi="Arial" w:cs="Arial"/>
                <w:color w:val="000000"/>
              </w:rPr>
            </w:pPr>
          </w:p>
        </w:tc>
        <w:tc>
          <w:tcPr>
            <w:tcW w:w="2779" w:type="dxa"/>
            <w:gridSpan w:val="3"/>
          </w:tcPr>
          <w:p w:rsidR="00933CA6" w:rsidRPr="00933CA6" w:rsidRDefault="00933CA6" w:rsidP="00933CA6">
            <w:pPr>
              <w:spacing w:line="480" w:lineRule="auto"/>
              <w:jc w:val="both"/>
              <w:rPr>
                <w:rFonts w:ascii="Arial" w:eastAsiaTheme="minorEastAsia" w:hAnsi="Arial" w:cs="Arial"/>
                <w:color w:val="000000"/>
              </w:rPr>
            </w:pPr>
          </w:p>
        </w:tc>
        <w:tc>
          <w:tcPr>
            <w:tcW w:w="2780" w:type="dxa"/>
            <w:gridSpan w:val="3"/>
          </w:tcPr>
          <w:p w:rsidR="00933CA6" w:rsidRPr="00933CA6" w:rsidRDefault="00933CA6" w:rsidP="00933CA6">
            <w:pPr>
              <w:spacing w:line="480" w:lineRule="auto"/>
              <w:jc w:val="both"/>
              <w:rPr>
                <w:rFonts w:ascii="Arial" w:eastAsiaTheme="minorEastAsia" w:hAnsi="Arial" w:cs="Arial"/>
                <w:color w:val="000000"/>
              </w:rPr>
            </w:pPr>
          </w:p>
        </w:tc>
      </w:tr>
    </w:tbl>
    <w:p w:rsidR="00933CA6" w:rsidRPr="00933CA6" w:rsidRDefault="00933CA6" w:rsidP="00933CA6">
      <w:pPr>
        <w:spacing w:line="480" w:lineRule="auto"/>
        <w:jc w:val="both"/>
        <w:rPr>
          <w:rFonts w:ascii="Arial" w:eastAsiaTheme="minorEastAsia" w:hAnsi="Arial" w:cs="Arial"/>
          <w:color w:val="000000"/>
        </w:rPr>
      </w:pPr>
    </w:p>
    <w:p w:rsidR="00933CA6" w:rsidRPr="00933CA6" w:rsidRDefault="00933CA6" w:rsidP="00933CA6">
      <w:pPr>
        <w:spacing w:line="480" w:lineRule="auto"/>
        <w:jc w:val="both"/>
        <w:rPr>
          <w:rFonts w:ascii="Arial" w:eastAsiaTheme="minorEastAsia" w:hAnsi="Arial" w:cs="Arial"/>
          <w:b/>
          <w:bCs/>
          <w:color w:val="000000"/>
        </w:rPr>
      </w:pPr>
      <w:r w:rsidRPr="00933CA6">
        <w:rPr>
          <w:rFonts w:ascii="Arial" w:eastAsiaTheme="minorEastAsia" w:hAnsi="Arial" w:cs="Arial"/>
          <w:b/>
          <w:bCs/>
          <w:color w:val="000000"/>
        </w:rPr>
        <w:t>Findings</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In the process of collecting data certain young people were identified as the participants and they responded to the questions. The following things were identified; when question two was asked, the theme of Christian spirituality emerged.  Faith as a theme emerged in questions one and there. The theme of epiphany emerged when question six was asked. The theme of prayer, bible reading, and worship also emerged when question six was asked. The theme of relationship with God emerged in questions three and seven.The theme of poor information emerged when question nine was asked. The theme of high self-esteem also emerged in question nine. These themes have been highlighted here because the two participants in the research in different wordings would express and emphasise the same experience around these themes.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Observations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It was observed that these young people in question spoke with very strong conviction into what they believe, they were natural, relaxed and came across intelligent. It was very obvious that they have gone through difficult situations such as being raised by a single parent as well as the loss of loved ones or domestic abuse situations.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Discovery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lastRenderedPageBreak/>
        <w:t>It was discovered that one of the participants has attempted to engage into another type of spirituality and found out that it was very demanding and restricting. This meant that </w:t>
      </w:r>
      <w:proofErr w:type="spellStart"/>
      <w:r w:rsidRPr="00933CA6">
        <w:rPr>
          <w:rFonts w:ascii="Arial" w:eastAsiaTheme="minorEastAsia" w:hAnsi="Arial" w:cs="Arial"/>
          <w:color w:val="000000"/>
        </w:rPr>
        <w:t>sertheycould</w:t>
      </w:r>
      <w:proofErr w:type="spellEnd"/>
      <w:r w:rsidRPr="00933CA6">
        <w:rPr>
          <w:rFonts w:ascii="Arial" w:eastAsiaTheme="minorEastAsia" w:hAnsi="Arial" w:cs="Arial"/>
          <w:color w:val="000000"/>
        </w:rPr>
        <w:t xml:space="preserve"> speak from a place of experience comparing two aspects of spirituality. By doing so they spoke with a lot of conviction when it came to their present spirituality and they gave much appreciation to it.</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Summary of the data</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In the semi structured interview that was carried out with the two young people, we will give a summary of the responses individually and referring them as A &amp; B as we don’t want to identify the young people. When question 1 was asked, what comes into mind when the following words are mentioned? 1– Faith. Young person A said “their mind goes to people who preach, teach and live the life of faith”. The young person also gave examples of those who preach, teach and live the life of faith. The examples young person A was Kenneth Copland, Kenneth </w:t>
      </w:r>
      <w:proofErr w:type="spellStart"/>
      <w:r w:rsidRPr="00933CA6">
        <w:rPr>
          <w:rFonts w:ascii="Arial" w:eastAsiaTheme="minorEastAsia" w:hAnsi="Arial" w:cs="Arial"/>
          <w:color w:val="000000"/>
        </w:rPr>
        <w:t>Henign</w:t>
      </w:r>
      <w:proofErr w:type="spellEnd"/>
      <w:r w:rsidRPr="00933CA6">
        <w:rPr>
          <w:rFonts w:ascii="Arial" w:eastAsiaTheme="minorEastAsia" w:hAnsi="Arial" w:cs="Arial"/>
          <w:color w:val="000000"/>
        </w:rPr>
        <w:t>, Micah Todd. Young person B said, “believe and trust” when asked what comes into mind with the word “Faith”.  2 – Spirituality. When asked what comes into mind of the word spirituality young person A said, “Holy spirit” and young person B said “something that affects your human spirit at the same time affects your soul” 3- Trauma. When asked what comes into mind of the word trauma young person A said “ the death of her grandad” and young person B said “an event that can be sudden that causes distress and has an impact on your emotions. 4 – resilience. When asked what comes into mind of the word resilience young person A said,“someone that bounces back quickly, and people who endure and get back to who they are” and young person B said,“Pushing past the struggles”. 5 – young people. When asked what comes into mind of the word young people young person A said, “her goddaughter” and young person B said “youth, energetic”.</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lastRenderedPageBreak/>
        <w:t>When question 2 asked “what spirituality do you subscribe to”? Young person A said Christian “spirituality” and described as a relationship with a real human being (that being Jesus) and also called it a journey of understanding what love is. Young B responded, “Christian spirituality”.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question 3 was asked “What is he difference between faith and spirituality”? Young person A said “It’s a believe system, a confidence, spirit and they’re not interchangeable and they’re not the same. You need faith to believe in some sort of spirituality”. When asked where they got the definition from, they responded “from the bible and google”. Young person B responded “spirituality is a by product of faith, an activity that occurs in your human spirit or soul. As a </w:t>
      </w:r>
      <w:proofErr w:type="spellStart"/>
      <w:r w:rsidRPr="00933CA6">
        <w:rPr>
          <w:rFonts w:ascii="Arial" w:eastAsiaTheme="minorEastAsia" w:hAnsi="Arial" w:cs="Arial"/>
          <w:color w:val="000000"/>
        </w:rPr>
        <w:t>resultyou</w:t>
      </w:r>
      <w:proofErr w:type="spellEnd"/>
      <w:r w:rsidRPr="00933CA6">
        <w:rPr>
          <w:rFonts w:ascii="Arial" w:eastAsiaTheme="minorEastAsia" w:hAnsi="Arial" w:cs="Arial"/>
          <w:color w:val="000000"/>
        </w:rPr>
        <w:t xml:space="preserve"> do different activities within your faith that could be through worshiping through prayer. And faith activates spirituality”.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question 4 was asked “What will you say resilience is to you as a young person”? Young person A responded, “the ability to bounce back from a toxic situation and how quickly you bounce back”. Young person B responded, “the ability to come back from difficult situations and something that is pliable”.</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question five was asked “Who is your hero when I come to the subject faith, spirituality and resilience and why”? Young person A said “Jesus”. Her relationship with Jesus has given them that conclusion. She also mentioned the author of his dissertation, Micah Todd. When asked why she gave a story of how these people influenced her faith and resilient and spiritual they’re. Young person B said “Daniel Nash, a man of prayer”. W​hen asked why she said, “because he was just able to control things through prayer”. She also mentioned that her mum was her hero. When asked why she said “by seeing how resilient she was as a single mother raising a child through her faith.”</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lastRenderedPageBreak/>
        <w:t>When question six was asked “Do you use your faith and spirituality as a tool o draw from to build your resilience”? Young person A responded “definitely, yes” and spoke about how her spirituality enabled her to have an epiphany that prepared her for her grandads’ death. Young person B responded “100%” and explained that her faith in God helps to build her resilience. She accomplishes that by praying and studying her bible, that those things help to build her confidence and by so doing it builds her resilience.</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question seven was asked “If you was to make suggestions to a young person to enhance their resilience, what will you tell them”? Young person A responded “I’ll tell them something too good to be true, that there is a way to be ok in dark situation” and she explains that she attributes that through Jesus Christ. Young person B said they would advise the young person to build their relationship with God, and I will give you the capacity to handle things.</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question eight was asked “Has faith and spirituality ever played a negative role in your life, if so, how? If not, how has it been positive”? Young person A responded yes and no, yes because she had incorrect information about who God was which was corrected with the right information. Young person B says it has had an negative affect because she lacked the understanding of God’s role in her life. On the other hand, it has been positive because she’s able to come to a knowledge of having a deeper purpose in living on earth.</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When question nine was asked “Would you attribute faith and spirituality to the person you are now and he success you have”? Young person A said yes. Believing in Jesus, having confidence in him that is her definition of faith and spirituality. She tends to see themselves like how God sees them. Young person B said yes, that the word of God has allowed them to grow and her faith in God has allowed her to identify herself </w:t>
      </w:r>
      <w:r w:rsidRPr="00933CA6">
        <w:rPr>
          <w:rFonts w:ascii="Arial" w:eastAsiaTheme="minorEastAsia" w:hAnsi="Arial" w:cs="Arial"/>
          <w:color w:val="000000"/>
        </w:rPr>
        <w:lastRenderedPageBreak/>
        <w:t>through the lenses of God so that she sees herself as how God sees her. Prior to coming into faith, they allowed what people said to them and allowed negative thoughts to shape how they see themselves. But now their faith has shaped how they see themselves. They see themselves through what they read from the bible and what they read from the faith and spiritual books has helped shape their self-esteem.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49566C" w:rsidRDefault="0049566C" w:rsidP="00123034">
      <w:pPr>
        <w:spacing w:line="480" w:lineRule="auto"/>
        <w:jc w:val="both"/>
        <w:rPr>
          <w:rFonts w:ascii="Arial" w:eastAsiaTheme="minorEastAsia" w:hAnsi="Arial" w:cs="Arial"/>
          <w:b/>
          <w:bCs/>
          <w:color w:val="000000"/>
        </w:rPr>
      </w:pPr>
    </w:p>
    <w:p w:rsidR="00933CA6" w:rsidRPr="00933CA6" w:rsidRDefault="0049566C" w:rsidP="00123034">
      <w:pPr>
        <w:spacing w:line="480" w:lineRule="auto"/>
        <w:jc w:val="both"/>
        <w:rPr>
          <w:rFonts w:ascii="Arial" w:eastAsiaTheme="minorEastAsia" w:hAnsi="Arial" w:cs="Arial"/>
          <w:color w:val="000000"/>
        </w:rPr>
      </w:pPr>
      <w:r>
        <w:rPr>
          <w:rFonts w:ascii="Arial" w:eastAsiaTheme="minorEastAsia" w:hAnsi="Arial" w:cs="Arial"/>
          <w:b/>
          <w:bCs/>
          <w:color w:val="000000"/>
        </w:rPr>
        <w:t xml:space="preserve">                                      </w:t>
      </w:r>
      <w:r w:rsidR="00933CA6" w:rsidRPr="00933CA6">
        <w:rPr>
          <w:rFonts w:ascii="Arial" w:eastAsiaTheme="minorEastAsia" w:hAnsi="Arial" w:cs="Arial"/>
          <w:b/>
          <w:bCs/>
          <w:color w:val="000000"/>
        </w:rPr>
        <w:t>CHAPTER 5</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DISCUSSION AND INTERPRETATION OF DATA</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In this chapter we are going to discuss and interpret the findings.  We will be looking a what patterns have emerged.  The difference between the findings of the dissertation and those of other people.  The difference between views of various authors outlined in the literature review.  We will also discuss how the main points the dissertation is making changes the way we think about the topic.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lastRenderedPageBreak/>
        <w:t>In these findings a few patterns have emerged. The young people in question have clearly attributed their resilience to their faith and spirituality. For example, when asked the question what comes in mind when they hear the word faith, young person A talked of people who preach teach and live the life of faith and also young person B talked of belief and trust. So, there is a clear pattern to always associate faith as an element of belief.  It is obvious that the two young people in question have the same convictions when it comes to their faith and spirituality in regards to building resilience. The difference is how they describe their experiences.</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They have the same conviction that they can have supernatural help when they need it and this is achieved through their worship experience, their reading of the bible and through prayer. These and the earlier mentioned themes are some of the patterns which has emerged in the course of the findings.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Some of the authors in the literature review do tend to have a generic and a vague description when it comes to faith and spirituality. For example, Vitale considers spirituality as an inclusive term boundless of any religious orientation or denomination (Vitale, 2015).  Unlike when the question was asked of the young people what is the difference between faith and spirituality?  Their answers were very precise.  Young person A said faith is a belief system, a confidence and went on to distinguish the differences between faith and spirituality by saying that those 2 words are not interchangeable.  That you need faith to believe in some sort of spirituality.  Young person B continued by saying, spirituality is a by product of your faith, an activity that occurs in the human spirit or soul as a result of an individual doing different activities within your faith such as prayer and worship.  Young person B also stated that faith </w:t>
      </w:r>
      <w:r w:rsidRPr="00933CA6">
        <w:rPr>
          <w:rFonts w:ascii="Arial" w:eastAsiaTheme="minorEastAsia" w:hAnsi="Arial" w:cs="Arial"/>
          <w:color w:val="000000"/>
        </w:rPr>
        <w:lastRenderedPageBreak/>
        <w:t>activates spirituality.  It is obvious that these young people have a personal experience with faith and spirituality not from an academic point of view but from an experiential point of view.  That is what distinguishes them from the authors of the literature review.</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The young people also argue when answering question eight, that any negativity associated with faith and spirituality is always due to lack of information and misconception about the deity of God. In the literature review </w:t>
      </w:r>
      <w:proofErr w:type="spellStart"/>
      <w:r w:rsidRPr="00933CA6">
        <w:rPr>
          <w:rFonts w:ascii="Arial" w:eastAsiaTheme="minorEastAsia" w:hAnsi="Arial" w:cs="Arial"/>
          <w:color w:val="000000"/>
        </w:rPr>
        <w:t>Ogtem-Young</w:t>
      </w:r>
      <w:proofErr w:type="spellEnd"/>
      <w:r w:rsidRPr="00933CA6">
        <w:rPr>
          <w:rFonts w:ascii="Arial" w:eastAsiaTheme="minorEastAsia" w:hAnsi="Arial" w:cs="Arial"/>
          <w:color w:val="000000"/>
        </w:rPr>
        <w:t>, O argues that faith may increase levels of fear, anxiety or stress (</w:t>
      </w:r>
      <w:proofErr w:type="spellStart"/>
      <w:r w:rsidRPr="00933CA6">
        <w:rPr>
          <w:rFonts w:ascii="Arial" w:eastAsiaTheme="minorEastAsia" w:hAnsi="Arial" w:cs="Arial"/>
          <w:color w:val="000000"/>
        </w:rPr>
        <w:t>Ogtem-Young</w:t>
      </w:r>
      <w:proofErr w:type="spellEnd"/>
      <w:r w:rsidRPr="00933CA6">
        <w:rPr>
          <w:rFonts w:ascii="Arial" w:eastAsiaTheme="minorEastAsia" w:hAnsi="Arial" w:cs="Arial"/>
          <w:color w:val="000000"/>
        </w:rPr>
        <w:t>, 6 February, 2018).  The young people have clearly showed that the negativity associated to faith and spirituality can result only when proper knowledge is not available.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Smith, Webber and </w:t>
      </w:r>
      <w:proofErr w:type="spellStart"/>
      <w:r w:rsidRPr="00933CA6">
        <w:rPr>
          <w:rFonts w:ascii="Arial" w:eastAsiaTheme="minorEastAsia" w:hAnsi="Arial" w:cs="Arial"/>
          <w:color w:val="000000"/>
        </w:rPr>
        <w:t>Deferain</w:t>
      </w:r>
      <w:proofErr w:type="spellEnd"/>
      <w:r w:rsidRPr="00933CA6">
        <w:rPr>
          <w:rFonts w:ascii="Arial" w:eastAsiaTheme="minorEastAsia" w:hAnsi="Arial" w:cs="Arial"/>
          <w:color w:val="000000"/>
        </w:rPr>
        <w:t> asserted that spiritual well being is derived from the subjective interpretation of experience related to the spirituality or religion (Smith, Webber and </w:t>
      </w:r>
      <w:proofErr w:type="spellStart"/>
      <w:r w:rsidRPr="00933CA6">
        <w:rPr>
          <w:rFonts w:ascii="Arial" w:eastAsiaTheme="minorEastAsia" w:hAnsi="Arial" w:cs="Arial"/>
          <w:color w:val="000000"/>
        </w:rPr>
        <w:t>Deferain</w:t>
      </w:r>
      <w:proofErr w:type="spellEnd"/>
      <w:r w:rsidRPr="00933CA6">
        <w:rPr>
          <w:rFonts w:ascii="Arial" w:eastAsiaTheme="minorEastAsia" w:hAnsi="Arial" w:cs="Arial"/>
          <w:color w:val="000000"/>
        </w:rPr>
        <w:t>, 2013). From the young people’s point of view, it is not a negative thing because faith and spirituality cannot be imparted, it is a personal relationship as best described by Young person A when answering question 2 on Christian spirituality.  Where they said it is a relationship with a real living being; that being is Jesus and they attribute spirituality to being a journey that you take.  It is not far-fetched for it to have a subjective approach because experiences are involved.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xml:space="preserve">The authors in the literature review wanted to talk about spirituality without consulting any spiritual books as sources of reference, instead they rely very much on scientific data which is very different from the world of the Spirit. The spirit reality is nebulous in </w:t>
      </w:r>
      <w:r w:rsidRPr="00933CA6">
        <w:rPr>
          <w:rFonts w:ascii="Arial" w:eastAsiaTheme="minorEastAsia" w:hAnsi="Arial" w:cs="Arial"/>
          <w:color w:val="000000"/>
        </w:rPr>
        <w:lastRenderedPageBreak/>
        <w:t>nature as we earlier saw in the definition of spirituality.  To best understand spirituality literatures which have been written and dedicated for that purpose should not be left behind. In the findings it became very obvious that the young people in question made references to their Bible, their faith books and spiritual books. If this divide is not bridged most authors will continue to feel that spiritual matters operate in a way that research cannot find proper definitions or lack of clarity in definitions.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When </w:t>
      </w:r>
      <w:proofErr w:type="spellStart"/>
      <w:r w:rsidRPr="00933CA6">
        <w:rPr>
          <w:rFonts w:ascii="Arial" w:eastAsiaTheme="minorEastAsia" w:hAnsi="Arial" w:cs="Arial"/>
          <w:color w:val="000000"/>
        </w:rPr>
        <w:t>Ogtem-Young</w:t>
      </w:r>
      <w:proofErr w:type="spellEnd"/>
      <w:r w:rsidRPr="00933CA6">
        <w:rPr>
          <w:rFonts w:ascii="Arial" w:eastAsiaTheme="minorEastAsia" w:hAnsi="Arial" w:cs="Arial"/>
          <w:color w:val="000000"/>
        </w:rPr>
        <w:t xml:space="preserve"> O said that people of the faith community use their faith to make meaning and framing their events the findings of this research has proven that to be true with the young people answering question 9.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Upon examining the findings of the research in relation to our topic, the researchers’ convictions are strong that since faith and spirituality falls in a class which is beyond the physical it will always be difficult for science oriented and pragmatic authors to agree on matters of faith and spirituality.  These are 2 disciplines which are apart from each other by nature as simple as the seen and the unseen world.  Having said that, from the findings it is obvious that faith and spirituality has some virtue when it comes to enhancing resilience.  Some authors in the literature review and the data collected has proven this.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To answer the question of the research what role can faith and spirituality in Youth Work play in enhancing resilience in young people. The findings have showed that there are a few elements faith and spirituality can stir up which can generate hope, self esteem and focus which can all contribute in fostering resilience in young people. </w:t>
      </w:r>
    </w:p>
    <w:p w:rsidR="008E0D20"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8E0D20" w:rsidP="00123034">
      <w:pPr>
        <w:spacing w:line="480" w:lineRule="auto"/>
        <w:jc w:val="both"/>
        <w:rPr>
          <w:rFonts w:ascii="Arial" w:eastAsiaTheme="minorEastAsia" w:hAnsi="Arial" w:cs="Arial"/>
          <w:color w:val="000000"/>
        </w:rPr>
      </w:pPr>
      <w:r>
        <w:rPr>
          <w:rFonts w:ascii="Arial" w:eastAsiaTheme="minorEastAsia" w:hAnsi="Arial" w:cs="Arial"/>
          <w:color w:val="000000"/>
        </w:rPr>
        <w:lastRenderedPageBreak/>
        <w:t xml:space="preserve">                                    </w:t>
      </w:r>
      <w:r w:rsidR="008E35A5">
        <w:rPr>
          <w:rFonts w:ascii="Arial" w:eastAsiaTheme="minorEastAsia" w:hAnsi="Arial" w:cs="Arial"/>
          <w:color w:val="000000"/>
        </w:rPr>
        <w:t xml:space="preserve"> </w:t>
      </w:r>
      <w:r w:rsidR="00933CA6" w:rsidRPr="00933CA6">
        <w:rPr>
          <w:rFonts w:ascii="Arial" w:eastAsiaTheme="minorEastAsia" w:hAnsi="Arial" w:cs="Arial"/>
          <w:b/>
          <w:bCs/>
          <w:color w:val="000000"/>
        </w:rPr>
        <w:t>CHAPTER 6</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b/>
          <w:bCs/>
          <w:color w:val="000000"/>
        </w:rPr>
        <w:t>CONCLUSION</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To summarise the main findings, we found out that there is a clear distinction between spirituality and faith. We found out that you need faith in order to believe in spirituality. We also found out that anytime faith and spirituality have a negative connotation it is due to lack of proper orientation.  Another finding is that young people can actually use faith and spirituality as a tool to draw from to build resilience.  The research found that there are young people who are using faith and spirituality to build their resilience.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In conclusion, youth-work historically was born out of Christianity and Christianity is imbedded in faith and spirituality. We live in very unprecedented times where young people are faced with untold and very difficult situations. Especially in the area of mental health issues.  With the findings of this research in which 2 young people have attributed their mental well-being and their ability to cope with life to their faith and spirituality the researcher will still want to carry out further research with a wider group of young people at a given time not limited by the lockdown restrictions. This will mean that the potentials which can be seen in the subject of faith and spirituality in helping young people can be properly maximised.  </w:t>
      </w:r>
    </w:p>
    <w:p w:rsidR="00933CA6" w:rsidRPr="00933CA6" w:rsidRDefault="00933CA6" w:rsidP="00123034">
      <w:pPr>
        <w:spacing w:line="480" w:lineRule="auto"/>
        <w:jc w:val="both"/>
        <w:rPr>
          <w:rFonts w:ascii="Arial" w:eastAsiaTheme="minorEastAsia" w:hAnsi="Arial" w:cs="Arial"/>
          <w:color w:val="000000"/>
        </w:rPr>
      </w:pPr>
      <w:r w:rsidRPr="00933CA6">
        <w:rPr>
          <w:rFonts w:ascii="Arial" w:eastAsiaTheme="minorEastAsia" w:hAnsi="Arial" w:cs="Arial"/>
          <w:color w:val="000000"/>
        </w:rPr>
        <w:t>The researcher will recommend that Youth work practice should consider not only looking after the physical, emotional and educational aspect of the young person but they should start thinking of exploring the area of faith and spirituality as a protective factor for young people’s well-being.  That will entail designing courses that include faith and spirituality in the young people’s curriculum and future youth workers should be trained on how to administer to young people in the areas of faith and spirituality. This will give young people a further option in building resilience.  </w:t>
      </w: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Pr="00933CA6" w:rsidRDefault="00933CA6" w:rsidP="00123034">
      <w:pPr>
        <w:spacing w:line="480" w:lineRule="auto"/>
        <w:jc w:val="both"/>
        <w:rPr>
          <w:rFonts w:ascii="Arial" w:eastAsiaTheme="minorEastAsia" w:hAnsi="Arial" w:cs="Arial"/>
          <w:color w:val="000000"/>
        </w:rPr>
      </w:pPr>
    </w:p>
    <w:p w:rsidR="00933CA6" w:rsidRDefault="00933CA6" w:rsidP="00123034">
      <w:pPr>
        <w:spacing w:line="480" w:lineRule="auto"/>
        <w:jc w:val="both"/>
        <w:rPr>
          <w:rFonts w:ascii="Arial" w:eastAsiaTheme="minorEastAsia" w:hAnsi="Arial" w:cs="Arial"/>
          <w:color w:val="000000"/>
        </w:rPr>
      </w:pPr>
    </w:p>
    <w:p w:rsidR="00DD6695" w:rsidRDefault="00DD6695" w:rsidP="00123034">
      <w:pPr>
        <w:spacing w:line="480" w:lineRule="auto"/>
        <w:jc w:val="both"/>
        <w:rPr>
          <w:rFonts w:ascii="Arial" w:eastAsiaTheme="minorEastAsia" w:hAnsi="Arial" w:cs="Arial"/>
          <w:color w:val="000000"/>
        </w:rPr>
      </w:pPr>
    </w:p>
    <w:p w:rsidR="008E35A5" w:rsidRDefault="008E35A5" w:rsidP="00123034">
      <w:pPr>
        <w:spacing w:line="480" w:lineRule="auto"/>
        <w:jc w:val="both"/>
        <w:rPr>
          <w:rFonts w:ascii="Arial" w:eastAsiaTheme="minorEastAsia" w:hAnsi="Arial" w:cs="Arial"/>
          <w:color w:val="000000"/>
        </w:rPr>
      </w:pPr>
    </w:p>
    <w:p w:rsidR="008E35A5" w:rsidRDefault="008E35A5" w:rsidP="00123034">
      <w:pPr>
        <w:spacing w:line="480" w:lineRule="auto"/>
        <w:jc w:val="both"/>
        <w:rPr>
          <w:rFonts w:ascii="Arial" w:eastAsiaTheme="minorEastAsia" w:hAnsi="Arial" w:cs="Arial"/>
          <w:color w:val="000000"/>
        </w:rPr>
      </w:pPr>
    </w:p>
    <w:p w:rsidR="008E35A5" w:rsidRDefault="008E35A5" w:rsidP="00123034">
      <w:pPr>
        <w:spacing w:line="480" w:lineRule="auto"/>
        <w:jc w:val="both"/>
        <w:rPr>
          <w:rFonts w:ascii="Arial" w:eastAsiaTheme="minorEastAsia" w:hAnsi="Arial" w:cs="Arial"/>
          <w:color w:val="000000"/>
        </w:rPr>
      </w:pPr>
    </w:p>
    <w:p w:rsidR="008E35A5" w:rsidRDefault="008E35A5" w:rsidP="00123034">
      <w:pPr>
        <w:spacing w:line="480" w:lineRule="auto"/>
        <w:jc w:val="both"/>
        <w:rPr>
          <w:rFonts w:ascii="Arial" w:eastAsiaTheme="minorEastAsia" w:hAnsi="Arial" w:cs="Arial"/>
          <w:color w:val="000000"/>
        </w:rPr>
      </w:pPr>
    </w:p>
    <w:p w:rsidR="008E35A5" w:rsidRDefault="008E35A5"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D3C82" w:rsidRDefault="008D3C82" w:rsidP="00123034">
      <w:pPr>
        <w:spacing w:line="480" w:lineRule="auto"/>
        <w:jc w:val="both"/>
        <w:rPr>
          <w:rFonts w:ascii="Arial" w:eastAsiaTheme="minorEastAsia" w:hAnsi="Arial" w:cs="Arial"/>
          <w:color w:val="000000"/>
        </w:rPr>
      </w:pPr>
    </w:p>
    <w:p w:rsidR="008E35A5" w:rsidRPr="00933CA6" w:rsidRDefault="008E35A5" w:rsidP="00123034">
      <w:pPr>
        <w:spacing w:line="480" w:lineRule="auto"/>
        <w:jc w:val="both"/>
        <w:rPr>
          <w:rFonts w:ascii="Arial" w:eastAsiaTheme="minorEastAsia" w:hAnsi="Arial" w:cs="Arial"/>
          <w:color w:val="000000"/>
        </w:rPr>
      </w:pPr>
    </w:p>
    <w:p w:rsidR="00933CA6" w:rsidRDefault="00933CA6" w:rsidP="00123034">
      <w:pPr>
        <w:spacing w:line="480" w:lineRule="auto"/>
        <w:jc w:val="both"/>
        <w:rPr>
          <w:rFonts w:ascii="Arial" w:eastAsiaTheme="minorEastAsia" w:hAnsi="Arial" w:cs="Arial"/>
          <w:color w:val="000000"/>
        </w:rPr>
      </w:pPr>
    </w:p>
    <w:p w:rsidR="00EB6AC8" w:rsidRPr="00510DE1" w:rsidRDefault="00ED077C" w:rsidP="00123034">
      <w:pPr>
        <w:spacing w:line="480" w:lineRule="auto"/>
        <w:jc w:val="both"/>
        <w:rPr>
          <w:rFonts w:ascii="Arial" w:eastAsiaTheme="minorEastAsia" w:hAnsi="Arial" w:cs="Arial"/>
          <w:color w:val="000000"/>
        </w:rPr>
      </w:pPr>
      <w:r>
        <w:rPr>
          <w:rFonts w:ascii="Arial" w:eastAsiaTheme="minorEastAsia" w:hAnsi="Arial" w:cs="Arial"/>
          <w:color w:val="000000"/>
        </w:rPr>
        <w:t xml:space="preserve">                 </w:t>
      </w:r>
      <w:r w:rsidR="00510DE1">
        <w:rPr>
          <w:rFonts w:ascii="Arial" w:eastAsiaTheme="minorEastAsia" w:hAnsi="Arial" w:cs="Arial"/>
          <w:color w:val="000000"/>
        </w:rPr>
        <w:t xml:space="preserve">      </w:t>
      </w:r>
      <w:r>
        <w:rPr>
          <w:rFonts w:ascii="Arial" w:eastAsiaTheme="minorEastAsia" w:hAnsi="Arial" w:cs="Arial"/>
          <w:color w:val="000000"/>
        </w:rPr>
        <w:t xml:space="preserve">  </w:t>
      </w:r>
      <w:r w:rsidRPr="00ED077C">
        <w:rPr>
          <w:rFonts w:ascii="Arial" w:eastAsiaTheme="minorEastAsia" w:hAnsi="Arial" w:cs="Arial"/>
          <w:b/>
          <w:bCs/>
          <w:color w:val="000000"/>
        </w:rPr>
        <w:t xml:space="preserve">Reference List </w:t>
      </w:r>
    </w:p>
    <w:p w:rsidR="00EB6AC8" w:rsidRPr="00EB6AC8" w:rsidRDefault="00EB6AC8" w:rsidP="006F6BB4">
      <w:pPr>
        <w:spacing w:line="480" w:lineRule="auto"/>
        <w:jc w:val="both"/>
        <w:divId w:val="903299036"/>
        <w:rPr>
          <w:rFonts w:ascii=".AppleSystemUIFont" w:eastAsiaTheme="minorEastAsia" w:hAnsi=".AppleSystemUIFont"/>
        </w:rPr>
      </w:pPr>
      <w:r w:rsidRPr="00EB6AC8">
        <w:rPr>
          <w:rFonts w:ascii=".SFUI-Regular" w:eastAsiaTheme="minorEastAsia" w:hAnsi=".SFUI-Regular"/>
        </w:rPr>
        <w:t>TEDX Talks. (2011). Spark: How Youth Thrive . [Online Video]. 22 April 2011:. Available at http://https://youtu.be/TqzUHcW58Us [Accessed 24/04/2020].</w:t>
      </w:r>
    </w:p>
    <w:p w:rsidR="00EB6AC8" w:rsidRPr="00EB6AC8" w:rsidRDefault="00EB6AC8" w:rsidP="006F6BB4">
      <w:pPr>
        <w:spacing w:line="480" w:lineRule="auto"/>
        <w:jc w:val="both"/>
        <w:divId w:val="903299036"/>
        <w:rPr>
          <w:rFonts w:ascii=".AppleSystemUIFont" w:eastAsiaTheme="minorEastAsia" w:hAnsi=".AppleSystemUIFont"/>
        </w:rPr>
      </w:pPr>
    </w:p>
    <w:p w:rsidR="00EB6AC8" w:rsidRPr="00EB6AC8" w:rsidRDefault="00EB6AC8" w:rsidP="006F6BB4">
      <w:pPr>
        <w:spacing w:line="480" w:lineRule="auto"/>
        <w:jc w:val="both"/>
        <w:divId w:val="903299036"/>
        <w:rPr>
          <w:rFonts w:ascii=".AppleSystemUIFont" w:eastAsiaTheme="minorEastAsia" w:hAnsi=".AppleSystemUIFont"/>
        </w:rPr>
      </w:pPr>
      <w:r w:rsidRPr="00EB6AC8">
        <w:rPr>
          <w:rFonts w:ascii=".SFUI-Regular" w:eastAsiaTheme="minorEastAsia" w:hAnsi=".SFUI-Regular"/>
        </w:rPr>
        <w:t>Young Minds (2021) Coronavirus having major impact on young people with mental health needs – new survey [Online] Available at http://youngminds.org.uk/ [Accessed 8/05/2021]</w:t>
      </w:r>
    </w:p>
    <w:p w:rsidR="00EB6AC8" w:rsidRPr="00EB6AC8" w:rsidRDefault="00EB6AC8" w:rsidP="006F6BB4">
      <w:pPr>
        <w:spacing w:line="480" w:lineRule="auto"/>
        <w:jc w:val="both"/>
        <w:divId w:val="90329903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Welsh Assembly Government,, W (15 March 2007) Young people, youth work, Youth Service. No: 004-07 ed. Wales: Department for Education, Lifelong Learning and Skills.</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proofErr w:type="spellStart"/>
      <w:r w:rsidRPr="002B162D">
        <w:rPr>
          <w:rFonts w:ascii=".SFUI-Regular" w:eastAsiaTheme="minorEastAsia" w:hAnsi=".SFUI-Regular"/>
        </w:rPr>
        <w:t>Shae</w:t>
      </w:r>
      <w:proofErr w:type="spellEnd"/>
      <w:r w:rsidRPr="002B162D">
        <w:rPr>
          <w:rFonts w:ascii=".SFUI-Regular" w:eastAsiaTheme="minorEastAsia" w:hAnsi=".SFUI-Regular"/>
        </w:rPr>
        <w:t xml:space="preserve"> Pepper  (2012) A Brief History Of Youth Work In The UK [Online] Available at https://youthworkinit.com/?s=History+of+youth+work [Accessed 21/04/2021]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 xml:space="preserve">Psychology </w:t>
      </w:r>
      <w:proofErr w:type="spellStart"/>
      <w:r w:rsidRPr="002B162D">
        <w:rPr>
          <w:rFonts w:ascii=".SFUI-Regular" w:eastAsiaTheme="minorEastAsia" w:hAnsi=".SFUI-Regular"/>
        </w:rPr>
        <w:t>Encyclopedia</w:t>
      </w:r>
      <w:proofErr w:type="spellEnd"/>
      <w:r w:rsidRPr="002B162D">
        <w:rPr>
          <w:rFonts w:ascii=".SFUI-Regular" w:eastAsiaTheme="minorEastAsia" w:hAnsi=".SFUI-Regular"/>
        </w:rPr>
        <w:t xml:space="preserve"> (2021) Adolescence Puberty, Cognitive transition, Emotional transition, Social transition   Read more: Adolescence - Puberty, Cognitive transition, Emotional transition, Social transition. [Online] Available at http://psychology.jrank.org/pages/14/Adolescence.html [Accessed 21/04/2021]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 xml:space="preserve">HICKEY-MOODY, A., 2019. Faith. </w:t>
      </w:r>
      <w:r w:rsidRPr="002B162D">
        <w:rPr>
          <w:rFonts w:ascii=".SFUI-RegularItalic" w:eastAsiaTheme="minorEastAsia" w:hAnsi=".SFUI-RegularItalic"/>
          <w:i/>
          <w:iCs/>
        </w:rPr>
        <w:t xml:space="preserve">Philosophy Today, </w:t>
      </w:r>
      <w:r w:rsidRPr="002B162D">
        <w:rPr>
          <w:rFonts w:ascii=".SFUI-Semibold" w:eastAsiaTheme="minorEastAsia" w:hAnsi=".SFUI-Semibold"/>
          <w:b/>
          <w:bCs/>
        </w:rPr>
        <w:t>63</w:t>
      </w:r>
      <w:r w:rsidRPr="002B162D">
        <w:rPr>
          <w:rFonts w:ascii=".SFUI-Regular" w:eastAsiaTheme="minorEastAsia" w:hAnsi=".SFUI-Regular"/>
        </w:rPr>
        <w:t>(4), pp. 927-941.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proofErr w:type="spellStart"/>
      <w:r w:rsidRPr="002B162D">
        <w:rPr>
          <w:rFonts w:ascii=".SFUI-Regular" w:eastAsiaTheme="minorEastAsia" w:hAnsi=".SFUI-Regular"/>
        </w:rPr>
        <w:t>Ögtem-Young</w:t>
      </w:r>
      <w:proofErr w:type="spellEnd"/>
      <w:r w:rsidRPr="002B162D">
        <w:rPr>
          <w:rFonts w:ascii=".SFUI-Regular" w:eastAsiaTheme="minorEastAsia" w:hAnsi=".SFUI-Regular"/>
        </w:rPr>
        <w:t>, Ö. (6 February 2018) 'Faith Resilience: Everyday Experiences' Societies 2018 [Online] 8, 10, (</w:t>
      </w:r>
      <w:proofErr w:type="spellStart"/>
      <w:r w:rsidRPr="002B162D">
        <w:rPr>
          <w:rFonts w:ascii=".SFUI-Regular" w:eastAsiaTheme="minorEastAsia" w:hAnsi=".SFUI-Regular"/>
        </w:rPr>
        <w:t>doi:10.3390</w:t>
      </w:r>
      <w:proofErr w:type="spellEnd"/>
      <w:r w:rsidRPr="002B162D">
        <w:rPr>
          <w:rFonts w:ascii=".SFUI-Regular" w:eastAsiaTheme="minorEastAsia" w:hAnsi=".SFUI-Regular"/>
        </w:rPr>
        <w:t>/</w:t>
      </w:r>
      <w:proofErr w:type="spellStart"/>
      <w:r w:rsidRPr="002B162D">
        <w:rPr>
          <w:rFonts w:ascii=".SFUI-Regular" w:eastAsiaTheme="minorEastAsia" w:hAnsi=".SFUI-Regular"/>
        </w:rPr>
        <w:t>soc801001</w:t>
      </w:r>
      <w:proofErr w:type="spellEnd"/>
      <w:r w:rsidRPr="002B162D">
        <w:rPr>
          <w:rFonts w:ascii=".SFUI-Regular" w:eastAsiaTheme="minorEastAsia" w:hAnsi=".SFUI-Regular"/>
        </w:rPr>
        <w:t>) 4. Available at http://www.mdpi.com/journal/societies [Accessed 21/04/201]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Vitale, R  A. (2015) SPIRITUALITY, RESILIENCE, AND SOCIAL SUPPORT AS PREDICTORS OF LIFE SATISFACTION IN YOUNG ADULTS WITH A HISTORY OF CHILDHOOD TRAUMA. Unpublished Dissertation: Kent State University, Retrieved from https://etd.ohiolink.edu/</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Piedmont, R. L. (2001). Spiritual transcendence and the scientific study of spirituality. Journal of Rehabilitation, 67(1), 4.</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proofErr w:type="spellStart"/>
      <w:r w:rsidRPr="002B162D">
        <w:rPr>
          <w:rFonts w:ascii=".SFUI-Regular" w:eastAsiaTheme="minorEastAsia" w:hAnsi=".SFUI-Regular"/>
        </w:rPr>
        <w:t>Renner</w:t>
      </w:r>
      <w:proofErr w:type="spellEnd"/>
      <w:r w:rsidRPr="002B162D">
        <w:rPr>
          <w:rFonts w:ascii=".SFUI-Regular" w:eastAsiaTheme="minorEastAsia" w:hAnsi=".SFUI-Regular"/>
        </w:rPr>
        <w:t xml:space="preserve">, R (2020) God’s Hall of Faith. . Tulsa, Oklahoma: Published by Rick </w:t>
      </w:r>
      <w:proofErr w:type="spellStart"/>
      <w:r w:rsidRPr="002B162D">
        <w:rPr>
          <w:rFonts w:ascii=".SFUI-Regular" w:eastAsiaTheme="minorEastAsia" w:hAnsi=".SFUI-Regular"/>
        </w:rPr>
        <w:t>Renner</w:t>
      </w:r>
      <w:proofErr w:type="spellEnd"/>
      <w:r w:rsidRPr="002B162D">
        <w:rPr>
          <w:rFonts w:ascii=".SFUI-Regular" w:eastAsiaTheme="minorEastAsia" w:hAnsi=".SFUI-Regular"/>
        </w:rPr>
        <w:t xml:space="preserve"> Ministries www.renner.org.</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1 Thessalonians 5:23 KJV</w:t>
      </w:r>
    </w:p>
    <w:p w:rsidR="002B162D" w:rsidRPr="002B162D" w:rsidRDefault="002B162D" w:rsidP="006F6BB4">
      <w:pPr>
        <w:spacing w:line="480" w:lineRule="auto"/>
        <w:jc w:val="both"/>
        <w:divId w:val="2103334726"/>
        <w:rPr>
          <w:rFonts w:ascii=".AppleSystemUIFont" w:eastAsiaTheme="minorEastAsia" w:hAnsi=".AppleSystemUIFont"/>
        </w:rPr>
      </w:pPr>
      <w:hyperlink r:id="rId10" w:history="1">
        <w:r w:rsidRPr="002B162D">
          <w:rPr>
            <w:rFonts w:ascii=".SFUI-Regular" w:eastAsiaTheme="minorEastAsia" w:hAnsi=".SFUI-Regular"/>
            <w:color w:val="0000FF"/>
            <w:u w:val="single"/>
          </w:rPr>
          <w:t>https://bible.com/bible/1/1th.5.23.KJV</w:t>
        </w:r>
      </w:hyperlink>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Inside Success  (2021) Issues Facing Young People in Society Today (Magazine March, May, April, May 2021 edition ) [Online] Available at http://www.insidesuccessuk.co.uk [Accessed 14/05/2021]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t>30 August 2020, The Health Foundation . (Generation COVID-19) [pdf] London: Health Foundation . Available at http://www.health.org.uk/publications/long-reads/generation-covid-19 [Accessed 14 May 2021].</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2B162D" w:rsidRDefault="002B162D" w:rsidP="006F6BB4">
      <w:pPr>
        <w:spacing w:line="480" w:lineRule="auto"/>
        <w:jc w:val="both"/>
        <w:divId w:val="2103334726"/>
        <w:rPr>
          <w:rFonts w:ascii=".AppleSystemUIFont" w:eastAsiaTheme="minorEastAsia" w:hAnsi=".AppleSystemUIFont"/>
        </w:rPr>
      </w:pPr>
      <w:r w:rsidRPr="002B162D">
        <w:rPr>
          <w:rFonts w:ascii=".SFUI-Regular" w:eastAsiaTheme="minorEastAsia" w:hAnsi=".SFUI-Regular"/>
        </w:rPr>
        <w:lastRenderedPageBreak/>
        <w:t xml:space="preserve">Fowler, J A (2008) CHRISTIANITY IS NOT RELIGION.  P.O. Box 1822 </w:t>
      </w:r>
      <w:proofErr w:type="spellStart"/>
      <w:r w:rsidRPr="002B162D">
        <w:rPr>
          <w:rFonts w:ascii=".SFUI-Regular" w:eastAsiaTheme="minorEastAsia" w:hAnsi=".SFUI-Regular"/>
        </w:rPr>
        <w:t>Fallbrook</w:t>
      </w:r>
      <w:proofErr w:type="spellEnd"/>
      <w:r w:rsidRPr="002B162D">
        <w:rPr>
          <w:rFonts w:ascii=".SFUI-Regular" w:eastAsiaTheme="minorEastAsia" w:hAnsi=".SFUI-Regular"/>
        </w:rPr>
        <w:t>, California 92088-1822: C.I.Y. Publishing .</w:t>
      </w:r>
    </w:p>
    <w:p w:rsidR="002B162D" w:rsidRPr="002B162D" w:rsidRDefault="002B162D" w:rsidP="006F6BB4">
      <w:pPr>
        <w:spacing w:line="480" w:lineRule="auto"/>
        <w:jc w:val="both"/>
        <w:divId w:val="2103334726"/>
        <w:rPr>
          <w:rFonts w:ascii=".AppleSystemUIFont" w:eastAsiaTheme="minorEastAsia" w:hAnsi=".AppleSystemUIFont"/>
        </w:rPr>
      </w:pPr>
    </w:p>
    <w:p w:rsidR="002B162D" w:rsidRPr="006F6BB4" w:rsidRDefault="002B162D" w:rsidP="006F6BB4">
      <w:pPr>
        <w:spacing w:line="480" w:lineRule="auto"/>
        <w:jc w:val="both"/>
        <w:divId w:val="2103334726"/>
        <w:rPr>
          <w:rFonts w:ascii=".SFUI-Regular" w:eastAsiaTheme="minorEastAsia" w:hAnsi=".SFUI-Regular"/>
        </w:rPr>
      </w:pPr>
      <w:r w:rsidRPr="002B162D">
        <w:rPr>
          <w:rFonts w:ascii=".SFUI-Regular" w:eastAsiaTheme="minorEastAsia" w:hAnsi=".SFUI-Regular"/>
        </w:rPr>
        <w:t xml:space="preserve">Oxford </w:t>
      </w:r>
      <w:proofErr w:type="spellStart"/>
      <w:r w:rsidRPr="002B162D">
        <w:rPr>
          <w:rFonts w:ascii=".SFUI-Regular" w:eastAsiaTheme="minorEastAsia" w:hAnsi=".SFUI-Regular"/>
        </w:rPr>
        <w:t>Lexico</w:t>
      </w:r>
      <w:proofErr w:type="spellEnd"/>
      <w:r w:rsidRPr="002B162D">
        <w:rPr>
          <w:rFonts w:ascii=".SFUI-Regular" w:eastAsiaTheme="minorEastAsia" w:hAnsi=".SFUI-Regular"/>
        </w:rPr>
        <w:t xml:space="preserve"> (2021) Spirituality  [Online] Available at http://www.lexico.com/definition/spirituality [Accessed 14/05/2021] </w:t>
      </w:r>
    </w:p>
    <w:p w:rsidR="007C29C6" w:rsidRPr="006F6BB4" w:rsidRDefault="007C29C6" w:rsidP="006F6BB4">
      <w:pPr>
        <w:spacing w:line="480" w:lineRule="auto"/>
        <w:jc w:val="both"/>
        <w:divId w:val="2103334726"/>
        <w:rPr>
          <w:rFonts w:ascii=".SFUI-Regular" w:eastAsiaTheme="minorEastAsia" w:hAnsi=".SFUI-Regular"/>
        </w:rPr>
      </w:pPr>
    </w:p>
    <w:p w:rsidR="007C29C6" w:rsidRPr="007C29C6" w:rsidRDefault="007C29C6" w:rsidP="006F6BB4">
      <w:pPr>
        <w:spacing w:line="480" w:lineRule="auto"/>
        <w:jc w:val="both"/>
        <w:divId w:val="1305155730"/>
        <w:rPr>
          <w:rFonts w:ascii=".AppleSystemUIFont" w:eastAsiaTheme="minorEastAsia" w:hAnsi=".AppleSystemUIFont"/>
        </w:rPr>
      </w:pPr>
      <w:r w:rsidRPr="007C29C6">
        <w:rPr>
          <w:rFonts w:ascii=".SFUI-Regular" w:eastAsiaTheme="minorEastAsia" w:hAnsi=".SFUI-Regular"/>
        </w:rPr>
        <w:t>Grad Coach. (2020). What Is Research Methodology In A Dissertation Or Thesis? . [Online Video]. 15 August 2020. Available at http://youtu.be/TEqYnV6KWfY [Accessed 7 /05/ 2021].</w:t>
      </w:r>
    </w:p>
    <w:p w:rsidR="006A6ADF" w:rsidRPr="006A6ADF" w:rsidRDefault="006A6ADF" w:rsidP="001B4D46">
      <w:pPr>
        <w:spacing w:line="480" w:lineRule="auto"/>
        <w:jc w:val="both"/>
        <w:divId w:val="1164778923"/>
        <w:rPr>
          <w:rFonts w:ascii="Arial" w:eastAsiaTheme="minorEastAsia" w:hAnsi="Arial" w:cs="Arial"/>
        </w:rPr>
      </w:pPr>
      <w:proofErr w:type="spellStart"/>
      <w:r w:rsidRPr="006A6ADF">
        <w:rPr>
          <w:rFonts w:ascii="Arial" w:eastAsiaTheme="minorEastAsia" w:hAnsi="Arial" w:cs="Arial"/>
        </w:rPr>
        <w:t>Infed</w:t>
      </w:r>
      <w:proofErr w:type="spellEnd"/>
      <w:r w:rsidRPr="006A6ADF">
        <w:rPr>
          <w:rFonts w:ascii="Arial" w:eastAsiaTheme="minorEastAsia" w:hAnsi="Arial" w:cs="Arial"/>
        </w:rPr>
        <w:t xml:space="preserve"> (October 19, 2019 ) Larry Parsons: Youth work and the spark of the divine [Online] Available at https://infed.org/mobi/larry-parsons-youth-work-and-the-spark-of-the-divine/ [Accessed 11 of April 2020]</w:t>
      </w:r>
    </w:p>
    <w:p w:rsidR="006A6ADF" w:rsidRPr="006A6ADF" w:rsidRDefault="006A6ADF" w:rsidP="001B4D46">
      <w:pPr>
        <w:spacing w:line="480" w:lineRule="auto"/>
        <w:jc w:val="both"/>
        <w:divId w:val="1164778923"/>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proofErr w:type="spellStart"/>
      <w:r w:rsidRPr="008A0BB7">
        <w:rPr>
          <w:rFonts w:ascii="Arial" w:eastAsiaTheme="minorEastAsia" w:hAnsi="Arial" w:cs="Arial"/>
        </w:rPr>
        <w:t>Encyclopedia</w:t>
      </w:r>
      <w:proofErr w:type="spellEnd"/>
      <w:r w:rsidRPr="008A0BB7">
        <w:rPr>
          <w:rFonts w:ascii="Arial" w:eastAsiaTheme="minorEastAsia" w:hAnsi="Arial" w:cs="Arial"/>
        </w:rPr>
        <w:t xml:space="preserve"> Britannica (2020) Postmodernism [Online] Available at http://https://www.britannica.com/topic/postmodernism-philosophy [Accessed 14/04/2021]</w:t>
      </w: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r w:rsidRPr="008A0BB7">
        <w:rPr>
          <w:rFonts w:ascii="Arial" w:eastAsiaTheme="minorEastAsia" w:hAnsi="Arial" w:cs="Arial"/>
        </w:rPr>
        <w:t>(</w:t>
      </w:r>
      <w:proofErr w:type="spellStart"/>
      <w:r w:rsidRPr="008A0BB7">
        <w:rPr>
          <w:rFonts w:ascii="Arial" w:eastAsiaTheme="minorEastAsia" w:hAnsi="Arial" w:cs="Arial"/>
        </w:rPr>
        <w:t>Renner</w:t>
      </w:r>
      <w:proofErr w:type="spellEnd"/>
      <w:r w:rsidRPr="008A0BB7">
        <w:rPr>
          <w:rFonts w:ascii="Arial" w:eastAsiaTheme="minorEastAsia" w:hAnsi="Arial" w:cs="Arial"/>
        </w:rPr>
        <w:t>, 2020).</w:t>
      </w: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proofErr w:type="spellStart"/>
      <w:r w:rsidRPr="008A0BB7">
        <w:rPr>
          <w:rFonts w:ascii="Arial" w:eastAsiaTheme="minorEastAsia" w:hAnsi="Arial" w:cs="Arial"/>
        </w:rPr>
        <w:t>Renner</w:t>
      </w:r>
      <w:proofErr w:type="spellEnd"/>
      <w:r w:rsidRPr="008A0BB7">
        <w:rPr>
          <w:rFonts w:ascii="Arial" w:eastAsiaTheme="minorEastAsia" w:hAnsi="Arial" w:cs="Arial"/>
        </w:rPr>
        <w:t xml:space="preserve">, R. (2020) KNOWING THE WILL OF GOD [Online]. Tulsa, Oklahoma: Published by Rick </w:t>
      </w:r>
      <w:proofErr w:type="spellStart"/>
      <w:r w:rsidRPr="008A0BB7">
        <w:rPr>
          <w:rFonts w:ascii="Arial" w:eastAsiaTheme="minorEastAsia" w:hAnsi="Arial" w:cs="Arial"/>
        </w:rPr>
        <w:t>Renner</w:t>
      </w:r>
      <w:proofErr w:type="spellEnd"/>
      <w:r w:rsidRPr="008A0BB7">
        <w:rPr>
          <w:rFonts w:ascii="Arial" w:eastAsiaTheme="minorEastAsia" w:hAnsi="Arial" w:cs="Arial"/>
        </w:rPr>
        <w:t xml:space="preserve"> Ministries. Available at http://www.renner.org [Accessed 14/04/2021].</w:t>
      </w: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p>
    <w:p w:rsidR="008A0BB7" w:rsidRPr="008A0BB7" w:rsidRDefault="008A0BB7" w:rsidP="001B4D46">
      <w:pPr>
        <w:spacing w:line="480" w:lineRule="auto"/>
        <w:jc w:val="both"/>
        <w:divId w:val="546570427"/>
        <w:rPr>
          <w:rFonts w:ascii="Arial" w:eastAsiaTheme="minorEastAsia" w:hAnsi="Arial" w:cs="Arial"/>
        </w:rPr>
      </w:pPr>
      <w:r w:rsidRPr="008A0BB7">
        <w:rPr>
          <w:rFonts w:ascii="Arial" w:eastAsiaTheme="minorEastAsia" w:hAnsi="Arial" w:cs="Arial"/>
        </w:rPr>
        <w:t xml:space="preserve">TBN. (2011). Bishop Noel Jones interviewed on his new sermon series the </w:t>
      </w:r>
      <w:proofErr w:type="spellStart"/>
      <w:r w:rsidRPr="008A0BB7">
        <w:rPr>
          <w:rFonts w:ascii="Arial" w:eastAsiaTheme="minorEastAsia" w:hAnsi="Arial" w:cs="Arial"/>
        </w:rPr>
        <w:t>Darkside</w:t>
      </w:r>
      <w:proofErr w:type="spellEnd"/>
      <w:r w:rsidRPr="008A0BB7">
        <w:rPr>
          <w:rFonts w:ascii="Arial" w:eastAsiaTheme="minorEastAsia" w:hAnsi="Arial" w:cs="Arial"/>
        </w:rPr>
        <w:t>. [Online Video]. August 2014. Available at https://youtu.be/XLsCI-Wz_wQ [Accessed 14/04/2021].</w:t>
      </w:r>
    </w:p>
    <w:p w:rsidR="008A0BB7" w:rsidRPr="008A0BB7" w:rsidRDefault="008A0BB7" w:rsidP="001B4D46">
      <w:pPr>
        <w:spacing w:line="480" w:lineRule="auto"/>
        <w:jc w:val="both"/>
        <w:divId w:val="546570427"/>
        <w:rPr>
          <w:rFonts w:ascii="Arial" w:eastAsiaTheme="minorEastAsia" w:hAnsi="Arial" w:cs="Arial"/>
        </w:rPr>
      </w:pPr>
    </w:p>
    <w:p w:rsidR="007C29C6" w:rsidRPr="002B162D" w:rsidRDefault="007C29C6" w:rsidP="001B4D46">
      <w:pPr>
        <w:spacing w:line="480" w:lineRule="auto"/>
        <w:jc w:val="both"/>
        <w:divId w:val="2103334726"/>
        <w:rPr>
          <w:rFonts w:ascii="Arial" w:eastAsiaTheme="minorEastAsia" w:hAnsi="Arial" w:cs="Arial"/>
        </w:rPr>
      </w:pPr>
    </w:p>
    <w:p w:rsidR="002B162D" w:rsidRPr="002B162D" w:rsidRDefault="002B162D" w:rsidP="001B4D46">
      <w:pPr>
        <w:spacing w:line="480" w:lineRule="auto"/>
        <w:jc w:val="both"/>
        <w:divId w:val="2103334726"/>
        <w:rPr>
          <w:rFonts w:ascii="Arial" w:eastAsiaTheme="minorEastAsia" w:hAnsi="Arial" w:cs="Arial"/>
        </w:rPr>
      </w:pPr>
    </w:p>
    <w:p w:rsidR="002B162D" w:rsidRPr="002B162D" w:rsidRDefault="002B162D" w:rsidP="001B4D46">
      <w:pPr>
        <w:spacing w:line="480" w:lineRule="auto"/>
        <w:jc w:val="both"/>
        <w:divId w:val="2103334726"/>
        <w:rPr>
          <w:rFonts w:ascii="Arial" w:eastAsiaTheme="minorEastAsia" w:hAnsi="Arial" w:cs="Arial"/>
        </w:rPr>
      </w:pPr>
    </w:p>
    <w:p w:rsidR="00EB6AC8" w:rsidRPr="00EB6AC8" w:rsidRDefault="00EB6AC8" w:rsidP="001B4D46">
      <w:pPr>
        <w:spacing w:line="480" w:lineRule="auto"/>
        <w:jc w:val="both"/>
        <w:divId w:val="903299036"/>
        <w:rPr>
          <w:rFonts w:ascii="Arial" w:eastAsiaTheme="minorEastAsia" w:hAnsi="Arial" w:cs="Arial"/>
        </w:rPr>
      </w:pPr>
    </w:p>
    <w:p w:rsidR="00EB6AC8" w:rsidRPr="00933CA6" w:rsidRDefault="00EB6AC8" w:rsidP="001B4D46">
      <w:pPr>
        <w:spacing w:line="480" w:lineRule="auto"/>
        <w:jc w:val="both"/>
        <w:rPr>
          <w:rFonts w:ascii="Arial" w:eastAsiaTheme="minorEastAsia" w:hAnsi="Arial" w:cs="Arial"/>
          <w:b/>
          <w:bCs/>
          <w:color w:val="000000"/>
        </w:rPr>
      </w:pPr>
    </w:p>
    <w:p w:rsidR="00916AE6" w:rsidRPr="001B4D46" w:rsidRDefault="00916AE6" w:rsidP="001B4D46">
      <w:pPr>
        <w:spacing w:line="480" w:lineRule="auto"/>
        <w:jc w:val="both"/>
        <w:rPr>
          <w:rFonts w:ascii="Arial" w:hAnsi="Arial" w:cs="Arial"/>
        </w:rPr>
      </w:pPr>
    </w:p>
    <w:sectPr w:rsidR="00916AE6" w:rsidRPr="001B4D46">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C47E9" w:rsidRDefault="006C47E9" w:rsidP="004E5061">
      <w:r>
        <w:separator/>
      </w:r>
    </w:p>
  </w:endnote>
  <w:endnote w:type="continuationSeparator" w:id="0">
    <w:p w:rsidR="006C47E9" w:rsidRDefault="006C47E9" w:rsidP="004E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Neue">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FUI-RegularItalic">
    <w:altName w:val="Cambria"/>
    <w:panose1 w:val="020B0604020202020204"/>
    <w:charset w:val="00"/>
    <w:family w:val="roman"/>
    <w:pitch w:val="default"/>
  </w:font>
  <w:font w:name=".SFUI-Semibol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6007836"/>
      <w:docPartObj>
        <w:docPartGallery w:val="Page Numbers (Bottom of Page)"/>
        <w:docPartUnique/>
      </w:docPartObj>
    </w:sdtPr>
    <w:sdtContent>
      <w:p w:rsidR="008239DE" w:rsidRDefault="008239DE" w:rsidP="000874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239DE" w:rsidRDefault="00823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2396474"/>
      <w:docPartObj>
        <w:docPartGallery w:val="Page Numbers (Bottom of Page)"/>
        <w:docPartUnique/>
      </w:docPartObj>
    </w:sdtPr>
    <w:sdtContent>
      <w:p w:rsidR="008239DE" w:rsidRDefault="008239DE" w:rsidP="0008740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sdtContent>
  </w:sdt>
  <w:p w:rsidR="008239DE" w:rsidRDefault="00823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C47E9" w:rsidRDefault="006C47E9" w:rsidP="004E5061">
      <w:r>
        <w:separator/>
      </w:r>
    </w:p>
  </w:footnote>
  <w:footnote w:type="continuationSeparator" w:id="0">
    <w:p w:rsidR="006C47E9" w:rsidRDefault="006C47E9" w:rsidP="004E50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A5E37"/>
    <w:multiLevelType w:val="hybridMultilevel"/>
    <w:tmpl w:val="F4A6425E"/>
    <w:lvl w:ilvl="0" w:tplc="6C88FA4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71D38"/>
    <w:multiLevelType w:val="hybridMultilevel"/>
    <w:tmpl w:val="5DCAA694"/>
    <w:lvl w:ilvl="0" w:tplc="FFFFFFF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35050"/>
    <w:multiLevelType w:val="hybridMultilevel"/>
    <w:tmpl w:val="8F1CA8BA"/>
    <w:lvl w:ilvl="0" w:tplc="FFFFFFFF">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D752C1"/>
    <w:multiLevelType w:val="hybridMultilevel"/>
    <w:tmpl w:val="09D8E9D2"/>
    <w:lvl w:ilvl="0" w:tplc="FFFFFFFF">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30ABB"/>
    <w:multiLevelType w:val="hybridMultilevel"/>
    <w:tmpl w:val="C63C6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037444"/>
    <w:multiLevelType w:val="hybridMultilevel"/>
    <w:tmpl w:val="3D4A9E5A"/>
    <w:lvl w:ilvl="0" w:tplc="FFFFFFFF">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6" w15:restartNumberingAfterBreak="0">
    <w:nsid w:val="354722C2"/>
    <w:multiLevelType w:val="hybridMultilevel"/>
    <w:tmpl w:val="315617DE"/>
    <w:lvl w:ilvl="0" w:tplc="FFFFFFFF">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874383"/>
    <w:multiLevelType w:val="hybridMultilevel"/>
    <w:tmpl w:val="65E4528A"/>
    <w:lvl w:ilvl="0" w:tplc="FFFFFFF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B3C10"/>
    <w:multiLevelType w:val="hybridMultilevel"/>
    <w:tmpl w:val="FC144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ED5F5E"/>
    <w:multiLevelType w:val="hybridMultilevel"/>
    <w:tmpl w:val="F4A6425E"/>
    <w:lvl w:ilvl="0" w:tplc="6C88FA4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A6E37"/>
    <w:multiLevelType w:val="hybridMultilevel"/>
    <w:tmpl w:val="23B2F0E8"/>
    <w:lvl w:ilvl="0" w:tplc="FFFFFFFF">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F6679F"/>
    <w:multiLevelType w:val="hybridMultilevel"/>
    <w:tmpl w:val="2074584C"/>
    <w:lvl w:ilvl="0" w:tplc="FFFFFFF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CA4B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CA0B9D"/>
    <w:multiLevelType w:val="hybridMultilevel"/>
    <w:tmpl w:val="7C8EEFA4"/>
    <w:lvl w:ilvl="0" w:tplc="FFFFFFF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DF156A"/>
    <w:multiLevelType w:val="hybridMultilevel"/>
    <w:tmpl w:val="75409184"/>
    <w:lvl w:ilvl="0" w:tplc="FFFFFFFF">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B372D0F"/>
    <w:multiLevelType w:val="hybridMultilevel"/>
    <w:tmpl w:val="FC144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2"/>
  </w:num>
  <w:num w:numId="3">
    <w:abstractNumId w:val="4"/>
  </w:num>
  <w:num w:numId="4">
    <w:abstractNumId w:val="8"/>
  </w:num>
  <w:num w:numId="5">
    <w:abstractNumId w:val="0"/>
  </w:num>
  <w:num w:numId="6">
    <w:abstractNumId w:val="11"/>
  </w:num>
  <w:num w:numId="7">
    <w:abstractNumId w:val="6"/>
  </w:num>
  <w:num w:numId="8">
    <w:abstractNumId w:val="10"/>
  </w:num>
  <w:num w:numId="9">
    <w:abstractNumId w:val="3"/>
  </w:num>
  <w:num w:numId="10">
    <w:abstractNumId w:val="13"/>
  </w:num>
  <w:num w:numId="11">
    <w:abstractNumId w:val="7"/>
  </w:num>
  <w:num w:numId="12">
    <w:abstractNumId w:val="14"/>
  </w:num>
  <w:num w:numId="13">
    <w:abstractNumId w:val="2"/>
  </w:num>
  <w:num w:numId="14">
    <w:abstractNumId w:val="9"/>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2549C"/>
    <w:rsid w:val="00053BEF"/>
    <w:rsid w:val="00053DDF"/>
    <w:rsid w:val="0007020A"/>
    <w:rsid w:val="000839E5"/>
    <w:rsid w:val="00086C08"/>
    <w:rsid w:val="000B7B0F"/>
    <w:rsid w:val="000D0C8E"/>
    <w:rsid w:val="00123034"/>
    <w:rsid w:val="00126640"/>
    <w:rsid w:val="001517A5"/>
    <w:rsid w:val="00160270"/>
    <w:rsid w:val="00174288"/>
    <w:rsid w:val="0018737A"/>
    <w:rsid w:val="001904CC"/>
    <w:rsid w:val="0019416E"/>
    <w:rsid w:val="001A2885"/>
    <w:rsid w:val="001A657C"/>
    <w:rsid w:val="001B4D46"/>
    <w:rsid w:val="001C1E69"/>
    <w:rsid w:val="001E63FE"/>
    <w:rsid w:val="00215EFF"/>
    <w:rsid w:val="002160EF"/>
    <w:rsid w:val="002245DA"/>
    <w:rsid w:val="00234366"/>
    <w:rsid w:val="0023685E"/>
    <w:rsid w:val="002407CB"/>
    <w:rsid w:val="002432D8"/>
    <w:rsid w:val="00243951"/>
    <w:rsid w:val="0028395B"/>
    <w:rsid w:val="002A1B6F"/>
    <w:rsid w:val="002A5539"/>
    <w:rsid w:val="002B162D"/>
    <w:rsid w:val="002C533D"/>
    <w:rsid w:val="002E2CB3"/>
    <w:rsid w:val="002E407A"/>
    <w:rsid w:val="002F3866"/>
    <w:rsid w:val="003035AA"/>
    <w:rsid w:val="00304399"/>
    <w:rsid w:val="00306495"/>
    <w:rsid w:val="00316D0D"/>
    <w:rsid w:val="003549A6"/>
    <w:rsid w:val="003606C1"/>
    <w:rsid w:val="003726FC"/>
    <w:rsid w:val="003902BF"/>
    <w:rsid w:val="003B3204"/>
    <w:rsid w:val="003C0002"/>
    <w:rsid w:val="003C707E"/>
    <w:rsid w:val="003D1939"/>
    <w:rsid w:val="003E402F"/>
    <w:rsid w:val="003F146A"/>
    <w:rsid w:val="003F1E33"/>
    <w:rsid w:val="00405350"/>
    <w:rsid w:val="00425650"/>
    <w:rsid w:val="00436630"/>
    <w:rsid w:val="00437B3A"/>
    <w:rsid w:val="00442A24"/>
    <w:rsid w:val="00443263"/>
    <w:rsid w:val="00445E20"/>
    <w:rsid w:val="00450713"/>
    <w:rsid w:val="00470B62"/>
    <w:rsid w:val="00483850"/>
    <w:rsid w:val="00486D3A"/>
    <w:rsid w:val="00492CB8"/>
    <w:rsid w:val="00493F12"/>
    <w:rsid w:val="00494A94"/>
    <w:rsid w:val="0049566C"/>
    <w:rsid w:val="004A619D"/>
    <w:rsid w:val="004C4C18"/>
    <w:rsid w:val="004D63DA"/>
    <w:rsid w:val="004D75C4"/>
    <w:rsid w:val="004E5061"/>
    <w:rsid w:val="004E7E88"/>
    <w:rsid w:val="005005FA"/>
    <w:rsid w:val="00510DE1"/>
    <w:rsid w:val="00515CF6"/>
    <w:rsid w:val="00533662"/>
    <w:rsid w:val="00534246"/>
    <w:rsid w:val="00541A30"/>
    <w:rsid w:val="0054343D"/>
    <w:rsid w:val="00554E97"/>
    <w:rsid w:val="00566FD1"/>
    <w:rsid w:val="005B122F"/>
    <w:rsid w:val="005B1E45"/>
    <w:rsid w:val="005C5090"/>
    <w:rsid w:val="005E2943"/>
    <w:rsid w:val="005F2103"/>
    <w:rsid w:val="005F3727"/>
    <w:rsid w:val="00604665"/>
    <w:rsid w:val="006176E9"/>
    <w:rsid w:val="00621706"/>
    <w:rsid w:val="00623C2B"/>
    <w:rsid w:val="00623C2D"/>
    <w:rsid w:val="00634807"/>
    <w:rsid w:val="006467A2"/>
    <w:rsid w:val="0066372C"/>
    <w:rsid w:val="00677DB9"/>
    <w:rsid w:val="006829C6"/>
    <w:rsid w:val="00682D70"/>
    <w:rsid w:val="006837A2"/>
    <w:rsid w:val="00694547"/>
    <w:rsid w:val="006A1533"/>
    <w:rsid w:val="006A6ADF"/>
    <w:rsid w:val="006B0783"/>
    <w:rsid w:val="006B2955"/>
    <w:rsid w:val="006C3595"/>
    <w:rsid w:val="006C47E9"/>
    <w:rsid w:val="006C789C"/>
    <w:rsid w:val="006D7CCA"/>
    <w:rsid w:val="006E42B0"/>
    <w:rsid w:val="006F6BB4"/>
    <w:rsid w:val="007073B8"/>
    <w:rsid w:val="00717D84"/>
    <w:rsid w:val="007700AA"/>
    <w:rsid w:val="007751C0"/>
    <w:rsid w:val="00775EC7"/>
    <w:rsid w:val="007810B5"/>
    <w:rsid w:val="007C09DB"/>
    <w:rsid w:val="007C29C6"/>
    <w:rsid w:val="007C3DE3"/>
    <w:rsid w:val="007D2336"/>
    <w:rsid w:val="007F6C4A"/>
    <w:rsid w:val="00820C0E"/>
    <w:rsid w:val="008239DE"/>
    <w:rsid w:val="008376B7"/>
    <w:rsid w:val="0084188B"/>
    <w:rsid w:val="008455C8"/>
    <w:rsid w:val="0088096B"/>
    <w:rsid w:val="0088313D"/>
    <w:rsid w:val="008A0BB7"/>
    <w:rsid w:val="008C44D5"/>
    <w:rsid w:val="008C4E82"/>
    <w:rsid w:val="008C59DF"/>
    <w:rsid w:val="008C6F6D"/>
    <w:rsid w:val="008D3C82"/>
    <w:rsid w:val="008E0D20"/>
    <w:rsid w:val="008E35A5"/>
    <w:rsid w:val="008E429F"/>
    <w:rsid w:val="009140FC"/>
    <w:rsid w:val="00916AE6"/>
    <w:rsid w:val="00921365"/>
    <w:rsid w:val="00926398"/>
    <w:rsid w:val="00931E13"/>
    <w:rsid w:val="00933CA6"/>
    <w:rsid w:val="009461E7"/>
    <w:rsid w:val="009520EB"/>
    <w:rsid w:val="00957B2B"/>
    <w:rsid w:val="00972AFD"/>
    <w:rsid w:val="009870A8"/>
    <w:rsid w:val="00987281"/>
    <w:rsid w:val="00995A89"/>
    <w:rsid w:val="009A6754"/>
    <w:rsid w:val="009B3AF9"/>
    <w:rsid w:val="009B3FE3"/>
    <w:rsid w:val="009C1ACC"/>
    <w:rsid w:val="009D411C"/>
    <w:rsid w:val="009E206E"/>
    <w:rsid w:val="009F1880"/>
    <w:rsid w:val="00A10F31"/>
    <w:rsid w:val="00A2477A"/>
    <w:rsid w:val="00A53F1D"/>
    <w:rsid w:val="00A54BEC"/>
    <w:rsid w:val="00A56ABF"/>
    <w:rsid w:val="00A64B72"/>
    <w:rsid w:val="00A65786"/>
    <w:rsid w:val="00A67E07"/>
    <w:rsid w:val="00A96916"/>
    <w:rsid w:val="00AC19A7"/>
    <w:rsid w:val="00AD1D2B"/>
    <w:rsid w:val="00AF7DAA"/>
    <w:rsid w:val="00B06CA3"/>
    <w:rsid w:val="00B16314"/>
    <w:rsid w:val="00B42725"/>
    <w:rsid w:val="00B472E2"/>
    <w:rsid w:val="00B51CC2"/>
    <w:rsid w:val="00B62A69"/>
    <w:rsid w:val="00B923C4"/>
    <w:rsid w:val="00BA2124"/>
    <w:rsid w:val="00BA30BE"/>
    <w:rsid w:val="00BA602C"/>
    <w:rsid w:val="00BC6CCC"/>
    <w:rsid w:val="00BD7303"/>
    <w:rsid w:val="00BE33DA"/>
    <w:rsid w:val="00BE73F9"/>
    <w:rsid w:val="00C174B8"/>
    <w:rsid w:val="00C31EF1"/>
    <w:rsid w:val="00C40B4D"/>
    <w:rsid w:val="00C40BDC"/>
    <w:rsid w:val="00C66F4F"/>
    <w:rsid w:val="00C80AA2"/>
    <w:rsid w:val="00C81A8B"/>
    <w:rsid w:val="00C951FF"/>
    <w:rsid w:val="00C973A9"/>
    <w:rsid w:val="00CD2598"/>
    <w:rsid w:val="00CE6E03"/>
    <w:rsid w:val="00CF373B"/>
    <w:rsid w:val="00D2773A"/>
    <w:rsid w:val="00D320FD"/>
    <w:rsid w:val="00D43F86"/>
    <w:rsid w:val="00D51522"/>
    <w:rsid w:val="00D911CF"/>
    <w:rsid w:val="00DA0845"/>
    <w:rsid w:val="00DA6016"/>
    <w:rsid w:val="00DA717D"/>
    <w:rsid w:val="00DB2F8C"/>
    <w:rsid w:val="00DB7B5B"/>
    <w:rsid w:val="00DC2CC7"/>
    <w:rsid w:val="00DC4327"/>
    <w:rsid w:val="00DC7C31"/>
    <w:rsid w:val="00DD566F"/>
    <w:rsid w:val="00DD6695"/>
    <w:rsid w:val="00DE76B2"/>
    <w:rsid w:val="00DF1DA8"/>
    <w:rsid w:val="00E21841"/>
    <w:rsid w:val="00E4282F"/>
    <w:rsid w:val="00E45B55"/>
    <w:rsid w:val="00E644A7"/>
    <w:rsid w:val="00E85D97"/>
    <w:rsid w:val="00EA7AF4"/>
    <w:rsid w:val="00EB6AC8"/>
    <w:rsid w:val="00ED077C"/>
    <w:rsid w:val="00ED07B9"/>
    <w:rsid w:val="00ED2480"/>
    <w:rsid w:val="00ED462D"/>
    <w:rsid w:val="00EE2284"/>
    <w:rsid w:val="00F10F06"/>
    <w:rsid w:val="00F205C5"/>
    <w:rsid w:val="00F2660F"/>
    <w:rsid w:val="00F36907"/>
    <w:rsid w:val="00F43AFB"/>
    <w:rsid w:val="00F45C13"/>
    <w:rsid w:val="00F57CCE"/>
    <w:rsid w:val="00F80C56"/>
    <w:rsid w:val="00F8653C"/>
    <w:rsid w:val="00F92F26"/>
    <w:rsid w:val="00F97494"/>
    <w:rsid w:val="00FA42F3"/>
    <w:rsid w:val="00FC5226"/>
    <w:rsid w:val="00FE3416"/>
    <w:rsid w:val="00FF561F"/>
    <w:rsid w:val="00FF7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84C30"/>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885"/>
    <w:pPr>
      <w:ind w:left="720"/>
      <w:contextualSpacing/>
    </w:pPr>
  </w:style>
  <w:style w:type="paragraph" w:styleId="Header">
    <w:name w:val="header"/>
    <w:basedOn w:val="Normal"/>
    <w:link w:val="HeaderChar"/>
    <w:uiPriority w:val="99"/>
    <w:unhideWhenUsed/>
    <w:rsid w:val="004E5061"/>
    <w:pPr>
      <w:tabs>
        <w:tab w:val="center" w:pos="4513"/>
        <w:tab w:val="right" w:pos="9026"/>
      </w:tabs>
    </w:pPr>
  </w:style>
  <w:style w:type="character" w:customStyle="1" w:styleId="HeaderChar">
    <w:name w:val="Header Char"/>
    <w:basedOn w:val="DefaultParagraphFont"/>
    <w:link w:val="Header"/>
    <w:uiPriority w:val="99"/>
    <w:rsid w:val="004E506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E5061"/>
    <w:pPr>
      <w:tabs>
        <w:tab w:val="center" w:pos="4513"/>
        <w:tab w:val="right" w:pos="9026"/>
      </w:tabs>
    </w:pPr>
  </w:style>
  <w:style w:type="character" w:customStyle="1" w:styleId="FooterChar">
    <w:name w:val="Footer Char"/>
    <w:basedOn w:val="DefaultParagraphFont"/>
    <w:link w:val="Footer"/>
    <w:uiPriority w:val="99"/>
    <w:rsid w:val="004E5061"/>
    <w:rPr>
      <w:rFonts w:ascii="Times New Roman" w:eastAsia="Times New Roman" w:hAnsi="Times New Roman" w:cs="Times New Roman"/>
      <w:sz w:val="24"/>
      <w:szCs w:val="24"/>
      <w:lang w:eastAsia="en-GB"/>
    </w:rPr>
  </w:style>
  <w:style w:type="paragraph" w:customStyle="1" w:styleId="p1">
    <w:name w:val="p1"/>
    <w:basedOn w:val="Normal"/>
    <w:rsid w:val="00933CA6"/>
    <w:rPr>
      <w:rFonts w:ascii=".AppleSystemUIFont" w:eastAsiaTheme="minorEastAsia" w:hAnsi=".AppleSystemUIFont"/>
      <w:sz w:val="28"/>
      <w:szCs w:val="28"/>
    </w:rPr>
  </w:style>
  <w:style w:type="paragraph" w:customStyle="1" w:styleId="p2">
    <w:name w:val="p2"/>
    <w:basedOn w:val="Normal"/>
    <w:rsid w:val="00933CA6"/>
    <w:rPr>
      <w:rFonts w:ascii=".AppleSystemUIFont" w:eastAsiaTheme="minorEastAsia" w:hAnsi=".AppleSystemUIFont"/>
      <w:sz w:val="28"/>
      <w:szCs w:val="28"/>
    </w:rPr>
  </w:style>
  <w:style w:type="character" w:customStyle="1" w:styleId="s1">
    <w:name w:val="s1"/>
    <w:basedOn w:val="DefaultParagraphFont"/>
    <w:rsid w:val="00933CA6"/>
    <w:rPr>
      <w:rFonts w:ascii=".SFUI-Regular" w:hAnsi=".SFUI-Regular" w:hint="default"/>
      <w:b w:val="0"/>
      <w:bCs w:val="0"/>
      <w:i w:val="0"/>
      <w:iCs w:val="0"/>
      <w:sz w:val="28"/>
      <w:szCs w:val="28"/>
    </w:rPr>
  </w:style>
  <w:style w:type="character" w:customStyle="1" w:styleId="apple-converted-space">
    <w:name w:val="apple-converted-space"/>
    <w:basedOn w:val="DefaultParagraphFont"/>
    <w:rsid w:val="00933CA6"/>
  </w:style>
  <w:style w:type="character" w:customStyle="1" w:styleId="s3">
    <w:name w:val="s3"/>
    <w:basedOn w:val="DefaultParagraphFont"/>
    <w:rsid w:val="00933CA6"/>
  </w:style>
  <w:style w:type="paragraph" w:styleId="NormalWeb">
    <w:name w:val="Normal (Web)"/>
    <w:basedOn w:val="Normal"/>
    <w:uiPriority w:val="99"/>
    <w:semiHidden/>
    <w:unhideWhenUsed/>
    <w:rsid w:val="00933CA6"/>
    <w:pPr>
      <w:spacing w:before="240" w:after="240"/>
    </w:pPr>
    <w:rPr>
      <w:rFonts w:eastAsiaTheme="minorEastAsia"/>
    </w:rPr>
  </w:style>
  <w:style w:type="character" w:customStyle="1" w:styleId="s2">
    <w:name w:val="s2"/>
    <w:basedOn w:val="DefaultParagraphFont"/>
    <w:rsid w:val="00933CA6"/>
  </w:style>
  <w:style w:type="character" w:customStyle="1" w:styleId="s4">
    <w:name w:val="s4"/>
    <w:basedOn w:val="DefaultParagraphFont"/>
    <w:rsid w:val="00933CA6"/>
  </w:style>
  <w:style w:type="character" w:customStyle="1" w:styleId="fragment">
    <w:name w:val="fragment"/>
    <w:basedOn w:val="DefaultParagraphFont"/>
    <w:rsid w:val="00933CA6"/>
  </w:style>
  <w:style w:type="table" w:styleId="TableGrid">
    <w:name w:val="Table Grid"/>
    <w:basedOn w:val="TableNormal"/>
    <w:uiPriority w:val="39"/>
    <w:rsid w:val="00933CA6"/>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
    <w:name w:val="List Table 1 Light"/>
    <w:basedOn w:val="TableNormal"/>
    <w:uiPriority w:val="46"/>
    <w:rsid w:val="00933CA6"/>
    <w:pPr>
      <w:spacing w:after="0" w:line="240" w:lineRule="auto"/>
    </w:pPr>
    <w:rPr>
      <w:rFonts w:eastAsiaTheme="minorEastAsia"/>
      <w:lang w:eastAsia="en-GB"/>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
    <w:name w:val="List Table 5 Dark"/>
    <w:basedOn w:val="TableNormal"/>
    <w:uiPriority w:val="50"/>
    <w:rsid w:val="00933CA6"/>
    <w:pPr>
      <w:spacing w:after="0" w:line="240" w:lineRule="auto"/>
    </w:pPr>
    <w:rPr>
      <w:rFonts w:eastAsiaTheme="minorEastAsia"/>
      <w:color w:val="FFFFFF" w:themeColor="background1"/>
      <w:lang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PageNumber">
    <w:name w:val="page number"/>
    <w:basedOn w:val="DefaultParagraphFont"/>
    <w:uiPriority w:val="99"/>
    <w:semiHidden/>
    <w:unhideWhenUsed/>
    <w:rsid w:val="00933CA6"/>
  </w:style>
  <w:style w:type="character" w:styleId="Hyperlink">
    <w:name w:val="Hyperlink"/>
    <w:basedOn w:val="DefaultParagraphFont"/>
    <w:uiPriority w:val="99"/>
    <w:semiHidden/>
    <w:unhideWhenUsed/>
    <w:rsid w:val="002B16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299036">
      <w:bodyDiv w:val="1"/>
      <w:marLeft w:val="0"/>
      <w:marRight w:val="0"/>
      <w:marTop w:val="0"/>
      <w:marBottom w:val="0"/>
      <w:divBdr>
        <w:top w:val="none" w:sz="0" w:space="0" w:color="auto"/>
        <w:left w:val="none" w:sz="0" w:space="0" w:color="auto"/>
        <w:bottom w:val="none" w:sz="0" w:space="0" w:color="auto"/>
        <w:right w:val="none" w:sz="0" w:space="0" w:color="auto"/>
      </w:divBdr>
      <w:divsChild>
        <w:div w:id="2103334726">
          <w:marLeft w:val="0"/>
          <w:marRight w:val="0"/>
          <w:marTop w:val="0"/>
          <w:marBottom w:val="0"/>
          <w:divBdr>
            <w:top w:val="none" w:sz="0" w:space="0" w:color="auto"/>
            <w:left w:val="none" w:sz="0" w:space="0" w:color="auto"/>
            <w:bottom w:val="none" w:sz="0" w:space="0" w:color="auto"/>
            <w:right w:val="none" w:sz="0" w:space="0" w:color="auto"/>
          </w:divBdr>
          <w:divsChild>
            <w:div w:id="1305155730">
              <w:marLeft w:val="0"/>
              <w:marRight w:val="0"/>
              <w:marTop w:val="0"/>
              <w:marBottom w:val="0"/>
              <w:divBdr>
                <w:top w:val="none" w:sz="0" w:space="0" w:color="auto"/>
                <w:left w:val="none" w:sz="0" w:space="0" w:color="auto"/>
                <w:bottom w:val="none" w:sz="0" w:space="0" w:color="auto"/>
                <w:right w:val="none" w:sz="0" w:space="0" w:color="auto"/>
              </w:divBdr>
            </w:div>
            <w:div w:id="1164778923">
              <w:marLeft w:val="0"/>
              <w:marRight w:val="0"/>
              <w:marTop w:val="0"/>
              <w:marBottom w:val="0"/>
              <w:divBdr>
                <w:top w:val="none" w:sz="0" w:space="0" w:color="auto"/>
                <w:left w:val="none" w:sz="0" w:space="0" w:color="auto"/>
                <w:bottom w:val="none" w:sz="0" w:space="0" w:color="auto"/>
                <w:right w:val="none" w:sz="0" w:space="0" w:color="auto"/>
              </w:divBdr>
            </w:div>
            <w:div w:id="54657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ible.com/bible/1/1th.5.23.KJV"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14T03:22:35.302"/>
    </inkml:context>
    <inkml:brush xml:id="br0">
      <inkml:brushProperty name="width" value="0.04302" units="cm"/>
      <inkml:brushProperty name="height" value="0.04302" units="cm"/>
      <inkml:brushProperty name="color" value="#333333"/>
    </inkml:brush>
  </inkml:definitions>
  <inkml:trace contextRef="#ctx0" brushRef="#br0">0 281 6887,'0'-15'707,"2"7"1,1 2 0,4 1 0,1 0-1,3 2 1,1 3-23,-2 4 1,-4 5-1,-6 5 1,0 1-1,0 2-386,0 2 0,0-1 1,2 7-1,1 1 1,2 2 570,-2 2-786,-1-1 0,-2 1 0,0-1 0,2 2 31,3 4 0,-4-7 0,4 2 0,-2 1 0,1-3-76,1 0 1,0 6 0,-5-7 0,1-1 2,4 2 1,-3 0 0,3 0 0,-4-2-59,-1-2 0,0-5 0,0 0 0,0-2-205,0-3 1,0-4 0,0 0-200,0 2 3,0-6 116,0 7-407,-6-11-59,4 4 328,-4-6 1,6-1 251,0-4 1,-2-3 0,-1-7-1,-2 0 44,1 0 0,3 1 0,1-3 0,-2-1 38,-3-2 0,4-6 0,-6 2 1,2-3 2,0 3 1,-1-7 0,2 4 0,-1 1 96,2-2 0,-3 0 1,1-1-1,1-1-54,3 1 1,-1 2-1,-1 1 1,-2 3 137,2 1 0,1 3 0,2 4 0,0 0 84,0 0 0,0 0 721,0 1-417,0 5-402,0 3 1,2 6 10,3 0 1,-2 0 0,7 2 107,1 2 0,2 0 1,2 6 22,0 1 1,0 2-1,1 2 1,2 1-63,2 4 0,4-2 0,-2 7 0,1-1 17,3-1 0,2 4 0,1-2 1,1 1-65,-1-1 1,6 3 0,1-4-1,0 4-40,0 2 0,5-7 0,-3-2 0,1-1 13,0-1 0,-6 1 0,3-5 0,-4 0-4,-2-1 0,3-5 1,-10-3-1,0-1-8,-4 0 1,-2 0 0,-2-4 0,-1 3-45,1 1 0,-5 0 121,0-5-117,-7 0 1,-3 0-1,-10 0 1,-3 0-57,-2 0 1,1 0 0,-1 0-30,0 0 0,0 0 1,1 0 1,-1 0-3,0 0 52,7 0 1,0 0-99,3 0-54,3 0 182,-5 0-18,7 0 1,0-2 6,0-3 22,0 3-19,0-11 0,-4 5-11,-1-7 1,0 1-16,5-1 0,-2 0 1,-1 0-1,-2 0-41,2 1 0,-1-1 0,1-1 0,-2-3-72,2 0 1,-4-6-1,2 2 1,0-1-65,-1-3 0,4-9 0,-4 5 1,1-2-41,0-3 0,0-4 0,5 4 0,0 0 150,0 0 1,0 1 0,0 4 0,1-2 36,4-1 1,-1-1 0,6 6 0,1-1 17,2 1 0,7 4 0,0 2 0,-1 2-17,3 3 0,1 1 0,6 4 0,1 2 3,-1 1 1,6 2-1,1-4 1,0 4 84,0 2 1,-2 1-1,-4 5 1,-2 0 186,-4 0 1,-2 0 0,-8 1 0,1 4 29,0 5 0,-7 3 0,-3 2 0,-3 1 45,-2 4 1,-7 8 0,-4 10 0,-7 3-99,-7 5 0,-8 6 0,-4-1 0,-3 0-194,-1 0 1,-5-2 0,7-6 0,-4-4-61,-1-5 0,1-3 0,0-3 0,2-2-116,0-2 0,-4-7 0,5-1 0,0-6-74,1-3 0,3-2 0,6-5 0,2-2-326,4-3 1,-3-8 0,8-8 0,1-2 43,1-4 1,7-6 0,2-2-1,0-1 413,0 0 1,4 0 0,-2 3 0,1-3 76,0-2 1,0 1-1,5-4 1,0 3-15,0 2 1,0 1-1,0 6 1,2-1 386,3 1 1,-2 6-1,5 3 1,-1 4 230,-4 1 0,5 5-119,2 0 0,-2 9-227,2 1 1,-7 6 0,2 9 0,-3 1-138,-2 4 0,0-2 0,0 7 1,0-1 49,0-1 0,0 10 0,0-3 0,2 1 116,3 0 0,-4 5 0,4 2 0,-3 1 45,-2 1 0,0 4 0,0 7 0,0 0-70,0-2 0,0 7 0,0-2 0,0 1-70,0-6 1,1 5-1,3-10 1,1 1-144,-2-4 0,-2-2 0,-1-8 1,2-3-128,3 0 1,-3-7 0,3-1-1,-4-4-295,-1-1-214,7 0 1,-4-7-552,7-3 1,-7-5 175,2-5 0,2-3 542,-2-7 0,1 2 0,-3 2-44,2 1 0,0 5-741,-5-5-649,0 7 320,0-4 1566,0 7 0,7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41</Pages>
  <Words>7873</Words>
  <Characters>44881</Characters>
  <Application>Microsoft Office Word</Application>
  <DocSecurity>0</DocSecurity>
  <Lines>374</Lines>
  <Paragraphs>105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DECLARATION FORM</vt:lpstr>
    </vt:vector>
  </TitlesOfParts>
  <Company>University of Wales Trinity Saint David</Company>
  <LinksUpToDate>false</LinksUpToDate>
  <CharactersWithSpaces>52649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Godlove Nkwelle Nzimbi (1809086)</cp:lastModifiedBy>
  <cp:revision>74</cp:revision>
  <dcterms:created xsi:type="dcterms:W3CDTF">2021-05-14T21:31:00Z</dcterms:created>
  <dcterms:modified xsi:type="dcterms:W3CDTF">2021-05-14T22:40:00Z</dcterms:modified>
</cp:coreProperties>
</file>