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C1D87" w14:textId="42F595A6" w:rsidR="00F0484B" w:rsidRPr="00FD06B6" w:rsidRDefault="00731BFE" w:rsidP="00F0484B">
      <w:pPr>
        <w:pStyle w:val="paragraph"/>
        <w:spacing w:after="0" w:line="360" w:lineRule="auto"/>
        <w:jc w:val="right"/>
        <w:textAlignment w:val="baseline"/>
        <w:rPr>
          <w:rStyle w:val="normaltextrun"/>
          <w:b/>
          <w:bCs/>
          <w:sz w:val="40"/>
          <w:szCs w:val="40"/>
        </w:rPr>
      </w:pPr>
      <w:r w:rsidRPr="00731BFE">
        <w:rPr>
          <w:rStyle w:val="normaltextrun"/>
          <w:b/>
          <w:bCs/>
          <w:sz w:val="40"/>
          <w:szCs w:val="40"/>
        </w:rPr>
        <w:t>Hotel standards, reputation management, building and retaining customer loyalty</w:t>
      </w:r>
    </w:p>
    <w:p w14:paraId="221591F8" w14:textId="77777777" w:rsidR="00F0484B" w:rsidRPr="00FD06B6" w:rsidRDefault="00F0484B" w:rsidP="00F0484B">
      <w:pPr>
        <w:pStyle w:val="paragraph"/>
        <w:spacing w:after="0" w:line="360" w:lineRule="auto"/>
        <w:jc w:val="right"/>
        <w:textAlignment w:val="baseline"/>
        <w:rPr>
          <w:rStyle w:val="normaltextrun"/>
          <w:b/>
          <w:bCs/>
          <w:color w:val="374151"/>
        </w:rPr>
      </w:pPr>
    </w:p>
    <w:p w14:paraId="308DAD56" w14:textId="77777777" w:rsidR="00F0484B" w:rsidRPr="00FD06B6" w:rsidRDefault="00F0484B" w:rsidP="00F0484B">
      <w:pPr>
        <w:pStyle w:val="paragraph"/>
        <w:spacing w:after="0" w:line="360" w:lineRule="auto"/>
        <w:textAlignment w:val="baseline"/>
        <w:rPr>
          <w:rStyle w:val="normaltextrun"/>
          <w:b/>
          <w:bCs/>
          <w:color w:val="374151"/>
        </w:rPr>
      </w:pPr>
    </w:p>
    <w:p w14:paraId="463F98B4" w14:textId="77777777" w:rsidR="00F0484B" w:rsidRPr="00FD06B6" w:rsidRDefault="00F0484B" w:rsidP="00F0484B">
      <w:pPr>
        <w:pStyle w:val="paragraph"/>
        <w:spacing w:after="0" w:line="360" w:lineRule="auto"/>
        <w:textAlignment w:val="baseline"/>
        <w:rPr>
          <w:rStyle w:val="normaltextrun"/>
          <w:b/>
          <w:bCs/>
          <w:color w:val="374151"/>
        </w:rPr>
      </w:pPr>
    </w:p>
    <w:p w14:paraId="10D210C7" w14:textId="77777777" w:rsidR="00F0484B" w:rsidRPr="00FD06B6" w:rsidRDefault="00F0484B" w:rsidP="00F0484B">
      <w:pPr>
        <w:pStyle w:val="paragraph"/>
        <w:spacing w:after="0" w:line="360" w:lineRule="auto"/>
        <w:textAlignment w:val="baseline"/>
        <w:rPr>
          <w:rStyle w:val="normaltextrun"/>
          <w:b/>
          <w:bCs/>
          <w:color w:val="374151"/>
        </w:rPr>
      </w:pPr>
    </w:p>
    <w:p w14:paraId="65DA5E89" w14:textId="77777777" w:rsidR="00F0484B" w:rsidRPr="00FD06B6" w:rsidRDefault="00F0484B" w:rsidP="00F0484B">
      <w:pPr>
        <w:pStyle w:val="paragraph"/>
        <w:spacing w:after="0" w:line="360" w:lineRule="auto"/>
        <w:textAlignment w:val="baseline"/>
        <w:rPr>
          <w:rStyle w:val="normaltextrun"/>
          <w:b/>
          <w:bCs/>
          <w:color w:val="374151"/>
        </w:rPr>
      </w:pPr>
    </w:p>
    <w:p w14:paraId="0569891C" w14:textId="77777777" w:rsidR="00F0484B" w:rsidRPr="00FD06B6" w:rsidRDefault="00F0484B" w:rsidP="00F0484B">
      <w:pPr>
        <w:pStyle w:val="paragraph"/>
        <w:spacing w:after="0" w:line="360" w:lineRule="auto"/>
        <w:textAlignment w:val="baseline"/>
        <w:rPr>
          <w:rStyle w:val="normaltextrun"/>
          <w:b/>
          <w:bCs/>
          <w:color w:val="374151"/>
        </w:rPr>
      </w:pPr>
    </w:p>
    <w:p w14:paraId="3CBDBAC2" w14:textId="77777777" w:rsidR="00F0484B" w:rsidRPr="00FD06B6" w:rsidRDefault="00F0484B" w:rsidP="00F0484B">
      <w:pPr>
        <w:pStyle w:val="paragraph"/>
        <w:spacing w:after="0" w:line="360" w:lineRule="auto"/>
        <w:textAlignment w:val="baseline"/>
        <w:rPr>
          <w:rStyle w:val="normaltextrun"/>
          <w:b/>
          <w:bCs/>
          <w:color w:val="374151"/>
        </w:rPr>
      </w:pPr>
    </w:p>
    <w:p w14:paraId="55B2782C" w14:textId="77777777" w:rsidR="00F0484B" w:rsidRPr="00FD06B6" w:rsidRDefault="00F0484B" w:rsidP="00F0484B">
      <w:pPr>
        <w:pStyle w:val="paragraph"/>
        <w:spacing w:after="0" w:line="360" w:lineRule="auto"/>
        <w:textAlignment w:val="baseline"/>
        <w:rPr>
          <w:rStyle w:val="normaltextrun"/>
          <w:b/>
          <w:bCs/>
          <w:color w:val="374151"/>
        </w:rPr>
      </w:pPr>
    </w:p>
    <w:p w14:paraId="3AB905B4" w14:textId="77777777" w:rsidR="00F0484B" w:rsidRPr="00FD06B6" w:rsidRDefault="00F0484B" w:rsidP="00F0484B">
      <w:pPr>
        <w:pStyle w:val="paragraph"/>
        <w:spacing w:after="0" w:line="360" w:lineRule="auto"/>
        <w:textAlignment w:val="baseline"/>
        <w:rPr>
          <w:rStyle w:val="normaltextrun"/>
          <w:b/>
          <w:bCs/>
          <w:color w:val="374151"/>
        </w:rPr>
      </w:pPr>
    </w:p>
    <w:p w14:paraId="671C9C6F" w14:textId="480A9F97" w:rsidR="00F0484B" w:rsidRPr="00FD06B6" w:rsidRDefault="00F0484B" w:rsidP="00F0484B">
      <w:pPr>
        <w:pStyle w:val="paragraph"/>
        <w:spacing w:after="0" w:line="360" w:lineRule="auto"/>
        <w:textAlignment w:val="baseline"/>
        <w:rPr>
          <w:rStyle w:val="normaltextrun"/>
          <w:b/>
          <w:bCs/>
          <w:color w:val="374151"/>
        </w:rPr>
      </w:pPr>
    </w:p>
    <w:p w14:paraId="0EC7782F" w14:textId="2EA7D630" w:rsidR="00712CE6" w:rsidRDefault="00712CE6" w:rsidP="00F0484B">
      <w:pPr>
        <w:pStyle w:val="paragraph"/>
        <w:spacing w:after="0" w:line="360" w:lineRule="auto"/>
        <w:jc w:val="right"/>
        <w:textAlignment w:val="baseline"/>
        <w:rPr>
          <w:rStyle w:val="normaltextrun"/>
          <w:b/>
          <w:bCs/>
          <w:sz w:val="28"/>
          <w:szCs w:val="28"/>
        </w:rPr>
      </w:pPr>
      <w:r w:rsidRPr="00712CE6">
        <w:rPr>
          <w:rStyle w:val="normaltextrun"/>
          <w:b/>
          <w:bCs/>
          <w:sz w:val="28"/>
          <w:szCs w:val="28"/>
        </w:rPr>
        <w:t>Alexandra Paunescu</w:t>
      </w:r>
    </w:p>
    <w:p w14:paraId="4D5BC25A" w14:textId="4188974E" w:rsidR="00D17A2F" w:rsidRDefault="00D17A2F" w:rsidP="00F0484B">
      <w:pPr>
        <w:pStyle w:val="paragraph"/>
        <w:spacing w:after="0" w:line="360" w:lineRule="auto"/>
        <w:jc w:val="right"/>
        <w:textAlignment w:val="baseline"/>
        <w:rPr>
          <w:rStyle w:val="normaltextrun"/>
          <w:b/>
          <w:bCs/>
          <w:sz w:val="28"/>
          <w:szCs w:val="28"/>
        </w:rPr>
      </w:pPr>
      <w:r w:rsidRPr="00D17A2F">
        <w:rPr>
          <w:rStyle w:val="normaltextrun"/>
          <w:b/>
          <w:bCs/>
          <w:sz w:val="28"/>
          <w:szCs w:val="28"/>
        </w:rPr>
        <w:t>2125393</w:t>
      </w:r>
    </w:p>
    <w:p w14:paraId="384B48CE" w14:textId="3219F70E" w:rsidR="00781CB4" w:rsidRDefault="00781CB4" w:rsidP="00781CB4">
      <w:pPr>
        <w:spacing w:line="360" w:lineRule="auto"/>
        <w:jc w:val="right"/>
        <w:rPr>
          <w:rFonts w:ascii="Times New Roman" w:eastAsia="Times New Roman" w:hAnsi="Times New Roman" w:cs="Times New Roman"/>
          <w:b/>
          <w:bCs/>
          <w:kern w:val="0"/>
          <w:sz w:val="28"/>
          <w:szCs w:val="28"/>
          <w14:ligatures w14:val="none"/>
        </w:rPr>
      </w:pPr>
      <w:r w:rsidRPr="00781CB4">
        <w:rPr>
          <w:rFonts w:ascii="Times New Roman" w:eastAsia="Times New Roman" w:hAnsi="Times New Roman" w:cs="Times New Roman"/>
          <w:b/>
          <w:bCs/>
          <w:kern w:val="0"/>
          <w:sz w:val="28"/>
          <w:szCs w:val="28"/>
          <w14:ligatures w14:val="none"/>
        </w:rPr>
        <w:t>Hospitality &amp; Guest Services</w:t>
      </w:r>
      <w:r w:rsidR="00BC5067">
        <w:rPr>
          <w:rFonts w:ascii="Times New Roman" w:eastAsia="Times New Roman" w:hAnsi="Times New Roman" w:cs="Times New Roman"/>
          <w:b/>
          <w:bCs/>
          <w:kern w:val="0"/>
          <w:sz w:val="28"/>
          <w:szCs w:val="28"/>
          <w14:ligatures w14:val="none"/>
        </w:rPr>
        <w:t xml:space="preserve"> </w:t>
      </w:r>
    </w:p>
    <w:p w14:paraId="4F7D20AD" w14:textId="77777777" w:rsidR="00BC5067" w:rsidRPr="00BC5067" w:rsidRDefault="00BC5067" w:rsidP="00BC5067">
      <w:pPr>
        <w:spacing w:line="360" w:lineRule="auto"/>
        <w:jc w:val="right"/>
        <w:rPr>
          <w:rFonts w:ascii="Times New Roman" w:eastAsia="Times New Roman" w:hAnsi="Times New Roman" w:cs="Times New Roman"/>
          <w:b/>
          <w:bCs/>
          <w:kern w:val="0"/>
          <w:sz w:val="28"/>
          <w:szCs w:val="28"/>
          <w14:ligatures w14:val="none"/>
        </w:rPr>
      </w:pPr>
      <w:r w:rsidRPr="00BC5067">
        <w:rPr>
          <w:rFonts w:ascii="Times New Roman" w:eastAsia="Times New Roman" w:hAnsi="Times New Roman" w:cs="Times New Roman"/>
          <w:b/>
          <w:bCs/>
          <w:kern w:val="0"/>
          <w:sz w:val="28"/>
          <w:szCs w:val="28"/>
          <w14:ligatures w14:val="none"/>
        </w:rPr>
        <w:t xml:space="preserve">BMIH4003 </w:t>
      </w:r>
    </w:p>
    <w:p w14:paraId="5C4F7496" w14:textId="340F7D05" w:rsidR="00BC5067" w:rsidRPr="00781CB4" w:rsidRDefault="00BC5067" w:rsidP="00781CB4">
      <w:pPr>
        <w:spacing w:line="360" w:lineRule="auto"/>
        <w:jc w:val="right"/>
        <w:rPr>
          <w:rFonts w:ascii="Times New Roman" w:eastAsia="Times New Roman" w:hAnsi="Times New Roman" w:cs="Times New Roman"/>
          <w:b/>
          <w:bCs/>
          <w:kern w:val="0"/>
          <w:sz w:val="28"/>
          <w:szCs w:val="28"/>
          <w14:ligatures w14:val="none"/>
        </w:rPr>
      </w:pPr>
    </w:p>
    <w:p w14:paraId="5052A17D" w14:textId="1B1C1FEB" w:rsidR="00F0484B" w:rsidRPr="00CF59FC" w:rsidRDefault="00382D1E" w:rsidP="00F0484B">
      <w:pPr>
        <w:spacing w:line="360" w:lineRule="auto"/>
        <w:jc w:val="right"/>
        <w:rPr>
          <w:rFonts w:ascii="Times New Roman" w:eastAsia="Times New Roman" w:hAnsi="Times New Roman" w:cs="Times New Roman"/>
          <w:kern w:val="0"/>
          <w:sz w:val="28"/>
          <w:szCs w:val="28"/>
          <w14:ligatures w14:val="none"/>
        </w:rPr>
      </w:pPr>
      <w:r w:rsidRPr="00382D1E">
        <w:rPr>
          <w:rFonts w:ascii="Times New Roman" w:eastAsia="Times New Roman" w:hAnsi="Times New Roman" w:cs="Times New Roman"/>
          <w:b/>
          <w:bCs/>
          <w:kern w:val="0"/>
          <w:sz w:val="28"/>
          <w:szCs w:val="28"/>
          <w14:ligatures w14:val="none"/>
        </w:rPr>
        <w:t>Lisa Bassler</w:t>
      </w:r>
    </w:p>
    <w:p w14:paraId="564AAA17" w14:textId="337DC606" w:rsidR="00743FED" w:rsidRPr="00B85DC4" w:rsidRDefault="002408BD" w:rsidP="002408BD">
      <w:pPr>
        <w:spacing w:line="360" w:lineRule="auto"/>
        <w:jc w:val="both"/>
        <w:rPr>
          <w:rFonts w:ascii="Arial" w:eastAsia="Arial" w:hAnsi="Arial" w:cs="Arial"/>
          <w:b/>
          <w:bCs/>
          <w:sz w:val="24"/>
          <w:szCs w:val="24"/>
        </w:rPr>
      </w:pPr>
      <w:r w:rsidRPr="002408BD">
        <w:rPr>
          <w:rFonts w:ascii="Arial" w:eastAsia="Arial" w:hAnsi="Arial" w:cs="Arial"/>
          <w:b/>
          <w:bCs/>
          <w:sz w:val="24"/>
          <w:szCs w:val="24"/>
        </w:rPr>
        <w:t>Introduction</w:t>
      </w:r>
    </w:p>
    <w:p w14:paraId="6880CBBA" w14:textId="6ED52C42" w:rsidR="00743FED"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The hospitality industry is highly competitive, and the success of hotels is heavily reliant on their standards and reputation. The quality, service, and facilities that clients anticipate are determined by the standards of the hotel. The implementation of guidelines can aid hotels in delivering a uniform and superior level of service. (Bieger, Wittmer, Laesser, 2019)</w:t>
      </w:r>
    </w:p>
    <w:p w14:paraId="148B61C2" w14:textId="44A3C801" w:rsidR="00743FED"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The reputation of a hotel pertains to its perceived image, level of quality, and the satisfaction of its guests. The metric demonstrates the extent to which a hotel fulfills the expectations of its guests. The ability to provide exceptional service, meticulous attention to detail, and the aptitude to craft unforgettable experiences can contribute significantly to establishing a positive reputation. A positive reputation </w:t>
      </w:r>
      <w:bookmarkStart w:id="0" w:name="_Int_b0KTB0HF"/>
      <w:r w:rsidRPr="002408BD">
        <w:rPr>
          <w:rFonts w:ascii="Arial" w:eastAsia="Arial" w:hAnsi="Arial" w:cs="Arial"/>
          <w:sz w:val="24"/>
          <w:szCs w:val="24"/>
        </w:rPr>
        <w:t>has the ability to</w:t>
      </w:r>
      <w:bookmarkEnd w:id="0"/>
      <w:r w:rsidRPr="002408BD">
        <w:rPr>
          <w:rFonts w:ascii="Arial" w:eastAsia="Arial" w:hAnsi="Arial" w:cs="Arial"/>
          <w:sz w:val="24"/>
          <w:szCs w:val="24"/>
        </w:rPr>
        <w:t xml:space="preserve"> attract customers, foster brand loyalty, and enhance revenue. (Lee, Hwang, 2014)</w:t>
      </w:r>
    </w:p>
    <w:p w14:paraId="53DEB5A5" w14:textId="77777777" w:rsidR="00743FED" w:rsidRDefault="00743FED" w:rsidP="002408BD">
      <w:pPr>
        <w:spacing w:line="360" w:lineRule="auto"/>
        <w:jc w:val="both"/>
        <w:rPr>
          <w:rFonts w:ascii="Arial" w:eastAsia="Arial" w:hAnsi="Arial" w:cs="Arial"/>
          <w:sz w:val="24"/>
          <w:szCs w:val="24"/>
        </w:rPr>
      </w:pPr>
    </w:p>
    <w:p w14:paraId="2FE6A4E8" w14:textId="57EEA3A1" w:rsidR="000F76D7" w:rsidRDefault="002408BD" w:rsidP="002408BD">
      <w:pPr>
        <w:spacing w:line="360" w:lineRule="auto"/>
        <w:jc w:val="both"/>
        <w:rPr>
          <w:rFonts w:ascii="Arial" w:eastAsia="Arial" w:hAnsi="Arial" w:cs="Arial"/>
          <w:b/>
          <w:bCs/>
          <w:sz w:val="24"/>
          <w:szCs w:val="24"/>
        </w:rPr>
      </w:pPr>
      <w:r w:rsidRPr="002408BD">
        <w:rPr>
          <w:rFonts w:ascii="Arial" w:eastAsia="Arial" w:hAnsi="Arial" w:cs="Arial"/>
          <w:b/>
          <w:bCs/>
          <w:sz w:val="24"/>
          <w:szCs w:val="24"/>
        </w:rPr>
        <w:t>Hotel Standards</w:t>
      </w:r>
    </w:p>
    <w:p w14:paraId="5DF36B8F" w14:textId="77777777" w:rsidR="00043762"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For major hotel brands like Hilton Hotels, Marriott International, and InterContinental Hotels Group, brand consistency criteria are crucial. These companies recognize how crucial it is to establish a consistent and cohesive brand experience across all touchpoints and properties.</w:t>
      </w:r>
    </w:p>
    <w:p w14:paraId="5EED4688" w14:textId="56C18AF7" w:rsidR="00043762"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For instance, Hilton Hotels creates a recognizable brand by employing their distinctive logo, gorgeous color scheme, and elegant typography consistently throughout all their hotels and marketing materials. This constant visual depiction promotes brand loyalty among customers and helps set the company apart from its rivals. (Keller, 2016)</w:t>
      </w:r>
    </w:p>
    <w:p w14:paraId="578DBD66" w14:textId="3AE30E65" w:rsidR="00043762"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By delivering consistently excellent service and encounters at all its locations, Marriott International focuses on building trust and fostering loyalty. To provide outstanding customer service, the brand develops uniform service standards, puts in place thorough training programs, and establishes staff behavior guidelines. This reliability increases customer loyalty, repeat business, and positive word-of-mouth. (Grönroos, 2011)</w:t>
      </w:r>
    </w:p>
    <w:p w14:paraId="0717E3F0" w14:textId="4CE62593" w:rsidR="00043762"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By establishing brand consistency guidelines for mood and design, InterContinental Hotels Group raises expectations for its guests. Their upscale boutique hotels keep unchanging lighting, music, and interior design, resulting in a distinctive and immersive experience that is in line with the brand's philosophy. This reliability raises customer happiness and distinguishes the business in the marketplace. (Kim, Kim, (2017)</w:t>
      </w:r>
    </w:p>
    <w:p w14:paraId="44BEDB92" w14:textId="17421DC0" w:rsidR="00043762"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These well-known hotel chains also enhance their brand reputation through continuous actions. For instance, </w:t>
      </w:r>
      <w:bookmarkStart w:id="1" w:name="_Int_jPmgOUtS"/>
      <w:r w:rsidRPr="002408BD">
        <w:rPr>
          <w:rFonts w:ascii="Arial" w:eastAsia="Arial" w:hAnsi="Arial" w:cs="Arial"/>
          <w:sz w:val="24"/>
          <w:szCs w:val="24"/>
        </w:rPr>
        <w:t>all of</w:t>
      </w:r>
      <w:bookmarkEnd w:id="1"/>
      <w:r w:rsidRPr="002408BD">
        <w:rPr>
          <w:rFonts w:ascii="Arial" w:eastAsia="Arial" w:hAnsi="Arial" w:cs="Arial"/>
          <w:sz w:val="24"/>
          <w:szCs w:val="24"/>
        </w:rPr>
        <w:t xml:space="preserve"> the Hilton Hotels, Marriott International, and InterContinental Hotels Group properties may adopt uniform eco-friendly procedures. This includes initiating garbage reduction initiatives, utilizing energy-efficient technology, and offering organic toiletries. By regularly upholding sustainable practices, these companies promote their values and draw in eco-aware consumers. (Font, Walmsley, Cogotti, 2019)</w:t>
      </w:r>
    </w:p>
    <w:p w14:paraId="3A1FB1FB" w14:textId="103E0C35" w:rsidR="00F61B3B"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Even while some well-known hotel chains follow brand consistency guidelines, it's vital to remember that not all accommodations adopt the same criteria. Based on their positioning and target markets, independent hotels or smaller hotel chains may establish their own standards. Their criteria are adjusted to reflect their objective and the needs of their visitors. This enables them to develop a distinctive brand identity and meet certain visitors' expectations. (García-Fernández, López-Pérez, 2020)</w:t>
      </w:r>
    </w:p>
    <w:p w14:paraId="14F81A8C" w14:textId="77777777" w:rsidR="00B85DC4" w:rsidRDefault="00B85DC4" w:rsidP="002408BD">
      <w:pPr>
        <w:spacing w:line="360" w:lineRule="auto"/>
        <w:jc w:val="both"/>
        <w:rPr>
          <w:rFonts w:ascii="Arial" w:eastAsia="Arial" w:hAnsi="Arial" w:cs="Arial"/>
          <w:sz w:val="24"/>
          <w:szCs w:val="24"/>
        </w:rPr>
      </w:pPr>
    </w:p>
    <w:p w14:paraId="6D35E490" w14:textId="545F9162" w:rsidR="00F61B3B" w:rsidRDefault="002408BD" w:rsidP="002408BD">
      <w:pPr>
        <w:spacing w:line="360" w:lineRule="auto"/>
        <w:jc w:val="both"/>
        <w:rPr>
          <w:rFonts w:ascii="Arial" w:eastAsia="Arial" w:hAnsi="Arial" w:cs="Arial"/>
          <w:b/>
          <w:bCs/>
          <w:sz w:val="24"/>
          <w:szCs w:val="24"/>
        </w:rPr>
      </w:pPr>
      <w:r w:rsidRPr="002408BD">
        <w:rPr>
          <w:rFonts w:ascii="Arial" w:eastAsia="Arial" w:hAnsi="Arial" w:cs="Arial"/>
          <w:sz w:val="24"/>
          <w:szCs w:val="24"/>
        </w:rPr>
        <w:t>R</w:t>
      </w:r>
      <w:r w:rsidRPr="002408BD">
        <w:rPr>
          <w:rFonts w:ascii="Arial" w:eastAsia="Arial" w:hAnsi="Arial" w:cs="Arial"/>
          <w:b/>
          <w:bCs/>
          <w:sz w:val="24"/>
          <w:szCs w:val="24"/>
        </w:rPr>
        <w:t>eputation Management</w:t>
      </w:r>
    </w:p>
    <w:p w14:paraId="6F887686" w14:textId="570D608E" w:rsidR="00C70608"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Hotels may manage their reputation in several ways. Proactive monitoring and quick replies to guest comments and online reviews help resolve consumer complaints. If you want a strong reputation and referrals, you must continually deliver excellent service. Hotels should also be active on social media to communicate with guests and share relevant content that boosts their brand. Crisis management requires thorough strategies and transparency and compassion to minimize reputational damage. Investing in intensive employee training programs that match the hotel's brand values and service standards may assure exceptional service. Working with renowned organizations and following industry trends may help hotels enhance their reputation management strategy and stay competitive. (García-Sánchez, Martínez-Fiestas, Pérez-Rodríguez, 2020)</w:t>
      </w:r>
    </w:p>
    <w:p w14:paraId="14C39218" w14:textId="335CD3BF" w:rsidR="007E0D40"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For hotels, managing customer reviews effectively is crucial since it improves customer happiness, reputation management, continuous improvement, competitive advantage, brand image, and consumer trust. Hotels may discover areas for improvement and handle customer complaints by actively monitoring and analyzing customer feedback. This increases customer satisfaction and generates good word-of-mouth for the hotel. Managing reviews aids in defining the hotel's online reputation, setting it apart from rivals, and fostering confidence with prospective customers. Hotels may make strategic decisions, continually enhance their operations, and uphold a favorable brand image by utilizing customer feedback. Overall, efficient management of customer feedback is an important instrument for improving the visitor experience and guaranteeing long-term success in the hotel sector.  (Hu, Huang, Wang, Weng, 2020)</w:t>
      </w:r>
    </w:p>
    <w:p w14:paraId="3F528D28" w14:textId="5134A044" w:rsidR="0065129B"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The adverse evaluations of hotels have a noteworthy influence on various aspects such as guest perception, bookings, reputation, customer loyalty, trust, and overall ratings. Negative reviews have the potential to influence the perception of prospective guests, resulting in a reluctance to make reservations and a potential decline in revenue. The adverse evaluations of the hotel can have a detrimental impact on its reputation, thereby posing a significant obstacle in attracting fresh clientele. Adverse feedback has the potential to result in a loss of loyalty among current guests. The erosion of trust and credibility necessitates the implementation of remedial measures to restore the situation. The presence of unfavorable evaluations has a detrimental impact on the overall rating, which in turn may dissuade prospective patrons. It is imperative for hotels to promptly and professionally address any concerns raised by their guests, thereby showcasing their unwavering dedication towards ensuring guest satisfaction. Through proactive management of unfavorable feedback, hotels can optimize their services, augment guest experiences, and restore their standing. (Banalieva, Eddleston, 2017)</w:t>
      </w:r>
    </w:p>
    <w:p w14:paraId="6D775EEF" w14:textId="0F1BECB3" w:rsidR="00E218CA"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Hilton Hotels &amp; Resorts is a good example. Negative reviews can hurt Hilton's reputation, reservations, and customer loyalty. Hilton has strong reputation management techniques. They regularly monitor and respond to visitor input across platforms, addressing complaints and resolving difficulties. Hilton prioritizes guest happiness and rapidly resolves problems to demonstrate their dedication to great experiences and manage and handle negative comments. (Zheng, Wang, Li, Buhalis, 2020)</w:t>
      </w:r>
    </w:p>
    <w:p w14:paraId="201927EC" w14:textId="77777777" w:rsidR="00B85DC4" w:rsidRDefault="00B85DC4" w:rsidP="002408BD">
      <w:pPr>
        <w:spacing w:line="360" w:lineRule="auto"/>
        <w:jc w:val="both"/>
        <w:rPr>
          <w:rFonts w:ascii="Arial" w:eastAsia="Arial" w:hAnsi="Arial" w:cs="Arial"/>
          <w:b/>
          <w:bCs/>
          <w:sz w:val="24"/>
          <w:szCs w:val="24"/>
        </w:rPr>
      </w:pPr>
    </w:p>
    <w:p w14:paraId="0C6B5AE2" w14:textId="0828CBA5" w:rsidR="004A3C10" w:rsidRDefault="002408BD" w:rsidP="002408BD">
      <w:pPr>
        <w:spacing w:line="360" w:lineRule="auto"/>
        <w:jc w:val="both"/>
        <w:rPr>
          <w:rFonts w:ascii="Arial" w:eastAsia="Arial" w:hAnsi="Arial" w:cs="Arial"/>
          <w:b/>
          <w:bCs/>
          <w:sz w:val="24"/>
          <w:szCs w:val="24"/>
        </w:rPr>
      </w:pPr>
      <w:r w:rsidRPr="002408BD">
        <w:rPr>
          <w:rFonts w:ascii="Arial" w:eastAsia="Arial" w:hAnsi="Arial" w:cs="Arial"/>
          <w:b/>
          <w:bCs/>
          <w:sz w:val="24"/>
          <w:szCs w:val="24"/>
        </w:rPr>
        <w:t>Customer Loyalty</w:t>
      </w:r>
    </w:p>
    <w:p w14:paraId="111CD08D" w14:textId="5297F20D" w:rsidR="00896CF0"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Marriott International, a prominent hotel brand that implements many techniques to successfully create and sustain client loyalty, is a relevant industrial illustration of this text. Marriott Bonvoy is a well-designed loyalty program that provides its members with rewards, discounts, and tailored experiences. Marriott supports guest loyalty and builds long-term connections with its guests by rewarding repeat business and delivering additional rewards to loyal consumers.</w:t>
      </w:r>
    </w:p>
    <w:p w14:paraId="60893F2A" w14:textId="01496599" w:rsidR="00896CF0"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Marriott recognizes the significance of tailoring the visitor experience to individual preferences. They collect data on guest preferences through their loyalty program and utilize that information to tailor each member's stay. Marriott increases guest loyalty and develops their relationship with the brand by displaying their knowledge and gratitude for its visitors. (Kim, Chung, 2019)</w:t>
      </w:r>
    </w:p>
    <w:p w14:paraId="6AD960F5" w14:textId="60C0B36E" w:rsidR="00896CF0"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Another critical component of Marriott's customer loyalty strategy is consistent delivery of great service. They promote training and empower their employees to give visitors high-quality service across </w:t>
      </w:r>
      <w:bookmarkStart w:id="2" w:name="_Int_LJODWzYf"/>
      <w:r w:rsidRPr="002408BD">
        <w:rPr>
          <w:rFonts w:ascii="Arial" w:eastAsia="Arial" w:hAnsi="Arial" w:cs="Arial"/>
          <w:sz w:val="24"/>
          <w:szCs w:val="24"/>
        </w:rPr>
        <w:t>all of</w:t>
      </w:r>
      <w:bookmarkEnd w:id="2"/>
      <w:r w:rsidRPr="002408BD">
        <w:rPr>
          <w:rFonts w:ascii="Arial" w:eastAsia="Arial" w:hAnsi="Arial" w:cs="Arial"/>
          <w:sz w:val="24"/>
          <w:szCs w:val="24"/>
        </w:rPr>
        <w:t xml:space="preserve"> their sites. Marriott aspires to develop trust and loyalty among its customers by continually surpassing guest expectations and providing </w:t>
      </w:r>
      <w:bookmarkStart w:id="3" w:name="_Int_EnSvsZVS"/>
      <w:r w:rsidRPr="002408BD">
        <w:rPr>
          <w:rFonts w:ascii="Arial" w:eastAsia="Arial" w:hAnsi="Arial" w:cs="Arial"/>
          <w:sz w:val="24"/>
          <w:szCs w:val="24"/>
        </w:rPr>
        <w:t>a great experience</w:t>
      </w:r>
      <w:bookmarkEnd w:id="3"/>
      <w:r w:rsidRPr="002408BD">
        <w:rPr>
          <w:rFonts w:ascii="Arial" w:eastAsia="Arial" w:hAnsi="Arial" w:cs="Arial"/>
          <w:sz w:val="24"/>
          <w:szCs w:val="24"/>
        </w:rPr>
        <w:t>. (Choi, Cho, Lee, Lee, 2019)</w:t>
      </w:r>
    </w:p>
    <w:p w14:paraId="59629179" w14:textId="5D42A025" w:rsidR="00896CF0"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Effective communication is also critical to Marriott's efforts to generate loyalty. They communicate with their clients using a variety of methods, including email marketing, smartphone apps, and social media platforms. Marriott communicates with visitors via these channels about unique deals, forthcoming promotions, and tailored suggestions, promoting engagement and encouraging repeat business. (Xiang, Du, Ma, Fan, 2017)</w:t>
      </w:r>
    </w:p>
    <w:p w14:paraId="30AF50D4" w14:textId="527236FA" w:rsidR="00896CF0"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Marriott aggressively seeks guest comments and suggestions </w:t>
      </w:r>
      <w:bookmarkStart w:id="4" w:name="_Int_urU4rP89"/>
      <w:r w:rsidRPr="002408BD">
        <w:rPr>
          <w:rFonts w:ascii="Arial" w:eastAsia="Arial" w:hAnsi="Arial" w:cs="Arial"/>
          <w:sz w:val="24"/>
          <w:szCs w:val="24"/>
        </w:rPr>
        <w:t>in order to</w:t>
      </w:r>
      <w:bookmarkEnd w:id="4"/>
      <w:r w:rsidRPr="002408BD">
        <w:rPr>
          <w:rFonts w:ascii="Arial" w:eastAsia="Arial" w:hAnsi="Arial" w:cs="Arial"/>
          <w:sz w:val="24"/>
          <w:szCs w:val="24"/>
        </w:rPr>
        <w:t xml:space="preserve"> continuously enhance its offerings. They offer several opportunities for visitors to express their experiences, such as post-stay questionnaires, online reviews, and social media connections. Marriott displays its commitment to guest pleasure and encourages loyalty by aggressively resolving guest problems and implementing their comments. (Kim, Kim, 2017)</w:t>
      </w:r>
    </w:p>
    <w:p w14:paraId="5D541BB4" w14:textId="237F8FF7" w:rsidR="00E9318A"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Marriott hopes to develop long-term relationships with its customers by applying these customer loyalty initiatives, which will result in greater rates of guest retention and long-term profitability for the company. Marriott stresses client loyalty as a critical driver of long-term success in the competitive hospitality sector through tailored experiences, great service, effective communication, and guest engagement.  (Zeithaml, Bitner, Gremler, 2013)</w:t>
      </w:r>
    </w:p>
    <w:p w14:paraId="125633E3" w14:textId="77777777" w:rsidR="00E9318A" w:rsidRDefault="00E9318A" w:rsidP="002408BD">
      <w:pPr>
        <w:spacing w:line="360" w:lineRule="auto"/>
        <w:jc w:val="both"/>
        <w:rPr>
          <w:rFonts w:ascii="Arial" w:eastAsia="Arial" w:hAnsi="Arial" w:cs="Arial"/>
          <w:sz w:val="24"/>
          <w:szCs w:val="24"/>
        </w:rPr>
      </w:pPr>
    </w:p>
    <w:p w14:paraId="61139C58" w14:textId="7BACE586" w:rsidR="00E9318A" w:rsidRDefault="002408BD" w:rsidP="002408BD">
      <w:pPr>
        <w:spacing w:line="360" w:lineRule="auto"/>
        <w:jc w:val="both"/>
        <w:rPr>
          <w:rFonts w:ascii="Arial" w:eastAsia="Arial" w:hAnsi="Arial" w:cs="Arial"/>
          <w:b/>
          <w:bCs/>
          <w:sz w:val="24"/>
          <w:szCs w:val="24"/>
        </w:rPr>
      </w:pPr>
      <w:r w:rsidRPr="002408BD">
        <w:rPr>
          <w:rFonts w:ascii="Arial" w:eastAsia="Arial" w:hAnsi="Arial" w:cs="Arial"/>
          <w:b/>
          <w:bCs/>
          <w:sz w:val="24"/>
          <w:szCs w:val="24"/>
        </w:rPr>
        <w:t>Recommendations</w:t>
      </w:r>
    </w:p>
    <w:p w14:paraId="00A0CE1F" w14:textId="77777777"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Three well-known hotel brands that compete in the market are IHG, Marriott, and Hilton. While each brand has its own advantages, there are also places where they may complement one another's strengths and remain competitive. For each brand, the following guidelines are reasonable:</w:t>
      </w:r>
    </w:p>
    <w:p w14:paraId="48FFA2EC" w14:textId="77777777"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Enhance loyalty program benefits: To draw and keep repeat customers, IHG may think about providing more individualized incentives, unique opportunities, and alliances with other travel-related businesses.</w:t>
      </w:r>
    </w:p>
    <w:p w14:paraId="0D9CA084" w14:textId="241075DF"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Adopt sustainability: To entice environmentally aware visitors, IHG may concentrate on developing eco-friendly practices throughout </w:t>
      </w:r>
      <w:bookmarkStart w:id="5" w:name="_Int_xVVx8F38"/>
      <w:r w:rsidRPr="002408BD">
        <w:rPr>
          <w:rFonts w:ascii="Arial" w:eastAsia="Arial" w:hAnsi="Arial" w:cs="Arial"/>
          <w:sz w:val="24"/>
          <w:szCs w:val="24"/>
        </w:rPr>
        <w:t>all of</w:t>
      </w:r>
      <w:bookmarkEnd w:id="5"/>
      <w:r w:rsidRPr="002408BD">
        <w:rPr>
          <w:rFonts w:ascii="Arial" w:eastAsia="Arial" w:hAnsi="Arial" w:cs="Arial"/>
          <w:sz w:val="24"/>
          <w:szCs w:val="24"/>
        </w:rPr>
        <w:t xml:space="preserve"> its facilities, such as energy-efficient technology, trash reduction initiatives, and sustainable sourcing.</w:t>
      </w:r>
    </w:p>
    <w:p w14:paraId="7C64E430" w14:textId="77777777"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Streamline the integration of loyalty programs: Marriott may work to ensure that benefits are uniform and smooth across </w:t>
      </w:r>
      <w:bookmarkStart w:id="6" w:name="_Int_JuuO62b6"/>
      <w:r w:rsidRPr="002408BD">
        <w:rPr>
          <w:rFonts w:ascii="Arial" w:eastAsia="Arial" w:hAnsi="Arial" w:cs="Arial"/>
          <w:sz w:val="24"/>
          <w:szCs w:val="24"/>
        </w:rPr>
        <w:t>all of</w:t>
      </w:r>
      <w:bookmarkEnd w:id="6"/>
      <w:r w:rsidRPr="002408BD">
        <w:rPr>
          <w:rFonts w:ascii="Arial" w:eastAsia="Arial" w:hAnsi="Arial" w:cs="Arial"/>
          <w:sz w:val="24"/>
          <w:szCs w:val="24"/>
        </w:rPr>
        <w:t xml:space="preserve"> its brands, allowing loyal members to take advantage of the same advantages no matter which hotel they pick.</w:t>
      </w:r>
    </w:p>
    <w:p w14:paraId="327D6B39" w14:textId="583A89EA"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Foster local experiences: By providing distinctive experiences and collaborations that highlight the locations where their properties are located, Marriott can highlight local culture and authenticity.</w:t>
      </w:r>
    </w:p>
    <w:p w14:paraId="2E2EDAF1" w14:textId="66A48123"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Enhance the digital experience: Hilton may make investments in innovative technology to streamline the booking procedure, give tailored suggestions, and offer choices for seamless digital check-in and check-out for a better visitor experience.</w:t>
      </w:r>
    </w:p>
    <w:p w14:paraId="56921396" w14:textId="77777777" w:rsidR="000B59A6"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Focus on wellness offerings: To meet the increased demand for health-conscious travel, Hilton may extend its wellness initiatives by include amenities like fitness centers, spa facilities, healthy eating alternatives, and collaborations with wellness companies.</w:t>
      </w:r>
    </w:p>
    <w:p w14:paraId="28652C9B" w14:textId="032098FA" w:rsidR="00D23760" w:rsidRPr="009B6743"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Overall, these suggestions concentrate on areas where IHG, Marriott, and Hilton may set themselves apart and satisfy the changing requirements and tastes of contemporary travelers. The businesses may further solidify their market position and maintain their commitment to giving their customers outstanding experiences by putting these recommendations into practice.</w:t>
      </w:r>
    </w:p>
    <w:p w14:paraId="3E024715" w14:textId="77777777" w:rsidR="00C244C3" w:rsidRDefault="00C244C3" w:rsidP="002408BD">
      <w:pPr>
        <w:spacing w:line="360" w:lineRule="auto"/>
        <w:jc w:val="both"/>
        <w:rPr>
          <w:rFonts w:ascii="Arial" w:eastAsia="Arial" w:hAnsi="Arial" w:cs="Arial"/>
          <w:b/>
          <w:bCs/>
          <w:sz w:val="24"/>
          <w:szCs w:val="24"/>
        </w:rPr>
      </w:pPr>
    </w:p>
    <w:p w14:paraId="2459EF34" w14:textId="64B216B0" w:rsidR="00F80F4B" w:rsidRDefault="002408BD" w:rsidP="002408BD">
      <w:pPr>
        <w:spacing w:line="360" w:lineRule="auto"/>
        <w:jc w:val="both"/>
        <w:rPr>
          <w:rFonts w:ascii="Arial" w:eastAsia="Arial" w:hAnsi="Arial" w:cs="Arial"/>
          <w:b/>
          <w:bCs/>
          <w:sz w:val="24"/>
          <w:szCs w:val="24"/>
        </w:rPr>
      </w:pPr>
      <w:r w:rsidRPr="002408BD">
        <w:rPr>
          <w:rFonts w:ascii="Arial" w:eastAsia="Arial" w:hAnsi="Arial" w:cs="Arial"/>
          <w:b/>
          <w:bCs/>
          <w:sz w:val="24"/>
          <w:szCs w:val="24"/>
        </w:rPr>
        <w:t>Conclusion</w:t>
      </w:r>
    </w:p>
    <w:p w14:paraId="3D9DF154" w14:textId="2BFC2964" w:rsidR="00F80F4B" w:rsidRPr="00491565"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 xml:space="preserve">The success of the hotel industry is dependent on crucial factors such as hotel standards, reputation management, and customer loyalty. Hotels can improve their performance and competitiveness by giving priority to brand consistency standards, implementing effective reputation management strategies, and establishing customer loyalty through well-designed programs. To achieve sustained growth and success, hotels are advised to remain up to date with market trends and devise strategies to overcome business obstacles. </w:t>
      </w:r>
      <w:bookmarkStart w:id="7" w:name="_Int_TUP5Nc78"/>
      <w:r w:rsidRPr="002408BD">
        <w:rPr>
          <w:rFonts w:ascii="Arial" w:eastAsia="Arial" w:hAnsi="Arial" w:cs="Arial"/>
          <w:sz w:val="24"/>
          <w:szCs w:val="24"/>
        </w:rPr>
        <w:t>In order to</w:t>
      </w:r>
      <w:bookmarkEnd w:id="7"/>
      <w:r w:rsidRPr="002408BD">
        <w:rPr>
          <w:rFonts w:ascii="Arial" w:eastAsia="Arial" w:hAnsi="Arial" w:cs="Arial"/>
          <w:sz w:val="24"/>
          <w:szCs w:val="24"/>
        </w:rPr>
        <w:t xml:space="preserve"> prosper in a swiftly changing environment, the hotel industry must consistently adjust to shifting guest expectations and market forces.</w:t>
      </w:r>
    </w:p>
    <w:p w14:paraId="03A3124D" w14:textId="719FD4FC" w:rsidR="002408BD" w:rsidRDefault="002408BD" w:rsidP="002408BD">
      <w:pPr>
        <w:spacing w:line="360" w:lineRule="auto"/>
        <w:jc w:val="both"/>
        <w:rPr>
          <w:rFonts w:ascii="Arial" w:eastAsia="Arial" w:hAnsi="Arial" w:cs="Arial"/>
          <w:sz w:val="24"/>
          <w:szCs w:val="24"/>
        </w:rPr>
      </w:pPr>
    </w:p>
    <w:p w14:paraId="7F60933D" w14:textId="66B1104A" w:rsidR="002408BD" w:rsidRDefault="002408BD" w:rsidP="002408BD">
      <w:pPr>
        <w:spacing w:line="360" w:lineRule="auto"/>
        <w:jc w:val="both"/>
        <w:rPr>
          <w:rFonts w:ascii="Arial" w:eastAsia="Arial" w:hAnsi="Arial" w:cs="Arial"/>
          <w:sz w:val="24"/>
          <w:szCs w:val="24"/>
        </w:rPr>
      </w:pPr>
    </w:p>
    <w:p w14:paraId="7B4071D1" w14:textId="475FC3E8" w:rsidR="002408BD" w:rsidRDefault="002408BD" w:rsidP="002408BD">
      <w:pPr>
        <w:spacing w:line="360" w:lineRule="auto"/>
        <w:jc w:val="both"/>
        <w:rPr>
          <w:rFonts w:ascii="Arial" w:eastAsia="Arial" w:hAnsi="Arial" w:cs="Arial"/>
          <w:sz w:val="24"/>
          <w:szCs w:val="24"/>
        </w:rPr>
      </w:pPr>
    </w:p>
    <w:p w14:paraId="791B4259" w14:textId="265ECC4C" w:rsidR="002408BD" w:rsidRDefault="002408BD" w:rsidP="002408BD">
      <w:pPr>
        <w:spacing w:line="360" w:lineRule="auto"/>
        <w:jc w:val="both"/>
        <w:rPr>
          <w:rFonts w:ascii="Arial" w:eastAsia="Arial" w:hAnsi="Arial" w:cs="Arial"/>
          <w:sz w:val="24"/>
          <w:szCs w:val="24"/>
        </w:rPr>
      </w:pPr>
    </w:p>
    <w:p w14:paraId="0EB018A1" w14:textId="4929DB8E" w:rsidR="002408BD" w:rsidRDefault="002408BD" w:rsidP="002408BD">
      <w:pPr>
        <w:spacing w:line="360" w:lineRule="auto"/>
        <w:jc w:val="both"/>
        <w:rPr>
          <w:rFonts w:ascii="Arial" w:eastAsia="Arial" w:hAnsi="Arial" w:cs="Arial"/>
          <w:sz w:val="24"/>
          <w:szCs w:val="24"/>
        </w:rPr>
      </w:pPr>
    </w:p>
    <w:p w14:paraId="22E17153" w14:textId="268011EE" w:rsidR="002408BD" w:rsidRDefault="002408BD" w:rsidP="002408BD">
      <w:pPr>
        <w:spacing w:line="360" w:lineRule="auto"/>
        <w:jc w:val="both"/>
        <w:rPr>
          <w:rFonts w:ascii="Arial" w:eastAsia="Arial" w:hAnsi="Arial" w:cs="Arial"/>
          <w:sz w:val="24"/>
          <w:szCs w:val="24"/>
        </w:rPr>
      </w:pPr>
    </w:p>
    <w:p w14:paraId="2F3BBA49" w14:textId="0E950630" w:rsidR="002408BD" w:rsidRDefault="002408BD" w:rsidP="002408BD">
      <w:pPr>
        <w:spacing w:line="360" w:lineRule="auto"/>
        <w:jc w:val="both"/>
        <w:rPr>
          <w:rFonts w:ascii="Arial" w:eastAsia="Arial" w:hAnsi="Arial" w:cs="Arial"/>
          <w:sz w:val="24"/>
          <w:szCs w:val="24"/>
        </w:rPr>
      </w:pPr>
      <w:r w:rsidRPr="002408BD">
        <w:rPr>
          <w:rFonts w:ascii="Arial" w:eastAsia="Arial" w:hAnsi="Arial" w:cs="Arial"/>
          <w:sz w:val="24"/>
          <w:szCs w:val="24"/>
        </w:rPr>
        <w:t>References:</w:t>
      </w:r>
    </w:p>
    <w:p w14:paraId="3A3393D7" w14:textId="21FAF13C"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Bieger, T., Wittmer, A., &amp; Laesser, C. (2019). Managing quality and value creation for profitable innovation in the hospitality industry. Journal of Business Research, 98, 374-381.</w:t>
      </w:r>
    </w:p>
    <w:p w14:paraId="14875CEA" w14:textId="6B9C022B"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Lee, J. A., &amp; Hwang, J. (2014). The impact of hotel quality, image, and customer satisfaction on customer loyalty: Journal of Hospitality &amp; Tourism Research, 38(1), 23-45.</w:t>
      </w:r>
    </w:p>
    <w:p w14:paraId="25334C4B" w14:textId="1BE47ACA"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Keller, K. L. (2016). Building strong brands in a modern marketing communications environment. Journal of Marketing Communications, 22(2), 129-146.</w:t>
      </w:r>
    </w:p>
    <w:p w14:paraId="31FF0846" w14:textId="5A6D6C41"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Grönroos, C. (2011). A service perspective on business relationships: The value creation, interaction and marketing interface. Industrial Marketing Management, 40(2), 240-247.</w:t>
      </w:r>
    </w:p>
    <w:p w14:paraId="36979E31" w14:textId="6D2D8F1A"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Kim, W. G., &amp; Kim, Y. K. (2017). The impact of hotel brand strategy on hotel satisfaction, trust, and loyalty. International Journal of Hospitality Management, 67, 136-147.</w:t>
      </w:r>
    </w:p>
    <w:p w14:paraId="61FF9AC1" w14:textId="00EDC864"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Font, X., Walmsley, A., &amp; Cogotti, S. (2019). Corporate sustainability and the individual traveler: Investigating the potential contributions of a hotel's sustainable supply chain to enhance customers' sustainable behavior. Journal of Sustainable Tourism, 27(5), 484-503.</w:t>
      </w:r>
    </w:p>
    <w:p w14:paraId="3008750E" w14:textId="791CE354"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García-Fernández, J., &amp; López-Pérez, E. (2020). Independent hotels' attributes: The impact of hotel standards and quality of service on brand identity. Journal of Hospitality and Tourism Management, 43, 213-224.</w:t>
      </w:r>
    </w:p>
    <w:p w14:paraId="5A4DA3CF" w14:textId="683BB7FA"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García-Sánchez, E., Martínez-Fiestas, M., &amp; Pérez-Rodríguez, M. (2020). The role of online reputation management in the hotel industry: An empirical study. Current Issues in Tourism, 23(20), 2474-2489. doi: 10.1080/13683500.2019.1703984.</w:t>
      </w:r>
    </w:p>
    <w:p w14:paraId="228CEA71" w14:textId="4A6925AA"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Hu, Y. C., Huang, Y., Wang, D., &amp; Weng, R. H. (2020). The impact of hotel online reviews on customer booking intention and the moderating role of hotel category. Journal of Hospitality and Tourism Management, 43, 33-44.</w:t>
      </w:r>
    </w:p>
    <w:p w14:paraId="54663DEB" w14:textId="0C1759DA"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Banalieva, E. R., &amp; Eddleston, K. A. (2017). The moderating effects of ownership on the relationship between negative feedback and firm reputation. Journal of World Business, 52(1), 42-54.</w:t>
      </w:r>
    </w:p>
    <w:p w14:paraId="60F34046" w14:textId="1DDDC2A1"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Zheng, X., Wang, D. X., Li, X., &amp; Buhalis, D. (2020). Strategies for managing negative online reviews: The role of voice and valence. Journal of Travel Research, 59(1), 4-19.</w:t>
      </w:r>
    </w:p>
    <w:p w14:paraId="5B02F5FA" w14:textId="1F0596F7"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Kim, M., &amp; Chung, N. (2019). The effects of hotel loyalty programs on customer's perceived benefits, satisfaction, and loyalty: International Journal of Hospitality Management, 76, 82-90.</w:t>
      </w:r>
    </w:p>
    <w:p w14:paraId="389B0341" w14:textId="36152B37"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Choi, S. Y., Cho, W., Lee, H. J., &amp; Lee, J. A. (2019). The impact of hotel employees' emotional labor on trust, perceived quality and loyalty among customers. Journal of Hospitality and Tourism Management, 39, 80-91.</w:t>
      </w:r>
    </w:p>
    <w:p w14:paraId="0218AF87" w14:textId="6ABF345E"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Xiang, Z., Du, Q., Ma, Y., &amp; Fan, W. (2017). The role of social media in the hospitality industry: A review. Journal of Hospitality Marketing &amp; Management, 26(7), 750-771.</w:t>
      </w:r>
    </w:p>
    <w:p w14:paraId="7A08DCFF" w14:textId="49E51A1B"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Kim, H., &amp; Kim, D. (2017). The impact of online reviews on hotel booking intentions and perception of trust. Journal of Hospitality and Tourism Research, 41(1), 16-34.</w:t>
      </w:r>
    </w:p>
    <w:p w14:paraId="49BF2F1B" w14:textId="70D21552" w:rsidR="002408BD" w:rsidRDefault="002408BD" w:rsidP="002408BD">
      <w:pPr>
        <w:pStyle w:val="ListParagraph"/>
        <w:numPr>
          <w:ilvl w:val="0"/>
          <w:numId w:val="1"/>
        </w:numPr>
        <w:spacing w:line="360" w:lineRule="auto"/>
        <w:jc w:val="both"/>
        <w:rPr>
          <w:rFonts w:ascii="Arial" w:eastAsia="Arial" w:hAnsi="Arial" w:cs="Arial"/>
          <w:sz w:val="24"/>
          <w:szCs w:val="24"/>
        </w:rPr>
      </w:pPr>
      <w:r w:rsidRPr="002408BD">
        <w:rPr>
          <w:rFonts w:ascii="Arial" w:eastAsia="Arial" w:hAnsi="Arial" w:cs="Arial"/>
          <w:sz w:val="24"/>
          <w:szCs w:val="24"/>
        </w:rPr>
        <w:t>Zeithaml, V. A., Bitner, M. J., &amp; Gremler, D. D. (2013). Services marketing: Integrating customer focus across the firm. New York, NY: McGraw-Hill Education.</w:t>
      </w:r>
    </w:p>
    <w:p w14:paraId="02E09A36" w14:textId="6A34DDAD" w:rsidR="002408BD" w:rsidRDefault="002408BD" w:rsidP="002408BD"/>
    <w:sectPr w:rsidR="002408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EnSvsZVS" int2:invalidationBookmarkName="" int2:hashCode="RQnKPaiK8wRA64" int2:id="5XctQlIA">
      <int2:state int2:value="Rejected" int2:type="AugLoop_Text_Critique"/>
    </int2:bookmark>
    <int2:bookmark int2:bookmarkName="_Int_jPmgOUtS" int2:invalidationBookmarkName="" int2:hashCode="FhxCN58vOqq4SL" int2:id="6DZdooIS">
      <int2:state int2:value="Rejected" int2:type="AugLoop_Text_Critique"/>
    </int2:bookmark>
    <int2:bookmark int2:bookmarkName="_Int_TUP5Nc78" int2:invalidationBookmarkName="" int2:hashCode="3KKjJeR/dxf+gy" int2:id="7PgzqPr0">
      <int2:state int2:value="Rejected" int2:type="AugLoop_Text_Critique"/>
    </int2:bookmark>
    <int2:bookmark int2:bookmarkName="_Int_urU4rP89" int2:invalidationBookmarkName="" int2:hashCode="e0dMsLOcF3PXGS" int2:id="RqNRoA9U">
      <int2:state int2:value="Rejected" int2:type="AugLoop_Text_Critique"/>
    </int2:bookmark>
    <int2:bookmark int2:bookmarkName="_Int_xVVx8F38" int2:invalidationBookmarkName="" int2:hashCode="FhxCN58vOqq4SL" int2:id="XljEybhR">
      <int2:state int2:value="Rejected" int2:type="AugLoop_Text_Critique"/>
    </int2:bookmark>
    <int2:bookmark int2:bookmarkName="_Int_JuuO62b6" int2:invalidationBookmarkName="" int2:hashCode="FhxCN58vOqq4SL" int2:id="fo26pyr7">
      <int2:state int2:value="Rejected" int2:type="AugLoop_Text_Critique"/>
    </int2:bookmark>
    <int2:bookmark int2:bookmarkName="_Int_b0KTB0HF" int2:invalidationBookmarkName="" int2:hashCode="G+VfmOrG7jxbx8" int2:id="jHOXtR11">
      <int2:state int2:value="Rejected" int2:type="AugLoop_Text_Critique"/>
    </int2:bookmark>
    <int2:bookmark int2:bookmarkName="_Int_LJODWzYf" int2:invalidationBookmarkName="" int2:hashCode="FhxCN58vOqq4SL" int2:id="qUI37HOP">
      <int2:state int2:value="Rejected" int2:type="AugLoop_Text_Critique"/>
    </int2:bookmark>
    <int2:entireDocument int2:id="kPfhgiya">
      <int2:extLst>
        <oel:ext uri="E302BA01-7950-474C-9AD3-286E660C40A8">
          <int2:similaritySummary int2:version="1" int2:runId="1685135135359" int2:tilesCheckedInThisRun="33" int2:totalNumOfTiles="33" int2:similarityAnnotationCount="0" int2:numWords="1597" int2:numFlaggedWords="0"/>
        </oel:ext>
      </int2:extLst>
    </int2:entireDocument>
  </int2:observations>
  <int2:intelligenceSettings/>
  <int2:onDemandWorkflows>
    <int2:onDemandWorkflow int2:type="SimilarityCheck" int2:paragraphVersions="34EB00BA-2C1E5572 564AAA17-77777777 6880CBBA-77777777 148B61C2-3014940F 53DEB5A5-77777777 5BB0335F-692AADC6 2FE6A4E8-77777777 5DF36B8F-77777777 5EED4688-77777777 578DBD66-77777777 0717E3F0-77777777 44BEDB92-77777777 3A1FB1FB-644A55E9 11DE08E1-55EFB83C 6D35E490-77777777 6F887686-77777777 14C39218-02EA3F3B 3F528D28-24F46C9E 6D775EEF-3DA50A93 7016D77A-0CC25145 0C6B5AE2-77777777 111CD08D-77777777 60893F2A-77777777 6AD960F5-77777777 59629179-77777777 30AF50D4-77777777 5D541BB4-6CD2AFAD 125633E3-77777777 01DC0764-5E0654AC 61139C58-77777777 00A0CE1F-77777777 48FFA2EC-77777777 0D9CA084-241075DF 7C64E430-77777777 327D6B39-583A89EA 2E2EDAF1-77777777 56921396-77777777 28652C9B-3D0638A2 3E024715-77777777 30DBF078-6BE48F49 2459EF34-77777777 3D9DF154-2BFC2964"/>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F826EF"/>
    <w:multiLevelType w:val="hybridMultilevel"/>
    <w:tmpl w:val="3440E928"/>
    <w:lvl w:ilvl="0" w:tplc="422C096C">
      <w:start w:val="1"/>
      <w:numFmt w:val="decimal"/>
      <w:lvlText w:val="%1."/>
      <w:lvlJc w:val="left"/>
      <w:pPr>
        <w:ind w:left="720" w:hanging="360"/>
      </w:pPr>
    </w:lvl>
    <w:lvl w:ilvl="1" w:tplc="B202750C">
      <w:start w:val="1"/>
      <w:numFmt w:val="lowerLetter"/>
      <w:lvlText w:val="%2."/>
      <w:lvlJc w:val="left"/>
      <w:pPr>
        <w:ind w:left="1440" w:hanging="360"/>
      </w:pPr>
    </w:lvl>
    <w:lvl w:ilvl="2" w:tplc="B8121364">
      <w:start w:val="1"/>
      <w:numFmt w:val="lowerRoman"/>
      <w:lvlText w:val="%3."/>
      <w:lvlJc w:val="right"/>
      <w:pPr>
        <w:ind w:left="2160" w:hanging="180"/>
      </w:pPr>
    </w:lvl>
    <w:lvl w:ilvl="3" w:tplc="2E70F9AA">
      <w:start w:val="1"/>
      <w:numFmt w:val="decimal"/>
      <w:lvlText w:val="%4."/>
      <w:lvlJc w:val="left"/>
      <w:pPr>
        <w:ind w:left="2880" w:hanging="360"/>
      </w:pPr>
    </w:lvl>
    <w:lvl w:ilvl="4" w:tplc="70945012">
      <w:start w:val="1"/>
      <w:numFmt w:val="lowerLetter"/>
      <w:lvlText w:val="%5."/>
      <w:lvlJc w:val="left"/>
      <w:pPr>
        <w:ind w:left="3600" w:hanging="360"/>
      </w:pPr>
    </w:lvl>
    <w:lvl w:ilvl="5" w:tplc="3502FC34">
      <w:start w:val="1"/>
      <w:numFmt w:val="lowerRoman"/>
      <w:lvlText w:val="%6."/>
      <w:lvlJc w:val="right"/>
      <w:pPr>
        <w:ind w:left="4320" w:hanging="180"/>
      </w:pPr>
    </w:lvl>
    <w:lvl w:ilvl="6" w:tplc="E95631AA">
      <w:start w:val="1"/>
      <w:numFmt w:val="decimal"/>
      <w:lvlText w:val="%7."/>
      <w:lvlJc w:val="left"/>
      <w:pPr>
        <w:ind w:left="5040" w:hanging="360"/>
      </w:pPr>
    </w:lvl>
    <w:lvl w:ilvl="7" w:tplc="D3761212">
      <w:start w:val="1"/>
      <w:numFmt w:val="lowerLetter"/>
      <w:lvlText w:val="%8."/>
      <w:lvlJc w:val="left"/>
      <w:pPr>
        <w:ind w:left="5760" w:hanging="360"/>
      </w:pPr>
    </w:lvl>
    <w:lvl w:ilvl="8" w:tplc="BA9A21D0">
      <w:start w:val="1"/>
      <w:numFmt w:val="lowerRoman"/>
      <w:lvlText w:val="%9."/>
      <w:lvlJc w:val="right"/>
      <w:pPr>
        <w:ind w:left="6480" w:hanging="180"/>
      </w:pPr>
    </w:lvl>
  </w:abstractNum>
  <w:num w:numId="1" w16cid:durableId="1580870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CE4"/>
    <w:rsid w:val="00043762"/>
    <w:rsid w:val="000B59A6"/>
    <w:rsid w:val="000E2DBA"/>
    <w:rsid w:val="000F76D7"/>
    <w:rsid w:val="001873E0"/>
    <w:rsid w:val="001D36E8"/>
    <w:rsid w:val="002408BD"/>
    <w:rsid w:val="00253D1A"/>
    <w:rsid w:val="00356983"/>
    <w:rsid w:val="0036632C"/>
    <w:rsid w:val="00382D1E"/>
    <w:rsid w:val="00423950"/>
    <w:rsid w:val="00491565"/>
    <w:rsid w:val="004A3C10"/>
    <w:rsid w:val="00513DAB"/>
    <w:rsid w:val="0065129B"/>
    <w:rsid w:val="007121F0"/>
    <w:rsid w:val="00712CE6"/>
    <w:rsid w:val="00731BFE"/>
    <w:rsid w:val="00743FED"/>
    <w:rsid w:val="007544E6"/>
    <w:rsid w:val="00781CB4"/>
    <w:rsid w:val="007D727E"/>
    <w:rsid w:val="007E0D40"/>
    <w:rsid w:val="008440E1"/>
    <w:rsid w:val="00870CE4"/>
    <w:rsid w:val="00875701"/>
    <w:rsid w:val="008757F4"/>
    <w:rsid w:val="00896CF0"/>
    <w:rsid w:val="00927AF9"/>
    <w:rsid w:val="009444F7"/>
    <w:rsid w:val="00947F25"/>
    <w:rsid w:val="009B6743"/>
    <w:rsid w:val="00A52492"/>
    <w:rsid w:val="00A62A17"/>
    <w:rsid w:val="00AB75BF"/>
    <w:rsid w:val="00B4084F"/>
    <w:rsid w:val="00B57AF0"/>
    <w:rsid w:val="00B85DC4"/>
    <w:rsid w:val="00BC5067"/>
    <w:rsid w:val="00C244C3"/>
    <w:rsid w:val="00C70608"/>
    <w:rsid w:val="00C75479"/>
    <w:rsid w:val="00CB2B09"/>
    <w:rsid w:val="00CD353B"/>
    <w:rsid w:val="00CE2050"/>
    <w:rsid w:val="00CF49C3"/>
    <w:rsid w:val="00D17A2F"/>
    <w:rsid w:val="00D23760"/>
    <w:rsid w:val="00E218CA"/>
    <w:rsid w:val="00E3728E"/>
    <w:rsid w:val="00E9318A"/>
    <w:rsid w:val="00F0484B"/>
    <w:rsid w:val="00F362D2"/>
    <w:rsid w:val="00F61B3B"/>
    <w:rsid w:val="00F80F4B"/>
    <w:rsid w:val="00FB4925"/>
    <w:rsid w:val="00FC3EC1"/>
    <w:rsid w:val="131FDB73"/>
    <w:rsid w:val="1FE697DF"/>
    <w:rsid w:val="5FF60BBF"/>
    <w:rsid w:val="6C79013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C2445"/>
  <w15:chartTrackingRefBased/>
  <w15:docId w15:val="{E6F65B67-C4EF-42EF-A3A6-A02745C37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customStyle="1" w:styleId="paragraph">
    <w:name w:val="paragraph"/>
    <w:basedOn w:val="Normal"/>
    <w:rsid w:val="00F0484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F04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264626">
      <w:bodyDiv w:val="1"/>
      <w:marLeft w:val="0"/>
      <w:marRight w:val="0"/>
      <w:marTop w:val="0"/>
      <w:marBottom w:val="0"/>
      <w:divBdr>
        <w:top w:val="none" w:sz="0" w:space="0" w:color="auto"/>
        <w:left w:val="none" w:sz="0" w:space="0" w:color="auto"/>
        <w:bottom w:val="none" w:sz="0" w:space="0" w:color="auto"/>
        <w:right w:val="none" w:sz="0" w:space="0" w:color="auto"/>
      </w:divBdr>
    </w:div>
    <w:div w:id="483863189">
      <w:bodyDiv w:val="1"/>
      <w:marLeft w:val="0"/>
      <w:marRight w:val="0"/>
      <w:marTop w:val="0"/>
      <w:marBottom w:val="0"/>
      <w:divBdr>
        <w:top w:val="none" w:sz="0" w:space="0" w:color="auto"/>
        <w:left w:val="none" w:sz="0" w:space="0" w:color="auto"/>
        <w:bottom w:val="none" w:sz="0" w:space="0" w:color="auto"/>
        <w:right w:val="none" w:sz="0" w:space="0" w:color="auto"/>
      </w:divBdr>
    </w:div>
    <w:div w:id="1627808223">
      <w:bodyDiv w:val="1"/>
      <w:marLeft w:val="0"/>
      <w:marRight w:val="0"/>
      <w:marTop w:val="0"/>
      <w:marBottom w:val="0"/>
      <w:divBdr>
        <w:top w:val="none" w:sz="0" w:space="0" w:color="auto"/>
        <w:left w:val="none" w:sz="0" w:space="0" w:color="auto"/>
        <w:bottom w:val="none" w:sz="0" w:space="0" w:color="auto"/>
        <w:right w:val="none" w:sz="0" w:space="0" w:color="auto"/>
      </w:divBdr>
    </w:div>
    <w:div w:id="1877503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2309</Words>
  <Characters>13164</Characters>
  <Application>Microsoft Office Word</Application>
  <DocSecurity>4</DocSecurity>
  <Lines>109</Lines>
  <Paragraphs>30</Paragraphs>
  <ScaleCrop>false</ScaleCrop>
  <Company/>
  <LinksUpToDate>false</LinksUpToDate>
  <CharactersWithSpaces>15443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gfgh fg</dc:creator>
  <cp:keywords/>
  <dc:description/>
  <cp:lastModifiedBy>gfgh fg</cp:lastModifiedBy>
  <cp:revision>20</cp:revision>
  <dcterms:created xsi:type="dcterms:W3CDTF">2023-05-27T06:58:00Z</dcterms:created>
  <dcterms:modified xsi:type="dcterms:W3CDTF">2023-05-26T22:17:00Z</dcterms:modified>
</cp:coreProperties>
</file>