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016908703"/>
        <w:docPartObj>
          <w:docPartGallery w:val="Cover Pages"/>
          <w:docPartUnique/>
        </w:docPartObj>
      </w:sdtPr>
      <w:sdtEndPr>
        <w:rPr>
          <w:rFonts w:eastAsiaTheme="minorEastAsia"/>
          <w:b/>
          <w:bCs/>
          <w:color w:val="000000" w:themeColor="text1"/>
          <w:kern w:val="24"/>
          <w:sz w:val="32"/>
          <w:szCs w:val="32"/>
        </w:rPr>
      </w:sdtEndPr>
      <w:sdtContent>
        <w:p w14:paraId="57710370" w14:textId="539A3742" w:rsidR="00ED365F" w:rsidRPr="00ED365F" w:rsidRDefault="00ED365F">
          <w:pPr>
            <w:rPr>
              <w:rFonts w:ascii="Arial" w:hAnsi="Arial" w:cs="Arial"/>
            </w:rPr>
          </w:pPr>
          <w:r w:rsidRPr="00ED365F">
            <w:rPr>
              <w:rFonts w:ascii="Arial" w:hAnsi="Arial" w:cs="Arial"/>
              <w:noProof/>
            </w:rPr>
            <mc:AlternateContent>
              <mc:Choice Requires="wps">
                <w:drawing>
                  <wp:anchor distT="0" distB="0" distL="114300" distR="114300" simplePos="0" relativeHeight="251659264" behindDoc="0" locked="0" layoutInCell="1" allowOverlap="1" wp14:anchorId="1FC99647" wp14:editId="0FEC510C">
                    <wp:simplePos x="0" y="0"/>
                    <wp:positionH relativeFrom="page">
                      <wp:posOffset>0</wp:posOffset>
                    </wp:positionH>
                    <wp:positionV relativeFrom="page">
                      <wp:posOffset>1600200</wp:posOffset>
                    </wp:positionV>
                    <wp:extent cx="6725920" cy="5754370"/>
                    <wp:effectExtent l="0" t="0" r="254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6725920" cy="5754370"/>
                            </a:xfrm>
                            <a:prstGeom prst="rect">
                              <a:avLst/>
                            </a:prstGeom>
                            <a:noFill/>
                            <a:ln w="6350">
                              <a:noFill/>
                            </a:ln>
                          </wps:spPr>
                          <wps:txbx>
                            <w:txbxContent>
                              <w:p w14:paraId="04F493DD" w14:textId="77777777" w:rsidR="00ED365F" w:rsidRPr="00ED365F" w:rsidRDefault="00ED365F" w:rsidP="00ED365F">
                                <w:pPr>
                                  <w:pStyle w:val="Title"/>
                                  <w:jc w:val="center"/>
                                  <w:rPr>
                                    <w:rStyle w:val="Emphasis"/>
                                    <w:rFonts w:ascii="Arial" w:hAnsi="Arial" w:cs="Arial"/>
                                  </w:rPr>
                                </w:pPr>
                                <w:r w:rsidRPr="00ED365F">
                                  <w:rPr>
                                    <w:rStyle w:val="Emphasis"/>
                                    <w:rFonts w:ascii="Arial" w:hAnsi="Arial" w:cs="Arial"/>
                                  </w:rPr>
                                  <w:t>Psychology in Health and Social Care</w:t>
                                </w:r>
                                <w:r w:rsidRPr="00ED365F">
                                  <w:rPr>
                                    <w:rStyle w:val="Emphasis"/>
                                    <w:rFonts w:ascii="Arial" w:hAnsi="Arial" w:cs="Arial"/>
                                  </w:rPr>
                                  <w:br/>
                                  <w:t>LCHS4010</w:t>
                                </w:r>
                                <w:r w:rsidRPr="00ED365F">
                                  <w:rPr>
                                    <w:rStyle w:val="Emphasis"/>
                                    <w:rFonts w:ascii="Arial" w:hAnsi="Arial" w:cs="Arial"/>
                                  </w:rPr>
                                  <w:br/>
                                </w:r>
                                <w:r w:rsidRPr="00ED365F">
                                  <w:rPr>
                                    <w:rStyle w:val="Emphasis"/>
                                    <w:rFonts w:ascii="Arial" w:hAnsi="Arial" w:cs="Arial"/>
                                  </w:rPr>
                                  <w:br/>
                                  <w:t>Component 2: Written task – report</w:t>
                                </w:r>
                              </w:p>
                              <w:p w14:paraId="35D938FD" w14:textId="77777777" w:rsidR="00ED365F" w:rsidRPr="00ED365F" w:rsidRDefault="00ED365F" w:rsidP="00ED365F">
                                <w:pPr>
                                  <w:pStyle w:val="Title"/>
                                  <w:rPr>
                                    <w:rFonts w:ascii="Arial" w:eastAsiaTheme="minorEastAsia" w:hAnsi="Arial" w:cs="Arial"/>
                                    <w:color w:val="000000" w:themeColor="text1"/>
                                    <w:kern w:val="24"/>
                                    <w:sz w:val="32"/>
                                    <w:szCs w:val="32"/>
                                  </w:rPr>
                                </w:pPr>
                              </w:p>
                              <w:p w14:paraId="696C021F"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6F9A52A6"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0E61A005"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5244A114"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2DE45E20"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2CFBADA5"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4E415960"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3C0E87D3"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29982913" w14:textId="6619C056" w:rsidR="00ED365F" w:rsidRDefault="00ED365F">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1FC99647" id="_x0000_t202" coordsize="21600,21600" o:spt="202" path="m,l,21600r21600,l21600,xe">
                    <v:stroke joinstyle="miter"/>
                    <v:path gradientshapeok="t" o:connecttype="rect"/>
                  </v:shapetype>
                  <v:shape id="Text Box 139" o:spid="_x0000_s1026" type="#_x0000_t202" alt="Title: Title and subtitle" style="position:absolute;margin-left:0;margin-top:126pt;width:529.6pt;height:453.1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" filled="f" stroked="f" strokeweight=".5pt">
                    <v:textbox style="mso-fit-shape-to-text:t" inset="93.6pt,,0">
                      <w:txbxContent>
                        <w:p w14:paraId="04F493DD" w14:textId="77777777" w:rsidR="00ED365F" w:rsidRPr="00ED365F" w:rsidRDefault="00ED365F" w:rsidP="00ED365F">
                          <w:pPr>
                            <w:pStyle w:val="Title"/>
                            <w:jc w:val="center"/>
                            <w:rPr>
                              <w:rStyle w:val="Emphasis"/>
                              <w:rFonts w:ascii="Arial" w:hAnsi="Arial" w:cs="Arial"/>
                            </w:rPr>
                          </w:pPr>
                          <w:r w:rsidRPr="00ED365F">
                            <w:rPr>
                              <w:rStyle w:val="Emphasis"/>
                              <w:rFonts w:ascii="Arial" w:hAnsi="Arial" w:cs="Arial"/>
                            </w:rPr>
                            <w:t>Psychology in Health and Social Care</w:t>
                          </w:r>
                          <w:r w:rsidRPr="00ED365F">
                            <w:rPr>
                              <w:rStyle w:val="Emphasis"/>
                              <w:rFonts w:ascii="Arial" w:hAnsi="Arial" w:cs="Arial"/>
                            </w:rPr>
                            <w:br/>
                            <w:t>LCHS4010</w:t>
                          </w:r>
                          <w:r w:rsidRPr="00ED365F">
                            <w:rPr>
                              <w:rStyle w:val="Emphasis"/>
                              <w:rFonts w:ascii="Arial" w:hAnsi="Arial" w:cs="Arial"/>
                            </w:rPr>
                            <w:br/>
                          </w:r>
                          <w:r w:rsidRPr="00ED365F">
                            <w:rPr>
                              <w:rStyle w:val="Emphasis"/>
                              <w:rFonts w:ascii="Arial" w:hAnsi="Arial" w:cs="Arial"/>
                            </w:rPr>
                            <w:br/>
                            <w:t>Component 2: Written task – report</w:t>
                          </w:r>
                        </w:p>
                        <w:p w14:paraId="35D938FD" w14:textId="77777777" w:rsidR="00ED365F" w:rsidRPr="00ED365F" w:rsidRDefault="00ED365F" w:rsidP="00ED365F">
                          <w:pPr>
                            <w:pStyle w:val="Title"/>
                            <w:rPr>
                              <w:rFonts w:ascii="Arial" w:eastAsiaTheme="minorEastAsia" w:hAnsi="Arial" w:cs="Arial"/>
                              <w:color w:val="000000" w:themeColor="text1"/>
                              <w:kern w:val="24"/>
                              <w:sz w:val="32"/>
                              <w:szCs w:val="32"/>
                            </w:rPr>
                          </w:pPr>
                        </w:p>
                        <w:p w14:paraId="696C021F"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6F9A52A6"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0E61A005"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5244A114"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2DE45E20"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2CFBADA5"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4E415960"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3C0E87D3" w14:textId="77777777" w:rsidR="00ED365F" w:rsidRDefault="00ED365F" w:rsidP="00ED365F">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29982913" w14:textId="6619C056" w:rsidR="00ED365F" w:rsidRDefault="00ED365F">
                          <w:pPr>
                            <w:pStyle w:val="NoSpacing"/>
                            <w:rPr>
                              <w:i/>
                              <w:color w:val="262626" w:themeColor="text1" w:themeTint="D9"/>
                              <w:sz w:val="36"/>
                              <w:szCs w:val="36"/>
                            </w:rPr>
                          </w:pPr>
                        </w:p>
                      </w:txbxContent>
                    </v:textbox>
                    <w10:wrap anchorx="page" anchory="page"/>
                  </v:shape>
                </w:pict>
              </mc:Fallback>
            </mc:AlternateContent>
          </w:r>
          <w:r w:rsidRPr="00ED365F">
            <w:rPr>
              <w:rFonts w:ascii="Arial" w:hAnsi="Arial" w:cs="Arial"/>
              <w:noProof/>
            </w:rPr>
            <mc:AlternateContent>
              <mc:Choice Requires="wps">
                <w:drawing>
                  <wp:anchor distT="0" distB="0" distL="114300" distR="114300" simplePos="0" relativeHeight="251660288" behindDoc="1" locked="0" layoutInCell="1" allowOverlap="1" wp14:anchorId="394823F2" wp14:editId="5E46C42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2603606"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236084F4" w14:textId="1D7008CB" w:rsidR="00952A37" w:rsidRPr="00ED365F" w:rsidRDefault="00ED365F" w:rsidP="00ED365F">
          <w:pPr>
            <w:rPr>
              <w:rFonts w:ascii="Arial" w:eastAsiaTheme="minorEastAsia" w:hAnsi="Arial" w:cs="Arial"/>
              <w:b/>
              <w:bCs/>
              <w:color w:val="000000" w:themeColor="text1"/>
              <w:kern w:val="24"/>
              <w:sz w:val="32"/>
              <w:szCs w:val="32"/>
            </w:rPr>
          </w:pPr>
          <w:r w:rsidRPr="00ED365F">
            <w:rPr>
              <w:rFonts w:ascii="Arial" w:hAnsi="Arial" w:cs="Arial"/>
              <w:noProof/>
            </w:rPr>
            <mc:AlternateContent>
              <mc:Choice Requires="wps">
                <w:drawing>
                  <wp:anchor distT="0" distB="0" distL="114300" distR="114300" simplePos="0" relativeHeight="251661312" behindDoc="0" locked="0" layoutInCell="1" allowOverlap="1" wp14:anchorId="259DD434" wp14:editId="236255F9">
                    <wp:simplePos x="0" y="0"/>
                    <wp:positionH relativeFrom="page">
                      <wp:posOffset>119743</wp:posOffset>
                    </wp:positionH>
                    <wp:positionV relativeFrom="page">
                      <wp:posOffset>7760516</wp:posOffset>
                    </wp:positionV>
                    <wp:extent cx="5534025" cy="2724912"/>
                    <wp:effectExtent l="0" t="0" r="254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40643474" w14:textId="77777777" w:rsidR="00ED365F" w:rsidRPr="00ED365F" w:rsidRDefault="00ED365F" w:rsidP="00ED365F">
                                <w:pPr>
                                  <w:pStyle w:val="NormalWeb"/>
                                  <w:spacing w:before="200" w:beforeAutospacing="0" w:after="0" w:afterAutospacing="0" w:line="216" w:lineRule="auto"/>
                                  <w:rPr>
                                    <w:rFonts w:ascii="Arial" w:hAnsi="Arial" w:cs="Arial"/>
                                    <w:sz w:val="32"/>
                                    <w:szCs w:val="32"/>
                                  </w:rPr>
                                </w:pPr>
                                <w:r w:rsidRPr="00ED365F">
                                  <w:rPr>
                                    <w:rFonts w:ascii="Arial" w:eastAsiaTheme="minorEastAsia" w:hAnsi="Arial" w:cs="Arial"/>
                                    <w:color w:val="000000" w:themeColor="text1"/>
                                    <w:kern w:val="24"/>
                                    <w:sz w:val="32"/>
                                    <w:szCs w:val="32"/>
                                  </w:rPr>
                                  <w:t>Student name: Tania Gomes</w:t>
                                </w:r>
                              </w:p>
                              <w:p w14:paraId="5F3D0EBF" w14:textId="77777777" w:rsidR="00ED365F" w:rsidRPr="00ED365F" w:rsidRDefault="00ED365F" w:rsidP="00ED365F">
                                <w:pPr>
                                  <w:pStyle w:val="NormalWeb"/>
                                  <w:spacing w:before="200" w:beforeAutospacing="0" w:after="0" w:afterAutospacing="0" w:line="216" w:lineRule="auto"/>
                                  <w:rPr>
                                    <w:rFonts w:ascii="Arial" w:hAnsi="Arial" w:cs="Arial"/>
                                    <w:sz w:val="32"/>
                                    <w:szCs w:val="32"/>
                                  </w:rPr>
                                </w:pPr>
                                <w:r w:rsidRPr="00ED365F">
                                  <w:rPr>
                                    <w:rFonts w:ascii="Arial" w:eastAsiaTheme="minorEastAsia" w:hAnsi="Arial" w:cs="Arial"/>
                                    <w:color w:val="000000" w:themeColor="text1"/>
                                    <w:kern w:val="24"/>
                                    <w:sz w:val="32"/>
                                    <w:szCs w:val="32"/>
                                  </w:rPr>
                                  <w:t>Student ID:</w:t>
                                </w:r>
                                <w:r w:rsidRPr="00ED365F">
                                  <w:t xml:space="preserve"> </w:t>
                                </w:r>
                                <w:r w:rsidRPr="00ED365F">
                                  <w:rPr>
                                    <w:rFonts w:ascii="Arial" w:eastAsiaTheme="minorEastAsia" w:hAnsi="Arial" w:cs="Arial"/>
                                    <w:color w:val="000000" w:themeColor="text1"/>
                                    <w:kern w:val="24"/>
                                    <w:sz w:val="32"/>
                                    <w:szCs w:val="32"/>
                                  </w:rPr>
                                  <w:t>2418584</w:t>
                                </w:r>
                              </w:p>
                              <w:p w14:paraId="446B8F9A" w14:textId="77777777" w:rsidR="00ED365F" w:rsidRPr="00952A37" w:rsidRDefault="00ED365F" w:rsidP="00ED365F">
                                <w:pPr>
                                  <w:pStyle w:val="NormalWeb"/>
                                  <w:spacing w:before="200" w:beforeAutospacing="0" w:after="0" w:afterAutospacing="0" w:line="216" w:lineRule="auto"/>
                                  <w:rPr>
                                    <w:rFonts w:ascii="Arial" w:hAnsi="Arial" w:cs="Arial"/>
                                    <w:b/>
                                    <w:bCs/>
                                    <w:sz w:val="32"/>
                                    <w:szCs w:val="32"/>
                                  </w:rPr>
                                </w:pPr>
                                <w:r w:rsidRPr="00ED365F">
                                  <w:rPr>
                                    <w:rFonts w:ascii="Arial" w:eastAsiaTheme="minorEastAsia" w:hAnsi="Arial" w:cs="Arial"/>
                                    <w:color w:val="000000" w:themeColor="text1"/>
                                    <w:kern w:val="24"/>
                                    <w:sz w:val="32"/>
                                    <w:szCs w:val="32"/>
                                  </w:rPr>
                                  <w:t>Lecturer: Bianca Sanfilippo</w:t>
                                </w:r>
                                <w:r w:rsidRPr="00952A37">
                                  <w:rPr>
                                    <w:rFonts w:ascii="Arial" w:eastAsiaTheme="minorEastAsia" w:hAnsi="Arial" w:cs="Arial"/>
                                    <w:b/>
                                    <w:bCs/>
                                    <w:color w:val="000000" w:themeColor="text1"/>
                                    <w:kern w:val="24"/>
                                    <w:sz w:val="32"/>
                                    <w:szCs w:val="32"/>
                                  </w:rPr>
                                  <w:t xml:space="preserve"> </w:t>
                                </w:r>
                              </w:p>
                              <w:p w14:paraId="6D70D518" w14:textId="77777777" w:rsidR="00ED365F" w:rsidRPr="00952A37" w:rsidRDefault="00ED365F" w:rsidP="00ED365F">
                                <w:pPr>
                                  <w:spacing w:before="100" w:beforeAutospacing="1" w:after="100" w:afterAutospacing="1" w:line="360" w:lineRule="auto"/>
                                  <w:outlineLvl w:val="1"/>
                                  <w:rPr>
                                    <w:rFonts w:ascii="Arial" w:eastAsia="Arial" w:hAnsi="Arial" w:cs="Arial"/>
                                    <w:b/>
                                    <w:bCs/>
                                    <w:color w:val="000000" w:themeColor="text1"/>
                                    <w:spacing w:val="-2"/>
                                    <w:kern w:val="24"/>
                                    <w:sz w:val="32"/>
                                    <w:szCs w:val="32"/>
                                  </w:rPr>
                                </w:pPr>
                              </w:p>
                              <w:p w14:paraId="491868C0" w14:textId="6ED36F5D" w:rsidR="00ED365F" w:rsidRDefault="00ED365F">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259DD434" id="Text Box 135" o:spid="_x0000_s1027" type="#_x0000_t202" alt="Title: Title and subtitle" style="position:absolute;margin-left:9.45pt;margin-top:611.0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" filled="f" stroked="f" strokeweight=".5pt">
                    <v:textbox inset="93.6pt,7.2pt,0,1in">
                      <w:txbxContent>
                        <w:p w14:paraId="40643474" w14:textId="77777777" w:rsidR="00ED365F" w:rsidRPr="00ED365F" w:rsidRDefault="00ED365F" w:rsidP="00ED365F">
                          <w:pPr>
                            <w:pStyle w:val="NormalWeb"/>
                            <w:spacing w:before="200" w:beforeAutospacing="0" w:after="0" w:afterAutospacing="0" w:line="216" w:lineRule="auto"/>
                            <w:rPr>
                              <w:rFonts w:ascii="Arial" w:hAnsi="Arial" w:cs="Arial"/>
                              <w:sz w:val="32"/>
                              <w:szCs w:val="32"/>
                            </w:rPr>
                          </w:pPr>
                          <w:r w:rsidRPr="00ED365F">
                            <w:rPr>
                              <w:rFonts w:ascii="Arial" w:eastAsiaTheme="minorEastAsia" w:hAnsi="Arial" w:cs="Arial"/>
                              <w:color w:val="000000" w:themeColor="text1"/>
                              <w:kern w:val="24"/>
                              <w:sz w:val="32"/>
                              <w:szCs w:val="32"/>
                            </w:rPr>
                            <w:t>Student name: Tania Gomes</w:t>
                          </w:r>
                        </w:p>
                        <w:p w14:paraId="5F3D0EBF" w14:textId="77777777" w:rsidR="00ED365F" w:rsidRPr="00ED365F" w:rsidRDefault="00ED365F" w:rsidP="00ED365F">
                          <w:pPr>
                            <w:pStyle w:val="NormalWeb"/>
                            <w:spacing w:before="200" w:beforeAutospacing="0" w:after="0" w:afterAutospacing="0" w:line="216" w:lineRule="auto"/>
                            <w:rPr>
                              <w:rFonts w:ascii="Arial" w:hAnsi="Arial" w:cs="Arial"/>
                              <w:sz w:val="32"/>
                              <w:szCs w:val="32"/>
                            </w:rPr>
                          </w:pPr>
                          <w:r w:rsidRPr="00ED365F">
                            <w:rPr>
                              <w:rFonts w:ascii="Arial" w:eastAsiaTheme="minorEastAsia" w:hAnsi="Arial" w:cs="Arial"/>
                              <w:color w:val="000000" w:themeColor="text1"/>
                              <w:kern w:val="24"/>
                              <w:sz w:val="32"/>
                              <w:szCs w:val="32"/>
                            </w:rPr>
                            <w:t>Student ID:</w:t>
                          </w:r>
                          <w:r w:rsidRPr="00ED365F">
                            <w:t xml:space="preserve"> </w:t>
                          </w:r>
                          <w:r w:rsidRPr="00ED365F">
                            <w:rPr>
                              <w:rFonts w:ascii="Arial" w:eastAsiaTheme="minorEastAsia" w:hAnsi="Arial" w:cs="Arial"/>
                              <w:color w:val="000000" w:themeColor="text1"/>
                              <w:kern w:val="24"/>
                              <w:sz w:val="32"/>
                              <w:szCs w:val="32"/>
                            </w:rPr>
                            <w:t>2418584</w:t>
                          </w:r>
                        </w:p>
                        <w:p w14:paraId="446B8F9A" w14:textId="77777777" w:rsidR="00ED365F" w:rsidRPr="00952A37" w:rsidRDefault="00ED365F" w:rsidP="00ED365F">
                          <w:pPr>
                            <w:pStyle w:val="NormalWeb"/>
                            <w:spacing w:before="200" w:beforeAutospacing="0" w:after="0" w:afterAutospacing="0" w:line="216" w:lineRule="auto"/>
                            <w:rPr>
                              <w:rFonts w:ascii="Arial" w:hAnsi="Arial" w:cs="Arial"/>
                              <w:b/>
                              <w:bCs/>
                              <w:sz w:val="32"/>
                              <w:szCs w:val="32"/>
                            </w:rPr>
                          </w:pPr>
                          <w:r w:rsidRPr="00ED365F">
                            <w:rPr>
                              <w:rFonts w:ascii="Arial" w:eastAsiaTheme="minorEastAsia" w:hAnsi="Arial" w:cs="Arial"/>
                              <w:color w:val="000000" w:themeColor="text1"/>
                              <w:kern w:val="24"/>
                              <w:sz w:val="32"/>
                              <w:szCs w:val="32"/>
                            </w:rPr>
                            <w:t>Lecturer: Bianca Sanfilippo</w:t>
                          </w:r>
                          <w:r w:rsidRPr="00952A37">
                            <w:rPr>
                              <w:rFonts w:ascii="Arial" w:eastAsiaTheme="minorEastAsia" w:hAnsi="Arial" w:cs="Arial"/>
                              <w:b/>
                              <w:bCs/>
                              <w:color w:val="000000" w:themeColor="text1"/>
                              <w:kern w:val="24"/>
                              <w:sz w:val="32"/>
                              <w:szCs w:val="32"/>
                            </w:rPr>
                            <w:t xml:space="preserve"> </w:t>
                          </w:r>
                        </w:p>
                        <w:p w14:paraId="6D70D518" w14:textId="77777777" w:rsidR="00ED365F" w:rsidRPr="00952A37" w:rsidRDefault="00ED365F" w:rsidP="00ED365F">
                          <w:pPr>
                            <w:spacing w:before="100" w:beforeAutospacing="1" w:after="100" w:afterAutospacing="1" w:line="360" w:lineRule="auto"/>
                            <w:outlineLvl w:val="1"/>
                            <w:rPr>
                              <w:rFonts w:ascii="Arial" w:eastAsia="Arial" w:hAnsi="Arial" w:cs="Arial"/>
                              <w:b/>
                              <w:bCs/>
                              <w:color w:val="000000" w:themeColor="text1"/>
                              <w:spacing w:val="-2"/>
                              <w:kern w:val="24"/>
                              <w:sz w:val="32"/>
                              <w:szCs w:val="32"/>
                            </w:rPr>
                          </w:pPr>
                        </w:p>
                        <w:p w14:paraId="491868C0" w14:textId="6ED36F5D" w:rsidR="00ED365F" w:rsidRDefault="00ED365F">
                          <w:pPr>
                            <w:pStyle w:val="NoSpacing"/>
                            <w:rPr>
                              <w:i/>
                              <w:color w:val="262626" w:themeColor="text1" w:themeTint="D9"/>
                              <w:sz w:val="26"/>
                              <w:szCs w:val="26"/>
                            </w:rPr>
                          </w:pPr>
                        </w:p>
                      </w:txbxContent>
                    </v:textbox>
                    <w10:wrap anchorx="page" anchory="page"/>
                  </v:shape>
                </w:pict>
              </mc:Fallback>
            </mc:AlternateContent>
          </w:r>
          <w:r w:rsidRPr="00ED365F">
            <w:rPr>
              <w:rFonts w:ascii="Arial" w:eastAsiaTheme="minorEastAsia" w:hAnsi="Arial" w:cs="Arial"/>
              <w:b/>
              <w:bCs/>
              <w:color w:val="000000" w:themeColor="text1"/>
              <w:kern w:val="24"/>
              <w:sz w:val="32"/>
              <w:szCs w:val="32"/>
            </w:rPr>
            <w:br w:type="page"/>
          </w:r>
        </w:p>
      </w:sdtContent>
    </w:sdt>
    <w:p w14:paraId="52CE8B9A" w14:textId="77777777" w:rsidR="00952A37" w:rsidRDefault="00952A37" w:rsidP="00952A37">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01C2F19C" w14:textId="77777777" w:rsidR="00952A37" w:rsidRDefault="00952A37" w:rsidP="00952A37">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74A05261"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sz w:val="28"/>
          <w:szCs w:val="28"/>
        </w:rPr>
      </w:pPr>
    </w:p>
    <w:p w14:paraId="2754C26C"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sz w:val="28"/>
          <w:szCs w:val="28"/>
        </w:rPr>
      </w:pPr>
    </w:p>
    <w:p w14:paraId="03737D88" w14:textId="77777777" w:rsidR="00864729" w:rsidRDefault="00864729" w:rsidP="00425F60">
      <w:pPr>
        <w:spacing w:before="100" w:beforeAutospacing="1" w:after="100" w:afterAutospacing="1" w:line="360" w:lineRule="auto"/>
        <w:outlineLvl w:val="1"/>
        <w:rPr>
          <w:rFonts w:ascii="Arial" w:eastAsia="Times New Roman" w:hAnsi="Arial" w:cs="Arial"/>
          <w:b/>
          <w:bCs/>
          <w:color w:val="000000"/>
          <w:sz w:val="28"/>
          <w:szCs w:val="28"/>
        </w:rPr>
      </w:pPr>
    </w:p>
    <w:sdt>
      <w:sdtPr>
        <w:rPr>
          <w:b/>
          <w:bCs/>
          <w:caps/>
          <w:smallCaps w:val="0"/>
          <w:spacing w:val="0"/>
          <w:sz w:val="20"/>
          <w:szCs w:val="20"/>
        </w:rPr>
        <w:id w:val="-1099645276"/>
        <w:docPartObj>
          <w:docPartGallery w:val="Table of Contents"/>
          <w:docPartUnique/>
        </w:docPartObj>
      </w:sdtPr>
      <w:sdtEndPr>
        <w:rPr>
          <w:b w:val="0"/>
          <w:bCs w:val="0"/>
          <w:caps w:val="0"/>
          <w:noProof/>
          <w:sz w:val="22"/>
          <w:szCs w:val="22"/>
        </w:rPr>
      </w:sdtEndPr>
      <w:sdtContent>
        <w:p w14:paraId="49F05EC6" w14:textId="0426CAB0" w:rsidR="00864729" w:rsidRDefault="00864729">
          <w:pPr>
            <w:pStyle w:val="TOCHeading"/>
          </w:pPr>
          <w:r>
            <w:t>Table of Contents</w:t>
          </w:r>
        </w:p>
        <w:p w14:paraId="53224DED" w14:textId="41ED5B72" w:rsidR="00655A89" w:rsidRDefault="00864729">
          <w:pPr>
            <w:pStyle w:val="TOC1"/>
            <w:tabs>
              <w:tab w:val="right" w:leader="dot" w:pos="9016"/>
            </w:tabs>
            <w:rPr>
              <w:rFonts w:asciiTheme="minorHAnsi" w:eastAsiaTheme="minorEastAsia" w:hAnsiTheme="minorHAnsi" w:cstheme="minorBidi"/>
              <w:b w:val="0"/>
              <w:bCs w:val="0"/>
              <w:i w:val="0"/>
              <w:iC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6868795" w:history="1">
            <w:r w:rsidR="00655A89" w:rsidRPr="005151E9">
              <w:rPr>
                <w:rStyle w:val="Hyperlink"/>
                <w:noProof/>
              </w:rPr>
              <w:t>Applying Psychological Theories to Support Older Adults with Dementia in a Care Home Setting</w:t>
            </w:r>
            <w:r w:rsidR="00655A89">
              <w:rPr>
                <w:noProof/>
                <w:webHidden/>
              </w:rPr>
              <w:tab/>
            </w:r>
            <w:r w:rsidR="00655A89">
              <w:rPr>
                <w:noProof/>
                <w:webHidden/>
              </w:rPr>
              <w:fldChar w:fldCharType="begin"/>
            </w:r>
            <w:r w:rsidR="00655A89">
              <w:rPr>
                <w:noProof/>
                <w:webHidden/>
              </w:rPr>
              <w:instrText xml:space="preserve"> PAGEREF _Toc216868795 \h </w:instrText>
            </w:r>
            <w:r w:rsidR="00655A89">
              <w:rPr>
                <w:noProof/>
                <w:webHidden/>
              </w:rPr>
            </w:r>
            <w:r w:rsidR="00655A89">
              <w:rPr>
                <w:noProof/>
                <w:webHidden/>
              </w:rPr>
              <w:fldChar w:fldCharType="separate"/>
            </w:r>
            <w:r w:rsidR="00655A89">
              <w:rPr>
                <w:noProof/>
                <w:webHidden/>
              </w:rPr>
              <w:t>3</w:t>
            </w:r>
            <w:r w:rsidR="00655A89">
              <w:rPr>
                <w:noProof/>
                <w:webHidden/>
              </w:rPr>
              <w:fldChar w:fldCharType="end"/>
            </w:r>
          </w:hyperlink>
        </w:p>
        <w:p w14:paraId="66146CBD" w14:textId="57B270B9" w:rsidR="00655A89" w:rsidRDefault="00655A89">
          <w:pPr>
            <w:pStyle w:val="TOC3"/>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868796" w:history="1">
            <w:r w:rsidRPr="005151E9">
              <w:rPr>
                <w:rStyle w:val="Hyperlink"/>
                <w:rFonts w:ascii="Arial" w:eastAsia="Times New Roman" w:hAnsi="Arial" w:cs="Arial"/>
                <w:b/>
                <w:bCs/>
                <w:noProof/>
              </w:rPr>
              <w:t>1.</w:t>
            </w:r>
            <w:r>
              <w:rPr>
                <w:rFonts w:asciiTheme="minorHAnsi" w:eastAsiaTheme="minorEastAsia" w:hAnsiTheme="minorHAnsi" w:cstheme="minorBidi"/>
                <w:noProof/>
                <w:kern w:val="2"/>
                <w:sz w:val="24"/>
                <w:szCs w:val="24"/>
                <w:lang w:eastAsia="en-GB"/>
                <w14:ligatures w14:val="standardContextual"/>
              </w:rPr>
              <w:tab/>
            </w:r>
            <w:r w:rsidRPr="005151E9">
              <w:rPr>
                <w:rStyle w:val="Hyperlink"/>
                <w:rFonts w:ascii="Arial" w:eastAsia="Times New Roman" w:hAnsi="Arial" w:cs="Arial"/>
                <w:b/>
                <w:bCs/>
                <w:noProof/>
              </w:rPr>
              <w:t>Introduction</w:t>
            </w:r>
            <w:r>
              <w:rPr>
                <w:noProof/>
                <w:webHidden/>
              </w:rPr>
              <w:tab/>
            </w:r>
            <w:r>
              <w:rPr>
                <w:noProof/>
                <w:webHidden/>
              </w:rPr>
              <w:fldChar w:fldCharType="begin"/>
            </w:r>
            <w:r>
              <w:rPr>
                <w:noProof/>
                <w:webHidden/>
              </w:rPr>
              <w:instrText xml:space="preserve"> PAGEREF _Toc216868796 \h </w:instrText>
            </w:r>
            <w:r>
              <w:rPr>
                <w:noProof/>
                <w:webHidden/>
              </w:rPr>
            </w:r>
            <w:r>
              <w:rPr>
                <w:noProof/>
                <w:webHidden/>
              </w:rPr>
              <w:fldChar w:fldCharType="separate"/>
            </w:r>
            <w:r>
              <w:rPr>
                <w:noProof/>
                <w:webHidden/>
              </w:rPr>
              <w:t>3</w:t>
            </w:r>
            <w:r>
              <w:rPr>
                <w:noProof/>
                <w:webHidden/>
              </w:rPr>
              <w:fldChar w:fldCharType="end"/>
            </w:r>
          </w:hyperlink>
        </w:p>
        <w:p w14:paraId="389C813A" w14:textId="4C0F4D62" w:rsidR="00655A89" w:rsidRDefault="00655A89">
          <w:pPr>
            <w:pStyle w:val="TOC3"/>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868797" w:history="1">
            <w:r w:rsidRPr="005151E9">
              <w:rPr>
                <w:rStyle w:val="Hyperlink"/>
                <w:rFonts w:ascii="Arial" w:eastAsia="Times New Roman" w:hAnsi="Arial" w:cs="Arial"/>
                <w:b/>
                <w:bCs/>
                <w:noProof/>
              </w:rPr>
              <w:t>2.</w:t>
            </w:r>
            <w:r>
              <w:rPr>
                <w:rFonts w:asciiTheme="minorHAnsi" w:eastAsiaTheme="minorEastAsia" w:hAnsiTheme="minorHAnsi" w:cstheme="minorBidi"/>
                <w:noProof/>
                <w:kern w:val="2"/>
                <w:sz w:val="24"/>
                <w:szCs w:val="24"/>
                <w:lang w:eastAsia="en-GB"/>
                <w14:ligatures w14:val="standardContextual"/>
              </w:rPr>
              <w:tab/>
            </w:r>
            <w:r w:rsidRPr="005151E9">
              <w:rPr>
                <w:rStyle w:val="Hyperlink"/>
                <w:rFonts w:ascii="Arial" w:eastAsia="Times New Roman" w:hAnsi="Arial" w:cs="Arial"/>
                <w:b/>
                <w:bCs/>
                <w:noProof/>
              </w:rPr>
              <w:t>Overview of Psychological Theories</w:t>
            </w:r>
            <w:r>
              <w:rPr>
                <w:noProof/>
                <w:webHidden/>
              </w:rPr>
              <w:tab/>
            </w:r>
            <w:r>
              <w:rPr>
                <w:noProof/>
                <w:webHidden/>
              </w:rPr>
              <w:fldChar w:fldCharType="begin"/>
            </w:r>
            <w:r>
              <w:rPr>
                <w:noProof/>
                <w:webHidden/>
              </w:rPr>
              <w:instrText xml:space="preserve"> PAGEREF _Toc216868797 \h </w:instrText>
            </w:r>
            <w:r>
              <w:rPr>
                <w:noProof/>
                <w:webHidden/>
              </w:rPr>
            </w:r>
            <w:r>
              <w:rPr>
                <w:noProof/>
                <w:webHidden/>
              </w:rPr>
              <w:fldChar w:fldCharType="separate"/>
            </w:r>
            <w:r>
              <w:rPr>
                <w:noProof/>
                <w:webHidden/>
              </w:rPr>
              <w:t>3</w:t>
            </w:r>
            <w:r>
              <w:rPr>
                <w:noProof/>
                <w:webHidden/>
              </w:rPr>
              <w:fldChar w:fldCharType="end"/>
            </w:r>
          </w:hyperlink>
        </w:p>
        <w:p w14:paraId="67165D7E" w14:textId="7CD1C776" w:rsidR="00655A89" w:rsidRDefault="00655A89">
          <w:pPr>
            <w:pStyle w:val="TOC1"/>
            <w:tabs>
              <w:tab w:val="right" w:leader="dot" w:pos="9016"/>
            </w:tabs>
            <w:rPr>
              <w:rFonts w:asciiTheme="minorHAnsi" w:eastAsiaTheme="minorEastAsia" w:hAnsiTheme="minorHAnsi" w:cstheme="minorBidi"/>
              <w:b w:val="0"/>
              <w:bCs w:val="0"/>
              <w:i w:val="0"/>
              <w:iCs w:val="0"/>
              <w:noProof/>
              <w:kern w:val="2"/>
              <w:sz w:val="24"/>
              <w:szCs w:val="24"/>
              <w:lang w:eastAsia="en-GB"/>
              <w14:ligatures w14:val="standardContextual"/>
            </w:rPr>
          </w:pPr>
          <w:hyperlink w:anchor="_Toc216868798" w:history="1">
            <w:r w:rsidRPr="005151E9">
              <w:rPr>
                <w:rStyle w:val="Hyperlink"/>
                <w:noProof/>
              </w:rPr>
              <w:t>Bowlby’s Attachment Theory</w:t>
            </w:r>
            <w:r>
              <w:rPr>
                <w:noProof/>
                <w:webHidden/>
              </w:rPr>
              <w:tab/>
            </w:r>
            <w:r>
              <w:rPr>
                <w:noProof/>
                <w:webHidden/>
              </w:rPr>
              <w:fldChar w:fldCharType="begin"/>
            </w:r>
            <w:r>
              <w:rPr>
                <w:noProof/>
                <w:webHidden/>
              </w:rPr>
              <w:instrText xml:space="preserve"> PAGEREF _Toc216868798 \h </w:instrText>
            </w:r>
            <w:r>
              <w:rPr>
                <w:noProof/>
                <w:webHidden/>
              </w:rPr>
            </w:r>
            <w:r>
              <w:rPr>
                <w:noProof/>
                <w:webHidden/>
              </w:rPr>
              <w:fldChar w:fldCharType="separate"/>
            </w:r>
            <w:r>
              <w:rPr>
                <w:noProof/>
                <w:webHidden/>
              </w:rPr>
              <w:t>3</w:t>
            </w:r>
            <w:r>
              <w:rPr>
                <w:noProof/>
                <w:webHidden/>
              </w:rPr>
              <w:fldChar w:fldCharType="end"/>
            </w:r>
          </w:hyperlink>
        </w:p>
        <w:p w14:paraId="600D994B" w14:textId="5D197C15" w:rsidR="00655A89" w:rsidRDefault="00655A89">
          <w:pPr>
            <w:pStyle w:val="TOC2"/>
            <w:tabs>
              <w:tab w:val="right" w:leader="dot" w:pos="9016"/>
            </w:tabs>
            <w:rPr>
              <w:rFonts w:asciiTheme="minorHAnsi" w:eastAsiaTheme="minorEastAsia" w:hAnsiTheme="minorHAnsi" w:cstheme="minorBidi"/>
              <w:b w:val="0"/>
              <w:bCs w:val="0"/>
              <w:noProof/>
              <w:kern w:val="2"/>
              <w:sz w:val="24"/>
              <w:szCs w:val="24"/>
              <w:lang w:eastAsia="en-GB"/>
              <w14:ligatures w14:val="standardContextual"/>
            </w:rPr>
          </w:pPr>
          <w:hyperlink w:anchor="_Toc216868799" w:history="1">
            <w:r w:rsidRPr="005151E9">
              <w:rPr>
                <w:rStyle w:val="Hyperlink"/>
                <w:noProof/>
              </w:rPr>
              <w:t>Applying Bowlby’s Theory in Dementia Care Homes</w:t>
            </w:r>
            <w:r>
              <w:rPr>
                <w:noProof/>
                <w:webHidden/>
              </w:rPr>
              <w:tab/>
            </w:r>
            <w:r>
              <w:rPr>
                <w:noProof/>
                <w:webHidden/>
              </w:rPr>
              <w:fldChar w:fldCharType="begin"/>
            </w:r>
            <w:r>
              <w:rPr>
                <w:noProof/>
                <w:webHidden/>
              </w:rPr>
              <w:instrText xml:space="preserve"> PAGEREF _Toc216868799 \h </w:instrText>
            </w:r>
            <w:r>
              <w:rPr>
                <w:noProof/>
                <w:webHidden/>
              </w:rPr>
            </w:r>
            <w:r>
              <w:rPr>
                <w:noProof/>
                <w:webHidden/>
              </w:rPr>
              <w:fldChar w:fldCharType="separate"/>
            </w:r>
            <w:r>
              <w:rPr>
                <w:noProof/>
                <w:webHidden/>
              </w:rPr>
              <w:t>4</w:t>
            </w:r>
            <w:r>
              <w:rPr>
                <w:noProof/>
                <w:webHidden/>
              </w:rPr>
              <w:fldChar w:fldCharType="end"/>
            </w:r>
          </w:hyperlink>
        </w:p>
        <w:p w14:paraId="04BEA904" w14:textId="0A2BEBD4" w:rsidR="00655A89" w:rsidRDefault="00655A89">
          <w:pPr>
            <w:pStyle w:val="TOC2"/>
            <w:tabs>
              <w:tab w:val="right" w:leader="dot" w:pos="9016"/>
            </w:tabs>
            <w:rPr>
              <w:rFonts w:asciiTheme="minorHAnsi" w:eastAsiaTheme="minorEastAsia" w:hAnsiTheme="minorHAnsi" w:cstheme="minorBidi"/>
              <w:b w:val="0"/>
              <w:bCs w:val="0"/>
              <w:noProof/>
              <w:kern w:val="2"/>
              <w:sz w:val="24"/>
              <w:szCs w:val="24"/>
              <w:lang w:eastAsia="en-GB"/>
              <w14:ligatures w14:val="standardContextual"/>
            </w:rPr>
          </w:pPr>
          <w:hyperlink w:anchor="_Toc216868800" w:history="1">
            <w:r w:rsidRPr="005151E9">
              <w:rPr>
                <w:rStyle w:val="Hyperlink"/>
                <w:noProof/>
              </w:rPr>
              <w:t>Practical examples</w:t>
            </w:r>
            <w:r>
              <w:rPr>
                <w:noProof/>
                <w:webHidden/>
              </w:rPr>
              <w:tab/>
            </w:r>
            <w:r>
              <w:rPr>
                <w:noProof/>
                <w:webHidden/>
              </w:rPr>
              <w:fldChar w:fldCharType="begin"/>
            </w:r>
            <w:r>
              <w:rPr>
                <w:noProof/>
                <w:webHidden/>
              </w:rPr>
              <w:instrText xml:space="preserve"> PAGEREF _Toc216868800 \h </w:instrText>
            </w:r>
            <w:r>
              <w:rPr>
                <w:noProof/>
                <w:webHidden/>
              </w:rPr>
            </w:r>
            <w:r>
              <w:rPr>
                <w:noProof/>
                <w:webHidden/>
              </w:rPr>
              <w:fldChar w:fldCharType="separate"/>
            </w:r>
            <w:r>
              <w:rPr>
                <w:noProof/>
                <w:webHidden/>
              </w:rPr>
              <w:t>4</w:t>
            </w:r>
            <w:r>
              <w:rPr>
                <w:noProof/>
                <w:webHidden/>
              </w:rPr>
              <w:fldChar w:fldCharType="end"/>
            </w:r>
          </w:hyperlink>
        </w:p>
        <w:p w14:paraId="2166BEF8" w14:textId="7A642C59" w:rsidR="00655A89" w:rsidRDefault="00655A89">
          <w:pPr>
            <w:pStyle w:val="TOC2"/>
            <w:tabs>
              <w:tab w:val="right" w:leader="dot" w:pos="9016"/>
            </w:tabs>
            <w:rPr>
              <w:rFonts w:asciiTheme="minorHAnsi" w:eastAsiaTheme="minorEastAsia" w:hAnsiTheme="minorHAnsi" w:cstheme="minorBidi"/>
              <w:b w:val="0"/>
              <w:bCs w:val="0"/>
              <w:noProof/>
              <w:kern w:val="2"/>
              <w:sz w:val="24"/>
              <w:szCs w:val="24"/>
              <w:lang w:eastAsia="en-GB"/>
              <w14:ligatures w14:val="standardContextual"/>
            </w:rPr>
          </w:pPr>
          <w:hyperlink w:anchor="_Toc216868801" w:history="1">
            <w:r w:rsidRPr="005151E9">
              <w:rPr>
                <w:rStyle w:val="Hyperlink"/>
                <w:noProof/>
              </w:rPr>
              <w:t>Challenges and strategies</w:t>
            </w:r>
            <w:r>
              <w:rPr>
                <w:noProof/>
                <w:webHidden/>
              </w:rPr>
              <w:tab/>
            </w:r>
            <w:r>
              <w:rPr>
                <w:noProof/>
                <w:webHidden/>
              </w:rPr>
              <w:fldChar w:fldCharType="begin"/>
            </w:r>
            <w:r>
              <w:rPr>
                <w:noProof/>
                <w:webHidden/>
              </w:rPr>
              <w:instrText xml:space="preserve"> PAGEREF _Toc216868801 \h </w:instrText>
            </w:r>
            <w:r>
              <w:rPr>
                <w:noProof/>
                <w:webHidden/>
              </w:rPr>
            </w:r>
            <w:r>
              <w:rPr>
                <w:noProof/>
                <w:webHidden/>
              </w:rPr>
              <w:fldChar w:fldCharType="separate"/>
            </w:r>
            <w:r>
              <w:rPr>
                <w:noProof/>
                <w:webHidden/>
              </w:rPr>
              <w:t>4</w:t>
            </w:r>
            <w:r>
              <w:rPr>
                <w:noProof/>
                <w:webHidden/>
              </w:rPr>
              <w:fldChar w:fldCharType="end"/>
            </w:r>
          </w:hyperlink>
        </w:p>
        <w:p w14:paraId="7DB8F2A0" w14:textId="05764815" w:rsidR="00655A89" w:rsidRDefault="00655A89">
          <w:pPr>
            <w:pStyle w:val="TOC1"/>
            <w:tabs>
              <w:tab w:val="right" w:leader="dot" w:pos="9016"/>
            </w:tabs>
            <w:rPr>
              <w:rFonts w:asciiTheme="minorHAnsi" w:eastAsiaTheme="minorEastAsia" w:hAnsiTheme="minorHAnsi" w:cstheme="minorBidi"/>
              <w:b w:val="0"/>
              <w:bCs w:val="0"/>
              <w:i w:val="0"/>
              <w:iCs w:val="0"/>
              <w:noProof/>
              <w:kern w:val="2"/>
              <w:sz w:val="24"/>
              <w:szCs w:val="24"/>
              <w:lang w:eastAsia="en-GB"/>
              <w14:ligatures w14:val="standardContextual"/>
            </w:rPr>
          </w:pPr>
          <w:hyperlink w:anchor="_Toc216868802" w:history="1">
            <w:r w:rsidRPr="005151E9">
              <w:rPr>
                <w:rStyle w:val="Hyperlink"/>
                <w:rFonts w:ascii="Arial" w:hAnsi="Arial" w:cs="Arial"/>
                <w:noProof/>
              </w:rPr>
              <w:t>Maslow’s Hierarchy of Needs</w:t>
            </w:r>
            <w:r>
              <w:rPr>
                <w:noProof/>
                <w:webHidden/>
              </w:rPr>
              <w:tab/>
            </w:r>
            <w:r>
              <w:rPr>
                <w:noProof/>
                <w:webHidden/>
              </w:rPr>
              <w:fldChar w:fldCharType="begin"/>
            </w:r>
            <w:r>
              <w:rPr>
                <w:noProof/>
                <w:webHidden/>
              </w:rPr>
              <w:instrText xml:space="preserve"> PAGEREF _Toc216868802 \h </w:instrText>
            </w:r>
            <w:r>
              <w:rPr>
                <w:noProof/>
                <w:webHidden/>
              </w:rPr>
            </w:r>
            <w:r>
              <w:rPr>
                <w:noProof/>
                <w:webHidden/>
              </w:rPr>
              <w:fldChar w:fldCharType="separate"/>
            </w:r>
            <w:r>
              <w:rPr>
                <w:noProof/>
                <w:webHidden/>
              </w:rPr>
              <w:t>5</w:t>
            </w:r>
            <w:r>
              <w:rPr>
                <w:noProof/>
                <w:webHidden/>
              </w:rPr>
              <w:fldChar w:fldCharType="end"/>
            </w:r>
          </w:hyperlink>
        </w:p>
        <w:p w14:paraId="3B40EFB8" w14:textId="3BCAB850" w:rsidR="00655A89" w:rsidRDefault="00655A89">
          <w:pPr>
            <w:pStyle w:val="TOC1"/>
            <w:tabs>
              <w:tab w:val="right" w:leader="dot" w:pos="9016"/>
            </w:tabs>
            <w:rPr>
              <w:rFonts w:asciiTheme="minorHAnsi" w:eastAsiaTheme="minorEastAsia" w:hAnsiTheme="minorHAnsi" w:cstheme="minorBidi"/>
              <w:b w:val="0"/>
              <w:bCs w:val="0"/>
              <w:i w:val="0"/>
              <w:iCs w:val="0"/>
              <w:noProof/>
              <w:kern w:val="2"/>
              <w:sz w:val="24"/>
              <w:szCs w:val="24"/>
              <w:lang w:eastAsia="en-GB"/>
              <w14:ligatures w14:val="standardContextual"/>
            </w:rPr>
          </w:pPr>
          <w:hyperlink w:anchor="_Toc216868803" w:history="1">
            <w:r w:rsidRPr="005151E9">
              <w:rPr>
                <w:rStyle w:val="Hyperlink"/>
                <w:rFonts w:ascii="Arial" w:hAnsi="Arial" w:cs="Arial"/>
                <w:noProof/>
              </w:rPr>
              <w:t>Practical examples</w:t>
            </w:r>
            <w:r>
              <w:rPr>
                <w:noProof/>
                <w:webHidden/>
              </w:rPr>
              <w:tab/>
            </w:r>
            <w:r>
              <w:rPr>
                <w:noProof/>
                <w:webHidden/>
              </w:rPr>
              <w:fldChar w:fldCharType="begin"/>
            </w:r>
            <w:r>
              <w:rPr>
                <w:noProof/>
                <w:webHidden/>
              </w:rPr>
              <w:instrText xml:space="preserve"> PAGEREF _Toc216868803 \h </w:instrText>
            </w:r>
            <w:r>
              <w:rPr>
                <w:noProof/>
                <w:webHidden/>
              </w:rPr>
            </w:r>
            <w:r>
              <w:rPr>
                <w:noProof/>
                <w:webHidden/>
              </w:rPr>
              <w:fldChar w:fldCharType="separate"/>
            </w:r>
            <w:r>
              <w:rPr>
                <w:noProof/>
                <w:webHidden/>
              </w:rPr>
              <w:t>7</w:t>
            </w:r>
            <w:r>
              <w:rPr>
                <w:noProof/>
                <w:webHidden/>
              </w:rPr>
              <w:fldChar w:fldCharType="end"/>
            </w:r>
          </w:hyperlink>
        </w:p>
        <w:p w14:paraId="4539289B" w14:textId="193B5D5C" w:rsidR="00655A89" w:rsidRDefault="00655A89">
          <w:pPr>
            <w:pStyle w:val="TOC1"/>
            <w:tabs>
              <w:tab w:val="right" w:leader="dot" w:pos="9016"/>
            </w:tabs>
            <w:rPr>
              <w:rFonts w:asciiTheme="minorHAnsi" w:eastAsiaTheme="minorEastAsia" w:hAnsiTheme="minorHAnsi" w:cstheme="minorBidi"/>
              <w:b w:val="0"/>
              <w:bCs w:val="0"/>
              <w:i w:val="0"/>
              <w:iCs w:val="0"/>
              <w:noProof/>
              <w:kern w:val="2"/>
              <w:sz w:val="24"/>
              <w:szCs w:val="24"/>
              <w:lang w:eastAsia="en-GB"/>
              <w14:ligatures w14:val="standardContextual"/>
            </w:rPr>
          </w:pPr>
          <w:hyperlink w:anchor="_Toc216868804" w:history="1">
            <w:r w:rsidRPr="005151E9">
              <w:rPr>
                <w:rStyle w:val="Hyperlink"/>
                <w:rFonts w:ascii="Arial" w:hAnsi="Arial" w:cs="Arial"/>
                <w:noProof/>
              </w:rPr>
              <w:t>Challenges and strategies</w:t>
            </w:r>
            <w:r>
              <w:rPr>
                <w:noProof/>
                <w:webHidden/>
              </w:rPr>
              <w:tab/>
            </w:r>
            <w:r>
              <w:rPr>
                <w:noProof/>
                <w:webHidden/>
              </w:rPr>
              <w:fldChar w:fldCharType="begin"/>
            </w:r>
            <w:r>
              <w:rPr>
                <w:noProof/>
                <w:webHidden/>
              </w:rPr>
              <w:instrText xml:space="preserve"> PAGEREF _Toc216868804 \h </w:instrText>
            </w:r>
            <w:r>
              <w:rPr>
                <w:noProof/>
                <w:webHidden/>
              </w:rPr>
            </w:r>
            <w:r>
              <w:rPr>
                <w:noProof/>
                <w:webHidden/>
              </w:rPr>
              <w:fldChar w:fldCharType="separate"/>
            </w:r>
            <w:r>
              <w:rPr>
                <w:noProof/>
                <w:webHidden/>
              </w:rPr>
              <w:t>7</w:t>
            </w:r>
            <w:r>
              <w:rPr>
                <w:noProof/>
                <w:webHidden/>
              </w:rPr>
              <w:fldChar w:fldCharType="end"/>
            </w:r>
          </w:hyperlink>
        </w:p>
        <w:p w14:paraId="3CD79614" w14:textId="50D8FA0D" w:rsidR="00655A89" w:rsidRDefault="00655A89">
          <w:pPr>
            <w:pStyle w:val="TOC1"/>
            <w:tabs>
              <w:tab w:val="right" w:leader="dot" w:pos="9016"/>
            </w:tabs>
            <w:rPr>
              <w:rFonts w:asciiTheme="minorHAnsi" w:eastAsiaTheme="minorEastAsia" w:hAnsiTheme="minorHAnsi" w:cstheme="minorBidi"/>
              <w:b w:val="0"/>
              <w:bCs w:val="0"/>
              <w:i w:val="0"/>
              <w:iCs w:val="0"/>
              <w:noProof/>
              <w:kern w:val="2"/>
              <w:sz w:val="24"/>
              <w:szCs w:val="24"/>
              <w:lang w:eastAsia="en-GB"/>
              <w14:ligatures w14:val="standardContextual"/>
            </w:rPr>
          </w:pPr>
          <w:hyperlink w:anchor="_Toc216868805" w:history="1">
            <w:r w:rsidRPr="005151E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_Toc216868805 \h </w:instrText>
            </w:r>
            <w:r>
              <w:rPr>
                <w:noProof/>
                <w:webHidden/>
              </w:rPr>
            </w:r>
            <w:r>
              <w:rPr>
                <w:noProof/>
                <w:webHidden/>
              </w:rPr>
              <w:fldChar w:fldCharType="separate"/>
            </w:r>
            <w:r>
              <w:rPr>
                <w:noProof/>
                <w:webHidden/>
              </w:rPr>
              <w:t>8</w:t>
            </w:r>
            <w:r>
              <w:rPr>
                <w:noProof/>
                <w:webHidden/>
              </w:rPr>
              <w:fldChar w:fldCharType="end"/>
            </w:r>
          </w:hyperlink>
        </w:p>
        <w:p w14:paraId="2570BB35" w14:textId="35A559F4" w:rsidR="00864729" w:rsidRDefault="00864729">
          <w:r>
            <w:rPr>
              <w:b/>
              <w:bCs/>
              <w:noProof/>
            </w:rPr>
            <w:fldChar w:fldCharType="end"/>
          </w:r>
        </w:p>
      </w:sdtContent>
    </w:sdt>
    <w:p w14:paraId="466FAFA8" w14:textId="77777777" w:rsidR="00864729" w:rsidRDefault="00864729" w:rsidP="00425F60">
      <w:pPr>
        <w:spacing w:before="100" w:beforeAutospacing="1" w:after="100" w:afterAutospacing="1" w:line="360" w:lineRule="auto"/>
        <w:outlineLvl w:val="1"/>
        <w:rPr>
          <w:rFonts w:ascii="Arial" w:eastAsia="Times New Roman" w:hAnsi="Arial" w:cs="Arial"/>
          <w:b/>
          <w:bCs/>
          <w:color w:val="000000"/>
          <w:sz w:val="28"/>
          <w:szCs w:val="28"/>
        </w:rPr>
      </w:pPr>
    </w:p>
    <w:p w14:paraId="7453FD1E"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sz w:val="28"/>
          <w:szCs w:val="28"/>
        </w:rPr>
      </w:pPr>
    </w:p>
    <w:p w14:paraId="7B35509D"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sz w:val="28"/>
          <w:szCs w:val="28"/>
        </w:rPr>
      </w:pPr>
    </w:p>
    <w:p w14:paraId="2B6F4A26" w14:textId="27AA511A" w:rsidR="001E7EE9" w:rsidRDefault="001E7EE9" w:rsidP="00425F60">
      <w:pPr>
        <w:spacing w:before="100" w:beforeAutospacing="1" w:after="100" w:afterAutospacing="1" w:line="360" w:lineRule="auto"/>
        <w:outlineLvl w:val="1"/>
        <w:rPr>
          <w:rFonts w:ascii="Arial" w:eastAsia="Times New Roman" w:hAnsi="Arial" w:cs="Arial"/>
          <w:b/>
          <w:bCs/>
          <w:color w:val="000000"/>
          <w:sz w:val="28"/>
          <w:szCs w:val="28"/>
        </w:rPr>
      </w:pPr>
    </w:p>
    <w:p w14:paraId="3DB78212" w14:textId="77777777" w:rsidR="001E7EE9" w:rsidRDefault="001E7EE9" w:rsidP="00425F60">
      <w:pPr>
        <w:spacing w:before="100" w:beforeAutospacing="1" w:after="100" w:afterAutospacing="1" w:line="360" w:lineRule="auto"/>
        <w:outlineLvl w:val="1"/>
        <w:rPr>
          <w:rFonts w:ascii="Arial" w:eastAsia="Times New Roman" w:hAnsi="Arial" w:cs="Arial"/>
          <w:b/>
          <w:bCs/>
          <w:color w:val="000000"/>
          <w:sz w:val="28"/>
          <w:szCs w:val="28"/>
        </w:rPr>
      </w:pPr>
    </w:p>
    <w:p w14:paraId="2DCEBAF2" w14:textId="77777777" w:rsidR="001E7EE9" w:rsidRDefault="001E7EE9" w:rsidP="00425F60">
      <w:pPr>
        <w:spacing w:before="100" w:beforeAutospacing="1" w:after="100" w:afterAutospacing="1" w:line="360" w:lineRule="auto"/>
        <w:outlineLvl w:val="1"/>
        <w:rPr>
          <w:rFonts w:ascii="Arial" w:eastAsia="Times New Roman" w:hAnsi="Arial" w:cs="Arial"/>
          <w:b/>
          <w:bCs/>
          <w:color w:val="000000"/>
          <w:sz w:val="28"/>
          <w:szCs w:val="28"/>
        </w:rPr>
      </w:pPr>
    </w:p>
    <w:p w14:paraId="25F84993" w14:textId="1D6F7D66" w:rsidR="00425F60" w:rsidRPr="001E7EE9" w:rsidRDefault="00425F60" w:rsidP="0024048F">
      <w:pPr>
        <w:pStyle w:val="Heading1"/>
      </w:pPr>
      <w:bookmarkStart w:id="0" w:name="_Toc216868795"/>
      <w:bookmarkStart w:id="1" w:name="OLE_LINK3"/>
      <w:r w:rsidRPr="001E7EE9">
        <w:lastRenderedPageBreak/>
        <w:t>Applying Psychological Theories to Support Older Adults with Dementia in a Care Home Setting</w:t>
      </w:r>
      <w:bookmarkEnd w:id="0"/>
    </w:p>
    <w:p w14:paraId="412B5D7A" w14:textId="430027FC" w:rsidR="00425F60" w:rsidRPr="001E7EE9" w:rsidRDefault="00425F60" w:rsidP="00864729">
      <w:pPr>
        <w:pStyle w:val="ListParagraph"/>
        <w:numPr>
          <w:ilvl w:val="0"/>
          <w:numId w:val="1"/>
        </w:numPr>
        <w:spacing w:before="100" w:beforeAutospacing="1" w:after="100" w:afterAutospacing="1" w:line="360" w:lineRule="auto"/>
        <w:outlineLvl w:val="2"/>
        <w:rPr>
          <w:rFonts w:ascii="Arial" w:eastAsia="Times New Roman" w:hAnsi="Arial" w:cs="Arial"/>
          <w:b/>
          <w:bCs/>
          <w:color w:val="000000"/>
        </w:rPr>
      </w:pPr>
      <w:bookmarkStart w:id="2" w:name="_Toc216868796"/>
      <w:r w:rsidRPr="001E7EE9">
        <w:rPr>
          <w:rFonts w:ascii="Arial" w:eastAsia="Times New Roman" w:hAnsi="Arial" w:cs="Arial"/>
          <w:b/>
          <w:bCs/>
          <w:color w:val="000000"/>
        </w:rPr>
        <w:t>Introduction</w:t>
      </w:r>
      <w:bookmarkEnd w:id="2"/>
    </w:p>
    <w:p w14:paraId="03B51B55" w14:textId="77777777" w:rsidR="001E7EE9" w:rsidRDefault="00864729" w:rsidP="001E7EE9">
      <w:pPr>
        <w:autoSpaceDE w:val="0"/>
        <w:autoSpaceDN w:val="0"/>
        <w:adjustRightInd w:val="0"/>
        <w:spacing w:after="0" w:line="360" w:lineRule="auto"/>
        <w:rPr>
          <w:rFonts w:ascii="Arial" w:hAnsi="Arial" w:cs="Arial"/>
        </w:rPr>
      </w:pPr>
      <w:r w:rsidRPr="001E7EE9">
        <w:rPr>
          <w:rFonts w:ascii="Arial" w:hAnsi="Arial" w:cs="Arial"/>
        </w:rPr>
        <w:t xml:space="preserve">According to Alzheimer’s Society (2021), dementia is a group of symptoms caused by different diseases that damage the brain. Over time, these symptoms can affect memory, thinking, problem-solving, language and behaviour and may also involve changes in mood and emotions. Dementia is usually progressive, meaning symptoms may start mild but worsen over time and it is not a natural part of ageing. Alzheimer’s disease is the most common type of dementia.  </w:t>
      </w:r>
    </w:p>
    <w:p w14:paraId="288EF0A3" w14:textId="55E6413A" w:rsidR="001E7EE9" w:rsidRDefault="00864729" w:rsidP="001E7EE9">
      <w:pPr>
        <w:autoSpaceDE w:val="0"/>
        <w:autoSpaceDN w:val="0"/>
        <w:adjustRightInd w:val="0"/>
        <w:spacing w:after="0" w:line="360" w:lineRule="auto"/>
        <w:rPr>
          <w:rFonts w:ascii="Arial" w:eastAsia="Times New Roman" w:hAnsi="Arial" w:cs="Arial"/>
        </w:rPr>
      </w:pPr>
      <w:r w:rsidRPr="001E7EE9">
        <w:rPr>
          <w:rFonts w:ascii="Arial" w:eastAsia="Times New Roman" w:hAnsi="Arial" w:cs="Arial"/>
        </w:rPr>
        <w:t>This report explores how Bowlby’s attachment theory and Maslow’s hierarchy of needs are crucial for understanding adult development and health behaviour. These theories can inform person-centred care and guide interventions in dementia settings.</w:t>
      </w:r>
    </w:p>
    <w:p w14:paraId="7888D28B" w14:textId="77777777" w:rsidR="001E7EE9" w:rsidRDefault="001E7EE9" w:rsidP="001E7EE9">
      <w:pPr>
        <w:autoSpaceDE w:val="0"/>
        <w:autoSpaceDN w:val="0"/>
        <w:adjustRightInd w:val="0"/>
        <w:spacing w:after="0" w:line="360" w:lineRule="auto"/>
        <w:rPr>
          <w:rFonts w:ascii="Arial" w:eastAsia="Times New Roman" w:hAnsi="Arial" w:cs="Arial"/>
        </w:rPr>
      </w:pPr>
    </w:p>
    <w:p w14:paraId="4F71F56F" w14:textId="77777777" w:rsidR="001E7EE9" w:rsidRDefault="001E7EE9" w:rsidP="001E7EE9">
      <w:pPr>
        <w:autoSpaceDE w:val="0"/>
        <w:autoSpaceDN w:val="0"/>
        <w:adjustRightInd w:val="0"/>
        <w:spacing w:after="0" w:line="360" w:lineRule="auto"/>
        <w:rPr>
          <w:rFonts w:ascii="Arial" w:eastAsia="Times New Roman" w:hAnsi="Arial" w:cs="Arial"/>
        </w:rPr>
      </w:pPr>
    </w:p>
    <w:p w14:paraId="18C53EE4" w14:textId="77777777" w:rsidR="001E7EE9" w:rsidRDefault="001E7EE9" w:rsidP="001E7EE9">
      <w:pPr>
        <w:autoSpaceDE w:val="0"/>
        <w:autoSpaceDN w:val="0"/>
        <w:adjustRightInd w:val="0"/>
        <w:spacing w:after="0" w:line="360" w:lineRule="auto"/>
        <w:rPr>
          <w:rFonts w:ascii="Arial" w:eastAsia="Times New Roman" w:hAnsi="Arial" w:cs="Arial"/>
        </w:rPr>
      </w:pPr>
    </w:p>
    <w:p w14:paraId="624F995A" w14:textId="77777777" w:rsidR="001E7EE9" w:rsidRPr="001E7EE9" w:rsidRDefault="001E7EE9" w:rsidP="001E7EE9">
      <w:pPr>
        <w:autoSpaceDE w:val="0"/>
        <w:autoSpaceDN w:val="0"/>
        <w:adjustRightInd w:val="0"/>
        <w:spacing w:after="0" w:line="360" w:lineRule="auto"/>
        <w:rPr>
          <w:rFonts w:ascii="Arial" w:eastAsiaTheme="minorEastAsia" w:hAnsi="Arial" w:cs="Arial"/>
        </w:rPr>
      </w:pPr>
    </w:p>
    <w:p w14:paraId="60A847DF" w14:textId="77777777" w:rsidR="001E7EE9" w:rsidRDefault="00425F60" w:rsidP="001E7EE9">
      <w:pPr>
        <w:pStyle w:val="ListParagraph"/>
        <w:numPr>
          <w:ilvl w:val="0"/>
          <w:numId w:val="1"/>
        </w:numPr>
        <w:spacing w:before="100" w:beforeAutospacing="1" w:after="100" w:afterAutospacing="1" w:line="360" w:lineRule="auto"/>
        <w:outlineLvl w:val="2"/>
        <w:rPr>
          <w:rFonts w:ascii="Arial" w:eastAsia="Times New Roman" w:hAnsi="Arial" w:cs="Arial"/>
          <w:b/>
          <w:bCs/>
          <w:color w:val="000000"/>
        </w:rPr>
      </w:pPr>
      <w:bookmarkStart w:id="3" w:name="_Toc216868797"/>
      <w:r w:rsidRPr="001E7EE9">
        <w:rPr>
          <w:rFonts w:ascii="Arial" w:eastAsia="Times New Roman" w:hAnsi="Arial" w:cs="Arial"/>
          <w:b/>
          <w:bCs/>
          <w:color w:val="000000"/>
        </w:rPr>
        <w:t>Overview of Psychological Theories</w:t>
      </w:r>
      <w:bookmarkEnd w:id="3"/>
    </w:p>
    <w:p w14:paraId="19A34D4D" w14:textId="77777777" w:rsidR="001E7EE9" w:rsidRDefault="00425F60" w:rsidP="0024048F">
      <w:pPr>
        <w:pStyle w:val="Heading1"/>
      </w:pPr>
      <w:bookmarkStart w:id="4" w:name="_Toc216868798"/>
      <w:r w:rsidRPr="007E6C3C">
        <w:t>Bowlby’s Attachment Theory</w:t>
      </w:r>
      <w:bookmarkEnd w:id="4"/>
    </w:p>
    <w:p w14:paraId="796F1B87" w14:textId="77777777" w:rsidR="007E6C3C" w:rsidRPr="007E6C3C" w:rsidRDefault="007E6C3C" w:rsidP="007E6C3C"/>
    <w:p w14:paraId="3ED0443D" w14:textId="14EB1578" w:rsidR="00864729" w:rsidRPr="001E7EE9" w:rsidRDefault="00864729" w:rsidP="001E7EE9">
      <w:pPr>
        <w:rPr>
          <w:b/>
          <w:bCs/>
        </w:rPr>
      </w:pPr>
      <w:r w:rsidRPr="001E7EE9">
        <w:t>Bowlby’s attachment theory proposes that human beings are biologically driven to form emotional bonds with significant others as a way of gain safety and emotional control. (Bowlby, 1980). Secure attachment develops when caregivers are consistently responsive, leading individuals to adopt a sense of safety and trust. Insecure attachment may develop when care is inconsistent, rejecting or frightening, contributing to anxiety, avoidance or difficulty trusting others.</w:t>
      </w:r>
    </w:p>
    <w:p w14:paraId="48B5E22C" w14:textId="77777777" w:rsidR="001E7EE9" w:rsidRDefault="00864729" w:rsidP="001E7EE9">
      <w:r w:rsidRPr="001E7EE9">
        <w:t>While attachment theory is commonly associated with early development, it has strong relevance across the lifespan. In later life, especially during illness and dependency, attachment needs may become more visible again. Older adults can experience sensitivity to separation, loss and uncertainty. This is particularly important for those living with dementia, who may struggle to interpret their environment and rely a lot emotionally on trusted caregivers. (Mikulincer, 2005)</w:t>
      </w:r>
    </w:p>
    <w:p w14:paraId="3AE7478D" w14:textId="72BB305E" w:rsidR="001E7EE9" w:rsidRPr="00E11F5B" w:rsidRDefault="00864729" w:rsidP="00E11F5B">
      <w:r w:rsidRPr="001E7EE9">
        <w:t xml:space="preserve">Bowlby’s attachment theory says that human beings continue to seek security from trusted figures when distressed. This provides a useful lens for understanding intensive dependency, separation anxiety and reassurance-seeking behaviours often seen in people living with dementia. (Bowlby, 2005)  </w:t>
      </w:r>
    </w:p>
    <w:p w14:paraId="37103D5B" w14:textId="6C205451" w:rsidR="007E6C3C" w:rsidRDefault="00425F60" w:rsidP="0024048F">
      <w:pPr>
        <w:pStyle w:val="Heading2"/>
      </w:pPr>
      <w:bookmarkStart w:id="5" w:name="_Toc216868799"/>
      <w:r w:rsidRPr="007E6C3C">
        <w:lastRenderedPageBreak/>
        <w:t>Applying Bowlby’s Theory in Dementia Care Homes</w:t>
      </w:r>
      <w:bookmarkEnd w:id="5"/>
    </w:p>
    <w:p w14:paraId="592E3ED2" w14:textId="77777777" w:rsidR="007E6C3C" w:rsidRPr="007E6C3C" w:rsidRDefault="007E6C3C" w:rsidP="007E6C3C"/>
    <w:p w14:paraId="39E03E05" w14:textId="77777777" w:rsidR="001E7EE9" w:rsidRPr="001E7EE9" w:rsidRDefault="00864729" w:rsidP="007E6C3C">
      <w:pPr>
        <w:autoSpaceDE w:val="0"/>
        <w:autoSpaceDN w:val="0"/>
        <w:adjustRightInd w:val="0"/>
        <w:spacing w:after="0" w:line="360" w:lineRule="auto"/>
        <w:rPr>
          <w:rFonts w:ascii="Arial" w:hAnsi="Arial" w:cs="Arial"/>
        </w:rPr>
      </w:pPr>
      <w:r w:rsidRPr="001E7EE9">
        <w:rPr>
          <w:rFonts w:ascii="Arial" w:hAnsi="Arial" w:cs="Arial"/>
        </w:rPr>
        <w:t xml:space="preserve">Attachment-focused care makes the quality and consistency of relationships a central therapeutic tool. In dementia settings, staff can act as </w:t>
      </w:r>
      <w:r w:rsidRPr="001E7EE9">
        <w:rPr>
          <w:rFonts w:ascii="Arial" w:hAnsi="Arial" w:cs="Arial"/>
          <w:i/>
          <w:iCs/>
        </w:rPr>
        <w:t>secondary attachment figures</w:t>
      </w:r>
      <w:r w:rsidRPr="001E7EE9">
        <w:rPr>
          <w:rFonts w:ascii="Arial" w:hAnsi="Arial" w:cs="Arial"/>
        </w:rPr>
        <w:t>, especially when family presence is limited. Care that prioritises trust and emotional safety can reduce anxiety and agitation and increase cooperation with care tasks.</w:t>
      </w:r>
      <w:r w:rsidR="001E7EE9" w:rsidRPr="001E7EE9">
        <w:rPr>
          <w:rFonts w:ascii="Arial" w:hAnsi="Arial" w:cs="Arial"/>
        </w:rPr>
        <w:t xml:space="preserve"> </w:t>
      </w:r>
    </w:p>
    <w:p w14:paraId="699461B8" w14:textId="4254263E" w:rsidR="001E7EE9" w:rsidRDefault="001E7EE9" w:rsidP="007E6C3C">
      <w:pPr>
        <w:autoSpaceDE w:val="0"/>
        <w:autoSpaceDN w:val="0"/>
        <w:adjustRightInd w:val="0"/>
        <w:spacing w:after="0" w:line="360" w:lineRule="auto"/>
        <w:rPr>
          <w:rFonts w:ascii="Arial" w:hAnsi="Arial" w:cs="Arial"/>
        </w:rPr>
      </w:pPr>
      <w:r w:rsidRPr="001E7EE9">
        <w:rPr>
          <w:rFonts w:ascii="Arial" w:hAnsi="Arial" w:cs="Arial"/>
        </w:rPr>
        <w:t>A review argues that attachment still matters in older age. It suggests that secure relationships across life can protect wellbeing later on and that some older adults may still look to parents as attachment figures. The authors also link dementia experiences to attachment disruption, noting that people in residential care may show attachment behaviours such as “parent fixation.” They further propose that a person’s earlier attachment style can shape emotional and behavioural responses as dementia progresses. (Browne and Shlosberg, 2006).</w:t>
      </w:r>
    </w:p>
    <w:p w14:paraId="48057DD2" w14:textId="77777777" w:rsidR="001E7EE9" w:rsidRPr="001E7EE9" w:rsidRDefault="001E7EE9" w:rsidP="007E6C3C">
      <w:pPr>
        <w:autoSpaceDE w:val="0"/>
        <w:autoSpaceDN w:val="0"/>
        <w:adjustRightInd w:val="0"/>
        <w:spacing w:after="0" w:line="360" w:lineRule="auto"/>
        <w:rPr>
          <w:rFonts w:ascii="Arial" w:eastAsiaTheme="minorEastAsia" w:hAnsi="Arial" w:cs="Arial"/>
        </w:rPr>
      </w:pPr>
    </w:p>
    <w:p w14:paraId="226C9E74" w14:textId="7553883E" w:rsidR="001E7EE9" w:rsidRPr="007E6C3C" w:rsidRDefault="00864729" w:rsidP="007E6C3C">
      <w:pPr>
        <w:spacing w:before="100" w:beforeAutospacing="1" w:after="100" w:afterAutospacing="1" w:line="360" w:lineRule="auto"/>
        <w:rPr>
          <w:rFonts w:ascii="Arial" w:hAnsi="Arial" w:cs="Arial"/>
          <w:b/>
          <w:bCs/>
          <w:smallCaps/>
          <w:spacing w:val="5"/>
        </w:rPr>
      </w:pPr>
      <w:bookmarkStart w:id="6" w:name="_Toc216868800"/>
      <w:r w:rsidRPr="0024048F">
        <w:rPr>
          <w:rStyle w:val="Heading2Char"/>
        </w:rPr>
        <w:t>Practical examples</w:t>
      </w:r>
      <w:bookmarkEnd w:id="6"/>
      <w:r w:rsidR="00425F60" w:rsidRPr="001E7EE9">
        <w:rPr>
          <w:rFonts w:ascii="Arial" w:eastAsia="Times New Roman" w:hAnsi="Arial" w:cs="Arial"/>
          <w:color w:val="000000"/>
        </w:rPr>
        <w:br/>
      </w:r>
      <w:r w:rsidRPr="001E7EE9">
        <w:rPr>
          <w:rFonts w:ascii="Arial" w:eastAsia="Times New Roman" w:hAnsi="Arial" w:cs="Arial"/>
          <w:color w:val="000000"/>
        </w:rPr>
        <w:t xml:space="preserve">Assigning a small, consistent team to a resident can strengthen familiarity and reduce distress. For example, a resident who becomes anxious every evening may settle better when they are supported by the same two carers during the late shift. They learn the </w:t>
      </w:r>
      <w:r w:rsidR="001E7EE9" w:rsidRPr="001E7EE9">
        <w:rPr>
          <w:rFonts w:ascii="Arial" w:eastAsia="Times New Roman" w:hAnsi="Arial" w:cs="Arial"/>
          <w:color w:val="000000"/>
        </w:rPr>
        <w:t xml:space="preserve">carer’s </w:t>
      </w:r>
      <w:r w:rsidRPr="001E7EE9">
        <w:rPr>
          <w:rFonts w:ascii="Arial" w:eastAsia="Times New Roman" w:hAnsi="Arial" w:cs="Arial"/>
          <w:color w:val="000000"/>
        </w:rPr>
        <w:t xml:space="preserve">faces, </w:t>
      </w:r>
      <w:r w:rsidR="001E7EE9" w:rsidRPr="001E7EE9">
        <w:rPr>
          <w:rFonts w:ascii="Arial" w:eastAsia="Times New Roman" w:hAnsi="Arial" w:cs="Arial"/>
          <w:color w:val="000000"/>
        </w:rPr>
        <w:t>voice</w:t>
      </w:r>
      <w:r w:rsidRPr="001E7EE9">
        <w:rPr>
          <w:rFonts w:ascii="Arial" w:eastAsia="Times New Roman" w:hAnsi="Arial" w:cs="Arial"/>
          <w:color w:val="000000"/>
        </w:rPr>
        <w:t xml:space="preserve"> and routines, which</w:t>
      </w:r>
      <w:r w:rsidR="001E7EE9" w:rsidRPr="001E7EE9">
        <w:rPr>
          <w:rFonts w:ascii="Arial" w:eastAsia="Times New Roman" w:hAnsi="Arial" w:cs="Arial"/>
          <w:color w:val="000000"/>
        </w:rPr>
        <w:t xml:space="preserve"> helps them </w:t>
      </w:r>
      <w:r w:rsidRPr="001E7EE9">
        <w:rPr>
          <w:rFonts w:ascii="Arial" w:eastAsia="Times New Roman" w:hAnsi="Arial" w:cs="Arial"/>
          <w:color w:val="000000"/>
        </w:rPr>
        <w:t>fe</w:t>
      </w:r>
      <w:r w:rsidR="001E7EE9" w:rsidRPr="001E7EE9">
        <w:rPr>
          <w:rFonts w:ascii="Arial" w:eastAsia="Times New Roman" w:hAnsi="Arial" w:cs="Arial"/>
          <w:color w:val="000000"/>
        </w:rPr>
        <w:t>el secure</w:t>
      </w:r>
      <w:r w:rsidRPr="001E7EE9">
        <w:rPr>
          <w:rFonts w:ascii="Arial" w:eastAsia="Times New Roman" w:hAnsi="Arial" w:cs="Arial"/>
          <w:color w:val="000000"/>
        </w:rPr>
        <w:t>.</w:t>
      </w:r>
    </w:p>
    <w:p w14:paraId="50D57513" w14:textId="328B3B3F" w:rsidR="00864729" w:rsidRPr="001E7EE9" w:rsidRDefault="00864729" w:rsidP="007E6C3C">
      <w:pPr>
        <w:spacing w:before="100" w:beforeAutospacing="1" w:after="100" w:afterAutospacing="1" w:line="360" w:lineRule="auto"/>
        <w:rPr>
          <w:rFonts w:ascii="Arial" w:eastAsia="Times New Roman" w:hAnsi="Arial" w:cs="Arial"/>
          <w:color w:val="000000"/>
        </w:rPr>
      </w:pPr>
      <w:r w:rsidRPr="001E7EE9">
        <w:rPr>
          <w:rFonts w:ascii="Arial" w:eastAsia="Times New Roman" w:hAnsi="Arial" w:cs="Arial"/>
          <w:color w:val="000000"/>
        </w:rPr>
        <w:t xml:space="preserve">Residents who resist bathing </w:t>
      </w:r>
      <w:r w:rsidR="001E7EE9" w:rsidRPr="001E7EE9">
        <w:rPr>
          <w:rFonts w:ascii="Arial" w:eastAsia="Times New Roman" w:hAnsi="Arial" w:cs="Arial"/>
          <w:color w:val="000000"/>
        </w:rPr>
        <w:t xml:space="preserve">that </w:t>
      </w:r>
      <w:r w:rsidRPr="001E7EE9">
        <w:rPr>
          <w:rFonts w:ascii="Arial" w:eastAsia="Times New Roman" w:hAnsi="Arial" w:cs="Arial"/>
          <w:color w:val="000000"/>
        </w:rPr>
        <w:t xml:space="preserve">may </w:t>
      </w:r>
      <w:r w:rsidR="001E7EE9" w:rsidRPr="001E7EE9">
        <w:rPr>
          <w:rFonts w:ascii="Arial" w:eastAsia="Times New Roman" w:hAnsi="Arial" w:cs="Arial"/>
          <w:color w:val="000000"/>
        </w:rPr>
        <w:t>feel</w:t>
      </w:r>
      <w:r w:rsidRPr="001E7EE9">
        <w:rPr>
          <w:rFonts w:ascii="Arial" w:eastAsia="Times New Roman" w:hAnsi="Arial" w:cs="Arial"/>
          <w:color w:val="000000"/>
        </w:rPr>
        <w:t xml:space="preserve"> vulnerability. Staff can address this by introducing themselves, maintaining eye contact, explaining the process, offering choices and using a reassuring tone.</w:t>
      </w:r>
      <w:r w:rsidR="00425F60" w:rsidRPr="001E7EE9">
        <w:rPr>
          <w:rFonts w:ascii="Arial" w:eastAsia="Times New Roman" w:hAnsi="Arial" w:cs="Arial"/>
          <w:color w:val="000000"/>
        </w:rPr>
        <w:br/>
      </w:r>
    </w:p>
    <w:p w14:paraId="53B4FE2C" w14:textId="6FF598A6" w:rsidR="00864729" w:rsidRPr="007E6C3C" w:rsidRDefault="00425F60" w:rsidP="0024048F">
      <w:pPr>
        <w:pStyle w:val="Heading2"/>
      </w:pPr>
      <w:bookmarkStart w:id="7" w:name="_Toc216868801"/>
      <w:r w:rsidRPr="007E6C3C">
        <w:t>Challenges</w:t>
      </w:r>
      <w:r w:rsidR="001E7EE9" w:rsidRPr="007E6C3C">
        <w:t xml:space="preserve"> and strategies</w:t>
      </w:r>
      <w:bookmarkEnd w:id="7"/>
      <w:r w:rsidR="001E7EE9" w:rsidRPr="007E6C3C">
        <w:t xml:space="preserve"> </w:t>
      </w:r>
    </w:p>
    <w:p w14:paraId="72C12139" w14:textId="77777777" w:rsidR="001E7EE9" w:rsidRDefault="00425F60" w:rsidP="007E6C3C">
      <w:pPr>
        <w:autoSpaceDE w:val="0"/>
        <w:autoSpaceDN w:val="0"/>
        <w:adjustRightInd w:val="0"/>
        <w:spacing w:after="0" w:line="360" w:lineRule="auto"/>
        <w:rPr>
          <w:rFonts w:ascii="Arial" w:hAnsi="Arial" w:cs="Arial"/>
        </w:rPr>
      </w:pPr>
      <w:r w:rsidRPr="001E7EE9">
        <w:rPr>
          <w:rFonts w:ascii="Arial" w:eastAsia="Times New Roman" w:hAnsi="Arial" w:cs="Arial"/>
          <w:color w:val="000000"/>
        </w:rPr>
        <w:br/>
      </w:r>
      <w:r w:rsidR="00864729" w:rsidRPr="001E7EE9">
        <w:rPr>
          <w:rFonts w:ascii="Arial" w:hAnsi="Arial" w:cs="Arial"/>
        </w:rPr>
        <w:t>Attachment theory is a useful tool for understanding distress, but there are challenges</w:t>
      </w:r>
      <w:r w:rsidR="001E7EE9" w:rsidRPr="001E7EE9">
        <w:rPr>
          <w:rFonts w:ascii="Arial" w:hAnsi="Arial" w:cs="Arial"/>
        </w:rPr>
        <w:t>.</w:t>
      </w:r>
      <w:r w:rsidR="00864729" w:rsidRPr="001E7EE9">
        <w:rPr>
          <w:rFonts w:ascii="Arial" w:hAnsi="Arial" w:cs="Arial"/>
        </w:rPr>
        <w:t xml:space="preserve"> </w:t>
      </w:r>
      <w:r w:rsidR="001E7EE9" w:rsidRPr="001E7EE9">
        <w:rPr>
          <w:rFonts w:ascii="Arial" w:hAnsi="Arial" w:cs="Arial"/>
        </w:rPr>
        <w:t>L</w:t>
      </w:r>
      <w:r w:rsidR="00864729" w:rsidRPr="001E7EE9">
        <w:rPr>
          <w:rFonts w:ascii="Arial" w:hAnsi="Arial" w:cs="Arial"/>
        </w:rPr>
        <w:t>imited staffing and high turnover can disrupt relationships, time pressure can reduce care quality and dementia can limit new secure relationships, though emotional atonement can still be helpful. (Kyle M., 2025)</w:t>
      </w:r>
    </w:p>
    <w:p w14:paraId="6077815F" w14:textId="77777777" w:rsidR="001E7EE9" w:rsidRDefault="001E7EE9" w:rsidP="007E6C3C">
      <w:pPr>
        <w:autoSpaceDE w:val="0"/>
        <w:autoSpaceDN w:val="0"/>
        <w:adjustRightInd w:val="0"/>
        <w:spacing w:after="0" w:line="360" w:lineRule="auto"/>
        <w:rPr>
          <w:rFonts w:ascii="Arial" w:hAnsi="Arial" w:cs="Arial"/>
        </w:rPr>
      </w:pPr>
      <w:r w:rsidRPr="001E7EE9">
        <w:rPr>
          <w:rFonts w:ascii="Arial" w:eastAsia="Times New Roman" w:hAnsi="Arial" w:cs="Arial"/>
        </w:rPr>
        <w:t xml:space="preserve">Using calm reassurance, reducing triggers, gently redirecting attention and keeping routines familiar can help manage dementia-related behaviours and support wellbeing.  </w:t>
      </w:r>
    </w:p>
    <w:p w14:paraId="3FFBAFFF" w14:textId="48B980DB" w:rsidR="00646B8C" w:rsidRPr="007E6C3C" w:rsidRDefault="001E7EE9" w:rsidP="007E6C3C">
      <w:pPr>
        <w:autoSpaceDE w:val="0"/>
        <w:autoSpaceDN w:val="0"/>
        <w:adjustRightInd w:val="0"/>
        <w:spacing w:after="0" w:line="360" w:lineRule="auto"/>
        <w:rPr>
          <w:rFonts w:ascii="Arial" w:eastAsiaTheme="minorEastAsia" w:hAnsi="Arial" w:cs="Arial"/>
        </w:rPr>
      </w:pPr>
      <w:r w:rsidRPr="001E7EE9">
        <w:rPr>
          <w:rFonts w:ascii="Arial" w:eastAsia="Times New Roman" w:hAnsi="Arial" w:cs="Arial"/>
        </w:rPr>
        <w:t>Supporting emotional wellbeing in dementia involves acknowledging and validating feelings, encouraging gentle engagement in enjoyable activities, and monitoring medication effects to help reduce anxiety or agitation.</w:t>
      </w:r>
    </w:p>
    <w:p w14:paraId="34FD88BA" w14:textId="5735750B" w:rsidR="00425F60" w:rsidRPr="00E11F5B" w:rsidRDefault="00425F60" w:rsidP="0024048F">
      <w:pPr>
        <w:pStyle w:val="Heading1"/>
        <w:rPr>
          <w:rFonts w:ascii="Arial" w:hAnsi="Arial" w:cs="Arial"/>
          <w:color w:val="156082" w:themeColor="accent1"/>
        </w:rPr>
      </w:pPr>
      <w:bookmarkStart w:id="8" w:name="_Toc216868802"/>
      <w:r w:rsidRPr="00E11F5B">
        <w:rPr>
          <w:rFonts w:ascii="Arial" w:hAnsi="Arial" w:cs="Arial"/>
          <w:color w:val="156082" w:themeColor="accent1"/>
        </w:rPr>
        <w:lastRenderedPageBreak/>
        <w:t>Maslow’s Hierarchy of Needs</w:t>
      </w:r>
      <w:bookmarkEnd w:id="8"/>
    </w:p>
    <w:p w14:paraId="42247D47" w14:textId="6357FB02" w:rsidR="0024048F" w:rsidRPr="0024048F" w:rsidRDefault="0024048F" w:rsidP="00425F60">
      <w:pPr>
        <w:spacing w:before="100" w:beforeAutospacing="1" w:after="100" w:afterAutospacing="1" w:line="360" w:lineRule="auto"/>
        <w:outlineLvl w:val="3"/>
        <w:rPr>
          <w:rFonts w:ascii="Arial" w:eastAsia="Times New Roman" w:hAnsi="Arial" w:cs="Arial"/>
          <w:color w:val="000000"/>
        </w:rPr>
      </w:pPr>
      <w:r w:rsidRPr="0024048F">
        <w:rPr>
          <w:rFonts w:ascii="Arial" w:eastAsia="Times New Roman" w:hAnsi="Arial" w:cs="Arial"/>
          <w:color w:val="000000"/>
        </w:rPr>
        <w:t>“</w:t>
      </w:r>
      <w:r w:rsidRPr="0024048F">
        <w:rPr>
          <w:rFonts w:ascii="Arial" w:eastAsia="Times New Roman" w:hAnsi="Arial" w:cs="Arial"/>
          <w:color w:val="000000"/>
        </w:rPr>
        <w:t>Maslow’s hierarchy of needs is a motivational theory in psychology comprising a five-tier model of human needs, often depicted as hierarchical levels within a pyramid</w:t>
      </w:r>
      <w:r w:rsidRPr="0024048F">
        <w:rPr>
          <w:rFonts w:ascii="Arial" w:eastAsia="Times New Roman" w:hAnsi="Arial" w:cs="Arial"/>
          <w:color w:val="000000"/>
        </w:rPr>
        <w:t>”</w:t>
      </w:r>
      <w:r w:rsidRPr="0024048F">
        <w:rPr>
          <w:rFonts w:ascii="Arial" w:eastAsia="Times New Roman" w:hAnsi="Arial" w:cs="Arial"/>
          <w:color w:val="000000"/>
        </w:rPr>
        <w:t>.</w:t>
      </w:r>
      <w:r w:rsidRPr="0024048F">
        <w:rPr>
          <w:rFonts w:ascii="Arial" w:eastAsia="Times New Roman" w:hAnsi="Arial" w:cs="Arial"/>
          <w:color w:val="000000"/>
        </w:rPr>
        <w:t xml:space="preserve"> (McLeod,2025)</w:t>
      </w:r>
    </w:p>
    <w:p w14:paraId="267251F7" w14:textId="4E4A1C36" w:rsidR="0024048F" w:rsidRPr="0024048F" w:rsidRDefault="0024048F" w:rsidP="00425F60">
      <w:pPr>
        <w:spacing w:before="100" w:beforeAutospacing="1" w:after="100" w:afterAutospacing="1" w:line="360" w:lineRule="auto"/>
        <w:outlineLvl w:val="3"/>
        <w:rPr>
          <w:rFonts w:ascii="Arial" w:eastAsia="Times New Roman" w:hAnsi="Arial" w:cs="Arial"/>
          <w:color w:val="000000"/>
        </w:rPr>
      </w:pPr>
      <w:r w:rsidRPr="0024048F">
        <w:rPr>
          <w:rFonts w:ascii="Arial" w:eastAsia="Times New Roman" w:hAnsi="Arial" w:cs="Arial"/>
          <w:color w:val="000000"/>
        </w:rPr>
        <w:t>Maslow’s hierarchy of needs suggests that human needs are arranged in a hierarchical structure, with physiological needs at the bottom and more creative and intellectually oriented ‘self-actualisation’ needs at the top.</w:t>
      </w:r>
    </w:p>
    <w:p w14:paraId="667A41C5" w14:textId="47DAF5EF" w:rsidR="0024048F" w:rsidRPr="0024048F" w:rsidRDefault="0024048F" w:rsidP="00425F60">
      <w:pPr>
        <w:spacing w:before="100" w:beforeAutospacing="1" w:after="100" w:afterAutospacing="1" w:line="360" w:lineRule="auto"/>
        <w:outlineLvl w:val="3"/>
        <w:rPr>
          <w:rFonts w:ascii="Arial" w:eastAsia="Times New Roman" w:hAnsi="Arial" w:cs="Arial"/>
          <w:color w:val="000000"/>
        </w:rPr>
      </w:pPr>
      <w:r w:rsidRPr="0024048F">
        <w:rPr>
          <w:rFonts w:ascii="Arial" w:hAnsi="Arial" w:cs="Arial"/>
        </w:rPr>
        <w:fldChar w:fldCharType="begin"/>
      </w:r>
      <w:r w:rsidRPr="0024048F">
        <w:rPr>
          <w:rFonts w:ascii="Arial" w:hAnsi="Arial" w:cs="Arial"/>
        </w:rPr>
        <w:instrText xml:space="preserve"> INCLUDEPICTURE "/Users/taniagomes/Library/Group Containers/UBF8T346G9.ms/WebArchiveCopyPasteTempFiles/com.microsoft.Word/maslow-5.jpg" \* MERGEFORMATINET </w:instrText>
      </w:r>
      <w:r w:rsidRPr="0024048F">
        <w:rPr>
          <w:rFonts w:ascii="Arial" w:hAnsi="Arial" w:cs="Arial"/>
        </w:rPr>
        <w:fldChar w:fldCharType="separate"/>
      </w:r>
      <w:r w:rsidRPr="0024048F">
        <w:rPr>
          <w:rFonts w:ascii="Arial" w:hAnsi="Arial" w:cs="Arial"/>
          <w:noProof/>
        </w:rPr>
        <w:drawing>
          <wp:inline distT="0" distB="0" distL="0" distR="0" wp14:anchorId="4793F069" wp14:editId="0B6ED707">
            <wp:extent cx="3128162" cy="2328273"/>
            <wp:effectExtent l="0" t="0" r="0" b="0"/>
            <wp:docPr id="720148291" name="Picture 1" descr="maslow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4721" cy="2348041"/>
                    </a:xfrm>
                    <a:prstGeom prst="rect">
                      <a:avLst/>
                    </a:prstGeom>
                    <a:noFill/>
                    <a:ln>
                      <a:noFill/>
                    </a:ln>
                  </pic:spPr>
                </pic:pic>
              </a:graphicData>
            </a:graphic>
          </wp:inline>
        </w:drawing>
      </w:r>
      <w:r w:rsidRPr="0024048F">
        <w:rPr>
          <w:rFonts w:ascii="Arial" w:hAnsi="Arial" w:cs="Arial"/>
        </w:rPr>
        <w:fldChar w:fldCharType="end"/>
      </w:r>
    </w:p>
    <w:p w14:paraId="2FA33754" w14:textId="0E20C443" w:rsidR="0024048F" w:rsidRPr="0024048F" w:rsidRDefault="0024048F" w:rsidP="0024048F">
      <w:pPr>
        <w:spacing w:before="100" w:beforeAutospacing="1" w:after="100" w:afterAutospacing="1" w:line="360" w:lineRule="auto"/>
        <w:rPr>
          <w:rFonts w:ascii="Arial" w:eastAsia="Times New Roman" w:hAnsi="Arial" w:cs="Arial"/>
          <w:color w:val="000000"/>
        </w:rPr>
      </w:pPr>
      <w:r w:rsidRPr="0024048F">
        <w:rPr>
          <w:rFonts w:ascii="Arial" w:eastAsia="Times New Roman" w:hAnsi="Arial" w:cs="Arial"/>
          <w:color w:val="000000"/>
        </w:rPr>
        <w:t>At the lower end of the pyramid, people primarily need a safe place to live with sufficient food, water, and clothes. Family and professional carers usually provide the majority of the support needed here, depending on where the person lives. While these needs may seem basic, meeting them can be challenging. For instance, a person with dementia may be distressed about needing support with personal hygiene, but they could be at risk of serious conditions like skin infections if they go too long without being clean and dry.</w:t>
      </w:r>
      <w:r w:rsidRPr="0024048F">
        <w:rPr>
          <w:rFonts w:ascii="Arial" w:hAnsi="Arial" w:cs="Arial"/>
        </w:rPr>
        <w:t xml:space="preserve"> (</w:t>
      </w:r>
      <w:r w:rsidRPr="0024048F">
        <w:rPr>
          <w:rFonts w:ascii="Arial" w:eastAsia="Times New Roman" w:hAnsi="Arial" w:cs="Arial"/>
          <w:color w:val="000000"/>
        </w:rPr>
        <w:t xml:space="preserve">A. </w:t>
      </w:r>
      <w:r w:rsidRPr="0024048F">
        <w:rPr>
          <w:rFonts w:ascii="Arial" w:eastAsia="Times New Roman" w:hAnsi="Arial" w:cs="Arial"/>
          <w:color w:val="000000"/>
        </w:rPr>
        <w:t>Kirtley, 2021</w:t>
      </w:r>
      <w:r w:rsidRPr="0024048F">
        <w:rPr>
          <w:rFonts w:ascii="Arial" w:eastAsia="Times New Roman" w:hAnsi="Arial" w:cs="Arial"/>
          <w:color w:val="000000"/>
        </w:rPr>
        <w:t>)</w:t>
      </w:r>
    </w:p>
    <w:p w14:paraId="6719113D" w14:textId="3BA44ACD" w:rsidR="0024048F" w:rsidRDefault="0024048F" w:rsidP="00425F60">
      <w:pPr>
        <w:spacing w:before="100" w:beforeAutospacing="1" w:after="100" w:afterAutospacing="1" w:line="360" w:lineRule="auto"/>
        <w:outlineLvl w:val="3"/>
        <w:rPr>
          <w:rFonts w:ascii="Arial" w:eastAsia="Times New Roman" w:hAnsi="Arial" w:cs="Arial"/>
          <w:color w:val="000000"/>
        </w:rPr>
      </w:pPr>
      <w:r w:rsidRPr="0024048F">
        <w:rPr>
          <w:rFonts w:ascii="Arial" w:eastAsia="Times New Roman" w:hAnsi="Arial" w:cs="Arial"/>
          <w:color w:val="000000"/>
        </w:rPr>
        <w:t>In this framework, Maslow reports that our physiological and safety needs come first, followed by those for love, self-esteem, and then self-actualisation.  All of these needs exist on a constant range.</w:t>
      </w:r>
    </w:p>
    <w:p w14:paraId="0E95B3C7" w14:textId="77777777" w:rsidR="00E11F5B" w:rsidRDefault="00E11F5B" w:rsidP="00425F60">
      <w:pPr>
        <w:spacing w:before="100" w:beforeAutospacing="1" w:after="100" w:afterAutospacing="1" w:line="360" w:lineRule="auto"/>
        <w:outlineLvl w:val="3"/>
        <w:rPr>
          <w:rFonts w:ascii="Arial" w:eastAsia="Times New Roman" w:hAnsi="Arial" w:cs="Arial"/>
          <w:color w:val="000000"/>
        </w:rPr>
      </w:pPr>
    </w:p>
    <w:p w14:paraId="4FE26B14" w14:textId="77777777" w:rsidR="00E11F5B" w:rsidRDefault="00E11F5B" w:rsidP="00425F60">
      <w:pPr>
        <w:spacing w:before="100" w:beforeAutospacing="1" w:after="100" w:afterAutospacing="1" w:line="360" w:lineRule="auto"/>
        <w:outlineLvl w:val="3"/>
        <w:rPr>
          <w:rFonts w:ascii="Arial" w:eastAsia="Times New Roman" w:hAnsi="Arial" w:cs="Arial"/>
          <w:color w:val="000000"/>
        </w:rPr>
      </w:pPr>
    </w:p>
    <w:p w14:paraId="0071B9A0" w14:textId="77777777" w:rsidR="00E11F5B" w:rsidRPr="00655A89" w:rsidRDefault="00E11F5B" w:rsidP="00425F60">
      <w:pPr>
        <w:spacing w:before="100" w:beforeAutospacing="1" w:after="100" w:afterAutospacing="1" w:line="360" w:lineRule="auto"/>
        <w:outlineLvl w:val="3"/>
        <w:rPr>
          <w:rFonts w:ascii="Arial" w:eastAsia="Times New Roman" w:hAnsi="Arial" w:cs="Arial"/>
          <w:color w:val="000000"/>
        </w:rPr>
      </w:pPr>
    </w:p>
    <w:p w14:paraId="7A07C828" w14:textId="3B77DFE4" w:rsidR="00425F60" w:rsidRPr="00E11F5B" w:rsidRDefault="00425F60" w:rsidP="00E11F5B">
      <w:pPr>
        <w:pStyle w:val="Heading2"/>
        <w:rPr>
          <w:rFonts w:ascii="Arial" w:hAnsi="Arial" w:cs="Arial"/>
          <w:color w:val="156082" w:themeColor="accent1"/>
        </w:rPr>
      </w:pPr>
      <w:r w:rsidRPr="00E11F5B">
        <w:rPr>
          <w:rFonts w:ascii="Arial" w:hAnsi="Arial" w:cs="Arial"/>
          <w:color w:val="156082" w:themeColor="accent1"/>
        </w:rPr>
        <w:lastRenderedPageBreak/>
        <w:t>Applying Maslow’s Theory in Dementia Care Homes</w:t>
      </w:r>
    </w:p>
    <w:p w14:paraId="5869F9F1" w14:textId="5E5A6459" w:rsidR="00655A89" w:rsidRPr="00655A89" w:rsidRDefault="00655A89" w:rsidP="00655A89">
      <w:pPr>
        <w:spacing w:before="100" w:beforeAutospacing="1" w:after="100" w:afterAutospacing="1" w:line="360" w:lineRule="auto"/>
        <w:rPr>
          <w:rFonts w:ascii="Arial" w:eastAsia="Times New Roman" w:hAnsi="Arial" w:cs="Arial"/>
          <w:color w:val="000000"/>
        </w:rPr>
      </w:pPr>
      <w:r w:rsidRPr="00655A89">
        <w:rPr>
          <w:rFonts w:ascii="Arial" w:eastAsia="Times New Roman" w:hAnsi="Arial" w:cs="Arial"/>
          <w:color w:val="000000"/>
        </w:rPr>
        <w:t xml:space="preserve">First, it is important to meet the person’s basic needs such as nutrition and personal hygiene. For someone who is fully dependent on someone </w:t>
      </w:r>
      <w:r w:rsidRPr="00E11F5B">
        <w:rPr>
          <w:rFonts w:ascii="Arial" w:eastAsia="Times New Roman" w:hAnsi="Arial" w:cs="Arial"/>
          <w:color w:val="000000"/>
        </w:rPr>
        <w:t>else,</w:t>
      </w:r>
      <w:r w:rsidRPr="00655A89">
        <w:rPr>
          <w:rFonts w:ascii="Arial" w:eastAsia="Times New Roman" w:hAnsi="Arial" w:cs="Arial"/>
          <w:color w:val="000000"/>
        </w:rPr>
        <w:t xml:space="preserve"> continuous support with these tasks is essential.</w:t>
      </w:r>
    </w:p>
    <w:p w14:paraId="2FB008F7" w14:textId="4CC8A42A" w:rsidR="00655A89" w:rsidRPr="00655A89" w:rsidRDefault="00655A89" w:rsidP="00655A89">
      <w:pPr>
        <w:spacing w:before="100" w:beforeAutospacing="1" w:after="100" w:afterAutospacing="1" w:line="360" w:lineRule="auto"/>
        <w:rPr>
          <w:rFonts w:ascii="Arial" w:eastAsia="Times New Roman" w:hAnsi="Arial" w:cs="Arial"/>
          <w:color w:val="000000"/>
        </w:rPr>
      </w:pPr>
      <w:r w:rsidRPr="00655A89">
        <w:rPr>
          <w:rFonts w:ascii="Arial" w:eastAsia="Times New Roman" w:hAnsi="Arial" w:cs="Arial"/>
          <w:color w:val="000000"/>
        </w:rPr>
        <w:t>Promoting a safe environment, maintaining a predictable routine and using calm, simple communication builds trust and reduces anxiety.</w:t>
      </w:r>
    </w:p>
    <w:p w14:paraId="42E9FB2D" w14:textId="484EC66F" w:rsidR="00655A89" w:rsidRPr="00655A89" w:rsidRDefault="00655A89" w:rsidP="00655A89">
      <w:pPr>
        <w:spacing w:before="100" w:beforeAutospacing="1" w:after="100" w:afterAutospacing="1" w:line="360" w:lineRule="auto"/>
        <w:rPr>
          <w:rFonts w:ascii="Arial" w:eastAsia="Times New Roman" w:hAnsi="Arial" w:cs="Arial"/>
          <w:color w:val="000000"/>
        </w:rPr>
      </w:pPr>
      <w:r w:rsidRPr="00655A89">
        <w:rPr>
          <w:rFonts w:ascii="Arial" w:eastAsia="Times New Roman" w:hAnsi="Arial" w:cs="Arial"/>
          <w:color w:val="000000"/>
        </w:rPr>
        <w:t>Help them feel that , even after leaving their usual space such as their home , they still belong to a group we can say family and new friendships , that they continue to be loved and to love those around them and that even if they are dependent, they are still respected and valued for the life they have lived and for who they are today, so that they can still feel fulfilled.</w:t>
      </w:r>
    </w:p>
    <w:p w14:paraId="6631D4D5" w14:textId="111F6EBD" w:rsidR="00655A89" w:rsidRPr="00655A89" w:rsidRDefault="00655A89" w:rsidP="00655A89">
      <w:pPr>
        <w:spacing w:before="100" w:beforeAutospacing="1" w:after="100" w:afterAutospacing="1" w:line="360" w:lineRule="auto"/>
        <w:rPr>
          <w:rFonts w:ascii="Arial" w:eastAsia="Times New Roman" w:hAnsi="Arial" w:cs="Arial"/>
          <w:color w:val="000000"/>
        </w:rPr>
      </w:pPr>
      <w:r w:rsidRPr="00655A89">
        <w:rPr>
          <w:rFonts w:ascii="Arial" w:eastAsia="Times New Roman" w:hAnsi="Arial" w:cs="Arial"/>
          <w:color w:val="000000"/>
        </w:rPr>
        <w:t>Promoting dignity and recognition involves giving purpose through simple tasks, acknowledging what they can still do, and offering choices to maintain a sense of autonomy.”</w:t>
      </w:r>
    </w:p>
    <w:p w14:paraId="558754FE" w14:textId="2C4874F2" w:rsidR="00655A89" w:rsidRPr="00655A89" w:rsidRDefault="00655A89" w:rsidP="00655A89">
      <w:pPr>
        <w:spacing w:before="100" w:beforeAutospacing="1" w:after="100" w:afterAutospacing="1" w:line="360" w:lineRule="auto"/>
        <w:rPr>
          <w:rFonts w:ascii="Arial" w:eastAsia="Times New Roman" w:hAnsi="Arial" w:cs="Arial"/>
          <w:color w:val="000000"/>
        </w:rPr>
      </w:pPr>
      <w:r w:rsidRPr="00655A89">
        <w:rPr>
          <w:rFonts w:ascii="Arial" w:eastAsia="Times New Roman" w:hAnsi="Arial" w:cs="Arial"/>
          <w:color w:val="000000"/>
        </w:rPr>
        <w:t xml:space="preserve">Cognitive activities like </w:t>
      </w:r>
      <w:r w:rsidR="00E11F5B" w:rsidRPr="00655A89">
        <w:rPr>
          <w:rFonts w:ascii="Arial" w:eastAsia="Times New Roman" w:hAnsi="Arial" w:cs="Arial"/>
          <w:color w:val="000000"/>
        </w:rPr>
        <w:t>reading,</w:t>
      </w:r>
      <w:r w:rsidRPr="00655A89">
        <w:rPr>
          <w:rFonts w:ascii="Arial" w:eastAsia="Times New Roman" w:hAnsi="Arial" w:cs="Arial"/>
          <w:color w:val="000000"/>
        </w:rPr>
        <w:t xml:space="preserve"> puzzles or simple games, art and music and sharing memories support purpose and wellbeing.</w:t>
      </w:r>
    </w:p>
    <w:p w14:paraId="6B77F706" w14:textId="25EACC93" w:rsidR="00655A89" w:rsidRPr="00E11F5B" w:rsidRDefault="00655A89" w:rsidP="00425F60">
      <w:pPr>
        <w:spacing w:before="100" w:beforeAutospacing="1" w:after="100" w:afterAutospacing="1" w:line="360" w:lineRule="auto"/>
        <w:rPr>
          <w:rFonts w:ascii="Arial" w:eastAsia="Times New Roman" w:hAnsi="Arial" w:cs="Arial"/>
          <w:color w:val="000000"/>
        </w:rPr>
      </w:pPr>
      <w:r w:rsidRPr="00655A89">
        <w:rPr>
          <w:rFonts w:ascii="Arial" w:eastAsia="Times New Roman" w:hAnsi="Arial" w:cs="Arial"/>
          <w:color w:val="000000"/>
        </w:rPr>
        <w:t>The key is to adapt Maslow’s hierarchy by focusing first on the most basic needs and then building upward always with empathy and respect, so that a person living with dementia feels safe, loved, valued, and has a sense of purpose despite the limitations of the illness.</w:t>
      </w:r>
    </w:p>
    <w:p w14:paraId="7B84D645" w14:textId="2BF1E2D5" w:rsidR="007E6C3C" w:rsidRPr="00E11F5B" w:rsidRDefault="007E6C3C" w:rsidP="00E11F5B">
      <w:pPr>
        <w:pStyle w:val="Heading2"/>
        <w:rPr>
          <w:rFonts w:ascii="Arial" w:hAnsi="Arial" w:cs="Arial"/>
          <w:color w:val="156082" w:themeColor="accent1"/>
        </w:rPr>
      </w:pPr>
      <w:bookmarkStart w:id="9" w:name="_Toc216868803"/>
      <w:r w:rsidRPr="00E11F5B">
        <w:rPr>
          <w:rFonts w:ascii="Arial" w:hAnsi="Arial" w:cs="Arial"/>
          <w:color w:val="156082" w:themeColor="accent1"/>
        </w:rPr>
        <w:t>Practical examples</w:t>
      </w:r>
      <w:bookmarkEnd w:id="9"/>
      <w:r w:rsidRPr="00E11F5B">
        <w:rPr>
          <w:rFonts w:ascii="Arial" w:hAnsi="Arial" w:cs="Arial"/>
          <w:color w:val="156082" w:themeColor="accent1"/>
        </w:rPr>
        <w:t xml:space="preserve"> </w:t>
      </w:r>
    </w:p>
    <w:p w14:paraId="669798F4" w14:textId="2E50BA08" w:rsidR="000059EA" w:rsidRPr="001114CF" w:rsidRDefault="000059EA" w:rsidP="00655A89">
      <w:pPr>
        <w:spacing w:before="100" w:beforeAutospacing="1" w:after="100" w:afterAutospacing="1" w:line="360" w:lineRule="auto"/>
        <w:rPr>
          <w:rFonts w:ascii="Arial" w:eastAsia="Times New Roman" w:hAnsi="Arial" w:cs="Arial"/>
          <w:color w:val="000000"/>
        </w:rPr>
      </w:pPr>
      <w:r w:rsidRPr="000059EA">
        <w:rPr>
          <w:rFonts w:ascii="Arial" w:eastAsia="Times New Roman" w:hAnsi="Arial" w:cs="Arial"/>
          <w:color w:val="000000"/>
        </w:rPr>
        <w:t>“Prepare easy-to-eat meals (like finger foods), offer water often, keep a regular bathroom schedule, and encourage daytime activity to support better sleep at night.</w:t>
      </w:r>
    </w:p>
    <w:p w14:paraId="33B66DDC" w14:textId="77777777" w:rsidR="001114CF" w:rsidRDefault="000059EA" w:rsidP="00655A89">
      <w:pPr>
        <w:spacing w:before="100" w:beforeAutospacing="1" w:after="100" w:afterAutospacing="1" w:line="360" w:lineRule="auto"/>
        <w:rPr>
          <w:rFonts w:ascii="Arial" w:eastAsia="Times New Roman" w:hAnsi="Arial" w:cs="Arial"/>
          <w:color w:val="000000"/>
        </w:rPr>
      </w:pPr>
      <w:r w:rsidRPr="000059EA">
        <w:rPr>
          <w:rFonts w:ascii="Arial" w:eastAsia="Times New Roman" w:hAnsi="Arial" w:cs="Arial"/>
          <w:color w:val="000000"/>
        </w:rPr>
        <w:t>Maintain a familiar environment with comforting items, reassure them that finances are handled, and validate or gently redirect questions about deceased loved ones to prevent renewed grief.</w:t>
      </w:r>
    </w:p>
    <w:p w14:paraId="22B9F350" w14:textId="164A1939" w:rsidR="007E6C3C" w:rsidRPr="001114CF" w:rsidRDefault="000059EA" w:rsidP="00655A89">
      <w:pPr>
        <w:spacing w:before="100" w:beforeAutospacing="1" w:after="100" w:afterAutospacing="1" w:line="360" w:lineRule="auto"/>
        <w:rPr>
          <w:rFonts w:ascii="Arial" w:eastAsia="Times New Roman" w:hAnsi="Arial" w:cs="Arial"/>
          <w:color w:val="000000"/>
        </w:rPr>
      </w:pPr>
      <w:r w:rsidRPr="001114CF">
        <w:rPr>
          <w:rFonts w:ascii="Arial" w:eastAsia="Times New Roman" w:hAnsi="Arial" w:cs="Arial"/>
          <w:color w:val="000000"/>
        </w:rPr>
        <w:t>Support them by validating their thoughts, kindly redirecting instead of correcting, communicating simply, and choosing manageable activities that build confidence.” (Covenant caregivers, 2021)</w:t>
      </w:r>
    </w:p>
    <w:p w14:paraId="62F97BFD" w14:textId="77777777" w:rsidR="00655A89" w:rsidRPr="001114CF" w:rsidRDefault="00655A89" w:rsidP="000059EA">
      <w:pPr>
        <w:spacing w:before="100" w:beforeAutospacing="1" w:after="100" w:afterAutospacing="1" w:line="360" w:lineRule="auto"/>
        <w:rPr>
          <w:rFonts w:ascii="Arial" w:eastAsia="Times New Roman" w:hAnsi="Arial" w:cs="Arial"/>
          <w:color w:val="000000"/>
          <w:sz w:val="28"/>
          <w:szCs w:val="28"/>
        </w:rPr>
      </w:pPr>
    </w:p>
    <w:p w14:paraId="75801F33" w14:textId="77777777" w:rsidR="00E11F5B" w:rsidRDefault="00425F60" w:rsidP="00E11F5B">
      <w:pPr>
        <w:pStyle w:val="Heading2"/>
        <w:rPr>
          <w:rStyle w:val="Heading1Char"/>
          <w:rFonts w:ascii="Arial" w:hAnsi="Arial" w:cs="Arial"/>
          <w:smallCaps/>
          <w:color w:val="156082" w:themeColor="accent1"/>
          <w:spacing w:val="0"/>
          <w:sz w:val="28"/>
          <w:szCs w:val="28"/>
        </w:rPr>
      </w:pPr>
      <w:bookmarkStart w:id="10" w:name="_Toc216868804"/>
      <w:r w:rsidRPr="00E11F5B">
        <w:rPr>
          <w:rStyle w:val="Heading1Char"/>
          <w:rFonts w:ascii="Arial" w:hAnsi="Arial" w:cs="Arial"/>
          <w:smallCaps/>
          <w:color w:val="156082" w:themeColor="accent1"/>
          <w:spacing w:val="0"/>
          <w:sz w:val="28"/>
          <w:szCs w:val="28"/>
        </w:rPr>
        <w:lastRenderedPageBreak/>
        <w:t>Challenges and strategies</w:t>
      </w:r>
      <w:bookmarkEnd w:id="10"/>
    </w:p>
    <w:p w14:paraId="487F6C98" w14:textId="15FF12C7" w:rsidR="00E11F5B" w:rsidRPr="00E11F5B" w:rsidRDefault="00425F60" w:rsidP="00E11F5B">
      <w:pPr>
        <w:pStyle w:val="Heading2"/>
        <w:spacing w:line="360" w:lineRule="auto"/>
        <w:rPr>
          <w:rFonts w:ascii="Arial" w:hAnsi="Arial" w:cs="Arial"/>
          <w:smallCaps w:val="0"/>
          <w:color w:val="156082" w:themeColor="accent1"/>
        </w:rPr>
      </w:pPr>
      <w:r w:rsidRPr="00E11F5B">
        <w:rPr>
          <w:rFonts w:ascii="Arial" w:eastAsia="Times New Roman" w:hAnsi="Arial" w:cs="Arial"/>
          <w:smallCaps w:val="0"/>
          <w:color w:val="000000"/>
        </w:rPr>
        <w:br/>
      </w:r>
      <w:r w:rsidR="00655A89" w:rsidRPr="00E11F5B">
        <w:rPr>
          <w:rFonts w:ascii="Arial" w:hAnsi="Arial" w:cs="Arial"/>
          <w:smallCaps w:val="0"/>
          <w:sz w:val="22"/>
          <w:szCs w:val="22"/>
        </w:rPr>
        <w:t xml:space="preserve">Professionals often use Maslow’s hierarchy as a guide </w:t>
      </w:r>
      <w:r w:rsidR="00655A89" w:rsidRPr="00E11F5B">
        <w:rPr>
          <w:rFonts w:ascii="Arial" w:hAnsi="Arial" w:cs="Arial"/>
          <w:smallCaps w:val="0"/>
          <w:sz w:val="22"/>
          <w:szCs w:val="22"/>
        </w:rPr>
        <w:t>framework ensuring</w:t>
      </w:r>
      <w:r w:rsidR="00655A89" w:rsidRPr="00E11F5B">
        <w:rPr>
          <w:rFonts w:ascii="Arial" w:hAnsi="Arial" w:cs="Arial"/>
          <w:smallCaps w:val="0"/>
          <w:sz w:val="22"/>
          <w:szCs w:val="22"/>
        </w:rPr>
        <w:t xml:space="preserve"> physiological and safety needs are addressed before moving to higher needs. However, a key challenge is that real people may feel various needs simultaneously and move between levels rather than progressing neatly. In practice, this means balancing urgent basics like comfort, hydration, and safety with psychological needs. </w:t>
      </w:r>
    </w:p>
    <w:p w14:paraId="16DD463F" w14:textId="73FD938B" w:rsidR="007E6C3C" w:rsidRPr="00E11F5B" w:rsidRDefault="00655A89" w:rsidP="00E11F5B">
      <w:pPr>
        <w:spacing w:before="100" w:beforeAutospacing="1" w:after="100" w:afterAutospacing="1" w:line="360" w:lineRule="auto"/>
        <w:rPr>
          <w:rFonts w:ascii="Arial" w:hAnsi="Arial" w:cs="Arial"/>
        </w:rPr>
      </w:pPr>
      <w:r w:rsidRPr="00E11F5B">
        <w:rPr>
          <w:rFonts w:ascii="Arial" w:hAnsi="Arial" w:cs="Arial"/>
        </w:rPr>
        <w:t xml:space="preserve">This is achieved by explaining care clearly to reduce fear, encouraging supportive relationships and listening, and promoting independence in tolerated daily tasks to protect dignity and self-esteem. (McLeod, 2025)  </w:t>
      </w:r>
    </w:p>
    <w:bookmarkEnd w:id="1"/>
    <w:p w14:paraId="48578F65" w14:textId="77777777" w:rsidR="007E6C3C" w:rsidRPr="001114CF" w:rsidRDefault="007E6C3C" w:rsidP="00425F60">
      <w:pPr>
        <w:spacing w:after="0" w:line="360" w:lineRule="auto"/>
        <w:rPr>
          <w:rFonts w:ascii="Arial" w:eastAsia="Times New Roman" w:hAnsi="Arial" w:cs="Arial"/>
          <w:sz w:val="28"/>
          <w:szCs w:val="28"/>
        </w:rPr>
      </w:pPr>
    </w:p>
    <w:p w14:paraId="3C2BBB6B" w14:textId="51C6EE88" w:rsidR="007E6C3C" w:rsidRPr="001114CF" w:rsidRDefault="007E6C3C" w:rsidP="007E6C3C">
      <w:pPr>
        <w:pStyle w:val="Heading1"/>
        <w:jc w:val="center"/>
        <w:rPr>
          <w:rFonts w:ascii="Arial" w:hAnsi="Arial" w:cs="Arial"/>
          <w:b/>
          <w:bCs/>
        </w:rPr>
      </w:pPr>
      <w:bookmarkStart w:id="11" w:name="_Toc216868805"/>
      <w:r w:rsidRPr="001114CF">
        <w:rPr>
          <w:rFonts w:ascii="Arial" w:hAnsi="Arial" w:cs="Arial"/>
          <w:b/>
          <w:bCs/>
        </w:rPr>
        <w:t>Conclusion</w:t>
      </w:r>
      <w:bookmarkEnd w:id="11"/>
    </w:p>
    <w:p w14:paraId="62202E6C" w14:textId="77777777" w:rsidR="007E6C3C" w:rsidRPr="001114CF" w:rsidRDefault="007E6C3C" w:rsidP="007E6C3C">
      <w:pPr>
        <w:rPr>
          <w:rFonts w:ascii="Arial" w:hAnsi="Arial" w:cs="Arial"/>
        </w:rPr>
      </w:pPr>
    </w:p>
    <w:p w14:paraId="65CCAF4F" w14:textId="77777777" w:rsidR="007E6C3C" w:rsidRPr="001114CF" w:rsidRDefault="007E6C3C" w:rsidP="00E11F5B">
      <w:pPr>
        <w:spacing w:line="360" w:lineRule="auto"/>
        <w:rPr>
          <w:rFonts w:ascii="Arial" w:hAnsi="Arial" w:cs="Arial"/>
        </w:rPr>
      </w:pPr>
    </w:p>
    <w:p w14:paraId="61CE55B4" w14:textId="4A383C40" w:rsidR="001114CF" w:rsidRPr="001114CF" w:rsidRDefault="001114CF" w:rsidP="00E11F5B">
      <w:pPr>
        <w:spacing w:line="360" w:lineRule="auto"/>
        <w:rPr>
          <w:rFonts w:ascii="Arial" w:hAnsi="Arial" w:cs="Arial"/>
        </w:rPr>
      </w:pPr>
      <w:r w:rsidRPr="001114CF">
        <w:rPr>
          <w:rFonts w:ascii="Arial" w:hAnsi="Arial" w:cs="Arial"/>
        </w:rPr>
        <w:t>In conclusion, Bowlby’s attachment theory and Maslow’s hierarchy of needs provide practical, person-centred frameworks for supporting older adults with dementia in a care home setting. Attachment theory highlights how dementia can increase vulnerability, fear of separation, and reassurance-seeking, meaning that consistent, emotionally attuned relationships with staff can reduce distress and improve cooperation with daily care. Maslow’s model helps professional</w:t>
      </w:r>
      <w:r w:rsidRPr="001114CF">
        <w:rPr>
          <w:rFonts w:ascii="Arial" w:hAnsi="Arial" w:cs="Arial"/>
        </w:rPr>
        <w:t xml:space="preserve"> </w:t>
      </w:r>
      <w:r w:rsidRPr="001114CF">
        <w:rPr>
          <w:rFonts w:ascii="Arial" w:hAnsi="Arial" w:cs="Arial"/>
        </w:rPr>
        <w:t>structure holistic care by ensuring that physiological and safety needs such as nutrition, hydration, hygiene, comfort, and risk reduction are reliably met, while also protecting higher needs such as belonging, dignity, autonomy, and opportunities for purpose and expression.</w:t>
      </w:r>
    </w:p>
    <w:p w14:paraId="43BAD520" w14:textId="77777777" w:rsidR="001114CF" w:rsidRPr="001114CF" w:rsidRDefault="001114CF" w:rsidP="00E11F5B">
      <w:pPr>
        <w:spacing w:line="360" w:lineRule="auto"/>
        <w:rPr>
          <w:rFonts w:ascii="Arial" w:hAnsi="Arial" w:cs="Arial"/>
        </w:rPr>
      </w:pPr>
    </w:p>
    <w:p w14:paraId="08A92481" w14:textId="2867B8A2" w:rsidR="001114CF" w:rsidRPr="001114CF" w:rsidRDefault="001114CF" w:rsidP="001114CF">
      <w:pPr>
        <w:spacing w:line="360" w:lineRule="auto"/>
        <w:rPr>
          <w:rFonts w:ascii="Arial" w:hAnsi="Arial" w:cs="Arial"/>
        </w:rPr>
      </w:pPr>
      <w:r w:rsidRPr="001114CF">
        <w:rPr>
          <w:rFonts w:ascii="Arial" w:hAnsi="Arial" w:cs="Arial"/>
        </w:rPr>
        <w:t>Therefore, professionals should combine both approaches</w:t>
      </w:r>
      <w:r w:rsidRPr="001114CF">
        <w:rPr>
          <w:rFonts w:ascii="Arial" w:hAnsi="Arial" w:cs="Arial"/>
        </w:rPr>
        <w:t xml:space="preserve"> by </w:t>
      </w:r>
      <w:r w:rsidRPr="001114CF">
        <w:rPr>
          <w:rFonts w:ascii="Arial" w:hAnsi="Arial" w:cs="Arial"/>
        </w:rPr>
        <w:t>creat</w:t>
      </w:r>
      <w:r w:rsidRPr="001114CF">
        <w:rPr>
          <w:rFonts w:ascii="Arial" w:hAnsi="Arial" w:cs="Arial"/>
        </w:rPr>
        <w:t xml:space="preserve">ing </w:t>
      </w:r>
      <w:r w:rsidRPr="001114CF">
        <w:rPr>
          <w:rFonts w:ascii="Arial" w:hAnsi="Arial" w:cs="Arial"/>
        </w:rPr>
        <w:t>predictable routines and familiar environments, communicate calmly and clearly, validate feelings, offer meaningful choices and involve residents in achievable activities that maintain identity and self-worth. Despite challenges such as time pressure, staffing turnover, and complex behaviours, applying these theories supports better wellbeing outcomes by helping people with dementia feel safe, valued, connected, and able to experience purpose and fulfilment within their limitations.</w:t>
      </w:r>
    </w:p>
    <w:p w14:paraId="361C0587" w14:textId="7846AB4C" w:rsidR="00864729" w:rsidRDefault="00864729" w:rsidP="00ED365F">
      <w:pPr>
        <w:pStyle w:val="Heading1"/>
        <w:rPr>
          <w:rFonts w:ascii="Arial" w:hAnsi="Arial" w:cs="Arial"/>
          <w:color w:val="156082" w:themeColor="accent1"/>
        </w:rPr>
      </w:pPr>
      <w:bookmarkStart w:id="12" w:name="OLE_LINK4"/>
      <w:r w:rsidRPr="00ED365F">
        <w:rPr>
          <w:rFonts w:ascii="Arial" w:hAnsi="Arial" w:cs="Arial"/>
          <w:color w:val="156082" w:themeColor="accent1"/>
        </w:rPr>
        <w:lastRenderedPageBreak/>
        <w:t>References</w:t>
      </w:r>
    </w:p>
    <w:p w14:paraId="424CF91F" w14:textId="77777777" w:rsidR="00ED365F" w:rsidRPr="00ED365F" w:rsidRDefault="00ED365F" w:rsidP="00ED365F"/>
    <w:p w14:paraId="0CDB7079" w14:textId="4DA34ACD" w:rsidR="00864729" w:rsidRPr="00ED365F" w:rsidRDefault="00E11F5B" w:rsidP="00E11F5B">
      <w:pPr>
        <w:rPr>
          <w:rFonts w:ascii="Arial" w:hAnsi="Arial" w:cs="Arial"/>
          <w:sz w:val="28"/>
          <w:szCs w:val="28"/>
        </w:rPr>
      </w:pPr>
      <w:r w:rsidRPr="00ED365F">
        <w:rPr>
          <w:rFonts w:ascii="Arial" w:hAnsi="Arial" w:cs="Arial"/>
          <w:sz w:val="28"/>
          <w:szCs w:val="28"/>
        </w:rPr>
        <w:t>Alzheimer Society</w:t>
      </w:r>
      <w:r w:rsidRPr="00ED365F">
        <w:rPr>
          <w:rFonts w:ascii="Arial" w:hAnsi="Arial" w:cs="Arial"/>
          <w:sz w:val="28"/>
          <w:szCs w:val="28"/>
        </w:rPr>
        <w:t xml:space="preserve"> (2021) </w:t>
      </w:r>
      <w:r w:rsidRPr="00ED365F">
        <w:rPr>
          <w:rFonts w:ascii="Arial" w:hAnsi="Arial" w:cs="Arial"/>
          <w:i/>
          <w:iCs/>
          <w:sz w:val="28"/>
          <w:szCs w:val="28"/>
        </w:rPr>
        <w:t>What is dementia?</w:t>
      </w:r>
      <w:r w:rsidR="00ED365F" w:rsidRPr="00ED365F">
        <w:rPr>
          <w:rFonts w:ascii="Arial" w:hAnsi="Arial" w:cs="Arial"/>
          <w:sz w:val="28"/>
          <w:szCs w:val="28"/>
        </w:rPr>
        <w:t xml:space="preserve"> </w:t>
      </w:r>
      <w:r w:rsidRPr="00ED365F">
        <w:rPr>
          <w:rFonts w:ascii="Arial" w:hAnsi="Arial" w:cs="Arial"/>
          <w:sz w:val="28"/>
          <w:szCs w:val="28"/>
        </w:rPr>
        <w:t>Available at:</w:t>
      </w:r>
      <w:r w:rsidR="00ED365F" w:rsidRPr="00ED365F">
        <w:rPr>
          <w:rFonts w:ascii="Arial" w:hAnsi="Arial" w:cs="Arial"/>
          <w:sz w:val="28"/>
          <w:szCs w:val="28"/>
        </w:rPr>
        <w:t xml:space="preserve"> </w:t>
      </w:r>
      <w:hyperlink r:id="rId9" w:history="1">
        <w:r w:rsidR="00ED365F" w:rsidRPr="00ED365F">
          <w:rPr>
            <w:rStyle w:val="Hyperlink"/>
            <w:rFonts w:ascii="Arial" w:hAnsi="Arial" w:cs="Arial"/>
            <w:sz w:val="28"/>
            <w:szCs w:val="28"/>
          </w:rPr>
          <w:t>https://acceptingt</w:t>
        </w:r>
        <w:r w:rsidR="00ED365F" w:rsidRPr="00ED365F">
          <w:rPr>
            <w:rStyle w:val="Hyperlink"/>
            <w:rFonts w:ascii="Arial" w:hAnsi="Arial" w:cs="Arial"/>
            <w:sz w:val="28"/>
            <w:szCs w:val="28"/>
          </w:rPr>
          <w:t>h</w:t>
        </w:r>
        <w:r w:rsidR="00ED365F" w:rsidRPr="00ED365F">
          <w:rPr>
            <w:rStyle w:val="Hyperlink"/>
            <w:rFonts w:ascii="Arial" w:hAnsi="Arial" w:cs="Arial"/>
            <w:sz w:val="28"/>
            <w:szCs w:val="28"/>
          </w:rPr>
          <w:t>egiftofcaregiving.com/wp-content/upl</w:t>
        </w:r>
        <w:r w:rsidR="00ED365F" w:rsidRPr="00ED365F">
          <w:rPr>
            <w:rStyle w:val="Hyperlink"/>
            <w:rFonts w:ascii="Arial" w:hAnsi="Arial" w:cs="Arial"/>
            <w:sz w:val="28"/>
            <w:szCs w:val="28"/>
          </w:rPr>
          <w:t>o</w:t>
        </w:r>
        <w:r w:rsidR="00ED365F" w:rsidRPr="00ED365F">
          <w:rPr>
            <w:rStyle w:val="Hyperlink"/>
            <w:rFonts w:ascii="Arial" w:hAnsi="Arial" w:cs="Arial"/>
            <w:sz w:val="28"/>
            <w:szCs w:val="28"/>
          </w:rPr>
          <w:t>ads/2023/09/asc_what-is-dementia-info-sheet_en.pdf</w:t>
        </w:r>
      </w:hyperlink>
      <w:r w:rsidR="00864729" w:rsidRPr="00ED365F">
        <w:rPr>
          <w:rFonts w:ascii="Arial" w:hAnsi="Arial" w:cs="Arial"/>
          <w:sz w:val="28"/>
          <w:szCs w:val="28"/>
        </w:rPr>
        <w:t xml:space="preserve"> (accessed:10 Dec 2025) </w:t>
      </w:r>
    </w:p>
    <w:p w14:paraId="33F29A0F" w14:textId="2819E1D1" w:rsidR="00AF4337" w:rsidRPr="00ED365F" w:rsidRDefault="00AF4337" w:rsidP="00AF4337">
      <w:pPr>
        <w:rPr>
          <w:rFonts w:ascii="Arial" w:hAnsi="Arial" w:cs="Arial"/>
          <w:color w:val="3A3A3A"/>
          <w:sz w:val="28"/>
          <w:szCs w:val="28"/>
          <w:shd w:val="clear" w:color="auto" w:fill="FFFFFF"/>
        </w:rPr>
      </w:pPr>
      <w:r w:rsidRPr="00ED365F">
        <w:rPr>
          <w:rFonts w:ascii="Arial" w:hAnsi="Arial" w:cs="Arial"/>
          <w:color w:val="3A3A3A"/>
          <w:sz w:val="28"/>
          <w:szCs w:val="28"/>
          <w:shd w:val="clear" w:color="auto" w:fill="FFFFFF"/>
        </w:rPr>
        <w:t>Bowlby, J. (2005)</w:t>
      </w:r>
      <w:r w:rsidRPr="00ED365F">
        <w:rPr>
          <w:rStyle w:val="apple-converted-space"/>
          <w:rFonts w:ascii="Arial" w:hAnsi="Arial" w:cs="Arial"/>
          <w:color w:val="3A3A3A"/>
          <w:sz w:val="28"/>
          <w:szCs w:val="28"/>
          <w:shd w:val="clear" w:color="auto" w:fill="FFFFFF"/>
        </w:rPr>
        <w:t> </w:t>
      </w:r>
      <w:r w:rsidRPr="00ED365F">
        <w:rPr>
          <w:rFonts w:ascii="Arial" w:hAnsi="Arial" w:cs="Arial"/>
          <w:i/>
          <w:iCs/>
          <w:color w:val="3A3A3A"/>
          <w:sz w:val="28"/>
          <w:szCs w:val="28"/>
        </w:rPr>
        <w:t>A secure base: clinical applications of attachment theory</w:t>
      </w:r>
      <w:r w:rsidRPr="00ED365F">
        <w:rPr>
          <w:rFonts w:ascii="Arial" w:hAnsi="Arial" w:cs="Arial"/>
          <w:color w:val="3A3A3A"/>
          <w:sz w:val="28"/>
          <w:szCs w:val="28"/>
          <w:shd w:val="clear" w:color="auto" w:fill="FFFFFF"/>
        </w:rPr>
        <w:t>. Oxon</w:t>
      </w:r>
      <w:r w:rsidR="00ED365F" w:rsidRPr="00ED365F">
        <w:rPr>
          <w:rFonts w:ascii="Arial" w:hAnsi="Arial" w:cs="Arial"/>
          <w:color w:val="3A3A3A"/>
          <w:sz w:val="28"/>
          <w:szCs w:val="28"/>
          <w:shd w:val="clear" w:color="auto" w:fill="FFFFFF"/>
        </w:rPr>
        <w:t xml:space="preserve"> </w:t>
      </w:r>
      <w:r w:rsidRPr="00ED365F">
        <w:rPr>
          <w:rFonts w:ascii="Arial" w:hAnsi="Arial" w:cs="Arial"/>
          <w:color w:val="3A3A3A"/>
          <w:sz w:val="28"/>
          <w:szCs w:val="28"/>
          <w:shd w:val="clear" w:color="auto" w:fill="FFFFFF"/>
        </w:rPr>
        <w:t xml:space="preserve">England: Routledge. Available at: </w:t>
      </w:r>
      <w:hyperlink r:id="rId10" w:history="1">
        <w:r w:rsidRPr="00ED365F">
          <w:rPr>
            <w:rStyle w:val="Hyperlink"/>
            <w:rFonts w:ascii="Arial" w:hAnsi="Arial" w:cs="Arial"/>
            <w:sz w:val="28"/>
            <w:szCs w:val="28"/>
            <w:shd w:val="clear" w:color="auto" w:fill="FFFFFF"/>
          </w:rPr>
          <w:t>https://doi.org/</w:t>
        </w:r>
        <w:r w:rsidRPr="00ED365F">
          <w:rPr>
            <w:rStyle w:val="Hyperlink"/>
            <w:rFonts w:ascii="Arial" w:hAnsi="Arial" w:cs="Arial"/>
            <w:sz w:val="28"/>
            <w:szCs w:val="28"/>
            <w:shd w:val="clear" w:color="auto" w:fill="FFFFFF"/>
          </w:rPr>
          <w:t>1</w:t>
        </w:r>
        <w:r w:rsidRPr="00ED365F">
          <w:rPr>
            <w:rStyle w:val="Hyperlink"/>
            <w:rFonts w:ascii="Arial" w:hAnsi="Arial" w:cs="Arial"/>
            <w:sz w:val="28"/>
            <w:szCs w:val="28"/>
            <w:shd w:val="clear" w:color="auto" w:fill="FFFFFF"/>
          </w:rPr>
          <w:t>0.4324/9780203440841</w:t>
        </w:r>
      </w:hyperlink>
      <w:r w:rsidRPr="00ED365F">
        <w:rPr>
          <w:rFonts w:ascii="Arial" w:hAnsi="Arial" w:cs="Arial"/>
          <w:color w:val="3A3A3A"/>
          <w:sz w:val="28"/>
          <w:szCs w:val="28"/>
          <w:shd w:val="clear" w:color="auto" w:fill="FFFFFF"/>
        </w:rPr>
        <w:t>.</w:t>
      </w:r>
    </w:p>
    <w:p w14:paraId="466D96C4" w14:textId="77777777" w:rsidR="00AF4337" w:rsidRPr="00ED365F" w:rsidRDefault="00AF4337" w:rsidP="00AF4337">
      <w:pPr>
        <w:rPr>
          <w:rFonts w:ascii="Arial" w:hAnsi="Arial" w:cs="Arial"/>
          <w:color w:val="333333"/>
          <w:sz w:val="28"/>
          <w:szCs w:val="28"/>
          <w:shd w:val="clear" w:color="auto" w:fill="FFFFFF"/>
        </w:rPr>
      </w:pPr>
      <w:r w:rsidRPr="00ED365F">
        <w:rPr>
          <w:rFonts w:ascii="Arial" w:hAnsi="Arial" w:cs="Arial"/>
          <w:color w:val="333333"/>
          <w:sz w:val="28"/>
          <w:szCs w:val="28"/>
          <w:shd w:val="clear" w:color="auto" w:fill="FFFFFF"/>
        </w:rPr>
        <w:t>Browne, C. J. and Shlosberg, E. (2006) ‘Attachment theory, ageing and dementia: A review of the literature’,</w:t>
      </w:r>
      <w:r w:rsidRPr="00ED365F">
        <w:rPr>
          <w:rStyle w:val="apple-converted-space"/>
          <w:rFonts w:ascii="Arial" w:hAnsi="Arial" w:cs="Arial"/>
          <w:color w:val="333333"/>
          <w:sz w:val="28"/>
          <w:szCs w:val="28"/>
          <w:shd w:val="clear" w:color="auto" w:fill="FFFFFF"/>
        </w:rPr>
        <w:t> </w:t>
      </w:r>
      <w:r w:rsidRPr="00ED365F">
        <w:rPr>
          <w:rFonts w:ascii="Arial" w:hAnsi="Arial" w:cs="Arial"/>
          <w:i/>
          <w:iCs/>
          <w:color w:val="333333"/>
          <w:sz w:val="28"/>
          <w:szCs w:val="28"/>
        </w:rPr>
        <w:t>Aging &amp; Mental Health</w:t>
      </w:r>
      <w:r w:rsidRPr="00ED365F">
        <w:rPr>
          <w:rFonts w:ascii="Arial" w:hAnsi="Arial" w:cs="Arial"/>
          <w:color w:val="333333"/>
          <w:sz w:val="28"/>
          <w:szCs w:val="28"/>
          <w:shd w:val="clear" w:color="auto" w:fill="FFFFFF"/>
        </w:rPr>
        <w:t xml:space="preserve">, 10(2), pp. 134–142. </w:t>
      </w:r>
      <w:proofErr w:type="spellStart"/>
      <w:r w:rsidRPr="00ED365F">
        <w:rPr>
          <w:rFonts w:ascii="Arial" w:hAnsi="Arial" w:cs="Arial"/>
          <w:color w:val="333333"/>
          <w:sz w:val="28"/>
          <w:szCs w:val="28"/>
          <w:shd w:val="clear" w:color="auto" w:fill="FFFFFF"/>
        </w:rPr>
        <w:t>doi</w:t>
      </w:r>
      <w:proofErr w:type="spellEnd"/>
      <w:r w:rsidRPr="00ED365F">
        <w:rPr>
          <w:rFonts w:ascii="Arial" w:hAnsi="Arial" w:cs="Arial"/>
          <w:color w:val="333333"/>
          <w:sz w:val="28"/>
          <w:szCs w:val="28"/>
          <w:shd w:val="clear" w:color="auto" w:fill="FFFFFF"/>
        </w:rPr>
        <w:t xml:space="preserve">: 10.1080/13607860500312118. </w:t>
      </w:r>
    </w:p>
    <w:p w14:paraId="4771015F" w14:textId="2B49234F" w:rsidR="00864729" w:rsidRPr="00ED365F" w:rsidRDefault="00ED365F" w:rsidP="00864729">
      <w:pPr>
        <w:rPr>
          <w:rFonts w:ascii="Arial" w:hAnsi="Arial" w:cs="Arial"/>
          <w:sz w:val="28"/>
          <w:szCs w:val="28"/>
        </w:rPr>
      </w:pPr>
      <w:r w:rsidRPr="00ED365F">
        <w:rPr>
          <w:rFonts w:ascii="Arial" w:hAnsi="Arial" w:cs="Arial"/>
          <w:i/>
          <w:iCs/>
          <w:sz w:val="28"/>
          <w:szCs w:val="28"/>
        </w:rPr>
        <w:t>Covenant caregivers (2021) How Maslow’s Hierarchy of Needs Explains How We Work.</w:t>
      </w:r>
      <w:r w:rsidRPr="00ED365F">
        <w:rPr>
          <w:rFonts w:ascii="Arial" w:hAnsi="Arial" w:cs="Arial"/>
          <w:sz w:val="28"/>
          <w:szCs w:val="28"/>
        </w:rPr>
        <w:t xml:space="preserve"> Available at: </w:t>
      </w:r>
      <w:hyperlink r:id="rId11" w:history="1">
        <w:r w:rsidRPr="00ED365F">
          <w:rPr>
            <w:rStyle w:val="Hyperlink"/>
            <w:rFonts w:ascii="Arial" w:hAnsi="Arial" w:cs="Arial"/>
            <w:sz w:val="28"/>
            <w:szCs w:val="28"/>
          </w:rPr>
          <w:t>https://covenantcaregivers.c</w:t>
        </w:r>
        <w:r w:rsidRPr="00ED365F">
          <w:rPr>
            <w:rStyle w:val="Hyperlink"/>
            <w:rFonts w:ascii="Arial" w:hAnsi="Arial" w:cs="Arial"/>
            <w:sz w:val="28"/>
            <w:szCs w:val="28"/>
          </w:rPr>
          <w:t>o</w:t>
        </w:r>
        <w:r w:rsidRPr="00ED365F">
          <w:rPr>
            <w:rStyle w:val="Hyperlink"/>
            <w:rFonts w:ascii="Arial" w:hAnsi="Arial" w:cs="Arial"/>
            <w:sz w:val="28"/>
            <w:szCs w:val="28"/>
          </w:rPr>
          <w:t>m/maslow-dementia/</w:t>
        </w:r>
      </w:hyperlink>
      <w:r w:rsidRPr="00ED365F">
        <w:rPr>
          <w:rFonts w:ascii="Arial" w:hAnsi="Arial" w:cs="Arial"/>
          <w:sz w:val="28"/>
          <w:szCs w:val="28"/>
        </w:rPr>
        <w:t xml:space="preserve"> (Accessed: 17 December 2025)</w:t>
      </w:r>
    </w:p>
    <w:p w14:paraId="795EEBAB" w14:textId="2FDC5C27" w:rsidR="00864729" w:rsidRPr="00ED365F" w:rsidRDefault="00864729" w:rsidP="00864729">
      <w:pPr>
        <w:rPr>
          <w:rFonts w:ascii="Arial" w:hAnsi="Arial" w:cs="Arial"/>
          <w:sz w:val="28"/>
          <w:szCs w:val="28"/>
        </w:rPr>
      </w:pPr>
      <w:r w:rsidRPr="00ED365F">
        <w:rPr>
          <w:rFonts w:ascii="Arial" w:hAnsi="Arial" w:cs="Arial"/>
          <w:sz w:val="28"/>
          <w:szCs w:val="28"/>
        </w:rPr>
        <w:t>Mikulincer, M. et al. (2005) ‘Attachment, Caregiving, and Altruism: Boosting Attachment Security Increases Compassion and Helping’, Journal of Personality and Social Psychology, 89(5), pp. 817–839. doi:10.1037/0022-3514.89.5.817.</w:t>
      </w:r>
    </w:p>
    <w:p w14:paraId="0C0CB214" w14:textId="6FC603ED" w:rsidR="00AF4337" w:rsidRPr="00ED365F" w:rsidRDefault="00AF4337" w:rsidP="00AF4337">
      <w:pPr>
        <w:autoSpaceDE w:val="0"/>
        <w:autoSpaceDN w:val="0"/>
        <w:adjustRightInd w:val="0"/>
        <w:spacing w:after="0" w:line="240" w:lineRule="auto"/>
        <w:rPr>
          <w:rFonts w:ascii="Arial" w:hAnsi="Arial" w:cs="Arial"/>
          <w:sz w:val="28"/>
          <w:szCs w:val="28"/>
        </w:rPr>
      </w:pPr>
      <w:r w:rsidRPr="00ED365F">
        <w:rPr>
          <w:rFonts w:ascii="Arial" w:hAnsi="Arial" w:cs="Arial"/>
          <w:color w:val="333333"/>
          <w:sz w:val="28"/>
          <w:szCs w:val="28"/>
          <w:shd w:val="clear" w:color="auto" w:fill="FFFFFF"/>
        </w:rPr>
        <w:t>Michael Bradley, J. and Cafferty, T. P. (2001) ‘Attachment among older adults: Current issues and directions for future research’,</w:t>
      </w:r>
      <w:r w:rsidRPr="00ED365F">
        <w:rPr>
          <w:rStyle w:val="apple-converted-space"/>
          <w:rFonts w:ascii="Arial" w:hAnsi="Arial" w:cs="Arial"/>
          <w:color w:val="333333"/>
          <w:sz w:val="28"/>
          <w:szCs w:val="28"/>
          <w:shd w:val="clear" w:color="auto" w:fill="FFFFFF"/>
        </w:rPr>
        <w:t> </w:t>
      </w:r>
      <w:r w:rsidRPr="00ED365F">
        <w:rPr>
          <w:rFonts w:ascii="Arial" w:hAnsi="Arial" w:cs="Arial"/>
          <w:i/>
          <w:iCs/>
          <w:color w:val="333333"/>
          <w:sz w:val="28"/>
          <w:szCs w:val="28"/>
        </w:rPr>
        <w:t>Attachment &amp; Human Development</w:t>
      </w:r>
      <w:r w:rsidRPr="00ED365F">
        <w:rPr>
          <w:rFonts w:ascii="Arial" w:hAnsi="Arial" w:cs="Arial"/>
          <w:color w:val="333333"/>
          <w:sz w:val="28"/>
          <w:szCs w:val="28"/>
          <w:shd w:val="clear" w:color="auto" w:fill="FFFFFF"/>
        </w:rPr>
        <w:t xml:space="preserve">, 3(2), pp. 200–221. </w:t>
      </w:r>
      <w:proofErr w:type="spellStart"/>
      <w:r w:rsidRPr="00ED365F">
        <w:rPr>
          <w:rFonts w:ascii="Arial" w:hAnsi="Arial" w:cs="Arial"/>
          <w:color w:val="333333"/>
          <w:sz w:val="28"/>
          <w:szCs w:val="28"/>
          <w:shd w:val="clear" w:color="auto" w:fill="FFFFFF"/>
        </w:rPr>
        <w:t>doi</w:t>
      </w:r>
      <w:proofErr w:type="spellEnd"/>
      <w:r w:rsidRPr="00ED365F">
        <w:rPr>
          <w:rFonts w:ascii="Arial" w:hAnsi="Arial" w:cs="Arial"/>
          <w:color w:val="333333"/>
          <w:sz w:val="28"/>
          <w:szCs w:val="28"/>
          <w:shd w:val="clear" w:color="auto" w:fill="FFFFFF"/>
        </w:rPr>
        <w:t>:</w:t>
      </w:r>
      <w:r w:rsidR="00ED365F">
        <w:rPr>
          <w:rFonts w:ascii="Arial" w:hAnsi="Arial" w:cs="Arial"/>
          <w:color w:val="333333"/>
          <w:sz w:val="28"/>
          <w:szCs w:val="28"/>
          <w:shd w:val="clear" w:color="auto" w:fill="FFFFFF"/>
        </w:rPr>
        <w:t xml:space="preserve"> </w:t>
      </w:r>
      <w:r w:rsidRPr="00ED365F">
        <w:rPr>
          <w:rFonts w:ascii="Arial" w:hAnsi="Arial" w:cs="Arial"/>
          <w:color w:val="333333"/>
          <w:sz w:val="28"/>
          <w:szCs w:val="28"/>
          <w:shd w:val="clear" w:color="auto" w:fill="FFFFFF"/>
        </w:rPr>
        <w:t>10.1080/14616730126485.</w:t>
      </w:r>
      <w:r w:rsidRPr="00ED365F">
        <w:rPr>
          <w:rFonts w:ascii="Arial" w:hAnsi="Arial" w:cs="Arial"/>
          <w:sz w:val="28"/>
          <w:szCs w:val="28"/>
        </w:rPr>
        <w:t xml:space="preserve"> </w:t>
      </w:r>
    </w:p>
    <w:p w14:paraId="2C7D3D7D" w14:textId="77777777" w:rsidR="00AF4337" w:rsidRPr="00ED365F" w:rsidRDefault="00AF4337" w:rsidP="00AF4337">
      <w:pPr>
        <w:autoSpaceDE w:val="0"/>
        <w:autoSpaceDN w:val="0"/>
        <w:adjustRightInd w:val="0"/>
        <w:spacing w:after="0" w:line="240" w:lineRule="auto"/>
        <w:rPr>
          <w:rFonts w:ascii="Arial" w:hAnsi="Arial" w:cs="Arial"/>
          <w:sz w:val="28"/>
          <w:szCs w:val="28"/>
        </w:rPr>
      </w:pPr>
    </w:p>
    <w:p w14:paraId="4CF29CC1" w14:textId="33C7FE77" w:rsidR="001E7EE9" w:rsidRPr="00ED365F" w:rsidRDefault="00AF4337" w:rsidP="00ED365F">
      <w:pPr>
        <w:autoSpaceDE w:val="0"/>
        <w:autoSpaceDN w:val="0"/>
        <w:adjustRightInd w:val="0"/>
        <w:spacing w:after="0" w:line="240" w:lineRule="auto"/>
        <w:rPr>
          <w:rFonts w:ascii="Arial" w:hAnsi="Arial" w:cs="Arial"/>
          <w:sz w:val="28"/>
          <w:szCs w:val="28"/>
        </w:rPr>
      </w:pPr>
      <w:r w:rsidRPr="00ED365F">
        <w:rPr>
          <w:rFonts w:ascii="Arial" w:hAnsi="Arial" w:cs="Arial"/>
          <w:sz w:val="28"/>
          <w:szCs w:val="28"/>
        </w:rPr>
        <w:t xml:space="preserve">McLeod, S. (2025) </w:t>
      </w:r>
      <w:r w:rsidRPr="00ED365F">
        <w:rPr>
          <w:rFonts w:ascii="Arial" w:hAnsi="Arial" w:cs="Arial"/>
          <w:i/>
          <w:iCs/>
          <w:sz w:val="28"/>
          <w:szCs w:val="28"/>
        </w:rPr>
        <w:t xml:space="preserve">Maslow’s Hierarchy of Needs. </w:t>
      </w:r>
      <w:proofErr w:type="spellStart"/>
      <w:r w:rsidRPr="00ED365F">
        <w:rPr>
          <w:rFonts w:ascii="Arial" w:hAnsi="Arial" w:cs="Arial"/>
          <w:i/>
          <w:iCs/>
          <w:sz w:val="28"/>
          <w:szCs w:val="28"/>
        </w:rPr>
        <w:t>SimplyPsychology</w:t>
      </w:r>
      <w:proofErr w:type="spellEnd"/>
      <w:r w:rsidRPr="00ED365F">
        <w:rPr>
          <w:rFonts w:ascii="Arial" w:hAnsi="Arial" w:cs="Arial"/>
          <w:i/>
          <w:iCs/>
          <w:sz w:val="28"/>
          <w:szCs w:val="28"/>
        </w:rPr>
        <w:t>.</w:t>
      </w:r>
      <w:r w:rsidRPr="00ED365F">
        <w:rPr>
          <w:rFonts w:ascii="Arial" w:hAnsi="Arial" w:cs="Arial"/>
          <w:sz w:val="28"/>
          <w:szCs w:val="28"/>
        </w:rPr>
        <w:t xml:space="preserve"> Available at:  </w:t>
      </w:r>
      <w:hyperlink r:id="rId12" w:history="1">
        <w:r w:rsidRPr="00ED365F">
          <w:rPr>
            <w:rFonts w:ascii="Arial" w:hAnsi="Arial" w:cs="Arial"/>
            <w:sz w:val="28"/>
            <w:szCs w:val="28"/>
          </w:rPr>
          <w:t>https://www.simplypsychology.org/maslow.html</w:t>
        </w:r>
      </w:hyperlink>
      <w:r w:rsidRPr="00ED365F">
        <w:rPr>
          <w:rFonts w:ascii="Arial" w:hAnsi="Arial" w:cs="Arial"/>
          <w:sz w:val="28"/>
          <w:szCs w:val="28"/>
        </w:rPr>
        <w:t xml:space="preserve"> Accessed: 17 December 2025).  </w:t>
      </w:r>
    </w:p>
    <w:p w14:paraId="4FCD7279" w14:textId="77777777" w:rsidR="00ED365F" w:rsidRPr="00ED365F" w:rsidRDefault="00ED365F" w:rsidP="00ED365F">
      <w:pPr>
        <w:autoSpaceDE w:val="0"/>
        <w:autoSpaceDN w:val="0"/>
        <w:adjustRightInd w:val="0"/>
        <w:spacing w:after="0" w:line="240" w:lineRule="auto"/>
        <w:rPr>
          <w:rFonts w:ascii="Arial" w:hAnsi="Arial" w:cs="Arial"/>
          <w:sz w:val="28"/>
          <w:szCs w:val="28"/>
        </w:rPr>
      </w:pPr>
    </w:p>
    <w:p w14:paraId="34F46247" w14:textId="18A9957E" w:rsidR="0024048F" w:rsidRPr="00ED365F" w:rsidRDefault="00AF4337" w:rsidP="00864729">
      <w:pPr>
        <w:rPr>
          <w:rFonts w:ascii="Arial" w:hAnsi="Arial" w:cs="Arial"/>
          <w:color w:val="3A3A3A"/>
          <w:sz w:val="28"/>
          <w:szCs w:val="28"/>
          <w:shd w:val="clear" w:color="auto" w:fill="FFFFFF"/>
        </w:rPr>
      </w:pPr>
      <w:r w:rsidRPr="00ED365F">
        <w:rPr>
          <w:rFonts w:ascii="Arial" w:hAnsi="Arial" w:cs="Arial"/>
          <w:sz w:val="28"/>
          <w:szCs w:val="28"/>
        </w:rPr>
        <w:t xml:space="preserve">Oath Healthcare (2025) </w:t>
      </w:r>
      <w:r w:rsidRPr="00ED365F">
        <w:rPr>
          <w:rFonts w:ascii="Arial" w:hAnsi="Arial" w:cs="Arial"/>
          <w:i/>
          <w:iCs/>
          <w:sz w:val="28"/>
          <w:szCs w:val="28"/>
        </w:rPr>
        <w:t>Challenges of dementia care at home</w:t>
      </w:r>
      <w:r w:rsidRPr="00ED365F">
        <w:rPr>
          <w:rFonts w:ascii="Arial" w:hAnsi="Arial" w:cs="Arial"/>
          <w:sz w:val="28"/>
          <w:szCs w:val="28"/>
        </w:rPr>
        <w:t xml:space="preserve">. Available at: </w:t>
      </w:r>
      <w:hyperlink r:id="rId13" w:history="1">
        <w:r w:rsidRPr="00ED365F">
          <w:rPr>
            <w:rStyle w:val="Hyperlink"/>
            <w:rFonts w:ascii="Arial" w:hAnsi="Arial" w:cs="Arial"/>
            <w:sz w:val="28"/>
            <w:szCs w:val="28"/>
            <w:shd w:val="clear" w:color="auto" w:fill="FFFFFF"/>
          </w:rPr>
          <w:t>https://oathhealthcare.co.uk/challenges-of-dementia-care-at-home/</w:t>
        </w:r>
      </w:hyperlink>
      <w:r w:rsidRPr="00ED365F">
        <w:rPr>
          <w:rFonts w:ascii="Arial" w:hAnsi="Arial" w:cs="Arial"/>
          <w:color w:val="3A3A3A"/>
          <w:sz w:val="28"/>
          <w:szCs w:val="28"/>
          <w:shd w:val="clear" w:color="auto" w:fill="FFFFFF"/>
        </w:rPr>
        <w:t xml:space="preserve"> (Accessed: 10 Dec 2025)</w:t>
      </w:r>
    </w:p>
    <w:p w14:paraId="1DA46B34" w14:textId="10E7538D" w:rsidR="00863531" w:rsidRPr="00ED365F" w:rsidRDefault="00AF4337" w:rsidP="00864729">
      <w:pPr>
        <w:rPr>
          <w:rFonts w:ascii="Arial" w:hAnsi="Arial" w:cs="Arial"/>
          <w:color w:val="555555"/>
          <w:sz w:val="28"/>
          <w:szCs w:val="28"/>
          <w:shd w:val="clear" w:color="auto" w:fill="FFFFFF"/>
        </w:rPr>
      </w:pPr>
      <w:r w:rsidRPr="00ED365F">
        <w:rPr>
          <w:rFonts w:ascii="Arial" w:hAnsi="Arial" w:cs="Arial"/>
          <w:sz w:val="28"/>
          <w:szCs w:val="28"/>
        </w:rPr>
        <w:t>Plan With Care (</w:t>
      </w:r>
      <w:r w:rsidRPr="00ED365F">
        <w:rPr>
          <w:rFonts w:ascii="Arial" w:hAnsi="Arial" w:cs="Arial"/>
          <w:sz w:val="28"/>
          <w:szCs w:val="28"/>
        </w:rPr>
        <w:t>2021</w:t>
      </w:r>
      <w:r w:rsidRPr="00ED365F">
        <w:rPr>
          <w:rFonts w:ascii="Arial" w:hAnsi="Arial" w:cs="Arial"/>
          <w:sz w:val="28"/>
          <w:szCs w:val="28"/>
        </w:rPr>
        <w:t xml:space="preserve">) </w:t>
      </w:r>
      <w:r w:rsidRPr="00ED365F">
        <w:rPr>
          <w:rFonts w:ascii="Arial" w:hAnsi="Arial" w:cs="Arial"/>
          <w:i/>
          <w:iCs/>
          <w:sz w:val="28"/>
          <w:szCs w:val="28"/>
        </w:rPr>
        <w:t>How Maslow’s hierarchy of needs explains how we work</w:t>
      </w:r>
      <w:r w:rsidRPr="00ED365F">
        <w:rPr>
          <w:rFonts w:ascii="Arial" w:hAnsi="Arial" w:cs="Arial"/>
          <w:sz w:val="28"/>
          <w:szCs w:val="28"/>
        </w:rPr>
        <w:t>. Available at:</w:t>
      </w:r>
      <w:r w:rsidRPr="00ED365F">
        <w:rPr>
          <w:rFonts w:ascii="AppleSystemUIFont" w:hAnsi="AppleSystemUIFont" w:cs="AppleSystemUIFont"/>
          <w:sz w:val="28"/>
          <w:szCs w:val="28"/>
        </w:rPr>
        <w:t xml:space="preserve"> </w:t>
      </w:r>
      <w:hyperlink r:id="rId14" w:history="1">
        <w:r w:rsidRPr="00ED365F">
          <w:rPr>
            <w:rStyle w:val="Hyperlink"/>
            <w:rFonts w:ascii="Arial" w:hAnsi="Arial" w:cs="Arial"/>
            <w:sz w:val="28"/>
            <w:szCs w:val="28"/>
            <w:shd w:val="clear" w:color="auto" w:fill="FFFFFF"/>
          </w:rPr>
          <w:t>https://www.planwithcare.co.uk/post/h</w:t>
        </w:r>
        <w:r w:rsidRPr="00ED365F">
          <w:rPr>
            <w:rStyle w:val="Hyperlink"/>
            <w:rFonts w:ascii="Arial" w:hAnsi="Arial" w:cs="Arial"/>
            <w:sz w:val="28"/>
            <w:szCs w:val="28"/>
            <w:shd w:val="clear" w:color="auto" w:fill="FFFFFF"/>
          </w:rPr>
          <w:t>o</w:t>
        </w:r>
        <w:r w:rsidRPr="00ED365F">
          <w:rPr>
            <w:rStyle w:val="Hyperlink"/>
            <w:rFonts w:ascii="Arial" w:hAnsi="Arial" w:cs="Arial"/>
            <w:sz w:val="28"/>
            <w:szCs w:val="28"/>
            <w:shd w:val="clear" w:color="auto" w:fill="FFFFFF"/>
          </w:rPr>
          <w:t>w-maslow-s-hierarchy-of-needs-explains-how-we-work</w:t>
        </w:r>
      </w:hyperlink>
      <w:r w:rsidR="0024048F" w:rsidRPr="00ED365F">
        <w:rPr>
          <w:rFonts w:ascii="Arial" w:hAnsi="Arial" w:cs="Arial"/>
          <w:color w:val="555555"/>
          <w:sz w:val="28"/>
          <w:szCs w:val="28"/>
          <w:shd w:val="clear" w:color="auto" w:fill="FFFFFF"/>
        </w:rPr>
        <w:t xml:space="preserve"> (Accessed:16 December 2025)</w:t>
      </w:r>
      <w:bookmarkEnd w:id="12"/>
    </w:p>
    <w:sectPr w:rsidR="00863531" w:rsidRPr="00ED365F" w:rsidSect="00ED365F">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79B20" w14:textId="77777777" w:rsidR="00667D90" w:rsidRDefault="00667D90" w:rsidP="00952A37">
      <w:pPr>
        <w:spacing w:after="0" w:line="240" w:lineRule="auto"/>
      </w:pPr>
      <w:r>
        <w:separator/>
      </w:r>
    </w:p>
  </w:endnote>
  <w:endnote w:type="continuationSeparator" w:id="0">
    <w:p w14:paraId="7DCED097" w14:textId="77777777" w:rsidR="00667D90" w:rsidRDefault="00667D90" w:rsidP="0095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51858"/>
      <w:docPartObj>
        <w:docPartGallery w:val="Page Numbers (Bottom of Page)"/>
        <w:docPartUnique/>
      </w:docPartObj>
    </w:sdtPr>
    <w:sdtContent>
      <w:p w14:paraId="1D254AFE" w14:textId="24FFADBA" w:rsidR="00864729" w:rsidRDefault="00864729" w:rsidP="00900E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9C16D9" w14:textId="77777777" w:rsidR="00864729" w:rsidRDefault="00864729" w:rsidP="008647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0116637"/>
      <w:docPartObj>
        <w:docPartGallery w:val="Page Numbers (Bottom of Page)"/>
        <w:docPartUnique/>
      </w:docPartObj>
    </w:sdtPr>
    <w:sdtContent>
      <w:p w14:paraId="7C62057C" w14:textId="59F4A8CE" w:rsidR="00864729" w:rsidRDefault="00864729" w:rsidP="00900E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40EBABE" w14:textId="6B5411ED" w:rsidR="00952A37" w:rsidRDefault="00952A37" w:rsidP="00864729">
    <w:pPr>
      <w:pStyle w:val="Footer"/>
      <w:ind w:right="360"/>
      <w:jc w:val="center"/>
    </w:pPr>
  </w:p>
  <w:p w14:paraId="013CEF23" w14:textId="77777777" w:rsidR="00952A37" w:rsidRDefault="00952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E87B8" w14:textId="77777777" w:rsidR="00667D90" w:rsidRDefault="00667D90" w:rsidP="00952A37">
      <w:pPr>
        <w:spacing w:after="0" w:line="240" w:lineRule="auto"/>
      </w:pPr>
      <w:r>
        <w:separator/>
      </w:r>
    </w:p>
  </w:footnote>
  <w:footnote w:type="continuationSeparator" w:id="0">
    <w:p w14:paraId="19CF1285" w14:textId="77777777" w:rsidR="00667D90" w:rsidRDefault="00667D90" w:rsidP="00952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094F00"/>
    <w:multiLevelType w:val="hybridMultilevel"/>
    <w:tmpl w:val="2C808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7061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F60"/>
    <w:rsid w:val="000059EA"/>
    <w:rsid w:val="00060FB4"/>
    <w:rsid w:val="001114CF"/>
    <w:rsid w:val="001E7EE9"/>
    <w:rsid w:val="0024048F"/>
    <w:rsid w:val="00325CF7"/>
    <w:rsid w:val="00425F60"/>
    <w:rsid w:val="00556503"/>
    <w:rsid w:val="00577A72"/>
    <w:rsid w:val="00581A31"/>
    <w:rsid w:val="00600254"/>
    <w:rsid w:val="00646B8C"/>
    <w:rsid w:val="00655A89"/>
    <w:rsid w:val="00667D90"/>
    <w:rsid w:val="00722ABC"/>
    <w:rsid w:val="00780A21"/>
    <w:rsid w:val="007E6C3C"/>
    <w:rsid w:val="00843325"/>
    <w:rsid w:val="00855D75"/>
    <w:rsid w:val="00863531"/>
    <w:rsid w:val="00864729"/>
    <w:rsid w:val="00952A37"/>
    <w:rsid w:val="00A519B3"/>
    <w:rsid w:val="00AF4337"/>
    <w:rsid w:val="00AF5E59"/>
    <w:rsid w:val="00BF217C"/>
    <w:rsid w:val="00DA014F"/>
    <w:rsid w:val="00DA4078"/>
    <w:rsid w:val="00E11F5B"/>
    <w:rsid w:val="00E15B3B"/>
    <w:rsid w:val="00E30AEC"/>
    <w:rsid w:val="00ED36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033D"/>
  <w15:chartTrackingRefBased/>
  <w15:docId w15:val="{26EC2EEC-490C-E74A-ACE8-A696749A0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4CF"/>
  </w:style>
  <w:style w:type="paragraph" w:styleId="Heading1">
    <w:name w:val="heading 1"/>
    <w:basedOn w:val="Normal"/>
    <w:next w:val="Normal"/>
    <w:link w:val="Heading1Char"/>
    <w:uiPriority w:val="9"/>
    <w:qFormat/>
    <w:rsid w:val="001E7EE9"/>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E7EE9"/>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E7EE9"/>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E7EE9"/>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1E7EE9"/>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E7EE9"/>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E7EE9"/>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E7EE9"/>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E7EE9"/>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EE9"/>
    <w:rPr>
      <w:smallCaps/>
      <w:spacing w:val="5"/>
      <w:sz w:val="36"/>
      <w:szCs w:val="36"/>
    </w:rPr>
  </w:style>
  <w:style w:type="character" w:customStyle="1" w:styleId="Heading2Char">
    <w:name w:val="Heading 2 Char"/>
    <w:basedOn w:val="DefaultParagraphFont"/>
    <w:link w:val="Heading2"/>
    <w:uiPriority w:val="9"/>
    <w:rsid w:val="001E7EE9"/>
    <w:rPr>
      <w:smallCaps/>
      <w:sz w:val="28"/>
      <w:szCs w:val="28"/>
    </w:rPr>
  </w:style>
  <w:style w:type="character" w:customStyle="1" w:styleId="Heading3Char">
    <w:name w:val="Heading 3 Char"/>
    <w:basedOn w:val="DefaultParagraphFont"/>
    <w:link w:val="Heading3"/>
    <w:uiPriority w:val="9"/>
    <w:rsid w:val="001E7EE9"/>
    <w:rPr>
      <w:i/>
      <w:iCs/>
      <w:smallCaps/>
      <w:spacing w:val="5"/>
      <w:sz w:val="26"/>
      <w:szCs w:val="26"/>
    </w:rPr>
  </w:style>
  <w:style w:type="character" w:customStyle="1" w:styleId="Heading4Char">
    <w:name w:val="Heading 4 Char"/>
    <w:basedOn w:val="DefaultParagraphFont"/>
    <w:link w:val="Heading4"/>
    <w:uiPriority w:val="9"/>
    <w:rsid w:val="001E7EE9"/>
    <w:rPr>
      <w:b/>
      <w:bCs/>
      <w:spacing w:val="5"/>
      <w:sz w:val="24"/>
      <w:szCs w:val="24"/>
    </w:rPr>
  </w:style>
  <w:style w:type="character" w:customStyle="1" w:styleId="Heading5Char">
    <w:name w:val="Heading 5 Char"/>
    <w:basedOn w:val="DefaultParagraphFont"/>
    <w:link w:val="Heading5"/>
    <w:uiPriority w:val="9"/>
    <w:semiHidden/>
    <w:rsid w:val="001E7EE9"/>
    <w:rPr>
      <w:i/>
      <w:iCs/>
      <w:sz w:val="24"/>
      <w:szCs w:val="24"/>
    </w:rPr>
  </w:style>
  <w:style w:type="character" w:customStyle="1" w:styleId="Heading6Char">
    <w:name w:val="Heading 6 Char"/>
    <w:basedOn w:val="DefaultParagraphFont"/>
    <w:link w:val="Heading6"/>
    <w:uiPriority w:val="9"/>
    <w:semiHidden/>
    <w:rsid w:val="001E7EE9"/>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E7EE9"/>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E7EE9"/>
    <w:rPr>
      <w:b/>
      <w:bCs/>
      <w:color w:val="7F7F7F" w:themeColor="text1" w:themeTint="80"/>
      <w:sz w:val="20"/>
      <w:szCs w:val="20"/>
    </w:rPr>
  </w:style>
  <w:style w:type="character" w:customStyle="1" w:styleId="Heading9Char">
    <w:name w:val="Heading 9 Char"/>
    <w:basedOn w:val="DefaultParagraphFont"/>
    <w:link w:val="Heading9"/>
    <w:uiPriority w:val="9"/>
    <w:semiHidden/>
    <w:rsid w:val="001E7EE9"/>
    <w:rPr>
      <w:b/>
      <w:bCs/>
      <w:i/>
      <w:iCs/>
      <w:color w:val="7F7F7F" w:themeColor="text1" w:themeTint="80"/>
      <w:sz w:val="18"/>
      <w:szCs w:val="18"/>
    </w:rPr>
  </w:style>
  <w:style w:type="paragraph" w:styleId="Title">
    <w:name w:val="Title"/>
    <w:basedOn w:val="Normal"/>
    <w:next w:val="Normal"/>
    <w:link w:val="TitleChar"/>
    <w:uiPriority w:val="10"/>
    <w:qFormat/>
    <w:rsid w:val="001E7EE9"/>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E7EE9"/>
    <w:rPr>
      <w:smallCaps/>
      <w:sz w:val="52"/>
      <w:szCs w:val="52"/>
    </w:rPr>
  </w:style>
  <w:style w:type="paragraph" w:styleId="Subtitle">
    <w:name w:val="Subtitle"/>
    <w:basedOn w:val="Normal"/>
    <w:next w:val="Normal"/>
    <w:link w:val="SubtitleChar"/>
    <w:uiPriority w:val="11"/>
    <w:qFormat/>
    <w:rsid w:val="001E7EE9"/>
    <w:rPr>
      <w:i/>
      <w:iCs/>
      <w:smallCaps/>
      <w:spacing w:val="10"/>
      <w:sz w:val="28"/>
      <w:szCs w:val="28"/>
    </w:rPr>
  </w:style>
  <w:style w:type="character" w:customStyle="1" w:styleId="SubtitleChar">
    <w:name w:val="Subtitle Char"/>
    <w:basedOn w:val="DefaultParagraphFont"/>
    <w:link w:val="Subtitle"/>
    <w:uiPriority w:val="11"/>
    <w:rsid w:val="001E7EE9"/>
    <w:rPr>
      <w:i/>
      <w:iCs/>
      <w:smallCaps/>
      <w:spacing w:val="10"/>
      <w:sz w:val="28"/>
      <w:szCs w:val="28"/>
    </w:rPr>
  </w:style>
  <w:style w:type="paragraph" w:styleId="Quote">
    <w:name w:val="Quote"/>
    <w:basedOn w:val="Normal"/>
    <w:next w:val="Normal"/>
    <w:link w:val="QuoteChar"/>
    <w:uiPriority w:val="29"/>
    <w:qFormat/>
    <w:rsid w:val="001E7EE9"/>
    <w:rPr>
      <w:i/>
      <w:iCs/>
    </w:rPr>
  </w:style>
  <w:style w:type="character" w:customStyle="1" w:styleId="QuoteChar">
    <w:name w:val="Quote Char"/>
    <w:basedOn w:val="DefaultParagraphFont"/>
    <w:link w:val="Quote"/>
    <w:uiPriority w:val="29"/>
    <w:rsid w:val="001E7EE9"/>
    <w:rPr>
      <w:i/>
      <w:iCs/>
    </w:rPr>
  </w:style>
  <w:style w:type="paragraph" w:styleId="ListParagraph">
    <w:name w:val="List Paragraph"/>
    <w:basedOn w:val="Normal"/>
    <w:uiPriority w:val="34"/>
    <w:qFormat/>
    <w:rsid w:val="001E7EE9"/>
    <w:pPr>
      <w:ind w:left="720"/>
      <w:contextualSpacing/>
    </w:pPr>
  </w:style>
  <w:style w:type="character" w:styleId="IntenseEmphasis">
    <w:name w:val="Intense Emphasis"/>
    <w:uiPriority w:val="21"/>
    <w:qFormat/>
    <w:rsid w:val="001E7EE9"/>
    <w:rPr>
      <w:b/>
      <w:bCs/>
      <w:i/>
      <w:iCs/>
    </w:rPr>
  </w:style>
  <w:style w:type="paragraph" w:styleId="IntenseQuote">
    <w:name w:val="Intense Quote"/>
    <w:basedOn w:val="Normal"/>
    <w:next w:val="Normal"/>
    <w:link w:val="IntenseQuoteChar"/>
    <w:uiPriority w:val="30"/>
    <w:qFormat/>
    <w:rsid w:val="001E7EE9"/>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E7EE9"/>
    <w:rPr>
      <w:i/>
      <w:iCs/>
    </w:rPr>
  </w:style>
  <w:style w:type="character" w:styleId="IntenseReference">
    <w:name w:val="Intense Reference"/>
    <w:uiPriority w:val="32"/>
    <w:qFormat/>
    <w:rsid w:val="001E7EE9"/>
    <w:rPr>
      <w:b/>
      <w:bCs/>
      <w:smallCaps/>
    </w:rPr>
  </w:style>
  <w:style w:type="character" w:styleId="Strong">
    <w:name w:val="Strong"/>
    <w:uiPriority w:val="22"/>
    <w:qFormat/>
    <w:rsid w:val="001E7EE9"/>
    <w:rPr>
      <w:b/>
      <w:bCs/>
    </w:rPr>
  </w:style>
  <w:style w:type="paragraph" w:styleId="NormalWeb">
    <w:name w:val="Normal (Web)"/>
    <w:basedOn w:val="Normal"/>
    <w:uiPriority w:val="99"/>
    <w:semiHidden/>
    <w:unhideWhenUsed/>
    <w:rsid w:val="00425F60"/>
    <w:pPr>
      <w:spacing w:before="100" w:beforeAutospacing="1" w:after="100" w:afterAutospacing="1" w:line="240" w:lineRule="auto"/>
    </w:pPr>
    <w:rPr>
      <w:rFonts w:ascii="Times New Roman" w:eastAsia="Times New Roman" w:hAnsi="Times New Roman" w:cs="Times New Roman"/>
    </w:rPr>
  </w:style>
  <w:style w:type="character" w:customStyle="1" w:styleId="apple-converted-space">
    <w:name w:val="apple-converted-space"/>
    <w:basedOn w:val="DefaultParagraphFont"/>
    <w:rsid w:val="00425F60"/>
  </w:style>
  <w:style w:type="character" w:styleId="Emphasis">
    <w:name w:val="Emphasis"/>
    <w:uiPriority w:val="20"/>
    <w:qFormat/>
    <w:rsid w:val="001E7EE9"/>
    <w:rPr>
      <w:b/>
      <w:bCs/>
      <w:i/>
      <w:iCs/>
      <w:spacing w:val="10"/>
    </w:rPr>
  </w:style>
  <w:style w:type="paragraph" w:styleId="Header">
    <w:name w:val="header"/>
    <w:basedOn w:val="Normal"/>
    <w:link w:val="HeaderChar"/>
    <w:uiPriority w:val="99"/>
    <w:unhideWhenUsed/>
    <w:rsid w:val="00952A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A37"/>
  </w:style>
  <w:style w:type="paragraph" w:styleId="Footer">
    <w:name w:val="footer"/>
    <w:basedOn w:val="Normal"/>
    <w:link w:val="FooterChar"/>
    <w:uiPriority w:val="99"/>
    <w:unhideWhenUsed/>
    <w:rsid w:val="00952A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A37"/>
  </w:style>
  <w:style w:type="paragraph" w:styleId="TOCHeading">
    <w:name w:val="TOC Heading"/>
    <w:basedOn w:val="Heading1"/>
    <w:next w:val="Normal"/>
    <w:uiPriority w:val="39"/>
    <w:unhideWhenUsed/>
    <w:qFormat/>
    <w:rsid w:val="001E7EE9"/>
    <w:pPr>
      <w:outlineLvl w:val="9"/>
    </w:pPr>
  </w:style>
  <w:style w:type="paragraph" w:styleId="TOC2">
    <w:name w:val="toc 2"/>
    <w:basedOn w:val="Normal"/>
    <w:next w:val="Normal"/>
    <w:autoRedefine/>
    <w:uiPriority w:val="39"/>
    <w:unhideWhenUsed/>
    <w:rsid w:val="00864729"/>
    <w:pPr>
      <w:spacing w:before="120" w:after="0"/>
      <w:ind w:left="240"/>
    </w:pPr>
    <w:rPr>
      <w:b/>
      <w:bCs/>
    </w:rPr>
  </w:style>
  <w:style w:type="paragraph" w:styleId="TOC3">
    <w:name w:val="toc 3"/>
    <w:basedOn w:val="Normal"/>
    <w:next w:val="Normal"/>
    <w:autoRedefine/>
    <w:uiPriority w:val="39"/>
    <w:unhideWhenUsed/>
    <w:rsid w:val="00864729"/>
    <w:pPr>
      <w:spacing w:after="0"/>
      <w:ind w:left="480"/>
    </w:pPr>
  </w:style>
  <w:style w:type="character" w:styleId="Hyperlink">
    <w:name w:val="Hyperlink"/>
    <w:basedOn w:val="DefaultParagraphFont"/>
    <w:uiPriority w:val="99"/>
    <w:unhideWhenUsed/>
    <w:rsid w:val="00864729"/>
    <w:rPr>
      <w:color w:val="467886" w:themeColor="hyperlink"/>
      <w:u w:val="single"/>
    </w:rPr>
  </w:style>
  <w:style w:type="paragraph" w:styleId="TOC1">
    <w:name w:val="toc 1"/>
    <w:basedOn w:val="Normal"/>
    <w:next w:val="Normal"/>
    <w:autoRedefine/>
    <w:uiPriority w:val="39"/>
    <w:unhideWhenUsed/>
    <w:rsid w:val="00864729"/>
    <w:pPr>
      <w:spacing w:before="120" w:after="0"/>
    </w:pPr>
    <w:rPr>
      <w:b/>
      <w:bCs/>
      <w:i/>
      <w:iCs/>
    </w:rPr>
  </w:style>
  <w:style w:type="paragraph" w:styleId="TOC4">
    <w:name w:val="toc 4"/>
    <w:basedOn w:val="Normal"/>
    <w:next w:val="Normal"/>
    <w:autoRedefine/>
    <w:uiPriority w:val="39"/>
    <w:semiHidden/>
    <w:unhideWhenUsed/>
    <w:rsid w:val="00864729"/>
    <w:pPr>
      <w:spacing w:after="0"/>
      <w:ind w:left="720"/>
    </w:pPr>
  </w:style>
  <w:style w:type="paragraph" w:styleId="TOC5">
    <w:name w:val="toc 5"/>
    <w:basedOn w:val="Normal"/>
    <w:next w:val="Normal"/>
    <w:autoRedefine/>
    <w:uiPriority w:val="39"/>
    <w:semiHidden/>
    <w:unhideWhenUsed/>
    <w:rsid w:val="00864729"/>
    <w:pPr>
      <w:spacing w:after="0"/>
      <w:ind w:left="960"/>
    </w:pPr>
  </w:style>
  <w:style w:type="paragraph" w:styleId="TOC6">
    <w:name w:val="toc 6"/>
    <w:basedOn w:val="Normal"/>
    <w:next w:val="Normal"/>
    <w:autoRedefine/>
    <w:uiPriority w:val="39"/>
    <w:semiHidden/>
    <w:unhideWhenUsed/>
    <w:rsid w:val="00864729"/>
    <w:pPr>
      <w:spacing w:after="0"/>
      <w:ind w:left="1200"/>
    </w:pPr>
  </w:style>
  <w:style w:type="paragraph" w:styleId="TOC7">
    <w:name w:val="toc 7"/>
    <w:basedOn w:val="Normal"/>
    <w:next w:val="Normal"/>
    <w:autoRedefine/>
    <w:uiPriority w:val="39"/>
    <w:semiHidden/>
    <w:unhideWhenUsed/>
    <w:rsid w:val="00864729"/>
    <w:pPr>
      <w:spacing w:after="0"/>
      <w:ind w:left="1440"/>
    </w:pPr>
  </w:style>
  <w:style w:type="paragraph" w:styleId="TOC8">
    <w:name w:val="toc 8"/>
    <w:basedOn w:val="Normal"/>
    <w:next w:val="Normal"/>
    <w:autoRedefine/>
    <w:uiPriority w:val="39"/>
    <w:semiHidden/>
    <w:unhideWhenUsed/>
    <w:rsid w:val="00864729"/>
    <w:pPr>
      <w:spacing w:after="0"/>
      <w:ind w:left="1680"/>
    </w:pPr>
  </w:style>
  <w:style w:type="paragraph" w:styleId="TOC9">
    <w:name w:val="toc 9"/>
    <w:basedOn w:val="Normal"/>
    <w:next w:val="Normal"/>
    <w:autoRedefine/>
    <w:uiPriority w:val="39"/>
    <w:semiHidden/>
    <w:unhideWhenUsed/>
    <w:rsid w:val="00864729"/>
    <w:pPr>
      <w:spacing w:after="0"/>
      <w:ind w:left="1920"/>
    </w:pPr>
  </w:style>
  <w:style w:type="paragraph" w:styleId="Caption">
    <w:name w:val="caption"/>
    <w:basedOn w:val="Normal"/>
    <w:next w:val="Normal"/>
    <w:uiPriority w:val="35"/>
    <w:semiHidden/>
    <w:unhideWhenUsed/>
    <w:rsid w:val="001E7EE9"/>
    <w:pPr>
      <w:spacing w:line="240" w:lineRule="auto"/>
    </w:pPr>
    <w:rPr>
      <w:rFonts w:eastAsiaTheme="minorEastAsia"/>
      <w:b/>
      <w:bCs/>
      <w:smallCaps/>
      <w:color w:val="0E2841" w:themeColor="text2"/>
      <w:spacing w:val="6"/>
      <w:szCs w:val="18"/>
    </w:rPr>
  </w:style>
  <w:style w:type="paragraph" w:styleId="NoSpacing">
    <w:name w:val="No Spacing"/>
    <w:basedOn w:val="Normal"/>
    <w:link w:val="NoSpacingChar"/>
    <w:uiPriority w:val="1"/>
    <w:qFormat/>
    <w:rsid w:val="001E7EE9"/>
    <w:pPr>
      <w:spacing w:after="0" w:line="240" w:lineRule="auto"/>
    </w:pPr>
  </w:style>
  <w:style w:type="character" w:customStyle="1" w:styleId="NoSpacingChar">
    <w:name w:val="No Spacing Char"/>
    <w:basedOn w:val="DefaultParagraphFont"/>
    <w:link w:val="NoSpacing"/>
    <w:uiPriority w:val="1"/>
    <w:rsid w:val="001E7EE9"/>
  </w:style>
  <w:style w:type="character" w:styleId="SubtleEmphasis">
    <w:name w:val="Subtle Emphasis"/>
    <w:uiPriority w:val="19"/>
    <w:qFormat/>
    <w:rsid w:val="001E7EE9"/>
    <w:rPr>
      <w:i/>
      <w:iCs/>
    </w:rPr>
  </w:style>
  <w:style w:type="character" w:styleId="SubtleReference">
    <w:name w:val="Subtle Reference"/>
    <w:basedOn w:val="DefaultParagraphFont"/>
    <w:uiPriority w:val="31"/>
    <w:qFormat/>
    <w:rsid w:val="001E7EE9"/>
    <w:rPr>
      <w:smallCaps/>
    </w:rPr>
  </w:style>
  <w:style w:type="character" w:styleId="BookTitle">
    <w:name w:val="Book Title"/>
    <w:basedOn w:val="DefaultParagraphFont"/>
    <w:uiPriority w:val="33"/>
    <w:qFormat/>
    <w:rsid w:val="001E7EE9"/>
    <w:rPr>
      <w:i/>
      <w:iCs/>
      <w:smallCaps/>
      <w:spacing w:val="5"/>
    </w:rPr>
  </w:style>
  <w:style w:type="character" w:styleId="PageNumber">
    <w:name w:val="page number"/>
    <w:basedOn w:val="DefaultParagraphFont"/>
    <w:uiPriority w:val="99"/>
    <w:semiHidden/>
    <w:unhideWhenUsed/>
    <w:rsid w:val="00864729"/>
  </w:style>
  <w:style w:type="paragraph" w:customStyle="1" w:styleId="PersonalName">
    <w:name w:val="Personal Name"/>
    <w:basedOn w:val="Title"/>
    <w:rsid w:val="001E7EE9"/>
    <w:rPr>
      <w:b/>
      <w:caps/>
      <w:color w:val="000000"/>
      <w:sz w:val="28"/>
      <w:szCs w:val="28"/>
    </w:rPr>
  </w:style>
  <w:style w:type="character" w:styleId="UnresolvedMention">
    <w:name w:val="Unresolved Mention"/>
    <w:basedOn w:val="DefaultParagraphFont"/>
    <w:uiPriority w:val="99"/>
    <w:semiHidden/>
    <w:unhideWhenUsed/>
    <w:rsid w:val="00864729"/>
    <w:rPr>
      <w:color w:val="605E5C"/>
      <w:shd w:val="clear" w:color="auto" w:fill="E1DFDD"/>
    </w:rPr>
  </w:style>
  <w:style w:type="character" w:styleId="FollowedHyperlink">
    <w:name w:val="FollowedHyperlink"/>
    <w:basedOn w:val="DefaultParagraphFont"/>
    <w:uiPriority w:val="99"/>
    <w:semiHidden/>
    <w:unhideWhenUsed/>
    <w:rsid w:val="001E7EE9"/>
    <w:rPr>
      <w:color w:val="96607D" w:themeColor="followedHyperlink"/>
      <w:u w:val="single"/>
    </w:rPr>
  </w:style>
  <w:style w:type="paragraph" w:styleId="Revision">
    <w:name w:val="Revision"/>
    <w:hidden/>
    <w:uiPriority w:val="99"/>
    <w:semiHidden/>
    <w:rsid w:val="00ED36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50854">
      <w:bodyDiv w:val="1"/>
      <w:marLeft w:val="0"/>
      <w:marRight w:val="0"/>
      <w:marTop w:val="0"/>
      <w:marBottom w:val="0"/>
      <w:divBdr>
        <w:top w:val="none" w:sz="0" w:space="0" w:color="auto"/>
        <w:left w:val="none" w:sz="0" w:space="0" w:color="auto"/>
        <w:bottom w:val="none" w:sz="0" w:space="0" w:color="auto"/>
        <w:right w:val="none" w:sz="0" w:space="0" w:color="auto"/>
      </w:divBdr>
    </w:div>
    <w:div w:id="489954253">
      <w:bodyDiv w:val="1"/>
      <w:marLeft w:val="0"/>
      <w:marRight w:val="0"/>
      <w:marTop w:val="0"/>
      <w:marBottom w:val="0"/>
      <w:divBdr>
        <w:top w:val="none" w:sz="0" w:space="0" w:color="auto"/>
        <w:left w:val="none" w:sz="0" w:space="0" w:color="auto"/>
        <w:bottom w:val="none" w:sz="0" w:space="0" w:color="auto"/>
        <w:right w:val="none" w:sz="0" w:space="0" w:color="auto"/>
      </w:divBdr>
    </w:div>
    <w:div w:id="838885094">
      <w:bodyDiv w:val="1"/>
      <w:marLeft w:val="0"/>
      <w:marRight w:val="0"/>
      <w:marTop w:val="0"/>
      <w:marBottom w:val="0"/>
      <w:divBdr>
        <w:top w:val="none" w:sz="0" w:space="0" w:color="auto"/>
        <w:left w:val="none" w:sz="0" w:space="0" w:color="auto"/>
        <w:bottom w:val="none" w:sz="0" w:space="0" w:color="auto"/>
        <w:right w:val="none" w:sz="0" w:space="0" w:color="auto"/>
      </w:divBdr>
    </w:div>
    <w:div w:id="1011907747">
      <w:bodyDiv w:val="1"/>
      <w:marLeft w:val="0"/>
      <w:marRight w:val="0"/>
      <w:marTop w:val="0"/>
      <w:marBottom w:val="0"/>
      <w:divBdr>
        <w:top w:val="none" w:sz="0" w:space="0" w:color="auto"/>
        <w:left w:val="none" w:sz="0" w:space="0" w:color="auto"/>
        <w:bottom w:val="none" w:sz="0" w:space="0" w:color="auto"/>
        <w:right w:val="none" w:sz="0" w:space="0" w:color="auto"/>
      </w:divBdr>
    </w:div>
    <w:div w:id="1092628218">
      <w:bodyDiv w:val="1"/>
      <w:marLeft w:val="0"/>
      <w:marRight w:val="0"/>
      <w:marTop w:val="0"/>
      <w:marBottom w:val="0"/>
      <w:divBdr>
        <w:top w:val="none" w:sz="0" w:space="0" w:color="auto"/>
        <w:left w:val="none" w:sz="0" w:space="0" w:color="auto"/>
        <w:bottom w:val="none" w:sz="0" w:space="0" w:color="auto"/>
        <w:right w:val="none" w:sz="0" w:space="0" w:color="auto"/>
      </w:divBdr>
    </w:div>
    <w:div w:id="1099332780">
      <w:bodyDiv w:val="1"/>
      <w:marLeft w:val="0"/>
      <w:marRight w:val="0"/>
      <w:marTop w:val="0"/>
      <w:marBottom w:val="0"/>
      <w:divBdr>
        <w:top w:val="none" w:sz="0" w:space="0" w:color="auto"/>
        <w:left w:val="none" w:sz="0" w:space="0" w:color="auto"/>
        <w:bottom w:val="none" w:sz="0" w:space="0" w:color="auto"/>
        <w:right w:val="none" w:sz="0" w:space="0" w:color="auto"/>
      </w:divBdr>
    </w:div>
    <w:div w:id="1395154038">
      <w:bodyDiv w:val="1"/>
      <w:marLeft w:val="0"/>
      <w:marRight w:val="0"/>
      <w:marTop w:val="0"/>
      <w:marBottom w:val="0"/>
      <w:divBdr>
        <w:top w:val="none" w:sz="0" w:space="0" w:color="auto"/>
        <w:left w:val="none" w:sz="0" w:space="0" w:color="auto"/>
        <w:bottom w:val="none" w:sz="0" w:space="0" w:color="auto"/>
        <w:right w:val="none" w:sz="0" w:space="0" w:color="auto"/>
      </w:divBdr>
    </w:div>
    <w:div w:id="200797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athhealthcare.co.uk/challenges-of-dementia-care-at-hom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maslow.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venantcaregivers.com/maslow-dementi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4324/9780203440841" TargetMode="External"/><Relationship Id="rId4" Type="http://schemas.openxmlformats.org/officeDocument/2006/relationships/settings" Target="settings.xml"/><Relationship Id="rId9" Type="http://schemas.openxmlformats.org/officeDocument/2006/relationships/hyperlink" Target="https://acceptingthegiftofcaregiving.com/wp-content/uploads/2023/09/asc_what-is-dementia-info-sheet_en.pdf" TargetMode="External"/><Relationship Id="rId14" Type="http://schemas.openxmlformats.org/officeDocument/2006/relationships/hyperlink" Target="https://www.planwithcare.co.uk/post/how-maslow-s-hierarchy-of-needs-explains-how-w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EEEDC-6E9B-9C43-9A75-42E47A34B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8</Pages>
  <Words>1914</Words>
  <Characters>10913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Tania Gomes</cp:lastModifiedBy>
  <cp:revision>6</cp:revision>
  <dcterms:created xsi:type="dcterms:W3CDTF">2025-11-12T17:16:00Z</dcterms:created>
  <dcterms:modified xsi:type="dcterms:W3CDTF">2025-12-17T13:42:00Z</dcterms:modified>
</cp:coreProperties>
</file>