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0CF61B" w14:textId="710FB7DE" w:rsidR="00970172" w:rsidRPr="0022649F" w:rsidRDefault="0020310F" w:rsidP="0020310F">
      <w:pPr>
        <w:jc w:val="center"/>
        <w:rPr>
          <w:sz w:val="24"/>
          <w:szCs w:val="24"/>
          <w:u w:val="single"/>
        </w:rPr>
      </w:pPr>
      <w:r w:rsidRPr="0022649F">
        <w:rPr>
          <w:sz w:val="24"/>
          <w:szCs w:val="24"/>
          <w:u w:val="single"/>
        </w:rPr>
        <w:t>Pick a sacrament we have discussed in class. Discuss its significance and importance for contempory Christian practice.</w:t>
      </w:r>
    </w:p>
    <w:p w14:paraId="030DBC68" w14:textId="4101A5E4" w:rsidR="0020310F" w:rsidRPr="008C67E3" w:rsidRDefault="0020310F" w:rsidP="0020310F">
      <w:pPr>
        <w:jc w:val="center"/>
        <w:rPr>
          <w:sz w:val="24"/>
          <w:szCs w:val="24"/>
        </w:rPr>
      </w:pPr>
    </w:p>
    <w:p w14:paraId="7745F9F0" w14:textId="1E304890" w:rsidR="0020310F" w:rsidRDefault="0020310F" w:rsidP="0020310F">
      <w:pPr>
        <w:rPr>
          <w:sz w:val="24"/>
          <w:szCs w:val="24"/>
        </w:rPr>
      </w:pPr>
      <w:r w:rsidRPr="008C67E3">
        <w:rPr>
          <w:sz w:val="24"/>
          <w:szCs w:val="24"/>
        </w:rPr>
        <w:t>In my essay, I will be discussing the significance and importance that Baptism holds on contempory Christian practice. I’ve chosen to focus on Baptism as for Christians</w:t>
      </w:r>
      <w:r w:rsidR="008C67E3">
        <w:rPr>
          <w:sz w:val="24"/>
          <w:szCs w:val="24"/>
        </w:rPr>
        <w:t>,</w:t>
      </w:r>
      <w:r w:rsidRPr="008C67E3">
        <w:rPr>
          <w:sz w:val="24"/>
          <w:szCs w:val="24"/>
        </w:rPr>
        <w:t xml:space="preserve"> Baptism ‘‘is the initiation of the life-long process of becoming Christian’’</w:t>
      </w:r>
      <w:r w:rsidR="00177444">
        <w:rPr>
          <w:rStyle w:val="FootnoteReference"/>
          <w:sz w:val="24"/>
          <w:szCs w:val="24"/>
        </w:rPr>
        <w:footnoteReference w:id="1"/>
      </w:r>
      <w:r w:rsidR="0022649F">
        <w:rPr>
          <w:sz w:val="24"/>
          <w:szCs w:val="24"/>
        </w:rPr>
        <w:t>, so Baptism is an important factor for joining the Christian community, but also the sacrament of baptism is a shared common practice between all the Christian denominations.</w:t>
      </w:r>
      <w:r w:rsidR="00B655CE">
        <w:rPr>
          <w:sz w:val="24"/>
          <w:szCs w:val="24"/>
        </w:rPr>
        <w:t xml:space="preserve"> </w:t>
      </w:r>
      <w:r w:rsidR="0022649F">
        <w:rPr>
          <w:sz w:val="24"/>
          <w:szCs w:val="24"/>
        </w:rPr>
        <w:t xml:space="preserve"> However, I’ll be highlighting the fundamental importance of Baptism from the perspective of Roman Catholicism. I’m focusing on the view of Roman Catholics as this denomination practices the initiation of infants and adults as a way for salvation and joining the church.</w:t>
      </w:r>
    </w:p>
    <w:p w14:paraId="00C05B02" w14:textId="3EA0437A" w:rsidR="00713759" w:rsidRDefault="00692224" w:rsidP="00713759">
      <w:pPr>
        <w:rPr>
          <w:sz w:val="24"/>
          <w:szCs w:val="24"/>
        </w:rPr>
      </w:pPr>
      <w:r>
        <w:rPr>
          <w:sz w:val="24"/>
          <w:szCs w:val="24"/>
        </w:rPr>
        <w:t xml:space="preserve">           </w:t>
      </w:r>
      <w:r w:rsidR="00713759">
        <w:rPr>
          <w:sz w:val="24"/>
          <w:szCs w:val="24"/>
        </w:rPr>
        <w:t xml:space="preserve">            A sacrament</w:t>
      </w:r>
      <w:r w:rsidR="00B25A3D">
        <w:rPr>
          <w:sz w:val="24"/>
          <w:szCs w:val="24"/>
        </w:rPr>
        <w:t xml:space="preserve"> is an ‘outward and visible sign of inward and spiritual grace’</w:t>
      </w:r>
      <w:r w:rsidR="00EE7B90">
        <w:rPr>
          <w:rStyle w:val="FootnoteReference"/>
          <w:sz w:val="24"/>
          <w:szCs w:val="24"/>
        </w:rPr>
        <w:footnoteReference w:id="2"/>
      </w:r>
      <w:r w:rsidR="009434E6">
        <w:rPr>
          <w:sz w:val="24"/>
          <w:szCs w:val="24"/>
        </w:rPr>
        <w:t xml:space="preserve"> </w:t>
      </w:r>
      <w:r w:rsidR="00B25A3D">
        <w:rPr>
          <w:sz w:val="24"/>
          <w:szCs w:val="24"/>
        </w:rPr>
        <w:t>and</w:t>
      </w:r>
      <w:r w:rsidR="00713759">
        <w:rPr>
          <w:sz w:val="24"/>
          <w:szCs w:val="24"/>
        </w:rPr>
        <w:t xml:space="preserve"> is a term used by Christians to define the most important rituals they practice and perform. A sacrament is a</w:t>
      </w:r>
      <w:r w:rsidR="00B25A3D">
        <w:rPr>
          <w:sz w:val="24"/>
          <w:szCs w:val="24"/>
        </w:rPr>
        <w:t>n</w:t>
      </w:r>
      <w:r w:rsidR="00D13AEF">
        <w:rPr>
          <w:sz w:val="24"/>
          <w:szCs w:val="24"/>
        </w:rPr>
        <w:t xml:space="preserve"> </w:t>
      </w:r>
      <w:r w:rsidR="00D13AEF" w:rsidRPr="00D13AEF">
        <w:rPr>
          <w:sz w:val="24"/>
          <w:szCs w:val="24"/>
        </w:rPr>
        <w:t>efficient sign of grace</w:t>
      </w:r>
      <w:r w:rsidR="00D13AEF" w:rsidRPr="00D13AEF">
        <w:rPr>
          <w:sz w:val="24"/>
          <w:szCs w:val="24"/>
        </w:rPr>
        <w:t xml:space="preserve"> and is </w:t>
      </w:r>
      <w:r w:rsidR="00D13AEF">
        <w:rPr>
          <w:sz w:val="24"/>
          <w:szCs w:val="24"/>
        </w:rPr>
        <w:t>‘</w:t>
      </w:r>
      <w:r w:rsidR="00D13AEF" w:rsidRPr="00D13AEF">
        <w:rPr>
          <w:sz w:val="24"/>
          <w:szCs w:val="24"/>
        </w:rPr>
        <w:t>instituted by Christ’</w:t>
      </w:r>
      <w:r w:rsidR="00D13AEF">
        <w:rPr>
          <w:rStyle w:val="FootnoteReference"/>
          <w:sz w:val="24"/>
          <w:szCs w:val="24"/>
        </w:rPr>
        <w:footnoteReference w:id="3"/>
      </w:r>
      <w:r w:rsidR="00B25A3D">
        <w:rPr>
          <w:sz w:val="24"/>
          <w:szCs w:val="24"/>
        </w:rPr>
        <w:t>, so we must do what Christ did.</w:t>
      </w:r>
      <w:r w:rsidR="00713759">
        <w:rPr>
          <w:sz w:val="24"/>
          <w:szCs w:val="24"/>
        </w:rPr>
        <w:t xml:space="preserve"> </w:t>
      </w:r>
      <w:r w:rsidR="009F3581">
        <w:rPr>
          <w:sz w:val="24"/>
          <w:szCs w:val="24"/>
        </w:rPr>
        <w:t xml:space="preserve">The dogmatic definition is that it’s the precise moment of efficiency of grace; exact form, number and effect of sacraments. </w:t>
      </w:r>
      <w:r w:rsidR="00713759">
        <w:rPr>
          <w:sz w:val="24"/>
          <w:szCs w:val="24"/>
        </w:rPr>
        <w:t xml:space="preserve">The Roman Catholic church has seven </w:t>
      </w:r>
      <w:r w:rsidR="00D13AEF">
        <w:rPr>
          <w:sz w:val="24"/>
          <w:szCs w:val="24"/>
        </w:rPr>
        <w:t>sacraments,</w:t>
      </w:r>
      <w:r w:rsidR="00713759">
        <w:rPr>
          <w:sz w:val="24"/>
          <w:szCs w:val="24"/>
        </w:rPr>
        <w:t xml:space="preserve"> </w:t>
      </w:r>
      <w:r w:rsidR="00B25A3D">
        <w:rPr>
          <w:sz w:val="24"/>
          <w:szCs w:val="24"/>
        </w:rPr>
        <w:t xml:space="preserve">and </w:t>
      </w:r>
      <w:r w:rsidR="006237D4">
        <w:rPr>
          <w:sz w:val="24"/>
          <w:szCs w:val="24"/>
        </w:rPr>
        <w:t xml:space="preserve">these </w:t>
      </w:r>
      <w:r w:rsidR="00B25A3D">
        <w:rPr>
          <w:sz w:val="24"/>
          <w:szCs w:val="24"/>
        </w:rPr>
        <w:t>are important as sacraments ‘strengthen your faith and form a deeper understanding with God’</w:t>
      </w:r>
      <w:r w:rsidR="00CA55D8">
        <w:rPr>
          <w:rStyle w:val="FootnoteReference"/>
          <w:sz w:val="24"/>
          <w:szCs w:val="24"/>
        </w:rPr>
        <w:footnoteReference w:id="4"/>
      </w:r>
      <w:r w:rsidR="00B25A3D">
        <w:rPr>
          <w:sz w:val="24"/>
          <w:szCs w:val="24"/>
        </w:rPr>
        <w:t xml:space="preserve">. However, to achieve the signs of grace </w:t>
      </w:r>
      <w:r w:rsidR="00FF313E">
        <w:rPr>
          <w:sz w:val="24"/>
          <w:szCs w:val="24"/>
        </w:rPr>
        <w:t xml:space="preserve">it must be performed in </w:t>
      </w:r>
      <w:r w:rsidR="00D13AEF">
        <w:rPr>
          <w:sz w:val="24"/>
          <w:szCs w:val="24"/>
        </w:rPr>
        <w:t>C</w:t>
      </w:r>
      <w:r w:rsidR="00FF313E">
        <w:rPr>
          <w:sz w:val="24"/>
          <w:szCs w:val="24"/>
        </w:rPr>
        <w:t xml:space="preserve">hurch as Roman Catholics believe that Christ </w:t>
      </w:r>
      <w:r w:rsidR="009F3581">
        <w:rPr>
          <w:sz w:val="24"/>
          <w:szCs w:val="24"/>
        </w:rPr>
        <w:t>entrusted the Roman Catholic Church with</w:t>
      </w:r>
      <w:r w:rsidR="00FF313E">
        <w:rPr>
          <w:sz w:val="24"/>
          <w:szCs w:val="24"/>
        </w:rPr>
        <w:t xml:space="preserve"> sacraments, so this would be the only way salvation can be accessed.</w:t>
      </w:r>
      <w:r w:rsidR="00097FCC">
        <w:rPr>
          <w:sz w:val="24"/>
          <w:szCs w:val="24"/>
        </w:rPr>
        <w:t xml:space="preserve"> The performance of each sacrament </w:t>
      </w:r>
      <w:r w:rsidR="00D13AEF">
        <w:rPr>
          <w:sz w:val="24"/>
          <w:szCs w:val="24"/>
        </w:rPr>
        <w:t>is</w:t>
      </w:r>
      <w:r w:rsidR="00097FCC">
        <w:rPr>
          <w:sz w:val="24"/>
          <w:szCs w:val="24"/>
        </w:rPr>
        <w:t xml:space="preserve"> different, so there are various ways to grace and the performance of a sacrament is significant way to cause change to person’s actions due to the grace of </w:t>
      </w:r>
      <w:r w:rsidR="004B415C">
        <w:rPr>
          <w:sz w:val="24"/>
          <w:szCs w:val="24"/>
        </w:rPr>
        <w:t>God</w:t>
      </w:r>
      <w:r w:rsidR="00097FCC">
        <w:rPr>
          <w:sz w:val="24"/>
          <w:szCs w:val="24"/>
        </w:rPr>
        <w:t xml:space="preserve">. In Roman Catholicism, there are seven sacraments, which are Baptism, Extreme unction, Confirmation, Eucharist, Holy Matrimony, Penance, and Ordination. The seven sacraments are essential and significant </w:t>
      </w:r>
      <w:r w:rsidR="004B415C">
        <w:rPr>
          <w:sz w:val="24"/>
          <w:szCs w:val="24"/>
        </w:rPr>
        <w:t xml:space="preserve">for </w:t>
      </w:r>
      <w:r w:rsidR="00097FCC">
        <w:rPr>
          <w:sz w:val="24"/>
          <w:szCs w:val="24"/>
        </w:rPr>
        <w:t>salvation and feeling closer to God, but I’ll be focusing on the sacrament</w:t>
      </w:r>
      <w:r w:rsidR="00911365">
        <w:rPr>
          <w:sz w:val="24"/>
          <w:szCs w:val="24"/>
        </w:rPr>
        <w:t>,</w:t>
      </w:r>
      <w:r w:rsidR="00097FCC">
        <w:rPr>
          <w:sz w:val="24"/>
          <w:szCs w:val="24"/>
        </w:rPr>
        <w:t xml:space="preserve"> Baptism.</w:t>
      </w:r>
      <w:r w:rsidR="00F12289">
        <w:rPr>
          <w:sz w:val="24"/>
          <w:szCs w:val="24"/>
        </w:rPr>
        <w:t xml:space="preserve"> The significance of Baptism is that i</w:t>
      </w:r>
      <w:r w:rsidR="00911365">
        <w:rPr>
          <w:sz w:val="24"/>
          <w:szCs w:val="24"/>
        </w:rPr>
        <w:t xml:space="preserve">t </w:t>
      </w:r>
      <w:r w:rsidR="00F12289">
        <w:rPr>
          <w:sz w:val="24"/>
          <w:szCs w:val="24"/>
        </w:rPr>
        <w:t>confirms initiation between a person and their church community</w:t>
      </w:r>
      <w:r w:rsidR="00911365">
        <w:rPr>
          <w:sz w:val="24"/>
          <w:szCs w:val="24"/>
        </w:rPr>
        <w:t xml:space="preserve"> and also the relationship between God and that person</w:t>
      </w:r>
      <w:r w:rsidR="0049292F">
        <w:rPr>
          <w:sz w:val="24"/>
          <w:szCs w:val="24"/>
        </w:rPr>
        <w:t>.</w:t>
      </w:r>
      <w:r w:rsidR="00F12289">
        <w:rPr>
          <w:sz w:val="24"/>
          <w:szCs w:val="24"/>
        </w:rPr>
        <w:t xml:space="preserve"> </w:t>
      </w:r>
      <w:r w:rsidR="00AC7584">
        <w:rPr>
          <w:sz w:val="24"/>
          <w:szCs w:val="24"/>
        </w:rPr>
        <w:t>Baptism has been a part of Christian tradition since the beginning as Jesus was baptised in the river Jordan by John ‘the Baptist’, which lead to Jesus’ followers being baptised, so they are symbolically washed of sin and feel closer to Jesus.</w:t>
      </w:r>
      <w:r w:rsidR="00911365">
        <w:rPr>
          <w:sz w:val="24"/>
          <w:szCs w:val="24"/>
        </w:rPr>
        <w:t xml:space="preserve"> As when his followers were baptised, according to the gospel of Matthew, Jesus told his followers </w:t>
      </w:r>
      <w:r w:rsidR="00911365" w:rsidRPr="00911365">
        <w:rPr>
          <w:sz w:val="24"/>
          <w:szCs w:val="24"/>
        </w:rPr>
        <w:t>“Go, therefore and make disciples of all nations, baptizing them in the name of the Father and of the Son and of the Holy Spirit” (Matt</w:t>
      </w:r>
      <w:r w:rsidR="00911365">
        <w:rPr>
          <w:sz w:val="24"/>
          <w:szCs w:val="24"/>
        </w:rPr>
        <w:t>hew</w:t>
      </w:r>
      <w:r w:rsidR="00911365" w:rsidRPr="00911365">
        <w:rPr>
          <w:sz w:val="24"/>
          <w:szCs w:val="24"/>
        </w:rPr>
        <w:t>. 28:19).</w:t>
      </w:r>
      <w:r w:rsidR="004B415C">
        <w:rPr>
          <w:sz w:val="24"/>
          <w:szCs w:val="24"/>
        </w:rPr>
        <w:t xml:space="preserve"> The symbolic washing of Sins and spreading the name of God, Jesus and the Holy Spirit still have importance in contempory Christian practice.</w:t>
      </w:r>
      <w:r w:rsidR="006237D4">
        <w:rPr>
          <w:sz w:val="24"/>
          <w:szCs w:val="24"/>
        </w:rPr>
        <w:t xml:space="preserve"> Also, with sacraments the</w:t>
      </w:r>
      <w:r w:rsidR="004B415C">
        <w:rPr>
          <w:sz w:val="24"/>
          <w:szCs w:val="24"/>
        </w:rPr>
        <w:t>re are</w:t>
      </w:r>
      <w:r w:rsidR="006237D4">
        <w:rPr>
          <w:sz w:val="24"/>
          <w:szCs w:val="24"/>
        </w:rPr>
        <w:t xml:space="preserve"> element</w:t>
      </w:r>
      <w:r w:rsidR="004B415C">
        <w:rPr>
          <w:sz w:val="24"/>
          <w:szCs w:val="24"/>
        </w:rPr>
        <w:t>s</w:t>
      </w:r>
      <w:r w:rsidR="006237D4">
        <w:rPr>
          <w:sz w:val="24"/>
          <w:szCs w:val="24"/>
        </w:rPr>
        <w:t xml:space="preserve"> of symbolism has a fundamental importance as symbolism interprets what </w:t>
      </w:r>
      <w:r w:rsidR="009B7C66">
        <w:rPr>
          <w:sz w:val="24"/>
          <w:szCs w:val="24"/>
        </w:rPr>
        <w:t xml:space="preserve">the practice includes, for example, </w:t>
      </w:r>
      <w:r w:rsidR="009B7C66">
        <w:rPr>
          <w:sz w:val="24"/>
          <w:szCs w:val="24"/>
        </w:rPr>
        <w:lastRenderedPageBreak/>
        <w:t>water symbolises purification in Baptism</w:t>
      </w:r>
      <w:r w:rsidR="006237D4">
        <w:rPr>
          <w:sz w:val="24"/>
          <w:szCs w:val="24"/>
        </w:rPr>
        <w:t xml:space="preserve">, so the initiation has a </w:t>
      </w:r>
      <w:r w:rsidR="00D13AEF">
        <w:rPr>
          <w:sz w:val="24"/>
          <w:szCs w:val="24"/>
        </w:rPr>
        <w:t>physical and spiritual element</w:t>
      </w:r>
      <w:r w:rsidR="006237D4">
        <w:rPr>
          <w:sz w:val="24"/>
          <w:szCs w:val="24"/>
        </w:rPr>
        <w:t xml:space="preserve"> to the practice also, which leads to a better understanding and closeness to God.</w:t>
      </w:r>
    </w:p>
    <w:p w14:paraId="72015F49" w14:textId="35F56D5E" w:rsidR="003944C1" w:rsidRDefault="003944C1" w:rsidP="00713759">
      <w:pPr>
        <w:rPr>
          <w:sz w:val="24"/>
          <w:szCs w:val="24"/>
        </w:rPr>
      </w:pPr>
      <w:r>
        <w:rPr>
          <w:sz w:val="24"/>
          <w:szCs w:val="24"/>
        </w:rPr>
        <w:t xml:space="preserve">           The sacrament of Baptism </w:t>
      </w:r>
      <w:r w:rsidR="00F12289">
        <w:rPr>
          <w:sz w:val="24"/>
          <w:szCs w:val="24"/>
        </w:rPr>
        <w:t>is significant a</w:t>
      </w:r>
      <w:r w:rsidR="0049292F">
        <w:rPr>
          <w:sz w:val="24"/>
          <w:szCs w:val="24"/>
        </w:rPr>
        <w:t>s it leaves a ‘spiritual mark of belonging to Christ on the soul’</w:t>
      </w:r>
      <w:r w:rsidR="0049292F">
        <w:rPr>
          <w:rStyle w:val="FootnoteReference"/>
          <w:sz w:val="24"/>
          <w:szCs w:val="24"/>
        </w:rPr>
        <w:footnoteReference w:id="5"/>
      </w:r>
      <w:r w:rsidR="0049292F">
        <w:rPr>
          <w:sz w:val="24"/>
          <w:szCs w:val="24"/>
        </w:rPr>
        <w:t xml:space="preserve">, so the feeling of belonging to not only a church community that share a common belief, but also feeling the presence and belonging to Christ, initially feeling closer to God. </w:t>
      </w:r>
      <w:r w:rsidR="00FA180A">
        <w:rPr>
          <w:sz w:val="24"/>
          <w:szCs w:val="24"/>
        </w:rPr>
        <w:t>In Roman Catholicism, there is infant baptism and adult baptism. The significance of infant baptism is to symbolically join Christianity from the beginning, it’s ‘a symbol of washing away (original) sin and the start of a new life’</w:t>
      </w:r>
      <w:r w:rsidR="00FA180A">
        <w:rPr>
          <w:rStyle w:val="FootnoteReference"/>
          <w:sz w:val="24"/>
          <w:szCs w:val="24"/>
        </w:rPr>
        <w:footnoteReference w:id="6"/>
      </w:r>
      <w:r w:rsidR="00FA180A">
        <w:rPr>
          <w:sz w:val="24"/>
          <w:szCs w:val="24"/>
        </w:rPr>
        <w:t xml:space="preserve">, </w:t>
      </w:r>
      <w:r w:rsidR="00AC7584">
        <w:rPr>
          <w:sz w:val="24"/>
          <w:szCs w:val="24"/>
        </w:rPr>
        <w:t xml:space="preserve">also, it purifies the infant as when a baby is </w:t>
      </w:r>
      <w:r w:rsidR="004B415C">
        <w:rPr>
          <w:sz w:val="24"/>
          <w:szCs w:val="24"/>
        </w:rPr>
        <w:t>born,</w:t>
      </w:r>
      <w:r w:rsidR="00AC7584">
        <w:rPr>
          <w:sz w:val="24"/>
          <w:szCs w:val="24"/>
        </w:rPr>
        <w:t xml:space="preserve"> they have impurities because of the original sin.</w:t>
      </w:r>
      <w:r w:rsidR="00697428">
        <w:rPr>
          <w:sz w:val="24"/>
          <w:szCs w:val="24"/>
        </w:rPr>
        <w:t xml:space="preserve"> This is where the priest does aspersion, which is where a cross is drawn on the </w:t>
      </w:r>
      <w:r w:rsidR="004B415C">
        <w:rPr>
          <w:sz w:val="24"/>
          <w:szCs w:val="24"/>
        </w:rPr>
        <w:t>infant’s</w:t>
      </w:r>
      <w:r w:rsidR="00697428">
        <w:rPr>
          <w:sz w:val="24"/>
          <w:szCs w:val="24"/>
        </w:rPr>
        <w:t xml:space="preserve"> forehead with </w:t>
      </w:r>
      <w:r w:rsidR="004B415C">
        <w:rPr>
          <w:sz w:val="24"/>
          <w:szCs w:val="24"/>
        </w:rPr>
        <w:t>H</w:t>
      </w:r>
      <w:r w:rsidR="00697428">
        <w:rPr>
          <w:sz w:val="24"/>
          <w:szCs w:val="24"/>
        </w:rPr>
        <w:t>oly water to symbolise the washing of the original sin.</w:t>
      </w:r>
      <w:r w:rsidR="00FA54F0">
        <w:rPr>
          <w:sz w:val="24"/>
          <w:szCs w:val="24"/>
        </w:rPr>
        <w:t xml:space="preserve"> However, even though it’s for an infant to be welcomed into the Christian faith, but the performance of baptism is also significantly important for the infant</w:t>
      </w:r>
      <w:r w:rsidR="004B415C">
        <w:rPr>
          <w:sz w:val="24"/>
          <w:szCs w:val="24"/>
        </w:rPr>
        <w:t>’</w:t>
      </w:r>
      <w:r w:rsidR="00FA54F0">
        <w:rPr>
          <w:sz w:val="24"/>
          <w:szCs w:val="24"/>
        </w:rPr>
        <w:t xml:space="preserve">s </w:t>
      </w:r>
      <w:r w:rsidR="00697428">
        <w:rPr>
          <w:sz w:val="24"/>
          <w:szCs w:val="24"/>
        </w:rPr>
        <w:t>G</w:t>
      </w:r>
      <w:r w:rsidR="00FA54F0">
        <w:rPr>
          <w:sz w:val="24"/>
          <w:szCs w:val="24"/>
        </w:rPr>
        <w:t>od-parents as the God-parents are confirming their commitment to Christianity and also to help their God-child follow the Christian faith as they develop and grow, basically ‘nurturing the child into the faith’.</w:t>
      </w:r>
      <w:r w:rsidR="00FA54F0">
        <w:rPr>
          <w:rStyle w:val="FootnoteReference"/>
          <w:sz w:val="24"/>
          <w:szCs w:val="24"/>
        </w:rPr>
        <w:footnoteReference w:id="7"/>
      </w:r>
      <w:r w:rsidR="00FA54F0">
        <w:rPr>
          <w:sz w:val="24"/>
          <w:szCs w:val="24"/>
        </w:rPr>
        <w:t xml:space="preserve"> The practice of infant baptism</w:t>
      </w:r>
      <w:r w:rsidR="005F0280">
        <w:rPr>
          <w:sz w:val="24"/>
          <w:szCs w:val="24"/>
        </w:rPr>
        <w:t>, in early Christianity,</w:t>
      </w:r>
      <w:r w:rsidR="00FA54F0">
        <w:rPr>
          <w:sz w:val="24"/>
          <w:szCs w:val="24"/>
        </w:rPr>
        <w:t xml:space="preserve"> was down to parents being afraid that their child would not be saved</w:t>
      </w:r>
      <w:r w:rsidR="00CD1C79">
        <w:rPr>
          <w:sz w:val="24"/>
          <w:szCs w:val="24"/>
        </w:rPr>
        <w:t>,</w:t>
      </w:r>
      <w:r w:rsidR="00FA54F0">
        <w:rPr>
          <w:sz w:val="24"/>
          <w:szCs w:val="24"/>
        </w:rPr>
        <w:t xml:space="preserve"> if </w:t>
      </w:r>
      <w:r w:rsidR="00594525">
        <w:rPr>
          <w:sz w:val="24"/>
          <w:szCs w:val="24"/>
        </w:rPr>
        <w:t>their</w:t>
      </w:r>
      <w:r w:rsidR="00CD1C79">
        <w:rPr>
          <w:sz w:val="24"/>
          <w:szCs w:val="24"/>
        </w:rPr>
        <w:t xml:space="preserve"> child died</w:t>
      </w:r>
      <w:r w:rsidR="005F0280">
        <w:rPr>
          <w:sz w:val="24"/>
          <w:szCs w:val="24"/>
        </w:rPr>
        <w:t>, due to high percentage of infant immorality</w:t>
      </w:r>
      <w:r w:rsidR="00CD1C79">
        <w:rPr>
          <w:sz w:val="24"/>
          <w:szCs w:val="24"/>
        </w:rPr>
        <w:t xml:space="preserve"> </w:t>
      </w:r>
      <w:r w:rsidR="00FA54F0">
        <w:rPr>
          <w:sz w:val="24"/>
          <w:szCs w:val="24"/>
        </w:rPr>
        <w:t>and didn’t get baptised</w:t>
      </w:r>
      <w:r w:rsidR="00CD1C79">
        <w:rPr>
          <w:sz w:val="24"/>
          <w:szCs w:val="24"/>
        </w:rPr>
        <w:t>,</w:t>
      </w:r>
      <w:r w:rsidR="004B415C">
        <w:rPr>
          <w:sz w:val="24"/>
          <w:szCs w:val="24"/>
        </w:rPr>
        <w:t xml:space="preserve"> they believed that the child </w:t>
      </w:r>
      <w:r w:rsidR="00CD1C79">
        <w:rPr>
          <w:sz w:val="24"/>
          <w:szCs w:val="24"/>
        </w:rPr>
        <w:t xml:space="preserve">wouldn’t go to hell, but certainly not Heaven, the belief is that the </w:t>
      </w:r>
      <w:r w:rsidR="005F0280">
        <w:rPr>
          <w:sz w:val="24"/>
          <w:szCs w:val="24"/>
        </w:rPr>
        <w:t>infant</w:t>
      </w:r>
      <w:r w:rsidR="00CD1C79">
        <w:rPr>
          <w:sz w:val="24"/>
          <w:szCs w:val="24"/>
        </w:rPr>
        <w:t xml:space="preserve"> would go to ‘ ‘limbo’, which means ‘the boarder’’ ‘.</w:t>
      </w:r>
      <w:r w:rsidR="00CD1C79">
        <w:rPr>
          <w:rStyle w:val="FootnoteReference"/>
          <w:sz w:val="24"/>
          <w:szCs w:val="24"/>
        </w:rPr>
        <w:footnoteReference w:id="8"/>
      </w:r>
      <w:r w:rsidR="00CD1C79">
        <w:rPr>
          <w:sz w:val="24"/>
          <w:szCs w:val="24"/>
        </w:rPr>
        <w:t xml:space="preserve"> But in today’s </w:t>
      </w:r>
      <w:r w:rsidR="005F0280">
        <w:rPr>
          <w:sz w:val="24"/>
          <w:szCs w:val="24"/>
        </w:rPr>
        <w:t xml:space="preserve">contempory </w:t>
      </w:r>
      <w:r w:rsidR="00CD1C79">
        <w:rPr>
          <w:sz w:val="24"/>
          <w:szCs w:val="24"/>
        </w:rPr>
        <w:t xml:space="preserve">Christian </w:t>
      </w:r>
      <w:r w:rsidR="005F0280">
        <w:rPr>
          <w:sz w:val="24"/>
          <w:szCs w:val="24"/>
        </w:rPr>
        <w:t xml:space="preserve">practice, parents tends to leave baptising their infant until the infant is a couple of months old as the percentage of infant </w:t>
      </w:r>
      <w:r w:rsidR="00697428">
        <w:rPr>
          <w:sz w:val="24"/>
          <w:szCs w:val="24"/>
        </w:rPr>
        <w:t>im</w:t>
      </w:r>
      <w:r w:rsidR="005F0280">
        <w:rPr>
          <w:sz w:val="24"/>
          <w:szCs w:val="24"/>
        </w:rPr>
        <w:t>mor</w:t>
      </w:r>
      <w:r w:rsidR="00697428">
        <w:rPr>
          <w:sz w:val="24"/>
          <w:szCs w:val="24"/>
        </w:rPr>
        <w:t>al</w:t>
      </w:r>
      <w:r w:rsidR="005F0280">
        <w:rPr>
          <w:sz w:val="24"/>
          <w:szCs w:val="24"/>
        </w:rPr>
        <w:t>ity is low</w:t>
      </w:r>
      <w:r w:rsidR="004B415C">
        <w:rPr>
          <w:sz w:val="24"/>
          <w:szCs w:val="24"/>
        </w:rPr>
        <w:t>, so there’s less of a risk.</w:t>
      </w:r>
      <w:r w:rsidR="005F0280">
        <w:rPr>
          <w:sz w:val="24"/>
          <w:szCs w:val="24"/>
        </w:rPr>
        <w:t xml:space="preserve"> </w:t>
      </w:r>
      <w:r w:rsidR="00783226">
        <w:rPr>
          <w:sz w:val="24"/>
          <w:szCs w:val="24"/>
        </w:rPr>
        <w:t>However, in today’s society, some people may be opposed to infant baptism as it can be seen as ‘</w:t>
      </w:r>
      <w:r w:rsidR="00783226" w:rsidRPr="00783226">
        <w:rPr>
          <w:sz w:val="24"/>
          <w:szCs w:val="24"/>
        </w:rPr>
        <w:t>if ritual baptism becomes a standard practice in a culture, many people can tend to observe it as a cultural dictate rather than focusing on its deep religious meaning</w:t>
      </w:r>
      <w:r w:rsidR="00783226">
        <w:rPr>
          <w:sz w:val="24"/>
          <w:szCs w:val="24"/>
        </w:rPr>
        <w:t>’</w:t>
      </w:r>
      <w:r w:rsidR="00594525">
        <w:rPr>
          <w:rStyle w:val="FootnoteReference"/>
          <w:sz w:val="24"/>
          <w:szCs w:val="24"/>
        </w:rPr>
        <w:footnoteReference w:id="9"/>
      </w:r>
      <w:r w:rsidR="00783226">
        <w:rPr>
          <w:sz w:val="24"/>
          <w:szCs w:val="24"/>
        </w:rPr>
        <w:t>.</w:t>
      </w:r>
      <w:r w:rsidR="00832828">
        <w:rPr>
          <w:sz w:val="24"/>
          <w:szCs w:val="24"/>
        </w:rPr>
        <w:t xml:space="preserve"> So, that’s why some denominations would prefer to practice adult baptism as it’s more of a deeper meaning, but Roman Catholicism practices infant baptism to welcome the infant into the community from the beginning.</w:t>
      </w:r>
    </w:p>
    <w:p w14:paraId="417A2B06" w14:textId="4EA45F8B" w:rsidR="0022649F" w:rsidRDefault="0022649F" w:rsidP="0020310F">
      <w:pPr>
        <w:rPr>
          <w:sz w:val="24"/>
          <w:szCs w:val="24"/>
        </w:rPr>
      </w:pPr>
      <w:r>
        <w:rPr>
          <w:sz w:val="24"/>
          <w:szCs w:val="24"/>
        </w:rPr>
        <w:t xml:space="preserve">          </w:t>
      </w:r>
      <w:r w:rsidR="00783226">
        <w:rPr>
          <w:sz w:val="24"/>
          <w:szCs w:val="24"/>
        </w:rPr>
        <w:t>Furthermore, once</w:t>
      </w:r>
      <w:r w:rsidR="00697428">
        <w:rPr>
          <w:sz w:val="24"/>
          <w:szCs w:val="24"/>
        </w:rPr>
        <w:t xml:space="preserve"> the </w:t>
      </w:r>
      <w:r w:rsidR="00832828">
        <w:rPr>
          <w:sz w:val="24"/>
          <w:szCs w:val="24"/>
        </w:rPr>
        <w:t>person</w:t>
      </w:r>
      <w:r w:rsidR="00697428">
        <w:rPr>
          <w:sz w:val="24"/>
          <w:szCs w:val="24"/>
        </w:rPr>
        <w:t xml:space="preserve"> has developed and grown, the person has a choice to willingly </w:t>
      </w:r>
      <w:r w:rsidR="00783226">
        <w:rPr>
          <w:sz w:val="24"/>
          <w:szCs w:val="24"/>
        </w:rPr>
        <w:t xml:space="preserve">commit and follow God, so they go through an Adult Baptism. The practice of adult baptism is significant </w:t>
      </w:r>
      <w:r w:rsidR="00832828">
        <w:rPr>
          <w:sz w:val="24"/>
          <w:szCs w:val="24"/>
        </w:rPr>
        <w:t xml:space="preserve">as it shows the adult wants to show commitment to God and have a deeper and meaningful relationship with God. Roman Catholics pour water over the adults head, which </w:t>
      </w:r>
      <w:r w:rsidR="00ED740A">
        <w:rPr>
          <w:sz w:val="24"/>
          <w:szCs w:val="24"/>
        </w:rPr>
        <w:t xml:space="preserve">is </w:t>
      </w:r>
      <w:r w:rsidR="00832828">
        <w:rPr>
          <w:sz w:val="24"/>
          <w:szCs w:val="24"/>
        </w:rPr>
        <w:t>importan</w:t>
      </w:r>
      <w:r w:rsidR="00ED740A">
        <w:rPr>
          <w:sz w:val="24"/>
          <w:szCs w:val="24"/>
        </w:rPr>
        <w:t>t</w:t>
      </w:r>
      <w:r w:rsidR="00832828">
        <w:rPr>
          <w:sz w:val="24"/>
          <w:szCs w:val="24"/>
        </w:rPr>
        <w:t xml:space="preserve"> </w:t>
      </w:r>
      <w:r w:rsidR="00ED740A">
        <w:rPr>
          <w:sz w:val="24"/>
          <w:szCs w:val="24"/>
        </w:rPr>
        <w:t xml:space="preserve">as </w:t>
      </w:r>
      <w:r w:rsidR="00832828">
        <w:rPr>
          <w:sz w:val="24"/>
          <w:szCs w:val="24"/>
        </w:rPr>
        <w:t>the symbolism of the water, as the water symbolises purification</w:t>
      </w:r>
      <w:r w:rsidR="006F3E2F">
        <w:rPr>
          <w:sz w:val="24"/>
          <w:szCs w:val="24"/>
        </w:rPr>
        <w:t xml:space="preserve"> and washing away of sin</w:t>
      </w:r>
      <w:r w:rsidR="00832828">
        <w:rPr>
          <w:sz w:val="24"/>
          <w:szCs w:val="24"/>
        </w:rPr>
        <w:t>, so it signifies ‘</w:t>
      </w:r>
      <w:r w:rsidR="00832828" w:rsidRPr="00832828">
        <w:rPr>
          <w:sz w:val="24"/>
          <w:szCs w:val="24"/>
        </w:rPr>
        <w:t>the purification of the person from sin, both the evil situation into which all people are born (original sin in traditional language) and any personal sins committed before baptism.</w:t>
      </w:r>
      <w:r w:rsidR="00832828">
        <w:rPr>
          <w:sz w:val="24"/>
          <w:szCs w:val="24"/>
        </w:rPr>
        <w:t>’</w:t>
      </w:r>
      <w:r w:rsidR="00832828">
        <w:rPr>
          <w:rStyle w:val="FootnoteReference"/>
          <w:sz w:val="24"/>
          <w:szCs w:val="24"/>
        </w:rPr>
        <w:footnoteReference w:id="10"/>
      </w:r>
      <w:r w:rsidR="006F3E2F">
        <w:rPr>
          <w:sz w:val="24"/>
          <w:szCs w:val="24"/>
        </w:rPr>
        <w:t>So, adult baptism is important as it  symbolises a fresh start in life</w:t>
      </w:r>
      <w:r w:rsidR="00ED740A">
        <w:rPr>
          <w:sz w:val="24"/>
          <w:szCs w:val="24"/>
        </w:rPr>
        <w:t xml:space="preserve"> and getting rid of Sin committed before being Baptised as an adult</w:t>
      </w:r>
      <w:r w:rsidR="00E03C9F">
        <w:rPr>
          <w:sz w:val="24"/>
          <w:szCs w:val="24"/>
        </w:rPr>
        <w:t xml:space="preserve">. </w:t>
      </w:r>
      <w:r w:rsidR="00446090">
        <w:rPr>
          <w:sz w:val="24"/>
          <w:szCs w:val="24"/>
        </w:rPr>
        <w:t xml:space="preserve">Also, with </w:t>
      </w:r>
      <w:r w:rsidR="00ED740A">
        <w:rPr>
          <w:sz w:val="24"/>
          <w:szCs w:val="24"/>
        </w:rPr>
        <w:t>a</w:t>
      </w:r>
      <w:r w:rsidR="00446090">
        <w:rPr>
          <w:sz w:val="24"/>
          <w:szCs w:val="24"/>
        </w:rPr>
        <w:t xml:space="preserve">dult </w:t>
      </w:r>
      <w:r w:rsidR="00ED740A">
        <w:rPr>
          <w:sz w:val="24"/>
          <w:szCs w:val="24"/>
        </w:rPr>
        <w:t>b</w:t>
      </w:r>
      <w:r w:rsidR="00446090">
        <w:rPr>
          <w:sz w:val="24"/>
          <w:szCs w:val="24"/>
        </w:rPr>
        <w:t>aptism ‘</w:t>
      </w:r>
      <w:r w:rsidR="00446090" w:rsidRPr="00446090">
        <w:rPr>
          <w:sz w:val="24"/>
          <w:szCs w:val="24"/>
        </w:rPr>
        <w:t>the anointing after baptism is replaced by the more formal confirmation anointing with chrism, a mixture of oil and balsam.</w:t>
      </w:r>
      <w:r w:rsidR="00446090">
        <w:rPr>
          <w:sz w:val="24"/>
          <w:szCs w:val="24"/>
        </w:rPr>
        <w:t>’</w:t>
      </w:r>
      <w:r w:rsidR="006E28AA">
        <w:rPr>
          <w:rStyle w:val="FootnoteReference"/>
          <w:sz w:val="24"/>
          <w:szCs w:val="24"/>
        </w:rPr>
        <w:footnoteReference w:id="11"/>
      </w:r>
      <w:r w:rsidR="00446090">
        <w:rPr>
          <w:sz w:val="24"/>
          <w:szCs w:val="24"/>
        </w:rPr>
        <w:t>There are two gestures, which is where</w:t>
      </w:r>
      <w:r w:rsidR="00AA7374">
        <w:rPr>
          <w:sz w:val="24"/>
          <w:szCs w:val="24"/>
        </w:rPr>
        <w:t xml:space="preserve"> the priest performing the baptism is</w:t>
      </w:r>
      <w:r w:rsidR="00446090">
        <w:rPr>
          <w:sz w:val="24"/>
          <w:szCs w:val="24"/>
        </w:rPr>
        <w:t xml:space="preserve"> ‘</w:t>
      </w:r>
      <w:r w:rsidR="00446090" w:rsidRPr="00446090">
        <w:rPr>
          <w:rFonts w:cstheme="minorHAnsi"/>
          <w:color w:val="000000"/>
          <w:sz w:val="24"/>
          <w:szCs w:val="24"/>
        </w:rPr>
        <w:t>anointing with blessed oil and placing one's hand on a person's head in blessing</w:t>
      </w:r>
      <w:r w:rsidR="00446090">
        <w:rPr>
          <w:rFonts w:cstheme="minorHAnsi"/>
          <w:color w:val="000000"/>
          <w:sz w:val="24"/>
          <w:szCs w:val="24"/>
        </w:rPr>
        <w:t>’</w:t>
      </w:r>
      <w:r w:rsidR="006E28AA">
        <w:rPr>
          <w:rStyle w:val="FootnoteReference"/>
          <w:rFonts w:cstheme="minorHAnsi"/>
          <w:color w:val="000000"/>
          <w:sz w:val="24"/>
          <w:szCs w:val="24"/>
        </w:rPr>
        <w:footnoteReference w:id="12"/>
      </w:r>
      <w:r w:rsidR="00446090">
        <w:rPr>
          <w:rFonts w:cstheme="minorHAnsi"/>
          <w:color w:val="000000"/>
          <w:sz w:val="24"/>
          <w:szCs w:val="24"/>
        </w:rPr>
        <w:t>, which</w:t>
      </w:r>
      <w:r w:rsidR="00446090">
        <w:rPr>
          <w:rFonts w:ascii="Georgia" w:hAnsi="Georgia"/>
          <w:color w:val="000000"/>
          <w:sz w:val="24"/>
          <w:szCs w:val="24"/>
        </w:rPr>
        <w:t xml:space="preserve"> </w:t>
      </w:r>
      <w:r w:rsidR="00446090">
        <w:rPr>
          <w:sz w:val="24"/>
          <w:szCs w:val="24"/>
        </w:rPr>
        <w:t xml:space="preserve">is a symbolisation of the Holy spirit, but in present day the two gestures are </w:t>
      </w:r>
      <w:r w:rsidR="00AA7374">
        <w:rPr>
          <w:sz w:val="24"/>
          <w:szCs w:val="24"/>
        </w:rPr>
        <w:t>performed together</w:t>
      </w:r>
      <w:r w:rsidR="00ED2690">
        <w:rPr>
          <w:sz w:val="24"/>
          <w:szCs w:val="24"/>
        </w:rPr>
        <w:t>, so anoints the forehead with the chrism and oils.</w:t>
      </w:r>
      <w:r w:rsidR="00F91505">
        <w:rPr>
          <w:sz w:val="24"/>
          <w:szCs w:val="24"/>
        </w:rPr>
        <w:t xml:space="preserve"> This would be the standard practice in a Roman Catholic Baptism</w:t>
      </w:r>
      <w:r w:rsidR="00ED740A">
        <w:rPr>
          <w:sz w:val="24"/>
          <w:szCs w:val="24"/>
        </w:rPr>
        <w:t xml:space="preserve"> today.</w:t>
      </w:r>
    </w:p>
    <w:p w14:paraId="7AC1C140" w14:textId="7408D315" w:rsidR="00EA78DA" w:rsidRDefault="00EA78DA" w:rsidP="0020310F">
      <w:pPr>
        <w:rPr>
          <w:sz w:val="24"/>
          <w:szCs w:val="24"/>
        </w:rPr>
      </w:pPr>
      <w:r>
        <w:rPr>
          <w:sz w:val="24"/>
          <w:szCs w:val="24"/>
        </w:rPr>
        <w:t xml:space="preserve">              To follow on, a </w:t>
      </w:r>
      <w:r w:rsidR="00F2128F">
        <w:rPr>
          <w:sz w:val="24"/>
          <w:szCs w:val="24"/>
        </w:rPr>
        <w:t>Roman Catholic initiation ritual</w:t>
      </w:r>
      <w:r w:rsidR="00B323DC">
        <w:rPr>
          <w:sz w:val="24"/>
          <w:szCs w:val="24"/>
        </w:rPr>
        <w:t xml:space="preserve"> relates to aspects of the sacraments. </w:t>
      </w:r>
      <w:r w:rsidR="000810A5">
        <w:rPr>
          <w:sz w:val="24"/>
          <w:szCs w:val="24"/>
        </w:rPr>
        <w:t>Initiation rituals that relates to aspects of the sacraments are significant</w:t>
      </w:r>
      <w:r w:rsidR="00B71A7B">
        <w:rPr>
          <w:sz w:val="24"/>
          <w:szCs w:val="24"/>
        </w:rPr>
        <w:t xml:space="preserve"> as the five elements </w:t>
      </w:r>
      <w:r w:rsidR="00B71A7B" w:rsidRPr="00ED740A">
        <w:rPr>
          <w:sz w:val="24"/>
          <w:szCs w:val="24"/>
        </w:rPr>
        <w:t xml:space="preserve">of the ritual shows the importance of sacraments and </w:t>
      </w:r>
      <w:r w:rsidR="00ED740A">
        <w:rPr>
          <w:sz w:val="24"/>
          <w:szCs w:val="24"/>
        </w:rPr>
        <w:t xml:space="preserve">the meaning behind why </w:t>
      </w:r>
      <w:r w:rsidR="00B71A7B" w:rsidRPr="00ED740A">
        <w:rPr>
          <w:sz w:val="24"/>
          <w:szCs w:val="24"/>
        </w:rPr>
        <w:t>sacraments</w:t>
      </w:r>
      <w:r w:rsidR="000C3E2B" w:rsidRPr="00ED740A">
        <w:rPr>
          <w:sz w:val="24"/>
          <w:szCs w:val="24"/>
        </w:rPr>
        <w:t xml:space="preserve"> are performed.</w:t>
      </w:r>
      <w:r w:rsidR="00B71A7B" w:rsidRPr="00ED740A">
        <w:rPr>
          <w:sz w:val="24"/>
          <w:szCs w:val="24"/>
        </w:rPr>
        <w:t xml:space="preserve"> </w:t>
      </w:r>
      <w:r w:rsidR="00B323DC" w:rsidRPr="00ED740A">
        <w:rPr>
          <w:sz w:val="24"/>
          <w:szCs w:val="24"/>
        </w:rPr>
        <w:t>This includes five</w:t>
      </w:r>
      <w:r w:rsidR="00B323DC">
        <w:rPr>
          <w:sz w:val="24"/>
          <w:szCs w:val="24"/>
        </w:rPr>
        <w:t xml:space="preserve"> elements of ritual, which are Hermeneutic of Experience, presence, maturation,</w:t>
      </w:r>
      <w:r w:rsidR="00977CF3">
        <w:rPr>
          <w:sz w:val="24"/>
          <w:szCs w:val="24"/>
        </w:rPr>
        <w:t xml:space="preserve"> service and friendship. </w:t>
      </w:r>
      <w:r w:rsidR="000810A5">
        <w:rPr>
          <w:sz w:val="24"/>
          <w:szCs w:val="24"/>
        </w:rPr>
        <w:t>The Hermeneutic of E</w:t>
      </w:r>
      <w:r w:rsidR="00F204AF">
        <w:rPr>
          <w:sz w:val="24"/>
          <w:szCs w:val="24"/>
        </w:rPr>
        <w:t>xperience explains that ‘through baptism a new person has been born’</w:t>
      </w:r>
      <w:r w:rsidR="00F204AF">
        <w:rPr>
          <w:rStyle w:val="FootnoteReference"/>
          <w:sz w:val="24"/>
          <w:szCs w:val="24"/>
        </w:rPr>
        <w:footnoteReference w:id="13"/>
      </w:r>
      <w:r w:rsidR="00F204AF">
        <w:rPr>
          <w:sz w:val="24"/>
          <w:szCs w:val="24"/>
        </w:rPr>
        <w:t xml:space="preserve">, so </w:t>
      </w:r>
      <w:r w:rsidR="00E352B3">
        <w:rPr>
          <w:sz w:val="24"/>
          <w:szCs w:val="24"/>
        </w:rPr>
        <w:t xml:space="preserve">it </w:t>
      </w:r>
      <w:r w:rsidR="000C3E2B">
        <w:rPr>
          <w:sz w:val="24"/>
          <w:szCs w:val="24"/>
        </w:rPr>
        <w:t xml:space="preserve">is </w:t>
      </w:r>
      <w:r w:rsidR="00F204AF">
        <w:rPr>
          <w:sz w:val="24"/>
          <w:szCs w:val="24"/>
        </w:rPr>
        <w:t>symboli</w:t>
      </w:r>
      <w:r w:rsidR="00E352B3">
        <w:rPr>
          <w:sz w:val="24"/>
          <w:szCs w:val="24"/>
        </w:rPr>
        <w:t>s</w:t>
      </w:r>
      <w:r w:rsidR="000C3E2B">
        <w:rPr>
          <w:sz w:val="24"/>
          <w:szCs w:val="24"/>
        </w:rPr>
        <w:t>ing</w:t>
      </w:r>
      <w:r w:rsidR="00F204AF">
        <w:rPr>
          <w:sz w:val="24"/>
          <w:szCs w:val="24"/>
        </w:rPr>
        <w:t xml:space="preserve"> that a person has a fresh start, with no sin after baptism as an adult and seeing the world differently, seeing the world in a Christian way. </w:t>
      </w:r>
      <w:r w:rsidR="00AF749A">
        <w:rPr>
          <w:sz w:val="24"/>
          <w:szCs w:val="24"/>
        </w:rPr>
        <w:t xml:space="preserve">So, initially the practice of baptism by symbolically washing away their sins and giving someone chance of a new start will help develop their goodness as Paul mentions </w:t>
      </w:r>
      <w:r w:rsidR="00594525">
        <w:rPr>
          <w:sz w:val="24"/>
          <w:szCs w:val="24"/>
        </w:rPr>
        <w:t>‘</w:t>
      </w:r>
      <w:r w:rsidR="00AF749A">
        <w:rPr>
          <w:sz w:val="24"/>
          <w:szCs w:val="24"/>
        </w:rPr>
        <w:t xml:space="preserve">a </w:t>
      </w:r>
      <w:r w:rsidR="00AF749A" w:rsidRPr="00AF749A">
        <w:rPr>
          <w:sz w:val="24"/>
          <w:szCs w:val="24"/>
        </w:rPr>
        <w:t>passage from Ephesians</w:t>
      </w:r>
      <w:r w:rsidR="00AF749A">
        <w:rPr>
          <w:sz w:val="24"/>
          <w:szCs w:val="24"/>
        </w:rPr>
        <w:t xml:space="preserve"> ‘</w:t>
      </w:r>
      <w:r w:rsidR="00AF749A" w:rsidRPr="00AF749A">
        <w:rPr>
          <w:sz w:val="24"/>
          <w:szCs w:val="24"/>
        </w:rPr>
        <w:t>Christians ought no longer to see people in their social ranks, poor or rich, slave or free, men or women. All are equal before God. Christians ought to look for the loving selfless response in each situation in which they find themselves</w:t>
      </w:r>
      <w:r w:rsidR="00AF749A">
        <w:rPr>
          <w:sz w:val="24"/>
          <w:szCs w:val="24"/>
        </w:rPr>
        <w:t>’</w:t>
      </w:r>
      <w:r w:rsidR="00AF749A" w:rsidRPr="00AF749A">
        <w:rPr>
          <w:sz w:val="24"/>
          <w:szCs w:val="24"/>
        </w:rPr>
        <w:t>.</w:t>
      </w:r>
      <w:r w:rsidR="00594525">
        <w:rPr>
          <w:rStyle w:val="FootnoteReference"/>
          <w:sz w:val="24"/>
          <w:szCs w:val="24"/>
        </w:rPr>
        <w:footnoteReference w:id="14"/>
      </w:r>
      <w:r w:rsidR="00AF749A">
        <w:rPr>
          <w:sz w:val="24"/>
          <w:szCs w:val="24"/>
        </w:rPr>
        <w:t xml:space="preserve"> Basically, </w:t>
      </w:r>
      <w:r w:rsidR="00D53303">
        <w:rPr>
          <w:sz w:val="24"/>
          <w:szCs w:val="24"/>
        </w:rPr>
        <w:t>being</w:t>
      </w:r>
      <w:r w:rsidR="00AF749A">
        <w:rPr>
          <w:sz w:val="24"/>
          <w:szCs w:val="24"/>
        </w:rPr>
        <w:t xml:space="preserve"> initiated into the Christian community develops </w:t>
      </w:r>
      <w:r w:rsidR="00D53303">
        <w:rPr>
          <w:sz w:val="24"/>
          <w:szCs w:val="24"/>
        </w:rPr>
        <w:t>a new way of looking at the world</w:t>
      </w:r>
      <w:r w:rsidR="00ED740A">
        <w:rPr>
          <w:sz w:val="24"/>
          <w:szCs w:val="24"/>
        </w:rPr>
        <w:t xml:space="preserve"> and as a person they will develop a want to help and an unselfish nature.</w:t>
      </w:r>
      <w:r w:rsidR="00D53303">
        <w:rPr>
          <w:sz w:val="24"/>
          <w:szCs w:val="24"/>
        </w:rPr>
        <w:t xml:space="preserve"> Also, the maturation is significant as </w:t>
      </w:r>
      <w:r w:rsidR="00773DAC">
        <w:rPr>
          <w:sz w:val="24"/>
          <w:szCs w:val="24"/>
        </w:rPr>
        <w:t>it</w:t>
      </w:r>
      <w:r w:rsidR="00AD57B5">
        <w:rPr>
          <w:sz w:val="24"/>
          <w:szCs w:val="24"/>
        </w:rPr>
        <w:t xml:space="preserve"> is a</w:t>
      </w:r>
      <w:r w:rsidR="00773DAC">
        <w:rPr>
          <w:sz w:val="24"/>
          <w:szCs w:val="24"/>
        </w:rPr>
        <w:t xml:space="preserve"> basic decision a person makes, but by being baptised this is what the person is basically doing, making a commitment to God, which shows maturation. It doesn’t matter on </w:t>
      </w:r>
      <w:r w:rsidR="00A746C8">
        <w:rPr>
          <w:sz w:val="24"/>
          <w:szCs w:val="24"/>
        </w:rPr>
        <w:t>where</w:t>
      </w:r>
      <w:r w:rsidR="00773DAC">
        <w:rPr>
          <w:sz w:val="24"/>
          <w:szCs w:val="24"/>
        </w:rPr>
        <w:t xml:space="preserve"> the decision stems from, so for example, </w:t>
      </w:r>
      <w:r w:rsidR="00AD57B5">
        <w:rPr>
          <w:sz w:val="24"/>
          <w:szCs w:val="24"/>
        </w:rPr>
        <w:t>someone being baptised as a child and carry on believing their faith and make the decision to be baptised as an adult to show a further closeness to God and commitment as they are older</w:t>
      </w:r>
      <w:r w:rsidR="00A746C8">
        <w:rPr>
          <w:sz w:val="24"/>
          <w:szCs w:val="24"/>
        </w:rPr>
        <w:t xml:space="preserve">, shows maturity within their beliefs. </w:t>
      </w:r>
      <w:r w:rsidR="007043F5">
        <w:rPr>
          <w:sz w:val="24"/>
          <w:szCs w:val="24"/>
        </w:rPr>
        <w:t xml:space="preserve">Another important element </w:t>
      </w:r>
      <w:r w:rsidR="00A24266">
        <w:rPr>
          <w:sz w:val="24"/>
          <w:szCs w:val="24"/>
        </w:rPr>
        <w:t>of rituals that relates to the sacrament of baptism is presence. The practice of baptism makes the presence significant as it shows the importance of commitment when entering the church from a Roman Catholic’s view</w:t>
      </w:r>
      <w:r w:rsidR="00793230">
        <w:rPr>
          <w:sz w:val="24"/>
          <w:szCs w:val="24"/>
        </w:rPr>
        <w:t>.</w:t>
      </w:r>
      <w:r w:rsidR="00A24266">
        <w:rPr>
          <w:sz w:val="24"/>
          <w:szCs w:val="24"/>
        </w:rPr>
        <w:t xml:space="preserve"> </w:t>
      </w:r>
      <w:r w:rsidR="00793230">
        <w:rPr>
          <w:sz w:val="24"/>
          <w:szCs w:val="24"/>
        </w:rPr>
        <w:t>It</w:t>
      </w:r>
      <w:r w:rsidR="009F13EE">
        <w:rPr>
          <w:sz w:val="24"/>
          <w:szCs w:val="24"/>
        </w:rPr>
        <w:t xml:space="preserve"> i</w:t>
      </w:r>
      <w:r w:rsidR="00793230">
        <w:rPr>
          <w:sz w:val="24"/>
          <w:szCs w:val="24"/>
        </w:rPr>
        <w:t xml:space="preserve">s where, because of a person’s belief in God, shows commitment to a wide community, so the Roman Catholic </w:t>
      </w:r>
      <w:r w:rsidR="00FA7E9F">
        <w:rPr>
          <w:sz w:val="24"/>
          <w:szCs w:val="24"/>
        </w:rPr>
        <w:t>community</w:t>
      </w:r>
      <w:r w:rsidR="00793230">
        <w:rPr>
          <w:sz w:val="24"/>
          <w:szCs w:val="24"/>
        </w:rPr>
        <w:t>.</w:t>
      </w:r>
      <w:r w:rsidR="003123E0">
        <w:rPr>
          <w:sz w:val="24"/>
          <w:szCs w:val="24"/>
        </w:rPr>
        <w:t xml:space="preserve"> To follow on with another important element to rituals is service, which is where the new members of, say Roman Catholicism, live their life like Jesus, so for example </w:t>
      </w:r>
      <w:r w:rsidR="004605DA">
        <w:rPr>
          <w:sz w:val="24"/>
          <w:szCs w:val="24"/>
        </w:rPr>
        <w:t xml:space="preserve">look after those less fortunate than you, so the empowerment </w:t>
      </w:r>
      <w:r w:rsidR="001611D5">
        <w:rPr>
          <w:sz w:val="24"/>
          <w:szCs w:val="24"/>
        </w:rPr>
        <w:t xml:space="preserve">of living a similar life to Jesus </w:t>
      </w:r>
      <w:r w:rsidR="008178D0">
        <w:rPr>
          <w:sz w:val="24"/>
          <w:szCs w:val="24"/>
        </w:rPr>
        <w:t xml:space="preserve">signifies </w:t>
      </w:r>
      <w:r w:rsidR="007C1C32">
        <w:rPr>
          <w:sz w:val="24"/>
          <w:szCs w:val="24"/>
        </w:rPr>
        <w:t xml:space="preserve">the commitment and dedication for God once initiated after Baptism within the community. The last of the five </w:t>
      </w:r>
      <w:r w:rsidR="00F2128F">
        <w:rPr>
          <w:sz w:val="24"/>
          <w:szCs w:val="24"/>
        </w:rPr>
        <w:t xml:space="preserve">rituals relates to the sacrament as it is friendship. Sharing a belief in Christ is more </w:t>
      </w:r>
      <w:r w:rsidR="001A7687">
        <w:rPr>
          <w:sz w:val="24"/>
          <w:szCs w:val="24"/>
        </w:rPr>
        <w:t xml:space="preserve">than a community, it is seen as a unification of friendship. Also, it is significant as </w:t>
      </w:r>
      <w:r w:rsidR="00B21615">
        <w:rPr>
          <w:sz w:val="24"/>
          <w:szCs w:val="24"/>
        </w:rPr>
        <w:t>it almost represents the friendship between Jesus and the Apostles, so further represents the commitment and loyalty when initiated within the community. The importance of the elements of the rituals that relates to the sacrament of Baptism</w:t>
      </w:r>
      <w:r w:rsidR="00FA7E9F">
        <w:rPr>
          <w:sz w:val="24"/>
          <w:szCs w:val="24"/>
        </w:rPr>
        <w:t xml:space="preserve"> are seen in the </w:t>
      </w:r>
      <w:r w:rsidR="00B21615">
        <w:rPr>
          <w:sz w:val="24"/>
          <w:szCs w:val="24"/>
        </w:rPr>
        <w:t xml:space="preserve">five elements </w:t>
      </w:r>
      <w:r w:rsidR="00FA7E9F">
        <w:rPr>
          <w:sz w:val="24"/>
          <w:szCs w:val="24"/>
        </w:rPr>
        <w:t xml:space="preserve">as they show </w:t>
      </w:r>
      <w:r w:rsidR="00B21615">
        <w:rPr>
          <w:sz w:val="24"/>
          <w:szCs w:val="24"/>
        </w:rPr>
        <w:t>the fundamental importance in what the practice of Baptism signifies and shows the strong element of commitment, loyalty and friendship</w:t>
      </w:r>
      <w:r w:rsidR="009F13EE">
        <w:rPr>
          <w:sz w:val="24"/>
          <w:szCs w:val="24"/>
        </w:rPr>
        <w:t xml:space="preserve"> when</w:t>
      </w:r>
      <w:r w:rsidR="00B21615">
        <w:rPr>
          <w:sz w:val="24"/>
          <w:szCs w:val="24"/>
        </w:rPr>
        <w:t xml:space="preserve"> initiated within the Roman Catholic Church.</w:t>
      </w:r>
    </w:p>
    <w:p w14:paraId="693E502C" w14:textId="6B3EE269" w:rsidR="009F13EE" w:rsidRDefault="009F13EE" w:rsidP="0020310F">
      <w:pPr>
        <w:rPr>
          <w:sz w:val="24"/>
          <w:szCs w:val="24"/>
        </w:rPr>
      </w:pPr>
      <w:r>
        <w:rPr>
          <w:sz w:val="24"/>
          <w:szCs w:val="24"/>
        </w:rPr>
        <w:t xml:space="preserve">               </w:t>
      </w:r>
      <w:r w:rsidR="00554964">
        <w:rPr>
          <w:sz w:val="24"/>
          <w:szCs w:val="24"/>
        </w:rPr>
        <w:t>To summarise, Roman Catholicism</w:t>
      </w:r>
      <w:r w:rsidR="00583558">
        <w:rPr>
          <w:sz w:val="24"/>
          <w:szCs w:val="24"/>
        </w:rPr>
        <w:t>’s</w:t>
      </w:r>
      <w:r w:rsidR="00554964">
        <w:rPr>
          <w:sz w:val="24"/>
          <w:szCs w:val="24"/>
        </w:rPr>
        <w:t xml:space="preserve"> practice on </w:t>
      </w:r>
      <w:r w:rsidR="00583558">
        <w:rPr>
          <w:sz w:val="24"/>
          <w:szCs w:val="24"/>
        </w:rPr>
        <w:t xml:space="preserve">infant baptism signifies a sense of belonging from the beginning, so the contempory practice of infant baptism is important as it purifies the infant of the original sin, but also the fundamental importance within the service of Baptism is </w:t>
      </w:r>
      <w:r w:rsidR="007C23E5">
        <w:rPr>
          <w:sz w:val="24"/>
          <w:szCs w:val="24"/>
        </w:rPr>
        <w:t>the role of the God-parents, this is significant as it shows that the God parent’s responsibility is to nurture the child into the Christian faith, but also shows their commitment to God by taking on the responsibility of teaching the infant about their faith as they grow and develop. Also, the significant and importance of the sacrament of Baptism is also shown in Adult Baptism as this gives a sense of a deeper understanding and connection towards God as it is a decision of responsibility and commitment within the faith they chose to follow. Furthermore, there’s an importance within the symbolism in the practice of Baptism because the symbolism makes the practice seem more realistic for the believer as, for example water symbolises purification and getting rid of original sin, so for the believer there is a sense of physicality, other than just being spiritual. In my opinion, I think Baptism has the most importance out of the seven sacraments in Roman Catholicism as Baptism shows a deeper meaning felt towards God, especially in the practice of Adult Baptism, as it is a decision made to take the responsibility of commit</w:t>
      </w:r>
      <w:r w:rsidR="00FA7E9F">
        <w:rPr>
          <w:sz w:val="24"/>
          <w:szCs w:val="24"/>
        </w:rPr>
        <w:t>ting to obey</w:t>
      </w:r>
      <w:r w:rsidR="007C23E5">
        <w:rPr>
          <w:sz w:val="24"/>
          <w:szCs w:val="24"/>
        </w:rPr>
        <w:t xml:space="preserve"> and having faith in God. </w:t>
      </w:r>
    </w:p>
    <w:p w14:paraId="6680B47A" w14:textId="7298A088" w:rsidR="00983FEF" w:rsidRDefault="00983FEF" w:rsidP="0020310F">
      <w:pPr>
        <w:rPr>
          <w:sz w:val="24"/>
          <w:szCs w:val="24"/>
        </w:rPr>
      </w:pPr>
    </w:p>
    <w:p w14:paraId="6453770B" w14:textId="4A5C286B" w:rsidR="00983FEF" w:rsidRPr="00983FEF" w:rsidRDefault="00983FEF" w:rsidP="0020310F">
      <w:pPr>
        <w:rPr>
          <w:sz w:val="24"/>
          <w:szCs w:val="24"/>
          <w:u w:val="single"/>
        </w:rPr>
      </w:pPr>
      <w:r w:rsidRPr="00983FEF">
        <w:rPr>
          <w:sz w:val="24"/>
          <w:szCs w:val="24"/>
          <w:u w:val="single"/>
        </w:rPr>
        <w:t>Bibliography</w:t>
      </w:r>
    </w:p>
    <w:p w14:paraId="4F7E5CF1" w14:textId="77777777" w:rsidR="00EE3F50" w:rsidRDefault="00EE3F50" w:rsidP="00983FEF">
      <w:pPr>
        <w:pStyle w:val="FootnoteText"/>
        <w:numPr>
          <w:ilvl w:val="0"/>
          <w:numId w:val="1"/>
        </w:numPr>
      </w:pPr>
      <w:r>
        <w:t>About Catholics team,</w:t>
      </w:r>
      <w:r w:rsidRPr="00983FEF">
        <w:t xml:space="preserve"> </w:t>
      </w:r>
      <w:r>
        <w:t xml:space="preserve">(2001) </w:t>
      </w:r>
      <w:r w:rsidRPr="006804FD">
        <w:rPr>
          <w:i/>
          <w:iCs/>
        </w:rPr>
        <w:t>A guide to catholic baptism</w:t>
      </w:r>
      <w:r>
        <w:rPr>
          <w:i/>
          <w:iCs/>
        </w:rPr>
        <w:t xml:space="preserve">. </w:t>
      </w:r>
      <w:r w:rsidRPr="00983FEF">
        <w:t>Available at</w:t>
      </w:r>
      <w:r>
        <w:rPr>
          <w:i/>
          <w:iCs/>
        </w:rPr>
        <w:t xml:space="preserve"> </w:t>
      </w:r>
      <w:r>
        <w:t xml:space="preserve">&lt;http;//aboutcatholics.com&gt; </w:t>
      </w:r>
    </w:p>
    <w:p w14:paraId="3DC05707" w14:textId="77777777" w:rsidR="00EE3F50" w:rsidRPr="006804FD" w:rsidRDefault="00EE3F50" w:rsidP="00983FEF">
      <w:pPr>
        <w:pStyle w:val="FootnoteText"/>
        <w:numPr>
          <w:ilvl w:val="0"/>
          <w:numId w:val="1"/>
        </w:numPr>
      </w:pPr>
      <w:r>
        <w:t>BBC Bitesize team,</w:t>
      </w:r>
      <w:r w:rsidRPr="00983FEF">
        <w:t xml:space="preserve"> </w:t>
      </w:r>
      <w:r>
        <w:t xml:space="preserve">(2019)  </w:t>
      </w:r>
      <w:r w:rsidRPr="006804FD">
        <w:rPr>
          <w:i/>
          <w:iCs/>
        </w:rPr>
        <w:t>Rites of passage</w:t>
      </w:r>
      <w:r>
        <w:rPr>
          <w:i/>
          <w:iCs/>
        </w:rPr>
        <w:t xml:space="preserve">. </w:t>
      </w:r>
      <w:r w:rsidRPr="00983FEF">
        <w:t>Availabe at</w:t>
      </w:r>
      <w:r>
        <w:t xml:space="preserve"> &lt;</w:t>
      </w:r>
      <w:hyperlink r:id="rId8" w:history="1">
        <w:r w:rsidRPr="001D49A2">
          <w:rPr>
            <w:rStyle w:val="Hyperlink"/>
          </w:rPr>
          <w:t>https://www.bbc.co.uk/bitesize/guides/zd9whyc/revision/1</w:t>
        </w:r>
      </w:hyperlink>
      <w:r>
        <w:t xml:space="preserve">&gt;  </w:t>
      </w:r>
    </w:p>
    <w:p w14:paraId="16D77A57" w14:textId="77777777" w:rsidR="00EE3F50" w:rsidRDefault="00EE3F50" w:rsidP="00983FEF">
      <w:pPr>
        <w:pStyle w:val="FootnoteText"/>
        <w:numPr>
          <w:ilvl w:val="0"/>
          <w:numId w:val="1"/>
        </w:numPr>
      </w:pPr>
      <w:r>
        <w:t>Beginning Catholic team,</w:t>
      </w:r>
      <w:r w:rsidRPr="009434E6">
        <w:t xml:space="preserve"> </w:t>
      </w:r>
      <w:r>
        <w:t xml:space="preserve">(2016) </w:t>
      </w:r>
      <w:r w:rsidRPr="009434E6">
        <w:rPr>
          <w:i/>
          <w:iCs/>
        </w:rPr>
        <w:t>Catholic Sacraments: Vehicles of Grace</w:t>
      </w:r>
      <w:r>
        <w:rPr>
          <w:i/>
          <w:iCs/>
        </w:rPr>
        <w:t xml:space="preserve">. </w:t>
      </w:r>
      <w:r w:rsidRPr="00983FEF">
        <w:t>Available at</w:t>
      </w:r>
      <w:r>
        <w:rPr>
          <w:i/>
          <w:iCs/>
        </w:rPr>
        <w:t xml:space="preserve"> </w:t>
      </w:r>
      <w:r>
        <w:t>&lt;</w:t>
      </w:r>
      <w:r w:rsidRPr="00D13AEF">
        <w:t>http://www.beginningcatholic.com/sacraments</w:t>
      </w:r>
      <w:r>
        <w:t xml:space="preserve">&gt; </w:t>
      </w:r>
    </w:p>
    <w:p w14:paraId="637D2A6E" w14:textId="77777777" w:rsidR="00EE3F50" w:rsidRDefault="00EE3F50" w:rsidP="00983FEF">
      <w:pPr>
        <w:pStyle w:val="FootnoteText"/>
        <w:numPr>
          <w:ilvl w:val="0"/>
          <w:numId w:val="1"/>
        </w:numPr>
      </w:pPr>
      <w:r>
        <w:t xml:space="preserve">Cooke, B. and Macy, G, </w:t>
      </w:r>
      <w:r w:rsidRPr="000958EF">
        <w:rPr>
          <w:i/>
          <w:iCs/>
        </w:rPr>
        <w:t>Christian Symbol and Ritual: An Introduction</w:t>
      </w:r>
      <w:r>
        <w:t xml:space="preserve"> (Oxford Scholarship online, 2015), chapter 5.</w:t>
      </w:r>
    </w:p>
    <w:p w14:paraId="53D19B19" w14:textId="77777777" w:rsidR="00EE3F50" w:rsidRPr="00EE3F50" w:rsidRDefault="00EE3F50" w:rsidP="00983FEF">
      <w:pPr>
        <w:pStyle w:val="FootnoteText"/>
        <w:numPr>
          <w:ilvl w:val="0"/>
          <w:numId w:val="1"/>
        </w:numPr>
      </w:pPr>
      <w:r w:rsidRPr="00EE3F50">
        <w:t>Daniels</w:t>
      </w:r>
      <w:r>
        <w:t>, E</w:t>
      </w:r>
      <w:r w:rsidRPr="00EE3F50">
        <w:t xml:space="preserve">, </w:t>
      </w:r>
      <w:r>
        <w:t>(</w:t>
      </w:r>
      <w:r w:rsidRPr="00EE3F50">
        <w:t>2017</w:t>
      </w:r>
      <w:r>
        <w:t xml:space="preserve">) </w:t>
      </w:r>
      <w:r w:rsidRPr="00EE3F50">
        <w:rPr>
          <w:i/>
          <w:iCs/>
        </w:rPr>
        <w:t>The seven sacraments of the Catholic Church</w:t>
      </w:r>
      <w:r>
        <w:rPr>
          <w:i/>
          <w:iCs/>
        </w:rPr>
        <w:t xml:space="preserve">. </w:t>
      </w:r>
      <w:r>
        <w:t xml:space="preserve">Available at </w:t>
      </w:r>
      <w:r>
        <w:rPr>
          <w:i/>
          <w:iCs/>
        </w:rPr>
        <w:t xml:space="preserve"> </w:t>
      </w:r>
      <w:r>
        <w:t>&lt;</w:t>
      </w:r>
      <w:hyperlink r:id="rId9" w:history="1">
        <w:r w:rsidRPr="001D49A2">
          <w:rPr>
            <w:rStyle w:val="Hyperlink"/>
          </w:rPr>
          <w:t>Http://www.personalcreations.com</w:t>
        </w:r>
      </w:hyperlink>
      <w:r>
        <w:t>&gt;</w:t>
      </w:r>
    </w:p>
    <w:p w14:paraId="2B37DF75" w14:textId="77777777" w:rsidR="00EE3F50" w:rsidRDefault="00EE3F50" w:rsidP="00983FEF">
      <w:pPr>
        <w:pStyle w:val="FootnoteText"/>
        <w:numPr>
          <w:ilvl w:val="0"/>
          <w:numId w:val="1"/>
        </w:numPr>
      </w:pPr>
      <w:r>
        <w:t>H</w:t>
      </w:r>
      <w:r w:rsidRPr="00EE7B90">
        <w:t>arper</w:t>
      </w:r>
      <w:r>
        <w:t xml:space="preserve"> </w:t>
      </w:r>
      <w:r>
        <w:t>D</w:t>
      </w:r>
      <w:r>
        <w:t>,</w:t>
      </w:r>
      <w:r w:rsidRPr="00EE7B90">
        <w:t xml:space="preserve"> </w:t>
      </w:r>
      <w:r>
        <w:t>(</w:t>
      </w:r>
      <w:r>
        <w:t>2001</w:t>
      </w:r>
      <w:r>
        <w:t xml:space="preserve">) </w:t>
      </w:r>
      <w:r w:rsidRPr="00EE7B90">
        <w:t>online etymology dictionary</w:t>
      </w:r>
      <w:r>
        <w:t>. Available at</w:t>
      </w:r>
      <w:r>
        <w:t xml:space="preserve"> </w:t>
      </w:r>
      <w:hyperlink r:id="rId10" w:history="1">
        <w:r w:rsidRPr="001D49A2">
          <w:rPr>
            <w:rStyle w:val="Hyperlink"/>
          </w:rPr>
          <w:t>http://</w:t>
        </w:r>
        <w:r w:rsidRPr="001D49A2">
          <w:rPr>
            <w:rStyle w:val="Hyperlink"/>
          </w:rPr>
          <w:t>Etymonline.com</w:t>
        </w:r>
      </w:hyperlink>
    </w:p>
    <w:p w14:paraId="6CB17BF1" w14:textId="6FECB287" w:rsidR="00983FEF" w:rsidRDefault="00983FEF" w:rsidP="0020310F">
      <w:pPr>
        <w:rPr>
          <w:sz w:val="24"/>
          <w:szCs w:val="24"/>
        </w:rPr>
      </w:pPr>
    </w:p>
    <w:p w14:paraId="4E035786" w14:textId="77777777" w:rsidR="00983FEF" w:rsidRDefault="00983FEF" w:rsidP="00983FEF">
      <w:pPr>
        <w:rPr>
          <w:sz w:val="24"/>
          <w:szCs w:val="24"/>
        </w:rPr>
      </w:pPr>
    </w:p>
    <w:p w14:paraId="6689C71F" w14:textId="4EA8E79F" w:rsidR="00983FEF" w:rsidRDefault="00983FEF" w:rsidP="0020310F">
      <w:pPr>
        <w:rPr>
          <w:sz w:val="24"/>
          <w:szCs w:val="24"/>
        </w:rPr>
      </w:pPr>
    </w:p>
    <w:p w14:paraId="40CAA62A" w14:textId="39556636" w:rsidR="00983FEF" w:rsidRDefault="00983FEF" w:rsidP="0020310F">
      <w:pPr>
        <w:rPr>
          <w:sz w:val="24"/>
          <w:szCs w:val="24"/>
        </w:rPr>
      </w:pPr>
    </w:p>
    <w:p w14:paraId="1C3EEE00" w14:textId="353D3B4F" w:rsidR="00983FEF" w:rsidRDefault="00983FEF" w:rsidP="0020310F">
      <w:pPr>
        <w:rPr>
          <w:sz w:val="24"/>
          <w:szCs w:val="24"/>
        </w:rPr>
      </w:pPr>
    </w:p>
    <w:p w14:paraId="09192037" w14:textId="23F5A1A5" w:rsidR="00983FEF" w:rsidRDefault="00983FEF" w:rsidP="0020310F">
      <w:pPr>
        <w:rPr>
          <w:sz w:val="24"/>
          <w:szCs w:val="24"/>
        </w:rPr>
      </w:pPr>
    </w:p>
    <w:p w14:paraId="2146EB3E" w14:textId="38BB7B1F" w:rsidR="00983FEF" w:rsidRDefault="00983FEF" w:rsidP="0020310F">
      <w:pPr>
        <w:rPr>
          <w:sz w:val="24"/>
          <w:szCs w:val="24"/>
        </w:rPr>
      </w:pPr>
    </w:p>
    <w:p w14:paraId="0B6F26B0" w14:textId="422BD9EC" w:rsidR="00983FEF" w:rsidRDefault="00983FEF" w:rsidP="0020310F">
      <w:pPr>
        <w:rPr>
          <w:sz w:val="24"/>
          <w:szCs w:val="24"/>
        </w:rPr>
      </w:pPr>
    </w:p>
    <w:p w14:paraId="2753FE1D" w14:textId="5C486E08" w:rsidR="00983FEF" w:rsidRDefault="00983FEF" w:rsidP="0020310F">
      <w:pPr>
        <w:rPr>
          <w:sz w:val="24"/>
          <w:szCs w:val="24"/>
        </w:rPr>
      </w:pPr>
    </w:p>
    <w:p w14:paraId="61B21E64" w14:textId="0944DB57" w:rsidR="00983FEF" w:rsidRDefault="00983FEF" w:rsidP="0020310F">
      <w:pPr>
        <w:rPr>
          <w:sz w:val="24"/>
          <w:szCs w:val="24"/>
        </w:rPr>
      </w:pPr>
    </w:p>
    <w:p w14:paraId="319F597F" w14:textId="49391C27" w:rsidR="00983FEF" w:rsidRDefault="00983FEF" w:rsidP="0020310F">
      <w:pPr>
        <w:rPr>
          <w:sz w:val="24"/>
          <w:szCs w:val="24"/>
        </w:rPr>
      </w:pPr>
    </w:p>
    <w:p w14:paraId="2EF9D4CB" w14:textId="4165344E" w:rsidR="00983FEF" w:rsidRDefault="00983FEF" w:rsidP="0020310F">
      <w:pPr>
        <w:rPr>
          <w:sz w:val="24"/>
          <w:szCs w:val="24"/>
        </w:rPr>
      </w:pPr>
    </w:p>
    <w:p w14:paraId="629475E4" w14:textId="747B98B2" w:rsidR="00983FEF" w:rsidRDefault="00983FEF" w:rsidP="0020310F">
      <w:pPr>
        <w:rPr>
          <w:sz w:val="24"/>
          <w:szCs w:val="24"/>
        </w:rPr>
      </w:pPr>
    </w:p>
    <w:p w14:paraId="449DE1F2" w14:textId="77F1CF5C" w:rsidR="00983FEF" w:rsidRDefault="00983FEF" w:rsidP="0020310F">
      <w:pPr>
        <w:rPr>
          <w:sz w:val="24"/>
          <w:szCs w:val="24"/>
        </w:rPr>
      </w:pPr>
    </w:p>
    <w:p w14:paraId="12AD0372" w14:textId="1269EC2E" w:rsidR="00983FEF" w:rsidRDefault="00983FEF" w:rsidP="0020310F">
      <w:pPr>
        <w:rPr>
          <w:sz w:val="24"/>
          <w:szCs w:val="24"/>
        </w:rPr>
      </w:pPr>
    </w:p>
    <w:p w14:paraId="04966A4B" w14:textId="197880F6" w:rsidR="00983FEF" w:rsidRDefault="00983FEF" w:rsidP="0020310F">
      <w:pPr>
        <w:rPr>
          <w:sz w:val="24"/>
          <w:szCs w:val="24"/>
        </w:rPr>
      </w:pPr>
    </w:p>
    <w:p w14:paraId="1C4687BE" w14:textId="77777777" w:rsidR="00983FEF" w:rsidRPr="008C67E3" w:rsidRDefault="00983FEF" w:rsidP="0020310F">
      <w:pPr>
        <w:rPr>
          <w:sz w:val="24"/>
          <w:szCs w:val="24"/>
        </w:rPr>
      </w:pPr>
    </w:p>
    <w:sectPr w:rsidR="00983FEF" w:rsidRPr="008C67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FE1C7F" w14:textId="77777777" w:rsidR="00D225AA" w:rsidRDefault="00D225AA" w:rsidP="0049292F">
      <w:pPr>
        <w:spacing w:after="0" w:line="240" w:lineRule="auto"/>
      </w:pPr>
      <w:r>
        <w:separator/>
      </w:r>
    </w:p>
  </w:endnote>
  <w:endnote w:type="continuationSeparator" w:id="0">
    <w:p w14:paraId="7E50A875" w14:textId="77777777" w:rsidR="00D225AA" w:rsidRDefault="00D225AA" w:rsidP="00492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0DD6F" w14:textId="77777777" w:rsidR="00D225AA" w:rsidRDefault="00D225AA" w:rsidP="0049292F">
      <w:pPr>
        <w:spacing w:after="0" w:line="240" w:lineRule="auto"/>
      </w:pPr>
      <w:r>
        <w:separator/>
      </w:r>
    </w:p>
  </w:footnote>
  <w:footnote w:type="continuationSeparator" w:id="0">
    <w:p w14:paraId="6CCCDC7C" w14:textId="77777777" w:rsidR="00D225AA" w:rsidRDefault="00D225AA" w:rsidP="0049292F">
      <w:pPr>
        <w:spacing w:after="0" w:line="240" w:lineRule="auto"/>
      </w:pPr>
      <w:r>
        <w:continuationSeparator/>
      </w:r>
    </w:p>
  </w:footnote>
  <w:footnote w:id="1">
    <w:p w14:paraId="3D5C77BB" w14:textId="619A91A6" w:rsidR="00177444" w:rsidRPr="000958EF" w:rsidRDefault="00177444">
      <w:pPr>
        <w:pStyle w:val="FootnoteText"/>
      </w:pPr>
      <w:r>
        <w:rPr>
          <w:rStyle w:val="FootnoteReference"/>
        </w:rPr>
        <w:footnoteRef/>
      </w:r>
      <w:r>
        <w:t xml:space="preserve"> </w:t>
      </w:r>
      <w:bookmarkStart w:id="0" w:name="_Hlk23663950"/>
      <w:r w:rsidR="000958EF">
        <w:t xml:space="preserve">Bernard Cooke and Gary Macy, </w:t>
      </w:r>
      <w:r w:rsidR="000958EF" w:rsidRPr="000958EF">
        <w:rPr>
          <w:i/>
          <w:iCs/>
        </w:rPr>
        <w:t>Christian Symbol and Ritual: An Introduction</w:t>
      </w:r>
      <w:r w:rsidR="000958EF">
        <w:t xml:space="preserve"> (Oxford Scholarship online, 2015</w:t>
      </w:r>
      <w:r w:rsidR="009434E6">
        <w:t>), chapter 5.</w:t>
      </w:r>
      <w:bookmarkEnd w:id="0"/>
    </w:p>
  </w:footnote>
  <w:footnote w:id="2">
    <w:p w14:paraId="749FC03B" w14:textId="185E9DE1" w:rsidR="00EE7B90" w:rsidRDefault="00EE7B90">
      <w:pPr>
        <w:pStyle w:val="FootnoteText"/>
      </w:pPr>
      <w:r>
        <w:rPr>
          <w:rStyle w:val="FootnoteReference"/>
        </w:rPr>
        <w:footnoteRef/>
      </w:r>
      <w:r>
        <w:t xml:space="preserve"> D</w:t>
      </w:r>
      <w:r w:rsidRPr="00EE7B90">
        <w:t xml:space="preserve">ouglas </w:t>
      </w:r>
      <w:r>
        <w:t>H</w:t>
      </w:r>
      <w:r w:rsidRPr="00EE7B90">
        <w:t>arper</w:t>
      </w:r>
      <w:r>
        <w:t>,</w:t>
      </w:r>
      <w:r w:rsidRPr="00EE7B90">
        <w:t xml:space="preserve"> online etymology dictionary</w:t>
      </w:r>
      <w:r>
        <w:t>, 2001 &lt;</w:t>
      </w:r>
      <w:r w:rsidRPr="00EE7B90">
        <w:t>Etymonline.com</w:t>
      </w:r>
      <w:r>
        <w:t>&gt; (accessed on 2</w:t>
      </w:r>
      <w:r w:rsidRPr="00EE7B90">
        <w:rPr>
          <w:vertAlign w:val="superscript"/>
        </w:rPr>
        <w:t>nd</w:t>
      </w:r>
      <w:r>
        <w:t xml:space="preserve"> November 2019)</w:t>
      </w:r>
    </w:p>
  </w:footnote>
  <w:footnote w:id="3">
    <w:p w14:paraId="511F48BE" w14:textId="00DB86CD" w:rsidR="00D13AEF" w:rsidRDefault="00D13AEF">
      <w:pPr>
        <w:pStyle w:val="FootnoteText"/>
      </w:pPr>
      <w:r>
        <w:rPr>
          <w:rStyle w:val="FootnoteReference"/>
        </w:rPr>
        <w:footnoteRef/>
      </w:r>
      <w:r w:rsidR="009434E6">
        <w:t>Beginning Catholic team,</w:t>
      </w:r>
      <w:r w:rsidR="009434E6" w:rsidRPr="009434E6">
        <w:t xml:space="preserve"> </w:t>
      </w:r>
      <w:r w:rsidR="009434E6" w:rsidRPr="009434E6">
        <w:rPr>
          <w:i/>
          <w:iCs/>
        </w:rPr>
        <w:t>Catholic Sacraments: Vehicles of Grace</w:t>
      </w:r>
      <w:r w:rsidR="00EE7B90">
        <w:rPr>
          <w:i/>
          <w:iCs/>
        </w:rPr>
        <w:t xml:space="preserve"> </w:t>
      </w:r>
      <w:r w:rsidR="009434E6">
        <w:t xml:space="preserve">(2016) </w:t>
      </w:r>
      <w:r>
        <w:t xml:space="preserve"> </w:t>
      </w:r>
      <w:r w:rsidR="009434E6">
        <w:t>&lt;</w:t>
      </w:r>
      <w:r w:rsidRPr="00D13AEF">
        <w:t>http://www.beginningcatholic.com/sacraments</w:t>
      </w:r>
      <w:r w:rsidR="009434E6">
        <w:t>&gt;</w:t>
      </w:r>
      <w:r w:rsidR="006804FD">
        <w:t xml:space="preserve"> (accessed on 2</w:t>
      </w:r>
      <w:r w:rsidR="006804FD" w:rsidRPr="006804FD">
        <w:rPr>
          <w:vertAlign w:val="superscript"/>
        </w:rPr>
        <w:t>nd</w:t>
      </w:r>
      <w:r w:rsidR="006804FD">
        <w:t xml:space="preserve"> November 2019)</w:t>
      </w:r>
    </w:p>
  </w:footnote>
  <w:footnote w:id="4">
    <w:p w14:paraId="25496C6C" w14:textId="67E858FC" w:rsidR="00CA55D8" w:rsidRPr="00CA55D8" w:rsidRDefault="00CA55D8">
      <w:pPr>
        <w:pStyle w:val="FootnoteText"/>
      </w:pPr>
      <w:r>
        <w:rPr>
          <w:rStyle w:val="FootnoteReference"/>
        </w:rPr>
        <w:footnoteRef/>
      </w:r>
      <w:r>
        <w:t xml:space="preserve"> </w:t>
      </w:r>
      <w:r w:rsidRPr="00EE3F50">
        <w:t xml:space="preserve">Erica Daniels, </w:t>
      </w:r>
      <w:r w:rsidRPr="00EE3F50">
        <w:rPr>
          <w:i/>
          <w:iCs/>
        </w:rPr>
        <w:t xml:space="preserve">The seven sacraments of the Catholic Church, </w:t>
      </w:r>
      <w:r w:rsidRPr="00EE3F50">
        <w:t xml:space="preserve">2017. </w:t>
      </w:r>
      <w:hyperlink r:id="rId1" w:history="1">
        <w:r w:rsidRPr="00EE3F50">
          <w:rPr>
            <w:rStyle w:val="Hyperlink"/>
            <w:color w:val="auto"/>
          </w:rPr>
          <w:t>Http://www.personalcreations.com</w:t>
        </w:r>
      </w:hyperlink>
      <w:r w:rsidRPr="00EE3F50">
        <w:t xml:space="preserve"> (</w:t>
      </w:r>
      <w:r>
        <w:t>accessed on 2</w:t>
      </w:r>
      <w:r w:rsidRPr="00CA55D8">
        <w:rPr>
          <w:vertAlign w:val="superscript"/>
        </w:rPr>
        <w:t>nd</w:t>
      </w:r>
      <w:r>
        <w:t xml:space="preserve"> November 2019)</w:t>
      </w:r>
    </w:p>
  </w:footnote>
  <w:footnote w:id="5">
    <w:p w14:paraId="38FD73FE" w14:textId="5EE31474" w:rsidR="007C23E5" w:rsidRDefault="007C23E5">
      <w:pPr>
        <w:pStyle w:val="FootnoteText"/>
      </w:pPr>
      <w:r>
        <w:rPr>
          <w:rStyle w:val="FootnoteReference"/>
        </w:rPr>
        <w:footnoteRef/>
      </w:r>
      <w:r>
        <w:t xml:space="preserve"> </w:t>
      </w:r>
      <w:r w:rsidR="006804FD">
        <w:t>A</w:t>
      </w:r>
      <w:r w:rsidR="006804FD">
        <w:t xml:space="preserve">bout </w:t>
      </w:r>
      <w:r w:rsidR="006804FD">
        <w:t>Catholics</w:t>
      </w:r>
      <w:r w:rsidR="006804FD">
        <w:t xml:space="preserve"> team</w:t>
      </w:r>
      <w:r w:rsidR="006804FD">
        <w:t>,</w:t>
      </w:r>
      <w:r w:rsidR="006804FD">
        <w:t xml:space="preserve"> </w:t>
      </w:r>
      <w:r w:rsidRPr="006804FD">
        <w:rPr>
          <w:i/>
          <w:iCs/>
        </w:rPr>
        <w:t>A guide to catholic baptism</w:t>
      </w:r>
      <w:r w:rsidR="006804FD">
        <w:rPr>
          <w:i/>
          <w:iCs/>
        </w:rPr>
        <w:t xml:space="preserve">, </w:t>
      </w:r>
      <w:r w:rsidR="006804FD">
        <w:t>(2001)</w:t>
      </w:r>
      <w:r>
        <w:t xml:space="preserve"> </w:t>
      </w:r>
      <w:r w:rsidR="006804FD">
        <w:t>&lt;</w:t>
      </w:r>
      <w:r>
        <w:t>http;//aboutcatholics.com</w:t>
      </w:r>
      <w:r w:rsidR="006804FD">
        <w:t>&gt; (accessed on 2</w:t>
      </w:r>
      <w:r w:rsidR="006804FD" w:rsidRPr="006804FD">
        <w:rPr>
          <w:vertAlign w:val="superscript"/>
        </w:rPr>
        <w:t>nd</w:t>
      </w:r>
      <w:r w:rsidR="006804FD">
        <w:t xml:space="preserve"> November 2019)</w:t>
      </w:r>
      <w:r>
        <w:t xml:space="preserve"> </w:t>
      </w:r>
    </w:p>
  </w:footnote>
  <w:footnote w:id="6">
    <w:p w14:paraId="548793C7" w14:textId="7E9F9A7D" w:rsidR="007C23E5" w:rsidRPr="006804FD" w:rsidRDefault="007C23E5">
      <w:pPr>
        <w:pStyle w:val="FootnoteText"/>
      </w:pPr>
      <w:r>
        <w:rPr>
          <w:rStyle w:val="FootnoteReference"/>
        </w:rPr>
        <w:footnoteRef/>
      </w:r>
      <w:r>
        <w:t xml:space="preserve"> </w:t>
      </w:r>
      <w:r w:rsidR="006804FD">
        <w:t xml:space="preserve">BBC Bitesize team, </w:t>
      </w:r>
      <w:r w:rsidR="006804FD" w:rsidRPr="006804FD">
        <w:rPr>
          <w:i/>
          <w:iCs/>
        </w:rPr>
        <w:t>R</w:t>
      </w:r>
      <w:r w:rsidRPr="006804FD">
        <w:rPr>
          <w:i/>
          <w:iCs/>
        </w:rPr>
        <w:t>ites of passage</w:t>
      </w:r>
      <w:r w:rsidR="006804FD">
        <w:rPr>
          <w:i/>
          <w:iCs/>
        </w:rPr>
        <w:t>,</w:t>
      </w:r>
      <w:r w:rsidR="006804FD">
        <w:t xml:space="preserve"> (2019) &lt;</w:t>
      </w:r>
      <w:r w:rsidR="006804FD">
        <w:rPr>
          <w:i/>
          <w:iCs/>
        </w:rPr>
        <w:t xml:space="preserve"> </w:t>
      </w:r>
      <w:hyperlink r:id="rId2" w:history="1">
        <w:r w:rsidR="006804FD" w:rsidRPr="001D49A2">
          <w:rPr>
            <w:rStyle w:val="Hyperlink"/>
          </w:rPr>
          <w:t>https://www.bbc.co.uk/bitesize/guides/zd9whyc/revision/1</w:t>
        </w:r>
      </w:hyperlink>
      <w:r w:rsidR="006804FD">
        <w:t>&gt; (accessed on 1</w:t>
      </w:r>
      <w:r w:rsidR="006804FD" w:rsidRPr="006804FD">
        <w:rPr>
          <w:vertAlign w:val="superscript"/>
        </w:rPr>
        <w:t>st</w:t>
      </w:r>
      <w:r w:rsidR="006804FD">
        <w:t xml:space="preserve"> November 2019)</w:t>
      </w:r>
    </w:p>
  </w:footnote>
  <w:footnote w:id="7">
    <w:p w14:paraId="54DDFEDC" w14:textId="521BEBEB" w:rsidR="007C23E5" w:rsidRDefault="007C23E5">
      <w:pPr>
        <w:pStyle w:val="FootnoteText"/>
      </w:pPr>
      <w:r>
        <w:rPr>
          <w:rStyle w:val="FootnoteReference"/>
        </w:rPr>
        <w:footnoteRef/>
      </w:r>
      <w:r>
        <w:t xml:space="preserve"> </w:t>
      </w:r>
      <w:r w:rsidR="006E28AA">
        <w:t xml:space="preserve">Bernard Cooke and Gary Macy, </w:t>
      </w:r>
      <w:r w:rsidR="006E28AA" w:rsidRPr="000958EF">
        <w:rPr>
          <w:i/>
          <w:iCs/>
        </w:rPr>
        <w:t>Christian Symbol and Ritual: An Introduction</w:t>
      </w:r>
      <w:r w:rsidR="006E28AA">
        <w:t xml:space="preserve"> (Oxford Scholarship online, 2015), chapter 5.</w:t>
      </w:r>
    </w:p>
  </w:footnote>
  <w:footnote w:id="8">
    <w:p w14:paraId="6F0729DD" w14:textId="08532F98" w:rsidR="007C23E5" w:rsidRDefault="007C23E5">
      <w:pPr>
        <w:pStyle w:val="FootnoteText"/>
      </w:pPr>
      <w:r>
        <w:rPr>
          <w:rStyle w:val="FootnoteReference"/>
        </w:rPr>
        <w:footnoteRef/>
      </w:r>
      <w:r>
        <w:t xml:space="preserve"> </w:t>
      </w:r>
      <w:bookmarkStart w:id="1" w:name="_Hlk23666192"/>
      <w:r w:rsidR="006E28AA">
        <w:t xml:space="preserve">Bernard Cooke and Gary Macy, </w:t>
      </w:r>
      <w:r w:rsidR="006E28AA" w:rsidRPr="000958EF">
        <w:rPr>
          <w:i/>
          <w:iCs/>
        </w:rPr>
        <w:t>Christian Symbol and Ritual: An Introduction</w:t>
      </w:r>
      <w:r w:rsidR="006E28AA">
        <w:t xml:space="preserve"> (Oxford Scholarship online, 2015), chapter 5.</w:t>
      </w:r>
      <w:bookmarkEnd w:id="1"/>
    </w:p>
  </w:footnote>
  <w:footnote w:id="9">
    <w:p w14:paraId="237186BE" w14:textId="5DE417F2" w:rsidR="00594525" w:rsidRDefault="00594525">
      <w:pPr>
        <w:pStyle w:val="FootnoteText"/>
      </w:pPr>
      <w:r>
        <w:rPr>
          <w:rStyle w:val="FootnoteReference"/>
        </w:rPr>
        <w:footnoteRef/>
      </w:r>
      <w:r>
        <w:t xml:space="preserve"> </w:t>
      </w:r>
      <w:r w:rsidRPr="00594525">
        <w:t>Bernard Cooke and Gary Macy, Christian Symbol and Ritual: An Introduction (Oxford Scholarship online, 2015), chapter 5.</w:t>
      </w:r>
    </w:p>
  </w:footnote>
  <w:footnote w:id="10">
    <w:p w14:paraId="4B24A877" w14:textId="3EC51BDD" w:rsidR="007C23E5" w:rsidRDefault="007C23E5">
      <w:pPr>
        <w:pStyle w:val="FootnoteText"/>
      </w:pPr>
      <w:r>
        <w:rPr>
          <w:rStyle w:val="FootnoteReference"/>
        </w:rPr>
        <w:footnoteRef/>
      </w:r>
      <w:r>
        <w:t xml:space="preserve"> </w:t>
      </w:r>
      <w:r w:rsidR="006E28AA">
        <w:t xml:space="preserve">Bernard Cooke and Gary Macy, </w:t>
      </w:r>
      <w:r w:rsidR="006E28AA" w:rsidRPr="000958EF">
        <w:rPr>
          <w:i/>
          <w:iCs/>
        </w:rPr>
        <w:t>Christian Symbol and Ritual: An Introduction</w:t>
      </w:r>
      <w:r w:rsidR="006E28AA">
        <w:t xml:space="preserve"> (Oxford Scholarship online, 2015), chapter 5.</w:t>
      </w:r>
    </w:p>
  </w:footnote>
  <w:footnote w:id="11">
    <w:p w14:paraId="49931097" w14:textId="0A5BE3CF" w:rsidR="006E28AA" w:rsidRDefault="006E28AA">
      <w:pPr>
        <w:pStyle w:val="FootnoteText"/>
      </w:pPr>
      <w:r>
        <w:rPr>
          <w:rStyle w:val="FootnoteReference"/>
        </w:rPr>
        <w:footnoteRef/>
      </w:r>
      <w:r>
        <w:t xml:space="preserve"> </w:t>
      </w:r>
      <w:r w:rsidRPr="006E28AA">
        <w:t>Bernard Cooke and Gary Macy, Christian Symbol and Ritual: An Introduction (Oxford Scholarship online, 2015), chapter 5.</w:t>
      </w:r>
    </w:p>
  </w:footnote>
  <w:footnote w:id="12">
    <w:p w14:paraId="12F23383" w14:textId="5DA8EE91" w:rsidR="006E28AA" w:rsidRDefault="006E28AA">
      <w:pPr>
        <w:pStyle w:val="FootnoteText"/>
      </w:pPr>
      <w:r>
        <w:rPr>
          <w:rStyle w:val="FootnoteReference"/>
        </w:rPr>
        <w:footnoteRef/>
      </w:r>
      <w:r>
        <w:t xml:space="preserve"> </w:t>
      </w:r>
      <w:r w:rsidRPr="006E28AA">
        <w:t>Bernard Cooke and Gary Macy, Christian Symbol and Ritual: An Introduction (Oxford Scholarship online, 2015), chapter 5.</w:t>
      </w:r>
    </w:p>
  </w:footnote>
  <w:footnote w:id="13">
    <w:p w14:paraId="094516EE" w14:textId="3ED5F8DA" w:rsidR="007C23E5" w:rsidRDefault="007C23E5">
      <w:pPr>
        <w:pStyle w:val="FootnoteText"/>
      </w:pPr>
      <w:r>
        <w:rPr>
          <w:rStyle w:val="FootnoteReference"/>
        </w:rPr>
        <w:footnoteRef/>
      </w:r>
      <w:r>
        <w:t xml:space="preserve"> </w:t>
      </w:r>
      <w:r w:rsidR="006E28AA">
        <w:t xml:space="preserve">Bernard Cooke and Gary Macy, </w:t>
      </w:r>
      <w:r w:rsidR="006E28AA" w:rsidRPr="000958EF">
        <w:rPr>
          <w:i/>
          <w:iCs/>
        </w:rPr>
        <w:t>Christian Symbol and Ritual: An Introduction</w:t>
      </w:r>
      <w:r w:rsidR="006E28AA">
        <w:t xml:space="preserve"> (Oxford Scholarship online, 2015), chapter 5.</w:t>
      </w:r>
    </w:p>
  </w:footnote>
  <w:footnote w:id="14">
    <w:p w14:paraId="1196D2E7" w14:textId="280FE702" w:rsidR="00594525" w:rsidRDefault="00594525">
      <w:pPr>
        <w:pStyle w:val="FootnoteText"/>
      </w:pPr>
      <w:r>
        <w:rPr>
          <w:rStyle w:val="FootnoteReference"/>
        </w:rPr>
        <w:footnoteRef/>
      </w:r>
      <w:r>
        <w:t xml:space="preserve"> </w:t>
      </w:r>
      <w:r>
        <w:t xml:space="preserve">Bernard Cooke and Gary Macy, </w:t>
      </w:r>
      <w:r w:rsidRPr="000958EF">
        <w:rPr>
          <w:i/>
          <w:iCs/>
        </w:rPr>
        <w:t>Christian Symbol and Ritual: An Introduction</w:t>
      </w:r>
      <w:r>
        <w:t xml:space="preserve"> (Oxford Scholarship online, 2015), chapter 5.</w:t>
      </w:r>
      <w:bookmarkStart w:id="2" w:name="_GoBack"/>
      <w:bookmarkEnd w:id="2"/>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9871ED"/>
    <w:multiLevelType w:val="hybridMultilevel"/>
    <w:tmpl w:val="BB485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10F"/>
    <w:rsid w:val="0001115C"/>
    <w:rsid w:val="0001488C"/>
    <w:rsid w:val="00014A28"/>
    <w:rsid w:val="000810A5"/>
    <w:rsid w:val="000958EF"/>
    <w:rsid w:val="00097FCC"/>
    <w:rsid w:val="000C3E2B"/>
    <w:rsid w:val="000D020A"/>
    <w:rsid w:val="001611D5"/>
    <w:rsid w:val="00177444"/>
    <w:rsid w:val="001A7687"/>
    <w:rsid w:val="0020019B"/>
    <w:rsid w:val="0020310F"/>
    <w:rsid w:val="0022649F"/>
    <w:rsid w:val="003123E0"/>
    <w:rsid w:val="003944C1"/>
    <w:rsid w:val="00422A13"/>
    <w:rsid w:val="00446090"/>
    <w:rsid w:val="004605DA"/>
    <w:rsid w:val="00466A3F"/>
    <w:rsid w:val="0049292F"/>
    <w:rsid w:val="004B415C"/>
    <w:rsid w:val="00514D17"/>
    <w:rsid w:val="00554964"/>
    <w:rsid w:val="00583558"/>
    <w:rsid w:val="00594525"/>
    <w:rsid w:val="005F0280"/>
    <w:rsid w:val="006237D4"/>
    <w:rsid w:val="006804FD"/>
    <w:rsid w:val="00692224"/>
    <w:rsid w:val="00697428"/>
    <w:rsid w:val="006E28AA"/>
    <w:rsid w:val="006F3E2F"/>
    <w:rsid w:val="007043F5"/>
    <w:rsid w:val="00713759"/>
    <w:rsid w:val="0071408D"/>
    <w:rsid w:val="0073495D"/>
    <w:rsid w:val="00773DAC"/>
    <w:rsid w:val="00783226"/>
    <w:rsid w:val="00793230"/>
    <w:rsid w:val="007C1C32"/>
    <w:rsid w:val="007C23E5"/>
    <w:rsid w:val="008178D0"/>
    <w:rsid w:val="00832828"/>
    <w:rsid w:val="00857BE4"/>
    <w:rsid w:val="008C67E3"/>
    <w:rsid w:val="00911365"/>
    <w:rsid w:val="009434E6"/>
    <w:rsid w:val="009576F3"/>
    <w:rsid w:val="00970172"/>
    <w:rsid w:val="00977CF3"/>
    <w:rsid w:val="00983FEF"/>
    <w:rsid w:val="009B7C66"/>
    <w:rsid w:val="009F13EE"/>
    <w:rsid w:val="009F3581"/>
    <w:rsid w:val="00A24266"/>
    <w:rsid w:val="00A746C8"/>
    <w:rsid w:val="00AA7374"/>
    <w:rsid w:val="00AC7584"/>
    <w:rsid w:val="00AD3024"/>
    <w:rsid w:val="00AD57B5"/>
    <w:rsid w:val="00AF749A"/>
    <w:rsid w:val="00B21615"/>
    <w:rsid w:val="00B25A3D"/>
    <w:rsid w:val="00B323DC"/>
    <w:rsid w:val="00B655CE"/>
    <w:rsid w:val="00B71A7B"/>
    <w:rsid w:val="00B9194A"/>
    <w:rsid w:val="00CA55D8"/>
    <w:rsid w:val="00CD1C79"/>
    <w:rsid w:val="00D13AEF"/>
    <w:rsid w:val="00D225AA"/>
    <w:rsid w:val="00D53303"/>
    <w:rsid w:val="00E03C9F"/>
    <w:rsid w:val="00E352B3"/>
    <w:rsid w:val="00EA78DA"/>
    <w:rsid w:val="00ED2690"/>
    <w:rsid w:val="00ED740A"/>
    <w:rsid w:val="00EE3F50"/>
    <w:rsid w:val="00EE7B90"/>
    <w:rsid w:val="00EF2E25"/>
    <w:rsid w:val="00F12289"/>
    <w:rsid w:val="00F204AF"/>
    <w:rsid w:val="00F2128F"/>
    <w:rsid w:val="00F91505"/>
    <w:rsid w:val="00FA180A"/>
    <w:rsid w:val="00FA54F0"/>
    <w:rsid w:val="00FA7E9F"/>
    <w:rsid w:val="00FB4F1D"/>
    <w:rsid w:val="00FF3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A34E"/>
  <w15:chartTrackingRefBased/>
  <w15:docId w15:val="{5750C491-F247-4C34-9A6F-B6B3587D9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929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292F"/>
    <w:rPr>
      <w:sz w:val="20"/>
      <w:szCs w:val="20"/>
    </w:rPr>
  </w:style>
  <w:style w:type="character" w:styleId="FootnoteReference">
    <w:name w:val="footnote reference"/>
    <w:basedOn w:val="DefaultParagraphFont"/>
    <w:uiPriority w:val="99"/>
    <w:semiHidden/>
    <w:unhideWhenUsed/>
    <w:rsid w:val="0049292F"/>
    <w:rPr>
      <w:vertAlign w:val="superscript"/>
    </w:rPr>
  </w:style>
  <w:style w:type="paragraph" w:styleId="Bibliography">
    <w:name w:val="Bibliography"/>
    <w:basedOn w:val="Normal"/>
    <w:next w:val="Normal"/>
    <w:uiPriority w:val="37"/>
    <w:unhideWhenUsed/>
    <w:rsid w:val="0049292F"/>
  </w:style>
  <w:style w:type="character" w:styleId="Hyperlink">
    <w:name w:val="Hyperlink"/>
    <w:basedOn w:val="DefaultParagraphFont"/>
    <w:uiPriority w:val="99"/>
    <w:unhideWhenUsed/>
    <w:rsid w:val="006804FD"/>
    <w:rPr>
      <w:color w:val="0563C1" w:themeColor="hyperlink"/>
      <w:u w:val="single"/>
    </w:rPr>
  </w:style>
  <w:style w:type="character" w:styleId="UnresolvedMention">
    <w:name w:val="Unresolved Mention"/>
    <w:basedOn w:val="DefaultParagraphFont"/>
    <w:uiPriority w:val="99"/>
    <w:semiHidden/>
    <w:unhideWhenUsed/>
    <w:rsid w:val="006804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7294024">
      <w:bodyDiv w:val="1"/>
      <w:marLeft w:val="0"/>
      <w:marRight w:val="0"/>
      <w:marTop w:val="0"/>
      <w:marBottom w:val="0"/>
      <w:divBdr>
        <w:top w:val="none" w:sz="0" w:space="0" w:color="auto"/>
        <w:left w:val="none" w:sz="0" w:space="0" w:color="auto"/>
        <w:bottom w:val="none" w:sz="0" w:space="0" w:color="auto"/>
        <w:right w:val="none" w:sz="0" w:space="0" w:color="auto"/>
      </w:divBdr>
    </w:div>
    <w:div w:id="1689134187">
      <w:bodyDiv w:val="1"/>
      <w:marLeft w:val="0"/>
      <w:marRight w:val="0"/>
      <w:marTop w:val="0"/>
      <w:marBottom w:val="0"/>
      <w:divBdr>
        <w:top w:val="none" w:sz="0" w:space="0" w:color="auto"/>
        <w:left w:val="none" w:sz="0" w:space="0" w:color="auto"/>
        <w:bottom w:val="none" w:sz="0" w:space="0" w:color="auto"/>
        <w:right w:val="none" w:sz="0" w:space="0" w:color="auto"/>
      </w:divBdr>
    </w:div>
    <w:div w:id="187140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d9whyc/revision/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Etymonline.com" TargetMode="External"/><Relationship Id="rId4" Type="http://schemas.openxmlformats.org/officeDocument/2006/relationships/settings" Target="settings.xml"/><Relationship Id="rId9" Type="http://schemas.openxmlformats.org/officeDocument/2006/relationships/hyperlink" Target="Http://www.personalcreations.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bbc.co.uk/bitesize/guides/zd9whyc/revision/1" TargetMode="External"/><Relationship Id="rId1" Type="http://schemas.openxmlformats.org/officeDocument/2006/relationships/hyperlink" Target="Http://www.personalcreatio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Eri17</b:Tag>
    <b:SourceType>InternetSite</b:SourceType>
    <b:Guid>{8B28E9AA-1A69-4BF3-8CE5-84DA4941462F}</b:Guid>
    <b:Author>
      <b:Author>
        <b:NameList>
          <b:Person>
            <b:Last>Daniels</b:Last>
            <b:First>Erica</b:First>
          </b:Person>
        </b:NameList>
      </b:Author>
    </b:Author>
    <b:Title>The Seven Sacraments of the Catholic Church</b:Title>
    <b:InternetSiteTitle>Personal Creations</b:InternetSiteTitle>
    <b:Year>2017</b:Year>
    <b:Month>October</b:Month>
    <b:Day>17</b:Day>
    <b:URL>http://www.personalcreations.com</b:URL>
    <b:RefOrder>1</b:RefOrder>
  </b:Source>
</b:Sources>
</file>

<file path=customXml/itemProps1.xml><?xml version="1.0" encoding="utf-8"?>
<ds:datastoreItem xmlns:ds="http://schemas.openxmlformats.org/officeDocument/2006/customXml" ds:itemID="{546B1524-72B9-4584-881B-E25955006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5</Pages>
  <Words>1836</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richards</dc:creator>
  <cp:keywords/>
  <dc:description/>
  <cp:lastModifiedBy>alana richards</cp:lastModifiedBy>
  <cp:revision>34</cp:revision>
  <dcterms:created xsi:type="dcterms:W3CDTF">2019-11-01T18:46:00Z</dcterms:created>
  <dcterms:modified xsi:type="dcterms:W3CDTF">2019-11-03T09:39:00Z</dcterms:modified>
</cp:coreProperties>
</file>