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A6D89" w:rsidRDefault="00BA6D89" w:rsidP="00B052FD">
      <w:pPr>
        <w:rPr>
          <w:b/>
          <w:sz w:val="48"/>
          <w:lang w:val="en-GB"/>
        </w:rPr>
      </w:pPr>
    </w:p>
    <w:p w:rsidR="00AA5C2C" w:rsidRPr="00BA6D89" w:rsidRDefault="00BA6D89" w:rsidP="00BA6D89">
      <w:pPr>
        <w:jc w:val="center"/>
        <w:rPr>
          <w:b/>
          <w:sz w:val="48"/>
          <w:lang w:val="en-GB"/>
        </w:rPr>
      </w:pPr>
      <w:r w:rsidRPr="00BA6D89">
        <w:rPr>
          <w:b/>
          <w:sz w:val="48"/>
          <w:lang w:val="en-GB"/>
        </w:rPr>
        <w:t>Effective Team Working and Communication BMSW4002</w:t>
      </w:r>
    </w:p>
    <w:p w:rsidR="00BA6D89" w:rsidRDefault="00BA6D89" w:rsidP="00BA6D89">
      <w:pPr>
        <w:jc w:val="center"/>
        <w:rPr>
          <w:sz w:val="44"/>
          <w:lang w:val="en-GB"/>
        </w:rPr>
      </w:pPr>
    </w:p>
    <w:p w:rsidR="00BA6D89" w:rsidRPr="00BA6D89" w:rsidRDefault="00BA6D89" w:rsidP="00BA6D89">
      <w:pPr>
        <w:jc w:val="center"/>
        <w:rPr>
          <w:sz w:val="44"/>
          <w:lang w:val="en-GB"/>
        </w:rPr>
      </w:pPr>
      <w:r w:rsidRPr="00BA6D89">
        <w:rPr>
          <w:sz w:val="44"/>
          <w:lang w:val="en-GB"/>
        </w:rPr>
        <w:t>Level 4</w:t>
      </w:r>
    </w:p>
    <w:p w:rsidR="00BA6D89" w:rsidRDefault="00BA6D89" w:rsidP="00BA6D89">
      <w:pPr>
        <w:jc w:val="center"/>
        <w:rPr>
          <w:sz w:val="36"/>
          <w:lang w:val="en-GB"/>
        </w:rPr>
      </w:pPr>
    </w:p>
    <w:p w:rsidR="00BA6D89" w:rsidRDefault="00BA6D89" w:rsidP="00BA6D89">
      <w:pPr>
        <w:jc w:val="center"/>
        <w:rPr>
          <w:sz w:val="36"/>
          <w:lang w:val="en-GB"/>
        </w:rPr>
      </w:pPr>
    </w:p>
    <w:p w:rsidR="00BA6D89" w:rsidRPr="00BA6D89" w:rsidRDefault="00BA6D89" w:rsidP="00BA6D89">
      <w:pPr>
        <w:jc w:val="center"/>
        <w:rPr>
          <w:sz w:val="36"/>
          <w:lang w:val="en-GB"/>
        </w:rPr>
      </w:pPr>
      <w:r w:rsidRPr="00BA6D89">
        <w:rPr>
          <w:sz w:val="36"/>
          <w:lang w:val="en-GB"/>
        </w:rPr>
        <w:t>Module Leader:</w:t>
      </w:r>
      <w:r w:rsidR="0002154B">
        <w:rPr>
          <w:sz w:val="36"/>
          <w:lang w:val="en-GB"/>
        </w:rPr>
        <w:t xml:space="preserve"> </w:t>
      </w:r>
      <w:proofErr w:type="spellStart"/>
      <w:r w:rsidR="0002154B">
        <w:rPr>
          <w:sz w:val="36"/>
          <w:lang w:val="en-GB"/>
        </w:rPr>
        <w:t>Benedickt</w:t>
      </w:r>
      <w:proofErr w:type="spellEnd"/>
      <w:r w:rsidR="0002154B">
        <w:rPr>
          <w:sz w:val="36"/>
          <w:lang w:val="en-GB"/>
        </w:rPr>
        <w:t xml:space="preserve"> Maher</w:t>
      </w:r>
    </w:p>
    <w:p w:rsidR="00BA6D89" w:rsidRPr="00BA6D89" w:rsidRDefault="00BA6D89" w:rsidP="00BA6D89">
      <w:pPr>
        <w:jc w:val="center"/>
        <w:rPr>
          <w:sz w:val="36"/>
          <w:lang w:val="en-GB"/>
        </w:rPr>
      </w:pPr>
      <w:r w:rsidRPr="00BA6D89">
        <w:rPr>
          <w:sz w:val="36"/>
          <w:lang w:val="en-GB"/>
        </w:rPr>
        <w:t>Submitted by:</w:t>
      </w:r>
      <w:r w:rsidR="0002154B">
        <w:rPr>
          <w:sz w:val="36"/>
          <w:lang w:val="en-GB"/>
        </w:rPr>
        <w:t xml:space="preserve"> </w:t>
      </w:r>
      <w:proofErr w:type="spellStart"/>
      <w:r w:rsidR="0002154B">
        <w:rPr>
          <w:sz w:val="36"/>
          <w:lang w:val="en-GB"/>
        </w:rPr>
        <w:t>Mariya</w:t>
      </w:r>
      <w:proofErr w:type="spellEnd"/>
      <w:r w:rsidR="0002154B">
        <w:rPr>
          <w:sz w:val="36"/>
          <w:lang w:val="en-GB"/>
        </w:rPr>
        <w:t xml:space="preserve"> </w:t>
      </w:r>
      <w:proofErr w:type="spellStart"/>
      <w:r w:rsidR="0002154B">
        <w:rPr>
          <w:sz w:val="36"/>
          <w:lang w:val="en-GB"/>
        </w:rPr>
        <w:t>Georgieva</w:t>
      </w:r>
      <w:proofErr w:type="spellEnd"/>
    </w:p>
    <w:p w:rsidR="00BA6D89" w:rsidRDefault="00BA6D89" w:rsidP="00BA6D89">
      <w:pPr>
        <w:jc w:val="center"/>
        <w:rPr>
          <w:sz w:val="36"/>
          <w:lang w:val="en-GB"/>
        </w:rPr>
      </w:pPr>
      <w:r w:rsidRPr="00BA6D89">
        <w:rPr>
          <w:sz w:val="36"/>
          <w:lang w:val="en-GB"/>
        </w:rPr>
        <w:t>Student ID:</w:t>
      </w:r>
      <w:r w:rsidR="0002154B">
        <w:rPr>
          <w:sz w:val="36"/>
          <w:lang w:val="en-GB"/>
        </w:rPr>
        <w:t xml:space="preserve"> 1906952</w:t>
      </w:r>
    </w:p>
    <w:p w:rsidR="00BA6D89" w:rsidRDefault="00BA6D89" w:rsidP="00BA6D89">
      <w:pPr>
        <w:jc w:val="center"/>
        <w:rPr>
          <w:sz w:val="36"/>
          <w:lang w:val="en-GB"/>
        </w:rPr>
      </w:pPr>
    </w:p>
    <w:p w:rsidR="00BA6D89" w:rsidRDefault="00BA6D89" w:rsidP="00BA6D89">
      <w:pPr>
        <w:jc w:val="center"/>
        <w:rPr>
          <w:sz w:val="36"/>
          <w:lang w:val="en-GB"/>
        </w:rPr>
      </w:pPr>
    </w:p>
    <w:p w:rsidR="00B052FD" w:rsidRDefault="00B052FD" w:rsidP="00BA6D89">
      <w:pPr>
        <w:jc w:val="center"/>
        <w:rPr>
          <w:noProof/>
          <w:lang w:val="en-GB" w:eastAsia="bg-BG"/>
        </w:rPr>
      </w:pPr>
    </w:p>
    <w:p w:rsidR="00BA6D89" w:rsidRDefault="00BA6D89" w:rsidP="00BA6D89">
      <w:pPr>
        <w:jc w:val="center"/>
        <w:rPr>
          <w:sz w:val="36"/>
          <w:lang w:val="en-GB"/>
        </w:rPr>
      </w:pPr>
      <w:r>
        <w:rPr>
          <w:noProof/>
          <w:lang w:val="bg-BG" w:eastAsia="bg-BG"/>
        </w:rPr>
        <w:drawing>
          <wp:inline distT="0" distB="0" distL="0" distR="0" wp14:anchorId="1356BB76" wp14:editId="56C90E35">
            <wp:extent cx="5730240" cy="2293620"/>
            <wp:effectExtent l="0" t="0" r="3810" b="0"/>
            <wp:docPr id="1" name="Картина 1" descr="Резултат с изображение за university of wale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Резултат с изображение за university of wales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2293620"/>
                    </a:xfrm>
                    <a:prstGeom prst="rect">
                      <a:avLst/>
                    </a:prstGeom>
                    <a:noFill/>
                    <a:ln>
                      <a:noFill/>
                    </a:ln>
                  </pic:spPr>
                </pic:pic>
              </a:graphicData>
            </a:graphic>
          </wp:inline>
        </w:drawing>
      </w:r>
    </w:p>
    <w:p w:rsidR="00BA6D89" w:rsidRDefault="00BA6D89" w:rsidP="00BA6D89">
      <w:pPr>
        <w:jc w:val="center"/>
        <w:rPr>
          <w:sz w:val="36"/>
          <w:lang w:val="en-GB"/>
        </w:rPr>
      </w:pPr>
    </w:p>
    <w:p w:rsidR="00BA6D89" w:rsidRPr="00785FE8" w:rsidRDefault="00BA6D89" w:rsidP="00785FE8">
      <w:pPr>
        <w:pStyle w:val="1"/>
        <w:rPr>
          <w:sz w:val="36"/>
          <w:lang w:val="en-GB"/>
        </w:rPr>
      </w:pPr>
      <w:r w:rsidRPr="00785FE8">
        <w:rPr>
          <w:sz w:val="36"/>
          <w:lang w:val="en-GB"/>
        </w:rPr>
        <w:lastRenderedPageBreak/>
        <w:t>Table of Content</w:t>
      </w:r>
    </w:p>
    <w:p w:rsidR="00785FE8" w:rsidRDefault="00785FE8" w:rsidP="00785FE8">
      <w:pPr>
        <w:rPr>
          <w:lang w:val="en-GB"/>
        </w:rPr>
      </w:pPr>
    </w:p>
    <w:p w:rsidR="00785FE8" w:rsidRPr="00785FE8" w:rsidRDefault="00785FE8" w:rsidP="00785FE8">
      <w:pPr>
        <w:rPr>
          <w:lang w:val="en-GB"/>
        </w:rPr>
      </w:pPr>
      <w:r>
        <w:rPr>
          <w:lang w:val="en-GB"/>
        </w:rPr>
        <w:t>Introduction . . . . . . . . . . . . . . . . . . . . . . . . . . . . . . . . . . . . . . . . . . . . . . . . . . . . . . . .</w:t>
      </w:r>
      <w:r w:rsidR="006A5BBE">
        <w:rPr>
          <w:lang w:val="en-GB"/>
        </w:rPr>
        <w:t xml:space="preserve"> 3</w:t>
      </w:r>
      <w:r>
        <w:rPr>
          <w:lang w:val="en-GB"/>
        </w:rPr>
        <w:t xml:space="preserve"> </w:t>
      </w:r>
    </w:p>
    <w:p w:rsidR="00785FE8" w:rsidRPr="00785FE8" w:rsidRDefault="00785FE8" w:rsidP="00785FE8">
      <w:pPr>
        <w:rPr>
          <w:lang w:val="en-GB"/>
        </w:rPr>
      </w:pPr>
      <w:r>
        <w:rPr>
          <w:lang w:val="en-GB"/>
        </w:rPr>
        <w:t>The Concept of Communication . . . . . . . . . . . . . . . . . . . . . . . . . . . . . . . . . . . . . . . .</w:t>
      </w:r>
      <w:r w:rsidR="006A5BBE">
        <w:rPr>
          <w:lang w:val="en-GB"/>
        </w:rPr>
        <w:t xml:space="preserve"> 3</w:t>
      </w:r>
    </w:p>
    <w:p w:rsidR="00785FE8" w:rsidRPr="00785FE8" w:rsidRDefault="00785FE8" w:rsidP="00785FE8">
      <w:pPr>
        <w:rPr>
          <w:lang w:val="en-GB"/>
        </w:rPr>
      </w:pPr>
      <w:proofErr w:type="spellStart"/>
      <w:r>
        <w:rPr>
          <w:lang w:val="en-GB"/>
        </w:rPr>
        <w:t>Berlo</w:t>
      </w:r>
      <w:proofErr w:type="spellEnd"/>
      <w:r>
        <w:rPr>
          <w:lang w:val="en-GB"/>
        </w:rPr>
        <w:t xml:space="preserve"> Model . . . . . . . . . . . . . . . . . . . . . . . . . . . . . . . . . . . . . . . . . . . . . . . . . . . . . . . . </w:t>
      </w:r>
      <w:r w:rsidR="006A5BBE">
        <w:rPr>
          <w:lang w:val="en-GB"/>
        </w:rPr>
        <w:t>4</w:t>
      </w:r>
    </w:p>
    <w:p w:rsidR="00785FE8" w:rsidRPr="00785FE8" w:rsidRDefault="00785FE8" w:rsidP="00785FE8">
      <w:pPr>
        <w:rPr>
          <w:lang w:val="en-GB"/>
        </w:rPr>
      </w:pPr>
      <w:r>
        <w:rPr>
          <w:lang w:val="en-GB"/>
        </w:rPr>
        <w:t xml:space="preserve">Active Listening . . . . . . . . . . . . . . . . . . . . . . . . . . . . . . . . . . . . . . . . . . . . . . . . . . . . . </w:t>
      </w:r>
      <w:r w:rsidR="006A5BBE">
        <w:rPr>
          <w:lang w:val="en-GB"/>
        </w:rPr>
        <w:t>5</w:t>
      </w:r>
    </w:p>
    <w:p w:rsidR="00785FE8" w:rsidRPr="00785FE8" w:rsidRDefault="00785FE8" w:rsidP="00785FE8">
      <w:pPr>
        <w:rPr>
          <w:lang w:val="en-GB"/>
        </w:rPr>
      </w:pPr>
      <w:r>
        <w:rPr>
          <w:lang w:val="en-GB"/>
        </w:rPr>
        <w:t>Assertiveness . . . . . . . . . . . . . . . . . . . . . . . . . . . . . . . . . . . . . . . . . . . . . . . . . . . . . .</w:t>
      </w:r>
      <w:r w:rsidR="006A5BBE">
        <w:rPr>
          <w:lang w:val="en-GB"/>
        </w:rPr>
        <w:t xml:space="preserve"> 5</w:t>
      </w:r>
    </w:p>
    <w:p w:rsidR="00785FE8" w:rsidRPr="00785FE8" w:rsidRDefault="00785FE8" w:rsidP="00785FE8">
      <w:pPr>
        <w:rPr>
          <w:lang w:val="en-GB"/>
        </w:rPr>
      </w:pPr>
      <w:r>
        <w:rPr>
          <w:lang w:val="en-GB"/>
        </w:rPr>
        <w:t>Written Type of Communication . . . . . . . . . . . . . . . . . . . . . . . . . . . . . . . . . . . . . . . .</w:t>
      </w:r>
      <w:r w:rsidR="006A5BBE">
        <w:rPr>
          <w:lang w:val="en-GB"/>
        </w:rPr>
        <w:t xml:space="preserve"> 6</w:t>
      </w:r>
    </w:p>
    <w:p w:rsidR="00785FE8" w:rsidRPr="00785FE8" w:rsidRDefault="00785FE8" w:rsidP="00785FE8">
      <w:pPr>
        <w:rPr>
          <w:lang w:val="en-GB"/>
        </w:rPr>
      </w:pPr>
      <w:r>
        <w:rPr>
          <w:lang w:val="en-GB"/>
        </w:rPr>
        <w:t>Recommendations . . . . . . . . . . . . . . . . . . . . . . . . . . . . . . . . . . . . . . . . . . . . . . . . . .</w:t>
      </w:r>
      <w:r w:rsidR="006A5BBE">
        <w:rPr>
          <w:lang w:val="en-GB"/>
        </w:rPr>
        <w:t xml:space="preserve"> 7</w:t>
      </w:r>
    </w:p>
    <w:p w:rsidR="00785FE8" w:rsidRPr="00785FE8" w:rsidRDefault="00785FE8" w:rsidP="00785FE8">
      <w:pPr>
        <w:rPr>
          <w:lang w:val="en-GB"/>
        </w:rPr>
      </w:pPr>
      <w:r>
        <w:rPr>
          <w:lang w:val="en-GB"/>
        </w:rPr>
        <w:t>Conclusion . . . . . . . . . . . . . . . . . . . . . . . . . . . . . . . . . . . . . . . . . . . . . . . . . . . . . . . .</w:t>
      </w:r>
      <w:r w:rsidR="006A5BBE">
        <w:rPr>
          <w:lang w:val="en-GB"/>
        </w:rPr>
        <w:t xml:space="preserve"> 8</w:t>
      </w:r>
    </w:p>
    <w:p w:rsidR="00BA6D89" w:rsidRPr="00785FE8" w:rsidRDefault="00785FE8" w:rsidP="00785FE8">
      <w:pPr>
        <w:rPr>
          <w:sz w:val="20"/>
          <w:lang w:val="en-GB"/>
        </w:rPr>
      </w:pPr>
      <w:r w:rsidRPr="00785FE8">
        <w:rPr>
          <w:lang w:val="en-GB"/>
        </w:rPr>
        <w:t>Reference list</w:t>
      </w:r>
      <w:r>
        <w:rPr>
          <w:lang w:val="en-GB"/>
        </w:rPr>
        <w:t xml:space="preserve"> . . . . . . . . . . . . . . . . . . . . . . . . . . . . . . . . . . . . . . . . . . . . . . . . . . . . . .</w:t>
      </w:r>
      <w:r w:rsidR="006A5BBE">
        <w:rPr>
          <w:lang w:val="en-GB"/>
        </w:rPr>
        <w:t xml:space="preserve"> 9</w:t>
      </w:r>
    </w:p>
    <w:p w:rsidR="00BA6D89" w:rsidRDefault="00A70207" w:rsidP="00BA6D89">
      <w:pPr>
        <w:rPr>
          <w:lang w:val="en-GB"/>
        </w:rPr>
      </w:pPr>
      <w:r>
        <w:rPr>
          <w:lang w:val="en-GB"/>
        </w:rPr>
        <w:t>Appendices . . . . . . . . . . . . . . . . . . . . . . . . . . . . . . . . . . . . . . . . . . . . . . . . . . . . . . . 10</w:t>
      </w:r>
    </w:p>
    <w:p w:rsidR="00BA6D89" w:rsidRDefault="00BA6D89" w:rsidP="00BA6D89">
      <w:pPr>
        <w:rPr>
          <w:lang w:val="en-GB"/>
        </w:rPr>
      </w:pPr>
    </w:p>
    <w:p w:rsidR="00BA6D89" w:rsidRDefault="00BA6D89" w:rsidP="00BA6D89">
      <w:pPr>
        <w:rPr>
          <w:lang w:val="en-GB"/>
        </w:rPr>
      </w:pPr>
    </w:p>
    <w:p w:rsidR="00BA6D89" w:rsidRDefault="00BA6D89" w:rsidP="00BA6D89">
      <w:pPr>
        <w:rPr>
          <w:lang w:val="en-GB"/>
        </w:rPr>
      </w:pPr>
    </w:p>
    <w:p w:rsidR="00BA6D89" w:rsidRDefault="00BA6D89" w:rsidP="00BA6D89">
      <w:pPr>
        <w:rPr>
          <w:lang w:val="en-GB"/>
        </w:rPr>
      </w:pPr>
    </w:p>
    <w:p w:rsidR="00BA6D89" w:rsidRDefault="00BA6D89" w:rsidP="00BA6D89">
      <w:pPr>
        <w:rPr>
          <w:lang w:val="en-GB"/>
        </w:rPr>
      </w:pPr>
    </w:p>
    <w:p w:rsidR="00BA6D89" w:rsidRDefault="00BA6D89" w:rsidP="00BA6D89">
      <w:pPr>
        <w:rPr>
          <w:lang w:val="en-GB"/>
        </w:rPr>
      </w:pPr>
    </w:p>
    <w:p w:rsidR="00BA6D89" w:rsidRDefault="00BA6D89" w:rsidP="00BA6D89">
      <w:pPr>
        <w:rPr>
          <w:lang w:val="en-GB"/>
        </w:rPr>
      </w:pPr>
    </w:p>
    <w:p w:rsidR="00BA6D89" w:rsidRDefault="00BA6D89" w:rsidP="00BA6D89">
      <w:pPr>
        <w:rPr>
          <w:lang w:val="en-GB"/>
        </w:rPr>
      </w:pPr>
    </w:p>
    <w:p w:rsidR="00785FE8" w:rsidRDefault="00785FE8" w:rsidP="00BA6D89">
      <w:pPr>
        <w:rPr>
          <w:lang w:val="en-GB"/>
        </w:rPr>
      </w:pPr>
    </w:p>
    <w:p w:rsidR="00785FE8" w:rsidRDefault="00785FE8" w:rsidP="00BA6D89">
      <w:pPr>
        <w:rPr>
          <w:lang w:val="en-GB"/>
        </w:rPr>
      </w:pPr>
    </w:p>
    <w:p w:rsidR="00785FE8" w:rsidRDefault="00785FE8" w:rsidP="00BA6D89">
      <w:pPr>
        <w:rPr>
          <w:lang w:val="en-GB"/>
        </w:rPr>
      </w:pPr>
    </w:p>
    <w:p w:rsidR="00BA6D89" w:rsidRDefault="00BA6D89" w:rsidP="00BA6D89">
      <w:pPr>
        <w:rPr>
          <w:lang w:val="en-GB"/>
        </w:rPr>
      </w:pPr>
    </w:p>
    <w:p w:rsidR="00BA6D89" w:rsidRDefault="00BA6D89" w:rsidP="00BA6D89">
      <w:pPr>
        <w:rPr>
          <w:lang w:val="en-GB"/>
        </w:rPr>
      </w:pPr>
    </w:p>
    <w:p w:rsidR="00BA6D89" w:rsidRDefault="00BA6D89" w:rsidP="00BA6D89">
      <w:pPr>
        <w:rPr>
          <w:lang w:val="en-GB"/>
        </w:rPr>
      </w:pPr>
    </w:p>
    <w:p w:rsidR="00873E21" w:rsidRPr="00903C76" w:rsidRDefault="00785FE8" w:rsidP="00903C76">
      <w:pPr>
        <w:pStyle w:val="1"/>
        <w:rPr>
          <w:sz w:val="32"/>
          <w:lang w:val="en-GB"/>
        </w:rPr>
      </w:pPr>
      <w:r w:rsidRPr="00903C76">
        <w:rPr>
          <w:sz w:val="32"/>
          <w:lang w:val="en-GB"/>
        </w:rPr>
        <w:lastRenderedPageBreak/>
        <w:t>Introduction</w:t>
      </w:r>
    </w:p>
    <w:p w:rsidR="00903C76" w:rsidRDefault="00785FE8" w:rsidP="00BA6D89">
      <w:pPr>
        <w:rPr>
          <w:lang w:val="en-GB"/>
        </w:rPr>
      </w:pPr>
      <w:r>
        <w:rPr>
          <w:lang w:val="en-GB"/>
        </w:rPr>
        <w:t xml:space="preserve">The purpose of this report is to clearly outline what the concept communication appears to be in the eye of education and how it impacts people in their workplace. Due to the broad scope that communication takes in the life of individuals, there will be many aspects which can be covered in the topic. </w:t>
      </w:r>
    </w:p>
    <w:p w:rsidR="00785FE8" w:rsidRDefault="00785FE8" w:rsidP="00BA6D89">
      <w:pPr>
        <w:rPr>
          <w:lang w:val="en-GB"/>
        </w:rPr>
      </w:pPr>
      <w:r>
        <w:rPr>
          <w:lang w:val="en-GB"/>
        </w:rPr>
        <w:t xml:space="preserve">Some of them include the aspect of assertiveness in an argument, rising conflict of interest, the necessity of active listening in an effective communicational channels between parties and such. In addition to the enlisted aspects, it is worth noting that communication takes various forms which are categorised into verbal and non-verbal – whether the former or latter is used depends on the context and the parties involved in the process. </w:t>
      </w:r>
    </w:p>
    <w:p w:rsidR="00903C76" w:rsidRDefault="00903C76" w:rsidP="00BA6D89">
      <w:pPr>
        <w:rPr>
          <w:lang w:val="en-GB"/>
        </w:rPr>
      </w:pPr>
      <w:r>
        <w:rPr>
          <w:lang w:val="en-GB"/>
        </w:rPr>
        <w:t>In the end of the reporting line, there will be recommendations which concern two specified ways that aim to enhance personal communicational skills and how it is possible to keep working on mastering the skills as effectively and quickly.</w:t>
      </w:r>
      <w:r w:rsidR="002710B1">
        <w:rPr>
          <w:lang w:val="en-GB"/>
        </w:rPr>
        <w:t xml:space="preserve"> Some of them are individually applicable rather than statements that all people can use to enhance their communication skills with.</w:t>
      </w:r>
    </w:p>
    <w:p w:rsidR="00903C76" w:rsidRDefault="00903C76" w:rsidP="00BA6D89">
      <w:pPr>
        <w:rPr>
          <w:lang w:val="en-GB"/>
        </w:rPr>
      </w:pPr>
    </w:p>
    <w:p w:rsidR="00785FE8" w:rsidRPr="009D6DE5" w:rsidRDefault="00785FE8" w:rsidP="009D6DE5">
      <w:pPr>
        <w:pStyle w:val="1"/>
        <w:rPr>
          <w:sz w:val="32"/>
          <w:lang w:val="en-GB"/>
        </w:rPr>
      </w:pPr>
      <w:r w:rsidRPr="009D6DE5">
        <w:rPr>
          <w:sz w:val="32"/>
          <w:lang w:val="en-GB"/>
        </w:rPr>
        <w:t>The Concept of Communication</w:t>
      </w:r>
    </w:p>
    <w:p w:rsidR="00785FE8" w:rsidRDefault="009D6DE5" w:rsidP="00BA6D89">
      <w:pPr>
        <w:rPr>
          <w:lang w:val="en-GB"/>
        </w:rPr>
      </w:pPr>
      <w:r>
        <w:rPr>
          <w:lang w:val="en-GB"/>
        </w:rPr>
        <w:t>The concept of communication revolves around delivery of information – written, spoken, or otherwise. Communication in its core is defined as the means of sharing information with the aim of delivering it effectively and without any misunderstandings along the way. Communication is a vast subject which always occurs between two parties or more – however, it is worth noting that those parties can be different than two people</w:t>
      </w:r>
      <w:r w:rsidR="006A5BBE" w:rsidRPr="006A5BBE">
        <w:t xml:space="preserve"> </w:t>
      </w:r>
      <w:r w:rsidR="006A5BBE" w:rsidRPr="006A5BBE">
        <w:rPr>
          <w:lang w:val="en-GB"/>
        </w:rPr>
        <w:t>(Golding and Murdock, 1978)</w:t>
      </w:r>
      <w:r>
        <w:rPr>
          <w:lang w:val="en-GB"/>
        </w:rPr>
        <w:t xml:space="preserve">. Communication, non-verbal in an instance, can be between a written response like a letter, a message or such to a given person who collects a given piece of information. </w:t>
      </w:r>
    </w:p>
    <w:p w:rsidR="009D6DE5" w:rsidRDefault="009D6DE5" w:rsidP="00BA6D89">
      <w:pPr>
        <w:rPr>
          <w:lang w:val="en-GB"/>
        </w:rPr>
      </w:pPr>
      <w:r>
        <w:rPr>
          <w:lang w:val="en-GB"/>
        </w:rPr>
        <w:t xml:space="preserve">The reason as to why communication is crucial for society as a whole is the share of opinions, facts and figures which help shape a better environment for all people – when there are no conflicts of interest, of course. Communication can be used for both positive and negative aims but will serve well when the opinions shared and entitled, the facts precise, and the figures accurate. Communication is an employability-based skill which is, perhaps, one of the most challenging ones to master due to its wide scope and necessity for constant practice. I, personally, have struggled with this skill in the past but managed to learn more about the significance of expressing opinions and participation to the development of leadership and network of interconnectivity. </w:t>
      </w:r>
    </w:p>
    <w:p w:rsidR="009D6DE5" w:rsidRDefault="009D6DE5" w:rsidP="00BA6D89">
      <w:pPr>
        <w:rPr>
          <w:lang w:val="en-GB"/>
        </w:rPr>
      </w:pPr>
    </w:p>
    <w:p w:rsidR="00785FE8" w:rsidRPr="009D6DE5" w:rsidRDefault="00785FE8" w:rsidP="009D6DE5">
      <w:pPr>
        <w:pStyle w:val="1"/>
        <w:rPr>
          <w:sz w:val="32"/>
          <w:lang w:val="en-GB"/>
        </w:rPr>
      </w:pPr>
      <w:proofErr w:type="spellStart"/>
      <w:r w:rsidRPr="009D6DE5">
        <w:rPr>
          <w:sz w:val="32"/>
          <w:lang w:val="en-GB"/>
        </w:rPr>
        <w:lastRenderedPageBreak/>
        <w:t>Berlo</w:t>
      </w:r>
      <w:proofErr w:type="spellEnd"/>
      <w:r w:rsidRPr="009D6DE5">
        <w:rPr>
          <w:sz w:val="32"/>
          <w:lang w:val="en-GB"/>
        </w:rPr>
        <w:t xml:space="preserve"> Model</w:t>
      </w:r>
    </w:p>
    <w:p w:rsidR="00DE467F" w:rsidRPr="009573F2" w:rsidRDefault="00DE467F" w:rsidP="009573F2">
      <w:pPr>
        <w:rPr>
          <w:lang w:val="en-GB"/>
        </w:rPr>
      </w:pPr>
      <w:r>
        <w:rPr>
          <w:lang w:val="en-GB"/>
        </w:rPr>
        <w:t xml:space="preserve">According to </w:t>
      </w:r>
      <w:proofErr w:type="spellStart"/>
      <w:r>
        <w:rPr>
          <w:lang w:val="en-GB"/>
        </w:rPr>
        <w:t>Businesstopia</w:t>
      </w:r>
      <w:proofErr w:type="spellEnd"/>
      <w:r>
        <w:rPr>
          <w:lang w:val="en-GB"/>
        </w:rPr>
        <w:t xml:space="preserve"> (2018), the </w:t>
      </w:r>
      <w:proofErr w:type="spellStart"/>
      <w:r>
        <w:rPr>
          <w:lang w:val="en-GB"/>
        </w:rPr>
        <w:t>Berlo</w:t>
      </w:r>
      <w:proofErr w:type="spellEnd"/>
      <w:r>
        <w:rPr>
          <w:lang w:val="en-GB"/>
        </w:rPr>
        <w:t xml:space="preserve"> Model was created as a delineated model with components which made verbal exchange of communication possible and economical for society. The model was based on a SMCR – Sender, Message, </w:t>
      </w:r>
      <w:proofErr w:type="gramStart"/>
      <w:r>
        <w:rPr>
          <w:lang w:val="en-GB"/>
        </w:rPr>
        <w:t>Channel</w:t>
      </w:r>
      <w:proofErr w:type="gramEnd"/>
      <w:r>
        <w:rPr>
          <w:lang w:val="en-GB"/>
        </w:rPr>
        <w:t xml:space="preserve"> and as well as that Receiver which was an improvement from a previous invention that was called Weaver’s Model of Communication. That occurred back in 1960. The </w:t>
      </w:r>
      <w:proofErr w:type="spellStart"/>
      <w:r>
        <w:rPr>
          <w:lang w:val="en-GB"/>
        </w:rPr>
        <w:t>Berlo</w:t>
      </w:r>
      <w:proofErr w:type="spellEnd"/>
      <w:r>
        <w:rPr>
          <w:lang w:val="en-GB"/>
        </w:rPr>
        <w:t xml:space="preserve"> model furthermore improved coding and decoding of information before the sender goes along with the process of sending a message across </w:t>
      </w:r>
      <w:r w:rsidRPr="00DE467F">
        <w:rPr>
          <w:lang w:val="en-GB"/>
        </w:rPr>
        <w:t>(Stead, 1972).</w:t>
      </w:r>
    </w:p>
    <w:p w:rsidR="009D6DE5" w:rsidRPr="009573F2" w:rsidRDefault="00DE467F" w:rsidP="009573F2">
      <w:pPr>
        <w:rPr>
          <w:lang w:val="en-GB"/>
        </w:rPr>
      </w:pPr>
      <w:r>
        <w:rPr>
          <w:lang w:val="en-GB"/>
        </w:rPr>
        <w:t xml:space="preserve">The first component from the model is labelled as S which stands for </w:t>
      </w:r>
      <w:r w:rsidR="009573F2">
        <w:rPr>
          <w:lang w:val="en-GB"/>
        </w:rPr>
        <w:t>Sender</w:t>
      </w:r>
      <w:r>
        <w:rPr>
          <w:lang w:val="en-GB"/>
        </w:rPr>
        <w:t>. This is considered to be the offer made by the Sender for the message</w:t>
      </w:r>
      <w:r w:rsidR="009573F2" w:rsidRPr="009573F2">
        <w:rPr>
          <w:lang w:val="en-GB"/>
        </w:rPr>
        <w:t xml:space="preserve">. </w:t>
      </w:r>
      <w:r>
        <w:rPr>
          <w:lang w:val="en-GB"/>
        </w:rPr>
        <w:t>The message would be naturally sent over to the receiver</w:t>
      </w:r>
      <w:r w:rsidR="009573F2" w:rsidRPr="009573F2">
        <w:rPr>
          <w:lang w:val="en-GB"/>
        </w:rPr>
        <w:t xml:space="preserve">. </w:t>
      </w:r>
    </w:p>
    <w:p w:rsidR="009573F2" w:rsidRPr="009573F2" w:rsidRDefault="00DE467F" w:rsidP="009573F2">
      <w:pPr>
        <w:rPr>
          <w:lang w:val="en-GB"/>
        </w:rPr>
      </w:pPr>
      <w:r>
        <w:rPr>
          <w:lang w:val="en-GB"/>
        </w:rPr>
        <w:t xml:space="preserve">The second component from the model is labelled as M and stands for the </w:t>
      </w:r>
      <w:r w:rsidR="009573F2">
        <w:rPr>
          <w:lang w:val="en-GB"/>
        </w:rPr>
        <w:t>Message</w:t>
      </w:r>
      <w:r>
        <w:rPr>
          <w:lang w:val="en-GB"/>
        </w:rPr>
        <w:t xml:space="preserve"> itself. </w:t>
      </w:r>
      <w:r w:rsidR="009573F2" w:rsidRPr="009573F2">
        <w:rPr>
          <w:lang w:val="en-GB"/>
        </w:rPr>
        <w:t xml:space="preserve">A message </w:t>
      </w:r>
      <w:r>
        <w:rPr>
          <w:lang w:val="en-GB"/>
        </w:rPr>
        <w:t>is namely the source of information that is communicated between</w:t>
      </w:r>
      <w:r w:rsidR="009573F2" w:rsidRPr="009573F2">
        <w:rPr>
          <w:lang w:val="en-GB"/>
        </w:rPr>
        <w:t xml:space="preserve"> the sender </w:t>
      </w:r>
      <w:r>
        <w:rPr>
          <w:lang w:val="en-GB"/>
        </w:rPr>
        <w:t>and its</w:t>
      </w:r>
      <w:r w:rsidR="009573F2" w:rsidRPr="009573F2">
        <w:rPr>
          <w:lang w:val="en-GB"/>
        </w:rPr>
        <w:t xml:space="preserve"> receiver. </w:t>
      </w:r>
      <w:r>
        <w:rPr>
          <w:lang w:val="en-GB"/>
        </w:rPr>
        <w:t>There are factors which affect the nature of the message which is being communicated. Some of the factors include aspects like the content, the elements of the content in question, and as well as that the treatment which is a reference to the means by which the message is actually being sent. Additional aspects include the shape and the code. The shape is defined as the style of the message – organisation and establishment-wise. The final aspect, code, is the form of shipping that the message goes through with. It may be in the form of a video, text, or even purely language.</w:t>
      </w:r>
    </w:p>
    <w:p w:rsidR="009573F2" w:rsidRPr="009573F2" w:rsidRDefault="00DE467F" w:rsidP="009573F2">
      <w:pPr>
        <w:rPr>
          <w:lang w:val="en-GB"/>
        </w:rPr>
      </w:pPr>
      <w:r>
        <w:rPr>
          <w:lang w:val="en-GB"/>
        </w:rPr>
        <w:t xml:space="preserve">The third element of the </w:t>
      </w:r>
      <w:proofErr w:type="spellStart"/>
      <w:r>
        <w:rPr>
          <w:lang w:val="en-GB"/>
        </w:rPr>
        <w:t>Berlo</w:t>
      </w:r>
      <w:proofErr w:type="spellEnd"/>
      <w:r>
        <w:rPr>
          <w:lang w:val="en-GB"/>
        </w:rPr>
        <w:t xml:space="preserve"> Model is labelled as C which stands for </w:t>
      </w:r>
      <w:r w:rsidR="009573F2" w:rsidRPr="009573F2">
        <w:rPr>
          <w:lang w:val="en-GB"/>
        </w:rPr>
        <w:t>C</w:t>
      </w:r>
      <w:r w:rsidR="009573F2">
        <w:rPr>
          <w:lang w:val="en-GB"/>
        </w:rPr>
        <w:t>hannel</w:t>
      </w:r>
      <w:r>
        <w:rPr>
          <w:lang w:val="en-GB"/>
        </w:rPr>
        <w:t xml:space="preserve"> of communication. The channel is also commonly referred to as the medium. This is crucial for the model as there are various types of communication, technicality (machinery, in other words), and notably the five senses are included in the </w:t>
      </w:r>
      <w:r w:rsidR="0086052B">
        <w:rPr>
          <w:lang w:val="en-GB"/>
        </w:rPr>
        <w:t>picture</w:t>
      </w:r>
      <w:r>
        <w:rPr>
          <w:lang w:val="en-GB"/>
        </w:rPr>
        <w:t xml:space="preserve">. Those senses are hearing, seeing, touching, and </w:t>
      </w:r>
      <w:r w:rsidR="0086052B">
        <w:rPr>
          <w:lang w:val="en-GB"/>
        </w:rPr>
        <w:t xml:space="preserve">smelling and finally tasting. It may appear to be </w:t>
      </w:r>
      <w:proofErr w:type="gramStart"/>
      <w:r w:rsidR="0086052B">
        <w:rPr>
          <w:lang w:val="en-GB"/>
        </w:rPr>
        <w:t>a</w:t>
      </w:r>
      <w:proofErr w:type="gramEnd"/>
      <w:r w:rsidR="0086052B">
        <w:rPr>
          <w:lang w:val="en-GB"/>
        </w:rPr>
        <w:t xml:space="preserve"> off-putting notion to consider the verbal communication to be a part of some of those senses which is why they require further explanation:</w:t>
      </w:r>
    </w:p>
    <w:p w:rsidR="009573F2" w:rsidRPr="009573F2" w:rsidRDefault="009573F2" w:rsidP="009573F2">
      <w:pPr>
        <w:pStyle w:val="ae"/>
        <w:numPr>
          <w:ilvl w:val="0"/>
          <w:numId w:val="3"/>
        </w:numPr>
        <w:rPr>
          <w:lang w:val="en-GB"/>
        </w:rPr>
      </w:pPr>
      <w:r w:rsidRPr="009573F2">
        <w:rPr>
          <w:lang w:val="en-GB"/>
        </w:rPr>
        <w:t xml:space="preserve">Hearing </w:t>
      </w:r>
      <w:r w:rsidR="0086052B">
        <w:rPr>
          <w:lang w:val="en-GB"/>
        </w:rPr>
        <w:t>is typed as our individual</w:t>
      </w:r>
      <w:r w:rsidRPr="009573F2">
        <w:rPr>
          <w:lang w:val="en-GB"/>
        </w:rPr>
        <w:t xml:space="preserve"> tendency to </w:t>
      </w:r>
      <w:r w:rsidR="0086052B">
        <w:rPr>
          <w:lang w:val="en-GB"/>
        </w:rPr>
        <w:t>receive the message through our hearing abilities.</w:t>
      </w:r>
    </w:p>
    <w:p w:rsidR="009573F2" w:rsidRPr="009573F2" w:rsidRDefault="009573F2" w:rsidP="009573F2">
      <w:pPr>
        <w:pStyle w:val="ae"/>
        <w:numPr>
          <w:ilvl w:val="0"/>
          <w:numId w:val="3"/>
        </w:numPr>
        <w:rPr>
          <w:lang w:val="en-GB"/>
        </w:rPr>
      </w:pPr>
      <w:r w:rsidRPr="009573F2">
        <w:rPr>
          <w:lang w:val="en-GB"/>
        </w:rPr>
        <w:t xml:space="preserve">Seeing </w:t>
      </w:r>
      <w:r w:rsidR="0086052B">
        <w:rPr>
          <w:lang w:val="en-GB"/>
        </w:rPr>
        <w:t xml:space="preserve">is types as our individual </w:t>
      </w:r>
      <w:r w:rsidRPr="009573F2">
        <w:rPr>
          <w:lang w:val="en-GB"/>
        </w:rPr>
        <w:t xml:space="preserve">tendency to </w:t>
      </w:r>
      <w:r w:rsidR="0086052B">
        <w:rPr>
          <w:lang w:val="en-GB"/>
        </w:rPr>
        <w:t>observe and make judgement about information using our sight as a medium</w:t>
      </w:r>
      <w:r w:rsidRPr="009573F2">
        <w:rPr>
          <w:lang w:val="en-GB"/>
        </w:rPr>
        <w:t xml:space="preserve">. </w:t>
      </w:r>
      <w:r w:rsidR="0086052B">
        <w:rPr>
          <w:lang w:val="en-GB"/>
        </w:rPr>
        <w:t>It is important to note that individuals are able to acquire information in regards to</w:t>
      </w:r>
      <w:r w:rsidRPr="009573F2">
        <w:rPr>
          <w:lang w:val="en-GB"/>
        </w:rPr>
        <w:t xml:space="preserve"> non-verbal </w:t>
      </w:r>
      <w:r w:rsidR="0086052B">
        <w:rPr>
          <w:lang w:val="en-GB"/>
        </w:rPr>
        <w:t>communication through sight.</w:t>
      </w:r>
    </w:p>
    <w:p w:rsidR="009573F2" w:rsidRPr="009573F2" w:rsidRDefault="0086052B" w:rsidP="009573F2">
      <w:pPr>
        <w:pStyle w:val="ae"/>
        <w:numPr>
          <w:ilvl w:val="0"/>
          <w:numId w:val="3"/>
        </w:numPr>
        <w:rPr>
          <w:lang w:val="en-GB"/>
        </w:rPr>
      </w:pPr>
      <w:r>
        <w:rPr>
          <w:lang w:val="en-GB"/>
        </w:rPr>
        <w:t>Touching is typed as our individual tendency to only perceive</w:t>
      </w:r>
      <w:r w:rsidR="009573F2" w:rsidRPr="009573F2">
        <w:rPr>
          <w:lang w:val="en-GB"/>
        </w:rPr>
        <w:t xml:space="preserve"> non-verbal communication happens from touching like </w:t>
      </w:r>
      <w:r>
        <w:rPr>
          <w:lang w:val="en-GB"/>
        </w:rPr>
        <w:t>hand gestures as such.</w:t>
      </w:r>
    </w:p>
    <w:p w:rsidR="009573F2" w:rsidRPr="009573F2" w:rsidRDefault="0086052B" w:rsidP="009573F2">
      <w:pPr>
        <w:pStyle w:val="ae"/>
        <w:numPr>
          <w:ilvl w:val="0"/>
          <w:numId w:val="3"/>
        </w:numPr>
        <w:rPr>
          <w:lang w:val="en-GB"/>
        </w:rPr>
      </w:pPr>
      <w:r>
        <w:rPr>
          <w:lang w:val="en-GB"/>
        </w:rPr>
        <w:t>Smelling is our fourth tendency and there are ways in facts can be collected this way. This happens only in the presence of non-verbal communication as opposed to the rest.</w:t>
      </w:r>
    </w:p>
    <w:p w:rsidR="009573F2" w:rsidRDefault="0086052B" w:rsidP="009573F2">
      <w:pPr>
        <w:pStyle w:val="ae"/>
        <w:numPr>
          <w:ilvl w:val="0"/>
          <w:numId w:val="3"/>
        </w:numPr>
        <w:rPr>
          <w:lang w:val="en-GB"/>
        </w:rPr>
      </w:pPr>
      <w:r>
        <w:rPr>
          <w:lang w:val="en-GB"/>
        </w:rPr>
        <w:lastRenderedPageBreak/>
        <w:t xml:space="preserve">Tasting is the last sense and it is a lot more challenging to apply to the model as </w:t>
      </w:r>
      <w:r w:rsidR="009573F2" w:rsidRPr="009573F2">
        <w:rPr>
          <w:lang w:val="en-GB"/>
        </w:rPr>
        <w:t xml:space="preserve">style </w:t>
      </w:r>
      <w:r>
        <w:rPr>
          <w:lang w:val="en-GB"/>
        </w:rPr>
        <w:t>– however, tasting is said to be the way in which we furthermore are able to acquire information about</w:t>
      </w:r>
      <w:r w:rsidR="009573F2" w:rsidRPr="009573F2">
        <w:rPr>
          <w:lang w:val="en-GB"/>
        </w:rPr>
        <w:t xml:space="preserve"> </w:t>
      </w:r>
      <w:r>
        <w:rPr>
          <w:lang w:val="en-GB"/>
        </w:rPr>
        <w:t>statistics which are being sent as a message.</w:t>
      </w:r>
    </w:p>
    <w:p w:rsidR="009D6DE5" w:rsidRPr="009D6DE5" w:rsidRDefault="009D6DE5" w:rsidP="009D6DE5">
      <w:pPr>
        <w:rPr>
          <w:lang w:val="en-GB"/>
        </w:rPr>
      </w:pPr>
    </w:p>
    <w:p w:rsidR="009573F2" w:rsidRPr="009573F2" w:rsidRDefault="0086052B" w:rsidP="009573F2">
      <w:pPr>
        <w:rPr>
          <w:lang w:val="en-GB"/>
        </w:rPr>
      </w:pPr>
      <w:r>
        <w:rPr>
          <w:lang w:val="en-GB"/>
        </w:rPr>
        <w:t xml:space="preserve">The final label is R in </w:t>
      </w:r>
      <w:proofErr w:type="spellStart"/>
      <w:r>
        <w:rPr>
          <w:lang w:val="en-GB"/>
        </w:rPr>
        <w:t>Berlo’s</w:t>
      </w:r>
      <w:proofErr w:type="spellEnd"/>
      <w:r>
        <w:rPr>
          <w:lang w:val="en-GB"/>
        </w:rPr>
        <w:t xml:space="preserve"> Model which stands for the </w:t>
      </w:r>
      <w:r w:rsidR="009573F2">
        <w:rPr>
          <w:lang w:val="en-GB"/>
        </w:rPr>
        <w:t>Receiver</w:t>
      </w:r>
      <w:r>
        <w:rPr>
          <w:lang w:val="en-GB"/>
        </w:rPr>
        <w:t xml:space="preserve"> of the message which is being communication through the channel of the sender.</w:t>
      </w:r>
    </w:p>
    <w:p w:rsidR="009573F2" w:rsidRPr="009573F2" w:rsidRDefault="0086052B" w:rsidP="009573F2">
      <w:pPr>
        <w:rPr>
          <w:lang w:val="en-GB"/>
        </w:rPr>
      </w:pPr>
      <w:r>
        <w:rPr>
          <w:lang w:val="en-GB"/>
        </w:rPr>
        <w:t>Receiver is naturally the individual who gets the message successfully through a dispatched approach by the sender.</w:t>
      </w:r>
      <w:r w:rsidR="009573F2" w:rsidRPr="009573F2">
        <w:rPr>
          <w:lang w:val="en-GB"/>
        </w:rPr>
        <w:t xml:space="preserve"> </w:t>
      </w:r>
      <w:r>
        <w:rPr>
          <w:lang w:val="en-GB"/>
        </w:rPr>
        <w:t>This is a more challenging component as well as this is the last step made in the process of communication and it will depend on whether the receiver manages to perceive the message in the right way or not. There is an associated risk of the sender not being able to properly dispatch the data that they would like the receiver to receive. Generally speaking, however, the good or bad communication between receiver and sender will depend on the following factors:</w:t>
      </w:r>
    </w:p>
    <w:p w:rsidR="009573F2" w:rsidRPr="009573F2" w:rsidRDefault="0086052B" w:rsidP="009573F2">
      <w:pPr>
        <w:pStyle w:val="ae"/>
        <w:numPr>
          <w:ilvl w:val="0"/>
          <w:numId w:val="2"/>
        </w:numPr>
        <w:rPr>
          <w:lang w:val="en-GB"/>
        </w:rPr>
      </w:pPr>
      <w:r>
        <w:rPr>
          <w:lang w:val="en-GB"/>
        </w:rPr>
        <w:t>The communication</w:t>
      </w:r>
      <w:r w:rsidR="009573F2" w:rsidRPr="009573F2">
        <w:rPr>
          <w:lang w:val="en-GB"/>
        </w:rPr>
        <w:t xml:space="preserve"> </w:t>
      </w:r>
      <w:r>
        <w:rPr>
          <w:lang w:val="en-GB"/>
        </w:rPr>
        <w:t>capabilities of all sides associated.</w:t>
      </w:r>
    </w:p>
    <w:p w:rsidR="009573F2" w:rsidRPr="009573F2" w:rsidRDefault="0086052B" w:rsidP="009573F2">
      <w:pPr>
        <w:pStyle w:val="ae"/>
        <w:numPr>
          <w:ilvl w:val="0"/>
          <w:numId w:val="2"/>
        </w:numPr>
        <w:rPr>
          <w:lang w:val="en-GB"/>
        </w:rPr>
      </w:pPr>
      <w:r>
        <w:rPr>
          <w:lang w:val="en-GB"/>
        </w:rPr>
        <w:t>The behaviour or attitude of all sides associated.</w:t>
      </w:r>
    </w:p>
    <w:p w:rsidR="009573F2" w:rsidRPr="009573F2" w:rsidRDefault="0086052B" w:rsidP="009573F2">
      <w:pPr>
        <w:pStyle w:val="ae"/>
        <w:numPr>
          <w:ilvl w:val="0"/>
          <w:numId w:val="2"/>
        </w:numPr>
        <w:rPr>
          <w:lang w:val="en-GB"/>
        </w:rPr>
      </w:pPr>
      <w:r>
        <w:rPr>
          <w:lang w:val="en-GB"/>
        </w:rPr>
        <w:t>The k</w:t>
      </w:r>
      <w:r w:rsidR="009573F2" w:rsidRPr="009573F2">
        <w:rPr>
          <w:lang w:val="en-GB"/>
        </w:rPr>
        <w:t>nowledge</w:t>
      </w:r>
      <w:r>
        <w:rPr>
          <w:lang w:val="en-GB"/>
        </w:rPr>
        <w:t xml:space="preserve"> possessed on the information which is being communication by the sides associated, although the emphasis falls on the sender.</w:t>
      </w:r>
    </w:p>
    <w:p w:rsidR="009573F2" w:rsidRPr="009573F2" w:rsidRDefault="0086052B" w:rsidP="009573F2">
      <w:pPr>
        <w:pStyle w:val="ae"/>
        <w:numPr>
          <w:ilvl w:val="0"/>
          <w:numId w:val="2"/>
        </w:numPr>
        <w:rPr>
          <w:lang w:val="en-GB"/>
        </w:rPr>
      </w:pPr>
      <w:r>
        <w:rPr>
          <w:lang w:val="en-GB"/>
        </w:rPr>
        <w:t>The difference in so</w:t>
      </w:r>
      <w:r w:rsidR="009573F2" w:rsidRPr="009573F2">
        <w:rPr>
          <w:lang w:val="en-GB"/>
        </w:rPr>
        <w:t xml:space="preserve">cial </w:t>
      </w:r>
      <w:r>
        <w:rPr>
          <w:lang w:val="en-GB"/>
        </w:rPr>
        <w:t>systems which the sides can possibly face.</w:t>
      </w:r>
    </w:p>
    <w:p w:rsidR="00785FE8" w:rsidRPr="009573F2" w:rsidRDefault="0086052B" w:rsidP="009573F2">
      <w:pPr>
        <w:pStyle w:val="ae"/>
        <w:numPr>
          <w:ilvl w:val="0"/>
          <w:numId w:val="2"/>
        </w:numPr>
        <w:rPr>
          <w:lang w:val="en-GB"/>
        </w:rPr>
      </w:pPr>
      <w:r>
        <w:rPr>
          <w:lang w:val="en-GB"/>
        </w:rPr>
        <w:t>The cultural similarities or differences which the two sides can face.</w:t>
      </w:r>
    </w:p>
    <w:p w:rsidR="009573F2" w:rsidRDefault="009573F2" w:rsidP="009573F2">
      <w:pPr>
        <w:rPr>
          <w:lang w:val="en-GB"/>
        </w:rPr>
      </w:pPr>
    </w:p>
    <w:p w:rsidR="00785FE8" w:rsidRPr="009D6DE5" w:rsidRDefault="00785FE8" w:rsidP="009D6DE5">
      <w:pPr>
        <w:pStyle w:val="1"/>
        <w:rPr>
          <w:sz w:val="32"/>
          <w:lang w:val="en-GB"/>
        </w:rPr>
      </w:pPr>
      <w:r w:rsidRPr="009D6DE5">
        <w:rPr>
          <w:sz w:val="32"/>
          <w:lang w:val="en-GB"/>
        </w:rPr>
        <w:t>Active L</w:t>
      </w:r>
      <w:r w:rsidR="009D6DE5" w:rsidRPr="009D6DE5">
        <w:rPr>
          <w:sz w:val="32"/>
          <w:lang w:val="en-GB"/>
        </w:rPr>
        <w:t>istening</w:t>
      </w:r>
    </w:p>
    <w:p w:rsidR="009D6DE5" w:rsidRDefault="009D6DE5" w:rsidP="00BA6D89">
      <w:pPr>
        <w:rPr>
          <w:lang w:val="en-GB"/>
        </w:rPr>
      </w:pPr>
      <w:r>
        <w:rPr>
          <w:lang w:val="en-GB"/>
        </w:rPr>
        <w:t xml:space="preserve">Active listening is an aspect in relation to healthy communication rather than a theory or thesis which only aims to inform about the concept itself. Listening is all about expressing appreciation of sharing a given piece of information by paying as much attention as possible. </w:t>
      </w:r>
      <w:r w:rsidR="00EE126F">
        <w:rPr>
          <w:lang w:val="en-GB"/>
        </w:rPr>
        <w:t>Listening is not only appreciation towards the transmitter of the given piece of information but also a way to gather valuable data for a personal gain. In a healthy instance of communication both parties (and in other cases all parties involved) should have a mutual benefit. Communication is motivated by various aspects from all involved sides but nonetheless remains as the milestone for each. Notably, active listening is a required element in team working and collaboration as well.</w:t>
      </w:r>
    </w:p>
    <w:p w:rsidR="00785FE8" w:rsidRPr="00EE126F" w:rsidRDefault="00785FE8" w:rsidP="00EE126F">
      <w:pPr>
        <w:pStyle w:val="1"/>
        <w:rPr>
          <w:sz w:val="32"/>
          <w:lang w:val="en-GB"/>
        </w:rPr>
      </w:pPr>
      <w:r w:rsidRPr="00EE126F">
        <w:rPr>
          <w:sz w:val="32"/>
          <w:lang w:val="en-GB"/>
        </w:rPr>
        <w:t>Assertiveness</w:t>
      </w:r>
    </w:p>
    <w:p w:rsidR="00785FE8" w:rsidRDefault="00EE126F" w:rsidP="00BA6D89">
      <w:pPr>
        <w:rPr>
          <w:lang w:val="en-GB"/>
        </w:rPr>
      </w:pPr>
      <w:r>
        <w:rPr>
          <w:lang w:val="en-GB"/>
        </w:rPr>
        <w:t xml:space="preserve">There is one additional element which is associated with collaboration and the nature of effective team working – the ability to be assertive. Assertiveness is defined as the </w:t>
      </w:r>
      <w:r>
        <w:rPr>
          <w:lang w:val="en-GB"/>
        </w:rPr>
        <w:lastRenderedPageBreak/>
        <w:t xml:space="preserve">calm intake of information while communication takes place, in verbal and non-verbal cases alike. Assertiveness is one of the key attitudes to avoiding rising conflicts and aggression between disagreeing parties even when their viewpoints vastly differ. Assertiveness as well as that provides an effective framework for the intake of data without misinterpretation or misunderstanding caused </w:t>
      </w:r>
      <w:r w:rsidR="006A5BBE">
        <w:rPr>
          <w:lang w:val="en-GB"/>
        </w:rPr>
        <w:t xml:space="preserve">by not paying enough attention </w:t>
      </w:r>
      <w:r>
        <w:rPr>
          <w:lang w:val="en-GB"/>
        </w:rPr>
        <w:t>and letting emotions to take over the thought process of a person</w:t>
      </w:r>
      <w:r w:rsidR="006A5BBE" w:rsidRPr="006A5BBE">
        <w:rPr>
          <w:lang w:val="en-GB"/>
        </w:rPr>
        <w:t xml:space="preserve"> (Adler, Rodman and </w:t>
      </w:r>
      <w:proofErr w:type="spellStart"/>
      <w:r w:rsidR="006A5BBE" w:rsidRPr="006A5BBE">
        <w:rPr>
          <w:lang w:val="en-GB"/>
        </w:rPr>
        <w:t>Dupre</w:t>
      </w:r>
      <w:proofErr w:type="spellEnd"/>
      <w:r w:rsidR="006A5BBE" w:rsidRPr="006A5BBE">
        <w:rPr>
          <w:lang w:val="en-GB"/>
        </w:rPr>
        <w:t>́, 2017)</w:t>
      </w:r>
      <w:r>
        <w:rPr>
          <w:lang w:val="en-GB"/>
        </w:rPr>
        <w:t xml:space="preserve">. </w:t>
      </w:r>
    </w:p>
    <w:p w:rsidR="00EE126F" w:rsidRDefault="00EE126F" w:rsidP="00BA6D89">
      <w:pPr>
        <w:rPr>
          <w:lang w:val="en-GB"/>
        </w:rPr>
      </w:pPr>
      <w:r>
        <w:rPr>
          <w:lang w:val="en-GB"/>
        </w:rPr>
        <w:t>Many individuals may struggle with this aspect associated with communication, myself included. As an individual who identifies strongly on the emotional scale (as a person who prioritises emotion over rational consideration), this can be a very tricky concept to come to terms with. Nonetheless, when there is enough effort and patience invested into the communication, eventually the risks of conflicts of interest and outbursts lessens more and more.</w:t>
      </w:r>
    </w:p>
    <w:p w:rsidR="00785FE8" w:rsidRPr="00EE126F" w:rsidRDefault="00785FE8" w:rsidP="00903C76">
      <w:pPr>
        <w:pStyle w:val="1"/>
        <w:rPr>
          <w:sz w:val="32"/>
          <w:lang w:val="en-GB"/>
        </w:rPr>
      </w:pPr>
      <w:r w:rsidRPr="00EE126F">
        <w:rPr>
          <w:sz w:val="32"/>
          <w:lang w:val="en-GB"/>
        </w:rPr>
        <w:t>Written Type of Communication</w:t>
      </w:r>
      <w:r w:rsidR="00903C76" w:rsidRPr="00EE126F">
        <w:rPr>
          <w:sz w:val="32"/>
          <w:lang w:val="en-GB"/>
        </w:rPr>
        <w:t xml:space="preserve"> </w:t>
      </w:r>
    </w:p>
    <w:p w:rsidR="00903C76" w:rsidRPr="00903C76" w:rsidRDefault="00903C76" w:rsidP="00903C76">
      <w:pPr>
        <w:rPr>
          <w:lang w:val="en-GB"/>
        </w:rPr>
      </w:pPr>
      <w:r w:rsidRPr="00903C76">
        <w:rPr>
          <w:lang w:val="en-GB"/>
        </w:rPr>
        <w:t>Written communication involves any quite interaction that produces use of the word. Communication may be a key to any endeavour involving some of person. Human activity through writing is important within the fashionable world and is turning into ever additional so as we tend to participate in what's currently normally mentioned because the modern era. In fact, written report is that the most common form of enterprise communication</w:t>
      </w:r>
      <w:r w:rsidR="00EE126F" w:rsidRPr="00EE126F">
        <w:t xml:space="preserve"> </w:t>
      </w:r>
      <w:r w:rsidR="00EE126F" w:rsidRPr="00EE126F">
        <w:rPr>
          <w:lang w:val="en-GB"/>
        </w:rPr>
        <w:t>(Inc.com, 2018)</w:t>
      </w:r>
      <w:r w:rsidRPr="00903C76">
        <w:rPr>
          <w:lang w:val="en-GB"/>
        </w:rPr>
        <w:t xml:space="preserve">. </w:t>
      </w:r>
      <w:r>
        <w:rPr>
          <w:lang w:val="en-GB"/>
        </w:rPr>
        <w:t>Those are</w:t>
      </w:r>
      <w:r w:rsidRPr="00903C76">
        <w:rPr>
          <w:lang w:val="en-GB"/>
        </w:rPr>
        <w:t xml:space="preserve"> important for tiny industrial enterprise proprietors and managers to develop effective written articulation talents and to encourage the identical altogether personnel. The records age has altered the ways that during which we tend to speak associated placed an increasing stress on written as against oral communications.</w:t>
      </w:r>
    </w:p>
    <w:p w:rsidR="00903C76" w:rsidRPr="00903C76" w:rsidRDefault="00903C76" w:rsidP="00903C76">
      <w:pPr>
        <w:rPr>
          <w:lang w:val="en-GB"/>
        </w:rPr>
      </w:pPr>
      <w:r w:rsidRPr="00903C76">
        <w:rPr>
          <w:lang w:val="en-GB"/>
        </w:rPr>
        <w:t xml:space="preserve">The ever-increasing use of computers and portable computer networks to arrange and transmit facts means the necessity for in a position writing talents is rising. </w:t>
      </w:r>
      <w:proofErr w:type="spellStart"/>
      <w:r w:rsidRPr="00903C76">
        <w:rPr>
          <w:lang w:val="en-GB"/>
        </w:rPr>
        <w:t>Dr.</w:t>
      </w:r>
      <w:proofErr w:type="spellEnd"/>
      <w:r w:rsidRPr="00903C76">
        <w:rPr>
          <w:lang w:val="en-GB"/>
        </w:rPr>
        <w:t xml:space="preserve"> Craig Hogan, a former faculty academic </w:t>
      </w:r>
      <w:r>
        <w:rPr>
          <w:lang w:val="en-GB"/>
        </w:rPr>
        <w:t>who happens to be in a situation where</w:t>
      </w:r>
      <w:r w:rsidRPr="00903C76">
        <w:rPr>
          <w:lang w:val="en-GB"/>
        </w:rPr>
        <w:t xml:space="preserve"> currently heads a web school for enterprise writing, gets many inquiries monthly from managers and executives requesting assist with enhancing their terribly own and their personnel' writing skills. </w:t>
      </w:r>
      <w:proofErr w:type="spellStart"/>
      <w:r w:rsidRPr="00903C76">
        <w:rPr>
          <w:lang w:val="en-GB"/>
        </w:rPr>
        <w:t>Dr.</w:t>
      </w:r>
      <w:proofErr w:type="spellEnd"/>
      <w:r w:rsidRPr="00903C76">
        <w:rPr>
          <w:lang w:val="en-GB"/>
        </w:rPr>
        <w:t xml:space="preserve"> Hogan explains, in a piece of writing entitled "What company America Can't Build: A Sentence," that many humans antecedent not needed to try to quite few writing at the activity are currently anticipated to write down oftentimes and apace. Per </w:t>
      </w:r>
      <w:proofErr w:type="spellStart"/>
      <w:r w:rsidRPr="00903C76">
        <w:rPr>
          <w:lang w:val="en-GB"/>
        </w:rPr>
        <w:t>Dr.</w:t>
      </w:r>
      <w:proofErr w:type="spellEnd"/>
      <w:r w:rsidRPr="00903C76">
        <w:rPr>
          <w:lang w:val="en-GB"/>
        </w:rPr>
        <w:t xml:space="preserve"> Hogan, voluminous them aren't the maximum amount because the task. "E-mail may be a celebration to that English instructor </w:t>
      </w:r>
      <w:r>
        <w:rPr>
          <w:lang w:val="en-GB"/>
        </w:rPr>
        <w:t>will not have</w:t>
      </w:r>
      <w:r w:rsidRPr="00903C76">
        <w:rPr>
          <w:lang w:val="en-GB"/>
        </w:rPr>
        <w:t xml:space="preserve"> any longer been invited. </w:t>
      </w:r>
      <w:r>
        <w:rPr>
          <w:lang w:val="en-GB"/>
        </w:rPr>
        <w:t>This is by all means</w:t>
      </w:r>
      <w:r w:rsidRPr="00903C76">
        <w:rPr>
          <w:lang w:val="en-GB"/>
        </w:rPr>
        <w:t xml:space="preserve"> organizations tearing their hair out." </w:t>
      </w:r>
      <w:r w:rsidR="006A5BBE" w:rsidRPr="006A5BBE">
        <w:rPr>
          <w:lang w:val="en-GB"/>
        </w:rPr>
        <w:t>(Inc.com, 2018)</w:t>
      </w:r>
      <w:r w:rsidR="006A5BBE">
        <w:rPr>
          <w:lang w:val="en-GB"/>
        </w:rPr>
        <w:t xml:space="preserve"> </w:t>
      </w:r>
      <w:r w:rsidRPr="00903C76">
        <w:rPr>
          <w:lang w:val="en-GB"/>
        </w:rPr>
        <w:t>Survey effects from The National Commission on Writing consider came back up this assessment. They ascertained that a 3rd of workers within the nation's "blue chip" teams write poorly and are in wish o</w:t>
      </w:r>
      <w:r>
        <w:rPr>
          <w:lang w:val="en-GB"/>
        </w:rPr>
        <w:t>f remedial writing instruction.</w:t>
      </w:r>
    </w:p>
    <w:p w:rsidR="00903C76" w:rsidRPr="00903C76" w:rsidRDefault="00903C76" w:rsidP="00903C76">
      <w:pPr>
        <w:rPr>
          <w:lang w:val="en-GB"/>
        </w:rPr>
      </w:pPr>
      <w:r w:rsidRPr="00903C76">
        <w:rPr>
          <w:lang w:val="en-GB"/>
        </w:rPr>
        <w:lastRenderedPageBreak/>
        <w:t>The need to develop acceptable writing abilities is only highlighted through the fact that within the facts age, it's not uncommon to own industrial enterprise relationships with shoppers and suppliers that are came upon and maintained completely via the u</w:t>
      </w:r>
      <w:r>
        <w:rPr>
          <w:lang w:val="en-GB"/>
        </w:rPr>
        <w:t>sage of written communications.</w:t>
      </w:r>
    </w:p>
    <w:p w:rsidR="00785FE8" w:rsidRDefault="00785FE8" w:rsidP="00BA6D89">
      <w:pPr>
        <w:rPr>
          <w:lang w:val="en-GB"/>
        </w:rPr>
      </w:pPr>
    </w:p>
    <w:p w:rsidR="00785FE8" w:rsidRPr="00EE126F" w:rsidRDefault="00785FE8" w:rsidP="00EE126F">
      <w:pPr>
        <w:pStyle w:val="1"/>
        <w:rPr>
          <w:sz w:val="32"/>
          <w:lang w:val="en-GB"/>
        </w:rPr>
      </w:pPr>
      <w:r w:rsidRPr="00EE126F">
        <w:rPr>
          <w:sz w:val="32"/>
          <w:lang w:val="en-GB"/>
        </w:rPr>
        <w:t>Recommendations</w:t>
      </w:r>
      <w:r w:rsidR="00EE126F" w:rsidRPr="00EE126F">
        <w:rPr>
          <w:sz w:val="32"/>
          <w:lang w:val="en-GB"/>
        </w:rPr>
        <w:t xml:space="preserve"> </w:t>
      </w:r>
    </w:p>
    <w:p w:rsidR="00785FE8" w:rsidRDefault="00EE126F" w:rsidP="00BA6D89">
      <w:pPr>
        <w:rPr>
          <w:lang w:val="en-GB"/>
        </w:rPr>
      </w:pPr>
      <w:r>
        <w:rPr>
          <w:lang w:val="en-GB"/>
        </w:rPr>
        <w:t>The recommendations which aim to improve communication are firstly associated with the enrichment of vocabulary. By having a larger set of options to utilise into a conversation in the form of words, an individual becomes naturally more confident. This can be achieved through various sources of information and constant exposure to learning material which aims to enrich one’s vocabulary – primarily dictionaries.</w:t>
      </w:r>
    </w:p>
    <w:p w:rsidR="00EE126F" w:rsidRDefault="00EE126F" w:rsidP="00BA6D89">
      <w:pPr>
        <w:rPr>
          <w:lang w:val="en-GB"/>
        </w:rPr>
      </w:pPr>
      <w:r>
        <w:rPr>
          <w:lang w:val="en-GB"/>
        </w:rPr>
        <w:t>The second recommendation is essentially exposure to credible sources of information – starting with books. This will give a person numerous perspectives to consider on a given subject and generally give them the backbone of data which can be a great contribution to a discussion taking place.</w:t>
      </w:r>
    </w:p>
    <w:p w:rsidR="00EE126F" w:rsidRDefault="00EE126F" w:rsidP="00BA6D89">
      <w:pPr>
        <w:rPr>
          <w:lang w:val="en-GB"/>
        </w:rPr>
      </w:pPr>
    </w:p>
    <w:p w:rsidR="00785FE8" w:rsidRPr="00EE126F" w:rsidRDefault="00785FE8" w:rsidP="00EE126F">
      <w:pPr>
        <w:pStyle w:val="1"/>
        <w:rPr>
          <w:sz w:val="32"/>
          <w:lang w:val="en-GB"/>
        </w:rPr>
      </w:pPr>
      <w:r w:rsidRPr="00EE126F">
        <w:rPr>
          <w:sz w:val="32"/>
          <w:lang w:val="en-GB"/>
        </w:rPr>
        <w:t>Conclusion</w:t>
      </w:r>
      <w:r w:rsidR="00EE126F" w:rsidRPr="00EE126F">
        <w:rPr>
          <w:sz w:val="32"/>
          <w:lang w:val="en-GB"/>
        </w:rPr>
        <w:t xml:space="preserve"> </w:t>
      </w:r>
    </w:p>
    <w:p w:rsidR="00785FE8" w:rsidRDefault="00EE126F" w:rsidP="00BA6D89">
      <w:pPr>
        <w:rPr>
          <w:lang w:val="en-GB"/>
        </w:rPr>
      </w:pPr>
      <w:r>
        <w:rPr>
          <w:lang w:val="en-GB"/>
        </w:rPr>
        <w:t xml:space="preserve">In conclusion, this report focused on the aspect of communication and how it can be of essence to an individual in a universal setting – be it university or otherwise. Communication aims to aid individuals towards an understanding rather than conflict, although this aspect remains as a natural part of the concept of communicability. </w:t>
      </w:r>
    </w:p>
    <w:p w:rsidR="00EE126F" w:rsidRDefault="00EE126F" w:rsidP="00BA6D89">
      <w:pPr>
        <w:rPr>
          <w:lang w:val="en-GB"/>
        </w:rPr>
      </w:pPr>
    </w:p>
    <w:p w:rsidR="006A5BBE" w:rsidRDefault="006A5BBE" w:rsidP="00BA6D89">
      <w:pPr>
        <w:rPr>
          <w:lang w:val="en-GB"/>
        </w:rPr>
      </w:pPr>
    </w:p>
    <w:p w:rsidR="006A5BBE" w:rsidRDefault="006A5BBE" w:rsidP="00BA6D89">
      <w:pPr>
        <w:rPr>
          <w:lang w:val="en-GB"/>
        </w:rPr>
      </w:pPr>
      <w:bookmarkStart w:id="0" w:name="_GoBack"/>
      <w:bookmarkEnd w:id="0"/>
    </w:p>
    <w:p w:rsidR="006A5BBE" w:rsidRDefault="006A5BBE" w:rsidP="00BA6D89">
      <w:pPr>
        <w:rPr>
          <w:lang w:val="en-GB"/>
        </w:rPr>
      </w:pPr>
    </w:p>
    <w:p w:rsidR="006A5BBE" w:rsidRDefault="006A5BBE" w:rsidP="00BA6D89">
      <w:pPr>
        <w:rPr>
          <w:lang w:val="en-GB"/>
        </w:rPr>
      </w:pPr>
    </w:p>
    <w:p w:rsidR="006A5BBE" w:rsidRDefault="006A5BBE" w:rsidP="00BA6D89">
      <w:pPr>
        <w:rPr>
          <w:lang w:val="en-GB"/>
        </w:rPr>
      </w:pPr>
    </w:p>
    <w:p w:rsidR="006A5BBE" w:rsidRDefault="006A5BBE" w:rsidP="00BA6D89">
      <w:pPr>
        <w:rPr>
          <w:lang w:val="en-GB"/>
        </w:rPr>
      </w:pPr>
    </w:p>
    <w:p w:rsidR="006A5BBE" w:rsidRDefault="006A5BBE" w:rsidP="00BA6D89">
      <w:pPr>
        <w:rPr>
          <w:lang w:val="en-GB"/>
        </w:rPr>
      </w:pPr>
    </w:p>
    <w:p w:rsidR="006A5BBE" w:rsidRDefault="006A5BBE" w:rsidP="00BA6D89">
      <w:pPr>
        <w:rPr>
          <w:lang w:val="en-GB"/>
        </w:rPr>
      </w:pPr>
    </w:p>
    <w:p w:rsidR="00CE29AF" w:rsidRDefault="00CE29AF" w:rsidP="00BA6D89">
      <w:pPr>
        <w:rPr>
          <w:lang w:val="en-GB"/>
        </w:rPr>
      </w:pPr>
    </w:p>
    <w:p w:rsidR="00785FE8" w:rsidRPr="006A5BBE" w:rsidRDefault="00785FE8" w:rsidP="006A5BBE">
      <w:pPr>
        <w:pStyle w:val="1"/>
        <w:rPr>
          <w:sz w:val="32"/>
          <w:lang w:val="en-GB"/>
        </w:rPr>
      </w:pPr>
      <w:r w:rsidRPr="006A5BBE">
        <w:rPr>
          <w:sz w:val="32"/>
          <w:lang w:val="en-GB"/>
        </w:rPr>
        <w:lastRenderedPageBreak/>
        <w:t>Reference list</w:t>
      </w:r>
      <w:r w:rsidR="006A5BBE" w:rsidRPr="006A5BBE">
        <w:rPr>
          <w:sz w:val="32"/>
          <w:lang w:val="en-GB"/>
        </w:rPr>
        <w:t xml:space="preserve"> </w:t>
      </w:r>
    </w:p>
    <w:p w:rsidR="006A5BBE" w:rsidRDefault="006A5BBE" w:rsidP="006A5BBE">
      <w:pPr>
        <w:rPr>
          <w:lang w:val="en-GB"/>
        </w:rPr>
      </w:pPr>
    </w:p>
    <w:p w:rsidR="006A5BBE" w:rsidRPr="006A5BBE" w:rsidRDefault="006A5BBE" w:rsidP="006A5BBE">
      <w:pPr>
        <w:rPr>
          <w:lang w:val="bg-BG"/>
        </w:rPr>
      </w:pPr>
      <w:proofErr w:type="spellStart"/>
      <w:r w:rsidRPr="006A5BBE">
        <w:rPr>
          <w:lang w:val="bg-BG"/>
        </w:rPr>
        <w:t>Adler</w:t>
      </w:r>
      <w:proofErr w:type="spellEnd"/>
      <w:r w:rsidRPr="006A5BBE">
        <w:rPr>
          <w:lang w:val="bg-BG"/>
        </w:rPr>
        <w:t xml:space="preserve">, R.B., </w:t>
      </w:r>
      <w:proofErr w:type="spellStart"/>
      <w:r w:rsidRPr="006A5BBE">
        <w:rPr>
          <w:lang w:val="bg-BG"/>
        </w:rPr>
        <w:t>Rodman</w:t>
      </w:r>
      <w:proofErr w:type="spellEnd"/>
      <w:r w:rsidRPr="006A5BBE">
        <w:rPr>
          <w:lang w:val="bg-BG"/>
        </w:rPr>
        <w:t xml:space="preserve">, G. </w:t>
      </w:r>
      <w:proofErr w:type="spellStart"/>
      <w:r w:rsidRPr="006A5BBE">
        <w:rPr>
          <w:lang w:val="bg-BG"/>
        </w:rPr>
        <w:t>and</w:t>
      </w:r>
      <w:proofErr w:type="spellEnd"/>
      <w:r w:rsidRPr="006A5BBE">
        <w:rPr>
          <w:lang w:val="bg-BG"/>
        </w:rPr>
        <w:t xml:space="preserve"> </w:t>
      </w:r>
      <w:proofErr w:type="spellStart"/>
      <w:r w:rsidRPr="006A5BBE">
        <w:rPr>
          <w:lang w:val="bg-BG"/>
        </w:rPr>
        <w:t>Dupre</w:t>
      </w:r>
      <w:proofErr w:type="spellEnd"/>
      <w:r w:rsidRPr="006A5BBE">
        <w:rPr>
          <w:lang w:val="bg-BG"/>
        </w:rPr>
        <w:t xml:space="preserve">́, A. (2017). </w:t>
      </w:r>
      <w:proofErr w:type="spellStart"/>
      <w:r w:rsidRPr="006A5BBE">
        <w:rPr>
          <w:i/>
          <w:iCs/>
          <w:lang w:val="bg-BG"/>
        </w:rPr>
        <w:t>Understanding</w:t>
      </w:r>
      <w:proofErr w:type="spellEnd"/>
      <w:r w:rsidRPr="006A5BBE">
        <w:rPr>
          <w:i/>
          <w:iCs/>
          <w:lang w:val="bg-BG"/>
        </w:rPr>
        <w:t xml:space="preserve"> </w:t>
      </w:r>
      <w:proofErr w:type="spellStart"/>
      <w:r w:rsidRPr="006A5BBE">
        <w:rPr>
          <w:i/>
          <w:iCs/>
          <w:lang w:val="bg-BG"/>
        </w:rPr>
        <w:t>human</w:t>
      </w:r>
      <w:proofErr w:type="spellEnd"/>
      <w:r w:rsidRPr="006A5BBE">
        <w:rPr>
          <w:i/>
          <w:iCs/>
          <w:lang w:val="bg-BG"/>
        </w:rPr>
        <w:t xml:space="preserve"> </w:t>
      </w:r>
      <w:proofErr w:type="spellStart"/>
      <w:r w:rsidRPr="006A5BBE">
        <w:rPr>
          <w:i/>
          <w:iCs/>
          <w:lang w:val="bg-BG"/>
        </w:rPr>
        <w:t>communication</w:t>
      </w:r>
      <w:proofErr w:type="spellEnd"/>
      <w:r w:rsidRPr="006A5BBE">
        <w:rPr>
          <w:lang w:val="bg-BG"/>
        </w:rPr>
        <w:t xml:space="preserve">. Oxford ; New </w:t>
      </w:r>
      <w:proofErr w:type="spellStart"/>
      <w:r w:rsidRPr="006A5BBE">
        <w:rPr>
          <w:lang w:val="bg-BG"/>
        </w:rPr>
        <w:t>York</w:t>
      </w:r>
      <w:proofErr w:type="spellEnd"/>
      <w:r w:rsidRPr="006A5BBE">
        <w:rPr>
          <w:lang w:val="bg-BG"/>
        </w:rPr>
        <w:t xml:space="preserve">: Oxford </w:t>
      </w:r>
      <w:proofErr w:type="spellStart"/>
      <w:r w:rsidRPr="006A5BBE">
        <w:rPr>
          <w:lang w:val="bg-BG"/>
        </w:rPr>
        <w:t>University</w:t>
      </w:r>
      <w:proofErr w:type="spellEnd"/>
      <w:r w:rsidRPr="006A5BBE">
        <w:rPr>
          <w:lang w:val="bg-BG"/>
        </w:rPr>
        <w:t xml:space="preserve"> </w:t>
      </w:r>
      <w:proofErr w:type="spellStart"/>
      <w:r w:rsidRPr="006A5BBE">
        <w:rPr>
          <w:lang w:val="bg-BG"/>
        </w:rPr>
        <w:t>Press</w:t>
      </w:r>
      <w:proofErr w:type="spellEnd"/>
      <w:r w:rsidRPr="006A5BBE">
        <w:rPr>
          <w:lang w:val="bg-BG"/>
        </w:rPr>
        <w:t>.</w:t>
      </w:r>
    </w:p>
    <w:p w:rsidR="006A5BBE" w:rsidRPr="006A5BBE" w:rsidRDefault="006A5BBE" w:rsidP="006A5BBE">
      <w:pPr>
        <w:rPr>
          <w:lang w:val="en-GB"/>
        </w:rPr>
      </w:pPr>
      <w:proofErr w:type="gramStart"/>
      <w:r>
        <w:rPr>
          <w:lang w:val="en-GB"/>
        </w:rPr>
        <w:t>B</w:t>
      </w:r>
      <w:proofErr w:type="spellStart"/>
      <w:r w:rsidRPr="006A5BBE">
        <w:rPr>
          <w:lang w:val="bg-BG"/>
        </w:rPr>
        <w:t>usinesstopia</w:t>
      </w:r>
      <w:proofErr w:type="spellEnd"/>
      <w:r w:rsidRPr="006A5BBE">
        <w:rPr>
          <w:lang w:val="bg-BG"/>
        </w:rPr>
        <w:t xml:space="preserve"> (2018).</w:t>
      </w:r>
      <w:proofErr w:type="gramEnd"/>
      <w:r w:rsidRPr="006A5BBE">
        <w:rPr>
          <w:lang w:val="bg-BG"/>
        </w:rPr>
        <w:t xml:space="preserve"> </w:t>
      </w:r>
      <w:proofErr w:type="spellStart"/>
      <w:r w:rsidRPr="006A5BBE">
        <w:rPr>
          <w:i/>
          <w:iCs/>
          <w:lang w:val="bg-BG"/>
        </w:rPr>
        <w:t>Berlo’s</w:t>
      </w:r>
      <w:proofErr w:type="spellEnd"/>
      <w:r w:rsidRPr="006A5BBE">
        <w:rPr>
          <w:i/>
          <w:iCs/>
          <w:lang w:val="bg-BG"/>
        </w:rPr>
        <w:t xml:space="preserve"> SMCR </w:t>
      </w:r>
      <w:proofErr w:type="spellStart"/>
      <w:r w:rsidRPr="006A5BBE">
        <w:rPr>
          <w:i/>
          <w:iCs/>
          <w:lang w:val="bg-BG"/>
        </w:rPr>
        <w:t>Model</w:t>
      </w:r>
      <w:proofErr w:type="spellEnd"/>
      <w:r w:rsidRPr="006A5BBE">
        <w:rPr>
          <w:i/>
          <w:iCs/>
          <w:lang w:val="bg-BG"/>
        </w:rPr>
        <w:t xml:space="preserve"> of </w:t>
      </w:r>
      <w:proofErr w:type="spellStart"/>
      <w:r w:rsidRPr="006A5BBE">
        <w:rPr>
          <w:i/>
          <w:iCs/>
          <w:lang w:val="bg-BG"/>
        </w:rPr>
        <w:t>Communication</w:t>
      </w:r>
      <w:proofErr w:type="spellEnd"/>
      <w:r w:rsidRPr="006A5BBE">
        <w:rPr>
          <w:i/>
          <w:iCs/>
          <w:lang w:val="bg-BG"/>
        </w:rPr>
        <w:t xml:space="preserve"> - </w:t>
      </w:r>
      <w:proofErr w:type="spellStart"/>
      <w:r w:rsidRPr="006A5BBE">
        <w:rPr>
          <w:i/>
          <w:iCs/>
          <w:lang w:val="bg-BG"/>
        </w:rPr>
        <w:t>Businesstopia</w:t>
      </w:r>
      <w:proofErr w:type="spellEnd"/>
      <w:r w:rsidRPr="006A5BBE">
        <w:rPr>
          <w:lang w:val="bg-BG"/>
        </w:rPr>
        <w:t>. [</w:t>
      </w:r>
      <w:proofErr w:type="spellStart"/>
      <w:r w:rsidRPr="006A5BBE">
        <w:rPr>
          <w:lang w:val="bg-BG"/>
        </w:rPr>
        <w:t>online</w:t>
      </w:r>
      <w:proofErr w:type="spellEnd"/>
      <w:r w:rsidRPr="006A5BBE">
        <w:rPr>
          <w:lang w:val="bg-BG"/>
        </w:rPr>
        <w:t xml:space="preserve">] </w:t>
      </w:r>
      <w:proofErr w:type="spellStart"/>
      <w:r w:rsidRPr="006A5BBE">
        <w:rPr>
          <w:lang w:val="bg-BG"/>
        </w:rPr>
        <w:t>Businesstopia</w:t>
      </w:r>
      <w:proofErr w:type="spellEnd"/>
      <w:r w:rsidRPr="006A5BBE">
        <w:rPr>
          <w:lang w:val="bg-BG"/>
        </w:rPr>
        <w:t xml:space="preserve">. </w:t>
      </w:r>
      <w:proofErr w:type="spellStart"/>
      <w:r w:rsidRPr="006A5BBE">
        <w:rPr>
          <w:lang w:val="bg-BG"/>
        </w:rPr>
        <w:t>Available</w:t>
      </w:r>
      <w:proofErr w:type="spellEnd"/>
      <w:r w:rsidRPr="006A5BBE">
        <w:rPr>
          <w:lang w:val="bg-BG"/>
        </w:rPr>
        <w:t xml:space="preserve"> </w:t>
      </w:r>
      <w:proofErr w:type="spellStart"/>
      <w:r w:rsidRPr="006A5BBE">
        <w:rPr>
          <w:lang w:val="bg-BG"/>
        </w:rPr>
        <w:t>at</w:t>
      </w:r>
      <w:proofErr w:type="spellEnd"/>
      <w:r w:rsidRPr="006A5BBE">
        <w:rPr>
          <w:lang w:val="bg-BG"/>
        </w:rPr>
        <w:t xml:space="preserve">: </w:t>
      </w:r>
      <w:hyperlink r:id="rId10" w:history="1">
        <w:r w:rsidRPr="00BD4AF0">
          <w:rPr>
            <w:rStyle w:val="af"/>
            <w:lang w:val="bg-BG"/>
          </w:rPr>
          <w:t>https://www.businesstopia.net/communication/berlo-model-communication</w:t>
        </w:r>
      </w:hyperlink>
      <w:r w:rsidRPr="006A5BBE">
        <w:rPr>
          <w:lang w:val="bg-BG"/>
        </w:rPr>
        <w:t>.</w:t>
      </w:r>
      <w:r>
        <w:rPr>
          <w:lang w:val="en-GB"/>
        </w:rPr>
        <w:t xml:space="preserve"> </w:t>
      </w:r>
      <w:proofErr w:type="gramStart"/>
      <w:r>
        <w:rPr>
          <w:lang w:val="en-GB"/>
        </w:rPr>
        <w:t>[Accessed 18 Dec. 2019].</w:t>
      </w:r>
      <w:proofErr w:type="gramEnd"/>
    </w:p>
    <w:p w:rsidR="006A5BBE" w:rsidRPr="006A5BBE" w:rsidRDefault="006A5BBE" w:rsidP="006A5BBE">
      <w:pPr>
        <w:rPr>
          <w:lang w:val="bg-BG"/>
        </w:rPr>
      </w:pPr>
      <w:proofErr w:type="spellStart"/>
      <w:r w:rsidRPr="006A5BBE">
        <w:rPr>
          <w:lang w:val="bg-BG"/>
        </w:rPr>
        <w:t>Golding</w:t>
      </w:r>
      <w:proofErr w:type="spellEnd"/>
      <w:r w:rsidRPr="006A5BBE">
        <w:rPr>
          <w:lang w:val="bg-BG"/>
        </w:rPr>
        <w:t xml:space="preserve">, P. </w:t>
      </w:r>
      <w:proofErr w:type="spellStart"/>
      <w:r w:rsidRPr="006A5BBE">
        <w:rPr>
          <w:lang w:val="bg-BG"/>
        </w:rPr>
        <w:t>and</w:t>
      </w:r>
      <w:proofErr w:type="spellEnd"/>
      <w:r w:rsidRPr="006A5BBE">
        <w:rPr>
          <w:lang w:val="bg-BG"/>
        </w:rPr>
        <w:t xml:space="preserve"> </w:t>
      </w:r>
      <w:proofErr w:type="spellStart"/>
      <w:r w:rsidRPr="006A5BBE">
        <w:rPr>
          <w:lang w:val="bg-BG"/>
        </w:rPr>
        <w:t>Murdock</w:t>
      </w:r>
      <w:proofErr w:type="spellEnd"/>
      <w:r w:rsidRPr="006A5BBE">
        <w:rPr>
          <w:lang w:val="bg-BG"/>
        </w:rPr>
        <w:t xml:space="preserve">, G. (1978). </w:t>
      </w:r>
      <w:proofErr w:type="spellStart"/>
      <w:r w:rsidRPr="006A5BBE">
        <w:rPr>
          <w:lang w:val="bg-BG"/>
        </w:rPr>
        <w:t>Theories</w:t>
      </w:r>
      <w:proofErr w:type="spellEnd"/>
      <w:r w:rsidRPr="006A5BBE">
        <w:rPr>
          <w:lang w:val="bg-BG"/>
        </w:rPr>
        <w:t xml:space="preserve"> of </w:t>
      </w:r>
      <w:proofErr w:type="spellStart"/>
      <w:r w:rsidRPr="006A5BBE">
        <w:rPr>
          <w:lang w:val="bg-BG"/>
        </w:rPr>
        <w:t>Communication</w:t>
      </w:r>
      <w:proofErr w:type="spellEnd"/>
      <w:r w:rsidRPr="006A5BBE">
        <w:rPr>
          <w:lang w:val="bg-BG"/>
        </w:rPr>
        <w:t xml:space="preserve"> </w:t>
      </w:r>
      <w:proofErr w:type="spellStart"/>
      <w:r w:rsidRPr="006A5BBE">
        <w:rPr>
          <w:lang w:val="bg-BG"/>
        </w:rPr>
        <w:t>and</w:t>
      </w:r>
      <w:proofErr w:type="spellEnd"/>
      <w:r w:rsidRPr="006A5BBE">
        <w:rPr>
          <w:lang w:val="bg-BG"/>
        </w:rPr>
        <w:t xml:space="preserve"> </w:t>
      </w:r>
      <w:proofErr w:type="spellStart"/>
      <w:r w:rsidRPr="006A5BBE">
        <w:rPr>
          <w:lang w:val="bg-BG"/>
        </w:rPr>
        <w:t>Theories</w:t>
      </w:r>
      <w:proofErr w:type="spellEnd"/>
      <w:r w:rsidRPr="006A5BBE">
        <w:rPr>
          <w:lang w:val="bg-BG"/>
        </w:rPr>
        <w:t xml:space="preserve"> of </w:t>
      </w:r>
      <w:proofErr w:type="spellStart"/>
      <w:r w:rsidRPr="006A5BBE">
        <w:rPr>
          <w:lang w:val="bg-BG"/>
        </w:rPr>
        <w:t>Society</w:t>
      </w:r>
      <w:proofErr w:type="spellEnd"/>
      <w:r w:rsidRPr="006A5BBE">
        <w:rPr>
          <w:lang w:val="bg-BG"/>
        </w:rPr>
        <w:t xml:space="preserve">. </w:t>
      </w:r>
      <w:proofErr w:type="spellStart"/>
      <w:r w:rsidRPr="006A5BBE">
        <w:rPr>
          <w:i/>
          <w:iCs/>
          <w:lang w:val="bg-BG"/>
        </w:rPr>
        <w:t>Communication</w:t>
      </w:r>
      <w:proofErr w:type="spellEnd"/>
      <w:r w:rsidRPr="006A5BBE">
        <w:rPr>
          <w:i/>
          <w:iCs/>
          <w:lang w:val="bg-BG"/>
        </w:rPr>
        <w:t xml:space="preserve"> </w:t>
      </w:r>
      <w:proofErr w:type="spellStart"/>
      <w:r w:rsidRPr="006A5BBE">
        <w:rPr>
          <w:i/>
          <w:iCs/>
          <w:lang w:val="bg-BG"/>
        </w:rPr>
        <w:t>Research</w:t>
      </w:r>
      <w:proofErr w:type="spellEnd"/>
      <w:r w:rsidRPr="006A5BBE">
        <w:rPr>
          <w:lang w:val="bg-BG"/>
        </w:rPr>
        <w:t>, 5(</w:t>
      </w:r>
      <w:r w:rsidRPr="006A5BBE">
        <w:rPr>
          <w:b/>
          <w:lang w:val="bg-BG"/>
        </w:rPr>
        <w:t>3</w:t>
      </w:r>
      <w:r w:rsidRPr="006A5BBE">
        <w:rPr>
          <w:lang w:val="bg-BG"/>
        </w:rPr>
        <w:t xml:space="preserve">), </w:t>
      </w:r>
      <w:proofErr w:type="spellStart"/>
      <w:r w:rsidRPr="006A5BBE">
        <w:rPr>
          <w:lang w:val="bg-BG"/>
        </w:rPr>
        <w:t>pp</w:t>
      </w:r>
      <w:proofErr w:type="spellEnd"/>
      <w:r w:rsidRPr="006A5BBE">
        <w:rPr>
          <w:lang w:val="bg-BG"/>
        </w:rPr>
        <w:t>.339–356.</w:t>
      </w:r>
    </w:p>
    <w:p w:rsidR="006A5BBE" w:rsidRDefault="006A5BBE" w:rsidP="006A5BBE">
      <w:pPr>
        <w:rPr>
          <w:lang w:val="en-GB"/>
        </w:rPr>
      </w:pPr>
      <w:proofErr w:type="spellStart"/>
      <w:r w:rsidRPr="006A5BBE">
        <w:rPr>
          <w:lang w:val="bg-BG"/>
        </w:rPr>
        <w:t>Inc</w:t>
      </w:r>
      <w:proofErr w:type="spellEnd"/>
      <w:r w:rsidRPr="006A5BBE">
        <w:rPr>
          <w:lang w:val="bg-BG"/>
        </w:rPr>
        <w:t>.</w:t>
      </w:r>
      <w:proofErr w:type="spellStart"/>
      <w:r w:rsidRPr="006A5BBE">
        <w:rPr>
          <w:lang w:val="bg-BG"/>
        </w:rPr>
        <w:t>com</w:t>
      </w:r>
      <w:proofErr w:type="spellEnd"/>
      <w:r w:rsidRPr="006A5BBE">
        <w:rPr>
          <w:lang w:val="bg-BG"/>
        </w:rPr>
        <w:t xml:space="preserve">. (2018). </w:t>
      </w:r>
      <w:proofErr w:type="spellStart"/>
      <w:r w:rsidRPr="006A5BBE">
        <w:rPr>
          <w:i/>
          <w:iCs/>
          <w:lang w:val="bg-BG"/>
        </w:rPr>
        <w:t>Written</w:t>
      </w:r>
      <w:proofErr w:type="spellEnd"/>
      <w:r w:rsidRPr="006A5BBE">
        <w:rPr>
          <w:i/>
          <w:iCs/>
          <w:lang w:val="bg-BG"/>
        </w:rPr>
        <w:t xml:space="preserve"> </w:t>
      </w:r>
      <w:proofErr w:type="spellStart"/>
      <w:r w:rsidRPr="006A5BBE">
        <w:rPr>
          <w:i/>
          <w:iCs/>
          <w:lang w:val="bg-BG"/>
        </w:rPr>
        <w:t>Communication</w:t>
      </w:r>
      <w:proofErr w:type="spellEnd"/>
      <w:r w:rsidRPr="006A5BBE">
        <w:rPr>
          <w:lang w:val="bg-BG"/>
        </w:rPr>
        <w:t>. [</w:t>
      </w:r>
      <w:proofErr w:type="spellStart"/>
      <w:r w:rsidRPr="006A5BBE">
        <w:rPr>
          <w:lang w:val="bg-BG"/>
        </w:rPr>
        <w:t>online</w:t>
      </w:r>
      <w:proofErr w:type="spellEnd"/>
      <w:r w:rsidRPr="006A5BBE">
        <w:rPr>
          <w:lang w:val="bg-BG"/>
        </w:rPr>
        <w:t xml:space="preserve">] </w:t>
      </w:r>
      <w:proofErr w:type="spellStart"/>
      <w:r w:rsidRPr="006A5BBE">
        <w:rPr>
          <w:lang w:val="bg-BG"/>
        </w:rPr>
        <w:t>Available</w:t>
      </w:r>
      <w:proofErr w:type="spellEnd"/>
      <w:r w:rsidRPr="006A5BBE">
        <w:rPr>
          <w:lang w:val="bg-BG"/>
        </w:rPr>
        <w:t xml:space="preserve"> </w:t>
      </w:r>
      <w:proofErr w:type="spellStart"/>
      <w:r w:rsidRPr="006A5BBE">
        <w:rPr>
          <w:lang w:val="bg-BG"/>
        </w:rPr>
        <w:t>at</w:t>
      </w:r>
      <w:proofErr w:type="spellEnd"/>
      <w:r w:rsidRPr="006A5BBE">
        <w:rPr>
          <w:lang w:val="bg-BG"/>
        </w:rPr>
        <w:t xml:space="preserve">: </w:t>
      </w:r>
      <w:hyperlink r:id="rId11" w:history="1">
        <w:r w:rsidRPr="00BD4AF0">
          <w:rPr>
            <w:rStyle w:val="af"/>
            <w:lang w:val="bg-BG"/>
          </w:rPr>
          <w:t>https://www.inc.com/encyclopedia/written-communication.html</w:t>
        </w:r>
      </w:hyperlink>
      <w:r w:rsidRPr="006A5BBE">
        <w:rPr>
          <w:lang w:val="bg-BG"/>
        </w:rPr>
        <w:t>.</w:t>
      </w:r>
      <w:r>
        <w:rPr>
          <w:lang w:val="en-GB"/>
        </w:rPr>
        <w:t xml:space="preserve"> </w:t>
      </w:r>
      <w:proofErr w:type="gramStart"/>
      <w:r>
        <w:rPr>
          <w:lang w:val="en-GB"/>
        </w:rPr>
        <w:t>[Accessed 18 Dec. 2019].</w:t>
      </w:r>
      <w:proofErr w:type="gramEnd"/>
    </w:p>
    <w:p w:rsidR="006A5BBE" w:rsidRPr="006A5BBE" w:rsidRDefault="006A5BBE" w:rsidP="006A5BBE">
      <w:pPr>
        <w:rPr>
          <w:lang w:val="bg-BG"/>
        </w:rPr>
      </w:pPr>
      <w:proofErr w:type="spellStart"/>
      <w:r w:rsidRPr="006A5BBE">
        <w:rPr>
          <w:lang w:val="bg-BG"/>
        </w:rPr>
        <w:t>Stead</w:t>
      </w:r>
      <w:proofErr w:type="spellEnd"/>
      <w:r w:rsidRPr="006A5BBE">
        <w:rPr>
          <w:lang w:val="bg-BG"/>
        </w:rPr>
        <w:t xml:space="preserve">, B.A. (1972). </w:t>
      </w:r>
      <w:proofErr w:type="spellStart"/>
      <w:r w:rsidRPr="006A5BBE">
        <w:rPr>
          <w:lang w:val="bg-BG"/>
        </w:rPr>
        <w:t>Berlo’s</w:t>
      </w:r>
      <w:proofErr w:type="spellEnd"/>
      <w:r w:rsidRPr="006A5BBE">
        <w:rPr>
          <w:lang w:val="bg-BG"/>
        </w:rPr>
        <w:t xml:space="preserve"> </w:t>
      </w:r>
      <w:proofErr w:type="spellStart"/>
      <w:r w:rsidRPr="006A5BBE">
        <w:rPr>
          <w:lang w:val="bg-BG"/>
        </w:rPr>
        <w:t>Communication</w:t>
      </w:r>
      <w:proofErr w:type="spellEnd"/>
      <w:r w:rsidRPr="006A5BBE">
        <w:rPr>
          <w:lang w:val="bg-BG"/>
        </w:rPr>
        <w:t xml:space="preserve"> </w:t>
      </w:r>
      <w:proofErr w:type="spellStart"/>
      <w:r w:rsidRPr="006A5BBE">
        <w:rPr>
          <w:lang w:val="bg-BG"/>
        </w:rPr>
        <w:t>Process</w:t>
      </w:r>
      <w:proofErr w:type="spellEnd"/>
      <w:r w:rsidRPr="006A5BBE">
        <w:rPr>
          <w:lang w:val="bg-BG"/>
        </w:rPr>
        <w:t xml:space="preserve"> </w:t>
      </w:r>
      <w:proofErr w:type="spellStart"/>
      <w:r w:rsidRPr="006A5BBE">
        <w:rPr>
          <w:lang w:val="bg-BG"/>
        </w:rPr>
        <w:t>Model</w:t>
      </w:r>
      <w:proofErr w:type="spellEnd"/>
      <w:r w:rsidRPr="006A5BBE">
        <w:rPr>
          <w:lang w:val="bg-BG"/>
        </w:rPr>
        <w:t xml:space="preserve"> </w:t>
      </w:r>
      <w:proofErr w:type="spellStart"/>
      <w:r w:rsidRPr="006A5BBE">
        <w:rPr>
          <w:lang w:val="bg-BG"/>
        </w:rPr>
        <w:t>as</w:t>
      </w:r>
      <w:proofErr w:type="spellEnd"/>
      <w:r w:rsidRPr="006A5BBE">
        <w:rPr>
          <w:lang w:val="bg-BG"/>
        </w:rPr>
        <w:t xml:space="preserve"> </w:t>
      </w:r>
      <w:proofErr w:type="spellStart"/>
      <w:r w:rsidRPr="006A5BBE">
        <w:rPr>
          <w:lang w:val="bg-BG"/>
        </w:rPr>
        <w:t>Applied</w:t>
      </w:r>
      <w:proofErr w:type="spellEnd"/>
      <w:r w:rsidRPr="006A5BBE">
        <w:rPr>
          <w:lang w:val="bg-BG"/>
        </w:rPr>
        <w:t xml:space="preserve"> to </w:t>
      </w:r>
      <w:proofErr w:type="spellStart"/>
      <w:r w:rsidRPr="006A5BBE">
        <w:rPr>
          <w:lang w:val="bg-BG"/>
        </w:rPr>
        <w:t>the</w:t>
      </w:r>
      <w:proofErr w:type="spellEnd"/>
      <w:r w:rsidRPr="006A5BBE">
        <w:rPr>
          <w:lang w:val="bg-BG"/>
        </w:rPr>
        <w:t xml:space="preserve"> </w:t>
      </w:r>
      <w:proofErr w:type="spellStart"/>
      <w:r w:rsidRPr="006A5BBE">
        <w:rPr>
          <w:lang w:val="bg-BG"/>
        </w:rPr>
        <w:t>Behavioral</w:t>
      </w:r>
      <w:proofErr w:type="spellEnd"/>
      <w:r w:rsidRPr="006A5BBE">
        <w:rPr>
          <w:lang w:val="bg-BG"/>
        </w:rPr>
        <w:t xml:space="preserve"> </w:t>
      </w:r>
      <w:proofErr w:type="spellStart"/>
      <w:r w:rsidRPr="006A5BBE">
        <w:rPr>
          <w:lang w:val="bg-BG"/>
        </w:rPr>
        <w:t>Theories</w:t>
      </w:r>
      <w:proofErr w:type="spellEnd"/>
      <w:r w:rsidRPr="006A5BBE">
        <w:rPr>
          <w:lang w:val="bg-BG"/>
        </w:rPr>
        <w:t xml:space="preserve"> of </w:t>
      </w:r>
      <w:proofErr w:type="spellStart"/>
      <w:r w:rsidRPr="006A5BBE">
        <w:rPr>
          <w:lang w:val="bg-BG"/>
        </w:rPr>
        <w:t>Maslow</w:t>
      </w:r>
      <w:proofErr w:type="spellEnd"/>
      <w:r w:rsidRPr="006A5BBE">
        <w:rPr>
          <w:lang w:val="bg-BG"/>
        </w:rPr>
        <w:t xml:space="preserve">, </w:t>
      </w:r>
      <w:proofErr w:type="spellStart"/>
      <w:r w:rsidRPr="006A5BBE">
        <w:rPr>
          <w:lang w:val="bg-BG"/>
        </w:rPr>
        <w:t>Herzberg</w:t>
      </w:r>
      <w:proofErr w:type="spellEnd"/>
      <w:r w:rsidRPr="006A5BBE">
        <w:rPr>
          <w:lang w:val="bg-BG"/>
        </w:rPr>
        <w:t xml:space="preserve">, </w:t>
      </w:r>
      <w:proofErr w:type="spellStart"/>
      <w:r w:rsidRPr="006A5BBE">
        <w:rPr>
          <w:lang w:val="bg-BG"/>
        </w:rPr>
        <w:t>and</w:t>
      </w:r>
      <w:proofErr w:type="spellEnd"/>
      <w:r w:rsidRPr="006A5BBE">
        <w:rPr>
          <w:lang w:val="bg-BG"/>
        </w:rPr>
        <w:t xml:space="preserve"> </w:t>
      </w:r>
      <w:proofErr w:type="spellStart"/>
      <w:r w:rsidRPr="006A5BBE">
        <w:rPr>
          <w:lang w:val="bg-BG"/>
        </w:rPr>
        <w:t>McGregor</w:t>
      </w:r>
      <w:proofErr w:type="spellEnd"/>
      <w:r w:rsidRPr="006A5BBE">
        <w:rPr>
          <w:lang w:val="bg-BG"/>
        </w:rPr>
        <w:t xml:space="preserve">. </w:t>
      </w:r>
      <w:r w:rsidRPr="006A5BBE">
        <w:rPr>
          <w:i/>
          <w:iCs/>
          <w:lang w:val="bg-BG"/>
        </w:rPr>
        <w:t xml:space="preserve">Academy of </w:t>
      </w:r>
      <w:proofErr w:type="spellStart"/>
      <w:r w:rsidRPr="006A5BBE">
        <w:rPr>
          <w:i/>
          <w:iCs/>
          <w:lang w:val="bg-BG"/>
        </w:rPr>
        <w:t>Management</w:t>
      </w:r>
      <w:proofErr w:type="spellEnd"/>
      <w:r w:rsidRPr="006A5BBE">
        <w:rPr>
          <w:i/>
          <w:iCs/>
          <w:lang w:val="bg-BG"/>
        </w:rPr>
        <w:t xml:space="preserve"> </w:t>
      </w:r>
      <w:proofErr w:type="spellStart"/>
      <w:r w:rsidRPr="006A5BBE">
        <w:rPr>
          <w:i/>
          <w:iCs/>
          <w:lang w:val="bg-BG"/>
        </w:rPr>
        <w:t>Journal</w:t>
      </w:r>
      <w:proofErr w:type="spellEnd"/>
      <w:r w:rsidRPr="006A5BBE">
        <w:rPr>
          <w:lang w:val="bg-BG"/>
        </w:rPr>
        <w:t>, 15(</w:t>
      </w:r>
      <w:r w:rsidRPr="006A5BBE">
        <w:rPr>
          <w:b/>
          <w:lang w:val="bg-BG"/>
        </w:rPr>
        <w:t>3</w:t>
      </w:r>
      <w:r w:rsidRPr="006A5BBE">
        <w:rPr>
          <w:lang w:val="bg-BG"/>
        </w:rPr>
        <w:t xml:space="preserve">), </w:t>
      </w:r>
      <w:proofErr w:type="spellStart"/>
      <w:r w:rsidRPr="006A5BBE">
        <w:rPr>
          <w:lang w:val="bg-BG"/>
        </w:rPr>
        <w:t>pp</w:t>
      </w:r>
      <w:proofErr w:type="spellEnd"/>
      <w:r w:rsidRPr="006A5BBE">
        <w:rPr>
          <w:lang w:val="bg-BG"/>
        </w:rPr>
        <w:t>.389–394.</w:t>
      </w:r>
    </w:p>
    <w:p w:rsidR="006A5BBE" w:rsidRPr="006A5BBE" w:rsidRDefault="006A5BBE" w:rsidP="006A5BBE">
      <w:pPr>
        <w:rPr>
          <w:lang w:val="bg-BG"/>
        </w:rPr>
      </w:pPr>
      <w:proofErr w:type="spellStart"/>
      <w:r w:rsidRPr="006A5BBE">
        <w:rPr>
          <w:lang w:val="bg-BG"/>
        </w:rPr>
        <w:t>Stenseth</w:t>
      </w:r>
      <w:proofErr w:type="spellEnd"/>
      <w:r w:rsidRPr="006A5BBE">
        <w:rPr>
          <w:lang w:val="bg-BG"/>
        </w:rPr>
        <w:t xml:space="preserve">, T., </w:t>
      </w:r>
      <w:proofErr w:type="spellStart"/>
      <w:r w:rsidRPr="006A5BBE">
        <w:rPr>
          <w:lang w:val="bg-BG"/>
        </w:rPr>
        <w:t>Bråten</w:t>
      </w:r>
      <w:proofErr w:type="spellEnd"/>
      <w:r w:rsidRPr="006A5BBE">
        <w:rPr>
          <w:lang w:val="bg-BG"/>
        </w:rPr>
        <w:t xml:space="preserve">, I. </w:t>
      </w:r>
      <w:proofErr w:type="spellStart"/>
      <w:r w:rsidRPr="006A5BBE">
        <w:rPr>
          <w:lang w:val="bg-BG"/>
        </w:rPr>
        <w:t>and</w:t>
      </w:r>
      <w:proofErr w:type="spellEnd"/>
      <w:r w:rsidRPr="006A5BBE">
        <w:rPr>
          <w:lang w:val="bg-BG"/>
        </w:rPr>
        <w:t xml:space="preserve"> </w:t>
      </w:r>
      <w:proofErr w:type="spellStart"/>
      <w:r w:rsidRPr="006A5BBE">
        <w:rPr>
          <w:lang w:val="bg-BG"/>
        </w:rPr>
        <w:t>Strømsø</w:t>
      </w:r>
      <w:proofErr w:type="spellEnd"/>
      <w:r w:rsidRPr="006A5BBE">
        <w:rPr>
          <w:lang w:val="bg-BG"/>
        </w:rPr>
        <w:t xml:space="preserve">, H.I. (2016). </w:t>
      </w:r>
      <w:proofErr w:type="spellStart"/>
      <w:r w:rsidRPr="006A5BBE">
        <w:rPr>
          <w:lang w:val="bg-BG"/>
        </w:rPr>
        <w:t>Investigating</w:t>
      </w:r>
      <w:proofErr w:type="spellEnd"/>
      <w:r w:rsidRPr="006A5BBE">
        <w:rPr>
          <w:lang w:val="bg-BG"/>
        </w:rPr>
        <w:t xml:space="preserve"> </w:t>
      </w:r>
      <w:proofErr w:type="spellStart"/>
      <w:r w:rsidRPr="006A5BBE">
        <w:rPr>
          <w:lang w:val="bg-BG"/>
        </w:rPr>
        <w:t>interest</w:t>
      </w:r>
      <w:proofErr w:type="spellEnd"/>
      <w:r w:rsidRPr="006A5BBE">
        <w:rPr>
          <w:lang w:val="bg-BG"/>
        </w:rPr>
        <w:t xml:space="preserve"> </w:t>
      </w:r>
      <w:proofErr w:type="spellStart"/>
      <w:r w:rsidRPr="006A5BBE">
        <w:rPr>
          <w:lang w:val="bg-BG"/>
        </w:rPr>
        <w:t>and</w:t>
      </w:r>
      <w:proofErr w:type="spellEnd"/>
      <w:r w:rsidRPr="006A5BBE">
        <w:rPr>
          <w:lang w:val="bg-BG"/>
        </w:rPr>
        <w:t xml:space="preserve"> </w:t>
      </w:r>
      <w:proofErr w:type="spellStart"/>
      <w:r w:rsidRPr="006A5BBE">
        <w:rPr>
          <w:lang w:val="bg-BG"/>
        </w:rPr>
        <w:t>knowledge</w:t>
      </w:r>
      <w:proofErr w:type="spellEnd"/>
      <w:r w:rsidRPr="006A5BBE">
        <w:rPr>
          <w:lang w:val="bg-BG"/>
        </w:rPr>
        <w:t xml:space="preserve"> </w:t>
      </w:r>
      <w:proofErr w:type="spellStart"/>
      <w:r w:rsidRPr="006A5BBE">
        <w:rPr>
          <w:lang w:val="bg-BG"/>
        </w:rPr>
        <w:t>as</w:t>
      </w:r>
      <w:proofErr w:type="spellEnd"/>
      <w:r w:rsidRPr="006A5BBE">
        <w:rPr>
          <w:lang w:val="bg-BG"/>
        </w:rPr>
        <w:t xml:space="preserve"> </w:t>
      </w:r>
      <w:proofErr w:type="spellStart"/>
      <w:r w:rsidRPr="006A5BBE">
        <w:rPr>
          <w:lang w:val="bg-BG"/>
        </w:rPr>
        <w:t>predictors</w:t>
      </w:r>
      <w:proofErr w:type="spellEnd"/>
      <w:r w:rsidRPr="006A5BBE">
        <w:rPr>
          <w:lang w:val="bg-BG"/>
        </w:rPr>
        <w:t xml:space="preserve"> of </w:t>
      </w:r>
      <w:proofErr w:type="spellStart"/>
      <w:r w:rsidRPr="006A5BBE">
        <w:rPr>
          <w:lang w:val="bg-BG"/>
        </w:rPr>
        <w:t>students’</w:t>
      </w:r>
      <w:proofErr w:type="spellEnd"/>
      <w:r w:rsidRPr="006A5BBE">
        <w:rPr>
          <w:lang w:val="bg-BG"/>
        </w:rPr>
        <w:t xml:space="preserve"> </w:t>
      </w:r>
      <w:proofErr w:type="spellStart"/>
      <w:r w:rsidRPr="006A5BBE">
        <w:rPr>
          <w:lang w:val="bg-BG"/>
        </w:rPr>
        <w:t>attitudes</w:t>
      </w:r>
      <w:proofErr w:type="spellEnd"/>
      <w:r w:rsidRPr="006A5BBE">
        <w:rPr>
          <w:lang w:val="bg-BG"/>
        </w:rPr>
        <w:t xml:space="preserve"> </w:t>
      </w:r>
      <w:proofErr w:type="spellStart"/>
      <w:r w:rsidRPr="006A5BBE">
        <w:rPr>
          <w:lang w:val="bg-BG"/>
        </w:rPr>
        <w:t>towards</w:t>
      </w:r>
      <w:proofErr w:type="spellEnd"/>
      <w:r w:rsidRPr="006A5BBE">
        <w:rPr>
          <w:lang w:val="bg-BG"/>
        </w:rPr>
        <w:t xml:space="preserve"> </w:t>
      </w:r>
      <w:proofErr w:type="spellStart"/>
      <w:r w:rsidRPr="006A5BBE">
        <w:rPr>
          <w:lang w:val="bg-BG"/>
        </w:rPr>
        <w:t>socio-scientific</w:t>
      </w:r>
      <w:proofErr w:type="spellEnd"/>
      <w:r w:rsidRPr="006A5BBE">
        <w:rPr>
          <w:lang w:val="bg-BG"/>
        </w:rPr>
        <w:t xml:space="preserve"> </w:t>
      </w:r>
      <w:proofErr w:type="spellStart"/>
      <w:r w:rsidRPr="006A5BBE">
        <w:rPr>
          <w:lang w:val="bg-BG"/>
        </w:rPr>
        <w:t>issues</w:t>
      </w:r>
      <w:proofErr w:type="spellEnd"/>
      <w:r w:rsidRPr="006A5BBE">
        <w:rPr>
          <w:lang w:val="bg-BG"/>
        </w:rPr>
        <w:t xml:space="preserve">. </w:t>
      </w:r>
      <w:proofErr w:type="spellStart"/>
      <w:r w:rsidRPr="006A5BBE">
        <w:rPr>
          <w:i/>
          <w:iCs/>
          <w:lang w:val="bg-BG"/>
        </w:rPr>
        <w:t>Learning</w:t>
      </w:r>
      <w:proofErr w:type="spellEnd"/>
      <w:r w:rsidRPr="006A5BBE">
        <w:rPr>
          <w:i/>
          <w:iCs/>
          <w:lang w:val="bg-BG"/>
        </w:rPr>
        <w:t xml:space="preserve"> </w:t>
      </w:r>
      <w:proofErr w:type="spellStart"/>
      <w:r w:rsidRPr="006A5BBE">
        <w:rPr>
          <w:i/>
          <w:iCs/>
          <w:lang w:val="bg-BG"/>
        </w:rPr>
        <w:t>and</w:t>
      </w:r>
      <w:proofErr w:type="spellEnd"/>
      <w:r w:rsidRPr="006A5BBE">
        <w:rPr>
          <w:i/>
          <w:iCs/>
          <w:lang w:val="bg-BG"/>
        </w:rPr>
        <w:t xml:space="preserve"> </w:t>
      </w:r>
      <w:proofErr w:type="spellStart"/>
      <w:r w:rsidRPr="006A5BBE">
        <w:rPr>
          <w:i/>
          <w:iCs/>
          <w:lang w:val="bg-BG"/>
        </w:rPr>
        <w:t>Individual</w:t>
      </w:r>
      <w:proofErr w:type="spellEnd"/>
      <w:r w:rsidRPr="006A5BBE">
        <w:rPr>
          <w:i/>
          <w:iCs/>
          <w:lang w:val="bg-BG"/>
        </w:rPr>
        <w:t xml:space="preserve"> </w:t>
      </w:r>
      <w:proofErr w:type="spellStart"/>
      <w:r w:rsidRPr="006A5BBE">
        <w:rPr>
          <w:i/>
          <w:iCs/>
          <w:lang w:val="bg-BG"/>
        </w:rPr>
        <w:t>Differences</w:t>
      </w:r>
      <w:proofErr w:type="spellEnd"/>
      <w:r w:rsidRPr="006A5BBE">
        <w:rPr>
          <w:lang w:val="bg-BG"/>
        </w:rPr>
        <w:t xml:space="preserve">, 47, </w:t>
      </w:r>
      <w:proofErr w:type="spellStart"/>
      <w:r w:rsidRPr="006A5BBE">
        <w:rPr>
          <w:lang w:val="bg-BG"/>
        </w:rPr>
        <w:t>pp</w:t>
      </w:r>
      <w:proofErr w:type="spellEnd"/>
      <w:r w:rsidRPr="006A5BBE">
        <w:rPr>
          <w:lang w:val="bg-BG"/>
        </w:rPr>
        <w:t>.274–280.</w:t>
      </w:r>
    </w:p>
    <w:p w:rsidR="006A5BBE" w:rsidRPr="006A5BBE" w:rsidRDefault="006A5BBE" w:rsidP="006A5BBE">
      <w:pPr>
        <w:rPr>
          <w:lang w:val="en-GB"/>
        </w:rPr>
      </w:pPr>
    </w:p>
    <w:p w:rsidR="006A5BBE" w:rsidRDefault="006A5BBE" w:rsidP="00BA6D89">
      <w:pPr>
        <w:rPr>
          <w:lang w:val="en-GB"/>
        </w:rPr>
      </w:pPr>
    </w:p>
    <w:p w:rsidR="00A70207" w:rsidRDefault="00A70207" w:rsidP="00BA6D89">
      <w:pPr>
        <w:rPr>
          <w:lang w:val="en-GB"/>
        </w:rPr>
      </w:pPr>
    </w:p>
    <w:p w:rsidR="00A70207" w:rsidRDefault="00A70207" w:rsidP="00BA6D89">
      <w:pPr>
        <w:rPr>
          <w:lang w:val="en-GB"/>
        </w:rPr>
      </w:pPr>
    </w:p>
    <w:p w:rsidR="00A70207" w:rsidRDefault="00A70207" w:rsidP="00BA6D89">
      <w:pPr>
        <w:rPr>
          <w:lang w:val="en-GB"/>
        </w:rPr>
      </w:pPr>
    </w:p>
    <w:p w:rsidR="00A70207" w:rsidRDefault="00A70207" w:rsidP="00BA6D89">
      <w:pPr>
        <w:rPr>
          <w:lang w:val="en-GB"/>
        </w:rPr>
      </w:pPr>
    </w:p>
    <w:p w:rsidR="00A70207" w:rsidRDefault="00A70207" w:rsidP="00BA6D89">
      <w:pPr>
        <w:rPr>
          <w:lang w:val="en-GB"/>
        </w:rPr>
      </w:pPr>
    </w:p>
    <w:p w:rsidR="00A70207" w:rsidRDefault="00A70207" w:rsidP="00BA6D89">
      <w:pPr>
        <w:rPr>
          <w:lang w:val="en-GB"/>
        </w:rPr>
      </w:pPr>
    </w:p>
    <w:p w:rsidR="00A70207" w:rsidRDefault="00A70207" w:rsidP="00BA6D89">
      <w:pPr>
        <w:rPr>
          <w:lang w:val="en-GB"/>
        </w:rPr>
      </w:pPr>
    </w:p>
    <w:p w:rsidR="00A70207" w:rsidRDefault="00A70207" w:rsidP="00BA6D89">
      <w:pPr>
        <w:rPr>
          <w:lang w:val="en-GB"/>
        </w:rPr>
      </w:pPr>
    </w:p>
    <w:p w:rsidR="00A70207" w:rsidRDefault="00A70207" w:rsidP="00BA6D89">
      <w:pPr>
        <w:rPr>
          <w:lang w:val="en-GB"/>
        </w:rPr>
      </w:pPr>
    </w:p>
    <w:p w:rsidR="00A70207" w:rsidRDefault="00A70207" w:rsidP="00BA6D89">
      <w:pPr>
        <w:rPr>
          <w:lang w:val="en-GB"/>
        </w:rPr>
      </w:pPr>
    </w:p>
    <w:p w:rsidR="00A70207" w:rsidRDefault="00A70207" w:rsidP="00A70207">
      <w:pPr>
        <w:pStyle w:val="1"/>
        <w:rPr>
          <w:sz w:val="32"/>
          <w:lang w:val="en-GB"/>
        </w:rPr>
      </w:pPr>
      <w:r>
        <w:rPr>
          <w:sz w:val="32"/>
          <w:lang w:val="en-GB"/>
        </w:rPr>
        <w:lastRenderedPageBreak/>
        <w:t>Appendices</w:t>
      </w:r>
    </w:p>
    <w:p w:rsidR="00A70207" w:rsidRDefault="00A70207" w:rsidP="00A70207">
      <w:pPr>
        <w:rPr>
          <w:lang w:val="en-GB"/>
        </w:rPr>
      </w:pPr>
    </w:p>
    <w:p w:rsidR="00A70207" w:rsidRDefault="00A70207" w:rsidP="00A70207">
      <w:pPr>
        <w:rPr>
          <w:lang w:val="en-GB"/>
        </w:rPr>
      </w:pPr>
      <w:r>
        <w:rPr>
          <w:noProof/>
          <w:lang w:val="bg-BG" w:eastAsia="bg-BG"/>
        </w:rPr>
        <w:drawing>
          <wp:inline distT="0" distB="0" distL="0" distR="0" wp14:anchorId="5B2C82E4" wp14:editId="55A63DB1">
            <wp:extent cx="4823460" cy="6743700"/>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823460" cy="6743700"/>
                    </a:xfrm>
                    <a:prstGeom prst="rect">
                      <a:avLst/>
                    </a:prstGeom>
                  </pic:spPr>
                </pic:pic>
              </a:graphicData>
            </a:graphic>
          </wp:inline>
        </w:drawing>
      </w:r>
    </w:p>
    <w:p w:rsidR="00A70207" w:rsidRDefault="00A70207" w:rsidP="00A70207">
      <w:pPr>
        <w:rPr>
          <w:lang w:val="en-GB"/>
        </w:rPr>
      </w:pPr>
      <w:r>
        <w:rPr>
          <w:noProof/>
          <w:lang w:val="bg-BG" w:eastAsia="bg-BG"/>
        </w:rPr>
        <w:lastRenderedPageBreak/>
        <w:drawing>
          <wp:inline distT="0" distB="0" distL="0" distR="0" wp14:anchorId="4CF95582" wp14:editId="14522788">
            <wp:extent cx="4861560" cy="6766560"/>
            <wp:effectExtent l="0" t="0" r="0" b="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861560" cy="6766560"/>
                    </a:xfrm>
                    <a:prstGeom prst="rect">
                      <a:avLst/>
                    </a:prstGeom>
                  </pic:spPr>
                </pic:pic>
              </a:graphicData>
            </a:graphic>
          </wp:inline>
        </w:drawing>
      </w:r>
    </w:p>
    <w:p w:rsidR="00A70207" w:rsidRDefault="00A70207" w:rsidP="00A70207">
      <w:pPr>
        <w:rPr>
          <w:lang w:val="en-GB"/>
        </w:rPr>
      </w:pPr>
      <w:r>
        <w:rPr>
          <w:noProof/>
          <w:lang w:val="bg-BG" w:eastAsia="bg-BG"/>
        </w:rPr>
        <w:lastRenderedPageBreak/>
        <w:drawing>
          <wp:inline distT="0" distB="0" distL="0" distR="0" wp14:anchorId="27F013FE" wp14:editId="50E381F1">
            <wp:extent cx="4808220" cy="6736080"/>
            <wp:effectExtent l="0" t="0" r="0" b="762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808220" cy="6736080"/>
                    </a:xfrm>
                    <a:prstGeom prst="rect">
                      <a:avLst/>
                    </a:prstGeom>
                  </pic:spPr>
                </pic:pic>
              </a:graphicData>
            </a:graphic>
          </wp:inline>
        </w:drawing>
      </w:r>
    </w:p>
    <w:p w:rsidR="00A70207" w:rsidRPr="00A70207" w:rsidRDefault="00A70207" w:rsidP="00A70207">
      <w:pPr>
        <w:rPr>
          <w:lang w:val="en-GB"/>
        </w:rPr>
      </w:pPr>
      <w:r>
        <w:rPr>
          <w:noProof/>
          <w:lang w:val="bg-BG" w:eastAsia="bg-BG"/>
        </w:rPr>
        <w:lastRenderedPageBreak/>
        <w:drawing>
          <wp:inline distT="0" distB="0" distL="0" distR="0" wp14:anchorId="63A1E141" wp14:editId="6E771850">
            <wp:extent cx="4815840" cy="6736080"/>
            <wp:effectExtent l="0" t="0" r="3810" b="762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815840" cy="6736080"/>
                    </a:xfrm>
                    <a:prstGeom prst="rect">
                      <a:avLst/>
                    </a:prstGeom>
                  </pic:spPr>
                </pic:pic>
              </a:graphicData>
            </a:graphic>
          </wp:inline>
        </w:drawing>
      </w:r>
      <w:r>
        <w:rPr>
          <w:noProof/>
          <w:lang w:val="bg-BG" w:eastAsia="bg-BG"/>
        </w:rPr>
        <w:lastRenderedPageBreak/>
        <w:drawing>
          <wp:inline distT="0" distB="0" distL="0" distR="0" wp14:anchorId="7018A774" wp14:editId="483E902A">
            <wp:extent cx="4716780" cy="6736080"/>
            <wp:effectExtent l="0" t="0" r="7620" b="762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716780" cy="6736080"/>
                    </a:xfrm>
                    <a:prstGeom prst="rect">
                      <a:avLst/>
                    </a:prstGeom>
                  </pic:spPr>
                </pic:pic>
              </a:graphicData>
            </a:graphic>
          </wp:inline>
        </w:drawing>
      </w:r>
    </w:p>
    <w:sectPr w:rsidR="00A70207" w:rsidRPr="00A7020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B31FE" w:rsidRDefault="001B31FE" w:rsidP="00BA6D89">
      <w:pPr>
        <w:spacing w:after="0" w:line="240" w:lineRule="auto"/>
      </w:pPr>
      <w:r>
        <w:separator/>
      </w:r>
    </w:p>
  </w:endnote>
  <w:endnote w:type="continuationSeparator" w:id="0">
    <w:p w:rsidR="001B31FE" w:rsidRDefault="001B31FE" w:rsidP="00BA6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54000639"/>
      <w:docPartObj>
        <w:docPartGallery w:val="Page Numbers (Bottom of Page)"/>
        <w:docPartUnique/>
      </w:docPartObj>
    </w:sdtPr>
    <w:sdtEndPr/>
    <w:sdtContent>
      <w:p w:rsidR="00BA6D89" w:rsidRDefault="00BA6D89">
        <w:pPr>
          <w:pStyle w:val="ac"/>
          <w:jc w:val="right"/>
        </w:pPr>
        <w:r>
          <w:fldChar w:fldCharType="begin"/>
        </w:r>
        <w:r>
          <w:instrText>PAGE   \* MERGEFORMAT</w:instrText>
        </w:r>
        <w:r>
          <w:fldChar w:fldCharType="separate"/>
        </w:r>
        <w:r w:rsidR="002710B1" w:rsidRPr="002710B1">
          <w:rPr>
            <w:noProof/>
            <w:lang w:val="bg-BG"/>
          </w:rPr>
          <w:t>1</w:t>
        </w:r>
        <w:r>
          <w:fldChar w:fldCharType="end"/>
        </w:r>
      </w:p>
    </w:sdtContent>
  </w:sdt>
  <w:p w:rsidR="00BA6D89" w:rsidRDefault="00BA6D89">
    <w:pPr>
      <w:pStyle w:val="ac"/>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B31FE" w:rsidRDefault="001B31FE" w:rsidP="00BA6D89">
      <w:pPr>
        <w:spacing w:after="0" w:line="240" w:lineRule="auto"/>
      </w:pPr>
      <w:r>
        <w:separator/>
      </w:r>
    </w:p>
  </w:footnote>
  <w:footnote w:type="continuationSeparator" w:id="0">
    <w:p w:rsidR="001B31FE" w:rsidRDefault="001B31FE" w:rsidP="00BA6D8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6332FE"/>
    <w:multiLevelType w:val="hybridMultilevel"/>
    <w:tmpl w:val="01CAF82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3FD64744"/>
    <w:multiLevelType w:val="hybridMultilevel"/>
    <w:tmpl w:val="98DE196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5644478A"/>
    <w:multiLevelType w:val="hybridMultilevel"/>
    <w:tmpl w:val="755A65B8"/>
    <w:lvl w:ilvl="0" w:tplc="E4E25A30">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592B0B7C"/>
    <w:multiLevelType w:val="hybridMultilevel"/>
    <w:tmpl w:val="A6AA750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nsid w:val="5EBD4652"/>
    <w:multiLevelType w:val="hybridMultilevel"/>
    <w:tmpl w:val="15A268A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08ED"/>
    <w:rsid w:val="0002154B"/>
    <w:rsid w:val="000352C9"/>
    <w:rsid w:val="001B31FE"/>
    <w:rsid w:val="002206BB"/>
    <w:rsid w:val="00225D7C"/>
    <w:rsid w:val="00226066"/>
    <w:rsid w:val="002710B1"/>
    <w:rsid w:val="002C5584"/>
    <w:rsid w:val="002D239B"/>
    <w:rsid w:val="003122A1"/>
    <w:rsid w:val="003151EF"/>
    <w:rsid w:val="003B5102"/>
    <w:rsid w:val="005A66CD"/>
    <w:rsid w:val="006A5BBE"/>
    <w:rsid w:val="006B08ED"/>
    <w:rsid w:val="007430D0"/>
    <w:rsid w:val="00752771"/>
    <w:rsid w:val="00785FE8"/>
    <w:rsid w:val="0086052B"/>
    <w:rsid w:val="00873E21"/>
    <w:rsid w:val="00903C76"/>
    <w:rsid w:val="009573F2"/>
    <w:rsid w:val="009D6DE5"/>
    <w:rsid w:val="00A21BDB"/>
    <w:rsid w:val="00A65ADE"/>
    <w:rsid w:val="00A70207"/>
    <w:rsid w:val="00AA5C2C"/>
    <w:rsid w:val="00B052FD"/>
    <w:rsid w:val="00BA6D89"/>
    <w:rsid w:val="00CE291A"/>
    <w:rsid w:val="00CE29AF"/>
    <w:rsid w:val="00D95DA9"/>
    <w:rsid w:val="00DB3AB2"/>
    <w:rsid w:val="00DE467F"/>
    <w:rsid w:val="00EA3408"/>
    <w:rsid w:val="00EE126F"/>
    <w:rsid w:val="00FC2E8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25D7C"/>
    <w:rPr>
      <w:rFonts w:ascii="Arial" w:hAnsi="Arial"/>
      <w:sz w:val="24"/>
      <w:lang w:val="en-US"/>
    </w:rPr>
  </w:style>
  <w:style w:type="paragraph" w:styleId="1">
    <w:name w:val="heading 1"/>
    <w:basedOn w:val="a"/>
    <w:next w:val="a"/>
    <w:link w:val="10"/>
    <w:uiPriority w:val="9"/>
    <w:qFormat/>
    <w:rsid w:val="00A65AD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rsid w:val="007430D0"/>
    <w:pPr>
      <w:spacing w:after="0" w:line="240" w:lineRule="auto"/>
    </w:pPr>
    <w:rPr>
      <w:rFonts w:ascii="Arial" w:eastAsiaTheme="minorEastAsia" w:hAnsi="Arial"/>
      <w:sz w:val="24"/>
      <w:lang w:val="en-US"/>
    </w:rPr>
  </w:style>
  <w:style w:type="paragraph" w:styleId="a4">
    <w:name w:val="Balloon Text"/>
    <w:basedOn w:val="a"/>
    <w:link w:val="a5"/>
    <w:uiPriority w:val="99"/>
    <w:semiHidden/>
    <w:unhideWhenUsed/>
    <w:rsid w:val="00BA6D89"/>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BA6D89"/>
    <w:rPr>
      <w:rFonts w:ascii="Tahoma" w:hAnsi="Tahoma" w:cs="Tahoma"/>
      <w:sz w:val="16"/>
      <w:szCs w:val="16"/>
      <w:lang w:val="en-US"/>
    </w:rPr>
  </w:style>
  <w:style w:type="paragraph" w:styleId="a6">
    <w:name w:val="Subtitle"/>
    <w:basedOn w:val="a"/>
    <w:next w:val="a"/>
    <w:link w:val="a7"/>
    <w:uiPriority w:val="11"/>
    <w:qFormat/>
    <w:rsid w:val="00BA6D89"/>
    <w:pPr>
      <w:numPr>
        <w:ilvl w:val="1"/>
      </w:numPr>
    </w:pPr>
    <w:rPr>
      <w:rFonts w:asciiTheme="majorHAnsi" w:eastAsiaTheme="majorEastAsia" w:hAnsiTheme="majorHAnsi" w:cstheme="majorBidi"/>
      <w:i/>
      <w:iCs/>
      <w:color w:val="4F81BD" w:themeColor="accent1"/>
      <w:spacing w:val="15"/>
      <w:szCs w:val="24"/>
    </w:rPr>
  </w:style>
  <w:style w:type="character" w:customStyle="1" w:styleId="a7">
    <w:name w:val="Подзаглавие Знак"/>
    <w:basedOn w:val="a0"/>
    <w:link w:val="a6"/>
    <w:uiPriority w:val="11"/>
    <w:rsid w:val="00BA6D89"/>
    <w:rPr>
      <w:rFonts w:asciiTheme="majorHAnsi" w:eastAsiaTheme="majorEastAsia" w:hAnsiTheme="majorHAnsi" w:cstheme="majorBidi"/>
      <w:i/>
      <w:iCs/>
      <w:color w:val="4F81BD" w:themeColor="accent1"/>
      <w:spacing w:val="15"/>
      <w:sz w:val="24"/>
      <w:szCs w:val="24"/>
      <w:lang w:val="en-US"/>
    </w:rPr>
  </w:style>
  <w:style w:type="paragraph" w:styleId="a8">
    <w:name w:val="Title"/>
    <w:basedOn w:val="a"/>
    <w:next w:val="a"/>
    <w:link w:val="a9"/>
    <w:uiPriority w:val="10"/>
    <w:qFormat/>
    <w:rsid w:val="00BA6D8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9">
    <w:name w:val="Заглавие Знак"/>
    <w:basedOn w:val="a0"/>
    <w:link w:val="a8"/>
    <w:uiPriority w:val="10"/>
    <w:rsid w:val="00BA6D89"/>
    <w:rPr>
      <w:rFonts w:asciiTheme="majorHAnsi" w:eastAsiaTheme="majorEastAsia" w:hAnsiTheme="majorHAnsi" w:cstheme="majorBidi"/>
      <w:color w:val="17365D" w:themeColor="text2" w:themeShade="BF"/>
      <w:spacing w:val="5"/>
      <w:kern w:val="28"/>
      <w:sz w:val="52"/>
      <w:szCs w:val="52"/>
      <w:lang w:val="en-US"/>
    </w:rPr>
  </w:style>
  <w:style w:type="paragraph" w:styleId="aa">
    <w:name w:val="header"/>
    <w:basedOn w:val="a"/>
    <w:link w:val="ab"/>
    <w:uiPriority w:val="99"/>
    <w:unhideWhenUsed/>
    <w:rsid w:val="00BA6D89"/>
    <w:pPr>
      <w:tabs>
        <w:tab w:val="center" w:pos="4513"/>
        <w:tab w:val="right" w:pos="9026"/>
      </w:tabs>
      <w:spacing w:after="0" w:line="240" w:lineRule="auto"/>
    </w:pPr>
  </w:style>
  <w:style w:type="character" w:customStyle="1" w:styleId="ab">
    <w:name w:val="Горен колонтитул Знак"/>
    <w:basedOn w:val="a0"/>
    <w:link w:val="aa"/>
    <w:uiPriority w:val="99"/>
    <w:rsid w:val="00BA6D89"/>
    <w:rPr>
      <w:rFonts w:ascii="Arial" w:hAnsi="Arial"/>
      <w:sz w:val="24"/>
      <w:lang w:val="en-US"/>
    </w:rPr>
  </w:style>
  <w:style w:type="paragraph" w:styleId="ac">
    <w:name w:val="footer"/>
    <w:basedOn w:val="a"/>
    <w:link w:val="ad"/>
    <w:uiPriority w:val="99"/>
    <w:unhideWhenUsed/>
    <w:rsid w:val="00BA6D89"/>
    <w:pPr>
      <w:tabs>
        <w:tab w:val="center" w:pos="4513"/>
        <w:tab w:val="right" w:pos="9026"/>
      </w:tabs>
      <w:spacing w:after="0" w:line="240" w:lineRule="auto"/>
    </w:pPr>
  </w:style>
  <w:style w:type="character" w:customStyle="1" w:styleId="ad">
    <w:name w:val="Долен колонтитул Знак"/>
    <w:basedOn w:val="a0"/>
    <w:link w:val="ac"/>
    <w:uiPriority w:val="99"/>
    <w:rsid w:val="00BA6D89"/>
    <w:rPr>
      <w:rFonts w:ascii="Arial" w:hAnsi="Arial"/>
      <w:sz w:val="24"/>
      <w:lang w:val="en-US"/>
    </w:rPr>
  </w:style>
  <w:style w:type="paragraph" w:styleId="ae">
    <w:name w:val="List Paragraph"/>
    <w:basedOn w:val="a"/>
    <w:uiPriority w:val="34"/>
    <w:qFormat/>
    <w:rsid w:val="00B052FD"/>
    <w:pPr>
      <w:ind w:left="720"/>
      <w:contextualSpacing/>
    </w:pPr>
  </w:style>
  <w:style w:type="character" w:styleId="af">
    <w:name w:val="Hyperlink"/>
    <w:basedOn w:val="a0"/>
    <w:uiPriority w:val="99"/>
    <w:unhideWhenUsed/>
    <w:rsid w:val="00873E21"/>
    <w:rPr>
      <w:color w:val="0000FF" w:themeColor="hyperlink"/>
      <w:u w:val="single"/>
    </w:rPr>
  </w:style>
  <w:style w:type="character" w:customStyle="1" w:styleId="10">
    <w:name w:val="Заглавие 1 Знак"/>
    <w:basedOn w:val="a0"/>
    <w:link w:val="1"/>
    <w:uiPriority w:val="9"/>
    <w:rsid w:val="00A65ADE"/>
    <w:rPr>
      <w:rFonts w:asciiTheme="majorHAnsi" w:eastAsiaTheme="majorEastAsia" w:hAnsiTheme="majorHAnsi" w:cstheme="majorBidi"/>
      <w:b/>
      <w:bCs/>
      <w:color w:val="365F91" w:themeColor="accent1" w:themeShade="BF"/>
      <w:sz w:val="28"/>
      <w:szCs w:val="28"/>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25D7C"/>
    <w:rPr>
      <w:rFonts w:ascii="Arial" w:hAnsi="Arial"/>
      <w:sz w:val="24"/>
      <w:lang w:val="en-US"/>
    </w:rPr>
  </w:style>
  <w:style w:type="paragraph" w:styleId="1">
    <w:name w:val="heading 1"/>
    <w:basedOn w:val="a"/>
    <w:next w:val="a"/>
    <w:link w:val="10"/>
    <w:uiPriority w:val="9"/>
    <w:qFormat/>
    <w:rsid w:val="00A65AD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rsid w:val="007430D0"/>
    <w:pPr>
      <w:spacing w:after="0" w:line="240" w:lineRule="auto"/>
    </w:pPr>
    <w:rPr>
      <w:rFonts w:ascii="Arial" w:eastAsiaTheme="minorEastAsia" w:hAnsi="Arial"/>
      <w:sz w:val="24"/>
      <w:lang w:val="en-US"/>
    </w:rPr>
  </w:style>
  <w:style w:type="paragraph" w:styleId="a4">
    <w:name w:val="Balloon Text"/>
    <w:basedOn w:val="a"/>
    <w:link w:val="a5"/>
    <w:uiPriority w:val="99"/>
    <w:semiHidden/>
    <w:unhideWhenUsed/>
    <w:rsid w:val="00BA6D89"/>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BA6D89"/>
    <w:rPr>
      <w:rFonts w:ascii="Tahoma" w:hAnsi="Tahoma" w:cs="Tahoma"/>
      <w:sz w:val="16"/>
      <w:szCs w:val="16"/>
      <w:lang w:val="en-US"/>
    </w:rPr>
  </w:style>
  <w:style w:type="paragraph" w:styleId="a6">
    <w:name w:val="Subtitle"/>
    <w:basedOn w:val="a"/>
    <w:next w:val="a"/>
    <w:link w:val="a7"/>
    <w:uiPriority w:val="11"/>
    <w:qFormat/>
    <w:rsid w:val="00BA6D89"/>
    <w:pPr>
      <w:numPr>
        <w:ilvl w:val="1"/>
      </w:numPr>
    </w:pPr>
    <w:rPr>
      <w:rFonts w:asciiTheme="majorHAnsi" w:eastAsiaTheme="majorEastAsia" w:hAnsiTheme="majorHAnsi" w:cstheme="majorBidi"/>
      <w:i/>
      <w:iCs/>
      <w:color w:val="4F81BD" w:themeColor="accent1"/>
      <w:spacing w:val="15"/>
      <w:szCs w:val="24"/>
    </w:rPr>
  </w:style>
  <w:style w:type="character" w:customStyle="1" w:styleId="a7">
    <w:name w:val="Подзаглавие Знак"/>
    <w:basedOn w:val="a0"/>
    <w:link w:val="a6"/>
    <w:uiPriority w:val="11"/>
    <w:rsid w:val="00BA6D89"/>
    <w:rPr>
      <w:rFonts w:asciiTheme="majorHAnsi" w:eastAsiaTheme="majorEastAsia" w:hAnsiTheme="majorHAnsi" w:cstheme="majorBidi"/>
      <w:i/>
      <w:iCs/>
      <w:color w:val="4F81BD" w:themeColor="accent1"/>
      <w:spacing w:val="15"/>
      <w:sz w:val="24"/>
      <w:szCs w:val="24"/>
      <w:lang w:val="en-US"/>
    </w:rPr>
  </w:style>
  <w:style w:type="paragraph" w:styleId="a8">
    <w:name w:val="Title"/>
    <w:basedOn w:val="a"/>
    <w:next w:val="a"/>
    <w:link w:val="a9"/>
    <w:uiPriority w:val="10"/>
    <w:qFormat/>
    <w:rsid w:val="00BA6D8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9">
    <w:name w:val="Заглавие Знак"/>
    <w:basedOn w:val="a0"/>
    <w:link w:val="a8"/>
    <w:uiPriority w:val="10"/>
    <w:rsid w:val="00BA6D89"/>
    <w:rPr>
      <w:rFonts w:asciiTheme="majorHAnsi" w:eastAsiaTheme="majorEastAsia" w:hAnsiTheme="majorHAnsi" w:cstheme="majorBidi"/>
      <w:color w:val="17365D" w:themeColor="text2" w:themeShade="BF"/>
      <w:spacing w:val="5"/>
      <w:kern w:val="28"/>
      <w:sz w:val="52"/>
      <w:szCs w:val="52"/>
      <w:lang w:val="en-US"/>
    </w:rPr>
  </w:style>
  <w:style w:type="paragraph" w:styleId="aa">
    <w:name w:val="header"/>
    <w:basedOn w:val="a"/>
    <w:link w:val="ab"/>
    <w:uiPriority w:val="99"/>
    <w:unhideWhenUsed/>
    <w:rsid w:val="00BA6D89"/>
    <w:pPr>
      <w:tabs>
        <w:tab w:val="center" w:pos="4513"/>
        <w:tab w:val="right" w:pos="9026"/>
      </w:tabs>
      <w:spacing w:after="0" w:line="240" w:lineRule="auto"/>
    </w:pPr>
  </w:style>
  <w:style w:type="character" w:customStyle="1" w:styleId="ab">
    <w:name w:val="Горен колонтитул Знак"/>
    <w:basedOn w:val="a0"/>
    <w:link w:val="aa"/>
    <w:uiPriority w:val="99"/>
    <w:rsid w:val="00BA6D89"/>
    <w:rPr>
      <w:rFonts w:ascii="Arial" w:hAnsi="Arial"/>
      <w:sz w:val="24"/>
      <w:lang w:val="en-US"/>
    </w:rPr>
  </w:style>
  <w:style w:type="paragraph" w:styleId="ac">
    <w:name w:val="footer"/>
    <w:basedOn w:val="a"/>
    <w:link w:val="ad"/>
    <w:uiPriority w:val="99"/>
    <w:unhideWhenUsed/>
    <w:rsid w:val="00BA6D89"/>
    <w:pPr>
      <w:tabs>
        <w:tab w:val="center" w:pos="4513"/>
        <w:tab w:val="right" w:pos="9026"/>
      </w:tabs>
      <w:spacing w:after="0" w:line="240" w:lineRule="auto"/>
    </w:pPr>
  </w:style>
  <w:style w:type="character" w:customStyle="1" w:styleId="ad">
    <w:name w:val="Долен колонтитул Знак"/>
    <w:basedOn w:val="a0"/>
    <w:link w:val="ac"/>
    <w:uiPriority w:val="99"/>
    <w:rsid w:val="00BA6D89"/>
    <w:rPr>
      <w:rFonts w:ascii="Arial" w:hAnsi="Arial"/>
      <w:sz w:val="24"/>
      <w:lang w:val="en-US"/>
    </w:rPr>
  </w:style>
  <w:style w:type="paragraph" w:styleId="ae">
    <w:name w:val="List Paragraph"/>
    <w:basedOn w:val="a"/>
    <w:uiPriority w:val="34"/>
    <w:qFormat/>
    <w:rsid w:val="00B052FD"/>
    <w:pPr>
      <w:ind w:left="720"/>
      <w:contextualSpacing/>
    </w:pPr>
  </w:style>
  <w:style w:type="character" w:styleId="af">
    <w:name w:val="Hyperlink"/>
    <w:basedOn w:val="a0"/>
    <w:uiPriority w:val="99"/>
    <w:unhideWhenUsed/>
    <w:rsid w:val="00873E21"/>
    <w:rPr>
      <w:color w:val="0000FF" w:themeColor="hyperlink"/>
      <w:u w:val="single"/>
    </w:rPr>
  </w:style>
  <w:style w:type="character" w:customStyle="1" w:styleId="10">
    <w:name w:val="Заглавие 1 Знак"/>
    <w:basedOn w:val="a0"/>
    <w:link w:val="1"/>
    <w:uiPriority w:val="9"/>
    <w:rsid w:val="00A65ADE"/>
    <w:rPr>
      <w:rFonts w:asciiTheme="majorHAnsi" w:eastAsiaTheme="majorEastAsia" w:hAnsiTheme="majorHAnsi" w:cstheme="majorBidi"/>
      <w:b/>
      <w:bCs/>
      <w:color w:val="365F91" w:themeColor="accent1" w:themeShade="BF"/>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5931626">
      <w:bodyDiv w:val="1"/>
      <w:marLeft w:val="0"/>
      <w:marRight w:val="0"/>
      <w:marTop w:val="0"/>
      <w:marBottom w:val="0"/>
      <w:divBdr>
        <w:top w:val="none" w:sz="0" w:space="0" w:color="auto"/>
        <w:left w:val="none" w:sz="0" w:space="0" w:color="auto"/>
        <w:bottom w:val="none" w:sz="0" w:space="0" w:color="auto"/>
        <w:right w:val="none" w:sz="0" w:space="0" w:color="auto"/>
      </w:divBdr>
      <w:divsChild>
        <w:div w:id="405225560">
          <w:marLeft w:val="0"/>
          <w:marRight w:val="0"/>
          <w:marTop w:val="0"/>
          <w:marBottom w:val="150"/>
          <w:divBdr>
            <w:top w:val="none" w:sz="0" w:space="0" w:color="auto"/>
            <w:left w:val="none" w:sz="0" w:space="0" w:color="auto"/>
            <w:bottom w:val="none" w:sz="0" w:space="0" w:color="auto"/>
            <w:right w:val="none" w:sz="0" w:space="0" w:color="auto"/>
          </w:divBdr>
        </w:div>
      </w:divsChild>
    </w:div>
    <w:div w:id="615405448">
      <w:bodyDiv w:val="1"/>
      <w:marLeft w:val="0"/>
      <w:marRight w:val="0"/>
      <w:marTop w:val="0"/>
      <w:marBottom w:val="0"/>
      <w:divBdr>
        <w:top w:val="none" w:sz="0" w:space="0" w:color="auto"/>
        <w:left w:val="none" w:sz="0" w:space="0" w:color="auto"/>
        <w:bottom w:val="none" w:sz="0" w:space="0" w:color="auto"/>
        <w:right w:val="none" w:sz="0" w:space="0" w:color="auto"/>
      </w:divBdr>
      <w:divsChild>
        <w:div w:id="1566524031">
          <w:marLeft w:val="0"/>
          <w:marRight w:val="0"/>
          <w:marTop w:val="0"/>
          <w:marBottom w:val="150"/>
          <w:divBdr>
            <w:top w:val="none" w:sz="0" w:space="0" w:color="auto"/>
            <w:left w:val="none" w:sz="0" w:space="0" w:color="auto"/>
            <w:bottom w:val="none" w:sz="0" w:space="0" w:color="auto"/>
            <w:right w:val="none" w:sz="0" w:space="0" w:color="auto"/>
          </w:divBdr>
        </w:div>
      </w:divsChild>
    </w:div>
    <w:div w:id="681013234">
      <w:bodyDiv w:val="1"/>
      <w:marLeft w:val="0"/>
      <w:marRight w:val="0"/>
      <w:marTop w:val="0"/>
      <w:marBottom w:val="0"/>
      <w:divBdr>
        <w:top w:val="none" w:sz="0" w:space="0" w:color="auto"/>
        <w:left w:val="none" w:sz="0" w:space="0" w:color="auto"/>
        <w:bottom w:val="none" w:sz="0" w:space="0" w:color="auto"/>
        <w:right w:val="none" w:sz="0" w:space="0" w:color="auto"/>
      </w:divBdr>
      <w:divsChild>
        <w:div w:id="584191648">
          <w:marLeft w:val="0"/>
          <w:marRight w:val="0"/>
          <w:marTop w:val="0"/>
          <w:marBottom w:val="150"/>
          <w:divBdr>
            <w:top w:val="none" w:sz="0" w:space="0" w:color="auto"/>
            <w:left w:val="none" w:sz="0" w:space="0" w:color="auto"/>
            <w:bottom w:val="none" w:sz="0" w:space="0" w:color="auto"/>
            <w:right w:val="none" w:sz="0" w:space="0" w:color="auto"/>
          </w:divBdr>
        </w:div>
      </w:divsChild>
    </w:div>
    <w:div w:id="743335751">
      <w:bodyDiv w:val="1"/>
      <w:marLeft w:val="0"/>
      <w:marRight w:val="0"/>
      <w:marTop w:val="0"/>
      <w:marBottom w:val="0"/>
      <w:divBdr>
        <w:top w:val="none" w:sz="0" w:space="0" w:color="auto"/>
        <w:left w:val="none" w:sz="0" w:space="0" w:color="auto"/>
        <w:bottom w:val="none" w:sz="0" w:space="0" w:color="auto"/>
        <w:right w:val="none" w:sz="0" w:space="0" w:color="auto"/>
      </w:divBdr>
      <w:divsChild>
        <w:div w:id="1344822390">
          <w:marLeft w:val="0"/>
          <w:marRight w:val="0"/>
          <w:marTop w:val="0"/>
          <w:marBottom w:val="150"/>
          <w:divBdr>
            <w:top w:val="none" w:sz="0" w:space="0" w:color="auto"/>
            <w:left w:val="none" w:sz="0" w:space="0" w:color="auto"/>
            <w:bottom w:val="none" w:sz="0" w:space="0" w:color="auto"/>
            <w:right w:val="none" w:sz="0" w:space="0" w:color="auto"/>
          </w:divBdr>
        </w:div>
      </w:divsChild>
    </w:div>
    <w:div w:id="1404258344">
      <w:bodyDiv w:val="1"/>
      <w:marLeft w:val="0"/>
      <w:marRight w:val="0"/>
      <w:marTop w:val="0"/>
      <w:marBottom w:val="0"/>
      <w:divBdr>
        <w:top w:val="none" w:sz="0" w:space="0" w:color="auto"/>
        <w:left w:val="none" w:sz="0" w:space="0" w:color="auto"/>
        <w:bottom w:val="none" w:sz="0" w:space="0" w:color="auto"/>
        <w:right w:val="none" w:sz="0" w:space="0" w:color="auto"/>
      </w:divBdr>
      <w:divsChild>
        <w:div w:id="1006788156">
          <w:marLeft w:val="0"/>
          <w:marRight w:val="0"/>
          <w:marTop w:val="0"/>
          <w:marBottom w:val="150"/>
          <w:divBdr>
            <w:top w:val="none" w:sz="0" w:space="0" w:color="auto"/>
            <w:left w:val="none" w:sz="0" w:space="0" w:color="auto"/>
            <w:bottom w:val="none" w:sz="0" w:space="0" w:color="auto"/>
            <w:right w:val="none" w:sz="0" w:space="0" w:color="auto"/>
          </w:divBdr>
        </w:div>
      </w:divsChild>
    </w:div>
    <w:div w:id="1535458753">
      <w:bodyDiv w:val="1"/>
      <w:marLeft w:val="0"/>
      <w:marRight w:val="0"/>
      <w:marTop w:val="0"/>
      <w:marBottom w:val="0"/>
      <w:divBdr>
        <w:top w:val="none" w:sz="0" w:space="0" w:color="auto"/>
        <w:left w:val="none" w:sz="0" w:space="0" w:color="auto"/>
        <w:bottom w:val="none" w:sz="0" w:space="0" w:color="auto"/>
        <w:right w:val="none" w:sz="0" w:space="0" w:color="auto"/>
      </w:divBdr>
      <w:divsChild>
        <w:div w:id="420105267">
          <w:marLeft w:val="0"/>
          <w:marRight w:val="0"/>
          <w:marTop w:val="0"/>
          <w:marBottom w:val="150"/>
          <w:divBdr>
            <w:top w:val="none" w:sz="0" w:space="0" w:color="auto"/>
            <w:left w:val="none" w:sz="0" w:space="0" w:color="auto"/>
            <w:bottom w:val="none" w:sz="0" w:space="0" w:color="auto"/>
            <w:right w:val="none" w:sz="0" w:space="0" w:color="auto"/>
          </w:divBdr>
        </w:div>
      </w:divsChild>
    </w:div>
    <w:div w:id="1561165377">
      <w:bodyDiv w:val="1"/>
      <w:marLeft w:val="0"/>
      <w:marRight w:val="0"/>
      <w:marTop w:val="0"/>
      <w:marBottom w:val="0"/>
      <w:divBdr>
        <w:top w:val="none" w:sz="0" w:space="0" w:color="auto"/>
        <w:left w:val="none" w:sz="0" w:space="0" w:color="auto"/>
        <w:bottom w:val="none" w:sz="0" w:space="0" w:color="auto"/>
        <w:right w:val="none" w:sz="0" w:space="0" w:color="auto"/>
      </w:divBdr>
      <w:divsChild>
        <w:div w:id="1610816289">
          <w:marLeft w:val="0"/>
          <w:marRight w:val="0"/>
          <w:marTop w:val="0"/>
          <w:marBottom w:val="150"/>
          <w:divBdr>
            <w:top w:val="none" w:sz="0" w:space="0" w:color="auto"/>
            <w:left w:val="none" w:sz="0" w:space="0" w:color="auto"/>
            <w:bottom w:val="none" w:sz="0" w:space="0" w:color="auto"/>
            <w:right w:val="none" w:sz="0" w:space="0" w:color="auto"/>
          </w:divBdr>
        </w:div>
      </w:divsChild>
    </w:div>
    <w:div w:id="1574780352">
      <w:bodyDiv w:val="1"/>
      <w:marLeft w:val="0"/>
      <w:marRight w:val="0"/>
      <w:marTop w:val="0"/>
      <w:marBottom w:val="0"/>
      <w:divBdr>
        <w:top w:val="none" w:sz="0" w:space="0" w:color="auto"/>
        <w:left w:val="none" w:sz="0" w:space="0" w:color="auto"/>
        <w:bottom w:val="none" w:sz="0" w:space="0" w:color="auto"/>
        <w:right w:val="none" w:sz="0" w:space="0" w:color="auto"/>
      </w:divBdr>
      <w:divsChild>
        <w:div w:id="1211646810">
          <w:marLeft w:val="0"/>
          <w:marRight w:val="0"/>
          <w:marTop w:val="0"/>
          <w:marBottom w:val="150"/>
          <w:divBdr>
            <w:top w:val="none" w:sz="0" w:space="0" w:color="auto"/>
            <w:left w:val="none" w:sz="0" w:space="0" w:color="auto"/>
            <w:bottom w:val="none" w:sz="0" w:space="0" w:color="auto"/>
            <w:right w:val="none" w:sz="0" w:space="0" w:color="auto"/>
          </w:divBdr>
        </w:div>
      </w:divsChild>
    </w:div>
    <w:div w:id="1813526092">
      <w:bodyDiv w:val="1"/>
      <w:marLeft w:val="0"/>
      <w:marRight w:val="0"/>
      <w:marTop w:val="0"/>
      <w:marBottom w:val="0"/>
      <w:divBdr>
        <w:top w:val="none" w:sz="0" w:space="0" w:color="auto"/>
        <w:left w:val="none" w:sz="0" w:space="0" w:color="auto"/>
        <w:bottom w:val="none" w:sz="0" w:space="0" w:color="auto"/>
        <w:right w:val="none" w:sz="0" w:space="0" w:color="auto"/>
      </w:divBdr>
      <w:divsChild>
        <w:div w:id="1387147760">
          <w:marLeft w:val="0"/>
          <w:marRight w:val="0"/>
          <w:marTop w:val="0"/>
          <w:marBottom w:val="150"/>
          <w:divBdr>
            <w:top w:val="none" w:sz="0" w:space="0" w:color="auto"/>
            <w:left w:val="none" w:sz="0" w:space="0" w:color="auto"/>
            <w:bottom w:val="none" w:sz="0" w:space="0" w:color="auto"/>
            <w:right w:val="none" w:sz="0" w:space="0" w:color="auto"/>
          </w:divBdr>
        </w:div>
      </w:divsChild>
    </w:div>
    <w:div w:id="1932084279">
      <w:bodyDiv w:val="1"/>
      <w:marLeft w:val="0"/>
      <w:marRight w:val="0"/>
      <w:marTop w:val="0"/>
      <w:marBottom w:val="0"/>
      <w:divBdr>
        <w:top w:val="none" w:sz="0" w:space="0" w:color="auto"/>
        <w:left w:val="none" w:sz="0" w:space="0" w:color="auto"/>
        <w:bottom w:val="none" w:sz="0" w:space="0" w:color="auto"/>
        <w:right w:val="none" w:sz="0" w:space="0" w:color="auto"/>
      </w:divBdr>
      <w:divsChild>
        <w:div w:id="1537546825">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c.com/encyclopedia/written-communication.html" TargetMode="Externa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hyperlink" Target="https://www.businesstopia.net/communication/berlo-model-communication"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4.png"/></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939478-44A9-497D-A45F-9766F4F85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1</Pages>
  <Words>2180</Words>
  <Characters>12429</Characters>
  <Application>Microsoft Office Word</Application>
  <DocSecurity>0</DocSecurity>
  <Lines>103</Lines>
  <Paragraphs>29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14580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Kuseva</dc:creator>
  <cp:keywords/>
  <dc:description/>
  <cp:lastModifiedBy>Anna Kuseva</cp:lastModifiedBy>
  <cp:revision>17</cp:revision>
  <dcterms:created xsi:type="dcterms:W3CDTF">2019-11-28T11:05:00Z</dcterms:created>
  <dcterms:modified xsi:type="dcterms:W3CDTF">2020-01-04T17:26:00Z</dcterms:modified>
</cp:coreProperties>
</file>