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4E4FA0" w14:textId="77777777" w:rsidR="0037373D" w:rsidRDefault="00000000">
      <w:pPr>
        <w:jc w:val="left"/>
        <w:rPr>
          <w:b/>
          <w:bCs/>
          <w:color w:val="000000"/>
          <w:sz w:val="36"/>
          <w:szCs w:val="36"/>
        </w:rPr>
      </w:pPr>
      <w:bookmarkStart w:id="0" w:name="_heading=h.fifzu82i80jf" w:colFirst="0" w:colLast="0"/>
      <w:bookmarkEnd w:id="0"/>
      <w:r>
        <w:rPr>
          <w:noProof/>
          <w:color w:val="000000"/>
        </w:rPr>
        <w:drawing>
          <wp:inline distT="0" distB="0" distL="0" distR="0" wp14:anchorId="6E9A8801" wp14:editId="39608ECB">
            <wp:extent cx="2857500" cy="1021248"/>
            <wp:effectExtent l="0" t="0" r="0" b="0"/>
            <wp:docPr id="1026" name="image1.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jpg"/>
                    <pic:cNvPicPr/>
                  </pic:nvPicPr>
                  <pic:blipFill>
                    <a:blip r:embed="rId9" cstate="print"/>
                    <a:srcRect/>
                    <a:stretch/>
                  </pic:blipFill>
                  <pic:spPr>
                    <a:xfrm>
                      <a:off x="0" y="0"/>
                      <a:ext cx="2857500" cy="1021248"/>
                    </a:xfrm>
                    <a:prstGeom prst="rect">
                      <a:avLst/>
                    </a:prstGeom>
                    <a:ln w="9525" cap="flat" cmpd="sng">
                      <a:solidFill>
                        <a:srgbClr val="000000"/>
                      </a:solidFill>
                      <a:prstDash val="solid"/>
                      <a:round/>
                      <a:headEnd type="none" w="med" len="med"/>
                      <a:tailEnd type="none" w="med" len="med"/>
                    </a:ln>
                  </pic:spPr>
                </pic:pic>
              </a:graphicData>
            </a:graphic>
          </wp:inline>
        </w:drawing>
      </w:r>
    </w:p>
    <w:p w14:paraId="4151A683" w14:textId="77777777" w:rsidR="0037373D" w:rsidRDefault="00000000">
      <w:pPr>
        <w:jc w:val="center"/>
        <w:rPr>
          <w:b/>
          <w:bCs/>
          <w:color w:val="000000"/>
          <w:sz w:val="36"/>
          <w:szCs w:val="36"/>
        </w:rPr>
      </w:pPr>
      <w:r>
        <w:rPr>
          <w:b/>
          <w:bCs/>
          <w:color w:val="000000"/>
          <w:sz w:val="36"/>
          <w:szCs w:val="36"/>
        </w:rPr>
        <w:t>University of Wales Trinity Saint David</w:t>
      </w:r>
    </w:p>
    <w:p w14:paraId="746DC408" w14:textId="77777777" w:rsidR="0037373D" w:rsidRDefault="00000000">
      <w:pPr>
        <w:jc w:val="center"/>
        <w:rPr>
          <w:b/>
          <w:bCs/>
          <w:color w:val="000000"/>
          <w:sz w:val="36"/>
          <w:szCs w:val="36"/>
        </w:rPr>
      </w:pPr>
      <w:r>
        <w:rPr>
          <w:b/>
          <w:bCs/>
          <w:color w:val="000000"/>
          <w:sz w:val="36"/>
          <w:szCs w:val="36"/>
        </w:rPr>
        <w:t>Professional Career Development in Health and Social Care (LCHS 4009)</w:t>
      </w:r>
    </w:p>
    <w:p w14:paraId="32065BF2" w14:textId="77777777" w:rsidR="0037373D" w:rsidRDefault="00000000">
      <w:pPr>
        <w:jc w:val="center"/>
        <w:rPr>
          <w:b/>
          <w:bCs/>
          <w:color w:val="000000"/>
          <w:sz w:val="36"/>
          <w:szCs w:val="36"/>
        </w:rPr>
      </w:pPr>
      <w:r>
        <w:rPr>
          <w:b/>
          <w:bCs/>
          <w:color w:val="000000"/>
          <w:sz w:val="36"/>
          <w:szCs w:val="36"/>
        </w:rPr>
        <w:t>AASSIGNMENT 2</w:t>
      </w:r>
    </w:p>
    <w:p w14:paraId="39022244" w14:textId="77777777" w:rsidR="0037373D" w:rsidRDefault="00000000">
      <w:pPr>
        <w:jc w:val="center"/>
        <w:rPr>
          <w:b/>
          <w:bCs/>
          <w:color w:val="000000"/>
          <w:sz w:val="36"/>
          <w:szCs w:val="36"/>
        </w:rPr>
      </w:pPr>
      <w:r>
        <w:rPr>
          <w:b/>
          <w:bCs/>
          <w:color w:val="000000"/>
          <w:sz w:val="36"/>
          <w:szCs w:val="36"/>
        </w:rPr>
        <w:t>​</w:t>
      </w:r>
      <w:r>
        <w:rPr>
          <w:color w:val="000000"/>
          <w:sz w:val="36"/>
          <w:szCs w:val="36"/>
        </w:rPr>
        <w:t>Student name: Jenny Elizabeth Torres Crespo</w:t>
      </w:r>
    </w:p>
    <w:p w14:paraId="21E94BE5" w14:textId="77777777" w:rsidR="0037373D" w:rsidRDefault="00000000">
      <w:pPr>
        <w:jc w:val="center"/>
        <w:rPr>
          <w:color w:val="000000"/>
          <w:sz w:val="36"/>
          <w:szCs w:val="36"/>
        </w:rPr>
      </w:pPr>
      <w:r>
        <w:rPr>
          <w:color w:val="000000"/>
          <w:sz w:val="36"/>
          <w:szCs w:val="36"/>
        </w:rPr>
        <w:t>​Student number: 2511145</w:t>
      </w:r>
    </w:p>
    <w:p w14:paraId="3E35078D" w14:textId="46BD1B69" w:rsidR="00CC3917" w:rsidRDefault="00CC3917">
      <w:pPr>
        <w:jc w:val="center"/>
        <w:rPr>
          <w:b/>
          <w:bCs/>
          <w:color w:val="000000"/>
          <w:sz w:val="36"/>
          <w:szCs w:val="36"/>
        </w:rPr>
      </w:pPr>
      <w:r>
        <w:rPr>
          <w:color w:val="000000"/>
          <w:sz w:val="36"/>
          <w:szCs w:val="36"/>
        </w:rPr>
        <w:t xml:space="preserve">Lecturer’s name: </w:t>
      </w:r>
      <w:proofErr w:type="spellStart"/>
      <w:r>
        <w:rPr>
          <w:color w:val="000000"/>
          <w:sz w:val="36"/>
          <w:szCs w:val="36"/>
        </w:rPr>
        <w:t>Dilhara</w:t>
      </w:r>
      <w:proofErr w:type="spellEnd"/>
      <w:r>
        <w:rPr>
          <w:color w:val="000000"/>
          <w:sz w:val="36"/>
          <w:szCs w:val="36"/>
        </w:rPr>
        <w:t xml:space="preserve"> </w:t>
      </w:r>
      <w:proofErr w:type="spellStart"/>
      <w:r>
        <w:rPr>
          <w:color w:val="000000"/>
          <w:sz w:val="36"/>
          <w:szCs w:val="36"/>
        </w:rPr>
        <w:t>Mampitiya</w:t>
      </w:r>
      <w:proofErr w:type="spellEnd"/>
    </w:p>
    <w:p w14:paraId="0E1144B8" w14:textId="77777777" w:rsidR="0037373D" w:rsidRDefault="00000000">
      <w:pPr>
        <w:jc w:val="center"/>
        <w:rPr>
          <w:b/>
          <w:bCs/>
          <w:color w:val="000000"/>
          <w:sz w:val="36"/>
          <w:szCs w:val="36"/>
        </w:rPr>
      </w:pPr>
      <w:r>
        <w:rPr>
          <w:color w:val="000000"/>
          <w:sz w:val="36"/>
          <w:szCs w:val="36"/>
        </w:rPr>
        <w:t>​</w:t>
      </w:r>
    </w:p>
    <w:p w14:paraId="478606FB" w14:textId="77777777" w:rsidR="0037373D" w:rsidRDefault="00000000">
      <w:pPr>
        <w:rPr>
          <w:b/>
          <w:bCs/>
          <w:color w:val="000000"/>
          <w:sz w:val="36"/>
          <w:szCs w:val="36"/>
        </w:rPr>
      </w:pPr>
      <w:r>
        <w:rPr>
          <w:b/>
          <w:bCs/>
          <w:color w:val="000000"/>
          <w:sz w:val="36"/>
          <w:szCs w:val="36"/>
        </w:rPr>
        <w:t xml:space="preserve">​Acknowledgement of the use of AI tools </w:t>
      </w:r>
    </w:p>
    <w:p w14:paraId="14029849" w14:textId="77777777" w:rsidR="00CC3917" w:rsidRPr="00CC3917" w:rsidRDefault="00CC3917" w:rsidP="00CC3917">
      <w:pPr>
        <w:numPr>
          <w:ilvl w:val="0"/>
          <w:numId w:val="8"/>
        </w:numPr>
        <w:spacing w:before="0" w:after="0"/>
        <w:contextualSpacing/>
        <w:rPr>
          <w:sz w:val="20"/>
          <w:szCs w:val="20"/>
          <w:lang w:eastAsia="en-GB"/>
        </w:rPr>
      </w:pPr>
      <w:r w:rsidRPr="00CC3917">
        <w:rPr>
          <w:rFonts w:ascii="Aptos" w:eastAsia="+mn-ea" w:hAnsi="Aptos" w:cs="+mn-cs"/>
          <w:color w:val="000000"/>
          <w:kern w:val="24"/>
          <w:sz w:val="20"/>
          <w:szCs w:val="20"/>
          <w:lang w:eastAsia="en-GB"/>
        </w:rPr>
        <w:t xml:space="preserve">I confirm that I used ChatGPT to be proofreading, grammar and spelling checks, and to improve the clarify of this assignment. </w:t>
      </w:r>
      <w:r w:rsidRPr="00CC3917">
        <w:rPr>
          <w:rFonts w:ascii="Arial" w:eastAsia="+mn-ea" w:hAnsi="Arial" w:cs="Arial"/>
          <w:color w:val="000000"/>
          <w:sz w:val="20"/>
          <w:szCs w:val="20"/>
          <w:lang w:eastAsia="en-GB"/>
        </w:rPr>
        <w:t>I confirm that I have not presented any AI generated materials as my own work</w:t>
      </w:r>
      <w:r w:rsidRPr="00CC3917">
        <w:rPr>
          <w:rFonts w:eastAsia="+mn-ea"/>
          <w:color w:val="000000"/>
          <w:kern w:val="24"/>
          <w:sz w:val="20"/>
          <w:szCs w:val="20"/>
          <w:lang w:val="en-US" w:eastAsia="en-GB"/>
        </w:rPr>
        <w:tab/>
      </w:r>
    </w:p>
    <w:p w14:paraId="6533527A" w14:textId="77777777" w:rsidR="00CC3917" w:rsidRDefault="00CC3917">
      <w:pPr>
        <w:rPr>
          <w:b/>
          <w:bCs/>
          <w:color w:val="000000"/>
          <w:sz w:val="36"/>
          <w:szCs w:val="36"/>
        </w:rPr>
      </w:pPr>
    </w:p>
    <w:p w14:paraId="7BC6B79A" w14:textId="5FD15A31" w:rsidR="0037373D" w:rsidRDefault="00000000">
      <w:pPr>
        <w:rPr>
          <w:b/>
          <w:bCs/>
          <w:color w:val="000000"/>
          <w:sz w:val="36"/>
          <w:szCs w:val="36"/>
        </w:rPr>
      </w:pPr>
      <w:r>
        <w:rPr>
          <w:color w:val="000000"/>
        </w:rPr>
        <w:t>.</w:t>
      </w:r>
    </w:p>
    <w:p w14:paraId="117E88C8" w14:textId="5C724461" w:rsidR="0037373D" w:rsidRDefault="00000000" w:rsidP="00CC3917">
      <w:pPr>
        <w:tabs>
          <w:tab w:val="left" w:pos="4060"/>
        </w:tabs>
        <w:spacing w:before="0" w:after="0"/>
        <w:rPr>
          <w:b/>
          <w:bCs/>
          <w:color w:val="000000"/>
          <w:sz w:val="36"/>
          <w:szCs w:val="36"/>
        </w:rPr>
      </w:pPr>
      <w:r>
        <w:rPr>
          <w:color w:val="000000"/>
        </w:rPr>
        <w:br w:type="page"/>
      </w:r>
      <w:r w:rsidR="00CC3917">
        <w:rPr>
          <w:color w:val="000000"/>
        </w:rPr>
        <w:lastRenderedPageBreak/>
        <w:tab/>
      </w:r>
    </w:p>
    <w:p w14:paraId="3E52219F" w14:textId="77777777" w:rsidR="0037373D" w:rsidRDefault="00000000">
      <w:pPr>
        <w:jc w:val="center"/>
        <w:rPr>
          <w:b/>
          <w:bCs/>
          <w:color w:val="000000"/>
          <w:sz w:val="28"/>
          <w:szCs w:val="28"/>
        </w:rPr>
      </w:pPr>
      <w:r>
        <w:rPr>
          <w:b/>
          <w:bCs/>
          <w:color w:val="000000"/>
          <w:sz w:val="28"/>
          <w:szCs w:val="28"/>
        </w:rPr>
        <w:t>Table of Contents</w:t>
      </w:r>
    </w:p>
    <w:p w14:paraId="6FE096BE" w14:textId="77777777" w:rsidR="0037373D" w:rsidRDefault="00000000">
      <w:pPr>
        <w:pStyle w:val="TOC1"/>
        <w:tabs>
          <w:tab w:val="right" w:leader="dot" w:pos="9019"/>
        </w:tabs>
        <w:rPr>
          <w:rFonts w:ascii="Calibri" w:eastAsia="SimSun" w:hAnsi="Calibri" w:cs="SimSun"/>
          <w:noProof/>
          <w:color w:val="000000"/>
          <w:kern w:val="2"/>
          <w:lang w:val="en-US" w:eastAsia="en-US"/>
          <w14:ligatures w14:val="standardContextual"/>
        </w:rPr>
      </w:pPr>
      <w:r>
        <w:rPr>
          <w:color w:val="000000"/>
        </w:rPr>
        <w:fldChar w:fldCharType="begin"/>
      </w:r>
      <w:r>
        <w:rPr>
          <w:color w:val="000000"/>
        </w:rPr>
        <w:instrText xml:space="preserve"> TOC \o "1-3" \h \z \u </w:instrText>
      </w:r>
      <w:r>
        <w:rPr>
          <w:color w:val="000000"/>
        </w:rPr>
        <w:fldChar w:fldCharType="separate"/>
      </w:r>
      <w:hyperlink w:anchor="_Toc238044721" w:history="1">
        <w:r w:rsidR="0037373D">
          <w:rPr>
            <w:rStyle w:val="Hyperlink"/>
            <w:noProof/>
            <w:color w:val="000000"/>
          </w:rPr>
          <w:t>Practical Portfolio</w:t>
        </w:r>
        <w:r w:rsidR="0037373D">
          <w:rPr>
            <w:noProof/>
            <w:webHidden/>
            <w:color w:val="000000"/>
          </w:rPr>
          <w:tab/>
        </w:r>
        <w:r w:rsidR="0037373D">
          <w:rPr>
            <w:noProof/>
            <w:webHidden/>
            <w:color w:val="000000"/>
          </w:rPr>
          <w:fldChar w:fldCharType="begin"/>
        </w:r>
        <w:r w:rsidR="0037373D">
          <w:rPr>
            <w:noProof/>
            <w:webHidden/>
            <w:color w:val="000000"/>
          </w:rPr>
          <w:instrText xml:space="preserve"> PAGEREF _Toc238044721 \h </w:instrText>
        </w:r>
        <w:r w:rsidR="0037373D">
          <w:rPr>
            <w:noProof/>
            <w:webHidden/>
            <w:color w:val="000000"/>
          </w:rPr>
        </w:r>
        <w:r w:rsidR="0037373D">
          <w:rPr>
            <w:noProof/>
            <w:webHidden/>
            <w:color w:val="000000"/>
          </w:rPr>
          <w:fldChar w:fldCharType="separate"/>
        </w:r>
        <w:r w:rsidR="0037373D">
          <w:rPr>
            <w:noProof/>
            <w:webHidden/>
            <w:color w:val="000000"/>
          </w:rPr>
          <w:t>3</w:t>
        </w:r>
        <w:r w:rsidR="0037373D">
          <w:rPr>
            <w:noProof/>
            <w:webHidden/>
            <w:color w:val="000000"/>
          </w:rPr>
          <w:fldChar w:fldCharType="end"/>
        </w:r>
      </w:hyperlink>
    </w:p>
    <w:p w14:paraId="1603E9E4" w14:textId="77777777" w:rsidR="0037373D" w:rsidRDefault="0037373D">
      <w:pPr>
        <w:pStyle w:val="TOC2"/>
        <w:tabs>
          <w:tab w:val="right" w:leader="dot" w:pos="9019"/>
        </w:tabs>
        <w:rPr>
          <w:rFonts w:ascii="Calibri" w:eastAsia="SimSun" w:hAnsi="Calibri" w:cs="SimSun"/>
          <w:noProof/>
          <w:color w:val="000000"/>
          <w:kern w:val="2"/>
          <w:lang w:val="en-US" w:eastAsia="en-US"/>
          <w14:ligatures w14:val="standardContextual"/>
        </w:rPr>
      </w:pPr>
      <w:hyperlink w:anchor="_Toc238044722" w:history="1">
        <w:r>
          <w:rPr>
            <w:rStyle w:val="Hyperlink"/>
            <w:noProof/>
            <w:color w:val="000000"/>
          </w:rPr>
          <w:t>Introduction</w:t>
        </w:r>
        <w:r>
          <w:rPr>
            <w:noProof/>
            <w:webHidden/>
            <w:color w:val="000000"/>
          </w:rPr>
          <w:tab/>
        </w:r>
        <w:r>
          <w:rPr>
            <w:noProof/>
            <w:webHidden/>
            <w:color w:val="000000"/>
          </w:rPr>
          <w:fldChar w:fldCharType="begin"/>
        </w:r>
        <w:r>
          <w:rPr>
            <w:noProof/>
            <w:webHidden/>
            <w:color w:val="000000"/>
          </w:rPr>
          <w:instrText xml:space="preserve"> PAGEREF _Toc238044722 \h </w:instrText>
        </w:r>
        <w:r>
          <w:rPr>
            <w:noProof/>
            <w:webHidden/>
            <w:color w:val="000000"/>
          </w:rPr>
        </w:r>
        <w:r>
          <w:rPr>
            <w:noProof/>
            <w:webHidden/>
            <w:color w:val="000000"/>
          </w:rPr>
          <w:fldChar w:fldCharType="separate"/>
        </w:r>
        <w:r>
          <w:rPr>
            <w:noProof/>
            <w:webHidden/>
            <w:color w:val="000000"/>
          </w:rPr>
          <w:t>3</w:t>
        </w:r>
        <w:r>
          <w:rPr>
            <w:noProof/>
            <w:webHidden/>
            <w:color w:val="000000"/>
          </w:rPr>
          <w:fldChar w:fldCharType="end"/>
        </w:r>
      </w:hyperlink>
    </w:p>
    <w:p w14:paraId="2F3094D7" w14:textId="77777777" w:rsidR="0037373D" w:rsidRDefault="0037373D">
      <w:pPr>
        <w:pStyle w:val="TOC2"/>
        <w:tabs>
          <w:tab w:val="right" w:leader="dot" w:pos="9019"/>
        </w:tabs>
        <w:rPr>
          <w:rFonts w:ascii="Calibri" w:eastAsia="SimSun" w:hAnsi="Calibri" w:cs="SimSun"/>
          <w:noProof/>
          <w:color w:val="000000"/>
          <w:kern w:val="2"/>
          <w:lang w:val="en-US" w:eastAsia="en-US"/>
          <w14:ligatures w14:val="standardContextual"/>
        </w:rPr>
      </w:pPr>
      <w:hyperlink w:anchor="_Toc238044723" w:history="1">
        <w:r>
          <w:rPr>
            <w:rStyle w:val="Hyperlink"/>
            <w:noProof/>
            <w:color w:val="000000"/>
          </w:rPr>
          <w:t>Task 1 of 4</w:t>
        </w:r>
        <w:r>
          <w:rPr>
            <w:noProof/>
            <w:webHidden/>
            <w:color w:val="000000"/>
          </w:rPr>
          <w:tab/>
        </w:r>
        <w:r>
          <w:rPr>
            <w:noProof/>
            <w:webHidden/>
            <w:color w:val="000000"/>
          </w:rPr>
          <w:fldChar w:fldCharType="begin"/>
        </w:r>
        <w:r>
          <w:rPr>
            <w:noProof/>
            <w:webHidden/>
            <w:color w:val="000000"/>
          </w:rPr>
          <w:instrText xml:space="preserve"> PAGEREF _Toc238044723 \h </w:instrText>
        </w:r>
        <w:r>
          <w:rPr>
            <w:noProof/>
            <w:webHidden/>
            <w:color w:val="000000"/>
          </w:rPr>
        </w:r>
        <w:r>
          <w:rPr>
            <w:noProof/>
            <w:webHidden/>
            <w:color w:val="000000"/>
          </w:rPr>
          <w:fldChar w:fldCharType="separate"/>
        </w:r>
        <w:r>
          <w:rPr>
            <w:noProof/>
            <w:webHidden/>
            <w:color w:val="000000"/>
          </w:rPr>
          <w:t>3</w:t>
        </w:r>
        <w:r>
          <w:rPr>
            <w:noProof/>
            <w:webHidden/>
            <w:color w:val="000000"/>
          </w:rPr>
          <w:fldChar w:fldCharType="end"/>
        </w:r>
      </w:hyperlink>
    </w:p>
    <w:p w14:paraId="75CABABE" w14:textId="77777777" w:rsidR="0037373D" w:rsidRDefault="0037373D">
      <w:pPr>
        <w:pStyle w:val="TOC2"/>
        <w:tabs>
          <w:tab w:val="right" w:leader="dot" w:pos="9019"/>
        </w:tabs>
        <w:rPr>
          <w:rFonts w:ascii="Calibri" w:eastAsia="SimSun" w:hAnsi="Calibri" w:cs="SimSun"/>
          <w:noProof/>
          <w:color w:val="000000"/>
          <w:kern w:val="2"/>
          <w:lang w:val="en-US" w:eastAsia="en-US"/>
          <w14:ligatures w14:val="standardContextual"/>
        </w:rPr>
      </w:pPr>
      <w:hyperlink w:anchor="_Toc238044724" w:history="1">
        <w:r>
          <w:rPr>
            <w:rStyle w:val="Hyperlink"/>
            <w:noProof/>
            <w:color w:val="000000"/>
          </w:rPr>
          <w:t>Task 2 of 4</w:t>
        </w:r>
        <w:r>
          <w:rPr>
            <w:noProof/>
            <w:webHidden/>
            <w:color w:val="000000"/>
          </w:rPr>
          <w:tab/>
        </w:r>
        <w:r>
          <w:rPr>
            <w:noProof/>
            <w:webHidden/>
            <w:color w:val="000000"/>
          </w:rPr>
          <w:fldChar w:fldCharType="begin"/>
        </w:r>
        <w:r>
          <w:rPr>
            <w:noProof/>
            <w:webHidden/>
            <w:color w:val="000000"/>
          </w:rPr>
          <w:instrText xml:space="preserve"> PAGEREF _Toc238044724 \h </w:instrText>
        </w:r>
        <w:r>
          <w:rPr>
            <w:noProof/>
            <w:webHidden/>
            <w:color w:val="000000"/>
          </w:rPr>
        </w:r>
        <w:r>
          <w:rPr>
            <w:noProof/>
            <w:webHidden/>
            <w:color w:val="000000"/>
          </w:rPr>
          <w:fldChar w:fldCharType="separate"/>
        </w:r>
        <w:r>
          <w:rPr>
            <w:noProof/>
            <w:webHidden/>
            <w:color w:val="000000"/>
          </w:rPr>
          <w:t>5</w:t>
        </w:r>
        <w:r>
          <w:rPr>
            <w:noProof/>
            <w:webHidden/>
            <w:color w:val="000000"/>
          </w:rPr>
          <w:fldChar w:fldCharType="end"/>
        </w:r>
      </w:hyperlink>
    </w:p>
    <w:p w14:paraId="7D6B0587" w14:textId="77777777" w:rsidR="0037373D" w:rsidRDefault="0037373D">
      <w:pPr>
        <w:pStyle w:val="TOC2"/>
        <w:tabs>
          <w:tab w:val="right" w:leader="dot" w:pos="9019"/>
        </w:tabs>
        <w:rPr>
          <w:rFonts w:ascii="Calibri" w:eastAsia="SimSun" w:hAnsi="Calibri" w:cs="SimSun"/>
          <w:noProof/>
          <w:color w:val="000000"/>
          <w:kern w:val="2"/>
          <w:lang w:val="en-US" w:eastAsia="en-US"/>
          <w14:ligatures w14:val="standardContextual"/>
        </w:rPr>
      </w:pPr>
      <w:hyperlink w:anchor="_Toc238044725" w:history="1">
        <w:r>
          <w:rPr>
            <w:rStyle w:val="Hyperlink"/>
            <w:noProof/>
            <w:color w:val="000000"/>
          </w:rPr>
          <w:t>Task 3 of 4</w:t>
        </w:r>
        <w:r>
          <w:rPr>
            <w:noProof/>
            <w:webHidden/>
            <w:color w:val="000000"/>
          </w:rPr>
          <w:tab/>
        </w:r>
        <w:r>
          <w:rPr>
            <w:noProof/>
            <w:webHidden/>
            <w:color w:val="000000"/>
          </w:rPr>
          <w:fldChar w:fldCharType="begin"/>
        </w:r>
        <w:r>
          <w:rPr>
            <w:noProof/>
            <w:webHidden/>
            <w:color w:val="000000"/>
          </w:rPr>
          <w:instrText xml:space="preserve"> PAGEREF _Toc238044725 \h </w:instrText>
        </w:r>
        <w:r>
          <w:rPr>
            <w:noProof/>
            <w:webHidden/>
            <w:color w:val="000000"/>
          </w:rPr>
        </w:r>
        <w:r>
          <w:rPr>
            <w:noProof/>
            <w:webHidden/>
            <w:color w:val="000000"/>
          </w:rPr>
          <w:fldChar w:fldCharType="separate"/>
        </w:r>
        <w:r>
          <w:rPr>
            <w:noProof/>
            <w:webHidden/>
            <w:color w:val="000000"/>
          </w:rPr>
          <w:t>6</w:t>
        </w:r>
        <w:r>
          <w:rPr>
            <w:noProof/>
            <w:webHidden/>
            <w:color w:val="000000"/>
          </w:rPr>
          <w:fldChar w:fldCharType="end"/>
        </w:r>
      </w:hyperlink>
    </w:p>
    <w:p w14:paraId="0DC00BA6" w14:textId="77777777" w:rsidR="0037373D" w:rsidRDefault="0037373D">
      <w:pPr>
        <w:pStyle w:val="TOC2"/>
        <w:tabs>
          <w:tab w:val="right" w:leader="dot" w:pos="9019"/>
        </w:tabs>
        <w:rPr>
          <w:rFonts w:ascii="Calibri" w:eastAsia="SimSun" w:hAnsi="Calibri" w:cs="SimSun"/>
          <w:noProof/>
          <w:color w:val="000000"/>
          <w:kern w:val="2"/>
          <w:lang w:val="en-US" w:eastAsia="en-US"/>
          <w14:ligatures w14:val="standardContextual"/>
        </w:rPr>
      </w:pPr>
      <w:hyperlink w:anchor="_Toc238044726" w:history="1">
        <w:r>
          <w:rPr>
            <w:rStyle w:val="Hyperlink"/>
            <w:noProof/>
            <w:color w:val="000000"/>
          </w:rPr>
          <w:t>Task 4 of 4</w:t>
        </w:r>
        <w:r>
          <w:rPr>
            <w:noProof/>
            <w:webHidden/>
            <w:color w:val="000000"/>
          </w:rPr>
          <w:tab/>
        </w:r>
        <w:r>
          <w:rPr>
            <w:noProof/>
            <w:webHidden/>
            <w:color w:val="000000"/>
          </w:rPr>
          <w:fldChar w:fldCharType="begin"/>
        </w:r>
        <w:r>
          <w:rPr>
            <w:noProof/>
            <w:webHidden/>
            <w:color w:val="000000"/>
          </w:rPr>
          <w:instrText xml:space="preserve"> PAGEREF _Toc238044726 \h </w:instrText>
        </w:r>
        <w:r>
          <w:rPr>
            <w:noProof/>
            <w:webHidden/>
            <w:color w:val="000000"/>
          </w:rPr>
        </w:r>
        <w:r>
          <w:rPr>
            <w:noProof/>
            <w:webHidden/>
            <w:color w:val="000000"/>
          </w:rPr>
          <w:fldChar w:fldCharType="separate"/>
        </w:r>
        <w:r>
          <w:rPr>
            <w:noProof/>
            <w:webHidden/>
            <w:color w:val="000000"/>
          </w:rPr>
          <w:t>9</w:t>
        </w:r>
        <w:r>
          <w:rPr>
            <w:noProof/>
            <w:webHidden/>
            <w:color w:val="000000"/>
          </w:rPr>
          <w:fldChar w:fldCharType="end"/>
        </w:r>
      </w:hyperlink>
    </w:p>
    <w:p w14:paraId="1B8B9FAC" w14:textId="77777777" w:rsidR="0037373D" w:rsidRDefault="0037373D">
      <w:pPr>
        <w:pStyle w:val="TOC1"/>
        <w:tabs>
          <w:tab w:val="right" w:leader="dot" w:pos="9019"/>
        </w:tabs>
        <w:rPr>
          <w:rFonts w:ascii="Calibri" w:eastAsia="SimSun" w:hAnsi="Calibri" w:cs="SimSun"/>
          <w:noProof/>
          <w:color w:val="000000"/>
          <w:kern w:val="2"/>
          <w:lang w:val="en-US" w:eastAsia="en-US"/>
          <w14:ligatures w14:val="standardContextual"/>
        </w:rPr>
      </w:pPr>
      <w:hyperlink w:anchor="_Toc238044727" w:history="1">
        <w:r>
          <w:rPr>
            <w:rStyle w:val="Hyperlink"/>
            <w:noProof/>
            <w:color w:val="000000"/>
          </w:rPr>
          <w:t>References</w:t>
        </w:r>
        <w:r>
          <w:rPr>
            <w:noProof/>
            <w:webHidden/>
            <w:color w:val="000000"/>
          </w:rPr>
          <w:tab/>
        </w:r>
        <w:r>
          <w:rPr>
            <w:noProof/>
            <w:webHidden/>
            <w:color w:val="000000"/>
          </w:rPr>
          <w:fldChar w:fldCharType="begin"/>
        </w:r>
        <w:r>
          <w:rPr>
            <w:noProof/>
            <w:webHidden/>
            <w:color w:val="000000"/>
          </w:rPr>
          <w:instrText xml:space="preserve"> PAGEREF _Toc238044727 \h </w:instrText>
        </w:r>
        <w:r>
          <w:rPr>
            <w:noProof/>
            <w:webHidden/>
            <w:color w:val="000000"/>
          </w:rPr>
        </w:r>
        <w:r>
          <w:rPr>
            <w:noProof/>
            <w:webHidden/>
            <w:color w:val="000000"/>
          </w:rPr>
          <w:fldChar w:fldCharType="separate"/>
        </w:r>
        <w:r>
          <w:rPr>
            <w:noProof/>
            <w:webHidden/>
            <w:color w:val="000000"/>
          </w:rPr>
          <w:t>11</w:t>
        </w:r>
        <w:r>
          <w:rPr>
            <w:noProof/>
            <w:webHidden/>
            <w:color w:val="000000"/>
          </w:rPr>
          <w:fldChar w:fldCharType="end"/>
        </w:r>
      </w:hyperlink>
    </w:p>
    <w:p w14:paraId="56793E15" w14:textId="77777777" w:rsidR="0037373D" w:rsidRDefault="00000000">
      <w:pPr>
        <w:rPr>
          <w:color w:val="000000"/>
        </w:rPr>
      </w:pPr>
      <w:r>
        <w:rPr>
          <w:b/>
          <w:bCs/>
          <w:noProof/>
          <w:color w:val="000000"/>
        </w:rPr>
        <w:fldChar w:fldCharType="end"/>
      </w:r>
    </w:p>
    <w:p w14:paraId="044F991A" w14:textId="77777777" w:rsidR="0037373D" w:rsidRDefault="0037373D">
      <w:pPr>
        <w:widowControl w:val="0"/>
        <w:tabs>
          <w:tab w:val="right" w:pos="9025"/>
        </w:tabs>
        <w:spacing w:before="60" w:after="0"/>
        <w:jc w:val="left"/>
        <w:rPr>
          <w:color w:val="000000"/>
        </w:rPr>
      </w:pPr>
    </w:p>
    <w:p w14:paraId="7CB13C61" w14:textId="77777777" w:rsidR="0037373D" w:rsidRDefault="00000000">
      <w:pPr>
        <w:spacing w:before="0" w:after="0"/>
        <w:jc w:val="center"/>
        <w:rPr>
          <w:b/>
          <w:bCs/>
          <w:color w:val="000000"/>
          <w:sz w:val="28"/>
          <w:szCs w:val="28"/>
        </w:rPr>
      </w:pPr>
      <w:r>
        <w:rPr>
          <w:color w:val="000000"/>
        </w:rPr>
        <w:br w:type="page"/>
      </w:r>
    </w:p>
    <w:p w14:paraId="36664F72" w14:textId="77777777" w:rsidR="0037373D" w:rsidRDefault="00000000">
      <w:pPr>
        <w:pStyle w:val="Heading1"/>
        <w:spacing w:before="0" w:after="0" w:line="360" w:lineRule="auto"/>
        <w:rPr>
          <w:color w:val="000000"/>
        </w:rPr>
      </w:pPr>
      <w:bookmarkStart w:id="1" w:name="_heading=h.do6rvr2zd0n" w:colFirst="0" w:colLast="0"/>
      <w:bookmarkStart w:id="2" w:name="_Toc238044721"/>
      <w:bookmarkEnd w:id="1"/>
      <w:r>
        <w:rPr>
          <w:color w:val="000000"/>
        </w:rPr>
        <w:lastRenderedPageBreak/>
        <w:t>Practical Portfolio</w:t>
      </w:r>
      <w:bookmarkEnd w:id="2"/>
    </w:p>
    <w:p w14:paraId="0E02AC26" w14:textId="77777777" w:rsidR="0037373D" w:rsidRDefault="00000000">
      <w:pPr>
        <w:pStyle w:val="Heading2"/>
        <w:spacing w:before="0" w:after="0" w:line="360" w:lineRule="auto"/>
        <w:rPr>
          <w:color w:val="000000"/>
        </w:rPr>
      </w:pPr>
      <w:bookmarkStart w:id="3" w:name="_heading=h.6p8yfli22v7n" w:colFirst="0" w:colLast="0"/>
      <w:bookmarkStart w:id="4" w:name="_Toc238044722"/>
      <w:bookmarkEnd w:id="3"/>
      <w:r>
        <w:rPr>
          <w:color w:val="000000"/>
        </w:rPr>
        <w:t>Introduction</w:t>
      </w:r>
      <w:bookmarkEnd w:id="4"/>
    </w:p>
    <w:p w14:paraId="1792D838" w14:textId="77777777" w:rsidR="0037373D" w:rsidRDefault="00000000">
      <w:pPr>
        <w:spacing w:before="0" w:after="0"/>
        <w:rPr>
          <w:color w:val="000000"/>
        </w:rPr>
      </w:pPr>
      <w:r>
        <w:rPr>
          <w:color w:val="000000"/>
        </w:rPr>
        <w:t xml:space="preserve">A professional portfolio is a set of documents and evidence demonstrating education, skills, experience, achievements and the development of a person. It assists people in determining their strong points, areas they need to improve and how they are going to develop their careers. The portfolio is based on my career objective of becoming a Care Worker in the health and social care sector. It has my CV, personal statement, SWOT analysis, Personal Development Plan (PDP) and critical reflection. These areas show my existing skills and define the areas where I need to improve and the developmental tasks to accomplish my career objective. </w:t>
      </w:r>
    </w:p>
    <w:p w14:paraId="777D8879" w14:textId="77777777" w:rsidR="0037373D" w:rsidRDefault="00000000">
      <w:pPr>
        <w:pStyle w:val="Heading2"/>
        <w:spacing w:before="0" w:after="0" w:line="360" w:lineRule="auto"/>
        <w:rPr>
          <w:color w:val="000000"/>
        </w:rPr>
      </w:pPr>
      <w:bookmarkStart w:id="5" w:name="_heading=h.g8g376bzdoba" w:colFirst="0" w:colLast="0"/>
      <w:bookmarkStart w:id="6" w:name="_Toc238044723"/>
      <w:bookmarkEnd w:id="5"/>
      <w:r>
        <w:rPr>
          <w:color w:val="000000"/>
        </w:rPr>
        <w:t>Task 1 of 4</w:t>
      </w:r>
      <w:bookmarkEnd w:id="6"/>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37373D" w14:paraId="478B7C02" w14:textId="77777777">
        <w:tc>
          <w:tcPr>
            <w:tcW w:w="9029" w:type="dxa"/>
            <w:tcMar>
              <w:top w:w="100" w:type="dxa"/>
              <w:left w:w="100" w:type="dxa"/>
              <w:bottom w:w="100" w:type="dxa"/>
              <w:right w:w="100" w:type="dxa"/>
            </w:tcMar>
          </w:tcPr>
          <w:p w14:paraId="25E989A3" w14:textId="77777777" w:rsidR="0037373D" w:rsidRDefault="00000000">
            <w:pPr>
              <w:widowControl w:val="0"/>
              <w:spacing w:before="0" w:after="0"/>
              <w:rPr>
                <w:b/>
                <w:bCs/>
                <w:color w:val="000000"/>
              </w:rPr>
            </w:pPr>
            <w:r>
              <w:rPr>
                <w:b/>
                <w:bCs/>
                <w:color w:val="000000"/>
              </w:rPr>
              <w:t>Personal Details</w:t>
            </w:r>
          </w:p>
          <w:p w14:paraId="0B51F97A" w14:textId="77777777" w:rsidR="0037373D" w:rsidRDefault="00000000">
            <w:pPr>
              <w:widowControl w:val="0"/>
              <w:spacing w:before="0" w:after="0"/>
              <w:rPr>
                <w:color w:val="000000"/>
              </w:rPr>
            </w:pPr>
            <w:r>
              <w:rPr>
                <w:b/>
                <w:bCs/>
                <w:color w:val="000000"/>
              </w:rPr>
              <w:t>Name:</w:t>
            </w:r>
            <w:r>
              <w:rPr>
                <w:color w:val="000000"/>
              </w:rPr>
              <w:t xml:space="preserve"> </w:t>
            </w:r>
            <w:r>
              <w:rPr>
                <w:color w:val="000000"/>
                <w:lang w:val="en-US"/>
              </w:rPr>
              <w:t>Jenny Elizabeth Torres Crespo</w:t>
            </w:r>
          </w:p>
          <w:p w14:paraId="62DC66D4" w14:textId="19DA7577" w:rsidR="0037373D" w:rsidRDefault="00000000">
            <w:pPr>
              <w:widowControl w:val="0"/>
              <w:spacing w:before="0" w:after="0"/>
              <w:rPr>
                <w:color w:val="000000"/>
              </w:rPr>
            </w:pPr>
            <w:r>
              <w:rPr>
                <w:b/>
                <w:bCs/>
                <w:color w:val="000000"/>
              </w:rPr>
              <w:t>Address:</w:t>
            </w:r>
            <w:r>
              <w:rPr>
                <w:color w:val="000000"/>
              </w:rPr>
              <w:t xml:space="preserve"> </w:t>
            </w:r>
            <w:r w:rsidR="0041063C">
              <w:rPr>
                <w:color w:val="000000"/>
              </w:rPr>
              <w:t>85 Champlain House, white city, London,</w:t>
            </w:r>
          </w:p>
          <w:p w14:paraId="3C61C4FB" w14:textId="77777777" w:rsidR="0037373D" w:rsidRDefault="00000000">
            <w:pPr>
              <w:widowControl w:val="0"/>
              <w:spacing w:before="0" w:after="0"/>
              <w:rPr>
                <w:color w:val="000000"/>
              </w:rPr>
            </w:pPr>
            <w:r>
              <w:rPr>
                <w:b/>
                <w:bCs/>
                <w:color w:val="000000"/>
              </w:rPr>
              <w:t>Telephone:</w:t>
            </w:r>
            <w:r>
              <w:rPr>
                <w:color w:val="000000"/>
              </w:rPr>
              <w:t xml:space="preserve"> 07897402244</w:t>
            </w:r>
          </w:p>
          <w:p w14:paraId="0DCEB597" w14:textId="19D8A3E7" w:rsidR="0037373D" w:rsidRDefault="00000000">
            <w:pPr>
              <w:widowControl w:val="0"/>
              <w:spacing w:before="0" w:after="0"/>
              <w:rPr>
                <w:color w:val="000000"/>
              </w:rPr>
            </w:pPr>
            <w:r>
              <w:rPr>
                <w:b/>
                <w:bCs/>
                <w:color w:val="000000"/>
              </w:rPr>
              <w:t>Email</w:t>
            </w:r>
            <w:r w:rsidR="0041063C">
              <w:rPr>
                <w:b/>
                <w:bCs/>
                <w:color w:val="000000"/>
              </w:rPr>
              <w:t>: jenny_torresuk@hotmail.co.uk</w:t>
            </w:r>
          </w:p>
          <w:p w14:paraId="4E19249E" w14:textId="5FD6DCE8" w:rsidR="0037373D" w:rsidRDefault="00000000">
            <w:pPr>
              <w:widowControl w:val="0"/>
              <w:spacing w:before="0" w:after="0"/>
              <w:rPr>
                <w:color w:val="000000"/>
              </w:rPr>
            </w:pPr>
            <w:r>
              <w:rPr>
                <w:b/>
                <w:bCs/>
                <w:color w:val="000000"/>
              </w:rPr>
              <w:t>Nationality:</w:t>
            </w:r>
            <w:r>
              <w:rPr>
                <w:color w:val="000000"/>
              </w:rPr>
              <w:t xml:space="preserve"> </w:t>
            </w:r>
            <w:r w:rsidR="00DF2D75">
              <w:rPr>
                <w:color w:val="000000"/>
              </w:rPr>
              <w:t>British</w:t>
            </w:r>
          </w:p>
          <w:p w14:paraId="359E952B" w14:textId="77777777" w:rsidR="0037373D" w:rsidRDefault="00000000">
            <w:pPr>
              <w:widowControl w:val="0"/>
              <w:spacing w:before="0" w:after="0"/>
              <w:rPr>
                <w:color w:val="000000"/>
              </w:rPr>
            </w:pPr>
            <w:r>
              <w:rPr>
                <w:b/>
                <w:bCs/>
                <w:color w:val="000000"/>
              </w:rPr>
              <w:t>Driving Licence:</w:t>
            </w:r>
            <w:r>
              <w:rPr>
                <w:color w:val="000000"/>
              </w:rPr>
              <w:t xml:space="preserve"> Full UK Driving Licence</w:t>
            </w:r>
          </w:p>
          <w:p w14:paraId="1FCD6F4F" w14:textId="77777777" w:rsidR="0037373D" w:rsidRDefault="00000000">
            <w:pPr>
              <w:widowControl w:val="0"/>
              <w:spacing w:before="0" w:after="0"/>
              <w:rPr>
                <w:b/>
                <w:bCs/>
                <w:color w:val="000000"/>
              </w:rPr>
            </w:pPr>
            <w:r>
              <w:rPr>
                <w:b/>
                <w:bCs/>
                <w:color w:val="000000"/>
              </w:rPr>
              <w:t>Professional Profile</w:t>
            </w:r>
          </w:p>
          <w:p w14:paraId="2733F7A0" w14:textId="77777777" w:rsidR="0037373D" w:rsidRDefault="00000000">
            <w:pPr>
              <w:widowControl w:val="0"/>
              <w:spacing w:before="0" w:after="0"/>
              <w:rPr>
                <w:color w:val="000000"/>
              </w:rPr>
            </w:pPr>
            <w:r>
              <w:rPr>
                <w:color w:val="000000"/>
              </w:rPr>
              <w:t xml:space="preserve">I am a caring, trustworthy and ambitious person who wants to get a job as a Care Worker in the field of UK health and social care. I am eager to help individuals be dignified, independent and well. I know how crucial person-centred care and respectful communication are. I </w:t>
            </w:r>
            <w:proofErr w:type="gramStart"/>
            <w:r>
              <w:rPr>
                <w:color w:val="000000"/>
              </w:rPr>
              <w:t>am able to</w:t>
            </w:r>
            <w:proofErr w:type="gramEnd"/>
            <w:r>
              <w:rPr>
                <w:color w:val="000000"/>
              </w:rPr>
              <w:t xml:space="preserve"> collaborate with service users, families and colleagues. I am very tolerant, systematic and ready to acquire new skills. I will adhere to safeguarding requirements, confidentiality, health and safety procedures and organisational policies. </w:t>
            </w:r>
          </w:p>
          <w:p w14:paraId="0FAF8B5F" w14:textId="77777777" w:rsidR="0037373D" w:rsidRDefault="00000000">
            <w:pPr>
              <w:widowControl w:val="0"/>
              <w:spacing w:before="0" w:after="0"/>
              <w:rPr>
                <w:b/>
                <w:bCs/>
                <w:color w:val="000000"/>
              </w:rPr>
            </w:pPr>
            <w:r>
              <w:rPr>
                <w:b/>
                <w:bCs/>
                <w:color w:val="000000"/>
              </w:rPr>
              <w:t>Education and Training</w:t>
            </w:r>
          </w:p>
          <w:p w14:paraId="5C82719C" w14:textId="77777777" w:rsidR="0037373D" w:rsidRDefault="00000000">
            <w:pPr>
              <w:widowControl w:val="0"/>
              <w:spacing w:before="0" w:after="0"/>
              <w:rPr>
                <w:color w:val="000000"/>
              </w:rPr>
            </w:pPr>
            <w:r>
              <w:rPr>
                <w:color w:val="000000"/>
              </w:rPr>
              <w:t>Back home I have attended 1 year at university (to be a teacher) in Ecuador</w:t>
            </w:r>
          </w:p>
          <w:p w14:paraId="134D4D0F" w14:textId="77777777" w:rsidR="0037373D" w:rsidRDefault="00000000">
            <w:pPr>
              <w:widowControl w:val="0"/>
              <w:spacing w:before="0" w:after="0"/>
              <w:rPr>
                <w:color w:val="000000"/>
              </w:rPr>
            </w:pPr>
            <w:r>
              <w:rPr>
                <w:color w:val="000000"/>
              </w:rPr>
              <w:t>GCSEs English and maths in UK</w:t>
            </w:r>
          </w:p>
          <w:p w14:paraId="1791F4B2" w14:textId="77777777" w:rsidR="0037373D" w:rsidRDefault="00000000">
            <w:pPr>
              <w:widowControl w:val="0"/>
              <w:spacing w:before="0" w:after="0"/>
              <w:rPr>
                <w:color w:val="000000"/>
              </w:rPr>
            </w:pPr>
            <w:r>
              <w:rPr>
                <w:color w:val="000000"/>
              </w:rPr>
              <w:t>Level 4 Diploma in Health and Social Care</w:t>
            </w:r>
          </w:p>
          <w:p w14:paraId="556505A3" w14:textId="77777777" w:rsidR="0037373D" w:rsidRDefault="00000000">
            <w:pPr>
              <w:widowControl w:val="0"/>
              <w:spacing w:before="0" w:after="0"/>
              <w:rPr>
                <w:color w:val="000000"/>
              </w:rPr>
            </w:pPr>
            <w:r>
              <w:rPr>
                <w:color w:val="000000"/>
              </w:rPr>
              <w:t>West London College 2023 to 2024</w:t>
            </w:r>
          </w:p>
          <w:p w14:paraId="1F96282A" w14:textId="77777777" w:rsidR="0037373D" w:rsidRDefault="00000000">
            <w:pPr>
              <w:widowControl w:val="0"/>
              <w:spacing w:before="0" w:after="0"/>
              <w:rPr>
                <w:color w:val="000000"/>
              </w:rPr>
            </w:pPr>
            <w:r>
              <w:rPr>
                <w:color w:val="000000"/>
              </w:rPr>
              <w:t>Relevant areas of study include:</w:t>
            </w:r>
          </w:p>
          <w:p w14:paraId="5E8FA6F4" w14:textId="77777777" w:rsidR="0037373D" w:rsidRDefault="00000000">
            <w:pPr>
              <w:widowControl w:val="0"/>
              <w:numPr>
                <w:ilvl w:val="0"/>
                <w:numId w:val="1"/>
              </w:numPr>
              <w:spacing w:before="0" w:after="0"/>
              <w:jc w:val="left"/>
              <w:rPr>
                <w:color w:val="000000"/>
              </w:rPr>
            </w:pPr>
            <w:r>
              <w:rPr>
                <w:color w:val="000000"/>
              </w:rPr>
              <w:t>Communication in Health and Social Care</w:t>
            </w:r>
          </w:p>
          <w:p w14:paraId="4804B45C" w14:textId="77777777" w:rsidR="0037373D" w:rsidRDefault="00000000">
            <w:pPr>
              <w:widowControl w:val="0"/>
              <w:numPr>
                <w:ilvl w:val="0"/>
                <w:numId w:val="1"/>
              </w:numPr>
              <w:spacing w:before="0" w:after="0"/>
              <w:jc w:val="left"/>
              <w:rPr>
                <w:color w:val="000000"/>
              </w:rPr>
            </w:pPr>
            <w:r>
              <w:rPr>
                <w:color w:val="000000"/>
              </w:rPr>
              <w:t>Safeguarding Vulnerable Adults</w:t>
            </w:r>
          </w:p>
          <w:p w14:paraId="7787FF77" w14:textId="77777777" w:rsidR="0037373D" w:rsidRDefault="00000000">
            <w:pPr>
              <w:widowControl w:val="0"/>
              <w:numPr>
                <w:ilvl w:val="0"/>
                <w:numId w:val="1"/>
              </w:numPr>
              <w:spacing w:before="0" w:after="0"/>
              <w:jc w:val="left"/>
              <w:rPr>
                <w:color w:val="000000"/>
              </w:rPr>
            </w:pPr>
            <w:r>
              <w:rPr>
                <w:color w:val="000000"/>
              </w:rPr>
              <w:lastRenderedPageBreak/>
              <w:t>Equality and Diversity</w:t>
            </w:r>
          </w:p>
          <w:p w14:paraId="37607476" w14:textId="77777777" w:rsidR="0037373D" w:rsidRDefault="00000000">
            <w:pPr>
              <w:widowControl w:val="0"/>
              <w:spacing w:before="0" w:after="0"/>
              <w:rPr>
                <w:b/>
                <w:bCs/>
                <w:color w:val="000000"/>
              </w:rPr>
            </w:pPr>
            <w:r>
              <w:rPr>
                <w:b/>
                <w:bCs/>
                <w:color w:val="000000"/>
              </w:rPr>
              <w:t>Employment Experience</w:t>
            </w:r>
          </w:p>
          <w:p w14:paraId="0A60B301" w14:textId="77777777" w:rsidR="0037373D" w:rsidRDefault="00000000">
            <w:pPr>
              <w:pStyle w:val="ListParagraph"/>
              <w:widowControl w:val="0"/>
              <w:numPr>
                <w:ilvl w:val="0"/>
                <w:numId w:val="7"/>
              </w:numPr>
              <w:spacing w:before="0" w:after="0"/>
              <w:rPr>
                <w:color w:val="000000"/>
              </w:rPr>
            </w:pPr>
            <w:r>
              <w:rPr>
                <w:color w:val="000000"/>
              </w:rPr>
              <w:t>Working as a catering manager for 6-years (Full time)</w:t>
            </w:r>
          </w:p>
          <w:p w14:paraId="3ABFE290" w14:textId="77777777" w:rsidR="0037373D" w:rsidRDefault="00000000">
            <w:pPr>
              <w:pStyle w:val="ListParagraph"/>
              <w:widowControl w:val="0"/>
              <w:numPr>
                <w:ilvl w:val="0"/>
                <w:numId w:val="7"/>
              </w:numPr>
              <w:spacing w:before="0" w:after="0"/>
              <w:rPr>
                <w:color w:val="000000"/>
              </w:rPr>
            </w:pPr>
            <w:r>
              <w:rPr>
                <w:color w:val="000000"/>
              </w:rPr>
              <w:t>Working as a barista at Costa Coffee (only 1 day per week)</w:t>
            </w:r>
          </w:p>
          <w:p w14:paraId="6E6386CD" w14:textId="77777777" w:rsidR="0037373D" w:rsidRDefault="00000000">
            <w:pPr>
              <w:pStyle w:val="ListParagraph"/>
              <w:widowControl w:val="0"/>
              <w:numPr>
                <w:ilvl w:val="0"/>
                <w:numId w:val="7"/>
              </w:numPr>
              <w:spacing w:before="0" w:after="0"/>
              <w:rPr>
                <w:color w:val="000000"/>
              </w:rPr>
            </w:pPr>
            <w:r>
              <w:rPr>
                <w:color w:val="000000"/>
              </w:rPr>
              <w:t xml:space="preserve">This is the permanent job as a barista maestro at Costa Coffee for 17-years </w:t>
            </w:r>
          </w:p>
          <w:p w14:paraId="7B37542A" w14:textId="77777777" w:rsidR="0037373D" w:rsidRDefault="00000000">
            <w:pPr>
              <w:pStyle w:val="ListParagraph"/>
              <w:widowControl w:val="0"/>
              <w:numPr>
                <w:ilvl w:val="0"/>
                <w:numId w:val="7"/>
              </w:numPr>
              <w:spacing w:before="0" w:after="0"/>
              <w:rPr>
                <w:color w:val="000000"/>
              </w:rPr>
            </w:pPr>
            <w:r>
              <w:rPr>
                <w:color w:val="000000"/>
              </w:rPr>
              <w:t xml:space="preserve">I am working as a food team leader at big events (Part time) </w:t>
            </w:r>
          </w:p>
          <w:p w14:paraId="14A4CC77" w14:textId="77777777" w:rsidR="0037373D" w:rsidRDefault="00000000">
            <w:pPr>
              <w:pStyle w:val="ListParagraph"/>
              <w:widowControl w:val="0"/>
              <w:numPr>
                <w:ilvl w:val="0"/>
                <w:numId w:val="7"/>
              </w:numPr>
              <w:spacing w:before="0" w:after="0"/>
              <w:rPr>
                <w:color w:val="000000"/>
              </w:rPr>
            </w:pPr>
            <w:r>
              <w:rPr>
                <w:color w:val="000000"/>
              </w:rPr>
              <w:t>Worked for Grosvenor house hotel, Dorchester hotel and peninsula hotel</w:t>
            </w:r>
          </w:p>
          <w:p w14:paraId="1144B8CA" w14:textId="77777777" w:rsidR="0037373D" w:rsidRDefault="00000000">
            <w:pPr>
              <w:widowControl w:val="0"/>
              <w:spacing w:before="0" w:after="0"/>
              <w:rPr>
                <w:color w:val="000000"/>
              </w:rPr>
            </w:pPr>
            <w:r>
              <w:rPr>
                <w:color w:val="000000"/>
              </w:rPr>
              <w:t xml:space="preserve">This position has enhanced my communication, patience, teamwork, responsibility, organisation and time-management skills. The skills can be applied in care work since Care Workers are supposed to speak with respect to others, be patient and collaborate with others. I am in favour of community events that include seniors and the local community. I would like to work with the older population and support them in various events around the community, assist in organising the events and offer practical support. I treat people from other backgrounds with respect. I also promote inclusion, equality and participation. The experience has helped me improve my empathy, active listening and confidence in providing support to others. </w:t>
            </w:r>
          </w:p>
          <w:p w14:paraId="1471E2C5" w14:textId="77777777" w:rsidR="0037373D" w:rsidRDefault="00000000">
            <w:pPr>
              <w:widowControl w:val="0"/>
              <w:spacing w:before="0" w:after="0"/>
              <w:rPr>
                <w:b/>
                <w:bCs/>
                <w:color w:val="000000"/>
              </w:rPr>
            </w:pPr>
            <w:r>
              <w:rPr>
                <w:b/>
                <w:bCs/>
                <w:color w:val="000000"/>
              </w:rPr>
              <w:t>Key Skills</w:t>
            </w:r>
          </w:p>
          <w:p w14:paraId="70155AAF" w14:textId="77777777" w:rsidR="0037373D" w:rsidRDefault="00000000">
            <w:pPr>
              <w:widowControl w:val="0"/>
              <w:numPr>
                <w:ilvl w:val="0"/>
                <w:numId w:val="2"/>
              </w:numPr>
              <w:spacing w:before="0" w:after="0"/>
              <w:jc w:val="left"/>
              <w:rPr>
                <w:color w:val="000000"/>
              </w:rPr>
            </w:pPr>
            <w:r>
              <w:rPr>
                <w:color w:val="000000"/>
              </w:rPr>
              <w:t>Compassion and empathy</w:t>
            </w:r>
          </w:p>
          <w:p w14:paraId="7E44D179" w14:textId="77777777" w:rsidR="0037373D" w:rsidRDefault="00000000">
            <w:pPr>
              <w:widowControl w:val="0"/>
              <w:numPr>
                <w:ilvl w:val="0"/>
                <w:numId w:val="2"/>
              </w:numPr>
              <w:spacing w:before="0" w:after="0"/>
              <w:jc w:val="left"/>
              <w:rPr>
                <w:color w:val="000000"/>
              </w:rPr>
            </w:pPr>
            <w:r>
              <w:rPr>
                <w:color w:val="000000"/>
              </w:rPr>
              <w:t>Effective verbal communication</w:t>
            </w:r>
          </w:p>
          <w:p w14:paraId="3125105C" w14:textId="77777777" w:rsidR="0037373D" w:rsidRDefault="00000000">
            <w:pPr>
              <w:widowControl w:val="0"/>
              <w:numPr>
                <w:ilvl w:val="0"/>
                <w:numId w:val="2"/>
              </w:numPr>
              <w:spacing w:before="0" w:after="0"/>
              <w:jc w:val="left"/>
              <w:rPr>
                <w:color w:val="000000"/>
              </w:rPr>
            </w:pPr>
            <w:r>
              <w:rPr>
                <w:color w:val="000000"/>
              </w:rPr>
              <w:t>Active listening</w:t>
            </w:r>
          </w:p>
          <w:p w14:paraId="75F16792" w14:textId="77777777" w:rsidR="0037373D" w:rsidRDefault="00000000">
            <w:pPr>
              <w:widowControl w:val="0"/>
              <w:numPr>
                <w:ilvl w:val="0"/>
                <w:numId w:val="2"/>
              </w:numPr>
              <w:spacing w:before="0" w:after="0"/>
              <w:jc w:val="left"/>
              <w:rPr>
                <w:color w:val="000000"/>
              </w:rPr>
            </w:pPr>
            <w:r>
              <w:rPr>
                <w:color w:val="000000"/>
              </w:rPr>
              <w:t>Teamwork and cooperation</w:t>
            </w:r>
          </w:p>
          <w:p w14:paraId="491F3730" w14:textId="77777777" w:rsidR="0037373D" w:rsidRDefault="00000000">
            <w:pPr>
              <w:widowControl w:val="0"/>
              <w:numPr>
                <w:ilvl w:val="0"/>
                <w:numId w:val="2"/>
              </w:numPr>
              <w:spacing w:before="0" w:after="0"/>
              <w:jc w:val="left"/>
              <w:rPr>
                <w:color w:val="000000"/>
              </w:rPr>
            </w:pPr>
            <w:r>
              <w:rPr>
                <w:color w:val="000000"/>
              </w:rPr>
              <w:t>Person-centred support</w:t>
            </w:r>
          </w:p>
          <w:p w14:paraId="4D94FCAF" w14:textId="77777777" w:rsidR="0037373D" w:rsidRDefault="00000000">
            <w:pPr>
              <w:widowControl w:val="0"/>
              <w:numPr>
                <w:ilvl w:val="0"/>
                <w:numId w:val="2"/>
              </w:numPr>
              <w:spacing w:before="0" w:after="0"/>
              <w:jc w:val="left"/>
              <w:rPr>
                <w:color w:val="000000"/>
              </w:rPr>
            </w:pPr>
            <w:r>
              <w:rPr>
                <w:color w:val="000000"/>
              </w:rPr>
              <w:t>Patience and reliability</w:t>
            </w:r>
          </w:p>
          <w:p w14:paraId="67AEB404" w14:textId="77777777" w:rsidR="0037373D" w:rsidRDefault="00000000">
            <w:pPr>
              <w:widowControl w:val="0"/>
              <w:numPr>
                <w:ilvl w:val="0"/>
                <w:numId w:val="2"/>
              </w:numPr>
              <w:spacing w:before="0" w:after="0"/>
              <w:jc w:val="left"/>
              <w:rPr>
                <w:color w:val="000000"/>
              </w:rPr>
            </w:pPr>
            <w:r>
              <w:rPr>
                <w:color w:val="000000"/>
              </w:rPr>
              <w:t>Time management</w:t>
            </w:r>
          </w:p>
          <w:p w14:paraId="343CF39E" w14:textId="77777777" w:rsidR="0037373D" w:rsidRDefault="00000000">
            <w:pPr>
              <w:widowControl w:val="0"/>
              <w:numPr>
                <w:ilvl w:val="0"/>
                <w:numId w:val="2"/>
              </w:numPr>
              <w:spacing w:before="0" w:after="0"/>
              <w:jc w:val="left"/>
              <w:rPr>
                <w:color w:val="000000"/>
              </w:rPr>
            </w:pPr>
            <w:r>
              <w:rPr>
                <w:color w:val="000000"/>
              </w:rPr>
              <w:t xml:space="preserve">Organisation </w:t>
            </w:r>
          </w:p>
          <w:p w14:paraId="215AB909" w14:textId="77777777" w:rsidR="0037373D" w:rsidRDefault="00000000">
            <w:pPr>
              <w:widowControl w:val="0"/>
              <w:numPr>
                <w:ilvl w:val="0"/>
                <w:numId w:val="2"/>
              </w:numPr>
              <w:spacing w:before="0" w:after="0"/>
              <w:jc w:val="left"/>
              <w:rPr>
                <w:color w:val="000000"/>
              </w:rPr>
            </w:pPr>
            <w:r>
              <w:rPr>
                <w:color w:val="000000"/>
              </w:rPr>
              <w:t>Problem-solving</w:t>
            </w:r>
          </w:p>
          <w:p w14:paraId="3079506F" w14:textId="77777777" w:rsidR="0037373D" w:rsidRDefault="00000000">
            <w:pPr>
              <w:widowControl w:val="0"/>
              <w:numPr>
                <w:ilvl w:val="0"/>
                <w:numId w:val="2"/>
              </w:numPr>
              <w:spacing w:before="0" w:after="0"/>
              <w:jc w:val="left"/>
              <w:rPr>
                <w:color w:val="000000"/>
              </w:rPr>
            </w:pPr>
            <w:r>
              <w:rPr>
                <w:color w:val="000000"/>
              </w:rPr>
              <w:t>Adaptability</w:t>
            </w:r>
          </w:p>
          <w:p w14:paraId="390F74B6" w14:textId="77777777" w:rsidR="0037373D" w:rsidRDefault="00000000">
            <w:pPr>
              <w:widowControl w:val="0"/>
              <w:numPr>
                <w:ilvl w:val="0"/>
                <w:numId w:val="2"/>
              </w:numPr>
              <w:spacing w:before="0" w:after="0"/>
              <w:jc w:val="left"/>
              <w:rPr>
                <w:color w:val="000000"/>
              </w:rPr>
            </w:pPr>
            <w:r>
              <w:rPr>
                <w:color w:val="000000"/>
              </w:rPr>
              <w:t>Professional ethics</w:t>
            </w:r>
          </w:p>
          <w:p w14:paraId="20FD4169" w14:textId="77777777" w:rsidR="0037373D" w:rsidRDefault="00000000">
            <w:pPr>
              <w:widowControl w:val="0"/>
              <w:numPr>
                <w:ilvl w:val="0"/>
                <w:numId w:val="2"/>
              </w:numPr>
              <w:spacing w:before="0" w:after="0"/>
              <w:jc w:val="left"/>
              <w:rPr>
                <w:color w:val="000000"/>
              </w:rPr>
            </w:pPr>
            <w:r>
              <w:rPr>
                <w:color w:val="000000"/>
              </w:rPr>
              <w:t>Respect for confidentiality</w:t>
            </w:r>
          </w:p>
          <w:p w14:paraId="2EC32413" w14:textId="77777777" w:rsidR="0037373D" w:rsidRDefault="00000000">
            <w:pPr>
              <w:widowControl w:val="0"/>
              <w:numPr>
                <w:ilvl w:val="0"/>
                <w:numId w:val="2"/>
              </w:numPr>
              <w:spacing w:before="0" w:after="0"/>
              <w:jc w:val="left"/>
              <w:rPr>
                <w:color w:val="000000"/>
              </w:rPr>
            </w:pPr>
            <w:r>
              <w:rPr>
                <w:color w:val="000000"/>
              </w:rPr>
              <w:t>Awareness of safeguarding</w:t>
            </w:r>
          </w:p>
          <w:p w14:paraId="0F4BB8F5" w14:textId="77777777" w:rsidR="0037373D" w:rsidRDefault="00000000">
            <w:pPr>
              <w:widowControl w:val="0"/>
              <w:numPr>
                <w:ilvl w:val="0"/>
                <w:numId w:val="2"/>
              </w:numPr>
              <w:spacing w:before="0" w:after="0"/>
              <w:jc w:val="left"/>
              <w:rPr>
                <w:color w:val="000000"/>
              </w:rPr>
            </w:pPr>
            <w:r>
              <w:rPr>
                <w:color w:val="000000"/>
              </w:rPr>
              <w:t xml:space="preserve">Equality and diversity </w:t>
            </w:r>
          </w:p>
          <w:p w14:paraId="6703507D" w14:textId="77777777" w:rsidR="0037373D" w:rsidRDefault="00000000">
            <w:pPr>
              <w:widowControl w:val="0"/>
              <w:spacing w:before="0" w:after="0"/>
              <w:rPr>
                <w:b/>
                <w:bCs/>
                <w:color w:val="000000"/>
              </w:rPr>
            </w:pPr>
            <w:r>
              <w:rPr>
                <w:b/>
                <w:bCs/>
                <w:color w:val="000000"/>
              </w:rPr>
              <w:t>Achievements</w:t>
            </w:r>
          </w:p>
          <w:p w14:paraId="0533C22D" w14:textId="77777777" w:rsidR="0037373D" w:rsidRDefault="00000000">
            <w:pPr>
              <w:widowControl w:val="0"/>
              <w:numPr>
                <w:ilvl w:val="0"/>
                <w:numId w:val="6"/>
              </w:numPr>
              <w:spacing w:before="0" w:after="0"/>
              <w:jc w:val="left"/>
              <w:rPr>
                <w:color w:val="000000"/>
              </w:rPr>
            </w:pPr>
            <w:r>
              <w:rPr>
                <w:color w:val="000000"/>
              </w:rPr>
              <w:lastRenderedPageBreak/>
              <w:t>Accomplished Health and Social Care coursework.</w:t>
            </w:r>
          </w:p>
          <w:p w14:paraId="2DACE801" w14:textId="77777777" w:rsidR="0037373D" w:rsidRDefault="00000000">
            <w:pPr>
              <w:widowControl w:val="0"/>
              <w:numPr>
                <w:ilvl w:val="0"/>
                <w:numId w:val="6"/>
              </w:numPr>
              <w:spacing w:before="0" w:after="0"/>
              <w:jc w:val="left"/>
              <w:rPr>
                <w:color w:val="000000"/>
              </w:rPr>
            </w:pPr>
            <w:r>
              <w:rPr>
                <w:color w:val="000000"/>
              </w:rPr>
              <w:t>Acquired communication skills in the process of academic group presentations.</w:t>
            </w:r>
          </w:p>
          <w:p w14:paraId="5D4D35EB" w14:textId="77777777" w:rsidR="0037373D" w:rsidRDefault="00000000">
            <w:pPr>
              <w:widowControl w:val="0"/>
              <w:numPr>
                <w:ilvl w:val="0"/>
                <w:numId w:val="6"/>
              </w:numPr>
              <w:spacing w:before="0" w:after="0"/>
              <w:jc w:val="left"/>
              <w:rPr>
                <w:color w:val="000000"/>
              </w:rPr>
            </w:pPr>
            <w:r>
              <w:rPr>
                <w:color w:val="000000"/>
              </w:rPr>
              <w:t>Participated regularly in community volunteering activities.</w:t>
            </w:r>
          </w:p>
          <w:p w14:paraId="761A641D" w14:textId="77777777" w:rsidR="0037373D" w:rsidRDefault="00000000">
            <w:pPr>
              <w:widowControl w:val="0"/>
              <w:numPr>
                <w:ilvl w:val="0"/>
                <w:numId w:val="6"/>
              </w:numPr>
              <w:spacing w:before="0" w:after="0"/>
              <w:jc w:val="left"/>
              <w:rPr>
                <w:color w:val="000000"/>
              </w:rPr>
            </w:pPr>
            <w:r>
              <w:rPr>
                <w:color w:val="000000"/>
              </w:rPr>
              <w:t>Shown willingness to engage in lifelong learning.</w:t>
            </w:r>
          </w:p>
          <w:p w14:paraId="6D7FB461" w14:textId="77777777" w:rsidR="0037373D" w:rsidRDefault="00000000">
            <w:pPr>
              <w:widowControl w:val="0"/>
              <w:numPr>
                <w:ilvl w:val="0"/>
                <w:numId w:val="6"/>
              </w:numPr>
              <w:spacing w:before="0" w:after="0"/>
              <w:jc w:val="left"/>
              <w:rPr>
                <w:color w:val="000000"/>
              </w:rPr>
            </w:pPr>
            <w:r>
              <w:rPr>
                <w:color w:val="000000"/>
              </w:rPr>
              <w:t xml:space="preserve">Received positive feedback for reliability as well as customer service. </w:t>
            </w:r>
          </w:p>
          <w:p w14:paraId="5737D337" w14:textId="77777777" w:rsidR="0037373D" w:rsidRDefault="00000000">
            <w:pPr>
              <w:widowControl w:val="0"/>
              <w:spacing w:before="0" w:after="0"/>
              <w:rPr>
                <w:b/>
                <w:bCs/>
                <w:color w:val="000000"/>
              </w:rPr>
            </w:pPr>
            <w:r>
              <w:rPr>
                <w:b/>
                <w:bCs/>
                <w:color w:val="000000"/>
              </w:rPr>
              <w:t>Interests and Hobbies</w:t>
            </w:r>
          </w:p>
          <w:p w14:paraId="0F41ABF4" w14:textId="77777777" w:rsidR="00DF2D75" w:rsidRDefault="00000000">
            <w:pPr>
              <w:widowControl w:val="0"/>
              <w:spacing w:before="0" w:after="0"/>
              <w:rPr>
                <w:color w:val="000000"/>
              </w:rPr>
            </w:pPr>
            <w:r>
              <w:rPr>
                <w:color w:val="000000"/>
              </w:rPr>
              <w:t xml:space="preserve">Some of my hobbies involve reading healthcare articles and dementia care education. </w:t>
            </w:r>
          </w:p>
          <w:p w14:paraId="13AEC711" w14:textId="656E72B3" w:rsidR="0037373D" w:rsidRDefault="00000000">
            <w:pPr>
              <w:widowControl w:val="0"/>
              <w:spacing w:before="0" w:after="0"/>
              <w:rPr>
                <w:color w:val="000000"/>
              </w:rPr>
            </w:pPr>
            <w:r>
              <w:rPr>
                <w:color w:val="000000"/>
              </w:rPr>
              <w:t xml:space="preserve">Fitness and healthy lifestyles are important to me. I like to get to know new facts about health and social care and acquire skills that can help me in the future. </w:t>
            </w:r>
          </w:p>
          <w:p w14:paraId="331781BC" w14:textId="77777777" w:rsidR="0037373D" w:rsidRDefault="00000000">
            <w:pPr>
              <w:widowControl w:val="0"/>
              <w:spacing w:before="0" w:after="0"/>
              <w:rPr>
                <w:b/>
                <w:bCs/>
                <w:color w:val="000000"/>
              </w:rPr>
            </w:pPr>
            <w:r>
              <w:rPr>
                <w:b/>
                <w:bCs/>
                <w:color w:val="000000"/>
              </w:rPr>
              <w:t>References</w:t>
            </w:r>
          </w:p>
          <w:p w14:paraId="2290A236" w14:textId="77777777" w:rsidR="0037373D" w:rsidRDefault="00000000">
            <w:pPr>
              <w:widowControl w:val="0"/>
              <w:spacing w:before="0" w:after="0"/>
              <w:rPr>
                <w:color w:val="000000"/>
                <w:lang w:val="en-US"/>
              </w:rPr>
            </w:pPr>
            <w:r>
              <w:rPr>
                <w:color w:val="000000"/>
                <w:lang w:val="en-US"/>
              </w:rPr>
              <w:t xml:space="preserve">Juan Vega +44 7920 </w:t>
            </w:r>
            <w:proofErr w:type="gramStart"/>
            <w:r>
              <w:rPr>
                <w:color w:val="000000"/>
                <w:lang w:val="en-US"/>
              </w:rPr>
              <w:t>403134</w:t>
            </w:r>
            <w:r w:rsidR="00DF2D75">
              <w:rPr>
                <w:color w:val="000000"/>
                <w:lang w:val="en-US"/>
              </w:rPr>
              <w:t xml:space="preserve">  (</w:t>
            </w:r>
            <w:proofErr w:type="gramEnd"/>
            <w:r w:rsidR="00DF2D75">
              <w:rPr>
                <w:color w:val="000000"/>
                <w:lang w:val="en-US"/>
              </w:rPr>
              <w:t>Events)</w:t>
            </w:r>
          </w:p>
          <w:p w14:paraId="27D8E9BB" w14:textId="3BB77776" w:rsidR="00DF2D75" w:rsidRDefault="00DF2D75">
            <w:pPr>
              <w:widowControl w:val="0"/>
              <w:spacing w:before="0" w:after="0"/>
              <w:rPr>
                <w:color w:val="000000"/>
                <w:lang w:val="en-US"/>
              </w:rPr>
            </w:pPr>
            <w:r>
              <w:rPr>
                <w:color w:val="000000"/>
                <w:lang w:val="en-US"/>
              </w:rPr>
              <w:t>Costa Coffee    020 1772 4727</w:t>
            </w:r>
          </w:p>
        </w:tc>
      </w:tr>
    </w:tbl>
    <w:p w14:paraId="4D2120BB" w14:textId="77777777" w:rsidR="0037373D" w:rsidRDefault="00000000">
      <w:pPr>
        <w:pStyle w:val="Heading2"/>
        <w:spacing w:before="0" w:after="0" w:line="360" w:lineRule="auto"/>
        <w:rPr>
          <w:color w:val="000000"/>
        </w:rPr>
      </w:pPr>
      <w:bookmarkStart w:id="7" w:name="_Toc238044724"/>
      <w:r>
        <w:rPr>
          <w:color w:val="000000"/>
        </w:rPr>
        <w:lastRenderedPageBreak/>
        <w:t>Task 2 of 4</w:t>
      </w:r>
      <w:bookmarkEnd w:id="7"/>
    </w:p>
    <w:p w14:paraId="0AF19521" w14:textId="77777777" w:rsidR="0037373D" w:rsidRDefault="00000000">
      <w:pPr>
        <w:spacing w:before="0" w:after="0"/>
        <w:rPr>
          <w:color w:val="000000"/>
        </w:rPr>
      </w:pPr>
      <w:r>
        <w:rPr>
          <w:color w:val="000000"/>
        </w:rPr>
        <w:t xml:space="preserve">I am seeking the job of a Care Worker due to my enthusiasm towards assisting others and ensuring that they enjoy their autonomy, dignity and quality of life. In my opinion, good care should be about the person and his or her needs. My ultimate career objective is to establish a successful career in the health and social care field. I would like to have practical experience, enhance my professional knowledge and offer safe, respectful and compassionate care to service users. My education has given me a solid background towards work in health and social care. My research in Health and Social Care has enabled me to gain knowledge in person-centred care, safeguarding, equality and diversity, communication and professional values. I know that care workers should treat all with dignity and respect. I also know how to be confidential and professional. My academic work has enabled me to know how physical, emotional and social needs may influence the wellbeing of an individual. </w:t>
      </w:r>
    </w:p>
    <w:p w14:paraId="70F2DBBE" w14:textId="77777777" w:rsidR="0037373D" w:rsidRDefault="00000000">
      <w:pPr>
        <w:spacing w:before="0" w:after="0"/>
        <w:rPr>
          <w:color w:val="000000"/>
        </w:rPr>
      </w:pPr>
      <w:r>
        <w:rPr>
          <w:color w:val="000000"/>
        </w:rPr>
        <w:t xml:space="preserve">I have also gained some valuable experience in prior customer-facing work and volunteering in the community. Such experiences have enhanced my skill of communicating with various individuals professionally and respectfully. I have also been taught to be a good listener and to answer questions and be calm when faced with hard situations. My teamwork and organisational skills have also been acquired by working with others. I think that these transferable skills would be useful in dealing with service users, families, colleagues and other health and social care professionals. One of my strongest personal qualities is empathy. I realise that individuals are not the same, and all they might need are different preferences and life experiences. Being a Care Worker who is based in London, I would be a good listener and </w:t>
      </w:r>
      <w:r>
        <w:rPr>
          <w:color w:val="000000"/>
        </w:rPr>
        <w:lastRenderedPageBreak/>
        <w:t xml:space="preserve">respect the decisions of service users. I would also encourage and support them emotionally and assist them in doing daily activities where there was a need to do so. I feel that kindness, patience and understanding are significant in establishing trusting relationships. I would always strive to encourage independence instead of doing everything on behalf of the person. </w:t>
      </w:r>
    </w:p>
    <w:p w14:paraId="2FE4F02D" w14:textId="77777777" w:rsidR="0037373D" w:rsidRDefault="00000000">
      <w:pPr>
        <w:spacing w:before="0" w:after="0"/>
        <w:rPr>
          <w:color w:val="000000"/>
        </w:rPr>
      </w:pPr>
      <w:r>
        <w:rPr>
          <w:color w:val="000000"/>
        </w:rPr>
        <w:t xml:space="preserve">I am also trustworthy, accountable and flexible. I realise that care work may be associated with challenging and transformative situations. I will be ready to receive experiences from more experienced colleagues and accept constructive criticism. I believe in lifelong learning since the health and social care field needs employees who must update and enhance their knowledge. I would not be hesitant to undergo pertinent training on safeguarding, infection prevention, moving and handling, dementia care, first aid and effective communication. I think that I can be a good employee as I am positive and well-motivated to work. I also know how crucial it is to adhere to the organisational policies, be able to maintain confidentiality as well as work safely. I would collaborate with other workers and express issues in a proper way. I would also honour equality, diversity and the rights of the individual in offering care. My future career objective is to move up the career ladder in the health and social care industry through practice and further qualifications. My desired future role is to be a capable and self-assured care professional who transforms the lives of people positively. </w:t>
      </w:r>
    </w:p>
    <w:p w14:paraId="7CDEB467" w14:textId="77777777" w:rsidR="0037373D" w:rsidRDefault="00000000">
      <w:pPr>
        <w:pStyle w:val="Heading2"/>
        <w:spacing w:before="0" w:after="0" w:line="360" w:lineRule="auto"/>
        <w:rPr>
          <w:color w:val="000000"/>
        </w:rPr>
      </w:pPr>
      <w:bookmarkStart w:id="8" w:name="_heading=h.7c8lgee7a6mb" w:colFirst="0" w:colLast="0"/>
      <w:bookmarkStart w:id="9" w:name="_Toc238044725"/>
      <w:bookmarkEnd w:id="8"/>
      <w:r>
        <w:rPr>
          <w:color w:val="000000"/>
        </w:rPr>
        <w:t>Task 3 of 4</w:t>
      </w:r>
      <w:bookmarkEnd w:id="9"/>
    </w:p>
    <w:p w14:paraId="06BBCD41" w14:textId="77777777" w:rsidR="0037373D" w:rsidRDefault="00000000">
      <w:pPr>
        <w:spacing w:before="0" w:after="0"/>
        <w:rPr>
          <w:b/>
          <w:bCs/>
          <w:color w:val="000000"/>
        </w:rPr>
      </w:pPr>
      <w:r>
        <w:rPr>
          <w:b/>
          <w:bCs/>
          <w:color w:val="000000"/>
        </w:rPr>
        <w:t>SWOT Analysis</w:t>
      </w:r>
    </w:p>
    <w:p w14:paraId="6DBDF793" w14:textId="77777777" w:rsidR="0037373D" w:rsidRDefault="00000000">
      <w:pPr>
        <w:spacing w:before="0" w:after="0"/>
        <w:rPr>
          <w:color w:val="000000"/>
        </w:rPr>
      </w:pPr>
      <w:r>
        <w:rPr>
          <w:color w:val="000000"/>
        </w:rPr>
        <w:t xml:space="preserve">SWOT Analysis assists in the determination of personal strengths, weaknesses, opportunities and threats. It could assist me in realising my existing skills and getting ready for my future profession as a Care Worker. It also indicates where I should focus to deliver safe, respectful and person-centred care. </w:t>
      </w:r>
    </w:p>
    <w:p w14:paraId="2BCFAEC0" w14:textId="77777777" w:rsidR="0037373D" w:rsidRDefault="00000000">
      <w:pPr>
        <w:spacing w:before="0" w:after="0"/>
        <w:rPr>
          <w:b/>
          <w:bCs/>
          <w:color w:val="000000"/>
        </w:rPr>
      </w:pPr>
      <w:r>
        <w:rPr>
          <w:b/>
          <w:bCs/>
          <w:color w:val="000000"/>
        </w:rPr>
        <w:t>Strengths</w:t>
      </w:r>
    </w:p>
    <w:p w14:paraId="596FC867" w14:textId="77777777" w:rsidR="0037373D" w:rsidRDefault="00000000">
      <w:pPr>
        <w:spacing w:before="0" w:after="0"/>
        <w:rPr>
          <w:color w:val="000000"/>
        </w:rPr>
      </w:pPr>
      <w:r>
        <w:rPr>
          <w:color w:val="000000"/>
        </w:rPr>
        <w:t xml:space="preserve">Communication is one of my key strengths. A Care Worker should be a good listener and know what the service users need (Bradshaw </w:t>
      </w:r>
      <w:r>
        <w:rPr>
          <w:i/>
          <w:iCs/>
          <w:color w:val="000000"/>
        </w:rPr>
        <w:t xml:space="preserve">et al., </w:t>
      </w:r>
      <w:r>
        <w:rPr>
          <w:color w:val="000000"/>
        </w:rPr>
        <w:t xml:space="preserve">2022). I </w:t>
      </w:r>
      <w:proofErr w:type="gramStart"/>
      <w:r>
        <w:rPr>
          <w:color w:val="000000"/>
        </w:rPr>
        <w:t>am able to</w:t>
      </w:r>
      <w:proofErr w:type="gramEnd"/>
      <w:r>
        <w:rPr>
          <w:color w:val="000000"/>
        </w:rPr>
        <w:t xml:space="preserve"> interact with other people in a respectful manner. I recognise the need to be a good listener in assisting service users and collaborating with peers. Empathy is another strength. Care Workers encourage individuals who might be sick, disabled, lonely or have other problems. I </w:t>
      </w:r>
      <w:proofErr w:type="gramStart"/>
      <w:r>
        <w:rPr>
          <w:color w:val="000000"/>
        </w:rPr>
        <w:t>am able to</w:t>
      </w:r>
      <w:proofErr w:type="gramEnd"/>
      <w:r>
        <w:rPr>
          <w:color w:val="000000"/>
        </w:rPr>
        <w:t xml:space="preserve"> wait, be respectful and understanding. I understand the need to uphold dignity and respect everyone in terms of choice and preferences. My strengths are also teamwork and reliability. Care work entails collaboration with colleagues, families, as well as other health and social care professionals </w:t>
      </w:r>
      <w:r>
        <w:rPr>
          <w:color w:val="000000"/>
        </w:rPr>
        <w:lastRenderedPageBreak/>
        <w:t xml:space="preserve">(Rony </w:t>
      </w:r>
      <w:r>
        <w:rPr>
          <w:i/>
          <w:iCs/>
          <w:color w:val="000000"/>
        </w:rPr>
        <w:t xml:space="preserve">et al., </w:t>
      </w:r>
      <w:r>
        <w:rPr>
          <w:color w:val="000000"/>
        </w:rPr>
        <w:t xml:space="preserve">2023). I would welcome feedback and share responsibilities and support others. I am also willing to learn and develop my skills. </w:t>
      </w:r>
    </w:p>
    <w:p w14:paraId="3067EA4A" w14:textId="77777777" w:rsidR="0037373D" w:rsidRDefault="00000000">
      <w:pPr>
        <w:spacing w:before="0" w:after="0"/>
        <w:rPr>
          <w:b/>
          <w:bCs/>
          <w:color w:val="000000"/>
        </w:rPr>
      </w:pPr>
      <w:r>
        <w:rPr>
          <w:b/>
          <w:bCs/>
          <w:color w:val="000000"/>
        </w:rPr>
        <w:t>Weaknesses</w:t>
      </w:r>
    </w:p>
    <w:p w14:paraId="1D93EEAE" w14:textId="77777777" w:rsidR="0037373D" w:rsidRDefault="00000000">
      <w:pPr>
        <w:spacing w:before="0" w:after="0"/>
        <w:rPr>
          <w:color w:val="000000"/>
        </w:rPr>
      </w:pPr>
      <w:r>
        <w:rPr>
          <w:color w:val="000000"/>
        </w:rPr>
        <w:t xml:space="preserve">My weakness is not having much care experience. Study is a good source of knowledge, but experience is valuable in gaining confidence. I will have to acquire experience by volunteering, placement or appropriate employment. My other weakness is my confidence in professional situations. Some of the situations when I require additional confidence include talking to strangers and handling challenging discussions. I also need to enhance my understanding of safeguarding, health and safety and care procedures. </w:t>
      </w:r>
    </w:p>
    <w:p w14:paraId="4F383BDD" w14:textId="77777777" w:rsidR="0037373D" w:rsidRDefault="00000000">
      <w:pPr>
        <w:spacing w:before="0" w:after="0"/>
        <w:rPr>
          <w:b/>
          <w:bCs/>
          <w:color w:val="000000"/>
        </w:rPr>
      </w:pPr>
      <w:r>
        <w:rPr>
          <w:b/>
          <w:bCs/>
          <w:color w:val="000000"/>
        </w:rPr>
        <w:t>Opportunities</w:t>
      </w:r>
    </w:p>
    <w:p w14:paraId="3B5D5F08" w14:textId="77777777" w:rsidR="0037373D" w:rsidRDefault="00000000">
      <w:pPr>
        <w:spacing w:before="0" w:after="0"/>
        <w:rPr>
          <w:color w:val="000000"/>
        </w:rPr>
      </w:pPr>
      <w:r>
        <w:rPr>
          <w:color w:val="000000"/>
        </w:rPr>
        <w:t xml:space="preserve">My university education provides an important opportunity for career development. It </w:t>
      </w:r>
      <w:proofErr w:type="gramStart"/>
      <w:r>
        <w:rPr>
          <w:color w:val="000000"/>
        </w:rPr>
        <w:t>is able to</w:t>
      </w:r>
      <w:proofErr w:type="gramEnd"/>
      <w:r>
        <w:rPr>
          <w:color w:val="000000"/>
        </w:rPr>
        <w:t xml:space="preserve"> enhance my knowledge and awareness of health and social care. Volunteering and employment can also be good experiences. My employability can be enhanced through further training. Some safeguarding, dementia care, first aid, infection prevention and person-centred care training would come in handy (Hobson, 2025). I could also observe and learn from experienced Care Workers, tutors and placement supervisors. Their feedback will enable me to improve my professional skills. </w:t>
      </w:r>
    </w:p>
    <w:p w14:paraId="08139645" w14:textId="77777777" w:rsidR="0037373D" w:rsidRDefault="00000000">
      <w:pPr>
        <w:spacing w:before="0" w:after="0"/>
        <w:rPr>
          <w:b/>
          <w:bCs/>
          <w:color w:val="000000"/>
        </w:rPr>
      </w:pPr>
      <w:r>
        <w:rPr>
          <w:b/>
          <w:bCs/>
          <w:color w:val="000000"/>
        </w:rPr>
        <w:t>Threats</w:t>
      </w:r>
    </w:p>
    <w:p w14:paraId="727878CE" w14:textId="77777777" w:rsidR="0037373D" w:rsidRDefault="00000000">
      <w:pPr>
        <w:spacing w:before="0" w:after="0"/>
        <w:rPr>
          <w:b/>
          <w:bCs/>
          <w:color w:val="000000"/>
        </w:rPr>
      </w:pPr>
      <w:r>
        <w:rPr>
          <w:color w:val="000000"/>
        </w:rPr>
        <w:t xml:space="preserve">There might be a threat of competition amongst Care Worker jobs. Others might possess greater experience and/or other qualifications. I will be able to mitigate this risk by gaining practical experience and undergoing applicable training. Care work is also emotionally and physically demanding. Helping the vulnerable can be a stressful experience (Russell, 2023). I need to gain resilience, maintain professional boundaries, and seek assistance when required. </w:t>
      </w:r>
      <w:proofErr w:type="gramStart"/>
      <w:r>
        <w:rPr>
          <w:color w:val="000000"/>
        </w:rPr>
        <w:t>Last but not least</w:t>
      </w:r>
      <w:proofErr w:type="gramEnd"/>
      <w:r>
        <w:rPr>
          <w:color w:val="000000"/>
        </w:rPr>
        <w:t xml:space="preserve">, it might be hard to balance university, work and career development. Time management will enable me to cope with these demands. </w:t>
      </w:r>
    </w:p>
    <w:p w14:paraId="12BF6954" w14:textId="77777777" w:rsidR="0037373D" w:rsidRDefault="00000000">
      <w:pPr>
        <w:spacing w:before="0" w:after="0"/>
        <w:rPr>
          <w:b/>
          <w:bCs/>
          <w:color w:val="000000"/>
        </w:rPr>
      </w:pPr>
      <w:r>
        <w:rPr>
          <w:b/>
          <w:bCs/>
          <w:color w:val="000000"/>
        </w:rPr>
        <w:t>Personal Development Plan (PDP)</w:t>
      </w:r>
    </w:p>
    <w:tbl>
      <w:tblPr>
        <w:tblStyle w:val="a2"/>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47"/>
        <w:gridCol w:w="1693"/>
        <w:gridCol w:w="1693"/>
        <w:gridCol w:w="2649"/>
        <w:gridCol w:w="1227"/>
      </w:tblGrid>
      <w:tr w:rsidR="0037373D" w14:paraId="659A82F5" w14:textId="77777777">
        <w:tc>
          <w:tcPr>
            <w:tcW w:w="970" w:type="pct"/>
            <w:shd w:val="clear" w:color="auto" w:fill="F1C232"/>
            <w:tcMar>
              <w:top w:w="100" w:type="dxa"/>
              <w:left w:w="100" w:type="dxa"/>
              <w:bottom w:w="100" w:type="dxa"/>
              <w:right w:w="100" w:type="dxa"/>
            </w:tcMar>
          </w:tcPr>
          <w:p w14:paraId="543883F8" w14:textId="77777777" w:rsidR="0037373D" w:rsidRDefault="00000000">
            <w:pPr>
              <w:widowControl w:val="0"/>
              <w:spacing w:before="0" w:after="0"/>
              <w:rPr>
                <w:b/>
                <w:bCs/>
                <w:color w:val="000000"/>
              </w:rPr>
            </w:pPr>
            <w:r>
              <w:rPr>
                <w:b/>
                <w:bCs/>
                <w:color w:val="000000"/>
              </w:rPr>
              <w:t>Development area</w:t>
            </w:r>
          </w:p>
        </w:tc>
        <w:tc>
          <w:tcPr>
            <w:tcW w:w="940" w:type="pct"/>
            <w:shd w:val="clear" w:color="auto" w:fill="F1C232"/>
            <w:tcMar>
              <w:top w:w="100" w:type="dxa"/>
              <w:left w:w="100" w:type="dxa"/>
              <w:bottom w:w="100" w:type="dxa"/>
              <w:right w:w="100" w:type="dxa"/>
            </w:tcMar>
          </w:tcPr>
          <w:p w14:paraId="172BB3BD" w14:textId="77777777" w:rsidR="0037373D" w:rsidRDefault="00000000">
            <w:pPr>
              <w:widowControl w:val="0"/>
              <w:spacing w:before="0" w:after="0"/>
              <w:rPr>
                <w:b/>
                <w:bCs/>
                <w:color w:val="000000"/>
              </w:rPr>
            </w:pPr>
            <w:r>
              <w:rPr>
                <w:b/>
                <w:bCs/>
                <w:color w:val="000000"/>
              </w:rPr>
              <w:t>Current position</w:t>
            </w:r>
          </w:p>
        </w:tc>
        <w:tc>
          <w:tcPr>
            <w:tcW w:w="1032" w:type="pct"/>
            <w:shd w:val="clear" w:color="auto" w:fill="F1C232"/>
            <w:tcMar>
              <w:top w:w="100" w:type="dxa"/>
              <w:left w:w="100" w:type="dxa"/>
              <w:bottom w:w="100" w:type="dxa"/>
              <w:right w:w="100" w:type="dxa"/>
            </w:tcMar>
          </w:tcPr>
          <w:p w14:paraId="029B09B1" w14:textId="77777777" w:rsidR="0037373D" w:rsidRDefault="00000000">
            <w:pPr>
              <w:widowControl w:val="0"/>
              <w:spacing w:before="0" w:after="0"/>
              <w:rPr>
                <w:b/>
                <w:bCs/>
                <w:color w:val="000000"/>
              </w:rPr>
            </w:pPr>
            <w:r>
              <w:rPr>
                <w:b/>
                <w:bCs/>
                <w:color w:val="000000"/>
              </w:rPr>
              <w:t>Development goal</w:t>
            </w:r>
          </w:p>
        </w:tc>
        <w:tc>
          <w:tcPr>
            <w:tcW w:w="1549" w:type="pct"/>
            <w:shd w:val="clear" w:color="auto" w:fill="F1C232"/>
            <w:tcMar>
              <w:top w:w="100" w:type="dxa"/>
              <w:left w:w="100" w:type="dxa"/>
              <w:bottom w:w="100" w:type="dxa"/>
              <w:right w:w="100" w:type="dxa"/>
            </w:tcMar>
          </w:tcPr>
          <w:p w14:paraId="10CF8F57" w14:textId="77777777" w:rsidR="0037373D" w:rsidRDefault="00000000">
            <w:pPr>
              <w:widowControl w:val="0"/>
              <w:spacing w:before="0" w:after="0"/>
              <w:rPr>
                <w:b/>
                <w:bCs/>
                <w:color w:val="000000"/>
              </w:rPr>
            </w:pPr>
            <w:r>
              <w:rPr>
                <w:b/>
                <w:bCs/>
                <w:color w:val="000000"/>
              </w:rPr>
              <w:t xml:space="preserve">Actions </w:t>
            </w:r>
          </w:p>
        </w:tc>
        <w:tc>
          <w:tcPr>
            <w:tcW w:w="510" w:type="pct"/>
            <w:shd w:val="clear" w:color="auto" w:fill="F1C232"/>
            <w:tcMar>
              <w:top w:w="100" w:type="dxa"/>
              <w:left w:w="100" w:type="dxa"/>
              <w:bottom w:w="100" w:type="dxa"/>
              <w:right w:w="100" w:type="dxa"/>
            </w:tcMar>
          </w:tcPr>
          <w:p w14:paraId="05BAAD64" w14:textId="77777777" w:rsidR="0037373D" w:rsidRDefault="00000000">
            <w:pPr>
              <w:widowControl w:val="0"/>
              <w:spacing w:before="0" w:after="0"/>
              <w:rPr>
                <w:b/>
                <w:bCs/>
                <w:color w:val="000000"/>
              </w:rPr>
            </w:pPr>
            <w:r>
              <w:rPr>
                <w:b/>
                <w:bCs/>
                <w:color w:val="000000"/>
              </w:rPr>
              <w:t xml:space="preserve">Timescale </w:t>
            </w:r>
          </w:p>
        </w:tc>
      </w:tr>
      <w:tr w:rsidR="0037373D" w14:paraId="65174842" w14:textId="77777777">
        <w:tc>
          <w:tcPr>
            <w:tcW w:w="970" w:type="pct"/>
            <w:tcMar>
              <w:top w:w="100" w:type="dxa"/>
              <w:left w:w="100" w:type="dxa"/>
              <w:bottom w:w="100" w:type="dxa"/>
              <w:right w:w="100" w:type="dxa"/>
            </w:tcMar>
          </w:tcPr>
          <w:p w14:paraId="739EE298" w14:textId="77777777" w:rsidR="0037373D" w:rsidRDefault="00000000">
            <w:pPr>
              <w:widowControl w:val="0"/>
              <w:spacing w:before="0" w:after="0"/>
              <w:rPr>
                <w:color w:val="000000"/>
              </w:rPr>
            </w:pPr>
            <w:r>
              <w:rPr>
                <w:color w:val="000000"/>
              </w:rPr>
              <w:t xml:space="preserve">Practical care experience </w:t>
            </w:r>
          </w:p>
        </w:tc>
        <w:tc>
          <w:tcPr>
            <w:tcW w:w="940" w:type="pct"/>
            <w:tcMar>
              <w:top w:w="100" w:type="dxa"/>
              <w:left w:w="100" w:type="dxa"/>
              <w:bottom w:w="100" w:type="dxa"/>
              <w:right w:w="100" w:type="dxa"/>
            </w:tcMar>
          </w:tcPr>
          <w:p w14:paraId="3167C925" w14:textId="77777777" w:rsidR="0037373D" w:rsidRDefault="00000000">
            <w:pPr>
              <w:widowControl w:val="0"/>
              <w:spacing w:before="0" w:after="0"/>
              <w:rPr>
                <w:color w:val="000000"/>
              </w:rPr>
            </w:pPr>
            <w:r>
              <w:rPr>
                <w:color w:val="000000"/>
              </w:rPr>
              <w:t xml:space="preserve">I do not have much experience in care. </w:t>
            </w:r>
          </w:p>
        </w:tc>
        <w:tc>
          <w:tcPr>
            <w:tcW w:w="1032" w:type="pct"/>
            <w:tcMar>
              <w:top w:w="100" w:type="dxa"/>
              <w:left w:w="100" w:type="dxa"/>
              <w:bottom w:w="100" w:type="dxa"/>
              <w:right w:w="100" w:type="dxa"/>
            </w:tcMar>
          </w:tcPr>
          <w:p w14:paraId="759C67E1" w14:textId="77777777" w:rsidR="0037373D" w:rsidRDefault="00000000">
            <w:pPr>
              <w:widowControl w:val="0"/>
              <w:spacing w:before="0" w:after="0"/>
              <w:rPr>
                <w:color w:val="000000"/>
              </w:rPr>
            </w:pPr>
            <w:r>
              <w:rPr>
                <w:color w:val="000000"/>
              </w:rPr>
              <w:t>Receive appropriate experience and learn the day-</w:t>
            </w:r>
            <w:r>
              <w:rPr>
                <w:color w:val="000000"/>
              </w:rPr>
              <w:lastRenderedPageBreak/>
              <w:t xml:space="preserve">to-day duties of a Care Worker. </w:t>
            </w:r>
          </w:p>
        </w:tc>
        <w:tc>
          <w:tcPr>
            <w:tcW w:w="1549" w:type="pct"/>
            <w:tcMar>
              <w:top w:w="100" w:type="dxa"/>
              <w:left w:w="100" w:type="dxa"/>
              <w:bottom w:w="100" w:type="dxa"/>
              <w:right w:w="100" w:type="dxa"/>
            </w:tcMar>
          </w:tcPr>
          <w:p w14:paraId="0C4A21F8" w14:textId="77777777" w:rsidR="0037373D" w:rsidRDefault="00000000">
            <w:pPr>
              <w:widowControl w:val="0"/>
              <w:spacing w:before="0" w:after="0"/>
              <w:rPr>
                <w:color w:val="000000"/>
              </w:rPr>
            </w:pPr>
            <w:r>
              <w:rPr>
                <w:color w:val="000000"/>
              </w:rPr>
              <w:lastRenderedPageBreak/>
              <w:t xml:space="preserve">Apply to be a Care Worker and Support Worker. Find volunteering and </w:t>
            </w:r>
            <w:r>
              <w:rPr>
                <w:color w:val="000000"/>
              </w:rPr>
              <w:lastRenderedPageBreak/>
              <w:t>placement. Watch skilled care personnel and acquire knowledge through on-the-job experiences (Al-</w:t>
            </w:r>
            <w:proofErr w:type="spellStart"/>
            <w:r>
              <w:rPr>
                <w:color w:val="000000"/>
              </w:rPr>
              <w:t>Zoubi</w:t>
            </w:r>
            <w:proofErr w:type="spellEnd"/>
            <w:r>
              <w:rPr>
                <w:color w:val="000000"/>
              </w:rPr>
              <w:t xml:space="preserve"> </w:t>
            </w:r>
            <w:r>
              <w:rPr>
                <w:i/>
                <w:iCs/>
                <w:color w:val="000000"/>
              </w:rPr>
              <w:t xml:space="preserve">et al., </w:t>
            </w:r>
            <w:r>
              <w:rPr>
                <w:color w:val="000000"/>
              </w:rPr>
              <w:t xml:space="preserve">2025). </w:t>
            </w:r>
          </w:p>
        </w:tc>
        <w:tc>
          <w:tcPr>
            <w:tcW w:w="510" w:type="pct"/>
            <w:tcMar>
              <w:top w:w="100" w:type="dxa"/>
              <w:left w:w="100" w:type="dxa"/>
              <w:bottom w:w="100" w:type="dxa"/>
              <w:right w:w="100" w:type="dxa"/>
            </w:tcMar>
          </w:tcPr>
          <w:p w14:paraId="1305EB0F" w14:textId="77777777" w:rsidR="0037373D" w:rsidRDefault="00000000">
            <w:pPr>
              <w:widowControl w:val="0"/>
              <w:spacing w:before="0" w:after="0"/>
              <w:rPr>
                <w:color w:val="000000"/>
              </w:rPr>
            </w:pPr>
            <w:r>
              <w:rPr>
                <w:color w:val="000000"/>
              </w:rPr>
              <w:lastRenderedPageBreak/>
              <w:t xml:space="preserve">Months 1 to 12 </w:t>
            </w:r>
          </w:p>
        </w:tc>
      </w:tr>
      <w:tr w:rsidR="0037373D" w14:paraId="6456CFF7" w14:textId="77777777">
        <w:tc>
          <w:tcPr>
            <w:tcW w:w="970" w:type="pct"/>
            <w:tcMar>
              <w:top w:w="100" w:type="dxa"/>
              <w:left w:w="100" w:type="dxa"/>
              <w:bottom w:w="100" w:type="dxa"/>
              <w:right w:w="100" w:type="dxa"/>
            </w:tcMar>
          </w:tcPr>
          <w:p w14:paraId="493BF374" w14:textId="77777777" w:rsidR="0037373D" w:rsidRDefault="00000000">
            <w:pPr>
              <w:widowControl w:val="0"/>
              <w:spacing w:before="0" w:after="0"/>
              <w:rPr>
                <w:color w:val="000000"/>
              </w:rPr>
            </w:pPr>
            <w:r>
              <w:rPr>
                <w:color w:val="000000"/>
              </w:rPr>
              <w:t xml:space="preserve">Professional knowledge and training </w:t>
            </w:r>
          </w:p>
        </w:tc>
        <w:tc>
          <w:tcPr>
            <w:tcW w:w="940" w:type="pct"/>
            <w:tcMar>
              <w:top w:w="100" w:type="dxa"/>
              <w:left w:w="100" w:type="dxa"/>
              <w:bottom w:w="100" w:type="dxa"/>
              <w:right w:w="100" w:type="dxa"/>
            </w:tcMar>
          </w:tcPr>
          <w:p w14:paraId="1BF77D10" w14:textId="77777777" w:rsidR="0037373D" w:rsidRDefault="00000000">
            <w:pPr>
              <w:widowControl w:val="0"/>
              <w:spacing w:before="0" w:after="0"/>
              <w:rPr>
                <w:color w:val="000000"/>
              </w:rPr>
            </w:pPr>
            <w:r>
              <w:rPr>
                <w:color w:val="000000"/>
              </w:rPr>
              <w:t xml:space="preserve">I have my academic understanding of health and social care. </w:t>
            </w:r>
          </w:p>
        </w:tc>
        <w:tc>
          <w:tcPr>
            <w:tcW w:w="1032" w:type="pct"/>
            <w:tcMar>
              <w:top w:w="100" w:type="dxa"/>
              <w:left w:w="100" w:type="dxa"/>
              <w:bottom w:w="100" w:type="dxa"/>
              <w:right w:w="100" w:type="dxa"/>
            </w:tcMar>
          </w:tcPr>
          <w:p w14:paraId="00859314" w14:textId="77777777" w:rsidR="0037373D" w:rsidRDefault="00000000">
            <w:pPr>
              <w:widowControl w:val="0"/>
              <w:spacing w:before="0" w:after="0"/>
              <w:rPr>
                <w:color w:val="000000"/>
              </w:rPr>
            </w:pPr>
            <w:r>
              <w:rPr>
                <w:color w:val="000000"/>
              </w:rPr>
              <w:t xml:space="preserve">Enhance my career expertise and do pertinent training. </w:t>
            </w:r>
          </w:p>
        </w:tc>
        <w:tc>
          <w:tcPr>
            <w:tcW w:w="1549" w:type="pct"/>
            <w:tcMar>
              <w:top w:w="100" w:type="dxa"/>
              <w:left w:w="100" w:type="dxa"/>
              <w:bottom w:w="100" w:type="dxa"/>
              <w:right w:w="100" w:type="dxa"/>
            </w:tcMar>
          </w:tcPr>
          <w:p w14:paraId="1F680597" w14:textId="77777777" w:rsidR="0037373D" w:rsidRDefault="00000000">
            <w:pPr>
              <w:widowControl w:val="0"/>
              <w:spacing w:before="0" w:after="0"/>
              <w:rPr>
                <w:color w:val="000000"/>
              </w:rPr>
            </w:pPr>
            <w:r>
              <w:rPr>
                <w:color w:val="000000"/>
              </w:rPr>
              <w:t>Entire training in safeguarding, first aid, person-centred care, infection prevention and other pertinent domains (Storr</w:t>
            </w:r>
            <w:r>
              <w:rPr>
                <w:i/>
                <w:iCs/>
                <w:color w:val="000000"/>
              </w:rPr>
              <w:t xml:space="preserve"> et al., </w:t>
            </w:r>
            <w:r>
              <w:rPr>
                <w:color w:val="000000"/>
              </w:rPr>
              <w:t xml:space="preserve">2025). Read up-to-date care instructions and talk about learning with supervisors. </w:t>
            </w:r>
          </w:p>
        </w:tc>
        <w:tc>
          <w:tcPr>
            <w:tcW w:w="510" w:type="pct"/>
            <w:tcMar>
              <w:top w:w="100" w:type="dxa"/>
              <w:left w:w="100" w:type="dxa"/>
              <w:bottom w:w="100" w:type="dxa"/>
              <w:right w:w="100" w:type="dxa"/>
            </w:tcMar>
          </w:tcPr>
          <w:p w14:paraId="74AB227B" w14:textId="77777777" w:rsidR="0037373D" w:rsidRDefault="00000000">
            <w:pPr>
              <w:widowControl w:val="0"/>
              <w:spacing w:before="0" w:after="0"/>
              <w:rPr>
                <w:color w:val="000000"/>
              </w:rPr>
            </w:pPr>
            <w:r>
              <w:rPr>
                <w:color w:val="000000"/>
              </w:rPr>
              <w:t xml:space="preserve">Months 1 to 18 </w:t>
            </w:r>
          </w:p>
        </w:tc>
      </w:tr>
      <w:tr w:rsidR="0037373D" w14:paraId="576E86AF" w14:textId="77777777">
        <w:tc>
          <w:tcPr>
            <w:tcW w:w="970" w:type="pct"/>
            <w:tcMar>
              <w:top w:w="100" w:type="dxa"/>
              <w:left w:w="100" w:type="dxa"/>
              <w:bottom w:w="100" w:type="dxa"/>
              <w:right w:w="100" w:type="dxa"/>
            </w:tcMar>
          </w:tcPr>
          <w:p w14:paraId="717521F3" w14:textId="77777777" w:rsidR="0037373D" w:rsidRDefault="00000000">
            <w:pPr>
              <w:widowControl w:val="0"/>
              <w:spacing w:before="0" w:after="0"/>
              <w:rPr>
                <w:color w:val="000000"/>
              </w:rPr>
            </w:pPr>
            <w:r>
              <w:rPr>
                <w:color w:val="000000"/>
              </w:rPr>
              <w:t xml:space="preserve">Communication and confidence </w:t>
            </w:r>
          </w:p>
        </w:tc>
        <w:tc>
          <w:tcPr>
            <w:tcW w:w="940" w:type="pct"/>
            <w:tcMar>
              <w:top w:w="100" w:type="dxa"/>
              <w:left w:w="100" w:type="dxa"/>
              <w:bottom w:w="100" w:type="dxa"/>
              <w:right w:w="100" w:type="dxa"/>
            </w:tcMar>
          </w:tcPr>
          <w:p w14:paraId="35A464B5" w14:textId="77777777" w:rsidR="0037373D" w:rsidRDefault="00000000">
            <w:pPr>
              <w:widowControl w:val="0"/>
              <w:spacing w:before="0" w:after="0"/>
              <w:rPr>
                <w:color w:val="000000"/>
              </w:rPr>
            </w:pPr>
            <w:r>
              <w:rPr>
                <w:color w:val="000000"/>
              </w:rPr>
              <w:t xml:space="preserve">I have some work on communication skills, and I am less confident in work-related cases. </w:t>
            </w:r>
          </w:p>
        </w:tc>
        <w:tc>
          <w:tcPr>
            <w:tcW w:w="1032" w:type="pct"/>
            <w:tcMar>
              <w:top w:w="100" w:type="dxa"/>
              <w:left w:w="100" w:type="dxa"/>
              <w:bottom w:w="100" w:type="dxa"/>
              <w:right w:w="100" w:type="dxa"/>
            </w:tcMar>
          </w:tcPr>
          <w:p w14:paraId="7EB85049" w14:textId="77777777" w:rsidR="0037373D" w:rsidRDefault="00000000">
            <w:pPr>
              <w:widowControl w:val="0"/>
              <w:spacing w:before="0" w:after="0"/>
              <w:rPr>
                <w:color w:val="000000"/>
              </w:rPr>
            </w:pPr>
            <w:r>
              <w:rPr>
                <w:color w:val="000000"/>
              </w:rPr>
              <w:t>Become more confident when communicating with service users, families and colleagues (Bourke</w:t>
            </w:r>
            <w:r>
              <w:rPr>
                <w:i/>
                <w:iCs/>
                <w:color w:val="000000"/>
              </w:rPr>
              <w:t xml:space="preserve"> et al., </w:t>
            </w:r>
            <w:r>
              <w:rPr>
                <w:color w:val="000000"/>
              </w:rPr>
              <w:t xml:space="preserve">2025). </w:t>
            </w:r>
          </w:p>
        </w:tc>
        <w:tc>
          <w:tcPr>
            <w:tcW w:w="1549" w:type="pct"/>
            <w:tcMar>
              <w:top w:w="100" w:type="dxa"/>
              <w:left w:w="100" w:type="dxa"/>
              <w:bottom w:w="100" w:type="dxa"/>
              <w:right w:w="100" w:type="dxa"/>
            </w:tcMar>
          </w:tcPr>
          <w:p w14:paraId="7FED0D3B" w14:textId="77777777" w:rsidR="0037373D" w:rsidRDefault="00000000">
            <w:pPr>
              <w:widowControl w:val="0"/>
              <w:spacing w:before="0" w:after="0"/>
              <w:rPr>
                <w:color w:val="000000"/>
              </w:rPr>
            </w:pPr>
            <w:r>
              <w:rPr>
                <w:color w:val="000000"/>
              </w:rPr>
              <w:t xml:space="preserve">Practise active listening. Take part in group discussions. Help me to ask questions when I fail to understand. Request feedback periodically with tutors and supervisors. </w:t>
            </w:r>
          </w:p>
        </w:tc>
        <w:tc>
          <w:tcPr>
            <w:tcW w:w="510" w:type="pct"/>
            <w:tcMar>
              <w:top w:w="100" w:type="dxa"/>
              <w:left w:w="100" w:type="dxa"/>
              <w:bottom w:w="100" w:type="dxa"/>
              <w:right w:w="100" w:type="dxa"/>
            </w:tcMar>
          </w:tcPr>
          <w:p w14:paraId="4421956E" w14:textId="77777777" w:rsidR="0037373D" w:rsidRDefault="00000000">
            <w:pPr>
              <w:widowControl w:val="0"/>
              <w:spacing w:before="0" w:after="0"/>
              <w:rPr>
                <w:color w:val="000000"/>
              </w:rPr>
            </w:pPr>
            <w:r>
              <w:rPr>
                <w:color w:val="000000"/>
              </w:rPr>
              <w:t xml:space="preserve">Months 1 to 24 </w:t>
            </w:r>
          </w:p>
        </w:tc>
      </w:tr>
    </w:tbl>
    <w:p w14:paraId="4631CCBA" w14:textId="77777777" w:rsidR="0037373D" w:rsidRDefault="00000000">
      <w:pPr>
        <w:spacing w:before="0" w:after="0"/>
        <w:jc w:val="center"/>
        <w:rPr>
          <w:b/>
          <w:bCs/>
          <w:color w:val="000000"/>
        </w:rPr>
      </w:pPr>
      <w:r>
        <w:rPr>
          <w:b/>
          <w:bCs/>
          <w:color w:val="000000"/>
        </w:rPr>
        <w:t>Table 1: PDP</w:t>
      </w:r>
    </w:p>
    <w:p w14:paraId="7F87DDA6" w14:textId="77777777" w:rsidR="0037373D" w:rsidRDefault="00000000">
      <w:pPr>
        <w:spacing w:before="0" w:after="0"/>
        <w:jc w:val="center"/>
        <w:rPr>
          <w:color w:val="000000"/>
        </w:rPr>
      </w:pPr>
      <w:r>
        <w:rPr>
          <w:color w:val="000000"/>
        </w:rPr>
        <w:t>(Source: Self-Created)</w:t>
      </w:r>
    </w:p>
    <w:p w14:paraId="1A4F2098" w14:textId="77777777" w:rsidR="0037373D" w:rsidRDefault="00000000">
      <w:pPr>
        <w:spacing w:before="0" w:after="0"/>
        <w:rPr>
          <w:color w:val="000000"/>
          <w:sz w:val="23"/>
          <w:szCs w:val="23"/>
        </w:rPr>
      </w:pPr>
      <w:proofErr w:type="gramStart"/>
      <w:r>
        <w:rPr>
          <w:color w:val="000000"/>
        </w:rPr>
        <w:t>On the whole</w:t>
      </w:r>
      <w:proofErr w:type="gramEnd"/>
      <w:r>
        <w:rPr>
          <w:color w:val="000000"/>
        </w:rPr>
        <w:t xml:space="preserve">, this Personal Development Plan gives me a clear outline of how to realise my career objective of becoming a Care Worker. The first one is to receive practical experience since it will enable me to relate theoretical knowledge to practical care scenarios. The second priority is to create professional knowledge by appropriate training and ongoing learning. The third priority is to enhance communication and confidence since these are significant in offering safe, respectful and person-centred care. Frequent checks will assist me in tracking </w:t>
      </w:r>
      <w:r>
        <w:rPr>
          <w:color w:val="000000"/>
        </w:rPr>
        <w:lastRenderedPageBreak/>
        <w:t xml:space="preserve">progress and discussing the areas which need more development (Nuske </w:t>
      </w:r>
      <w:r>
        <w:rPr>
          <w:i/>
          <w:iCs/>
          <w:color w:val="000000"/>
        </w:rPr>
        <w:t xml:space="preserve">et al., </w:t>
      </w:r>
      <w:r>
        <w:rPr>
          <w:color w:val="000000"/>
        </w:rPr>
        <w:t>2022). I will check my goals after every three months and make amendments where necessary. This strategy will make me a better future Care Worker candidate by making me prepared, capable and confident in my future job</w:t>
      </w:r>
    </w:p>
    <w:p w14:paraId="68A22149" w14:textId="77777777" w:rsidR="0037373D" w:rsidRDefault="00000000">
      <w:pPr>
        <w:pStyle w:val="Heading2"/>
        <w:spacing w:before="0" w:after="0" w:line="360" w:lineRule="auto"/>
        <w:rPr>
          <w:color w:val="000000"/>
        </w:rPr>
      </w:pPr>
      <w:bookmarkStart w:id="10" w:name="_heading=h.2vmooxrenzle" w:colFirst="0" w:colLast="0"/>
      <w:bookmarkStart w:id="11" w:name="_Toc238044726"/>
      <w:bookmarkEnd w:id="10"/>
      <w:r>
        <w:rPr>
          <w:color w:val="000000"/>
        </w:rPr>
        <w:t>Task 4 of 4</w:t>
      </w:r>
      <w:bookmarkEnd w:id="11"/>
    </w:p>
    <w:p w14:paraId="2EE3E4F5" w14:textId="77777777" w:rsidR="0037373D" w:rsidRDefault="00000000">
      <w:pPr>
        <w:spacing w:before="0" w:after="0"/>
        <w:rPr>
          <w:b/>
          <w:bCs/>
          <w:color w:val="000000"/>
        </w:rPr>
      </w:pPr>
      <w:r>
        <w:rPr>
          <w:b/>
          <w:bCs/>
          <w:color w:val="000000"/>
        </w:rPr>
        <w:t>Description</w:t>
      </w:r>
    </w:p>
    <w:p w14:paraId="77D35302" w14:textId="77777777" w:rsidR="0037373D" w:rsidRDefault="00000000">
      <w:pPr>
        <w:spacing w:before="0" w:after="0"/>
        <w:rPr>
          <w:color w:val="000000"/>
        </w:rPr>
      </w:pPr>
      <w:r>
        <w:rPr>
          <w:color w:val="000000"/>
        </w:rPr>
        <w:t xml:space="preserve">LCHS4009 Component 1 presentation assessment helped me to work on my professional, presentation and communication skills. To prepare before the assessment, I made the content and had the information organised into slides. I learned that it was a matter of preparation since I had to convey information succinctly within the given time. Nonetheless, I was afraid as I found it difficult to talk in front of people. </w:t>
      </w:r>
    </w:p>
    <w:p w14:paraId="012462ED" w14:textId="77777777" w:rsidR="0037373D" w:rsidRDefault="00000000">
      <w:pPr>
        <w:spacing w:before="0" w:after="0"/>
        <w:rPr>
          <w:b/>
          <w:bCs/>
          <w:color w:val="000000"/>
        </w:rPr>
      </w:pPr>
      <w:r>
        <w:rPr>
          <w:b/>
          <w:bCs/>
          <w:color w:val="000000"/>
        </w:rPr>
        <w:t>Feelings</w:t>
      </w:r>
    </w:p>
    <w:p w14:paraId="6BF3C07D" w14:textId="77777777" w:rsidR="0037373D" w:rsidRDefault="00000000">
      <w:pPr>
        <w:spacing w:before="0" w:after="0"/>
        <w:rPr>
          <w:color w:val="000000"/>
        </w:rPr>
      </w:pPr>
      <w:r>
        <w:rPr>
          <w:color w:val="000000"/>
        </w:rPr>
        <w:t xml:space="preserve">Nervousness and anticipation were felt before the presentation. I would have liked to do well and demonstrate that I knew the subject. I was also concerned about forgetting the information and expressing my thoughts in a bad way. As the presentation ensued, I eventually got more comfortable. The more I spoke, the more my confidence rose. Having made the presentation, I was relieved and proud since I had accomplished a difficult task. </w:t>
      </w:r>
    </w:p>
    <w:p w14:paraId="012C6391" w14:textId="77777777" w:rsidR="0037373D" w:rsidRDefault="00000000">
      <w:pPr>
        <w:spacing w:before="0" w:after="0"/>
        <w:rPr>
          <w:b/>
          <w:bCs/>
          <w:color w:val="000000"/>
        </w:rPr>
      </w:pPr>
      <w:r>
        <w:rPr>
          <w:b/>
          <w:bCs/>
          <w:color w:val="000000"/>
        </w:rPr>
        <w:t>Evaluation</w:t>
      </w:r>
    </w:p>
    <w:p w14:paraId="1EF45CC3" w14:textId="77777777" w:rsidR="0037373D" w:rsidRDefault="00000000">
      <w:pPr>
        <w:spacing w:before="0" w:after="0"/>
        <w:rPr>
          <w:color w:val="000000"/>
        </w:rPr>
      </w:pPr>
      <w:r>
        <w:rPr>
          <w:color w:val="000000"/>
        </w:rPr>
        <w:t>The positive aspect of my performance was that I prepared the presentation and conveyed the key information to the audience. Covering the slides assists an individual in structuring their ideas and pinpointing the key points (</w:t>
      </w:r>
      <w:proofErr w:type="spellStart"/>
      <w:r>
        <w:rPr>
          <w:color w:val="000000"/>
        </w:rPr>
        <w:t>AlAfnan</w:t>
      </w:r>
      <w:proofErr w:type="spellEnd"/>
      <w:r>
        <w:rPr>
          <w:color w:val="000000"/>
        </w:rPr>
        <w:t xml:space="preserve">, </w:t>
      </w:r>
      <w:r>
        <w:rPr>
          <w:i/>
          <w:iCs/>
          <w:color w:val="000000"/>
        </w:rPr>
        <w:t xml:space="preserve">et al., </w:t>
      </w:r>
      <w:r>
        <w:rPr>
          <w:color w:val="000000"/>
        </w:rPr>
        <w:t xml:space="preserve">2024). I also followed the structure that I had prepared. Nonetheless, I was not as confident during the presentation. I realised that I could be more articulate and that I had to connect better with the listeners. </w:t>
      </w:r>
    </w:p>
    <w:p w14:paraId="1F976954" w14:textId="77777777" w:rsidR="0037373D" w:rsidRDefault="00000000">
      <w:pPr>
        <w:spacing w:before="0" w:after="0"/>
        <w:rPr>
          <w:b/>
          <w:bCs/>
          <w:color w:val="000000"/>
        </w:rPr>
      </w:pPr>
      <w:r>
        <w:rPr>
          <w:b/>
          <w:bCs/>
          <w:color w:val="000000"/>
        </w:rPr>
        <w:t>Analysis</w:t>
      </w:r>
    </w:p>
    <w:p w14:paraId="0EB07B3F" w14:textId="77777777" w:rsidR="0037373D" w:rsidRDefault="00000000">
      <w:pPr>
        <w:spacing w:before="0" w:after="0"/>
        <w:rPr>
          <w:color w:val="000000"/>
        </w:rPr>
      </w:pPr>
      <w:r>
        <w:rPr>
          <w:color w:val="000000"/>
        </w:rPr>
        <w:t xml:space="preserve">The experience taught me that being prepared can help decrease anxiety, yet preparation is not sufficient. It is also essential to practice on a regular basis to gain confidence in performing and to be better at it. The oral feedback provided by my lecturer is crucial in learning about my performance. In theory, my lecturer noted that my presentation is well structured and demonstrates good knowledge; however, she recommended that I should work on eye contact and not talk too fast. This feedback assisted me to realize that effective content requires effective delivery. It also taught me to be able to listen to external feedback and not to make decisions based solely on my opinion. </w:t>
      </w:r>
    </w:p>
    <w:p w14:paraId="2374D2CD" w14:textId="77777777" w:rsidR="0037373D" w:rsidRDefault="00000000">
      <w:pPr>
        <w:spacing w:before="0" w:after="0"/>
        <w:rPr>
          <w:b/>
          <w:bCs/>
          <w:color w:val="000000"/>
        </w:rPr>
      </w:pPr>
      <w:r>
        <w:rPr>
          <w:b/>
          <w:bCs/>
          <w:color w:val="000000"/>
        </w:rPr>
        <w:t>Conclusion</w:t>
      </w:r>
    </w:p>
    <w:p w14:paraId="53C7D96D" w14:textId="77777777" w:rsidR="0037373D" w:rsidRDefault="00000000">
      <w:pPr>
        <w:spacing w:before="0" w:after="0"/>
        <w:rPr>
          <w:color w:val="000000"/>
        </w:rPr>
      </w:pPr>
      <w:r>
        <w:rPr>
          <w:color w:val="000000"/>
        </w:rPr>
        <w:lastRenderedPageBreak/>
        <w:t xml:space="preserve">I learned that to be a great presenter, one needs to be prepared, practised, confident, and to engage the audience. My other lesson was that nervousness was not an abnormality and could be overcome with time. The test assisted me in determining my strengths in communication and the areas that require development. The skills will be significant to my future as a Care Worker. Care Workers are required to communicate effectively with the service users, their families, other colleagues and other professionals. Thus, enhancing my communication will help in safe and professional practice. </w:t>
      </w:r>
    </w:p>
    <w:p w14:paraId="34ED0FB7" w14:textId="77777777" w:rsidR="0037373D" w:rsidRDefault="00000000">
      <w:pPr>
        <w:spacing w:before="0" w:after="0"/>
        <w:rPr>
          <w:b/>
          <w:bCs/>
          <w:color w:val="000000"/>
        </w:rPr>
      </w:pPr>
      <w:r>
        <w:rPr>
          <w:b/>
          <w:bCs/>
          <w:color w:val="000000"/>
        </w:rPr>
        <w:t>Action Plan</w:t>
      </w:r>
    </w:p>
    <w:p w14:paraId="0580AADD" w14:textId="77777777" w:rsidR="0037373D" w:rsidRDefault="00000000">
      <w:pPr>
        <w:spacing w:before="0" w:after="0"/>
        <w:rPr>
          <w:color w:val="000000"/>
        </w:rPr>
      </w:pPr>
      <w:r>
        <w:rPr>
          <w:color w:val="000000"/>
        </w:rPr>
        <w:t xml:space="preserve">To improve my communication in the future, I will rehearse </w:t>
      </w:r>
      <w:proofErr w:type="gramStart"/>
      <w:r>
        <w:rPr>
          <w:color w:val="000000"/>
        </w:rPr>
        <w:t>a number of</w:t>
      </w:r>
      <w:proofErr w:type="gramEnd"/>
      <w:r>
        <w:rPr>
          <w:color w:val="000000"/>
        </w:rPr>
        <w:t xml:space="preserve"> times prior to the evaluation. I will also tape myself to the extent that I will be able to check my speaking speed, eye contact, and clarity. I will also train on speaking slowly and with clear transitions between various points. I will seek constructive feedback from tutors and peers and utilise their feedback to enhance my future work. I will be more involved in situations that involve oral communication. In the following two years, I will be able to track my progress based on the feedback of various presentations and pinpoint certain improvements. This reflection has thus enabled me to self-analyse my performance and come up with a realistic strategy on how I can become a more confident and effective communicator in my future career. I will practice breathing methods prior to presentations to overcome nervousness. I will actively focus on not reading off slides but preparing speaker notes. This will assist me in keeping the audience actively engaged. </w:t>
      </w:r>
    </w:p>
    <w:p w14:paraId="3427896C" w14:textId="77777777" w:rsidR="0037373D" w:rsidRDefault="00000000">
      <w:pPr>
        <w:pStyle w:val="Heading2"/>
        <w:spacing w:before="0" w:after="0" w:line="360" w:lineRule="auto"/>
        <w:rPr>
          <w:color w:val="000000"/>
        </w:rPr>
      </w:pPr>
      <w:bookmarkStart w:id="12" w:name="_heading=h.8seumq4pvyk" w:colFirst="0" w:colLast="0"/>
      <w:bookmarkEnd w:id="12"/>
      <w:r>
        <w:rPr>
          <w:color w:val="000000"/>
        </w:rPr>
        <w:br w:type="page"/>
      </w:r>
    </w:p>
    <w:p w14:paraId="6BCFC35B" w14:textId="77777777" w:rsidR="0037373D" w:rsidRDefault="00000000">
      <w:pPr>
        <w:pStyle w:val="Heading1"/>
        <w:spacing w:before="0" w:after="0" w:line="360" w:lineRule="auto"/>
        <w:rPr>
          <w:color w:val="000000"/>
        </w:rPr>
      </w:pPr>
      <w:bookmarkStart w:id="13" w:name="_heading=h.orxe1bhvzu2n" w:colFirst="0" w:colLast="0"/>
      <w:bookmarkStart w:id="14" w:name="_Toc238044727"/>
      <w:bookmarkEnd w:id="13"/>
      <w:r>
        <w:rPr>
          <w:color w:val="000000"/>
        </w:rPr>
        <w:lastRenderedPageBreak/>
        <w:t>References</w:t>
      </w:r>
      <w:bookmarkEnd w:id="14"/>
    </w:p>
    <w:p w14:paraId="1C867312" w14:textId="77777777" w:rsidR="0037373D" w:rsidRDefault="00000000">
      <w:pPr>
        <w:spacing w:before="0" w:after="0"/>
        <w:rPr>
          <w:color w:val="000000"/>
        </w:rPr>
      </w:pPr>
      <w:proofErr w:type="spellStart"/>
      <w:r>
        <w:rPr>
          <w:color w:val="000000"/>
        </w:rPr>
        <w:t>AlAfnan</w:t>
      </w:r>
      <w:proofErr w:type="spellEnd"/>
      <w:r>
        <w:rPr>
          <w:color w:val="000000"/>
        </w:rPr>
        <w:t xml:space="preserve">, M.A., Dishari, S. and </w:t>
      </w:r>
      <w:proofErr w:type="spellStart"/>
      <w:r>
        <w:rPr>
          <w:color w:val="000000"/>
        </w:rPr>
        <w:t>MohdZuki</w:t>
      </w:r>
      <w:proofErr w:type="spellEnd"/>
      <w:r>
        <w:rPr>
          <w:color w:val="000000"/>
        </w:rPr>
        <w:t xml:space="preserve">, S.F., 2024. Developing soft skills in the artificial intelligence era. </w:t>
      </w:r>
      <w:r>
        <w:rPr>
          <w:i/>
          <w:iCs/>
          <w:color w:val="000000"/>
        </w:rPr>
        <w:t>Journal of Artificial Intelligence and Technology</w:t>
      </w:r>
      <w:r>
        <w:rPr>
          <w:color w:val="000000"/>
        </w:rPr>
        <w:t xml:space="preserve">, </w:t>
      </w:r>
      <w:r>
        <w:rPr>
          <w:i/>
          <w:iCs/>
          <w:color w:val="000000"/>
        </w:rPr>
        <w:t>4</w:t>
      </w:r>
      <w:r>
        <w:rPr>
          <w:color w:val="000000"/>
        </w:rPr>
        <w:t xml:space="preserve">(4), pp.305-317. </w:t>
      </w:r>
    </w:p>
    <w:p w14:paraId="6CF93A80" w14:textId="77777777" w:rsidR="0037373D" w:rsidRDefault="00000000">
      <w:pPr>
        <w:spacing w:before="0" w:after="0"/>
        <w:rPr>
          <w:color w:val="000000"/>
        </w:rPr>
      </w:pPr>
      <w:r>
        <w:rPr>
          <w:color w:val="000000"/>
        </w:rPr>
        <w:t>Al-</w:t>
      </w:r>
      <w:proofErr w:type="spellStart"/>
      <w:r>
        <w:rPr>
          <w:color w:val="000000"/>
        </w:rPr>
        <w:t>Zoubi</w:t>
      </w:r>
      <w:proofErr w:type="spellEnd"/>
      <w:r>
        <w:rPr>
          <w:color w:val="000000"/>
        </w:rPr>
        <w:t xml:space="preserve">, M.O., Masa'deh, R.E. and </w:t>
      </w:r>
      <w:proofErr w:type="spellStart"/>
      <w:r>
        <w:rPr>
          <w:color w:val="000000"/>
        </w:rPr>
        <w:t>Twaissi</w:t>
      </w:r>
      <w:proofErr w:type="spellEnd"/>
      <w:r>
        <w:rPr>
          <w:color w:val="000000"/>
        </w:rPr>
        <w:t xml:space="preserve">, N.M., 2025. Exploring the relationship among structured-on-the job training, mentoring, job rotation, work environment factors and tacit knowledge transfer. </w:t>
      </w:r>
      <w:r>
        <w:rPr>
          <w:i/>
          <w:iCs/>
          <w:color w:val="000000"/>
        </w:rPr>
        <w:t>VINE Journal of Information and Knowledge Management Systems</w:t>
      </w:r>
      <w:r>
        <w:rPr>
          <w:color w:val="000000"/>
        </w:rPr>
        <w:t xml:space="preserve">, </w:t>
      </w:r>
      <w:r>
        <w:rPr>
          <w:i/>
          <w:iCs/>
          <w:color w:val="000000"/>
        </w:rPr>
        <w:t>55</w:t>
      </w:r>
      <w:r>
        <w:rPr>
          <w:color w:val="000000"/>
        </w:rPr>
        <w:t xml:space="preserve">(1), pp.240-267. </w:t>
      </w:r>
    </w:p>
    <w:p w14:paraId="30462CD9" w14:textId="77777777" w:rsidR="0037373D" w:rsidRDefault="00000000">
      <w:pPr>
        <w:spacing w:before="0" w:after="0"/>
        <w:rPr>
          <w:color w:val="000000"/>
        </w:rPr>
      </w:pPr>
      <w:r>
        <w:rPr>
          <w:color w:val="000000"/>
        </w:rPr>
        <w:t xml:space="preserve">Bourke, J., Johns, J. and Martin, R.A., 2025. Unpacking how trust, communication and flow interact to sustain quality relationships between disabled people, family and support workers. </w:t>
      </w:r>
      <w:r>
        <w:rPr>
          <w:i/>
          <w:iCs/>
          <w:color w:val="000000"/>
        </w:rPr>
        <w:t>Disability and rehabilitation</w:t>
      </w:r>
      <w:r>
        <w:rPr>
          <w:color w:val="000000"/>
        </w:rPr>
        <w:t xml:space="preserve">, </w:t>
      </w:r>
      <w:r>
        <w:rPr>
          <w:i/>
          <w:iCs/>
          <w:color w:val="000000"/>
        </w:rPr>
        <w:t>47</w:t>
      </w:r>
      <w:r>
        <w:rPr>
          <w:color w:val="000000"/>
        </w:rPr>
        <w:t xml:space="preserve">(8), pp.2054-2064. </w:t>
      </w:r>
    </w:p>
    <w:p w14:paraId="0F334D7D" w14:textId="77777777" w:rsidR="0037373D" w:rsidRDefault="00000000">
      <w:pPr>
        <w:spacing w:before="0" w:after="0"/>
        <w:rPr>
          <w:color w:val="000000"/>
        </w:rPr>
      </w:pPr>
      <w:r>
        <w:rPr>
          <w:color w:val="000000"/>
        </w:rPr>
        <w:t xml:space="preserve">Bradshaw, J., Siddiqui, N., and Sharma, A., 2022. Kindness, listening, and connection. </w:t>
      </w:r>
      <w:r>
        <w:rPr>
          <w:i/>
          <w:iCs/>
          <w:color w:val="000000"/>
        </w:rPr>
        <w:t>Journal of Patient Experience</w:t>
      </w:r>
      <w:r>
        <w:rPr>
          <w:color w:val="000000"/>
        </w:rPr>
        <w:t xml:space="preserve">, </w:t>
      </w:r>
      <w:r>
        <w:rPr>
          <w:i/>
          <w:iCs/>
          <w:color w:val="000000"/>
        </w:rPr>
        <w:t>9</w:t>
      </w:r>
      <w:r>
        <w:rPr>
          <w:color w:val="000000"/>
        </w:rPr>
        <w:t xml:space="preserve">, p.23743735221092627. </w:t>
      </w:r>
    </w:p>
    <w:p w14:paraId="3E3060EB" w14:textId="77777777" w:rsidR="0037373D" w:rsidRDefault="00000000">
      <w:pPr>
        <w:spacing w:before="0" w:after="0"/>
        <w:rPr>
          <w:color w:val="000000"/>
        </w:rPr>
      </w:pPr>
      <w:r>
        <w:rPr>
          <w:color w:val="000000"/>
        </w:rPr>
        <w:t xml:space="preserve">Hobson, P., 2025. </w:t>
      </w:r>
      <w:r>
        <w:rPr>
          <w:i/>
          <w:iCs/>
          <w:color w:val="000000"/>
        </w:rPr>
        <w:t>Enabling people with dementia: understanding and implementing person-centred care</w:t>
      </w:r>
      <w:r>
        <w:rPr>
          <w:color w:val="000000"/>
        </w:rPr>
        <w:t xml:space="preserve">. Springer Nature. </w:t>
      </w:r>
    </w:p>
    <w:p w14:paraId="6102ED2A" w14:textId="77777777" w:rsidR="0037373D" w:rsidRDefault="00000000">
      <w:pPr>
        <w:spacing w:before="0" w:after="0"/>
        <w:rPr>
          <w:color w:val="000000"/>
        </w:rPr>
      </w:pPr>
      <w:r>
        <w:rPr>
          <w:color w:val="000000"/>
        </w:rPr>
        <w:t xml:space="preserve">Nuske, H.J., Buck, J.E., and Mandell, D.S., 2022. Making progress monitoring easier and more motivating. </w:t>
      </w:r>
      <w:r>
        <w:rPr>
          <w:i/>
          <w:iCs/>
          <w:color w:val="000000"/>
        </w:rPr>
        <w:t>Social Sciences</w:t>
      </w:r>
      <w:r>
        <w:rPr>
          <w:color w:val="000000"/>
        </w:rPr>
        <w:t xml:space="preserve">, </w:t>
      </w:r>
      <w:r>
        <w:rPr>
          <w:i/>
          <w:iCs/>
          <w:color w:val="000000"/>
        </w:rPr>
        <w:t>11</w:t>
      </w:r>
      <w:r>
        <w:rPr>
          <w:color w:val="000000"/>
        </w:rPr>
        <w:t xml:space="preserve">(3), p.106. </w:t>
      </w:r>
    </w:p>
    <w:p w14:paraId="48513D46" w14:textId="77777777" w:rsidR="0037373D" w:rsidRDefault="00000000">
      <w:pPr>
        <w:spacing w:before="0" w:after="0"/>
        <w:rPr>
          <w:color w:val="000000"/>
        </w:rPr>
      </w:pPr>
      <w:r>
        <w:rPr>
          <w:color w:val="000000"/>
        </w:rPr>
        <w:t xml:space="preserve">Rony, M.K.K., Numan, S.M. and Alamgir, H.M., 2023. The association between work-life imbalance, employees' unhappiness, work's impact on family, and family impacts on work among nurses. </w:t>
      </w:r>
      <w:r>
        <w:rPr>
          <w:i/>
          <w:iCs/>
          <w:color w:val="000000"/>
        </w:rPr>
        <w:t>Informatics in Medicine Unlocked</w:t>
      </w:r>
      <w:r>
        <w:rPr>
          <w:color w:val="000000"/>
        </w:rPr>
        <w:t xml:space="preserve">, </w:t>
      </w:r>
      <w:r>
        <w:rPr>
          <w:i/>
          <w:iCs/>
          <w:color w:val="000000"/>
        </w:rPr>
        <w:t>38</w:t>
      </w:r>
      <w:r>
        <w:rPr>
          <w:color w:val="000000"/>
        </w:rPr>
        <w:t xml:space="preserve">, p.101226. </w:t>
      </w:r>
    </w:p>
    <w:p w14:paraId="6FA8782D" w14:textId="77777777" w:rsidR="0037373D" w:rsidRDefault="00000000">
      <w:pPr>
        <w:spacing w:before="0" w:after="0"/>
        <w:rPr>
          <w:color w:val="000000"/>
        </w:rPr>
      </w:pPr>
      <w:r>
        <w:rPr>
          <w:color w:val="000000"/>
        </w:rPr>
        <w:t xml:space="preserve">Russell, G., 2023. </w:t>
      </w:r>
      <w:r>
        <w:rPr>
          <w:i/>
          <w:iCs/>
          <w:color w:val="000000"/>
        </w:rPr>
        <w:t>Understanding Vulnerability and Resilience</w:t>
      </w:r>
      <w:r>
        <w:rPr>
          <w:color w:val="000000"/>
        </w:rPr>
        <w:t xml:space="preserve">. Taylor &amp; Francis. </w:t>
      </w:r>
    </w:p>
    <w:p w14:paraId="2D1736B5" w14:textId="77777777" w:rsidR="0037373D" w:rsidRDefault="00000000">
      <w:pPr>
        <w:spacing w:before="0" w:after="0"/>
        <w:rPr>
          <w:color w:val="000000"/>
        </w:rPr>
      </w:pPr>
      <w:bookmarkStart w:id="15" w:name="_heading=h.ddhgxa9i0bes" w:colFirst="0" w:colLast="0"/>
      <w:bookmarkEnd w:id="15"/>
      <w:r>
        <w:rPr>
          <w:color w:val="000000"/>
        </w:rPr>
        <w:t xml:space="preserve">Storr, J., Kilpatrick, C. and Seale, H., 2025. The relevance of nursing to the achievement of person-centred infection prevention and control. </w:t>
      </w:r>
      <w:r>
        <w:rPr>
          <w:i/>
          <w:iCs/>
          <w:color w:val="000000"/>
        </w:rPr>
        <w:t>Journal of Research in Nursing</w:t>
      </w:r>
      <w:r>
        <w:rPr>
          <w:color w:val="000000"/>
        </w:rPr>
        <w:t xml:space="preserve">, </w:t>
      </w:r>
      <w:r>
        <w:rPr>
          <w:i/>
          <w:iCs/>
          <w:color w:val="000000"/>
        </w:rPr>
        <w:t>30</w:t>
      </w:r>
      <w:r>
        <w:rPr>
          <w:color w:val="000000"/>
        </w:rPr>
        <w:t xml:space="preserve">(1), pp.34-44. </w:t>
      </w:r>
    </w:p>
    <w:sectPr w:rsidR="0037373D">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5AAD2" w14:textId="77777777" w:rsidR="00ED17DA" w:rsidRDefault="00ED17DA">
      <w:pPr>
        <w:spacing w:before="0" w:after="0" w:line="240" w:lineRule="auto"/>
      </w:pPr>
      <w:r>
        <w:separator/>
      </w:r>
    </w:p>
  </w:endnote>
  <w:endnote w:type="continuationSeparator" w:id="0">
    <w:p w14:paraId="7AF020AD" w14:textId="77777777" w:rsidR="00ED17DA" w:rsidRDefault="00ED17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embedRegular r:id="rId1" w:fontKey="{B15BF31E-1804-441A-849C-9C8E599390FB}"/>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embedRegular r:id="rId2" w:fontKey="{3418A3FC-5645-4062-853D-41F62C79E51F}"/>
  </w:font>
  <w:font w:name="+mn-ea">
    <w:panose1 w:val="00000000000000000000"/>
    <w:charset w:val="00"/>
    <w:family w:val="roman"/>
    <w:notTrueType/>
    <w:pitch w:val="default"/>
  </w:font>
  <w:font w:name="+mn-cs">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embedRegular r:id="rId3" w:fontKey="{EB9B0101-AF1D-451B-B706-E6A20E886BF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6C07DC" w14:textId="77777777" w:rsidR="0037373D"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2C767557" w14:textId="77777777" w:rsidR="0037373D" w:rsidRDefault="0037373D">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4FDBC" w14:textId="77777777" w:rsidR="00ED17DA" w:rsidRDefault="00ED17DA">
      <w:pPr>
        <w:spacing w:before="0" w:after="0" w:line="240" w:lineRule="auto"/>
      </w:pPr>
      <w:r>
        <w:separator/>
      </w:r>
    </w:p>
  </w:footnote>
  <w:footnote w:type="continuationSeparator" w:id="0">
    <w:p w14:paraId="175DC775" w14:textId="77777777" w:rsidR="00ED17DA" w:rsidRDefault="00ED17D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1E38BC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2"/>
    <w:multiLevelType w:val="multilevel"/>
    <w:tmpl w:val="E202FA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3"/>
    <w:multiLevelType w:val="multilevel"/>
    <w:tmpl w:val="BCA6C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000004"/>
    <w:multiLevelType w:val="multilevel"/>
    <w:tmpl w:val="9BD02B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0000005"/>
    <w:multiLevelType w:val="multilevel"/>
    <w:tmpl w:val="A2DE9C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0000006"/>
    <w:multiLevelType w:val="hybridMultilevel"/>
    <w:tmpl w:val="216C7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4B37AC"/>
    <w:multiLevelType w:val="hybridMultilevel"/>
    <w:tmpl w:val="F5ECE240"/>
    <w:lvl w:ilvl="0" w:tplc="31AC1A6A">
      <w:start w:val="1"/>
      <w:numFmt w:val="bullet"/>
      <w:lvlText w:val="•"/>
      <w:lvlJc w:val="left"/>
      <w:pPr>
        <w:tabs>
          <w:tab w:val="num" w:pos="720"/>
        </w:tabs>
        <w:ind w:left="720" w:hanging="360"/>
      </w:pPr>
      <w:rPr>
        <w:rFonts w:ascii="Arial" w:hAnsi="Arial" w:hint="default"/>
      </w:rPr>
    </w:lvl>
    <w:lvl w:ilvl="1" w:tplc="CFC2C15E" w:tentative="1">
      <w:start w:val="1"/>
      <w:numFmt w:val="bullet"/>
      <w:lvlText w:val="•"/>
      <w:lvlJc w:val="left"/>
      <w:pPr>
        <w:tabs>
          <w:tab w:val="num" w:pos="1440"/>
        </w:tabs>
        <w:ind w:left="1440" w:hanging="360"/>
      </w:pPr>
      <w:rPr>
        <w:rFonts w:ascii="Arial" w:hAnsi="Arial" w:hint="default"/>
      </w:rPr>
    </w:lvl>
    <w:lvl w:ilvl="2" w:tplc="AD02D09C" w:tentative="1">
      <w:start w:val="1"/>
      <w:numFmt w:val="bullet"/>
      <w:lvlText w:val="•"/>
      <w:lvlJc w:val="left"/>
      <w:pPr>
        <w:tabs>
          <w:tab w:val="num" w:pos="2160"/>
        </w:tabs>
        <w:ind w:left="2160" w:hanging="360"/>
      </w:pPr>
      <w:rPr>
        <w:rFonts w:ascii="Arial" w:hAnsi="Arial" w:hint="default"/>
      </w:rPr>
    </w:lvl>
    <w:lvl w:ilvl="3" w:tplc="B11E411E" w:tentative="1">
      <w:start w:val="1"/>
      <w:numFmt w:val="bullet"/>
      <w:lvlText w:val="•"/>
      <w:lvlJc w:val="left"/>
      <w:pPr>
        <w:tabs>
          <w:tab w:val="num" w:pos="2880"/>
        </w:tabs>
        <w:ind w:left="2880" w:hanging="360"/>
      </w:pPr>
      <w:rPr>
        <w:rFonts w:ascii="Arial" w:hAnsi="Arial" w:hint="default"/>
      </w:rPr>
    </w:lvl>
    <w:lvl w:ilvl="4" w:tplc="70248DD0" w:tentative="1">
      <w:start w:val="1"/>
      <w:numFmt w:val="bullet"/>
      <w:lvlText w:val="•"/>
      <w:lvlJc w:val="left"/>
      <w:pPr>
        <w:tabs>
          <w:tab w:val="num" w:pos="3600"/>
        </w:tabs>
        <w:ind w:left="3600" w:hanging="360"/>
      </w:pPr>
      <w:rPr>
        <w:rFonts w:ascii="Arial" w:hAnsi="Arial" w:hint="default"/>
      </w:rPr>
    </w:lvl>
    <w:lvl w:ilvl="5" w:tplc="EEF60C12" w:tentative="1">
      <w:start w:val="1"/>
      <w:numFmt w:val="bullet"/>
      <w:lvlText w:val="•"/>
      <w:lvlJc w:val="left"/>
      <w:pPr>
        <w:tabs>
          <w:tab w:val="num" w:pos="4320"/>
        </w:tabs>
        <w:ind w:left="4320" w:hanging="360"/>
      </w:pPr>
      <w:rPr>
        <w:rFonts w:ascii="Arial" w:hAnsi="Arial" w:hint="default"/>
      </w:rPr>
    </w:lvl>
    <w:lvl w:ilvl="6" w:tplc="82CEC214" w:tentative="1">
      <w:start w:val="1"/>
      <w:numFmt w:val="bullet"/>
      <w:lvlText w:val="•"/>
      <w:lvlJc w:val="left"/>
      <w:pPr>
        <w:tabs>
          <w:tab w:val="num" w:pos="5040"/>
        </w:tabs>
        <w:ind w:left="5040" w:hanging="360"/>
      </w:pPr>
      <w:rPr>
        <w:rFonts w:ascii="Arial" w:hAnsi="Arial" w:hint="default"/>
      </w:rPr>
    </w:lvl>
    <w:lvl w:ilvl="7" w:tplc="2494CEB6" w:tentative="1">
      <w:start w:val="1"/>
      <w:numFmt w:val="bullet"/>
      <w:lvlText w:val="•"/>
      <w:lvlJc w:val="left"/>
      <w:pPr>
        <w:tabs>
          <w:tab w:val="num" w:pos="5760"/>
        </w:tabs>
        <w:ind w:left="5760" w:hanging="360"/>
      </w:pPr>
      <w:rPr>
        <w:rFonts w:ascii="Arial" w:hAnsi="Arial" w:hint="default"/>
      </w:rPr>
    </w:lvl>
    <w:lvl w:ilvl="8" w:tplc="C93CA40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5AF7ED2"/>
    <w:multiLevelType w:val="multilevel"/>
    <w:tmpl w:val="0F1AC0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45979855">
    <w:abstractNumId w:val="1"/>
  </w:num>
  <w:num w:numId="2" w16cid:durableId="902985372">
    <w:abstractNumId w:val="2"/>
  </w:num>
  <w:num w:numId="3" w16cid:durableId="1429497532">
    <w:abstractNumId w:val="4"/>
  </w:num>
  <w:num w:numId="4" w16cid:durableId="1325359104">
    <w:abstractNumId w:val="7"/>
  </w:num>
  <w:num w:numId="5" w16cid:durableId="522472718">
    <w:abstractNumId w:val="3"/>
  </w:num>
  <w:num w:numId="6" w16cid:durableId="1276641754">
    <w:abstractNumId w:val="0"/>
  </w:num>
  <w:num w:numId="7" w16cid:durableId="1041133644">
    <w:abstractNumId w:val="5"/>
  </w:num>
  <w:num w:numId="8" w16cid:durableId="7086454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373D"/>
    <w:rsid w:val="002A5170"/>
    <w:rsid w:val="0037373D"/>
    <w:rsid w:val="0041063C"/>
    <w:rsid w:val="00550D0D"/>
    <w:rsid w:val="006062A8"/>
    <w:rsid w:val="008E54C6"/>
    <w:rsid w:val="00980186"/>
    <w:rsid w:val="00CC3917"/>
    <w:rsid w:val="00D22B47"/>
    <w:rsid w:val="00DB6B7A"/>
    <w:rsid w:val="00DF2D75"/>
    <w:rsid w:val="00ED17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C6FED"/>
  <w15:docId w15:val="{F3D53D0D-7925-4B0F-A818-7CC396DEB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240" w:lineRule="auto"/>
      <w:jc w:val="left"/>
      <w:outlineLvl w:val="0"/>
    </w:pPr>
    <w:rPr>
      <w:b/>
      <w:bCs/>
      <w:sz w:val="32"/>
      <w:szCs w:val="32"/>
    </w:rPr>
  </w:style>
  <w:style w:type="paragraph" w:styleId="Heading2">
    <w:name w:val="heading 2"/>
    <w:basedOn w:val="Normal"/>
    <w:next w:val="Normal"/>
    <w:uiPriority w:val="9"/>
    <w:unhideWhenUsed/>
    <w:qFormat/>
    <w:pPr>
      <w:keepNext/>
      <w:keepLines/>
      <w:spacing w:before="360" w:line="240" w:lineRule="auto"/>
      <w:jc w:val="left"/>
      <w:outlineLvl w:val="1"/>
    </w:pPr>
    <w:rPr>
      <w:b/>
      <w:bCs/>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Header">
    <w:name w:val="header"/>
    <w:link w:val="HeaderChar"/>
    <w:uiPriority w:val="99"/>
    <w:pPr>
      <w:tabs>
        <w:tab w:val="center" w:pos="4513"/>
        <w:tab w:val="right" w:pos="9026"/>
      </w:tabs>
      <w:spacing w:before="0" w:after="0" w:line="240" w:lineRule="auto"/>
    </w:pPr>
  </w:style>
  <w:style w:type="character" w:customStyle="1" w:styleId="HeaderChar">
    <w:name w:val="Header Char"/>
    <w:basedOn w:val="DefaultParagraphFont"/>
    <w:link w:val="Header"/>
    <w:uiPriority w:val="99"/>
  </w:style>
  <w:style w:type="paragraph" w:styleId="Footer">
    <w:name w:val="footer"/>
    <w:link w:val="FooterChar"/>
    <w:uiPriority w:val="99"/>
    <w:pPr>
      <w:tabs>
        <w:tab w:val="center" w:pos="4513"/>
        <w:tab w:val="right" w:pos="9026"/>
      </w:tabs>
      <w:spacing w:before="0" w:after="0" w:line="240" w:lineRule="auto"/>
    </w:pPr>
  </w:style>
  <w:style w:type="character" w:customStyle="1" w:styleId="FooterChar">
    <w:name w:val="Footer Char"/>
    <w:basedOn w:val="DefaultParagraphFont"/>
    <w:link w:val="Footer"/>
    <w:uiPriority w:val="99"/>
  </w:style>
  <w:style w:type="character" w:styleId="Hyperlink">
    <w:name w:val="Hyperlink"/>
    <w:basedOn w:val="DefaultParagraphFont"/>
    <w:uiPriority w:val="99"/>
    <w:rPr>
      <w:color w:val="0000FF"/>
      <w:u w:val="single"/>
    </w:rPr>
  </w:style>
  <w:style w:type="character" w:customStyle="1" w:styleId="UnresolvedMention1">
    <w:name w:val="Unresolved Mention1"/>
    <w:basedOn w:val="DefaultParagraphFont"/>
    <w:uiPriority w:val="99"/>
    <w:rPr>
      <w:color w:val="605E5C"/>
      <w:shd w:val="clear" w:color="auto" w:fill="E1DFDD"/>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character" w:customStyle="1" w:styleId="UnresolvedMention2">
    <w:name w:val="Unresolved Mention2"/>
    <w:basedOn w:val="DefaultParagraphFont"/>
    <w:uiPriority w:val="99"/>
    <w:rPr>
      <w:color w:val="605E5C"/>
      <w:shd w:val="clear" w:color="auto" w:fill="E1DFDD"/>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qFormat/>
    <w:pPr>
      <w:spacing w:before="240" w:after="0" w:line="259" w:lineRule="auto"/>
      <w:outlineLvl w:val="9"/>
    </w:pPr>
    <w:rPr>
      <w:rFonts w:ascii="Cambria" w:eastAsia="SimSun" w:hAnsi="Cambria" w:cs="SimSun"/>
      <w:b w:val="0"/>
      <w:bCs w:val="0"/>
      <w:color w:val="365F91"/>
      <w:lang w:val="en-US" w:eastAsia="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AmvvpB5CZjToxDAlUyu9CwKoMA==">CgMxLjAyDmguZmlmenU4Mmk4MGpmMg1oLmRvNnJ2cjJ6ZDBuMg5oLjZwOHlmbGkyMnY3bjIOaC5nOGczNzZiemRvYmEyDmguN2M4bGdlZTdhNm1iMg5oLjJ2bW9veHJlbnpsZTINaC44c2V1bXE0cHZ5azIOaC5vcnhlMWJodnp1Mm4yDmguZGRoZ3hhOWkwYmVzOAByITFlbjA1LWs1YVJsYXBkS1BVejdwUEJxUjVSTjJnNW1sdw==</go:docsCustomData>
</go:gDocsCustomXmlDataStorage>
</file>

<file path=customXml/itemProps1.xml><?xml version="1.0" encoding="utf-8"?>
<ds:datastoreItem xmlns:ds="http://schemas.openxmlformats.org/officeDocument/2006/customXml" ds:itemID="{DA8322A3-5B76-43F3-ACF5-3A769CC1730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2798</Words>
  <Characters>15955</Characters>
  <Application>Microsoft Office Word</Application>
  <DocSecurity>0</DocSecurity>
  <Lines>132</Lines>
  <Paragraphs>37</Paragraphs>
  <ScaleCrop>false</ScaleCrop>
  <Company/>
  <LinksUpToDate>false</LinksUpToDate>
  <CharactersWithSpaces>18716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Jenny Elizabeth Torres Crespo (2511145)</cp:lastModifiedBy>
  <cp:revision>6</cp:revision>
  <dcterms:created xsi:type="dcterms:W3CDTF">2026-08-19T21:09:00Z</dcterms:created>
  <dcterms:modified xsi:type="dcterms:W3CDTF">2026-08-20T21:19:00Z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f42c518cd5ce4b15a2db2a056bd44b1c</vt:lpwstr>
  </property>
</Properties>
</file>