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328C" w:rsidRPr="00862294" w:rsidRDefault="000D328C" w:rsidP="00862294">
      <w:pPr>
        <w:pStyle w:val="Titlu"/>
        <w:spacing w:before="240" w:after="240" w:line="360" w:lineRule="auto"/>
        <w:jc w:val="both"/>
        <w:rPr>
          <w:rFonts w:ascii="Times New Roman" w:hAnsi="Times New Roman" w:cs="Times New Roman"/>
          <w:sz w:val="24"/>
          <w:szCs w:val="24"/>
        </w:rPr>
      </w:pPr>
      <w:bookmarkStart w:id="0" w:name="_GoBack"/>
      <w:bookmarkEnd w:id="0"/>
    </w:p>
    <w:p w:rsidR="000D328C" w:rsidRPr="00862294" w:rsidRDefault="000D328C" w:rsidP="00862294">
      <w:pPr>
        <w:pStyle w:val="Titlu"/>
        <w:spacing w:before="240" w:after="240" w:line="360" w:lineRule="auto"/>
        <w:jc w:val="both"/>
        <w:rPr>
          <w:rFonts w:ascii="Times New Roman" w:hAnsi="Times New Roman" w:cs="Times New Roman"/>
          <w:sz w:val="24"/>
          <w:szCs w:val="24"/>
        </w:rPr>
      </w:pPr>
    </w:p>
    <w:p w:rsidR="000D328C" w:rsidRPr="00862294" w:rsidRDefault="000D328C" w:rsidP="00862294">
      <w:pPr>
        <w:pStyle w:val="Titlu"/>
        <w:spacing w:before="240" w:after="240" w:line="360" w:lineRule="auto"/>
        <w:jc w:val="both"/>
        <w:rPr>
          <w:rFonts w:ascii="Times New Roman" w:hAnsi="Times New Roman" w:cs="Times New Roman"/>
          <w:sz w:val="24"/>
          <w:szCs w:val="24"/>
        </w:rPr>
      </w:pPr>
    </w:p>
    <w:p w:rsidR="000D328C" w:rsidRPr="00862294" w:rsidRDefault="000D328C" w:rsidP="00862294">
      <w:pPr>
        <w:pStyle w:val="Titlu"/>
        <w:spacing w:before="240" w:after="240" w:line="360" w:lineRule="auto"/>
        <w:jc w:val="both"/>
        <w:rPr>
          <w:rFonts w:ascii="Times New Roman" w:hAnsi="Times New Roman" w:cs="Times New Roman"/>
          <w:sz w:val="24"/>
          <w:szCs w:val="24"/>
        </w:rPr>
      </w:pPr>
    </w:p>
    <w:p w:rsidR="00DD0FAE" w:rsidRDefault="00DD0FAE" w:rsidP="00DD0FAE">
      <w:pPr>
        <w:pStyle w:val="Titlu"/>
        <w:spacing w:before="240" w:after="240" w:line="360" w:lineRule="auto"/>
        <w:jc w:val="center"/>
        <w:rPr>
          <w:rFonts w:ascii="Times New Roman" w:hAnsi="Times New Roman" w:cs="Times New Roman"/>
          <w:b/>
          <w:bCs/>
          <w:caps/>
          <w:color w:val="2F353B"/>
          <w:sz w:val="44"/>
          <w:szCs w:val="44"/>
          <w:shd w:val="clear" w:color="auto" w:fill="FFFFFF"/>
        </w:rPr>
      </w:pPr>
    </w:p>
    <w:p w:rsidR="000D328C" w:rsidRPr="00DD0FAE" w:rsidRDefault="008B7E84" w:rsidP="00DD0FAE">
      <w:pPr>
        <w:pStyle w:val="Titlu"/>
        <w:spacing w:before="240" w:after="240" w:line="360" w:lineRule="auto"/>
        <w:jc w:val="center"/>
        <w:rPr>
          <w:rFonts w:ascii="Times New Roman" w:hAnsi="Times New Roman" w:cs="Times New Roman"/>
          <w:sz w:val="44"/>
          <w:szCs w:val="44"/>
        </w:rPr>
      </w:pPr>
      <w:r w:rsidRPr="00DD0FAE">
        <w:rPr>
          <w:rFonts w:ascii="Times New Roman" w:hAnsi="Times New Roman" w:cs="Times New Roman"/>
          <w:b/>
          <w:bCs/>
          <w:caps/>
          <w:color w:val="2F353B"/>
          <w:sz w:val="44"/>
          <w:szCs w:val="44"/>
          <w:shd w:val="clear" w:color="auto" w:fill="FFFFFF"/>
        </w:rPr>
        <w:t>LCBB4003 INTRODUCING THE MODERN WORKPLACE- A1</w:t>
      </w:r>
    </w:p>
    <w:p w:rsidR="000D328C" w:rsidRPr="00DD0FAE" w:rsidRDefault="00D92666" w:rsidP="00DD0FAE">
      <w:pPr>
        <w:pStyle w:val="Titlu"/>
        <w:spacing w:before="240" w:after="240" w:line="360" w:lineRule="auto"/>
        <w:jc w:val="center"/>
        <w:rPr>
          <w:rFonts w:ascii="Times New Roman" w:hAnsi="Times New Roman" w:cs="Times New Roman"/>
          <w:sz w:val="44"/>
          <w:szCs w:val="44"/>
        </w:rPr>
      </w:pPr>
      <w:r>
        <w:rPr>
          <w:rFonts w:ascii="Times New Roman" w:hAnsi="Times New Roman" w:cs="Times New Roman"/>
          <w:sz w:val="44"/>
          <w:szCs w:val="44"/>
        </w:rPr>
        <w:t>TESCO</w:t>
      </w:r>
    </w:p>
    <w:p w:rsidR="000D328C" w:rsidRPr="00DD0FAE" w:rsidRDefault="000D328C" w:rsidP="00DD0FAE">
      <w:pPr>
        <w:pStyle w:val="Titlu"/>
        <w:spacing w:before="240" w:after="240" w:line="360" w:lineRule="auto"/>
        <w:jc w:val="center"/>
        <w:rPr>
          <w:rFonts w:ascii="Times New Roman" w:hAnsi="Times New Roman" w:cs="Times New Roman"/>
          <w:sz w:val="44"/>
          <w:szCs w:val="44"/>
        </w:rPr>
      </w:pPr>
      <w:r w:rsidRPr="00DD0FAE">
        <w:rPr>
          <w:rFonts w:ascii="Times New Roman" w:hAnsi="Times New Roman" w:cs="Times New Roman"/>
          <w:sz w:val="44"/>
          <w:szCs w:val="44"/>
        </w:rPr>
        <w:t>STRUCTURE AND CULTURE</w:t>
      </w:r>
    </w:p>
    <w:p w:rsidR="000D328C" w:rsidRPr="00862294" w:rsidRDefault="000D328C" w:rsidP="00862294">
      <w:pPr>
        <w:tabs>
          <w:tab w:val="left" w:pos="5850"/>
        </w:tabs>
        <w:spacing w:before="240" w:after="240"/>
        <w:jc w:val="both"/>
        <w:rPr>
          <w:rFonts w:cs="Times New Roman"/>
          <w:szCs w:val="24"/>
        </w:rPr>
      </w:pPr>
    </w:p>
    <w:p w:rsidR="000D328C" w:rsidRDefault="00DD0FAE" w:rsidP="00862294">
      <w:pPr>
        <w:spacing w:before="240" w:after="240"/>
        <w:jc w:val="both"/>
        <w:rPr>
          <w:rFonts w:cs="Times New Roman"/>
          <w:szCs w:val="24"/>
        </w:rPr>
      </w:pPr>
      <w:r>
        <w:rPr>
          <w:rFonts w:cs="Times New Roman"/>
          <w:szCs w:val="24"/>
        </w:rPr>
        <w:t xml:space="preserve">Student </w:t>
      </w:r>
      <w:r w:rsidR="00465DE0">
        <w:rPr>
          <w:rFonts w:cs="Times New Roman"/>
          <w:szCs w:val="24"/>
        </w:rPr>
        <w:t>name: Aurora</w:t>
      </w:r>
      <w:r w:rsidR="008B4F86">
        <w:rPr>
          <w:rFonts w:cs="Times New Roman"/>
          <w:szCs w:val="24"/>
        </w:rPr>
        <w:t xml:space="preserve"> Catalina</w:t>
      </w:r>
      <w:r w:rsidR="00824E71">
        <w:rPr>
          <w:rFonts w:cs="Times New Roman"/>
          <w:szCs w:val="24"/>
        </w:rPr>
        <w:t xml:space="preserve"> Jipa</w:t>
      </w:r>
    </w:p>
    <w:p w:rsidR="00DD0FAE" w:rsidRDefault="00DD0FAE" w:rsidP="00862294">
      <w:pPr>
        <w:spacing w:before="240" w:after="240"/>
        <w:jc w:val="both"/>
        <w:rPr>
          <w:rFonts w:cs="Times New Roman"/>
          <w:szCs w:val="24"/>
        </w:rPr>
      </w:pPr>
      <w:r>
        <w:rPr>
          <w:rFonts w:cs="Times New Roman"/>
          <w:szCs w:val="24"/>
        </w:rPr>
        <w:t>Student ID:</w:t>
      </w:r>
      <w:r w:rsidR="00D92666">
        <w:rPr>
          <w:rFonts w:cs="Times New Roman"/>
          <w:szCs w:val="24"/>
        </w:rPr>
        <w:t>1815962</w:t>
      </w:r>
    </w:p>
    <w:p w:rsidR="00DD0FAE" w:rsidRPr="00DD0FAE" w:rsidRDefault="00DD0FAE" w:rsidP="00DD0FAE">
      <w:r>
        <w:br w:type="page"/>
      </w:r>
    </w:p>
    <w:sdt>
      <w:sdtPr>
        <w:rPr>
          <w:rFonts w:ascii="Times New Roman" w:eastAsiaTheme="minorHAnsi" w:hAnsi="Times New Roman" w:cs="Times New Roman"/>
          <w:b w:val="0"/>
          <w:bCs w:val="0"/>
          <w:color w:val="auto"/>
          <w:sz w:val="24"/>
          <w:szCs w:val="24"/>
          <w:lang w:val="en-GB" w:eastAsia="en-US"/>
        </w:rPr>
        <w:id w:val="-1689827208"/>
        <w:docPartObj>
          <w:docPartGallery w:val="Table of Contents"/>
          <w:docPartUnique/>
        </w:docPartObj>
      </w:sdtPr>
      <w:sdtEndPr>
        <w:rPr>
          <w:noProof/>
        </w:rPr>
      </w:sdtEndPr>
      <w:sdtContent>
        <w:p w:rsidR="000D328C" w:rsidRPr="00862294" w:rsidRDefault="000D328C" w:rsidP="00862294">
          <w:pPr>
            <w:pStyle w:val="Titlucuprins"/>
            <w:spacing w:before="240" w:after="240" w:line="360" w:lineRule="auto"/>
            <w:jc w:val="both"/>
            <w:rPr>
              <w:rFonts w:ascii="Times New Roman" w:hAnsi="Times New Roman" w:cs="Times New Roman"/>
              <w:color w:val="auto"/>
              <w:sz w:val="24"/>
              <w:szCs w:val="24"/>
            </w:rPr>
          </w:pPr>
          <w:r w:rsidRPr="00862294">
            <w:rPr>
              <w:rFonts w:ascii="Times New Roman" w:hAnsi="Times New Roman" w:cs="Times New Roman"/>
              <w:color w:val="auto"/>
              <w:sz w:val="24"/>
              <w:szCs w:val="24"/>
            </w:rPr>
            <w:t>Table of Contents</w:t>
          </w:r>
        </w:p>
        <w:p w:rsidR="000D328C" w:rsidRPr="00862294" w:rsidRDefault="000D328C" w:rsidP="00862294">
          <w:pPr>
            <w:pStyle w:val="Cuprins1"/>
            <w:tabs>
              <w:tab w:val="right" w:leader="dot" w:pos="9350"/>
            </w:tabs>
            <w:spacing w:before="240" w:after="240"/>
            <w:jc w:val="both"/>
            <w:rPr>
              <w:rFonts w:cs="Times New Roman"/>
              <w:noProof/>
              <w:szCs w:val="24"/>
            </w:rPr>
          </w:pPr>
          <w:r w:rsidRPr="00862294">
            <w:rPr>
              <w:rFonts w:cs="Times New Roman"/>
              <w:szCs w:val="24"/>
            </w:rPr>
            <w:fldChar w:fldCharType="begin"/>
          </w:r>
          <w:r w:rsidRPr="00862294">
            <w:rPr>
              <w:rFonts w:cs="Times New Roman"/>
              <w:szCs w:val="24"/>
            </w:rPr>
            <w:instrText xml:space="preserve"> TOC \o "1-3" \h \z \u </w:instrText>
          </w:r>
          <w:r w:rsidRPr="00862294">
            <w:rPr>
              <w:rFonts w:cs="Times New Roman"/>
              <w:szCs w:val="24"/>
            </w:rPr>
            <w:fldChar w:fldCharType="separate"/>
          </w:r>
          <w:hyperlink w:anchor="_Toc24816945" w:history="1">
            <w:r w:rsidRPr="00862294">
              <w:rPr>
                <w:rStyle w:val="Hyperlink"/>
                <w:rFonts w:cs="Times New Roman"/>
                <w:noProof/>
                <w:color w:val="auto"/>
                <w:szCs w:val="24"/>
              </w:rPr>
              <w:t>INTRODUCTION:</w:t>
            </w:r>
            <w:r w:rsidRPr="00862294">
              <w:rPr>
                <w:rFonts w:cs="Times New Roman"/>
                <w:noProof/>
                <w:webHidden/>
                <w:szCs w:val="24"/>
              </w:rPr>
              <w:tab/>
            </w:r>
            <w:r w:rsidRPr="00862294">
              <w:rPr>
                <w:rFonts w:cs="Times New Roman"/>
                <w:noProof/>
                <w:webHidden/>
                <w:szCs w:val="24"/>
              </w:rPr>
              <w:fldChar w:fldCharType="begin"/>
            </w:r>
            <w:r w:rsidRPr="00862294">
              <w:rPr>
                <w:rFonts w:cs="Times New Roman"/>
                <w:noProof/>
                <w:webHidden/>
                <w:szCs w:val="24"/>
              </w:rPr>
              <w:instrText xml:space="preserve"> PAGEREF _Toc24816945 \h </w:instrText>
            </w:r>
            <w:r w:rsidRPr="00862294">
              <w:rPr>
                <w:rFonts w:cs="Times New Roman"/>
                <w:noProof/>
                <w:webHidden/>
                <w:szCs w:val="24"/>
              </w:rPr>
            </w:r>
            <w:r w:rsidRPr="00862294">
              <w:rPr>
                <w:rFonts w:cs="Times New Roman"/>
                <w:noProof/>
                <w:webHidden/>
                <w:szCs w:val="24"/>
              </w:rPr>
              <w:fldChar w:fldCharType="separate"/>
            </w:r>
            <w:r w:rsidRPr="00862294">
              <w:rPr>
                <w:rFonts w:cs="Times New Roman"/>
                <w:noProof/>
                <w:webHidden/>
                <w:szCs w:val="24"/>
              </w:rPr>
              <w:t>3</w:t>
            </w:r>
            <w:r w:rsidRPr="00862294">
              <w:rPr>
                <w:rFonts w:cs="Times New Roman"/>
                <w:noProof/>
                <w:webHidden/>
                <w:szCs w:val="24"/>
              </w:rPr>
              <w:fldChar w:fldCharType="end"/>
            </w:r>
          </w:hyperlink>
        </w:p>
        <w:p w:rsidR="000D328C" w:rsidRPr="00862294" w:rsidRDefault="00C11392" w:rsidP="00862294">
          <w:pPr>
            <w:pStyle w:val="Cuprins1"/>
            <w:tabs>
              <w:tab w:val="right" w:leader="dot" w:pos="9350"/>
            </w:tabs>
            <w:spacing w:before="240" w:after="240"/>
            <w:jc w:val="both"/>
            <w:rPr>
              <w:rFonts w:cs="Times New Roman"/>
              <w:noProof/>
              <w:szCs w:val="24"/>
            </w:rPr>
          </w:pPr>
          <w:hyperlink w:anchor="_Toc24816946" w:history="1">
            <w:r w:rsidR="000D328C" w:rsidRPr="00862294">
              <w:rPr>
                <w:rStyle w:val="Hyperlink"/>
                <w:rFonts w:cs="Times New Roman"/>
                <w:noProof/>
                <w:color w:val="auto"/>
                <w:szCs w:val="24"/>
              </w:rPr>
              <w:t>ESSAY</w:t>
            </w:r>
            <w:r w:rsidR="000D328C" w:rsidRPr="00862294">
              <w:rPr>
                <w:rFonts w:cs="Times New Roman"/>
                <w:noProof/>
                <w:webHidden/>
                <w:szCs w:val="24"/>
              </w:rPr>
              <w:tab/>
            </w:r>
            <w:r w:rsidR="000D328C" w:rsidRPr="00862294">
              <w:rPr>
                <w:rFonts w:cs="Times New Roman"/>
                <w:noProof/>
                <w:webHidden/>
                <w:szCs w:val="24"/>
              </w:rPr>
              <w:fldChar w:fldCharType="begin"/>
            </w:r>
            <w:r w:rsidR="000D328C" w:rsidRPr="00862294">
              <w:rPr>
                <w:rFonts w:cs="Times New Roman"/>
                <w:noProof/>
                <w:webHidden/>
                <w:szCs w:val="24"/>
              </w:rPr>
              <w:instrText xml:space="preserve"> PAGEREF _Toc24816946 \h </w:instrText>
            </w:r>
            <w:r w:rsidR="000D328C" w:rsidRPr="00862294">
              <w:rPr>
                <w:rFonts w:cs="Times New Roman"/>
                <w:noProof/>
                <w:webHidden/>
                <w:szCs w:val="24"/>
              </w:rPr>
            </w:r>
            <w:r w:rsidR="000D328C" w:rsidRPr="00862294">
              <w:rPr>
                <w:rFonts w:cs="Times New Roman"/>
                <w:noProof/>
                <w:webHidden/>
                <w:szCs w:val="24"/>
              </w:rPr>
              <w:fldChar w:fldCharType="separate"/>
            </w:r>
            <w:r w:rsidR="000D328C" w:rsidRPr="00862294">
              <w:rPr>
                <w:rFonts w:cs="Times New Roman"/>
                <w:noProof/>
                <w:webHidden/>
                <w:szCs w:val="24"/>
              </w:rPr>
              <w:t>4</w:t>
            </w:r>
            <w:r w:rsidR="000D328C" w:rsidRPr="00862294">
              <w:rPr>
                <w:rFonts w:cs="Times New Roman"/>
                <w:noProof/>
                <w:webHidden/>
                <w:szCs w:val="24"/>
              </w:rPr>
              <w:fldChar w:fldCharType="end"/>
            </w:r>
          </w:hyperlink>
        </w:p>
        <w:p w:rsidR="000D328C" w:rsidRPr="00862294" w:rsidRDefault="00C11392" w:rsidP="00862294">
          <w:pPr>
            <w:pStyle w:val="Cuprins1"/>
            <w:tabs>
              <w:tab w:val="right" w:leader="dot" w:pos="9350"/>
            </w:tabs>
            <w:spacing w:before="240" w:after="240"/>
            <w:jc w:val="both"/>
            <w:rPr>
              <w:rFonts w:cs="Times New Roman"/>
              <w:noProof/>
              <w:szCs w:val="24"/>
            </w:rPr>
          </w:pPr>
          <w:hyperlink w:anchor="_Toc24816947" w:history="1">
            <w:r w:rsidR="000D328C" w:rsidRPr="00862294">
              <w:rPr>
                <w:rStyle w:val="Hyperlink"/>
                <w:rFonts w:cs="Times New Roman"/>
                <w:noProof/>
                <w:color w:val="auto"/>
                <w:szCs w:val="24"/>
              </w:rPr>
              <w:t>CONCLUSION:</w:t>
            </w:r>
            <w:r w:rsidR="000D328C" w:rsidRPr="00862294">
              <w:rPr>
                <w:rFonts w:cs="Times New Roman"/>
                <w:noProof/>
                <w:webHidden/>
                <w:szCs w:val="24"/>
              </w:rPr>
              <w:tab/>
            </w:r>
            <w:r w:rsidR="000D328C" w:rsidRPr="00862294">
              <w:rPr>
                <w:rFonts w:cs="Times New Roman"/>
                <w:noProof/>
                <w:webHidden/>
                <w:szCs w:val="24"/>
              </w:rPr>
              <w:fldChar w:fldCharType="begin"/>
            </w:r>
            <w:r w:rsidR="000D328C" w:rsidRPr="00862294">
              <w:rPr>
                <w:rFonts w:cs="Times New Roman"/>
                <w:noProof/>
                <w:webHidden/>
                <w:szCs w:val="24"/>
              </w:rPr>
              <w:instrText xml:space="preserve"> PAGEREF _Toc24816947 \h </w:instrText>
            </w:r>
            <w:r w:rsidR="000D328C" w:rsidRPr="00862294">
              <w:rPr>
                <w:rFonts w:cs="Times New Roman"/>
                <w:noProof/>
                <w:webHidden/>
                <w:szCs w:val="24"/>
              </w:rPr>
            </w:r>
            <w:r w:rsidR="000D328C" w:rsidRPr="00862294">
              <w:rPr>
                <w:rFonts w:cs="Times New Roman"/>
                <w:noProof/>
                <w:webHidden/>
                <w:szCs w:val="24"/>
              </w:rPr>
              <w:fldChar w:fldCharType="separate"/>
            </w:r>
            <w:r w:rsidR="000D328C" w:rsidRPr="00862294">
              <w:rPr>
                <w:rFonts w:cs="Times New Roman"/>
                <w:noProof/>
                <w:webHidden/>
                <w:szCs w:val="24"/>
              </w:rPr>
              <w:t>5</w:t>
            </w:r>
            <w:r w:rsidR="000D328C" w:rsidRPr="00862294">
              <w:rPr>
                <w:rFonts w:cs="Times New Roman"/>
                <w:noProof/>
                <w:webHidden/>
                <w:szCs w:val="24"/>
              </w:rPr>
              <w:fldChar w:fldCharType="end"/>
            </w:r>
          </w:hyperlink>
        </w:p>
        <w:p w:rsidR="000D328C" w:rsidRPr="00862294" w:rsidRDefault="00C11392" w:rsidP="00862294">
          <w:pPr>
            <w:pStyle w:val="Cuprins1"/>
            <w:tabs>
              <w:tab w:val="right" w:leader="dot" w:pos="9350"/>
            </w:tabs>
            <w:spacing w:before="240" w:after="240"/>
            <w:jc w:val="both"/>
            <w:rPr>
              <w:rFonts w:cs="Times New Roman"/>
              <w:noProof/>
              <w:szCs w:val="24"/>
            </w:rPr>
          </w:pPr>
          <w:hyperlink w:anchor="_Toc24816948" w:history="1">
            <w:r w:rsidR="000D328C" w:rsidRPr="00862294">
              <w:rPr>
                <w:rStyle w:val="Hyperlink"/>
                <w:rFonts w:cs="Times New Roman"/>
                <w:noProof/>
                <w:color w:val="auto"/>
                <w:szCs w:val="24"/>
              </w:rPr>
              <w:t>REFERENCES:</w:t>
            </w:r>
            <w:r w:rsidR="000D328C" w:rsidRPr="00862294">
              <w:rPr>
                <w:rFonts w:cs="Times New Roman"/>
                <w:noProof/>
                <w:webHidden/>
                <w:szCs w:val="24"/>
              </w:rPr>
              <w:tab/>
            </w:r>
            <w:r w:rsidR="000D328C" w:rsidRPr="00862294">
              <w:rPr>
                <w:rFonts w:cs="Times New Roman"/>
                <w:noProof/>
                <w:webHidden/>
                <w:szCs w:val="24"/>
              </w:rPr>
              <w:fldChar w:fldCharType="begin"/>
            </w:r>
            <w:r w:rsidR="000D328C" w:rsidRPr="00862294">
              <w:rPr>
                <w:rFonts w:cs="Times New Roman"/>
                <w:noProof/>
                <w:webHidden/>
                <w:szCs w:val="24"/>
              </w:rPr>
              <w:instrText xml:space="preserve"> PAGEREF _Toc24816948 \h </w:instrText>
            </w:r>
            <w:r w:rsidR="000D328C" w:rsidRPr="00862294">
              <w:rPr>
                <w:rFonts w:cs="Times New Roman"/>
                <w:noProof/>
                <w:webHidden/>
                <w:szCs w:val="24"/>
              </w:rPr>
            </w:r>
            <w:r w:rsidR="000D328C" w:rsidRPr="00862294">
              <w:rPr>
                <w:rFonts w:cs="Times New Roman"/>
                <w:noProof/>
                <w:webHidden/>
                <w:szCs w:val="24"/>
              </w:rPr>
              <w:fldChar w:fldCharType="separate"/>
            </w:r>
            <w:r w:rsidR="000D328C" w:rsidRPr="00862294">
              <w:rPr>
                <w:rFonts w:cs="Times New Roman"/>
                <w:noProof/>
                <w:webHidden/>
                <w:szCs w:val="24"/>
              </w:rPr>
              <w:t>6</w:t>
            </w:r>
            <w:r w:rsidR="000D328C" w:rsidRPr="00862294">
              <w:rPr>
                <w:rFonts w:cs="Times New Roman"/>
                <w:noProof/>
                <w:webHidden/>
                <w:szCs w:val="24"/>
              </w:rPr>
              <w:fldChar w:fldCharType="end"/>
            </w:r>
          </w:hyperlink>
        </w:p>
        <w:p w:rsidR="000D328C" w:rsidRPr="00862294" w:rsidRDefault="000D328C" w:rsidP="00862294">
          <w:pPr>
            <w:spacing w:before="240" w:after="240"/>
            <w:jc w:val="both"/>
            <w:rPr>
              <w:rFonts w:cs="Times New Roman"/>
              <w:szCs w:val="24"/>
            </w:rPr>
          </w:pPr>
          <w:r w:rsidRPr="00862294">
            <w:rPr>
              <w:rFonts w:cs="Times New Roman"/>
              <w:b/>
              <w:bCs/>
              <w:noProof/>
              <w:szCs w:val="24"/>
            </w:rPr>
            <w:fldChar w:fldCharType="end"/>
          </w:r>
        </w:p>
      </w:sdtContent>
    </w:sdt>
    <w:p w:rsidR="000D328C" w:rsidRPr="00862294" w:rsidRDefault="000D328C" w:rsidP="00862294">
      <w:pPr>
        <w:spacing w:before="240" w:after="240"/>
        <w:jc w:val="both"/>
        <w:rPr>
          <w:rFonts w:cs="Times New Roman"/>
          <w:szCs w:val="24"/>
        </w:rPr>
      </w:pPr>
      <w:r w:rsidRPr="00862294">
        <w:rPr>
          <w:rFonts w:cs="Times New Roman"/>
          <w:szCs w:val="24"/>
        </w:rPr>
        <w:br w:type="page"/>
      </w:r>
    </w:p>
    <w:p w:rsidR="00662958" w:rsidRPr="00862294" w:rsidRDefault="000D328C" w:rsidP="00862294">
      <w:pPr>
        <w:pStyle w:val="Titlu1"/>
        <w:spacing w:before="240" w:after="240"/>
        <w:jc w:val="both"/>
        <w:rPr>
          <w:rFonts w:ascii="Times New Roman" w:hAnsi="Times New Roman" w:cs="Times New Roman"/>
          <w:sz w:val="24"/>
          <w:szCs w:val="24"/>
        </w:rPr>
      </w:pPr>
      <w:bookmarkStart w:id="1" w:name="_Toc24816945"/>
      <w:r w:rsidRPr="00862294">
        <w:rPr>
          <w:rFonts w:ascii="Times New Roman" w:hAnsi="Times New Roman" w:cs="Times New Roman"/>
          <w:sz w:val="24"/>
          <w:szCs w:val="24"/>
        </w:rPr>
        <w:lastRenderedPageBreak/>
        <w:t>INTRODUCTION:</w:t>
      </w:r>
      <w:bookmarkEnd w:id="1"/>
    </w:p>
    <w:p w:rsidR="000D328C" w:rsidRPr="00862294" w:rsidRDefault="00662958" w:rsidP="00862294">
      <w:pPr>
        <w:spacing w:before="240" w:after="240"/>
        <w:jc w:val="both"/>
        <w:rPr>
          <w:rFonts w:cs="Times New Roman"/>
          <w:szCs w:val="24"/>
        </w:rPr>
      </w:pPr>
      <w:r w:rsidRPr="00862294">
        <w:rPr>
          <w:rFonts w:cs="Times New Roman"/>
          <w:szCs w:val="24"/>
        </w:rPr>
        <w:t xml:space="preserve">The structure of the organization is defined as the systematic outlines of the business which reflects the level and limit of the activities of the business in the organization. The structure also defines the code of conducts that are directed towards the achievement of the business goals. These activities and the procedures includes the rules and regulation of the conducts within the company and its products, the roles of the each of the employee including the all levels of management and their responsibilities regarding their job are clarify in the structure and the culture of the organizations includes the core values of the organization on which its performs its business activities. In this essay the </w:t>
      </w:r>
      <w:r w:rsidR="00BD2365" w:rsidRPr="00862294">
        <w:rPr>
          <w:rFonts w:cs="Times New Roman"/>
          <w:szCs w:val="24"/>
        </w:rPr>
        <w:t>analysis of the Tesco’s organizational structure and culture will be define with the relationship between the organizational performance, its structure and people and the culture also the evaluation of the behavioural approaches of the management and ma</w:t>
      </w:r>
      <w:r w:rsidR="00FC5C69" w:rsidRPr="00862294">
        <w:rPr>
          <w:rFonts w:cs="Times New Roman"/>
          <w:szCs w:val="24"/>
        </w:rPr>
        <w:t>nagerial skills are also stated with the importance of managerial nature. Tesco</w:t>
      </w:r>
      <w:r w:rsidR="00CE2CEB" w:rsidRPr="00862294">
        <w:rPr>
          <w:rFonts w:cs="Times New Roman"/>
          <w:szCs w:val="24"/>
        </w:rPr>
        <w:t xml:space="preserve"> is the public limited company that deals and the</w:t>
      </w:r>
      <w:r w:rsidR="00FC5C69" w:rsidRPr="00862294">
        <w:rPr>
          <w:rFonts w:cs="Times New Roman"/>
          <w:szCs w:val="24"/>
        </w:rPr>
        <w:t xml:space="preserve"> retailer of the general merchandise and grocery in England, UK. It is one of the largest gro</w:t>
      </w:r>
      <w:r w:rsidR="00CE2CEB" w:rsidRPr="00862294">
        <w:rPr>
          <w:rFonts w:cs="Times New Roman"/>
          <w:szCs w:val="24"/>
        </w:rPr>
        <w:t xml:space="preserve">ss revenue </w:t>
      </w:r>
      <w:r w:rsidR="008B7E84" w:rsidRPr="00862294">
        <w:rPr>
          <w:rFonts w:cs="Times New Roman"/>
          <w:szCs w:val="24"/>
        </w:rPr>
        <w:t>companies</w:t>
      </w:r>
      <w:r w:rsidR="00CE2CEB" w:rsidRPr="00862294">
        <w:rPr>
          <w:rFonts w:cs="Times New Roman"/>
          <w:szCs w:val="24"/>
        </w:rPr>
        <w:t xml:space="preserve"> in the world and was founded by the Jack Cohen in the year 1919.</w:t>
      </w:r>
      <w:r w:rsidR="00FC5C69" w:rsidRPr="00862294">
        <w:rPr>
          <w:rFonts w:cs="Times New Roman"/>
          <w:szCs w:val="24"/>
        </w:rPr>
        <w:t xml:space="preserve"> </w:t>
      </w:r>
      <w:r w:rsidRPr="00862294">
        <w:rPr>
          <w:rFonts w:cs="Times New Roman"/>
          <w:szCs w:val="24"/>
        </w:rPr>
        <w:t xml:space="preserve">    </w:t>
      </w:r>
      <w:r w:rsidR="000D328C" w:rsidRPr="00862294">
        <w:rPr>
          <w:rFonts w:cs="Times New Roman"/>
          <w:szCs w:val="24"/>
        </w:rPr>
        <w:br w:type="page"/>
      </w:r>
    </w:p>
    <w:p w:rsidR="002B282E" w:rsidRPr="00862294" w:rsidRDefault="000D328C" w:rsidP="00862294">
      <w:pPr>
        <w:pStyle w:val="Titlu1"/>
        <w:spacing w:before="240" w:after="240"/>
        <w:jc w:val="both"/>
        <w:rPr>
          <w:rFonts w:ascii="Times New Roman" w:hAnsi="Times New Roman" w:cs="Times New Roman"/>
          <w:sz w:val="24"/>
          <w:szCs w:val="24"/>
        </w:rPr>
      </w:pPr>
      <w:bookmarkStart w:id="2" w:name="_Toc24816946"/>
      <w:r w:rsidRPr="00862294">
        <w:rPr>
          <w:rFonts w:ascii="Times New Roman" w:hAnsi="Times New Roman" w:cs="Times New Roman"/>
          <w:sz w:val="24"/>
          <w:szCs w:val="24"/>
        </w:rPr>
        <w:lastRenderedPageBreak/>
        <w:t>ESSAY</w:t>
      </w:r>
      <w:bookmarkEnd w:id="2"/>
    </w:p>
    <w:p w:rsidR="00C84CE7" w:rsidRPr="00862294" w:rsidRDefault="000A150B" w:rsidP="00862294">
      <w:pPr>
        <w:spacing w:before="240" w:after="240"/>
        <w:jc w:val="both"/>
        <w:rPr>
          <w:rFonts w:cs="Times New Roman"/>
          <w:szCs w:val="24"/>
        </w:rPr>
      </w:pPr>
      <w:r w:rsidRPr="00862294">
        <w:rPr>
          <w:rFonts w:cs="Times New Roman"/>
          <w:szCs w:val="24"/>
        </w:rPr>
        <w:t xml:space="preserve">Organizational </w:t>
      </w:r>
      <w:r w:rsidR="008B7E84" w:rsidRPr="00862294">
        <w:rPr>
          <w:rFonts w:cs="Times New Roman"/>
          <w:szCs w:val="24"/>
        </w:rPr>
        <w:t>structure is</w:t>
      </w:r>
      <w:r w:rsidRPr="00862294">
        <w:rPr>
          <w:rFonts w:cs="Times New Roman"/>
          <w:szCs w:val="24"/>
        </w:rPr>
        <w:t xml:space="preserve"> the guidelines for the code of conducts in the business organization to perform the various activities for completion of the organization goals by the performance of the employees within. There are four types of the organizational structure; Clan, market, Hierarchy and Adhocracy</w:t>
      </w:r>
      <w:r w:rsidR="009A3A43" w:rsidRPr="00862294">
        <w:rPr>
          <w:rFonts w:cs="Times New Roman"/>
          <w:szCs w:val="24"/>
        </w:rPr>
        <w:t xml:space="preserve"> (</w:t>
      </w:r>
      <w:r w:rsidR="009A3A43" w:rsidRPr="00862294">
        <w:rPr>
          <w:rFonts w:cs="Times New Roman"/>
          <w:color w:val="222222"/>
          <w:szCs w:val="24"/>
          <w:shd w:val="clear" w:color="auto" w:fill="FFFFFF"/>
        </w:rPr>
        <w:t>Wood, et. al., 2016</w:t>
      </w:r>
      <w:r w:rsidR="009A3A43" w:rsidRPr="00862294">
        <w:rPr>
          <w:rFonts w:cs="Times New Roman"/>
          <w:szCs w:val="24"/>
        </w:rPr>
        <w:t>)</w:t>
      </w:r>
      <w:r w:rsidRPr="00862294">
        <w:rPr>
          <w:rFonts w:cs="Times New Roman"/>
          <w:szCs w:val="24"/>
        </w:rPr>
        <w:t xml:space="preserve">. </w:t>
      </w:r>
      <w:r w:rsidR="002B282E" w:rsidRPr="00862294">
        <w:rPr>
          <w:rFonts w:cs="Times New Roman"/>
          <w:szCs w:val="24"/>
        </w:rPr>
        <w:t xml:space="preserve">The structure of Tesco is based on the hierarchical model of organizations structure. Hierarchical </w:t>
      </w:r>
      <w:r w:rsidR="008B7E84" w:rsidRPr="00862294">
        <w:rPr>
          <w:rFonts w:cs="Times New Roman"/>
          <w:szCs w:val="24"/>
        </w:rPr>
        <w:t>structure defines</w:t>
      </w:r>
      <w:r w:rsidR="002B282E" w:rsidRPr="00862294">
        <w:rPr>
          <w:rFonts w:cs="Times New Roman"/>
          <w:szCs w:val="24"/>
        </w:rPr>
        <w:t xml:space="preserve"> as the structure that focused on the all departments of the organization. As the Tesco is huge and varied with its functions this structure supports the smooth functioning of all the departments and the units. Tesco perform this structure as it is based on the functions rather than the location.</w:t>
      </w:r>
      <w:r w:rsidR="008F775A" w:rsidRPr="00862294">
        <w:rPr>
          <w:rFonts w:cs="Times New Roman"/>
          <w:szCs w:val="24"/>
        </w:rPr>
        <w:t xml:space="preserve"> The Corporate Governance structure of Tesco has the Tesco PLC Boar</w:t>
      </w:r>
      <w:r w:rsidR="008B7E84">
        <w:rPr>
          <w:rFonts w:cs="Times New Roman"/>
          <w:szCs w:val="24"/>
        </w:rPr>
        <w:t>d that holds the five committee</w:t>
      </w:r>
      <w:r w:rsidR="00E7474C">
        <w:rPr>
          <w:rFonts w:cs="Times New Roman"/>
          <w:szCs w:val="24"/>
        </w:rPr>
        <w:t>s</w:t>
      </w:r>
      <w:r w:rsidR="008B7E84">
        <w:rPr>
          <w:rFonts w:cs="Times New Roman"/>
          <w:szCs w:val="24"/>
        </w:rPr>
        <w:t>:</w:t>
      </w:r>
      <w:r w:rsidR="008F775A" w:rsidRPr="00862294">
        <w:rPr>
          <w:rFonts w:cs="Times New Roman"/>
          <w:szCs w:val="24"/>
        </w:rPr>
        <w:t xml:space="preserve"> audit committee, corporate </w:t>
      </w:r>
      <w:r w:rsidR="00E7474C" w:rsidRPr="00862294">
        <w:rPr>
          <w:rFonts w:cs="Times New Roman"/>
          <w:szCs w:val="24"/>
        </w:rPr>
        <w:t>duty</w:t>
      </w:r>
      <w:r w:rsidR="00F030B3" w:rsidRPr="00862294">
        <w:rPr>
          <w:rFonts w:cs="Times New Roman"/>
          <w:szCs w:val="24"/>
        </w:rPr>
        <w:t xml:space="preserve"> committee, nomination </w:t>
      </w:r>
      <w:r w:rsidR="008F775A" w:rsidRPr="00862294">
        <w:rPr>
          <w:rFonts w:cs="Times New Roman"/>
          <w:szCs w:val="24"/>
        </w:rPr>
        <w:t xml:space="preserve">committee, </w:t>
      </w:r>
      <w:r w:rsidR="00E7474C" w:rsidRPr="00862294">
        <w:rPr>
          <w:rFonts w:cs="Times New Roman"/>
          <w:szCs w:val="24"/>
        </w:rPr>
        <w:t>payment</w:t>
      </w:r>
      <w:r w:rsidR="008F775A" w:rsidRPr="00862294">
        <w:rPr>
          <w:rFonts w:cs="Times New Roman"/>
          <w:szCs w:val="24"/>
        </w:rPr>
        <w:t xml:space="preserve"> committee and the </w:t>
      </w:r>
      <w:r w:rsidR="00E7474C" w:rsidRPr="00862294">
        <w:rPr>
          <w:rFonts w:cs="Times New Roman"/>
          <w:szCs w:val="24"/>
        </w:rPr>
        <w:t>revelation</w:t>
      </w:r>
      <w:r w:rsidR="008F775A" w:rsidRPr="00862294">
        <w:rPr>
          <w:rFonts w:cs="Times New Roman"/>
          <w:szCs w:val="24"/>
        </w:rPr>
        <w:t xml:space="preserve"> committee.</w:t>
      </w:r>
      <w:r w:rsidR="002B282E" w:rsidRPr="00862294">
        <w:rPr>
          <w:rFonts w:cs="Times New Roman"/>
          <w:szCs w:val="24"/>
        </w:rPr>
        <w:t xml:space="preserve"> In this structure Tesco has the regional manager at top of the management functions and then the store manager lied after </w:t>
      </w:r>
      <w:r w:rsidR="00125865" w:rsidRPr="00862294">
        <w:rPr>
          <w:rFonts w:cs="Times New Roman"/>
          <w:szCs w:val="24"/>
        </w:rPr>
        <w:t>him, Store manager than manages the three positions that are food trading manager, non-food trading manager and personnel manager.</w:t>
      </w:r>
      <w:r w:rsidR="008F775A" w:rsidRPr="00862294">
        <w:rPr>
          <w:rFonts w:cs="Times New Roman"/>
          <w:szCs w:val="24"/>
        </w:rPr>
        <w:t xml:space="preserve"> </w:t>
      </w:r>
      <w:r w:rsidR="00125865" w:rsidRPr="00862294">
        <w:rPr>
          <w:rFonts w:cs="Times New Roman"/>
          <w:szCs w:val="24"/>
        </w:rPr>
        <w:t xml:space="preserve">Than the food </w:t>
      </w:r>
      <w:r w:rsidR="00E7474C" w:rsidRPr="00862294">
        <w:rPr>
          <w:rFonts w:cs="Times New Roman"/>
          <w:szCs w:val="24"/>
        </w:rPr>
        <w:t>interchange</w:t>
      </w:r>
      <w:r w:rsidR="00125865" w:rsidRPr="00862294">
        <w:rPr>
          <w:rFonts w:cs="Times New Roman"/>
          <w:szCs w:val="24"/>
        </w:rPr>
        <w:t xml:space="preserve"> manager is the boss of two department managers that includes fresh food selection manager and </w:t>
      </w:r>
      <w:r w:rsidR="00130D8F" w:rsidRPr="00862294">
        <w:rPr>
          <w:rFonts w:cs="Times New Roman"/>
          <w:szCs w:val="24"/>
        </w:rPr>
        <w:t>ambient</w:t>
      </w:r>
      <w:r w:rsidR="00125865" w:rsidRPr="00862294">
        <w:rPr>
          <w:rFonts w:cs="Times New Roman"/>
          <w:szCs w:val="24"/>
        </w:rPr>
        <w:t xml:space="preserve"> food selection manager</w:t>
      </w:r>
      <w:r w:rsidR="00130D8F" w:rsidRPr="00862294">
        <w:rPr>
          <w:rFonts w:cs="Times New Roman"/>
          <w:szCs w:val="24"/>
        </w:rPr>
        <w:t>, electrical selection manager and clothing selection manager work under the supervision of non-food trading manager and the personal manager has the personal assistant</w:t>
      </w:r>
      <w:r w:rsidR="008F775A" w:rsidRPr="00862294">
        <w:rPr>
          <w:rFonts w:cs="Times New Roman"/>
          <w:szCs w:val="24"/>
        </w:rPr>
        <w:t xml:space="preserve"> at the store level organizational </w:t>
      </w:r>
      <w:r w:rsidR="00E7474C" w:rsidRPr="00862294">
        <w:rPr>
          <w:rFonts w:cs="Times New Roman"/>
          <w:szCs w:val="24"/>
        </w:rPr>
        <w:t>assembly</w:t>
      </w:r>
      <w:r w:rsidR="009A3A43" w:rsidRPr="00862294">
        <w:rPr>
          <w:rFonts w:cs="Times New Roman"/>
          <w:szCs w:val="24"/>
        </w:rPr>
        <w:t xml:space="preserve"> (</w:t>
      </w:r>
      <w:r w:rsidR="009A3A43" w:rsidRPr="00862294">
        <w:rPr>
          <w:rFonts w:cs="Times New Roman"/>
          <w:color w:val="222222"/>
          <w:szCs w:val="24"/>
          <w:shd w:val="clear" w:color="auto" w:fill="FFFFFF"/>
        </w:rPr>
        <w:t>Siebers, 2016</w:t>
      </w:r>
      <w:r w:rsidR="009A3A43" w:rsidRPr="00862294">
        <w:rPr>
          <w:rFonts w:cs="Times New Roman"/>
          <w:szCs w:val="24"/>
        </w:rPr>
        <w:t>)</w:t>
      </w:r>
      <w:r w:rsidR="00130D8F" w:rsidRPr="00862294">
        <w:rPr>
          <w:rFonts w:cs="Times New Roman"/>
          <w:szCs w:val="24"/>
        </w:rPr>
        <w:t>.</w:t>
      </w:r>
      <w:r w:rsidR="003846A0" w:rsidRPr="00862294">
        <w:rPr>
          <w:rFonts w:cs="Times New Roman"/>
          <w:szCs w:val="24"/>
        </w:rPr>
        <w:t xml:space="preserve"> </w:t>
      </w:r>
      <w:r w:rsidRPr="00862294">
        <w:rPr>
          <w:rFonts w:cs="Times New Roman"/>
          <w:szCs w:val="24"/>
        </w:rPr>
        <w:t>The culture and the culture theories of the organizations are the unwritten policies of the business that influence the employees of the organization for their attitudes, behaviour as individual and group.</w:t>
      </w:r>
      <w:r w:rsidR="00C84CE7" w:rsidRPr="00862294">
        <w:rPr>
          <w:rFonts w:cs="Times New Roman"/>
          <w:szCs w:val="24"/>
        </w:rPr>
        <w:t xml:space="preserve"> The </w:t>
      </w:r>
      <w:r w:rsidR="00D92666" w:rsidRPr="00862294">
        <w:rPr>
          <w:rFonts w:cs="Times New Roman"/>
          <w:szCs w:val="24"/>
        </w:rPr>
        <w:t>Sheen’s</w:t>
      </w:r>
      <w:r w:rsidR="00C84CE7" w:rsidRPr="00862294">
        <w:rPr>
          <w:rFonts w:cs="Times New Roman"/>
          <w:szCs w:val="24"/>
        </w:rPr>
        <w:t xml:space="preserve"> Culture Triangle model of organizational culture represents the level of the cultural aspects in the business. A triangle is used in this model for the representation which have the </w:t>
      </w:r>
      <w:r w:rsidR="00D92666" w:rsidRPr="00862294">
        <w:rPr>
          <w:rFonts w:cs="Times New Roman"/>
          <w:szCs w:val="24"/>
        </w:rPr>
        <w:t>artefacts</w:t>
      </w:r>
      <w:r w:rsidR="00C84CE7" w:rsidRPr="00862294">
        <w:rPr>
          <w:rFonts w:cs="Times New Roman"/>
          <w:szCs w:val="24"/>
        </w:rPr>
        <w:t xml:space="preserve"> at the top of the triangle which is the shallow approach than it comes to the second step that is Espoused values of the business organization which is between the deep and shallow level than the basic underlying assumptions are at the bottom which is the deeper than the two above levels. The organizational </w:t>
      </w:r>
      <w:r w:rsidR="00DD0FAE" w:rsidRPr="00862294">
        <w:rPr>
          <w:rFonts w:cs="Times New Roman"/>
          <w:szCs w:val="24"/>
        </w:rPr>
        <w:t>models of culture of the Tesco define</w:t>
      </w:r>
      <w:r w:rsidR="00C84CE7" w:rsidRPr="00862294">
        <w:rPr>
          <w:rFonts w:cs="Times New Roman"/>
          <w:szCs w:val="24"/>
        </w:rPr>
        <w:t xml:space="preserve"> as it includes the </w:t>
      </w:r>
      <w:r w:rsidR="00D92666" w:rsidRPr="00862294">
        <w:rPr>
          <w:rFonts w:cs="Times New Roman"/>
          <w:szCs w:val="24"/>
        </w:rPr>
        <w:t>teamwork</w:t>
      </w:r>
      <w:r w:rsidR="00C84CE7" w:rsidRPr="00862294">
        <w:rPr>
          <w:rFonts w:cs="Times New Roman"/>
          <w:szCs w:val="24"/>
        </w:rPr>
        <w:t xml:space="preserve"> as priority, wealthy staff, business is establishment, determined by the learning and research and the quality is most important. </w:t>
      </w:r>
    </w:p>
    <w:p w:rsidR="000A150B" w:rsidRPr="00862294" w:rsidRDefault="00C84CE7" w:rsidP="00862294">
      <w:pPr>
        <w:spacing w:before="240" w:after="240"/>
        <w:jc w:val="both"/>
        <w:rPr>
          <w:rFonts w:cs="Times New Roman"/>
          <w:szCs w:val="24"/>
        </w:rPr>
      </w:pPr>
      <w:r w:rsidRPr="00862294">
        <w:rPr>
          <w:rFonts w:cs="Times New Roman"/>
          <w:szCs w:val="24"/>
        </w:rPr>
        <w:br w:type="page"/>
      </w:r>
      <w:r w:rsidR="000A150B" w:rsidRPr="00862294">
        <w:rPr>
          <w:rFonts w:cs="Times New Roman"/>
          <w:szCs w:val="24"/>
        </w:rPr>
        <w:lastRenderedPageBreak/>
        <w:t xml:space="preserve">Culture assumptions </w:t>
      </w:r>
      <w:r w:rsidR="00914687" w:rsidRPr="00862294">
        <w:rPr>
          <w:rFonts w:cs="Times New Roman"/>
          <w:szCs w:val="24"/>
        </w:rPr>
        <w:t xml:space="preserve">or the levels of culture </w:t>
      </w:r>
      <w:r w:rsidR="000A150B" w:rsidRPr="00862294">
        <w:rPr>
          <w:rFonts w:cs="Times New Roman"/>
          <w:szCs w:val="24"/>
        </w:rPr>
        <w:t>of the organization includes the</w:t>
      </w:r>
      <w:r w:rsidR="00914687" w:rsidRPr="00862294">
        <w:rPr>
          <w:rFonts w:cs="Times New Roman"/>
          <w:szCs w:val="24"/>
        </w:rPr>
        <w:t xml:space="preserve"> core values, </w:t>
      </w:r>
      <w:r w:rsidR="00D92666" w:rsidRPr="00862294">
        <w:rPr>
          <w:rFonts w:cs="Times New Roman"/>
          <w:szCs w:val="24"/>
        </w:rPr>
        <w:t>artefacts</w:t>
      </w:r>
      <w:r w:rsidR="00914687" w:rsidRPr="00862294">
        <w:rPr>
          <w:rFonts w:cs="Times New Roman"/>
          <w:szCs w:val="24"/>
        </w:rPr>
        <w:t xml:space="preserve"> and below the surface. </w:t>
      </w:r>
      <w:r w:rsidR="000A150B" w:rsidRPr="00862294">
        <w:rPr>
          <w:rFonts w:cs="Times New Roman"/>
          <w:szCs w:val="24"/>
        </w:rPr>
        <w:t xml:space="preserve"> </w:t>
      </w:r>
      <w:r w:rsidR="003846A0" w:rsidRPr="00862294">
        <w:rPr>
          <w:rFonts w:cs="Times New Roman"/>
          <w:szCs w:val="24"/>
        </w:rPr>
        <w:t>T</w:t>
      </w:r>
      <w:r w:rsidR="00914687" w:rsidRPr="00862294">
        <w:rPr>
          <w:rFonts w:cs="Times New Roman"/>
          <w:szCs w:val="24"/>
        </w:rPr>
        <w:t xml:space="preserve">he </w:t>
      </w:r>
      <w:r w:rsidR="003846A0" w:rsidRPr="00862294">
        <w:rPr>
          <w:rFonts w:cs="Times New Roman"/>
          <w:szCs w:val="24"/>
        </w:rPr>
        <w:t>culture of the Tesco can be define as the unique kind of workplace as the company is the 100% owned by the employees company, the core values of the Tesco culture also includes the team-orientation leadership and ownership encourages the innovation within the organization, personal growth of the employees are include in company values that empowers them too and Tesco values are based on the longings to deliver the amenities of eloquent solutions and excellence products to the clients</w:t>
      </w:r>
      <w:r w:rsidR="009A3A43" w:rsidRPr="00862294">
        <w:rPr>
          <w:rFonts w:cs="Times New Roman"/>
          <w:szCs w:val="24"/>
        </w:rPr>
        <w:t xml:space="preserve"> (</w:t>
      </w:r>
      <w:r w:rsidR="009A3A43" w:rsidRPr="00862294">
        <w:rPr>
          <w:rFonts w:cs="Times New Roman"/>
          <w:color w:val="222222"/>
          <w:szCs w:val="24"/>
          <w:shd w:val="clear" w:color="auto" w:fill="FFFFFF"/>
        </w:rPr>
        <w:t>Bai, et. al., 2016</w:t>
      </w:r>
      <w:r w:rsidR="009A3A43" w:rsidRPr="00862294">
        <w:rPr>
          <w:rFonts w:cs="Times New Roman"/>
          <w:szCs w:val="24"/>
        </w:rPr>
        <w:t>)</w:t>
      </w:r>
      <w:r w:rsidR="003846A0" w:rsidRPr="00862294">
        <w:rPr>
          <w:rFonts w:cs="Times New Roman"/>
          <w:szCs w:val="24"/>
        </w:rPr>
        <w:t>.</w:t>
      </w:r>
      <w:r w:rsidR="00D9470B" w:rsidRPr="00862294">
        <w:rPr>
          <w:rFonts w:cs="Times New Roman"/>
          <w:szCs w:val="24"/>
        </w:rPr>
        <w:t xml:space="preserve"> The importance of the structure and the culture of the organization as there are interrelationships between the structure, culture, people and the business performance. The relationship between them defined as the </w:t>
      </w:r>
      <w:r w:rsidR="0059428C" w:rsidRPr="00862294">
        <w:rPr>
          <w:rFonts w:cs="Times New Roman"/>
          <w:szCs w:val="24"/>
        </w:rPr>
        <w:t xml:space="preserve">strategies are formulated and implemented according to the availability of resources and the concepts of the structure and the people or the employees in the organization get the job according to the code of conducts of the organization. The efficient organizational structure of Tesco makes it employees to perform well and result in the effective results, the </w:t>
      </w:r>
      <w:r w:rsidR="00D92666" w:rsidRPr="00862294">
        <w:rPr>
          <w:rFonts w:cs="Times New Roman"/>
          <w:szCs w:val="24"/>
        </w:rPr>
        <w:t>employees-based</w:t>
      </w:r>
      <w:r w:rsidR="0059428C" w:rsidRPr="00862294">
        <w:rPr>
          <w:rFonts w:cs="Times New Roman"/>
          <w:szCs w:val="24"/>
        </w:rPr>
        <w:t xml:space="preserve"> culture of the Tesco </w:t>
      </w:r>
      <w:r w:rsidR="00465DE0" w:rsidRPr="00862294">
        <w:rPr>
          <w:rFonts w:cs="Times New Roman"/>
          <w:szCs w:val="24"/>
        </w:rPr>
        <w:t>supports</w:t>
      </w:r>
      <w:r w:rsidR="0059428C" w:rsidRPr="00862294">
        <w:rPr>
          <w:rFonts w:cs="Times New Roman"/>
          <w:szCs w:val="24"/>
        </w:rPr>
        <w:t xml:space="preserve"> the empowerment to the employees that automatically motivate them for the better performance with the commitment to their job and loyalty.</w:t>
      </w:r>
      <w:r w:rsidR="003F678C" w:rsidRPr="00862294">
        <w:rPr>
          <w:rFonts w:cs="Times New Roman"/>
          <w:szCs w:val="24"/>
        </w:rPr>
        <w:t xml:space="preserve"> The employee friendly structure of Tesco leads to the effective communication process and the appropriate application of the plan in practical terms.</w:t>
      </w:r>
      <w:r w:rsidR="0059428C" w:rsidRPr="00862294">
        <w:rPr>
          <w:rFonts w:cs="Times New Roman"/>
          <w:szCs w:val="24"/>
        </w:rPr>
        <w:t xml:space="preserve"> </w:t>
      </w:r>
      <w:r w:rsidR="00D9470B" w:rsidRPr="00862294">
        <w:rPr>
          <w:rFonts w:cs="Times New Roman"/>
          <w:szCs w:val="24"/>
        </w:rPr>
        <w:t xml:space="preserve">  </w:t>
      </w:r>
    </w:p>
    <w:p w:rsidR="00696448" w:rsidRPr="00862294" w:rsidRDefault="00946DC1" w:rsidP="00862294">
      <w:pPr>
        <w:spacing w:before="240" w:after="240"/>
        <w:jc w:val="both"/>
        <w:rPr>
          <w:rFonts w:cs="Times New Roman"/>
          <w:szCs w:val="24"/>
        </w:rPr>
      </w:pPr>
      <w:r w:rsidRPr="00862294">
        <w:rPr>
          <w:rFonts w:cs="Times New Roman"/>
          <w:szCs w:val="24"/>
        </w:rPr>
        <w:t>The managerial work in the organization define</w:t>
      </w:r>
      <w:r w:rsidR="00EF7FBA" w:rsidRPr="00862294">
        <w:rPr>
          <w:rFonts w:cs="Times New Roman"/>
          <w:szCs w:val="24"/>
        </w:rPr>
        <w:t>d</w:t>
      </w:r>
      <w:r w:rsidRPr="00862294">
        <w:rPr>
          <w:rFonts w:cs="Times New Roman"/>
          <w:szCs w:val="24"/>
        </w:rPr>
        <w:t xml:space="preserve"> as the process and functions that</w:t>
      </w:r>
      <w:r w:rsidR="00EF7FBA" w:rsidRPr="00862294">
        <w:rPr>
          <w:rFonts w:cs="Times New Roman"/>
          <w:szCs w:val="24"/>
        </w:rPr>
        <w:t xml:space="preserve"> </w:t>
      </w:r>
      <w:r w:rsidR="00ED514D" w:rsidRPr="00862294">
        <w:rPr>
          <w:rFonts w:cs="Times New Roman"/>
          <w:szCs w:val="24"/>
        </w:rPr>
        <w:t xml:space="preserve">are perform by the managers in the organization for effectively achieving the set goals. It includes the management of the employees that they are working in the efficient manner and </w:t>
      </w:r>
      <w:r w:rsidR="00D92666" w:rsidRPr="00862294">
        <w:rPr>
          <w:rFonts w:cs="Times New Roman"/>
          <w:szCs w:val="24"/>
        </w:rPr>
        <w:t>they’re</w:t>
      </w:r>
      <w:r w:rsidR="00ED514D" w:rsidRPr="00862294">
        <w:rPr>
          <w:rFonts w:cs="Times New Roman"/>
          <w:szCs w:val="24"/>
        </w:rPr>
        <w:t xml:space="preserve"> together working and team spirit directing towards the fulfilment of the set objectives and goals. Managerial skills are the ability to utilize the available resources at the optimum level for decreasing the cost of the business products and services and increase in the productivity of overall organization. The management of the resources involves the human resource management, financial management, technological management, cultural and activities management, etc.</w:t>
      </w:r>
      <w:r w:rsidR="009A3A43" w:rsidRPr="00862294">
        <w:rPr>
          <w:rFonts w:cs="Times New Roman"/>
          <w:szCs w:val="24"/>
        </w:rPr>
        <w:t xml:space="preserve"> (</w:t>
      </w:r>
      <w:r w:rsidR="009A3A43" w:rsidRPr="00862294">
        <w:rPr>
          <w:rFonts w:cs="Times New Roman"/>
          <w:color w:val="222222"/>
          <w:szCs w:val="24"/>
          <w:shd w:val="clear" w:color="auto" w:fill="FFFFFF"/>
        </w:rPr>
        <w:t>Ut</w:t>
      </w:r>
      <w:r w:rsidR="00465DE0">
        <w:rPr>
          <w:rFonts w:cs="Times New Roman"/>
          <w:color w:val="222222"/>
          <w:szCs w:val="24"/>
          <w:shd w:val="clear" w:color="auto" w:fill="FFFFFF"/>
        </w:rPr>
        <w:t>ami</w:t>
      </w:r>
      <w:r w:rsidR="009A3A43" w:rsidRPr="00862294">
        <w:rPr>
          <w:rFonts w:cs="Times New Roman"/>
          <w:color w:val="222222"/>
          <w:szCs w:val="24"/>
          <w:shd w:val="clear" w:color="auto" w:fill="FFFFFF"/>
        </w:rPr>
        <w:t xml:space="preserve"> 2018</w:t>
      </w:r>
      <w:r w:rsidR="009A3A43" w:rsidRPr="00862294">
        <w:rPr>
          <w:rFonts w:cs="Times New Roman"/>
          <w:szCs w:val="24"/>
        </w:rPr>
        <w:t>).</w:t>
      </w:r>
      <w:r w:rsidR="004C19E3" w:rsidRPr="00862294">
        <w:rPr>
          <w:rFonts w:cs="Times New Roman"/>
          <w:szCs w:val="24"/>
        </w:rPr>
        <w:t xml:space="preserve"> There is one more aspect to manage the employees and other functions of the organization that is leadership. Leadership refers to the directing the employees towards the success as a mentor, leadership is more effective than the manager approach as the leaders perform the business and innovation with the employees that makes the employees more comfortable with the innovation and that encourage them to adapt the changes effectively.</w:t>
      </w:r>
      <w:r w:rsidR="00A71998" w:rsidRPr="00862294">
        <w:rPr>
          <w:rFonts w:cs="Times New Roman"/>
          <w:szCs w:val="24"/>
        </w:rPr>
        <w:t xml:space="preserve"> Tesco applies the leadership approach within the organization for management purpose as Leadership </w:t>
      </w:r>
      <w:r w:rsidR="00A71998" w:rsidRPr="00862294">
        <w:rPr>
          <w:rFonts w:cs="Times New Roman"/>
          <w:szCs w:val="24"/>
        </w:rPr>
        <w:lastRenderedPageBreak/>
        <w:t>plays the important role in the easy flow of communication by which the information and messages are easily understood by the employees and it also supports the employees to freely share their problems with the leader for the solutions.</w:t>
      </w:r>
      <w:r w:rsidR="00447AFC" w:rsidRPr="00862294">
        <w:rPr>
          <w:rFonts w:cs="Times New Roman"/>
          <w:szCs w:val="24"/>
        </w:rPr>
        <w:t xml:space="preserve"> The variables of the Tesco can be elaborate as the outcomes or the results of the organizational activities that can be measured and evaluate. These are the characteristic </w:t>
      </w:r>
      <w:r w:rsidR="007E3940" w:rsidRPr="00862294">
        <w:rPr>
          <w:rFonts w:cs="Times New Roman"/>
          <w:szCs w:val="24"/>
        </w:rPr>
        <w:t>of the organization management for setting and making the effective decisions for the welfare of the retailing business by the Tesco</w:t>
      </w:r>
      <w:r w:rsidR="005A54DB" w:rsidRPr="00862294">
        <w:rPr>
          <w:rFonts w:cs="Times New Roman"/>
          <w:szCs w:val="24"/>
        </w:rPr>
        <w:t xml:space="preserve"> (</w:t>
      </w:r>
      <w:r w:rsidR="005A54DB" w:rsidRPr="00862294">
        <w:rPr>
          <w:rFonts w:cs="Times New Roman"/>
          <w:color w:val="222222"/>
          <w:szCs w:val="24"/>
          <w:shd w:val="clear" w:color="auto" w:fill="FFFFFF"/>
        </w:rPr>
        <w:t>Samantara, et. al., 2015</w:t>
      </w:r>
      <w:r w:rsidR="005A54DB" w:rsidRPr="00862294">
        <w:rPr>
          <w:rFonts w:cs="Times New Roman"/>
          <w:szCs w:val="24"/>
        </w:rPr>
        <w:t>)</w:t>
      </w:r>
      <w:r w:rsidR="007E3940" w:rsidRPr="00862294">
        <w:rPr>
          <w:rFonts w:cs="Times New Roman"/>
          <w:szCs w:val="24"/>
        </w:rPr>
        <w:t>. Th</w:t>
      </w:r>
      <w:r w:rsidR="00032A03" w:rsidRPr="00862294">
        <w:rPr>
          <w:rFonts w:cs="Times New Roman"/>
          <w:szCs w:val="24"/>
        </w:rPr>
        <w:t xml:space="preserve">ese </w:t>
      </w:r>
      <w:r w:rsidR="007E3940" w:rsidRPr="00862294">
        <w:rPr>
          <w:rFonts w:cs="Times New Roman"/>
          <w:szCs w:val="24"/>
        </w:rPr>
        <w:t xml:space="preserve">variable characteristics of performance variable of the Tesco influence or affects the </w:t>
      </w:r>
      <w:r w:rsidR="00D92666" w:rsidRPr="00862294">
        <w:rPr>
          <w:rFonts w:cs="Times New Roman"/>
          <w:szCs w:val="24"/>
        </w:rPr>
        <w:t>decision-making</w:t>
      </w:r>
      <w:r w:rsidR="007E3940" w:rsidRPr="00862294">
        <w:rPr>
          <w:rFonts w:cs="Times New Roman"/>
          <w:szCs w:val="24"/>
        </w:rPr>
        <w:t xml:space="preserve"> process and includes the experimentation with the individual or more process or the entire system of the organization.</w:t>
      </w:r>
      <w:r w:rsidR="00032A03" w:rsidRPr="00862294">
        <w:rPr>
          <w:rFonts w:cs="Times New Roman"/>
          <w:szCs w:val="24"/>
        </w:rPr>
        <w:t xml:space="preserve"> </w:t>
      </w:r>
      <w:r w:rsidR="00C11675" w:rsidRPr="00862294">
        <w:rPr>
          <w:rFonts w:cs="Times New Roman"/>
          <w:szCs w:val="24"/>
        </w:rPr>
        <w:t>The variables of the leadership is means the executive perspectives of the management to lead the employees to the success or the getting things completed by the others in the available resources and the structure guideline are called variables of the leadership that includes the aspects of effective management by the proper management of the time, money or capital and resources</w:t>
      </w:r>
      <w:r w:rsidR="0002444D" w:rsidRPr="00862294">
        <w:rPr>
          <w:rFonts w:cs="Times New Roman"/>
          <w:szCs w:val="24"/>
        </w:rPr>
        <w:t xml:space="preserve"> and leadership variables also has the concept situational leadership variables that empowers the leaders to make the strategies and take decisions as per the situation requirement</w:t>
      </w:r>
      <w:r w:rsidR="00C11675" w:rsidRPr="00862294">
        <w:rPr>
          <w:rFonts w:cs="Times New Roman"/>
          <w:szCs w:val="24"/>
        </w:rPr>
        <w:t>.</w:t>
      </w:r>
      <w:r w:rsidR="007D493F" w:rsidRPr="00862294">
        <w:rPr>
          <w:rFonts w:cs="Times New Roman"/>
          <w:szCs w:val="24"/>
        </w:rPr>
        <w:t xml:space="preserve"> The performance and leadership variables of the Tesco are based on the structure and culture of the organization.</w:t>
      </w:r>
      <w:r w:rsidR="009833BE" w:rsidRPr="00862294">
        <w:rPr>
          <w:rFonts w:cs="Times New Roman"/>
          <w:szCs w:val="24"/>
        </w:rPr>
        <w:t xml:space="preserve"> The management of Tesco made the decisions according to demand and supply needs and the modification in the structure and the culture are performed to match the present or moderns techniques of getting things performed and done through others in the effective manner for the completion of the organizational goals and objectives with the consent and participation of the employees in the organizational development activities</w:t>
      </w:r>
      <w:r w:rsidR="005A54DB" w:rsidRPr="00862294">
        <w:rPr>
          <w:rFonts w:cs="Times New Roman"/>
          <w:szCs w:val="24"/>
        </w:rPr>
        <w:t xml:space="preserve"> (</w:t>
      </w:r>
      <w:r w:rsidR="005A54DB" w:rsidRPr="00862294">
        <w:rPr>
          <w:rFonts w:cs="Times New Roman"/>
          <w:color w:val="222222"/>
          <w:szCs w:val="24"/>
          <w:shd w:val="clear" w:color="auto" w:fill="FFFFFF"/>
        </w:rPr>
        <w:t>Al-Azzam, 2015</w:t>
      </w:r>
      <w:r w:rsidR="005A54DB" w:rsidRPr="00862294">
        <w:rPr>
          <w:rFonts w:cs="Times New Roman"/>
          <w:szCs w:val="24"/>
        </w:rPr>
        <w:t>)</w:t>
      </w:r>
      <w:r w:rsidR="009833BE" w:rsidRPr="00862294">
        <w:rPr>
          <w:rFonts w:cs="Times New Roman"/>
          <w:szCs w:val="24"/>
        </w:rPr>
        <w:t>.</w:t>
      </w:r>
    </w:p>
    <w:p w:rsidR="00C84CE7" w:rsidRPr="00862294" w:rsidRDefault="00696448" w:rsidP="00862294">
      <w:pPr>
        <w:spacing w:before="240" w:after="240"/>
        <w:jc w:val="both"/>
        <w:rPr>
          <w:rFonts w:cs="Times New Roman"/>
          <w:szCs w:val="24"/>
        </w:rPr>
      </w:pPr>
      <w:r w:rsidRPr="00862294">
        <w:rPr>
          <w:rFonts w:cs="Times New Roman"/>
          <w:szCs w:val="24"/>
        </w:rPr>
        <w:t>The behavioural management theory can be understood as the movement that determines the human relations and the behaviours in business premises or workplace. Various dimensions of the human behaviour and the professional relationships with each other with the various dimensions of the business are classified and focused in this theory</w:t>
      </w:r>
      <w:r w:rsidR="005A54DB" w:rsidRPr="00862294">
        <w:rPr>
          <w:rFonts w:cs="Times New Roman"/>
          <w:szCs w:val="24"/>
        </w:rPr>
        <w:t xml:space="preserve"> (</w:t>
      </w:r>
      <w:r w:rsidR="005A54DB" w:rsidRPr="00862294">
        <w:rPr>
          <w:rFonts w:cs="Times New Roman"/>
          <w:color w:val="222222"/>
          <w:szCs w:val="24"/>
          <w:shd w:val="clear" w:color="auto" w:fill="FFFFFF"/>
        </w:rPr>
        <w:t>Peeroo, et. al., 2015</w:t>
      </w:r>
      <w:r w:rsidR="005A54DB" w:rsidRPr="00862294">
        <w:rPr>
          <w:rFonts w:cs="Times New Roman"/>
          <w:szCs w:val="24"/>
        </w:rPr>
        <w:t>)</w:t>
      </w:r>
      <w:r w:rsidRPr="00862294">
        <w:rPr>
          <w:rFonts w:cs="Times New Roman"/>
          <w:szCs w:val="24"/>
        </w:rPr>
        <w:t xml:space="preserve">. The behavioural approach is applied in the management for the better understanding of the </w:t>
      </w:r>
      <w:r w:rsidR="00D92666" w:rsidRPr="00862294">
        <w:rPr>
          <w:rFonts w:cs="Times New Roman"/>
          <w:szCs w:val="24"/>
        </w:rPr>
        <w:t>employee’s</w:t>
      </w:r>
      <w:r w:rsidRPr="00862294">
        <w:rPr>
          <w:rFonts w:cs="Times New Roman"/>
          <w:szCs w:val="24"/>
        </w:rPr>
        <w:t xml:space="preserve"> behaviour and this is essential to identify the areas of conflicts and their solutions, better communication flow, effective communication that will lead to improved and better productivity of the employees. The approach of behaviour in the Tesco can be defined as the flat structure and groups of the organization, the major function of the organization management is communication practices at its best, leadership performance for better management and best </w:t>
      </w:r>
      <w:r w:rsidRPr="00862294">
        <w:rPr>
          <w:rFonts w:cs="Times New Roman"/>
          <w:szCs w:val="24"/>
        </w:rPr>
        <w:lastRenderedPageBreak/>
        <w:t xml:space="preserve">possible motivational approach. The behavioural approach in the Tesco also consists of leadership style of management for application of high-performance working system to lead the employees for more participation </w:t>
      </w:r>
      <w:r w:rsidR="007B004E" w:rsidRPr="00862294">
        <w:rPr>
          <w:rFonts w:cs="Times New Roman"/>
          <w:szCs w:val="24"/>
        </w:rPr>
        <w:t>and engagement of the employees with the democratic practices</w:t>
      </w:r>
      <w:r w:rsidR="005A54DB" w:rsidRPr="00862294">
        <w:rPr>
          <w:rFonts w:cs="Times New Roman"/>
          <w:szCs w:val="24"/>
        </w:rPr>
        <w:t xml:space="preserve"> (</w:t>
      </w:r>
      <w:r w:rsidR="005A54DB" w:rsidRPr="00862294">
        <w:rPr>
          <w:rFonts w:cs="Times New Roman"/>
          <w:color w:val="222222"/>
          <w:szCs w:val="24"/>
          <w:shd w:val="clear" w:color="auto" w:fill="FFFFFF"/>
        </w:rPr>
        <w:t>Nguyen, et. al., 2017</w:t>
      </w:r>
      <w:r w:rsidR="005A54DB" w:rsidRPr="00862294">
        <w:rPr>
          <w:rFonts w:cs="Times New Roman"/>
          <w:szCs w:val="24"/>
        </w:rPr>
        <w:t>)</w:t>
      </w:r>
      <w:r w:rsidR="007B004E" w:rsidRPr="00862294">
        <w:rPr>
          <w:rFonts w:cs="Times New Roman"/>
          <w:szCs w:val="24"/>
        </w:rPr>
        <w:t>.</w:t>
      </w:r>
      <w:r w:rsidR="00EA14C6" w:rsidRPr="00862294">
        <w:rPr>
          <w:rFonts w:cs="Times New Roman"/>
          <w:szCs w:val="24"/>
        </w:rPr>
        <w:t xml:space="preserve"> The organizational behaviour of the Tesco has the four major concepts that are custodial</w:t>
      </w:r>
      <w:r w:rsidR="00EA4A8B" w:rsidRPr="00862294">
        <w:rPr>
          <w:rFonts w:cs="Times New Roman"/>
          <w:szCs w:val="24"/>
        </w:rPr>
        <w:t xml:space="preserve">- this model is act as the economical resource for the management related with the money orientation of Tesco and the employees are expected to make sure the security and the dependency of the money to provide aids to the organization that will lead to the submissive cooperation of the enactment. </w:t>
      </w:r>
      <w:r w:rsidR="00EA14C6" w:rsidRPr="00862294">
        <w:rPr>
          <w:rFonts w:cs="Times New Roman"/>
          <w:szCs w:val="24"/>
        </w:rPr>
        <w:t>, supportive</w:t>
      </w:r>
      <w:r w:rsidR="00EA4A8B" w:rsidRPr="00862294">
        <w:rPr>
          <w:rFonts w:cs="Times New Roman"/>
          <w:szCs w:val="24"/>
        </w:rPr>
        <w:t xml:space="preserve"> model </w:t>
      </w:r>
      <w:r w:rsidR="00AE4128" w:rsidRPr="00862294">
        <w:rPr>
          <w:rFonts w:cs="Times New Roman"/>
          <w:szCs w:val="24"/>
        </w:rPr>
        <w:t>of the organizational behaviour of the Tesco initiate the sense of the support from the employees by changing the roles and responsibilities of the employees and establish the control effectively that reflect from the development and the better results of the performance</w:t>
      </w:r>
      <w:r w:rsidR="00174A5F" w:rsidRPr="00862294">
        <w:rPr>
          <w:rFonts w:cs="Times New Roman"/>
          <w:szCs w:val="24"/>
        </w:rPr>
        <w:t xml:space="preserve">, </w:t>
      </w:r>
      <w:r w:rsidR="00EA14C6" w:rsidRPr="00862294">
        <w:rPr>
          <w:rFonts w:cs="Times New Roman"/>
          <w:szCs w:val="24"/>
        </w:rPr>
        <w:t>collegial</w:t>
      </w:r>
      <w:r w:rsidR="00174A5F" w:rsidRPr="00862294">
        <w:rPr>
          <w:rFonts w:cs="Times New Roman"/>
          <w:szCs w:val="24"/>
        </w:rPr>
        <w:t xml:space="preserve"> approach refers to the behaviour of the employees to perform their job with the colleagues or the other employees of the Tesco to develop the team spirit among the  employees and that leads to the achievement of bigger organizational goals with togetherness as it increases the efficiency and the productivity of the employees and so as of the activities </w:t>
      </w:r>
      <w:r w:rsidR="00EA14C6" w:rsidRPr="00862294">
        <w:rPr>
          <w:rFonts w:cs="Times New Roman"/>
          <w:szCs w:val="24"/>
        </w:rPr>
        <w:t xml:space="preserve"> and autocratic</w:t>
      </w:r>
      <w:r w:rsidR="00174A5F" w:rsidRPr="00862294">
        <w:rPr>
          <w:rFonts w:cs="Times New Roman"/>
          <w:szCs w:val="24"/>
        </w:rPr>
        <w:t xml:space="preserve"> approach refers to the control of the employees and the activities in the hands of the authorities and the employees are depend on the managers with obedience</w:t>
      </w:r>
      <w:r w:rsidR="005A54DB" w:rsidRPr="00862294">
        <w:rPr>
          <w:rFonts w:cs="Times New Roman"/>
          <w:szCs w:val="24"/>
        </w:rPr>
        <w:t xml:space="preserve"> (</w:t>
      </w:r>
      <w:r w:rsidR="005A54DB" w:rsidRPr="00862294">
        <w:rPr>
          <w:rFonts w:cs="Times New Roman"/>
          <w:color w:val="222222"/>
          <w:szCs w:val="24"/>
          <w:shd w:val="clear" w:color="auto" w:fill="FFFFFF"/>
        </w:rPr>
        <w:t>Vu, et. al., 2016</w:t>
      </w:r>
      <w:r w:rsidR="005A54DB" w:rsidRPr="00862294">
        <w:rPr>
          <w:rFonts w:cs="Times New Roman"/>
          <w:szCs w:val="24"/>
        </w:rPr>
        <w:t>)</w:t>
      </w:r>
      <w:r w:rsidR="00EA14C6" w:rsidRPr="00862294">
        <w:rPr>
          <w:rFonts w:cs="Times New Roman"/>
          <w:szCs w:val="24"/>
        </w:rPr>
        <w:t>.</w:t>
      </w:r>
      <w:r w:rsidR="00174A5F" w:rsidRPr="00862294">
        <w:rPr>
          <w:rFonts w:cs="Times New Roman"/>
          <w:szCs w:val="24"/>
        </w:rPr>
        <w:t xml:space="preserve"> And the benefit of this approach is that the employees transform as the</w:t>
      </w:r>
      <w:r w:rsidR="00B73D1D" w:rsidRPr="00862294">
        <w:rPr>
          <w:rFonts w:cs="Times New Roman"/>
          <w:szCs w:val="24"/>
        </w:rPr>
        <w:t>y</w:t>
      </w:r>
      <w:r w:rsidR="00174A5F" w:rsidRPr="00862294">
        <w:rPr>
          <w:rFonts w:cs="Times New Roman"/>
          <w:szCs w:val="24"/>
        </w:rPr>
        <w:t xml:space="preserve"> </w:t>
      </w:r>
      <w:r w:rsidR="00B73D1D" w:rsidRPr="00862294">
        <w:rPr>
          <w:rFonts w:cs="Times New Roman"/>
          <w:szCs w:val="24"/>
        </w:rPr>
        <w:t>concerned with</w:t>
      </w:r>
      <w:r w:rsidR="00174A5F" w:rsidRPr="00862294">
        <w:rPr>
          <w:rFonts w:cs="Times New Roman"/>
          <w:szCs w:val="24"/>
        </w:rPr>
        <w:t xml:space="preserve"> the security, </w:t>
      </w:r>
      <w:r w:rsidR="00B73D1D" w:rsidRPr="00862294">
        <w:rPr>
          <w:rFonts w:cs="Times New Roman"/>
          <w:szCs w:val="24"/>
        </w:rPr>
        <w:t>reimbursements</w:t>
      </w:r>
      <w:r w:rsidR="00174A5F" w:rsidRPr="00862294">
        <w:rPr>
          <w:rFonts w:cs="Times New Roman"/>
          <w:szCs w:val="24"/>
        </w:rPr>
        <w:t xml:space="preserve"> and </w:t>
      </w:r>
      <w:r w:rsidR="00B73D1D" w:rsidRPr="00862294">
        <w:rPr>
          <w:rFonts w:cs="Times New Roman"/>
          <w:szCs w:val="24"/>
        </w:rPr>
        <w:t>be contingent</w:t>
      </w:r>
      <w:r w:rsidR="00174A5F" w:rsidRPr="00862294">
        <w:rPr>
          <w:rFonts w:cs="Times New Roman"/>
          <w:szCs w:val="24"/>
        </w:rPr>
        <w:t xml:space="preserve"> on the organization structure</w:t>
      </w:r>
      <w:r w:rsidR="00B73D1D" w:rsidRPr="00862294">
        <w:rPr>
          <w:rFonts w:cs="Times New Roman"/>
          <w:szCs w:val="24"/>
        </w:rPr>
        <w:t xml:space="preserve"> of Tesco.</w:t>
      </w:r>
      <w:r w:rsidR="00B2652C" w:rsidRPr="00862294">
        <w:rPr>
          <w:rFonts w:cs="Times New Roman"/>
          <w:szCs w:val="24"/>
        </w:rPr>
        <w:t xml:space="preserve"> The high and constricted structure of Tesco affects the employees or individuals with the taut control and precipitated communication, </w:t>
      </w:r>
      <w:r w:rsidR="001F258E" w:rsidRPr="00862294">
        <w:rPr>
          <w:rFonts w:cs="Times New Roman"/>
          <w:szCs w:val="24"/>
        </w:rPr>
        <w:t xml:space="preserve">the flat and broad structure effects the employees performance as they have the clear objectives and goals to be reach, as the Tesco has the hierarchical structure it influence the individuals to report and communicate with the many persons before the communication to the boss, it also affects the flow of order and grievances from the top to bottom level of the management. The roles culture is </w:t>
      </w:r>
      <w:r w:rsidR="00D92666" w:rsidRPr="00862294">
        <w:rPr>
          <w:rFonts w:cs="Times New Roman"/>
          <w:szCs w:val="24"/>
        </w:rPr>
        <w:t>utilizing</w:t>
      </w:r>
      <w:r w:rsidR="001F258E" w:rsidRPr="00862294">
        <w:rPr>
          <w:rFonts w:cs="Times New Roman"/>
          <w:szCs w:val="24"/>
        </w:rPr>
        <w:t xml:space="preserve"> by the Tesco as the large organizations has the huge number of roles and responsibilities that can be control by the role culture approach in the business organization of Tesco</w:t>
      </w:r>
      <w:r w:rsidR="005A54DB" w:rsidRPr="00862294">
        <w:rPr>
          <w:rFonts w:cs="Times New Roman"/>
          <w:szCs w:val="24"/>
        </w:rPr>
        <w:t xml:space="preserve"> (</w:t>
      </w:r>
      <w:r w:rsidR="005A54DB" w:rsidRPr="00862294">
        <w:rPr>
          <w:rFonts w:cs="Times New Roman"/>
          <w:color w:val="222222"/>
          <w:szCs w:val="24"/>
          <w:shd w:val="clear" w:color="auto" w:fill="FFFFFF"/>
        </w:rPr>
        <w:t>Pogrebna, 2015</w:t>
      </w:r>
      <w:r w:rsidR="005A54DB" w:rsidRPr="00862294">
        <w:rPr>
          <w:rFonts w:cs="Times New Roman"/>
          <w:szCs w:val="24"/>
        </w:rPr>
        <w:t>)</w:t>
      </w:r>
      <w:r w:rsidR="001F258E" w:rsidRPr="00862294">
        <w:rPr>
          <w:rFonts w:cs="Times New Roman"/>
          <w:szCs w:val="24"/>
        </w:rPr>
        <w:t xml:space="preserve">.   </w:t>
      </w:r>
      <w:r w:rsidRPr="00862294">
        <w:rPr>
          <w:rFonts w:cs="Times New Roman"/>
          <w:szCs w:val="24"/>
        </w:rPr>
        <w:t xml:space="preserve">  </w:t>
      </w:r>
      <w:r w:rsidR="009833BE" w:rsidRPr="00862294">
        <w:rPr>
          <w:rFonts w:cs="Times New Roman"/>
          <w:szCs w:val="24"/>
        </w:rPr>
        <w:t xml:space="preserve"> </w:t>
      </w:r>
      <w:r w:rsidR="00C11675" w:rsidRPr="00862294">
        <w:rPr>
          <w:rFonts w:cs="Times New Roman"/>
          <w:szCs w:val="24"/>
        </w:rPr>
        <w:t xml:space="preserve"> </w:t>
      </w:r>
      <w:r w:rsidR="007E3940" w:rsidRPr="00862294">
        <w:rPr>
          <w:rFonts w:cs="Times New Roman"/>
          <w:szCs w:val="24"/>
        </w:rPr>
        <w:t xml:space="preserve"> </w:t>
      </w:r>
      <w:r w:rsidR="001F258E" w:rsidRPr="00862294">
        <w:rPr>
          <w:rFonts w:cs="Times New Roman"/>
          <w:szCs w:val="24"/>
        </w:rPr>
        <w:t xml:space="preserve"> </w:t>
      </w:r>
      <w:r w:rsidR="00A71998" w:rsidRPr="00862294">
        <w:rPr>
          <w:rFonts w:cs="Times New Roman"/>
          <w:szCs w:val="24"/>
        </w:rPr>
        <w:t xml:space="preserve">  </w:t>
      </w:r>
      <w:r w:rsidR="00ED514D" w:rsidRPr="00862294">
        <w:rPr>
          <w:rFonts w:cs="Times New Roman"/>
          <w:szCs w:val="24"/>
        </w:rPr>
        <w:t xml:space="preserve">   </w:t>
      </w:r>
      <w:bookmarkStart w:id="3" w:name="_Toc24816947"/>
      <w:r w:rsidR="00C84CE7" w:rsidRPr="00862294">
        <w:rPr>
          <w:rFonts w:cs="Times New Roman"/>
          <w:szCs w:val="24"/>
        </w:rPr>
        <w:br w:type="page"/>
      </w:r>
    </w:p>
    <w:p w:rsidR="000D328C" w:rsidRPr="00862294" w:rsidRDefault="000D328C" w:rsidP="00862294">
      <w:pPr>
        <w:pStyle w:val="Titlu1"/>
        <w:spacing w:before="240" w:after="240"/>
        <w:jc w:val="both"/>
        <w:rPr>
          <w:rFonts w:ascii="Times New Roman" w:hAnsi="Times New Roman" w:cs="Times New Roman"/>
          <w:sz w:val="24"/>
          <w:szCs w:val="24"/>
        </w:rPr>
      </w:pPr>
      <w:r w:rsidRPr="00862294">
        <w:rPr>
          <w:rFonts w:ascii="Times New Roman" w:hAnsi="Times New Roman" w:cs="Times New Roman"/>
          <w:sz w:val="24"/>
          <w:szCs w:val="24"/>
        </w:rPr>
        <w:lastRenderedPageBreak/>
        <w:t>CONCLUSION:</w:t>
      </w:r>
      <w:bookmarkEnd w:id="3"/>
    </w:p>
    <w:p w:rsidR="00286A99" w:rsidRPr="00862294" w:rsidRDefault="00536C2B" w:rsidP="00862294">
      <w:pPr>
        <w:spacing w:before="240" w:after="240"/>
        <w:jc w:val="both"/>
        <w:rPr>
          <w:rFonts w:eastAsiaTheme="majorEastAsia" w:cs="Times New Roman"/>
          <w:b/>
          <w:bCs/>
          <w:szCs w:val="24"/>
        </w:rPr>
      </w:pPr>
      <w:bookmarkStart w:id="4" w:name="_Toc24816948"/>
      <w:r>
        <w:rPr>
          <w:rFonts w:cs="Times New Roman"/>
          <w:szCs w:val="24"/>
        </w:rPr>
        <w:t xml:space="preserve">There is difference between the structure of </w:t>
      </w:r>
      <w:r w:rsidR="00DC7F43" w:rsidRPr="00862294">
        <w:rPr>
          <w:rFonts w:cs="Times New Roman"/>
          <w:szCs w:val="24"/>
        </w:rPr>
        <w:t>Tesco</w:t>
      </w:r>
      <w:r w:rsidR="00271774">
        <w:rPr>
          <w:rFonts w:cs="Times New Roman"/>
          <w:szCs w:val="24"/>
        </w:rPr>
        <w:t xml:space="preserve"> and Aldi can be identify as the</w:t>
      </w:r>
      <w:r>
        <w:rPr>
          <w:rFonts w:cs="Times New Roman"/>
          <w:szCs w:val="24"/>
        </w:rPr>
        <w:t xml:space="preserve"> Tesco </w:t>
      </w:r>
      <w:r w:rsidR="00DC7F43" w:rsidRPr="00862294">
        <w:rPr>
          <w:rFonts w:cs="Times New Roman"/>
          <w:szCs w:val="24"/>
        </w:rPr>
        <w:t>is the large organization that has the various roles and responsibilities perform by the employees to fulfil their duties that are directed towards the achievement of the business goals of the company and for this purpose company is performing the hierarchical structure of the organization for assigning and controlling the roles for each of the employees relevant</w:t>
      </w:r>
      <w:r>
        <w:rPr>
          <w:rFonts w:cs="Times New Roman"/>
          <w:szCs w:val="24"/>
        </w:rPr>
        <w:t xml:space="preserve"> to the organizational business but the Aldi’s organizational structure is flat and the managers or the management has the extensive span of mechanism over the employees</w:t>
      </w:r>
      <w:r w:rsidR="00271774" w:rsidRPr="00271774">
        <w:rPr>
          <w:rFonts w:cs="Times New Roman"/>
          <w:szCs w:val="24"/>
        </w:rPr>
        <w:t xml:space="preserve"> </w:t>
      </w:r>
      <w:r w:rsidR="00271774">
        <w:rPr>
          <w:rFonts w:cs="Times New Roman"/>
          <w:szCs w:val="24"/>
        </w:rPr>
        <w:t>and there is no separate performance are done by the Aldi’s management related to its planning, HR, customer relations, various departments and units and even for marketing.</w:t>
      </w:r>
      <w:r>
        <w:rPr>
          <w:rFonts w:cs="Times New Roman"/>
          <w:szCs w:val="24"/>
        </w:rPr>
        <w:t>.</w:t>
      </w:r>
      <w:r w:rsidR="00DC7F43" w:rsidRPr="00862294">
        <w:rPr>
          <w:rFonts w:cs="Times New Roman"/>
          <w:szCs w:val="24"/>
        </w:rPr>
        <w:t xml:space="preserve"> </w:t>
      </w:r>
      <w:r w:rsidR="00A31CF8" w:rsidRPr="00862294">
        <w:rPr>
          <w:rFonts w:cs="Times New Roman"/>
          <w:szCs w:val="24"/>
        </w:rPr>
        <w:t xml:space="preserve">The culture of the Tesco is 100% employee based that supports the success and the smooth functioning </w:t>
      </w:r>
      <w:r w:rsidR="00271774">
        <w:rPr>
          <w:rFonts w:cs="Times New Roman"/>
          <w:szCs w:val="24"/>
        </w:rPr>
        <w:t>but the culture of Aldi is not fully employee based and they focus on the hard working from the employees for productivity and the employees has to perform their responsibilities as per their job description.</w:t>
      </w:r>
      <w:r w:rsidR="00A31CF8" w:rsidRPr="00862294">
        <w:rPr>
          <w:rFonts w:cs="Times New Roman"/>
          <w:szCs w:val="24"/>
        </w:rPr>
        <w:t xml:space="preserve"> </w:t>
      </w:r>
      <w:r w:rsidR="00271774">
        <w:rPr>
          <w:rFonts w:cs="Times New Roman"/>
          <w:szCs w:val="24"/>
        </w:rPr>
        <w:t xml:space="preserve">Aldi’s behavioural approach is also different from the Tesco as it follows the no-nonsense approach while performing the business the core values of the Aldi is proving the best possible quality to its customers with the effective and fair practices. </w:t>
      </w:r>
      <w:r w:rsidR="00286A99" w:rsidRPr="00862294">
        <w:rPr>
          <w:rFonts w:cs="Times New Roman"/>
          <w:szCs w:val="24"/>
        </w:rPr>
        <w:br w:type="page"/>
      </w:r>
    </w:p>
    <w:p w:rsidR="000D328C" w:rsidRPr="00862294" w:rsidRDefault="000D328C" w:rsidP="00862294">
      <w:pPr>
        <w:pStyle w:val="Titlu1"/>
        <w:spacing w:before="240" w:after="240"/>
        <w:jc w:val="both"/>
        <w:rPr>
          <w:rFonts w:ascii="Times New Roman" w:hAnsi="Times New Roman" w:cs="Times New Roman"/>
          <w:sz w:val="24"/>
          <w:szCs w:val="24"/>
        </w:rPr>
      </w:pPr>
      <w:r w:rsidRPr="00862294">
        <w:rPr>
          <w:rFonts w:ascii="Times New Roman" w:hAnsi="Times New Roman" w:cs="Times New Roman"/>
          <w:sz w:val="24"/>
          <w:szCs w:val="24"/>
        </w:rPr>
        <w:lastRenderedPageBreak/>
        <w:t>REFERENCES:</w:t>
      </w:r>
      <w:bookmarkEnd w:id="4"/>
    </w:p>
    <w:p w:rsidR="00DD0FAE" w:rsidRPr="00862294" w:rsidRDefault="00DD0FAE" w:rsidP="00862294">
      <w:pPr>
        <w:pStyle w:val="Listparagraf"/>
        <w:numPr>
          <w:ilvl w:val="0"/>
          <w:numId w:val="1"/>
        </w:numPr>
        <w:spacing w:before="240" w:after="240"/>
        <w:jc w:val="both"/>
        <w:rPr>
          <w:rFonts w:cs="Times New Roman"/>
          <w:szCs w:val="24"/>
        </w:rPr>
      </w:pPr>
      <w:r w:rsidRPr="00862294">
        <w:rPr>
          <w:rFonts w:cs="Times New Roman"/>
          <w:color w:val="222222"/>
          <w:szCs w:val="24"/>
          <w:shd w:val="clear" w:color="auto" w:fill="FFFFFF"/>
        </w:rPr>
        <w:t>Al-Azzam, Z.F., 2015. The effects of perceived transformational leadership style and emotional intelligence on enhancing the effectiveness of decision making in public health sector. </w:t>
      </w:r>
      <w:r w:rsidRPr="00862294">
        <w:rPr>
          <w:rFonts w:cs="Times New Roman"/>
          <w:i/>
          <w:iCs/>
          <w:color w:val="222222"/>
          <w:szCs w:val="24"/>
          <w:shd w:val="clear" w:color="auto" w:fill="FFFFFF"/>
        </w:rPr>
        <w:t>International Journal of Advanced Research (2015)</w:t>
      </w:r>
      <w:r w:rsidRPr="00862294">
        <w:rPr>
          <w:rFonts w:cs="Times New Roman"/>
          <w:color w:val="222222"/>
          <w:szCs w:val="24"/>
          <w:shd w:val="clear" w:color="auto" w:fill="FFFFFF"/>
        </w:rPr>
        <w:t>, </w:t>
      </w:r>
      <w:r w:rsidRPr="00862294">
        <w:rPr>
          <w:rFonts w:cs="Times New Roman"/>
          <w:i/>
          <w:iCs/>
          <w:color w:val="222222"/>
          <w:szCs w:val="24"/>
          <w:shd w:val="clear" w:color="auto" w:fill="FFFFFF"/>
        </w:rPr>
        <w:t>3</w:t>
      </w:r>
      <w:r w:rsidRPr="00862294">
        <w:rPr>
          <w:rFonts w:cs="Times New Roman"/>
          <w:color w:val="222222"/>
          <w:szCs w:val="24"/>
          <w:shd w:val="clear" w:color="auto" w:fill="FFFFFF"/>
        </w:rPr>
        <w:t>(12), pp.1665-1682.</w:t>
      </w:r>
    </w:p>
    <w:p w:rsidR="00DD0FAE" w:rsidRPr="00862294" w:rsidRDefault="00DD0FAE" w:rsidP="00862294">
      <w:pPr>
        <w:pStyle w:val="Listparagraf"/>
        <w:numPr>
          <w:ilvl w:val="0"/>
          <w:numId w:val="1"/>
        </w:numPr>
        <w:spacing w:before="240" w:after="240"/>
        <w:jc w:val="both"/>
        <w:rPr>
          <w:rFonts w:cs="Times New Roman"/>
          <w:color w:val="222222"/>
          <w:szCs w:val="24"/>
          <w:shd w:val="clear" w:color="auto" w:fill="FFFFFF"/>
        </w:rPr>
      </w:pPr>
      <w:r w:rsidRPr="00862294">
        <w:rPr>
          <w:rFonts w:cs="Times New Roman"/>
          <w:color w:val="222222"/>
          <w:szCs w:val="24"/>
          <w:shd w:val="clear" w:color="auto" w:fill="FFFFFF"/>
        </w:rPr>
        <w:t>Bai, F. and Qin, Y., 2016. The implementation of relationship marketing and CRM: How to become a customer-focused organization. </w:t>
      </w:r>
      <w:r w:rsidRPr="00862294">
        <w:rPr>
          <w:rFonts w:cs="Times New Roman"/>
          <w:i/>
          <w:iCs/>
          <w:color w:val="222222"/>
          <w:szCs w:val="24"/>
          <w:shd w:val="clear" w:color="auto" w:fill="FFFFFF"/>
        </w:rPr>
        <w:t>Journal of Business &amp; Economic Policy</w:t>
      </w:r>
      <w:r w:rsidRPr="00862294">
        <w:rPr>
          <w:rFonts w:cs="Times New Roman"/>
          <w:color w:val="222222"/>
          <w:szCs w:val="24"/>
          <w:shd w:val="clear" w:color="auto" w:fill="FFFFFF"/>
        </w:rPr>
        <w:t>, </w:t>
      </w:r>
      <w:r w:rsidRPr="00862294">
        <w:rPr>
          <w:rFonts w:cs="Times New Roman"/>
          <w:i/>
          <w:iCs/>
          <w:color w:val="222222"/>
          <w:szCs w:val="24"/>
          <w:shd w:val="clear" w:color="auto" w:fill="FFFFFF"/>
        </w:rPr>
        <w:t>3</w:t>
      </w:r>
      <w:r w:rsidRPr="00862294">
        <w:rPr>
          <w:rFonts w:cs="Times New Roman"/>
          <w:color w:val="222222"/>
          <w:szCs w:val="24"/>
          <w:shd w:val="clear" w:color="auto" w:fill="FFFFFF"/>
        </w:rPr>
        <w:t>(2), pp.112-124.</w:t>
      </w:r>
    </w:p>
    <w:p w:rsidR="00DD0FAE" w:rsidRPr="00862294" w:rsidRDefault="00DD0FAE" w:rsidP="00862294">
      <w:pPr>
        <w:pStyle w:val="Listparagraf"/>
        <w:numPr>
          <w:ilvl w:val="0"/>
          <w:numId w:val="1"/>
        </w:numPr>
        <w:spacing w:before="240" w:after="240"/>
        <w:jc w:val="both"/>
        <w:rPr>
          <w:rFonts w:cs="Times New Roman"/>
          <w:szCs w:val="24"/>
        </w:rPr>
      </w:pPr>
      <w:r w:rsidRPr="00862294">
        <w:rPr>
          <w:rFonts w:cs="Times New Roman"/>
          <w:color w:val="222222"/>
          <w:szCs w:val="24"/>
          <w:shd w:val="clear" w:color="auto" w:fill="FFFFFF"/>
        </w:rPr>
        <w:t>Nguyen, L.T., Jamal, A., O’Brien, J. and Nawaz, I.Y., 2017. The effect of click &amp; collect service in the context of retail atmospherics on consumer buying behaviour in terms of repurchase intention: an empirical study of Tesco UK. In </w:t>
      </w:r>
      <w:r w:rsidRPr="00862294">
        <w:rPr>
          <w:rFonts w:cs="Times New Roman"/>
          <w:i/>
          <w:iCs/>
          <w:color w:val="222222"/>
          <w:szCs w:val="24"/>
          <w:shd w:val="clear" w:color="auto" w:fill="FFFFFF"/>
        </w:rPr>
        <w:t>4th International Conference on Innovation in Economics and Business</w:t>
      </w:r>
      <w:r w:rsidRPr="00862294">
        <w:rPr>
          <w:rFonts w:cs="Times New Roman"/>
          <w:color w:val="222222"/>
          <w:szCs w:val="24"/>
          <w:shd w:val="clear" w:color="auto" w:fill="FFFFFF"/>
        </w:rPr>
        <w:t> (Vol. 87, pp. 43-51).</w:t>
      </w:r>
    </w:p>
    <w:p w:rsidR="00DD0FAE" w:rsidRPr="00862294" w:rsidRDefault="00DD0FAE" w:rsidP="00862294">
      <w:pPr>
        <w:pStyle w:val="Listparagraf"/>
        <w:numPr>
          <w:ilvl w:val="0"/>
          <w:numId w:val="1"/>
        </w:numPr>
        <w:spacing w:before="240" w:after="240"/>
        <w:jc w:val="both"/>
        <w:rPr>
          <w:rFonts w:cs="Times New Roman"/>
          <w:szCs w:val="24"/>
        </w:rPr>
      </w:pPr>
      <w:r w:rsidRPr="00862294">
        <w:rPr>
          <w:rFonts w:cs="Times New Roman"/>
          <w:color w:val="222222"/>
          <w:szCs w:val="24"/>
          <w:shd w:val="clear" w:color="auto" w:fill="FFFFFF"/>
        </w:rPr>
        <w:t>Peeroo, S., Samy, M. and Jones, B., 2015, December. Customer engagement manifestations on Facebook pages of Tesco and Walmart. In </w:t>
      </w:r>
      <w:r w:rsidRPr="00862294">
        <w:rPr>
          <w:rFonts w:cs="Times New Roman"/>
          <w:i/>
          <w:iCs/>
          <w:color w:val="222222"/>
          <w:szCs w:val="24"/>
          <w:shd w:val="clear" w:color="auto" w:fill="FFFFFF"/>
        </w:rPr>
        <w:t>2015 International conference on computing, communication and security (ICCCS)</w:t>
      </w:r>
      <w:r w:rsidRPr="00862294">
        <w:rPr>
          <w:rFonts w:cs="Times New Roman"/>
          <w:color w:val="222222"/>
          <w:szCs w:val="24"/>
          <w:shd w:val="clear" w:color="auto" w:fill="FFFFFF"/>
        </w:rPr>
        <w:t> (pp. 1-8). IEEE.</w:t>
      </w:r>
    </w:p>
    <w:p w:rsidR="00DD0FAE" w:rsidRPr="00862294" w:rsidRDefault="00DD0FAE" w:rsidP="00862294">
      <w:pPr>
        <w:pStyle w:val="Listparagraf"/>
        <w:numPr>
          <w:ilvl w:val="0"/>
          <w:numId w:val="1"/>
        </w:numPr>
        <w:spacing w:before="240" w:after="240"/>
        <w:jc w:val="both"/>
        <w:rPr>
          <w:rFonts w:cs="Times New Roman"/>
          <w:szCs w:val="24"/>
        </w:rPr>
      </w:pPr>
      <w:r w:rsidRPr="00862294">
        <w:rPr>
          <w:rFonts w:cs="Times New Roman"/>
          <w:color w:val="222222"/>
          <w:szCs w:val="24"/>
          <w:shd w:val="clear" w:color="auto" w:fill="FFFFFF"/>
        </w:rPr>
        <w:t>Pogrebna, G., 2015. Servitization through human-data interaction: a behavioural approach. </w:t>
      </w:r>
      <w:r w:rsidRPr="00862294">
        <w:rPr>
          <w:rFonts w:cs="Times New Roman"/>
          <w:i/>
          <w:iCs/>
          <w:color w:val="222222"/>
          <w:szCs w:val="24"/>
          <w:shd w:val="clear" w:color="auto" w:fill="FFFFFF"/>
        </w:rPr>
        <w:t>ASTON CENTRE FOR SERVITIZATION RESEARCH AND PRACTICE</w:t>
      </w:r>
      <w:r w:rsidRPr="00862294">
        <w:rPr>
          <w:rFonts w:cs="Times New Roman"/>
          <w:color w:val="222222"/>
          <w:szCs w:val="24"/>
          <w:shd w:val="clear" w:color="auto" w:fill="FFFFFF"/>
        </w:rPr>
        <w:t>, </w:t>
      </w:r>
      <w:r w:rsidRPr="00862294">
        <w:rPr>
          <w:rFonts w:cs="Times New Roman"/>
          <w:i/>
          <w:iCs/>
          <w:color w:val="222222"/>
          <w:szCs w:val="24"/>
          <w:shd w:val="clear" w:color="auto" w:fill="FFFFFF"/>
        </w:rPr>
        <w:t>18</w:t>
      </w:r>
      <w:r w:rsidRPr="00862294">
        <w:rPr>
          <w:rFonts w:cs="Times New Roman"/>
          <w:color w:val="222222"/>
          <w:szCs w:val="24"/>
          <w:shd w:val="clear" w:color="auto" w:fill="FFFFFF"/>
        </w:rPr>
        <w:t>, p.33.</w:t>
      </w:r>
    </w:p>
    <w:p w:rsidR="00DD0FAE" w:rsidRPr="00862294" w:rsidRDefault="00DD0FAE" w:rsidP="00862294">
      <w:pPr>
        <w:pStyle w:val="Listparagraf"/>
        <w:numPr>
          <w:ilvl w:val="0"/>
          <w:numId w:val="1"/>
        </w:numPr>
        <w:spacing w:before="240" w:after="240"/>
        <w:jc w:val="both"/>
        <w:rPr>
          <w:rFonts w:cs="Times New Roman"/>
          <w:szCs w:val="24"/>
        </w:rPr>
      </w:pPr>
      <w:r w:rsidRPr="00862294">
        <w:rPr>
          <w:rFonts w:cs="Times New Roman"/>
          <w:color w:val="222222"/>
          <w:szCs w:val="24"/>
          <w:shd w:val="clear" w:color="auto" w:fill="FFFFFF"/>
        </w:rPr>
        <w:t>Samantara, R. and Sharma, N., 2015. Talent Management at Tesco: A Case Study. </w:t>
      </w:r>
      <w:r w:rsidRPr="00862294">
        <w:rPr>
          <w:rFonts w:cs="Times New Roman"/>
          <w:i/>
          <w:iCs/>
          <w:color w:val="222222"/>
          <w:szCs w:val="24"/>
          <w:shd w:val="clear" w:color="auto" w:fill="FFFFFF"/>
        </w:rPr>
        <w:t>Parikalpana: KIIT Journal of Management</w:t>
      </w:r>
      <w:r w:rsidRPr="00862294">
        <w:rPr>
          <w:rFonts w:cs="Times New Roman"/>
          <w:color w:val="222222"/>
          <w:szCs w:val="24"/>
          <w:shd w:val="clear" w:color="auto" w:fill="FFFFFF"/>
        </w:rPr>
        <w:t>, </w:t>
      </w:r>
      <w:r w:rsidRPr="00862294">
        <w:rPr>
          <w:rFonts w:cs="Times New Roman"/>
          <w:i/>
          <w:iCs/>
          <w:color w:val="222222"/>
          <w:szCs w:val="24"/>
          <w:shd w:val="clear" w:color="auto" w:fill="FFFFFF"/>
        </w:rPr>
        <w:t>11</w:t>
      </w:r>
      <w:r w:rsidRPr="00862294">
        <w:rPr>
          <w:rFonts w:cs="Times New Roman"/>
          <w:color w:val="222222"/>
          <w:szCs w:val="24"/>
          <w:shd w:val="clear" w:color="auto" w:fill="FFFFFF"/>
        </w:rPr>
        <w:t>(2).</w:t>
      </w:r>
    </w:p>
    <w:p w:rsidR="00DD0FAE" w:rsidRPr="00862294" w:rsidRDefault="00DD0FAE" w:rsidP="00862294">
      <w:pPr>
        <w:pStyle w:val="Listparagraf"/>
        <w:numPr>
          <w:ilvl w:val="0"/>
          <w:numId w:val="1"/>
        </w:numPr>
        <w:spacing w:before="240" w:after="240"/>
        <w:jc w:val="both"/>
        <w:rPr>
          <w:rFonts w:cs="Times New Roman"/>
          <w:color w:val="222222"/>
          <w:szCs w:val="24"/>
          <w:shd w:val="clear" w:color="auto" w:fill="FFFFFF"/>
        </w:rPr>
      </w:pPr>
      <w:r w:rsidRPr="00862294">
        <w:rPr>
          <w:rFonts w:cs="Times New Roman"/>
          <w:color w:val="222222"/>
          <w:szCs w:val="24"/>
          <w:shd w:val="clear" w:color="auto" w:fill="FFFFFF"/>
        </w:rPr>
        <w:t>Siebers, L.Q., 2016. Hybridization practices as organizational responses to institutional demands: The development of Western retail TNCs in China. </w:t>
      </w:r>
      <w:r w:rsidRPr="00862294">
        <w:rPr>
          <w:rFonts w:cs="Times New Roman"/>
          <w:i/>
          <w:iCs/>
          <w:color w:val="222222"/>
          <w:szCs w:val="24"/>
          <w:shd w:val="clear" w:color="auto" w:fill="FFFFFF"/>
        </w:rPr>
        <w:t>Journal of Economic Geography</w:t>
      </w:r>
      <w:r w:rsidRPr="00862294">
        <w:rPr>
          <w:rFonts w:cs="Times New Roman"/>
          <w:color w:val="222222"/>
          <w:szCs w:val="24"/>
          <w:shd w:val="clear" w:color="auto" w:fill="FFFFFF"/>
        </w:rPr>
        <w:t>, </w:t>
      </w:r>
      <w:r w:rsidRPr="00862294">
        <w:rPr>
          <w:rFonts w:cs="Times New Roman"/>
          <w:i/>
          <w:iCs/>
          <w:color w:val="222222"/>
          <w:szCs w:val="24"/>
          <w:shd w:val="clear" w:color="auto" w:fill="FFFFFF"/>
        </w:rPr>
        <w:t>17</w:t>
      </w:r>
      <w:r w:rsidRPr="00862294">
        <w:rPr>
          <w:rFonts w:cs="Times New Roman"/>
          <w:color w:val="222222"/>
          <w:szCs w:val="24"/>
          <w:shd w:val="clear" w:color="auto" w:fill="FFFFFF"/>
        </w:rPr>
        <w:t>(1), pp.1-29.</w:t>
      </w:r>
    </w:p>
    <w:p w:rsidR="00DD0FAE" w:rsidRPr="00862294" w:rsidRDefault="00465DE0" w:rsidP="00862294">
      <w:pPr>
        <w:pStyle w:val="Listparagraf"/>
        <w:numPr>
          <w:ilvl w:val="0"/>
          <w:numId w:val="1"/>
        </w:numPr>
        <w:spacing w:before="240" w:after="240"/>
        <w:jc w:val="both"/>
        <w:rPr>
          <w:rFonts w:cs="Times New Roman"/>
          <w:color w:val="222222"/>
          <w:szCs w:val="24"/>
          <w:shd w:val="clear" w:color="auto" w:fill="FFFFFF"/>
        </w:rPr>
      </w:pPr>
      <w:r>
        <w:rPr>
          <w:rFonts w:cs="Times New Roman"/>
          <w:color w:val="222222"/>
          <w:szCs w:val="24"/>
          <w:shd w:val="clear" w:color="auto" w:fill="FFFFFF"/>
        </w:rPr>
        <w:t>Utami.M. W</w:t>
      </w:r>
      <w:r w:rsidR="00DD0FAE" w:rsidRPr="00862294">
        <w:rPr>
          <w:rFonts w:cs="Times New Roman"/>
          <w:color w:val="222222"/>
          <w:szCs w:val="24"/>
          <w:shd w:val="clear" w:color="auto" w:fill="FFFFFF"/>
        </w:rPr>
        <w:t>, 2018. THE ROLE OF NATIONAL CULTURE IN THE EMERGENCE OF FINANCIAL STATEMENT FRAUD: COMPARISON OF JAPANESE AND BRITISH CULTURE IN THE CASES OF OLYMPUS AND TESCO.</w:t>
      </w:r>
    </w:p>
    <w:p w:rsidR="00DD0FAE" w:rsidRPr="00862294" w:rsidRDefault="00DD0FAE" w:rsidP="00862294">
      <w:pPr>
        <w:pStyle w:val="Listparagraf"/>
        <w:numPr>
          <w:ilvl w:val="0"/>
          <w:numId w:val="1"/>
        </w:numPr>
        <w:spacing w:before="240" w:after="240"/>
        <w:jc w:val="both"/>
        <w:rPr>
          <w:rFonts w:cs="Times New Roman"/>
          <w:szCs w:val="24"/>
        </w:rPr>
      </w:pPr>
      <w:r w:rsidRPr="00862294">
        <w:rPr>
          <w:rFonts w:cs="Times New Roman"/>
          <w:color w:val="222222"/>
          <w:szCs w:val="24"/>
          <w:shd w:val="clear" w:color="auto" w:fill="FFFFFF"/>
        </w:rPr>
        <w:t xml:space="preserve">Vu, M., 2016. IS THE BALANCED SCORECARD USEFUL IN A COMPETITIVE </w:t>
      </w:r>
      <w:r w:rsidR="00465DE0" w:rsidRPr="00862294">
        <w:rPr>
          <w:rFonts w:cs="Times New Roman"/>
          <w:color w:val="222222"/>
          <w:szCs w:val="24"/>
          <w:shd w:val="clear" w:color="auto" w:fill="FFFFFF"/>
        </w:rPr>
        <w:t>INDUSTRY:</w:t>
      </w:r>
      <w:r w:rsidRPr="00862294">
        <w:rPr>
          <w:rFonts w:cs="Times New Roman"/>
          <w:color w:val="222222"/>
          <w:szCs w:val="24"/>
          <w:shd w:val="clear" w:color="auto" w:fill="FFFFFF"/>
        </w:rPr>
        <w:t xml:space="preserve"> Using Tesco PLC as a case study in the UK grocery retail </w:t>
      </w:r>
      <w:r w:rsidR="00465DE0" w:rsidRPr="00862294">
        <w:rPr>
          <w:rFonts w:cs="Times New Roman"/>
          <w:color w:val="222222"/>
          <w:szCs w:val="24"/>
          <w:shd w:val="clear" w:color="auto" w:fill="FFFFFF"/>
        </w:rPr>
        <w:t>industry?</w:t>
      </w:r>
    </w:p>
    <w:p w:rsidR="00DD0FAE" w:rsidRPr="00862294" w:rsidRDefault="00DD0FAE" w:rsidP="00862294">
      <w:pPr>
        <w:pStyle w:val="Listparagraf"/>
        <w:numPr>
          <w:ilvl w:val="0"/>
          <w:numId w:val="1"/>
        </w:numPr>
        <w:spacing w:before="240" w:after="240"/>
        <w:jc w:val="both"/>
        <w:rPr>
          <w:rFonts w:cs="Times New Roman"/>
          <w:color w:val="222222"/>
          <w:szCs w:val="24"/>
          <w:shd w:val="clear" w:color="auto" w:fill="FFFFFF"/>
        </w:rPr>
      </w:pPr>
      <w:r w:rsidRPr="00862294">
        <w:rPr>
          <w:rFonts w:cs="Times New Roman"/>
          <w:color w:val="222222"/>
          <w:szCs w:val="24"/>
          <w:shd w:val="clear" w:color="auto" w:fill="FFFFFF"/>
        </w:rPr>
        <w:t>Wood, S., Coe, N.M. and Wrigley, N., 2016. Multi-scalar localization and capability transference: exploring embeddedness in the Asian retail expansion of Tesco. </w:t>
      </w:r>
      <w:r w:rsidRPr="00862294">
        <w:rPr>
          <w:rFonts w:cs="Times New Roman"/>
          <w:i/>
          <w:iCs/>
          <w:color w:val="222222"/>
          <w:szCs w:val="24"/>
          <w:shd w:val="clear" w:color="auto" w:fill="FFFFFF"/>
        </w:rPr>
        <w:t>Regional Studies</w:t>
      </w:r>
      <w:r w:rsidRPr="00862294">
        <w:rPr>
          <w:rFonts w:cs="Times New Roman"/>
          <w:color w:val="222222"/>
          <w:szCs w:val="24"/>
          <w:shd w:val="clear" w:color="auto" w:fill="FFFFFF"/>
        </w:rPr>
        <w:t>, </w:t>
      </w:r>
      <w:r w:rsidRPr="00862294">
        <w:rPr>
          <w:rFonts w:cs="Times New Roman"/>
          <w:i/>
          <w:iCs/>
          <w:color w:val="222222"/>
          <w:szCs w:val="24"/>
          <w:shd w:val="clear" w:color="auto" w:fill="FFFFFF"/>
        </w:rPr>
        <w:t>50</w:t>
      </w:r>
      <w:r w:rsidRPr="00862294">
        <w:rPr>
          <w:rFonts w:cs="Times New Roman"/>
          <w:color w:val="222222"/>
          <w:szCs w:val="24"/>
          <w:shd w:val="clear" w:color="auto" w:fill="FFFFFF"/>
        </w:rPr>
        <w:t>(3), pp.475-495.</w:t>
      </w:r>
    </w:p>
    <w:sectPr w:rsidR="00DD0FAE" w:rsidRPr="0086229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1392" w:rsidRDefault="00C11392" w:rsidP="000D328C">
      <w:pPr>
        <w:spacing w:before="0" w:after="0" w:line="240" w:lineRule="auto"/>
      </w:pPr>
      <w:r>
        <w:separator/>
      </w:r>
    </w:p>
  </w:endnote>
  <w:endnote w:type="continuationSeparator" w:id="0">
    <w:p w:rsidR="00C11392" w:rsidRDefault="00C11392" w:rsidP="000D32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23CE" w:rsidRDefault="001423C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9297117"/>
      <w:docPartObj>
        <w:docPartGallery w:val="Page Numbers (Bottom of Page)"/>
        <w:docPartUnique/>
      </w:docPartObj>
    </w:sdtPr>
    <w:sdtEndPr>
      <w:rPr>
        <w:color w:val="808080" w:themeColor="background1" w:themeShade="80"/>
        <w:spacing w:val="60"/>
      </w:rPr>
    </w:sdtEndPr>
    <w:sdtContent>
      <w:p w:rsidR="00536C2B" w:rsidRDefault="00536C2B">
        <w:pPr>
          <w:pStyle w:val="Subsol"/>
          <w:pBdr>
            <w:top w:val="single" w:sz="4" w:space="1" w:color="D9D9D9" w:themeColor="background1" w:themeShade="D9"/>
          </w:pBdr>
          <w:jc w:val="right"/>
        </w:pPr>
        <w:r>
          <w:fldChar w:fldCharType="begin"/>
        </w:r>
        <w:r>
          <w:instrText xml:space="preserve"> PAGE   \* MERGEFORMAT </w:instrText>
        </w:r>
        <w:r>
          <w:fldChar w:fldCharType="separate"/>
        </w:r>
        <w:r w:rsidR="00E7474C">
          <w:rPr>
            <w:noProof/>
          </w:rPr>
          <w:t>4</w:t>
        </w:r>
        <w:r>
          <w:rPr>
            <w:noProof/>
          </w:rPr>
          <w:fldChar w:fldCharType="end"/>
        </w:r>
        <w:r>
          <w:t xml:space="preserve"> | </w:t>
        </w:r>
        <w:r>
          <w:rPr>
            <w:color w:val="808080" w:themeColor="background1" w:themeShade="80"/>
            <w:spacing w:val="60"/>
          </w:rPr>
          <w:t>Page</w:t>
        </w:r>
      </w:p>
    </w:sdtContent>
  </w:sdt>
  <w:p w:rsidR="00536C2B" w:rsidRDefault="00536C2B">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23CE" w:rsidRDefault="001423C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1392" w:rsidRDefault="00C11392" w:rsidP="000D328C">
      <w:pPr>
        <w:spacing w:before="0" w:after="0" w:line="240" w:lineRule="auto"/>
      </w:pPr>
      <w:r>
        <w:separator/>
      </w:r>
    </w:p>
  </w:footnote>
  <w:footnote w:type="continuationSeparator" w:id="0">
    <w:p w:rsidR="00C11392" w:rsidRDefault="00C11392" w:rsidP="000D328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23CE" w:rsidRDefault="001423CE">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23CE" w:rsidRDefault="001423CE">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23CE" w:rsidRDefault="001423C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D4C52"/>
    <w:multiLevelType w:val="hybridMultilevel"/>
    <w:tmpl w:val="43905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28C"/>
    <w:rsid w:val="0002444D"/>
    <w:rsid w:val="00032A03"/>
    <w:rsid w:val="000A150B"/>
    <w:rsid w:val="000D328C"/>
    <w:rsid w:val="00125865"/>
    <w:rsid w:val="00130D8F"/>
    <w:rsid w:val="001423CE"/>
    <w:rsid w:val="00174A5F"/>
    <w:rsid w:val="001F258E"/>
    <w:rsid w:val="002218C4"/>
    <w:rsid w:val="00271774"/>
    <w:rsid w:val="00286A99"/>
    <w:rsid w:val="002B282E"/>
    <w:rsid w:val="00322942"/>
    <w:rsid w:val="003846A0"/>
    <w:rsid w:val="003B2982"/>
    <w:rsid w:val="003F678C"/>
    <w:rsid w:val="00447AFC"/>
    <w:rsid w:val="00463B74"/>
    <w:rsid w:val="00465DE0"/>
    <w:rsid w:val="004C19E3"/>
    <w:rsid w:val="00536C2B"/>
    <w:rsid w:val="00593D07"/>
    <w:rsid w:val="0059428C"/>
    <w:rsid w:val="005972DB"/>
    <w:rsid w:val="005A54DB"/>
    <w:rsid w:val="005C4962"/>
    <w:rsid w:val="005D6A2F"/>
    <w:rsid w:val="005F538F"/>
    <w:rsid w:val="00662958"/>
    <w:rsid w:val="00696448"/>
    <w:rsid w:val="00724805"/>
    <w:rsid w:val="007B004E"/>
    <w:rsid w:val="007D493F"/>
    <w:rsid w:val="007E3940"/>
    <w:rsid w:val="00824E71"/>
    <w:rsid w:val="008256E8"/>
    <w:rsid w:val="00862294"/>
    <w:rsid w:val="0088052A"/>
    <w:rsid w:val="008B4F86"/>
    <w:rsid w:val="008B7E84"/>
    <w:rsid w:val="008F775A"/>
    <w:rsid w:val="00914687"/>
    <w:rsid w:val="00946DC1"/>
    <w:rsid w:val="009833BE"/>
    <w:rsid w:val="009A3A43"/>
    <w:rsid w:val="00A31CF8"/>
    <w:rsid w:val="00A71998"/>
    <w:rsid w:val="00AD5C3C"/>
    <w:rsid w:val="00AE4128"/>
    <w:rsid w:val="00B13024"/>
    <w:rsid w:val="00B2652C"/>
    <w:rsid w:val="00B66C0A"/>
    <w:rsid w:val="00B67DA4"/>
    <w:rsid w:val="00B73D1D"/>
    <w:rsid w:val="00BD2365"/>
    <w:rsid w:val="00C11392"/>
    <w:rsid w:val="00C11675"/>
    <w:rsid w:val="00C84CE7"/>
    <w:rsid w:val="00CE2CEB"/>
    <w:rsid w:val="00D1662F"/>
    <w:rsid w:val="00D92666"/>
    <w:rsid w:val="00D9470B"/>
    <w:rsid w:val="00DC7F43"/>
    <w:rsid w:val="00DD0FAE"/>
    <w:rsid w:val="00DD5BF1"/>
    <w:rsid w:val="00E36CD9"/>
    <w:rsid w:val="00E50AC7"/>
    <w:rsid w:val="00E7474C"/>
    <w:rsid w:val="00EA14C6"/>
    <w:rsid w:val="00EA4A8B"/>
    <w:rsid w:val="00ED514D"/>
    <w:rsid w:val="00EF7FBA"/>
    <w:rsid w:val="00F030B3"/>
    <w:rsid w:val="00FC5C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8052A"/>
    <w:pPr>
      <w:spacing w:before="600" w:after="800" w:line="360" w:lineRule="auto"/>
    </w:pPr>
    <w:rPr>
      <w:rFonts w:ascii="Times New Roman" w:hAnsi="Times New Roman"/>
      <w:sz w:val="24"/>
      <w:lang w:val="en-GB"/>
    </w:rPr>
  </w:style>
  <w:style w:type="paragraph" w:styleId="Titlu1">
    <w:name w:val="heading 1"/>
    <w:basedOn w:val="Normal"/>
    <w:next w:val="Normal"/>
    <w:link w:val="Titlu1Caracter"/>
    <w:autoRedefine/>
    <w:uiPriority w:val="9"/>
    <w:qFormat/>
    <w:rsid w:val="002218C4"/>
    <w:pPr>
      <w:keepNext/>
      <w:keepLines/>
      <w:spacing w:before="480" w:after="0"/>
      <w:outlineLvl w:val="0"/>
    </w:pPr>
    <w:rPr>
      <w:rFonts w:asciiTheme="majorHAnsi" w:eastAsiaTheme="majorEastAsia" w:hAnsiTheme="majorHAnsi" w:cstheme="majorBidi"/>
      <w:b/>
      <w:bCs/>
      <w:sz w:val="28"/>
      <w:szCs w:val="28"/>
    </w:rPr>
  </w:style>
  <w:style w:type="paragraph" w:styleId="Titlu2">
    <w:name w:val="heading 2"/>
    <w:basedOn w:val="Normal"/>
    <w:next w:val="Normal"/>
    <w:link w:val="Titlu2Caracter"/>
    <w:uiPriority w:val="9"/>
    <w:unhideWhenUsed/>
    <w:qFormat/>
    <w:rsid w:val="00DD5BF1"/>
    <w:pPr>
      <w:keepNext/>
      <w:keepLines/>
      <w:spacing w:before="200" w:after="0"/>
      <w:outlineLvl w:val="1"/>
    </w:pPr>
    <w:rPr>
      <w:rFonts w:asciiTheme="majorHAnsi" w:eastAsiaTheme="majorEastAsia" w:hAnsiTheme="majorHAnsi" w:cstheme="majorBidi"/>
      <w:b/>
      <w:bCs/>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218C4"/>
    <w:rPr>
      <w:rFonts w:asciiTheme="majorHAnsi" w:eastAsiaTheme="majorEastAsia" w:hAnsiTheme="majorHAnsi" w:cstheme="majorBidi"/>
      <w:b/>
      <w:bCs/>
      <w:sz w:val="28"/>
      <w:szCs w:val="28"/>
    </w:rPr>
  </w:style>
  <w:style w:type="paragraph" w:styleId="Titlu">
    <w:name w:val="Title"/>
    <w:basedOn w:val="Normal"/>
    <w:next w:val="Normal"/>
    <w:link w:val="TitluCaracter"/>
    <w:autoRedefine/>
    <w:uiPriority w:val="10"/>
    <w:qFormat/>
    <w:rsid w:val="00593D07"/>
    <w:pPr>
      <w:pBdr>
        <w:bottom w:val="single" w:sz="8" w:space="4" w:color="4F81BD" w:themeColor="accent1"/>
      </w:pBdr>
      <w:spacing w:before="0" w:after="300" w:line="240" w:lineRule="auto"/>
      <w:contextualSpacing/>
    </w:pPr>
    <w:rPr>
      <w:rFonts w:asciiTheme="majorHAnsi" w:eastAsiaTheme="majorEastAsia" w:hAnsiTheme="majorHAnsi" w:cstheme="majorBidi"/>
      <w:spacing w:val="5"/>
      <w:kern w:val="28"/>
      <w:sz w:val="52"/>
      <w:szCs w:val="52"/>
    </w:rPr>
  </w:style>
  <w:style w:type="character" w:customStyle="1" w:styleId="TitluCaracter">
    <w:name w:val="Titlu Caracter"/>
    <w:basedOn w:val="Fontdeparagrafimplicit"/>
    <w:link w:val="Titlu"/>
    <w:uiPriority w:val="10"/>
    <w:rsid w:val="00593D07"/>
    <w:rPr>
      <w:rFonts w:asciiTheme="majorHAnsi" w:eastAsiaTheme="majorEastAsia" w:hAnsiTheme="majorHAnsi" w:cstheme="majorBidi"/>
      <w:spacing w:val="5"/>
      <w:kern w:val="28"/>
      <w:sz w:val="52"/>
      <w:szCs w:val="52"/>
    </w:rPr>
  </w:style>
  <w:style w:type="character" w:customStyle="1" w:styleId="Titlu2Caracter">
    <w:name w:val="Titlu 2 Caracter"/>
    <w:basedOn w:val="Fontdeparagrafimplicit"/>
    <w:link w:val="Titlu2"/>
    <w:uiPriority w:val="9"/>
    <w:rsid w:val="00DD5BF1"/>
    <w:rPr>
      <w:rFonts w:asciiTheme="majorHAnsi" w:eastAsiaTheme="majorEastAsia" w:hAnsiTheme="majorHAnsi" w:cstheme="majorBidi"/>
      <w:b/>
      <w:bCs/>
      <w:sz w:val="26"/>
      <w:szCs w:val="26"/>
      <w:lang w:val="en-GB"/>
    </w:rPr>
  </w:style>
  <w:style w:type="paragraph" w:styleId="Antet">
    <w:name w:val="header"/>
    <w:basedOn w:val="Normal"/>
    <w:link w:val="AntetCaracter"/>
    <w:uiPriority w:val="99"/>
    <w:unhideWhenUsed/>
    <w:rsid w:val="000D328C"/>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0D328C"/>
    <w:rPr>
      <w:rFonts w:ascii="Times New Roman" w:hAnsi="Times New Roman"/>
      <w:sz w:val="24"/>
      <w:lang w:val="en-GB"/>
    </w:rPr>
  </w:style>
  <w:style w:type="paragraph" w:styleId="Subsol">
    <w:name w:val="footer"/>
    <w:basedOn w:val="Normal"/>
    <w:link w:val="SubsolCaracter"/>
    <w:uiPriority w:val="99"/>
    <w:unhideWhenUsed/>
    <w:rsid w:val="000D328C"/>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0D328C"/>
    <w:rPr>
      <w:rFonts w:ascii="Times New Roman" w:hAnsi="Times New Roman"/>
      <w:sz w:val="24"/>
      <w:lang w:val="en-GB"/>
    </w:rPr>
  </w:style>
  <w:style w:type="paragraph" w:styleId="Titlucuprins">
    <w:name w:val="TOC Heading"/>
    <w:basedOn w:val="Titlu1"/>
    <w:next w:val="Normal"/>
    <w:uiPriority w:val="39"/>
    <w:semiHidden/>
    <w:unhideWhenUsed/>
    <w:qFormat/>
    <w:rsid w:val="000D328C"/>
    <w:pPr>
      <w:spacing w:line="276" w:lineRule="auto"/>
      <w:outlineLvl w:val="9"/>
    </w:pPr>
    <w:rPr>
      <w:color w:val="365F91" w:themeColor="accent1" w:themeShade="BF"/>
      <w:lang w:val="en-US" w:eastAsia="ja-JP"/>
    </w:rPr>
  </w:style>
  <w:style w:type="paragraph" w:styleId="Cuprins1">
    <w:name w:val="toc 1"/>
    <w:basedOn w:val="Normal"/>
    <w:next w:val="Normal"/>
    <w:autoRedefine/>
    <w:uiPriority w:val="39"/>
    <w:unhideWhenUsed/>
    <w:rsid w:val="000D328C"/>
    <w:pPr>
      <w:spacing w:after="100"/>
    </w:pPr>
  </w:style>
  <w:style w:type="character" w:styleId="Hyperlink">
    <w:name w:val="Hyperlink"/>
    <w:basedOn w:val="Fontdeparagrafimplicit"/>
    <w:uiPriority w:val="99"/>
    <w:unhideWhenUsed/>
    <w:rsid w:val="000D328C"/>
    <w:rPr>
      <w:color w:val="0000FF" w:themeColor="hyperlink"/>
      <w:u w:val="single"/>
    </w:rPr>
  </w:style>
  <w:style w:type="paragraph" w:styleId="TextnBalon">
    <w:name w:val="Balloon Text"/>
    <w:basedOn w:val="Normal"/>
    <w:link w:val="TextnBalonCaracter"/>
    <w:uiPriority w:val="99"/>
    <w:semiHidden/>
    <w:unhideWhenUsed/>
    <w:rsid w:val="000D328C"/>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D328C"/>
    <w:rPr>
      <w:rFonts w:ascii="Tahoma" w:hAnsi="Tahoma" w:cs="Tahoma"/>
      <w:sz w:val="16"/>
      <w:szCs w:val="16"/>
      <w:lang w:val="en-GB"/>
    </w:rPr>
  </w:style>
  <w:style w:type="paragraph" w:styleId="Listparagraf">
    <w:name w:val="List Paragraph"/>
    <w:basedOn w:val="Normal"/>
    <w:uiPriority w:val="34"/>
    <w:qFormat/>
    <w:rsid w:val="009A3A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83190A-AA4C-4C06-BD25-1802B6C30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2324</Words>
  <Characters>13482</Characters>
  <Application>Microsoft Office Word</Application>
  <DocSecurity>0</DocSecurity>
  <Lines>112</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2019-12-09T17:05:00Z</dcterms:created>
  <dcterms:modified xsi:type="dcterms:W3CDTF">2019-12-09T17:05:00Z</dcterms:modified>
</cp:coreProperties>
</file>