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7F5A2B" w:rsidRDefault="00D61A8C" w14:paraId="1FA6429C" wp14:textId="77777777">
      <w:r>
        <w:rPr>
          <w:noProof/>
        </w:rPr>
        <mc:AlternateContent>
          <mc:Choice Requires="wpg">
            <w:drawing>
              <wp:anchor xmlns:wp14="http://schemas.microsoft.com/office/word/2010/wordprocessingDrawing" distT="0" distB="0" distL="0" distR="0" simplePos="0" relativeHeight="251658240" behindDoc="1" locked="0" layoutInCell="1" hidden="0" allowOverlap="1" wp14:anchorId="69A5FECF" wp14:editId="7777777">
                <wp:simplePos x="0" y="0"/>
                <wp:positionH relativeFrom="page">
                  <wp:align>center</wp:align>
                </wp:positionH>
                <wp:positionV relativeFrom="page">
                  <wp:align>center</wp:align>
                </wp:positionV>
                <wp:extent cx="6864824" cy="7538963"/>
                <wp:effectExtent l="0" t="0" r="0" b="0"/>
                <wp:wrapNone/>
                <wp:docPr id="194" name="Group 194"/>
                <wp:cNvGraphicFramePr/>
                <a:graphic xmlns:a="http://schemas.openxmlformats.org/drawingml/2006/main">
                  <a:graphicData uri="http://schemas.microsoft.com/office/word/2010/wordprocessingGroup">
                    <wpg:wgp>
                      <wpg:cNvGrpSpPr/>
                      <wpg:grpSpPr>
                        <a:xfrm>
                          <a:off x="0" y="0"/>
                          <a:ext cx="6864824" cy="7538963"/>
                          <a:chOff x="1913575" y="0"/>
                          <a:chExt cx="6864850" cy="7560000"/>
                        </a:xfrm>
                      </wpg:grpSpPr>
                      <wpg:grpSp>
                        <wpg:cNvPr id="846755160" name="Group 846755160"/>
                        <wpg:cNvGrpSpPr/>
                        <wpg:grpSpPr>
                          <a:xfrm>
                            <a:off x="1913588" y="0"/>
                            <a:ext cx="6864824" cy="7560000"/>
                            <a:chOff x="0" y="0"/>
                            <a:chExt cx="6864824" cy="9123528"/>
                          </a:xfrm>
                        </wpg:grpSpPr>
                        <wps:wsp>
                          <wps:cNvPr id="2105496400" name="Rectangle 2105496400"/>
                          <wps:cNvSpPr/>
                          <wps:spPr>
                            <a:xfrm>
                              <a:off x="0" y="0"/>
                              <a:ext cx="6864800" cy="9123525"/>
                            </a:xfrm>
                            <a:prstGeom prst="rect">
                              <a:avLst/>
                            </a:prstGeom>
                            <a:noFill/>
                            <a:ln>
                              <a:noFill/>
                            </a:ln>
                          </wps:spPr>
                          <wps:txbx>
                            <w:txbxContent>
                              <w:p xmlns:wp14="http://schemas.microsoft.com/office/word/2010/wordml" w:rsidR="007F5A2B" w:rsidRDefault="007F5A2B" w14:paraId="672A6659" wp14:textId="77777777">
                                <w:pPr>
                                  <w:spacing w:after="0" w:line="240" w:lineRule="auto"/>
                                  <w:textDirection w:val="btLr"/>
                                </w:pPr>
                              </w:p>
                            </w:txbxContent>
                          </wps:txbx>
                          <wps:bodyPr spcFirstLastPara="1" wrap="square" lIns="91425" tIns="91425" rIns="91425" bIns="91425" anchor="ctr" anchorCtr="0">
                            <a:noAutofit/>
                          </wps:bodyPr>
                        </wps:wsp>
                        <wps:wsp>
                          <wps:cNvPr id="2130326762" name="Rectangle 2130326762"/>
                          <wps:cNvSpPr/>
                          <wps:spPr>
                            <a:xfrm>
                              <a:off x="0" y="0"/>
                              <a:ext cx="6858000" cy="1371600"/>
                            </a:xfrm>
                            <a:prstGeom prst="rect">
                              <a:avLst/>
                            </a:prstGeom>
                            <a:solidFill>
                              <a:schemeClr val="accent1"/>
                            </a:solidFill>
                            <a:ln>
                              <a:noFill/>
                            </a:ln>
                          </wps:spPr>
                          <wps:txbx>
                            <w:txbxContent>
                              <w:p xmlns:wp14="http://schemas.microsoft.com/office/word/2010/wordml" w:rsidR="007F5A2B" w:rsidRDefault="007F5A2B" w14:paraId="0A37501D" wp14:textId="77777777">
                                <w:pPr>
                                  <w:spacing w:after="0" w:line="240" w:lineRule="auto"/>
                                  <w:textDirection w:val="btLr"/>
                                </w:pPr>
                              </w:p>
                            </w:txbxContent>
                          </wps:txbx>
                          <wps:bodyPr spcFirstLastPara="1" wrap="square" lIns="91425" tIns="91425" rIns="91425" bIns="91425" anchor="ctr" anchorCtr="0">
                            <a:noAutofit/>
                          </wps:bodyPr>
                        </wps:wsp>
                        <wps:wsp>
                          <wps:cNvPr id="285648974" name="Rectangle 285648974"/>
                          <wps:cNvSpPr/>
                          <wps:spPr>
                            <a:xfrm>
                              <a:off x="0" y="4094328"/>
                              <a:ext cx="6858000" cy="5029200"/>
                            </a:xfrm>
                            <a:prstGeom prst="rect">
                              <a:avLst/>
                            </a:prstGeom>
                            <a:solidFill>
                              <a:schemeClr val="accent1"/>
                            </a:solidFill>
                            <a:ln>
                              <a:noFill/>
                            </a:ln>
                          </wps:spPr>
                          <wps:txbx>
                            <w:txbxContent>
                              <w:p xmlns:wp14="http://schemas.microsoft.com/office/word/2010/wordml" w:rsidR="007F5A2B" w:rsidRDefault="007F5A2B" w14:paraId="5DAB6C7B" wp14:textId="77777777">
                                <w:pPr>
                                  <w:spacing w:before="120" w:after="0" w:line="240" w:lineRule="auto"/>
                                  <w:jc w:val="center"/>
                                  <w:textDirection w:val="btLr"/>
                                </w:pPr>
                              </w:p>
                              <w:p xmlns:wp14="http://schemas.microsoft.com/office/word/2010/wordml" w:rsidR="007F5A2B" w:rsidRDefault="007F5A2B" w14:paraId="02EB378F" wp14:textId="77777777">
                                <w:pPr>
                                  <w:spacing w:before="120" w:after="0" w:line="240" w:lineRule="auto"/>
                                  <w:jc w:val="center"/>
                                  <w:textDirection w:val="btLr"/>
                                </w:pPr>
                              </w:p>
                              <w:p xmlns:wp14="http://schemas.microsoft.com/office/word/2010/wordml" w:rsidR="007F5A2B" w:rsidRDefault="00D61A8C" w14:paraId="28304296" wp14:textId="77777777">
                                <w:pPr>
                                  <w:spacing w:before="120" w:after="0" w:line="240" w:lineRule="auto"/>
                                  <w:jc w:val="center"/>
                                  <w:textDirection w:val="btLr"/>
                                </w:pPr>
                                <w:r>
                                  <w:rPr>
                                    <w:rFonts w:ascii="Arial" w:hAnsi="Arial" w:eastAsia="Arial" w:cs="Arial"/>
                                    <w:color w:val="FFFFFF"/>
                                    <w:sz w:val="28"/>
                                  </w:rPr>
                                  <w:t>Cerys Beynon</w:t>
                                </w:r>
                              </w:p>
                              <w:p xmlns:wp14="http://schemas.microsoft.com/office/word/2010/wordml" w:rsidR="007F5A2B" w:rsidRDefault="00D61A8C" w14:paraId="0DA1C3D6" wp14:textId="77777777">
                                <w:pPr>
                                  <w:spacing w:before="120" w:after="0" w:line="240" w:lineRule="auto"/>
                                  <w:jc w:val="center"/>
                                  <w:textDirection w:val="btLr"/>
                                </w:pPr>
                                <w:r>
                                  <w:rPr>
                                    <w:rFonts w:ascii="Arial" w:hAnsi="Arial" w:eastAsia="Arial" w:cs="Arial"/>
                                    <w:smallCaps/>
                                    <w:color w:val="FFFFFF"/>
                                    <w:sz w:val="28"/>
                                  </w:rPr>
                                  <w:t>[2300946]</w:t>
                                </w:r>
                                <w:r>
                                  <w:rPr>
                                    <w:rFonts w:ascii="Arial" w:hAnsi="Arial" w:eastAsia="Arial" w:cs="Arial"/>
                                    <w:color w:val="FFFFFF"/>
                                    <w:sz w:val="28"/>
                                  </w:rPr>
                                  <w:t>  [University of Wales Trinity Saint David]</w:t>
                                </w:r>
                              </w:p>
                            </w:txbxContent>
                          </wps:txbx>
                          <wps:bodyPr spcFirstLastPara="1" wrap="square" lIns="457200" tIns="731500" rIns="457200" bIns="457200" anchor="b" anchorCtr="0">
                            <a:noAutofit/>
                          </wps:bodyPr>
                        </wps:wsp>
                        <wps:wsp>
                          <wps:cNvPr id="1144373877" name="Rectangle 1144373877"/>
                          <wps:cNvSpPr/>
                          <wps:spPr>
                            <a:xfrm>
                              <a:off x="6824" y="1371600"/>
                              <a:ext cx="6858000" cy="2722728"/>
                            </a:xfrm>
                            <a:prstGeom prst="rect">
                              <a:avLst/>
                            </a:prstGeom>
                            <a:solidFill>
                              <a:schemeClr val="lt1"/>
                            </a:solidFill>
                            <a:ln>
                              <a:noFill/>
                            </a:ln>
                          </wps:spPr>
                          <wps:txbx>
                            <w:txbxContent>
                              <w:p xmlns:wp14="http://schemas.microsoft.com/office/word/2010/wordml" w:rsidR="007F5A2B" w:rsidRDefault="00D61A8C" w14:paraId="1868BA72" wp14:textId="77777777">
                                <w:pPr>
                                  <w:spacing w:after="0" w:line="240" w:lineRule="auto"/>
                                  <w:jc w:val="center"/>
                                  <w:textDirection w:val="btLr"/>
                                </w:pPr>
                                <w:r>
                                  <w:rPr>
                                    <w:smallCaps/>
                                    <w:color w:val="4472C4"/>
                                    <w:sz w:val="72"/>
                                  </w:rPr>
                                  <w:t>[Portfolio]</w:t>
                                </w:r>
                              </w:p>
                            </w:txbxContent>
                          </wps:txbx>
                          <wps:bodyPr spcFirstLastPara="1" wrap="square" lIns="457200" tIns="91425" rIns="457200" bIns="91425" anchor="ctr"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0" distR="0" simplePos="0" relativeHeight="0" behindDoc="1" locked="0" layoutInCell="1" hidden="0" allowOverlap="1" wp14:anchorId="018A421C" wp14:editId="7777777">
                <wp:simplePos x="0" y="0"/>
                <wp:positionH relativeFrom="page">
                  <wp:align>center</wp:align>
                </wp:positionH>
                <wp:positionV relativeFrom="page">
                  <wp:align>center</wp:align>
                </wp:positionV>
                <wp:extent cx="6864824" cy="7538963"/>
                <wp:effectExtent l="0" t="0" r="0" b="0"/>
                <wp:wrapNone/>
                <wp:docPr id="1621502441"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6864824" cy="7538963"/>
                        </a:xfrm>
                        <a:prstGeom prst="rect"/>
                        <a:ln/>
                      </pic:spPr>
                    </pic:pic>
                  </a:graphicData>
                </a:graphic>
              </wp:anchor>
            </w:drawing>
          </mc:Fallback>
        </mc:AlternateContent>
      </w:r>
    </w:p>
    <w:p xmlns:wp14="http://schemas.microsoft.com/office/word/2010/wordml" w:rsidR="007F5A2B" w:rsidRDefault="00D61A8C" w14:paraId="6A05A809" wp14:textId="77777777">
      <w:r>
        <w:br w:type="page"/>
      </w:r>
    </w:p>
    <w:p xmlns:wp14="http://schemas.microsoft.com/office/word/2010/wordml" w:rsidR="007F5A2B" w:rsidRDefault="00D61A8C" w14:paraId="406425CA" wp14:textId="77777777">
      <w:pPr>
        <w:keepNext/>
        <w:keepLines/>
        <w:pBdr>
          <w:top w:val="nil"/>
          <w:left w:val="nil"/>
          <w:bottom w:val="nil"/>
          <w:right w:val="nil"/>
          <w:between w:val="nil"/>
        </w:pBdr>
        <w:spacing w:before="240" w:after="0"/>
        <w:rPr>
          <w:rFonts w:ascii="Arial" w:hAnsi="Arial" w:eastAsia="Arial" w:cs="Arial"/>
          <w:color w:val="2F5496"/>
          <w:sz w:val="32"/>
          <w:szCs w:val="32"/>
        </w:rPr>
      </w:pPr>
      <w:r>
        <w:rPr>
          <w:rFonts w:ascii="Arial" w:hAnsi="Arial" w:eastAsia="Arial" w:cs="Arial"/>
          <w:color w:val="2F5496"/>
          <w:sz w:val="32"/>
          <w:szCs w:val="32"/>
        </w:rPr>
        <w:t>Contents</w:t>
      </w:r>
    </w:p>
    <w:sdt>
      <w:sdtPr>
        <w:id w:val="1303269222"/>
        <w:docPartObj>
          <w:docPartGallery w:val="Table of Contents"/>
          <w:docPartUnique/>
        </w:docPartObj>
      </w:sdtPr>
      <w:sdtEndPr/>
      <w:sdtContent>
        <w:p xmlns:wp14="http://schemas.microsoft.com/office/word/2010/wordml" w:rsidR="007F5A2B" w:rsidRDefault="00D61A8C" w14:paraId="3363B38A" wp14:textId="77777777">
          <w:pPr>
            <w:widowControl w:val="0"/>
            <w:tabs>
              <w:tab w:val="right" w:leader="dot" w:pos="12000"/>
            </w:tabs>
            <w:spacing w:before="60" w:after="0" w:line="240" w:lineRule="auto"/>
            <w:rPr>
              <w:rFonts w:ascii="Arial" w:hAnsi="Arial" w:eastAsia="Arial" w:cs="Arial"/>
              <w:b/>
              <w:color w:val="000000"/>
            </w:rPr>
          </w:pPr>
          <w:r>
            <w:fldChar w:fldCharType="begin"/>
          </w:r>
          <w:r>
            <w:instrText xml:space="preserve"> TOC \h \u \z \t "Heading 1,1,Heading 2,2,Heading 3,3,"</w:instrText>
          </w:r>
          <w:r>
            <w:fldChar w:fldCharType="separate"/>
          </w:r>
          <w:hyperlink w:anchor="_heading=h.bcrg8uky3kgk">
            <w:r>
              <w:rPr>
                <w:rFonts w:ascii="Arial" w:hAnsi="Arial" w:eastAsia="Arial" w:cs="Arial"/>
                <w:color w:val="000000"/>
                <w:sz w:val="24"/>
                <w:szCs w:val="24"/>
              </w:rPr>
              <w:t>Task 1: Mind Map of Ideas</w:t>
            </w:r>
            <w:r>
              <w:rPr>
                <w:rFonts w:ascii="Arial" w:hAnsi="Arial" w:eastAsia="Arial" w:cs="Arial"/>
                <w:color w:val="000000"/>
                <w:sz w:val="24"/>
                <w:szCs w:val="24"/>
              </w:rPr>
              <w:tab/>
            </w:r>
            <w:r>
              <w:rPr>
                <w:rFonts w:ascii="Arial" w:hAnsi="Arial" w:eastAsia="Arial" w:cs="Arial"/>
                <w:color w:val="000000"/>
                <w:sz w:val="24"/>
                <w:szCs w:val="24"/>
              </w:rPr>
              <w:t>2</w:t>
            </w:r>
          </w:hyperlink>
        </w:p>
        <w:p xmlns:wp14="http://schemas.microsoft.com/office/word/2010/wordml" w:rsidR="007F5A2B" w:rsidRDefault="00D61A8C" w14:paraId="6B74AF17" wp14:textId="77777777">
          <w:pPr>
            <w:widowControl w:val="0"/>
            <w:tabs>
              <w:tab w:val="right" w:leader="dot" w:pos="12000"/>
            </w:tabs>
            <w:spacing w:before="60" w:after="0" w:line="240" w:lineRule="auto"/>
            <w:rPr>
              <w:rFonts w:ascii="Arial" w:hAnsi="Arial" w:eastAsia="Arial" w:cs="Arial"/>
              <w:b/>
              <w:color w:val="000000"/>
            </w:rPr>
          </w:pPr>
          <w:hyperlink w:anchor="_heading=h.q6nb86iplb3p">
            <w:r>
              <w:rPr>
                <w:rFonts w:ascii="Arial" w:hAnsi="Arial" w:eastAsia="Arial" w:cs="Arial"/>
                <w:color w:val="000000"/>
                <w:sz w:val="24"/>
                <w:szCs w:val="24"/>
              </w:rPr>
              <w:t>Task 2: Research Proposal</w:t>
            </w:r>
            <w:r>
              <w:rPr>
                <w:rFonts w:ascii="Arial" w:hAnsi="Arial" w:eastAsia="Arial" w:cs="Arial"/>
                <w:color w:val="000000"/>
                <w:sz w:val="24"/>
                <w:szCs w:val="24"/>
              </w:rPr>
              <w:tab/>
            </w:r>
            <w:r>
              <w:rPr>
                <w:rFonts w:ascii="Arial" w:hAnsi="Arial" w:eastAsia="Arial" w:cs="Arial"/>
                <w:color w:val="000000"/>
                <w:sz w:val="24"/>
                <w:szCs w:val="24"/>
              </w:rPr>
              <w:t>2</w:t>
            </w:r>
          </w:hyperlink>
        </w:p>
        <w:p xmlns:wp14="http://schemas.microsoft.com/office/word/2010/wordml" w:rsidR="007F5A2B" w:rsidRDefault="00D61A8C" w14:paraId="13C14F16" wp14:textId="77777777">
          <w:pPr>
            <w:widowControl w:val="0"/>
            <w:tabs>
              <w:tab w:val="right" w:leader="dot" w:pos="12000"/>
            </w:tabs>
            <w:spacing w:before="60" w:after="0" w:line="240" w:lineRule="auto"/>
            <w:rPr>
              <w:rFonts w:ascii="Arial" w:hAnsi="Arial" w:eastAsia="Arial" w:cs="Arial"/>
              <w:b/>
              <w:color w:val="000000"/>
            </w:rPr>
          </w:pPr>
          <w:hyperlink w:anchor="_heading=h.f1309lkq94q8">
            <w:r>
              <w:rPr>
                <w:rFonts w:ascii="Arial" w:hAnsi="Arial" w:eastAsia="Arial" w:cs="Arial"/>
                <w:color w:val="000000"/>
                <w:sz w:val="24"/>
                <w:szCs w:val="24"/>
              </w:rPr>
              <w:t>Task 3: Ethics Form</w:t>
            </w:r>
            <w:r>
              <w:rPr>
                <w:rFonts w:ascii="Arial" w:hAnsi="Arial" w:eastAsia="Arial" w:cs="Arial"/>
                <w:color w:val="000000"/>
                <w:sz w:val="24"/>
                <w:szCs w:val="24"/>
              </w:rPr>
              <w:tab/>
            </w:r>
            <w:r>
              <w:rPr>
                <w:rFonts w:ascii="Arial" w:hAnsi="Arial" w:eastAsia="Arial" w:cs="Arial"/>
                <w:color w:val="000000"/>
                <w:sz w:val="24"/>
                <w:szCs w:val="24"/>
              </w:rPr>
              <w:t>4</w:t>
            </w:r>
          </w:hyperlink>
        </w:p>
        <w:p xmlns:wp14="http://schemas.microsoft.com/office/word/2010/wordml" w:rsidR="007F5A2B" w:rsidRDefault="00D61A8C" w14:paraId="2A4215D6" wp14:textId="77777777">
          <w:pPr>
            <w:widowControl w:val="0"/>
            <w:tabs>
              <w:tab w:val="right" w:leader="dot" w:pos="12000"/>
            </w:tabs>
            <w:spacing w:before="60" w:after="0" w:line="240" w:lineRule="auto"/>
            <w:rPr>
              <w:rFonts w:ascii="Arial" w:hAnsi="Arial" w:eastAsia="Arial" w:cs="Arial"/>
              <w:b/>
              <w:color w:val="000000"/>
            </w:rPr>
          </w:pPr>
          <w:hyperlink w:anchor="_heading=h.xvvm2jnqfgb5">
            <w:r>
              <w:rPr>
                <w:rFonts w:ascii="Arial" w:hAnsi="Arial" w:eastAsia="Arial" w:cs="Arial"/>
                <w:b/>
                <w:color w:val="000000"/>
              </w:rPr>
              <w:t>PG2 Ethics Form.docx</w:t>
            </w:r>
            <w:r>
              <w:rPr>
                <w:rFonts w:ascii="Arial" w:hAnsi="Arial" w:eastAsia="Arial" w:cs="Arial"/>
                <w:b/>
                <w:color w:val="000000"/>
              </w:rPr>
              <w:tab/>
            </w:r>
            <w:r>
              <w:rPr>
                <w:rFonts w:ascii="Arial" w:hAnsi="Arial" w:eastAsia="Arial" w:cs="Arial"/>
                <w:b/>
                <w:color w:val="000000"/>
              </w:rPr>
              <w:t>4</w:t>
            </w:r>
          </w:hyperlink>
        </w:p>
        <w:p xmlns:wp14="http://schemas.microsoft.com/office/word/2010/wordml" w:rsidR="007F5A2B" w:rsidRDefault="00D61A8C" w14:paraId="6CD28360" wp14:textId="77777777">
          <w:pPr>
            <w:widowControl w:val="0"/>
            <w:tabs>
              <w:tab w:val="right" w:leader="dot" w:pos="12000"/>
            </w:tabs>
            <w:spacing w:before="60" w:after="0" w:line="240" w:lineRule="auto"/>
            <w:rPr>
              <w:rFonts w:ascii="Arial" w:hAnsi="Arial" w:eastAsia="Arial" w:cs="Arial"/>
              <w:b/>
              <w:color w:val="000000"/>
            </w:rPr>
          </w:pPr>
          <w:hyperlink w:anchor="_heading=h.qrnb9wcph8wg">
            <w:r>
              <w:rPr>
                <w:rFonts w:ascii="Arial" w:hAnsi="Arial" w:eastAsia="Arial" w:cs="Arial"/>
                <w:color w:val="000000"/>
                <w:sz w:val="24"/>
                <w:szCs w:val="24"/>
              </w:rPr>
              <w:t>Task 4: Justification of the Chosen Research Method</w:t>
            </w:r>
            <w:r>
              <w:rPr>
                <w:rFonts w:ascii="Arial" w:hAnsi="Arial" w:eastAsia="Arial" w:cs="Arial"/>
                <w:color w:val="000000"/>
                <w:sz w:val="24"/>
                <w:szCs w:val="24"/>
              </w:rPr>
              <w:tab/>
            </w:r>
            <w:r>
              <w:rPr>
                <w:rFonts w:ascii="Arial" w:hAnsi="Arial" w:eastAsia="Arial" w:cs="Arial"/>
                <w:color w:val="000000"/>
                <w:sz w:val="24"/>
                <w:szCs w:val="24"/>
              </w:rPr>
              <w:t>4</w:t>
            </w:r>
          </w:hyperlink>
        </w:p>
        <w:p xmlns:wp14="http://schemas.microsoft.com/office/word/2010/wordml" w:rsidR="007F5A2B" w:rsidRDefault="00D61A8C" w14:paraId="7B5ADD4A" wp14:textId="77777777">
          <w:pPr>
            <w:widowControl w:val="0"/>
            <w:tabs>
              <w:tab w:val="right" w:leader="dot" w:pos="12000"/>
            </w:tabs>
            <w:spacing w:before="60" w:after="0" w:line="240" w:lineRule="auto"/>
            <w:rPr>
              <w:rFonts w:ascii="Arial" w:hAnsi="Arial" w:eastAsia="Arial" w:cs="Arial"/>
              <w:b/>
              <w:color w:val="000000"/>
            </w:rPr>
          </w:pPr>
          <w:hyperlink w:anchor="_heading=h.npq4mzhjrbnd">
            <w:r>
              <w:rPr>
                <w:rFonts w:ascii="Arial" w:hAnsi="Arial" w:eastAsia="Arial" w:cs="Arial"/>
                <w:color w:val="000000"/>
                <w:sz w:val="24"/>
                <w:szCs w:val="24"/>
              </w:rPr>
              <w:t>Task 5: Draft Research Questions</w:t>
            </w:r>
            <w:r>
              <w:rPr>
                <w:rFonts w:ascii="Arial" w:hAnsi="Arial" w:eastAsia="Arial" w:cs="Arial"/>
                <w:color w:val="000000"/>
                <w:sz w:val="24"/>
                <w:szCs w:val="24"/>
              </w:rPr>
              <w:tab/>
            </w:r>
            <w:r>
              <w:rPr>
                <w:rFonts w:ascii="Arial" w:hAnsi="Arial" w:eastAsia="Arial" w:cs="Arial"/>
                <w:color w:val="000000"/>
                <w:sz w:val="24"/>
                <w:szCs w:val="24"/>
              </w:rPr>
              <w:t>5</w:t>
            </w:r>
          </w:hyperlink>
        </w:p>
        <w:p xmlns:wp14="http://schemas.microsoft.com/office/word/2010/wordml" w:rsidR="007F5A2B" w:rsidRDefault="00D61A8C" w14:paraId="4E7C1AE6" wp14:textId="77777777">
          <w:pPr>
            <w:widowControl w:val="0"/>
            <w:tabs>
              <w:tab w:val="right" w:leader="dot" w:pos="12000"/>
            </w:tabs>
            <w:spacing w:before="60" w:after="0" w:line="240" w:lineRule="auto"/>
            <w:rPr>
              <w:rFonts w:ascii="Arial" w:hAnsi="Arial" w:eastAsia="Arial" w:cs="Arial"/>
              <w:b/>
              <w:color w:val="000000"/>
            </w:rPr>
          </w:pPr>
          <w:hyperlink w:anchor="_heading=h.yehzatqss27p">
            <w:r>
              <w:rPr>
                <w:rFonts w:ascii="Arial" w:hAnsi="Arial" w:eastAsia="Arial" w:cs="Arial"/>
                <w:color w:val="000000"/>
                <w:sz w:val="24"/>
                <w:szCs w:val="24"/>
              </w:rPr>
              <w:t>Task 6: Evaluation of the Chosen Data Analysis Method</w:t>
            </w:r>
            <w:r>
              <w:rPr>
                <w:rFonts w:ascii="Arial" w:hAnsi="Arial" w:eastAsia="Arial" w:cs="Arial"/>
                <w:color w:val="000000"/>
                <w:sz w:val="24"/>
                <w:szCs w:val="24"/>
              </w:rPr>
              <w:tab/>
            </w:r>
            <w:r>
              <w:rPr>
                <w:rFonts w:ascii="Arial" w:hAnsi="Arial" w:eastAsia="Arial" w:cs="Arial"/>
                <w:color w:val="000000"/>
                <w:sz w:val="24"/>
                <w:szCs w:val="24"/>
              </w:rPr>
              <w:t>5</w:t>
            </w:r>
          </w:hyperlink>
        </w:p>
        <w:p xmlns:wp14="http://schemas.microsoft.com/office/word/2010/wordml" w:rsidR="007F5A2B" w:rsidRDefault="00D61A8C" w14:paraId="0D943211" wp14:textId="77777777">
          <w:pPr>
            <w:widowControl w:val="0"/>
            <w:tabs>
              <w:tab w:val="right" w:leader="dot" w:pos="12000"/>
            </w:tabs>
            <w:spacing w:before="60" w:after="0" w:line="240" w:lineRule="auto"/>
            <w:rPr>
              <w:rFonts w:ascii="Arial" w:hAnsi="Arial" w:eastAsia="Arial" w:cs="Arial"/>
              <w:b/>
              <w:color w:val="000000"/>
            </w:rPr>
          </w:pPr>
          <w:hyperlink w:anchor="_heading=h.reqeir7kcyew">
            <w:r>
              <w:rPr>
                <w:rFonts w:ascii="Arial" w:hAnsi="Arial" w:eastAsia="Arial" w:cs="Arial"/>
                <w:color w:val="000000"/>
                <w:sz w:val="24"/>
                <w:szCs w:val="24"/>
              </w:rPr>
              <w:t>References</w:t>
            </w:r>
            <w:r>
              <w:rPr>
                <w:rFonts w:ascii="Arial" w:hAnsi="Arial" w:eastAsia="Arial" w:cs="Arial"/>
                <w:color w:val="000000"/>
                <w:sz w:val="24"/>
                <w:szCs w:val="24"/>
              </w:rPr>
              <w:tab/>
            </w:r>
            <w:r>
              <w:rPr>
                <w:rFonts w:ascii="Arial" w:hAnsi="Arial" w:eastAsia="Arial" w:cs="Arial"/>
                <w:color w:val="000000"/>
                <w:sz w:val="24"/>
                <w:szCs w:val="24"/>
              </w:rPr>
              <w:t>5</w:t>
            </w:r>
          </w:hyperlink>
          <w:r>
            <w:fldChar w:fldCharType="end"/>
          </w:r>
        </w:p>
      </w:sdtContent>
    </w:sdt>
    <w:p xmlns:wp14="http://schemas.microsoft.com/office/word/2010/wordml" w:rsidR="007F5A2B" w:rsidRDefault="00D61A8C" w14:paraId="5A39BBE3" wp14:textId="77777777">
      <w:pPr>
        <w:rPr>
          <w:rFonts w:ascii="Arial" w:hAnsi="Arial" w:eastAsia="Arial" w:cs="Arial"/>
          <w:color w:val="2F5496"/>
          <w:sz w:val="32"/>
          <w:szCs w:val="32"/>
        </w:rPr>
      </w:pPr>
      <w:r>
        <w:br w:type="page"/>
      </w:r>
    </w:p>
    <w:p xmlns:wp14="http://schemas.microsoft.com/office/word/2010/wordml" w:rsidR="007F5A2B" w:rsidRDefault="00D61A8C" w14:paraId="30DA4269" wp14:textId="77777777">
      <w:pPr>
        <w:pStyle w:val="Heading1"/>
      </w:pPr>
      <w:bookmarkStart w:name="_heading=h.bcrg8uky3kgk" w:colFirst="0" w:colLast="0" w:id="0"/>
      <w:bookmarkEnd w:id="0"/>
      <w:r>
        <w:t xml:space="preserve">Task 1: Mind Map of Ideas </w:t>
      </w:r>
    </w:p>
    <w:p xmlns:wp14="http://schemas.microsoft.com/office/word/2010/wordml" w:rsidR="007F5A2B" w:rsidRDefault="00D61A8C" w14:paraId="41C8F396" wp14:textId="77777777">
      <w:r>
        <w:rPr>
          <w:noProof/>
        </w:rPr>
        <w:drawing>
          <wp:inline xmlns:wp14="http://schemas.microsoft.com/office/word/2010/wordprocessingDrawing" distT="114300" distB="114300" distL="114300" distR="114300" wp14:anchorId="3B834680" wp14:editId="7777777">
            <wp:extent cx="5731200" cy="3225800"/>
            <wp:effectExtent l="0" t="0" r="0" b="0"/>
            <wp:docPr id="19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xmlns:wp14="http://schemas.microsoft.com/office/word/2010/wordml" w:rsidR="007F5A2B" w:rsidRDefault="00D61A8C" w14:paraId="68D6BAFC" wp14:textId="77777777">
      <w:r>
        <w:t xml:space="preserve">This mind map shows the ideas that I have first considered for the topic of my dissertation. i have colour coded them to show that the green is what i am most considering to red which i am least considering. </w:t>
      </w:r>
    </w:p>
    <w:p xmlns:wp14="http://schemas.microsoft.com/office/word/2010/wordml" w:rsidR="007F5A2B" w:rsidRDefault="00D61A8C" w14:paraId="41A6EF95" wp14:textId="77777777">
      <w:r>
        <w:t>I have chosen to look at how cameras can influence the police and their actions, whether that be an Officer's body worn camera, surveillance cameras or phones that are used by people everyday with the use of videos on social media. Cameras have a large effect on policing and how the police are perceived, they are everywhere and can be useful in situations that the police are involved. Cases where surveillance camera evidence is crucial are an example of how beneficial cameras can be, but there are also exam</w:t>
      </w:r>
      <w:r>
        <w:t xml:space="preserve">ples of when even though there is camera footage, they may not be clearly visible or there are issues with the footage being accepted.  </w:t>
      </w:r>
    </w:p>
    <w:p xmlns:wp14="http://schemas.microsoft.com/office/word/2010/wordml" w:rsidR="007F5A2B" w:rsidRDefault="00D61A8C" w14:paraId="4BEC2D6D" wp14:textId="77777777">
      <w:pPr>
        <w:pStyle w:val="Heading1"/>
      </w:pPr>
      <w:bookmarkStart w:name="_heading=h.q6nb86iplb3p" w:colFirst="0" w:colLast="0" w:id="1"/>
      <w:bookmarkEnd w:id="1"/>
      <w:r>
        <w:t xml:space="preserve">Task 2: Research Proposal  </w:t>
      </w:r>
    </w:p>
    <w:p xmlns:wp14="http://schemas.microsoft.com/office/word/2010/wordml" w:rsidR="007F5A2B" w:rsidRDefault="00D61A8C" w14:paraId="722E1C84" wp14:textId="77777777">
      <w:pPr>
        <w:spacing w:after="0" w:line="240" w:lineRule="auto"/>
        <w:ind w:left="720"/>
        <w:rPr>
          <w:rFonts w:ascii="Arial" w:hAnsi="Arial" w:eastAsia="Arial" w:cs="Arial"/>
          <w:sz w:val="24"/>
          <w:szCs w:val="24"/>
        </w:rPr>
      </w:pPr>
      <w:r>
        <w:rPr>
          <w:noProof/>
        </w:rPr>
        <w:drawing>
          <wp:anchor xmlns:wp14="http://schemas.microsoft.com/office/word/2010/wordprocessingDrawing" distT="0" distB="0" distL="114300" distR="114300" simplePos="0" relativeHeight="251659264" behindDoc="0" locked="0" layoutInCell="1" hidden="0" allowOverlap="1" wp14:anchorId="5716B5B1" wp14:editId="7777777">
            <wp:simplePos x="0" y="0"/>
            <wp:positionH relativeFrom="column">
              <wp:posOffset>2509520</wp:posOffset>
            </wp:positionH>
            <wp:positionV relativeFrom="paragraph">
              <wp:posOffset>8947</wp:posOffset>
            </wp:positionV>
            <wp:extent cx="1619250" cy="638125"/>
            <wp:effectExtent l="0" t="0" r="0" b="0"/>
            <wp:wrapSquare wrapText="bothSides" distT="0" distB="0" distL="114300" distR="114300"/>
            <wp:docPr id="19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619250" cy="638125"/>
                    </a:xfrm>
                    <a:prstGeom prst="rect">
                      <a:avLst/>
                    </a:prstGeom>
                    <a:ln/>
                  </pic:spPr>
                </pic:pic>
              </a:graphicData>
            </a:graphic>
          </wp:anchor>
        </w:drawing>
      </w:r>
    </w:p>
    <w:p xmlns:wp14="http://schemas.microsoft.com/office/word/2010/wordml" w:rsidR="007F5A2B" w:rsidRDefault="007F5A2B" w14:paraId="72A3D3EC" wp14:textId="77777777">
      <w:pPr>
        <w:spacing w:after="0" w:line="240" w:lineRule="auto"/>
        <w:rPr>
          <w:rFonts w:ascii="Cambria" w:hAnsi="Cambria" w:eastAsia="Cambria" w:cs="Cambria"/>
        </w:rPr>
      </w:pPr>
      <w:bookmarkStart w:name="_heading=h.cbib9ccplyoo" w:colFirst="0" w:colLast="0" w:id="2"/>
      <w:bookmarkEnd w:id="2"/>
    </w:p>
    <w:p xmlns:wp14="http://schemas.microsoft.com/office/word/2010/wordml" w:rsidR="007F5A2B" w:rsidRDefault="007F5A2B" w14:paraId="0D0B940D" wp14:textId="77777777">
      <w:pPr>
        <w:spacing w:after="0" w:line="240" w:lineRule="auto"/>
        <w:jc w:val="center"/>
        <w:rPr>
          <w:rFonts w:ascii="Cambria" w:hAnsi="Cambria" w:eastAsia="Cambria" w:cs="Cambria"/>
        </w:rPr>
      </w:pPr>
    </w:p>
    <w:p xmlns:wp14="http://schemas.microsoft.com/office/word/2010/wordml" w:rsidR="007F5A2B" w:rsidRDefault="007F5A2B" w14:paraId="0E27B00A" wp14:textId="77777777">
      <w:pPr>
        <w:spacing w:after="0" w:line="240" w:lineRule="auto"/>
        <w:jc w:val="center"/>
        <w:rPr>
          <w:rFonts w:ascii="Cambria" w:hAnsi="Cambria" w:eastAsia="Cambria" w:cs="Cambria"/>
        </w:rPr>
      </w:pPr>
    </w:p>
    <w:tbl>
      <w:tblPr>
        <w:tblStyle w:val="a"/>
        <w:tblW w:w="103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0316"/>
      </w:tblGrid>
      <w:tr xmlns:wp14="http://schemas.microsoft.com/office/word/2010/wordml" w:rsidR="007F5A2B" w14:paraId="1FAC16D5" wp14:textId="77777777">
        <w:trPr>
          <w:trHeight w:val="1164"/>
        </w:trPr>
        <w:tc>
          <w:tcPr>
            <w:tcW w:w="10316" w:type="dxa"/>
            <w:shd w:val="clear" w:color="auto" w:fill="EEECE1"/>
          </w:tcPr>
          <w:p w:rsidR="007F5A2B" w:rsidRDefault="007F5A2B" w14:paraId="60061E4C" wp14:textId="77777777">
            <w:pPr>
              <w:spacing w:after="0" w:line="240" w:lineRule="auto"/>
              <w:jc w:val="center"/>
              <w:rPr>
                <w:rFonts w:ascii="Arial" w:hAnsi="Arial" w:eastAsia="Arial" w:cs="Arial"/>
                <w:b/>
                <w:sz w:val="20"/>
                <w:szCs w:val="20"/>
              </w:rPr>
            </w:pPr>
          </w:p>
          <w:p w:rsidR="007F5A2B" w:rsidRDefault="00D61A8C" w14:paraId="02D9D816" wp14:textId="77777777">
            <w:pPr>
              <w:spacing w:after="0" w:line="240" w:lineRule="auto"/>
              <w:jc w:val="center"/>
              <w:rPr>
                <w:rFonts w:ascii="Arial" w:hAnsi="Arial" w:eastAsia="Arial" w:cs="Arial"/>
                <w:b/>
                <w:sz w:val="28"/>
                <w:szCs w:val="28"/>
              </w:rPr>
            </w:pPr>
            <w:r>
              <w:rPr>
                <w:rFonts w:ascii="Arial" w:hAnsi="Arial" w:eastAsia="Arial" w:cs="Arial"/>
                <w:b/>
                <w:sz w:val="28"/>
                <w:szCs w:val="28"/>
              </w:rPr>
              <w:t>UNDERGRADUATE DISSERTATION</w:t>
            </w:r>
          </w:p>
          <w:p w:rsidR="007F5A2B" w:rsidRDefault="00D61A8C" w14:paraId="01EBC854" wp14:textId="77777777">
            <w:pPr>
              <w:spacing w:after="0" w:line="240" w:lineRule="auto"/>
              <w:jc w:val="center"/>
              <w:rPr>
                <w:rFonts w:ascii="Arial" w:hAnsi="Arial" w:eastAsia="Arial" w:cs="Arial"/>
                <w:b/>
                <w:sz w:val="28"/>
                <w:szCs w:val="28"/>
              </w:rPr>
            </w:pPr>
            <w:r>
              <w:rPr>
                <w:rFonts w:ascii="Arial" w:hAnsi="Arial" w:eastAsia="Arial" w:cs="Arial"/>
                <w:b/>
                <w:sz w:val="28"/>
                <w:szCs w:val="28"/>
              </w:rPr>
              <w:t>RESEARCH PROPOSAL FORM</w:t>
            </w:r>
          </w:p>
          <w:p w:rsidR="007F5A2B" w:rsidRDefault="007F5A2B" w14:paraId="44EAFD9C" wp14:textId="77777777">
            <w:pPr>
              <w:spacing w:after="0" w:line="240" w:lineRule="auto"/>
              <w:jc w:val="center"/>
              <w:rPr>
                <w:rFonts w:ascii="Arial" w:hAnsi="Arial" w:eastAsia="Arial" w:cs="Arial"/>
              </w:rPr>
            </w:pPr>
          </w:p>
        </w:tc>
      </w:tr>
    </w:tbl>
    <w:p xmlns:wp14="http://schemas.microsoft.com/office/word/2010/wordml" w:rsidR="007F5A2B" w:rsidRDefault="00D61A8C" w14:paraId="29D6B04F" wp14:textId="77777777">
      <w:pPr>
        <w:spacing w:after="0" w:line="240" w:lineRule="auto"/>
        <w:ind w:right="-199"/>
        <w:rPr>
          <w:rFonts w:ascii="Arial" w:hAnsi="Arial" w:eastAsia="Arial" w:cs="Arial"/>
        </w:rPr>
      </w:pPr>
      <w:r>
        <w:rPr>
          <w:rFonts w:ascii="Arial" w:hAnsi="Arial" w:eastAsia="Arial" w:cs="Arial"/>
          <w:b/>
        </w:rPr>
        <w:t xml:space="preserve"> </w:t>
      </w:r>
    </w:p>
    <w:p xmlns:wp14="http://schemas.microsoft.com/office/word/2010/wordml" w:rsidR="007F5A2B" w:rsidRDefault="007F5A2B" w14:paraId="4B94D5A5" wp14:textId="77777777">
      <w:pPr>
        <w:spacing w:after="0" w:line="240" w:lineRule="auto"/>
        <w:jc w:val="both"/>
        <w:rPr>
          <w:rFonts w:ascii="Arial" w:hAnsi="Arial" w:eastAsia="Arial" w:cs="Arial"/>
        </w:rPr>
      </w:pPr>
    </w:p>
    <w:tbl>
      <w:tblPr>
        <w:tblStyle w:val="a0"/>
        <w:tblW w:w="10299" w:type="dxa"/>
        <w:tblInd w:w="-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7082"/>
        <w:gridCol w:w="3217"/>
      </w:tblGrid>
      <w:tr xmlns:wp14="http://schemas.microsoft.com/office/word/2010/wordml" w:rsidR="007F5A2B" w14:paraId="1B5F8A2E" wp14:textId="77777777">
        <w:trPr>
          <w:trHeight w:val="971"/>
        </w:trPr>
        <w:tc>
          <w:tcPr>
            <w:tcW w:w="7082" w:type="dxa"/>
            <w:tcMar>
              <w:top w:w="0" w:type="dxa"/>
              <w:left w:w="108" w:type="dxa"/>
              <w:bottom w:w="0" w:type="dxa"/>
              <w:right w:w="108" w:type="dxa"/>
            </w:tcMar>
          </w:tcPr>
          <w:p w:rsidR="007F5A2B" w:rsidRDefault="00D61A8C" w14:paraId="1DA03DE4" wp14:textId="77777777">
            <w:pPr>
              <w:spacing w:after="120" w:line="240" w:lineRule="auto"/>
              <w:jc w:val="both"/>
              <w:rPr>
                <w:rFonts w:ascii="Arial" w:hAnsi="Arial" w:eastAsia="Arial" w:cs="Arial"/>
                <w:b/>
              </w:rPr>
            </w:pPr>
            <w:r>
              <w:rPr>
                <w:rFonts w:ascii="Arial" w:hAnsi="Arial" w:eastAsia="Arial" w:cs="Arial"/>
                <w:b/>
              </w:rPr>
              <w:t xml:space="preserve">NAME: </w:t>
            </w:r>
          </w:p>
          <w:p w:rsidR="007F5A2B" w:rsidRDefault="00D61A8C" w14:paraId="670EF012" wp14:textId="77777777">
            <w:pPr>
              <w:spacing w:after="120" w:line="240" w:lineRule="auto"/>
              <w:jc w:val="both"/>
              <w:rPr>
                <w:rFonts w:ascii="Arial" w:hAnsi="Arial" w:eastAsia="Arial" w:cs="Arial"/>
                <w:b/>
              </w:rPr>
            </w:pPr>
            <w:r>
              <w:rPr>
                <w:rFonts w:ascii="Arial" w:hAnsi="Arial" w:eastAsia="Arial" w:cs="Arial"/>
                <w:b/>
              </w:rPr>
              <w:t>Cerys Beynon</w:t>
            </w:r>
          </w:p>
        </w:tc>
        <w:tc>
          <w:tcPr>
            <w:tcW w:w="3217" w:type="dxa"/>
          </w:tcPr>
          <w:p w:rsidR="007F5A2B" w:rsidRDefault="00D61A8C" w14:paraId="1E0E9C03" wp14:textId="77777777">
            <w:pPr>
              <w:spacing w:after="0" w:line="240" w:lineRule="auto"/>
              <w:jc w:val="both"/>
              <w:rPr>
                <w:rFonts w:ascii="Arial" w:hAnsi="Arial" w:eastAsia="Arial" w:cs="Arial"/>
                <w:b/>
              </w:rPr>
            </w:pPr>
            <w:r>
              <w:rPr>
                <w:rFonts w:ascii="Arial" w:hAnsi="Arial" w:eastAsia="Arial" w:cs="Arial"/>
                <w:b/>
              </w:rPr>
              <w:t xml:space="preserve"> Student number:</w:t>
            </w:r>
          </w:p>
          <w:p w:rsidR="007F5A2B" w:rsidRDefault="007F5A2B" w14:paraId="3DEEC669" wp14:textId="77777777">
            <w:pPr>
              <w:spacing w:after="0" w:line="240" w:lineRule="auto"/>
              <w:jc w:val="both"/>
              <w:rPr>
                <w:rFonts w:ascii="Arial" w:hAnsi="Arial" w:eastAsia="Arial" w:cs="Arial"/>
                <w:b/>
              </w:rPr>
            </w:pPr>
          </w:p>
          <w:p w:rsidR="007F5A2B" w:rsidRDefault="00D61A8C" w14:paraId="019BA8B8" wp14:textId="77777777">
            <w:pPr>
              <w:spacing w:after="0" w:line="240" w:lineRule="auto"/>
              <w:jc w:val="both"/>
              <w:rPr>
                <w:rFonts w:ascii="Arial" w:hAnsi="Arial" w:eastAsia="Arial" w:cs="Arial"/>
                <w:b/>
              </w:rPr>
            </w:pPr>
            <w:r>
              <w:rPr>
                <w:rFonts w:ascii="Arial" w:hAnsi="Arial" w:eastAsia="Arial" w:cs="Arial"/>
                <w:b/>
              </w:rPr>
              <w:t xml:space="preserve"> 2300946</w:t>
            </w:r>
          </w:p>
        </w:tc>
      </w:tr>
      <w:tr xmlns:wp14="http://schemas.microsoft.com/office/word/2010/wordml" w:rsidR="007F5A2B" w14:paraId="5A5BFAD8" wp14:textId="77777777">
        <w:trPr>
          <w:trHeight w:val="1637"/>
        </w:trPr>
        <w:tc>
          <w:tcPr>
            <w:tcW w:w="10299" w:type="dxa"/>
            <w:gridSpan w:val="2"/>
            <w:shd w:val="clear" w:color="auto" w:fill="FFFFFF"/>
            <w:tcMar>
              <w:top w:w="0" w:type="dxa"/>
              <w:left w:w="108" w:type="dxa"/>
              <w:bottom w:w="0" w:type="dxa"/>
              <w:right w:w="108" w:type="dxa"/>
            </w:tcMar>
          </w:tcPr>
          <w:p w:rsidR="007F5A2B" w:rsidRDefault="00D61A8C" w14:paraId="675682C7" wp14:textId="77777777">
            <w:pPr>
              <w:spacing w:after="0" w:line="240" w:lineRule="auto"/>
              <w:jc w:val="both"/>
              <w:rPr>
                <w:rFonts w:ascii="Arial" w:hAnsi="Arial" w:eastAsia="Arial" w:cs="Arial"/>
              </w:rPr>
            </w:pPr>
            <w:r>
              <w:rPr>
                <w:rFonts w:ascii="Arial" w:hAnsi="Arial" w:eastAsia="Arial" w:cs="Arial"/>
                <w:b/>
              </w:rPr>
              <w:t>DRAFT RESEARCH TITLE QUESTION:</w:t>
            </w:r>
          </w:p>
          <w:p w:rsidR="007F5A2B" w:rsidRDefault="00D61A8C" w14:paraId="45A3BF56" wp14:textId="77777777">
            <w:pPr>
              <w:spacing w:after="0" w:line="240" w:lineRule="auto"/>
              <w:jc w:val="both"/>
              <w:rPr>
                <w:rFonts w:ascii="Arial" w:hAnsi="Arial" w:eastAsia="Arial" w:cs="Arial"/>
              </w:rPr>
            </w:pPr>
            <w:r>
              <w:rPr>
                <w:rFonts w:ascii="Arial" w:hAnsi="Arial" w:eastAsia="Arial" w:cs="Arial"/>
              </w:rPr>
              <w:t xml:space="preserve">Why this topic?  Why is it worthy of consideration for an undergraduate dissertation? </w:t>
            </w:r>
          </w:p>
          <w:p w:rsidR="007F5A2B" w:rsidRDefault="007F5A2B" w14:paraId="3656B9AB" wp14:textId="77777777">
            <w:pPr>
              <w:spacing w:after="0" w:line="240" w:lineRule="auto"/>
              <w:jc w:val="both"/>
              <w:rPr>
                <w:rFonts w:ascii="Arial" w:hAnsi="Arial" w:eastAsia="Arial" w:cs="Arial"/>
              </w:rPr>
            </w:pPr>
          </w:p>
          <w:p w:rsidR="007F5A2B" w:rsidRDefault="00D61A8C" w14:paraId="3ADB1EBB" wp14:textId="77777777">
            <w:pPr>
              <w:tabs>
                <w:tab w:val="left" w:pos="1860"/>
              </w:tabs>
              <w:spacing w:after="0" w:line="240" w:lineRule="auto"/>
              <w:jc w:val="both"/>
              <w:rPr>
                <w:rFonts w:ascii="Arial" w:hAnsi="Arial" w:eastAsia="Arial" w:cs="Arial"/>
                <w:highlight w:val="yellow"/>
              </w:rPr>
            </w:pPr>
            <w:r>
              <w:rPr>
                <w:rFonts w:ascii="Arial" w:hAnsi="Arial" w:eastAsia="Arial" w:cs="Arial"/>
              </w:rPr>
              <w:t>There are many examples as to cameras being both an advantage and a hindrance to the police. The video that they capture can change the course of cases and how they are resolved. Cameras also have an effect on how the Police are perceived by the public in a positive and negative light. Cameras are used every day in different situations and in policing, so understanding how they are used both in helping the police and ensuring that officers are following the code of ethics and are using responsible behaviour</w:t>
            </w:r>
            <w:r>
              <w:rPr>
                <w:rFonts w:ascii="Arial" w:hAnsi="Arial" w:eastAsia="Arial" w:cs="Arial"/>
              </w:rPr>
              <w:t>.</w:t>
            </w:r>
          </w:p>
          <w:p w:rsidR="007F5A2B" w:rsidRDefault="007F5A2B" w14:paraId="45FB0818" wp14:textId="77777777">
            <w:pPr>
              <w:tabs>
                <w:tab w:val="left" w:pos="1860"/>
              </w:tabs>
              <w:spacing w:after="0" w:line="240" w:lineRule="auto"/>
              <w:jc w:val="both"/>
              <w:rPr>
                <w:rFonts w:ascii="Arial" w:hAnsi="Arial" w:eastAsia="Arial" w:cs="Arial"/>
              </w:rPr>
            </w:pPr>
          </w:p>
        </w:tc>
      </w:tr>
      <w:tr xmlns:wp14="http://schemas.microsoft.com/office/word/2010/wordml" w:rsidR="007F5A2B" w14:paraId="7BFF0A01" wp14:textId="77777777">
        <w:trPr>
          <w:trHeight w:val="1998"/>
        </w:trPr>
        <w:tc>
          <w:tcPr>
            <w:tcW w:w="10299" w:type="dxa"/>
            <w:gridSpan w:val="2"/>
            <w:tcMar>
              <w:top w:w="0" w:type="dxa"/>
              <w:left w:w="108" w:type="dxa"/>
              <w:bottom w:w="0" w:type="dxa"/>
              <w:right w:w="108" w:type="dxa"/>
            </w:tcMar>
          </w:tcPr>
          <w:p w:rsidR="007F5A2B" w:rsidRDefault="00D61A8C" w14:paraId="70F7AB7A" wp14:textId="77777777">
            <w:pPr>
              <w:spacing w:after="0" w:line="240" w:lineRule="auto"/>
              <w:jc w:val="both"/>
              <w:rPr>
                <w:rFonts w:ascii="Arial" w:hAnsi="Arial" w:eastAsia="Arial" w:cs="Arial"/>
                <w:b/>
              </w:rPr>
            </w:pPr>
            <w:r>
              <w:rPr>
                <w:rFonts w:ascii="Arial" w:hAnsi="Arial" w:eastAsia="Arial" w:cs="Arial"/>
                <w:b/>
              </w:rPr>
              <w:t xml:space="preserve">SUMMARY OF RESEARCH AIM &amp; OBJECTIVES: </w:t>
            </w:r>
          </w:p>
          <w:p w:rsidR="007F5A2B" w:rsidRDefault="00D61A8C" w14:paraId="219F3449" wp14:textId="77777777">
            <w:pPr>
              <w:spacing w:after="0" w:line="240" w:lineRule="auto"/>
              <w:rPr>
                <w:rFonts w:ascii="Arial" w:hAnsi="Arial" w:eastAsia="Arial" w:cs="Arial"/>
              </w:rPr>
            </w:pPr>
            <w:r>
              <w:rPr>
                <w:rFonts w:ascii="Arial" w:hAnsi="Arial" w:eastAsia="Arial" w:cs="Arial"/>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007F5A2B" w:rsidRDefault="007F5A2B" w14:paraId="049F31CB" wp14:textId="77777777">
            <w:pPr>
              <w:spacing w:after="0" w:line="240" w:lineRule="auto"/>
              <w:jc w:val="both"/>
              <w:rPr>
                <w:rFonts w:ascii="Arial" w:hAnsi="Arial" w:eastAsia="Arial" w:cs="Arial"/>
              </w:rPr>
            </w:pPr>
          </w:p>
          <w:p w:rsidR="007F5A2B" w:rsidRDefault="00D61A8C" w14:paraId="4C5A2B00" wp14:textId="77777777">
            <w:pPr>
              <w:spacing w:after="0" w:line="240" w:lineRule="auto"/>
              <w:jc w:val="both"/>
              <w:rPr>
                <w:rFonts w:ascii="Arial" w:hAnsi="Arial" w:eastAsia="Arial" w:cs="Arial"/>
              </w:rPr>
            </w:pPr>
            <w:r>
              <w:rPr>
                <w:rFonts w:ascii="Arial" w:hAnsi="Arial" w:eastAsia="Arial" w:cs="Arial"/>
              </w:rPr>
              <w:t>I have three objectives for this dissertation. 1) understand how video footage can impact the outcome of a case or help identify suspects. 2) understand any legislation about the use of cameras in public that could impact the use of cameras. 3) How video footage shown to the public can impact how police are perceived by the public.</w:t>
            </w:r>
          </w:p>
          <w:p w:rsidR="007F5A2B" w:rsidRDefault="00D61A8C" w14:paraId="1DDD2922" wp14:textId="77777777">
            <w:pPr>
              <w:spacing w:after="0" w:line="240" w:lineRule="auto"/>
              <w:jc w:val="both"/>
              <w:rPr>
                <w:rFonts w:ascii="Arial" w:hAnsi="Arial" w:eastAsia="Arial" w:cs="Arial"/>
              </w:rPr>
            </w:pPr>
            <w:r>
              <w:rPr>
                <w:rFonts w:ascii="Arial" w:hAnsi="Arial" w:eastAsia="Arial" w:cs="Arial"/>
              </w:rPr>
              <w:t xml:space="preserve">Video footage can have large impacts on cases, from identifying suspects or watching the crime unfold. This footage can come from security cameras to phones which will have a large impact on how cases are investigated and the outcome of those cases. This could be from how footage was used to identify suspects in a large crowd or watching the crime happen. </w:t>
            </w:r>
          </w:p>
          <w:p w:rsidR="007F5A2B" w:rsidRDefault="00D61A8C" w14:paraId="4D128990" wp14:textId="77777777">
            <w:pPr>
              <w:spacing w:after="0" w:line="240" w:lineRule="auto"/>
              <w:jc w:val="both"/>
              <w:rPr>
                <w:rFonts w:ascii="Arial" w:hAnsi="Arial" w:eastAsia="Arial" w:cs="Arial"/>
              </w:rPr>
            </w:pPr>
            <w:r>
              <w:rPr>
                <w:rFonts w:ascii="Arial" w:hAnsi="Arial" w:eastAsia="Arial" w:cs="Arial"/>
              </w:rPr>
              <w:t xml:space="preserve">Cameras (such as ANPR) gather information about the public. There is legislation in place so that people can access and find out what information is on file about them and how if footage is collected by the police, they have to ensure that they are following the data protection act and ensure that they are using the information gathered that they don’t use another person's information that could potentially negatively impact the case. </w:t>
            </w:r>
          </w:p>
          <w:p w:rsidR="007F5A2B" w:rsidRDefault="00D61A8C" w14:paraId="2A3B8577" wp14:textId="77777777">
            <w:pPr>
              <w:spacing w:after="0" w:line="240" w:lineRule="auto"/>
              <w:jc w:val="both"/>
              <w:rPr>
                <w:rFonts w:ascii="Arial" w:hAnsi="Arial" w:eastAsia="Arial" w:cs="Arial"/>
              </w:rPr>
            </w:pPr>
            <w:r>
              <w:rPr>
                <w:rFonts w:ascii="Arial" w:hAnsi="Arial" w:eastAsia="Arial" w:cs="Arial"/>
              </w:rPr>
              <w:t>Finally, the impact of video footage that is captured and shown to the public can impact how based on the police’s actions, because of this how people respond to the police and the trust that is between the police and the public can change quickly. Officers' behaviour caught on the body cameras they wear can impact a case and how the public place their trust in the police.</w:t>
            </w:r>
          </w:p>
        </w:tc>
      </w:tr>
      <w:tr xmlns:wp14="http://schemas.microsoft.com/office/word/2010/wordml" w:rsidR="007F5A2B" w14:paraId="3E9DD033" wp14:textId="77777777">
        <w:trPr>
          <w:trHeight w:val="2275"/>
        </w:trPr>
        <w:tc>
          <w:tcPr>
            <w:tcW w:w="10299" w:type="dxa"/>
            <w:gridSpan w:val="2"/>
            <w:tcMar>
              <w:top w:w="0" w:type="dxa"/>
              <w:left w:w="108" w:type="dxa"/>
              <w:bottom w:w="0" w:type="dxa"/>
              <w:right w:w="108" w:type="dxa"/>
            </w:tcMar>
          </w:tcPr>
          <w:p w:rsidR="007F5A2B" w:rsidRDefault="00D61A8C" w14:paraId="7BEAB136" wp14:textId="77777777">
            <w:pPr>
              <w:spacing w:after="0" w:line="240" w:lineRule="auto"/>
              <w:rPr>
                <w:rFonts w:ascii="Arial" w:hAnsi="Arial" w:eastAsia="Arial" w:cs="Arial"/>
                <w:b/>
              </w:rPr>
            </w:pPr>
            <w:r>
              <w:rPr>
                <w:rFonts w:ascii="Arial" w:hAnsi="Arial" w:eastAsia="Arial" w:cs="Arial"/>
                <w:b/>
              </w:rPr>
              <w:t>THEORETICAL CONTEXT:</w:t>
            </w:r>
          </w:p>
          <w:p w:rsidR="007F5A2B" w:rsidRDefault="00D61A8C" w14:paraId="78DF4C63" wp14:textId="77777777">
            <w:pPr>
              <w:spacing w:after="0" w:line="240" w:lineRule="auto"/>
              <w:rPr>
                <w:rFonts w:ascii="Arial" w:hAnsi="Arial" w:eastAsia="Arial" w:cs="Arial"/>
              </w:rPr>
            </w:pPr>
            <w:r>
              <w:rPr>
                <w:rFonts w:ascii="Arial" w:hAnsi="Arial" w:eastAsia="Arial" w:cs="Arial"/>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7F5A2B" w:rsidRDefault="007F5A2B" w14:paraId="53128261" wp14:textId="77777777">
            <w:pPr>
              <w:spacing w:after="0" w:line="240" w:lineRule="auto"/>
              <w:jc w:val="both"/>
              <w:rPr>
                <w:rFonts w:ascii="Arial" w:hAnsi="Arial" w:eastAsia="Arial" w:cs="Arial"/>
                <w:b/>
              </w:rPr>
            </w:pPr>
          </w:p>
          <w:p w:rsidR="007F5A2B" w:rsidRDefault="00D61A8C" w14:paraId="144A28C9" wp14:textId="77777777">
            <w:pPr>
              <w:spacing w:after="0" w:line="240" w:lineRule="auto"/>
              <w:jc w:val="both"/>
              <w:rPr>
                <w:rFonts w:ascii="Arial" w:hAnsi="Arial" w:eastAsia="Arial" w:cs="Arial"/>
              </w:rPr>
            </w:pPr>
            <w:r>
              <w:rPr>
                <w:rFonts w:ascii="Arial" w:hAnsi="Arial" w:eastAsia="Arial" w:cs="Arial"/>
              </w:rPr>
              <w:t xml:space="preserve">I will be using legislation from the official Government website as they explain legislation and give details about said legislation. When looking at case examples I will be using articles to fully understand the details of the crime and how surveillance footage was used to assist in the case. </w:t>
            </w:r>
          </w:p>
        </w:tc>
      </w:tr>
      <w:tr xmlns:wp14="http://schemas.microsoft.com/office/word/2010/wordml" w:rsidR="007F5A2B" w14:paraId="21073E12" wp14:textId="77777777">
        <w:trPr>
          <w:trHeight w:val="1332"/>
        </w:trPr>
        <w:tc>
          <w:tcPr>
            <w:tcW w:w="10299" w:type="dxa"/>
            <w:gridSpan w:val="2"/>
            <w:tcMar>
              <w:top w:w="0" w:type="dxa"/>
              <w:left w:w="108" w:type="dxa"/>
              <w:bottom w:w="0" w:type="dxa"/>
              <w:right w:w="108" w:type="dxa"/>
            </w:tcMar>
          </w:tcPr>
          <w:p w:rsidR="007F5A2B" w:rsidRDefault="00D61A8C" w14:paraId="674A6CD6" wp14:textId="77777777">
            <w:pPr>
              <w:spacing w:after="0" w:line="240" w:lineRule="auto"/>
              <w:rPr>
                <w:rFonts w:ascii="Arial" w:hAnsi="Arial" w:eastAsia="Arial" w:cs="Arial"/>
                <w:b/>
              </w:rPr>
            </w:pPr>
            <w:r>
              <w:rPr>
                <w:rFonts w:ascii="Arial" w:hAnsi="Arial" w:eastAsia="Arial" w:cs="Arial"/>
                <w:b/>
              </w:rPr>
              <w:t xml:space="preserve">SUMMARY OF RESEARCH –SURVEY METHOD: </w:t>
            </w:r>
          </w:p>
          <w:p w:rsidR="007F5A2B" w:rsidRDefault="00D61A8C" w14:paraId="49AD4376" wp14:textId="77777777">
            <w:pPr>
              <w:spacing w:after="0" w:line="240" w:lineRule="auto"/>
              <w:rPr>
                <w:rFonts w:ascii="Arial" w:hAnsi="Arial" w:eastAsia="Arial" w:cs="Arial"/>
              </w:rPr>
            </w:pPr>
            <w:r>
              <w:rPr>
                <w:rFonts w:ascii="Arial" w:hAnsi="Arial" w:eastAsia="Arial" w:cs="Arial"/>
              </w:rPr>
              <w:t>Summary of qualitative or quantitative methods, and survey techniques being considered.</w:t>
            </w:r>
          </w:p>
          <w:p w:rsidR="007F5A2B" w:rsidRDefault="00D61A8C" w14:paraId="0A6959E7" wp14:textId="77777777">
            <w:pPr>
              <w:spacing w:after="0" w:line="240" w:lineRule="auto"/>
              <w:rPr>
                <w:rFonts w:ascii="Arial" w:hAnsi="Arial" w:eastAsia="Arial" w:cs="Arial"/>
              </w:rPr>
            </w:pPr>
            <w:r>
              <w:rPr>
                <w:rFonts w:ascii="Arial" w:hAnsi="Arial" w:eastAsia="Arial" w:cs="Arial"/>
              </w:rPr>
              <w:t xml:space="preserve"> </w:t>
            </w:r>
          </w:p>
          <w:p w:rsidR="007F5A2B" w:rsidRDefault="00D61A8C" w14:paraId="6A7DB93C" wp14:textId="77777777">
            <w:pPr>
              <w:spacing w:after="0" w:line="240" w:lineRule="auto"/>
              <w:jc w:val="both"/>
              <w:rPr>
                <w:rFonts w:ascii="Arial" w:hAnsi="Arial" w:eastAsia="Arial" w:cs="Arial"/>
              </w:rPr>
            </w:pPr>
            <w:r>
              <w:rPr>
                <w:rFonts w:ascii="Arial" w:hAnsi="Arial" w:eastAsia="Arial" w:cs="Arial"/>
              </w:rPr>
              <w:t xml:space="preserve">I will be using a mix of qualitative and quantitative methods for my questionnaire, there is important information that can be gathered numerically and non-numerically. A questionnaire would be the best way to gather different types of information from different people. </w:t>
            </w:r>
          </w:p>
        </w:tc>
      </w:tr>
      <w:tr xmlns:wp14="http://schemas.microsoft.com/office/word/2010/wordml" w:rsidR="007F5A2B" w14:paraId="20F0C587" wp14:textId="77777777">
        <w:trPr>
          <w:trHeight w:val="1998"/>
        </w:trPr>
        <w:tc>
          <w:tcPr>
            <w:tcW w:w="10299" w:type="dxa"/>
            <w:gridSpan w:val="2"/>
            <w:tcMar>
              <w:top w:w="0" w:type="dxa"/>
              <w:left w:w="108" w:type="dxa"/>
              <w:bottom w:w="0" w:type="dxa"/>
              <w:right w:w="108" w:type="dxa"/>
            </w:tcMar>
          </w:tcPr>
          <w:p w:rsidR="007F5A2B" w:rsidRDefault="00D61A8C" w14:paraId="256FD559" wp14:textId="77777777">
            <w:pPr>
              <w:spacing w:after="0" w:line="240" w:lineRule="auto"/>
              <w:rPr>
                <w:rFonts w:ascii="Arial" w:hAnsi="Arial" w:eastAsia="Arial" w:cs="Arial"/>
              </w:rPr>
            </w:pPr>
            <w:r>
              <w:rPr>
                <w:rFonts w:ascii="Arial" w:hAnsi="Arial" w:eastAsia="Arial" w:cs="Arial"/>
                <w:b/>
              </w:rPr>
              <w:t>SUMMARY OF SAMPLING FRAMEWORK:</w:t>
            </w:r>
            <w:r>
              <w:rPr>
                <w:rFonts w:ascii="Arial" w:hAnsi="Arial" w:eastAsia="Arial" w:cs="Arial"/>
              </w:rPr>
              <w:t xml:space="preserve"> </w:t>
            </w:r>
          </w:p>
          <w:p w:rsidR="007F5A2B" w:rsidRDefault="00D61A8C" w14:paraId="150277DA" wp14:textId="77777777">
            <w:pPr>
              <w:spacing w:after="0" w:line="240" w:lineRule="auto"/>
              <w:rPr>
                <w:rFonts w:ascii="Arial" w:hAnsi="Arial" w:eastAsia="Arial" w:cs="Arial"/>
              </w:rPr>
            </w:pPr>
            <w:r>
              <w:rPr>
                <w:rFonts w:ascii="Arial" w:hAnsi="Arial" w:eastAsia="Arial" w:cs="Arial"/>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07F5A2B" w:rsidRDefault="007F5A2B" w14:paraId="62486C05" wp14:textId="77777777">
            <w:pPr>
              <w:spacing w:after="0" w:line="240" w:lineRule="auto"/>
              <w:jc w:val="both"/>
              <w:rPr>
                <w:rFonts w:ascii="Arial" w:hAnsi="Arial" w:eastAsia="Arial" w:cs="Arial"/>
              </w:rPr>
            </w:pPr>
          </w:p>
          <w:p w:rsidR="007F5A2B" w:rsidRDefault="00D61A8C" w14:paraId="1FC5B819" wp14:textId="77777777">
            <w:pPr>
              <w:spacing w:after="0" w:line="240" w:lineRule="auto"/>
              <w:jc w:val="both"/>
              <w:rPr>
                <w:rFonts w:ascii="Arial" w:hAnsi="Arial" w:eastAsia="Arial" w:cs="Arial"/>
              </w:rPr>
            </w:pPr>
            <w:r>
              <w:rPr>
                <w:rFonts w:ascii="Arial" w:hAnsi="Arial" w:eastAsia="Arial" w:cs="Arial"/>
              </w:rPr>
              <w:t>My questionnaire will be targeted towards the general public, people who have security cameras in their house and if they feel safer with them, and another section will be targeted towards how video footage that people have seen has influenced how they think about the police due to their actions. This information would gather information about how people feel about the police and how feelings can be changed and if examples of bad behaviour by the police have changed their opinion of the police before.</w:t>
            </w:r>
          </w:p>
        </w:tc>
      </w:tr>
      <w:tr xmlns:wp14="http://schemas.microsoft.com/office/word/2010/wordml" w:rsidR="007F5A2B" w14:paraId="72DA6C20" wp14:textId="77777777">
        <w:trPr>
          <w:trHeight w:val="1332"/>
        </w:trPr>
        <w:tc>
          <w:tcPr>
            <w:tcW w:w="10299" w:type="dxa"/>
            <w:gridSpan w:val="2"/>
            <w:tcMar>
              <w:top w:w="0" w:type="dxa"/>
              <w:left w:w="108" w:type="dxa"/>
              <w:bottom w:w="0" w:type="dxa"/>
              <w:right w:w="108" w:type="dxa"/>
            </w:tcMar>
          </w:tcPr>
          <w:p w:rsidR="007F5A2B" w:rsidRDefault="00D61A8C" w14:paraId="41818101" wp14:textId="77777777">
            <w:pPr>
              <w:spacing w:after="0" w:line="240" w:lineRule="auto"/>
              <w:jc w:val="both"/>
              <w:rPr>
                <w:rFonts w:ascii="Arial" w:hAnsi="Arial" w:eastAsia="Arial" w:cs="Arial"/>
                <w:b/>
              </w:rPr>
            </w:pPr>
            <w:r>
              <w:rPr>
                <w:rFonts w:ascii="Arial" w:hAnsi="Arial" w:eastAsia="Arial" w:cs="Arial"/>
                <w:b/>
              </w:rPr>
              <w:t>INITIAL REFERENCE LIST:</w:t>
            </w:r>
          </w:p>
          <w:p w:rsidR="007F5A2B" w:rsidRDefault="00D61A8C" w14:paraId="19373E96" wp14:textId="77777777">
            <w:pPr>
              <w:spacing w:after="0" w:line="240" w:lineRule="auto"/>
              <w:jc w:val="both"/>
              <w:rPr>
                <w:rFonts w:ascii="Arial" w:hAnsi="Arial" w:eastAsia="Arial" w:cs="Arial"/>
              </w:rPr>
            </w:pPr>
            <w:r>
              <w:rPr>
                <w:rFonts w:ascii="Arial" w:hAnsi="Arial" w:eastAsia="Arial" w:cs="Arial"/>
              </w:rPr>
              <w:t>Please follow the Harvard referencing system</w:t>
            </w:r>
          </w:p>
          <w:p w:rsidR="007F5A2B" w:rsidRDefault="00D61A8C" w14:paraId="0D290E4E" wp14:textId="77777777">
            <w:pPr>
              <w:numPr>
                <w:ilvl w:val="0"/>
                <w:numId w:val="2"/>
              </w:numPr>
              <w:spacing w:after="0" w:line="240" w:lineRule="auto"/>
              <w:jc w:val="both"/>
              <w:rPr>
                <w:rFonts w:ascii="Arial" w:hAnsi="Arial" w:eastAsia="Arial" w:cs="Arial"/>
              </w:rPr>
            </w:pPr>
            <w:r>
              <w:rPr>
                <w:rFonts w:ascii="Arial" w:hAnsi="Arial" w:eastAsia="Arial" w:cs="Arial"/>
              </w:rPr>
              <w:t xml:space="preserve">College of Policing, (2024), </w:t>
            </w:r>
            <w:r>
              <w:rPr>
                <w:rFonts w:ascii="Arial" w:hAnsi="Arial" w:eastAsia="Arial" w:cs="Arial"/>
                <w:i/>
              </w:rPr>
              <w:t xml:space="preserve">CCTV, </w:t>
            </w:r>
            <w:r>
              <w:rPr>
                <w:rFonts w:ascii="Arial" w:hAnsi="Arial" w:eastAsia="Arial" w:cs="Arial"/>
              </w:rPr>
              <w:t xml:space="preserve">Available at: </w:t>
            </w:r>
            <w:hyperlink r:id="rId10">
              <w:r>
                <w:rPr>
                  <w:rFonts w:ascii="Arial" w:hAnsi="Arial" w:eastAsia="Arial" w:cs="Arial"/>
                  <w:color w:val="1155CC"/>
                  <w:u w:val="single"/>
                </w:rPr>
                <w:t>https://www.college.police.uk/guidance/investigation/investigative-strategies/cctv</w:t>
              </w:r>
            </w:hyperlink>
            <w:r>
              <w:rPr>
                <w:rFonts w:ascii="Arial" w:hAnsi="Arial" w:eastAsia="Arial" w:cs="Arial"/>
              </w:rPr>
              <w:t xml:space="preserve"> (Accessed on 1st May 2025).</w:t>
            </w:r>
          </w:p>
          <w:p w:rsidR="007F5A2B" w:rsidRDefault="00D61A8C" w14:paraId="4C52B4B4" wp14:textId="77777777">
            <w:pPr>
              <w:numPr>
                <w:ilvl w:val="0"/>
                <w:numId w:val="2"/>
              </w:numPr>
              <w:spacing w:after="0" w:line="240" w:lineRule="auto"/>
              <w:jc w:val="both"/>
              <w:rPr>
                <w:rFonts w:ascii="Arial" w:hAnsi="Arial" w:eastAsia="Arial" w:cs="Arial"/>
              </w:rPr>
            </w:pPr>
            <w:r>
              <w:rPr>
                <w:rFonts w:ascii="Arial" w:hAnsi="Arial" w:eastAsia="Arial" w:cs="Arial"/>
              </w:rPr>
              <w:t xml:space="preserve">College of Policing, (2021), </w:t>
            </w:r>
            <w:r>
              <w:rPr>
                <w:rFonts w:ascii="Arial" w:hAnsi="Arial" w:eastAsia="Arial" w:cs="Arial"/>
                <w:i/>
              </w:rPr>
              <w:t xml:space="preserve">Closed-circuit television (CCTV), </w:t>
            </w:r>
            <w:r>
              <w:rPr>
                <w:rFonts w:ascii="Arial" w:hAnsi="Arial" w:eastAsia="Arial" w:cs="Arial"/>
              </w:rPr>
              <w:t xml:space="preserve">Available at: </w:t>
            </w:r>
            <w:hyperlink r:id="rId11">
              <w:r>
                <w:rPr>
                  <w:rFonts w:ascii="Arial" w:hAnsi="Arial" w:eastAsia="Arial" w:cs="Arial"/>
                  <w:color w:val="1155CC"/>
                  <w:u w:val="single"/>
                </w:rPr>
                <w:t>https://www.college.police.uk/research/crime-reduction-toolkit/cctv</w:t>
              </w:r>
            </w:hyperlink>
            <w:r>
              <w:rPr>
                <w:rFonts w:ascii="Arial" w:hAnsi="Arial" w:eastAsia="Arial" w:cs="Arial"/>
              </w:rPr>
              <w:t xml:space="preserve"> </w:t>
            </w:r>
            <w:r>
              <w:rPr>
                <w:rFonts w:ascii="Arial" w:hAnsi="Arial" w:eastAsia="Arial" w:cs="Arial"/>
                <w:i/>
              </w:rPr>
              <w:t xml:space="preserve"> </w:t>
            </w:r>
            <w:r>
              <w:rPr>
                <w:rFonts w:ascii="Arial" w:hAnsi="Arial" w:eastAsia="Arial" w:cs="Arial"/>
              </w:rPr>
              <w:t>(Accessed on 1st May 2025).</w:t>
            </w:r>
          </w:p>
          <w:p w:rsidR="007F5A2B" w:rsidRDefault="00D61A8C" w14:paraId="5340A7F9" wp14:textId="77777777">
            <w:pPr>
              <w:numPr>
                <w:ilvl w:val="0"/>
                <w:numId w:val="2"/>
              </w:numPr>
              <w:spacing w:after="0" w:line="240" w:lineRule="auto"/>
              <w:jc w:val="both"/>
              <w:rPr>
                <w:rFonts w:ascii="Arial" w:hAnsi="Arial" w:eastAsia="Arial" w:cs="Arial"/>
              </w:rPr>
            </w:pPr>
            <w:r>
              <w:rPr>
                <w:rFonts w:ascii="Arial" w:hAnsi="Arial" w:eastAsia="Arial" w:cs="Arial"/>
                <w:color w:val="2A2A2A"/>
                <w:highlight w:val="white"/>
              </w:rPr>
              <w:t xml:space="preserve">Emmeline Taylor, Murray Lee, Points of View: Arrestees’ Perspectives on Police Body-Worn Cameras and Their Perceived Impact on Police–Citizen Interactions, </w:t>
            </w:r>
            <w:r>
              <w:rPr>
                <w:rFonts w:ascii="Arial" w:hAnsi="Arial" w:eastAsia="Arial" w:cs="Arial"/>
                <w:i/>
                <w:color w:val="2A2A2A"/>
                <w:highlight w:val="white"/>
              </w:rPr>
              <w:t>The British Journal of Criminology</w:t>
            </w:r>
            <w:r>
              <w:rPr>
                <w:rFonts w:ascii="Arial" w:hAnsi="Arial" w:eastAsia="Arial" w:cs="Arial"/>
                <w:color w:val="2A2A2A"/>
                <w:highlight w:val="white"/>
              </w:rPr>
              <w:t xml:space="preserve">, Volume 59, Issue 4, July 2019, Pages 958–978, </w:t>
            </w:r>
            <w:hyperlink r:id="rId12">
              <w:r>
                <w:rPr>
                  <w:rFonts w:ascii="Arial" w:hAnsi="Arial" w:eastAsia="Arial" w:cs="Arial"/>
                  <w:color w:val="006FB7"/>
                  <w:highlight w:val="white"/>
                </w:rPr>
                <w:t>https://doi.org/10.1093/bjc/azz007</w:t>
              </w:r>
            </w:hyperlink>
          </w:p>
          <w:p w:rsidR="007F5A2B" w:rsidRDefault="00D61A8C" w14:paraId="28C89C5D" wp14:textId="77777777">
            <w:pPr>
              <w:numPr>
                <w:ilvl w:val="0"/>
                <w:numId w:val="2"/>
              </w:numPr>
              <w:spacing w:after="0" w:line="240" w:lineRule="auto"/>
              <w:jc w:val="both"/>
              <w:rPr>
                <w:rFonts w:ascii="Arial" w:hAnsi="Arial" w:eastAsia="Arial" w:cs="Arial"/>
              </w:rPr>
            </w:pPr>
            <w:r>
              <w:rPr>
                <w:rFonts w:ascii="Arial" w:hAnsi="Arial" w:eastAsia="Arial" w:cs="Arial"/>
              </w:rPr>
              <w:t xml:space="preserve">Gerell, M. (2016). ‘Hot Spot Policing With Actively Monitored CCTV Cameras: Does it Reduce Assaults in Public Places?’ </w:t>
            </w:r>
            <w:r>
              <w:rPr>
                <w:rFonts w:ascii="Arial" w:hAnsi="Arial" w:eastAsia="Arial" w:cs="Arial"/>
                <w:i/>
              </w:rPr>
              <w:t>International Criminal Justice Review,</w:t>
            </w:r>
            <w:r>
              <w:rPr>
                <w:rFonts w:ascii="Arial" w:hAnsi="Arial" w:eastAsia="Arial" w:cs="Arial"/>
              </w:rPr>
              <w:t xml:space="preserve"> 26(2), 187-201. https://doi-org.ezproxy.uwtsd.ac.uk/10.1177/1057567716639098 (Original work published 2016).</w:t>
            </w:r>
          </w:p>
          <w:p w:rsidR="007F5A2B" w:rsidRDefault="00D61A8C" w14:paraId="781B3DB1" wp14:textId="77777777">
            <w:pPr>
              <w:numPr>
                <w:ilvl w:val="0"/>
                <w:numId w:val="2"/>
              </w:numPr>
              <w:spacing w:after="0" w:line="240" w:lineRule="auto"/>
              <w:jc w:val="both"/>
              <w:rPr>
                <w:rFonts w:ascii="Arial" w:hAnsi="Arial" w:eastAsia="Arial" w:cs="Arial"/>
              </w:rPr>
            </w:pPr>
            <w:r>
              <w:rPr>
                <w:rFonts w:ascii="Arial" w:hAnsi="Arial" w:eastAsia="Arial" w:cs="Arial"/>
              </w:rPr>
              <w:t xml:space="preserve">Nix, J. </w:t>
            </w:r>
            <w:r>
              <w:rPr>
                <w:rFonts w:ascii="Arial" w:hAnsi="Arial" w:eastAsia="Arial" w:cs="Arial"/>
                <w:i/>
              </w:rPr>
              <w:t>et al.</w:t>
            </w:r>
            <w:r>
              <w:rPr>
                <w:rFonts w:ascii="Arial" w:hAnsi="Arial" w:eastAsia="Arial" w:cs="Arial"/>
              </w:rPr>
              <w:t xml:space="preserve"> (2015) ‘Trust in the Police: The Influence of Procedural Justice and Perceived Collective Efficacy’, </w:t>
            </w:r>
            <w:r>
              <w:rPr>
                <w:rFonts w:ascii="Arial" w:hAnsi="Arial" w:eastAsia="Arial" w:cs="Arial"/>
                <w:i/>
              </w:rPr>
              <w:t>Crime and delinquency</w:t>
            </w:r>
            <w:r>
              <w:rPr>
                <w:rFonts w:ascii="Arial" w:hAnsi="Arial" w:eastAsia="Arial" w:cs="Arial"/>
              </w:rPr>
              <w:t>, 61(4), pp. 610–640. Available at: https://doi.org/10.1177/0011128714530548.</w:t>
            </w:r>
          </w:p>
          <w:p w:rsidR="007F5A2B" w:rsidRDefault="00D61A8C" w14:paraId="7ABE4AE5" wp14:textId="77777777">
            <w:pPr>
              <w:numPr>
                <w:ilvl w:val="0"/>
                <w:numId w:val="2"/>
              </w:numPr>
              <w:spacing w:after="0" w:line="240" w:lineRule="auto"/>
              <w:jc w:val="both"/>
              <w:rPr>
                <w:rFonts w:ascii="Arial" w:hAnsi="Arial" w:eastAsia="Arial" w:cs="Arial"/>
              </w:rPr>
            </w:pPr>
            <w:r>
              <w:rPr>
                <w:rFonts w:ascii="Arial" w:hAnsi="Arial" w:eastAsia="Arial" w:cs="Arial"/>
              </w:rPr>
              <w:t xml:space="preserve">Parliamentary Office of science and technology, (2002), </w:t>
            </w:r>
            <w:r>
              <w:rPr>
                <w:rFonts w:ascii="Arial" w:hAnsi="Arial" w:eastAsia="Arial" w:cs="Arial"/>
                <w:i/>
              </w:rPr>
              <w:t xml:space="preserve">CCTV, </w:t>
            </w:r>
            <w:r>
              <w:rPr>
                <w:rFonts w:ascii="Arial" w:hAnsi="Arial" w:eastAsia="Arial" w:cs="Arial"/>
              </w:rPr>
              <w:t xml:space="preserve">Available at:  </w:t>
            </w:r>
            <w:hyperlink r:id="rId13">
              <w:r>
                <w:rPr>
                  <w:rFonts w:ascii="Arial" w:hAnsi="Arial" w:eastAsia="Arial" w:cs="Arial"/>
                  <w:color w:val="1155CC"/>
                  <w:u w:val="single"/>
                </w:rPr>
                <w:t>https://www.parliament.uk/globalassets/documents/post/pn175.pdf</w:t>
              </w:r>
            </w:hyperlink>
            <w:r>
              <w:rPr>
                <w:rFonts w:ascii="Arial" w:hAnsi="Arial" w:eastAsia="Arial" w:cs="Arial"/>
              </w:rPr>
              <w:t xml:space="preserve"> (Accessed on: 28th April 2025).</w:t>
            </w:r>
          </w:p>
          <w:p w:rsidR="007F5A2B" w:rsidRDefault="00D61A8C" w14:paraId="7B5C1C11" wp14:textId="77777777">
            <w:pPr>
              <w:numPr>
                <w:ilvl w:val="0"/>
                <w:numId w:val="2"/>
              </w:numPr>
              <w:spacing w:after="0" w:line="240" w:lineRule="auto"/>
              <w:jc w:val="both"/>
              <w:rPr>
                <w:rFonts w:ascii="Arial" w:hAnsi="Arial" w:eastAsia="Arial" w:cs="Arial"/>
              </w:rPr>
            </w:pPr>
            <w:r>
              <w:rPr>
                <w:rFonts w:ascii="Arial" w:hAnsi="Arial" w:eastAsia="Arial" w:cs="Arial"/>
              </w:rPr>
              <w:t xml:space="preserve">Royal United Service Institute, (2007), </w:t>
            </w:r>
            <w:r>
              <w:rPr>
                <w:rFonts w:ascii="Arial" w:hAnsi="Arial" w:eastAsia="Arial" w:cs="Arial"/>
                <w:i/>
              </w:rPr>
              <w:t xml:space="preserve">London bombings: lessons from first responders, </w:t>
            </w:r>
            <w:r>
              <w:rPr>
                <w:rFonts w:ascii="Arial" w:hAnsi="Arial" w:eastAsia="Arial" w:cs="Arial"/>
              </w:rPr>
              <w:t>Available at:</w:t>
            </w:r>
            <w:hyperlink w:anchor=":~:text=For%20instance%2C%20one%20of%20the,camera%20numbers%20doubled%20since%202000" r:id="rId14">
              <w:r>
                <w:rPr>
                  <w:rFonts w:ascii="Arial" w:hAnsi="Arial" w:eastAsia="Arial" w:cs="Arial"/>
                  <w:color w:val="1155CC"/>
                  <w:u w:val="single"/>
                </w:rPr>
                <w:t>https://www.rusi.org/publication/london-bombings-lessons-first-responders#:~:text=For%20instance%2C%20one%20of%20the,camera%20numbers%20doubled%20since%202000</w:t>
              </w:r>
            </w:hyperlink>
            <w:r>
              <w:rPr>
                <w:rFonts w:ascii="Arial" w:hAnsi="Arial" w:eastAsia="Arial" w:cs="Arial"/>
              </w:rPr>
              <w:t>. (Accessed on 1st may 2025).</w:t>
            </w:r>
          </w:p>
          <w:p w:rsidR="007F5A2B" w:rsidRDefault="00D61A8C" w14:paraId="25D1F2B7" wp14:textId="77777777">
            <w:pPr>
              <w:numPr>
                <w:ilvl w:val="0"/>
                <w:numId w:val="2"/>
              </w:numPr>
              <w:spacing w:after="0" w:line="240" w:lineRule="auto"/>
              <w:jc w:val="both"/>
              <w:rPr>
                <w:rFonts w:ascii="Arial" w:hAnsi="Arial" w:eastAsia="Arial" w:cs="Arial"/>
              </w:rPr>
            </w:pPr>
            <w:r>
              <w:rPr>
                <w:rFonts w:ascii="Arial" w:hAnsi="Arial" w:eastAsia="Arial" w:cs="Arial"/>
              </w:rPr>
              <w:t xml:space="preserve">UK Government, (No date), </w:t>
            </w:r>
            <w:r>
              <w:rPr>
                <w:rFonts w:ascii="Arial" w:hAnsi="Arial" w:eastAsia="Arial" w:cs="Arial"/>
                <w:i/>
              </w:rPr>
              <w:t>Data protection</w:t>
            </w:r>
            <w:r>
              <w:rPr>
                <w:rFonts w:ascii="Arial" w:hAnsi="Arial" w:eastAsia="Arial" w:cs="Arial"/>
              </w:rPr>
              <w:t xml:space="preserve">, Available at: </w:t>
            </w:r>
            <w:hyperlink r:id="rId15">
              <w:r>
                <w:rPr>
                  <w:rFonts w:ascii="Arial" w:hAnsi="Arial" w:eastAsia="Arial" w:cs="Arial"/>
                  <w:color w:val="1155CC"/>
                  <w:u w:val="single"/>
                </w:rPr>
                <w:t>https://www.gov.uk/data-protection</w:t>
              </w:r>
            </w:hyperlink>
            <w:r>
              <w:rPr>
                <w:rFonts w:ascii="Arial" w:hAnsi="Arial" w:eastAsia="Arial" w:cs="Arial"/>
              </w:rPr>
              <w:t xml:space="preserve"> (Accessed on 1st may 2025)</w:t>
            </w:r>
          </w:p>
          <w:p w:rsidR="007F5A2B" w:rsidRDefault="00D61A8C" w14:paraId="6FBAD057" wp14:textId="77777777">
            <w:pPr>
              <w:numPr>
                <w:ilvl w:val="0"/>
                <w:numId w:val="2"/>
              </w:numPr>
              <w:spacing w:after="0" w:line="240" w:lineRule="auto"/>
              <w:jc w:val="both"/>
              <w:rPr>
                <w:rFonts w:ascii="Arial" w:hAnsi="Arial" w:eastAsia="Arial" w:cs="Arial"/>
              </w:rPr>
            </w:pPr>
            <w:r>
              <w:rPr>
                <w:rFonts w:ascii="Arial" w:hAnsi="Arial" w:eastAsia="Arial" w:cs="Arial"/>
              </w:rPr>
              <w:t xml:space="preserve">UK Government, (No date), </w:t>
            </w:r>
            <w:r>
              <w:rPr>
                <w:rFonts w:ascii="Arial" w:hAnsi="Arial" w:eastAsia="Arial" w:cs="Arial"/>
                <w:i/>
              </w:rPr>
              <w:t xml:space="preserve">guidance on the use of domestic CCTV, </w:t>
            </w:r>
            <w:r>
              <w:rPr>
                <w:rFonts w:ascii="Arial" w:hAnsi="Arial" w:eastAsia="Arial" w:cs="Arial"/>
              </w:rPr>
              <w:t xml:space="preserve">Available at: </w:t>
            </w:r>
            <w:hyperlink r:id="rId16">
              <w:r>
                <w:rPr>
                  <w:rFonts w:ascii="Arial" w:hAnsi="Arial" w:eastAsia="Arial" w:cs="Arial"/>
                  <w:color w:val="1155CC"/>
                  <w:u w:val="single"/>
                </w:rPr>
                <w:t>https://www.gov.uk/government/publications/domestic-cctv-using-cctv-systems-on-your-property/domestic-cctv-using-cctv-systems-on-your-property</w:t>
              </w:r>
            </w:hyperlink>
            <w:r>
              <w:rPr>
                <w:rFonts w:ascii="Arial" w:hAnsi="Arial" w:eastAsia="Arial" w:cs="Arial"/>
              </w:rPr>
              <w:t xml:space="preserve"> (Accessed on 28 April 2025). </w:t>
            </w:r>
          </w:p>
        </w:tc>
      </w:tr>
    </w:tbl>
    <w:p xmlns:wp14="http://schemas.microsoft.com/office/word/2010/wordml" w:rsidR="007F5A2B" w:rsidRDefault="00D61A8C" w14:paraId="545F98B2" wp14:textId="77777777">
      <w:pPr>
        <w:pStyle w:val="Heading1"/>
      </w:pPr>
      <w:bookmarkStart w:name="_heading=h.f1309lkq94q8" w:colFirst="0" w:colLast="0" w:id="3"/>
      <w:bookmarkEnd w:id="3"/>
      <w:r>
        <w:t xml:space="preserve">Task 3: Ethics Form </w:t>
      </w:r>
    </w:p>
    <w:bookmarkStart w:name="_heading=h.xvvm2jnqfgb5" w:colFirst="0" w:colLast="0" w:id="4"/>
    <w:bookmarkEnd w:id="4"/>
    <w:p xmlns:wp14="http://schemas.microsoft.com/office/word/2010/wordml" w:rsidR="007F5A2B" w:rsidRDefault="00D61A8C" w14:paraId="6D317156" wp14:textId="77777777">
      <w:pPr>
        <w:pStyle w:val="Heading1"/>
      </w:pPr>
      <w:r>
        <w:fldChar w:fldCharType="begin"/>
      </w:r>
      <w:r>
        <w:instrText>HYPERLINK "https://docs.google.com/document/u/0/d/109JDKxnXiVNC69ELaEBcRUudprepO2oa/edit" \h</w:instrText>
      </w:r>
      <w:r>
        <w:fldChar w:fldCharType="separate"/>
      </w:r>
      <w:r>
        <w:rPr>
          <w:color w:val="1155CC"/>
          <w:u w:val="single"/>
        </w:rPr>
        <w:t>PG2 Ethics Form.docx</w:t>
      </w:r>
      <w:r>
        <w:fldChar w:fldCharType="end"/>
      </w:r>
    </w:p>
    <w:p xmlns:wp14="http://schemas.microsoft.com/office/word/2010/wordml" w:rsidR="007F5A2B" w:rsidRDefault="00D61A8C" w14:paraId="00913C80" wp14:textId="77777777">
      <w:pPr>
        <w:pStyle w:val="Heading1"/>
      </w:pPr>
      <w:bookmarkStart w:name="_heading=h.qrnb9wcph8wg" w:colFirst="0" w:colLast="0" w:id="5"/>
      <w:bookmarkEnd w:id="5"/>
      <w:r>
        <w:t xml:space="preserve">Task 4: Justification of the Chosen Research Method </w:t>
      </w:r>
    </w:p>
    <w:p xmlns:wp14="http://schemas.microsoft.com/office/word/2010/wordml" w:rsidR="007F5A2B" w:rsidRDefault="00D61A8C" w14:paraId="32104BD5" wp14:textId="3E6F0727">
      <w:r w:rsidR="00D61A8C">
        <w:rPr/>
        <w:t xml:space="preserve">I have chosen to use a mix of quantitative and qualitative research </w:t>
      </w:r>
      <w:r w:rsidR="4667F736">
        <w:rPr/>
        <w:t>methods;</w:t>
      </w:r>
      <w:r w:rsidR="00D61A8C">
        <w:rPr/>
        <w:t xml:space="preserve"> this is to ensure that the data I collect is </w:t>
      </w:r>
      <w:r w:rsidR="00D61A8C">
        <w:rPr/>
        <w:t>accurate</w:t>
      </w:r>
      <w:r w:rsidR="00D61A8C">
        <w:rPr/>
        <w:t xml:space="preserve"> and I am able to analyse it. (</w:t>
      </w:r>
      <w:r w:rsidR="00D61A8C">
        <w:rPr/>
        <w:t>Scribbr</w:t>
      </w:r>
      <w:r w:rsidR="00D61A8C">
        <w:rPr/>
        <w:t>, 2022) states that quantitative data is numerical and based on numbers which is used to generalise results from a wider population and that qualitative data involves collecting non-numerical data such as texts or video. I will be using a questionnaire to collect my data meaning that I will collect both numerical and non-numerical data, combi</w:t>
      </w:r>
      <w:r w:rsidR="00D61A8C">
        <w:rPr/>
        <w:t xml:space="preserve">ning these two types of data means that I will have a wide range of information to analyse to the question proposed in the questionnaire. My questionnaire will be sent out to the public, reaching a large population of people and ensuring that I gather a wide range of information which would be my primary research, information that I have gathered for myself by using the questionnaire, </w:t>
      </w:r>
      <w:r w:rsidR="514CD89E">
        <w:rPr/>
        <w:t>whereas</w:t>
      </w:r>
      <w:r w:rsidR="00D61A8C">
        <w:rPr/>
        <w:t xml:space="preserve"> secondary research would be information about the same subject gathered and written by someone else (University of </w:t>
      </w:r>
      <w:r w:rsidR="00D61A8C">
        <w:rPr/>
        <w:t xml:space="preserve">Wolverhampton, 2024). The questionnaire will allow me to easily set up and share so that </w:t>
      </w:r>
      <w:bookmarkStart w:name="_Int_FOfMa5Ox" w:id="482169040"/>
      <w:r w:rsidR="00D61A8C">
        <w:rPr/>
        <w:t>a large number of</w:t>
      </w:r>
      <w:bookmarkEnd w:id="482169040"/>
      <w:r w:rsidR="00D61A8C">
        <w:rPr/>
        <w:t xml:space="preserve"> people would be able to answer the questions about cameras and footage within policing. Compared to other research methods such as interviews or focus groups where it would be more difficult to gather a large enough group or people individually to gather the information would be difficult as groups tend to be small whereas questionnaires can go to a large group of people in a shorter period of time (SN</w:t>
      </w:r>
      <w:r w:rsidR="00D61A8C">
        <w:rPr/>
        <w:t xml:space="preserve">ATIKA, 2023). Because of these reasons </w:t>
      </w:r>
      <w:r w:rsidR="00D61A8C">
        <w:rPr/>
        <w:t>I believe that this</w:t>
      </w:r>
      <w:r w:rsidR="00D61A8C">
        <w:rPr/>
        <w:t xml:space="preserve"> is justification as to why this method of research was chosen.  </w:t>
      </w:r>
    </w:p>
    <w:p xmlns:wp14="http://schemas.microsoft.com/office/word/2010/wordml" w:rsidR="007F5A2B" w:rsidRDefault="007F5A2B" w14:paraId="4101652C" wp14:textId="77777777">
      <w:pPr>
        <w:pStyle w:val="Heading1"/>
      </w:pPr>
      <w:bookmarkStart w:name="_heading=h.lh0k2nxyi6mj" w:colFirst="0" w:colLast="0" w:id="6"/>
      <w:bookmarkEnd w:id="6"/>
    </w:p>
    <w:p xmlns:wp14="http://schemas.microsoft.com/office/word/2010/wordml" w:rsidR="007F5A2B" w:rsidRDefault="00D61A8C" w14:paraId="70452A8E" wp14:textId="77777777">
      <w:pPr>
        <w:pStyle w:val="Heading1"/>
      </w:pPr>
      <w:bookmarkStart w:name="_heading=h.npq4mzhjrbnd" w:colFirst="0" w:colLast="0" w:id="7"/>
      <w:bookmarkEnd w:id="7"/>
      <w:r>
        <w:t>Task 5: Draft Research Questions</w:t>
      </w:r>
    </w:p>
    <w:p xmlns:wp14="http://schemas.microsoft.com/office/word/2010/wordml" w:rsidR="007F5A2B" w:rsidRDefault="00D61A8C" w14:paraId="111F19A8" wp14:textId="77777777">
      <w:pPr>
        <w:numPr>
          <w:ilvl w:val="0"/>
          <w:numId w:val="1"/>
        </w:numPr>
        <w:spacing w:after="0"/>
      </w:pPr>
      <w:r>
        <w:t>Do you have security cameras in/on your house?</w:t>
      </w:r>
    </w:p>
    <w:p xmlns:wp14="http://schemas.microsoft.com/office/word/2010/wordml" w:rsidR="007F5A2B" w:rsidRDefault="00D61A8C" w14:paraId="6A0D5734" wp14:textId="77777777">
      <w:pPr>
        <w:numPr>
          <w:ilvl w:val="0"/>
          <w:numId w:val="1"/>
        </w:numPr>
        <w:spacing w:after="0"/>
      </w:pPr>
      <w:r>
        <w:t>Do you feel safer knowing that you have the cameras?</w:t>
      </w:r>
    </w:p>
    <w:p xmlns:wp14="http://schemas.microsoft.com/office/word/2010/wordml" w:rsidR="007F5A2B" w:rsidRDefault="00D61A8C" w14:paraId="265E2C74" wp14:textId="77777777">
      <w:pPr>
        <w:numPr>
          <w:ilvl w:val="0"/>
          <w:numId w:val="1"/>
        </w:numPr>
        <w:spacing w:after="0"/>
      </w:pPr>
      <w:r>
        <w:t xml:space="preserve">Do you feel that the cameras have deterred criminals from going near your property? </w:t>
      </w:r>
    </w:p>
    <w:p xmlns:wp14="http://schemas.microsoft.com/office/word/2010/wordml" w:rsidR="007F5A2B" w:rsidRDefault="00D61A8C" w14:paraId="16B11542" wp14:textId="77777777">
      <w:pPr>
        <w:numPr>
          <w:ilvl w:val="0"/>
          <w:numId w:val="1"/>
        </w:numPr>
        <w:spacing w:after="0"/>
      </w:pPr>
      <w:r>
        <w:t>Do you feel that you trust the police?</w:t>
      </w:r>
    </w:p>
    <w:p xmlns:wp14="http://schemas.microsoft.com/office/word/2010/wordml" w:rsidR="007F5A2B" w:rsidRDefault="00D61A8C" w14:paraId="4CBC5D90" wp14:textId="77777777">
      <w:pPr>
        <w:numPr>
          <w:ilvl w:val="0"/>
          <w:numId w:val="1"/>
        </w:numPr>
        <w:spacing w:after="0"/>
      </w:pPr>
      <w:r>
        <w:t>Do you think that you see the police on patrol often in your area?</w:t>
      </w:r>
    </w:p>
    <w:p xmlns:wp14="http://schemas.microsoft.com/office/word/2010/wordml" w:rsidR="007F5A2B" w:rsidRDefault="00D61A8C" w14:paraId="5EE42183" wp14:textId="77777777">
      <w:pPr>
        <w:numPr>
          <w:ilvl w:val="0"/>
          <w:numId w:val="1"/>
        </w:numPr>
        <w:spacing w:after="0"/>
      </w:pPr>
      <w:r>
        <w:t>Has footage that you have seen about the UK Police changed your opinion about them?</w:t>
      </w:r>
    </w:p>
    <w:p xmlns:wp14="http://schemas.microsoft.com/office/word/2010/wordml" w:rsidR="007F5A2B" w:rsidRDefault="00D61A8C" w14:paraId="0F026996" wp14:textId="77777777">
      <w:pPr>
        <w:numPr>
          <w:ilvl w:val="0"/>
          <w:numId w:val="1"/>
        </w:numPr>
        <w:spacing w:after="0"/>
      </w:pPr>
      <w:r>
        <w:t>Do you think the police have done enough to try and regain the public's trust in them?</w:t>
      </w:r>
    </w:p>
    <w:p xmlns:wp14="http://schemas.microsoft.com/office/word/2010/wordml" w:rsidR="007F5A2B" w:rsidRDefault="00D61A8C" w14:paraId="0EB7B3A8" wp14:textId="77777777">
      <w:pPr>
        <w:numPr>
          <w:ilvl w:val="0"/>
          <w:numId w:val="1"/>
        </w:numPr>
        <w:spacing w:after="0"/>
      </w:pPr>
      <w:r>
        <w:t>What do you think the police should do to regain the public's trust?</w:t>
      </w:r>
    </w:p>
    <w:p xmlns:wp14="http://schemas.microsoft.com/office/word/2010/wordml" w:rsidR="007F5A2B" w:rsidRDefault="00D61A8C" w14:paraId="7D3DC86B" wp14:textId="77777777">
      <w:pPr>
        <w:numPr>
          <w:ilvl w:val="0"/>
          <w:numId w:val="1"/>
        </w:numPr>
        <w:spacing w:after="0"/>
      </w:pPr>
      <w:r>
        <w:t>Do you think that facial recognition technology is a good idea?</w:t>
      </w:r>
    </w:p>
    <w:p xmlns:wp14="http://schemas.microsoft.com/office/word/2010/wordml" w:rsidR="007F5A2B" w:rsidRDefault="00D61A8C" w14:paraId="781C3355" wp14:textId="77777777">
      <w:pPr>
        <w:numPr>
          <w:ilvl w:val="0"/>
          <w:numId w:val="1"/>
        </w:numPr>
      </w:pPr>
      <w:r>
        <w:t>Why do you think the trust in the police has decreased?</w:t>
      </w:r>
    </w:p>
    <w:p xmlns:wp14="http://schemas.microsoft.com/office/word/2010/wordml" w:rsidR="007F5A2B" w:rsidRDefault="00D61A8C" w14:paraId="150C9CD6" wp14:textId="77777777">
      <w:pPr>
        <w:pStyle w:val="Heading1"/>
      </w:pPr>
      <w:bookmarkStart w:name="_heading=h.yehzatqss27p" w:colFirst="0" w:colLast="0" w:id="8"/>
      <w:bookmarkEnd w:id="8"/>
      <w:r>
        <w:t xml:space="preserve">Task 6: Evaluation of the Chosen Data Analysis Method </w:t>
      </w:r>
    </w:p>
    <w:p xmlns:wp14="http://schemas.microsoft.com/office/word/2010/wordml" w:rsidR="007F5A2B" w:rsidRDefault="00D61A8C" w14:paraId="368EBD70" wp14:textId="29692670">
      <w:r w:rsidR="00D61A8C">
        <w:rPr/>
        <w:t xml:space="preserve">There are many </w:t>
      </w:r>
      <w:r w:rsidR="00D61A8C">
        <w:rPr/>
        <w:t>different types</w:t>
      </w:r>
      <w:r w:rsidR="00D61A8C">
        <w:rPr/>
        <w:t xml:space="preserve"> of analysis </w:t>
      </w:r>
      <w:r w:rsidR="53CFA811">
        <w:rPr/>
        <w:t>methods,</w:t>
      </w:r>
      <w:r w:rsidR="00D61A8C">
        <w:rPr/>
        <w:t xml:space="preserve"> but the descriptive method may work best for this type of research. This method breaks information down into something easier to understand and describes trends by using visual representations such as bar and line charts to give insight on how things may match similarly (University of Bath 2021). Descriptive analytics can be illustrated using graphs and charts, they can be used to look over all the numerical data together to gather an understanding of how e</w:t>
      </w:r>
      <w:r w:rsidR="00D61A8C">
        <w:rPr/>
        <w:t xml:space="preserve">verything is linked together and where more research may need to be </w:t>
      </w:r>
      <w:r w:rsidR="08A9F79C">
        <w:rPr/>
        <w:t>performed. But</w:t>
      </w:r>
      <w:r w:rsidR="00D61A8C">
        <w:rPr/>
        <w:t xml:space="preserve"> you would also be able to see how the information has changed over time, things improving and </w:t>
      </w:r>
      <w:r w:rsidR="0028A99C">
        <w:rPr/>
        <w:t>Dis improvements</w:t>
      </w:r>
      <w:r w:rsidR="00D61A8C">
        <w:rPr/>
        <w:t xml:space="preserve"> as time passes according to (Oxford Brookes University, No date) and (</w:t>
      </w:r>
      <w:r w:rsidR="00D61A8C">
        <w:rPr/>
        <w:t>Kenade</w:t>
      </w:r>
      <w:r w:rsidR="00D61A8C">
        <w:rPr/>
        <w:t>, 2023)</w:t>
      </w:r>
    </w:p>
    <w:p xmlns:wp14="http://schemas.microsoft.com/office/word/2010/wordml" w:rsidR="007F5A2B" w:rsidRDefault="00D61A8C" w14:paraId="071E4E01" wp14:textId="77777777">
      <w:pPr>
        <w:pStyle w:val="Heading1"/>
      </w:pPr>
      <w:bookmarkStart w:name="_heading=h.reqeir7kcyew" w:colFirst="0" w:colLast="0" w:id="9"/>
      <w:bookmarkEnd w:id="9"/>
      <w:r>
        <w:t>References</w:t>
      </w:r>
    </w:p>
    <w:p xmlns:wp14="http://schemas.microsoft.com/office/word/2010/wordml" w:rsidR="007F5A2B" w:rsidRDefault="00D61A8C" w14:paraId="042E720D" wp14:textId="77777777">
      <w:pPr>
        <w:spacing w:after="0" w:line="240" w:lineRule="auto"/>
        <w:ind w:left="720"/>
        <w:jc w:val="both"/>
      </w:pPr>
      <w:r>
        <w:t xml:space="preserve">Kenade V, (2023), what is descriptive analytics? Definition, process and examples, Available at: </w:t>
      </w:r>
      <w:hyperlink w:anchor=":~:text=Descriptive%20analytics%20is%20defined%20as,and%20relationships%20within%20the%20data" r:id="rId17">
        <w:r>
          <w:rPr>
            <w:color w:val="1155CC"/>
            <w:u w:val="single"/>
          </w:rPr>
          <w:t>https://www.spiceworks.com/tech/data-management/articles/what-is-descriptive-analytics/#:~:text=Descriptive%20analytics%20is%20defined%20as,and%20relationships%20within%20the%20data</w:t>
        </w:r>
      </w:hyperlink>
      <w:r>
        <w:t xml:space="preserve">. (Accessed on: 1st May 2025). </w:t>
      </w:r>
    </w:p>
    <w:p xmlns:wp14="http://schemas.microsoft.com/office/word/2010/wordml" w:rsidR="007F5A2B" w:rsidRDefault="00D61A8C" w14:paraId="1EE18FEE" wp14:textId="77777777">
      <w:pPr>
        <w:spacing w:after="0" w:line="240" w:lineRule="auto"/>
        <w:ind w:left="720"/>
        <w:jc w:val="both"/>
      </w:pPr>
      <w:r>
        <w:t xml:space="preserve">Oxford Brookes University, (no date), </w:t>
      </w:r>
      <w:r>
        <w:rPr>
          <w:i/>
        </w:rPr>
        <w:t>Descriptive statistics</w:t>
      </w:r>
      <w:r>
        <w:t xml:space="preserve">, Available at: </w:t>
      </w:r>
      <w:hyperlink r:id="rId18">
        <w:r>
          <w:rPr>
            <w:color w:val="1155CC"/>
            <w:u w:val="single"/>
          </w:rPr>
          <w:t>https://www.brookes.ac.uk/students/academic-development/maths-and-stats/statistics/descriptive-statistics</w:t>
        </w:r>
      </w:hyperlink>
      <w:r>
        <w:t xml:space="preserve"> (Accessed on: 1st may 2025). </w:t>
      </w:r>
    </w:p>
    <w:p xmlns:wp14="http://schemas.microsoft.com/office/word/2010/wordml" w:rsidR="007F5A2B" w:rsidRDefault="00D61A8C" w14:paraId="31A23911" wp14:textId="77777777">
      <w:pPr>
        <w:spacing w:after="0" w:line="240" w:lineRule="auto"/>
        <w:ind w:left="720"/>
        <w:jc w:val="both"/>
      </w:pPr>
      <w:r>
        <w:t xml:space="preserve">Scribbr, (2022), </w:t>
      </w:r>
      <w:r>
        <w:rPr>
          <w:i/>
        </w:rPr>
        <w:t>what is quantitative research? Definitions and methods,</w:t>
      </w:r>
      <w:r>
        <w:t xml:space="preserve"> Available at:</w:t>
      </w:r>
      <w:hyperlink w:anchor=":~:text=What's%20the%20difference%20between%20quantitative,deals%20with%20words%20and%20meanings" r:id="rId19">
        <w:r>
          <w:rPr>
            <w:color w:val="1155CC"/>
            <w:u w:val="single"/>
          </w:rPr>
          <w:t>https://www.scribbr.co.uk/research-methods/introduction-to-quantitative-research/#:~:text=</w:t>
        </w:r>
      </w:hyperlink>
      <w:hyperlink w:anchor=":~:text=What's%20the%20difference%20between%20quantitative,deals%20with%20words%20and%20meanings" r:id="rId20">
        <w:r>
          <w:rPr>
            <w:color w:val="1155CC"/>
            <w:u w:val="single"/>
          </w:rPr>
          <w:t>What's%20the%20difference%20between%20quantitative</w:t>
        </w:r>
      </w:hyperlink>
      <w:hyperlink w:anchor=":~:text=What's%20the%20difference%20between%20quantitative,deals%20with%20words%20and%20meanings" r:id="rId21">
        <w:r>
          <w:rPr>
            <w:color w:val="1155CC"/>
            <w:u w:val="single"/>
          </w:rPr>
          <w:t>,</w:t>
        </w:r>
      </w:hyperlink>
      <w:hyperlink w:anchor=":~:text=What's%20the%20difference%20between%20quantitative,deals%20with%20words%20and%20meanings" r:id="rId22">
        <w:r>
          <w:rPr>
            <w:color w:val="1155CC"/>
            <w:u w:val="single"/>
          </w:rPr>
          <w:t>deals%20with%20words%20and%20meanings</w:t>
        </w:r>
      </w:hyperlink>
      <w:r>
        <w:t>. (Accessed on: 1st May 2025).</w:t>
      </w:r>
    </w:p>
    <w:p xmlns:wp14="http://schemas.microsoft.com/office/word/2010/wordml" w:rsidR="007F5A2B" w:rsidRDefault="00D61A8C" w14:paraId="102294AD" wp14:textId="77777777">
      <w:pPr>
        <w:spacing w:after="0" w:line="240" w:lineRule="auto"/>
        <w:ind w:left="720"/>
        <w:jc w:val="both"/>
      </w:pPr>
      <w:r>
        <w:t xml:space="preserve">SNATIKA, (2023), </w:t>
      </w:r>
      <w:r>
        <w:rPr>
          <w:i/>
        </w:rPr>
        <w:t xml:space="preserve">Types of research methods, </w:t>
      </w:r>
      <w:r>
        <w:t xml:space="preserve">Available at: </w:t>
      </w:r>
      <w:hyperlink r:id="rId23">
        <w:r>
          <w:rPr>
            <w:color w:val="1155CC"/>
            <w:u w:val="single"/>
          </w:rPr>
          <w:t>http://snatika.com/single-blog/types-of-research-methods</w:t>
        </w:r>
      </w:hyperlink>
      <w:r>
        <w:t xml:space="preserve"> (Accessed on 1sy May 2025).</w:t>
      </w:r>
    </w:p>
    <w:p xmlns:wp14="http://schemas.microsoft.com/office/word/2010/wordml" w:rsidR="007F5A2B" w:rsidRDefault="00D61A8C" w14:paraId="3BE17B6D" wp14:textId="791E9AA4">
      <w:pPr>
        <w:spacing w:after="0" w:line="240" w:lineRule="auto"/>
        <w:ind w:left="720"/>
        <w:jc w:val="both"/>
      </w:pPr>
      <w:r w:rsidR="00D61A8C">
        <w:rPr/>
        <w:t xml:space="preserve">University of </w:t>
      </w:r>
      <w:r w:rsidR="705645C4">
        <w:rPr/>
        <w:t>Wolverhampton</w:t>
      </w:r>
      <w:r w:rsidR="00D61A8C">
        <w:rPr/>
        <w:t xml:space="preserve">, (2024), Available at: </w:t>
      </w:r>
      <w:hyperlink r:id="Rd21a2c6f03234c1c">
        <w:r w:rsidRPr="4C06EC93" w:rsidR="00D61A8C">
          <w:rPr>
            <w:color w:val="1155CC"/>
            <w:u w:val="single"/>
          </w:rPr>
          <w:t>https://www.wlv.ac.uk/lib/media/departments/lis/skills/study-guides/2024-study-guides/LS132---Guide-to-Primary-Research.pdf</w:t>
        </w:r>
      </w:hyperlink>
      <w:r w:rsidR="00D61A8C">
        <w:rPr/>
        <w:t xml:space="preserve">  (Accessed on 1st May 2025).</w:t>
      </w:r>
    </w:p>
    <w:p xmlns:wp14="http://schemas.microsoft.com/office/word/2010/wordml" w:rsidR="007F5A2B" w:rsidRDefault="00D61A8C" w14:paraId="6A3F307B" wp14:textId="77777777">
      <w:pPr>
        <w:spacing w:after="0" w:line="240" w:lineRule="auto"/>
        <w:ind w:left="720"/>
        <w:jc w:val="both"/>
      </w:pPr>
      <w:r>
        <w:t xml:space="preserve">University of Bath, (2021), </w:t>
      </w:r>
      <w:r>
        <w:rPr>
          <w:i/>
        </w:rPr>
        <w:t xml:space="preserve">Descriptive, predictive and prescriptive: three types of business analytics, </w:t>
      </w:r>
      <w:r>
        <w:t xml:space="preserve">Available at: </w:t>
      </w:r>
    </w:p>
    <w:p xmlns:wp14="http://schemas.microsoft.com/office/word/2010/wordml" w:rsidR="007F5A2B" w:rsidRDefault="00D61A8C" w14:paraId="24CF3A4D" wp14:textId="77777777">
      <w:pPr>
        <w:spacing w:after="0" w:line="240" w:lineRule="auto"/>
        <w:ind w:left="720"/>
        <w:jc w:val="both"/>
      </w:pPr>
      <w:hyperlink r:id="rId25">
        <w:r>
          <w:rPr>
            <w:color w:val="1155CC"/>
            <w:u w:val="single"/>
          </w:rPr>
          <w:t>https://online.bath.ac.uk/content/descriptive-predictive-and-prescriptive-three-types-business-analytics</w:t>
        </w:r>
      </w:hyperlink>
      <w:r>
        <w:t xml:space="preserve"> (Accessed on 1st May 2025).</w:t>
      </w:r>
    </w:p>
    <w:p xmlns:wp14="http://schemas.microsoft.com/office/word/2010/wordml" w:rsidR="007F5A2B" w:rsidRDefault="007F5A2B" w14:paraId="4B99056E" wp14:textId="77777777">
      <w:pPr>
        <w:spacing w:after="0" w:line="240" w:lineRule="auto"/>
        <w:ind w:left="720"/>
        <w:jc w:val="both"/>
      </w:pPr>
    </w:p>
    <w:sectPr w:rsidR="007F5A2B">
      <w:pgSz w:w="11906" w:h="16838" w:orient="portrait"/>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textHash int2:hashCode="MRZyD+3CrEeyKA" int2:id="2MLSoV64">
      <int2:state int2:type="AugLoop_Text_Critique" int2:value="Rejected"/>
    </int2:textHash>
    <int2:textHash int2:hashCode="7fwVlk9FRrLPVO" int2:id="SA9VsHJx">
      <int2:state int2:type="AugLoop_Text_Critique" int2:value="Rejected"/>
    </int2:textHash>
    <int2:bookmark int2:bookmarkName="_Int_FOfMa5Ox" int2:invalidationBookmarkName="" int2:hashCode="sar3mSXK+m9z5Y" int2:id="804MHHaZ">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4A430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20760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74214211">
    <w:abstractNumId w:val="1"/>
  </w:num>
  <w:num w:numId="2" w16cid:durableId="183711165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A2B"/>
    <w:rsid w:val="0028A99C"/>
    <w:rsid w:val="007F5A2B"/>
    <w:rsid w:val="0093382E"/>
    <w:rsid w:val="00D61A8C"/>
    <w:rsid w:val="08A9F79C"/>
    <w:rsid w:val="4667F736"/>
    <w:rsid w:val="4C06EC93"/>
    <w:rsid w:val="5052D715"/>
    <w:rsid w:val="514CD89E"/>
    <w:rsid w:val="53CFA811"/>
    <w:rsid w:val="705645C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2A1CF15"/>
  <w15:docId w15:val="{CFFE8638-4A06-438D-849F-8E6A97DF8D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C3508C"/>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C3508C"/>
    <w:rPr>
      <w:rFonts w:eastAsiaTheme="minorEastAsia"/>
      <w:kern w:val="0"/>
      <w:lang w:val="en-US"/>
    </w:rPr>
  </w:style>
  <w:style w:type="character" w:styleId="Heading1Char" w:customStyle="1">
    <w:name w:val="Heading 1 Char"/>
    <w:basedOn w:val="DefaultParagraphFont"/>
    <w:link w:val="Heading1"/>
    <w:uiPriority w:val="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lang w:val="en-US"/>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parliament.uk/globalassets/documents/post/pn175.pdf" TargetMode="External" Id="rId13" /><Relationship Type="http://schemas.openxmlformats.org/officeDocument/2006/relationships/hyperlink" Target="https://www.brookes.ac.uk/students/academic-development/maths-and-stats/statistics/descriptive-statistics" TargetMode="External" Id="rId1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hyperlink" Target="https://www.scribbr.co.uk/research-methods/introduction-to-quantitative-research/" TargetMode="External" Id="rId21" /><Relationship Type="http://schemas.openxmlformats.org/officeDocument/2006/relationships/image" Target="media/image3.png" Id="rId7" /><Relationship Type="http://schemas.openxmlformats.org/officeDocument/2006/relationships/hyperlink" Target="https://doi.org/10.1093/bjc/azz007" TargetMode="External" Id="rId12" /><Relationship Type="http://schemas.openxmlformats.org/officeDocument/2006/relationships/hyperlink" Target="https://www.spiceworks.com/tech/data-management/articles/what-is-descriptive-analytics/" TargetMode="External" Id="rId17" /><Relationship Type="http://schemas.openxmlformats.org/officeDocument/2006/relationships/hyperlink" Target="https://online.bath.ac.uk/content/descriptive-predictive-and-prescriptive-three-types-business-analytics" TargetMode="External" Id="rId25" /><Relationship Type="http://schemas.openxmlformats.org/officeDocument/2006/relationships/numbering" Target="numbering.xml" Id="rId2" /><Relationship Type="http://schemas.openxmlformats.org/officeDocument/2006/relationships/hyperlink" Target="https://www.gov.uk/government/publications/domestic-cctv-using-cctv-systems-on-your-property/domestic-cctv-using-cctv-systems-on-your-property" TargetMode="External" Id="rId16" /><Relationship Type="http://schemas.openxmlformats.org/officeDocument/2006/relationships/hyperlink" Target="https://www.scribbr.co.uk/research-methods/introduction-to-quantitative-research/" TargetMode="External" Id="rId20" /><Relationship Type="http://schemas.openxmlformats.org/officeDocument/2006/relationships/customXml" Target="../customXml/item1.xml" Id="rId1" /><Relationship Type="http://schemas.openxmlformats.org/officeDocument/2006/relationships/hyperlink" Target="https://www.college.police.uk/research/crime-reduction-toolkit/cctv" TargetMode="External" Id="rId11" /><Relationship Type="http://schemas.openxmlformats.org/officeDocument/2006/relationships/webSettings" Target="webSettings.xml" Id="rId5" /><Relationship Type="http://schemas.openxmlformats.org/officeDocument/2006/relationships/hyperlink" Target="https://www.gov.uk/data-protection" TargetMode="External" Id="rId15" /><Relationship Type="http://schemas.openxmlformats.org/officeDocument/2006/relationships/hyperlink" Target="http://snatika.com/single-blog/types-of-research-methods" TargetMode="External" Id="rId23" /><Relationship Type="http://schemas.openxmlformats.org/officeDocument/2006/relationships/hyperlink" Target="https://www.college.police.uk/guidance/investigation/investigative-strategies/cctv" TargetMode="External" Id="rId10" /><Relationship Type="http://schemas.openxmlformats.org/officeDocument/2006/relationships/hyperlink" Target="https://www.scribbr.co.uk/research-methods/introduction-to-quantitative-research/"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rusi.org/publication/london-bombings-lessons-first-responders" TargetMode="External" Id="rId14" /><Relationship Type="http://schemas.openxmlformats.org/officeDocument/2006/relationships/hyperlink" Target="https://www.scribbr.co.uk/research-methods/introduction-to-quantitative-research/" TargetMode="External" Id="rId22" /><Relationship Type="http://schemas.openxmlformats.org/officeDocument/2006/relationships/theme" Target="theme/theme1.xml" Id="rId27" /><Relationship Type="http://schemas.openxmlformats.org/officeDocument/2006/relationships/hyperlink" Target="https://www.wlv.ac.uk/lib/media/departments/lis/skills/study-guides/2024-study-guides/LS132---Guide-to-Primary-Research.pdf" TargetMode="External" Id="Rd21a2c6f03234c1c" /><Relationship Type="http://schemas.microsoft.com/office/2020/10/relationships/intelligence" Target="intelligence2.xml" Id="R5459f848b7324b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N0PsHGJuSp67SLJstenkBboxgw==">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Mike Durke</dc:creator>
  <lastModifiedBy>Cerys Beynon (2300946)</lastModifiedBy>
  <revision>2</revision>
  <dcterms:created xsi:type="dcterms:W3CDTF">2025-05-02T10:10:00.0000000Z</dcterms:created>
  <dcterms:modified xsi:type="dcterms:W3CDTF">2025-05-02T10:12:07.1088988Z</dcterms:modified>
</coreProperties>
</file>