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lang w:val="en-GB"/>
          <w14:ligatures w14:val="standardContextual"/>
        </w:rPr>
        <w:id w:val="534769604"/>
        <w:docPartObj>
          <w:docPartGallery w:val="Cover Pages"/>
          <w:docPartUnique/>
        </w:docPartObj>
      </w:sdtPr>
      <w:sdtEndPr>
        <w:rPr>
          <w:rFonts w:asciiTheme="majorHAnsi" w:eastAsiaTheme="majorEastAsia" w:hAnsiTheme="majorHAnsi" w:cstheme="majorBidi"/>
          <w:caps/>
          <w:color w:val="2C7FCE" w:themeColor="text2" w:themeTint="99"/>
          <w:sz w:val="64"/>
          <w:szCs w:val="64"/>
        </w:rPr>
      </w:sdtEndPr>
      <w:sdtContent>
        <w:p w14:paraId="6A106A34" w14:textId="3CBBE93D" w:rsidR="006375D0" w:rsidRPr="00BA09E5" w:rsidRDefault="006375D0">
          <w:pPr>
            <w:pStyle w:val="NoSpacing"/>
            <w:rPr>
              <w:sz w:val="2"/>
              <w:lang w:val="en-GB"/>
            </w:rPr>
          </w:pPr>
        </w:p>
        <w:p w14:paraId="12C72CF4" w14:textId="77777777" w:rsidR="006375D0" w:rsidRPr="00BA09E5" w:rsidRDefault="006375D0">
          <w:r w:rsidRPr="00BA09E5">
            <w:rPr>
              <w:noProof/>
            </w:rPr>
            <mc:AlternateContent>
              <mc:Choice Requires="wps">
                <w:drawing>
                  <wp:anchor distT="0" distB="0" distL="114300" distR="114300" simplePos="0" relativeHeight="251658242" behindDoc="0" locked="0" layoutInCell="1" allowOverlap="1" wp14:anchorId="7E143ADE" wp14:editId="6923599F">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lang w:val="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DB39074" w14:textId="718AB181" w:rsidR="006375D0" w:rsidRPr="00BA09E5" w:rsidRDefault="007B43AE">
                                    <w:pPr>
                                      <w:pStyle w:val="NoSpacing"/>
                                      <w:rPr>
                                        <w:rFonts w:asciiTheme="majorHAnsi" w:eastAsiaTheme="majorEastAsia" w:hAnsiTheme="majorHAnsi" w:cstheme="majorBidi"/>
                                        <w:caps/>
                                        <w:color w:val="2C7FCE" w:themeColor="text2" w:themeTint="99"/>
                                        <w:sz w:val="68"/>
                                        <w:szCs w:val="68"/>
                                        <w:lang w:val="en-GB"/>
                                      </w:rPr>
                                    </w:pPr>
                                    <w:r>
                                      <w:rPr>
                                        <w:rFonts w:asciiTheme="majorHAnsi" w:eastAsiaTheme="majorEastAsia" w:hAnsiTheme="majorHAnsi" w:cstheme="majorBidi"/>
                                        <w:caps/>
                                        <w:color w:val="2C7FCE" w:themeColor="text2" w:themeTint="99"/>
                                        <w:sz w:val="64"/>
                                        <w:szCs w:val="64"/>
                                        <w:lang w:val="en-GB"/>
                                      </w:rPr>
                                      <w:t>Networks and cyber security essentials</w:t>
                                    </w:r>
                                  </w:p>
                                </w:sdtContent>
                              </w:sdt>
                              <w:p w14:paraId="6CB99E7C" w14:textId="7EBD1365" w:rsidR="006375D0" w:rsidRPr="00BA09E5" w:rsidRDefault="00000000">
                                <w:pPr>
                                  <w:pStyle w:val="NoSpacing"/>
                                  <w:spacing w:before="120"/>
                                  <w:rPr>
                                    <w:color w:val="156082" w:themeColor="accent1"/>
                                    <w:sz w:val="36"/>
                                    <w:szCs w:val="36"/>
                                    <w:lang w:val="en-GB"/>
                                  </w:rPr>
                                </w:pPr>
                                <w:sdt>
                                  <w:sdtPr>
                                    <w:rPr>
                                      <w:color w:val="156082" w:themeColor="accent1"/>
                                      <w:sz w:val="36"/>
                                      <w:szCs w:val="36"/>
                                      <w:lang w:val="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661940" w:rsidRPr="00BA09E5">
                                      <w:rPr>
                                        <w:color w:val="156082" w:themeColor="accent1"/>
                                        <w:sz w:val="36"/>
                                        <w:szCs w:val="36"/>
                                        <w:lang w:val="en-GB"/>
                                      </w:rPr>
                                      <w:t>Synthesize a solution to a potential real-life scenario</w:t>
                                    </w:r>
                                  </w:sdtContent>
                                </w:sdt>
                                <w:r w:rsidR="006375D0" w:rsidRPr="00BA09E5">
                                  <w:rPr>
                                    <w:lang w:val="en-GB"/>
                                  </w:rPr>
                                  <w:t xml:space="preserve"> </w:t>
                                </w:r>
                              </w:p>
                              <w:p w14:paraId="2801EE10" w14:textId="2AD0A6F9" w:rsidR="006375D0" w:rsidRPr="00BA09E5" w:rsidRDefault="00052D6B">
                                <w:r w:rsidRPr="00BA09E5">
                                  <w:t>ACC</w:t>
                                </w:r>
                                <w:r w:rsidR="0013054B">
                                  <w:t>A4024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E143ADE" id="_x0000_t202" coordsize="21600,21600" o:spt="202" path="m,l,21600r21600,l21600,xe">
                    <v:stroke joinstyle="miter"/>
                    <v:path gradientshapeok="t" o:connecttype="rect"/>
                  </v:shapetype>
                  <v:shape id="Text Box 66"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lang w:val="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DB39074" w14:textId="718AB181" w:rsidR="006375D0" w:rsidRPr="00BA09E5" w:rsidRDefault="007B43AE">
                              <w:pPr>
                                <w:pStyle w:val="NoSpacing"/>
                                <w:rPr>
                                  <w:rFonts w:asciiTheme="majorHAnsi" w:eastAsiaTheme="majorEastAsia" w:hAnsiTheme="majorHAnsi" w:cstheme="majorBidi"/>
                                  <w:caps/>
                                  <w:color w:val="2C7FCE" w:themeColor="text2" w:themeTint="99"/>
                                  <w:sz w:val="68"/>
                                  <w:szCs w:val="68"/>
                                  <w:lang w:val="en-GB"/>
                                </w:rPr>
                              </w:pPr>
                              <w:r>
                                <w:rPr>
                                  <w:rFonts w:asciiTheme="majorHAnsi" w:eastAsiaTheme="majorEastAsia" w:hAnsiTheme="majorHAnsi" w:cstheme="majorBidi"/>
                                  <w:caps/>
                                  <w:color w:val="2C7FCE" w:themeColor="text2" w:themeTint="99"/>
                                  <w:sz w:val="64"/>
                                  <w:szCs w:val="64"/>
                                  <w:lang w:val="en-GB"/>
                                </w:rPr>
                                <w:t>Networks and cyber security essentials</w:t>
                              </w:r>
                            </w:p>
                          </w:sdtContent>
                        </w:sdt>
                        <w:p w14:paraId="6CB99E7C" w14:textId="7EBD1365" w:rsidR="006375D0" w:rsidRPr="00BA09E5" w:rsidRDefault="00000000">
                          <w:pPr>
                            <w:pStyle w:val="NoSpacing"/>
                            <w:spacing w:before="120"/>
                            <w:rPr>
                              <w:color w:val="156082" w:themeColor="accent1"/>
                              <w:sz w:val="36"/>
                              <w:szCs w:val="36"/>
                              <w:lang w:val="en-GB"/>
                            </w:rPr>
                          </w:pPr>
                          <w:sdt>
                            <w:sdtPr>
                              <w:rPr>
                                <w:color w:val="156082" w:themeColor="accent1"/>
                                <w:sz w:val="36"/>
                                <w:szCs w:val="36"/>
                                <w:lang w:val="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661940" w:rsidRPr="00BA09E5">
                                <w:rPr>
                                  <w:color w:val="156082" w:themeColor="accent1"/>
                                  <w:sz w:val="36"/>
                                  <w:szCs w:val="36"/>
                                  <w:lang w:val="en-GB"/>
                                </w:rPr>
                                <w:t>Synthesize a solution to a potential real-life scenario</w:t>
                              </w:r>
                            </w:sdtContent>
                          </w:sdt>
                          <w:r w:rsidR="006375D0" w:rsidRPr="00BA09E5">
                            <w:rPr>
                              <w:lang w:val="en-GB"/>
                            </w:rPr>
                            <w:t xml:space="preserve"> </w:t>
                          </w:r>
                        </w:p>
                        <w:p w14:paraId="2801EE10" w14:textId="2AD0A6F9" w:rsidR="006375D0" w:rsidRPr="00BA09E5" w:rsidRDefault="00052D6B">
                          <w:r w:rsidRPr="00BA09E5">
                            <w:t>ACC</w:t>
                          </w:r>
                          <w:r w:rsidR="0013054B">
                            <w:t>A4024</w:t>
                          </w:r>
                        </w:p>
                      </w:txbxContent>
                    </v:textbox>
                    <w10:wrap anchorx="page" anchory="margin"/>
                  </v:shape>
                </w:pict>
              </mc:Fallback>
            </mc:AlternateContent>
          </w:r>
          <w:r w:rsidRPr="00BA09E5">
            <w:rPr>
              <w:noProof/>
              <w:color w:val="156082" w:themeColor="accent1"/>
              <w:sz w:val="36"/>
              <w:szCs w:val="36"/>
            </w:rPr>
            <mc:AlternateContent>
              <mc:Choice Requires="wpg">
                <w:drawing>
                  <wp:anchor distT="0" distB="0" distL="114300" distR="114300" simplePos="0" relativeHeight="251658241" behindDoc="1" locked="0" layoutInCell="1" allowOverlap="1" wp14:anchorId="0C321616" wp14:editId="7885FDF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DBFB08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BA09E5">
            <w:rPr>
              <w:noProof/>
            </w:rPr>
            <mc:AlternateContent>
              <mc:Choice Requires="wps">
                <w:drawing>
                  <wp:anchor distT="0" distB="0" distL="114300" distR="114300" simplePos="0" relativeHeight="251658240" behindDoc="0" locked="0" layoutInCell="1" allowOverlap="1" wp14:anchorId="476DD55C" wp14:editId="5B9F0D67">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16AEC1" w14:textId="4A2B1DBA" w:rsidR="006375D0" w:rsidRPr="00BA09E5" w:rsidRDefault="00000000">
                                <w:pPr>
                                  <w:pStyle w:val="NoSpacing"/>
                                  <w:jc w:val="right"/>
                                  <w:rPr>
                                    <w:color w:val="156082" w:themeColor="accent1"/>
                                    <w:sz w:val="36"/>
                                    <w:szCs w:val="36"/>
                                    <w:lang w:val="en-GB"/>
                                  </w:rPr>
                                </w:pPr>
                                <w:sdt>
                                  <w:sdtPr>
                                    <w:rPr>
                                      <w:color w:val="156082" w:themeColor="accent1"/>
                                      <w:sz w:val="36"/>
                                      <w:szCs w:val="36"/>
                                      <w:lang w:val="en-GB"/>
                                    </w:rPr>
                                    <w:alias w:val="School"/>
                                    <w:tag w:val="School"/>
                                    <w:id w:val="1850680582"/>
                                    <w:dataBinding w:prefixMappings="xmlns:ns0='http://schemas.openxmlformats.org/officeDocument/2006/extended-properties' " w:xpath="/ns0:Properties[1]/ns0:Company[1]" w:storeItemID="{6668398D-A668-4E3E-A5EB-62B293D839F1}"/>
                                    <w:text/>
                                  </w:sdtPr>
                                  <w:sdtContent>
                                    <w:r w:rsidR="001F0158" w:rsidRPr="00BA09E5">
                                      <w:rPr>
                                        <w:color w:val="156082" w:themeColor="accent1"/>
                                        <w:sz w:val="36"/>
                                        <w:szCs w:val="36"/>
                                        <w:lang w:val="en-GB"/>
                                      </w:rPr>
                                      <w:t>Carlos Yanez | 2413875</w:t>
                                    </w:r>
                                  </w:sdtContent>
                                </w:sdt>
                              </w:p>
                              <w:sdt>
                                <w:sdtPr>
                                  <w:rPr>
                                    <w:color w:val="156082" w:themeColor="accent1"/>
                                    <w:sz w:val="36"/>
                                    <w:szCs w:val="36"/>
                                    <w:lang w:val="en-GB"/>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A3B253E" w14:textId="22FFDA61" w:rsidR="006375D0" w:rsidRPr="00BA09E5" w:rsidRDefault="009B1922">
                                    <w:pPr>
                                      <w:pStyle w:val="NoSpacing"/>
                                      <w:jc w:val="right"/>
                                      <w:rPr>
                                        <w:color w:val="156082" w:themeColor="accent1"/>
                                        <w:sz w:val="36"/>
                                        <w:szCs w:val="36"/>
                                        <w:lang w:val="en-GB"/>
                                      </w:rPr>
                                    </w:pPr>
                                    <w:r w:rsidRPr="00BA09E5">
                                      <w:rPr>
                                        <w:color w:val="156082" w:themeColor="accent1"/>
                                        <w:sz w:val="36"/>
                                        <w:szCs w:val="36"/>
                                        <w:lang w:val="en-GB"/>
                                      </w:rPr>
                                      <w:t>B</w:t>
                                    </w:r>
                                    <w:r w:rsidR="00C82D63" w:rsidRPr="00BA09E5">
                                      <w:rPr>
                                        <w:color w:val="156082" w:themeColor="accent1"/>
                                        <w:sz w:val="36"/>
                                        <w:szCs w:val="36"/>
                                        <w:lang w:val="en-GB"/>
                                      </w:rPr>
                                      <w:t>Sc</w:t>
                                    </w:r>
                                    <w:r w:rsidRPr="00BA09E5">
                                      <w:rPr>
                                        <w:color w:val="156082" w:themeColor="accent1"/>
                                        <w:sz w:val="36"/>
                                        <w:szCs w:val="36"/>
                                        <w:lang w:val="en-GB"/>
                                      </w:rPr>
                                      <w:t>:</w:t>
                                    </w:r>
                                    <w:r w:rsidR="00C82D63" w:rsidRPr="00BA09E5">
                                      <w:rPr>
                                        <w:color w:val="156082" w:themeColor="accent1"/>
                                        <w:sz w:val="36"/>
                                        <w:szCs w:val="36"/>
                                        <w:lang w:val="en-GB"/>
                                      </w:rPr>
                                      <w:t xml:space="preserve"> </w:t>
                                    </w:r>
                                    <w:r w:rsidRPr="00BA09E5">
                                      <w:rPr>
                                        <w:color w:val="156082" w:themeColor="accent1"/>
                                        <w:sz w:val="36"/>
                                        <w:szCs w:val="36"/>
                                        <w:lang w:val="en-GB"/>
                                      </w:rPr>
                                      <w:t>Computing (Computer Networks &amp; Cybersecurity)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76DD55C" id="Text Box 73"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D16AEC1" w14:textId="4A2B1DBA" w:rsidR="006375D0" w:rsidRPr="00BA09E5" w:rsidRDefault="00000000">
                          <w:pPr>
                            <w:pStyle w:val="NoSpacing"/>
                            <w:jc w:val="right"/>
                            <w:rPr>
                              <w:color w:val="156082" w:themeColor="accent1"/>
                              <w:sz w:val="36"/>
                              <w:szCs w:val="36"/>
                              <w:lang w:val="en-GB"/>
                            </w:rPr>
                          </w:pPr>
                          <w:sdt>
                            <w:sdtPr>
                              <w:rPr>
                                <w:color w:val="156082" w:themeColor="accent1"/>
                                <w:sz w:val="36"/>
                                <w:szCs w:val="36"/>
                                <w:lang w:val="en-GB"/>
                              </w:rPr>
                              <w:alias w:val="School"/>
                              <w:tag w:val="School"/>
                              <w:id w:val="1850680582"/>
                              <w:dataBinding w:prefixMappings="xmlns:ns0='http://schemas.openxmlformats.org/officeDocument/2006/extended-properties' " w:xpath="/ns0:Properties[1]/ns0:Company[1]" w:storeItemID="{6668398D-A668-4E3E-A5EB-62B293D839F1}"/>
                              <w:text/>
                            </w:sdtPr>
                            <w:sdtContent>
                              <w:r w:rsidR="001F0158" w:rsidRPr="00BA09E5">
                                <w:rPr>
                                  <w:color w:val="156082" w:themeColor="accent1"/>
                                  <w:sz w:val="36"/>
                                  <w:szCs w:val="36"/>
                                  <w:lang w:val="en-GB"/>
                                </w:rPr>
                                <w:t>Carlos Yanez | 2413875</w:t>
                              </w:r>
                            </w:sdtContent>
                          </w:sdt>
                        </w:p>
                        <w:sdt>
                          <w:sdtPr>
                            <w:rPr>
                              <w:color w:val="156082" w:themeColor="accent1"/>
                              <w:sz w:val="36"/>
                              <w:szCs w:val="36"/>
                              <w:lang w:val="en-GB"/>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A3B253E" w14:textId="22FFDA61" w:rsidR="006375D0" w:rsidRPr="00BA09E5" w:rsidRDefault="009B1922">
                              <w:pPr>
                                <w:pStyle w:val="NoSpacing"/>
                                <w:jc w:val="right"/>
                                <w:rPr>
                                  <w:color w:val="156082" w:themeColor="accent1"/>
                                  <w:sz w:val="36"/>
                                  <w:szCs w:val="36"/>
                                  <w:lang w:val="en-GB"/>
                                </w:rPr>
                              </w:pPr>
                              <w:r w:rsidRPr="00BA09E5">
                                <w:rPr>
                                  <w:color w:val="156082" w:themeColor="accent1"/>
                                  <w:sz w:val="36"/>
                                  <w:szCs w:val="36"/>
                                  <w:lang w:val="en-GB"/>
                                </w:rPr>
                                <w:t>B</w:t>
                              </w:r>
                              <w:r w:rsidR="00C82D63" w:rsidRPr="00BA09E5">
                                <w:rPr>
                                  <w:color w:val="156082" w:themeColor="accent1"/>
                                  <w:sz w:val="36"/>
                                  <w:szCs w:val="36"/>
                                  <w:lang w:val="en-GB"/>
                                </w:rPr>
                                <w:t>Sc</w:t>
                              </w:r>
                              <w:r w:rsidRPr="00BA09E5">
                                <w:rPr>
                                  <w:color w:val="156082" w:themeColor="accent1"/>
                                  <w:sz w:val="36"/>
                                  <w:szCs w:val="36"/>
                                  <w:lang w:val="en-GB"/>
                                </w:rPr>
                                <w:t>:</w:t>
                              </w:r>
                              <w:r w:rsidR="00C82D63" w:rsidRPr="00BA09E5">
                                <w:rPr>
                                  <w:color w:val="156082" w:themeColor="accent1"/>
                                  <w:sz w:val="36"/>
                                  <w:szCs w:val="36"/>
                                  <w:lang w:val="en-GB"/>
                                </w:rPr>
                                <w:t xml:space="preserve"> </w:t>
                              </w:r>
                              <w:r w:rsidRPr="00BA09E5">
                                <w:rPr>
                                  <w:color w:val="156082" w:themeColor="accent1"/>
                                  <w:sz w:val="36"/>
                                  <w:szCs w:val="36"/>
                                  <w:lang w:val="en-GB"/>
                                </w:rPr>
                                <w:t>Computing (Computer Networks &amp; Cybersecurity)</w:t>
                              </w:r>
                            </w:p>
                          </w:sdtContent>
                        </w:sdt>
                      </w:txbxContent>
                    </v:textbox>
                    <w10:wrap anchorx="page" anchory="margin"/>
                  </v:shape>
                </w:pict>
              </mc:Fallback>
            </mc:AlternateContent>
          </w:r>
        </w:p>
        <w:p w14:paraId="767C9900" w14:textId="71B15FFA" w:rsidR="006375D0" w:rsidRPr="00BA09E5" w:rsidRDefault="006375D0">
          <w:pPr>
            <w:rPr>
              <w:rFonts w:asciiTheme="majorHAnsi" w:eastAsiaTheme="majorEastAsia" w:hAnsiTheme="majorHAnsi" w:cstheme="majorBidi"/>
              <w:caps/>
              <w:color w:val="2C7FCE" w:themeColor="text2" w:themeTint="99"/>
              <w:kern w:val="0"/>
              <w:sz w:val="64"/>
              <w:szCs w:val="64"/>
              <w14:ligatures w14:val="none"/>
            </w:rPr>
          </w:pPr>
          <w:r w:rsidRPr="00BA09E5">
            <w:rPr>
              <w:rFonts w:asciiTheme="majorHAnsi" w:eastAsiaTheme="majorEastAsia" w:hAnsiTheme="majorHAnsi" w:cstheme="majorBidi"/>
              <w:caps/>
              <w:color w:val="2C7FCE" w:themeColor="text2" w:themeTint="99"/>
              <w:kern w:val="0"/>
              <w:sz w:val="64"/>
              <w:szCs w:val="64"/>
              <w14:ligatures w14:val="none"/>
            </w:rPr>
            <w:br w:type="page"/>
          </w:r>
        </w:p>
      </w:sdtContent>
    </w:sdt>
    <w:sdt>
      <w:sdtPr>
        <w:rPr>
          <w:rFonts w:asciiTheme="minorHAnsi" w:eastAsiaTheme="minorHAnsi" w:hAnsiTheme="minorHAnsi" w:cstheme="minorBidi"/>
          <w:color w:val="auto"/>
          <w:kern w:val="2"/>
          <w:sz w:val="22"/>
          <w:szCs w:val="22"/>
          <w:lang w:val="en-GB"/>
          <w14:ligatures w14:val="standardContextual"/>
        </w:rPr>
        <w:id w:val="-624853515"/>
        <w:docPartObj>
          <w:docPartGallery w:val="Table of Contents"/>
          <w:docPartUnique/>
        </w:docPartObj>
      </w:sdtPr>
      <w:sdtEndPr>
        <w:rPr>
          <w:b/>
          <w:bCs/>
        </w:rPr>
      </w:sdtEndPr>
      <w:sdtContent>
        <w:p w14:paraId="313A0189" w14:textId="70547F88" w:rsidR="002A0D7A" w:rsidRPr="00BA09E5" w:rsidRDefault="002A0D7A">
          <w:pPr>
            <w:pStyle w:val="TOCHeading"/>
            <w:rPr>
              <w:lang w:val="en-GB"/>
            </w:rPr>
          </w:pPr>
          <w:r w:rsidRPr="00BA09E5">
            <w:rPr>
              <w:lang w:val="en-GB"/>
            </w:rPr>
            <w:t>Table of Contents</w:t>
          </w:r>
        </w:p>
        <w:p w14:paraId="2FEE8205" w14:textId="6CA6C0E3" w:rsidR="00A86A29" w:rsidRDefault="002A0D7A">
          <w:pPr>
            <w:pStyle w:val="TOC1"/>
            <w:tabs>
              <w:tab w:val="right" w:leader="dot" w:pos="9016"/>
            </w:tabs>
            <w:rPr>
              <w:rFonts w:cstheme="minorBidi"/>
              <w:noProof/>
              <w:kern w:val="2"/>
              <w:sz w:val="24"/>
              <w:szCs w:val="24"/>
              <w:lang w:val="en-GB" w:eastAsia="en-GB"/>
              <w14:ligatures w14:val="standardContextual"/>
            </w:rPr>
          </w:pPr>
          <w:r w:rsidRPr="00BA09E5">
            <w:rPr>
              <w:lang w:val="en-GB"/>
            </w:rPr>
            <w:fldChar w:fldCharType="begin"/>
          </w:r>
          <w:r w:rsidRPr="00BA09E5">
            <w:rPr>
              <w:lang w:val="en-GB"/>
            </w:rPr>
            <w:instrText xml:space="preserve"> TOC \o "1-3" \h \z \u </w:instrText>
          </w:r>
          <w:r w:rsidRPr="00BA09E5">
            <w:rPr>
              <w:lang w:val="en-GB"/>
            </w:rPr>
            <w:fldChar w:fldCharType="separate"/>
          </w:r>
          <w:hyperlink w:anchor="_Toc229647081" w:history="1">
            <w:r w:rsidR="00A86A29" w:rsidRPr="00917D27">
              <w:rPr>
                <w:rStyle w:val="Hyperlink"/>
                <w:noProof/>
              </w:rPr>
              <w:t>Introduction</w:t>
            </w:r>
            <w:r w:rsidR="00A86A29">
              <w:rPr>
                <w:noProof/>
                <w:webHidden/>
              </w:rPr>
              <w:tab/>
            </w:r>
            <w:r w:rsidR="00A86A29">
              <w:rPr>
                <w:noProof/>
                <w:webHidden/>
              </w:rPr>
              <w:fldChar w:fldCharType="begin"/>
            </w:r>
            <w:r w:rsidR="00A86A29">
              <w:rPr>
                <w:noProof/>
                <w:webHidden/>
              </w:rPr>
              <w:instrText xml:space="preserve"> PAGEREF _Toc229647081 \h </w:instrText>
            </w:r>
            <w:r w:rsidR="00A86A29">
              <w:rPr>
                <w:noProof/>
                <w:webHidden/>
              </w:rPr>
            </w:r>
            <w:r w:rsidR="00A86A29">
              <w:rPr>
                <w:noProof/>
                <w:webHidden/>
              </w:rPr>
              <w:fldChar w:fldCharType="separate"/>
            </w:r>
            <w:r w:rsidR="00A86A29">
              <w:rPr>
                <w:noProof/>
                <w:webHidden/>
              </w:rPr>
              <w:t>2</w:t>
            </w:r>
            <w:r w:rsidR="00A86A29">
              <w:rPr>
                <w:noProof/>
                <w:webHidden/>
              </w:rPr>
              <w:fldChar w:fldCharType="end"/>
            </w:r>
          </w:hyperlink>
        </w:p>
        <w:p w14:paraId="6BFED946" w14:textId="1D7A68BC" w:rsidR="00A86A29" w:rsidRDefault="00A86A29">
          <w:pPr>
            <w:pStyle w:val="TOC1"/>
            <w:tabs>
              <w:tab w:val="right" w:leader="dot" w:pos="9016"/>
            </w:tabs>
            <w:rPr>
              <w:rFonts w:cstheme="minorBidi"/>
              <w:noProof/>
              <w:kern w:val="2"/>
              <w:sz w:val="24"/>
              <w:szCs w:val="24"/>
              <w:lang w:val="en-GB" w:eastAsia="en-GB"/>
              <w14:ligatures w14:val="standardContextual"/>
            </w:rPr>
          </w:pPr>
          <w:hyperlink w:anchor="_Toc229647082" w:history="1">
            <w:r w:rsidRPr="00917D27">
              <w:rPr>
                <w:rStyle w:val="Hyperlink"/>
                <w:noProof/>
              </w:rPr>
              <w:t>Acronyms</w:t>
            </w:r>
            <w:r>
              <w:rPr>
                <w:noProof/>
                <w:webHidden/>
              </w:rPr>
              <w:tab/>
            </w:r>
            <w:r>
              <w:rPr>
                <w:noProof/>
                <w:webHidden/>
              </w:rPr>
              <w:fldChar w:fldCharType="begin"/>
            </w:r>
            <w:r>
              <w:rPr>
                <w:noProof/>
                <w:webHidden/>
              </w:rPr>
              <w:instrText xml:space="preserve"> PAGEREF _Toc229647082 \h </w:instrText>
            </w:r>
            <w:r>
              <w:rPr>
                <w:noProof/>
                <w:webHidden/>
              </w:rPr>
            </w:r>
            <w:r>
              <w:rPr>
                <w:noProof/>
                <w:webHidden/>
              </w:rPr>
              <w:fldChar w:fldCharType="separate"/>
            </w:r>
            <w:r>
              <w:rPr>
                <w:noProof/>
                <w:webHidden/>
              </w:rPr>
              <w:t>3</w:t>
            </w:r>
            <w:r>
              <w:rPr>
                <w:noProof/>
                <w:webHidden/>
              </w:rPr>
              <w:fldChar w:fldCharType="end"/>
            </w:r>
          </w:hyperlink>
        </w:p>
        <w:p w14:paraId="2AE23C01" w14:textId="276E382E" w:rsidR="00A86A29" w:rsidRDefault="00A86A29">
          <w:pPr>
            <w:pStyle w:val="TOC1"/>
            <w:tabs>
              <w:tab w:val="right" w:leader="dot" w:pos="9016"/>
            </w:tabs>
            <w:rPr>
              <w:rFonts w:cstheme="minorBidi"/>
              <w:noProof/>
              <w:kern w:val="2"/>
              <w:sz w:val="24"/>
              <w:szCs w:val="24"/>
              <w:lang w:val="en-GB" w:eastAsia="en-GB"/>
              <w14:ligatures w14:val="standardContextual"/>
            </w:rPr>
          </w:pPr>
          <w:hyperlink w:anchor="_Toc229647083" w:history="1">
            <w:r w:rsidRPr="00917D27">
              <w:rPr>
                <w:rStyle w:val="Hyperlink"/>
                <w:noProof/>
              </w:rPr>
              <w:t>Identification of Modern Threats</w:t>
            </w:r>
            <w:r>
              <w:rPr>
                <w:noProof/>
                <w:webHidden/>
              </w:rPr>
              <w:tab/>
            </w:r>
            <w:r>
              <w:rPr>
                <w:noProof/>
                <w:webHidden/>
              </w:rPr>
              <w:fldChar w:fldCharType="begin"/>
            </w:r>
            <w:r>
              <w:rPr>
                <w:noProof/>
                <w:webHidden/>
              </w:rPr>
              <w:instrText xml:space="preserve"> PAGEREF _Toc229647083 \h </w:instrText>
            </w:r>
            <w:r>
              <w:rPr>
                <w:noProof/>
                <w:webHidden/>
              </w:rPr>
            </w:r>
            <w:r>
              <w:rPr>
                <w:noProof/>
                <w:webHidden/>
              </w:rPr>
              <w:fldChar w:fldCharType="separate"/>
            </w:r>
            <w:r>
              <w:rPr>
                <w:noProof/>
                <w:webHidden/>
              </w:rPr>
              <w:t>4</w:t>
            </w:r>
            <w:r>
              <w:rPr>
                <w:noProof/>
                <w:webHidden/>
              </w:rPr>
              <w:fldChar w:fldCharType="end"/>
            </w:r>
          </w:hyperlink>
        </w:p>
        <w:p w14:paraId="4424C9A8" w14:textId="78A3DC16" w:rsidR="00A86A29" w:rsidRDefault="00A86A29">
          <w:pPr>
            <w:pStyle w:val="TOC1"/>
            <w:tabs>
              <w:tab w:val="right" w:leader="dot" w:pos="9016"/>
            </w:tabs>
            <w:rPr>
              <w:rFonts w:cstheme="minorBidi"/>
              <w:noProof/>
              <w:kern w:val="2"/>
              <w:sz w:val="24"/>
              <w:szCs w:val="24"/>
              <w:lang w:val="en-GB" w:eastAsia="en-GB"/>
              <w14:ligatures w14:val="standardContextual"/>
            </w:rPr>
          </w:pPr>
          <w:hyperlink w:anchor="_Toc229647084" w:history="1">
            <w:r w:rsidRPr="00917D27">
              <w:rPr>
                <w:rStyle w:val="Hyperlink"/>
                <w:noProof/>
              </w:rPr>
              <w:t>Modern Security Policies Aligned with Zero Trust</w:t>
            </w:r>
            <w:r>
              <w:rPr>
                <w:noProof/>
                <w:webHidden/>
              </w:rPr>
              <w:tab/>
            </w:r>
            <w:r>
              <w:rPr>
                <w:noProof/>
                <w:webHidden/>
              </w:rPr>
              <w:fldChar w:fldCharType="begin"/>
            </w:r>
            <w:r>
              <w:rPr>
                <w:noProof/>
                <w:webHidden/>
              </w:rPr>
              <w:instrText xml:space="preserve"> PAGEREF _Toc229647084 \h </w:instrText>
            </w:r>
            <w:r>
              <w:rPr>
                <w:noProof/>
                <w:webHidden/>
              </w:rPr>
            </w:r>
            <w:r>
              <w:rPr>
                <w:noProof/>
                <w:webHidden/>
              </w:rPr>
              <w:fldChar w:fldCharType="separate"/>
            </w:r>
            <w:r>
              <w:rPr>
                <w:noProof/>
                <w:webHidden/>
              </w:rPr>
              <w:t>5</w:t>
            </w:r>
            <w:r>
              <w:rPr>
                <w:noProof/>
                <w:webHidden/>
              </w:rPr>
              <w:fldChar w:fldCharType="end"/>
            </w:r>
          </w:hyperlink>
        </w:p>
        <w:p w14:paraId="5258FCF5" w14:textId="309830B5" w:rsidR="00A86A29" w:rsidRDefault="00A86A29">
          <w:pPr>
            <w:pStyle w:val="TOC1"/>
            <w:tabs>
              <w:tab w:val="right" w:leader="dot" w:pos="9016"/>
            </w:tabs>
            <w:rPr>
              <w:rFonts w:cstheme="minorBidi"/>
              <w:noProof/>
              <w:kern w:val="2"/>
              <w:sz w:val="24"/>
              <w:szCs w:val="24"/>
              <w:lang w:val="en-GB" w:eastAsia="en-GB"/>
              <w14:ligatures w14:val="standardContextual"/>
            </w:rPr>
          </w:pPr>
          <w:hyperlink w:anchor="_Toc229647085" w:history="1">
            <w:r w:rsidRPr="00917D27">
              <w:rPr>
                <w:rStyle w:val="Hyperlink"/>
                <w:noProof/>
              </w:rPr>
              <w:t>Technical Mitigation Measures</w:t>
            </w:r>
            <w:r>
              <w:rPr>
                <w:noProof/>
                <w:webHidden/>
              </w:rPr>
              <w:tab/>
            </w:r>
            <w:r>
              <w:rPr>
                <w:noProof/>
                <w:webHidden/>
              </w:rPr>
              <w:fldChar w:fldCharType="begin"/>
            </w:r>
            <w:r>
              <w:rPr>
                <w:noProof/>
                <w:webHidden/>
              </w:rPr>
              <w:instrText xml:space="preserve"> PAGEREF _Toc229647085 \h </w:instrText>
            </w:r>
            <w:r>
              <w:rPr>
                <w:noProof/>
                <w:webHidden/>
              </w:rPr>
            </w:r>
            <w:r>
              <w:rPr>
                <w:noProof/>
                <w:webHidden/>
              </w:rPr>
              <w:fldChar w:fldCharType="separate"/>
            </w:r>
            <w:r>
              <w:rPr>
                <w:noProof/>
                <w:webHidden/>
              </w:rPr>
              <w:t>6</w:t>
            </w:r>
            <w:r>
              <w:rPr>
                <w:noProof/>
                <w:webHidden/>
              </w:rPr>
              <w:fldChar w:fldCharType="end"/>
            </w:r>
          </w:hyperlink>
        </w:p>
        <w:p w14:paraId="3AED356C" w14:textId="378780AE" w:rsidR="00A86A29" w:rsidRDefault="00A86A29">
          <w:pPr>
            <w:pStyle w:val="TOC1"/>
            <w:tabs>
              <w:tab w:val="right" w:leader="dot" w:pos="9016"/>
            </w:tabs>
            <w:rPr>
              <w:rFonts w:cstheme="minorBidi"/>
              <w:noProof/>
              <w:kern w:val="2"/>
              <w:sz w:val="24"/>
              <w:szCs w:val="24"/>
              <w:lang w:val="en-GB" w:eastAsia="en-GB"/>
              <w14:ligatures w14:val="standardContextual"/>
            </w:rPr>
          </w:pPr>
          <w:hyperlink w:anchor="_Toc229647086" w:history="1">
            <w:r w:rsidRPr="00917D27">
              <w:rPr>
                <w:rStyle w:val="Hyperlink"/>
                <w:noProof/>
              </w:rPr>
              <w:t>Proactive Monitoring and Incident Response</w:t>
            </w:r>
            <w:r>
              <w:rPr>
                <w:noProof/>
                <w:webHidden/>
              </w:rPr>
              <w:tab/>
            </w:r>
            <w:r>
              <w:rPr>
                <w:noProof/>
                <w:webHidden/>
              </w:rPr>
              <w:fldChar w:fldCharType="begin"/>
            </w:r>
            <w:r>
              <w:rPr>
                <w:noProof/>
                <w:webHidden/>
              </w:rPr>
              <w:instrText xml:space="preserve"> PAGEREF _Toc229647086 \h </w:instrText>
            </w:r>
            <w:r>
              <w:rPr>
                <w:noProof/>
                <w:webHidden/>
              </w:rPr>
            </w:r>
            <w:r>
              <w:rPr>
                <w:noProof/>
                <w:webHidden/>
              </w:rPr>
              <w:fldChar w:fldCharType="separate"/>
            </w:r>
            <w:r>
              <w:rPr>
                <w:noProof/>
                <w:webHidden/>
              </w:rPr>
              <w:t>7</w:t>
            </w:r>
            <w:r>
              <w:rPr>
                <w:noProof/>
                <w:webHidden/>
              </w:rPr>
              <w:fldChar w:fldCharType="end"/>
            </w:r>
          </w:hyperlink>
        </w:p>
        <w:p w14:paraId="392731B9" w14:textId="619AC506" w:rsidR="00A86A29" w:rsidRDefault="00A86A29">
          <w:pPr>
            <w:pStyle w:val="TOC1"/>
            <w:tabs>
              <w:tab w:val="right" w:leader="dot" w:pos="9016"/>
            </w:tabs>
            <w:rPr>
              <w:rFonts w:cstheme="minorBidi"/>
              <w:noProof/>
              <w:kern w:val="2"/>
              <w:sz w:val="24"/>
              <w:szCs w:val="24"/>
              <w:lang w:val="en-GB" w:eastAsia="en-GB"/>
              <w14:ligatures w14:val="standardContextual"/>
            </w:rPr>
          </w:pPr>
          <w:hyperlink w:anchor="_Toc229647087" w:history="1">
            <w:r w:rsidRPr="00917D27">
              <w:rPr>
                <w:rStyle w:val="Hyperlink"/>
                <w:noProof/>
              </w:rPr>
              <w:t>Continuous Training and Awareness</w:t>
            </w:r>
            <w:r>
              <w:rPr>
                <w:noProof/>
                <w:webHidden/>
              </w:rPr>
              <w:tab/>
            </w:r>
            <w:r>
              <w:rPr>
                <w:noProof/>
                <w:webHidden/>
              </w:rPr>
              <w:fldChar w:fldCharType="begin"/>
            </w:r>
            <w:r>
              <w:rPr>
                <w:noProof/>
                <w:webHidden/>
              </w:rPr>
              <w:instrText xml:space="preserve"> PAGEREF _Toc229647087 \h </w:instrText>
            </w:r>
            <w:r>
              <w:rPr>
                <w:noProof/>
                <w:webHidden/>
              </w:rPr>
            </w:r>
            <w:r>
              <w:rPr>
                <w:noProof/>
                <w:webHidden/>
              </w:rPr>
              <w:fldChar w:fldCharType="separate"/>
            </w:r>
            <w:r>
              <w:rPr>
                <w:noProof/>
                <w:webHidden/>
              </w:rPr>
              <w:t>9</w:t>
            </w:r>
            <w:r>
              <w:rPr>
                <w:noProof/>
                <w:webHidden/>
              </w:rPr>
              <w:fldChar w:fldCharType="end"/>
            </w:r>
          </w:hyperlink>
        </w:p>
        <w:p w14:paraId="2FAB569B" w14:textId="5C6208E4" w:rsidR="00A86A29" w:rsidRDefault="00A86A29">
          <w:pPr>
            <w:pStyle w:val="TOC1"/>
            <w:tabs>
              <w:tab w:val="right" w:leader="dot" w:pos="9016"/>
            </w:tabs>
            <w:rPr>
              <w:rFonts w:cstheme="minorBidi"/>
              <w:noProof/>
              <w:kern w:val="2"/>
              <w:sz w:val="24"/>
              <w:szCs w:val="24"/>
              <w:lang w:val="en-GB" w:eastAsia="en-GB"/>
              <w14:ligatures w14:val="standardContextual"/>
            </w:rPr>
          </w:pPr>
          <w:hyperlink w:anchor="_Toc229647088" w:history="1">
            <w:r w:rsidRPr="00917D27">
              <w:rPr>
                <w:rStyle w:val="Hyperlink"/>
                <w:noProof/>
              </w:rPr>
              <w:t>Conclusion</w:t>
            </w:r>
            <w:r>
              <w:rPr>
                <w:noProof/>
                <w:webHidden/>
              </w:rPr>
              <w:tab/>
            </w:r>
            <w:r>
              <w:rPr>
                <w:noProof/>
                <w:webHidden/>
              </w:rPr>
              <w:fldChar w:fldCharType="begin"/>
            </w:r>
            <w:r>
              <w:rPr>
                <w:noProof/>
                <w:webHidden/>
              </w:rPr>
              <w:instrText xml:space="preserve"> PAGEREF _Toc229647088 \h </w:instrText>
            </w:r>
            <w:r>
              <w:rPr>
                <w:noProof/>
                <w:webHidden/>
              </w:rPr>
            </w:r>
            <w:r>
              <w:rPr>
                <w:noProof/>
                <w:webHidden/>
              </w:rPr>
              <w:fldChar w:fldCharType="separate"/>
            </w:r>
            <w:r>
              <w:rPr>
                <w:noProof/>
                <w:webHidden/>
              </w:rPr>
              <w:t>10</w:t>
            </w:r>
            <w:r>
              <w:rPr>
                <w:noProof/>
                <w:webHidden/>
              </w:rPr>
              <w:fldChar w:fldCharType="end"/>
            </w:r>
          </w:hyperlink>
        </w:p>
        <w:p w14:paraId="5B264E53" w14:textId="56FB0A8F" w:rsidR="00A86A29" w:rsidRDefault="00A86A29">
          <w:pPr>
            <w:pStyle w:val="TOC1"/>
            <w:tabs>
              <w:tab w:val="right" w:leader="dot" w:pos="9016"/>
            </w:tabs>
            <w:rPr>
              <w:rFonts w:cstheme="minorBidi"/>
              <w:noProof/>
              <w:kern w:val="2"/>
              <w:sz w:val="24"/>
              <w:szCs w:val="24"/>
              <w:lang w:val="en-GB" w:eastAsia="en-GB"/>
              <w14:ligatures w14:val="standardContextual"/>
            </w:rPr>
          </w:pPr>
          <w:hyperlink w:anchor="_Toc229647089" w:history="1">
            <w:r w:rsidRPr="00917D27">
              <w:rPr>
                <w:rStyle w:val="Hyperlink"/>
                <w:noProof/>
              </w:rPr>
              <w:t>References</w:t>
            </w:r>
            <w:r>
              <w:rPr>
                <w:noProof/>
                <w:webHidden/>
              </w:rPr>
              <w:tab/>
            </w:r>
            <w:r>
              <w:rPr>
                <w:noProof/>
                <w:webHidden/>
              </w:rPr>
              <w:fldChar w:fldCharType="begin"/>
            </w:r>
            <w:r>
              <w:rPr>
                <w:noProof/>
                <w:webHidden/>
              </w:rPr>
              <w:instrText xml:space="preserve"> PAGEREF _Toc229647089 \h </w:instrText>
            </w:r>
            <w:r>
              <w:rPr>
                <w:noProof/>
                <w:webHidden/>
              </w:rPr>
            </w:r>
            <w:r>
              <w:rPr>
                <w:noProof/>
                <w:webHidden/>
              </w:rPr>
              <w:fldChar w:fldCharType="separate"/>
            </w:r>
            <w:r>
              <w:rPr>
                <w:noProof/>
                <w:webHidden/>
              </w:rPr>
              <w:t>11</w:t>
            </w:r>
            <w:r>
              <w:rPr>
                <w:noProof/>
                <w:webHidden/>
              </w:rPr>
              <w:fldChar w:fldCharType="end"/>
            </w:r>
          </w:hyperlink>
        </w:p>
        <w:p w14:paraId="4E7D0A16" w14:textId="6797B412" w:rsidR="00240544" w:rsidRPr="00BA09E5" w:rsidRDefault="002A0D7A" w:rsidP="00240544">
          <w:pPr>
            <w:rPr>
              <w:b/>
              <w:bCs/>
            </w:rPr>
          </w:pPr>
          <w:r w:rsidRPr="00BA09E5">
            <w:rPr>
              <w:b/>
              <w:bCs/>
            </w:rPr>
            <w:fldChar w:fldCharType="end"/>
          </w:r>
        </w:p>
      </w:sdtContent>
    </w:sdt>
    <w:p w14:paraId="0881AAE8" w14:textId="77777777" w:rsidR="00220528" w:rsidRPr="00BA09E5" w:rsidRDefault="00220528" w:rsidP="00220528"/>
    <w:p w14:paraId="05ED3320" w14:textId="77777777" w:rsidR="00220528" w:rsidRPr="00BA09E5" w:rsidRDefault="00220528" w:rsidP="00220528"/>
    <w:p w14:paraId="5A555A32" w14:textId="77777777" w:rsidR="00220528" w:rsidRPr="00BA09E5" w:rsidRDefault="00220528" w:rsidP="00220528"/>
    <w:p w14:paraId="0FD678EE" w14:textId="77777777" w:rsidR="00220528" w:rsidRPr="00BA09E5" w:rsidRDefault="00220528" w:rsidP="00220528"/>
    <w:p w14:paraId="7A5B6986" w14:textId="77777777" w:rsidR="00220528" w:rsidRPr="00BA09E5" w:rsidRDefault="00220528" w:rsidP="00220528"/>
    <w:p w14:paraId="4538DC0E" w14:textId="77777777" w:rsidR="00220528" w:rsidRPr="00BA09E5" w:rsidRDefault="00220528" w:rsidP="00220528"/>
    <w:p w14:paraId="1ED4A4B2" w14:textId="77777777" w:rsidR="00220528" w:rsidRPr="00BA09E5" w:rsidRDefault="00220528" w:rsidP="00220528"/>
    <w:p w14:paraId="60F6203D" w14:textId="77777777" w:rsidR="00220528" w:rsidRPr="00BA09E5" w:rsidRDefault="00220528" w:rsidP="00220528"/>
    <w:p w14:paraId="6C6C59DE" w14:textId="77777777" w:rsidR="00220528" w:rsidRPr="00BA09E5" w:rsidRDefault="00220528" w:rsidP="00220528"/>
    <w:p w14:paraId="5DC9FE27" w14:textId="77777777" w:rsidR="00220528" w:rsidRPr="00BA09E5" w:rsidRDefault="00220528" w:rsidP="00220528"/>
    <w:p w14:paraId="7E7EC997" w14:textId="77777777" w:rsidR="00220528" w:rsidRPr="00BA09E5" w:rsidRDefault="00220528" w:rsidP="00220528"/>
    <w:p w14:paraId="25DFA7B7" w14:textId="77777777" w:rsidR="00220528" w:rsidRPr="00BA09E5" w:rsidRDefault="00220528" w:rsidP="00220528"/>
    <w:p w14:paraId="6465E698" w14:textId="77777777" w:rsidR="00220528" w:rsidRPr="00BA09E5" w:rsidRDefault="00220528" w:rsidP="00220528"/>
    <w:p w14:paraId="69D002F4" w14:textId="77777777" w:rsidR="00220528" w:rsidRPr="00BA09E5" w:rsidRDefault="00220528" w:rsidP="00220528"/>
    <w:p w14:paraId="7B79B0B7" w14:textId="77777777" w:rsidR="00220528" w:rsidRDefault="00220528" w:rsidP="00220528"/>
    <w:p w14:paraId="66B33952" w14:textId="77777777" w:rsidR="005C056B" w:rsidRDefault="005C056B" w:rsidP="00220528"/>
    <w:p w14:paraId="4C2A5968" w14:textId="77777777" w:rsidR="005C056B" w:rsidRDefault="005C056B" w:rsidP="00220528"/>
    <w:p w14:paraId="2B1AE95E" w14:textId="77777777" w:rsidR="005C056B" w:rsidRDefault="005C056B" w:rsidP="00220528"/>
    <w:p w14:paraId="16EB8FC5" w14:textId="77777777" w:rsidR="005C056B" w:rsidRPr="00BA09E5" w:rsidRDefault="005C056B" w:rsidP="00220528"/>
    <w:p w14:paraId="3B6AE419" w14:textId="03E87949" w:rsidR="008B73AA" w:rsidRPr="00BA09E5" w:rsidRDefault="00101D6F" w:rsidP="00052D6B">
      <w:pPr>
        <w:pStyle w:val="Heading1"/>
        <w:jc w:val="center"/>
      </w:pPr>
      <w:bookmarkStart w:id="0" w:name="_Toc229647081"/>
      <w:r w:rsidRPr="00BA09E5">
        <w:lastRenderedPageBreak/>
        <w:t>Introduction</w:t>
      </w:r>
      <w:bookmarkEnd w:id="0"/>
    </w:p>
    <w:p w14:paraId="71F34A1E" w14:textId="5F43CFD8" w:rsidR="00CB0A49" w:rsidRDefault="00CB0A49" w:rsidP="00052D6B"/>
    <w:p w14:paraId="2E91EB19" w14:textId="3B34578E" w:rsidR="0083519D" w:rsidRDefault="0083519D" w:rsidP="00052D6B">
      <w:r>
        <w:tab/>
        <w:t>The financial services sector is undergoing a profound operational transformation</w:t>
      </w:r>
      <w:r w:rsidR="002918A5">
        <w:t>, characterised by the rapid adoption of cloud computing and the proliferation of hybrid workforces. While these technological advancements optimise service delivery, they simultaneously</w:t>
      </w:r>
      <w:r w:rsidR="00270D0C">
        <w:t xml:space="preserve"> dissolve the traditional network perimeter, exponentially expanding the attack surface available to sophisticated cyber adversaries. Vigilant Trust &amp; Asset Management (VTAM) is currently navigating this high-risk landscape. Recent security incidents—specifically, a highly sophisticated phishing campaign that bypassed legacy email filters and a subsequent attempted ransomware infection—serve as definitive indicators that perimeter-based security architectures are fundamentally obsolete.</w:t>
      </w:r>
    </w:p>
    <w:p w14:paraId="1054F7EE" w14:textId="77777777" w:rsidR="00270D0C" w:rsidRDefault="00270D0C" w:rsidP="00052D6B"/>
    <w:p w14:paraId="7ECCCA6D" w14:textId="26452857" w:rsidR="00270D0C" w:rsidRPr="00BA09E5" w:rsidRDefault="00270D0C" w:rsidP="00052D6B">
      <w:r>
        <w:tab/>
        <w:t>Cybersecurity is no longer solely</w:t>
      </w:r>
      <w:r w:rsidR="00C35884">
        <w:t xml:space="preserve"> an IT operational concern; it is a core business risk that directly impacts VTAM’s financial stability, regulatory compliance, and institutional reputation</w:t>
      </w:r>
      <w:r w:rsidR="009F4CF6">
        <w:t xml:space="preserve">. Financial institutions hold vast repositories of sensitive customer data and manage substantial capital, making them prime targets for financially motivated threat actors. Recognising this, the board of directors has mandated </w:t>
      </w:r>
      <w:r w:rsidR="007E585E">
        <w:t>the development of a comprehensive, modern security framework rooted in the Zero Trust paradigm. This academic report synthesises a strategic and technical roadmap for overhauling VTAM’s security posture. By aligning with recognised frameworks, identifying the anatomy of modern threats, proposing feasible technical mitigations, and architec</w:t>
      </w:r>
      <w:r w:rsidR="005674CC">
        <w:t>ting an automated incident response ecosystem, this report frames cybersecurity as a strategic investment in VTAM’s enduring operational resilience.</w:t>
      </w:r>
    </w:p>
    <w:p w14:paraId="5C0F140D" w14:textId="77777777" w:rsidR="007C12FC" w:rsidRPr="00BA09E5" w:rsidRDefault="007C12FC" w:rsidP="00052D6B"/>
    <w:p w14:paraId="7770B577" w14:textId="77777777" w:rsidR="007C12FC" w:rsidRPr="00BA09E5" w:rsidRDefault="007C12FC" w:rsidP="00052D6B"/>
    <w:p w14:paraId="0E844F4D" w14:textId="77777777" w:rsidR="007C12FC" w:rsidRPr="00BA09E5" w:rsidRDefault="007C12FC" w:rsidP="00052D6B"/>
    <w:p w14:paraId="13C17FD6" w14:textId="77777777" w:rsidR="007C12FC" w:rsidRPr="00BA09E5" w:rsidRDefault="007C12FC" w:rsidP="00052D6B"/>
    <w:p w14:paraId="40828448" w14:textId="77777777" w:rsidR="007C12FC" w:rsidRPr="00BA09E5" w:rsidRDefault="007C12FC" w:rsidP="00052D6B"/>
    <w:p w14:paraId="70ACE881" w14:textId="77777777" w:rsidR="007C12FC" w:rsidRPr="00BA09E5" w:rsidRDefault="007C12FC" w:rsidP="00052D6B"/>
    <w:p w14:paraId="7A5C5C93" w14:textId="77777777" w:rsidR="007C12FC" w:rsidRPr="00BA09E5" w:rsidRDefault="007C12FC" w:rsidP="00052D6B"/>
    <w:p w14:paraId="0DE80F33" w14:textId="77777777" w:rsidR="007C12FC" w:rsidRPr="00BA09E5" w:rsidRDefault="007C12FC" w:rsidP="00052D6B"/>
    <w:p w14:paraId="63D66D68" w14:textId="77777777" w:rsidR="007C12FC" w:rsidRPr="00BA09E5" w:rsidRDefault="007C12FC" w:rsidP="00052D6B"/>
    <w:p w14:paraId="373E6A1E" w14:textId="77777777" w:rsidR="007C12FC" w:rsidRPr="00BA09E5" w:rsidRDefault="007C12FC" w:rsidP="00052D6B"/>
    <w:p w14:paraId="1A54D7EC" w14:textId="77777777" w:rsidR="00FD3098" w:rsidRPr="00BA09E5" w:rsidRDefault="00FD3098" w:rsidP="00052D6B"/>
    <w:p w14:paraId="594E83EC" w14:textId="77777777" w:rsidR="00FD3098" w:rsidRDefault="00FD3098" w:rsidP="00052D6B"/>
    <w:p w14:paraId="64190F32" w14:textId="77777777" w:rsidR="00004A94" w:rsidRPr="00BA09E5" w:rsidRDefault="00004A94" w:rsidP="00052D6B"/>
    <w:p w14:paraId="54F33545" w14:textId="55143E62" w:rsidR="00FD3098" w:rsidRPr="00BA09E5" w:rsidRDefault="00EE20B7" w:rsidP="00FD3098">
      <w:pPr>
        <w:pStyle w:val="Heading1"/>
        <w:jc w:val="center"/>
      </w:pPr>
      <w:bookmarkStart w:id="1" w:name="_Toc229647082"/>
      <w:r w:rsidRPr="00BA09E5">
        <w:lastRenderedPageBreak/>
        <w:t>Acronyms</w:t>
      </w:r>
      <w:bookmarkEnd w:id="1"/>
    </w:p>
    <w:p w14:paraId="146BA1A4" w14:textId="77777777" w:rsidR="00EE20B7" w:rsidRPr="00BA09E5" w:rsidRDefault="00EE20B7" w:rsidP="00EE20B7"/>
    <w:p w14:paraId="1127CC4C" w14:textId="75D9BC3B" w:rsidR="00744C00" w:rsidRDefault="00275B23" w:rsidP="00EE20B7">
      <w:pPr>
        <w:pStyle w:val="ListParagraph"/>
        <w:numPr>
          <w:ilvl w:val="0"/>
          <w:numId w:val="20"/>
        </w:numPr>
      </w:pPr>
      <w:r>
        <w:rPr>
          <w:b/>
          <w:bCs/>
        </w:rPr>
        <w:t>AI</w:t>
      </w:r>
      <w:r w:rsidR="00744C00" w:rsidRPr="00BA09E5">
        <w:rPr>
          <w:b/>
          <w:bCs/>
        </w:rPr>
        <w:t>:</w:t>
      </w:r>
      <w:r w:rsidR="00744C00" w:rsidRPr="00BA09E5">
        <w:t xml:space="preserve"> </w:t>
      </w:r>
      <w:r>
        <w:t>Artificial Intelligence</w:t>
      </w:r>
    </w:p>
    <w:p w14:paraId="710331FA" w14:textId="7F595546" w:rsidR="00275B23" w:rsidRDefault="00275B23" w:rsidP="00275B23">
      <w:pPr>
        <w:pStyle w:val="ListParagraph"/>
        <w:numPr>
          <w:ilvl w:val="0"/>
          <w:numId w:val="20"/>
        </w:numPr>
      </w:pPr>
      <w:r>
        <w:rPr>
          <w:b/>
          <w:bCs/>
        </w:rPr>
        <w:t>CISA:</w:t>
      </w:r>
      <w:r>
        <w:t xml:space="preserve"> Cybersecurity and Infrastructure Security Agency</w:t>
      </w:r>
    </w:p>
    <w:p w14:paraId="4C17737A" w14:textId="17E1FD7A" w:rsidR="00275B23" w:rsidRDefault="006C5147" w:rsidP="00275B23">
      <w:pPr>
        <w:pStyle w:val="ListParagraph"/>
        <w:numPr>
          <w:ilvl w:val="0"/>
          <w:numId w:val="20"/>
        </w:numPr>
      </w:pPr>
      <w:r>
        <w:rPr>
          <w:b/>
          <w:bCs/>
        </w:rPr>
        <w:t>CSF:</w:t>
      </w:r>
      <w:r>
        <w:t xml:space="preserve"> Cybersecurity Framework</w:t>
      </w:r>
    </w:p>
    <w:p w14:paraId="6D680F6E" w14:textId="48B12FF8" w:rsidR="006C5147" w:rsidRDefault="006C5147" w:rsidP="00275B23">
      <w:pPr>
        <w:pStyle w:val="ListParagraph"/>
        <w:numPr>
          <w:ilvl w:val="0"/>
          <w:numId w:val="20"/>
        </w:numPr>
      </w:pPr>
      <w:r>
        <w:rPr>
          <w:b/>
          <w:bCs/>
        </w:rPr>
        <w:t>CSPM:</w:t>
      </w:r>
      <w:r>
        <w:t xml:space="preserve"> Cloud Security Posture Management</w:t>
      </w:r>
    </w:p>
    <w:p w14:paraId="0B42207B" w14:textId="2ADD4FED" w:rsidR="0077782A" w:rsidRDefault="0077782A" w:rsidP="00275B23">
      <w:pPr>
        <w:pStyle w:val="ListParagraph"/>
        <w:numPr>
          <w:ilvl w:val="0"/>
          <w:numId w:val="20"/>
        </w:numPr>
      </w:pPr>
      <w:r>
        <w:rPr>
          <w:b/>
          <w:bCs/>
        </w:rPr>
        <w:t>DNS:</w:t>
      </w:r>
      <w:r>
        <w:t xml:space="preserve"> Domain Name System</w:t>
      </w:r>
    </w:p>
    <w:p w14:paraId="5B87CD0A" w14:textId="158FD6E9" w:rsidR="006C5147" w:rsidRDefault="006C5147" w:rsidP="00275B23">
      <w:pPr>
        <w:pStyle w:val="ListParagraph"/>
        <w:numPr>
          <w:ilvl w:val="0"/>
          <w:numId w:val="20"/>
        </w:numPr>
      </w:pPr>
      <w:r>
        <w:rPr>
          <w:b/>
          <w:bCs/>
        </w:rPr>
        <w:t>EDR:</w:t>
      </w:r>
      <w:r>
        <w:t xml:space="preserve"> </w:t>
      </w:r>
      <w:r w:rsidR="001B3C95">
        <w:t>Endpoint Detection and Response</w:t>
      </w:r>
    </w:p>
    <w:p w14:paraId="34F11536" w14:textId="48BE78CE" w:rsidR="00C93883" w:rsidRDefault="00004D1E" w:rsidP="00275B23">
      <w:pPr>
        <w:pStyle w:val="ListParagraph"/>
        <w:numPr>
          <w:ilvl w:val="0"/>
          <w:numId w:val="20"/>
        </w:numPr>
        <w:rPr>
          <w:lang w:val="pt-PT"/>
        </w:rPr>
      </w:pPr>
      <w:r w:rsidRPr="00004D1E">
        <w:rPr>
          <w:b/>
          <w:bCs/>
          <w:lang w:val="pt-PT"/>
        </w:rPr>
        <w:t>IaaS:</w:t>
      </w:r>
      <w:r w:rsidRPr="00004D1E">
        <w:rPr>
          <w:lang w:val="pt-PT"/>
        </w:rPr>
        <w:t xml:space="preserve"> Infrastructure-as-a-Se</w:t>
      </w:r>
      <w:r>
        <w:rPr>
          <w:lang w:val="pt-PT"/>
        </w:rPr>
        <w:t>rvice</w:t>
      </w:r>
    </w:p>
    <w:p w14:paraId="3C1247CC" w14:textId="14FFB828" w:rsidR="00004D1E" w:rsidRDefault="00004D1E" w:rsidP="00275B23">
      <w:pPr>
        <w:pStyle w:val="ListParagraph"/>
        <w:numPr>
          <w:ilvl w:val="0"/>
          <w:numId w:val="20"/>
        </w:numPr>
      </w:pPr>
      <w:r w:rsidRPr="00004D1E">
        <w:rPr>
          <w:b/>
          <w:bCs/>
        </w:rPr>
        <w:t>IAM:</w:t>
      </w:r>
      <w:r w:rsidRPr="00004D1E">
        <w:t xml:space="preserve"> Identity and Access M</w:t>
      </w:r>
      <w:r>
        <w:t>anagement</w:t>
      </w:r>
    </w:p>
    <w:p w14:paraId="72682CF5" w14:textId="6E6BC20C" w:rsidR="00715C5D" w:rsidRDefault="00715C5D" w:rsidP="00275B23">
      <w:pPr>
        <w:pStyle w:val="ListParagraph"/>
        <w:numPr>
          <w:ilvl w:val="0"/>
          <w:numId w:val="20"/>
        </w:numPr>
      </w:pPr>
      <w:r>
        <w:rPr>
          <w:b/>
          <w:bCs/>
        </w:rPr>
        <w:t>IoC:</w:t>
      </w:r>
      <w:r>
        <w:t xml:space="preserve"> Indicator of Compromise</w:t>
      </w:r>
    </w:p>
    <w:p w14:paraId="1CF6D526" w14:textId="5D596C26" w:rsidR="00715C5D" w:rsidRDefault="00715C5D" w:rsidP="00275B23">
      <w:pPr>
        <w:pStyle w:val="ListParagraph"/>
        <w:numPr>
          <w:ilvl w:val="0"/>
          <w:numId w:val="20"/>
        </w:numPr>
      </w:pPr>
      <w:r>
        <w:rPr>
          <w:b/>
          <w:bCs/>
        </w:rPr>
        <w:t>ISO/IEC:</w:t>
      </w:r>
      <w:r>
        <w:t xml:space="preserve"> International Organisation for Standardisation/International Electrotechnical Commission</w:t>
      </w:r>
    </w:p>
    <w:p w14:paraId="1813987C" w14:textId="22877457" w:rsidR="00715C5D" w:rsidRDefault="007127AA" w:rsidP="00275B23">
      <w:pPr>
        <w:pStyle w:val="ListParagraph"/>
        <w:numPr>
          <w:ilvl w:val="0"/>
          <w:numId w:val="20"/>
        </w:numPr>
      </w:pPr>
      <w:r>
        <w:rPr>
          <w:b/>
          <w:bCs/>
        </w:rPr>
        <w:t>KEV:</w:t>
      </w:r>
      <w:r>
        <w:t xml:space="preserve"> Known Exploited Vulnerabilities</w:t>
      </w:r>
    </w:p>
    <w:p w14:paraId="6F89A7E2" w14:textId="712A25CF" w:rsidR="007127AA" w:rsidRDefault="007127AA" w:rsidP="00275B23">
      <w:pPr>
        <w:pStyle w:val="ListParagraph"/>
        <w:numPr>
          <w:ilvl w:val="0"/>
          <w:numId w:val="20"/>
        </w:numPr>
      </w:pPr>
      <w:r>
        <w:rPr>
          <w:b/>
          <w:bCs/>
        </w:rPr>
        <w:t>MFA:</w:t>
      </w:r>
      <w:r>
        <w:t xml:space="preserve"> Multi-Factor Authentication</w:t>
      </w:r>
    </w:p>
    <w:p w14:paraId="132C572B" w14:textId="44FB8DC9" w:rsidR="007127AA" w:rsidRDefault="007127AA" w:rsidP="00275B23">
      <w:pPr>
        <w:pStyle w:val="ListParagraph"/>
        <w:numPr>
          <w:ilvl w:val="0"/>
          <w:numId w:val="20"/>
        </w:numPr>
      </w:pPr>
      <w:r>
        <w:rPr>
          <w:b/>
          <w:bCs/>
        </w:rPr>
        <w:t>MTTR:</w:t>
      </w:r>
      <w:r>
        <w:t xml:space="preserve"> Mean Time to Respond</w:t>
      </w:r>
    </w:p>
    <w:p w14:paraId="597BD8A2" w14:textId="3298CA69" w:rsidR="007344D5" w:rsidRDefault="007344D5" w:rsidP="00275B23">
      <w:pPr>
        <w:pStyle w:val="ListParagraph"/>
        <w:numPr>
          <w:ilvl w:val="0"/>
          <w:numId w:val="20"/>
        </w:numPr>
      </w:pPr>
      <w:r>
        <w:rPr>
          <w:b/>
          <w:bCs/>
        </w:rPr>
        <w:t>MITRE ATT&amp;CK:</w:t>
      </w:r>
      <w:r>
        <w:t xml:space="preserve"> </w:t>
      </w:r>
      <w:r w:rsidR="00D93664">
        <w:t>Adversarial Tactics, Techniques, and Common Knowledge</w:t>
      </w:r>
    </w:p>
    <w:p w14:paraId="6FC4249D" w14:textId="4B1CFBC2" w:rsidR="007127AA" w:rsidRDefault="007127AA" w:rsidP="00275B23">
      <w:pPr>
        <w:pStyle w:val="ListParagraph"/>
        <w:numPr>
          <w:ilvl w:val="0"/>
          <w:numId w:val="20"/>
        </w:numPr>
      </w:pPr>
      <w:r>
        <w:rPr>
          <w:b/>
          <w:bCs/>
        </w:rPr>
        <w:t>NIST:</w:t>
      </w:r>
      <w:r>
        <w:t xml:space="preserve"> National Institute of Standards and Technology</w:t>
      </w:r>
    </w:p>
    <w:p w14:paraId="55D64AD2" w14:textId="106C6B1B" w:rsidR="007127AA" w:rsidRDefault="007127AA" w:rsidP="00275B23">
      <w:pPr>
        <w:pStyle w:val="ListParagraph"/>
        <w:numPr>
          <w:ilvl w:val="0"/>
          <w:numId w:val="20"/>
        </w:numPr>
      </w:pPr>
      <w:r>
        <w:rPr>
          <w:b/>
          <w:bCs/>
        </w:rPr>
        <w:t>PA:</w:t>
      </w:r>
      <w:r>
        <w:t xml:space="preserve"> Policy Administrator</w:t>
      </w:r>
    </w:p>
    <w:p w14:paraId="32D11ABE" w14:textId="51CABBF2" w:rsidR="007127AA" w:rsidRDefault="007127AA" w:rsidP="00275B23">
      <w:pPr>
        <w:pStyle w:val="ListParagraph"/>
        <w:numPr>
          <w:ilvl w:val="0"/>
          <w:numId w:val="20"/>
        </w:numPr>
      </w:pPr>
      <w:r>
        <w:rPr>
          <w:b/>
          <w:bCs/>
        </w:rPr>
        <w:t>PE:</w:t>
      </w:r>
      <w:r>
        <w:t xml:space="preserve"> Policy Engine</w:t>
      </w:r>
    </w:p>
    <w:p w14:paraId="2F7CBA6F" w14:textId="79E699FE" w:rsidR="007127AA" w:rsidRDefault="007127AA" w:rsidP="00275B23">
      <w:pPr>
        <w:pStyle w:val="ListParagraph"/>
        <w:numPr>
          <w:ilvl w:val="0"/>
          <w:numId w:val="20"/>
        </w:numPr>
      </w:pPr>
      <w:r>
        <w:rPr>
          <w:b/>
          <w:bCs/>
        </w:rPr>
        <w:t>PEP:</w:t>
      </w:r>
      <w:r>
        <w:t xml:space="preserve"> Policy Enforcement Point</w:t>
      </w:r>
    </w:p>
    <w:p w14:paraId="2AAAC6B1" w14:textId="5566E486" w:rsidR="007127AA" w:rsidRDefault="007127AA" w:rsidP="00275B23">
      <w:pPr>
        <w:pStyle w:val="ListParagraph"/>
        <w:numPr>
          <w:ilvl w:val="0"/>
          <w:numId w:val="20"/>
        </w:numPr>
        <w:rPr>
          <w:lang w:val="pt-PT"/>
        </w:rPr>
      </w:pPr>
      <w:r w:rsidRPr="007127AA">
        <w:rPr>
          <w:b/>
          <w:bCs/>
          <w:lang w:val="pt-PT"/>
        </w:rPr>
        <w:t>RaaS:</w:t>
      </w:r>
      <w:r w:rsidRPr="007127AA">
        <w:rPr>
          <w:lang w:val="pt-PT"/>
        </w:rPr>
        <w:t xml:space="preserve"> Ransomware-as-a-Se</w:t>
      </w:r>
      <w:r>
        <w:rPr>
          <w:lang w:val="pt-PT"/>
        </w:rPr>
        <w:t>rvice</w:t>
      </w:r>
    </w:p>
    <w:p w14:paraId="78FE4031" w14:textId="7F4CCBAB" w:rsidR="007127AA" w:rsidRDefault="007127AA" w:rsidP="00275B23">
      <w:pPr>
        <w:pStyle w:val="ListParagraph"/>
        <w:numPr>
          <w:ilvl w:val="0"/>
          <w:numId w:val="20"/>
        </w:numPr>
        <w:rPr>
          <w:lang w:val="pt-PT"/>
        </w:rPr>
      </w:pPr>
      <w:r>
        <w:rPr>
          <w:b/>
          <w:bCs/>
          <w:lang w:val="pt-PT"/>
        </w:rPr>
        <w:t>SaaS:</w:t>
      </w:r>
      <w:r>
        <w:rPr>
          <w:lang w:val="pt-PT"/>
        </w:rPr>
        <w:t xml:space="preserve"> Software-as-a-Service</w:t>
      </w:r>
    </w:p>
    <w:p w14:paraId="4BE3DDBB" w14:textId="2148D0F6" w:rsidR="007127AA" w:rsidRDefault="007127AA" w:rsidP="00275B23">
      <w:pPr>
        <w:pStyle w:val="ListParagraph"/>
        <w:numPr>
          <w:ilvl w:val="0"/>
          <w:numId w:val="20"/>
        </w:numPr>
      </w:pPr>
      <w:r w:rsidRPr="00205079">
        <w:rPr>
          <w:b/>
          <w:bCs/>
        </w:rPr>
        <w:t>SIEM:</w:t>
      </w:r>
      <w:r w:rsidRPr="00205079">
        <w:t xml:space="preserve"> S</w:t>
      </w:r>
      <w:r w:rsidR="00205079" w:rsidRPr="00205079">
        <w:t>ecurity Information and E</w:t>
      </w:r>
      <w:r w:rsidR="00205079">
        <w:t>vent Management</w:t>
      </w:r>
    </w:p>
    <w:p w14:paraId="6E8E4A81" w14:textId="13F0B877" w:rsidR="00205079" w:rsidRDefault="00205079" w:rsidP="00275B23">
      <w:pPr>
        <w:pStyle w:val="ListParagraph"/>
        <w:numPr>
          <w:ilvl w:val="0"/>
          <w:numId w:val="20"/>
        </w:numPr>
      </w:pPr>
      <w:r>
        <w:rPr>
          <w:b/>
          <w:bCs/>
        </w:rPr>
        <w:t>SOAR:</w:t>
      </w:r>
      <w:r>
        <w:t xml:space="preserve"> Security Orchestration, Automation, and Response</w:t>
      </w:r>
    </w:p>
    <w:p w14:paraId="284A2EC5" w14:textId="7B121D5D" w:rsidR="00205079" w:rsidRDefault="009212EE" w:rsidP="00275B23">
      <w:pPr>
        <w:pStyle w:val="ListParagraph"/>
        <w:numPr>
          <w:ilvl w:val="0"/>
          <w:numId w:val="20"/>
        </w:numPr>
      </w:pPr>
      <w:r>
        <w:rPr>
          <w:b/>
          <w:bCs/>
        </w:rPr>
        <w:t>SP:</w:t>
      </w:r>
      <w:r>
        <w:t xml:space="preserve"> Special Publication</w:t>
      </w:r>
    </w:p>
    <w:p w14:paraId="1622FEBA" w14:textId="054DE5A8" w:rsidR="009212EE" w:rsidRDefault="009212EE" w:rsidP="00275B23">
      <w:pPr>
        <w:pStyle w:val="ListParagraph"/>
        <w:numPr>
          <w:ilvl w:val="0"/>
          <w:numId w:val="20"/>
        </w:numPr>
      </w:pPr>
      <w:r>
        <w:rPr>
          <w:b/>
          <w:bCs/>
        </w:rPr>
        <w:t>TI:</w:t>
      </w:r>
      <w:r>
        <w:t xml:space="preserve"> Threat Intelligence</w:t>
      </w:r>
    </w:p>
    <w:p w14:paraId="1DAD21CA" w14:textId="13EF87B7" w:rsidR="009212EE" w:rsidRDefault="009212EE" w:rsidP="00275B23">
      <w:pPr>
        <w:pStyle w:val="ListParagraph"/>
        <w:numPr>
          <w:ilvl w:val="0"/>
          <w:numId w:val="20"/>
        </w:numPr>
      </w:pPr>
      <w:r>
        <w:rPr>
          <w:b/>
          <w:bCs/>
        </w:rPr>
        <w:t>Vishing:</w:t>
      </w:r>
      <w:r>
        <w:t xml:space="preserve"> Voice Phishing</w:t>
      </w:r>
    </w:p>
    <w:p w14:paraId="2756A56F" w14:textId="2A3708A1" w:rsidR="009212EE" w:rsidRDefault="009212EE" w:rsidP="00275B23">
      <w:pPr>
        <w:pStyle w:val="ListParagraph"/>
        <w:numPr>
          <w:ilvl w:val="0"/>
          <w:numId w:val="20"/>
        </w:numPr>
      </w:pPr>
      <w:r>
        <w:rPr>
          <w:b/>
          <w:bCs/>
        </w:rPr>
        <w:t>VTAM:</w:t>
      </w:r>
      <w:r w:rsidR="001229D9">
        <w:t xml:space="preserve"> Vigilant Trust &amp; Asset Management</w:t>
      </w:r>
    </w:p>
    <w:p w14:paraId="2EC51019" w14:textId="1FBB3FDB" w:rsidR="001229D9" w:rsidRDefault="001229D9" w:rsidP="00275B23">
      <w:pPr>
        <w:pStyle w:val="ListParagraph"/>
        <w:numPr>
          <w:ilvl w:val="0"/>
          <w:numId w:val="20"/>
        </w:numPr>
      </w:pPr>
      <w:r>
        <w:rPr>
          <w:b/>
          <w:bCs/>
        </w:rPr>
        <w:t>WORM:</w:t>
      </w:r>
      <w:r>
        <w:t xml:space="preserve"> Write-Once-Read-Many</w:t>
      </w:r>
    </w:p>
    <w:p w14:paraId="53653310" w14:textId="68E1CAA0" w:rsidR="00916DAB" w:rsidRPr="00205079" w:rsidRDefault="00916DAB" w:rsidP="00275B23">
      <w:pPr>
        <w:pStyle w:val="ListParagraph"/>
        <w:numPr>
          <w:ilvl w:val="0"/>
          <w:numId w:val="20"/>
        </w:numPr>
      </w:pPr>
      <w:r>
        <w:rPr>
          <w:b/>
          <w:bCs/>
        </w:rPr>
        <w:t>XDR:</w:t>
      </w:r>
      <w:r>
        <w:t xml:space="preserve"> </w:t>
      </w:r>
      <w:r w:rsidR="00A56739">
        <w:t>Extended Detection and Response</w:t>
      </w:r>
    </w:p>
    <w:p w14:paraId="39C4A9C3" w14:textId="77777777" w:rsidR="00240544" w:rsidRPr="00205079" w:rsidRDefault="00240544" w:rsidP="00240544"/>
    <w:p w14:paraId="427230CF" w14:textId="77777777" w:rsidR="00240544" w:rsidRPr="00205079" w:rsidRDefault="00240544" w:rsidP="00240544"/>
    <w:p w14:paraId="465562A0" w14:textId="77777777" w:rsidR="00240544" w:rsidRPr="00205079" w:rsidRDefault="00240544" w:rsidP="00240544"/>
    <w:p w14:paraId="3FE96F9A" w14:textId="77777777" w:rsidR="001A568D" w:rsidRPr="00205079" w:rsidRDefault="001A568D" w:rsidP="00240544"/>
    <w:p w14:paraId="4CEFA96E" w14:textId="77777777" w:rsidR="00240544" w:rsidRPr="00205079" w:rsidRDefault="00240544" w:rsidP="00240544"/>
    <w:p w14:paraId="40E8DF0C" w14:textId="77777777" w:rsidR="00240544" w:rsidRPr="00205079" w:rsidRDefault="00240544" w:rsidP="00240544"/>
    <w:p w14:paraId="5F79873A" w14:textId="77777777" w:rsidR="00240544" w:rsidRPr="00205079" w:rsidRDefault="00240544" w:rsidP="00240544"/>
    <w:p w14:paraId="0C753EBE" w14:textId="77777777" w:rsidR="00240544" w:rsidRPr="00205079" w:rsidRDefault="00240544" w:rsidP="00240544"/>
    <w:p w14:paraId="48BBF284" w14:textId="77777777" w:rsidR="00240544" w:rsidRPr="00205079" w:rsidRDefault="00240544" w:rsidP="00240544"/>
    <w:p w14:paraId="5DFCD904" w14:textId="5D8CECDB" w:rsidR="00C84474" w:rsidRPr="00BA09E5" w:rsidRDefault="00FA5679" w:rsidP="00893FD1">
      <w:pPr>
        <w:pStyle w:val="Heading1"/>
      </w:pPr>
      <w:bookmarkStart w:id="2" w:name="_Toc229647083"/>
      <w:r>
        <w:lastRenderedPageBreak/>
        <w:t>Identification of Modern Threats</w:t>
      </w:r>
      <w:bookmarkEnd w:id="2"/>
    </w:p>
    <w:p w14:paraId="5CC23F6F" w14:textId="77777777" w:rsidR="00893FD1" w:rsidRPr="00BA09E5" w:rsidRDefault="00893FD1" w:rsidP="00893FD1"/>
    <w:p w14:paraId="0D82FEE3" w14:textId="29375C4A" w:rsidR="00370576" w:rsidRDefault="00CA6842" w:rsidP="00893FD1">
      <w:r>
        <w:tab/>
        <w:t xml:space="preserve">The threat landscape facing financial institutions has evolved from isolated attacks into a highly industrialised and technologically advanced ecosystem. Understanding the mechanics of these threats is the foundational step in architecting </w:t>
      </w:r>
      <w:r w:rsidR="005810DC">
        <w:t>an effective defen</w:t>
      </w:r>
      <w:r w:rsidR="00BC6458">
        <w:t>c</w:t>
      </w:r>
      <w:r w:rsidR="005810DC">
        <w:t>e.</w:t>
      </w:r>
    </w:p>
    <w:p w14:paraId="61293B05" w14:textId="77777777" w:rsidR="00BC6609" w:rsidRDefault="00BC6609" w:rsidP="00893FD1"/>
    <w:tbl>
      <w:tblPr>
        <w:tblStyle w:val="ListTable7Colorful"/>
        <w:tblW w:w="0" w:type="auto"/>
        <w:tblLook w:val="04A0" w:firstRow="1" w:lastRow="0" w:firstColumn="1" w:lastColumn="0" w:noHBand="0" w:noVBand="1"/>
      </w:tblPr>
      <w:tblGrid>
        <w:gridCol w:w="3005"/>
        <w:gridCol w:w="3005"/>
        <w:gridCol w:w="3006"/>
      </w:tblGrid>
      <w:tr w:rsidR="005B47AB" w14:paraId="40E5A9DA" w14:textId="77777777" w:rsidTr="00DD74C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12AA7697" w14:textId="7D8DFA74" w:rsidR="005B47AB" w:rsidRDefault="00C95EC1" w:rsidP="00893FD1">
            <w:r>
              <w:rPr>
                <w:b/>
                <w:bCs/>
                <w:color w:val="auto"/>
              </w:rPr>
              <w:t>T</w:t>
            </w:r>
            <w:r w:rsidR="00694361">
              <w:rPr>
                <w:b/>
                <w:bCs/>
                <w:color w:val="auto"/>
              </w:rPr>
              <w:t>hreat Category</w:t>
            </w:r>
          </w:p>
        </w:tc>
        <w:tc>
          <w:tcPr>
            <w:tcW w:w="3005" w:type="dxa"/>
          </w:tcPr>
          <w:p w14:paraId="30943C73" w14:textId="2C41AF05" w:rsidR="005B47AB" w:rsidRDefault="00694361" w:rsidP="00893FD1">
            <w:pPr>
              <w:cnfStyle w:val="100000000000" w:firstRow="1" w:lastRow="0" w:firstColumn="0" w:lastColumn="0" w:oddVBand="0" w:evenVBand="0" w:oddHBand="0" w:evenHBand="0" w:firstRowFirstColumn="0" w:firstRowLastColumn="0" w:lastRowFirstColumn="0" w:lastRowLastColumn="0"/>
            </w:pPr>
            <w:r>
              <w:t>Operational Mechanism</w:t>
            </w:r>
          </w:p>
        </w:tc>
        <w:tc>
          <w:tcPr>
            <w:tcW w:w="3006" w:type="dxa"/>
          </w:tcPr>
          <w:p w14:paraId="41DFC718" w14:textId="1985EDC3" w:rsidR="005B47AB" w:rsidRDefault="00694361" w:rsidP="00893FD1">
            <w:pPr>
              <w:cnfStyle w:val="100000000000" w:firstRow="1" w:lastRow="0" w:firstColumn="0" w:lastColumn="0" w:oddVBand="0" w:evenVBand="0" w:oddHBand="0" w:evenHBand="0" w:firstRowFirstColumn="0" w:firstRowLastColumn="0" w:lastRowFirstColumn="0" w:lastRowLastColumn="0"/>
            </w:pPr>
            <w:r>
              <w:t>Primary Business Impact</w:t>
            </w:r>
          </w:p>
        </w:tc>
      </w:tr>
      <w:tr w:rsidR="005B47AB" w14:paraId="1D4B5767" w14:textId="77777777" w:rsidTr="00DD7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5B1EAA2" w14:textId="3FCC5257" w:rsidR="005B47AB" w:rsidRDefault="00694361" w:rsidP="00893FD1">
            <w:r>
              <w:t>Ransomware-as-a-Service (RaaS)</w:t>
            </w:r>
          </w:p>
        </w:tc>
        <w:tc>
          <w:tcPr>
            <w:tcW w:w="3005" w:type="dxa"/>
          </w:tcPr>
          <w:p w14:paraId="55832BE8" w14:textId="26000A6B" w:rsidR="005B47AB" w:rsidRDefault="00694361" w:rsidP="00893FD1">
            <w:pPr>
              <w:cnfStyle w:val="000000100000" w:firstRow="0" w:lastRow="0" w:firstColumn="0" w:lastColumn="0" w:oddVBand="0" w:evenVBand="0" w:oddHBand="1" w:evenHBand="0" w:firstRowFirstColumn="0" w:firstRowLastColumn="0" w:lastRowFirstColumn="0" w:lastRowLastColumn="0"/>
            </w:pPr>
            <w:r>
              <w:t xml:space="preserve">Affiliate-based deployment of </w:t>
            </w:r>
            <w:r w:rsidR="00E02CE2">
              <w:t>encryption and data exfiltration malware.</w:t>
            </w:r>
          </w:p>
        </w:tc>
        <w:tc>
          <w:tcPr>
            <w:tcW w:w="3006" w:type="dxa"/>
          </w:tcPr>
          <w:p w14:paraId="24384211" w14:textId="5FAEE165" w:rsidR="005B47AB" w:rsidRDefault="00E02CE2" w:rsidP="00893FD1">
            <w:pPr>
              <w:cnfStyle w:val="000000100000" w:firstRow="0" w:lastRow="0" w:firstColumn="0" w:lastColumn="0" w:oddVBand="0" w:evenVBand="0" w:oddHBand="1" w:evenHBand="0" w:firstRowFirstColumn="0" w:firstRowLastColumn="0" w:lastRowFirstColumn="0" w:lastRowLastColumn="0"/>
            </w:pPr>
            <w:r>
              <w:t>Catastrophic operational downtime, extortion costs, and regulatory penalties.</w:t>
            </w:r>
          </w:p>
        </w:tc>
      </w:tr>
      <w:tr w:rsidR="005B47AB" w14:paraId="46C44E45" w14:textId="77777777" w:rsidTr="00DD74C3">
        <w:tc>
          <w:tcPr>
            <w:cnfStyle w:val="001000000000" w:firstRow="0" w:lastRow="0" w:firstColumn="1" w:lastColumn="0" w:oddVBand="0" w:evenVBand="0" w:oddHBand="0" w:evenHBand="0" w:firstRowFirstColumn="0" w:firstRowLastColumn="0" w:lastRowFirstColumn="0" w:lastRowLastColumn="0"/>
            <w:tcW w:w="3005" w:type="dxa"/>
          </w:tcPr>
          <w:p w14:paraId="6E64B9FF" w14:textId="177A10FD" w:rsidR="005B47AB" w:rsidRDefault="00E02CE2" w:rsidP="00893FD1">
            <w:r>
              <w:t>AI-Powered Vishing</w:t>
            </w:r>
          </w:p>
        </w:tc>
        <w:tc>
          <w:tcPr>
            <w:tcW w:w="3005" w:type="dxa"/>
          </w:tcPr>
          <w:p w14:paraId="29405297" w14:textId="7ED9B29D" w:rsidR="005B47AB" w:rsidRDefault="00E02CE2" w:rsidP="00893FD1">
            <w:pPr>
              <w:cnfStyle w:val="000000000000" w:firstRow="0" w:lastRow="0" w:firstColumn="0" w:lastColumn="0" w:oddVBand="0" w:evenVBand="0" w:oddHBand="0" w:evenHBand="0" w:firstRowFirstColumn="0" w:firstRowLastColumn="0" w:lastRowFirstColumn="0" w:lastRowLastColumn="0"/>
            </w:pPr>
            <w:r>
              <w:t>AI-generated voice cloning</w:t>
            </w:r>
            <w:r w:rsidR="00934F71">
              <w:t xml:space="preserve"> used to impersonate executives or trusted entities.</w:t>
            </w:r>
          </w:p>
        </w:tc>
        <w:tc>
          <w:tcPr>
            <w:tcW w:w="3006" w:type="dxa"/>
          </w:tcPr>
          <w:p w14:paraId="23AD3483" w14:textId="7F494146" w:rsidR="005B47AB" w:rsidRDefault="00934F71" w:rsidP="00893FD1">
            <w:pPr>
              <w:cnfStyle w:val="000000000000" w:firstRow="0" w:lastRow="0" w:firstColumn="0" w:lastColumn="0" w:oddVBand="0" w:evenVBand="0" w:oddHBand="0" w:evenHBand="0" w:firstRowFirstColumn="0" w:firstRowLastColumn="0" w:lastRowFirstColumn="0" w:lastRowLastColumn="0"/>
            </w:pPr>
            <w:r>
              <w:t>Unauthorised financial wire transfers and widespread credential theft.</w:t>
            </w:r>
          </w:p>
        </w:tc>
      </w:tr>
      <w:tr w:rsidR="005B47AB" w14:paraId="6FEAD200" w14:textId="77777777" w:rsidTr="00DD7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3FB8E3F" w14:textId="5078F4AD" w:rsidR="005B47AB" w:rsidRDefault="00934F71" w:rsidP="00893FD1">
            <w:r>
              <w:t>Supply Chain Compromi</w:t>
            </w:r>
            <w:r w:rsidR="005111C2">
              <w:t>ses</w:t>
            </w:r>
          </w:p>
        </w:tc>
        <w:tc>
          <w:tcPr>
            <w:tcW w:w="3005" w:type="dxa"/>
          </w:tcPr>
          <w:p w14:paraId="148CF748" w14:textId="19EC85CC" w:rsidR="005B47AB" w:rsidRDefault="005111C2" w:rsidP="00893FD1">
            <w:pPr>
              <w:cnfStyle w:val="000000100000" w:firstRow="0" w:lastRow="0" w:firstColumn="0" w:lastColumn="0" w:oddVBand="0" w:evenVBand="0" w:oddHBand="1" w:evenHBand="0" w:firstRowFirstColumn="0" w:firstRowLastColumn="0" w:lastRowFirstColumn="0" w:lastRowLastColumn="0"/>
            </w:pPr>
            <w:r>
              <w:t xml:space="preserve">Exploitation of trusted third-party software, such as the </w:t>
            </w:r>
            <w:proofErr w:type="spellStart"/>
            <w:r>
              <w:t>MOVEit</w:t>
            </w:r>
            <w:proofErr w:type="spellEnd"/>
            <w:r>
              <w:t xml:space="preserve"> Transfer application.</w:t>
            </w:r>
          </w:p>
        </w:tc>
        <w:tc>
          <w:tcPr>
            <w:tcW w:w="3006" w:type="dxa"/>
          </w:tcPr>
          <w:p w14:paraId="7EF74A50" w14:textId="403091FD" w:rsidR="005B47AB" w:rsidRDefault="005111C2" w:rsidP="00893FD1">
            <w:pPr>
              <w:cnfStyle w:val="000000100000" w:firstRow="0" w:lastRow="0" w:firstColumn="0" w:lastColumn="0" w:oddVBand="0" w:evenVBand="0" w:oddHBand="1" w:evenHBand="0" w:firstRowFirstColumn="0" w:firstRowLastColumn="0" w:lastRowFirstColumn="0" w:lastRowLastColumn="0"/>
            </w:pPr>
            <w:r>
              <w:t>Mass data breaches and cascading systemic access</w:t>
            </w:r>
            <w:r w:rsidR="00C44D70">
              <w:t xml:space="preserve"> across interconnected networks.</w:t>
            </w:r>
          </w:p>
        </w:tc>
      </w:tr>
      <w:tr w:rsidR="005B47AB" w14:paraId="49131332" w14:textId="77777777" w:rsidTr="00DD74C3">
        <w:tc>
          <w:tcPr>
            <w:cnfStyle w:val="001000000000" w:firstRow="0" w:lastRow="0" w:firstColumn="1" w:lastColumn="0" w:oddVBand="0" w:evenVBand="0" w:oddHBand="0" w:evenHBand="0" w:firstRowFirstColumn="0" w:firstRowLastColumn="0" w:lastRowFirstColumn="0" w:lastRowLastColumn="0"/>
            <w:tcW w:w="3005" w:type="dxa"/>
          </w:tcPr>
          <w:p w14:paraId="1E873C6B" w14:textId="44330FCF" w:rsidR="005B47AB" w:rsidRDefault="00C44D70" w:rsidP="00893FD1">
            <w:r>
              <w:t>Cloud Misconfigurations</w:t>
            </w:r>
          </w:p>
        </w:tc>
        <w:tc>
          <w:tcPr>
            <w:tcW w:w="3005" w:type="dxa"/>
          </w:tcPr>
          <w:p w14:paraId="4525966F" w14:textId="1B376BF1" w:rsidR="005B47AB" w:rsidRDefault="00C44D70" w:rsidP="00893FD1">
            <w:pPr>
              <w:cnfStyle w:val="000000000000" w:firstRow="0" w:lastRow="0" w:firstColumn="0" w:lastColumn="0" w:oddVBand="0" w:evenVBand="0" w:oddHBand="0" w:evenHBand="0" w:firstRowFirstColumn="0" w:firstRowLastColumn="0" w:lastRowFirstColumn="0" w:lastRowLastColumn="0"/>
            </w:pPr>
            <w:r>
              <w:t>Improperly secured IaaS/SaaS environments stemming from rapid hybrid</w:t>
            </w:r>
            <w:r w:rsidR="00B64609">
              <w:t xml:space="preserve"> workforce adoption.</w:t>
            </w:r>
          </w:p>
        </w:tc>
        <w:tc>
          <w:tcPr>
            <w:tcW w:w="3006" w:type="dxa"/>
          </w:tcPr>
          <w:p w14:paraId="4E08F7B1" w14:textId="57D26AC3" w:rsidR="00DC3ABD" w:rsidRDefault="00B64609" w:rsidP="00893FD1">
            <w:pPr>
              <w:cnfStyle w:val="000000000000" w:firstRow="0" w:lastRow="0" w:firstColumn="0" w:lastColumn="0" w:oddVBand="0" w:evenVBand="0" w:oddHBand="0" w:evenHBand="0" w:firstRowFirstColumn="0" w:firstRowLastColumn="0" w:lastRowFirstColumn="0" w:lastRowLastColumn="0"/>
            </w:pPr>
            <w:r>
              <w:t>Unauthorised data exposure, privilege escalation, and account takeover.</w:t>
            </w:r>
          </w:p>
        </w:tc>
      </w:tr>
    </w:tbl>
    <w:p w14:paraId="334AA03D" w14:textId="012DD332" w:rsidR="00BC6609" w:rsidRDefault="009E0676" w:rsidP="009E0676">
      <w:pPr>
        <w:jc w:val="center"/>
        <w:rPr>
          <w:rStyle w:val="SubtleEmphasis"/>
        </w:rPr>
      </w:pPr>
      <w:r>
        <w:rPr>
          <w:rStyle w:val="SubtleEmphasis"/>
        </w:rPr>
        <w:t>Table 1: Summary of Modern Threat Categories Facing Financial Institutions</w:t>
      </w:r>
    </w:p>
    <w:p w14:paraId="2CEE752D" w14:textId="77777777" w:rsidR="007524B7" w:rsidRPr="009E0676" w:rsidRDefault="007524B7" w:rsidP="009E0676">
      <w:pPr>
        <w:jc w:val="center"/>
        <w:rPr>
          <w:rStyle w:val="SubtleEmphasis"/>
        </w:rPr>
      </w:pPr>
    </w:p>
    <w:p w14:paraId="070FFF23" w14:textId="6A3CEC76" w:rsidR="003F46DA" w:rsidRDefault="003F46DA" w:rsidP="00893FD1">
      <w:r>
        <w:tab/>
        <w:t>Ransomware has transitioned into a sophisticated business model known as Ransomware-as-a-Service (RaaS). Operators develop cryptographic malware and lease it to affiliates who execute the intrusions, often employing double-extorsion schemes that exfiltrate sensitive financial re</w:t>
      </w:r>
      <w:r w:rsidR="006E5E92">
        <w:t>c</w:t>
      </w:r>
      <w:r>
        <w:t>ords before encryption</w:t>
      </w:r>
      <w:r w:rsidR="0043633A">
        <w:t xml:space="preserve"> to maximise leverage</w:t>
      </w:r>
      <w:r w:rsidR="009124FD">
        <w:t xml:space="preserve"> </w:t>
      </w:r>
      <w:sdt>
        <w:sdtPr>
          <w:rPr>
            <w:rFonts w:ascii="Aptos" w:hAnsi="Aptos"/>
            <w:color w:val="000000"/>
            <w:highlight w:val="white"/>
          </w:rPr>
          <w:alias w:val="Citation"/>
          <w:tag w:val="{&quot;referencesIds&quot;:[&quot;doc:6a057fd742e0c603b0a23436&quot;],&quot;referencesOptions&quot;:{&quot;doc:6a057fd742e0c603b0a234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9335804"/>
          <w:placeholder>
            <w:docPart w:val="E0EEB649F1A247D2943E148D63E681E2"/>
          </w:placeholder>
        </w:sdtPr>
        <w:sdtContent>
          <w:r w:rsidR="00852FFA">
            <w:rPr>
              <w:rFonts w:ascii="Aptos" w:eastAsia="Times New Roman" w:hAnsi="Aptos"/>
              <w:color w:val="000000"/>
            </w:rPr>
            <w:t>[1]</w:t>
          </w:r>
        </w:sdtContent>
      </w:sdt>
      <w:r w:rsidR="0043633A">
        <w:t>. Concurrently, the advent of Generative AI has fundamentally altered social engineering. Threat actors now utilise advanced neural networks to clone the voices of corporate executives using mere seconds of audio (vishing). In early 2024, a finance employee at a multinational firm was deceived into transferring $25 million after attackers orchestrated a deepfake video conference, demonstrating that implicit trust in human perception is a critical vulnerability</w:t>
      </w:r>
      <w:r w:rsidR="004C49F4">
        <w:t xml:space="preserve"> </w:t>
      </w:r>
      <w:sdt>
        <w:sdtPr>
          <w:rPr>
            <w:rFonts w:ascii="Aptos" w:hAnsi="Aptos"/>
            <w:color w:val="000000"/>
            <w:highlight w:val="white"/>
          </w:rPr>
          <w:alias w:val="Citation"/>
          <w:tag w:val="{&quot;referencesIds&quot;:[&quot;doc:6a0580d94965b75d87fc4333&quot;],&quot;referencesOptions&quot;:{&quot;doc:6a0580d94965b75d87fc43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22280920"/>
          <w:placeholder>
            <w:docPart w:val="F7DBC97794EC42A49D757EB4411421A8"/>
          </w:placeholder>
        </w:sdtPr>
        <w:sdtContent>
          <w:r w:rsidR="00852FFA">
            <w:rPr>
              <w:rFonts w:ascii="Aptos" w:eastAsia="Times New Roman" w:hAnsi="Aptos"/>
              <w:color w:val="000000"/>
            </w:rPr>
            <w:t>[2]</w:t>
          </w:r>
        </w:sdtContent>
      </w:sdt>
      <w:r w:rsidR="0043633A">
        <w:t>.</w:t>
      </w:r>
    </w:p>
    <w:p w14:paraId="136E3DF6" w14:textId="77777777" w:rsidR="00CC19F6" w:rsidRDefault="00CC19F6" w:rsidP="00893FD1"/>
    <w:p w14:paraId="17D94853" w14:textId="7FD9EFAF" w:rsidR="00CC19F6" w:rsidRDefault="00CC19F6" w:rsidP="00893FD1">
      <w:r>
        <w:tab/>
        <w:t xml:space="preserve">Furthermore, financial institutions are deeply embedded in digital supply chains. The exploitation of the </w:t>
      </w:r>
      <w:proofErr w:type="spellStart"/>
      <w:r>
        <w:t>MOVEit</w:t>
      </w:r>
      <w:proofErr w:type="spellEnd"/>
      <w:r>
        <w:t xml:space="preserve"> zero-day vulnerability (CVE-2023-</w:t>
      </w:r>
      <w:r w:rsidR="001D1DB3">
        <w:t xml:space="preserve">34362) by the </w:t>
      </w:r>
      <w:r w:rsidR="001D1DB3" w:rsidRPr="001D1DB3">
        <w:t>Cl0p</w:t>
      </w:r>
      <w:r w:rsidR="00771101">
        <w:t xml:space="preserve"> ransomware syndicate </w:t>
      </w:r>
      <w:r w:rsidR="009F62DB">
        <w:t xml:space="preserve">compromised thousands of downstream organisations across interconnected networks, with CISA identifying exploitation beginning as early as May 27, </w:t>
      </w:r>
      <w:proofErr w:type="gramStart"/>
      <w:r w:rsidR="009F62DB">
        <w:t>2023</w:t>
      </w:r>
      <w:proofErr w:type="gramEnd"/>
      <w:r w:rsidR="007B66EE">
        <w:t xml:space="preserve"> </w:t>
      </w:r>
      <w:sdt>
        <w:sdtPr>
          <w:rPr>
            <w:rFonts w:ascii="Aptos" w:hAnsi="Aptos"/>
            <w:color w:val="000000"/>
            <w:highlight w:val="white"/>
          </w:rPr>
          <w:alias w:val="Citation"/>
          <w:tag w:val="{&quot;referencesIds&quot;:[&quot;doc:6a057bae479d1f27e77f1d6a&quot;],&quot;referencesOptions&quot;:{&quot;doc:6a057bae479d1f27e77f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587651"/>
          <w:placeholder>
            <w:docPart w:val="AE58B20B88B1408DB86BC2007CD67E7F"/>
          </w:placeholder>
        </w:sdtPr>
        <w:sdtContent>
          <w:r w:rsidR="00852FFA">
            <w:rPr>
              <w:rFonts w:ascii="Aptos" w:eastAsia="Times New Roman" w:hAnsi="Aptos"/>
              <w:color w:val="000000"/>
            </w:rPr>
            <w:t>[3]</w:t>
          </w:r>
        </w:sdtContent>
      </w:sdt>
      <w:r w:rsidR="0041779E">
        <w:t>.</w:t>
      </w:r>
      <w:r w:rsidR="00771101">
        <w:t xml:space="preserve"> This illustrates that compromising a single software vendor provides adversaries with lateral access to thousands of </w:t>
      </w:r>
      <w:r w:rsidR="006D2C0A">
        <w:t>downstream enterprise clients. Finally, decentralised hybrid workforces have introduced profound cloud configuration risks, where overly permissive access controls and insecure APIs create massive exposure windows.</w:t>
      </w:r>
    </w:p>
    <w:p w14:paraId="5298990C" w14:textId="77777777" w:rsidR="000243F5" w:rsidRDefault="000243F5" w:rsidP="00893FD1"/>
    <w:p w14:paraId="45AD66C0" w14:textId="77777777" w:rsidR="000243F5" w:rsidRDefault="000243F5" w:rsidP="00893FD1"/>
    <w:p w14:paraId="3BDB6D6F" w14:textId="281BCB79" w:rsidR="00370576" w:rsidRPr="00BA09E5" w:rsidRDefault="00151BEA" w:rsidP="00151BEA">
      <w:pPr>
        <w:pStyle w:val="Heading1"/>
      </w:pPr>
      <w:bookmarkStart w:id="3" w:name="_Toc229647084"/>
      <w:r>
        <w:lastRenderedPageBreak/>
        <w:t>Modern Security Policies Aligned with Zero Trust</w:t>
      </w:r>
      <w:bookmarkEnd w:id="3"/>
    </w:p>
    <w:p w14:paraId="6DC7613D" w14:textId="77777777" w:rsidR="00194C31" w:rsidRPr="00BA09E5" w:rsidRDefault="00194C31" w:rsidP="00194C31"/>
    <w:p w14:paraId="19EDDF53" w14:textId="008285A3" w:rsidR="002230C5" w:rsidRDefault="001363DC" w:rsidP="00100249">
      <w:pPr>
        <w:ind w:firstLine="720"/>
        <w:jc w:val="both"/>
      </w:pPr>
      <w:r>
        <w:t xml:space="preserve">To mitigate these existential threats, VTAM must comprehensively, overhaul its security governance by aligning with three premier </w:t>
      </w:r>
      <w:r w:rsidR="00A06AD8">
        <w:t>frameworks: NIST SP 800-207, NIST CSF 2.0, and ISO/IEC 27001:2022</w:t>
      </w:r>
      <w:r w:rsidR="00C237E6" w:rsidRPr="00BA09E5">
        <w:t>.</w:t>
      </w:r>
    </w:p>
    <w:p w14:paraId="690CD3CD" w14:textId="77777777" w:rsidR="00BC5D6F" w:rsidRDefault="00BC5D6F" w:rsidP="00100249">
      <w:pPr>
        <w:ind w:firstLine="720"/>
        <w:jc w:val="both"/>
      </w:pPr>
    </w:p>
    <w:p w14:paraId="1518992E" w14:textId="4BB31DDF" w:rsidR="00FE1F8B" w:rsidRDefault="00BC5D6F" w:rsidP="00EA4B4A">
      <w:pPr>
        <w:ind w:firstLine="720"/>
        <w:jc w:val="both"/>
      </w:pPr>
      <w:r>
        <w:t>NIST Special Publication 800-207 provides the authoritative architecture for Zero Trust, representing a paradigm shift from static perimeters to dynamic, resource-focused security</w:t>
      </w:r>
      <w:r w:rsidR="004D13EC">
        <w:t xml:space="preserve"> </w:t>
      </w:r>
      <w:sdt>
        <w:sdtPr>
          <w:rPr>
            <w:rFonts w:ascii="Aptos" w:hAnsi="Aptos"/>
            <w:color w:val="000000"/>
            <w:highlight w:val="white"/>
          </w:rPr>
          <w:alias w:val="Citation"/>
          <w:tag w:val="{&quot;referencesIds&quot;:[&quot;doc:6a056baa1bca160887c3932e&quot;],&quot;referencesOptions&quot;:{&quot;doc:6a056baa1bca160887c393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8525870"/>
          <w:placeholder>
            <w:docPart w:val="0C28BE2B0B1149D3B897F0D924FF359B"/>
          </w:placeholder>
        </w:sdtPr>
        <w:sdtContent>
          <w:r w:rsidR="00852FFA">
            <w:rPr>
              <w:rFonts w:ascii="Aptos" w:eastAsia="Times New Roman" w:hAnsi="Aptos"/>
              <w:color w:val="000000"/>
            </w:rPr>
            <w:t>[4]</w:t>
          </w:r>
        </w:sdtContent>
      </w:sdt>
      <w:r>
        <w:t>.</w:t>
      </w:r>
      <w:r w:rsidR="00EA4B4A">
        <w:t xml:space="preserve"> The foundational philosophy requires that no entity is implicitly trusted.</w:t>
      </w:r>
      <w:r w:rsidR="00575A46">
        <w:t xml:space="preserve"> VTAM’s policies must enforce the principle that access to individual enterprise resources is granted strictly on a per-session basis, determined</w:t>
      </w:r>
      <w:r w:rsidR="00424BB5">
        <w:t xml:space="preserve"> by dynamic policies that evaluate user identity, behavioural anomalies, and device security posture.</w:t>
      </w:r>
    </w:p>
    <w:p w14:paraId="43D222D1" w14:textId="77777777" w:rsidR="00424BB5" w:rsidRDefault="00424BB5" w:rsidP="00EA4B4A">
      <w:pPr>
        <w:ind w:firstLine="720"/>
        <w:jc w:val="both"/>
      </w:pPr>
    </w:p>
    <w:p w14:paraId="07CBD6FB" w14:textId="0FDFD007" w:rsidR="00424BB5" w:rsidRDefault="00960B04" w:rsidP="00EA4B4A">
      <w:pPr>
        <w:ind w:firstLine="720"/>
        <w:jc w:val="both"/>
      </w:pPr>
      <w:r>
        <w:t xml:space="preserve">These Zero Trust principles are operationalised through the NIST Cybersecurity Framework (CSF) 2.0, which encompasses six core functions: Govern, Identify, Protect, Detect, Respond, </w:t>
      </w:r>
      <w:r w:rsidR="00C452E8">
        <w:t>and Recover</w:t>
      </w:r>
      <w:r w:rsidR="004D13EC">
        <w:t xml:space="preserve"> </w:t>
      </w:r>
      <w:sdt>
        <w:sdtPr>
          <w:rPr>
            <w:rFonts w:ascii="Aptos" w:hAnsi="Aptos"/>
            <w:color w:val="000000"/>
            <w:highlight w:val="white"/>
          </w:rPr>
          <w:alias w:val="Citation"/>
          <w:tag w:val="{&quot;referencesIds&quot;:[&quot;doc:6a0574178c636e7bde313439&quot;],&quot;referencesOptions&quot;:{&quot;doc:6a0574178c636e7bde3134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202151"/>
          <w:placeholder>
            <w:docPart w:val="2130753E625045AE8B4711C06FF72E55"/>
          </w:placeholder>
        </w:sdtPr>
        <w:sdtContent>
          <w:r w:rsidR="00852FFA">
            <w:rPr>
              <w:rFonts w:ascii="Aptos" w:eastAsia="Times New Roman" w:hAnsi="Aptos"/>
              <w:color w:val="000000"/>
            </w:rPr>
            <w:t>[5]</w:t>
          </w:r>
        </w:sdtContent>
      </w:sdt>
      <w:r w:rsidR="00C452E8">
        <w:t>. The newly introduced “Govern”</w:t>
      </w:r>
      <w:r w:rsidR="00D638CD">
        <w:t xml:space="preserve"> function</w:t>
      </w:r>
      <w:r w:rsidR="008A5FFC">
        <w:t xml:space="preserve"> elevates cybersecurity to an enterprise-wide risk management imperative, dictating overarching strategies and supply chain oversight. This align</w:t>
      </w:r>
      <w:r w:rsidR="0031326E">
        <w:t>s</w:t>
      </w:r>
      <w:r w:rsidR="008A5FFC">
        <w:t xml:space="preserve"> seamlessly with ISO/IEC 27001:2022 Annex A controls, which provide specific technological directives, such as secure configuration management (Control 8.9), data leakage prevention (Control 8.12), and stringent policies for the use of cloud services (Control</w:t>
      </w:r>
      <w:r w:rsidR="0031326E">
        <w:t xml:space="preserve"> 5.23)</w:t>
      </w:r>
      <w:r w:rsidR="00A105A1">
        <w:t xml:space="preserve"> </w:t>
      </w:r>
      <w:sdt>
        <w:sdtPr>
          <w:rPr>
            <w:rFonts w:ascii="Aptos" w:hAnsi="Aptos"/>
            <w:color w:val="000000"/>
            <w:highlight w:val="white"/>
          </w:rPr>
          <w:alias w:val="Citation"/>
          <w:tag w:val="{&quot;referencesIds&quot;:[&quot;doc:6a058ad16dc2c433ddbb0bd0&quot;],&quot;referencesOptions&quot;:{&quot;doc:6a058ad16dc2c433ddbb0b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6678462"/>
          <w:placeholder>
            <w:docPart w:val="69D6501137AD4C199719D632D430E35C"/>
          </w:placeholder>
        </w:sdtPr>
        <w:sdtContent>
          <w:r w:rsidR="00852FFA">
            <w:rPr>
              <w:rFonts w:ascii="Aptos" w:eastAsia="Times New Roman" w:hAnsi="Aptos"/>
              <w:color w:val="000000"/>
            </w:rPr>
            <w:t>[6]</w:t>
          </w:r>
        </w:sdtContent>
      </w:sdt>
      <w:r w:rsidR="0031326E">
        <w:t>.</w:t>
      </w:r>
    </w:p>
    <w:p w14:paraId="04A97B2A" w14:textId="77777777" w:rsidR="0031326E" w:rsidRDefault="0031326E" w:rsidP="00EA4B4A">
      <w:pPr>
        <w:ind w:firstLine="720"/>
        <w:jc w:val="both"/>
      </w:pPr>
    </w:p>
    <w:p w14:paraId="470C4F3C" w14:textId="77777777" w:rsidR="00D243C2" w:rsidRDefault="00D243C2" w:rsidP="00EA4B4A">
      <w:pPr>
        <w:ind w:firstLine="720"/>
        <w:jc w:val="both"/>
      </w:pPr>
    </w:p>
    <w:p w14:paraId="6CEF7EA2" w14:textId="1E6C9CC2" w:rsidR="00492309" w:rsidRPr="00492309" w:rsidRDefault="00492309" w:rsidP="00492309">
      <w:r w:rsidRPr="00492309">
        <w:rPr>
          <w:noProof/>
        </w:rPr>
        <w:lastRenderedPageBreak/>
        <w:drawing>
          <wp:inline distT="0" distB="0" distL="0" distR="0" wp14:anchorId="7D381E4E" wp14:editId="7659597E">
            <wp:extent cx="5731510" cy="3679190"/>
            <wp:effectExtent l="0" t="0" r="2540" b="0"/>
            <wp:docPr id="189691579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679190"/>
                    </a:xfrm>
                    <a:prstGeom prst="rect">
                      <a:avLst/>
                    </a:prstGeom>
                    <a:noFill/>
                    <a:ln>
                      <a:noFill/>
                    </a:ln>
                  </pic:spPr>
                </pic:pic>
              </a:graphicData>
            </a:graphic>
          </wp:inline>
        </w:drawing>
      </w:r>
    </w:p>
    <w:p w14:paraId="516D0DEA" w14:textId="661B827B" w:rsidR="0031326E" w:rsidRPr="00487618" w:rsidRDefault="002D3A7D" w:rsidP="00487618">
      <w:pPr>
        <w:ind w:firstLine="720"/>
        <w:jc w:val="center"/>
        <w:rPr>
          <w:rStyle w:val="SubtleEmphasis"/>
        </w:rPr>
      </w:pPr>
      <w:r w:rsidRPr="00487618">
        <w:rPr>
          <w:rStyle w:val="SubtleEmphasis"/>
        </w:rPr>
        <w:t xml:space="preserve">Diagram 1: </w:t>
      </w:r>
      <w:r w:rsidR="00487618" w:rsidRPr="00487618">
        <w:rPr>
          <w:rStyle w:val="SubtleEmphasis"/>
        </w:rPr>
        <w:t>Logical Components of Zero Trust Archit</w:t>
      </w:r>
      <w:r w:rsidR="00487618">
        <w:rPr>
          <w:rStyle w:val="SubtleEmphasis"/>
        </w:rPr>
        <w:t xml:space="preserve">ecture. The Policy Engine relies on continuous contextual signals to compute trust scores, directing the Policy Enforcement </w:t>
      </w:r>
      <w:r w:rsidR="00555DBC">
        <w:rPr>
          <w:rStyle w:val="SubtleEmphasis"/>
        </w:rPr>
        <w:t>Point to grant or terminate sessions.</w:t>
      </w:r>
    </w:p>
    <w:p w14:paraId="0DEAEF3B" w14:textId="77777777" w:rsidR="00C84474" w:rsidRDefault="00C84474" w:rsidP="00C84474"/>
    <w:p w14:paraId="093BCFBE" w14:textId="2F87C884" w:rsidR="00555DBC" w:rsidRDefault="00555DBC" w:rsidP="00C84474"/>
    <w:p w14:paraId="1392D8B2" w14:textId="45EAC38A" w:rsidR="00C237E6" w:rsidRPr="00BA09E5" w:rsidRDefault="00C93E4D" w:rsidP="00941A38">
      <w:pPr>
        <w:pStyle w:val="Heading1"/>
      </w:pPr>
      <w:bookmarkStart w:id="4" w:name="_Toc229647085"/>
      <w:r>
        <w:t>Technical Mitigation Measures</w:t>
      </w:r>
      <w:bookmarkEnd w:id="4"/>
    </w:p>
    <w:p w14:paraId="42DC2D9D" w14:textId="77777777" w:rsidR="008C4C68" w:rsidRPr="00BA09E5" w:rsidRDefault="008C4C68" w:rsidP="008C4C68"/>
    <w:p w14:paraId="7D89AEDC" w14:textId="20F1BD5E" w:rsidR="008C4C68" w:rsidRPr="00BA09E5" w:rsidRDefault="00F53869" w:rsidP="00100249">
      <w:pPr>
        <w:ind w:firstLine="720"/>
        <w:jc w:val="both"/>
      </w:pPr>
      <w:r>
        <w:t>Translating governance into operational resilience requires the deployment of specific, highly automated technical controls. Identity and Access Management (IAM) represents the new perimeter; therefore, VTAM must deprecate legacy authentication in favour of phishing-resistant</w:t>
      </w:r>
      <w:r w:rsidR="00133467">
        <w:t xml:space="preserve"> Multi-Factor Authentication (MFA) integrated with continuous behavioural monitoring</w:t>
      </w:r>
      <w:r w:rsidR="00804EEF" w:rsidRPr="00BA09E5">
        <w:t>.</w:t>
      </w:r>
    </w:p>
    <w:p w14:paraId="4D598EF5" w14:textId="142D615B" w:rsidR="00804EEF" w:rsidRDefault="00A8244E" w:rsidP="00100249">
      <w:pPr>
        <w:ind w:firstLine="720"/>
        <w:jc w:val="both"/>
      </w:pPr>
      <w:r>
        <w:t>To secure hybrid infrastructure, VTAM will implement a Cloud Security Posture Management (CSPM)</w:t>
      </w:r>
      <w:r w:rsidR="009E1600">
        <w:t xml:space="preserve"> platform. CSPM delivers automated, real-time visibility across multi-cloud environments</w:t>
      </w:r>
      <w:r w:rsidR="00891C22">
        <w:t xml:space="preserve">, systematically identifying and remediating misconfigurations, overly permissive roles, and unencrypted storage buckets that violate </w:t>
      </w:r>
      <w:r w:rsidR="00263252">
        <w:t>security guidelines</w:t>
      </w:r>
      <w:r w:rsidR="0024233D">
        <w:t xml:space="preserve"> </w:t>
      </w:r>
      <w:sdt>
        <w:sdtPr>
          <w:rPr>
            <w:rFonts w:ascii="Aptos" w:hAnsi="Aptos"/>
            <w:color w:val="000000"/>
            <w:highlight w:val="white"/>
          </w:rPr>
          <w:alias w:val="Citation"/>
          <w:tag w:val="{&quot;referencesIds&quot;:[&quot;doc:6a0590f04cef1c73cb20f753&quot;],&quot;referencesOptions&quot;:{&quot;doc:6a0590f04cef1c73cb20f7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4030480"/>
          <w:placeholder>
            <w:docPart w:val="04E47BC43CB94AC1A561B453F50256A7"/>
          </w:placeholder>
        </w:sdtPr>
        <w:sdtContent>
          <w:r w:rsidR="00852FFA">
            <w:rPr>
              <w:rFonts w:ascii="Aptos" w:eastAsia="Times New Roman" w:hAnsi="Aptos"/>
              <w:color w:val="000000"/>
            </w:rPr>
            <w:t>[7]</w:t>
          </w:r>
        </w:sdtContent>
      </w:sdt>
      <w:r w:rsidR="0089534B" w:rsidRPr="00BA09E5">
        <w:t>.</w:t>
      </w:r>
    </w:p>
    <w:p w14:paraId="1C70F32B" w14:textId="4C1E46FE" w:rsidR="00263252" w:rsidRDefault="00263252" w:rsidP="00100249">
      <w:pPr>
        <w:ind w:firstLine="720"/>
        <w:jc w:val="both"/>
      </w:pPr>
      <w:r>
        <w:t xml:space="preserve">Furthermore, to neutralise the leverage of RaaS, VTAM must </w:t>
      </w:r>
      <w:r w:rsidR="00B349D0">
        <w:t xml:space="preserve">deploy immutable backups in alignment with NIST SP 800-209. Utilising Write-Once-Read-Many (WORM) storage technology guarantees that backup repositories cannot be modified or encrypted by attackers, ensuring independent recovery capabilities. Finally, </w:t>
      </w:r>
      <w:r w:rsidR="0091349D">
        <w:t xml:space="preserve">vulnerability management will shift to a threat-centric strategy driven by the CISA Known </w:t>
      </w:r>
      <w:r w:rsidR="00E65566">
        <w:t xml:space="preserve">Exploited </w:t>
      </w:r>
      <w:r w:rsidR="0091349D">
        <w:t xml:space="preserve">Vulnerabilities </w:t>
      </w:r>
      <w:r w:rsidR="00E65566">
        <w:t>(KEV) catalog</w:t>
      </w:r>
      <w:r w:rsidR="00EA20B0">
        <w:t>ue</w:t>
      </w:r>
      <w:r w:rsidR="00E65566">
        <w:t>.</w:t>
      </w:r>
      <w:r w:rsidR="00DE1EA5">
        <w:t xml:space="preserve"> </w:t>
      </w:r>
      <w:r w:rsidR="00EF4E86">
        <w:t xml:space="preserve">By integrating KEV data feeds </w:t>
      </w:r>
      <w:r w:rsidR="00ED785C">
        <w:t>through</w:t>
      </w:r>
      <w:r w:rsidR="00EF4E86">
        <w:t xml:space="preserve"> APIs, VTAM can </w:t>
      </w:r>
      <w:r w:rsidR="00ED785C">
        <w:t>focus on rapidly addressing vulnerabilities that are actively being exploited, helping to reduce alert fatigue.</w:t>
      </w:r>
    </w:p>
    <w:p w14:paraId="265DD9EA" w14:textId="17AF4020" w:rsidR="00DD406A" w:rsidRPr="00BA09E5" w:rsidRDefault="00EA20B0" w:rsidP="00EA20B0">
      <w:pPr>
        <w:pStyle w:val="Heading1"/>
      </w:pPr>
      <w:bookmarkStart w:id="5" w:name="_Toc229647086"/>
      <w:r>
        <w:lastRenderedPageBreak/>
        <w:t>Proactive Monitoring and Incident Response</w:t>
      </w:r>
      <w:bookmarkEnd w:id="5"/>
    </w:p>
    <w:p w14:paraId="7913BE8E" w14:textId="77777777" w:rsidR="00DD406A" w:rsidRPr="00BA09E5" w:rsidRDefault="00DD406A" w:rsidP="00DD406A"/>
    <w:p w14:paraId="1B41C022" w14:textId="18B4832E" w:rsidR="00214DB3" w:rsidRDefault="00724B3B" w:rsidP="00100249">
      <w:pPr>
        <w:ind w:firstLine="720"/>
        <w:jc w:val="both"/>
      </w:pPr>
      <w:r>
        <w:t>Zero Trust operates on the foundational assumption that a breach is not me</w:t>
      </w:r>
      <w:r w:rsidR="00C205E7">
        <w:t>rely possible—it is inevitable. In this paradigm, the strategic priority shifts from perimeter defence alone to rapid detection, automated containment, and resilient recovery. To operationalise this principle, VTAM will deploy a Next-Generation Security Information and Event Manage</w:t>
      </w:r>
      <w:r w:rsidR="00133737">
        <w:t>ment (SIEM) system designed to continuously aggregate, normalise, and correlate log data across all endpoints, network infrastructure, and cloud platforms in real time.</w:t>
      </w:r>
    </w:p>
    <w:p w14:paraId="41763323" w14:textId="77777777" w:rsidR="00133737" w:rsidRDefault="00133737" w:rsidP="00100249">
      <w:pPr>
        <w:ind w:firstLine="720"/>
        <w:jc w:val="both"/>
      </w:pPr>
    </w:p>
    <w:p w14:paraId="53F3DC33" w14:textId="5B0D6C4A" w:rsidR="00133737" w:rsidRDefault="00133737" w:rsidP="00100249">
      <w:pPr>
        <w:ind w:firstLine="720"/>
        <w:jc w:val="both"/>
      </w:pPr>
      <w:r>
        <w:t>Traditional, manually driven triage processes produce an unsustainably high Mean Time to Respond (MTTR), leaving critical windows of exposure during which ransomware can propagate laterally, encrypt data, and exfiltrate</w:t>
      </w:r>
      <w:r w:rsidR="000B26C2">
        <w:t xml:space="preserve"> sensitive assets. To eliminate this vulnerability, VTAM’s SIEM will be tightly integrated with a Security Orchestration, Automation, and Response (SOAR) platform</w:t>
      </w:r>
      <w:r w:rsidR="001A3573">
        <w:t>—</w:t>
      </w:r>
      <w:r w:rsidR="000B26C2">
        <w:t>transforming</w:t>
      </w:r>
      <w:r w:rsidR="001A3573">
        <w:t xml:space="preserve"> detection signals into immediate, machine-executed action</w:t>
      </w:r>
      <w:r w:rsidR="00F7194D">
        <w:t xml:space="preserve"> </w:t>
      </w:r>
      <w:sdt>
        <w:sdtPr>
          <w:rPr>
            <w:rFonts w:ascii="Aptos" w:hAnsi="Aptos"/>
            <w:color w:val="000000"/>
            <w:highlight w:val="white"/>
          </w:rPr>
          <w:alias w:val="Citation"/>
          <w:tag w:val="{&quot;referencesIds&quot;:[&quot;doc:6a05804be298657e619ece1a&quot;],&quot;referencesOptions&quot;:{&quot;doc:6a05804be298657e619ece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11034839"/>
          <w:placeholder>
            <w:docPart w:val="96BC2ED6007644E58731554F77CC18B9"/>
          </w:placeholder>
        </w:sdtPr>
        <w:sdtContent>
          <w:r w:rsidR="00852FFA">
            <w:rPr>
              <w:rFonts w:ascii="Aptos" w:eastAsia="Times New Roman" w:hAnsi="Aptos"/>
              <w:color w:val="000000"/>
            </w:rPr>
            <w:t>[8]</w:t>
          </w:r>
        </w:sdtContent>
      </w:sdt>
      <w:r w:rsidR="001A3573">
        <w:t>.</w:t>
      </w:r>
    </w:p>
    <w:p w14:paraId="71B3E159" w14:textId="77777777" w:rsidR="001A3573" w:rsidRDefault="001A3573" w:rsidP="00100249">
      <w:pPr>
        <w:ind w:firstLine="720"/>
        <w:jc w:val="both"/>
      </w:pPr>
    </w:p>
    <w:p w14:paraId="4ED7E034" w14:textId="4DF2AB36" w:rsidR="001A3573" w:rsidRDefault="001A3573" w:rsidP="00100249">
      <w:pPr>
        <w:ind w:firstLine="720"/>
        <w:jc w:val="both"/>
      </w:pPr>
      <w:r>
        <w:t xml:space="preserve">Upon </w:t>
      </w:r>
      <w:r w:rsidR="00203474">
        <w:t>identifying behavioural anomalies indicative of ransomware activity—such as abnormal file encryption rates, suspicious lateral movement, or unexpected privilege escalation—the SOAR platform automatically triggers predefined, machine-driven response work</w:t>
      </w:r>
      <w:r w:rsidR="00E50F50">
        <w:t>flows known as playbooks. These playbooks orchestrate a coordinated sequence of actions across the entire security stack: isolating compromised endpoints, revoking active credentials, blocking malicious network traffic, and initiating forensic evidence collection—all within seconds and without requiring human intervention at each step.</w:t>
      </w:r>
    </w:p>
    <w:p w14:paraId="7E192C3E" w14:textId="77777777" w:rsidR="00E50F50" w:rsidRDefault="00E50F50" w:rsidP="00100249">
      <w:pPr>
        <w:ind w:firstLine="720"/>
        <w:jc w:val="both"/>
      </w:pPr>
    </w:p>
    <w:p w14:paraId="2AD3B275" w14:textId="78B6B852" w:rsidR="00E50F50" w:rsidRDefault="00E50F50" w:rsidP="00100249">
      <w:pPr>
        <w:ind w:firstLine="720"/>
        <w:jc w:val="both"/>
      </w:pPr>
      <w:r>
        <w:t>This integrated SIEM-SOAR architecture forms the operational backbone of VTAM’s Automated Ransomware Incident Response Workflow, enabling the organisation to move from reactive firefighting to a proactive, repeatable, and auditable incident response posture aligned with the NIST SP 800-61 framework and MITRE ATT&amp;CK tactics</w:t>
      </w:r>
      <w:r w:rsidR="00CF7AF4">
        <w:t xml:space="preserve"> </w:t>
      </w:r>
      <w:sdt>
        <w:sdtPr>
          <w:rPr>
            <w:rFonts w:ascii="Aptos" w:hAnsi="Aptos"/>
            <w:color w:val="000000"/>
            <w:highlight w:val="white"/>
          </w:rPr>
          <w:alias w:val="Citation"/>
          <w:tag w:val="{&quot;referencesIds&quot;:[&quot;doc:6a057f1d479d1f27e77f1f75&quot;],&quot;referencesOptions&quot;:{&quot;doc:6a057f1d479d1f27e77f1f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72351347"/>
          <w:placeholder>
            <w:docPart w:val="946EC6E8254D45139944EBC98DFBF090"/>
          </w:placeholder>
        </w:sdtPr>
        <w:sdtContent>
          <w:r w:rsidR="00852FFA">
            <w:rPr>
              <w:rFonts w:ascii="Aptos" w:eastAsia="Times New Roman" w:hAnsi="Aptos"/>
              <w:color w:val="000000"/>
            </w:rPr>
            <w:t>[9]</w:t>
          </w:r>
        </w:sdtContent>
      </w:sdt>
      <w:r>
        <w:t>.</w:t>
      </w:r>
    </w:p>
    <w:p w14:paraId="1CAA7E25" w14:textId="77777777" w:rsidR="00BF5054" w:rsidRDefault="00BF5054" w:rsidP="000A56C8">
      <w:pPr>
        <w:jc w:val="both"/>
      </w:pPr>
    </w:p>
    <w:p w14:paraId="19E8EEF8" w14:textId="7AB757FE" w:rsidR="00E80445" w:rsidRPr="00E80445" w:rsidRDefault="00E80445" w:rsidP="00E80445">
      <w:pPr>
        <w:jc w:val="both"/>
      </w:pPr>
      <w:r w:rsidRPr="00E80445">
        <w:rPr>
          <w:noProof/>
        </w:rPr>
        <w:lastRenderedPageBreak/>
        <w:drawing>
          <wp:inline distT="0" distB="0" distL="0" distR="0" wp14:anchorId="1DDBF23E" wp14:editId="2F28845E">
            <wp:extent cx="5731510" cy="6859270"/>
            <wp:effectExtent l="0" t="0" r="2540" b="0"/>
            <wp:docPr id="206824012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6859270"/>
                    </a:xfrm>
                    <a:prstGeom prst="rect">
                      <a:avLst/>
                    </a:prstGeom>
                    <a:noFill/>
                    <a:ln>
                      <a:noFill/>
                    </a:ln>
                  </pic:spPr>
                </pic:pic>
              </a:graphicData>
            </a:graphic>
          </wp:inline>
        </w:drawing>
      </w:r>
    </w:p>
    <w:p w14:paraId="2E8E4308" w14:textId="063F5BB4" w:rsidR="007534B5" w:rsidRPr="007534B5" w:rsidRDefault="007534B5" w:rsidP="007534B5">
      <w:pPr>
        <w:ind w:firstLine="720"/>
        <w:jc w:val="center"/>
        <w:rPr>
          <w:rStyle w:val="SubtleEmphasis"/>
        </w:rPr>
      </w:pPr>
      <w:r>
        <w:rPr>
          <w:rStyle w:val="SubtleEmphasis"/>
        </w:rPr>
        <w:t>Diagram 2: Automated Ransomware Incident Response Workflow. The SOAR platform orchestrates rapid containment by isolating endpoints and revoking credentials at machine speed.</w:t>
      </w:r>
    </w:p>
    <w:p w14:paraId="044D6B2B" w14:textId="77777777" w:rsidR="00B717D7" w:rsidRDefault="00B717D7" w:rsidP="00B717D7"/>
    <w:p w14:paraId="4401AB71" w14:textId="77777777" w:rsidR="00664528" w:rsidRPr="00BA09E5" w:rsidRDefault="00664528" w:rsidP="00B717D7"/>
    <w:p w14:paraId="7DA6D64C" w14:textId="1F86BAF1" w:rsidR="00B717D7" w:rsidRPr="00BA09E5" w:rsidRDefault="004E672C" w:rsidP="007534B5">
      <w:pPr>
        <w:pStyle w:val="Heading1"/>
      </w:pPr>
      <w:bookmarkStart w:id="6" w:name="_Toc229647087"/>
      <w:r>
        <w:lastRenderedPageBreak/>
        <w:t>Continuous Training and Awareness</w:t>
      </w:r>
      <w:bookmarkEnd w:id="6"/>
    </w:p>
    <w:p w14:paraId="4C4830E5" w14:textId="77777777" w:rsidR="003C748A" w:rsidRPr="00BA09E5" w:rsidRDefault="003C748A" w:rsidP="003C748A"/>
    <w:p w14:paraId="0613D703" w14:textId="5E7AD5D2" w:rsidR="00CB4698" w:rsidRPr="00BA09E5" w:rsidRDefault="004E672C" w:rsidP="00100249">
      <w:pPr>
        <w:ind w:firstLine="720"/>
        <w:jc w:val="both"/>
      </w:pPr>
      <w:r>
        <w:t xml:space="preserve">Technological architectures remain fundamentally susceptible to the human element. </w:t>
      </w:r>
      <w:r w:rsidR="00065E93">
        <w:t>Academic research empirically demonstrates that traditional, compliance-driven annual security videos are ineffective against modern, highly targeted social engineering campaigns</w:t>
      </w:r>
      <w:r w:rsidR="003665C9">
        <w:t xml:space="preserve"> </w:t>
      </w:r>
      <w:sdt>
        <w:sdtPr>
          <w:rPr>
            <w:rFonts w:ascii="Aptos" w:hAnsi="Aptos"/>
            <w:color w:val="000000"/>
            <w:highlight w:val="white"/>
          </w:rPr>
          <w:alias w:val="Citation"/>
          <w:tag w:val="{&quot;referencesIds&quot;:[&quot;doc:6a0581866be6455b5321e39f&quot;],&quot;referencesOptions&quot;:{&quot;doc:6a0581866be6455b5321e3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48173534"/>
          <w:placeholder>
            <w:docPart w:val="C48D378C25EA49EBAFA38F282211BDA4"/>
          </w:placeholder>
        </w:sdtPr>
        <w:sdtContent>
          <w:r w:rsidR="00852FFA">
            <w:rPr>
              <w:rFonts w:ascii="Aptos" w:eastAsia="Times New Roman" w:hAnsi="Aptos"/>
              <w:color w:val="000000"/>
            </w:rPr>
            <w:t>[10]</w:t>
          </w:r>
        </w:sdtContent>
      </w:sdt>
      <w:r w:rsidR="009E2889">
        <w:rPr>
          <w:rFonts w:ascii="Aptos" w:hAnsi="Aptos"/>
          <w:color w:val="000000"/>
        </w:rPr>
        <w:t xml:space="preserve">, </w:t>
      </w:r>
      <w:sdt>
        <w:sdtPr>
          <w:rPr>
            <w:rFonts w:ascii="Aptos" w:hAnsi="Aptos"/>
            <w:color w:val="000000"/>
            <w:highlight w:val="white"/>
          </w:rPr>
          <w:alias w:val="Citation"/>
          <w:tag w:val="{&quot;referencesIds&quot;:[&quot;doc:6a0583205c61a872c5fb1c97&quot;],&quot;referencesOptions&quot;:{&quot;doc:6a0583205c61a872c5fb1c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671397"/>
          <w:placeholder>
            <w:docPart w:val="B0D005D0DA85499A9F53DB64DBCF31B2"/>
          </w:placeholder>
        </w:sdtPr>
        <w:sdtContent>
          <w:r w:rsidR="00852FFA">
            <w:rPr>
              <w:rFonts w:ascii="Aptos" w:eastAsia="Times New Roman" w:hAnsi="Aptos"/>
              <w:color w:val="000000"/>
            </w:rPr>
            <w:t>[11]</w:t>
          </w:r>
        </w:sdtContent>
      </w:sdt>
      <w:r w:rsidR="00CB5265" w:rsidRPr="00BA09E5">
        <w:t>.</w:t>
      </w:r>
    </w:p>
    <w:p w14:paraId="56F93AA9" w14:textId="77777777" w:rsidR="00CB5265" w:rsidRPr="00BA09E5" w:rsidRDefault="00CB5265" w:rsidP="00100249">
      <w:pPr>
        <w:jc w:val="both"/>
      </w:pPr>
    </w:p>
    <w:p w14:paraId="341C9BB5" w14:textId="3CF43C55" w:rsidR="00CB5265" w:rsidRDefault="00065E93" w:rsidP="00100249">
      <w:pPr>
        <w:ind w:firstLine="720"/>
        <w:jc w:val="both"/>
      </w:pPr>
      <w:r>
        <w:t>VTAM will implement a continuous, behavioural-driven training program featuring hyper-realistic, AI-generated phishing and vishing simulations. These simulations will mirror the exact tactics of contemporary adversaries, exposing employees to de</w:t>
      </w:r>
      <w:r w:rsidR="00472827">
        <w:t xml:space="preserve">epfake audio and personalised lures in a safe environment. </w:t>
      </w:r>
      <w:r w:rsidR="001E70AF">
        <w:t>Studies indicate that point-of-failure simulation training reduces susceptibility by an average of 40%</w:t>
      </w:r>
      <w:r w:rsidR="005F13FC">
        <w:t>, significantly outperforming traditional annual delivery methods</w:t>
      </w:r>
      <w:r w:rsidR="00330137">
        <w:t xml:space="preserve"> </w:t>
      </w:r>
      <w:sdt>
        <w:sdtPr>
          <w:rPr>
            <w:rFonts w:ascii="Aptos" w:hAnsi="Aptos"/>
            <w:color w:val="000000"/>
            <w:highlight w:val="white"/>
          </w:rPr>
          <w:alias w:val="Citation"/>
          <w:tag w:val="{&quot;referencesIds&quot;:[&quot;doc:6a0581866be6455b5321e39f&quot;],&quot;referencesOptions&quot;:{&quot;doc:6a0581866be6455b5321e3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5098613"/>
          <w:placeholder>
            <w:docPart w:val="E63077D5FD604823852B00DB62E9B0E0"/>
          </w:placeholder>
        </w:sdtPr>
        <w:sdtContent>
          <w:r w:rsidR="00852FFA">
            <w:rPr>
              <w:rFonts w:ascii="Aptos" w:eastAsia="Times New Roman" w:hAnsi="Aptos"/>
              <w:color w:val="000000"/>
            </w:rPr>
            <w:t>[10]</w:t>
          </w:r>
        </w:sdtContent>
      </w:sdt>
      <w:r w:rsidR="003F215B">
        <w:t xml:space="preserve">. By employing gamification and delivering contextual micro-training immediately </w:t>
      </w:r>
      <w:r w:rsidR="00DF4DB4">
        <w:t>upon a failed simulation, VTAM will foster a “trust but verify” culture without punitive measures, empowering employees to act as the final enforcement point in the Zero Trust architecture</w:t>
      </w:r>
      <w:r w:rsidR="001045B7" w:rsidRPr="00BA09E5">
        <w:t>.</w:t>
      </w:r>
    </w:p>
    <w:p w14:paraId="188C2CFE" w14:textId="77777777" w:rsidR="00664528" w:rsidRDefault="00664528" w:rsidP="00100249">
      <w:pPr>
        <w:ind w:firstLine="720"/>
        <w:jc w:val="both"/>
      </w:pPr>
    </w:p>
    <w:p w14:paraId="64BFAC76" w14:textId="77777777" w:rsidR="00664528" w:rsidRDefault="00664528" w:rsidP="00100249">
      <w:pPr>
        <w:ind w:firstLine="720"/>
        <w:jc w:val="both"/>
      </w:pPr>
    </w:p>
    <w:p w14:paraId="06E1E0CE" w14:textId="77777777" w:rsidR="00664528" w:rsidRDefault="00664528" w:rsidP="00100249">
      <w:pPr>
        <w:ind w:firstLine="720"/>
        <w:jc w:val="both"/>
      </w:pPr>
    </w:p>
    <w:p w14:paraId="7BF60CBB" w14:textId="77777777" w:rsidR="00664528" w:rsidRDefault="00664528" w:rsidP="00100249">
      <w:pPr>
        <w:ind w:firstLine="720"/>
        <w:jc w:val="both"/>
      </w:pPr>
    </w:p>
    <w:p w14:paraId="76B6F13D" w14:textId="77777777" w:rsidR="00664528" w:rsidRDefault="00664528" w:rsidP="00100249">
      <w:pPr>
        <w:ind w:firstLine="720"/>
        <w:jc w:val="both"/>
      </w:pPr>
    </w:p>
    <w:p w14:paraId="06706122" w14:textId="77777777" w:rsidR="00664528" w:rsidRDefault="00664528" w:rsidP="00100249">
      <w:pPr>
        <w:ind w:firstLine="720"/>
        <w:jc w:val="both"/>
      </w:pPr>
    </w:p>
    <w:p w14:paraId="14E0CD42" w14:textId="77777777" w:rsidR="00664528" w:rsidRDefault="00664528" w:rsidP="00100249">
      <w:pPr>
        <w:ind w:firstLine="720"/>
        <w:jc w:val="both"/>
      </w:pPr>
    </w:p>
    <w:p w14:paraId="229C9267" w14:textId="77777777" w:rsidR="00664528" w:rsidRDefault="00664528" w:rsidP="00100249">
      <w:pPr>
        <w:ind w:firstLine="720"/>
        <w:jc w:val="both"/>
      </w:pPr>
    </w:p>
    <w:p w14:paraId="546F5C19" w14:textId="77777777" w:rsidR="00664528" w:rsidRDefault="00664528" w:rsidP="00100249">
      <w:pPr>
        <w:ind w:firstLine="720"/>
        <w:jc w:val="both"/>
      </w:pPr>
    </w:p>
    <w:p w14:paraId="74210511" w14:textId="77777777" w:rsidR="00664528" w:rsidRDefault="00664528" w:rsidP="00100249">
      <w:pPr>
        <w:ind w:firstLine="720"/>
        <w:jc w:val="both"/>
      </w:pPr>
    </w:p>
    <w:p w14:paraId="0A67FF5E" w14:textId="77777777" w:rsidR="00664528" w:rsidRDefault="00664528" w:rsidP="00100249">
      <w:pPr>
        <w:ind w:firstLine="720"/>
        <w:jc w:val="both"/>
      </w:pPr>
    </w:p>
    <w:p w14:paraId="1A224D96" w14:textId="77777777" w:rsidR="00664528" w:rsidRDefault="00664528" w:rsidP="00100249">
      <w:pPr>
        <w:ind w:firstLine="720"/>
        <w:jc w:val="both"/>
      </w:pPr>
    </w:p>
    <w:p w14:paraId="6327D57E" w14:textId="77777777" w:rsidR="00664528" w:rsidRDefault="00664528" w:rsidP="00100249">
      <w:pPr>
        <w:ind w:firstLine="720"/>
        <w:jc w:val="both"/>
      </w:pPr>
    </w:p>
    <w:p w14:paraId="6982006B" w14:textId="77777777" w:rsidR="00664528" w:rsidRDefault="00664528" w:rsidP="00100249">
      <w:pPr>
        <w:ind w:firstLine="720"/>
        <w:jc w:val="both"/>
      </w:pPr>
    </w:p>
    <w:p w14:paraId="4C0DC2E1" w14:textId="77777777" w:rsidR="00664528" w:rsidRDefault="00664528" w:rsidP="00100249">
      <w:pPr>
        <w:ind w:firstLine="720"/>
        <w:jc w:val="both"/>
      </w:pPr>
    </w:p>
    <w:p w14:paraId="78C598D5" w14:textId="77777777" w:rsidR="00664528" w:rsidRDefault="00664528" w:rsidP="00100249">
      <w:pPr>
        <w:ind w:firstLine="720"/>
        <w:jc w:val="both"/>
      </w:pPr>
    </w:p>
    <w:p w14:paraId="7E888DBE" w14:textId="77777777" w:rsidR="00664528" w:rsidRDefault="00664528" w:rsidP="00100249">
      <w:pPr>
        <w:ind w:firstLine="720"/>
        <w:jc w:val="both"/>
      </w:pPr>
    </w:p>
    <w:p w14:paraId="6275F05A" w14:textId="77777777" w:rsidR="00664528" w:rsidRPr="00BA09E5" w:rsidRDefault="00664528" w:rsidP="00100249">
      <w:pPr>
        <w:ind w:firstLine="720"/>
        <w:jc w:val="both"/>
      </w:pPr>
    </w:p>
    <w:p w14:paraId="7BB78A8B" w14:textId="14EB3C97" w:rsidR="00A216CC" w:rsidRPr="00BA09E5" w:rsidRDefault="002E144B" w:rsidP="002E144B">
      <w:pPr>
        <w:pStyle w:val="Heading1"/>
        <w:jc w:val="center"/>
      </w:pPr>
      <w:bookmarkStart w:id="7" w:name="_Toc229647088"/>
      <w:r w:rsidRPr="00BA09E5">
        <w:lastRenderedPageBreak/>
        <w:t>Conclusion</w:t>
      </w:r>
      <w:bookmarkEnd w:id="7"/>
    </w:p>
    <w:p w14:paraId="11AD0B52" w14:textId="77777777" w:rsidR="002E144B" w:rsidRPr="00BA09E5" w:rsidRDefault="002E144B" w:rsidP="002E144B"/>
    <w:p w14:paraId="4ABA39F6" w14:textId="0A335ED4" w:rsidR="00CC1B1D" w:rsidRPr="00BA09E5" w:rsidRDefault="00666878" w:rsidP="00676ECC">
      <w:pPr>
        <w:ind w:firstLine="720"/>
        <w:jc w:val="both"/>
      </w:pPr>
      <w:r>
        <w:t xml:space="preserve">The transition to a Zero Trust architecture is a strategic imperative necessary to protect VTAM against the existential threats of RaaS, AI-driven vishing, and supply chain compromises. By institutionalising policies aligned with NIST CSF </w:t>
      </w:r>
      <w:r w:rsidR="009446BB">
        <w:t>2.0</w:t>
      </w:r>
      <w:r w:rsidR="000615A1">
        <w:t xml:space="preserve"> </w:t>
      </w:r>
      <w:sdt>
        <w:sdtPr>
          <w:rPr>
            <w:rFonts w:ascii="Aptos" w:hAnsi="Aptos"/>
            <w:color w:val="000000"/>
            <w:highlight w:val="white"/>
          </w:rPr>
          <w:alias w:val="Citation"/>
          <w:tag w:val="{&quot;referencesIds&quot;:[&quot;doc:6a0574178c636e7bde313439&quot;],&quot;referencesOptions&quot;:{&quot;doc:6a0574178c636e7bde3134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9177256"/>
          <w:placeholder>
            <w:docPart w:val="76EF41EE7A32451BB7D548CFD1D98316"/>
          </w:placeholder>
        </w:sdtPr>
        <w:sdtContent>
          <w:r w:rsidR="00852FFA">
            <w:rPr>
              <w:rFonts w:ascii="Aptos" w:eastAsia="Times New Roman" w:hAnsi="Aptos"/>
              <w:color w:val="000000"/>
            </w:rPr>
            <w:t>[5]</w:t>
          </w:r>
        </w:sdtContent>
      </w:sdt>
      <w:r w:rsidR="009446BB">
        <w:t xml:space="preserve"> and ISO/IEC 27001:2002</w:t>
      </w:r>
      <w:r w:rsidR="00727C3B">
        <w:t xml:space="preserve"> </w:t>
      </w:r>
      <w:sdt>
        <w:sdtPr>
          <w:rPr>
            <w:rFonts w:ascii="Aptos" w:hAnsi="Aptos"/>
            <w:color w:val="000000"/>
            <w:highlight w:val="white"/>
          </w:rPr>
          <w:alias w:val="Citation"/>
          <w:tag w:val="{&quot;referencesIds&quot;:[&quot;doc:6a058ad16dc2c433ddbb0bd0&quot;],&quot;referencesOptions&quot;:{&quot;doc:6a058ad16dc2c433ddbb0b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8032005"/>
          <w:placeholder>
            <w:docPart w:val="3FBB318A55E844C79929F7B5FDAD56B1"/>
          </w:placeholder>
        </w:sdtPr>
        <w:sdtContent>
          <w:r w:rsidR="00852FFA">
            <w:rPr>
              <w:rFonts w:ascii="Aptos" w:eastAsia="Times New Roman" w:hAnsi="Aptos"/>
              <w:color w:val="000000"/>
            </w:rPr>
            <w:t>[6]</w:t>
          </w:r>
        </w:sdtContent>
      </w:sdt>
      <w:r w:rsidR="009446BB">
        <w:t>, deploying automated SIEM/SOAR playbooks</w:t>
      </w:r>
      <w:r w:rsidR="00727C3B">
        <w:t xml:space="preserve"> </w:t>
      </w:r>
      <w:sdt>
        <w:sdtPr>
          <w:rPr>
            <w:rFonts w:ascii="Aptos" w:hAnsi="Aptos"/>
            <w:color w:val="000000"/>
            <w:highlight w:val="white"/>
          </w:rPr>
          <w:alias w:val="Citation"/>
          <w:tag w:val="{&quot;referencesIds&quot;:[&quot;doc:6a05804be298657e619ece1a&quot;],&quot;referencesOptions&quot;:{&quot;doc:6a05804be298657e619ece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7179458"/>
          <w:placeholder>
            <w:docPart w:val="3517CF7666FE456EB5F93A2B7B052537"/>
          </w:placeholder>
        </w:sdtPr>
        <w:sdtContent>
          <w:r w:rsidR="00852FFA">
            <w:rPr>
              <w:rFonts w:ascii="Aptos" w:eastAsia="Times New Roman" w:hAnsi="Aptos"/>
              <w:color w:val="000000"/>
            </w:rPr>
            <w:t>[8]</w:t>
          </w:r>
        </w:sdtContent>
      </w:sdt>
      <w:r w:rsidR="009446BB">
        <w:t>, enforcing immutable backups, and prioritising</w:t>
      </w:r>
      <w:r w:rsidR="003B0E76">
        <w:t xml:space="preserve"> CISA KEV remediation, VTAM will achieve profound operational resilience. Coupled with an engaging, AI-simulated security awareness program, VTAM will effectively secure its financial assets</w:t>
      </w:r>
      <w:r w:rsidR="005C056B">
        <w:t xml:space="preserve"> and maintain stakeholder trust in a hostile digital landscape</w:t>
      </w:r>
      <w:r w:rsidR="0054275A" w:rsidRPr="00BA09E5">
        <w:t>.</w:t>
      </w:r>
    </w:p>
    <w:p w14:paraId="1B1CCD44" w14:textId="77777777" w:rsidR="00CC1B1D" w:rsidRPr="00BA09E5" w:rsidRDefault="00CC1B1D" w:rsidP="00E52139">
      <w:pPr>
        <w:jc w:val="both"/>
      </w:pPr>
    </w:p>
    <w:p w14:paraId="5BD5D57B" w14:textId="77777777" w:rsidR="00CC1B1D" w:rsidRPr="00BA09E5" w:rsidRDefault="00CC1B1D" w:rsidP="00E52139">
      <w:pPr>
        <w:jc w:val="both"/>
      </w:pPr>
    </w:p>
    <w:p w14:paraId="7F617F31" w14:textId="77777777" w:rsidR="00CC1B1D" w:rsidRPr="00BA09E5" w:rsidRDefault="00CC1B1D" w:rsidP="00E52139">
      <w:pPr>
        <w:jc w:val="both"/>
      </w:pPr>
    </w:p>
    <w:p w14:paraId="352FAE5A" w14:textId="77777777" w:rsidR="00CC1B1D" w:rsidRPr="00BA09E5" w:rsidRDefault="00CC1B1D" w:rsidP="00E52139">
      <w:pPr>
        <w:jc w:val="both"/>
      </w:pPr>
    </w:p>
    <w:p w14:paraId="256D4928" w14:textId="77777777" w:rsidR="00CC1B1D" w:rsidRPr="00BA09E5" w:rsidRDefault="00CC1B1D" w:rsidP="00E52139">
      <w:pPr>
        <w:jc w:val="both"/>
      </w:pPr>
    </w:p>
    <w:p w14:paraId="4477D10A" w14:textId="77777777" w:rsidR="00CC1B1D" w:rsidRPr="00BA09E5" w:rsidRDefault="00CC1B1D" w:rsidP="00E52139">
      <w:pPr>
        <w:jc w:val="both"/>
      </w:pPr>
    </w:p>
    <w:p w14:paraId="38A04DF9" w14:textId="77777777" w:rsidR="00CC1B1D" w:rsidRDefault="00CC1B1D" w:rsidP="00E52139">
      <w:pPr>
        <w:jc w:val="both"/>
      </w:pPr>
    </w:p>
    <w:p w14:paraId="4EA03781" w14:textId="77777777" w:rsidR="00BA5A97" w:rsidRDefault="00BA5A97" w:rsidP="00E52139">
      <w:pPr>
        <w:jc w:val="both"/>
      </w:pPr>
    </w:p>
    <w:p w14:paraId="587C67E3" w14:textId="77777777" w:rsidR="00BA5A97" w:rsidRDefault="00BA5A97" w:rsidP="00E52139">
      <w:pPr>
        <w:jc w:val="both"/>
      </w:pPr>
    </w:p>
    <w:p w14:paraId="1B8BB559" w14:textId="77777777" w:rsidR="00BA5A97" w:rsidRDefault="00BA5A97" w:rsidP="00E52139">
      <w:pPr>
        <w:jc w:val="both"/>
      </w:pPr>
    </w:p>
    <w:p w14:paraId="7ED8F16F" w14:textId="77777777" w:rsidR="00BA5A97" w:rsidRDefault="00BA5A97" w:rsidP="00E52139">
      <w:pPr>
        <w:jc w:val="both"/>
      </w:pPr>
    </w:p>
    <w:p w14:paraId="4560167C" w14:textId="77777777" w:rsidR="00BA5A97" w:rsidRDefault="00BA5A97" w:rsidP="00E52139">
      <w:pPr>
        <w:jc w:val="both"/>
      </w:pPr>
    </w:p>
    <w:p w14:paraId="2E960AB4" w14:textId="77777777" w:rsidR="005C056B" w:rsidRDefault="005C056B" w:rsidP="00E52139">
      <w:pPr>
        <w:jc w:val="both"/>
      </w:pPr>
    </w:p>
    <w:p w14:paraId="2E1B2C1F" w14:textId="77777777" w:rsidR="005C056B" w:rsidRDefault="005C056B" w:rsidP="00E52139">
      <w:pPr>
        <w:jc w:val="both"/>
      </w:pPr>
    </w:p>
    <w:p w14:paraId="58FD8973" w14:textId="77777777" w:rsidR="005C056B" w:rsidRDefault="005C056B" w:rsidP="00E52139">
      <w:pPr>
        <w:jc w:val="both"/>
      </w:pPr>
    </w:p>
    <w:p w14:paraId="1B05DBA8" w14:textId="77777777" w:rsidR="005C056B" w:rsidRDefault="005C056B" w:rsidP="00E52139">
      <w:pPr>
        <w:jc w:val="both"/>
      </w:pPr>
    </w:p>
    <w:p w14:paraId="6358039C" w14:textId="77777777" w:rsidR="005C056B" w:rsidRDefault="005C056B" w:rsidP="00E52139">
      <w:pPr>
        <w:jc w:val="both"/>
      </w:pPr>
    </w:p>
    <w:p w14:paraId="2FFC38EF" w14:textId="77777777" w:rsidR="005C056B" w:rsidRDefault="005C056B" w:rsidP="00E52139">
      <w:pPr>
        <w:jc w:val="both"/>
      </w:pPr>
    </w:p>
    <w:p w14:paraId="14F619C9" w14:textId="77777777" w:rsidR="005C056B" w:rsidRDefault="005C056B" w:rsidP="00E52139">
      <w:pPr>
        <w:jc w:val="both"/>
      </w:pPr>
    </w:p>
    <w:p w14:paraId="1962EA98" w14:textId="77777777" w:rsidR="005C056B" w:rsidRDefault="005C056B" w:rsidP="00E52139">
      <w:pPr>
        <w:jc w:val="both"/>
      </w:pPr>
    </w:p>
    <w:p w14:paraId="721943AD" w14:textId="77777777" w:rsidR="005C056B" w:rsidRDefault="005C056B" w:rsidP="00E52139">
      <w:pPr>
        <w:jc w:val="both"/>
      </w:pPr>
    </w:p>
    <w:p w14:paraId="035D66A3" w14:textId="77777777" w:rsidR="005C056B" w:rsidRPr="00BA09E5" w:rsidRDefault="005C056B" w:rsidP="00E52139">
      <w:pPr>
        <w:jc w:val="both"/>
      </w:pPr>
    </w:p>
    <w:p w14:paraId="2E4EC2C9" w14:textId="34AC7A89" w:rsidR="00CC1B1D" w:rsidRDefault="00CC1B1D" w:rsidP="00CC1B1D">
      <w:pPr>
        <w:pStyle w:val="Heading1"/>
        <w:jc w:val="center"/>
      </w:pPr>
      <w:bookmarkStart w:id="8" w:name="_Toc229647089"/>
      <w:r w:rsidRPr="00BA09E5">
        <w:lastRenderedPageBreak/>
        <w:t>References</w:t>
      </w:r>
      <w:bookmarkEnd w:id="8"/>
    </w:p>
    <w:sdt>
      <w:sdtPr>
        <w:rPr>
          <w:rFonts w:asciiTheme="minorHAnsi" w:eastAsiaTheme="minorHAnsi" w:hAnsiTheme="minorHAnsi" w:cstheme="minorBidi"/>
          <w:kern w:val="2"/>
          <w:sz w:val="22"/>
          <w:szCs w:val="22"/>
          <w:lang w:eastAsia="en-US"/>
          <w14:ligatures w14:val="standardContextual"/>
        </w:rPr>
        <w:tag w:val="rw.bWnCOutputStyleIdiblio"/>
        <w:id w:val="-10302181"/>
        <w:placeholder>
          <w:docPart w:val="F29CD227A6F44737B6C9A317CE4D46C7"/>
        </w:placeholder>
      </w:sdtPr>
      <w:sdtContent>
        <w:p w14:paraId="471E8AAB" w14:textId="275571FB" w:rsidR="00852FFA" w:rsidRDefault="00852FFA">
          <w:pPr>
            <w:pStyle w:val="NormalWeb"/>
            <w:jc w:val="center"/>
            <w:rPr>
              <w:rFonts w:ascii="Aptos" w:hAnsi="Aptos"/>
              <w:color w:val="000000"/>
              <w:sz w:val="22"/>
              <w:szCs w:val="22"/>
            </w:rPr>
          </w:pPr>
        </w:p>
        <w:p w14:paraId="79BA9E5B" w14:textId="77777777" w:rsidR="00852FFA" w:rsidRDefault="00852FFA">
          <w:pPr>
            <w:pStyle w:val="NormalWeb"/>
            <w:ind w:left="450" w:hanging="450"/>
            <w:rPr>
              <w:rFonts w:ascii="Aptos" w:hAnsi="Aptos"/>
              <w:color w:val="000000"/>
              <w:sz w:val="22"/>
              <w:szCs w:val="22"/>
            </w:rPr>
          </w:pPr>
          <w:r>
            <w:rPr>
              <w:rFonts w:ascii="Aptos" w:hAnsi="Aptos"/>
              <w:color w:val="000000"/>
              <w:sz w:val="22"/>
              <w:szCs w:val="22"/>
            </w:rPr>
            <w:t xml:space="preserve">[1] T. Meurs, E. Cartwright, A. Cartwright, M. Junger and A. Abhishta, "Deception in double extortion ransomware attacks: An analysis of profitability and credibility," </w:t>
          </w:r>
          <w:proofErr w:type="spellStart"/>
          <w:r>
            <w:rPr>
              <w:rFonts w:ascii="Aptos" w:hAnsi="Aptos"/>
              <w:i/>
              <w:iCs/>
              <w:color w:val="000000"/>
              <w:sz w:val="22"/>
              <w:szCs w:val="22"/>
            </w:rPr>
            <w:t>Comput.Secur</w:t>
          </w:r>
          <w:proofErr w:type="spellEnd"/>
          <w:r>
            <w:rPr>
              <w:rFonts w:ascii="Aptos" w:hAnsi="Aptos"/>
              <w:i/>
              <w:iCs/>
              <w:color w:val="000000"/>
              <w:sz w:val="22"/>
              <w:szCs w:val="22"/>
            </w:rPr>
            <w:t xml:space="preserve">. </w:t>
          </w:r>
          <w:r>
            <w:rPr>
              <w:rFonts w:ascii="Aptos" w:hAnsi="Aptos"/>
              <w:color w:val="000000"/>
              <w:sz w:val="22"/>
              <w:szCs w:val="22"/>
            </w:rPr>
            <w:t xml:space="preserve">vol. 138, pp.103670, 2024, </w:t>
          </w:r>
          <w:proofErr w:type="spellStart"/>
          <w:r>
            <w:rPr>
              <w:rFonts w:ascii="Aptos" w:hAnsi="Aptos"/>
              <w:color w:val="000000"/>
              <w:sz w:val="22"/>
              <w:szCs w:val="22"/>
            </w:rPr>
            <w:t>doi</w:t>
          </w:r>
          <w:proofErr w:type="spellEnd"/>
          <w:r>
            <w:rPr>
              <w:rFonts w:ascii="Aptos" w:hAnsi="Aptos"/>
              <w:color w:val="000000"/>
              <w:sz w:val="22"/>
              <w:szCs w:val="22"/>
            </w:rPr>
            <w:t xml:space="preserve">: 10.1016/j.cose.2023.103670. </w:t>
          </w:r>
        </w:p>
        <w:p w14:paraId="0759F9E8" w14:textId="77777777" w:rsidR="00852FFA" w:rsidRDefault="00852FFA">
          <w:pPr>
            <w:pStyle w:val="NormalWeb"/>
            <w:ind w:left="450" w:hanging="450"/>
            <w:rPr>
              <w:rFonts w:ascii="Aptos" w:hAnsi="Aptos"/>
              <w:color w:val="000000"/>
              <w:sz w:val="22"/>
              <w:szCs w:val="22"/>
            </w:rPr>
          </w:pPr>
          <w:r>
            <w:rPr>
              <w:rFonts w:ascii="Aptos" w:hAnsi="Aptos"/>
              <w:color w:val="000000"/>
              <w:sz w:val="22"/>
              <w:szCs w:val="22"/>
            </w:rPr>
            <w:t xml:space="preserve">[2] H. Chen and K. </w:t>
          </w:r>
          <w:proofErr w:type="spellStart"/>
          <w:r>
            <w:rPr>
              <w:rFonts w:ascii="Aptos" w:hAnsi="Aptos"/>
              <w:color w:val="000000"/>
              <w:sz w:val="22"/>
              <w:szCs w:val="22"/>
            </w:rPr>
            <w:t>Magramo</w:t>
          </w:r>
          <w:proofErr w:type="spellEnd"/>
          <w:r>
            <w:rPr>
              <w:rFonts w:ascii="Aptos" w:hAnsi="Aptos"/>
              <w:color w:val="000000"/>
              <w:sz w:val="22"/>
              <w:szCs w:val="22"/>
            </w:rPr>
            <w:t>, "Finance worker pays out $25 million after video call with deepfake ‘chief financial officer’." Accessed: May 14</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8" w:tgtFrame="_blank" w:history="1">
            <w:r>
              <w:rPr>
                <w:rStyle w:val="Hyperlink"/>
                <w:rFonts w:ascii="Aptos" w:hAnsi="Aptos"/>
                <w:sz w:val="22"/>
                <w:szCs w:val="22"/>
              </w:rPr>
              <w:t>https://www.cnn.com/2024/02/04/asia/deepfake-cfo-scam-hong-kong-intl-hnk</w:t>
            </w:r>
          </w:hyperlink>
        </w:p>
        <w:p w14:paraId="21D4DBAD" w14:textId="77777777" w:rsidR="00852FFA" w:rsidRDefault="00852FFA">
          <w:pPr>
            <w:pStyle w:val="NormalWeb"/>
            <w:ind w:left="450" w:hanging="450"/>
            <w:rPr>
              <w:rFonts w:ascii="Aptos" w:hAnsi="Aptos"/>
              <w:color w:val="000000"/>
              <w:sz w:val="22"/>
              <w:szCs w:val="22"/>
            </w:rPr>
          </w:pPr>
          <w:r>
            <w:rPr>
              <w:rFonts w:ascii="Aptos" w:hAnsi="Aptos"/>
              <w:color w:val="000000"/>
              <w:sz w:val="22"/>
              <w:szCs w:val="22"/>
            </w:rPr>
            <w:t>[3] Cybersecurity and Infrastructure Security Agency. "#</w:t>
          </w:r>
          <w:proofErr w:type="spellStart"/>
          <w:r>
            <w:rPr>
              <w:rFonts w:ascii="Aptos" w:hAnsi="Aptos"/>
              <w:color w:val="000000"/>
              <w:sz w:val="22"/>
              <w:szCs w:val="22"/>
            </w:rPr>
            <w:t>StopRansomware</w:t>
          </w:r>
          <w:proofErr w:type="spellEnd"/>
          <w:r>
            <w:rPr>
              <w:rFonts w:ascii="Aptos" w:hAnsi="Aptos"/>
              <w:color w:val="000000"/>
              <w:sz w:val="22"/>
              <w:szCs w:val="22"/>
            </w:rPr>
            <w:t xml:space="preserve">: CL0P Ransomware Gang Exploits CVE-2023-34362 </w:t>
          </w:r>
          <w:proofErr w:type="spellStart"/>
          <w:r>
            <w:rPr>
              <w:rFonts w:ascii="Aptos" w:hAnsi="Aptos"/>
              <w:color w:val="000000"/>
              <w:sz w:val="22"/>
              <w:szCs w:val="22"/>
            </w:rPr>
            <w:t>MOVEit</w:t>
          </w:r>
          <w:proofErr w:type="spellEnd"/>
          <w:r>
            <w:rPr>
              <w:rFonts w:ascii="Aptos" w:hAnsi="Aptos"/>
              <w:color w:val="000000"/>
              <w:sz w:val="22"/>
              <w:szCs w:val="22"/>
            </w:rPr>
            <w:t xml:space="preserve"> Vulnerability | CISA." Accessed: May 14</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9" w:tgtFrame="_blank" w:history="1">
            <w:r>
              <w:rPr>
                <w:rStyle w:val="Hyperlink"/>
                <w:rFonts w:ascii="Aptos" w:hAnsi="Aptos"/>
                <w:sz w:val="22"/>
                <w:szCs w:val="22"/>
              </w:rPr>
              <w:t>https://www.cisa.gov/news-events/cybersecurity-advisories/aa23-158a</w:t>
            </w:r>
          </w:hyperlink>
        </w:p>
        <w:p w14:paraId="7DFC3DA2" w14:textId="77777777" w:rsidR="00852FFA" w:rsidRDefault="00852FFA">
          <w:pPr>
            <w:pStyle w:val="NormalWeb"/>
            <w:ind w:left="450" w:hanging="450"/>
            <w:rPr>
              <w:rFonts w:ascii="Aptos" w:hAnsi="Aptos"/>
              <w:color w:val="000000"/>
              <w:sz w:val="22"/>
              <w:szCs w:val="22"/>
            </w:rPr>
          </w:pPr>
          <w:r>
            <w:rPr>
              <w:rFonts w:ascii="Aptos" w:hAnsi="Aptos"/>
              <w:color w:val="000000"/>
              <w:sz w:val="22"/>
              <w:szCs w:val="22"/>
            </w:rPr>
            <w:t xml:space="preserve">[4] S. Rose, O. Borchert, S. Mitchell and S. Connelly, "Zero Trust Architecture," Aug 2020, </w:t>
          </w:r>
          <w:proofErr w:type="spellStart"/>
          <w:r>
            <w:rPr>
              <w:rFonts w:ascii="Aptos" w:hAnsi="Aptos"/>
              <w:color w:val="000000"/>
              <w:sz w:val="22"/>
              <w:szCs w:val="22"/>
            </w:rPr>
            <w:t>doi</w:t>
          </w:r>
          <w:proofErr w:type="spellEnd"/>
          <w:r>
            <w:rPr>
              <w:rFonts w:ascii="Aptos" w:hAnsi="Aptos"/>
              <w:color w:val="000000"/>
              <w:sz w:val="22"/>
              <w:szCs w:val="22"/>
            </w:rPr>
            <w:t xml:space="preserve">: 10.6028/NIST.SP.800-207. Accessed: May 14, 2026. Available at: </w:t>
          </w:r>
          <w:hyperlink r:id="rId10" w:tgtFrame="_blank" w:history="1">
            <w:r>
              <w:rPr>
                <w:rStyle w:val="Hyperlink"/>
                <w:rFonts w:ascii="Aptos" w:hAnsi="Aptos"/>
                <w:sz w:val="22"/>
                <w:szCs w:val="22"/>
              </w:rPr>
              <w:t>https://nvlpubs.nist.gov/nistpubs/SpecialPublications/NIST.SP.800-207.pdf</w:t>
            </w:r>
          </w:hyperlink>
          <w:r>
            <w:rPr>
              <w:rFonts w:ascii="Aptos" w:hAnsi="Aptos"/>
              <w:color w:val="000000"/>
              <w:sz w:val="22"/>
              <w:szCs w:val="22"/>
            </w:rPr>
            <w:t xml:space="preserve">. </w:t>
          </w:r>
        </w:p>
        <w:p w14:paraId="50D55C1F" w14:textId="77777777" w:rsidR="00852FFA" w:rsidRDefault="00852FFA">
          <w:pPr>
            <w:pStyle w:val="NormalWeb"/>
            <w:ind w:left="450" w:hanging="450"/>
            <w:rPr>
              <w:rFonts w:ascii="Aptos" w:hAnsi="Aptos"/>
              <w:color w:val="000000"/>
              <w:sz w:val="22"/>
              <w:szCs w:val="22"/>
            </w:rPr>
          </w:pPr>
          <w:r>
            <w:rPr>
              <w:rFonts w:ascii="Aptos" w:hAnsi="Aptos"/>
              <w:color w:val="000000"/>
              <w:sz w:val="22"/>
              <w:szCs w:val="22"/>
            </w:rPr>
            <w:t xml:space="preserve">[5] "The NIST Cybersecurity Framework (CSF) 2.0," Feb 2024, </w:t>
          </w:r>
          <w:proofErr w:type="spellStart"/>
          <w:r>
            <w:rPr>
              <w:rFonts w:ascii="Aptos" w:hAnsi="Aptos"/>
              <w:color w:val="000000"/>
              <w:sz w:val="22"/>
              <w:szCs w:val="22"/>
            </w:rPr>
            <w:t>doi</w:t>
          </w:r>
          <w:proofErr w:type="spellEnd"/>
          <w:r>
            <w:rPr>
              <w:rFonts w:ascii="Aptos" w:hAnsi="Aptos"/>
              <w:color w:val="000000"/>
              <w:sz w:val="22"/>
              <w:szCs w:val="22"/>
            </w:rPr>
            <w:t xml:space="preserve">: 10.6028/NIST.CSWP.29. Accessed: May 14, 2026. Available at: </w:t>
          </w:r>
          <w:hyperlink r:id="rId11" w:tgtFrame="_blank" w:history="1">
            <w:r>
              <w:rPr>
                <w:rStyle w:val="Hyperlink"/>
                <w:rFonts w:ascii="Aptos" w:hAnsi="Aptos"/>
                <w:sz w:val="22"/>
                <w:szCs w:val="22"/>
              </w:rPr>
              <w:t>https://nvlpubs.nist.gov/nistpubs/CSWP/NIST.CSWP.29.pdf</w:t>
            </w:r>
          </w:hyperlink>
          <w:r>
            <w:rPr>
              <w:rFonts w:ascii="Aptos" w:hAnsi="Aptos"/>
              <w:color w:val="000000"/>
              <w:sz w:val="22"/>
              <w:szCs w:val="22"/>
            </w:rPr>
            <w:t xml:space="preserve">. </w:t>
          </w:r>
        </w:p>
        <w:p w14:paraId="243BFD3C" w14:textId="77777777" w:rsidR="00852FFA" w:rsidRDefault="00852FFA">
          <w:pPr>
            <w:pStyle w:val="NormalWeb"/>
            <w:ind w:left="450" w:hanging="450"/>
            <w:rPr>
              <w:rFonts w:ascii="Aptos" w:hAnsi="Aptos"/>
              <w:color w:val="000000"/>
              <w:sz w:val="22"/>
              <w:szCs w:val="22"/>
            </w:rPr>
          </w:pPr>
          <w:r>
            <w:rPr>
              <w:rFonts w:ascii="Aptos" w:hAnsi="Aptos"/>
              <w:color w:val="000000"/>
              <w:sz w:val="22"/>
              <w:szCs w:val="22"/>
            </w:rPr>
            <w:t xml:space="preserve">[6] </w:t>
          </w:r>
          <w:r>
            <w:rPr>
              <w:rFonts w:ascii="Aptos" w:hAnsi="Aptos"/>
              <w:i/>
              <w:iCs/>
              <w:color w:val="000000"/>
              <w:sz w:val="22"/>
              <w:szCs w:val="22"/>
            </w:rPr>
            <w:t xml:space="preserve">ISO/IEC 27001:2022 - Information security, cybersecurity and privacy protection — Information security management systems — Requirements, </w:t>
          </w:r>
          <w:r>
            <w:rPr>
              <w:rFonts w:ascii="Aptos" w:hAnsi="Aptos"/>
              <w:color w:val="000000"/>
              <w:sz w:val="22"/>
              <w:szCs w:val="22"/>
            </w:rPr>
            <w:t xml:space="preserve">ISO/IEC. Switzerland, 2022. [Online]. Available: </w:t>
          </w:r>
          <w:hyperlink r:id="rId12" w:tgtFrame="_blank" w:history="1">
            <w:r>
              <w:rPr>
                <w:rStyle w:val="Hyperlink"/>
                <w:rFonts w:ascii="Aptos" w:hAnsi="Aptos"/>
                <w:sz w:val="22"/>
                <w:szCs w:val="22"/>
              </w:rPr>
              <w:t>https://www.iso.org/standard/27001</w:t>
            </w:r>
          </w:hyperlink>
        </w:p>
        <w:p w14:paraId="2C6EB6D2" w14:textId="77777777" w:rsidR="00852FFA" w:rsidRDefault="00852FFA">
          <w:pPr>
            <w:pStyle w:val="NormalWeb"/>
            <w:ind w:left="450" w:hanging="450"/>
            <w:rPr>
              <w:rFonts w:ascii="Aptos" w:hAnsi="Aptos"/>
              <w:color w:val="000000"/>
              <w:sz w:val="22"/>
              <w:szCs w:val="22"/>
            </w:rPr>
          </w:pPr>
          <w:r>
            <w:rPr>
              <w:rFonts w:ascii="Aptos" w:hAnsi="Aptos"/>
              <w:color w:val="000000"/>
              <w:sz w:val="22"/>
              <w:szCs w:val="22"/>
            </w:rPr>
            <w:t>[7] E. L. "Cloud Security Posture Management: silver bullet or another piece in the cloud puzzle? | National Cyber Security Centre." National Cyber Security Centre. Accessed: May 14</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13" w:tgtFrame="_blank" w:history="1">
            <w:r>
              <w:rPr>
                <w:rStyle w:val="Hyperlink"/>
                <w:rFonts w:ascii="Aptos" w:hAnsi="Aptos"/>
                <w:sz w:val="22"/>
                <w:szCs w:val="22"/>
              </w:rPr>
              <w:t>https://www.ncsc.gov.uk/blog-post/cspm-silver-bullet-or-another-piece-in-the-cloud-puzzle</w:t>
            </w:r>
          </w:hyperlink>
        </w:p>
        <w:p w14:paraId="2E686FD4" w14:textId="77777777" w:rsidR="00852FFA" w:rsidRDefault="00852FFA">
          <w:pPr>
            <w:pStyle w:val="NormalWeb"/>
            <w:ind w:left="450" w:hanging="450"/>
            <w:rPr>
              <w:rFonts w:ascii="Aptos" w:hAnsi="Aptos"/>
              <w:color w:val="000000"/>
              <w:sz w:val="22"/>
              <w:szCs w:val="22"/>
            </w:rPr>
          </w:pPr>
          <w:r>
            <w:rPr>
              <w:rFonts w:ascii="Aptos" w:hAnsi="Aptos"/>
              <w:color w:val="000000"/>
              <w:sz w:val="22"/>
              <w:szCs w:val="22"/>
            </w:rPr>
            <w:t xml:space="preserve">[8] S. Ramakrishnan and D. R. </w:t>
          </w:r>
          <w:proofErr w:type="spellStart"/>
          <w:r>
            <w:rPr>
              <w:rFonts w:ascii="Aptos" w:hAnsi="Aptos"/>
              <w:color w:val="000000"/>
              <w:sz w:val="22"/>
              <w:szCs w:val="22"/>
            </w:rPr>
            <w:t>Chittibala</w:t>
          </w:r>
          <w:proofErr w:type="spellEnd"/>
          <w:r>
            <w:rPr>
              <w:rFonts w:ascii="Aptos" w:hAnsi="Aptos"/>
              <w:color w:val="000000"/>
              <w:sz w:val="22"/>
              <w:szCs w:val="22"/>
            </w:rPr>
            <w:t>, "Enhancing Cyber Resilience: Convergence of SIEM, SOAR, and AI in 2024," vol. 5, no. 2, pp.36–44, March 28</w:t>
          </w:r>
          <w:proofErr w:type="gramStart"/>
          <w:r>
            <w:rPr>
              <w:rFonts w:ascii="Aptos" w:hAnsi="Aptos"/>
              <w:color w:val="000000"/>
              <w:sz w:val="22"/>
              <w:szCs w:val="22"/>
            </w:rPr>
            <w:t xml:space="preserve"> 2024</w:t>
          </w:r>
          <w:proofErr w:type="gramEnd"/>
          <w:r>
            <w:rPr>
              <w:rFonts w:ascii="Aptos" w:hAnsi="Aptos"/>
              <w:color w:val="000000"/>
              <w:sz w:val="22"/>
              <w:szCs w:val="22"/>
            </w:rPr>
            <w:t xml:space="preserve">, </w:t>
          </w:r>
          <w:proofErr w:type="spellStart"/>
          <w:r>
            <w:rPr>
              <w:rFonts w:ascii="Aptos" w:hAnsi="Aptos"/>
              <w:color w:val="000000"/>
              <w:sz w:val="22"/>
              <w:szCs w:val="22"/>
            </w:rPr>
            <w:t>doi</w:t>
          </w:r>
          <w:proofErr w:type="spellEnd"/>
          <w:r>
            <w:rPr>
              <w:rFonts w:ascii="Aptos" w:hAnsi="Aptos"/>
              <w:color w:val="000000"/>
              <w:sz w:val="22"/>
              <w:szCs w:val="22"/>
            </w:rPr>
            <w:t xml:space="preserve">: 10.47941/ijce.1754. Accessed: May 14, 2026. Available at: </w:t>
          </w:r>
          <w:hyperlink r:id="rId14" w:tgtFrame="_blank" w:history="1">
            <w:r>
              <w:rPr>
                <w:rStyle w:val="Hyperlink"/>
                <w:rFonts w:ascii="Aptos" w:hAnsi="Aptos"/>
                <w:sz w:val="22"/>
                <w:szCs w:val="22"/>
              </w:rPr>
              <w:t>https://carijournals.org/journals/IJCE/article/view/1754</w:t>
            </w:r>
          </w:hyperlink>
          <w:r>
            <w:rPr>
              <w:rFonts w:ascii="Aptos" w:hAnsi="Aptos"/>
              <w:color w:val="000000"/>
              <w:sz w:val="22"/>
              <w:szCs w:val="22"/>
            </w:rPr>
            <w:t xml:space="preserve">. </w:t>
          </w:r>
        </w:p>
        <w:p w14:paraId="7796F42D" w14:textId="77777777" w:rsidR="00852FFA" w:rsidRDefault="00852FFA">
          <w:pPr>
            <w:pStyle w:val="NormalWeb"/>
            <w:ind w:left="450" w:hanging="450"/>
            <w:rPr>
              <w:rFonts w:ascii="Aptos" w:hAnsi="Aptos"/>
              <w:color w:val="000000"/>
              <w:sz w:val="22"/>
              <w:szCs w:val="22"/>
            </w:rPr>
          </w:pPr>
          <w:r>
            <w:rPr>
              <w:rFonts w:ascii="Aptos" w:hAnsi="Aptos"/>
              <w:color w:val="000000"/>
              <w:sz w:val="22"/>
              <w:szCs w:val="22"/>
            </w:rPr>
            <w:t xml:space="preserve">[9] A. Nelson, S. Rekhi, M. </w:t>
          </w:r>
          <w:proofErr w:type="spellStart"/>
          <w:r>
            <w:rPr>
              <w:rFonts w:ascii="Aptos" w:hAnsi="Aptos"/>
              <w:color w:val="000000"/>
              <w:sz w:val="22"/>
              <w:szCs w:val="22"/>
            </w:rPr>
            <w:t>Souppaya</w:t>
          </w:r>
          <w:proofErr w:type="spellEnd"/>
          <w:r>
            <w:rPr>
              <w:rFonts w:ascii="Aptos" w:hAnsi="Aptos"/>
              <w:color w:val="000000"/>
              <w:sz w:val="22"/>
              <w:szCs w:val="22"/>
            </w:rPr>
            <w:t xml:space="preserve"> and K. Scarfone, "Incident Response Recommendations and Considerations for Cybersecurity </w:t>
          </w:r>
          <w:r>
            <w:rPr>
              <w:rFonts w:ascii="Aptos" w:hAnsi="Aptos"/>
              <w:color w:val="000000"/>
              <w:sz w:val="22"/>
              <w:szCs w:val="22"/>
            </w:rPr>
            <w:br/>
            <w:t xml:space="preserve">Risk Management: A CSF 2.0 Community Profile," Apr 2025, </w:t>
          </w:r>
          <w:proofErr w:type="spellStart"/>
          <w:r>
            <w:rPr>
              <w:rFonts w:ascii="Aptos" w:hAnsi="Aptos"/>
              <w:color w:val="000000"/>
              <w:sz w:val="22"/>
              <w:szCs w:val="22"/>
            </w:rPr>
            <w:t>doi</w:t>
          </w:r>
          <w:proofErr w:type="spellEnd"/>
          <w:r>
            <w:rPr>
              <w:rFonts w:ascii="Aptos" w:hAnsi="Aptos"/>
              <w:color w:val="000000"/>
              <w:sz w:val="22"/>
              <w:szCs w:val="22"/>
            </w:rPr>
            <w:t xml:space="preserve">: 10.6028/NIST.SP.800-61r3. Accessed: May 14, 2026. Available at: </w:t>
          </w:r>
          <w:hyperlink r:id="rId15" w:tgtFrame="_blank" w:history="1">
            <w:r>
              <w:rPr>
                <w:rStyle w:val="Hyperlink"/>
                <w:rFonts w:ascii="Aptos" w:hAnsi="Aptos"/>
                <w:sz w:val="22"/>
                <w:szCs w:val="22"/>
              </w:rPr>
              <w:t>https://nvlpubs.nist.gov/nistpubs/SpecialPublications/NIST.SP.800-61r3.pdf</w:t>
            </w:r>
          </w:hyperlink>
          <w:r>
            <w:rPr>
              <w:rFonts w:ascii="Aptos" w:hAnsi="Aptos"/>
              <w:color w:val="000000"/>
              <w:sz w:val="22"/>
              <w:szCs w:val="22"/>
            </w:rPr>
            <w:t xml:space="preserve">. </w:t>
          </w:r>
        </w:p>
        <w:p w14:paraId="75224C38" w14:textId="77777777" w:rsidR="00852FFA" w:rsidRDefault="00852FFA">
          <w:pPr>
            <w:pStyle w:val="NormalWeb"/>
            <w:ind w:left="450" w:hanging="450"/>
            <w:rPr>
              <w:rFonts w:ascii="Aptos" w:hAnsi="Aptos"/>
              <w:color w:val="000000"/>
              <w:sz w:val="22"/>
              <w:szCs w:val="22"/>
            </w:rPr>
          </w:pPr>
          <w:r>
            <w:rPr>
              <w:rFonts w:ascii="Aptos" w:hAnsi="Aptos"/>
              <w:color w:val="000000"/>
              <w:sz w:val="22"/>
              <w:szCs w:val="22"/>
            </w:rPr>
            <w:t xml:space="preserve">[10] D. Hillman, Y. Harel and E. Toch, "Evaluating organizational phishing awareness training on an enterprise scale," </w:t>
          </w:r>
          <w:proofErr w:type="spellStart"/>
          <w:r>
            <w:rPr>
              <w:rFonts w:ascii="Aptos" w:hAnsi="Aptos"/>
              <w:i/>
              <w:iCs/>
              <w:color w:val="000000"/>
              <w:sz w:val="22"/>
              <w:szCs w:val="22"/>
            </w:rPr>
            <w:t>Comput.Secur</w:t>
          </w:r>
          <w:proofErr w:type="spellEnd"/>
          <w:r>
            <w:rPr>
              <w:rFonts w:ascii="Aptos" w:hAnsi="Aptos"/>
              <w:i/>
              <w:iCs/>
              <w:color w:val="000000"/>
              <w:sz w:val="22"/>
              <w:szCs w:val="22"/>
            </w:rPr>
            <w:t xml:space="preserve">. </w:t>
          </w:r>
          <w:r>
            <w:rPr>
              <w:rFonts w:ascii="Aptos" w:hAnsi="Aptos"/>
              <w:color w:val="000000"/>
              <w:sz w:val="22"/>
              <w:szCs w:val="22"/>
            </w:rPr>
            <w:t xml:space="preserve">vol. 132, pp.103364, 2023, </w:t>
          </w:r>
          <w:proofErr w:type="spellStart"/>
          <w:r>
            <w:rPr>
              <w:rFonts w:ascii="Aptos" w:hAnsi="Aptos"/>
              <w:color w:val="000000"/>
              <w:sz w:val="22"/>
              <w:szCs w:val="22"/>
            </w:rPr>
            <w:t>doi</w:t>
          </w:r>
          <w:proofErr w:type="spellEnd"/>
          <w:r>
            <w:rPr>
              <w:rFonts w:ascii="Aptos" w:hAnsi="Aptos"/>
              <w:color w:val="000000"/>
              <w:sz w:val="22"/>
              <w:szCs w:val="22"/>
            </w:rPr>
            <w:t xml:space="preserve">: 10.1016/j.cose.2023.103364. </w:t>
          </w:r>
        </w:p>
        <w:p w14:paraId="3FD2F382" w14:textId="77777777" w:rsidR="00852FFA" w:rsidRDefault="00852FFA">
          <w:pPr>
            <w:pStyle w:val="NormalWeb"/>
            <w:ind w:left="450" w:hanging="450"/>
            <w:rPr>
              <w:rFonts w:ascii="Aptos" w:hAnsi="Aptos"/>
              <w:color w:val="000000"/>
              <w:sz w:val="22"/>
              <w:szCs w:val="22"/>
            </w:rPr>
          </w:pPr>
          <w:r>
            <w:rPr>
              <w:rFonts w:ascii="Aptos" w:hAnsi="Aptos"/>
              <w:color w:val="000000"/>
              <w:sz w:val="22"/>
              <w:szCs w:val="22"/>
            </w:rPr>
            <w:lastRenderedPageBreak/>
            <w:t xml:space="preserve">[11] N. F. Khan, N. Ikram, H. Murtaza and M. Javed, "Evaluating protection </w:t>
          </w:r>
          <w:proofErr w:type="gramStart"/>
          <w:r>
            <w:rPr>
              <w:rFonts w:ascii="Aptos" w:hAnsi="Aptos"/>
              <w:color w:val="000000"/>
              <w:sz w:val="22"/>
              <w:szCs w:val="22"/>
            </w:rPr>
            <w:t>motivation based</w:t>
          </w:r>
          <w:proofErr w:type="gramEnd"/>
          <w:r>
            <w:rPr>
              <w:rFonts w:ascii="Aptos" w:hAnsi="Aptos"/>
              <w:color w:val="000000"/>
              <w:sz w:val="22"/>
              <w:szCs w:val="22"/>
            </w:rPr>
            <w:t xml:space="preserve"> cybersecurity awareness training on Kirkpatrick's Model," </w:t>
          </w:r>
          <w:proofErr w:type="spellStart"/>
          <w:r>
            <w:rPr>
              <w:rFonts w:ascii="Aptos" w:hAnsi="Aptos"/>
              <w:i/>
              <w:iCs/>
              <w:color w:val="000000"/>
              <w:sz w:val="22"/>
              <w:szCs w:val="22"/>
            </w:rPr>
            <w:t>Comput.Secur</w:t>
          </w:r>
          <w:proofErr w:type="spellEnd"/>
          <w:r>
            <w:rPr>
              <w:rFonts w:ascii="Aptos" w:hAnsi="Aptos"/>
              <w:i/>
              <w:iCs/>
              <w:color w:val="000000"/>
              <w:sz w:val="22"/>
              <w:szCs w:val="22"/>
            </w:rPr>
            <w:t xml:space="preserve">. </w:t>
          </w:r>
          <w:r>
            <w:rPr>
              <w:rFonts w:ascii="Aptos" w:hAnsi="Aptos"/>
              <w:color w:val="000000"/>
              <w:sz w:val="22"/>
              <w:szCs w:val="22"/>
            </w:rPr>
            <w:t xml:space="preserve">vol. 125, pp.103049, 2023, </w:t>
          </w:r>
          <w:proofErr w:type="spellStart"/>
          <w:r>
            <w:rPr>
              <w:rFonts w:ascii="Aptos" w:hAnsi="Aptos"/>
              <w:color w:val="000000"/>
              <w:sz w:val="22"/>
              <w:szCs w:val="22"/>
            </w:rPr>
            <w:t>doi</w:t>
          </w:r>
          <w:proofErr w:type="spellEnd"/>
          <w:r>
            <w:rPr>
              <w:rFonts w:ascii="Aptos" w:hAnsi="Aptos"/>
              <w:color w:val="000000"/>
              <w:sz w:val="22"/>
              <w:szCs w:val="22"/>
            </w:rPr>
            <w:t xml:space="preserve">: 10.1016/j.cose.2022.103049. Available at: </w:t>
          </w:r>
          <w:hyperlink r:id="rId16" w:tgtFrame="_blank" w:history="1">
            <w:r>
              <w:rPr>
                <w:rStyle w:val="Hyperlink"/>
                <w:rFonts w:ascii="Aptos" w:hAnsi="Aptos"/>
                <w:sz w:val="22"/>
                <w:szCs w:val="22"/>
              </w:rPr>
              <w:t>https://www-sciencedirect-com.uwtsd.idm.oclc.org/science/article/pii/S0167404822004412</w:t>
            </w:r>
          </w:hyperlink>
          <w:r>
            <w:rPr>
              <w:rFonts w:ascii="Aptos" w:hAnsi="Aptos"/>
              <w:color w:val="000000"/>
              <w:sz w:val="22"/>
              <w:szCs w:val="22"/>
            </w:rPr>
            <w:t xml:space="preserve">. </w:t>
          </w:r>
        </w:p>
        <w:p w14:paraId="679B1182" w14:textId="1AD4A31D" w:rsidR="009124FD" w:rsidRPr="009124FD" w:rsidRDefault="00000000" w:rsidP="00CC1B1D"/>
      </w:sdtContent>
    </w:sdt>
    <w:p w14:paraId="2831065E" w14:textId="32C26B4C" w:rsidR="00775D18" w:rsidRDefault="00775D18" w:rsidP="00CC1B1D">
      <w:pPr>
        <w:rPr>
          <w:rFonts w:asciiTheme="majorHAnsi" w:eastAsiaTheme="majorEastAsia" w:hAnsiTheme="majorHAnsi" w:cstheme="majorBidi"/>
          <w:color w:val="0F4761" w:themeColor="accent1" w:themeShade="BF"/>
          <w:sz w:val="40"/>
          <w:szCs w:val="40"/>
        </w:rPr>
      </w:pPr>
    </w:p>
    <w:sectPr w:rsidR="00775D18" w:rsidSect="00C370E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7AC"/>
    <w:multiLevelType w:val="hybridMultilevel"/>
    <w:tmpl w:val="6DE2F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B159B"/>
    <w:multiLevelType w:val="hybridMultilevel"/>
    <w:tmpl w:val="08BA1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469F1"/>
    <w:multiLevelType w:val="hybridMultilevel"/>
    <w:tmpl w:val="5BE023F2"/>
    <w:lvl w:ilvl="0" w:tplc="4964E08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4D647D"/>
    <w:multiLevelType w:val="hybridMultilevel"/>
    <w:tmpl w:val="BAA6E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0B2AC3"/>
    <w:multiLevelType w:val="hybridMultilevel"/>
    <w:tmpl w:val="494EA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DD2960"/>
    <w:multiLevelType w:val="hybridMultilevel"/>
    <w:tmpl w:val="1368F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CC7D51"/>
    <w:multiLevelType w:val="hybridMultilevel"/>
    <w:tmpl w:val="CBCAA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5FE5695"/>
    <w:multiLevelType w:val="hybridMultilevel"/>
    <w:tmpl w:val="E0049B06"/>
    <w:lvl w:ilvl="0" w:tplc="C122A61A">
      <w:start w:val="1"/>
      <w:numFmt w:val="upp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0D6F49"/>
    <w:multiLevelType w:val="hybridMultilevel"/>
    <w:tmpl w:val="300E0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EC5E78"/>
    <w:multiLevelType w:val="hybridMultilevel"/>
    <w:tmpl w:val="E26A834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D12709"/>
    <w:multiLevelType w:val="hybridMultilevel"/>
    <w:tmpl w:val="7CAEB0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C6280C"/>
    <w:multiLevelType w:val="hybridMultilevel"/>
    <w:tmpl w:val="FCFC0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4B0F7F"/>
    <w:multiLevelType w:val="hybridMultilevel"/>
    <w:tmpl w:val="44501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417487"/>
    <w:multiLevelType w:val="hybridMultilevel"/>
    <w:tmpl w:val="4052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EB3DCA"/>
    <w:multiLevelType w:val="hybridMultilevel"/>
    <w:tmpl w:val="4FD88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49557F"/>
    <w:multiLevelType w:val="hybridMultilevel"/>
    <w:tmpl w:val="3FB44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7F4C04"/>
    <w:multiLevelType w:val="hybridMultilevel"/>
    <w:tmpl w:val="F16EA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7F2C9B"/>
    <w:multiLevelType w:val="hybridMultilevel"/>
    <w:tmpl w:val="EEFE2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49440C"/>
    <w:multiLevelType w:val="hybridMultilevel"/>
    <w:tmpl w:val="16287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646321"/>
    <w:multiLevelType w:val="hybridMultilevel"/>
    <w:tmpl w:val="791EE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281144"/>
    <w:multiLevelType w:val="hybridMultilevel"/>
    <w:tmpl w:val="F1667D46"/>
    <w:lvl w:ilvl="0" w:tplc="8D846C3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9E3D65"/>
    <w:multiLevelType w:val="hybridMultilevel"/>
    <w:tmpl w:val="0A5230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A642D69"/>
    <w:multiLevelType w:val="hybridMultilevel"/>
    <w:tmpl w:val="B9384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3F2552"/>
    <w:multiLevelType w:val="hybridMultilevel"/>
    <w:tmpl w:val="20F850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3623591">
    <w:abstractNumId w:val="23"/>
  </w:num>
  <w:num w:numId="2" w16cid:durableId="477770151">
    <w:abstractNumId w:val="18"/>
  </w:num>
  <w:num w:numId="3" w16cid:durableId="497431437">
    <w:abstractNumId w:val="17"/>
  </w:num>
  <w:num w:numId="4" w16cid:durableId="636304073">
    <w:abstractNumId w:val="15"/>
  </w:num>
  <w:num w:numId="5" w16cid:durableId="1432119797">
    <w:abstractNumId w:val="5"/>
  </w:num>
  <w:num w:numId="6" w16cid:durableId="20254626">
    <w:abstractNumId w:val="19"/>
  </w:num>
  <w:num w:numId="7" w16cid:durableId="703139092">
    <w:abstractNumId w:val="16"/>
  </w:num>
  <w:num w:numId="8" w16cid:durableId="593779713">
    <w:abstractNumId w:val="12"/>
  </w:num>
  <w:num w:numId="9" w16cid:durableId="1712997317">
    <w:abstractNumId w:val="1"/>
  </w:num>
  <w:num w:numId="10" w16cid:durableId="567812564">
    <w:abstractNumId w:val="0"/>
  </w:num>
  <w:num w:numId="11" w16cid:durableId="1863008088">
    <w:abstractNumId w:val="20"/>
  </w:num>
  <w:num w:numId="12" w16cid:durableId="159932613">
    <w:abstractNumId w:val="2"/>
  </w:num>
  <w:num w:numId="13" w16cid:durableId="999583276">
    <w:abstractNumId w:val="7"/>
  </w:num>
  <w:num w:numId="14" w16cid:durableId="1746298379">
    <w:abstractNumId w:val="22"/>
  </w:num>
  <w:num w:numId="15" w16cid:durableId="787511683">
    <w:abstractNumId w:val="13"/>
  </w:num>
  <w:num w:numId="16" w16cid:durableId="1146967815">
    <w:abstractNumId w:val="9"/>
  </w:num>
  <w:num w:numId="17" w16cid:durableId="688530322">
    <w:abstractNumId w:val="14"/>
  </w:num>
  <w:num w:numId="18" w16cid:durableId="288123252">
    <w:abstractNumId w:val="8"/>
  </w:num>
  <w:num w:numId="19" w16cid:durableId="781144481">
    <w:abstractNumId w:val="11"/>
  </w:num>
  <w:num w:numId="20" w16cid:durableId="11346906">
    <w:abstractNumId w:val="3"/>
  </w:num>
  <w:num w:numId="21" w16cid:durableId="1694769152">
    <w:abstractNumId w:val="10"/>
  </w:num>
  <w:num w:numId="22" w16cid:durableId="1142964372">
    <w:abstractNumId w:val="4"/>
  </w:num>
  <w:num w:numId="23" w16cid:durableId="812059297">
    <w:abstractNumId w:val="21"/>
  </w:num>
  <w:num w:numId="24" w16cid:durableId="1088183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08D"/>
    <w:rsid w:val="00000B81"/>
    <w:rsid w:val="00002366"/>
    <w:rsid w:val="00004A94"/>
    <w:rsid w:val="00004D1E"/>
    <w:rsid w:val="00005791"/>
    <w:rsid w:val="00006E64"/>
    <w:rsid w:val="00014BEE"/>
    <w:rsid w:val="000153D6"/>
    <w:rsid w:val="000163E3"/>
    <w:rsid w:val="00017CCD"/>
    <w:rsid w:val="000201BD"/>
    <w:rsid w:val="000206B8"/>
    <w:rsid w:val="000208C0"/>
    <w:rsid w:val="00021CBA"/>
    <w:rsid w:val="00022307"/>
    <w:rsid w:val="000235E7"/>
    <w:rsid w:val="000243F5"/>
    <w:rsid w:val="00024A7D"/>
    <w:rsid w:val="00024D14"/>
    <w:rsid w:val="00025FA0"/>
    <w:rsid w:val="00034A30"/>
    <w:rsid w:val="00034C5A"/>
    <w:rsid w:val="00034EAD"/>
    <w:rsid w:val="00035179"/>
    <w:rsid w:val="00037AE1"/>
    <w:rsid w:val="00037CEA"/>
    <w:rsid w:val="00042A01"/>
    <w:rsid w:val="00043F3D"/>
    <w:rsid w:val="000448F2"/>
    <w:rsid w:val="00045A96"/>
    <w:rsid w:val="0004617E"/>
    <w:rsid w:val="00046C4F"/>
    <w:rsid w:val="00047CDD"/>
    <w:rsid w:val="00052BAB"/>
    <w:rsid w:val="00052D6B"/>
    <w:rsid w:val="00052DAD"/>
    <w:rsid w:val="00054FFF"/>
    <w:rsid w:val="00055D29"/>
    <w:rsid w:val="000572B8"/>
    <w:rsid w:val="00061123"/>
    <w:rsid w:val="000615A1"/>
    <w:rsid w:val="000622EA"/>
    <w:rsid w:val="00063925"/>
    <w:rsid w:val="0006413E"/>
    <w:rsid w:val="00065E93"/>
    <w:rsid w:val="00067768"/>
    <w:rsid w:val="00067F81"/>
    <w:rsid w:val="0007245F"/>
    <w:rsid w:val="00072510"/>
    <w:rsid w:val="00074C03"/>
    <w:rsid w:val="000753B5"/>
    <w:rsid w:val="000759A8"/>
    <w:rsid w:val="000759F9"/>
    <w:rsid w:val="000768DA"/>
    <w:rsid w:val="00084184"/>
    <w:rsid w:val="00086858"/>
    <w:rsid w:val="00087264"/>
    <w:rsid w:val="00090806"/>
    <w:rsid w:val="0009088E"/>
    <w:rsid w:val="0009107A"/>
    <w:rsid w:val="0009145B"/>
    <w:rsid w:val="00091BF8"/>
    <w:rsid w:val="00092078"/>
    <w:rsid w:val="00092E90"/>
    <w:rsid w:val="00093A4A"/>
    <w:rsid w:val="00094E92"/>
    <w:rsid w:val="000967BF"/>
    <w:rsid w:val="000969BB"/>
    <w:rsid w:val="000A0796"/>
    <w:rsid w:val="000A26DB"/>
    <w:rsid w:val="000A3BE9"/>
    <w:rsid w:val="000A404A"/>
    <w:rsid w:val="000A56C8"/>
    <w:rsid w:val="000B06C6"/>
    <w:rsid w:val="000B115F"/>
    <w:rsid w:val="000B26C2"/>
    <w:rsid w:val="000B3408"/>
    <w:rsid w:val="000B3875"/>
    <w:rsid w:val="000B5FB9"/>
    <w:rsid w:val="000B6844"/>
    <w:rsid w:val="000C175A"/>
    <w:rsid w:val="000C18C6"/>
    <w:rsid w:val="000C24E6"/>
    <w:rsid w:val="000C3AA3"/>
    <w:rsid w:val="000C46EC"/>
    <w:rsid w:val="000C7896"/>
    <w:rsid w:val="000D03D5"/>
    <w:rsid w:val="000D38AA"/>
    <w:rsid w:val="000D55D7"/>
    <w:rsid w:val="000D5F27"/>
    <w:rsid w:val="000D7221"/>
    <w:rsid w:val="000D75B3"/>
    <w:rsid w:val="000E1391"/>
    <w:rsid w:val="000E32E6"/>
    <w:rsid w:val="000E37D4"/>
    <w:rsid w:val="000E3C6C"/>
    <w:rsid w:val="000E3ED0"/>
    <w:rsid w:val="000E5FC9"/>
    <w:rsid w:val="000E61C2"/>
    <w:rsid w:val="000E75F7"/>
    <w:rsid w:val="000F122D"/>
    <w:rsid w:val="000F39D0"/>
    <w:rsid w:val="000F6D10"/>
    <w:rsid w:val="00100249"/>
    <w:rsid w:val="001010B3"/>
    <w:rsid w:val="00101393"/>
    <w:rsid w:val="00101D6F"/>
    <w:rsid w:val="00102059"/>
    <w:rsid w:val="00103567"/>
    <w:rsid w:val="001045B7"/>
    <w:rsid w:val="00105B40"/>
    <w:rsid w:val="00106C1A"/>
    <w:rsid w:val="00107D63"/>
    <w:rsid w:val="00110288"/>
    <w:rsid w:val="00110290"/>
    <w:rsid w:val="00110E68"/>
    <w:rsid w:val="00111D81"/>
    <w:rsid w:val="00117E39"/>
    <w:rsid w:val="0012051F"/>
    <w:rsid w:val="00120E2F"/>
    <w:rsid w:val="00121E15"/>
    <w:rsid w:val="001229D9"/>
    <w:rsid w:val="001266C8"/>
    <w:rsid w:val="00127E8C"/>
    <w:rsid w:val="0013054B"/>
    <w:rsid w:val="001309C6"/>
    <w:rsid w:val="00133007"/>
    <w:rsid w:val="00133467"/>
    <w:rsid w:val="00133508"/>
    <w:rsid w:val="00133737"/>
    <w:rsid w:val="00133E09"/>
    <w:rsid w:val="0013400A"/>
    <w:rsid w:val="00134122"/>
    <w:rsid w:val="00135658"/>
    <w:rsid w:val="001363DC"/>
    <w:rsid w:val="00136F09"/>
    <w:rsid w:val="00137183"/>
    <w:rsid w:val="00137257"/>
    <w:rsid w:val="001402AF"/>
    <w:rsid w:val="00140B40"/>
    <w:rsid w:val="00140D41"/>
    <w:rsid w:val="00146280"/>
    <w:rsid w:val="00146791"/>
    <w:rsid w:val="00151BEA"/>
    <w:rsid w:val="00151EFD"/>
    <w:rsid w:val="00153E0D"/>
    <w:rsid w:val="00156F6E"/>
    <w:rsid w:val="00162D02"/>
    <w:rsid w:val="00163D4E"/>
    <w:rsid w:val="0016570B"/>
    <w:rsid w:val="00166D06"/>
    <w:rsid w:val="00170B65"/>
    <w:rsid w:val="00172610"/>
    <w:rsid w:val="0017295C"/>
    <w:rsid w:val="001729F3"/>
    <w:rsid w:val="00173C1F"/>
    <w:rsid w:val="00174A7B"/>
    <w:rsid w:val="00177348"/>
    <w:rsid w:val="00177A71"/>
    <w:rsid w:val="00185750"/>
    <w:rsid w:val="00186504"/>
    <w:rsid w:val="001868FB"/>
    <w:rsid w:val="00187C46"/>
    <w:rsid w:val="00187D97"/>
    <w:rsid w:val="001903C3"/>
    <w:rsid w:val="00191E83"/>
    <w:rsid w:val="00191FD2"/>
    <w:rsid w:val="00194C31"/>
    <w:rsid w:val="00194D95"/>
    <w:rsid w:val="00196FBC"/>
    <w:rsid w:val="00197895"/>
    <w:rsid w:val="001A03DC"/>
    <w:rsid w:val="001A08D4"/>
    <w:rsid w:val="001A0D26"/>
    <w:rsid w:val="001A215C"/>
    <w:rsid w:val="001A3573"/>
    <w:rsid w:val="001A4417"/>
    <w:rsid w:val="001A4E03"/>
    <w:rsid w:val="001A5234"/>
    <w:rsid w:val="001A568D"/>
    <w:rsid w:val="001A6304"/>
    <w:rsid w:val="001B020A"/>
    <w:rsid w:val="001B056E"/>
    <w:rsid w:val="001B2FEF"/>
    <w:rsid w:val="001B3C95"/>
    <w:rsid w:val="001B508B"/>
    <w:rsid w:val="001B5933"/>
    <w:rsid w:val="001B6C69"/>
    <w:rsid w:val="001C2270"/>
    <w:rsid w:val="001C42B4"/>
    <w:rsid w:val="001C62F1"/>
    <w:rsid w:val="001D078B"/>
    <w:rsid w:val="001D1DB3"/>
    <w:rsid w:val="001D44D6"/>
    <w:rsid w:val="001D4AF7"/>
    <w:rsid w:val="001D667B"/>
    <w:rsid w:val="001D67CE"/>
    <w:rsid w:val="001D69A4"/>
    <w:rsid w:val="001E09CB"/>
    <w:rsid w:val="001E50A9"/>
    <w:rsid w:val="001E70AF"/>
    <w:rsid w:val="001F0158"/>
    <w:rsid w:val="001F23AF"/>
    <w:rsid w:val="001F4203"/>
    <w:rsid w:val="001F5117"/>
    <w:rsid w:val="001F52C6"/>
    <w:rsid w:val="001F7117"/>
    <w:rsid w:val="001F72CB"/>
    <w:rsid w:val="00203474"/>
    <w:rsid w:val="00205079"/>
    <w:rsid w:val="002054F8"/>
    <w:rsid w:val="00207802"/>
    <w:rsid w:val="00214096"/>
    <w:rsid w:val="002145EB"/>
    <w:rsid w:val="00214DB3"/>
    <w:rsid w:val="00215935"/>
    <w:rsid w:val="00215E6A"/>
    <w:rsid w:val="00220528"/>
    <w:rsid w:val="00220B6E"/>
    <w:rsid w:val="0022147D"/>
    <w:rsid w:val="00221B0C"/>
    <w:rsid w:val="002230C5"/>
    <w:rsid w:val="00223D08"/>
    <w:rsid w:val="0022710A"/>
    <w:rsid w:val="0022766A"/>
    <w:rsid w:val="00227871"/>
    <w:rsid w:val="0023137D"/>
    <w:rsid w:val="00232409"/>
    <w:rsid w:val="00232413"/>
    <w:rsid w:val="0023402F"/>
    <w:rsid w:val="00234482"/>
    <w:rsid w:val="0023467B"/>
    <w:rsid w:val="00235D4C"/>
    <w:rsid w:val="00240544"/>
    <w:rsid w:val="00240C49"/>
    <w:rsid w:val="0024233D"/>
    <w:rsid w:val="00242CA7"/>
    <w:rsid w:val="00244FA8"/>
    <w:rsid w:val="0024619E"/>
    <w:rsid w:val="002476A0"/>
    <w:rsid w:val="00247DF0"/>
    <w:rsid w:val="002503D2"/>
    <w:rsid w:val="00253222"/>
    <w:rsid w:val="00253B63"/>
    <w:rsid w:val="00253F39"/>
    <w:rsid w:val="00254070"/>
    <w:rsid w:val="002604A5"/>
    <w:rsid w:val="00260BF7"/>
    <w:rsid w:val="0026108D"/>
    <w:rsid w:val="00262EF9"/>
    <w:rsid w:val="00263252"/>
    <w:rsid w:val="0026501C"/>
    <w:rsid w:val="00265A3F"/>
    <w:rsid w:val="002672CD"/>
    <w:rsid w:val="00267402"/>
    <w:rsid w:val="00267CE8"/>
    <w:rsid w:val="00267E13"/>
    <w:rsid w:val="00270D0C"/>
    <w:rsid w:val="00272B0A"/>
    <w:rsid w:val="002732A1"/>
    <w:rsid w:val="002756C0"/>
    <w:rsid w:val="00275B23"/>
    <w:rsid w:val="00275BC6"/>
    <w:rsid w:val="00276E20"/>
    <w:rsid w:val="0027718B"/>
    <w:rsid w:val="0027797C"/>
    <w:rsid w:val="00281B84"/>
    <w:rsid w:val="00282527"/>
    <w:rsid w:val="002826A3"/>
    <w:rsid w:val="00287994"/>
    <w:rsid w:val="00287AC4"/>
    <w:rsid w:val="00290048"/>
    <w:rsid w:val="00291846"/>
    <w:rsid w:val="002918A5"/>
    <w:rsid w:val="00293DEA"/>
    <w:rsid w:val="002952EB"/>
    <w:rsid w:val="002A0D7A"/>
    <w:rsid w:val="002A1740"/>
    <w:rsid w:val="002A529F"/>
    <w:rsid w:val="002A5A31"/>
    <w:rsid w:val="002A61A9"/>
    <w:rsid w:val="002B0A2D"/>
    <w:rsid w:val="002B0E3B"/>
    <w:rsid w:val="002B0EC6"/>
    <w:rsid w:val="002B15A1"/>
    <w:rsid w:val="002B1949"/>
    <w:rsid w:val="002B1B61"/>
    <w:rsid w:val="002B1DDA"/>
    <w:rsid w:val="002B2250"/>
    <w:rsid w:val="002B30EC"/>
    <w:rsid w:val="002B6947"/>
    <w:rsid w:val="002B7B49"/>
    <w:rsid w:val="002C1ADA"/>
    <w:rsid w:val="002C24D4"/>
    <w:rsid w:val="002C2FB5"/>
    <w:rsid w:val="002C5531"/>
    <w:rsid w:val="002C6481"/>
    <w:rsid w:val="002C7377"/>
    <w:rsid w:val="002C7852"/>
    <w:rsid w:val="002D08C7"/>
    <w:rsid w:val="002D1518"/>
    <w:rsid w:val="002D385C"/>
    <w:rsid w:val="002D3A7D"/>
    <w:rsid w:val="002D4EAD"/>
    <w:rsid w:val="002D74D4"/>
    <w:rsid w:val="002E0133"/>
    <w:rsid w:val="002E093B"/>
    <w:rsid w:val="002E144B"/>
    <w:rsid w:val="002F00A1"/>
    <w:rsid w:val="002F19AA"/>
    <w:rsid w:val="002F1E2F"/>
    <w:rsid w:val="002F2B2A"/>
    <w:rsid w:val="002F4D75"/>
    <w:rsid w:val="002F6060"/>
    <w:rsid w:val="002F6A6C"/>
    <w:rsid w:val="00305476"/>
    <w:rsid w:val="0031158C"/>
    <w:rsid w:val="0031326E"/>
    <w:rsid w:val="003148FC"/>
    <w:rsid w:val="00315B60"/>
    <w:rsid w:val="00322ACC"/>
    <w:rsid w:val="00324694"/>
    <w:rsid w:val="00325744"/>
    <w:rsid w:val="003261BE"/>
    <w:rsid w:val="00326519"/>
    <w:rsid w:val="00326575"/>
    <w:rsid w:val="00326D4C"/>
    <w:rsid w:val="00330137"/>
    <w:rsid w:val="00330D65"/>
    <w:rsid w:val="0033183B"/>
    <w:rsid w:val="0033275A"/>
    <w:rsid w:val="00333499"/>
    <w:rsid w:val="00333959"/>
    <w:rsid w:val="00335172"/>
    <w:rsid w:val="00335D7A"/>
    <w:rsid w:val="00340C5E"/>
    <w:rsid w:val="003423FB"/>
    <w:rsid w:val="0034269D"/>
    <w:rsid w:val="00345168"/>
    <w:rsid w:val="003452D7"/>
    <w:rsid w:val="00347A31"/>
    <w:rsid w:val="00347F32"/>
    <w:rsid w:val="00350CBE"/>
    <w:rsid w:val="0035136A"/>
    <w:rsid w:val="00351AD3"/>
    <w:rsid w:val="00354722"/>
    <w:rsid w:val="0035473D"/>
    <w:rsid w:val="00361C26"/>
    <w:rsid w:val="00364D0D"/>
    <w:rsid w:val="00365919"/>
    <w:rsid w:val="003665C9"/>
    <w:rsid w:val="00367326"/>
    <w:rsid w:val="00367C8E"/>
    <w:rsid w:val="00367E28"/>
    <w:rsid w:val="00370304"/>
    <w:rsid w:val="00370576"/>
    <w:rsid w:val="00372C3A"/>
    <w:rsid w:val="00372F79"/>
    <w:rsid w:val="00377F41"/>
    <w:rsid w:val="003826FC"/>
    <w:rsid w:val="00382A8A"/>
    <w:rsid w:val="003847E4"/>
    <w:rsid w:val="00385113"/>
    <w:rsid w:val="0038546B"/>
    <w:rsid w:val="0038605C"/>
    <w:rsid w:val="0039146C"/>
    <w:rsid w:val="003925CA"/>
    <w:rsid w:val="00392772"/>
    <w:rsid w:val="0039385D"/>
    <w:rsid w:val="00393C3F"/>
    <w:rsid w:val="00393D3E"/>
    <w:rsid w:val="003945EE"/>
    <w:rsid w:val="00395D4E"/>
    <w:rsid w:val="0039611F"/>
    <w:rsid w:val="003A1F18"/>
    <w:rsid w:val="003A31BA"/>
    <w:rsid w:val="003A5493"/>
    <w:rsid w:val="003A5BC0"/>
    <w:rsid w:val="003B0E76"/>
    <w:rsid w:val="003B10F2"/>
    <w:rsid w:val="003B1C83"/>
    <w:rsid w:val="003B35A3"/>
    <w:rsid w:val="003B3B0C"/>
    <w:rsid w:val="003B7767"/>
    <w:rsid w:val="003C05B6"/>
    <w:rsid w:val="003C0E4B"/>
    <w:rsid w:val="003C1417"/>
    <w:rsid w:val="003C1F6E"/>
    <w:rsid w:val="003C60EF"/>
    <w:rsid w:val="003C748A"/>
    <w:rsid w:val="003D0F6C"/>
    <w:rsid w:val="003D14D4"/>
    <w:rsid w:val="003D2001"/>
    <w:rsid w:val="003D2575"/>
    <w:rsid w:val="003D555E"/>
    <w:rsid w:val="003D6002"/>
    <w:rsid w:val="003D6114"/>
    <w:rsid w:val="003D7DD5"/>
    <w:rsid w:val="003D7E0A"/>
    <w:rsid w:val="003E487D"/>
    <w:rsid w:val="003E5AEF"/>
    <w:rsid w:val="003E7A9F"/>
    <w:rsid w:val="003E7C14"/>
    <w:rsid w:val="003F210B"/>
    <w:rsid w:val="003F215B"/>
    <w:rsid w:val="003F46DA"/>
    <w:rsid w:val="003F47F9"/>
    <w:rsid w:val="003F5130"/>
    <w:rsid w:val="0040224D"/>
    <w:rsid w:val="004041FC"/>
    <w:rsid w:val="004074B3"/>
    <w:rsid w:val="00407FF4"/>
    <w:rsid w:val="004108E1"/>
    <w:rsid w:val="00410CB0"/>
    <w:rsid w:val="00414B56"/>
    <w:rsid w:val="0041518A"/>
    <w:rsid w:val="00415CD6"/>
    <w:rsid w:val="00416A29"/>
    <w:rsid w:val="0041779E"/>
    <w:rsid w:val="00420676"/>
    <w:rsid w:val="00421D34"/>
    <w:rsid w:val="00422718"/>
    <w:rsid w:val="00422B15"/>
    <w:rsid w:val="00423D00"/>
    <w:rsid w:val="00424BB5"/>
    <w:rsid w:val="00430351"/>
    <w:rsid w:val="00433079"/>
    <w:rsid w:val="004348D7"/>
    <w:rsid w:val="00434DC4"/>
    <w:rsid w:val="00435A5B"/>
    <w:rsid w:val="0043633A"/>
    <w:rsid w:val="004374C0"/>
    <w:rsid w:val="00440231"/>
    <w:rsid w:val="00440B01"/>
    <w:rsid w:val="00441368"/>
    <w:rsid w:val="00441405"/>
    <w:rsid w:val="0044248C"/>
    <w:rsid w:val="00442C2F"/>
    <w:rsid w:val="004445D3"/>
    <w:rsid w:val="00444835"/>
    <w:rsid w:val="0044558A"/>
    <w:rsid w:val="00447355"/>
    <w:rsid w:val="00447E17"/>
    <w:rsid w:val="00451D9F"/>
    <w:rsid w:val="00456028"/>
    <w:rsid w:val="004574DE"/>
    <w:rsid w:val="00460FE5"/>
    <w:rsid w:val="00461349"/>
    <w:rsid w:val="0046350B"/>
    <w:rsid w:val="00464AB3"/>
    <w:rsid w:val="00466E48"/>
    <w:rsid w:val="00472827"/>
    <w:rsid w:val="00472AA0"/>
    <w:rsid w:val="00473A7B"/>
    <w:rsid w:val="004747A8"/>
    <w:rsid w:val="004754CE"/>
    <w:rsid w:val="00476B26"/>
    <w:rsid w:val="00476D1F"/>
    <w:rsid w:val="004820E4"/>
    <w:rsid w:val="00485249"/>
    <w:rsid w:val="00485E32"/>
    <w:rsid w:val="00487618"/>
    <w:rsid w:val="00492309"/>
    <w:rsid w:val="00495DF7"/>
    <w:rsid w:val="00496A4D"/>
    <w:rsid w:val="004A09E5"/>
    <w:rsid w:val="004A1D9F"/>
    <w:rsid w:val="004A2717"/>
    <w:rsid w:val="004A36FC"/>
    <w:rsid w:val="004A607D"/>
    <w:rsid w:val="004A6A4B"/>
    <w:rsid w:val="004B0797"/>
    <w:rsid w:val="004B097F"/>
    <w:rsid w:val="004B0C2B"/>
    <w:rsid w:val="004B2282"/>
    <w:rsid w:val="004B283F"/>
    <w:rsid w:val="004B5F97"/>
    <w:rsid w:val="004C49F4"/>
    <w:rsid w:val="004C7304"/>
    <w:rsid w:val="004C7381"/>
    <w:rsid w:val="004C7952"/>
    <w:rsid w:val="004C7A85"/>
    <w:rsid w:val="004D13EC"/>
    <w:rsid w:val="004D2A9F"/>
    <w:rsid w:val="004D4BC5"/>
    <w:rsid w:val="004D5F91"/>
    <w:rsid w:val="004D684F"/>
    <w:rsid w:val="004D7208"/>
    <w:rsid w:val="004D7C28"/>
    <w:rsid w:val="004E10D1"/>
    <w:rsid w:val="004E3594"/>
    <w:rsid w:val="004E3BB1"/>
    <w:rsid w:val="004E3F3A"/>
    <w:rsid w:val="004E4C7F"/>
    <w:rsid w:val="004E626D"/>
    <w:rsid w:val="004E63C6"/>
    <w:rsid w:val="004E672C"/>
    <w:rsid w:val="004F222D"/>
    <w:rsid w:val="004F22E2"/>
    <w:rsid w:val="004F22EE"/>
    <w:rsid w:val="004F2434"/>
    <w:rsid w:val="004F3AB1"/>
    <w:rsid w:val="004F3F71"/>
    <w:rsid w:val="00503345"/>
    <w:rsid w:val="005048E1"/>
    <w:rsid w:val="0050522E"/>
    <w:rsid w:val="00505E73"/>
    <w:rsid w:val="005066C7"/>
    <w:rsid w:val="00506CCA"/>
    <w:rsid w:val="005071E8"/>
    <w:rsid w:val="005111C2"/>
    <w:rsid w:val="00511ED2"/>
    <w:rsid w:val="00512FCC"/>
    <w:rsid w:val="00514457"/>
    <w:rsid w:val="005158DA"/>
    <w:rsid w:val="00517FF3"/>
    <w:rsid w:val="005203B9"/>
    <w:rsid w:val="00520735"/>
    <w:rsid w:val="005219DD"/>
    <w:rsid w:val="005230CC"/>
    <w:rsid w:val="005269FF"/>
    <w:rsid w:val="0053009F"/>
    <w:rsid w:val="00530177"/>
    <w:rsid w:val="00530D14"/>
    <w:rsid w:val="00532859"/>
    <w:rsid w:val="00533460"/>
    <w:rsid w:val="00535F68"/>
    <w:rsid w:val="005362E2"/>
    <w:rsid w:val="00540523"/>
    <w:rsid w:val="00541F10"/>
    <w:rsid w:val="0054275A"/>
    <w:rsid w:val="00545CD3"/>
    <w:rsid w:val="005500FD"/>
    <w:rsid w:val="0055181A"/>
    <w:rsid w:val="00552ED3"/>
    <w:rsid w:val="00555DBC"/>
    <w:rsid w:val="00556CE2"/>
    <w:rsid w:val="00560791"/>
    <w:rsid w:val="005611B2"/>
    <w:rsid w:val="005630AD"/>
    <w:rsid w:val="00563D4F"/>
    <w:rsid w:val="00563E86"/>
    <w:rsid w:val="00564394"/>
    <w:rsid w:val="005656D6"/>
    <w:rsid w:val="00566C00"/>
    <w:rsid w:val="005674CC"/>
    <w:rsid w:val="00567989"/>
    <w:rsid w:val="00571853"/>
    <w:rsid w:val="0057225C"/>
    <w:rsid w:val="00572868"/>
    <w:rsid w:val="00572D86"/>
    <w:rsid w:val="005744AA"/>
    <w:rsid w:val="00574671"/>
    <w:rsid w:val="00575681"/>
    <w:rsid w:val="00575A46"/>
    <w:rsid w:val="00575E5C"/>
    <w:rsid w:val="0057797E"/>
    <w:rsid w:val="005810DC"/>
    <w:rsid w:val="005831E2"/>
    <w:rsid w:val="00583D95"/>
    <w:rsid w:val="00584D5F"/>
    <w:rsid w:val="0058667C"/>
    <w:rsid w:val="00587740"/>
    <w:rsid w:val="00590454"/>
    <w:rsid w:val="005914C1"/>
    <w:rsid w:val="005919A5"/>
    <w:rsid w:val="00591BBF"/>
    <w:rsid w:val="005952B0"/>
    <w:rsid w:val="00595432"/>
    <w:rsid w:val="00596088"/>
    <w:rsid w:val="005962AF"/>
    <w:rsid w:val="00596950"/>
    <w:rsid w:val="005A22B8"/>
    <w:rsid w:val="005A22D7"/>
    <w:rsid w:val="005A441B"/>
    <w:rsid w:val="005A44EC"/>
    <w:rsid w:val="005A6644"/>
    <w:rsid w:val="005B16A1"/>
    <w:rsid w:val="005B18EF"/>
    <w:rsid w:val="005B254E"/>
    <w:rsid w:val="005B2C67"/>
    <w:rsid w:val="005B3516"/>
    <w:rsid w:val="005B3729"/>
    <w:rsid w:val="005B3C04"/>
    <w:rsid w:val="005B47AB"/>
    <w:rsid w:val="005B4D62"/>
    <w:rsid w:val="005B692C"/>
    <w:rsid w:val="005B6CC5"/>
    <w:rsid w:val="005B7895"/>
    <w:rsid w:val="005C056B"/>
    <w:rsid w:val="005C108C"/>
    <w:rsid w:val="005C181E"/>
    <w:rsid w:val="005C2522"/>
    <w:rsid w:val="005C46DE"/>
    <w:rsid w:val="005C7ACE"/>
    <w:rsid w:val="005D2A91"/>
    <w:rsid w:val="005D3026"/>
    <w:rsid w:val="005D448D"/>
    <w:rsid w:val="005D489A"/>
    <w:rsid w:val="005D4F94"/>
    <w:rsid w:val="005D537F"/>
    <w:rsid w:val="005D66BD"/>
    <w:rsid w:val="005E462E"/>
    <w:rsid w:val="005E5C13"/>
    <w:rsid w:val="005E5E09"/>
    <w:rsid w:val="005E5F88"/>
    <w:rsid w:val="005E668E"/>
    <w:rsid w:val="005E689B"/>
    <w:rsid w:val="005E6ACF"/>
    <w:rsid w:val="005E7630"/>
    <w:rsid w:val="005E79A1"/>
    <w:rsid w:val="005F06AA"/>
    <w:rsid w:val="005F13FC"/>
    <w:rsid w:val="005F1727"/>
    <w:rsid w:val="005F38A3"/>
    <w:rsid w:val="005F51B7"/>
    <w:rsid w:val="006017C5"/>
    <w:rsid w:val="0060239F"/>
    <w:rsid w:val="00602C54"/>
    <w:rsid w:val="00604C74"/>
    <w:rsid w:val="00606358"/>
    <w:rsid w:val="00606E5D"/>
    <w:rsid w:val="00607EA3"/>
    <w:rsid w:val="00610685"/>
    <w:rsid w:val="00611C25"/>
    <w:rsid w:val="00612AAC"/>
    <w:rsid w:val="00612E85"/>
    <w:rsid w:val="00613CA7"/>
    <w:rsid w:val="0061791F"/>
    <w:rsid w:val="00621913"/>
    <w:rsid w:val="00625558"/>
    <w:rsid w:val="006262BE"/>
    <w:rsid w:val="00627CA1"/>
    <w:rsid w:val="00630C00"/>
    <w:rsid w:val="00631991"/>
    <w:rsid w:val="006340B4"/>
    <w:rsid w:val="00634D24"/>
    <w:rsid w:val="006375D0"/>
    <w:rsid w:val="006377DB"/>
    <w:rsid w:val="006404C8"/>
    <w:rsid w:val="00641775"/>
    <w:rsid w:val="006427F9"/>
    <w:rsid w:val="00642A61"/>
    <w:rsid w:val="00642DB6"/>
    <w:rsid w:val="00642F98"/>
    <w:rsid w:val="0064476F"/>
    <w:rsid w:val="006479EE"/>
    <w:rsid w:val="00650FAE"/>
    <w:rsid w:val="00651F53"/>
    <w:rsid w:val="00652EE7"/>
    <w:rsid w:val="00654849"/>
    <w:rsid w:val="00655545"/>
    <w:rsid w:val="00655B08"/>
    <w:rsid w:val="00661875"/>
    <w:rsid w:val="00661940"/>
    <w:rsid w:val="006620AE"/>
    <w:rsid w:val="00663078"/>
    <w:rsid w:val="00664528"/>
    <w:rsid w:val="00664AE0"/>
    <w:rsid w:val="00666409"/>
    <w:rsid w:val="00666878"/>
    <w:rsid w:val="006672DD"/>
    <w:rsid w:val="00672863"/>
    <w:rsid w:val="006738AC"/>
    <w:rsid w:val="00676313"/>
    <w:rsid w:val="006766CD"/>
    <w:rsid w:val="00676ECC"/>
    <w:rsid w:val="006779EC"/>
    <w:rsid w:val="00677FE2"/>
    <w:rsid w:val="00680436"/>
    <w:rsid w:val="00680F90"/>
    <w:rsid w:val="00681A39"/>
    <w:rsid w:val="006840DD"/>
    <w:rsid w:val="006859FB"/>
    <w:rsid w:val="00686091"/>
    <w:rsid w:val="00686A8E"/>
    <w:rsid w:val="00687025"/>
    <w:rsid w:val="006900E1"/>
    <w:rsid w:val="00690C3F"/>
    <w:rsid w:val="00692E20"/>
    <w:rsid w:val="006933D3"/>
    <w:rsid w:val="00693B46"/>
    <w:rsid w:val="00694361"/>
    <w:rsid w:val="00695779"/>
    <w:rsid w:val="006A0943"/>
    <w:rsid w:val="006A312D"/>
    <w:rsid w:val="006A4489"/>
    <w:rsid w:val="006A5CF3"/>
    <w:rsid w:val="006A78D5"/>
    <w:rsid w:val="006A7AA6"/>
    <w:rsid w:val="006A7D76"/>
    <w:rsid w:val="006B0BFF"/>
    <w:rsid w:val="006B21B8"/>
    <w:rsid w:val="006B35C2"/>
    <w:rsid w:val="006B5460"/>
    <w:rsid w:val="006B7D64"/>
    <w:rsid w:val="006C0E26"/>
    <w:rsid w:val="006C11D7"/>
    <w:rsid w:val="006C2C06"/>
    <w:rsid w:val="006C5147"/>
    <w:rsid w:val="006C6AD2"/>
    <w:rsid w:val="006C6B1F"/>
    <w:rsid w:val="006C6BC8"/>
    <w:rsid w:val="006C728E"/>
    <w:rsid w:val="006D0C56"/>
    <w:rsid w:val="006D2436"/>
    <w:rsid w:val="006D2C0A"/>
    <w:rsid w:val="006D2E0C"/>
    <w:rsid w:val="006D55B7"/>
    <w:rsid w:val="006D710E"/>
    <w:rsid w:val="006D7F78"/>
    <w:rsid w:val="006E0147"/>
    <w:rsid w:val="006E4A01"/>
    <w:rsid w:val="006E5092"/>
    <w:rsid w:val="006E5E92"/>
    <w:rsid w:val="006E766A"/>
    <w:rsid w:val="006E77EA"/>
    <w:rsid w:val="006F367E"/>
    <w:rsid w:val="006F3C28"/>
    <w:rsid w:val="006F591E"/>
    <w:rsid w:val="006F6693"/>
    <w:rsid w:val="007016F6"/>
    <w:rsid w:val="00702FD7"/>
    <w:rsid w:val="00703490"/>
    <w:rsid w:val="00703507"/>
    <w:rsid w:val="00703510"/>
    <w:rsid w:val="007035DF"/>
    <w:rsid w:val="0070519F"/>
    <w:rsid w:val="007077B9"/>
    <w:rsid w:val="00707FBC"/>
    <w:rsid w:val="0071160F"/>
    <w:rsid w:val="007123CF"/>
    <w:rsid w:val="007127AA"/>
    <w:rsid w:val="0071394A"/>
    <w:rsid w:val="0071520A"/>
    <w:rsid w:val="00715C5D"/>
    <w:rsid w:val="00716467"/>
    <w:rsid w:val="007175F5"/>
    <w:rsid w:val="00724576"/>
    <w:rsid w:val="00724B3B"/>
    <w:rsid w:val="00724E72"/>
    <w:rsid w:val="00725773"/>
    <w:rsid w:val="007259FB"/>
    <w:rsid w:val="00727C3B"/>
    <w:rsid w:val="00730321"/>
    <w:rsid w:val="007344D5"/>
    <w:rsid w:val="007360D9"/>
    <w:rsid w:val="00740D6A"/>
    <w:rsid w:val="00741B44"/>
    <w:rsid w:val="00744C00"/>
    <w:rsid w:val="00745507"/>
    <w:rsid w:val="007462CE"/>
    <w:rsid w:val="00746481"/>
    <w:rsid w:val="0075175B"/>
    <w:rsid w:val="007524B7"/>
    <w:rsid w:val="0075337F"/>
    <w:rsid w:val="007534B5"/>
    <w:rsid w:val="00755865"/>
    <w:rsid w:val="00756294"/>
    <w:rsid w:val="00756638"/>
    <w:rsid w:val="00764276"/>
    <w:rsid w:val="00765C04"/>
    <w:rsid w:val="007662C9"/>
    <w:rsid w:val="00767140"/>
    <w:rsid w:val="00767FEE"/>
    <w:rsid w:val="00771101"/>
    <w:rsid w:val="00771D96"/>
    <w:rsid w:val="00772357"/>
    <w:rsid w:val="00772CF2"/>
    <w:rsid w:val="00773EF6"/>
    <w:rsid w:val="00774CF5"/>
    <w:rsid w:val="0077533D"/>
    <w:rsid w:val="007756C8"/>
    <w:rsid w:val="00775A3E"/>
    <w:rsid w:val="00775D18"/>
    <w:rsid w:val="007760C9"/>
    <w:rsid w:val="00776285"/>
    <w:rsid w:val="0077638A"/>
    <w:rsid w:val="007765D6"/>
    <w:rsid w:val="0077738D"/>
    <w:rsid w:val="0077782A"/>
    <w:rsid w:val="00781DEA"/>
    <w:rsid w:val="0078313C"/>
    <w:rsid w:val="00783B36"/>
    <w:rsid w:val="00783E31"/>
    <w:rsid w:val="00785CEC"/>
    <w:rsid w:val="00786518"/>
    <w:rsid w:val="00792ED7"/>
    <w:rsid w:val="007938CB"/>
    <w:rsid w:val="0079559A"/>
    <w:rsid w:val="007958F5"/>
    <w:rsid w:val="007A0262"/>
    <w:rsid w:val="007A3AEB"/>
    <w:rsid w:val="007A556E"/>
    <w:rsid w:val="007A662C"/>
    <w:rsid w:val="007A6B1C"/>
    <w:rsid w:val="007A7341"/>
    <w:rsid w:val="007A7A81"/>
    <w:rsid w:val="007A7EC7"/>
    <w:rsid w:val="007B1783"/>
    <w:rsid w:val="007B427A"/>
    <w:rsid w:val="007B43AE"/>
    <w:rsid w:val="007B548F"/>
    <w:rsid w:val="007B5B76"/>
    <w:rsid w:val="007B5F66"/>
    <w:rsid w:val="007B66EE"/>
    <w:rsid w:val="007B775E"/>
    <w:rsid w:val="007C0539"/>
    <w:rsid w:val="007C12FC"/>
    <w:rsid w:val="007C36EF"/>
    <w:rsid w:val="007C3840"/>
    <w:rsid w:val="007C67BC"/>
    <w:rsid w:val="007C70D3"/>
    <w:rsid w:val="007D053E"/>
    <w:rsid w:val="007D1309"/>
    <w:rsid w:val="007D191C"/>
    <w:rsid w:val="007D230D"/>
    <w:rsid w:val="007D47EA"/>
    <w:rsid w:val="007D4A64"/>
    <w:rsid w:val="007D6E38"/>
    <w:rsid w:val="007D7929"/>
    <w:rsid w:val="007D7D8B"/>
    <w:rsid w:val="007E1E8D"/>
    <w:rsid w:val="007E220C"/>
    <w:rsid w:val="007E3452"/>
    <w:rsid w:val="007E43AC"/>
    <w:rsid w:val="007E4776"/>
    <w:rsid w:val="007E585E"/>
    <w:rsid w:val="007E60E0"/>
    <w:rsid w:val="007F23BA"/>
    <w:rsid w:val="007F5261"/>
    <w:rsid w:val="007F7B82"/>
    <w:rsid w:val="00800259"/>
    <w:rsid w:val="00800DD6"/>
    <w:rsid w:val="00801106"/>
    <w:rsid w:val="008012BB"/>
    <w:rsid w:val="00801E05"/>
    <w:rsid w:val="00802E3A"/>
    <w:rsid w:val="00804979"/>
    <w:rsid w:val="00804C37"/>
    <w:rsid w:val="00804EEF"/>
    <w:rsid w:val="008065E1"/>
    <w:rsid w:val="00807D85"/>
    <w:rsid w:val="00810549"/>
    <w:rsid w:val="00812C40"/>
    <w:rsid w:val="008155ED"/>
    <w:rsid w:val="00815E32"/>
    <w:rsid w:val="00815EC1"/>
    <w:rsid w:val="00820FCC"/>
    <w:rsid w:val="0082192F"/>
    <w:rsid w:val="00821CA6"/>
    <w:rsid w:val="008229B6"/>
    <w:rsid w:val="00825208"/>
    <w:rsid w:val="00825A53"/>
    <w:rsid w:val="00831753"/>
    <w:rsid w:val="00832684"/>
    <w:rsid w:val="00834EA0"/>
    <w:rsid w:val="008350E3"/>
    <w:rsid w:val="0083519D"/>
    <w:rsid w:val="00835A36"/>
    <w:rsid w:val="008372B3"/>
    <w:rsid w:val="00842EBC"/>
    <w:rsid w:val="008432A3"/>
    <w:rsid w:val="0084629A"/>
    <w:rsid w:val="0084733C"/>
    <w:rsid w:val="0085030B"/>
    <w:rsid w:val="00852FFA"/>
    <w:rsid w:val="0086000D"/>
    <w:rsid w:val="00860221"/>
    <w:rsid w:val="00860999"/>
    <w:rsid w:val="00861221"/>
    <w:rsid w:val="00863522"/>
    <w:rsid w:val="00863677"/>
    <w:rsid w:val="00865249"/>
    <w:rsid w:val="0086570B"/>
    <w:rsid w:val="0086629E"/>
    <w:rsid w:val="008664BD"/>
    <w:rsid w:val="00866988"/>
    <w:rsid w:val="0087117E"/>
    <w:rsid w:val="00871227"/>
    <w:rsid w:val="00871B36"/>
    <w:rsid w:val="00871F1F"/>
    <w:rsid w:val="0087332C"/>
    <w:rsid w:val="00873524"/>
    <w:rsid w:val="00875CE3"/>
    <w:rsid w:val="00875E29"/>
    <w:rsid w:val="0087691D"/>
    <w:rsid w:val="0087708D"/>
    <w:rsid w:val="00880A29"/>
    <w:rsid w:val="0088296C"/>
    <w:rsid w:val="0088675C"/>
    <w:rsid w:val="00886962"/>
    <w:rsid w:val="00887985"/>
    <w:rsid w:val="00890D7F"/>
    <w:rsid w:val="00891C22"/>
    <w:rsid w:val="0089224B"/>
    <w:rsid w:val="008939E3"/>
    <w:rsid w:val="00893FD1"/>
    <w:rsid w:val="0089534B"/>
    <w:rsid w:val="008963B2"/>
    <w:rsid w:val="00896DC0"/>
    <w:rsid w:val="008A0262"/>
    <w:rsid w:val="008A25CB"/>
    <w:rsid w:val="008A39E9"/>
    <w:rsid w:val="008A406C"/>
    <w:rsid w:val="008A5FFC"/>
    <w:rsid w:val="008B26EC"/>
    <w:rsid w:val="008B2E33"/>
    <w:rsid w:val="008B598D"/>
    <w:rsid w:val="008B73AA"/>
    <w:rsid w:val="008C0989"/>
    <w:rsid w:val="008C136B"/>
    <w:rsid w:val="008C3C06"/>
    <w:rsid w:val="008C48B4"/>
    <w:rsid w:val="008C48D4"/>
    <w:rsid w:val="008C4C68"/>
    <w:rsid w:val="008C4DCC"/>
    <w:rsid w:val="008C6B88"/>
    <w:rsid w:val="008C72C8"/>
    <w:rsid w:val="008D0466"/>
    <w:rsid w:val="008D1C34"/>
    <w:rsid w:val="008D21E7"/>
    <w:rsid w:val="008D238F"/>
    <w:rsid w:val="008D2F39"/>
    <w:rsid w:val="008D30E9"/>
    <w:rsid w:val="008D32B5"/>
    <w:rsid w:val="008D4D1D"/>
    <w:rsid w:val="008D4E36"/>
    <w:rsid w:val="008D670C"/>
    <w:rsid w:val="008E0AB5"/>
    <w:rsid w:val="008E1E5D"/>
    <w:rsid w:val="008E2BA2"/>
    <w:rsid w:val="008E598A"/>
    <w:rsid w:val="008E5AA5"/>
    <w:rsid w:val="008F14E2"/>
    <w:rsid w:val="008F1B29"/>
    <w:rsid w:val="008F4F7E"/>
    <w:rsid w:val="008F53BE"/>
    <w:rsid w:val="008F5F70"/>
    <w:rsid w:val="008F717C"/>
    <w:rsid w:val="008F7B26"/>
    <w:rsid w:val="0090110C"/>
    <w:rsid w:val="009020A2"/>
    <w:rsid w:val="00910488"/>
    <w:rsid w:val="009124FD"/>
    <w:rsid w:val="00912CDD"/>
    <w:rsid w:val="009131BD"/>
    <w:rsid w:val="0091349D"/>
    <w:rsid w:val="009141A4"/>
    <w:rsid w:val="0091459A"/>
    <w:rsid w:val="00915B06"/>
    <w:rsid w:val="00916DAB"/>
    <w:rsid w:val="00920D89"/>
    <w:rsid w:val="009212EE"/>
    <w:rsid w:val="00922627"/>
    <w:rsid w:val="00930F05"/>
    <w:rsid w:val="00931B07"/>
    <w:rsid w:val="009325AD"/>
    <w:rsid w:val="00933227"/>
    <w:rsid w:val="00934C14"/>
    <w:rsid w:val="00934F71"/>
    <w:rsid w:val="00935182"/>
    <w:rsid w:val="009359DB"/>
    <w:rsid w:val="00935B8E"/>
    <w:rsid w:val="00937F59"/>
    <w:rsid w:val="00941A38"/>
    <w:rsid w:val="00942EF1"/>
    <w:rsid w:val="00943779"/>
    <w:rsid w:val="0094453A"/>
    <w:rsid w:val="009446BB"/>
    <w:rsid w:val="00945878"/>
    <w:rsid w:val="0094589B"/>
    <w:rsid w:val="009463E4"/>
    <w:rsid w:val="0094710B"/>
    <w:rsid w:val="009474E6"/>
    <w:rsid w:val="009478D0"/>
    <w:rsid w:val="00950FCD"/>
    <w:rsid w:val="009535B0"/>
    <w:rsid w:val="009541E4"/>
    <w:rsid w:val="00955594"/>
    <w:rsid w:val="00957CFD"/>
    <w:rsid w:val="00957E9E"/>
    <w:rsid w:val="009602EA"/>
    <w:rsid w:val="00960B04"/>
    <w:rsid w:val="00961AFA"/>
    <w:rsid w:val="00962456"/>
    <w:rsid w:val="009649F6"/>
    <w:rsid w:val="00965AD0"/>
    <w:rsid w:val="009671B1"/>
    <w:rsid w:val="00970944"/>
    <w:rsid w:val="00970A80"/>
    <w:rsid w:val="00973DB8"/>
    <w:rsid w:val="00974051"/>
    <w:rsid w:val="009759C2"/>
    <w:rsid w:val="009763A1"/>
    <w:rsid w:val="00976F5A"/>
    <w:rsid w:val="00981BF1"/>
    <w:rsid w:val="00987887"/>
    <w:rsid w:val="009904E9"/>
    <w:rsid w:val="00992613"/>
    <w:rsid w:val="00992982"/>
    <w:rsid w:val="00993F7E"/>
    <w:rsid w:val="009950C0"/>
    <w:rsid w:val="00995410"/>
    <w:rsid w:val="009956DB"/>
    <w:rsid w:val="00995D3C"/>
    <w:rsid w:val="00996022"/>
    <w:rsid w:val="009964E0"/>
    <w:rsid w:val="009974D6"/>
    <w:rsid w:val="00997521"/>
    <w:rsid w:val="009A08C7"/>
    <w:rsid w:val="009A14BB"/>
    <w:rsid w:val="009A2F2A"/>
    <w:rsid w:val="009A497A"/>
    <w:rsid w:val="009A710F"/>
    <w:rsid w:val="009B01F8"/>
    <w:rsid w:val="009B02DC"/>
    <w:rsid w:val="009B08B6"/>
    <w:rsid w:val="009B08C7"/>
    <w:rsid w:val="009B1922"/>
    <w:rsid w:val="009B294C"/>
    <w:rsid w:val="009B40F6"/>
    <w:rsid w:val="009B50F1"/>
    <w:rsid w:val="009C09A3"/>
    <w:rsid w:val="009C22A9"/>
    <w:rsid w:val="009C2396"/>
    <w:rsid w:val="009C31AD"/>
    <w:rsid w:val="009C3B06"/>
    <w:rsid w:val="009C56AB"/>
    <w:rsid w:val="009C6FC5"/>
    <w:rsid w:val="009C7428"/>
    <w:rsid w:val="009C7DC5"/>
    <w:rsid w:val="009D001A"/>
    <w:rsid w:val="009D10EF"/>
    <w:rsid w:val="009D1E42"/>
    <w:rsid w:val="009D4648"/>
    <w:rsid w:val="009D4E59"/>
    <w:rsid w:val="009E04AF"/>
    <w:rsid w:val="009E0676"/>
    <w:rsid w:val="009E1354"/>
    <w:rsid w:val="009E1600"/>
    <w:rsid w:val="009E2889"/>
    <w:rsid w:val="009E40A3"/>
    <w:rsid w:val="009E4EBA"/>
    <w:rsid w:val="009E52B1"/>
    <w:rsid w:val="009E574D"/>
    <w:rsid w:val="009E6173"/>
    <w:rsid w:val="009E7588"/>
    <w:rsid w:val="009F32A8"/>
    <w:rsid w:val="009F4821"/>
    <w:rsid w:val="009F4CF6"/>
    <w:rsid w:val="009F59C3"/>
    <w:rsid w:val="009F62DB"/>
    <w:rsid w:val="009F6F6D"/>
    <w:rsid w:val="009F78A7"/>
    <w:rsid w:val="009F7D8D"/>
    <w:rsid w:val="00A00270"/>
    <w:rsid w:val="00A022AF"/>
    <w:rsid w:val="00A04024"/>
    <w:rsid w:val="00A04A38"/>
    <w:rsid w:val="00A051AC"/>
    <w:rsid w:val="00A06AD8"/>
    <w:rsid w:val="00A06B60"/>
    <w:rsid w:val="00A06F61"/>
    <w:rsid w:val="00A0776D"/>
    <w:rsid w:val="00A105A1"/>
    <w:rsid w:val="00A109A0"/>
    <w:rsid w:val="00A1174E"/>
    <w:rsid w:val="00A120FB"/>
    <w:rsid w:val="00A149EB"/>
    <w:rsid w:val="00A15F6E"/>
    <w:rsid w:val="00A2117B"/>
    <w:rsid w:val="00A216CC"/>
    <w:rsid w:val="00A21823"/>
    <w:rsid w:val="00A24EA7"/>
    <w:rsid w:val="00A25247"/>
    <w:rsid w:val="00A25622"/>
    <w:rsid w:val="00A26845"/>
    <w:rsid w:val="00A2702F"/>
    <w:rsid w:val="00A27F62"/>
    <w:rsid w:val="00A27F6B"/>
    <w:rsid w:val="00A32970"/>
    <w:rsid w:val="00A336EB"/>
    <w:rsid w:val="00A33A7F"/>
    <w:rsid w:val="00A36725"/>
    <w:rsid w:val="00A37BDE"/>
    <w:rsid w:val="00A420E1"/>
    <w:rsid w:val="00A42AC5"/>
    <w:rsid w:val="00A50FCA"/>
    <w:rsid w:val="00A5171A"/>
    <w:rsid w:val="00A5216A"/>
    <w:rsid w:val="00A53D04"/>
    <w:rsid w:val="00A56739"/>
    <w:rsid w:val="00A56C16"/>
    <w:rsid w:val="00A602B0"/>
    <w:rsid w:val="00A6074F"/>
    <w:rsid w:val="00A62A52"/>
    <w:rsid w:val="00A66B6D"/>
    <w:rsid w:val="00A67CC7"/>
    <w:rsid w:val="00A716B1"/>
    <w:rsid w:val="00A71720"/>
    <w:rsid w:val="00A71FB9"/>
    <w:rsid w:val="00A73F35"/>
    <w:rsid w:val="00A755F6"/>
    <w:rsid w:val="00A77FD9"/>
    <w:rsid w:val="00A80F4D"/>
    <w:rsid w:val="00A8244E"/>
    <w:rsid w:val="00A852A8"/>
    <w:rsid w:val="00A85C7B"/>
    <w:rsid w:val="00A85E3F"/>
    <w:rsid w:val="00A85FB1"/>
    <w:rsid w:val="00A86150"/>
    <w:rsid w:val="00A86A29"/>
    <w:rsid w:val="00A90017"/>
    <w:rsid w:val="00A90376"/>
    <w:rsid w:val="00A90AD8"/>
    <w:rsid w:val="00A916FB"/>
    <w:rsid w:val="00A91A2B"/>
    <w:rsid w:val="00A929BD"/>
    <w:rsid w:val="00A94A3A"/>
    <w:rsid w:val="00A94B70"/>
    <w:rsid w:val="00A95272"/>
    <w:rsid w:val="00A96E94"/>
    <w:rsid w:val="00A97231"/>
    <w:rsid w:val="00AA0C29"/>
    <w:rsid w:val="00AA1C9C"/>
    <w:rsid w:val="00AA2621"/>
    <w:rsid w:val="00AA3AA2"/>
    <w:rsid w:val="00AA409E"/>
    <w:rsid w:val="00AA6276"/>
    <w:rsid w:val="00AB130A"/>
    <w:rsid w:val="00AB15A7"/>
    <w:rsid w:val="00AB2A50"/>
    <w:rsid w:val="00AB4615"/>
    <w:rsid w:val="00AB4886"/>
    <w:rsid w:val="00AB4CFE"/>
    <w:rsid w:val="00AB51D9"/>
    <w:rsid w:val="00AB632D"/>
    <w:rsid w:val="00AB7D25"/>
    <w:rsid w:val="00AC226D"/>
    <w:rsid w:val="00AC250A"/>
    <w:rsid w:val="00AC3047"/>
    <w:rsid w:val="00AC4E71"/>
    <w:rsid w:val="00AC5C0E"/>
    <w:rsid w:val="00AC673E"/>
    <w:rsid w:val="00AC6D6E"/>
    <w:rsid w:val="00AC6E57"/>
    <w:rsid w:val="00AC770C"/>
    <w:rsid w:val="00AD0440"/>
    <w:rsid w:val="00AD084D"/>
    <w:rsid w:val="00AD1800"/>
    <w:rsid w:val="00AE0AE5"/>
    <w:rsid w:val="00AE3C45"/>
    <w:rsid w:val="00AE4EC9"/>
    <w:rsid w:val="00AE4F8C"/>
    <w:rsid w:val="00AE5E7E"/>
    <w:rsid w:val="00AE7908"/>
    <w:rsid w:val="00AF3963"/>
    <w:rsid w:val="00AF439F"/>
    <w:rsid w:val="00AF534F"/>
    <w:rsid w:val="00AF7007"/>
    <w:rsid w:val="00B015E2"/>
    <w:rsid w:val="00B01C40"/>
    <w:rsid w:val="00B0227E"/>
    <w:rsid w:val="00B03DA2"/>
    <w:rsid w:val="00B03E3D"/>
    <w:rsid w:val="00B06F8F"/>
    <w:rsid w:val="00B070C5"/>
    <w:rsid w:val="00B07337"/>
    <w:rsid w:val="00B11BAD"/>
    <w:rsid w:val="00B12189"/>
    <w:rsid w:val="00B12A85"/>
    <w:rsid w:val="00B13332"/>
    <w:rsid w:val="00B13558"/>
    <w:rsid w:val="00B14CF0"/>
    <w:rsid w:val="00B269D8"/>
    <w:rsid w:val="00B27E63"/>
    <w:rsid w:val="00B30477"/>
    <w:rsid w:val="00B31448"/>
    <w:rsid w:val="00B338BE"/>
    <w:rsid w:val="00B34569"/>
    <w:rsid w:val="00B349D0"/>
    <w:rsid w:val="00B34E87"/>
    <w:rsid w:val="00B35011"/>
    <w:rsid w:val="00B3751D"/>
    <w:rsid w:val="00B421BB"/>
    <w:rsid w:val="00B44B58"/>
    <w:rsid w:val="00B4521E"/>
    <w:rsid w:val="00B46B93"/>
    <w:rsid w:val="00B51205"/>
    <w:rsid w:val="00B515E6"/>
    <w:rsid w:val="00B5583C"/>
    <w:rsid w:val="00B57ED9"/>
    <w:rsid w:val="00B61B1F"/>
    <w:rsid w:val="00B64609"/>
    <w:rsid w:val="00B717D7"/>
    <w:rsid w:val="00B71A43"/>
    <w:rsid w:val="00B71D3B"/>
    <w:rsid w:val="00B72E27"/>
    <w:rsid w:val="00B72E7B"/>
    <w:rsid w:val="00B7365D"/>
    <w:rsid w:val="00B7426C"/>
    <w:rsid w:val="00B74C3F"/>
    <w:rsid w:val="00B752DE"/>
    <w:rsid w:val="00B76D05"/>
    <w:rsid w:val="00B803AD"/>
    <w:rsid w:val="00B81332"/>
    <w:rsid w:val="00B82CF2"/>
    <w:rsid w:val="00B8431C"/>
    <w:rsid w:val="00B85E50"/>
    <w:rsid w:val="00B87C39"/>
    <w:rsid w:val="00B90F60"/>
    <w:rsid w:val="00B9161F"/>
    <w:rsid w:val="00B91AD4"/>
    <w:rsid w:val="00B936AD"/>
    <w:rsid w:val="00B93F50"/>
    <w:rsid w:val="00B94146"/>
    <w:rsid w:val="00B94DC7"/>
    <w:rsid w:val="00B968BB"/>
    <w:rsid w:val="00B96A03"/>
    <w:rsid w:val="00B97C22"/>
    <w:rsid w:val="00BA09E5"/>
    <w:rsid w:val="00BA09F9"/>
    <w:rsid w:val="00BA2137"/>
    <w:rsid w:val="00BA3E03"/>
    <w:rsid w:val="00BA5A97"/>
    <w:rsid w:val="00BA6F60"/>
    <w:rsid w:val="00BB1497"/>
    <w:rsid w:val="00BB1E16"/>
    <w:rsid w:val="00BB1F86"/>
    <w:rsid w:val="00BB2732"/>
    <w:rsid w:val="00BB374F"/>
    <w:rsid w:val="00BB3C58"/>
    <w:rsid w:val="00BB54B1"/>
    <w:rsid w:val="00BB6710"/>
    <w:rsid w:val="00BB6EC0"/>
    <w:rsid w:val="00BB7F7B"/>
    <w:rsid w:val="00BC0464"/>
    <w:rsid w:val="00BC20DE"/>
    <w:rsid w:val="00BC2C3F"/>
    <w:rsid w:val="00BC5A31"/>
    <w:rsid w:val="00BC5D6F"/>
    <w:rsid w:val="00BC5F31"/>
    <w:rsid w:val="00BC6458"/>
    <w:rsid w:val="00BC6609"/>
    <w:rsid w:val="00BC71F7"/>
    <w:rsid w:val="00BC792D"/>
    <w:rsid w:val="00BD08C3"/>
    <w:rsid w:val="00BD12EE"/>
    <w:rsid w:val="00BD1BED"/>
    <w:rsid w:val="00BD314C"/>
    <w:rsid w:val="00BD54B2"/>
    <w:rsid w:val="00BD596B"/>
    <w:rsid w:val="00BE0190"/>
    <w:rsid w:val="00BE10E4"/>
    <w:rsid w:val="00BE1371"/>
    <w:rsid w:val="00BE1860"/>
    <w:rsid w:val="00BE2CF7"/>
    <w:rsid w:val="00BE466C"/>
    <w:rsid w:val="00BE6C68"/>
    <w:rsid w:val="00BE7B4C"/>
    <w:rsid w:val="00BF0F1D"/>
    <w:rsid w:val="00BF2B93"/>
    <w:rsid w:val="00BF2CC3"/>
    <w:rsid w:val="00BF3750"/>
    <w:rsid w:val="00BF5054"/>
    <w:rsid w:val="00BF74E9"/>
    <w:rsid w:val="00C02E3C"/>
    <w:rsid w:val="00C03439"/>
    <w:rsid w:val="00C03C8C"/>
    <w:rsid w:val="00C057EB"/>
    <w:rsid w:val="00C103BA"/>
    <w:rsid w:val="00C10653"/>
    <w:rsid w:val="00C10808"/>
    <w:rsid w:val="00C1332D"/>
    <w:rsid w:val="00C13462"/>
    <w:rsid w:val="00C149D9"/>
    <w:rsid w:val="00C152F3"/>
    <w:rsid w:val="00C15E5A"/>
    <w:rsid w:val="00C1653E"/>
    <w:rsid w:val="00C204F2"/>
    <w:rsid w:val="00C20544"/>
    <w:rsid w:val="00C205E7"/>
    <w:rsid w:val="00C2183B"/>
    <w:rsid w:val="00C2245E"/>
    <w:rsid w:val="00C237E6"/>
    <w:rsid w:val="00C26187"/>
    <w:rsid w:val="00C272A9"/>
    <w:rsid w:val="00C30684"/>
    <w:rsid w:val="00C3434A"/>
    <w:rsid w:val="00C34FE0"/>
    <w:rsid w:val="00C35884"/>
    <w:rsid w:val="00C370E1"/>
    <w:rsid w:val="00C418E0"/>
    <w:rsid w:val="00C433F8"/>
    <w:rsid w:val="00C44D70"/>
    <w:rsid w:val="00C452E8"/>
    <w:rsid w:val="00C45C5D"/>
    <w:rsid w:val="00C527B3"/>
    <w:rsid w:val="00C55D13"/>
    <w:rsid w:val="00C56358"/>
    <w:rsid w:val="00C57117"/>
    <w:rsid w:val="00C57A6E"/>
    <w:rsid w:val="00C62DF8"/>
    <w:rsid w:val="00C66F04"/>
    <w:rsid w:val="00C67B04"/>
    <w:rsid w:val="00C7136A"/>
    <w:rsid w:val="00C748BE"/>
    <w:rsid w:val="00C76F38"/>
    <w:rsid w:val="00C77115"/>
    <w:rsid w:val="00C7712B"/>
    <w:rsid w:val="00C77EBD"/>
    <w:rsid w:val="00C82D63"/>
    <w:rsid w:val="00C83A7F"/>
    <w:rsid w:val="00C84474"/>
    <w:rsid w:val="00C84616"/>
    <w:rsid w:val="00C8518D"/>
    <w:rsid w:val="00C857D4"/>
    <w:rsid w:val="00C85C97"/>
    <w:rsid w:val="00C914DB"/>
    <w:rsid w:val="00C93883"/>
    <w:rsid w:val="00C93E4D"/>
    <w:rsid w:val="00C94216"/>
    <w:rsid w:val="00C94255"/>
    <w:rsid w:val="00C95EC1"/>
    <w:rsid w:val="00C970C5"/>
    <w:rsid w:val="00C976D2"/>
    <w:rsid w:val="00CA115C"/>
    <w:rsid w:val="00CA1B38"/>
    <w:rsid w:val="00CA3712"/>
    <w:rsid w:val="00CA3E7A"/>
    <w:rsid w:val="00CA4CD3"/>
    <w:rsid w:val="00CA54CB"/>
    <w:rsid w:val="00CA6842"/>
    <w:rsid w:val="00CA7B71"/>
    <w:rsid w:val="00CB04B0"/>
    <w:rsid w:val="00CB0A49"/>
    <w:rsid w:val="00CB1E82"/>
    <w:rsid w:val="00CB4698"/>
    <w:rsid w:val="00CB5265"/>
    <w:rsid w:val="00CB6563"/>
    <w:rsid w:val="00CB7EA2"/>
    <w:rsid w:val="00CC1740"/>
    <w:rsid w:val="00CC19F6"/>
    <w:rsid w:val="00CC1B1D"/>
    <w:rsid w:val="00CC536F"/>
    <w:rsid w:val="00CD1672"/>
    <w:rsid w:val="00CD288E"/>
    <w:rsid w:val="00CD3CBC"/>
    <w:rsid w:val="00CD530B"/>
    <w:rsid w:val="00CD69F8"/>
    <w:rsid w:val="00CD77A0"/>
    <w:rsid w:val="00CD7DDE"/>
    <w:rsid w:val="00CE00E8"/>
    <w:rsid w:val="00CE392A"/>
    <w:rsid w:val="00CE4AC0"/>
    <w:rsid w:val="00CE69D1"/>
    <w:rsid w:val="00CE6E56"/>
    <w:rsid w:val="00CE791A"/>
    <w:rsid w:val="00CF023B"/>
    <w:rsid w:val="00CF0AAF"/>
    <w:rsid w:val="00CF0D91"/>
    <w:rsid w:val="00CF27AC"/>
    <w:rsid w:val="00CF625C"/>
    <w:rsid w:val="00CF7AF4"/>
    <w:rsid w:val="00D002DD"/>
    <w:rsid w:val="00D02773"/>
    <w:rsid w:val="00D044BC"/>
    <w:rsid w:val="00D04940"/>
    <w:rsid w:val="00D049E0"/>
    <w:rsid w:val="00D04AF3"/>
    <w:rsid w:val="00D0662D"/>
    <w:rsid w:val="00D06A16"/>
    <w:rsid w:val="00D10233"/>
    <w:rsid w:val="00D1160B"/>
    <w:rsid w:val="00D12B6B"/>
    <w:rsid w:val="00D134A6"/>
    <w:rsid w:val="00D14044"/>
    <w:rsid w:val="00D21D3B"/>
    <w:rsid w:val="00D23679"/>
    <w:rsid w:val="00D23E77"/>
    <w:rsid w:val="00D24207"/>
    <w:rsid w:val="00D243C2"/>
    <w:rsid w:val="00D25D04"/>
    <w:rsid w:val="00D266BB"/>
    <w:rsid w:val="00D3002B"/>
    <w:rsid w:val="00D32A85"/>
    <w:rsid w:val="00D35745"/>
    <w:rsid w:val="00D361F5"/>
    <w:rsid w:val="00D36C47"/>
    <w:rsid w:val="00D37613"/>
    <w:rsid w:val="00D40A11"/>
    <w:rsid w:val="00D40EE0"/>
    <w:rsid w:val="00D41C47"/>
    <w:rsid w:val="00D46D23"/>
    <w:rsid w:val="00D522AC"/>
    <w:rsid w:val="00D52C24"/>
    <w:rsid w:val="00D55438"/>
    <w:rsid w:val="00D55A40"/>
    <w:rsid w:val="00D5783E"/>
    <w:rsid w:val="00D638CD"/>
    <w:rsid w:val="00D701E8"/>
    <w:rsid w:val="00D72BA7"/>
    <w:rsid w:val="00D74A6B"/>
    <w:rsid w:val="00D75B34"/>
    <w:rsid w:val="00D75D90"/>
    <w:rsid w:val="00D80EBC"/>
    <w:rsid w:val="00D85270"/>
    <w:rsid w:val="00D8563D"/>
    <w:rsid w:val="00D9156F"/>
    <w:rsid w:val="00D92912"/>
    <w:rsid w:val="00D92951"/>
    <w:rsid w:val="00D931D2"/>
    <w:rsid w:val="00D93664"/>
    <w:rsid w:val="00D94791"/>
    <w:rsid w:val="00D97681"/>
    <w:rsid w:val="00DA2105"/>
    <w:rsid w:val="00DA23C0"/>
    <w:rsid w:val="00DA4B7B"/>
    <w:rsid w:val="00DA5008"/>
    <w:rsid w:val="00DA59B9"/>
    <w:rsid w:val="00DA6C88"/>
    <w:rsid w:val="00DB0000"/>
    <w:rsid w:val="00DB01AE"/>
    <w:rsid w:val="00DB12FC"/>
    <w:rsid w:val="00DB382A"/>
    <w:rsid w:val="00DB5ACC"/>
    <w:rsid w:val="00DC0EAB"/>
    <w:rsid w:val="00DC106C"/>
    <w:rsid w:val="00DC38B2"/>
    <w:rsid w:val="00DC3ABD"/>
    <w:rsid w:val="00DC5241"/>
    <w:rsid w:val="00DC643D"/>
    <w:rsid w:val="00DC71D2"/>
    <w:rsid w:val="00DC7E41"/>
    <w:rsid w:val="00DD17A1"/>
    <w:rsid w:val="00DD406A"/>
    <w:rsid w:val="00DD45C6"/>
    <w:rsid w:val="00DD6ADC"/>
    <w:rsid w:val="00DD74C3"/>
    <w:rsid w:val="00DE04C3"/>
    <w:rsid w:val="00DE1A1D"/>
    <w:rsid w:val="00DE1EA5"/>
    <w:rsid w:val="00DE229E"/>
    <w:rsid w:val="00DE26C7"/>
    <w:rsid w:val="00DE2D78"/>
    <w:rsid w:val="00DE4314"/>
    <w:rsid w:val="00DE5A73"/>
    <w:rsid w:val="00DE5BA3"/>
    <w:rsid w:val="00DE632C"/>
    <w:rsid w:val="00DE7114"/>
    <w:rsid w:val="00DE7832"/>
    <w:rsid w:val="00DF0892"/>
    <w:rsid w:val="00DF3092"/>
    <w:rsid w:val="00DF310C"/>
    <w:rsid w:val="00DF4415"/>
    <w:rsid w:val="00DF4DB4"/>
    <w:rsid w:val="00DF54FE"/>
    <w:rsid w:val="00E001A0"/>
    <w:rsid w:val="00E00AB7"/>
    <w:rsid w:val="00E0177D"/>
    <w:rsid w:val="00E0248B"/>
    <w:rsid w:val="00E025B8"/>
    <w:rsid w:val="00E02BC6"/>
    <w:rsid w:val="00E02CE2"/>
    <w:rsid w:val="00E0398C"/>
    <w:rsid w:val="00E03AF3"/>
    <w:rsid w:val="00E06118"/>
    <w:rsid w:val="00E1335E"/>
    <w:rsid w:val="00E137A4"/>
    <w:rsid w:val="00E138AD"/>
    <w:rsid w:val="00E14627"/>
    <w:rsid w:val="00E14BC0"/>
    <w:rsid w:val="00E2101A"/>
    <w:rsid w:val="00E27723"/>
    <w:rsid w:val="00E32C7B"/>
    <w:rsid w:val="00E33D4F"/>
    <w:rsid w:val="00E34617"/>
    <w:rsid w:val="00E359CB"/>
    <w:rsid w:val="00E35EB4"/>
    <w:rsid w:val="00E3601C"/>
    <w:rsid w:val="00E37F38"/>
    <w:rsid w:val="00E419A1"/>
    <w:rsid w:val="00E41BA1"/>
    <w:rsid w:val="00E436AE"/>
    <w:rsid w:val="00E4431A"/>
    <w:rsid w:val="00E47A4B"/>
    <w:rsid w:val="00E47C84"/>
    <w:rsid w:val="00E50F50"/>
    <w:rsid w:val="00E517BE"/>
    <w:rsid w:val="00E52139"/>
    <w:rsid w:val="00E569C5"/>
    <w:rsid w:val="00E57AF5"/>
    <w:rsid w:val="00E60995"/>
    <w:rsid w:val="00E640B6"/>
    <w:rsid w:val="00E65566"/>
    <w:rsid w:val="00E65843"/>
    <w:rsid w:val="00E66E3D"/>
    <w:rsid w:val="00E671B0"/>
    <w:rsid w:val="00E67B72"/>
    <w:rsid w:val="00E703B8"/>
    <w:rsid w:val="00E71793"/>
    <w:rsid w:val="00E74ABB"/>
    <w:rsid w:val="00E77807"/>
    <w:rsid w:val="00E80445"/>
    <w:rsid w:val="00E80B37"/>
    <w:rsid w:val="00E85CE2"/>
    <w:rsid w:val="00E875BF"/>
    <w:rsid w:val="00E902C1"/>
    <w:rsid w:val="00E91F94"/>
    <w:rsid w:val="00E9358F"/>
    <w:rsid w:val="00E95369"/>
    <w:rsid w:val="00E9574C"/>
    <w:rsid w:val="00E9720E"/>
    <w:rsid w:val="00E97F88"/>
    <w:rsid w:val="00EA20B0"/>
    <w:rsid w:val="00EA3344"/>
    <w:rsid w:val="00EA413F"/>
    <w:rsid w:val="00EA4B4A"/>
    <w:rsid w:val="00EA525B"/>
    <w:rsid w:val="00EA57CC"/>
    <w:rsid w:val="00EA6EEB"/>
    <w:rsid w:val="00EA736F"/>
    <w:rsid w:val="00EB153D"/>
    <w:rsid w:val="00EB18B8"/>
    <w:rsid w:val="00EB1FEB"/>
    <w:rsid w:val="00EB2197"/>
    <w:rsid w:val="00EB2CAF"/>
    <w:rsid w:val="00EB43B4"/>
    <w:rsid w:val="00EB5472"/>
    <w:rsid w:val="00EB67CD"/>
    <w:rsid w:val="00EC1959"/>
    <w:rsid w:val="00EC19F9"/>
    <w:rsid w:val="00EC544B"/>
    <w:rsid w:val="00EC6ED7"/>
    <w:rsid w:val="00ED01EC"/>
    <w:rsid w:val="00ED6673"/>
    <w:rsid w:val="00ED6B8A"/>
    <w:rsid w:val="00ED785C"/>
    <w:rsid w:val="00EE20B7"/>
    <w:rsid w:val="00EE2576"/>
    <w:rsid w:val="00EE31B4"/>
    <w:rsid w:val="00EE39F3"/>
    <w:rsid w:val="00EE5BAB"/>
    <w:rsid w:val="00EE7247"/>
    <w:rsid w:val="00EF3EDE"/>
    <w:rsid w:val="00EF4D55"/>
    <w:rsid w:val="00EF4E86"/>
    <w:rsid w:val="00EF7AED"/>
    <w:rsid w:val="00F02261"/>
    <w:rsid w:val="00F02705"/>
    <w:rsid w:val="00F03294"/>
    <w:rsid w:val="00F03FF7"/>
    <w:rsid w:val="00F0448B"/>
    <w:rsid w:val="00F04C4E"/>
    <w:rsid w:val="00F063BA"/>
    <w:rsid w:val="00F06962"/>
    <w:rsid w:val="00F071C7"/>
    <w:rsid w:val="00F1082D"/>
    <w:rsid w:val="00F10855"/>
    <w:rsid w:val="00F10D94"/>
    <w:rsid w:val="00F138C1"/>
    <w:rsid w:val="00F156EA"/>
    <w:rsid w:val="00F23854"/>
    <w:rsid w:val="00F26CE0"/>
    <w:rsid w:val="00F26DBC"/>
    <w:rsid w:val="00F2774D"/>
    <w:rsid w:val="00F32381"/>
    <w:rsid w:val="00F34B9E"/>
    <w:rsid w:val="00F356B7"/>
    <w:rsid w:val="00F440F7"/>
    <w:rsid w:val="00F45353"/>
    <w:rsid w:val="00F45507"/>
    <w:rsid w:val="00F467F7"/>
    <w:rsid w:val="00F478C9"/>
    <w:rsid w:val="00F47EFC"/>
    <w:rsid w:val="00F5049A"/>
    <w:rsid w:val="00F506D0"/>
    <w:rsid w:val="00F528F4"/>
    <w:rsid w:val="00F535F5"/>
    <w:rsid w:val="00F53869"/>
    <w:rsid w:val="00F54B10"/>
    <w:rsid w:val="00F55CE8"/>
    <w:rsid w:val="00F56C4B"/>
    <w:rsid w:val="00F57F78"/>
    <w:rsid w:val="00F645BA"/>
    <w:rsid w:val="00F64803"/>
    <w:rsid w:val="00F6547D"/>
    <w:rsid w:val="00F65AED"/>
    <w:rsid w:val="00F66927"/>
    <w:rsid w:val="00F70912"/>
    <w:rsid w:val="00F7194D"/>
    <w:rsid w:val="00F7222C"/>
    <w:rsid w:val="00F80E55"/>
    <w:rsid w:val="00F825D3"/>
    <w:rsid w:val="00F82E03"/>
    <w:rsid w:val="00F8477B"/>
    <w:rsid w:val="00F91CEC"/>
    <w:rsid w:val="00F921FD"/>
    <w:rsid w:val="00F92AC8"/>
    <w:rsid w:val="00F94FD7"/>
    <w:rsid w:val="00F95D88"/>
    <w:rsid w:val="00F95FF7"/>
    <w:rsid w:val="00F96C80"/>
    <w:rsid w:val="00F96DCC"/>
    <w:rsid w:val="00FA15CF"/>
    <w:rsid w:val="00FA2334"/>
    <w:rsid w:val="00FA4524"/>
    <w:rsid w:val="00FA4984"/>
    <w:rsid w:val="00FA5568"/>
    <w:rsid w:val="00FA5679"/>
    <w:rsid w:val="00FA5AC1"/>
    <w:rsid w:val="00FA65A0"/>
    <w:rsid w:val="00FB2CC9"/>
    <w:rsid w:val="00FB2F4E"/>
    <w:rsid w:val="00FB3125"/>
    <w:rsid w:val="00FB3516"/>
    <w:rsid w:val="00FB4B52"/>
    <w:rsid w:val="00FB69C0"/>
    <w:rsid w:val="00FC0ADB"/>
    <w:rsid w:val="00FC26F4"/>
    <w:rsid w:val="00FC42C9"/>
    <w:rsid w:val="00FC47EC"/>
    <w:rsid w:val="00FC595A"/>
    <w:rsid w:val="00FC6F15"/>
    <w:rsid w:val="00FC7582"/>
    <w:rsid w:val="00FD01E7"/>
    <w:rsid w:val="00FD061D"/>
    <w:rsid w:val="00FD0E43"/>
    <w:rsid w:val="00FD0F71"/>
    <w:rsid w:val="00FD3098"/>
    <w:rsid w:val="00FD390B"/>
    <w:rsid w:val="00FD4646"/>
    <w:rsid w:val="00FD48B1"/>
    <w:rsid w:val="00FD67E3"/>
    <w:rsid w:val="00FD70A0"/>
    <w:rsid w:val="00FE1D29"/>
    <w:rsid w:val="00FE1F8B"/>
    <w:rsid w:val="00FE222D"/>
    <w:rsid w:val="00FE7970"/>
    <w:rsid w:val="00FF2BAA"/>
    <w:rsid w:val="00FF2D2D"/>
    <w:rsid w:val="00FF36F3"/>
    <w:rsid w:val="00FF3EAB"/>
    <w:rsid w:val="00FF488B"/>
    <w:rsid w:val="00FF6E2A"/>
    <w:rsid w:val="00FF74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4CF0C"/>
  <w15:chartTrackingRefBased/>
  <w15:docId w15:val="{D6A9F836-763C-4B1F-BAAE-5423116C0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90B"/>
  </w:style>
  <w:style w:type="paragraph" w:styleId="Heading1">
    <w:name w:val="heading 1"/>
    <w:basedOn w:val="Normal"/>
    <w:next w:val="Normal"/>
    <w:link w:val="Heading1Char"/>
    <w:uiPriority w:val="9"/>
    <w:qFormat/>
    <w:rsid w:val="008770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70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770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770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70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70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0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0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0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0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70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770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770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70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70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70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70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708D"/>
    <w:rPr>
      <w:rFonts w:eastAsiaTheme="majorEastAsia" w:cstheme="majorBidi"/>
      <w:color w:val="272727" w:themeColor="text1" w:themeTint="D8"/>
    </w:rPr>
  </w:style>
  <w:style w:type="paragraph" w:styleId="Title">
    <w:name w:val="Title"/>
    <w:basedOn w:val="Normal"/>
    <w:next w:val="Normal"/>
    <w:link w:val="TitleChar"/>
    <w:uiPriority w:val="10"/>
    <w:qFormat/>
    <w:rsid w:val="008770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0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70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70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708D"/>
    <w:pPr>
      <w:spacing w:before="160"/>
      <w:jc w:val="center"/>
    </w:pPr>
    <w:rPr>
      <w:i/>
      <w:iCs/>
      <w:color w:val="404040" w:themeColor="text1" w:themeTint="BF"/>
    </w:rPr>
  </w:style>
  <w:style w:type="character" w:customStyle="1" w:styleId="QuoteChar">
    <w:name w:val="Quote Char"/>
    <w:basedOn w:val="DefaultParagraphFont"/>
    <w:link w:val="Quote"/>
    <w:uiPriority w:val="29"/>
    <w:rsid w:val="0087708D"/>
    <w:rPr>
      <w:i/>
      <w:iCs/>
      <w:color w:val="404040" w:themeColor="text1" w:themeTint="BF"/>
    </w:rPr>
  </w:style>
  <w:style w:type="paragraph" w:styleId="ListParagraph">
    <w:name w:val="List Paragraph"/>
    <w:basedOn w:val="Normal"/>
    <w:uiPriority w:val="34"/>
    <w:qFormat/>
    <w:rsid w:val="0087708D"/>
    <w:pPr>
      <w:ind w:left="720"/>
      <w:contextualSpacing/>
    </w:pPr>
  </w:style>
  <w:style w:type="character" w:styleId="IntenseEmphasis">
    <w:name w:val="Intense Emphasis"/>
    <w:basedOn w:val="DefaultParagraphFont"/>
    <w:uiPriority w:val="21"/>
    <w:qFormat/>
    <w:rsid w:val="0087708D"/>
    <w:rPr>
      <w:i/>
      <w:iCs/>
      <w:color w:val="0F4761" w:themeColor="accent1" w:themeShade="BF"/>
    </w:rPr>
  </w:style>
  <w:style w:type="paragraph" w:styleId="IntenseQuote">
    <w:name w:val="Intense Quote"/>
    <w:basedOn w:val="Normal"/>
    <w:next w:val="Normal"/>
    <w:link w:val="IntenseQuoteChar"/>
    <w:uiPriority w:val="30"/>
    <w:qFormat/>
    <w:rsid w:val="008770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708D"/>
    <w:rPr>
      <w:i/>
      <w:iCs/>
      <w:color w:val="0F4761" w:themeColor="accent1" w:themeShade="BF"/>
    </w:rPr>
  </w:style>
  <w:style w:type="character" w:styleId="IntenseReference">
    <w:name w:val="Intense Reference"/>
    <w:basedOn w:val="DefaultParagraphFont"/>
    <w:uiPriority w:val="32"/>
    <w:qFormat/>
    <w:rsid w:val="0087708D"/>
    <w:rPr>
      <w:b/>
      <w:bCs/>
      <w:smallCaps/>
      <w:color w:val="0F4761" w:themeColor="accent1" w:themeShade="BF"/>
      <w:spacing w:val="5"/>
    </w:rPr>
  </w:style>
  <w:style w:type="paragraph" w:styleId="NoSpacing">
    <w:name w:val="No Spacing"/>
    <w:link w:val="NoSpacingChar"/>
    <w:uiPriority w:val="1"/>
    <w:qFormat/>
    <w:rsid w:val="00C370E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70E1"/>
    <w:rPr>
      <w:rFonts w:eastAsiaTheme="minorEastAsia"/>
      <w:kern w:val="0"/>
      <w:lang w:val="en-US"/>
      <w14:ligatures w14:val="none"/>
    </w:rPr>
  </w:style>
  <w:style w:type="character" w:styleId="Hyperlink">
    <w:name w:val="Hyperlink"/>
    <w:basedOn w:val="DefaultParagraphFont"/>
    <w:uiPriority w:val="99"/>
    <w:unhideWhenUsed/>
    <w:rsid w:val="00E4431A"/>
    <w:rPr>
      <w:color w:val="467886" w:themeColor="hyperlink"/>
      <w:u w:val="single"/>
    </w:rPr>
  </w:style>
  <w:style w:type="character" w:styleId="UnresolvedMention">
    <w:name w:val="Unresolved Mention"/>
    <w:basedOn w:val="DefaultParagraphFont"/>
    <w:uiPriority w:val="99"/>
    <w:semiHidden/>
    <w:unhideWhenUsed/>
    <w:rsid w:val="00E4431A"/>
    <w:rPr>
      <w:color w:val="605E5C"/>
      <w:shd w:val="clear" w:color="auto" w:fill="E1DFDD"/>
    </w:rPr>
  </w:style>
  <w:style w:type="paragraph" w:styleId="TOCHeading">
    <w:name w:val="TOC Heading"/>
    <w:basedOn w:val="Heading1"/>
    <w:next w:val="Normal"/>
    <w:uiPriority w:val="39"/>
    <w:unhideWhenUsed/>
    <w:qFormat/>
    <w:rsid w:val="007B5F66"/>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7B5F66"/>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7B5F66"/>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7B5F66"/>
    <w:pPr>
      <w:spacing w:after="100"/>
      <w:ind w:left="440"/>
    </w:pPr>
    <w:rPr>
      <w:rFonts w:eastAsiaTheme="minorEastAsia" w:cs="Times New Roman"/>
      <w:kern w:val="0"/>
      <w:lang w:val="en-US"/>
      <w14:ligatures w14:val="none"/>
    </w:rPr>
  </w:style>
  <w:style w:type="character" w:styleId="PlaceholderText">
    <w:name w:val="Placeholder Text"/>
    <w:basedOn w:val="DefaultParagraphFont"/>
    <w:uiPriority w:val="99"/>
    <w:semiHidden/>
    <w:rsid w:val="00354722"/>
    <w:rPr>
      <w:color w:val="666666"/>
    </w:rPr>
  </w:style>
  <w:style w:type="paragraph" w:styleId="NormalWeb">
    <w:name w:val="Normal (Web)"/>
    <w:basedOn w:val="Normal"/>
    <w:uiPriority w:val="99"/>
    <w:unhideWhenUsed/>
    <w:rsid w:val="00801E05"/>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Emphasis">
    <w:name w:val="Emphasis"/>
    <w:basedOn w:val="DefaultParagraphFont"/>
    <w:uiPriority w:val="20"/>
    <w:qFormat/>
    <w:rsid w:val="00094E92"/>
    <w:rPr>
      <w:i/>
      <w:iCs/>
    </w:rPr>
  </w:style>
  <w:style w:type="table" w:styleId="TableGrid">
    <w:name w:val="Table Grid"/>
    <w:basedOn w:val="TableNormal"/>
    <w:uiPriority w:val="39"/>
    <w:rsid w:val="00330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330D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06413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ubtleEmphasis">
    <w:name w:val="Subtle Emphasis"/>
    <w:basedOn w:val="DefaultParagraphFont"/>
    <w:uiPriority w:val="19"/>
    <w:qFormat/>
    <w:rsid w:val="009541E4"/>
    <w:rPr>
      <w:i/>
      <w:iCs/>
      <w:color w:val="404040" w:themeColor="text1" w:themeTint="BF"/>
    </w:rPr>
  </w:style>
  <w:style w:type="table" w:styleId="ListTable5Dark">
    <w:name w:val="List Table 5 Dark"/>
    <w:basedOn w:val="TableNormal"/>
    <w:uiPriority w:val="50"/>
    <w:rsid w:val="00C95EC1"/>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rful">
    <w:name w:val="List Table 7 Colorful"/>
    <w:basedOn w:val="TableNormal"/>
    <w:uiPriority w:val="52"/>
    <w:rsid w:val="00DD74C3"/>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3350">
      <w:bodyDiv w:val="1"/>
      <w:marLeft w:val="0"/>
      <w:marRight w:val="0"/>
      <w:marTop w:val="0"/>
      <w:marBottom w:val="0"/>
      <w:divBdr>
        <w:top w:val="none" w:sz="0" w:space="0" w:color="auto"/>
        <w:left w:val="none" w:sz="0" w:space="0" w:color="auto"/>
        <w:bottom w:val="none" w:sz="0" w:space="0" w:color="auto"/>
        <w:right w:val="none" w:sz="0" w:space="0" w:color="auto"/>
      </w:divBdr>
    </w:div>
    <w:div w:id="16197829">
      <w:bodyDiv w:val="1"/>
      <w:marLeft w:val="0"/>
      <w:marRight w:val="0"/>
      <w:marTop w:val="0"/>
      <w:marBottom w:val="0"/>
      <w:divBdr>
        <w:top w:val="none" w:sz="0" w:space="0" w:color="auto"/>
        <w:left w:val="none" w:sz="0" w:space="0" w:color="auto"/>
        <w:bottom w:val="none" w:sz="0" w:space="0" w:color="auto"/>
        <w:right w:val="none" w:sz="0" w:space="0" w:color="auto"/>
      </w:divBdr>
    </w:div>
    <w:div w:id="17660070">
      <w:bodyDiv w:val="1"/>
      <w:marLeft w:val="0"/>
      <w:marRight w:val="0"/>
      <w:marTop w:val="0"/>
      <w:marBottom w:val="0"/>
      <w:divBdr>
        <w:top w:val="none" w:sz="0" w:space="0" w:color="auto"/>
        <w:left w:val="none" w:sz="0" w:space="0" w:color="auto"/>
        <w:bottom w:val="none" w:sz="0" w:space="0" w:color="auto"/>
        <w:right w:val="none" w:sz="0" w:space="0" w:color="auto"/>
      </w:divBdr>
    </w:div>
    <w:div w:id="36441849">
      <w:bodyDiv w:val="1"/>
      <w:marLeft w:val="0"/>
      <w:marRight w:val="0"/>
      <w:marTop w:val="0"/>
      <w:marBottom w:val="0"/>
      <w:divBdr>
        <w:top w:val="none" w:sz="0" w:space="0" w:color="auto"/>
        <w:left w:val="none" w:sz="0" w:space="0" w:color="auto"/>
        <w:bottom w:val="none" w:sz="0" w:space="0" w:color="auto"/>
        <w:right w:val="none" w:sz="0" w:space="0" w:color="auto"/>
      </w:divBdr>
    </w:div>
    <w:div w:id="37828197">
      <w:bodyDiv w:val="1"/>
      <w:marLeft w:val="0"/>
      <w:marRight w:val="0"/>
      <w:marTop w:val="0"/>
      <w:marBottom w:val="0"/>
      <w:divBdr>
        <w:top w:val="none" w:sz="0" w:space="0" w:color="auto"/>
        <w:left w:val="none" w:sz="0" w:space="0" w:color="auto"/>
        <w:bottom w:val="none" w:sz="0" w:space="0" w:color="auto"/>
        <w:right w:val="none" w:sz="0" w:space="0" w:color="auto"/>
      </w:divBdr>
    </w:div>
    <w:div w:id="46536931">
      <w:bodyDiv w:val="1"/>
      <w:marLeft w:val="0"/>
      <w:marRight w:val="0"/>
      <w:marTop w:val="0"/>
      <w:marBottom w:val="0"/>
      <w:divBdr>
        <w:top w:val="none" w:sz="0" w:space="0" w:color="auto"/>
        <w:left w:val="none" w:sz="0" w:space="0" w:color="auto"/>
        <w:bottom w:val="none" w:sz="0" w:space="0" w:color="auto"/>
        <w:right w:val="none" w:sz="0" w:space="0" w:color="auto"/>
      </w:divBdr>
      <w:divsChild>
        <w:div w:id="1793591580">
          <w:marLeft w:val="0"/>
          <w:marRight w:val="0"/>
          <w:marTop w:val="0"/>
          <w:marBottom w:val="0"/>
          <w:divBdr>
            <w:top w:val="none" w:sz="0" w:space="0" w:color="auto"/>
            <w:left w:val="none" w:sz="0" w:space="0" w:color="auto"/>
            <w:bottom w:val="none" w:sz="0" w:space="0" w:color="auto"/>
            <w:right w:val="none" w:sz="0" w:space="0" w:color="auto"/>
          </w:divBdr>
          <w:divsChild>
            <w:div w:id="273683055">
              <w:marLeft w:val="0"/>
              <w:marRight w:val="0"/>
              <w:marTop w:val="0"/>
              <w:marBottom w:val="0"/>
              <w:divBdr>
                <w:top w:val="none" w:sz="0" w:space="0" w:color="auto"/>
                <w:left w:val="none" w:sz="0" w:space="0" w:color="auto"/>
                <w:bottom w:val="none" w:sz="0" w:space="0" w:color="auto"/>
                <w:right w:val="none" w:sz="0" w:space="0" w:color="auto"/>
              </w:divBdr>
            </w:div>
            <w:div w:id="307172811">
              <w:marLeft w:val="0"/>
              <w:marRight w:val="0"/>
              <w:marTop w:val="0"/>
              <w:marBottom w:val="0"/>
              <w:divBdr>
                <w:top w:val="none" w:sz="0" w:space="0" w:color="auto"/>
                <w:left w:val="none" w:sz="0" w:space="0" w:color="auto"/>
                <w:bottom w:val="none" w:sz="0" w:space="0" w:color="auto"/>
                <w:right w:val="none" w:sz="0" w:space="0" w:color="auto"/>
              </w:divBdr>
            </w:div>
            <w:div w:id="345444806">
              <w:marLeft w:val="0"/>
              <w:marRight w:val="0"/>
              <w:marTop w:val="0"/>
              <w:marBottom w:val="0"/>
              <w:divBdr>
                <w:top w:val="none" w:sz="0" w:space="0" w:color="auto"/>
                <w:left w:val="none" w:sz="0" w:space="0" w:color="auto"/>
                <w:bottom w:val="none" w:sz="0" w:space="0" w:color="auto"/>
                <w:right w:val="none" w:sz="0" w:space="0" w:color="auto"/>
              </w:divBdr>
            </w:div>
            <w:div w:id="592277212">
              <w:marLeft w:val="0"/>
              <w:marRight w:val="0"/>
              <w:marTop w:val="0"/>
              <w:marBottom w:val="0"/>
              <w:divBdr>
                <w:top w:val="none" w:sz="0" w:space="0" w:color="auto"/>
                <w:left w:val="none" w:sz="0" w:space="0" w:color="auto"/>
                <w:bottom w:val="none" w:sz="0" w:space="0" w:color="auto"/>
                <w:right w:val="none" w:sz="0" w:space="0" w:color="auto"/>
              </w:divBdr>
            </w:div>
            <w:div w:id="600838980">
              <w:marLeft w:val="0"/>
              <w:marRight w:val="0"/>
              <w:marTop w:val="0"/>
              <w:marBottom w:val="0"/>
              <w:divBdr>
                <w:top w:val="none" w:sz="0" w:space="0" w:color="auto"/>
                <w:left w:val="none" w:sz="0" w:space="0" w:color="auto"/>
                <w:bottom w:val="none" w:sz="0" w:space="0" w:color="auto"/>
                <w:right w:val="none" w:sz="0" w:space="0" w:color="auto"/>
              </w:divBdr>
            </w:div>
            <w:div w:id="620113407">
              <w:marLeft w:val="0"/>
              <w:marRight w:val="0"/>
              <w:marTop w:val="0"/>
              <w:marBottom w:val="0"/>
              <w:divBdr>
                <w:top w:val="none" w:sz="0" w:space="0" w:color="auto"/>
                <w:left w:val="none" w:sz="0" w:space="0" w:color="auto"/>
                <w:bottom w:val="none" w:sz="0" w:space="0" w:color="auto"/>
                <w:right w:val="none" w:sz="0" w:space="0" w:color="auto"/>
              </w:divBdr>
            </w:div>
            <w:div w:id="750003657">
              <w:marLeft w:val="0"/>
              <w:marRight w:val="0"/>
              <w:marTop w:val="0"/>
              <w:marBottom w:val="0"/>
              <w:divBdr>
                <w:top w:val="none" w:sz="0" w:space="0" w:color="auto"/>
                <w:left w:val="none" w:sz="0" w:space="0" w:color="auto"/>
                <w:bottom w:val="none" w:sz="0" w:space="0" w:color="auto"/>
                <w:right w:val="none" w:sz="0" w:space="0" w:color="auto"/>
              </w:divBdr>
            </w:div>
            <w:div w:id="1214657227">
              <w:marLeft w:val="0"/>
              <w:marRight w:val="0"/>
              <w:marTop w:val="0"/>
              <w:marBottom w:val="0"/>
              <w:divBdr>
                <w:top w:val="none" w:sz="0" w:space="0" w:color="auto"/>
                <w:left w:val="none" w:sz="0" w:space="0" w:color="auto"/>
                <w:bottom w:val="none" w:sz="0" w:space="0" w:color="auto"/>
                <w:right w:val="none" w:sz="0" w:space="0" w:color="auto"/>
              </w:divBdr>
            </w:div>
            <w:div w:id="1913083046">
              <w:marLeft w:val="0"/>
              <w:marRight w:val="0"/>
              <w:marTop w:val="0"/>
              <w:marBottom w:val="0"/>
              <w:divBdr>
                <w:top w:val="none" w:sz="0" w:space="0" w:color="auto"/>
                <w:left w:val="none" w:sz="0" w:space="0" w:color="auto"/>
                <w:bottom w:val="none" w:sz="0" w:space="0" w:color="auto"/>
                <w:right w:val="none" w:sz="0" w:space="0" w:color="auto"/>
              </w:divBdr>
            </w:div>
            <w:div w:id="211644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23755">
      <w:bodyDiv w:val="1"/>
      <w:marLeft w:val="0"/>
      <w:marRight w:val="0"/>
      <w:marTop w:val="0"/>
      <w:marBottom w:val="0"/>
      <w:divBdr>
        <w:top w:val="none" w:sz="0" w:space="0" w:color="auto"/>
        <w:left w:val="none" w:sz="0" w:space="0" w:color="auto"/>
        <w:bottom w:val="none" w:sz="0" w:space="0" w:color="auto"/>
        <w:right w:val="none" w:sz="0" w:space="0" w:color="auto"/>
      </w:divBdr>
      <w:divsChild>
        <w:div w:id="597443045">
          <w:marLeft w:val="0"/>
          <w:marRight w:val="0"/>
          <w:marTop w:val="0"/>
          <w:marBottom w:val="0"/>
          <w:divBdr>
            <w:top w:val="none" w:sz="0" w:space="0" w:color="auto"/>
            <w:left w:val="none" w:sz="0" w:space="0" w:color="auto"/>
            <w:bottom w:val="none" w:sz="0" w:space="0" w:color="auto"/>
            <w:right w:val="none" w:sz="0" w:space="0" w:color="auto"/>
          </w:divBdr>
          <w:divsChild>
            <w:div w:id="12002775">
              <w:marLeft w:val="0"/>
              <w:marRight w:val="0"/>
              <w:marTop w:val="0"/>
              <w:marBottom w:val="0"/>
              <w:divBdr>
                <w:top w:val="none" w:sz="0" w:space="0" w:color="auto"/>
                <w:left w:val="none" w:sz="0" w:space="0" w:color="auto"/>
                <w:bottom w:val="none" w:sz="0" w:space="0" w:color="auto"/>
                <w:right w:val="none" w:sz="0" w:space="0" w:color="auto"/>
              </w:divBdr>
            </w:div>
            <w:div w:id="103313346">
              <w:marLeft w:val="0"/>
              <w:marRight w:val="0"/>
              <w:marTop w:val="0"/>
              <w:marBottom w:val="0"/>
              <w:divBdr>
                <w:top w:val="none" w:sz="0" w:space="0" w:color="auto"/>
                <w:left w:val="none" w:sz="0" w:space="0" w:color="auto"/>
                <w:bottom w:val="none" w:sz="0" w:space="0" w:color="auto"/>
                <w:right w:val="none" w:sz="0" w:space="0" w:color="auto"/>
              </w:divBdr>
            </w:div>
            <w:div w:id="120389636">
              <w:marLeft w:val="0"/>
              <w:marRight w:val="0"/>
              <w:marTop w:val="0"/>
              <w:marBottom w:val="0"/>
              <w:divBdr>
                <w:top w:val="none" w:sz="0" w:space="0" w:color="auto"/>
                <w:left w:val="none" w:sz="0" w:space="0" w:color="auto"/>
                <w:bottom w:val="none" w:sz="0" w:space="0" w:color="auto"/>
                <w:right w:val="none" w:sz="0" w:space="0" w:color="auto"/>
              </w:divBdr>
            </w:div>
            <w:div w:id="123357035">
              <w:marLeft w:val="0"/>
              <w:marRight w:val="0"/>
              <w:marTop w:val="0"/>
              <w:marBottom w:val="0"/>
              <w:divBdr>
                <w:top w:val="none" w:sz="0" w:space="0" w:color="auto"/>
                <w:left w:val="none" w:sz="0" w:space="0" w:color="auto"/>
                <w:bottom w:val="none" w:sz="0" w:space="0" w:color="auto"/>
                <w:right w:val="none" w:sz="0" w:space="0" w:color="auto"/>
              </w:divBdr>
            </w:div>
            <w:div w:id="129400386">
              <w:marLeft w:val="0"/>
              <w:marRight w:val="0"/>
              <w:marTop w:val="0"/>
              <w:marBottom w:val="0"/>
              <w:divBdr>
                <w:top w:val="none" w:sz="0" w:space="0" w:color="auto"/>
                <w:left w:val="none" w:sz="0" w:space="0" w:color="auto"/>
                <w:bottom w:val="none" w:sz="0" w:space="0" w:color="auto"/>
                <w:right w:val="none" w:sz="0" w:space="0" w:color="auto"/>
              </w:divBdr>
            </w:div>
            <w:div w:id="180510081">
              <w:marLeft w:val="0"/>
              <w:marRight w:val="0"/>
              <w:marTop w:val="0"/>
              <w:marBottom w:val="0"/>
              <w:divBdr>
                <w:top w:val="none" w:sz="0" w:space="0" w:color="auto"/>
                <w:left w:val="none" w:sz="0" w:space="0" w:color="auto"/>
                <w:bottom w:val="none" w:sz="0" w:space="0" w:color="auto"/>
                <w:right w:val="none" w:sz="0" w:space="0" w:color="auto"/>
              </w:divBdr>
            </w:div>
            <w:div w:id="182087264">
              <w:marLeft w:val="0"/>
              <w:marRight w:val="0"/>
              <w:marTop w:val="0"/>
              <w:marBottom w:val="0"/>
              <w:divBdr>
                <w:top w:val="none" w:sz="0" w:space="0" w:color="auto"/>
                <w:left w:val="none" w:sz="0" w:space="0" w:color="auto"/>
                <w:bottom w:val="none" w:sz="0" w:space="0" w:color="auto"/>
                <w:right w:val="none" w:sz="0" w:space="0" w:color="auto"/>
              </w:divBdr>
            </w:div>
            <w:div w:id="192380129">
              <w:marLeft w:val="0"/>
              <w:marRight w:val="0"/>
              <w:marTop w:val="0"/>
              <w:marBottom w:val="0"/>
              <w:divBdr>
                <w:top w:val="none" w:sz="0" w:space="0" w:color="auto"/>
                <w:left w:val="none" w:sz="0" w:space="0" w:color="auto"/>
                <w:bottom w:val="none" w:sz="0" w:space="0" w:color="auto"/>
                <w:right w:val="none" w:sz="0" w:space="0" w:color="auto"/>
              </w:divBdr>
            </w:div>
            <w:div w:id="195777876">
              <w:marLeft w:val="0"/>
              <w:marRight w:val="0"/>
              <w:marTop w:val="0"/>
              <w:marBottom w:val="0"/>
              <w:divBdr>
                <w:top w:val="none" w:sz="0" w:space="0" w:color="auto"/>
                <w:left w:val="none" w:sz="0" w:space="0" w:color="auto"/>
                <w:bottom w:val="none" w:sz="0" w:space="0" w:color="auto"/>
                <w:right w:val="none" w:sz="0" w:space="0" w:color="auto"/>
              </w:divBdr>
            </w:div>
            <w:div w:id="216745397">
              <w:marLeft w:val="0"/>
              <w:marRight w:val="0"/>
              <w:marTop w:val="0"/>
              <w:marBottom w:val="0"/>
              <w:divBdr>
                <w:top w:val="none" w:sz="0" w:space="0" w:color="auto"/>
                <w:left w:val="none" w:sz="0" w:space="0" w:color="auto"/>
                <w:bottom w:val="none" w:sz="0" w:space="0" w:color="auto"/>
                <w:right w:val="none" w:sz="0" w:space="0" w:color="auto"/>
              </w:divBdr>
            </w:div>
            <w:div w:id="220211897">
              <w:marLeft w:val="0"/>
              <w:marRight w:val="0"/>
              <w:marTop w:val="0"/>
              <w:marBottom w:val="0"/>
              <w:divBdr>
                <w:top w:val="none" w:sz="0" w:space="0" w:color="auto"/>
                <w:left w:val="none" w:sz="0" w:space="0" w:color="auto"/>
                <w:bottom w:val="none" w:sz="0" w:space="0" w:color="auto"/>
                <w:right w:val="none" w:sz="0" w:space="0" w:color="auto"/>
              </w:divBdr>
            </w:div>
            <w:div w:id="241567491">
              <w:marLeft w:val="0"/>
              <w:marRight w:val="0"/>
              <w:marTop w:val="0"/>
              <w:marBottom w:val="0"/>
              <w:divBdr>
                <w:top w:val="none" w:sz="0" w:space="0" w:color="auto"/>
                <w:left w:val="none" w:sz="0" w:space="0" w:color="auto"/>
                <w:bottom w:val="none" w:sz="0" w:space="0" w:color="auto"/>
                <w:right w:val="none" w:sz="0" w:space="0" w:color="auto"/>
              </w:divBdr>
            </w:div>
            <w:div w:id="281228541">
              <w:marLeft w:val="0"/>
              <w:marRight w:val="0"/>
              <w:marTop w:val="0"/>
              <w:marBottom w:val="0"/>
              <w:divBdr>
                <w:top w:val="none" w:sz="0" w:space="0" w:color="auto"/>
                <w:left w:val="none" w:sz="0" w:space="0" w:color="auto"/>
                <w:bottom w:val="none" w:sz="0" w:space="0" w:color="auto"/>
                <w:right w:val="none" w:sz="0" w:space="0" w:color="auto"/>
              </w:divBdr>
            </w:div>
            <w:div w:id="287199144">
              <w:marLeft w:val="0"/>
              <w:marRight w:val="0"/>
              <w:marTop w:val="0"/>
              <w:marBottom w:val="0"/>
              <w:divBdr>
                <w:top w:val="none" w:sz="0" w:space="0" w:color="auto"/>
                <w:left w:val="none" w:sz="0" w:space="0" w:color="auto"/>
                <w:bottom w:val="none" w:sz="0" w:space="0" w:color="auto"/>
                <w:right w:val="none" w:sz="0" w:space="0" w:color="auto"/>
              </w:divBdr>
            </w:div>
            <w:div w:id="292372307">
              <w:marLeft w:val="0"/>
              <w:marRight w:val="0"/>
              <w:marTop w:val="0"/>
              <w:marBottom w:val="0"/>
              <w:divBdr>
                <w:top w:val="none" w:sz="0" w:space="0" w:color="auto"/>
                <w:left w:val="none" w:sz="0" w:space="0" w:color="auto"/>
                <w:bottom w:val="none" w:sz="0" w:space="0" w:color="auto"/>
                <w:right w:val="none" w:sz="0" w:space="0" w:color="auto"/>
              </w:divBdr>
            </w:div>
            <w:div w:id="308899146">
              <w:marLeft w:val="0"/>
              <w:marRight w:val="0"/>
              <w:marTop w:val="0"/>
              <w:marBottom w:val="0"/>
              <w:divBdr>
                <w:top w:val="none" w:sz="0" w:space="0" w:color="auto"/>
                <w:left w:val="none" w:sz="0" w:space="0" w:color="auto"/>
                <w:bottom w:val="none" w:sz="0" w:space="0" w:color="auto"/>
                <w:right w:val="none" w:sz="0" w:space="0" w:color="auto"/>
              </w:divBdr>
            </w:div>
            <w:div w:id="328824354">
              <w:marLeft w:val="0"/>
              <w:marRight w:val="0"/>
              <w:marTop w:val="0"/>
              <w:marBottom w:val="0"/>
              <w:divBdr>
                <w:top w:val="none" w:sz="0" w:space="0" w:color="auto"/>
                <w:left w:val="none" w:sz="0" w:space="0" w:color="auto"/>
                <w:bottom w:val="none" w:sz="0" w:space="0" w:color="auto"/>
                <w:right w:val="none" w:sz="0" w:space="0" w:color="auto"/>
              </w:divBdr>
            </w:div>
            <w:div w:id="341669580">
              <w:marLeft w:val="0"/>
              <w:marRight w:val="0"/>
              <w:marTop w:val="0"/>
              <w:marBottom w:val="0"/>
              <w:divBdr>
                <w:top w:val="none" w:sz="0" w:space="0" w:color="auto"/>
                <w:left w:val="none" w:sz="0" w:space="0" w:color="auto"/>
                <w:bottom w:val="none" w:sz="0" w:space="0" w:color="auto"/>
                <w:right w:val="none" w:sz="0" w:space="0" w:color="auto"/>
              </w:divBdr>
            </w:div>
            <w:div w:id="357779696">
              <w:marLeft w:val="0"/>
              <w:marRight w:val="0"/>
              <w:marTop w:val="0"/>
              <w:marBottom w:val="0"/>
              <w:divBdr>
                <w:top w:val="none" w:sz="0" w:space="0" w:color="auto"/>
                <w:left w:val="none" w:sz="0" w:space="0" w:color="auto"/>
                <w:bottom w:val="none" w:sz="0" w:space="0" w:color="auto"/>
                <w:right w:val="none" w:sz="0" w:space="0" w:color="auto"/>
              </w:divBdr>
            </w:div>
            <w:div w:id="372730274">
              <w:marLeft w:val="0"/>
              <w:marRight w:val="0"/>
              <w:marTop w:val="0"/>
              <w:marBottom w:val="0"/>
              <w:divBdr>
                <w:top w:val="none" w:sz="0" w:space="0" w:color="auto"/>
                <w:left w:val="none" w:sz="0" w:space="0" w:color="auto"/>
                <w:bottom w:val="none" w:sz="0" w:space="0" w:color="auto"/>
                <w:right w:val="none" w:sz="0" w:space="0" w:color="auto"/>
              </w:divBdr>
            </w:div>
            <w:div w:id="380790044">
              <w:marLeft w:val="0"/>
              <w:marRight w:val="0"/>
              <w:marTop w:val="0"/>
              <w:marBottom w:val="0"/>
              <w:divBdr>
                <w:top w:val="none" w:sz="0" w:space="0" w:color="auto"/>
                <w:left w:val="none" w:sz="0" w:space="0" w:color="auto"/>
                <w:bottom w:val="none" w:sz="0" w:space="0" w:color="auto"/>
                <w:right w:val="none" w:sz="0" w:space="0" w:color="auto"/>
              </w:divBdr>
            </w:div>
            <w:div w:id="385222984">
              <w:marLeft w:val="0"/>
              <w:marRight w:val="0"/>
              <w:marTop w:val="0"/>
              <w:marBottom w:val="0"/>
              <w:divBdr>
                <w:top w:val="none" w:sz="0" w:space="0" w:color="auto"/>
                <w:left w:val="none" w:sz="0" w:space="0" w:color="auto"/>
                <w:bottom w:val="none" w:sz="0" w:space="0" w:color="auto"/>
                <w:right w:val="none" w:sz="0" w:space="0" w:color="auto"/>
              </w:divBdr>
            </w:div>
            <w:div w:id="390663483">
              <w:marLeft w:val="0"/>
              <w:marRight w:val="0"/>
              <w:marTop w:val="0"/>
              <w:marBottom w:val="0"/>
              <w:divBdr>
                <w:top w:val="none" w:sz="0" w:space="0" w:color="auto"/>
                <w:left w:val="none" w:sz="0" w:space="0" w:color="auto"/>
                <w:bottom w:val="none" w:sz="0" w:space="0" w:color="auto"/>
                <w:right w:val="none" w:sz="0" w:space="0" w:color="auto"/>
              </w:divBdr>
            </w:div>
            <w:div w:id="406535931">
              <w:marLeft w:val="0"/>
              <w:marRight w:val="0"/>
              <w:marTop w:val="0"/>
              <w:marBottom w:val="0"/>
              <w:divBdr>
                <w:top w:val="none" w:sz="0" w:space="0" w:color="auto"/>
                <w:left w:val="none" w:sz="0" w:space="0" w:color="auto"/>
                <w:bottom w:val="none" w:sz="0" w:space="0" w:color="auto"/>
                <w:right w:val="none" w:sz="0" w:space="0" w:color="auto"/>
              </w:divBdr>
            </w:div>
            <w:div w:id="408116154">
              <w:marLeft w:val="0"/>
              <w:marRight w:val="0"/>
              <w:marTop w:val="0"/>
              <w:marBottom w:val="0"/>
              <w:divBdr>
                <w:top w:val="none" w:sz="0" w:space="0" w:color="auto"/>
                <w:left w:val="none" w:sz="0" w:space="0" w:color="auto"/>
                <w:bottom w:val="none" w:sz="0" w:space="0" w:color="auto"/>
                <w:right w:val="none" w:sz="0" w:space="0" w:color="auto"/>
              </w:divBdr>
            </w:div>
            <w:div w:id="424300187">
              <w:marLeft w:val="0"/>
              <w:marRight w:val="0"/>
              <w:marTop w:val="0"/>
              <w:marBottom w:val="0"/>
              <w:divBdr>
                <w:top w:val="none" w:sz="0" w:space="0" w:color="auto"/>
                <w:left w:val="none" w:sz="0" w:space="0" w:color="auto"/>
                <w:bottom w:val="none" w:sz="0" w:space="0" w:color="auto"/>
                <w:right w:val="none" w:sz="0" w:space="0" w:color="auto"/>
              </w:divBdr>
            </w:div>
            <w:div w:id="448545325">
              <w:marLeft w:val="0"/>
              <w:marRight w:val="0"/>
              <w:marTop w:val="0"/>
              <w:marBottom w:val="0"/>
              <w:divBdr>
                <w:top w:val="none" w:sz="0" w:space="0" w:color="auto"/>
                <w:left w:val="none" w:sz="0" w:space="0" w:color="auto"/>
                <w:bottom w:val="none" w:sz="0" w:space="0" w:color="auto"/>
                <w:right w:val="none" w:sz="0" w:space="0" w:color="auto"/>
              </w:divBdr>
            </w:div>
            <w:div w:id="456996746">
              <w:marLeft w:val="0"/>
              <w:marRight w:val="0"/>
              <w:marTop w:val="0"/>
              <w:marBottom w:val="0"/>
              <w:divBdr>
                <w:top w:val="none" w:sz="0" w:space="0" w:color="auto"/>
                <w:left w:val="none" w:sz="0" w:space="0" w:color="auto"/>
                <w:bottom w:val="none" w:sz="0" w:space="0" w:color="auto"/>
                <w:right w:val="none" w:sz="0" w:space="0" w:color="auto"/>
              </w:divBdr>
            </w:div>
            <w:div w:id="461002117">
              <w:marLeft w:val="0"/>
              <w:marRight w:val="0"/>
              <w:marTop w:val="0"/>
              <w:marBottom w:val="0"/>
              <w:divBdr>
                <w:top w:val="none" w:sz="0" w:space="0" w:color="auto"/>
                <w:left w:val="none" w:sz="0" w:space="0" w:color="auto"/>
                <w:bottom w:val="none" w:sz="0" w:space="0" w:color="auto"/>
                <w:right w:val="none" w:sz="0" w:space="0" w:color="auto"/>
              </w:divBdr>
            </w:div>
            <w:div w:id="484473648">
              <w:marLeft w:val="0"/>
              <w:marRight w:val="0"/>
              <w:marTop w:val="0"/>
              <w:marBottom w:val="0"/>
              <w:divBdr>
                <w:top w:val="none" w:sz="0" w:space="0" w:color="auto"/>
                <w:left w:val="none" w:sz="0" w:space="0" w:color="auto"/>
                <w:bottom w:val="none" w:sz="0" w:space="0" w:color="auto"/>
                <w:right w:val="none" w:sz="0" w:space="0" w:color="auto"/>
              </w:divBdr>
            </w:div>
            <w:div w:id="545991430">
              <w:marLeft w:val="0"/>
              <w:marRight w:val="0"/>
              <w:marTop w:val="0"/>
              <w:marBottom w:val="0"/>
              <w:divBdr>
                <w:top w:val="none" w:sz="0" w:space="0" w:color="auto"/>
                <w:left w:val="none" w:sz="0" w:space="0" w:color="auto"/>
                <w:bottom w:val="none" w:sz="0" w:space="0" w:color="auto"/>
                <w:right w:val="none" w:sz="0" w:space="0" w:color="auto"/>
              </w:divBdr>
            </w:div>
            <w:div w:id="562913579">
              <w:marLeft w:val="0"/>
              <w:marRight w:val="0"/>
              <w:marTop w:val="0"/>
              <w:marBottom w:val="0"/>
              <w:divBdr>
                <w:top w:val="none" w:sz="0" w:space="0" w:color="auto"/>
                <w:left w:val="none" w:sz="0" w:space="0" w:color="auto"/>
                <w:bottom w:val="none" w:sz="0" w:space="0" w:color="auto"/>
                <w:right w:val="none" w:sz="0" w:space="0" w:color="auto"/>
              </w:divBdr>
            </w:div>
            <w:div w:id="565337930">
              <w:marLeft w:val="0"/>
              <w:marRight w:val="0"/>
              <w:marTop w:val="0"/>
              <w:marBottom w:val="0"/>
              <w:divBdr>
                <w:top w:val="none" w:sz="0" w:space="0" w:color="auto"/>
                <w:left w:val="none" w:sz="0" w:space="0" w:color="auto"/>
                <w:bottom w:val="none" w:sz="0" w:space="0" w:color="auto"/>
                <w:right w:val="none" w:sz="0" w:space="0" w:color="auto"/>
              </w:divBdr>
            </w:div>
            <w:div w:id="569849976">
              <w:marLeft w:val="0"/>
              <w:marRight w:val="0"/>
              <w:marTop w:val="0"/>
              <w:marBottom w:val="0"/>
              <w:divBdr>
                <w:top w:val="none" w:sz="0" w:space="0" w:color="auto"/>
                <w:left w:val="none" w:sz="0" w:space="0" w:color="auto"/>
                <w:bottom w:val="none" w:sz="0" w:space="0" w:color="auto"/>
                <w:right w:val="none" w:sz="0" w:space="0" w:color="auto"/>
              </w:divBdr>
            </w:div>
            <w:div w:id="580993168">
              <w:marLeft w:val="0"/>
              <w:marRight w:val="0"/>
              <w:marTop w:val="0"/>
              <w:marBottom w:val="0"/>
              <w:divBdr>
                <w:top w:val="none" w:sz="0" w:space="0" w:color="auto"/>
                <w:left w:val="none" w:sz="0" w:space="0" w:color="auto"/>
                <w:bottom w:val="none" w:sz="0" w:space="0" w:color="auto"/>
                <w:right w:val="none" w:sz="0" w:space="0" w:color="auto"/>
              </w:divBdr>
            </w:div>
            <w:div w:id="584152503">
              <w:marLeft w:val="0"/>
              <w:marRight w:val="0"/>
              <w:marTop w:val="0"/>
              <w:marBottom w:val="0"/>
              <w:divBdr>
                <w:top w:val="none" w:sz="0" w:space="0" w:color="auto"/>
                <w:left w:val="none" w:sz="0" w:space="0" w:color="auto"/>
                <w:bottom w:val="none" w:sz="0" w:space="0" w:color="auto"/>
                <w:right w:val="none" w:sz="0" w:space="0" w:color="auto"/>
              </w:divBdr>
            </w:div>
            <w:div w:id="606929874">
              <w:marLeft w:val="0"/>
              <w:marRight w:val="0"/>
              <w:marTop w:val="0"/>
              <w:marBottom w:val="0"/>
              <w:divBdr>
                <w:top w:val="none" w:sz="0" w:space="0" w:color="auto"/>
                <w:left w:val="none" w:sz="0" w:space="0" w:color="auto"/>
                <w:bottom w:val="none" w:sz="0" w:space="0" w:color="auto"/>
                <w:right w:val="none" w:sz="0" w:space="0" w:color="auto"/>
              </w:divBdr>
            </w:div>
            <w:div w:id="609703461">
              <w:marLeft w:val="0"/>
              <w:marRight w:val="0"/>
              <w:marTop w:val="0"/>
              <w:marBottom w:val="0"/>
              <w:divBdr>
                <w:top w:val="none" w:sz="0" w:space="0" w:color="auto"/>
                <w:left w:val="none" w:sz="0" w:space="0" w:color="auto"/>
                <w:bottom w:val="none" w:sz="0" w:space="0" w:color="auto"/>
                <w:right w:val="none" w:sz="0" w:space="0" w:color="auto"/>
              </w:divBdr>
            </w:div>
            <w:div w:id="615671483">
              <w:marLeft w:val="0"/>
              <w:marRight w:val="0"/>
              <w:marTop w:val="0"/>
              <w:marBottom w:val="0"/>
              <w:divBdr>
                <w:top w:val="none" w:sz="0" w:space="0" w:color="auto"/>
                <w:left w:val="none" w:sz="0" w:space="0" w:color="auto"/>
                <w:bottom w:val="none" w:sz="0" w:space="0" w:color="auto"/>
                <w:right w:val="none" w:sz="0" w:space="0" w:color="auto"/>
              </w:divBdr>
            </w:div>
            <w:div w:id="684094976">
              <w:marLeft w:val="0"/>
              <w:marRight w:val="0"/>
              <w:marTop w:val="0"/>
              <w:marBottom w:val="0"/>
              <w:divBdr>
                <w:top w:val="none" w:sz="0" w:space="0" w:color="auto"/>
                <w:left w:val="none" w:sz="0" w:space="0" w:color="auto"/>
                <w:bottom w:val="none" w:sz="0" w:space="0" w:color="auto"/>
                <w:right w:val="none" w:sz="0" w:space="0" w:color="auto"/>
              </w:divBdr>
            </w:div>
            <w:div w:id="709960871">
              <w:marLeft w:val="0"/>
              <w:marRight w:val="0"/>
              <w:marTop w:val="0"/>
              <w:marBottom w:val="0"/>
              <w:divBdr>
                <w:top w:val="none" w:sz="0" w:space="0" w:color="auto"/>
                <w:left w:val="none" w:sz="0" w:space="0" w:color="auto"/>
                <w:bottom w:val="none" w:sz="0" w:space="0" w:color="auto"/>
                <w:right w:val="none" w:sz="0" w:space="0" w:color="auto"/>
              </w:divBdr>
            </w:div>
            <w:div w:id="713391072">
              <w:marLeft w:val="0"/>
              <w:marRight w:val="0"/>
              <w:marTop w:val="0"/>
              <w:marBottom w:val="0"/>
              <w:divBdr>
                <w:top w:val="none" w:sz="0" w:space="0" w:color="auto"/>
                <w:left w:val="none" w:sz="0" w:space="0" w:color="auto"/>
                <w:bottom w:val="none" w:sz="0" w:space="0" w:color="auto"/>
                <w:right w:val="none" w:sz="0" w:space="0" w:color="auto"/>
              </w:divBdr>
            </w:div>
            <w:div w:id="724840535">
              <w:marLeft w:val="0"/>
              <w:marRight w:val="0"/>
              <w:marTop w:val="0"/>
              <w:marBottom w:val="0"/>
              <w:divBdr>
                <w:top w:val="none" w:sz="0" w:space="0" w:color="auto"/>
                <w:left w:val="none" w:sz="0" w:space="0" w:color="auto"/>
                <w:bottom w:val="none" w:sz="0" w:space="0" w:color="auto"/>
                <w:right w:val="none" w:sz="0" w:space="0" w:color="auto"/>
              </w:divBdr>
            </w:div>
            <w:div w:id="740375697">
              <w:marLeft w:val="0"/>
              <w:marRight w:val="0"/>
              <w:marTop w:val="0"/>
              <w:marBottom w:val="0"/>
              <w:divBdr>
                <w:top w:val="none" w:sz="0" w:space="0" w:color="auto"/>
                <w:left w:val="none" w:sz="0" w:space="0" w:color="auto"/>
                <w:bottom w:val="none" w:sz="0" w:space="0" w:color="auto"/>
                <w:right w:val="none" w:sz="0" w:space="0" w:color="auto"/>
              </w:divBdr>
            </w:div>
            <w:div w:id="768475722">
              <w:marLeft w:val="0"/>
              <w:marRight w:val="0"/>
              <w:marTop w:val="0"/>
              <w:marBottom w:val="0"/>
              <w:divBdr>
                <w:top w:val="none" w:sz="0" w:space="0" w:color="auto"/>
                <w:left w:val="none" w:sz="0" w:space="0" w:color="auto"/>
                <w:bottom w:val="none" w:sz="0" w:space="0" w:color="auto"/>
                <w:right w:val="none" w:sz="0" w:space="0" w:color="auto"/>
              </w:divBdr>
            </w:div>
            <w:div w:id="785394131">
              <w:marLeft w:val="0"/>
              <w:marRight w:val="0"/>
              <w:marTop w:val="0"/>
              <w:marBottom w:val="0"/>
              <w:divBdr>
                <w:top w:val="none" w:sz="0" w:space="0" w:color="auto"/>
                <w:left w:val="none" w:sz="0" w:space="0" w:color="auto"/>
                <w:bottom w:val="none" w:sz="0" w:space="0" w:color="auto"/>
                <w:right w:val="none" w:sz="0" w:space="0" w:color="auto"/>
              </w:divBdr>
            </w:div>
            <w:div w:id="792864430">
              <w:marLeft w:val="0"/>
              <w:marRight w:val="0"/>
              <w:marTop w:val="0"/>
              <w:marBottom w:val="0"/>
              <w:divBdr>
                <w:top w:val="none" w:sz="0" w:space="0" w:color="auto"/>
                <w:left w:val="none" w:sz="0" w:space="0" w:color="auto"/>
                <w:bottom w:val="none" w:sz="0" w:space="0" w:color="auto"/>
                <w:right w:val="none" w:sz="0" w:space="0" w:color="auto"/>
              </w:divBdr>
            </w:div>
            <w:div w:id="794300884">
              <w:marLeft w:val="0"/>
              <w:marRight w:val="0"/>
              <w:marTop w:val="0"/>
              <w:marBottom w:val="0"/>
              <w:divBdr>
                <w:top w:val="none" w:sz="0" w:space="0" w:color="auto"/>
                <w:left w:val="none" w:sz="0" w:space="0" w:color="auto"/>
                <w:bottom w:val="none" w:sz="0" w:space="0" w:color="auto"/>
                <w:right w:val="none" w:sz="0" w:space="0" w:color="auto"/>
              </w:divBdr>
            </w:div>
            <w:div w:id="818769592">
              <w:marLeft w:val="0"/>
              <w:marRight w:val="0"/>
              <w:marTop w:val="0"/>
              <w:marBottom w:val="0"/>
              <w:divBdr>
                <w:top w:val="none" w:sz="0" w:space="0" w:color="auto"/>
                <w:left w:val="none" w:sz="0" w:space="0" w:color="auto"/>
                <w:bottom w:val="none" w:sz="0" w:space="0" w:color="auto"/>
                <w:right w:val="none" w:sz="0" w:space="0" w:color="auto"/>
              </w:divBdr>
            </w:div>
            <w:div w:id="833834083">
              <w:marLeft w:val="0"/>
              <w:marRight w:val="0"/>
              <w:marTop w:val="0"/>
              <w:marBottom w:val="0"/>
              <w:divBdr>
                <w:top w:val="none" w:sz="0" w:space="0" w:color="auto"/>
                <w:left w:val="none" w:sz="0" w:space="0" w:color="auto"/>
                <w:bottom w:val="none" w:sz="0" w:space="0" w:color="auto"/>
                <w:right w:val="none" w:sz="0" w:space="0" w:color="auto"/>
              </w:divBdr>
            </w:div>
            <w:div w:id="902060324">
              <w:marLeft w:val="0"/>
              <w:marRight w:val="0"/>
              <w:marTop w:val="0"/>
              <w:marBottom w:val="0"/>
              <w:divBdr>
                <w:top w:val="none" w:sz="0" w:space="0" w:color="auto"/>
                <w:left w:val="none" w:sz="0" w:space="0" w:color="auto"/>
                <w:bottom w:val="none" w:sz="0" w:space="0" w:color="auto"/>
                <w:right w:val="none" w:sz="0" w:space="0" w:color="auto"/>
              </w:divBdr>
            </w:div>
            <w:div w:id="902372460">
              <w:marLeft w:val="0"/>
              <w:marRight w:val="0"/>
              <w:marTop w:val="0"/>
              <w:marBottom w:val="0"/>
              <w:divBdr>
                <w:top w:val="none" w:sz="0" w:space="0" w:color="auto"/>
                <w:left w:val="none" w:sz="0" w:space="0" w:color="auto"/>
                <w:bottom w:val="none" w:sz="0" w:space="0" w:color="auto"/>
                <w:right w:val="none" w:sz="0" w:space="0" w:color="auto"/>
              </w:divBdr>
            </w:div>
            <w:div w:id="945574005">
              <w:marLeft w:val="0"/>
              <w:marRight w:val="0"/>
              <w:marTop w:val="0"/>
              <w:marBottom w:val="0"/>
              <w:divBdr>
                <w:top w:val="none" w:sz="0" w:space="0" w:color="auto"/>
                <w:left w:val="none" w:sz="0" w:space="0" w:color="auto"/>
                <w:bottom w:val="none" w:sz="0" w:space="0" w:color="auto"/>
                <w:right w:val="none" w:sz="0" w:space="0" w:color="auto"/>
              </w:divBdr>
            </w:div>
            <w:div w:id="970287061">
              <w:marLeft w:val="0"/>
              <w:marRight w:val="0"/>
              <w:marTop w:val="0"/>
              <w:marBottom w:val="0"/>
              <w:divBdr>
                <w:top w:val="none" w:sz="0" w:space="0" w:color="auto"/>
                <w:left w:val="none" w:sz="0" w:space="0" w:color="auto"/>
                <w:bottom w:val="none" w:sz="0" w:space="0" w:color="auto"/>
                <w:right w:val="none" w:sz="0" w:space="0" w:color="auto"/>
              </w:divBdr>
            </w:div>
            <w:div w:id="971908915">
              <w:marLeft w:val="0"/>
              <w:marRight w:val="0"/>
              <w:marTop w:val="0"/>
              <w:marBottom w:val="0"/>
              <w:divBdr>
                <w:top w:val="none" w:sz="0" w:space="0" w:color="auto"/>
                <w:left w:val="none" w:sz="0" w:space="0" w:color="auto"/>
                <w:bottom w:val="none" w:sz="0" w:space="0" w:color="auto"/>
                <w:right w:val="none" w:sz="0" w:space="0" w:color="auto"/>
              </w:divBdr>
            </w:div>
            <w:div w:id="978459885">
              <w:marLeft w:val="0"/>
              <w:marRight w:val="0"/>
              <w:marTop w:val="0"/>
              <w:marBottom w:val="0"/>
              <w:divBdr>
                <w:top w:val="none" w:sz="0" w:space="0" w:color="auto"/>
                <w:left w:val="none" w:sz="0" w:space="0" w:color="auto"/>
                <w:bottom w:val="none" w:sz="0" w:space="0" w:color="auto"/>
                <w:right w:val="none" w:sz="0" w:space="0" w:color="auto"/>
              </w:divBdr>
            </w:div>
            <w:div w:id="983241452">
              <w:marLeft w:val="0"/>
              <w:marRight w:val="0"/>
              <w:marTop w:val="0"/>
              <w:marBottom w:val="0"/>
              <w:divBdr>
                <w:top w:val="none" w:sz="0" w:space="0" w:color="auto"/>
                <w:left w:val="none" w:sz="0" w:space="0" w:color="auto"/>
                <w:bottom w:val="none" w:sz="0" w:space="0" w:color="auto"/>
                <w:right w:val="none" w:sz="0" w:space="0" w:color="auto"/>
              </w:divBdr>
            </w:div>
            <w:div w:id="1037581802">
              <w:marLeft w:val="0"/>
              <w:marRight w:val="0"/>
              <w:marTop w:val="0"/>
              <w:marBottom w:val="0"/>
              <w:divBdr>
                <w:top w:val="none" w:sz="0" w:space="0" w:color="auto"/>
                <w:left w:val="none" w:sz="0" w:space="0" w:color="auto"/>
                <w:bottom w:val="none" w:sz="0" w:space="0" w:color="auto"/>
                <w:right w:val="none" w:sz="0" w:space="0" w:color="auto"/>
              </w:divBdr>
            </w:div>
            <w:div w:id="1045719856">
              <w:marLeft w:val="0"/>
              <w:marRight w:val="0"/>
              <w:marTop w:val="0"/>
              <w:marBottom w:val="0"/>
              <w:divBdr>
                <w:top w:val="none" w:sz="0" w:space="0" w:color="auto"/>
                <w:left w:val="none" w:sz="0" w:space="0" w:color="auto"/>
                <w:bottom w:val="none" w:sz="0" w:space="0" w:color="auto"/>
                <w:right w:val="none" w:sz="0" w:space="0" w:color="auto"/>
              </w:divBdr>
            </w:div>
            <w:div w:id="1046371802">
              <w:marLeft w:val="0"/>
              <w:marRight w:val="0"/>
              <w:marTop w:val="0"/>
              <w:marBottom w:val="0"/>
              <w:divBdr>
                <w:top w:val="none" w:sz="0" w:space="0" w:color="auto"/>
                <w:left w:val="none" w:sz="0" w:space="0" w:color="auto"/>
                <w:bottom w:val="none" w:sz="0" w:space="0" w:color="auto"/>
                <w:right w:val="none" w:sz="0" w:space="0" w:color="auto"/>
              </w:divBdr>
            </w:div>
            <w:div w:id="1071854285">
              <w:marLeft w:val="0"/>
              <w:marRight w:val="0"/>
              <w:marTop w:val="0"/>
              <w:marBottom w:val="0"/>
              <w:divBdr>
                <w:top w:val="none" w:sz="0" w:space="0" w:color="auto"/>
                <w:left w:val="none" w:sz="0" w:space="0" w:color="auto"/>
                <w:bottom w:val="none" w:sz="0" w:space="0" w:color="auto"/>
                <w:right w:val="none" w:sz="0" w:space="0" w:color="auto"/>
              </w:divBdr>
            </w:div>
            <w:div w:id="1076633038">
              <w:marLeft w:val="0"/>
              <w:marRight w:val="0"/>
              <w:marTop w:val="0"/>
              <w:marBottom w:val="0"/>
              <w:divBdr>
                <w:top w:val="none" w:sz="0" w:space="0" w:color="auto"/>
                <w:left w:val="none" w:sz="0" w:space="0" w:color="auto"/>
                <w:bottom w:val="none" w:sz="0" w:space="0" w:color="auto"/>
                <w:right w:val="none" w:sz="0" w:space="0" w:color="auto"/>
              </w:divBdr>
            </w:div>
            <w:div w:id="1088427399">
              <w:marLeft w:val="0"/>
              <w:marRight w:val="0"/>
              <w:marTop w:val="0"/>
              <w:marBottom w:val="0"/>
              <w:divBdr>
                <w:top w:val="none" w:sz="0" w:space="0" w:color="auto"/>
                <w:left w:val="none" w:sz="0" w:space="0" w:color="auto"/>
                <w:bottom w:val="none" w:sz="0" w:space="0" w:color="auto"/>
                <w:right w:val="none" w:sz="0" w:space="0" w:color="auto"/>
              </w:divBdr>
            </w:div>
            <w:div w:id="1091852011">
              <w:marLeft w:val="0"/>
              <w:marRight w:val="0"/>
              <w:marTop w:val="0"/>
              <w:marBottom w:val="0"/>
              <w:divBdr>
                <w:top w:val="none" w:sz="0" w:space="0" w:color="auto"/>
                <w:left w:val="none" w:sz="0" w:space="0" w:color="auto"/>
                <w:bottom w:val="none" w:sz="0" w:space="0" w:color="auto"/>
                <w:right w:val="none" w:sz="0" w:space="0" w:color="auto"/>
              </w:divBdr>
            </w:div>
            <w:div w:id="1093818799">
              <w:marLeft w:val="0"/>
              <w:marRight w:val="0"/>
              <w:marTop w:val="0"/>
              <w:marBottom w:val="0"/>
              <w:divBdr>
                <w:top w:val="none" w:sz="0" w:space="0" w:color="auto"/>
                <w:left w:val="none" w:sz="0" w:space="0" w:color="auto"/>
                <w:bottom w:val="none" w:sz="0" w:space="0" w:color="auto"/>
                <w:right w:val="none" w:sz="0" w:space="0" w:color="auto"/>
              </w:divBdr>
            </w:div>
            <w:div w:id="1107887885">
              <w:marLeft w:val="0"/>
              <w:marRight w:val="0"/>
              <w:marTop w:val="0"/>
              <w:marBottom w:val="0"/>
              <w:divBdr>
                <w:top w:val="none" w:sz="0" w:space="0" w:color="auto"/>
                <w:left w:val="none" w:sz="0" w:space="0" w:color="auto"/>
                <w:bottom w:val="none" w:sz="0" w:space="0" w:color="auto"/>
                <w:right w:val="none" w:sz="0" w:space="0" w:color="auto"/>
              </w:divBdr>
            </w:div>
            <w:div w:id="1156188989">
              <w:marLeft w:val="0"/>
              <w:marRight w:val="0"/>
              <w:marTop w:val="0"/>
              <w:marBottom w:val="0"/>
              <w:divBdr>
                <w:top w:val="none" w:sz="0" w:space="0" w:color="auto"/>
                <w:left w:val="none" w:sz="0" w:space="0" w:color="auto"/>
                <w:bottom w:val="none" w:sz="0" w:space="0" w:color="auto"/>
                <w:right w:val="none" w:sz="0" w:space="0" w:color="auto"/>
              </w:divBdr>
            </w:div>
            <w:div w:id="1168709800">
              <w:marLeft w:val="0"/>
              <w:marRight w:val="0"/>
              <w:marTop w:val="0"/>
              <w:marBottom w:val="0"/>
              <w:divBdr>
                <w:top w:val="none" w:sz="0" w:space="0" w:color="auto"/>
                <w:left w:val="none" w:sz="0" w:space="0" w:color="auto"/>
                <w:bottom w:val="none" w:sz="0" w:space="0" w:color="auto"/>
                <w:right w:val="none" w:sz="0" w:space="0" w:color="auto"/>
              </w:divBdr>
            </w:div>
            <w:div w:id="1171332589">
              <w:marLeft w:val="0"/>
              <w:marRight w:val="0"/>
              <w:marTop w:val="0"/>
              <w:marBottom w:val="0"/>
              <w:divBdr>
                <w:top w:val="none" w:sz="0" w:space="0" w:color="auto"/>
                <w:left w:val="none" w:sz="0" w:space="0" w:color="auto"/>
                <w:bottom w:val="none" w:sz="0" w:space="0" w:color="auto"/>
                <w:right w:val="none" w:sz="0" w:space="0" w:color="auto"/>
              </w:divBdr>
            </w:div>
            <w:div w:id="1181048447">
              <w:marLeft w:val="0"/>
              <w:marRight w:val="0"/>
              <w:marTop w:val="0"/>
              <w:marBottom w:val="0"/>
              <w:divBdr>
                <w:top w:val="none" w:sz="0" w:space="0" w:color="auto"/>
                <w:left w:val="none" w:sz="0" w:space="0" w:color="auto"/>
                <w:bottom w:val="none" w:sz="0" w:space="0" w:color="auto"/>
                <w:right w:val="none" w:sz="0" w:space="0" w:color="auto"/>
              </w:divBdr>
            </w:div>
            <w:div w:id="1230311844">
              <w:marLeft w:val="0"/>
              <w:marRight w:val="0"/>
              <w:marTop w:val="0"/>
              <w:marBottom w:val="0"/>
              <w:divBdr>
                <w:top w:val="none" w:sz="0" w:space="0" w:color="auto"/>
                <w:left w:val="none" w:sz="0" w:space="0" w:color="auto"/>
                <w:bottom w:val="none" w:sz="0" w:space="0" w:color="auto"/>
                <w:right w:val="none" w:sz="0" w:space="0" w:color="auto"/>
              </w:divBdr>
            </w:div>
            <w:div w:id="1240096888">
              <w:marLeft w:val="0"/>
              <w:marRight w:val="0"/>
              <w:marTop w:val="0"/>
              <w:marBottom w:val="0"/>
              <w:divBdr>
                <w:top w:val="none" w:sz="0" w:space="0" w:color="auto"/>
                <w:left w:val="none" w:sz="0" w:space="0" w:color="auto"/>
                <w:bottom w:val="none" w:sz="0" w:space="0" w:color="auto"/>
                <w:right w:val="none" w:sz="0" w:space="0" w:color="auto"/>
              </w:divBdr>
            </w:div>
            <w:div w:id="1243221534">
              <w:marLeft w:val="0"/>
              <w:marRight w:val="0"/>
              <w:marTop w:val="0"/>
              <w:marBottom w:val="0"/>
              <w:divBdr>
                <w:top w:val="none" w:sz="0" w:space="0" w:color="auto"/>
                <w:left w:val="none" w:sz="0" w:space="0" w:color="auto"/>
                <w:bottom w:val="none" w:sz="0" w:space="0" w:color="auto"/>
                <w:right w:val="none" w:sz="0" w:space="0" w:color="auto"/>
              </w:divBdr>
            </w:div>
            <w:div w:id="1245601924">
              <w:marLeft w:val="0"/>
              <w:marRight w:val="0"/>
              <w:marTop w:val="0"/>
              <w:marBottom w:val="0"/>
              <w:divBdr>
                <w:top w:val="none" w:sz="0" w:space="0" w:color="auto"/>
                <w:left w:val="none" w:sz="0" w:space="0" w:color="auto"/>
                <w:bottom w:val="none" w:sz="0" w:space="0" w:color="auto"/>
                <w:right w:val="none" w:sz="0" w:space="0" w:color="auto"/>
              </w:divBdr>
            </w:div>
            <w:div w:id="1266231025">
              <w:marLeft w:val="0"/>
              <w:marRight w:val="0"/>
              <w:marTop w:val="0"/>
              <w:marBottom w:val="0"/>
              <w:divBdr>
                <w:top w:val="none" w:sz="0" w:space="0" w:color="auto"/>
                <w:left w:val="none" w:sz="0" w:space="0" w:color="auto"/>
                <w:bottom w:val="none" w:sz="0" w:space="0" w:color="auto"/>
                <w:right w:val="none" w:sz="0" w:space="0" w:color="auto"/>
              </w:divBdr>
            </w:div>
            <w:div w:id="1280916454">
              <w:marLeft w:val="0"/>
              <w:marRight w:val="0"/>
              <w:marTop w:val="0"/>
              <w:marBottom w:val="0"/>
              <w:divBdr>
                <w:top w:val="none" w:sz="0" w:space="0" w:color="auto"/>
                <w:left w:val="none" w:sz="0" w:space="0" w:color="auto"/>
                <w:bottom w:val="none" w:sz="0" w:space="0" w:color="auto"/>
                <w:right w:val="none" w:sz="0" w:space="0" w:color="auto"/>
              </w:divBdr>
            </w:div>
            <w:div w:id="1309357373">
              <w:marLeft w:val="0"/>
              <w:marRight w:val="0"/>
              <w:marTop w:val="0"/>
              <w:marBottom w:val="0"/>
              <w:divBdr>
                <w:top w:val="none" w:sz="0" w:space="0" w:color="auto"/>
                <w:left w:val="none" w:sz="0" w:space="0" w:color="auto"/>
                <w:bottom w:val="none" w:sz="0" w:space="0" w:color="auto"/>
                <w:right w:val="none" w:sz="0" w:space="0" w:color="auto"/>
              </w:divBdr>
            </w:div>
            <w:div w:id="1380860270">
              <w:marLeft w:val="0"/>
              <w:marRight w:val="0"/>
              <w:marTop w:val="0"/>
              <w:marBottom w:val="0"/>
              <w:divBdr>
                <w:top w:val="none" w:sz="0" w:space="0" w:color="auto"/>
                <w:left w:val="none" w:sz="0" w:space="0" w:color="auto"/>
                <w:bottom w:val="none" w:sz="0" w:space="0" w:color="auto"/>
                <w:right w:val="none" w:sz="0" w:space="0" w:color="auto"/>
              </w:divBdr>
            </w:div>
            <w:div w:id="1452280373">
              <w:marLeft w:val="0"/>
              <w:marRight w:val="0"/>
              <w:marTop w:val="0"/>
              <w:marBottom w:val="0"/>
              <w:divBdr>
                <w:top w:val="none" w:sz="0" w:space="0" w:color="auto"/>
                <w:left w:val="none" w:sz="0" w:space="0" w:color="auto"/>
                <w:bottom w:val="none" w:sz="0" w:space="0" w:color="auto"/>
                <w:right w:val="none" w:sz="0" w:space="0" w:color="auto"/>
              </w:divBdr>
            </w:div>
            <w:div w:id="1523864183">
              <w:marLeft w:val="0"/>
              <w:marRight w:val="0"/>
              <w:marTop w:val="0"/>
              <w:marBottom w:val="0"/>
              <w:divBdr>
                <w:top w:val="none" w:sz="0" w:space="0" w:color="auto"/>
                <w:left w:val="none" w:sz="0" w:space="0" w:color="auto"/>
                <w:bottom w:val="none" w:sz="0" w:space="0" w:color="auto"/>
                <w:right w:val="none" w:sz="0" w:space="0" w:color="auto"/>
              </w:divBdr>
            </w:div>
            <w:div w:id="1527793927">
              <w:marLeft w:val="0"/>
              <w:marRight w:val="0"/>
              <w:marTop w:val="0"/>
              <w:marBottom w:val="0"/>
              <w:divBdr>
                <w:top w:val="none" w:sz="0" w:space="0" w:color="auto"/>
                <w:left w:val="none" w:sz="0" w:space="0" w:color="auto"/>
                <w:bottom w:val="none" w:sz="0" w:space="0" w:color="auto"/>
                <w:right w:val="none" w:sz="0" w:space="0" w:color="auto"/>
              </w:divBdr>
            </w:div>
            <w:div w:id="1542016562">
              <w:marLeft w:val="0"/>
              <w:marRight w:val="0"/>
              <w:marTop w:val="0"/>
              <w:marBottom w:val="0"/>
              <w:divBdr>
                <w:top w:val="none" w:sz="0" w:space="0" w:color="auto"/>
                <w:left w:val="none" w:sz="0" w:space="0" w:color="auto"/>
                <w:bottom w:val="none" w:sz="0" w:space="0" w:color="auto"/>
                <w:right w:val="none" w:sz="0" w:space="0" w:color="auto"/>
              </w:divBdr>
            </w:div>
            <w:div w:id="1580406271">
              <w:marLeft w:val="0"/>
              <w:marRight w:val="0"/>
              <w:marTop w:val="0"/>
              <w:marBottom w:val="0"/>
              <w:divBdr>
                <w:top w:val="none" w:sz="0" w:space="0" w:color="auto"/>
                <w:left w:val="none" w:sz="0" w:space="0" w:color="auto"/>
                <w:bottom w:val="none" w:sz="0" w:space="0" w:color="auto"/>
                <w:right w:val="none" w:sz="0" w:space="0" w:color="auto"/>
              </w:divBdr>
            </w:div>
            <w:div w:id="1588923055">
              <w:marLeft w:val="0"/>
              <w:marRight w:val="0"/>
              <w:marTop w:val="0"/>
              <w:marBottom w:val="0"/>
              <w:divBdr>
                <w:top w:val="none" w:sz="0" w:space="0" w:color="auto"/>
                <w:left w:val="none" w:sz="0" w:space="0" w:color="auto"/>
                <w:bottom w:val="none" w:sz="0" w:space="0" w:color="auto"/>
                <w:right w:val="none" w:sz="0" w:space="0" w:color="auto"/>
              </w:divBdr>
            </w:div>
            <w:div w:id="1590311788">
              <w:marLeft w:val="0"/>
              <w:marRight w:val="0"/>
              <w:marTop w:val="0"/>
              <w:marBottom w:val="0"/>
              <w:divBdr>
                <w:top w:val="none" w:sz="0" w:space="0" w:color="auto"/>
                <w:left w:val="none" w:sz="0" w:space="0" w:color="auto"/>
                <w:bottom w:val="none" w:sz="0" w:space="0" w:color="auto"/>
                <w:right w:val="none" w:sz="0" w:space="0" w:color="auto"/>
              </w:divBdr>
            </w:div>
            <w:div w:id="1615987998">
              <w:marLeft w:val="0"/>
              <w:marRight w:val="0"/>
              <w:marTop w:val="0"/>
              <w:marBottom w:val="0"/>
              <w:divBdr>
                <w:top w:val="none" w:sz="0" w:space="0" w:color="auto"/>
                <w:left w:val="none" w:sz="0" w:space="0" w:color="auto"/>
                <w:bottom w:val="none" w:sz="0" w:space="0" w:color="auto"/>
                <w:right w:val="none" w:sz="0" w:space="0" w:color="auto"/>
              </w:divBdr>
            </w:div>
            <w:div w:id="1620602796">
              <w:marLeft w:val="0"/>
              <w:marRight w:val="0"/>
              <w:marTop w:val="0"/>
              <w:marBottom w:val="0"/>
              <w:divBdr>
                <w:top w:val="none" w:sz="0" w:space="0" w:color="auto"/>
                <w:left w:val="none" w:sz="0" w:space="0" w:color="auto"/>
                <w:bottom w:val="none" w:sz="0" w:space="0" w:color="auto"/>
                <w:right w:val="none" w:sz="0" w:space="0" w:color="auto"/>
              </w:divBdr>
            </w:div>
            <w:div w:id="1643343254">
              <w:marLeft w:val="0"/>
              <w:marRight w:val="0"/>
              <w:marTop w:val="0"/>
              <w:marBottom w:val="0"/>
              <w:divBdr>
                <w:top w:val="none" w:sz="0" w:space="0" w:color="auto"/>
                <w:left w:val="none" w:sz="0" w:space="0" w:color="auto"/>
                <w:bottom w:val="none" w:sz="0" w:space="0" w:color="auto"/>
                <w:right w:val="none" w:sz="0" w:space="0" w:color="auto"/>
              </w:divBdr>
            </w:div>
            <w:div w:id="1646886293">
              <w:marLeft w:val="0"/>
              <w:marRight w:val="0"/>
              <w:marTop w:val="0"/>
              <w:marBottom w:val="0"/>
              <w:divBdr>
                <w:top w:val="none" w:sz="0" w:space="0" w:color="auto"/>
                <w:left w:val="none" w:sz="0" w:space="0" w:color="auto"/>
                <w:bottom w:val="none" w:sz="0" w:space="0" w:color="auto"/>
                <w:right w:val="none" w:sz="0" w:space="0" w:color="auto"/>
              </w:divBdr>
            </w:div>
            <w:div w:id="1648168513">
              <w:marLeft w:val="0"/>
              <w:marRight w:val="0"/>
              <w:marTop w:val="0"/>
              <w:marBottom w:val="0"/>
              <w:divBdr>
                <w:top w:val="none" w:sz="0" w:space="0" w:color="auto"/>
                <w:left w:val="none" w:sz="0" w:space="0" w:color="auto"/>
                <w:bottom w:val="none" w:sz="0" w:space="0" w:color="auto"/>
                <w:right w:val="none" w:sz="0" w:space="0" w:color="auto"/>
              </w:divBdr>
            </w:div>
            <w:div w:id="1696030353">
              <w:marLeft w:val="0"/>
              <w:marRight w:val="0"/>
              <w:marTop w:val="0"/>
              <w:marBottom w:val="0"/>
              <w:divBdr>
                <w:top w:val="none" w:sz="0" w:space="0" w:color="auto"/>
                <w:left w:val="none" w:sz="0" w:space="0" w:color="auto"/>
                <w:bottom w:val="none" w:sz="0" w:space="0" w:color="auto"/>
                <w:right w:val="none" w:sz="0" w:space="0" w:color="auto"/>
              </w:divBdr>
            </w:div>
            <w:div w:id="1707371816">
              <w:marLeft w:val="0"/>
              <w:marRight w:val="0"/>
              <w:marTop w:val="0"/>
              <w:marBottom w:val="0"/>
              <w:divBdr>
                <w:top w:val="none" w:sz="0" w:space="0" w:color="auto"/>
                <w:left w:val="none" w:sz="0" w:space="0" w:color="auto"/>
                <w:bottom w:val="none" w:sz="0" w:space="0" w:color="auto"/>
                <w:right w:val="none" w:sz="0" w:space="0" w:color="auto"/>
              </w:divBdr>
            </w:div>
            <w:div w:id="1718427528">
              <w:marLeft w:val="0"/>
              <w:marRight w:val="0"/>
              <w:marTop w:val="0"/>
              <w:marBottom w:val="0"/>
              <w:divBdr>
                <w:top w:val="none" w:sz="0" w:space="0" w:color="auto"/>
                <w:left w:val="none" w:sz="0" w:space="0" w:color="auto"/>
                <w:bottom w:val="none" w:sz="0" w:space="0" w:color="auto"/>
                <w:right w:val="none" w:sz="0" w:space="0" w:color="auto"/>
              </w:divBdr>
            </w:div>
            <w:div w:id="1733774760">
              <w:marLeft w:val="0"/>
              <w:marRight w:val="0"/>
              <w:marTop w:val="0"/>
              <w:marBottom w:val="0"/>
              <w:divBdr>
                <w:top w:val="none" w:sz="0" w:space="0" w:color="auto"/>
                <w:left w:val="none" w:sz="0" w:space="0" w:color="auto"/>
                <w:bottom w:val="none" w:sz="0" w:space="0" w:color="auto"/>
                <w:right w:val="none" w:sz="0" w:space="0" w:color="auto"/>
              </w:divBdr>
            </w:div>
            <w:div w:id="1739160650">
              <w:marLeft w:val="0"/>
              <w:marRight w:val="0"/>
              <w:marTop w:val="0"/>
              <w:marBottom w:val="0"/>
              <w:divBdr>
                <w:top w:val="none" w:sz="0" w:space="0" w:color="auto"/>
                <w:left w:val="none" w:sz="0" w:space="0" w:color="auto"/>
                <w:bottom w:val="none" w:sz="0" w:space="0" w:color="auto"/>
                <w:right w:val="none" w:sz="0" w:space="0" w:color="auto"/>
              </w:divBdr>
            </w:div>
            <w:div w:id="1747922392">
              <w:marLeft w:val="0"/>
              <w:marRight w:val="0"/>
              <w:marTop w:val="0"/>
              <w:marBottom w:val="0"/>
              <w:divBdr>
                <w:top w:val="none" w:sz="0" w:space="0" w:color="auto"/>
                <w:left w:val="none" w:sz="0" w:space="0" w:color="auto"/>
                <w:bottom w:val="none" w:sz="0" w:space="0" w:color="auto"/>
                <w:right w:val="none" w:sz="0" w:space="0" w:color="auto"/>
              </w:divBdr>
            </w:div>
            <w:div w:id="1779639004">
              <w:marLeft w:val="0"/>
              <w:marRight w:val="0"/>
              <w:marTop w:val="0"/>
              <w:marBottom w:val="0"/>
              <w:divBdr>
                <w:top w:val="none" w:sz="0" w:space="0" w:color="auto"/>
                <w:left w:val="none" w:sz="0" w:space="0" w:color="auto"/>
                <w:bottom w:val="none" w:sz="0" w:space="0" w:color="auto"/>
                <w:right w:val="none" w:sz="0" w:space="0" w:color="auto"/>
              </w:divBdr>
            </w:div>
            <w:div w:id="1785227165">
              <w:marLeft w:val="0"/>
              <w:marRight w:val="0"/>
              <w:marTop w:val="0"/>
              <w:marBottom w:val="0"/>
              <w:divBdr>
                <w:top w:val="none" w:sz="0" w:space="0" w:color="auto"/>
                <w:left w:val="none" w:sz="0" w:space="0" w:color="auto"/>
                <w:bottom w:val="none" w:sz="0" w:space="0" w:color="auto"/>
                <w:right w:val="none" w:sz="0" w:space="0" w:color="auto"/>
              </w:divBdr>
            </w:div>
            <w:div w:id="1788885860">
              <w:marLeft w:val="0"/>
              <w:marRight w:val="0"/>
              <w:marTop w:val="0"/>
              <w:marBottom w:val="0"/>
              <w:divBdr>
                <w:top w:val="none" w:sz="0" w:space="0" w:color="auto"/>
                <w:left w:val="none" w:sz="0" w:space="0" w:color="auto"/>
                <w:bottom w:val="none" w:sz="0" w:space="0" w:color="auto"/>
                <w:right w:val="none" w:sz="0" w:space="0" w:color="auto"/>
              </w:divBdr>
            </w:div>
            <w:div w:id="1794401779">
              <w:marLeft w:val="0"/>
              <w:marRight w:val="0"/>
              <w:marTop w:val="0"/>
              <w:marBottom w:val="0"/>
              <w:divBdr>
                <w:top w:val="none" w:sz="0" w:space="0" w:color="auto"/>
                <w:left w:val="none" w:sz="0" w:space="0" w:color="auto"/>
                <w:bottom w:val="none" w:sz="0" w:space="0" w:color="auto"/>
                <w:right w:val="none" w:sz="0" w:space="0" w:color="auto"/>
              </w:divBdr>
            </w:div>
            <w:div w:id="1805611704">
              <w:marLeft w:val="0"/>
              <w:marRight w:val="0"/>
              <w:marTop w:val="0"/>
              <w:marBottom w:val="0"/>
              <w:divBdr>
                <w:top w:val="none" w:sz="0" w:space="0" w:color="auto"/>
                <w:left w:val="none" w:sz="0" w:space="0" w:color="auto"/>
                <w:bottom w:val="none" w:sz="0" w:space="0" w:color="auto"/>
                <w:right w:val="none" w:sz="0" w:space="0" w:color="auto"/>
              </w:divBdr>
            </w:div>
            <w:div w:id="1841698108">
              <w:marLeft w:val="0"/>
              <w:marRight w:val="0"/>
              <w:marTop w:val="0"/>
              <w:marBottom w:val="0"/>
              <w:divBdr>
                <w:top w:val="none" w:sz="0" w:space="0" w:color="auto"/>
                <w:left w:val="none" w:sz="0" w:space="0" w:color="auto"/>
                <w:bottom w:val="none" w:sz="0" w:space="0" w:color="auto"/>
                <w:right w:val="none" w:sz="0" w:space="0" w:color="auto"/>
              </w:divBdr>
            </w:div>
            <w:div w:id="1864781367">
              <w:marLeft w:val="0"/>
              <w:marRight w:val="0"/>
              <w:marTop w:val="0"/>
              <w:marBottom w:val="0"/>
              <w:divBdr>
                <w:top w:val="none" w:sz="0" w:space="0" w:color="auto"/>
                <w:left w:val="none" w:sz="0" w:space="0" w:color="auto"/>
                <w:bottom w:val="none" w:sz="0" w:space="0" w:color="auto"/>
                <w:right w:val="none" w:sz="0" w:space="0" w:color="auto"/>
              </w:divBdr>
            </w:div>
            <w:div w:id="1876576896">
              <w:marLeft w:val="0"/>
              <w:marRight w:val="0"/>
              <w:marTop w:val="0"/>
              <w:marBottom w:val="0"/>
              <w:divBdr>
                <w:top w:val="none" w:sz="0" w:space="0" w:color="auto"/>
                <w:left w:val="none" w:sz="0" w:space="0" w:color="auto"/>
                <w:bottom w:val="none" w:sz="0" w:space="0" w:color="auto"/>
                <w:right w:val="none" w:sz="0" w:space="0" w:color="auto"/>
              </w:divBdr>
            </w:div>
            <w:div w:id="1897738006">
              <w:marLeft w:val="0"/>
              <w:marRight w:val="0"/>
              <w:marTop w:val="0"/>
              <w:marBottom w:val="0"/>
              <w:divBdr>
                <w:top w:val="none" w:sz="0" w:space="0" w:color="auto"/>
                <w:left w:val="none" w:sz="0" w:space="0" w:color="auto"/>
                <w:bottom w:val="none" w:sz="0" w:space="0" w:color="auto"/>
                <w:right w:val="none" w:sz="0" w:space="0" w:color="auto"/>
              </w:divBdr>
            </w:div>
            <w:div w:id="1900553496">
              <w:marLeft w:val="0"/>
              <w:marRight w:val="0"/>
              <w:marTop w:val="0"/>
              <w:marBottom w:val="0"/>
              <w:divBdr>
                <w:top w:val="none" w:sz="0" w:space="0" w:color="auto"/>
                <w:left w:val="none" w:sz="0" w:space="0" w:color="auto"/>
                <w:bottom w:val="none" w:sz="0" w:space="0" w:color="auto"/>
                <w:right w:val="none" w:sz="0" w:space="0" w:color="auto"/>
              </w:divBdr>
            </w:div>
            <w:div w:id="1906987976">
              <w:marLeft w:val="0"/>
              <w:marRight w:val="0"/>
              <w:marTop w:val="0"/>
              <w:marBottom w:val="0"/>
              <w:divBdr>
                <w:top w:val="none" w:sz="0" w:space="0" w:color="auto"/>
                <w:left w:val="none" w:sz="0" w:space="0" w:color="auto"/>
                <w:bottom w:val="none" w:sz="0" w:space="0" w:color="auto"/>
                <w:right w:val="none" w:sz="0" w:space="0" w:color="auto"/>
              </w:divBdr>
            </w:div>
            <w:div w:id="1940066929">
              <w:marLeft w:val="0"/>
              <w:marRight w:val="0"/>
              <w:marTop w:val="0"/>
              <w:marBottom w:val="0"/>
              <w:divBdr>
                <w:top w:val="none" w:sz="0" w:space="0" w:color="auto"/>
                <w:left w:val="none" w:sz="0" w:space="0" w:color="auto"/>
                <w:bottom w:val="none" w:sz="0" w:space="0" w:color="auto"/>
                <w:right w:val="none" w:sz="0" w:space="0" w:color="auto"/>
              </w:divBdr>
            </w:div>
            <w:div w:id="1948922835">
              <w:marLeft w:val="0"/>
              <w:marRight w:val="0"/>
              <w:marTop w:val="0"/>
              <w:marBottom w:val="0"/>
              <w:divBdr>
                <w:top w:val="none" w:sz="0" w:space="0" w:color="auto"/>
                <w:left w:val="none" w:sz="0" w:space="0" w:color="auto"/>
                <w:bottom w:val="none" w:sz="0" w:space="0" w:color="auto"/>
                <w:right w:val="none" w:sz="0" w:space="0" w:color="auto"/>
              </w:divBdr>
            </w:div>
            <w:div w:id="1967080205">
              <w:marLeft w:val="0"/>
              <w:marRight w:val="0"/>
              <w:marTop w:val="0"/>
              <w:marBottom w:val="0"/>
              <w:divBdr>
                <w:top w:val="none" w:sz="0" w:space="0" w:color="auto"/>
                <w:left w:val="none" w:sz="0" w:space="0" w:color="auto"/>
                <w:bottom w:val="none" w:sz="0" w:space="0" w:color="auto"/>
                <w:right w:val="none" w:sz="0" w:space="0" w:color="auto"/>
              </w:divBdr>
            </w:div>
            <w:div w:id="1996567764">
              <w:marLeft w:val="0"/>
              <w:marRight w:val="0"/>
              <w:marTop w:val="0"/>
              <w:marBottom w:val="0"/>
              <w:divBdr>
                <w:top w:val="none" w:sz="0" w:space="0" w:color="auto"/>
                <w:left w:val="none" w:sz="0" w:space="0" w:color="auto"/>
                <w:bottom w:val="none" w:sz="0" w:space="0" w:color="auto"/>
                <w:right w:val="none" w:sz="0" w:space="0" w:color="auto"/>
              </w:divBdr>
            </w:div>
            <w:div w:id="2000112543">
              <w:marLeft w:val="0"/>
              <w:marRight w:val="0"/>
              <w:marTop w:val="0"/>
              <w:marBottom w:val="0"/>
              <w:divBdr>
                <w:top w:val="none" w:sz="0" w:space="0" w:color="auto"/>
                <w:left w:val="none" w:sz="0" w:space="0" w:color="auto"/>
                <w:bottom w:val="none" w:sz="0" w:space="0" w:color="auto"/>
                <w:right w:val="none" w:sz="0" w:space="0" w:color="auto"/>
              </w:divBdr>
            </w:div>
            <w:div w:id="2013215484">
              <w:marLeft w:val="0"/>
              <w:marRight w:val="0"/>
              <w:marTop w:val="0"/>
              <w:marBottom w:val="0"/>
              <w:divBdr>
                <w:top w:val="none" w:sz="0" w:space="0" w:color="auto"/>
                <w:left w:val="none" w:sz="0" w:space="0" w:color="auto"/>
                <w:bottom w:val="none" w:sz="0" w:space="0" w:color="auto"/>
                <w:right w:val="none" w:sz="0" w:space="0" w:color="auto"/>
              </w:divBdr>
            </w:div>
            <w:div w:id="2013680251">
              <w:marLeft w:val="0"/>
              <w:marRight w:val="0"/>
              <w:marTop w:val="0"/>
              <w:marBottom w:val="0"/>
              <w:divBdr>
                <w:top w:val="none" w:sz="0" w:space="0" w:color="auto"/>
                <w:left w:val="none" w:sz="0" w:space="0" w:color="auto"/>
                <w:bottom w:val="none" w:sz="0" w:space="0" w:color="auto"/>
                <w:right w:val="none" w:sz="0" w:space="0" w:color="auto"/>
              </w:divBdr>
            </w:div>
            <w:div w:id="2018655206">
              <w:marLeft w:val="0"/>
              <w:marRight w:val="0"/>
              <w:marTop w:val="0"/>
              <w:marBottom w:val="0"/>
              <w:divBdr>
                <w:top w:val="none" w:sz="0" w:space="0" w:color="auto"/>
                <w:left w:val="none" w:sz="0" w:space="0" w:color="auto"/>
                <w:bottom w:val="none" w:sz="0" w:space="0" w:color="auto"/>
                <w:right w:val="none" w:sz="0" w:space="0" w:color="auto"/>
              </w:divBdr>
            </w:div>
            <w:div w:id="2031759225">
              <w:marLeft w:val="0"/>
              <w:marRight w:val="0"/>
              <w:marTop w:val="0"/>
              <w:marBottom w:val="0"/>
              <w:divBdr>
                <w:top w:val="none" w:sz="0" w:space="0" w:color="auto"/>
                <w:left w:val="none" w:sz="0" w:space="0" w:color="auto"/>
                <w:bottom w:val="none" w:sz="0" w:space="0" w:color="auto"/>
                <w:right w:val="none" w:sz="0" w:space="0" w:color="auto"/>
              </w:divBdr>
            </w:div>
            <w:div w:id="2056193544">
              <w:marLeft w:val="0"/>
              <w:marRight w:val="0"/>
              <w:marTop w:val="0"/>
              <w:marBottom w:val="0"/>
              <w:divBdr>
                <w:top w:val="none" w:sz="0" w:space="0" w:color="auto"/>
                <w:left w:val="none" w:sz="0" w:space="0" w:color="auto"/>
                <w:bottom w:val="none" w:sz="0" w:space="0" w:color="auto"/>
                <w:right w:val="none" w:sz="0" w:space="0" w:color="auto"/>
              </w:divBdr>
            </w:div>
            <w:div w:id="2083260135">
              <w:marLeft w:val="0"/>
              <w:marRight w:val="0"/>
              <w:marTop w:val="0"/>
              <w:marBottom w:val="0"/>
              <w:divBdr>
                <w:top w:val="none" w:sz="0" w:space="0" w:color="auto"/>
                <w:left w:val="none" w:sz="0" w:space="0" w:color="auto"/>
                <w:bottom w:val="none" w:sz="0" w:space="0" w:color="auto"/>
                <w:right w:val="none" w:sz="0" w:space="0" w:color="auto"/>
              </w:divBdr>
            </w:div>
            <w:div w:id="212102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48878">
      <w:bodyDiv w:val="1"/>
      <w:marLeft w:val="0"/>
      <w:marRight w:val="0"/>
      <w:marTop w:val="0"/>
      <w:marBottom w:val="0"/>
      <w:divBdr>
        <w:top w:val="none" w:sz="0" w:space="0" w:color="auto"/>
        <w:left w:val="none" w:sz="0" w:space="0" w:color="auto"/>
        <w:bottom w:val="none" w:sz="0" w:space="0" w:color="auto"/>
        <w:right w:val="none" w:sz="0" w:space="0" w:color="auto"/>
      </w:divBdr>
      <w:divsChild>
        <w:div w:id="1214148536">
          <w:marLeft w:val="0"/>
          <w:marRight w:val="0"/>
          <w:marTop w:val="0"/>
          <w:marBottom w:val="0"/>
          <w:divBdr>
            <w:top w:val="none" w:sz="0" w:space="0" w:color="auto"/>
            <w:left w:val="none" w:sz="0" w:space="0" w:color="auto"/>
            <w:bottom w:val="none" w:sz="0" w:space="0" w:color="auto"/>
            <w:right w:val="none" w:sz="0" w:space="0" w:color="auto"/>
          </w:divBdr>
          <w:divsChild>
            <w:div w:id="55008515">
              <w:marLeft w:val="0"/>
              <w:marRight w:val="0"/>
              <w:marTop w:val="0"/>
              <w:marBottom w:val="0"/>
              <w:divBdr>
                <w:top w:val="none" w:sz="0" w:space="0" w:color="auto"/>
                <w:left w:val="none" w:sz="0" w:space="0" w:color="auto"/>
                <w:bottom w:val="none" w:sz="0" w:space="0" w:color="auto"/>
                <w:right w:val="none" w:sz="0" w:space="0" w:color="auto"/>
              </w:divBdr>
            </w:div>
            <w:div w:id="698318246">
              <w:marLeft w:val="0"/>
              <w:marRight w:val="0"/>
              <w:marTop w:val="0"/>
              <w:marBottom w:val="0"/>
              <w:divBdr>
                <w:top w:val="none" w:sz="0" w:space="0" w:color="auto"/>
                <w:left w:val="none" w:sz="0" w:space="0" w:color="auto"/>
                <w:bottom w:val="none" w:sz="0" w:space="0" w:color="auto"/>
                <w:right w:val="none" w:sz="0" w:space="0" w:color="auto"/>
              </w:divBdr>
            </w:div>
            <w:div w:id="809438839">
              <w:marLeft w:val="0"/>
              <w:marRight w:val="0"/>
              <w:marTop w:val="0"/>
              <w:marBottom w:val="0"/>
              <w:divBdr>
                <w:top w:val="none" w:sz="0" w:space="0" w:color="auto"/>
                <w:left w:val="none" w:sz="0" w:space="0" w:color="auto"/>
                <w:bottom w:val="none" w:sz="0" w:space="0" w:color="auto"/>
                <w:right w:val="none" w:sz="0" w:space="0" w:color="auto"/>
              </w:divBdr>
            </w:div>
            <w:div w:id="949359540">
              <w:marLeft w:val="0"/>
              <w:marRight w:val="0"/>
              <w:marTop w:val="0"/>
              <w:marBottom w:val="0"/>
              <w:divBdr>
                <w:top w:val="none" w:sz="0" w:space="0" w:color="auto"/>
                <w:left w:val="none" w:sz="0" w:space="0" w:color="auto"/>
                <w:bottom w:val="none" w:sz="0" w:space="0" w:color="auto"/>
                <w:right w:val="none" w:sz="0" w:space="0" w:color="auto"/>
              </w:divBdr>
            </w:div>
            <w:div w:id="1042630552">
              <w:marLeft w:val="0"/>
              <w:marRight w:val="0"/>
              <w:marTop w:val="0"/>
              <w:marBottom w:val="0"/>
              <w:divBdr>
                <w:top w:val="none" w:sz="0" w:space="0" w:color="auto"/>
                <w:left w:val="none" w:sz="0" w:space="0" w:color="auto"/>
                <w:bottom w:val="none" w:sz="0" w:space="0" w:color="auto"/>
                <w:right w:val="none" w:sz="0" w:space="0" w:color="auto"/>
              </w:divBdr>
            </w:div>
            <w:div w:id="1095446189">
              <w:marLeft w:val="0"/>
              <w:marRight w:val="0"/>
              <w:marTop w:val="0"/>
              <w:marBottom w:val="0"/>
              <w:divBdr>
                <w:top w:val="none" w:sz="0" w:space="0" w:color="auto"/>
                <w:left w:val="none" w:sz="0" w:space="0" w:color="auto"/>
                <w:bottom w:val="none" w:sz="0" w:space="0" w:color="auto"/>
                <w:right w:val="none" w:sz="0" w:space="0" w:color="auto"/>
              </w:divBdr>
            </w:div>
            <w:div w:id="1101100282">
              <w:marLeft w:val="0"/>
              <w:marRight w:val="0"/>
              <w:marTop w:val="0"/>
              <w:marBottom w:val="0"/>
              <w:divBdr>
                <w:top w:val="none" w:sz="0" w:space="0" w:color="auto"/>
                <w:left w:val="none" w:sz="0" w:space="0" w:color="auto"/>
                <w:bottom w:val="none" w:sz="0" w:space="0" w:color="auto"/>
                <w:right w:val="none" w:sz="0" w:space="0" w:color="auto"/>
              </w:divBdr>
            </w:div>
            <w:div w:id="1340809644">
              <w:marLeft w:val="0"/>
              <w:marRight w:val="0"/>
              <w:marTop w:val="0"/>
              <w:marBottom w:val="0"/>
              <w:divBdr>
                <w:top w:val="none" w:sz="0" w:space="0" w:color="auto"/>
                <w:left w:val="none" w:sz="0" w:space="0" w:color="auto"/>
                <w:bottom w:val="none" w:sz="0" w:space="0" w:color="auto"/>
                <w:right w:val="none" w:sz="0" w:space="0" w:color="auto"/>
              </w:divBdr>
            </w:div>
            <w:div w:id="1880627333">
              <w:marLeft w:val="0"/>
              <w:marRight w:val="0"/>
              <w:marTop w:val="0"/>
              <w:marBottom w:val="0"/>
              <w:divBdr>
                <w:top w:val="none" w:sz="0" w:space="0" w:color="auto"/>
                <w:left w:val="none" w:sz="0" w:space="0" w:color="auto"/>
                <w:bottom w:val="none" w:sz="0" w:space="0" w:color="auto"/>
                <w:right w:val="none" w:sz="0" w:space="0" w:color="auto"/>
              </w:divBdr>
            </w:div>
            <w:div w:id="194245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16371">
      <w:bodyDiv w:val="1"/>
      <w:marLeft w:val="0"/>
      <w:marRight w:val="0"/>
      <w:marTop w:val="0"/>
      <w:marBottom w:val="0"/>
      <w:divBdr>
        <w:top w:val="none" w:sz="0" w:space="0" w:color="auto"/>
        <w:left w:val="none" w:sz="0" w:space="0" w:color="auto"/>
        <w:bottom w:val="none" w:sz="0" w:space="0" w:color="auto"/>
        <w:right w:val="none" w:sz="0" w:space="0" w:color="auto"/>
      </w:divBdr>
    </w:div>
    <w:div w:id="114300110">
      <w:bodyDiv w:val="1"/>
      <w:marLeft w:val="0"/>
      <w:marRight w:val="0"/>
      <w:marTop w:val="0"/>
      <w:marBottom w:val="0"/>
      <w:divBdr>
        <w:top w:val="none" w:sz="0" w:space="0" w:color="auto"/>
        <w:left w:val="none" w:sz="0" w:space="0" w:color="auto"/>
        <w:bottom w:val="none" w:sz="0" w:space="0" w:color="auto"/>
        <w:right w:val="none" w:sz="0" w:space="0" w:color="auto"/>
      </w:divBdr>
      <w:divsChild>
        <w:div w:id="482083170">
          <w:marLeft w:val="0"/>
          <w:marRight w:val="0"/>
          <w:marTop w:val="0"/>
          <w:marBottom w:val="0"/>
          <w:divBdr>
            <w:top w:val="none" w:sz="0" w:space="0" w:color="auto"/>
            <w:left w:val="none" w:sz="0" w:space="0" w:color="auto"/>
            <w:bottom w:val="none" w:sz="0" w:space="0" w:color="auto"/>
            <w:right w:val="none" w:sz="0" w:space="0" w:color="auto"/>
          </w:divBdr>
          <w:divsChild>
            <w:div w:id="366948974">
              <w:marLeft w:val="0"/>
              <w:marRight w:val="0"/>
              <w:marTop w:val="0"/>
              <w:marBottom w:val="0"/>
              <w:divBdr>
                <w:top w:val="none" w:sz="0" w:space="0" w:color="auto"/>
                <w:left w:val="none" w:sz="0" w:space="0" w:color="auto"/>
                <w:bottom w:val="none" w:sz="0" w:space="0" w:color="auto"/>
                <w:right w:val="none" w:sz="0" w:space="0" w:color="auto"/>
              </w:divBdr>
            </w:div>
            <w:div w:id="451361366">
              <w:marLeft w:val="0"/>
              <w:marRight w:val="0"/>
              <w:marTop w:val="0"/>
              <w:marBottom w:val="0"/>
              <w:divBdr>
                <w:top w:val="none" w:sz="0" w:space="0" w:color="auto"/>
                <w:left w:val="none" w:sz="0" w:space="0" w:color="auto"/>
                <w:bottom w:val="none" w:sz="0" w:space="0" w:color="auto"/>
                <w:right w:val="none" w:sz="0" w:space="0" w:color="auto"/>
              </w:divBdr>
            </w:div>
            <w:div w:id="866407437">
              <w:marLeft w:val="0"/>
              <w:marRight w:val="0"/>
              <w:marTop w:val="0"/>
              <w:marBottom w:val="0"/>
              <w:divBdr>
                <w:top w:val="none" w:sz="0" w:space="0" w:color="auto"/>
                <w:left w:val="none" w:sz="0" w:space="0" w:color="auto"/>
                <w:bottom w:val="none" w:sz="0" w:space="0" w:color="auto"/>
                <w:right w:val="none" w:sz="0" w:space="0" w:color="auto"/>
              </w:divBdr>
            </w:div>
            <w:div w:id="983268579">
              <w:marLeft w:val="0"/>
              <w:marRight w:val="0"/>
              <w:marTop w:val="0"/>
              <w:marBottom w:val="0"/>
              <w:divBdr>
                <w:top w:val="none" w:sz="0" w:space="0" w:color="auto"/>
                <w:left w:val="none" w:sz="0" w:space="0" w:color="auto"/>
                <w:bottom w:val="none" w:sz="0" w:space="0" w:color="auto"/>
                <w:right w:val="none" w:sz="0" w:space="0" w:color="auto"/>
              </w:divBdr>
            </w:div>
            <w:div w:id="997923988">
              <w:marLeft w:val="0"/>
              <w:marRight w:val="0"/>
              <w:marTop w:val="0"/>
              <w:marBottom w:val="0"/>
              <w:divBdr>
                <w:top w:val="none" w:sz="0" w:space="0" w:color="auto"/>
                <w:left w:val="none" w:sz="0" w:space="0" w:color="auto"/>
                <w:bottom w:val="none" w:sz="0" w:space="0" w:color="auto"/>
                <w:right w:val="none" w:sz="0" w:space="0" w:color="auto"/>
              </w:divBdr>
            </w:div>
            <w:div w:id="1094009971">
              <w:marLeft w:val="0"/>
              <w:marRight w:val="0"/>
              <w:marTop w:val="0"/>
              <w:marBottom w:val="0"/>
              <w:divBdr>
                <w:top w:val="none" w:sz="0" w:space="0" w:color="auto"/>
                <w:left w:val="none" w:sz="0" w:space="0" w:color="auto"/>
                <w:bottom w:val="none" w:sz="0" w:space="0" w:color="auto"/>
                <w:right w:val="none" w:sz="0" w:space="0" w:color="auto"/>
              </w:divBdr>
            </w:div>
            <w:div w:id="1460564759">
              <w:marLeft w:val="0"/>
              <w:marRight w:val="0"/>
              <w:marTop w:val="0"/>
              <w:marBottom w:val="0"/>
              <w:divBdr>
                <w:top w:val="none" w:sz="0" w:space="0" w:color="auto"/>
                <w:left w:val="none" w:sz="0" w:space="0" w:color="auto"/>
                <w:bottom w:val="none" w:sz="0" w:space="0" w:color="auto"/>
                <w:right w:val="none" w:sz="0" w:space="0" w:color="auto"/>
              </w:divBdr>
            </w:div>
            <w:div w:id="1627080969">
              <w:marLeft w:val="0"/>
              <w:marRight w:val="0"/>
              <w:marTop w:val="0"/>
              <w:marBottom w:val="0"/>
              <w:divBdr>
                <w:top w:val="none" w:sz="0" w:space="0" w:color="auto"/>
                <w:left w:val="none" w:sz="0" w:space="0" w:color="auto"/>
                <w:bottom w:val="none" w:sz="0" w:space="0" w:color="auto"/>
                <w:right w:val="none" w:sz="0" w:space="0" w:color="auto"/>
              </w:divBdr>
            </w:div>
            <w:div w:id="1742487114">
              <w:marLeft w:val="0"/>
              <w:marRight w:val="0"/>
              <w:marTop w:val="0"/>
              <w:marBottom w:val="0"/>
              <w:divBdr>
                <w:top w:val="none" w:sz="0" w:space="0" w:color="auto"/>
                <w:left w:val="none" w:sz="0" w:space="0" w:color="auto"/>
                <w:bottom w:val="none" w:sz="0" w:space="0" w:color="auto"/>
                <w:right w:val="none" w:sz="0" w:space="0" w:color="auto"/>
              </w:divBdr>
            </w:div>
            <w:div w:id="212962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118664">
      <w:bodyDiv w:val="1"/>
      <w:marLeft w:val="0"/>
      <w:marRight w:val="0"/>
      <w:marTop w:val="0"/>
      <w:marBottom w:val="0"/>
      <w:divBdr>
        <w:top w:val="none" w:sz="0" w:space="0" w:color="auto"/>
        <w:left w:val="none" w:sz="0" w:space="0" w:color="auto"/>
        <w:bottom w:val="none" w:sz="0" w:space="0" w:color="auto"/>
        <w:right w:val="none" w:sz="0" w:space="0" w:color="auto"/>
      </w:divBdr>
    </w:div>
    <w:div w:id="394201709">
      <w:bodyDiv w:val="1"/>
      <w:marLeft w:val="0"/>
      <w:marRight w:val="0"/>
      <w:marTop w:val="0"/>
      <w:marBottom w:val="0"/>
      <w:divBdr>
        <w:top w:val="none" w:sz="0" w:space="0" w:color="auto"/>
        <w:left w:val="none" w:sz="0" w:space="0" w:color="auto"/>
        <w:bottom w:val="none" w:sz="0" w:space="0" w:color="auto"/>
        <w:right w:val="none" w:sz="0" w:space="0" w:color="auto"/>
      </w:divBdr>
    </w:div>
    <w:div w:id="407967741">
      <w:bodyDiv w:val="1"/>
      <w:marLeft w:val="0"/>
      <w:marRight w:val="0"/>
      <w:marTop w:val="0"/>
      <w:marBottom w:val="0"/>
      <w:divBdr>
        <w:top w:val="none" w:sz="0" w:space="0" w:color="auto"/>
        <w:left w:val="none" w:sz="0" w:space="0" w:color="auto"/>
        <w:bottom w:val="none" w:sz="0" w:space="0" w:color="auto"/>
        <w:right w:val="none" w:sz="0" w:space="0" w:color="auto"/>
      </w:divBdr>
    </w:div>
    <w:div w:id="434836322">
      <w:bodyDiv w:val="1"/>
      <w:marLeft w:val="0"/>
      <w:marRight w:val="0"/>
      <w:marTop w:val="0"/>
      <w:marBottom w:val="0"/>
      <w:divBdr>
        <w:top w:val="none" w:sz="0" w:space="0" w:color="auto"/>
        <w:left w:val="none" w:sz="0" w:space="0" w:color="auto"/>
        <w:bottom w:val="none" w:sz="0" w:space="0" w:color="auto"/>
        <w:right w:val="none" w:sz="0" w:space="0" w:color="auto"/>
      </w:divBdr>
    </w:div>
    <w:div w:id="543641750">
      <w:bodyDiv w:val="1"/>
      <w:marLeft w:val="0"/>
      <w:marRight w:val="0"/>
      <w:marTop w:val="0"/>
      <w:marBottom w:val="0"/>
      <w:divBdr>
        <w:top w:val="none" w:sz="0" w:space="0" w:color="auto"/>
        <w:left w:val="none" w:sz="0" w:space="0" w:color="auto"/>
        <w:bottom w:val="none" w:sz="0" w:space="0" w:color="auto"/>
        <w:right w:val="none" w:sz="0" w:space="0" w:color="auto"/>
      </w:divBdr>
    </w:div>
    <w:div w:id="611740673">
      <w:bodyDiv w:val="1"/>
      <w:marLeft w:val="0"/>
      <w:marRight w:val="0"/>
      <w:marTop w:val="0"/>
      <w:marBottom w:val="0"/>
      <w:divBdr>
        <w:top w:val="none" w:sz="0" w:space="0" w:color="auto"/>
        <w:left w:val="none" w:sz="0" w:space="0" w:color="auto"/>
        <w:bottom w:val="none" w:sz="0" w:space="0" w:color="auto"/>
        <w:right w:val="none" w:sz="0" w:space="0" w:color="auto"/>
      </w:divBdr>
    </w:div>
    <w:div w:id="753480268">
      <w:bodyDiv w:val="1"/>
      <w:marLeft w:val="0"/>
      <w:marRight w:val="0"/>
      <w:marTop w:val="0"/>
      <w:marBottom w:val="0"/>
      <w:divBdr>
        <w:top w:val="none" w:sz="0" w:space="0" w:color="auto"/>
        <w:left w:val="none" w:sz="0" w:space="0" w:color="auto"/>
        <w:bottom w:val="none" w:sz="0" w:space="0" w:color="auto"/>
        <w:right w:val="none" w:sz="0" w:space="0" w:color="auto"/>
      </w:divBdr>
      <w:divsChild>
        <w:div w:id="958880759">
          <w:marLeft w:val="0"/>
          <w:marRight w:val="0"/>
          <w:marTop w:val="0"/>
          <w:marBottom w:val="0"/>
          <w:divBdr>
            <w:top w:val="none" w:sz="0" w:space="0" w:color="auto"/>
            <w:left w:val="none" w:sz="0" w:space="0" w:color="auto"/>
            <w:bottom w:val="none" w:sz="0" w:space="0" w:color="auto"/>
            <w:right w:val="none" w:sz="0" w:space="0" w:color="auto"/>
          </w:divBdr>
          <w:divsChild>
            <w:div w:id="11495524">
              <w:marLeft w:val="0"/>
              <w:marRight w:val="0"/>
              <w:marTop w:val="0"/>
              <w:marBottom w:val="0"/>
              <w:divBdr>
                <w:top w:val="none" w:sz="0" w:space="0" w:color="auto"/>
                <w:left w:val="none" w:sz="0" w:space="0" w:color="auto"/>
                <w:bottom w:val="none" w:sz="0" w:space="0" w:color="auto"/>
                <w:right w:val="none" w:sz="0" w:space="0" w:color="auto"/>
              </w:divBdr>
            </w:div>
            <w:div w:id="24982967">
              <w:marLeft w:val="0"/>
              <w:marRight w:val="0"/>
              <w:marTop w:val="0"/>
              <w:marBottom w:val="0"/>
              <w:divBdr>
                <w:top w:val="none" w:sz="0" w:space="0" w:color="auto"/>
                <w:left w:val="none" w:sz="0" w:space="0" w:color="auto"/>
                <w:bottom w:val="none" w:sz="0" w:space="0" w:color="auto"/>
                <w:right w:val="none" w:sz="0" w:space="0" w:color="auto"/>
              </w:divBdr>
            </w:div>
            <w:div w:id="139423875">
              <w:marLeft w:val="0"/>
              <w:marRight w:val="0"/>
              <w:marTop w:val="0"/>
              <w:marBottom w:val="0"/>
              <w:divBdr>
                <w:top w:val="none" w:sz="0" w:space="0" w:color="auto"/>
                <w:left w:val="none" w:sz="0" w:space="0" w:color="auto"/>
                <w:bottom w:val="none" w:sz="0" w:space="0" w:color="auto"/>
                <w:right w:val="none" w:sz="0" w:space="0" w:color="auto"/>
              </w:divBdr>
            </w:div>
            <w:div w:id="194003804">
              <w:marLeft w:val="0"/>
              <w:marRight w:val="0"/>
              <w:marTop w:val="0"/>
              <w:marBottom w:val="0"/>
              <w:divBdr>
                <w:top w:val="none" w:sz="0" w:space="0" w:color="auto"/>
                <w:left w:val="none" w:sz="0" w:space="0" w:color="auto"/>
                <w:bottom w:val="none" w:sz="0" w:space="0" w:color="auto"/>
                <w:right w:val="none" w:sz="0" w:space="0" w:color="auto"/>
              </w:divBdr>
            </w:div>
            <w:div w:id="231164830">
              <w:marLeft w:val="0"/>
              <w:marRight w:val="0"/>
              <w:marTop w:val="0"/>
              <w:marBottom w:val="0"/>
              <w:divBdr>
                <w:top w:val="none" w:sz="0" w:space="0" w:color="auto"/>
                <w:left w:val="none" w:sz="0" w:space="0" w:color="auto"/>
                <w:bottom w:val="none" w:sz="0" w:space="0" w:color="auto"/>
                <w:right w:val="none" w:sz="0" w:space="0" w:color="auto"/>
              </w:divBdr>
            </w:div>
            <w:div w:id="239994556">
              <w:marLeft w:val="0"/>
              <w:marRight w:val="0"/>
              <w:marTop w:val="0"/>
              <w:marBottom w:val="0"/>
              <w:divBdr>
                <w:top w:val="none" w:sz="0" w:space="0" w:color="auto"/>
                <w:left w:val="none" w:sz="0" w:space="0" w:color="auto"/>
                <w:bottom w:val="none" w:sz="0" w:space="0" w:color="auto"/>
                <w:right w:val="none" w:sz="0" w:space="0" w:color="auto"/>
              </w:divBdr>
            </w:div>
            <w:div w:id="248974380">
              <w:marLeft w:val="0"/>
              <w:marRight w:val="0"/>
              <w:marTop w:val="0"/>
              <w:marBottom w:val="0"/>
              <w:divBdr>
                <w:top w:val="none" w:sz="0" w:space="0" w:color="auto"/>
                <w:left w:val="none" w:sz="0" w:space="0" w:color="auto"/>
                <w:bottom w:val="none" w:sz="0" w:space="0" w:color="auto"/>
                <w:right w:val="none" w:sz="0" w:space="0" w:color="auto"/>
              </w:divBdr>
            </w:div>
            <w:div w:id="267197628">
              <w:marLeft w:val="0"/>
              <w:marRight w:val="0"/>
              <w:marTop w:val="0"/>
              <w:marBottom w:val="0"/>
              <w:divBdr>
                <w:top w:val="none" w:sz="0" w:space="0" w:color="auto"/>
                <w:left w:val="none" w:sz="0" w:space="0" w:color="auto"/>
                <w:bottom w:val="none" w:sz="0" w:space="0" w:color="auto"/>
                <w:right w:val="none" w:sz="0" w:space="0" w:color="auto"/>
              </w:divBdr>
            </w:div>
            <w:div w:id="285083082">
              <w:marLeft w:val="0"/>
              <w:marRight w:val="0"/>
              <w:marTop w:val="0"/>
              <w:marBottom w:val="0"/>
              <w:divBdr>
                <w:top w:val="none" w:sz="0" w:space="0" w:color="auto"/>
                <w:left w:val="none" w:sz="0" w:space="0" w:color="auto"/>
                <w:bottom w:val="none" w:sz="0" w:space="0" w:color="auto"/>
                <w:right w:val="none" w:sz="0" w:space="0" w:color="auto"/>
              </w:divBdr>
            </w:div>
            <w:div w:id="295573304">
              <w:marLeft w:val="0"/>
              <w:marRight w:val="0"/>
              <w:marTop w:val="0"/>
              <w:marBottom w:val="0"/>
              <w:divBdr>
                <w:top w:val="none" w:sz="0" w:space="0" w:color="auto"/>
                <w:left w:val="none" w:sz="0" w:space="0" w:color="auto"/>
                <w:bottom w:val="none" w:sz="0" w:space="0" w:color="auto"/>
                <w:right w:val="none" w:sz="0" w:space="0" w:color="auto"/>
              </w:divBdr>
            </w:div>
            <w:div w:id="309868398">
              <w:marLeft w:val="0"/>
              <w:marRight w:val="0"/>
              <w:marTop w:val="0"/>
              <w:marBottom w:val="0"/>
              <w:divBdr>
                <w:top w:val="none" w:sz="0" w:space="0" w:color="auto"/>
                <w:left w:val="none" w:sz="0" w:space="0" w:color="auto"/>
                <w:bottom w:val="none" w:sz="0" w:space="0" w:color="auto"/>
                <w:right w:val="none" w:sz="0" w:space="0" w:color="auto"/>
              </w:divBdr>
            </w:div>
            <w:div w:id="505679412">
              <w:marLeft w:val="0"/>
              <w:marRight w:val="0"/>
              <w:marTop w:val="0"/>
              <w:marBottom w:val="0"/>
              <w:divBdr>
                <w:top w:val="none" w:sz="0" w:space="0" w:color="auto"/>
                <w:left w:val="none" w:sz="0" w:space="0" w:color="auto"/>
                <w:bottom w:val="none" w:sz="0" w:space="0" w:color="auto"/>
                <w:right w:val="none" w:sz="0" w:space="0" w:color="auto"/>
              </w:divBdr>
            </w:div>
            <w:div w:id="544946787">
              <w:marLeft w:val="0"/>
              <w:marRight w:val="0"/>
              <w:marTop w:val="0"/>
              <w:marBottom w:val="0"/>
              <w:divBdr>
                <w:top w:val="none" w:sz="0" w:space="0" w:color="auto"/>
                <w:left w:val="none" w:sz="0" w:space="0" w:color="auto"/>
                <w:bottom w:val="none" w:sz="0" w:space="0" w:color="auto"/>
                <w:right w:val="none" w:sz="0" w:space="0" w:color="auto"/>
              </w:divBdr>
            </w:div>
            <w:div w:id="551893234">
              <w:marLeft w:val="0"/>
              <w:marRight w:val="0"/>
              <w:marTop w:val="0"/>
              <w:marBottom w:val="0"/>
              <w:divBdr>
                <w:top w:val="none" w:sz="0" w:space="0" w:color="auto"/>
                <w:left w:val="none" w:sz="0" w:space="0" w:color="auto"/>
                <w:bottom w:val="none" w:sz="0" w:space="0" w:color="auto"/>
                <w:right w:val="none" w:sz="0" w:space="0" w:color="auto"/>
              </w:divBdr>
            </w:div>
            <w:div w:id="803934472">
              <w:marLeft w:val="0"/>
              <w:marRight w:val="0"/>
              <w:marTop w:val="0"/>
              <w:marBottom w:val="0"/>
              <w:divBdr>
                <w:top w:val="none" w:sz="0" w:space="0" w:color="auto"/>
                <w:left w:val="none" w:sz="0" w:space="0" w:color="auto"/>
                <w:bottom w:val="none" w:sz="0" w:space="0" w:color="auto"/>
                <w:right w:val="none" w:sz="0" w:space="0" w:color="auto"/>
              </w:divBdr>
            </w:div>
            <w:div w:id="848450846">
              <w:marLeft w:val="0"/>
              <w:marRight w:val="0"/>
              <w:marTop w:val="0"/>
              <w:marBottom w:val="0"/>
              <w:divBdr>
                <w:top w:val="none" w:sz="0" w:space="0" w:color="auto"/>
                <w:left w:val="none" w:sz="0" w:space="0" w:color="auto"/>
                <w:bottom w:val="none" w:sz="0" w:space="0" w:color="auto"/>
                <w:right w:val="none" w:sz="0" w:space="0" w:color="auto"/>
              </w:divBdr>
            </w:div>
            <w:div w:id="860360198">
              <w:marLeft w:val="0"/>
              <w:marRight w:val="0"/>
              <w:marTop w:val="0"/>
              <w:marBottom w:val="0"/>
              <w:divBdr>
                <w:top w:val="none" w:sz="0" w:space="0" w:color="auto"/>
                <w:left w:val="none" w:sz="0" w:space="0" w:color="auto"/>
                <w:bottom w:val="none" w:sz="0" w:space="0" w:color="auto"/>
                <w:right w:val="none" w:sz="0" w:space="0" w:color="auto"/>
              </w:divBdr>
            </w:div>
            <w:div w:id="895549731">
              <w:marLeft w:val="0"/>
              <w:marRight w:val="0"/>
              <w:marTop w:val="0"/>
              <w:marBottom w:val="0"/>
              <w:divBdr>
                <w:top w:val="none" w:sz="0" w:space="0" w:color="auto"/>
                <w:left w:val="none" w:sz="0" w:space="0" w:color="auto"/>
                <w:bottom w:val="none" w:sz="0" w:space="0" w:color="auto"/>
                <w:right w:val="none" w:sz="0" w:space="0" w:color="auto"/>
              </w:divBdr>
            </w:div>
            <w:div w:id="992756584">
              <w:marLeft w:val="0"/>
              <w:marRight w:val="0"/>
              <w:marTop w:val="0"/>
              <w:marBottom w:val="0"/>
              <w:divBdr>
                <w:top w:val="none" w:sz="0" w:space="0" w:color="auto"/>
                <w:left w:val="none" w:sz="0" w:space="0" w:color="auto"/>
                <w:bottom w:val="none" w:sz="0" w:space="0" w:color="auto"/>
                <w:right w:val="none" w:sz="0" w:space="0" w:color="auto"/>
              </w:divBdr>
            </w:div>
            <w:div w:id="1034380277">
              <w:marLeft w:val="0"/>
              <w:marRight w:val="0"/>
              <w:marTop w:val="0"/>
              <w:marBottom w:val="0"/>
              <w:divBdr>
                <w:top w:val="none" w:sz="0" w:space="0" w:color="auto"/>
                <w:left w:val="none" w:sz="0" w:space="0" w:color="auto"/>
                <w:bottom w:val="none" w:sz="0" w:space="0" w:color="auto"/>
                <w:right w:val="none" w:sz="0" w:space="0" w:color="auto"/>
              </w:divBdr>
            </w:div>
            <w:div w:id="1186872475">
              <w:marLeft w:val="0"/>
              <w:marRight w:val="0"/>
              <w:marTop w:val="0"/>
              <w:marBottom w:val="0"/>
              <w:divBdr>
                <w:top w:val="none" w:sz="0" w:space="0" w:color="auto"/>
                <w:left w:val="none" w:sz="0" w:space="0" w:color="auto"/>
                <w:bottom w:val="none" w:sz="0" w:space="0" w:color="auto"/>
                <w:right w:val="none" w:sz="0" w:space="0" w:color="auto"/>
              </w:divBdr>
            </w:div>
            <w:div w:id="1212574550">
              <w:marLeft w:val="0"/>
              <w:marRight w:val="0"/>
              <w:marTop w:val="0"/>
              <w:marBottom w:val="0"/>
              <w:divBdr>
                <w:top w:val="none" w:sz="0" w:space="0" w:color="auto"/>
                <w:left w:val="none" w:sz="0" w:space="0" w:color="auto"/>
                <w:bottom w:val="none" w:sz="0" w:space="0" w:color="auto"/>
                <w:right w:val="none" w:sz="0" w:space="0" w:color="auto"/>
              </w:divBdr>
            </w:div>
            <w:div w:id="1227640742">
              <w:marLeft w:val="0"/>
              <w:marRight w:val="0"/>
              <w:marTop w:val="0"/>
              <w:marBottom w:val="0"/>
              <w:divBdr>
                <w:top w:val="none" w:sz="0" w:space="0" w:color="auto"/>
                <w:left w:val="none" w:sz="0" w:space="0" w:color="auto"/>
                <w:bottom w:val="none" w:sz="0" w:space="0" w:color="auto"/>
                <w:right w:val="none" w:sz="0" w:space="0" w:color="auto"/>
              </w:divBdr>
            </w:div>
            <w:div w:id="1243291531">
              <w:marLeft w:val="0"/>
              <w:marRight w:val="0"/>
              <w:marTop w:val="0"/>
              <w:marBottom w:val="0"/>
              <w:divBdr>
                <w:top w:val="none" w:sz="0" w:space="0" w:color="auto"/>
                <w:left w:val="none" w:sz="0" w:space="0" w:color="auto"/>
                <w:bottom w:val="none" w:sz="0" w:space="0" w:color="auto"/>
                <w:right w:val="none" w:sz="0" w:space="0" w:color="auto"/>
              </w:divBdr>
            </w:div>
            <w:div w:id="1246303048">
              <w:marLeft w:val="0"/>
              <w:marRight w:val="0"/>
              <w:marTop w:val="0"/>
              <w:marBottom w:val="0"/>
              <w:divBdr>
                <w:top w:val="none" w:sz="0" w:space="0" w:color="auto"/>
                <w:left w:val="none" w:sz="0" w:space="0" w:color="auto"/>
                <w:bottom w:val="none" w:sz="0" w:space="0" w:color="auto"/>
                <w:right w:val="none" w:sz="0" w:space="0" w:color="auto"/>
              </w:divBdr>
            </w:div>
            <w:div w:id="1247152001">
              <w:marLeft w:val="0"/>
              <w:marRight w:val="0"/>
              <w:marTop w:val="0"/>
              <w:marBottom w:val="0"/>
              <w:divBdr>
                <w:top w:val="none" w:sz="0" w:space="0" w:color="auto"/>
                <w:left w:val="none" w:sz="0" w:space="0" w:color="auto"/>
                <w:bottom w:val="none" w:sz="0" w:space="0" w:color="auto"/>
                <w:right w:val="none" w:sz="0" w:space="0" w:color="auto"/>
              </w:divBdr>
            </w:div>
            <w:div w:id="1300721722">
              <w:marLeft w:val="0"/>
              <w:marRight w:val="0"/>
              <w:marTop w:val="0"/>
              <w:marBottom w:val="0"/>
              <w:divBdr>
                <w:top w:val="none" w:sz="0" w:space="0" w:color="auto"/>
                <w:left w:val="none" w:sz="0" w:space="0" w:color="auto"/>
                <w:bottom w:val="none" w:sz="0" w:space="0" w:color="auto"/>
                <w:right w:val="none" w:sz="0" w:space="0" w:color="auto"/>
              </w:divBdr>
            </w:div>
            <w:div w:id="1326396084">
              <w:marLeft w:val="0"/>
              <w:marRight w:val="0"/>
              <w:marTop w:val="0"/>
              <w:marBottom w:val="0"/>
              <w:divBdr>
                <w:top w:val="none" w:sz="0" w:space="0" w:color="auto"/>
                <w:left w:val="none" w:sz="0" w:space="0" w:color="auto"/>
                <w:bottom w:val="none" w:sz="0" w:space="0" w:color="auto"/>
                <w:right w:val="none" w:sz="0" w:space="0" w:color="auto"/>
              </w:divBdr>
            </w:div>
            <w:div w:id="1347446152">
              <w:marLeft w:val="0"/>
              <w:marRight w:val="0"/>
              <w:marTop w:val="0"/>
              <w:marBottom w:val="0"/>
              <w:divBdr>
                <w:top w:val="none" w:sz="0" w:space="0" w:color="auto"/>
                <w:left w:val="none" w:sz="0" w:space="0" w:color="auto"/>
                <w:bottom w:val="none" w:sz="0" w:space="0" w:color="auto"/>
                <w:right w:val="none" w:sz="0" w:space="0" w:color="auto"/>
              </w:divBdr>
            </w:div>
            <w:div w:id="1441023248">
              <w:marLeft w:val="0"/>
              <w:marRight w:val="0"/>
              <w:marTop w:val="0"/>
              <w:marBottom w:val="0"/>
              <w:divBdr>
                <w:top w:val="none" w:sz="0" w:space="0" w:color="auto"/>
                <w:left w:val="none" w:sz="0" w:space="0" w:color="auto"/>
                <w:bottom w:val="none" w:sz="0" w:space="0" w:color="auto"/>
                <w:right w:val="none" w:sz="0" w:space="0" w:color="auto"/>
              </w:divBdr>
            </w:div>
            <w:div w:id="1481462285">
              <w:marLeft w:val="0"/>
              <w:marRight w:val="0"/>
              <w:marTop w:val="0"/>
              <w:marBottom w:val="0"/>
              <w:divBdr>
                <w:top w:val="none" w:sz="0" w:space="0" w:color="auto"/>
                <w:left w:val="none" w:sz="0" w:space="0" w:color="auto"/>
                <w:bottom w:val="none" w:sz="0" w:space="0" w:color="auto"/>
                <w:right w:val="none" w:sz="0" w:space="0" w:color="auto"/>
              </w:divBdr>
            </w:div>
            <w:div w:id="1651251340">
              <w:marLeft w:val="0"/>
              <w:marRight w:val="0"/>
              <w:marTop w:val="0"/>
              <w:marBottom w:val="0"/>
              <w:divBdr>
                <w:top w:val="none" w:sz="0" w:space="0" w:color="auto"/>
                <w:left w:val="none" w:sz="0" w:space="0" w:color="auto"/>
                <w:bottom w:val="none" w:sz="0" w:space="0" w:color="auto"/>
                <w:right w:val="none" w:sz="0" w:space="0" w:color="auto"/>
              </w:divBdr>
            </w:div>
            <w:div w:id="1681391924">
              <w:marLeft w:val="0"/>
              <w:marRight w:val="0"/>
              <w:marTop w:val="0"/>
              <w:marBottom w:val="0"/>
              <w:divBdr>
                <w:top w:val="none" w:sz="0" w:space="0" w:color="auto"/>
                <w:left w:val="none" w:sz="0" w:space="0" w:color="auto"/>
                <w:bottom w:val="none" w:sz="0" w:space="0" w:color="auto"/>
                <w:right w:val="none" w:sz="0" w:space="0" w:color="auto"/>
              </w:divBdr>
            </w:div>
            <w:div w:id="1848976689">
              <w:marLeft w:val="0"/>
              <w:marRight w:val="0"/>
              <w:marTop w:val="0"/>
              <w:marBottom w:val="0"/>
              <w:divBdr>
                <w:top w:val="none" w:sz="0" w:space="0" w:color="auto"/>
                <w:left w:val="none" w:sz="0" w:space="0" w:color="auto"/>
                <w:bottom w:val="none" w:sz="0" w:space="0" w:color="auto"/>
                <w:right w:val="none" w:sz="0" w:space="0" w:color="auto"/>
              </w:divBdr>
            </w:div>
            <w:div w:id="1918972967">
              <w:marLeft w:val="0"/>
              <w:marRight w:val="0"/>
              <w:marTop w:val="0"/>
              <w:marBottom w:val="0"/>
              <w:divBdr>
                <w:top w:val="none" w:sz="0" w:space="0" w:color="auto"/>
                <w:left w:val="none" w:sz="0" w:space="0" w:color="auto"/>
                <w:bottom w:val="none" w:sz="0" w:space="0" w:color="auto"/>
                <w:right w:val="none" w:sz="0" w:space="0" w:color="auto"/>
              </w:divBdr>
            </w:div>
            <w:div w:id="209435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662712">
      <w:bodyDiv w:val="1"/>
      <w:marLeft w:val="0"/>
      <w:marRight w:val="0"/>
      <w:marTop w:val="0"/>
      <w:marBottom w:val="0"/>
      <w:divBdr>
        <w:top w:val="none" w:sz="0" w:space="0" w:color="auto"/>
        <w:left w:val="none" w:sz="0" w:space="0" w:color="auto"/>
        <w:bottom w:val="none" w:sz="0" w:space="0" w:color="auto"/>
        <w:right w:val="none" w:sz="0" w:space="0" w:color="auto"/>
      </w:divBdr>
    </w:div>
    <w:div w:id="874273104">
      <w:bodyDiv w:val="1"/>
      <w:marLeft w:val="0"/>
      <w:marRight w:val="0"/>
      <w:marTop w:val="0"/>
      <w:marBottom w:val="0"/>
      <w:divBdr>
        <w:top w:val="none" w:sz="0" w:space="0" w:color="auto"/>
        <w:left w:val="none" w:sz="0" w:space="0" w:color="auto"/>
        <w:bottom w:val="none" w:sz="0" w:space="0" w:color="auto"/>
        <w:right w:val="none" w:sz="0" w:space="0" w:color="auto"/>
      </w:divBdr>
    </w:div>
    <w:div w:id="884875530">
      <w:bodyDiv w:val="1"/>
      <w:marLeft w:val="0"/>
      <w:marRight w:val="0"/>
      <w:marTop w:val="0"/>
      <w:marBottom w:val="0"/>
      <w:divBdr>
        <w:top w:val="none" w:sz="0" w:space="0" w:color="auto"/>
        <w:left w:val="none" w:sz="0" w:space="0" w:color="auto"/>
        <w:bottom w:val="none" w:sz="0" w:space="0" w:color="auto"/>
        <w:right w:val="none" w:sz="0" w:space="0" w:color="auto"/>
      </w:divBdr>
    </w:div>
    <w:div w:id="966740642">
      <w:bodyDiv w:val="1"/>
      <w:marLeft w:val="0"/>
      <w:marRight w:val="0"/>
      <w:marTop w:val="0"/>
      <w:marBottom w:val="0"/>
      <w:divBdr>
        <w:top w:val="none" w:sz="0" w:space="0" w:color="auto"/>
        <w:left w:val="none" w:sz="0" w:space="0" w:color="auto"/>
        <w:bottom w:val="none" w:sz="0" w:space="0" w:color="auto"/>
        <w:right w:val="none" w:sz="0" w:space="0" w:color="auto"/>
      </w:divBdr>
    </w:div>
    <w:div w:id="1063984165">
      <w:bodyDiv w:val="1"/>
      <w:marLeft w:val="0"/>
      <w:marRight w:val="0"/>
      <w:marTop w:val="0"/>
      <w:marBottom w:val="0"/>
      <w:divBdr>
        <w:top w:val="none" w:sz="0" w:space="0" w:color="auto"/>
        <w:left w:val="none" w:sz="0" w:space="0" w:color="auto"/>
        <w:bottom w:val="none" w:sz="0" w:space="0" w:color="auto"/>
        <w:right w:val="none" w:sz="0" w:space="0" w:color="auto"/>
      </w:divBdr>
    </w:div>
    <w:div w:id="1068651383">
      <w:bodyDiv w:val="1"/>
      <w:marLeft w:val="0"/>
      <w:marRight w:val="0"/>
      <w:marTop w:val="0"/>
      <w:marBottom w:val="0"/>
      <w:divBdr>
        <w:top w:val="none" w:sz="0" w:space="0" w:color="auto"/>
        <w:left w:val="none" w:sz="0" w:space="0" w:color="auto"/>
        <w:bottom w:val="none" w:sz="0" w:space="0" w:color="auto"/>
        <w:right w:val="none" w:sz="0" w:space="0" w:color="auto"/>
      </w:divBdr>
    </w:div>
    <w:div w:id="1084490999">
      <w:bodyDiv w:val="1"/>
      <w:marLeft w:val="0"/>
      <w:marRight w:val="0"/>
      <w:marTop w:val="0"/>
      <w:marBottom w:val="0"/>
      <w:divBdr>
        <w:top w:val="none" w:sz="0" w:space="0" w:color="auto"/>
        <w:left w:val="none" w:sz="0" w:space="0" w:color="auto"/>
        <w:bottom w:val="none" w:sz="0" w:space="0" w:color="auto"/>
        <w:right w:val="none" w:sz="0" w:space="0" w:color="auto"/>
      </w:divBdr>
    </w:div>
    <w:div w:id="1130435456">
      <w:bodyDiv w:val="1"/>
      <w:marLeft w:val="0"/>
      <w:marRight w:val="0"/>
      <w:marTop w:val="0"/>
      <w:marBottom w:val="0"/>
      <w:divBdr>
        <w:top w:val="none" w:sz="0" w:space="0" w:color="auto"/>
        <w:left w:val="none" w:sz="0" w:space="0" w:color="auto"/>
        <w:bottom w:val="none" w:sz="0" w:space="0" w:color="auto"/>
        <w:right w:val="none" w:sz="0" w:space="0" w:color="auto"/>
      </w:divBdr>
    </w:div>
    <w:div w:id="1289239650">
      <w:bodyDiv w:val="1"/>
      <w:marLeft w:val="0"/>
      <w:marRight w:val="0"/>
      <w:marTop w:val="0"/>
      <w:marBottom w:val="0"/>
      <w:divBdr>
        <w:top w:val="none" w:sz="0" w:space="0" w:color="auto"/>
        <w:left w:val="none" w:sz="0" w:space="0" w:color="auto"/>
        <w:bottom w:val="none" w:sz="0" w:space="0" w:color="auto"/>
        <w:right w:val="none" w:sz="0" w:space="0" w:color="auto"/>
      </w:divBdr>
    </w:div>
    <w:div w:id="1317681560">
      <w:bodyDiv w:val="1"/>
      <w:marLeft w:val="0"/>
      <w:marRight w:val="0"/>
      <w:marTop w:val="0"/>
      <w:marBottom w:val="0"/>
      <w:divBdr>
        <w:top w:val="none" w:sz="0" w:space="0" w:color="auto"/>
        <w:left w:val="none" w:sz="0" w:space="0" w:color="auto"/>
        <w:bottom w:val="none" w:sz="0" w:space="0" w:color="auto"/>
        <w:right w:val="none" w:sz="0" w:space="0" w:color="auto"/>
      </w:divBdr>
    </w:div>
    <w:div w:id="1323199438">
      <w:bodyDiv w:val="1"/>
      <w:marLeft w:val="0"/>
      <w:marRight w:val="0"/>
      <w:marTop w:val="0"/>
      <w:marBottom w:val="0"/>
      <w:divBdr>
        <w:top w:val="none" w:sz="0" w:space="0" w:color="auto"/>
        <w:left w:val="none" w:sz="0" w:space="0" w:color="auto"/>
        <w:bottom w:val="none" w:sz="0" w:space="0" w:color="auto"/>
        <w:right w:val="none" w:sz="0" w:space="0" w:color="auto"/>
      </w:divBdr>
      <w:divsChild>
        <w:div w:id="2073502768">
          <w:marLeft w:val="0"/>
          <w:marRight w:val="0"/>
          <w:marTop w:val="0"/>
          <w:marBottom w:val="0"/>
          <w:divBdr>
            <w:top w:val="none" w:sz="0" w:space="0" w:color="auto"/>
            <w:left w:val="none" w:sz="0" w:space="0" w:color="auto"/>
            <w:bottom w:val="none" w:sz="0" w:space="0" w:color="auto"/>
            <w:right w:val="none" w:sz="0" w:space="0" w:color="auto"/>
          </w:divBdr>
          <w:divsChild>
            <w:div w:id="5334177">
              <w:marLeft w:val="0"/>
              <w:marRight w:val="0"/>
              <w:marTop w:val="0"/>
              <w:marBottom w:val="0"/>
              <w:divBdr>
                <w:top w:val="none" w:sz="0" w:space="0" w:color="auto"/>
                <w:left w:val="none" w:sz="0" w:space="0" w:color="auto"/>
                <w:bottom w:val="none" w:sz="0" w:space="0" w:color="auto"/>
                <w:right w:val="none" w:sz="0" w:space="0" w:color="auto"/>
              </w:divBdr>
            </w:div>
            <w:div w:id="19551477">
              <w:marLeft w:val="0"/>
              <w:marRight w:val="0"/>
              <w:marTop w:val="0"/>
              <w:marBottom w:val="0"/>
              <w:divBdr>
                <w:top w:val="none" w:sz="0" w:space="0" w:color="auto"/>
                <w:left w:val="none" w:sz="0" w:space="0" w:color="auto"/>
                <w:bottom w:val="none" w:sz="0" w:space="0" w:color="auto"/>
                <w:right w:val="none" w:sz="0" w:space="0" w:color="auto"/>
              </w:divBdr>
            </w:div>
            <w:div w:id="40518367">
              <w:marLeft w:val="0"/>
              <w:marRight w:val="0"/>
              <w:marTop w:val="0"/>
              <w:marBottom w:val="0"/>
              <w:divBdr>
                <w:top w:val="none" w:sz="0" w:space="0" w:color="auto"/>
                <w:left w:val="none" w:sz="0" w:space="0" w:color="auto"/>
                <w:bottom w:val="none" w:sz="0" w:space="0" w:color="auto"/>
                <w:right w:val="none" w:sz="0" w:space="0" w:color="auto"/>
              </w:divBdr>
            </w:div>
            <w:div w:id="54404053">
              <w:marLeft w:val="0"/>
              <w:marRight w:val="0"/>
              <w:marTop w:val="0"/>
              <w:marBottom w:val="0"/>
              <w:divBdr>
                <w:top w:val="none" w:sz="0" w:space="0" w:color="auto"/>
                <w:left w:val="none" w:sz="0" w:space="0" w:color="auto"/>
                <w:bottom w:val="none" w:sz="0" w:space="0" w:color="auto"/>
                <w:right w:val="none" w:sz="0" w:space="0" w:color="auto"/>
              </w:divBdr>
            </w:div>
            <w:div w:id="59133182">
              <w:marLeft w:val="0"/>
              <w:marRight w:val="0"/>
              <w:marTop w:val="0"/>
              <w:marBottom w:val="0"/>
              <w:divBdr>
                <w:top w:val="none" w:sz="0" w:space="0" w:color="auto"/>
                <w:left w:val="none" w:sz="0" w:space="0" w:color="auto"/>
                <w:bottom w:val="none" w:sz="0" w:space="0" w:color="auto"/>
                <w:right w:val="none" w:sz="0" w:space="0" w:color="auto"/>
              </w:divBdr>
            </w:div>
            <w:div w:id="93408326">
              <w:marLeft w:val="0"/>
              <w:marRight w:val="0"/>
              <w:marTop w:val="0"/>
              <w:marBottom w:val="0"/>
              <w:divBdr>
                <w:top w:val="none" w:sz="0" w:space="0" w:color="auto"/>
                <w:left w:val="none" w:sz="0" w:space="0" w:color="auto"/>
                <w:bottom w:val="none" w:sz="0" w:space="0" w:color="auto"/>
                <w:right w:val="none" w:sz="0" w:space="0" w:color="auto"/>
              </w:divBdr>
            </w:div>
            <w:div w:id="94254995">
              <w:marLeft w:val="0"/>
              <w:marRight w:val="0"/>
              <w:marTop w:val="0"/>
              <w:marBottom w:val="0"/>
              <w:divBdr>
                <w:top w:val="none" w:sz="0" w:space="0" w:color="auto"/>
                <w:left w:val="none" w:sz="0" w:space="0" w:color="auto"/>
                <w:bottom w:val="none" w:sz="0" w:space="0" w:color="auto"/>
                <w:right w:val="none" w:sz="0" w:space="0" w:color="auto"/>
              </w:divBdr>
            </w:div>
            <w:div w:id="165899820">
              <w:marLeft w:val="0"/>
              <w:marRight w:val="0"/>
              <w:marTop w:val="0"/>
              <w:marBottom w:val="0"/>
              <w:divBdr>
                <w:top w:val="none" w:sz="0" w:space="0" w:color="auto"/>
                <w:left w:val="none" w:sz="0" w:space="0" w:color="auto"/>
                <w:bottom w:val="none" w:sz="0" w:space="0" w:color="auto"/>
                <w:right w:val="none" w:sz="0" w:space="0" w:color="auto"/>
              </w:divBdr>
            </w:div>
            <w:div w:id="166288317">
              <w:marLeft w:val="0"/>
              <w:marRight w:val="0"/>
              <w:marTop w:val="0"/>
              <w:marBottom w:val="0"/>
              <w:divBdr>
                <w:top w:val="none" w:sz="0" w:space="0" w:color="auto"/>
                <w:left w:val="none" w:sz="0" w:space="0" w:color="auto"/>
                <w:bottom w:val="none" w:sz="0" w:space="0" w:color="auto"/>
                <w:right w:val="none" w:sz="0" w:space="0" w:color="auto"/>
              </w:divBdr>
            </w:div>
            <w:div w:id="184441431">
              <w:marLeft w:val="0"/>
              <w:marRight w:val="0"/>
              <w:marTop w:val="0"/>
              <w:marBottom w:val="0"/>
              <w:divBdr>
                <w:top w:val="none" w:sz="0" w:space="0" w:color="auto"/>
                <w:left w:val="none" w:sz="0" w:space="0" w:color="auto"/>
                <w:bottom w:val="none" w:sz="0" w:space="0" w:color="auto"/>
                <w:right w:val="none" w:sz="0" w:space="0" w:color="auto"/>
              </w:divBdr>
            </w:div>
            <w:div w:id="184710358">
              <w:marLeft w:val="0"/>
              <w:marRight w:val="0"/>
              <w:marTop w:val="0"/>
              <w:marBottom w:val="0"/>
              <w:divBdr>
                <w:top w:val="none" w:sz="0" w:space="0" w:color="auto"/>
                <w:left w:val="none" w:sz="0" w:space="0" w:color="auto"/>
                <w:bottom w:val="none" w:sz="0" w:space="0" w:color="auto"/>
                <w:right w:val="none" w:sz="0" w:space="0" w:color="auto"/>
              </w:divBdr>
            </w:div>
            <w:div w:id="185484746">
              <w:marLeft w:val="0"/>
              <w:marRight w:val="0"/>
              <w:marTop w:val="0"/>
              <w:marBottom w:val="0"/>
              <w:divBdr>
                <w:top w:val="none" w:sz="0" w:space="0" w:color="auto"/>
                <w:left w:val="none" w:sz="0" w:space="0" w:color="auto"/>
                <w:bottom w:val="none" w:sz="0" w:space="0" w:color="auto"/>
                <w:right w:val="none" w:sz="0" w:space="0" w:color="auto"/>
              </w:divBdr>
            </w:div>
            <w:div w:id="193620381">
              <w:marLeft w:val="0"/>
              <w:marRight w:val="0"/>
              <w:marTop w:val="0"/>
              <w:marBottom w:val="0"/>
              <w:divBdr>
                <w:top w:val="none" w:sz="0" w:space="0" w:color="auto"/>
                <w:left w:val="none" w:sz="0" w:space="0" w:color="auto"/>
                <w:bottom w:val="none" w:sz="0" w:space="0" w:color="auto"/>
                <w:right w:val="none" w:sz="0" w:space="0" w:color="auto"/>
              </w:divBdr>
            </w:div>
            <w:div w:id="195126007">
              <w:marLeft w:val="0"/>
              <w:marRight w:val="0"/>
              <w:marTop w:val="0"/>
              <w:marBottom w:val="0"/>
              <w:divBdr>
                <w:top w:val="none" w:sz="0" w:space="0" w:color="auto"/>
                <w:left w:val="none" w:sz="0" w:space="0" w:color="auto"/>
                <w:bottom w:val="none" w:sz="0" w:space="0" w:color="auto"/>
                <w:right w:val="none" w:sz="0" w:space="0" w:color="auto"/>
              </w:divBdr>
            </w:div>
            <w:div w:id="217517288">
              <w:marLeft w:val="0"/>
              <w:marRight w:val="0"/>
              <w:marTop w:val="0"/>
              <w:marBottom w:val="0"/>
              <w:divBdr>
                <w:top w:val="none" w:sz="0" w:space="0" w:color="auto"/>
                <w:left w:val="none" w:sz="0" w:space="0" w:color="auto"/>
                <w:bottom w:val="none" w:sz="0" w:space="0" w:color="auto"/>
                <w:right w:val="none" w:sz="0" w:space="0" w:color="auto"/>
              </w:divBdr>
            </w:div>
            <w:div w:id="356469089">
              <w:marLeft w:val="0"/>
              <w:marRight w:val="0"/>
              <w:marTop w:val="0"/>
              <w:marBottom w:val="0"/>
              <w:divBdr>
                <w:top w:val="none" w:sz="0" w:space="0" w:color="auto"/>
                <w:left w:val="none" w:sz="0" w:space="0" w:color="auto"/>
                <w:bottom w:val="none" w:sz="0" w:space="0" w:color="auto"/>
                <w:right w:val="none" w:sz="0" w:space="0" w:color="auto"/>
              </w:divBdr>
            </w:div>
            <w:div w:id="357778345">
              <w:marLeft w:val="0"/>
              <w:marRight w:val="0"/>
              <w:marTop w:val="0"/>
              <w:marBottom w:val="0"/>
              <w:divBdr>
                <w:top w:val="none" w:sz="0" w:space="0" w:color="auto"/>
                <w:left w:val="none" w:sz="0" w:space="0" w:color="auto"/>
                <w:bottom w:val="none" w:sz="0" w:space="0" w:color="auto"/>
                <w:right w:val="none" w:sz="0" w:space="0" w:color="auto"/>
              </w:divBdr>
            </w:div>
            <w:div w:id="360326996">
              <w:marLeft w:val="0"/>
              <w:marRight w:val="0"/>
              <w:marTop w:val="0"/>
              <w:marBottom w:val="0"/>
              <w:divBdr>
                <w:top w:val="none" w:sz="0" w:space="0" w:color="auto"/>
                <w:left w:val="none" w:sz="0" w:space="0" w:color="auto"/>
                <w:bottom w:val="none" w:sz="0" w:space="0" w:color="auto"/>
                <w:right w:val="none" w:sz="0" w:space="0" w:color="auto"/>
              </w:divBdr>
            </w:div>
            <w:div w:id="372734209">
              <w:marLeft w:val="0"/>
              <w:marRight w:val="0"/>
              <w:marTop w:val="0"/>
              <w:marBottom w:val="0"/>
              <w:divBdr>
                <w:top w:val="none" w:sz="0" w:space="0" w:color="auto"/>
                <w:left w:val="none" w:sz="0" w:space="0" w:color="auto"/>
                <w:bottom w:val="none" w:sz="0" w:space="0" w:color="auto"/>
                <w:right w:val="none" w:sz="0" w:space="0" w:color="auto"/>
              </w:divBdr>
            </w:div>
            <w:div w:id="411319925">
              <w:marLeft w:val="0"/>
              <w:marRight w:val="0"/>
              <w:marTop w:val="0"/>
              <w:marBottom w:val="0"/>
              <w:divBdr>
                <w:top w:val="none" w:sz="0" w:space="0" w:color="auto"/>
                <w:left w:val="none" w:sz="0" w:space="0" w:color="auto"/>
                <w:bottom w:val="none" w:sz="0" w:space="0" w:color="auto"/>
                <w:right w:val="none" w:sz="0" w:space="0" w:color="auto"/>
              </w:divBdr>
            </w:div>
            <w:div w:id="429469025">
              <w:marLeft w:val="0"/>
              <w:marRight w:val="0"/>
              <w:marTop w:val="0"/>
              <w:marBottom w:val="0"/>
              <w:divBdr>
                <w:top w:val="none" w:sz="0" w:space="0" w:color="auto"/>
                <w:left w:val="none" w:sz="0" w:space="0" w:color="auto"/>
                <w:bottom w:val="none" w:sz="0" w:space="0" w:color="auto"/>
                <w:right w:val="none" w:sz="0" w:space="0" w:color="auto"/>
              </w:divBdr>
            </w:div>
            <w:div w:id="437213394">
              <w:marLeft w:val="0"/>
              <w:marRight w:val="0"/>
              <w:marTop w:val="0"/>
              <w:marBottom w:val="0"/>
              <w:divBdr>
                <w:top w:val="none" w:sz="0" w:space="0" w:color="auto"/>
                <w:left w:val="none" w:sz="0" w:space="0" w:color="auto"/>
                <w:bottom w:val="none" w:sz="0" w:space="0" w:color="auto"/>
                <w:right w:val="none" w:sz="0" w:space="0" w:color="auto"/>
              </w:divBdr>
            </w:div>
            <w:div w:id="451022270">
              <w:marLeft w:val="0"/>
              <w:marRight w:val="0"/>
              <w:marTop w:val="0"/>
              <w:marBottom w:val="0"/>
              <w:divBdr>
                <w:top w:val="none" w:sz="0" w:space="0" w:color="auto"/>
                <w:left w:val="none" w:sz="0" w:space="0" w:color="auto"/>
                <w:bottom w:val="none" w:sz="0" w:space="0" w:color="auto"/>
                <w:right w:val="none" w:sz="0" w:space="0" w:color="auto"/>
              </w:divBdr>
            </w:div>
            <w:div w:id="453908514">
              <w:marLeft w:val="0"/>
              <w:marRight w:val="0"/>
              <w:marTop w:val="0"/>
              <w:marBottom w:val="0"/>
              <w:divBdr>
                <w:top w:val="none" w:sz="0" w:space="0" w:color="auto"/>
                <w:left w:val="none" w:sz="0" w:space="0" w:color="auto"/>
                <w:bottom w:val="none" w:sz="0" w:space="0" w:color="auto"/>
                <w:right w:val="none" w:sz="0" w:space="0" w:color="auto"/>
              </w:divBdr>
            </w:div>
            <w:div w:id="455569170">
              <w:marLeft w:val="0"/>
              <w:marRight w:val="0"/>
              <w:marTop w:val="0"/>
              <w:marBottom w:val="0"/>
              <w:divBdr>
                <w:top w:val="none" w:sz="0" w:space="0" w:color="auto"/>
                <w:left w:val="none" w:sz="0" w:space="0" w:color="auto"/>
                <w:bottom w:val="none" w:sz="0" w:space="0" w:color="auto"/>
                <w:right w:val="none" w:sz="0" w:space="0" w:color="auto"/>
              </w:divBdr>
            </w:div>
            <w:div w:id="484474553">
              <w:marLeft w:val="0"/>
              <w:marRight w:val="0"/>
              <w:marTop w:val="0"/>
              <w:marBottom w:val="0"/>
              <w:divBdr>
                <w:top w:val="none" w:sz="0" w:space="0" w:color="auto"/>
                <w:left w:val="none" w:sz="0" w:space="0" w:color="auto"/>
                <w:bottom w:val="none" w:sz="0" w:space="0" w:color="auto"/>
                <w:right w:val="none" w:sz="0" w:space="0" w:color="auto"/>
              </w:divBdr>
            </w:div>
            <w:div w:id="497770384">
              <w:marLeft w:val="0"/>
              <w:marRight w:val="0"/>
              <w:marTop w:val="0"/>
              <w:marBottom w:val="0"/>
              <w:divBdr>
                <w:top w:val="none" w:sz="0" w:space="0" w:color="auto"/>
                <w:left w:val="none" w:sz="0" w:space="0" w:color="auto"/>
                <w:bottom w:val="none" w:sz="0" w:space="0" w:color="auto"/>
                <w:right w:val="none" w:sz="0" w:space="0" w:color="auto"/>
              </w:divBdr>
            </w:div>
            <w:div w:id="520048348">
              <w:marLeft w:val="0"/>
              <w:marRight w:val="0"/>
              <w:marTop w:val="0"/>
              <w:marBottom w:val="0"/>
              <w:divBdr>
                <w:top w:val="none" w:sz="0" w:space="0" w:color="auto"/>
                <w:left w:val="none" w:sz="0" w:space="0" w:color="auto"/>
                <w:bottom w:val="none" w:sz="0" w:space="0" w:color="auto"/>
                <w:right w:val="none" w:sz="0" w:space="0" w:color="auto"/>
              </w:divBdr>
            </w:div>
            <w:div w:id="522400625">
              <w:marLeft w:val="0"/>
              <w:marRight w:val="0"/>
              <w:marTop w:val="0"/>
              <w:marBottom w:val="0"/>
              <w:divBdr>
                <w:top w:val="none" w:sz="0" w:space="0" w:color="auto"/>
                <w:left w:val="none" w:sz="0" w:space="0" w:color="auto"/>
                <w:bottom w:val="none" w:sz="0" w:space="0" w:color="auto"/>
                <w:right w:val="none" w:sz="0" w:space="0" w:color="auto"/>
              </w:divBdr>
            </w:div>
            <w:div w:id="528566113">
              <w:marLeft w:val="0"/>
              <w:marRight w:val="0"/>
              <w:marTop w:val="0"/>
              <w:marBottom w:val="0"/>
              <w:divBdr>
                <w:top w:val="none" w:sz="0" w:space="0" w:color="auto"/>
                <w:left w:val="none" w:sz="0" w:space="0" w:color="auto"/>
                <w:bottom w:val="none" w:sz="0" w:space="0" w:color="auto"/>
                <w:right w:val="none" w:sz="0" w:space="0" w:color="auto"/>
              </w:divBdr>
            </w:div>
            <w:div w:id="549197245">
              <w:marLeft w:val="0"/>
              <w:marRight w:val="0"/>
              <w:marTop w:val="0"/>
              <w:marBottom w:val="0"/>
              <w:divBdr>
                <w:top w:val="none" w:sz="0" w:space="0" w:color="auto"/>
                <w:left w:val="none" w:sz="0" w:space="0" w:color="auto"/>
                <w:bottom w:val="none" w:sz="0" w:space="0" w:color="auto"/>
                <w:right w:val="none" w:sz="0" w:space="0" w:color="auto"/>
              </w:divBdr>
            </w:div>
            <w:div w:id="645277849">
              <w:marLeft w:val="0"/>
              <w:marRight w:val="0"/>
              <w:marTop w:val="0"/>
              <w:marBottom w:val="0"/>
              <w:divBdr>
                <w:top w:val="none" w:sz="0" w:space="0" w:color="auto"/>
                <w:left w:val="none" w:sz="0" w:space="0" w:color="auto"/>
                <w:bottom w:val="none" w:sz="0" w:space="0" w:color="auto"/>
                <w:right w:val="none" w:sz="0" w:space="0" w:color="auto"/>
              </w:divBdr>
            </w:div>
            <w:div w:id="661008712">
              <w:marLeft w:val="0"/>
              <w:marRight w:val="0"/>
              <w:marTop w:val="0"/>
              <w:marBottom w:val="0"/>
              <w:divBdr>
                <w:top w:val="none" w:sz="0" w:space="0" w:color="auto"/>
                <w:left w:val="none" w:sz="0" w:space="0" w:color="auto"/>
                <w:bottom w:val="none" w:sz="0" w:space="0" w:color="auto"/>
                <w:right w:val="none" w:sz="0" w:space="0" w:color="auto"/>
              </w:divBdr>
            </w:div>
            <w:div w:id="699210607">
              <w:marLeft w:val="0"/>
              <w:marRight w:val="0"/>
              <w:marTop w:val="0"/>
              <w:marBottom w:val="0"/>
              <w:divBdr>
                <w:top w:val="none" w:sz="0" w:space="0" w:color="auto"/>
                <w:left w:val="none" w:sz="0" w:space="0" w:color="auto"/>
                <w:bottom w:val="none" w:sz="0" w:space="0" w:color="auto"/>
                <w:right w:val="none" w:sz="0" w:space="0" w:color="auto"/>
              </w:divBdr>
            </w:div>
            <w:div w:id="722750018">
              <w:marLeft w:val="0"/>
              <w:marRight w:val="0"/>
              <w:marTop w:val="0"/>
              <w:marBottom w:val="0"/>
              <w:divBdr>
                <w:top w:val="none" w:sz="0" w:space="0" w:color="auto"/>
                <w:left w:val="none" w:sz="0" w:space="0" w:color="auto"/>
                <w:bottom w:val="none" w:sz="0" w:space="0" w:color="auto"/>
                <w:right w:val="none" w:sz="0" w:space="0" w:color="auto"/>
              </w:divBdr>
            </w:div>
            <w:div w:id="751704854">
              <w:marLeft w:val="0"/>
              <w:marRight w:val="0"/>
              <w:marTop w:val="0"/>
              <w:marBottom w:val="0"/>
              <w:divBdr>
                <w:top w:val="none" w:sz="0" w:space="0" w:color="auto"/>
                <w:left w:val="none" w:sz="0" w:space="0" w:color="auto"/>
                <w:bottom w:val="none" w:sz="0" w:space="0" w:color="auto"/>
                <w:right w:val="none" w:sz="0" w:space="0" w:color="auto"/>
              </w:divBdr>
            </w:div>
            <w:div w:id="759134386">
              <w:marLeft w:val="0"/>
              <w:marRight w:val="0"/>
              <w:marTop w:val="0"/>
              <w:marBottom w:val="0"/>
              <w:divBdr>
                <w:top w:val="none" w:sz="0" w:space="0" w:color="auto"/>
                <w:left w:val="none" w:sz="0" w:space="0" w:color="auto"/>
                <w:bottom w:val="none" w:sz="0" w:space="0" w:color="auto"/>
                <w:right w:val="none" w:sz="0" w:space="0" w:color="auto"/>
              </w:divBdr>
            </w:div>
            <w:div w:id="760684681">
              <w:marLeft w:val="0"/>
              <w:marRight w:val="0"/>
              <w:marTop w:val="0"/>
              <w:marBottom w:val="0"/>
              <w:divBdr>
                <w:top w:val="none" w:sz="0" w:space="0" w:color="auto"/>
                <w:left w:val="none" w:sz="0" w:space="0" w:color="auto"/>
                <w:bottom w:val="none" w:sz="0" w:space="0" w:color="auto"/>
                <w:right w:val="none" w:sz="0" w:space="0" w:color="auto"/>
              </w:divBdr>
            </w:div>
            <w:div w:id="815492221">
              <w:marLeft w:val="0"/>
              <w:marRight w:val="0"/>
              <w:marTop w:val="0"/>
              <w:marBottom w:val="0"/>
              <w:divBdr>
                <w:top w:val="none" w:sz="0" w:space="0" w:color="auto"/>
                <w:left w:val="none" w:sz="0" w:space="0" w:color="auto"/>
                <w:bottom w:val="none" w:sz="0" w:space="0" w:color="auto"/>
                <w:right w:val="none" w:sz="0" w:space="0" w:color="auto"/>
              </w:divBdr>
            </w:div>
            <w:div w:id="820387173">
              <w:marLeft w:val="0"/>
              <w:marRight w:val="0"/>
              <w:marTop w:val="0"/>
              <w:marBottom w:val="0"/>
              <w:divBdr>
                <w:top w:val="none" w:sz="0" w:space="0" w:color="auto"/>
                <w:left w:val="none" w:sz="0" w:space="0" w:color="auto"/>
                <w:bottom w:val="none" w:sz="0" w:space="0" w:color="auto"/>
                <w:right w:val="none" w:sz="0" w:space="0" w:color="auto"/>
              </w:divBdr>
            </w:div>
            <w:div w:id="843663537">
              <w:marLeft w:val="0"/>
              <w:marRight w:val="0"/>
              <w:marTop w:val="0"/>
              <w:marBottom w:val="0"/>
              <w:divBdr>
                <w:top w:val="none" w:sz="0" w:space="0" w:color="auto"/>
                <w:left w:val="none" w:sz="0" w:space="0" w:color="auto"/>
                <w:bottom w:val="none" w:sz="0" w:space="0" w:color="auto"/>
                <w:right w:val="none" w:sz="0" w:space="0" w:color="auto"/>
              </w:divBdr>
            </w:div>
            <w:div w:id="844437594">
              <w:marLeft w:val="0"/>
              <w:marRight w:val="0"/>
              <w:marTop w:val="0"/>
              <w:marBottom w:val="0"/>
              <w:divBdr>
                <w:top w:val="none" w:sz="0" w:space="0" w:color="auto"/>
                <w:left w:val="none" w:sz="0" w:space="0" w:color="auto"/>
                <w:bottom w:val="none" w:sz="0" w:space="0" w:color="auto"/>
                <w:right w:val="none" w:sz="0" w:space="0" w:color="auto"/>
              </w:divBdr>
            </w:div>
            <w:div w:id="848251786">
              <w:marLeft w:val="0"/>
              <w:marRight w:val="0"/>
              <w:marTop w:val="0"/>
              <w:marBottom w:val="0"/>
              <w:divBdr>
                <w:top w:val="none" w:sz="0" w:space="0" w:color="auto"/>
                <w:left w:val="none" w:sz="0" w:space="0" w:color="auto"/>
                <w:bottom w:val="none" w:sz="0" w:space="0" w:color="auto"/>
                <w:right w:val="none" w:sz="0" w:space="0" w:color="auto"/>
              </w:divBdr>
            </w:div>
            <w:div w:id="849759336">
              <w:marLeft w:val="0"/>
              <w:marRight w:val="0"/>
              <w:marTop w:val="0"/>
              <w:marBottom w:val="0"/>
              <w:divBdr>
                <w:top w:val="none" w:sz="0" w:space="0" w:color="auto"/>
                <w:left w:val="none" w:sz="0" w:space="0" w:color="auto"/>
                <w:bottom w:val="none" w:sz="0" w:space="0" w:color="auto"/>
                <w:right w:val="none" w:sz="0" w:space="0" w:color="auto"/>
              </w:divBdr>
            </w:div>
            <w:div w:id="872227795">
              <w:marLeft w:val="0"/>
              <w:marRight w:val="0"/>
              <w:marTop w:val="0"/>
              <w:marBottom w:val="0"/>
              <w:divBdr>
                <w:top w:val="none" w:sz="0" w:space="0" w:color="auto"/>
                <w:left w:val="none" w:sz="0" w:space="0" w:color="auto"/>
                <w:bottom w:val="none" w:sz="0" w:space="0" w:color="auto"/>
                <w:right w:val="none" w:sz="0" w:space="0" w:color="auto"/>
              </w:divBdr>
            </w:div>
            <w:div w:id="876039381">
              <w:marLeft w:val="0"/>
              <w:marRight w:val="0"/>
              <w:marTop w:val="0"/>
              <w:marBottom w:val="0"/>
              <w:divBdr>
                <w:top w:val="none" w:sz="0" w:space="0" w:color="auto"/>
                <w:left w:val="none" w:sz="0" w:space="0" w:color="auto"/>
                <w:bottom w:val="none" w:sz="0" w:space="0" w:color="auto"/>
                <w:right w:val="none" w:sz="0" w:space="0" w:color="auto"/>
              </w:divBdr>
            </w:div>
            <w:div w:id="879629721">
              <w:marLeft w:val="0"/>
              <w:marRight w:val="0"/>
              <w:marTop w:val="0"/>
              <w:marBottom w:val="0"/>
              <w:divBdr>
                <w:top w:val="none" w:sz="0" w:space="0" w:color="auto"/>
                <w:left w:val="none" w:sz="0" w:space="0" w:color="auto"/>
                <w:bottom w:val="none" w:sz="0" w:space="0" w:color="auto"/>
                <w:right w:val="none" w:sz="0" w:space="0" w:color="auto"/>
              </w:divBdr>
            </w:div>
            <w:div w:id="882718772">
              <w:marLeft w:val="0"/>
              <w:marRight w:val="0"/>
              <w:marTop w:val="0"/>
              <w:marBottom w:val="0"/>
              <w:divBdr>
                <w:top w:val="none" w:sz="0" w:space="0" w:color="auto"/>
                <w:left w:val="none" w:sz="0" w:space="0" w:color="auto"/>
                <w:bottom w:val="none" w:sz="0" w:space="0" w:color="auto"/>
                <w:right w:val="none" w:sz="0" w:space="0" w:color="auto"/>
              </w:divBdr>
            </w:div>
            <w:div w:id="893157097">
              <w:marLeft w:val="0"/>
              <w:marRight w:val="0"/>
              <w:marTop w:val="0"/>
              <w:marBottom w:val="0"/>
              <w:divBdr>
                <w:top w:val="none" w:sz="0" w:space="0" w:color="auto"/>
                <w:left w:val="none" w:sz="0" w:space="0" w:color="auto"/>
                <w:bottom w:val="none" w:sz="0" w:space="0" w:color="auto"/>
                <w:right w:val="none" w:sz="0" w:space="0" w:color="auto"/>
              </w:divBdr>
            </w:div>
            <w:div w:id="919758853">
              <w:marLeft w:val="0"/>
              <w:marRight w:val="0"/>
              <w:marTop w:val="0"/>
              <w:marBottom w:val="0"/>
              <w:divBdr>
                <w:top w:val="none" w:sz="0" w:space="0" w:color="auto"/>
                <w:left w:val="none" w:sz="0" w:space="0" w:color="auto"/>
                <w:bottom w:val="none" w:sz="0" w:space="0" w:color="auto"/>
                <w:right w:val="none" w:sz="0" w:space="0" w:color="auto"/>
              </w:divBdr>
            </w:div>
            <w:div w:id="920333677">
              <w:marLeft w:val="0"/>
              <w:marRight w:val="0"/>
              <w:marTop w:val="0"/>
              <w:marBottom w:val="0"/>
              <w:divBdr>
                <w:top w:val="none" w:sz="0" w:space="0" w:color="auto"/>
                <w:left w:val="none" w:sz="0" w:space="0" w:color="auto"/>
                <w:bottom w:val="none" w:sz="0" w:space="0" w:color="auto"/>
                <w:right w:val="none" w:sz="0" w:space="0" w:color="auto"/>
              </w:divBdr>
            </w:div>
            <w:div w:id="927691024">
              <w:marLeft w:val="0"/>
              <w:marRight w:val="0"/>
              <w:marTop w:val="0"/>
              <w:marBottom w:val="0"/>
              <w:divBdr>
                <w:top w:val="none" w:sz="0" w:space="0" w:color="auto"/>
                <w:left w:val="none" w:sz="0" w:space="0" w:color="auto"/>
                <w:bottom w:val="none" w:sz="0" w:space="0" w:color="auto"/>
                <w:right w:val="none" w:sz="0" w:space="0" w:color="auto"/>
              </w:divBdr>
            </w:div>
            <w:div w:id="934753603">
              <w:marLeft w:val="0"/>
              <w:marRight w:val="0"/>
              <w:marTop w:val="0"/>
              <w:marBottom w:val="0"/>
              <w:divBdr>
                <w:top w:val="none" w:sz="0" w:space="0" w:color="auto"/>
                <w:left w:val="none" w:sz="0" w:space="0" w:color="auto"/>
                <w:bottom w:val="none" w:sz="0" w:space="0" w:color="auto"/>
                <w:right w:val="none" w:sz="0" w:space="0" w:color="auto"/>
              </w:divBdr>
            </w:div>
            <w:div w:id="959454172">
              <w:marLeft w:val="0"/>
              <w:marRight w:val="0"/>
              <w:marTop w:val="0"/>
              <w:marBottom w:val="0"/>
              <w:divBdr>
                <w:top w:val="none" w:sz="0" w:space="0" w:color="auto"/>
                <w:left w:val="none" w:sz="0" w:space="0" w:color="auto"/>
                <w:bottom w:val="none" w:sz="0" w:space="0" w:color="auto"/>
                <w:right w:val="none" w:sz="0" w:space="0" w:color="auto"/>
              </w:divBdr>
            </w:div>
            <w:div w:id="963149555">
              <w:marLeft w:val="0"/>
              <w:marRight w:val="0"/>
              <w:marTop w:val="0"/>
              <w:marBottom w:val="0"/>
              <w:divBdr>
                <w:top w:val="none" w:sz="0" w:space="0" w:color="auto"/>
                <w:left w:val="none" w:sz="0" w:space="0" w:color="auto"/>
                <w:bottom w:val="none" w:sz="0" w:space="0" w:color="auto"/>
                <w:right w:val="none" w:sz="0" w:space="0" w:color="auto"/>
              </w:divBdr>
            </w:div>
            <w:div w:id="986324561">
              <w:marLeft w:val="0"/>
              <w:marRight w:val="0"/>
              <w:marTop w:val="0"/>
              <w:marBottom w:val="0"/>
              <w:divBdr>
                <w:top w:val="none" w:sz="0" w:space="0" w:color="auto"/>
                <w:left w:val="none" w:sz="0" w:space="0" w:color="auto"/>
                <w:bottom w:val="none" w:sz="0" w:space="0" w:color="auto"/>
                <w:right w:val="none" w:sz="0" w:space="0" w:color="auto"/>
              </w:divBdr>
            </w:div>
            <w:div w:id="1001733506">
              <w:marLeft w:val="0"/>
              <w:marRight w:val="0"/>
              <w:marTop w:val="0"/>
              <w:marBottom w:val="0"/>
              <w:divBdr>
                <w:top w:val="none" w:sz="0" w:space="0" w:color="auto"/>
                <w:left w:val="none" w:sz="0" w:space="0" w:color="auto"/>
                <w:bottom w:val="none" w:sz="0" w:space="0" w:color="auto"/>
                <w:right w:val="none" w:sz="0" w:space="0" w:color="auto"/>
              </w:divBdr>
            </w:div>
            <w:div w:id="1020552206">
              <w:marLeft w:val="0"/>
              <w:marRight w:val="0"/>
              <w:marTop w:val="0"/>
              <w:marBottom w:val="0"/>
              <w:divBdr>
                <w:top w:val="none" w:sz="0" w:space="0" w:color="auto"/>
                <w:left w:val="none" w:sz="0" w:space="0" w:color="auto"/>
                <w:bottom w:val="none" w:sz="0" w:space="0" w:color="auto"/>
                <w:right w:val="none" w:sz="0" w:space="0" w:color="auto"/>
              </w:divBdr>
            </w:div>
            <w:div w:id="1056010260">
              <w:marLeft w:val="0"/>
              <w:marRight w:val="0"/>
              <w:marTop w:val="0"/>
              <w:marBottom w:val="0"/>
              <w:divBdr>
                <w:top w:val="none" w:sz="0" w:space="0" w:color="auto"/>
                <w:left w:val="none" w:sz="0" w:space="0" w:color="auto"/>
                <w:bottom w:val="none" w:sz="0" w:space="0" w:color="auto"/>
                <w:right w:val="none" w:sz="0" w:space="0" w:color="auto"/>
              </w:divBdr>
            </w:div>
            <w:div w:id="1060908262">
              <w:marLeft w:val="0"/>
              <w:marRight w:val="0"/>
              <w:marTop w:val="0"/>
              <w:marBottom w:val="0"/>
              <w:divBdr>
                <w:top w:val="none" w:sz="0" w:space="0" w:color="auto"/>
                <w:left w:val="none" w:sz="0" w:space="0" w:color="auto"/>
                <w:bottom w:val="none" w:sz="0" w:space="0" w:color="auto"/>
                <w:right w:val="none" w:sz="0" w:space="0" w:color="auto"/>
              </w:divBdr>
            </w:div>
            <w:div w:id="1066419534">
              <w:marLeft w:val="0"/>
              <w:marRight w:val="0"/>
              <w:marTop w:val="0"/>
              <w:marBottom w:val="0"/>
              <w:divBdr>
                <w:top w:val="none" w:sz="0" w:space="0" w:color="auto"/>
                <w:left w:val="none" w:sz="0" w:space="0" w:color="auto"/>
                <w:bottom w:val="none" w:sz="0" w:space="0" w:color="auto"/>
                <w:right w:val="none" w:sz="0" w:space="0" w:color="auto"/>
              </w:divBdr>
            </w:div>
            <w:div w:id="1067613493">
              <w:marLeft w:val="0"/>
              <w:marRight w:val="0"/>
              <w:marTop w:val="0"/>
              <w:marBottom w:val="0"/>
              <w:divBdr>
                <w:top w:val="none" w:sz="0" w:space="0" w:color="auto"/>
                <w:left w:val="none" w:sz="0" w:space="0" w:color="auto"/>
                <w:bottom w:val="none" w:sz="0" w:space="0" w:color="auto"/>
                <w:right w:val="none" w:sz="0" w:space="0" w:color="auto"/>
              </w:divBdr>
            </w:div>
            <w:div w:id="1069964735">
              <w:marLeft w:val="0"/>
              <w:marRight w:val="0"/>
              <w:marTop w:val="0"/>
              <w:marBottom w:val="0"/>
              <w:divBdr>
                <w:top w:val="none" w:sz="0" w:space="0" w:color="auto"/>
                <w:left w:val="none" w:sz="0" w:space="0" w:color="auto"/>
                <w:bottom w:val="none" w:sz="0" w:space="0" w:color="auto"/>
                <w:right w:val="none" w:sz="0" w:space="0" w:color="auto"/>
              </w:divBdr>
            </w:div>
            <w:div w:id="1071388248">
              <w:marLeft w:val="0"/>
              <w:marRight w:val="0"/>
              <w:marTop w:val="0"/>
              <w:marBottom w:val="0"/>
              <w:divBdr>
                <w:top w:val="none" w:sz="0" w:space="0" w:color="auto"/>
                <w:left w:val="none" w:sz="0" w:space="0" w:color="auto"/>
                <w:bottom w:val="none" w:sz="0" w:space="0" w:color="auto"/>
                <w:right w:val="none" w:sz="0" w:space="0" w:color="auto"/>
              </w:divBdr>
            </w:div>
            <w:div w:id="1075585475">
              <w:marLeft w:val="0"/>
              <w:marRight w:val="0"/>
              <w:marTop w:val="0"/>
              <w:marBottom w:val="0"/>
              <w:divBdr>
                <w:top w:val="none" w:sz="0" w:space="0" w:color="auto"/>
                <w:left w:val="none" w:sz="0" w:space="0" w:color="auto"/>
                <w:bottom w:val="none" w:sz="0" w:space="0" w:color="auto"/>
                <w:right w:val="none" w:sz="0" w:space="0" w:color="auto"/>
              </w:divBdr>
            </w:div>
            <w:div w:id="1097555439">
              <w:marLeft w:val="0"/>
              <w:marRight w:val="0"/>
              <w:marTop w:val="0"/>
              <w:marBottom w:val="0"/>
              <w:divBdr>
                <w:top w:val="none" w:sz="0" w:space="0" w:color="auto"/>
                <w:left w:val="none" w:sz="0" w:space="0" w:color="auto"/>
                <w:bottom w:val="none" w:sz="0" w:space="0" w:color="auto"/>
                <w:right w:val="none" w:sz="0" w:space="0" w:color="auto"/>
              </w:divBdr>
            </w:div>
            <w:div w:id="1110009744">
              <w:marLeft w:val="0"/>
              <w:marRight w:val="0"/>
              <w:marTop w:val="0"/>
              <w:marBottom w:val="0"/>
              <w:divBdr>
                <w:top w:val="none" w:sz="0" w:space="0" w:color="auto"/>
                <w:left w:val="none" w:sz="0" w:space="0" w:color="auto"/>
                <w:bottom w:val="none" w:sz="0" w:space="0" w:color="auto"/>
                <w:right w:val="none" w:sz="0" w:space="0" w:color="auto"/>
              </w:divBdr>
            </w:div>
            <w:div w:id="1110858164">
              <w:marLeft w:val="0"/>
              <w:marRight w:val="0"/>
              <w:marTop w:val="0"/>
              <w:marBottom w:val="0"/>
              <w:divBdr>
                <w:top w:val="none" w:sz="0" w:space="0" w:color="auto"/>
                <w:left w:val="none" w:sz="0" w:space="0" w:color="auto"/>
                <w:bottom w:val="none" w:sz="0" w:space="0" w:color="auto"/>
                <w:right w:val="none" w:sz="0" w:space="0" w:color="auto"/>
              </w:divBdr>
            </w:div>
            <w:div w:id="1174493841">
              <w:marLeft w:val="0"/>
              <w:marRight w:val="0"/>
              <w:marTop w:val="0"/>
              <w:marBottom w:val="0"/>
              <w:divBdr>
                <w:top w:val="none" w:sz="0" w:space="0" w:color="auto"/>
                <w:left w:val="none" w:sz="0" w:space="0" w:color="auto"/>
                <w:bottom w:val="none" w:sz="0" w:space="0" w:color="auto"/>
                <w:right w:val="none" w:sz="0" w:space="0" w:color="auto"/>
              </w:divBdr>
            </w:div>
            <w:div w:id="1178886615">
              <w:marLeft w:val="0"/>
              <w:marRight w:val="0"/>
              <w:marTop w:val="0"/>
              <w:marBottom w:val="0"/>
              <w:divBdr>
                <w:top w:val="none" w:sz="0" w:space="0" w:color="auto"/>
                <w:left w:val="none" w:sz="0" w:space="0" w:color="auto"/>
                <w:bottom w:val="none" w:sz="0" w:space="0" w:color="auto"/>
                <w:right w:val="none" w:sz="0" w:space="0" w:color="auto"/>
              </w:divBdr>
            </w:div>
            <w:div w:id="1187064792">
              <w:marLeft w:val="0"/>
              <w:marRight w:val="0"/>
              <w:marTop w:val="0"/>
              <w:marBottom w:val="0"/>
              <w:divBdr>
                <w:top w:val="none" w:sz="0" w:space="0" w:color="auto"/>
                <w:left w:val="none" w:sz="0" w:space="0" w:color="auto"/>
                <w:bottom w:val="none" w:sz="0" w:space="0" w:color="auto"/>
                <w:right w:val="none" w:sz="0" w:space="0" w:color="auto"/>
              </w:divBdr>
            </w:div>
            <w:div w:id="1188447927">
              <w:marLeft w:val="0"/>
              <w:marRight w:val="0"/>
              <w:marTop w:val="0"/>
              <w:marBottom w:val="0"/>
              <w:divBdr>
                <w:top w:val="none" w:sz="0" w:space="0" w:color="auto"/>
                <w:left w:val="none" w:sz="0" w:space="0" w:color="auto"/>
                <w:bottom w:val="none" w:sz="0" w:space="0" w:color="auto"/>
                <w:right w:val="none" w:sz="0" w:space="0" w:color="auto"/>
              </w:divBdr>
            </w:div>
            <w:div w:id="1201743722">
              <w:marLeft w:val="0"/>
              <w:marRight w:val="0"/>
              <w:marTop w:val="0"/>
              <w:marBottom w:val="0"/>
              <w:divBdr>
                <w:top w:val="none" w:sz="0" w:space="0" w:color="auto"/>
                <w:left w:val="none" w:sz="0" w:space="0" w:color="auto"/>
                <w:bottom w:val="none" w:sz="0" w:space="0" w:color="auto"/>
                <w:right w:val="none" w:sz="0" w:space="0" w:color="auto"/>
              </w:divBdr>
            </w:div>
            <w:div w:id="1234852455">
              <w:marLeft w:val="0"/>
              <w:marRight w:val="0"/>
              <w:marTop w:val="0"/>
              <w:marBottom w:val="0"/>
              <w:divBdr>
                <w:top w:val="none" w:sz="0" w:space="0" w:color="auto"/>
                <w:left w:val="none" w:sz="0" w:space="0" w:color="auto"/>
                <w:bottom w:val="none" w:sz="0" w:space="0" w:color="auto"/>
                <w:right w:val="none" w:sz="0" w:space="0" w:color="auto"/>
              </w:divBdr>
            </w:div>
            <w:div w:id="1241987233">
              <w:marLeft w:val="0"/>
              <w:marRight w:val="0"/>
              <w:marTop w:val="0"/>
              <w:marBottom w:val="0"/>
              <w:divBdr>
                <w:top w:val="none" w:sz="0" w:space="0" w:color="auto"/>
                <w:left w:val="none" w:sz="0" w:space="0" w:color="auto"/>
                <w:bottom w:val="none" w:sz="0" w:space="0" w:color="auto"/>
                <w:right w:val="none" w:sz="0" w:space="0" w:color="auto"/>
              </w:divBdr>
            </w:div>
            <w:div w:id="1243029798">
              <w:marLeft w:val="0"/>
              <w:marRight w:val="0"/>
              <w:marTop w:val="0"/>
              <w:marBottom w:val="0"/>
              <w:divBdr>
                <w:top w:val="none" w:sz="0" w:space="0" w:color="auto"/>
                <w:left w:val="none" w:sz="0" w:space="0" w:color="auto"/>
                <w:bottom w:val="none" w:sz="0" w:space="0" w:color="auto"/>
                <w:right w:val="none" w:sz="0" w:space="0" w:color="auto"/>
              </w:divBdr>
            </w:div>
            <w:div w:id="1273635325">
              <w:marLeft w:val="0"/>
              <w:marRight w:val="0"/>
              <w:marTop w:val="0"/>
              <w:marBottom w:val="0"/>
              <w:divBdr>
                <w:top w:val="none" w:sz="0" w:space="0" w:color="auto"/>
                <w:left w:val="none" w:sz="0" w:space="0" w:color="auto"/>
                <w:bottom w:val="none" w:sz="0" w:space="0" w:color="auto"/>
                <w:right w:val="none" w:sz="0" w:space="0" w:color="auto"/>
              </w:divBdr>
            </w:div>
            <w:div w:id="1303120515">
              <w:marLeft w:val="0"/>
              <w:marRight w:val="0"/>
              <w:marTop w:val="0"/>
              <w:marBottom w:val="0"/>
              <w:divBdr>
                <w:top w:val="none" w:sz="0" w:space="0" w:color="auto"/>
                <w:left w:val="none" w:sz="0" w:space="0" w:color="auto"/>
                <w:bottom w:val="none" w:sz="0" w:space="0" w:color="auto"/>
                <w:right w:val="none" w:sz="0" w:space="0" w:color="auto"/>
              </w:divBdr>
            </w:div>
            <w:div w:id="1316564342">
              <w:marLeft w:val="0"/>
              <w:marRight w:val="0"/>
              <w:marTop w:val="0"/>
              <w:marBottom w:val="0"/>
              <w:divBdr>
                <w:top w:val="none" w:sz="0" w:space="0" w:color="auto"/>
                <w:left w:val="none" w:sz="0" w:space="0" w:color="auto"/>
                <w:bottom w:val="none" w:sz="0" w:space="0" w:color="auto"/>
                <w:right w:val="none" w:sz="0" w:space="0" w:color="auto"/>
              </w:divBdr>
            </w:div>
            <w:div w:id="1408379130">
              <w:marLeft w:val="0"/>
              <w:marRight w:val="0"/>
              <w:marTop w:val="0"/>
              <w:marBottom w:val="0"/>
              <w:divBdr>
                <w:top w:val="none" w:sz="0" w:space="0" w:color="auto"/>
                <w:left w:val="none" w:sz="0" w:space="0" w:color="auto"/>
                <w:bottom w:val="none" w:sz="0" w:space="0" w:color="auto"/>
                <w:right w:val="none" w:sz="0" w:space="0" w:color="auto"/>
              </w:divBdr>
            </w:div>
            <w:div w:id="1447962525">
              <w:marLeft w:val="0"/>
              <w:marRight w:val="0"/>
              <w:marTop w:val="0"/>
              <w:marBottom w:val="0"/>
              <w:divBdr>
                <w:top w:val="none" w:sz="0" w:space="0" w:color="auto"/>
                <w:left w:val="none" w:sz="0" w:space="0" w:color="auto"/>
                <w:bottom w:val="none" w:sz="0" w:space="0" w:color="auto"/>
                <w:right w:val="none" w:sz="0" w:space="0" w:color="auto"/>
              </w:divBdr>
            </w:div>
            <w:div w:id="1451893478">
              <w:marLeft w:val="0"/>
              <w:marRight w:val="0"/>
              <w:marTop w:val="0"/>
              <w:marBottom w:val="0"/>
              <w:divBdr>
                <w:top w:val="none" w:sz="0" w:space="0" w:color="auto"/>
                <w:left w:val="none" w:sz="0" w:space="0" w:color="auto"/>
                <w:bottom w:val="none" w:sz="0" w:space="0" w:color="auto"/>
                <w:right w:val="none" w:sz="0" w:space="0" w:color="auto"/>
              </w:divBdr>
            </w:div>
            <w:div w:id="1472939111">
              <w:marLeft w:val="0"/>
              <w:marRight w:val="0"/>
              <w:marTop w:val="0"/>
              <w:marBottom w:val="0"/>
              <w:divBdr>
                <w:top w:val="none" w:sz="0" w:space="0" w:color="auto"/>
                <w:left w:val="none" w:sz="0" w:space="0" w:color="auto"/>
                <w:bottom w:val="none" w:sz="0" w:space="0" w:color="auto"/>
                <w:right w:val="none" w:sz="0" w:space="0" w:color="auto"/>
              </w:divBdr>
            </w:div>
            <w:div w:id="1487743190">
              <w:marLeft w:val="0"/>
              <w:marRight w:val="0"/>
              <w:marTop w:val="0"/>
              <w:marBottom w:val="0"/>
              <w:divBdr>
                <w:top w:val="none" w:sz="0" w:space="0" w:color="auto"/>
                <w:left w:val="none" w:sz="0" w:space="0" w:color="auto"/>
                <w:bottom w:val="none" w:sz="0" w:space="0" w:color="auto"/>
                <w:right w:val="none" w:sz="0" w:space="0" w:color="auto"/>
              </w:divBdr>
            </w:div>
            <w:div w:id="1489050917">
              <w:marLeft w:val="0"/>
              <w:marRight w:val="0"/>
              <w:marTop w:val="0"/>
              <w:marBottom w:val="0"/>
              <w:divBdr>
                <w:top w:val="none" w:sz="0" w:space="0" w:color="auto"/>
                <w:left w:val="none" w:sz="0" w:space="0" w:color="auto"/>
                <w:bottom w:val="none" w:sz="0" w:space="0" w:color="auto"/>
                <w:right w:val="none" w:sz="0" w:space="0" w:color="auto"/>
              </w:divBdr>
            </w:div>
            <w:div w:id="1494948158">
              <w:marLeft w:val="0"/>
              <w:marRight w:val="0"/>
              <w:marTop w:val="0"/>
              <w:marBottom w:val="0"/>
              <w:divBdr>
                <w:top w:val="none" w:sz="0" w:space="0" w:color="auto"/>
                <w:left w:val="none" w:sz="0" w:space="0" w:color="auto"/>
                <w:bottom w:val="none" w:sz="0" w:space="0" w:color="auto"/>
                <w:right w:val="none" w:sz="0" w:space="0" w:color="auto"/>
              </w:divBdr>
            </w:div>
            <w:div w:id="1503625071">
              <w:marLeft w:val="0"/>
              <w:marRight w:val="0"/>
              <w:marTop w:val="0"/>
              <w:marBottom w:val="0"/>
              <w:divBdr>
                <w:top w:val="none" w:sz="0" w:space="0" w:color="auto"/>
                <w:left w:val="none" w:sz="0" w:space="0" w:color="auto"/>
                <w:bottom w:val="none" w:sz="0" w:space="0" w:color="auto"/>
                <w:right w:val="none" w:sz="0" w:space="0" w:color="auto"/>
              </w:divBdr>
            </w:div>
            <w:div w:id="1505393491">
              <w:marLeft w:val="0"/>
              <w:marRight w:val="0"/>
              <w:marTop w:val="0"/>
              <w:marBottom w:val="0"/>
              <w:divBdr>
                <w:top w:val="none" w:sz="0" w:space="0" w:color="auto"/>
                <w:left w:val="none" w:sz="0" w:space="0" w:color="auto"/>
                <w:bottom w:val="none" w:sz="0" w:space="0" w:color="auto"/>
                <w:right w:val="none" w:sz="0" w:space="0" w:color="auto"/>
              </w:divBdr>
            </w:div>
            <w:div w:id="1505969966">
              <w:marLeft w:val="0"/>
              <w:marRight w:val="0"/>
              <w:marTop w:val="0"/>
              <w:marBottom w:val="0"/>
              <w:divBdr>
                <w:top w:val="none" w:sz="0" w:space="0" w:color="auto"/>
                <w:left w:val="none" w:sz="0" w:space="0" w:color="auto"/>
                <w:bottom w:val="none" w:sz="0" w:space="0" w:color="auto"/>
                <w:right w:val="none" w:sz="0" w:space="0" w:color="auto"/>
              </w:divBdr>
            </w:div>
            <w:div w:id="1535583885">
              <w:marLeft w:val="0"/>
              <w:marRight w:val="0"/>
              <w:marTop w:val="0"/>
              <w:marBottom w:val="0"/>
              <w:divBdr>
                <w:top w:val="none" w:sz="0" w:space="0" w:color="auto"/>
                <w:left w:val="none" w:sz="0" w:space="0" w:color="auto"/>
                <w:bottom w:val="none" w:sz="0" w:space="0" w:color="auto"/>
                <w:right w:val="none" w:sz="0" w:space="0" w:color="auto"/>
              </w:divBdr>
            </w:div>
            <w:div w:id="1539316876">
              <w:marLeft w:val="0"/>
              <w:marRight w:val="0"/>
              <w:marTop w:val="0"/>
              <w:marBottom w:val="0"/>
              <w:divBdr>
                <w:top w:val="none" w:sz="0" w:space="0" w:color="auto"/>
                <w:left w:val="none" w:sz="0" w:space="0" w:color="auto"/>
                <w:bottom w:val="none" w:sz="0" w:space="0" w:color="auto"/>
                <w:right w:val="none" w:sz="0" w:space="0" w:color="auto"/>
              </w:divBdr>
            </w:div>
            <w:div w:id="1541748858">
              <w:marLeft w:val="0"/>
              <w:marRight w:val="0"/>
              <w:marTop w:val="0"/>
              <w:marBottom w:val="0"/>
              <w:divBdr>
                <w:top w:val="none" w:sz="0" w:space="0" w:color="auto"/>
                <w:left w:val="none" w:sz="0" w:space="0" w:color="auto"/>
                <w:bottom w:val="none" w:sz="0" w:space="0" w:color="auto"/>
                <w:right w:val="none" w:sz="0" w:space="0" w:color="auto"/>
              </w:divBdr>
            </w:div>
            <w:div w:id="1546915204">
              <w:marLeft w:val="0"/>
              <w:marRight w:val="0"/>
              <w:marTop w:val="0"/>
              <w:marBottom w:val="0"/>
              <w:divBdr>
                <w:top w:val="none" w:sz="0" w:space="0" w:color="auto"/>
                <w:left w:val="none" w:sz="0" w:space="0" w:color="auto"/>
                <w:bottom w:val="none" w:sz="0" w:space="0" w:color="auto"/>
                <w:right w:val="none" w:sz="0" w:space="0" w:color="auto"/>
              </w:divBdr>
            </w:div>
            <w:div w:id="1563558006">
              <w:marLeft w:val="0"/>
              <w:marRight w:val="0"/>
              <w:marTop w:val="0"/>
              <w:marBottom w:val="0"/>
              <w:divBdr>
                <w:top w:val="none" w:sz="0" w:space="0" w:color="auto"/>
                <w:left w:val="none" w:sz="0" w:space="0" w:color="auto"/>
                <w:bottom w:val="none" w:sz="0" w:space="0" w:color="auto"/>
                <w:right w:val="none" w:sz="0" w:space="0" w:color="auto"/>
              </w:divBdr>
            </w:div>
            <w:div w:id="1565025242">
              <w:marLeft w:val="0"/>
              <w:marRight w:val="0"/>
              <w:marTop w:val="0"/>
              <w:marBottom w:val="0"/>
              <w:divBdr>
                <w:top w:val="none" w:sz="0" w:space="0" w:color="auto"/>
                <w:left w:val="none" w:sz="0" w:space="0" w:color="auto"/>
                <w:bottom w:val="none" w:sz="0" w:space="0" w:color="auto"/>
                <w:right w:val="none" w:sz="0" w:space="0" w:color="auto"/>
              </w:divBdr>
            </w:div>
            <w:div w:id="1568567908">
              <w:marLeft w:val="0"/>
              <w:marRight w:val="0"/>
              <w:marTop w:val="0"/>
              <w:marBottom w:val="0"/>
              <w:divBdr>
                <w:top w:val="none" w:sz="0" w:space="0" w:color="auto"/>
                <w:left w:val="none" w:sz="0" w:space="0" w:color="auto"/>
                <w:bottom w:val="none" w:sz="0" w:space="0" w:color="auto"/>
                <w:right w:val="none" w:sz="0" w:space="0" w:color="auto"/>
              </w:divBdr>
            </w:div>
            <w:div w:id="1585383570">
              <w:marLeft w:val="0"/>
              <w:marRight w:val="0"/>
              <w:marTop w:val="0"/>
              <w:marBottom w:val="0"/>
              <w:divBdr>
                <w:top w:val="none" w:sz="0" w:space="0" w:color="auto"/>
                <w:left w:val="none" w:sz="0" w:space="0" w:color="auto"/>
                <w:bottom w:val="none" w:sz="0" w:space="0" w:color="auto"/>
                <w:right w:val="none" w:sz="0" w:space="0" w:color="auto"/>
              </w:divBdr>
            </w:div>
            <w:div w:id="1631476785">
              <w:marLeft w:val="0"/>
              <w:marRight w:val="0"/>
              <w:marTop w:val="0"/>
              <w:marBottom w:val="0"/>
              <w:divBdr>
                <w:top w:val="none" w:sz="0" w:space="0" w:color="auto"/>
                <w:left w:val="none" w:sz="0" w:space="0" w:color="auto"/>
                <w:bottom w:val="none" w:sz="0" w:space="0" w:color="auto"/>
                <w:right w:val="none" w:sz="0" w:space="0" w:color="auto"/>
              </w:divBdr>
            </w:div>
            <w:div w:id="1633249210">
              <w:marLeft w:val="0"/>
              <w:marRight w:val="0"/>
              <w:marTop w:val="0"/>
              <w:marBottom w:val="0"/>
              <w:divBdr>
                <w:top w:val="none" w:sz="0" w:space="0" w:color="auto"/>
                <w:left w:val="none" w:sz="0" w:space="0" w:color="auto"/>
                <w:bottom w:val="none" w:sz="0" w:space="0" w:color="auto"/>
                <w:right w:val="none" w:sz="0" w:space="0" w:color="auto"/>
              </w:divBdr>
            </w:div>
            <w:div w:id="1646546079">
              <w:marLeft w:val="0"/>
              <w:marRight w:val="0"/>
              <w:marTop w:val="0"/>
              <w:marBottom w:val="0"/>
              <w:divBdr>
                <w:top w:val="none" w:sz="0" w:space="0" w:color="auto"/>
                <w:left w:val="none" w:sz="0" w:space="0" w:color="auto"/>
                <w:bottom w:val="none" w:sz="0" w:space="0" w:color="auto"/>
                <w:right w:val="none" w:sz="0" w:space="0" w:color="auto"/>
              </w:divBdr>
            </w:div>
            <w:div w:id="1647321917">
              <w:marLeft w:val="0"/>
              <w:marRight w:val="0"/>
              <w:marTop w:val="0"/>
              <w:marBottom w:val="0"/>
              <w:divBdr>
                <w:top w:val="none" w:sz="0" w:space="0" w:color="auto"/>
                <w:left w:val="none" w:sz="0" w:space="0" w:color="auto"/>
                <w:bottom w:val="none" w:sz="0" w:space="0" w:color="auto"/>
                <w:right w:val="none" w:sz="0" w:space="0" w:color="auto"/>
              </w:divBdr>
            </w:div>
            <w:div w:id="1680768319">
              <w:marLeft w:val="0"/>
              <w:marRight w:val="0"/>
              <w:marTop w:val="0"/>
              <w:marBottom w:val="0"/>
              <w:divBdr>
                <w:top w:val="none" w:sz="0" w:space="0" w:color="auto"/>
                <w:left w:val="none" w:sz="0" w:space="0" w:color="auto"/>
                <w:bottom w:val="none" w:sz="0" w:space="0" w:color="auto"/>
                <w:right w:val="none" w:sz="0" w:space="0" w:color="auto"/>
              </w:divBdr>
            </w:div>
            <w:div w:id="1720862025">
              <w:marLeft w:val="0"/>
              <w:marRight w:val="0"/>
              <w:marTop w:val="0"/>
              <w:marBottom w:val="0"/>
              <w:divBdr>
                <w:top w:val="none" w:sz="0" w:space="0" w:color="auto"/>
                <w:left w:val="none" w:sz="0" w:space="0" w:color="auto"/>
                <w:bottom w:val="none" w:sz="0" w:space="0" w:color="auto"/>
                <w:right w:val="none" w:sz="0" w:space="0" w:color="auto"/>
              </w:divBdr>
            </w:div>
            <w:div w:id="1746604286">
              <w:marLeft w:val="0"/>
              <w:marRight w:val="0"/>
              <w:marTop w:val="0"/>
              <w:marBottom w:val="0"/>
              <w:divBdr>
                <w:top w:val="none" w:sz="0" w:space="0" w:color="auto"/>
                <w:left w:val="none" w:sz="0" w:space="0" w:color="auto"/>
                <w:bottom w:val="none" w:sz="0" w:space="0" w:color="auto"/>
                <w:right w:val="none" w:sz="0" w:space="0" w:color="auto"/>
              </w:divBdr>
            </w:div>
            <w:div w:id="1782676885">
              <w:marLeft w:val="0"/>
              <w:marRight w:val="0"/>
              <w:marTop w:val="0"/>
              <w:marBottom w:val="0"/>
              <w:divBdr>
                <w:top w:val="none" w:sz="0" w:space="0" w:color="auto"/>
                <w:left w:val="none" w:sz="0" w:space="0" w:color="auto"/>
                <w:bottom w:val="none" w:sz="0" w:space="0" w:color="auto"/>
                <w:right w:val="none" w:sz="0" w:space="0" w:color="auto"/>
              </w:divBdr>
            </w:div>
            <w:div w:id="1798723321">
              <w:marLeft w:val="0"/>
              <w:marRight w:val="0"/>
              <w:marTop w:val="0"/>
              <w:marBottom w:val="0"/>
              <w:divBdr>
                <w:top w:val="none" w:sz="0" w:space="0" w:color="auto"/>
                <w:left w:val="none" w:sz="0" w:space="0" w:color="auto"/>
                <w:bottom w:val="none" w:sz="0" w:space="0" w:color="auto"/>
                <w:right w:val="none" w:sz="0" w:space="0" w:color="auto"/>
              </w:divBdr>
            </w:div>
            <w:div w:id="1801916178">
              <w:marLeft w:val="0"/>
              <w:marRight w:val="0"/>
              <w:marTop w:val="0"/>
              <w:marBottom w:val="0"/>
              <w:divBdr>
                <w:top w:val="none" w:sz="0" w:space="0" w:color="auto"/>
                <w:left w:val="none" w:sz="0" w:space="0" w:color="auto"/>
                <w:bottom w:val="none" w:sz="0" w:space="0" w:color="auto"/>
                <w:right w:val="none" w:sz="0" w:space="0" w:color="auto"/>
              </w:divBdr>
            </w:div>
            <w:div w:id="1805152485">
              <w:marLeft w:val="0"/>
              <w:marRight w:val="0"/>
              <w:marTop w:val="0"/>
              <w:marBottom w:val="0"/>
              <w:divBdr>
                <w:top w:val="none" w:sz="0" w:space="0" w:color="auto"/>
                <w:left w:val="none" w:sz="0" w:space="0" w:color="auto"/>
                <w:bottom w:val="none" w:sz="0" w:space="0" w:color="auto"/>
                <w:right w:val="none" w:sz="0" w:space="0" w:color="auto"/>
              </w:divBdr>
            </w:div>
            <w:div w:id="1836066434">
              <w:marLeft w:val="0"/>
              <w:marRight w:val="0"/>
              <w:marTop w:val="0"/>
              <w:marBottom w:val="0"/>
              <w:divBdr>
                <w:top w:val="none" w:sz="0" w:space="0" w:color="auto"/>
                <w:left w:val="none" w:sz="0" w:space="0" w:color="auto"/>
                <w:bottom w:val="none" w:sz="0" w:space="0" w:color="auto"/>
                <w:right w:val="none" w:sz="0" w:space="0" w:color="auto"/>
              </w:divBdr>
            </w:div>
            <w:div w:id="1922566677">
              <w:marLeft w:val="0"/>
              <w:marRight w:val="0"/>
              <w:marTop w:val="0"/>
              <w:marBottom w:val="0"/>
              <w:divBdr>
                <w:top w:val="none" w:sz="0" w:space="0" w:color="auto"/>
                <w:left w:val="none" w:sz="0" w:space="0" w:color="auto"/>
                <w:bottom w:val="none" w:sz="0" w:space="0" w:color="auto"/>
                <w:right w:val="none" w:sz="0" w:space="0" w:color="auto"/>
              </w:divBdr>
            </w:div>
            <w:div w:id="1929844046">
              <w:marLeft w:val="0"/>
              <w:marRight w:val="0"/>
              <w:marTop w:val="0"/>
              <w:marBottom w:val="0"/>
              <w:divBdr>
                <w:top w:val="none" w:sz="0" w:space="0" w:color="auto"/>
                <w:left w:val="none" w:sz="0" w:space="0" w:color="auto"/>
                <w:bottom w:val="none" w:sz="0" w:space="0" w:color="auto"/>
                <w:right w:val="none" w:sz="0" w:space="0" w:color="auto"/>
              </w:divBdr>
            </w:div>
            <w:div w:id="1940139209">
              <w:marLeft w:val="0"/>
              <w:marRight w:val="0"/>
              <w:marTop w:val="0"/>
              <w:marBottom w:val="0"/>
              <w:divBdr>
                <w:top w:val="none" w:sz="0" w:space="0" w:color="auto"/>
                <w:left w:val="none" w:sz="0" w:space="0" w:color="auto"/>
                <w:bottom w:val="none" w:sz="0" w:space="0" w:color="auto"/>
                <w:right w:val="none" w:sz="0" w:space="0" w:color="auto"/>
              </w:divBdr>
            </w:div>
            <w:div w:id="1959606590">
              <w:marLeft w:val="0"/>
              <w:marRight w:val="0"/>
              <w:marTop w:val="0"/>
              <w:marBottom w:val="0"/>
              <w:divBdr>
                <w:top w:val="none" w:sz="0" w:space="0" w:color="auto"/>
                <w:left w:val="none" w:sz="0" w:space="0" w:color="auto"/>
                <w:bottom w:val="none" w:sz="0" w:space="0" w:color="auto"/>
                <w:right w:val="none" w:sz="0" w:space="0" w:color="auto"/>
              </w:divBdr>
            </w:div>
            <w:div w:id="1975061899">
              <w:marLeft w:val="0"/>
              <w:marRight w:val="0"/>
              <w:marTop w:val="0"/>
              <w:marBottom w:val="0"/>
              <w:divBdr>
                <w:top w:val="none" w:sz="0" w:space="0" w:color="auto"/>
                <w:left w:val="none" w:sz="0" w:space="0" w:color="auto"/>
                <w:bottom w:val="none" w:sz="0" w:space="0" w:color="auto"/>
                <w:right w:val="none" w:sz="0" w:space="0" w:color="auto"/>
              </w:divBdr>
            </w:div>
            <w:div w:id="2049141706">
              <w:marLeft w:val="0"/>
              <w:marRight w:val="0"/>
              <w:marTop w:val="0"/>
              <w:marBottom w:val="0"/>
              <w:divBdr>
                <w:top w:val="none" w:sz="0" w:space="0" w:color="auto"/>
                <w:left w:val="none" w:sz="0" w:space="0" w:color="auto"/>
                <w:bottom w:val="none" w:sz="0" w:space="0" w:color="auto"/>
                <w:right w:val="none" w:sz="0" w:space="0" w:color="auto"/>
              </w:divBdr>
            </w:div>
            <w:div w:id="2055422586">
              <w:marLeft w:val="0"/>
              <w:marRight w:val="0"/>
              <w:marTop w:val="0"/>
              <w:marBottom w:val="0"/>
              <w:divBdr>
                <w:top w:val="none" w:sz="0" w:space="0" w:color="auto"/>
                <w:left w:val="none" w:sz="0" w:space="0" w:color="auto"/>
                <w:bottom w:val="none" w:sz="0" w:space="0" w:color="auto"/>
                <w:right w:val="none" w:sz="0" w:space="0" w:color="auto"/>
              </w:divBdr>
            </w:div>
            <w:div w:id="2060393305">
              <w:marLeft w:val="0"/>
              <w:marRight w:val="0"/>
              <w:marTop w:val="0"/>
              <w:marBottom w:val="0"/>
              <w:divBdr>
                <w:top w:val="none" w:sz="0" w:space="0" w:color="auto"/>
                <w:left w:val="none" w:sz="0" w:space="0" w:color="auto"/>
                <w:bottom w:val="none" w:sz="0" w:space="0" w:color="auto"/>
                <w:right w:val="none" w:sz="0" w:space="0" w:color="auto"/>
              </w:divBdr>
            </w:div>
            <w:div w:id="2079936391">
              <w:marLeft w:val="0"/>
              <w:marRight w:val="0"/>
              <w:marTop w:val="0"/>
              <w:marBottom w:val="0"/>
              <w:divBdr>
                <w:top w:val="none" w:sz="0" w:space="0" w:color="auto"/>
                <w:left w:val="none" w:sz="0" w:space="0" w:color="auto"/>
                <w:bottom w:val="none" w:sz="0" w:space="0" w:color="auto"/>
                <w:right w:val="none" w:sz="0" w:space="0" w:color="auto"/>
              </w:divBdr>
            </w:div>
            <w:div w:id="212025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672257">
      <w:bodyDiv w:val="1"/>
      <w:marLeft w:val="0"/>
      <w:marRight w:val="0"/>
      <w:marTop w:val="0"/>
      <w:marBottom w:val="0"/>
      <w:divBdr>
        <w:top w:val="none" w:sz="0" w:space="0" w:color="auto"/>
        <w:left w:val="none" w:sz="0" w:space="0" w:color="auto"/>
        <w:bottom w:val="none" w:sz="0" w:space="0" w:color="auto"/>
        <w:right w:val="none" w:sz="0" w:space="0" w:color="auto"/>
      </w:divBdr>
    </w:div>
    <w:div w:id="1369599396">
      <w:bodyDiv w:val="1"/>
      <w:marLeft w:val="0"/>
      <w:marRight w:val="0"/>
      <w:marTop w:val="0"/>
      <w:marBottom w:val="0"/>
      <w:divBdr>
        <w:top w:val="none" w:sz="0" w:space="0" w:color="auto"/>
        <w:left w:val="none" w:sz="0" w:space="0" w:color="auto"/>
        <w:bottom w:val="none" w:sz="0" w:space="0" w:color="auto"/>
        <w:right w:val="none" w:sz="0" w:space="0" w:color="auto"/>
      </w:divBdr>
      <w:divsChild>
        <w:div w:id="238909494">
          <w:marLeft w:val="0"/>
          <w:marRight w:val="0"/>
          <w:marTop w:val="0"/>
          <w:marBottom w:val="0"/>
          <w:divBdr>
            <w:top w:val="none" w:sz="0" w:space="0" w:color="auto"/>
            <w:left w:val="none" w:sz="0" w:space="0" w:color="auto"/>
            <w:bottom w:val="none" w:sz="0" w:space="0" w:color="auto"/>
            <w:right w:val="none" w:sz="0" w:space="0" w:color="auto"/>
          </w:divBdr>
          <w:divsChild>
            <w:div w:id="105349011">
              <w:marLeft w:val="0"/>
              <w:marRight w:val="0"/>
              <w:marTop w:val="0"/>
              <w:marBottom w:val="0"/>
              <w:divBdr>
                <w:top w:val="none" w:sz="0" w:space="0" w:color="auto"/>
                <w:left w:val="none" w:sz="0" w:space="0" w:color="auto"/>
                <w:bottom w:val="none" w:sz="0" w:space="0" w:color="auto"/>
                <w:right w:val="none" w:sz="0" w:space="0" w:color="auto"/>
              </w:divBdr>
            </w:div>
            <w:div w:id="170948900">
              <w:marLeft w:val="0"/>
              <w:marRight w:val="0"/>
              <w:marTop w:val="0"/>
              <w:marBottom w:val="0"/>
              <w:divBdr>
                <w:top w:val="none" w:sz="0" w:space="0" w:color="auto"/>
                <w:left w:val="none" w:sz="0" w:space="0" w:color="auto"/>
                <w:bottom w:val="none" w:sz="0" w:space="0" w:color="auto"/>
                <w:right w:val="none" w:sz="0" w:space="0" w:color="auto"/>
              </w:divBdr>
            </w:div>
            <w:div w:id="192111162">
              <w:marLeft w:val="0"/>
              <w:marRight w:val="0"/>
              <w:marTop w:val="0"/>
              <w:marBottom w:val="0"/>
              <w:divBdr>
                <w:top w:val="none" w:sz="0" w:space="0" w:color="auto"/>
                <w:left w:val="none" w:sz="0" w:space="0" w:color="auto"/>
                <w:bottom w:val="none" w:sz="0" w:space="0" w:color="auto"/>
                <w:right w:val="none" w:sz="0" w:space="0" w:color="auto"/>
              </w:divBdr>
            </w:div>
            <w:div w:id="233515070">
              <w:marLeft w:val="0"/>
              <w:marRight w:val="0"/>
              <w:marTop w:val="0"/>
              <w:marBottom w:val="0"/>
              <w:divBdr>
                <w:top w:val="none" w:sz="0" w:space="0" w:color="auto"/>
                <w:left w:val="none" w:sz="0" w:space="0" w:color="auto"/>
                <w:bottom w:val="none" w:sz="0" w:space="0" w:color="auto"/>
                <w:right w:val="none" w:sz="0" w:space="0" w:color="auto"/>
              </w:divBdr>
            </w:div>
            <w:div w:id="345715348">
              <w:marLeft w:val="0"/>
              <w:marRight w:val="0"/>
              <w:marTop w:val="0"/>
              <w:marBottom w:val="0"/>
              <w:divBdr>
                <w:top w:val="none" w:sz="0" w:space="0" w:color="auto"/>
                <w:left w:val="none" w:sz="0" w:space="0" w:color="auto"/>
                <w:bottom w:val="none" w:sz="0" w:space="0" w:color="auto"/>
                <w:right w:val="none" w:sz="0" w:space="0" w:color="auto"/>
              </w:divBdr>
            </w:div>
            <w:div w:id="384648154">
              <w:marLeft w:val="0"/>
              <w:marRight w:val="0"/>
              <w:marTop w:val="0"/>
              <w:marBottom w:val="0"/>
              <w:divBdr>
                <w:top w:val="none" w:sz="0" w:space="0" w:color="auto"/>
                <w:left w:val="none" w:sz="0" w:space="0" w:color="auto"/>
                <w:bottom w:val="none" w:sz="0" w:space="0" w:color="auto"/>
                <w:right w:val="none" w:sz="0" w:space="0" w:color="auto"/>
              </w:divBdr>
            </w:div>
            <w:div w:id="419915265">
              <w:marLeft w:val="0"/>
              <w:marRight w:val="0"/>
              <w:marTop w:val="0"/>
              <w:marBottom w:val="0"/>
              <w:divBdr>
                <w:top w:val="none" w:sz="0" w:space="0" w:color="auto"/>
                <w:left w:val="none" w:sz="0" w:space="0" w:color="auto"/>
                <w:bottom w:val="none" w:sz="0" w:space="0" w:color="auto"/>
                <w:right w:val="none" w:sz="0" w:space="0" w:color="auto"/>
              </w:divBdr>
            </w:div>
            <w:div w:id="429859167">
              <w:marLeft w:val="0"/>
              <w:marRight w:val="0"/>
              <w:marTop w:val="0"/>
              <w:marBottom w:val="0"/>
              <w:divBdr>
                <w:top w:val="none" w:sz="0" w:space="0" w:color="auto"/>
                <w:left w:val="none" w:sz="0" w:space="0" w:color="auto"/>
                <w:bottom w:val="none" w:sz="0" w:space="0" w:color="auto"/>
                <w:right w:val="none" w:sz="0" w:space="0" w:color="auto"/>
              </w:divBdr>
            </w:div>
            <w:div w:id="577785649">
              <w:marLeft w:val="0"/>
              <w:marRight w:val="0"/>
              <w:marTop w:val="0"/>
              <w:marBottom w:val="0"/>
              <w:divBdr>
                <w:top w:val="none" w:sz="0" w:space="0" w:color="auto"/>
                <w:left w:val="none" w:sz="0" w:space="0" w:color="auto"/>
                <w:bottom w:val="none" w:sz="0" w:space="0" w:color="auto"/>
                <w:right w:val="none" w:sz="0" w:space="0" w:color="auto"/>
              </w:divBdr>
            </w:div>
            <w:div w:id="656081097">
              <w:marLeft w:val="0"/>
              <w:marRight w:val="0"/>
              <w:marTop w:val="0"/>
              <w:marBottom w:val="0"/>
              <w:divBdr>
                <w:top w:val="none" w:sz="0" w:space="0" w:color="auto"/>
                <w:left w:val="none" w:sz="0" w:space="0" w:color="auto"/>
                <w:bottom w:val="none" w:sz="0" w:space="0" w:color="auto"/>
                <w:right w:val="none" w:sz="0" w:space="0" w:color="auto"/>
              </w:divBdr>
            </w:div>
            <w:div w:id="723018792">
              <w:marLeft w:val="0"/>
              <w:marRight w:val="0"/>
              <w:marTop w:val="0"/>
              <w:marBottom w:val="0"/>
              <w:divBdr>
                <w:top w:val="none" w:sz="0" w:space="0" w:color="auto"/>
                <w:left w:val="none" w:sz="0" w:space="0" w:color="auto"/>
                <w:bottom w:val="none" w:sz="0" w:space="0" w:color="auto"/>
                <w:right w:val="none" w:sz="0" w:space="0" w:color="auto"/>
              </w:divBdr>
            </w:div>
            <w:div w:id="744306110">
              <w:marLeft w:val="0"/>
              <w:marRight w:val="0"/>
              <w:marTop w:val="0"/>
              <w:marBottom w:val="0"/>
              <w:divBdr>
                <w:top w:val="none" w:sz="0" w:space="0" w:color="auto"/>
                <w:left w:val="none" w:sz="0" w:space="0" w:color="auto"/>
                <w:bottom w:val="none" w:sz="0" w:space="0" w:color="auto"/>
                <w:right w:val="none" w:sz="0" w:space="0" w:color="auto"/>
              </w:divBdr>
            </w:div>
            <w:div w:id="957025285">
              <w:marLeft w:val="0"/>
              <w:marRight w:val="0"/>
              <w:marTop w:val="0"/>
              <w:marBottom w:val="0"/>
              <w:divBdr>
                <w:top w:val="none" w:sz="0" w:space="0" w:color="auto"/>
                <w:left w:val="none" w:sz="0" w:space="0" w:color="auto"/>
                <w:bottom w:val="none" w:sz="0" w:space="0" w:color="auto"/>
                <w:right w:val="none" w:sz="0" w:space="0" w:color="auto"/>
              </w:divBdr>
            </w:div>
            <w:div w:id="978195751">
              <w:marLeft w:val="0"/>
              <w:marRight w:val="0"/>
              <w:marTop w:val="0"/>
              <w:marBottom w:val="0"/>
              <w:divBdr>
                <w:top w:val="none" w:sz="0" w:space="0" w:color="auto"/>
                <w:left w:val="none" w:sz="0" w:space="0" w:color="auto"/>
                <w:bottom w:val="none" w:sz="0" w:space="0" w:color="auto"/>
                <w:right w:val="none" w:sz="0" w:space="0" w:color="auto"/>
              </w:divBdr>
            </w:div>
            <w:div w:id="1017849693">
              <w:marLeft w:val="0"/>
              <w:marRight w:val="0"/>
              <w:marTop w:val="0"/>
              <w:marBottom w:val="0"/>
              <w:divBdr>
                <w:top w:val="none" w:sz="0" w:space="0" w:color="auto"/>
                <w:left w:val="none" w:sz="0" w:space="0" w:color="auto"/>
                <w:bottom w:val="none" w:sz="0" w:space="0" w:color="auto"/>
                <w:right w:val="none" w:sz="0" w:space="0" w:color="auto"/>
              </w:divBdr>
            </w:div>
            <w:div w:id="1031416147">
              <w:marLeft w:val="0"/>
              <w:marRight w:val="0"/>
              <w:marTop w:val="0"/>
              <w:marBottom w:val="0"/>
              <w:divBdr>
                <w:top w:val="none" w:sz="0" w:space="0" w:color="auto"/>
                <w:left w:val="none" w:sz="0" w:space="0" w:color="auto"/>
                <w:bottom w:val="none" w:sz="0" w:space="0" w:color="auto"/>
                <w:right w:val="none" w:sz="0" w:space="0" w:color="auto"/>
              </w:divBdr>
            </w:div>
            <w:div w:id="1064329284">
              <w:marLeft w:val="0"/>
              <w:marRight w:val="0"/>
              <w:marTop w:val="0"/>
              <w:marBottom w:val="0"/>
              <w:divBdr>
                <w:top w:val="none" w:sz="0" w:space="0" w:color="auto"/>
                <w:left w:val="none" w:sz="0" w:space="0" w:color="auto"/>
                <w:bottom w:val="none" w:sz="0" w:space="0" w:color="auto"/>
                <w:right w:val="none" w:sz="0" w:space="0" w:color="auto"/>
              </w:divBdr>
            </w:div>
            <w:div w:id="1064521031">
              <w:marLeft w:val="0"/>
              <w:marRight w:val="0"/>
              <w:marTop w:val="0"/>
              <w:marBottom w:val="0"/>
              <w:divBdr>
                <w:top w:val="none" w:sz="0" w:space="0" w:color="auto"/>
                <w:left w:val="none" w:sz="0" w:space="0" w:color="auto"/>
                <w:bottom w:val="none" w:sz="0" w:space="0" w:color="auto"/>
                <w:right w:val="none" w:sz="0" w:space="0" w:color="auto"/>
              </w:divBdr>
            </w:div>
            <w:div w:id="1064643843">
              <w:marLeft w:val="0"/>
              <w:marRight w:val="0"/>
              <w:marTop w:val="0"/>
              <w:marBottom w:val="0"/>
              <w:divBdr>
                <w:top w:val="none" w:sz="0" w:space="0" w:color="auto"/>
                <w:left w:val="none" w:sz="0" w:space="0" w:color="auto"/>
                <w:bottom w:val="none" w:sz="0" w:space="0" w:color="auto"/>
                <w:right w:val="none" w:sz="0" w:space="0" w:color="auto"/>
              </w:divBdr>
            </w:div>
            <w:div w:id="1118449605">
              <w:marLeft w:val="0"/>
              <w:marRight w:val="0"/>
              <w:marTop w:val="0"/>
              <w:marBottom w:val="0"/>
              <w:divBdr>
                <w:top w:val="none" w:sz="0" w:space="0" w:color="auto"/>
                <w:left w:val="none" w:sz="0" w:space="0" w:color="auto"/>
                <w:bottom w:val="none" w:sz="0" w:space="0" w:color="auto"/>
                <w:right w:val="none" w:sz="0" w:space="0" w:color="auto"/>
              </w:divBdr>
            </w:div>
            <w:div w:id="1208445248">
              <w:marLeft w:val="0"/>
              <w:marRight w:val="0"/>
              <w:marTop w:val="0"/>
              <w:marBottom w:val="0"/>
              <w:divBdr>
                <w:top w:val="none" w:sz="0" w:space="0" w:color="auto"/>
                <w:left w:val="none" w:sz="0" w:space="0" w:color="auto"/>
                <w:bottom w:val="none" w:sz="0" w:space="0" w:color="auto"/>
                <w:right w:val="none" w:sz="0" w:space="0" w:color="auto"/>
              </w:divBdr>
            </w:div>
            <w:div w:id="1315139069">
              <w:marLeft w:val="0"/>
              <w:marRight w:val="0"/>
              <w:marTop w:val="0"/>
              <w:marBottom w:val="0"/>
              <w:divBdr>
                <w:top w:val="none" w:sz="0" w:space="0" w:color="auto"/>
                <w:left w:val="none" w:sz="0" w:space="0" w:color="auto"/>
                <w:bottom w:val="none" w:sz="0" w:space="0" w:color="auto"/>
                <w:right w:val="none" w:sz="0" w:space="0" w:color="auto"/>
              </w:divBdr>
            </w:div>
            <w:div w:id="1326009431">
              <w:marLeft w:val="0"/>
              <w:marRight w:val="0"/>
              <w:marTop w:val="0"/>
              <w:marBottom w:val="0"/>
              <w:divBdr>
                <w:top w:val="none" w:sz="0" w:space="0" w:color="auto"/>
                <w:left w:val="none" w:sz="0" w:space="0" w:color="auto"/>
                <w:bottom w:val="none" w:sz="0" w:space="0" w:color="auto"/>
                <w:right w:val="none" w:sz="0" w:space="0" w:color="auto"/>
              </w:divBdr>
            </w:div>
            <w:div w:id="1426460033">
              <w:marLeft w:val="0"/>
              <w:marRight w:val="0"/>
              <w:marTop w:val="0"/>
              <w:marBottom w:val="0"/>
              <w:divBdr>
                <w:top w:val="none" w:sz="0" w:space="0" w:color="auto"/>
                <w:left w:val="none" w:sz="0" w:space="0" w:color="auto"/>
                <w:bottom w:val="none" w:sz="0" w:space="0" w:color="auto"/>
                <w:right w:val="none" w:sz="0" w:space="0" w:color="auto"/>
              </w:divBdr>
            </w:div>
            <w:div w:id="1472021229">
              <w:marLeft w:val="0"/>
              <w:marRight w:val="0"/>
              <w:marTop w:val="0"/>
              <w:marBottom w:val="0"/>
              <w:divBdr>
                <w:top w:val="none" w:sz="0" w:space="0" w:color="auto"/>
                <w:left w:val="none" w:sz="0" w:space="0" w:color="auto"/>
                <w:bottom w:val="none" w:sz="0" w:space="0" w:color="auto"/>
                <w:right w:val="none" w:sz="0" w:space="0" w:color="auto"/>
              </w:divBdr>
            </w:div>
            <w:div w:id="1486970262">
              <w:marLeft w:val="0"/>
              <w:marRight w:val="0"/>
              <w:marTop w:val="0"/>
              <w:marBottom w:val="0"/>
              <w:divBdr>
                <w:top w:val="none" w:sz="0" w:space="0" w:color="auto"/>
                <w:left w:val="none" w:sz="0" w:space="0" w:color="auto"/>
                <w:bottom w:val="none" w:sz="0" w:space="0" w:color="auto"/>
                <w:right w:val="none" w:sz="0" w:space="0" w:color="auto"/>
              </w:divBdr>
            </w:div>
            <w:div w:id="1498568064">
              <w:marLeft w:val="0"/>
              <w:marRight w:val="0"/>
              <w:marTop w:val="0"/>
              <w:marBottom w:val="0"/>
              <w:divBdr>
                <w:top w:val="none" w:sz="0" w:space="0" w:color="auto"/>
                <w:left w:val="none" w:sz="0" w:space="0" w:color="auto"/>
                <w:bottom w:val="none" w:sz="0" w:space="0" w:color="auto"/>
                <w:right w:val="none" w:sz="0" w:space="0" w:color="auto"/>
              </w:divBdr>
            </w:div>
            <w:div w:id="1582331251">
              <w:marLeft w:val="0"/>
              <w:marRight w:val="0"/>
              <w:marTop w:val="0"/>
              <w:marBottom w:val="0"/>
              <w:divBdr>
                <w:top w:val="none" w:sz="0" w:space="0" w:color="auto"/>
                <w:left w:val="none" w:sz="0" w:space="0" w:color="auto"/>
                <w:bottom w:val="none" w:sz="0" w:space="0" w:color="auto"/>
                <w:right w:val="none" w:sz="0" w:space="0" w:color="auto"/>
              </w:divBdr>
            </w:div>
            <w:div w:id="1706321160">
              <w:marLeft w:val="0"/>
              <w:marRight w:val="0"/>
              <w:marTop w:val="0"/>
              <w:marBottom w:val="0"/>
              <w:divBdr>
                <w:top w:val="none" w:sz="0" w:space="0" w:color="auto"/>
                <w:left w:val="none" w:sz="0" w:space="0" w:color="auto"/>
                <w:bottom w:val="none" w:sz="0" w:space="0" w:color="auto"/>
                <w:right w:val="none" w:sz="0" w:space="0" w:color="auto"/>
              </w:divBdr>
            </w:div>
            <w:div w:id="1732800780">
              <w:marLeft w:val="0"/>
              <w:marRight w:val="0"/>
              <w:marTop w:val="0"/>
              <w:marBottom w:val="0"/>
              <w:divBdr>
                <w:top w:val="none" w:sz="0" w:space="0" w:color="auto"/>
                <w:left w:val="none" w:sz="0" w:space="0" w:color="auto"/>
                <w:bottom w:val="none" w:sz="0" w:space="0" w:color="auto"/>
                <w:right w:val="none" w:sz="0" w:space="0" w:color="auto"/>
              </w:divBdr>
            </w:div>
            <w:div w:id="1791589786">
              <w:marLeft w:val="0"/>
              <w:marRight w:val="0"/>
              <w:marTop w:val="0"/>
              <w:marBottom w:val="0"/>
              <w:divBdr>
                <w:top w:val="none" w:sz="0" w:space="0" w:color="auto"/>
                <w:left w:val="none" w:sz="0" w:space="0" w:color="auto"/>
                <w:bottom w:val="none" w:sz="0" w:space="0" w:color="auto"/>
                <w:right w:val="none" w:sz="0" w:space="0" w:color="auto"/>
              </w:divBdr>
            </w:div>
            <w:div w:id="1814757576">
              <w:marLeft w:val="0"/>
              <w:marRight w:val="0"/>
              <w:marTop w:val="0"/>
              <w:marBottom w:val="0"/>
              <w:divBdr>
                <w:top w:val="none" w:sz="0" w:space="0" w:color="auto"/>
                <w:left w:val="none" w:sz="0" w:space="0" w:color="auto"/>
                <w:bottom w:val="none" w:sz="0" w:space="0" w:color="auto"/>
                <w:right w:val="none" w:sz="0" w:space="0" w:color="auto"/>
              </w:divBdr>
            </w:div>
            <w:div w:id="1926527407">
              <w:marLeft w:val="0"/>
              <w:marRight w:val="0"/>
              <w:marTop w:val="0"/>
              <w:marBottom w:val="0"/>
              <w:divBdr>
                <w:top w:val="none" w:sz="0" w:space="0" w:color="auto"/>
                <w:left w:val="none" w:sz="0" w:space="0" w:color="auto"/>
                <w:bottom w:val="none" w:sz="0" w:space="0" w:color="auto"/>
                <w:right w:val="none" w:sz="0" w:space="0" w:color="auto"/>
              </w:divBdr>
            </w:div>
            <w:div w:id="2095933378">
              <w:marLeft w:val="0"/>
              <w:marRight w:val="0"/>
              <w:marTop w:val="0"/>
              <w:marBottom w:val="0"/>
              <w:divBdr>
                <w:top w:val="none" w:sz="0" w:space="0" w:color="auto"/>
                <w:left w:val="none" w:sz="0" w:space="0" w:color="auto"/>
                <w:bottom w:val="none" w:sz="0" w:space="0" w:color="auto"/>
                <w:right w:val="none" w:sz="0" w:space="0" w:color="auto"/>
              </w:divBdr>
            </w:div>
            <w:div w:id="2108378706">
              <w:marLeft w:val="0"/>
              <w:marRight w:val="0"/>
              <w:marTop w:val="0"/>
              <w:marBottom w:val="0"/>
              <w:divBdr>
                <w:top w:val="none" w:sz="0" w:space="0" w:color="auto"/>
                <w:left w:val="none" w:sz="0" w:space="0" w:color="auto"/>
                <w:bottom w:val="none" w:sz="0" w:space="0" w:color="auto"/>
                <w:right w:val="none" w:sz="0" w:space="0" w:color="auto"/>
              </w:divBdr>
            </w:div>
            <w:div w:id="214087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264188">
      <w:bodyDiv w:val="1"/>
      <w:marLeft w:val="0"/>
      <w:marRight w:val="0"/>
      <w:marTop w:val="0"/>
      <w:marBottom w:val="0"/>
      <w:divBdr>
        <w:top w:val="none" w:sz="0" w:space="0" w:color="auto"/>
        <w:left w:val="none" w:sz="0" w:space="0" w:color="auto"/>
        <w:bottom w:val="none" w:sz="0" w:space="0" w:color="auto"/>
        <w:right w:val="none" w:sz="0" w:space="0" w:color="auto"/>
      </w:divBdr>
    </w:div>
    <w:div w:id="1488939936">
      <w:bodyDiv w:val="1"/>
      <w:marLeft w:val="0"/>
      <w:marRight w:val="0"/>
      <w:marTop w:val="0"/>
      <w:marBottom w:val="0"/>
      <w:divBdr>
        <w:top w:val="none" w:sz="0" w:space="0" w:color="auto"/>
        <w:left w:val="none" w:sz="0" w:space="0" w:color="auto"/>
        <w:bottom w:val="none" w:sz="0" w:space="0" w:color="auto"/>
        <w:right w:val="none" w:sz="0" w:space="0" w:color="auto"/>
      </w:divBdr>
    </w:div>
    <w:div w:id="1516769718">
      <w:bodyDiv w:val="1"/>
      <w:marLeft w:val="0"/>
      <w:marRight w:val="0"/>
      <w:marTop w:val="0"/>
      <w:marBottom w:val="0"/>
      <w:divBdr>
        <w:top w:val="none" w:sz="0" w:space="0" w:color="auto"/>
        <w:left w:val="none" w:sz="0" w:space="0" w:color="auto"/>
        <w:bottom w:val="none" w:sz="0" w:space="0" w:color="auto"/>
        <w:right w:val="none" w:sz="0" w:space="0" w:color="auto"/>
      </w:divBdr>
      <w:divsChild>
        <w:div w:id="570580314">
          <w:marLeft w:val="0"/>
          <w:marRight w:val="0"/>
          <w:marTop w:val="0"/>
          <w:marBottom w:val="0"/>
          <w:divBdr>
            <w:top w:val="none" w:sz="0" w:space="0" w:color="auto"/>
            <w:left w:val="none" w:sz="0" w:space="0" w:color="auto"/>
            <w:bottom w:val="none" w:sz="0" w:space="0" w:color="auto"/>
            <w:right w:val="none" w:sz="0" w:space="0" w:color="auto"/>
          </w:divBdr>
          <w:divsChild>
            <w:div w:id="529683274">
              <w:marLeft w:val="0"/>
              <w:marRight w:val="0"/>
              <w:marTop w:val="0"/>
              <w:marBottom w:val="0"/>
              <w:divBdr>
                <w:top w:val="none" w:sz="0" w:space="0" w:color="auto"/>
                <w:left w:val="none" w:sz="0" w:space="0" w:color="auto"/>
                <w:bottom w:val="none" w:sz="0" w:space="0" w:color="auto"/>
                <w:right w:val="none" w:sz="0" w:space="0" w:color="auto"/>
              </w:divBdr>
            </w:div>
            <w:div w:id="537469601">
              <w:marLeft w:val="0"/>
              <w:marRight w:val="0"/>
              <w:marTop w:val="0"/>
              <w:marBottom w:val="0"/>
              <w:divBdr>
                <w:top w:val="none" w:sz="0" w:space="0" w:color="auto"/>
                <w:left w:val="none" w:sz="0" w:space="0" w:color="auto"/>
                <w:bottom w:val="none" w:sz="0" w:space="0" w:color="auto"/>
                <w:right w:val="none" w:sz="0" w:space="0" w:color="auto"/>
              </w:divBdr>
            </w:div>
            <w:div w:id="833687831">
              <w:marLeft w:val="0"/>
              <w:marRight w:val="0"/>
              <w:marTop w:val="0"/>
              <w:marBottom w:val="0"/>
              <w:divBdr>
                <w:top w:val="none" w:sz="0" w:space="0" w:color="auto"/>
                <w:left w:val="none" w:sz="0" w:space="0" w:color="auto"/>
                <w:bottom w:val="none" w:sz="0" w:space="0" w:color="auto"/>
                <w:right w:val="none" w:sz="0" w:space="0" w:color="auto"/>
              </w:divBdr>
            </w:div>
            <w:div w:id="926883352">
              <w:marLeft w:val="0"/>
              <w:marRight w:val="0"/>
              <w:marTop w:val="0"/>
              <w:marBottom w:val="0"/>
              <w:divBdr>
                <w:top w:val="none" w:sz="0" w:space="0" w:color="auto"/>
                <w:left w:val="none" w:sz="0" w:space="0" w:color="auto"/>
                <w:bottom w:val="none" w:sz="0" w:space="0" w:color="auto"/>
                <w:right w:val="none" w:sz="0" w:space="0" w:color="auto"/>
              </w:divBdr>
            </w:div>
            <w:div w:id="976178427">
              <w:marLeft w:val="0"/>
              <w:marRight w:val="0"/>
              <w:marTop w:val="0"/>
              <w:marBottom w:val="0"/>
              <w:divBdr>
                <w:top w:val="none" w:sz="0" w:space="0" w:color="auto"/>
                <w:left w:val="none" w:sz="0" w:space="0" w:color="auto"/>
                <w:bottom w:val="none" w:sz="0" w:space="0" w:color="auto"/>
                <w:right w:val="none" w:sz="0" w:space="0" w:color="auto"/>
              </w:divBdr>
            </w:div>
            <w:div w:id="1392343138">
              <w:marLeft w:val="0"/>
              <w:marRight w:val="0"/>
              <w:marTop w:val="0"/>
              <w:marBottom w:val="0"/>
              <w:divBdr>
                <w:top w:val="none" w:sz="0" w:space="0" w:color="auto"/>
                <w:left w:val="none" w:sz="0" w:space="0" w:color="auto"/>
                <w:bottom w:val="none" w:sz="0" w:space="0" w:color="auto"/>
                <w:right w:val="none" w:sz="0" w:space="0" w:color="auto"/>
              </w:divBdr>
            </w:div>
            <w:div w:id="1878809340">
              <w:marLeft w:val="0"/>
              <w:marRight w:val="0"/>
              <w:marTop w:val="0"/>
              <w:marBottom w:val="0"/>
              <w:divBdr>
                <w:top w:val="none" w:sz="0" w:space="0" w:color="auto"/>
                <w:left w:val="none" w:sz="0" w:space="0" w:color="auto"/>
                <w:bottom w:val="none" w:sz="0" w:space="0" w:color="auto"/>
                <w:right w:val="none" w:sz="0" w:space="0" w:color="auto"/>
              </w:divBdr>
            </w:div>
            <w:div w:id="1930115957">
              <w:marLeft w:val="0"/>
              <w:marRight w:val="0"/>
              <w:marTop w:val="0"/>
              <w:marBottom w:val="0"/>
              <w:divBdr>
                <w:top w:val="none" w:sz="0" w:space="0" w:color="auto"/>
                <w:left w:val="none" w:sz="0" w:space="0" w:color="auto"/>
                <w:bottom w:val="none" w:sz="0" w:space="0" w:color="auto"/>
                <w:right w:val="none" w:sz="0" w:space="0" w:color="auto"/>
              </w:divBdr>
            </w:div>
            <w:div w:id="1955405253">
              <w:marLeft w:val="0"/>
              <w:marRight w:val="0"/>
              <w:marTop w:val="0"/>
              <w:marBottom w:val="0"/>
              <w:divBdr>
                <w:top w:val="none" w:sz="0" w:space="0" w:color="auto"/>
                <w:left w:val="none" w:sz="0" w:space="0" w:color="auto"/>
                <w:bottom w:val="none" w:sz="0" w:space="0" w:color="auto"/>
                <w:right w:val="none" w:sz="0" w:space="0" w:color="auto"/>
              </w:divBdr>
            </w:div>
            <w:div w:id="208124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285898">
      <w:bodyDiv w:val="1"/>
      <w:marLeft w:val="0"/>
      <w:marRight w:val="0"/>
      <w:marTop w:val="0"/>
      <w:marBottom w:val="0"/>
      <w:divBdr>
        <w:top w:val="none" w:sz="0" w:space="0" w:color="auto"/>
        <w:left w:val="none" w:sz="0" w:space="0" w:color="auto"/>
        <w:bottom w:val="none" w:sz="0" w:space="0" w:color="auto"/>
        <w:right w:val="none" w:sz="0" w:space="0" w:color="auto"/>
      </w:divBdr>
    </w:div>
    <w:div w:id="1572034699">
      <w:bodyDiv w:val="1"/>
      <w:marLeft w:val="0"/>
      <w:marRight w:val="0"/>
      <w:marTop w:val="0"/>
      <w:marBottom w:val="0"/>
      <w:divBdr>
        <w:top w:val="none" w:sz="0" w:space="0" w:color="auto"/>
        <w:left w:val="none" w:sz="0" w:space="0" w:color="auto"/>
        <w:bottom w:val="none" w:sz="0" w:space="0" w:color="auto"/>
        <w:right w:val="none" w:sz="0" w:space="0" w:color="auto"/>
      </w:divBdr>
    </w:div>
    <w:div w:id="1578978679">
      <w:bodyDiv w:val="1"/>
      <w:marLeft w:val="0"/>
      <w:marRight w:val="0"/>
      <w:marTop w:val="0"/>
      <w:marBottom w:val="0"/>
      <w:divBdr>
        <w:top w:val="none" w:sz="0" w:space="0" w:color="auto"/>
        <w:left w:val="none" w:sz="0" w:space="0" w:color="auto"/>
        <w:bottom w:val="none" w:sz="0" w:space="0" w:color="auto"/>
        <w:right w:val="none" w:sz="0" w:space="0" w:color="auto"/>
      </w:divBdr>
    </w:div>
    <w:div w:id="1584415983">
      <w:bodyDiv w:val="1"/>
      <w:marLeft w:val="0"/>
      <w:marRight w:val="0"/>
      <w:marTop w:val="0"/>
      <w:marBottom w:val="0"/>
      <w:divBdr>
        <w:top w:val="none" w:sz="0" w:space="0" w:color="auto"/>
        <w:left w:val="none" w:sz="0" w:space="0" w:color="auto"/>
        <w:bottom w:val="none" w:sz="0" w:space="0" w:color="auto"/>
        <w:right w:val="none" w:sz="0" w:space="0" w:color="auto"/>
      </w:divBdr>
    </w:div>
    <w:div w:id="1655648183">
      <w:bodyDiv w:val="1"/>
      <w:marLeft w:val="0"/>
      <w:marRight w:val="0"/>
      <w:marTop w:val="0"/>
      <w:marBottom w:val="0"/>
      <w:divBdr>
        <w:top w:val="none" w:sz="0" w:space="0" w:color="auto"/>
        <w:left w:val="none" w:sz="0" w:space="0" w:color="auto"/>
        <w:bottom w:val="none" w:sz="0" w:space="0" w:color="auto"/>
        <w:right w:val="none" w:sz="0" w:space="0" w:color="auto"/>
      </w:divBdr>
    </w:div>
    <w:div w:id="1696806522">
      <w:bodyDiv w:val="1"/>
      <w:marLeft w:val="0"/>
      <w:marRight w:val="0"/>
      <w:marTop w:val="0"/>
      <w:marBottom w:val="0"/>
      <w:divBdr>
        <w:top w:val="none" w:sz="0" w:space="0" w:color="auto"/>
        <w:left w:val="none" w:sz="0" w:space="0" w:color="auto"/>
        <w:bottom w:val="none" w:sz="0" w:space="0" w:color="auto"/>
        <w:right w:val="none" w:sz="0" w:space="0" w:color="auto"/>
      </w:divBdr>
      <w:divsChild>
        <w:div w:id="1838693883">
          <w:marLeft w:val="0"/>
          <w:marRight w:val="0"/>
          <w:marTop w:val="0"/>
          <w:marBottom w:val="0"/>
          <w:divBdr>
            <w:top w:val="none" w:sz="0" w:space="0" w:color="auto"/>
            <w:left w:val="none" w:sz="0" w:space="0" w:color="auto"/>
            <w:bottom w:val="none" w:sz="0" w:space="0" w:color="auto"/>
            <w:right w:val="none" w:sz="0" w:space="0" w:color="auto"/>
          </w:divBdr>
          <w:divsChild>
            <w:div w:id="4524361">
              <w:marLeft w:val="0"/>
              <w:marRight w:val="0"/>
              <w:marTop w:val="0"/>
              <w:marBottom w:val="0"/>
              <w:divBdr>
                <w:top w:val="none" w:sz="0" w:space="0" w:color="auto"/>
                <w:left w:val="none" w:sz="0" w:space="0" w:color="auto"/>
                <w:bottom w:val="none" w:sz="0" w:space="0" w:color="auto"/>
                <w:right w:val="none" w:sz="0" w:space="0" w:color="auto"/>
              </w:divBdr>
            </w:div>
            <w:div w:id="25493783">
              <w:marLeft w:val="0"/>
              <w:marRight w:val="0"/>
              <w:marTop w:val="0"/>
              <w:marBottom w:val="0"/>
              <w:divBdr>
                <w:top w:val="none" w:sz="0" w:space="0" w:color="auto"/>
                <w:left w:val="none" w:sz="0" w:space="0" w:color="auto"/>
                <w:bottom w:val="none" w:sz="0" w:space="0" w:color="auto"/>
                <w:right w:val="none" w:sz="0" w:space="0" w:color="auto"/>
              </w:divBdr>
            </w:div>
            <w:div w:id="28771307">
              <w:marLeft w:val="0"/>
              <w:marRight w:val="0"/>
              <w:marTop w:val="0"/>
              <w:marBottom w:val="0"/>
              <w:divBdr>
                <w:top w:val="none" w:sz="0" w:space="0" w:color="auto"/>
                <w:left w:val="none" w:sz="0" w:space="0" w:color="auto"/>
                <w:bottom w:val="none" w:sz="0" w:space="0" w:color="auto"/>
                <w:right w:val="none" w:sz="0" w:space="0" w:color="auto"/>
              </w:divBdr>
            </w:div>
            <w:div w:id="30350271">
              <w:marLeft w:val="0"/>
              <w:marRight w:val="0"/>
              <w:marTop w:val="0"/>
              <w:marBottom w:val="0"/>
              <w:divBdr>
                <w:top w:val="none" w:sz="0" w:space="0" w:color="auto"/>
                <w:left w:val="none" w:sz="0" w:space="0" w:color="auto"/>
                <w:bottom w:val="none" w:sz="0" w:space="0" w:color="auto"/>
                <w:right w:val="none" w:sz="0" w:space="0" w:color="auto"/>
              </w:divBdr>
            </w:div>
            <w:div w:id="67656447">
              <w:marLeft w:val="0"/>
              <w:marRight w:val="0"/>
              <w:marTop w:val="0"/>
              <w:marBottom w:val="0"/>
              <w:divBdr>
                <w:top w:val="none" w:sz="0" w:space="0" w:color="auto"/>
                <w:left w:val="none" w:sz="0" w:space="0" w:color="auto"/>
                <w:bottom w:val="none" w:sz="0" w:space="0" w:color="auto"/>
                <w:right w:val="none" w:sz="0" w:space="0" w:color="auto"/>
              </w:divBdr>
            </w:div>
            <w:div w:id="71783291">
              <w:marLeft w:val="0"/>
              <w:marRight w:val="0"/>
              <w:marTop w:val="0"/>
              <w:marBottom w:val="0"/>
              <w:divBdr>
                <w:top w:val="none" w:sz="0" w:space="0" w:color="auto"/>
                <w:left w:val="none" w:sz="0" w:space="0" w:color="auto"/>
                <w:bottom w:val="none" w:sz="0" w:space="0" w:color="auto"/>
                <w:right w:val="none" w:sz="0" w:space="0" w:color="auto"/>
              </w:divBdr>
            </w:div>
            <w:div w:id="73823162">
              <w:marLeft w:val="0"/>
              <w:marRight w:val="0"/>
              <w:marTop w:val="0"/>
              <w:marBottom w:val="0"/>
              <w:divBdr>
                <w:top w:val="none" w:sz="0" w:space="0" w:color="auto"/>
                <w:left w:val="none" w:sz="0" w:space="0" w:color="auto"/>
                <w:bottom w:val="none" w:sz="0" w:space="0" w:color="auto"/>
                <w:right w:val="none" w:sz="0" w:space="0" w:color="auto"/>
              </w:divBdr>
            </w:div>
            <w:div w:id="91435120">
              <w:marLeft w:val="0"/>
              <w:marRight w:val="0"/>
              <w:marTop w:val="0"/>
              <w:marBottom w:val="0"/>
              <w:divBdr>
                <w:top w:val="none" w:sz="0" w:space="0" w:color="auto"/>
                <w:left w:val="none" w:sz="0" w:space="0" w:color="auto"/>
                <w:bottom w:val="none" w:sz="0" w:space="0" w:color="auto"/>
                <w:right w:val="none" w:sz="0" w:space="0" w:color="auto"/>
              </w:divBdr>
            </w:div>
            <w:div w:id="100341744">
              <w:marLeft w:val="0"/>
              <w:marRight w:val="0"/>
              <w:marTop w:val="0"/>
              <w:marBottom w:val="0"/>
              <w:divBdr>
                <w:top w:val="none" w:sz="0" w:space="0" w:color="auto"/>
                <w:left w:val="none" w:sz="0" w:space="0" w:color="auto"/>
                <w:bottom w:val="none" w:sz="0" w:space="0" w:color="auto"/>
                <w:right w:val="none" w:sz="0" w:space="0" w:color="auto"/>
              </w:divBdr>
            </w:div>
            <w:div w:id="103118070">
              <w:marLeft w:val="0"/>
              <w:marRight w:val="0"/>
              <w:marTop w:val="0"/>
              <w:marBottom w:val="0"/>
              <w:divBdr>
                <w:top w:val="none" w:sz="0" w:space="0" w:color="auto"/>
                <w:left w:val="none" w:sz="0" w:space="0" w:color="auto"/>
                <w:bottom w:val="none" w:sz="0" w:space="0" w:color="auto"/>
                <w:right w:val="none" w:sz="0" w:space="0" w:color="auto"/>
              </w:divBdr>
            </w:div>
            <w:div w:id="104690916">
              <w:marLeft w:val="0"/>
              <w:marRight w:val="0"/>
              <w:marTop w:val="0"/>
              <w:marBottom w:val="0"/>
              <w:divBdr>
                <w:top w:val="none" w:sz="0" w:space="0" w:color="auto"/>
                <w:left w:val="none" w:sz="0" w:space="0" w:color="auto"/>
                <w:bottom w:val="none" w:sz="0" w:space="0" w:color="auto"/>
                <w:right w:val="none" w:sz="0" w:space="0" w:color="auto"/>
              </w:divBdr>
            </w:div>
            <w:div w:id="114491528">
              <w:marLeft w:val="0"/>
              <w:marRight w:val="0"/>
              <w:marTop w:val="0"/>
              <w:marBottom w:val="0"/>
              <w:divBdr>
                <w:top w:val="none" w:sz="0" w:space="0" w:color="auto"/>
                <w:left w:val="none" w:sz="0" w:space="0" w:color="auto"/>
                <w:bottom w:val="none" w:sz="0" w:space="0" w:color="auto"/>
                <w:right w:val="none" w:sz="0" w:space="0" w:color="auto"/>
              </w:divBdr>
            </w:div>
            <w:div w:id="151526167">
              <w:marLeft w:val="0"/>
              <w:marRight w:val="0"/>
              <w:marTop w:val="0"/>
              <w:marBottom w:val="0"/>
              <w:divBdr>
                <w:top w:val="none" w:sz="0" w:space="0" w:color="auto"/>
                <w:left w:val="none" w:sz="0" w:space="0" w:color="auto"/>
                <w:bottom w:val="none" w:sz="0" w:space="0" w:color="auto"/>
                <w:right w:val="none" w:sz="0" w:space="0" w:color="auto"/>
              </w:divBdr>
            </w:div>
            <w:div w:id="170461822">
              <w:marLeft w:val="0"/>
              <w:marRight w:val="0"/>
              <w:marTop w:val="0"/>
              <w:marBottom w:val="0"/>
              <w:divBdr>
                <w:top w:val="none" w:sz="0" w:space="0" w:color="auto"/>
                <w:left w:val="none" w:sz="0" w:space="0" w:color="auto"/>
                <w:bottom w:val="none" w:sz="0" w:space="0" w:color="auto"/>
                <w:right w:val="none" w:sz="0" w:space="0" w:color="auto"/>
              </w:divBdr>
            </w:div>
            <w:div w:id="204101429">
              <w:marLeft w:val="0"/>
              <w:marRight w:val="0"/>
              <w:marTop w:val="0"/>
              <w:marBottom w:val="0"/>
              <w:divBdr>
                <w:top w:val="none" w:sz="0" w:space="0" w:color="auto"/>
                <w:left w:val="none" w:sz="0" w:space="0" w:color="auto"/>
                <w:bottom w:val="none" w:sz="0" w:space="0" w:color="auto"/>
                <w:right w:val="none" w:sz="0" w:space="0" w:color="auto"/>
              </w:divBdr>
            </w:div>
            <w:div w:id="206919842">
              <w:marLeft w:val="0"/>
              <w:marRight w:val="0"/>
              <w:marTop w:val="0"/>
              <w:marBottom w:val="0"/>
              <w:divBdr>
                <w:top w:val="none" w:sz="0" w:space="0" w:color="auto"/>
                <w:left w:val="none" w:sz="0" w:space="0" w:color="auto"/>
                <w:bottom w:val="none" w:sz="0" w:space="0" w:color="auto"/>
                <w:right w:val="none" w:sz="0" w:space="0" w:color="auto"/>
              </w:divBdr>
            </w:div>
            <w:div w:id="225263864">
              <w:marLeft w:val="0"/>
              <w:marRight w:val="0"/>
              <w:marTop w:val="0"/>
              <w:marBottom w:val="0"/>
              <w:divBdr>
                <w:top w:val="none" w:sz="0" w:space="0" w:color="auto"/>
                <w:left w:val="none" w:sz="0" w:space="0" w:color="auto"/>
                <w:bottom w:val="none" w:sz="0" w:space="0" w:color="auto"/>
                <w:right w:val="none" w:sz="0" w:space="0" w:color="auto"/>
              </w:divBdr>
            </w:div>
            <w:div w:id="230311081">
              <w:marLeft w:val="0"/>
              <w:marRight w:val="0"/>
              <w:marTop w:val="0"/>
              <w:marBottom w:val="0"/>
              <w:divBdr>
                <w:top w:val="none" w:sz="0" w:space="0" w:color="auto"/>
                <w:left w:val="none" w:sz="0" w:space="0" w:color="auto"/>
                <w:bottom w:val="none" w:sz="0" w:space="0" w:color="auto"/>
                <w:right w:val="none" w:sz="0" w:space="0" w:color="auto"/>
              </w:divBdr>
            </w:div>
            <w:div w:id="230508064">
              <w:marLeft w:val="0"/>
              <w:marRight w:val="0"/>
              <w:marTop w:val="0"/>
              <w:marBottom w:val="0"/>
              <w:divBdr>
                <w:top w:val="none" w:sz="0" w:space="0" w:color="auto"/>
                <w:left w:val="none" w:sz="0" w:space="0" w:color="auto"/>
                <w:bottom w:val="none" w:sz="0" w:space="0" w:color="auto"/>
                <w:right w:val="none" w:sz="0" w:space="0" w:color="auto"/>
              </w:divBdr>
            </w:div>
            <w:div w:id="244070887">
              <w:marLeft w:val="0"/>
              <w:marRight w:val="0"/>
              <w:marTop w:val="0"/>
              <w:marBottom w:val="0"/>
              <w:divBdr>
                <w:top w:val="none" w:sz="0" w:space="0" w:color="auto"/>
                <w:left w:val="none" w:sz="0" w:space="0" w:color="auto"/>
                <w:bottom w:val="none" w:sz="0" w:space="0" w:color="auto"/>
                <w:right w:val="none" w:sz="0" w:space="0" w:color="auto"/>
              </w:divBdr>
            </w:div>
            <w:div w:id="303463909">
              <w:marLeft w:val="0"/>
              <w:marRight w:val="0"/>
              <w:marTop w:val="0"/>
              <w:marBottom w:val="0"/>
              <w:divBdr>
                <w:top w:val="none" w:sz="0" w:space="0" w:color="auto"/>
                <w:left w:val="none" w:sz="0" w:space="0" w:color="auto"/>
                <w:bottom w:val="none" w:sz="0" w:space="0" w:color="auto"/>
                <w:right w:val="none" w:sz="0" w:space="0" w:color="auto"/>
              </w:divBdr>
            </w:div>
            <w:div w:id="305941902">
              <w:marLeft w:val="0"/>
              <w:marRight w:val="0"/>
              <w:marTop w:val="0"/>
              <w:marBottom w:val="0"/>
              <w:divBdr>
                <w:top w:val="none" w:sz="0" w:space="0" w:color="auto"/>
                <w:left w:val="none" w:sz="0" w:space="0" w:color="auto"/>
                <w:bottom w:val="none" w:sz="0" w:space="0" w:color="auto"/>
                <w:right w:val="none" w:sz="0" w:space="0" w:color="auto"/>
              </w:divBdr>
            </w:div>
            <w:div w:id="365909795">
              <w:marLeft w:val="0"/>
              <w:marRight w:val="0"/>
              <w:marTop w:val="0"/>
              <w:marBottom w:val="0"/>
              <w:divBdr>
                <w:top w:val="none" w:sz="0" w:space="0" w:color="auto"/>
                <w:left w:val="none" w:sz="0" w:space="0" w:color="auto"/>
                <w:bottom w:val="none" w:sz="0" w:space="0" w:color="auto"/>
                <w:right w:val="none" w:sz="0" w:space="0" w:color="auto"/>
              </w:divBdr>
            </w:div>
            <w:div w:id="396249368">
              <w:marLeft w:val="0"/>
              <w:marRight w:val="0"/>
              <w:marTop w:val="0"/>
              <w:marBottom w:val="0"/>
              <w:divBdr>
                <w:top w:val="none" w:sz="0" w:space="0" w:color="auto"/>
                <w:left w:val="none" w:sz="0" w:space="0" w:color="auto"/>
                <w:bottom w:val="none" w:sz="0" w:space="0" w:color="auto"/>
                <w:right w:val="none" w:sz="0" w:space="0" w:color="auto"/>
              </w:divBdr>
            </w:div>
            <w:div w:id="397288994">
              <w:marLeft w:val="0"/>
              <w:marRight w:val="0"/>
              <w:marTop w:val="0"/>
              <w:marBottom w:val="0"/>
              <w:divBdr>
                <w:top w:val="none" w:sz="0" w:space="0" w:color="auto"/>
                <w:left w:val="none" w:sz="0" w:space="0" w:color="auto"/>
                <w:bottom w:val="none" w:sz="0" w:space="0" w:color="auto"/>
                <w:right w:val="none" w:sz="0" w:space="0" w:color="auto"/>
              </w:divBdr>
            </w:div>
            <w:div w:id="418450712">
              <w:marLeft w:val="0"/>
              <w:marRight w:val="0"/>
              <w:marTop w:val="0"/>
              <w:marBottom w:val="0"/>
              <w:divBdr>
                <w:top w:val="none" w:sz="0" w:space="0" w:color="auto"/>
                <w:left w:val="none" w:sz="0" w:space="0" w:color="auto"/>
                <w:bottom w:val="none" w:sz="0" w:space="0" w:color="auto"/>
                <w:right w:val="none" w:sz="0" w:space="0" w:color="auto"/>
              </w:divBdr>
            </w:div>
            <w:div w:id="438379531">
              <w:marLeft w:val="0"/>
              <w:marRight w:val="0"/>
              <w:marTop w:val="0"/>
              <w:marBottom w:val="0"/>
              <w:divBdr>
                <w:top w:val="none" w:sz="0" w:space="0" w:color="auto"/>
                <w:left w:val="none" w:sz="0" w:space="0" w:color="auto"/>
                <w:bottom w:val="none" w:sz="0" w:space="0" w:color="auto"/>
                <w:right w:val="none" w:sz="0" w:space="0" w:color="auto"/>
              </w:divBdr>
            </w:div>
            <w:div w:id="507526404">
              <w:marLeft w:val="0"/>
              <w:marRight w:val="0"/>
              <w:marTop w:val="0"/>
              <w:marBottom w:val="0"/>
              <w:divBdr>
                <w:top w:val="none" w:sz="0" w:space="0" w:color="auto"/>
                <w:left w:val="none" w:sz="0" w:space="0" w:color="auto"/>
                <w:bottom w:val="none" w:sz="0" w:space="0" w:color="auto"/>
                <w:right w:val="none" w:sz="0" w:space="0" w:color="auto"/>
              </w:divBdr>
            </w:div>
            <w:div w:id="524906676">
              <w:marLeft w:val="0"/>
              <w:marRight w:val="0"/>
              <w:marTop w:val="0"/>
              <w:marBottom w:val="0"/>
              <w:divBdr>
                <w:top w:val="none" w:sz="0" w:space="0" w:color="auto"/>
                <w:left w:val="none" w:sz="0" w:space="0" w:color="auto"/>
                <w:bottom w:val="none" w:sz="0" w:space="0" w:color="auto"/>
                <w:right w:val="none" w:sz="0" w:space="0" w:color="auto"/>
              </w:divBdr>
            </w:div>
            <w:div w:id="533689016">
              <w:marLeft w:val="0"/>
              <w:marRight w:val="0"/>
              <w:marTop w:val="0"/>
              <w:marBottom w:val="0"/>
              <w:divBdr>
                <w:top w:val="none" w:sz="0" w:space="0" w:color="auto"/>
                <w:left w:val="none" w:sz="0" w:space="0" w:color="auto"/>
                <w:bottom w:val="none" w:sz="0" w:space="0" w:color="auto"/>
                <w:right w:val="none" w:sz="0" w:space="0" w:color="auto"/>
              </w:divBdr>
            </w:div>
            <w:div w:id="606043986">
              <w:marLeft w:val="0"/>
              <w:marRight w:val="0"/>
              <w:marTop w:val="0"/>
              <w:marBottom w:val="0"/>
              <w:divBdr>
                <w:top w:val="none" w:sz="0" w:space="0" w:color="auto"/>
                <w:left w:val="none" w:sz="0" w:space="0" w:color="auto"/>
                <w:bottom w:val="none" w:sz="0" w:space="0" w:color="auto"/>
                <w:right w:val="none" w:sz="0" w:space="0" w:color="auto"/>
              </w:divBdr>
            </w:div>
            <w:div w:id="616303419">
              <w:marLeft w:val="0"/>
              <w:marRight w:val="0"/>
              <w:marTop w:val="0"/>
              <w:marBottom w:val="0"/>
              <w:divBdr>
                <w:top w:val="none" w:sz="0" w:space="0" w:color="auto"/>
                <w:left w:val="none" w:sz="0" w:space="0" w:color="auto"/>
                <w:bottom w:val="none" w:sz="0" w:space="0" w:color="auto"/>
                <w:right w:val="none" w:sz="0" w:space="0" w:color="auto"/>
              </w:divBdr>
            </w:div>
            <w:div w:id="636953816">
              <w:marLeft w:val="0"/>
              <w:marRight w:val="0"/>
              <w:marTop w:val="0"/>
              <w:marBottom w:val="0"/>
              <w:divBdr>
                <w:top w:val="none" w:sz="0" w:space="0" w:color="auto"/>
                <w:left w:val="none" w:sz="0" w:space="0" w:color="auto"/>
                <w:bottom w:val="none" w:sz="0" w:space="0" w:color="auto"/>
                <w:right w:val="none" w:sz="0" w:space="0" w:color="auto"/>
              </w:divBdr>
            </w:div>
            <w:div w:id="644966942">
              <w:marLeft w:val="0"/>
              <w:marRight w:val="0"/>
              <w:marTop w:val="0"/>
              <w:marBottom w:val="0"/>
              <w:divBdr>
                <w:top w:val="none" w:sz="0" w:space="0" w:color="auto"/>
                <w:left w:val="none" w:sz="0" w:space="0" w:color="auto"/>
                <w:bottom w:val="none" w:sz="0" w:space="0" w:color="auto"/>
                <w:right w:val="none" w:sz="0" w:space="0" w:color="auto"/>
              </w:divBdr>
            </w:div>
            <w:div w:id="657271466">
              <w:marLeft w:val="0"/>
              <w:marRight w:val="0"/>
              <w:marTop w:val="0"/>
              <w:marBottom w:val="0"/>
              <w:divBdr>
                <w:top w:val="none" w:sz="0" w:space="0" w:color="auto"/>
                <w:left w:val="none" w:sz="0" w:space="0" w:color="auto"/>
                <w:bottom w:val="none" w:sz="0" w:space="0" w:color="auto"/>
                <w:right w:val="none" w:sz="0" w:space="0" w:color="auto"/>
              </w:divBdr>
            </w:div>
            <w:div w:id="676348032">
              <w:marLeft w:val="0"/>
              <w:marRight w:val="0"/>
              <w:marTop w:val="0"/>
              <w:marBottom w:val="0"/>
              <w:divBdr>
                <w:top w:val="none" w:sz="0" w:space="0" w:color="auto"/>
                <w:left w:val="none" w:sz="0" w:space="0" w:color="auto"/>
                <w:bottom w:val="none" w:sz="0" w:space="0" w:color="auto"/>
                <w:right w:val="none" w:sz="0" w:space="0" w:color="auto"/>
              </w:divBdr>
            </w:div>
            <w:div w:id="708533671">
              <w:marLeft w:val="0"/>
              <w:marRight w:val="0"/>
              <w:marTop w:val="0"/>
              <w:marBottom w:val="0"/>
              <w:divBdr>
                <w:top w:val="none" w:sz="0" w:space="0" w:color="auto"/>
                <w:left w:val="none" w:sz="0" w:space="0" w:color="auto"/>
                <w:bottom w:val="none" w:sz="0" w:space="0" w:color="auto"/>
                <w:right w:val="none" w:sz="0" w:space="0" w:color="auto"/>
              </w:divBdr>
            </w:div>
            <w:div w:id="734007231">
              <w:marLeft w:val="0"/>
              <w:marRight w:val="0"/>
              <w:marTop w:val="0"/>
              <w:marBottom w:val="0"/>
              <w:divBdr>
                <w:top w:val="none" w:sz="0" w:space="0" w:color="auto"/>
                <w:left w:val="none" w:sz="0" w:space="0" w:color="auto"/>
                <w:bottom w:val="none" w:sz="0" w:space="0" w:color="auto"/>
                <w:right w:val="none" w:sz="0" w:space="0" w:color="auto"/>
              </w:divBdr>
            </w:div>
            <w:div w:id="735208359">
              <w:marLeft w:val="0"/>
              <w:marRight w:val="0"/>
              <w:marTop w:val="0"/>
              <w:marBottom w:val="0"/>
              <w:divBdr>
                <w:top w:val="none" w:sz="0" w:space="0" w:color="auto"/>
                <w:left w:val="none" w:sz="0" w:space="0" w:color="auto"/>
                <w:bottom w:val="none" w:sz="0" w:space="0" w:color="auto"/>
                <w:right w:val="none" w:sz="0" w:space="0" w:color="auto"/>
              </w:divBdr>
            </w:div>
            <w:div w:id="739401633">
              <w:marLeft w:val="0"/>
              <w:marRight w:val="0"/>
              <w:marTop w:val="0"/>
              <w:marBottom w:val="0"/>
              <w:divBdr>
                <w:top w:val="none" w:sz="0" w:space="0" w:color="auto"/>
                <w:left w:val="none" w:sz="0" w:space="0" w:color="auto"/>
                <w:bottom w:val="none" w:sz="0" w:space="0" w:color="auto"/>
                <w:right w:val="none" w:sz="0" w:space="0" w:color="auto"/>
              </w:divBdr>
            </w:div>
            <w:div w:id="739671300">
              <w:marLeft w:val="0"/>
              <w:marRight w:val="0"/>
              <w:marTop w:val="0"/>
              <w:marBottom w:val="0"/>
              <w:divBdr>
                <w:top w:val="none" w:sz="0" w:space="0" w:color="auto"/>
                <w:left w:val="none" w:sz="0" w:space="0" w:color="auto"/>
                <w:bottom w:val="none" w:sz="0" w:space="0" w:color="auto"/>
                <w:right w:val="none" w:sz="0" w:space="0" w:color="auto"/>
              </w:divBdr>
            </w:div>
            <w:div w:id="800075690">
              <w:marLeft w:val="0"/>
              <w:marRight w:val="0"/>
              <w:marTop w:val="0"/>
              <w:marBottom w:val="0"/>
              <w:divBdr>
                <w:top w:val="none" w:sz="0" w:space="0" w:color="auto"/>
                <w:left w:val="none" w:sz="0" w:space="0" w:color="auto"/>
                <w:bottom w:val="none" w:sz="0" w:space="0" w:color="auto"/>
                <w:right w:val="none" w:sz="0" w:space="0" w:color="auto"/>
              </w:divBdr>
            </w:div>
            <w:div w:id="823199907">
              <w:marLeft w:val="0"/>
              <w:marRight w:val="0"/>
              <w:marTop w:val="0"/>
              <w:marBottom w:val="0"/>
              <w:divBdr>
                <w:top w:val="none" w:sz="0" w:space="0" w:color="auto"/>
                <w:left w:val="none" w:sz="0" w:space="0" w:color="auto"/>
                <w:bottom w:val="none" w:sz="0" w:space="0" w:color="auto"/>
                <w:right w:val="none" w:sz="0" w:space="0" w:color="auto"/>
              </w:divBdr>
            </w:div>
            <w:div w:id="831290879">
              <w:marLeft w:val="0"/>
              <w:marRight w:val="0"/>
              <w:marTop w:val="0"/>
              <w:marBottom w:val="0"/>
              <w:divBdr>
                <w:top w:val="none" w:sz="0" w:space="0" w:color="auto"/>
                <w:left w:val="none" w:sz="0" w:space="0" w:color="auto"/>
                <w:bottom w:val="none" w:sz="0" w:space="0" w:color="auto"/>
                <w:right w:val="none" w:sz="0" w:space="0" w:color="auto"/>
              </w:divBdr>
            </w:div>
            <w:div w:id="900941140">
              <w:marLeft w:val="0"/>
              <w:marRight w:val="0"/>
              <w:marTop w:val="0"/>
              <w:marBottom w:val="0"/>
              <w:divBdr>
                <w:top w:val="none" w:sz="0" w:space="0" w:color="auto"/>
                <w:left w:val="none" w:sz="0" w:space="0" w:color="auto"/>
                <w:bottom w:val="none" w:sz="0" w:space="0" w:color="auto"/>
                <w:right w:val="none" w:sz="0" w:space="0" w:color="auto"/>
              </w:divBdr>
            </w:div>
            <w:div w:id="911623963">
              <w:marLeft w:val="0"/>
              <w:marRight w:val="0"/>
              <w:marTop w:val="0"/>
              <w:marBottom w:val="0"/>
              <w:divBdr>
                <w:top w:val="none" w:sz="0" w:space="0" w:color="auto"/>
                <w:left w:val="none" w:sz="0" w:space="0" w:color="auto"/>
                <w:bottom w:val="none" w:sz="0" w:space="0" w:color="auto"/>
                <w:right w:val="none" w:sz="0" w:space="0" w:color="auto"/>
              </w:divBdr>
            </w:div>
            <w:div w:id="926613824">
              <w:marLeft w:val="0"/>
              <w:marRight w:val="0"/>
              <w:marTop w:val="0"/>
              <w:marBottom w:val="0"/>
              <w:divBdr>
                <w:top w:val="none" w:sz="0" w:space="0" w:color="auto"/>
                <w:left w:val="none" w:sz="0" w:space="0" w:color="auto"/>
                <w:bottom w:val="none" w:sz="0" w:space="0" w:color="auto"/>
                <w:right w:val="none" w:sz="0" w:space="0" w:color="auto"/>
              </w:divBdr>
            </w:div>
            <w:div w:id="943876781">
              <w:marLeft w:val="0"/>
              <w:marRight w:val="0"/>
              <w:marTop w:val="0"/>
              <w:marBottom w:val="0"/>
              <w:divBdr>
                <w:top w:val="none" w:sz="0" w:space="0" w:color="auto"/>
                <w:left w:val="none" w:sz="0" w:space="0" w:color="auto"/>
                <w:bottom w:val="none" w:sz="0" w:space="0" w:color="auto"/>
                <w:right w:val="none" w:sz="0" w:space="0" w:color="auto"/>
              </w:divBdr>
            </w:div>
            <w:div w:id="973681939">
              <w:marLeft w:val="0"/>
              <w:marRight w:val="0"/>
              <w:marTop w:val="0"/>
              <w:marBottom w:val="0"/>
              <w:divBdr>
                <w:top w:val="none" w:sz="0" w:space="0" w:color="auto"/>
                <w:left w:val="none" w:sz="0" w:space="0" w:color="auto"/>
                <w:bottom w:val="none" w:sz="0" w:space="0" w:color="auto"/>
                <w:right w:val="none" w:sz="0" w:space="0" w:color="auto"/>
              </w:divBdr>
            </w:div>
            <w:div w:id="1002319265">
              <w:marLeft w:val="0"/>
              <w:marRight w:val="0"/>
              <w:marTop w:val="0"/>
              <w:marBottom w:val="0"/>
              <w:divBdr>
                <w:top w:val="none" w:sz="0" w:space="0" w:color="auto"/>
                <w:left w:val="none" w:sz="0" w:space="0" w:color="auto"/>
                <w:bottom w:val="none" w:sz="0" w:space="0" w:color="auto"/>
                <w:right w:val="none" w:sz="0" w:space="0" w:color="auto"/>
              </w:divBdr>
            </w:div>
            <w:div w:id="1004551965">
              <w:marLeft w:val="0"/>
              <w:marRight w:val="0"/>
              <w:marTop w:val="0"/>
              <w:marBottom w:val="0"/>
              <w:divBdr>
                <w:top w:val="none" w:sz="0" w:space="0" w:color="auto"/>
                <w:left w:val="none" w:sz="0" w:space="0" w:color="auto"/>
                <w:bottom w:val="none" w:sz="0" w:space="0" w:color="auto"/>
                <w:right w:val="none" w:sz="0" w:space="0" w:color="auto"/>
              </w:divBdr>
            </w:div>
            <w:div w:id="1010989222">
              <w:marLeft w:val="0"/>
              <w:marRight w:val="0"/>
              <w:marTop w:val="0"/>
              <w:marBottom w:val="0"/>
              <w:divBdr>
                <w:top w:val="none" w:sz="0" w:space="0" w:color="auto"/>
                <w:left w:val="none" w:sz="0" w:space="0" w:color="auto"/>
                <w:bottom w:val="none" w:sz="0" w:space="0" w:color="auto"/>
                <w:right w:val="none" w:sz="0" w:space="0" w:color="auto"/>
              </w:divBdr>
            </w:div>
            <w:div w:id="1020741341">
              <w:marLeft w:val="0"/>
              <w:marRight w:val="0"/>
              <w:marTop w:val="0"/>
              <w:marBottom w:val="0"/>
              <w:divBdr>
                <w:top w:val="none" w:sz="0" w:space="0" w:color="auto"/>
                <w:left w:val="none" w:sz="0" w:space="0" w:color="auto"/>
                <w:bottom w:val="none" w:sz="0" w:space="0" w:color="auto"/>
                <w:right w:val="none" w:sz="0" w:space="0" w:color="auto"/>
              </w:divBdr>
            </w:div>
            <w:div w:id="1021398150">
              <w:marLeft w:val="0"/>
              <w:marRight w:val="0"/>
              <w:marTop w:val="0"/>
              <w:marBottom w:val="0"/>
              <w:divBdr>
                <w:top w:val="none" w:sz="0" w:space="0" w:color="auto"/>
                <w:left w:val="none" w:sz="0" w:space="0" w:color="auto"/>
                <w:bottom w:val="none" w:sz="0" w:space="0" w:color="auto"/>
                <w:right w:val="none" w:sz="0" w:space="0" w:color="auto"/>
              </w:divBdr>
            </w:div>
            <w:div w:id="1028488785">
              <w:marLeft w:val="0"/>
              <w:marRight w:val="0"/>
              <w:marTop w:val="0"/>
              <w:marBottom w:val="0"/>
              <w:divBdr>
                <w:top w:val="none" w:sz="0" w:space="0" w:color="auto"/>
                <w:left w:val="none" w:sz="0" w:space="0" w:color="auto"/>
                <w:bottom w:val="none" w:sz="0" w:space="0" w:color="auto"/>
                <w:right w:val="none" w:sz="0" w:space="0" w:color="auto"/>
              </w:divBdr>
            </w:div>
            <w:div w:id="1034422964">
              <w:marLeft w:val="0"/>
              <w:marRight w:val="0"/>
              <w:marTop w:val="0"/>
              <w:marBottom w:val="0"/>
              <w:divBdr>
                <w:top w:val="none" w:sz="0" w:space="0" w:color="auto"/>
                <w:left w:val="none" w:sz="0" w:space="0" w:color="auto"/>
                <w:bottom w:val="none" w:sz="0" w:space="0" w:color="auto"/>
                <w:right w:val="none" w:sz="0" w:space="0" w:color="auto"/>
              </w:divBdr>
            </w:div>
            <w:div w:id="1058939922">
              <w:marLeft w:val="0"/>
              <w:marRight w:val="0"/>
              <w:marTop w:val="0"/>
              <w:marBottom w:val="0"/>
              <w:divBdr>
                <w:top w:val="none" w:sz="0" w:space="0" w:color="auto"/>
                <w:left w:val="none" w:sz="0" w:space="0" w:color="auto"/>
                <w:bottom w:val="none" w:sz="0" w:space="0" w:color="auto"/>
                <w:right w:val="none" w:sz="0" w:space="0" w:color="auto"/>
              </w:divBdr>
            </w:div>
            <w:div w:id="1072312115">
              <w:marLeft w:val="0"/>
              <w:marRight w:val="0"/>
              <w:marTop w:val="0"/>
              <w:marBottom w:val="0"/>
              <w:divBdr>
                <w:top w:val="none" w:sz="0" w:space="0" w:color="auto"/>
                <w:left w:val="none" w:sz="0" w:space="0" w:color="auto"/>
                <w:bottom w:val="none" w:sz="0" w:space="0" w:color="auto"/>
                <w:right w:val="none" w:sz="0" w:space="0" w:color="auto"/>
              </w:divBdr>
            </w:div>
            <w:div w:id="1074545269">
              <w:marLeft w:val="0"/>
              <w:marRight w:val="0"/>
              <w:marTop w:val="0"/>
              <w:marBottom w:val="0"/>
              <w:divBdr>
                <w:top w:val="none" w:sz="0" w:space="0" w:color="auto"/>
                <w:left w:val="none" w:sz="0" w:space="0" w:color="auto"/>
                <w:bottom w:val="none" w:sz="0" w:space="0" w:color="auto"/>
                <w:right w:val="none" w:sz="0" w:space="0" w:color="auto"/>
              </w:divBdr>
            </w:div>
            <w:div w:id="1109736483">
              <w:marLeft w:val="0"/>
              <w:marRight w:val="0"/>
              <w:marTop w:val="0"/>
              <w:marBottom w:val="0"/>
              <w:divBdr>
                <w:top w:val="none" w:sz="0" w:space="0" w:color="auto"/>
                <w:left w:val="none" w:sz="0" w:space="0" w:color="auto"/>
                <w:bottom w:val="none" w:sz="0" w:space="0" w:color="auto"/>
                <w:right w:val="none" w:sz="0" w:space="0" w:color="auto"/>
              </w:divBdr>
            </w:div>
            <w:div w:id="1139376009">
              <w:marLeft w:val="0"/>
              <w:marRight w:val="0"/>
              <w:marTop w:val="0"/>
              <w:marBottom w:val="0"/>
              <w:divBdr>
                <w:top w:val="none" w:sz="0" w:space="0" w:color="auto"/>
                <w:left w:val="none" w:sz="0" w:space="0" w:color="auto"/>
                <w:bottom w:val="none" w:sz="0" w:space="0" w:color="auto"/>
                <w:right w:val="none" w:sz="0" w:space="0" w:color="auto"/>
              </w:divBdr>
            </w:div>
            <w:div w:id="1143086684">
              <w:marLeft w:val="0"/>
              <w:marRight w:val="0"/>
              <w:marTop w:val="0"/>
              <w:marBottom w:val="0"/>
              <w:divBdr>
                <w:top w:val="none" w:sz="0" w:space="0" w:color="auto"/>
                <w:left w:val="none" w:sz="0" w:space="0" w:color="auto"/>
                <w:bottom w:val="none" w:sz="0" w:space="0" w:color="auto"/>
                <w:right w:val="none" w:sz="0" w:space="0" w:color="auto"/>
              </w:divBdr>
            </w:div>
            <w:div w:id="1148864957">
              <w:marLeft w:val="0"/>
              <w:marRight w:val="0"/>
              <w:marTop w:val="0"/>
              <w:marBottom w:val="0"/>
              <w:divBdr>
                <w:top w:val="none" w:sz="0" w:space="0" w:color="auto"/>
                <w:left w:val="none" w:sz="0" w:space="0" w:color="auto"/>
                <w:bottom w:val="none" w:sz="0" w:space="0" w:color="auto"/>
                <w:right w:val="none" w:sz="0" w:space="0" w:color="auto"/>
              </w:divBdr>
            </w:div>
            <w:div w:id="1151945125">
              <w:marLeft w:val="0"/>
              <w:marRight w:val="0"/>
              <w:marTop w:val="0"/>
              <w:marBottom w:val="0"/>
              <w:divBdr>
                <w:top w:val="none" w:sz="0" w:space="0" w:color="auto"/>
                <w:left w:val="none" w:sz="0" w:space="0" w:color="auto"/>
                <w:bottom w:val="none" w:sz="0" w:space="0" w:color="auto"/>
                <w:right w:val="none" w:sz="0" w:space="0" w:color="auto"/>
              </w:divBdr>
            </w:div>
            <w:div w:id="1203863503">
              <w:marLeft w:val="0"/>
              <w:marRight w:val="0"/>
              <w:marTop w:val="0"/>
              <w:marBottom w:val="0"/>
              <w:divBdr>
                <w:top w:val="none" w:sz="0" w:space="0" w:color="auto"/>
                <w:left w:val="none" w:sz="0" w:space="0" w:color="auto"/>
                <w:bottom w:val="none" w:sz="0" w:space="0" w:color="auto"/>
                <w:right w:val="none" w:sz="0" w:space="0" w:color="auto"/>
              </w:divBdr>
            </w:div>
            <w:div w:id="1210071170">
              <w:marLeft w:val="0"/>
              <w:marRight w:val="0"/>
              <w:marTop w:val="0"/>
              <w:marBottom w:val="0"/>
              <w:divBdr>
                <w:top w:val="none" w:sz="0" w:space="0" w:color="auto"/>
                <w:left w:val="none" w:sz="0" w:space="0" w:color="auto"/>
                <w:bottom w:val="none" w:sz="0" w:space="0" w:color="auto"/>
                <w:right w:val="none" w:sz="0" w:space="0" w:color="auto"/>
              </w:divBdr>
            </w:div>
            <w:div w:id="1244097682">
              <w:marLeft w:val="0"/>
              <w:marRight w:val="0"/>
              <w:marTop w:val="0"/>
              <w:marBottom w:val="0"/>
              <w:divBdr>
                <w:top w:val="none" w:sz="0" w:space="0" w:color="auto"/>
                <w:left w:val="none" w:sz="0" w:space="0" w:color="auto"/>
                <w:bottom w:val="none" w:sz="0" w:space="0" w:color="auto"/>
                <w:right w:val="none" w:sz="0" w:space="0" w:color="auto"/>
              </w:divBdr>
            </w:div>
            <w:div w:id="1245652448">
              <w:marLeft w:val="0"/>
              <w:marRight w:val="0"/>
              <w:marTop w:val="0"/>
              <w:marBottom w:val="0"/>
              <w:divBdr>
                <w:top w:val="none" w:sz="0" w:space="0" w:color="auto"/>
                <w:left w:val="none" w:sz="0" w:space="0" w:color="auto"/>
                <w:bottom w:val="none" w:sz="0" w:space="0" w:color="auto"/>
                <w:right w:val="none" w:sz="0" w:space="0" w:color="auto"/>
              </w:divBdr>
            </w:div>
            <w:div w:id="1252007988">
              <w:marLeft w:val="0"/>
              <w:marRight w:val="0"/>
              <w:marTop w:val="0"/>
              <w:marBottom w:val="0"/>
              <w:divBdr>
                <w:top w:val="none" w:sz="0" w:space="0" w:color="auto"/>
                <w:left w:val="none" w:sz="0" w:space="0" w:color="auto"/>
                <w:bottom w:val="none" w:sz="0" w:space="0" w:color="auto"/>
                <w:right w:val="none" w:sz="0" w:space="0" w:color="auto"/>
              </w:divBdr>
            </w:div>
            <w:div w:id="1274703624">
              <w:marLeft w:val="0"/>
              <w:marRight w:val="0"/>
              <w:marTop w:val="0"/>
              <w:marBottom w:val="0"/>
              <w:divBdr>
                <w:top w:val="none" w:sz="0" w:space="0" w:color="auto"/>
                <w:left w:val="none" w:sz="0" w:space="0" w:color="auto"/>
                <w:bottom w:val="none" w:sz="0" w:space="0" w:color="auto"/>
                <w:right w:val="none" w:sz="0" w:space="0" w:color="auto"/>
              </w:divBdr>
            </w:div>
            <w:div w:id="1304698844">
              <w:marLeft w:val="0"/>
              <w:marRight w:val="0"/>
              <w:marTop w:val="0"/>
              <w:marBottom w:val="0"/>
              <w:divBdr>
                <w:top w:val="none" w:sz="0" w:space="0" w:color="auto"/>
                <w:left w:val="none" w:sz="0" w:space="0" w:color="auto"/>
                <w:bottom w:val="none" w:sz="0" w:space="0" w:color="auto"/>
                <w:right w:val="none" w:sz="0" w:space="0" w:color="auto"/>
              </w:divBdr>
            </w:div>
            <w:div w:id="1326472464">
              <w:marLeft w:val="0"/>
              <w:marRight w:val="0"/>
              <w:marTop w:val="0"/>
              <w:marBottom w:val="0"/>
              <w:divBdr>
                <w:top w:val="none" w:sz="0" w:space="0" w:color="auto"/>
                <w:left w:val="none" w:sz="0" w:space="0" w:color="auto"/>
                <w:bottom w:val="none" w:sz="0" w:space="0" w:color="auto"/>
                <w:right w:val="none" w:sz="0" w:space="0" w:color="auto"/>
              </w:divBdr>
            </w:div>
            <w:div w:id="1361398801">
              <w:marLeft w:val="0"/>
              <w:marRight w:val="0"/>
              <w:marTop w:val="0"/>
              <w:marBottom w:val="0"/>
              <w:divBdr>
                <w:top w:val="none" w:sz="0" w:space="0" w:color="auto"/>
                <w:left w:val="none" w:sz="0" w:space="0" w:color="auto"/>
                <w:bottom w:val="none" w:sz="0" w:space="0" w:color="auto"/>
                <w:right w:val="none" w:sz="0" w:space="0" w:color="auto"/>
              </w:divBdr>
            </w:div>
            <w:div w:id="1365014491">
              <w:marLeft w:val="0"/>
              <w:marRight w:val="0"/>
              <w:marTop w:val="0"/>
              <w:marBottom w:val="0"/>
              <w:divBdr>
                <w:top w:val="none" w:sz="0" w:space="0" w:color="auto"/>
                <w:left w:val="none" w:sz="0" w:space="0" w:color="auto"/>
                <w:bottom w:val="none" w:sz="0" w:space="0" w:color="auto"/>
                <w:right w:val="none" w:sz="0" w:space="0" w:color="auto"/>
              </w:divBdr>
            </w:div>
            <w:div w:id="1367680928">
              <w:marLeft w:val="0"/>
              <w:marRight w:val="0"/>
              <w:marTop w:val="0"/>
              <w:marBottom w:val="0"/>
              <w:divBdr>
                <w:top w:val="none" w:sz="0" w:space="0" w:color="auto"/>
                <w:left w:val="none" w:sz="0" w:space="0" w:color="auto"/>
                <w:bottom w:val="none" w:sz="0" w:space="0" w:color="auto"/>
                <w:right w:val="none" w:sz="0" w:space="0" w:color="auto"/>
              </w:divBdr>
            </w:div>
            <w:div w:id="1379357500">
              <w:marLeft w:val="0"/>
              <w:marRight w:val="0"/>
              <w:marTop w:val="0"/>
              <w:marBottom w:val="0"/>
              <w:divBdr>
                <w:top w:val="none" w:sz="0" w:space="0" w:color="auto"/>
                <w:left w:val="none" w:sz="0" w:space="0" w:color="auto"/>
                <w:bottom w:val="none" w:sz="0" w:space="0" w:color="auto"/>
                <w:right w:val="none" w:sz="0" w:space="0" w:color="auto"/>
              </w:divBdr>
            </w:div>
            <w:div w:id="1398238496">
              <w:marLeft w:val="0"/>
              <w:marRight w:val="0"/>
              <w:marTop w:val="0"/>
              <w:marBottom w:val="0"/>
              <w:divBdr>
                <w:top w:val="none" w:sz="0" w:space="0" w:color="auto"/>
                <w:left w:val="none" w:sz="0" w:space="0" w:color="auto"/>
                <w:bottom w:val="none" w:sz="0" w:space="0" w:color="auto"/>
                <w:right w:val="none" w:sz="0" w:space="0" w:color="auto"/>
              </w:divBdr>
            </w:div>
            <w:div w:id="1413774099">
              <w:marLeft w:val="0"/>
              <w:marRight w:val="0"/>
              <w:marTop w:val="0"/>
              <w:marBottom w:val="0"/>
              <w:divBdr>
                <w:top w:val="none" w:sz="0" w:space="0" w:color="auto"/>
                <w:left w:val="none" w:sz="0" w:space="0" w:color="auto"/>
                <w:bottom w:val="none" w:sz="0" w:space="0" w:color="auto"/>
                <w:right w:val="none" w:sz="0" w:space="0" w:color="auto"/>
              </w:divBdr>
            </w:div>
            <w:div w:id="1424568280">
              <w:marLeft w:val="0"/>
              <w:marRight w:val="0"/>
              <w:marTop w:val="0"/>
              <w:marBottom w:val="0"/>
              <w:divBdr>
                <w:top w:val="none" w:sz="0" w:space="0" w:color="auto"/>
                <w:left w:val="none" w:sz="0" w:space="0" w:color="auto"/>
                <w:bottom w:val="none" w:sz="0" w:space="0" w:color="auto"/>
                <w:right w:val="none" w:sz="0" w:space="0" w:color="auto"/>
              </w:divBdr>
            </w:div>
            <w:div w:id="1433748265">
              <w:marLeft w:val="0"/>
              <w:marRight w:val="0"/>
              <w:marTop w:val="0"/>
              <w:marBottom w:val="0"/>
              <w:divBdr>
                <w:top w:val="none" w:sz="0" w:space="0" w:color="auto"/>
                <w:left w:val="none" w:sz="0" w:space="0" w:color="auto"/>
                <w:bottom w:val="none" w:sz="0" w:space="0" w:color="auto"/>
                <w:right w:val="none" w:sz="0" w:space="0" w:color="auto"/>
              </w:divBdr>
            </w:div>
            <w:div w:id="1443069770">
              <w:marLeft w:val="0"/>
              <w:marRight w:val="0"/>
              <w:marTop w:val="0"/>
              <w:marBottom w:val="0"/>
              <w:divBdr>
                <w:top w:val="none" w:sz="0" w:space="0" w:color="auto"/>
                <w:left w:val="none" w:sz="0" w:space="0" w:color="auto"/>
                <w:bottom w:val="none" w:sz="0" w:space="0" w:color="auto"/>
                <w:right w:val="none" w:sz="0" w:space="0" w:color="auto"/>
              </w:divBdr>
            </w:div>
            <w:div w:id="1444685942">
              <w:marLeft w:val="0"/>
              <w:marRight w:val="0"/>
              <w:marTop w:val="0"/>
              <w:marBottom w:val="0"/>
              <w:divBdr>
                <w:top w:val="none" w:sz="0" w:space="0" w:color="auto"/>
                <w:left w:val="none" w:sz="0" w:space="0" w:color="auto"/>
                <w:bottom w:val="none" w:sz="0" w:space="0" w:color="auto"/>
                <w:right w:val="none" w:sz="0" w:space="0" w:color="auto"/>
              </w:divBdr>
            </w:div>
            <w:div w:id="1470171053">
              <w:marLeft w:val="0"/>
              <w:marRight w:val="0"/>
              <w:marTop w:val="0"/>
              <w:marBottom w:val="0"/>
              <w:divBdr>
                <w:top w:val="none" w:sz="0" w:space="0" w:color="auto"/>
                <w:left w:val="none" w:sz="0" w:space="0" w:color="auto"/>
                <w:bottom w:val="none" w:sz="0" w:space="0" w:color="auto"/>
                <w:right w:val="none" w:sz="0" w:space="0" w:color="auto"/>
              </w:divBdr>
            </w:div>
            <w:div w:id="1475489573">
              <w:marLeft w:val="0"/>
              <w:marRight w:val="0"/>
              <w:marTop w:val="0"/>
              <w:marBottom w:val="0"/>
              <w:divBdr>
                <w:top w:val="none" w:sz="0" w:space="0" w:color="auto"/>
                <w:left w:val="none" w:sz="0" w:space="0" w:color="auto"/>
                <w:bottom w:val="none" w:sz="0" w:space="0" w:color="auto"/>
                <w:right w:val="none" w:sz="0" w:space="0" w:color="auto"/>
              </w:divBdr>
            </w:div>
            <w:div w:id="1482229852">
              <w:marLeft w:val="0"/>
              <w:marRight w:val="0"/>
              <w:marTop w:val="0"/>
              <w:marBottom w:val="0"/>
              <w:divBdr>
                <w:top w:val="none" w:sz="0" w:space="0" w:color="auto"/>
                <w:left w:val="none" w:sz="0" w:space="0" w:color="auto"/>
                <w:bottom w:val="none" w:sz="0" w:space="0" w:color="auto"/>
                <w:right w:val="none" w:sz="0" w:space="0" w:color="auto"/>
              </w:divBdr>
            </w:div>
            <w:div w:id="1496336721">
              <w:marLeft w:val="0"/>
              <w:marRight w:val="0"/>
              <w:marTop w:val="0"/>
              <w:marBottom w:val="0"/>
              <w:divBdr>
                <w:top w:val="none" w:sz="0" w:space="0" w:color="auto"/>
                <w:left w:val="none" w:sz="0" w:space="0" w:color="auto"/>
                <w:bottom w:val="none" w:sz="0" w:space="0" w:color="auto"/>
                <w:right w:val="none" w:sz="0" w:space="0" w:color="auto"/>
              </w:divBdr>
            </w:div>
            <w:div w:id="1506046887">
              <w:marLeft w:val="0"/>
              <w:marRight w:val="0"/>
              <w:marTop w:val="0"/>
              <w:marBottom w:val="0"/>
              <w:divBdr>
                <w:top w:val="none" w:sz="0" w:space="0" w:color="auto"/>
                <w:left w:val="none" w:sz="0" w:space="0" w:color="auto"/>
                <w:bottom w:val="none" w:sz="0" w:space="0" w:color="auto"/>
                <w:right w:val="none" w:sz="0" w:space="0" w:color="auto"/>
              </w:divBdr>
            </w:div>
            <w:div w:id="1512572153">
              <w:marLeft w:val="0"/>
              <w:marRight w:val="0"/>
              <w:marTop w:val="0"/>
              <w:marBottom w:val="0"/>
              <w:divBdr>
                <w:top w:val="none" w:sz="0" w:space="0" w:color="auto"/>
                <w:left w:val="none" w:sz="0" w:space="0" w:color="auto"/>
                <w:bottom w:val="none" w:sz="0" w:space="0" w:color="auto"/>
                <w:right w:val="none" w:sz="0" w:space="0" w:color="auto"/>
              </w:divBdr>
            </w:div>
            <w:div w:id="1514494811">
              <w:marLeft w:val="0"/>
              <w:marRight w:val="0"/>
              <w:marTop w:val="0"/>
              <w:marBottom w:val="0"/>
              <w:divBdr>
                <w:top w:val="none" w:sz="0" w:space="0" w:color="auto"/>
                <w:left w:val="none" w:sz="0" w:space="0" w:color="auto"/>
                <w:bottom w:val="none" w:sz="0" w:space="0" w:color="auto"/>
                <w:right w:val="none" w:sz="0" w:space="0" w:color="auto"/>
              </w:divBdr>
            </w:div>
            <w:div w:id="1527523076">
              <w:marLeft w:val="0"/>
              <w:marRight w:val="0"/>
              <w:marTop w:val="0"/>
              <w:marBottom w:val="0"/>
              <w:divBdr>
                <w:top w:val="none" w:sz="0" w:space="0" w:color="auto"/>
                <w:left w:val="none" w:sz="0" w:space="0" w:color="auto"/>
                <w:bottom w:val="none" w:sz="0" w:space="0" w:color="auto"/>
                <w:right w:val="none" w:sz="0" w:space="0" w:color="auto"/>
              </w:divBdr>
            </w:div>
            <w:div w:id="1529953108">
              <w:marLeft w:val="0"/>
              <w:marRight w:val="0"/>
              <w:marTop w:val="0"/>
              <w:marBottom w:val="0"/>
              <w:divBdr>
                <w:top w:val="none" w:sz="0" w:space="0" w:color="auto"/>
                <w:left w:val="none" w:sz="0" w:space="0" w:color="auto"/>
                <w:bottom w:val="none" w:sz="0" w:space="0" w:color="auto"/>
                <w:right w:val="none" w:sz="0" w:space="0" w:color="auto"/>
              </w:divBdr>
            </w:div>
            <w:div w:id="1536387640">
              <w:marLeft w:val="0"/>
              <w:marRight w:val="0"/>
              <w:marTop w:val="0"/>
              <w:marBottom w:val="0"/>
              <w:divBdr>
                <w:top w:val="none" w:sz="0" w:space="0" w:color="auto"/>
                <w:left w:val="none" w:sz="0" w:space="0" w:color="auto"/>
                <w:bottom w:val="none" w:sz="0" w:space="0" w:color="auto"/>
                <w:right w:val="none" w:sz="0" w:space="0" w:color="auto"/>
              </w:divBdr>
            </w:div>
            <w:div w:id="1540704407">
              <w:marLeft w:val="0"/>
              <w:marRight w:val="0"/>
              <w:marTop w:val="0"/>
              <w:marBottom w:val="0"/>
              <w:divBdr>
                <w:top w:val="none" w:sz="0" w:space="0" w:color="auto"/>
                <w:left w:val="none" w:sz="0" w:space="0" w:color="auto"/>
                <w:bottom w:val="none" w:sz="0" w:space="0" w:color="auto"/>
                <w:right w:val="none" w:sz="0" w:space="0" w:color="auto"/>
              </w:divBdr>
            </w:div>
            <w:div w:id="1552687299">
              <w:marLeft w:val="0"/>
              <w:marRight w:val="0"/>
              <w:marTop w:val="0"/>
              <w:marBottom w:val="0"/>
              <w:divBdr>
                <w:top w:val="none" w:sz="0" w:space="0" w:color="auto"/>
                <w:left w:val="none" w:sz="0" w:space="0" w:color="auto"/>
                <w:bottom w:val="none" w:sz="0" w:space="0" w:color="auto"/>
                <w:right w:val="none" w:sz="0" w:space="0" w:color="auto"/>
              </w:divBdr>
            </w:div>
            <w:div w:id="1608733350">
              <w:marLeft w:val="0"/>
              <w:marRight w:val="0"/>
              <w:marTop w:val="0"/>
              <w:marBottom w:val="0"/>
              <w:divBdr>
                <w:top w:val="none" w:sz="0" w:space="0" w:color="auto"/>
                <w:left w:val="none" w:sz="0" w:space="0" w:color="auto"/>
                <w:bottom w:val="none" w:sz="0" w:space="0" w:color="auto"/>
                <w:right w:val="none" w:sz="0" w:space="0" w:color="auto"/>
              </w:divBdr>
            </w:div>
            <w:div w:id="1710104799">
              <w:marLeft w:val="0"/>
              <w:marRight w:val="0"/>
              <w:marTop w:val="0"/>
              <w:marBottom w:val="0"/>
              <w:divBdr>
                <w:top w:val="none" w:sz="0" w:space="0" w:color="auto"/>
                <w:left w:val="none" w:sz="0" w:space="0" w:color="auto"/>
                <w:bottom w:val="none" w:sz="0" w:space="0" w:color="auto"/>
                <w:right w:val="none" w:sz="0" w:space="0" w:color="auto"/>
              </w:divBdr>
            </w:div>
            <w:div w:id="1712919318">
              <w:marLeft w:val="0"/>
              <w:marRight w:val="0"/>
              <w:marTop w:val="0"/>
              <w:marBottom w:val="0"/>
              <w:divBdr>
                <w:top w:val="none" w:sz="0" w:space="0" w:color="auto"/>
                <w:left w:val="none" w:sz="0" w:space="0" w:color="auto"/>
                <w:bottom w:val="none" w:sz="0" w:space="0" w:color="auto"/>
                <w:right w:val="none" w:sz="0" w:space="0" w:color="auto"/>
              </w:divBdr>
            </w:div>
            <w:div w:id="1720397376">
              <w:marLeft w:val="0"/>
              <w:marRight w:val="0"/>
              <w:marTop w:val="0"/>
              <w:marBottom w:val="0"/>
              <w:divBdr>
                <w:top w:val="none" w:sz="0" w:space="0" w:color="auto"/>
                <w:left w:val="none" w:sz="0" w:space="0" w:color="auto"/>
                <w:bottom w:val="none" w:sz="0" w:space="0" w:color="auto"/>
                <w:right w:val="none" w:sz="0" w:space="0" w:color="auto"/>
              </w:divBdr>
            </w:div>
            <w:div w:id="1728070386">
              <w:marLeft w:val="0"/>
              <w:marRight w:val="0"/>
              <w:marTop w:val="0"/>
              <w:marBottom w:val="0"/>
              <w:divBdr>
                <w:top w:val="none" w:sz="0" w:space="0" w:color="auto"/>
                <w:left w:val="none" w:sz="0" w:space="0" w:color="auto"/>
                <w:bottom w:val="none" w:sz="0" w:space="0" w:color="auto"/>
                <w:right w:val="none" w:sz="0" w:space="0" w:color="auto"/>
              </w:divBdr>
            </w:div>
            <w:div w:id="1741368111">
              <w:marLeft w:val="0"/>
              <w:marRight w:val="0"/>
              <w:marTop w:val="0"/>
              <w:marBottom w:val="0"/>
              <w:divBdr>
                <w:top w:val="none" w:sz="0" w:space="0" w:color="auto"/>
                <w:left w:val="none" w:sz="0" w:space="0" w:color="auto"/>
                <w:bottom w:val="none" w:sz="0" w:space="0" w:color="auto"/>
                <w:right w:val="none" w:sz="0" w:space="0" w:color="auto"/>
              </w:divBdr>
            </w:div>
            <w:div w:id="1756708150">
              <w:marLeft w:val="0"/>
              <w:marRight w:val="0"/>
              <w:marTop w:val="0"/>
              <w:marBottom w:val="0"/>
              <w:divBdr>
                <w:top w:val="none" w:sz="0" w:space="0" w:color="auto"/>
                <w:left w:val="none" w:sz="0" w:space="0" w:color="auto"/>
                <w:bottom w:val="none" w:sz="0" w:space="0" w:color="auto"/>
                <w:right w:val="none" w:sz="0" w:space="0" w:color="auto"/>
              </w:divBdr>
            </w:div>
            <w:div w:id="1761678698">
              <w:marLeft w:val="0"/>
              <w:marRight w:val="0"/>
              <w:marTop w:val="0"/>
              <w:marBottom w:val="0"/>
              <w:divBdr>
                <w:top w:val="none" w:sz="0" w:space="0" w:color="auto"/>
                <w:left w:val="none" w:sz="0" w:space="0" w:color="auto"/>
                <w:bottom w:val="none" w:sz="0" w:space="0" w:color="auto"/>
                <w:right w:val="none" w:sz="0" w:space="0" w:color="auto"/>
              </w:divBdr>
            </w:div>
            <w:div w:id="1842507467">
              <w:marLeft w:val="0"/>
              <w:marRight w:val="0"/>
              <w:marTop w:val="0"/>
              <w:marBottom w:val="0"/>
              <w:divBdr>
                <w:top w:val="none" w:sz="0" w:space="0" w:color="auto"/>
                <w:left w:val="none" w:sz="0" w:space="0" w:color="auto"/>
                <w:bottom w:val="none" w:sz="0" w:space="0" w:color="auto"/>
                <w:right w:val="none" w:sz="0" w:space="0" w:color="auto"/>
              </w:divBdr>
            </w:div>
            <w:div w:id="1846244313">
              <w:marLeft w:val="0"/>
              <w:marRight w:val="0"/>
              <w:marTop w:val="0"/>
              <w:marBottom w:val="0"/>
              <w:divBdr>
                <w:top w:val="none" w:sz="0" w:space="0" w:color="auto"/>
                <w:left w:val="none" w:sz="0" w:space="0" w:color="auto"/>
                <w:bottom w:val="none" w:sz="0" w:space="0" w:color="auto"/>
                <w:right w:val="none" w:sz="0" w:space="0" w:color="auto"/>
              </w:divBdr>
            </w:div>
            <w:div w:id="1865365056">
              <w:marLeft w:val="0"/>
              <w:marRight w:val="0"/>
              <w:marTop w:val="0"/>
              <w:marBottom w:val="0"/>
              <w:divBdr>
                <w:top w:val="none" w:sz="0" w:space="0" w:color="auto"/>
                <w:left w:val="none" w:sz="0" w:space="0" w:color="auto"/>
                <w:bottom w:val="none" w:sz="0" w:space="0" w:color="auto"/>
                <w:right w:val="none" w:sz="0" w:space="0" w:color="auto"/>
              </w:divBdr>
            </w:div>
            <w:div w:id="1882784965">
              <w:marLeft w:val="0"/>
              <w:marRight w:val="0"/>
              <w:marTop w:val="0"/>
              <w:marBottom w:val="0"/>
              <w:divBdr>
                <w:top w:val="none" w:sz="0" w:space="0" w:color="auto"/>
                <w:left w:val="none" w:sz="0" w:space="0" w:color="auto"/>
                <w:bottom w:val="none" w:sz="0" w:space="0" w:color="auto"/>
                <w:right w:val="none" w:sz="0" w:space="0" w:color="auto"/>
              </w:divBdr>
            </w:div>
            <w:div w:id="1884320743">
              <w:marLeft w:val="0"/>
              <w:marRight w:val="0"/>
              <w:marTop w:val="0"/>
              <w:marBottom w:val="0"/>
              <w:divBdr>
                <w:top w:val="none" w:sz="0" w:space="0" w:color="auto"/>
                <w:left w:val="none" w:sz="0" w:space="0" w:color="auto"/>
                <w:bottom w:val="none" w:sz="0" w:space="0" w:color="auto"/>
                <w:right w:val="none" w:sz="0" w:space="0" w:color="auto"/>
              </w:divBdr>
            </w:div>
            <w:div w:id="1886793328">
              <w:marLeft w:val="0"/>
              <w:marRight w:val="0"/>
              <w:marTop w:val="0"/>
              <w:marBottom w:val="0"/>
              <w:divBdr>
                <w:top w:val="none" w:sz="0" w:space="0" w:color="auto"/>
                <w:left w:val="none" w:sz="0" w:space="0" w:color="auto"/>
                <w:bottom w:val="none" w:sz="0" w:space="0" w:color="auto"/>
                <w:right w:val="none" w:sz="0" w:space="0" w:color="auto"/>
              </w:divBdr>
            </w:div>
            <w:div w:id="1922593036">
              <w:marLeft w:val="0"/>
              <w:marRight w:val="0"/>
              <w:marTop w:val="0"/>
              <w:marBottom w:val="0"/>
              <w:divBdr>
                <w:top w:val="none" w:sz="0" w:space="0" w:color="auto"/>
                <w:left w:val="none" w:sz="0" w:space="0" w:color="auto"/>
                <w:bottom w:val="none" w:sz="0" w:space="0" w:color="auto"/>
                <w:right w:val="none" w:sz="0" w:space="0" w:color="auto"/>
              </w:divBdr>
            </w:div>
            <w:div w:id="1944221701">
              <w:marLeft w:val="0"/>
              <w:marRight w:val="0"/>
              <w:marTop w:val="0"/>
              <w:marBottom w:val="0"/>
              <w:divBdr>
                <w:top w:val="none" w:sz="0" w:space="0" w:color="auto"/>
                <w:left w:val="none" w:sz="0" w:space="0" w:color="auto"/>
                <w:bottom w:val="none" w:sz="0" w:space="0" w:color="auto"/>
                <w:right w:val="none" w:sz="0" w:space="0" w:color="auto"/>
              </w:divBdr>
            </w:div>
            <w:div w:id="1977684138">
              <w:marLeft w:val="0"/>
              <w:marRight w:val="0"/>
              <w:marTop w:val="0"/>
              <w:marBottom w:val="0"/>
              <w:divBdr>
                <w:top w:val="none" w:sz="0" w:space="0" w:color="auto"/>
                <w:left w:val="none" w:sz="0" w:space="0" w:color="auto"/>
                <w:bottom w:val="none" w:sz="0" w:space="0" w:color="auto"/>
                <w:right w:val="none" w:sz="0" w:space="0" w:color="auto"/>
              </w:divBdr>
            </w:div>
            <w:div w:id="1990405549">
              <w:marLeft w:val="0"/>
              <w:marRight w:val="0"/>
              <w:marTop w:val="0"/>
              <w:marBottom w:val="0"/>
              <w:divBdr>
                <w:top w:val="none" w:sz="0" w:space="0" w:color="auto"/>
                <w:left w:val="none" w:sz="0" w:space="0" w:color="auto"/>
                <w:bottom w:val="none" w:sz="0" w:space="0" w:color="auto"/>
                <w:right w:val="none" w:sz="0" w:space="0" w:color="auto"/>
              </w:divBdr>
            </w:div>
            <w:div w:id="2009945832">
              <w:marLeft w:val="0"/>
              <w:marRight w:val="0"/>
              <w:marTop w:val="0"/>
              <w:marBottom w:val="0"/>
              <w:divBdr>
                <w:top w:val="none" w:sz="0" w:space="0" w:color="auto"/>
                <w:left w:val="none" w:sz="0" w:space="0" w:color="auto"/>
                <w:bottom w:val="none" w:sz="0" w:space="0" w:color="auto"/>
                <w:right w:val="none" w:sz="0" w:space="0" w:color="auto"/>
              </w:divBdr>
            </w:div>
            <w:div w:id="2044400933">
              <w:marLeft w:val="0"/>
              <w:marRight w:val="0"/>
              <w:marTop w:val="0"/>
              <w:marBottom w:val="0"/>
              <w:divBdr>
                <w:top w:val="none" w:sz="0" w:space="0" w:color="auto"/>
                <w:left w:val="none" w:sz="0" w:space="0" w:color="auto"/>
                <w:bottom w:val="none" w:sz="0" w:space="0" w:color="auto"/>
                <w:right w:val="none" w:sz="0" w:space="0" w:color="auto"/>
              </w:divBdr>
            </w:div>
            <w:div w:id="2050449759">
              <w:marLeft w:val="0"/>
              <w:marRight w:val="0"/>
              <w:marTop w:val="0"/>
              <w:marBottom w:val="0"/>
              <w:divBdr>
                <w:top w:val="none" w:sz="0" w:space="0" w:color="auto"/>
                <w:left w:val="none" w:sz="0" w:space="0" w:color="auto"/>
                <w:bottom w:val="none" w:sz="0" w:space="0" w:color="auto"/>
                <w:right w:val="none" w:sz="0" w:space="0" w:color="auto"/>
              </w:divBdr>
            </w:div>
            <w:div w:id="2094425533">
              <w:marLeft w:val="0"/>
              <w:marRight w:val="0"/>
              <w:marTop w:val="0"/>
              <w:marBottom w:val="0"/>
              <w:divBdr>
                <w:top w:val="none" w:sz="0" w:space="0" w:color="auto"/>
                <w:left w:val="none" w:sz="0" w:space="0" w:color="auto"/>
                <w:bottom w:val="none" w:sz="0" w:space="0" w:color="auto"/>
                <w:right w:val="none" w:sz="0" w:space="0" w:color="auto"/>
              </w:divBdr>
            </w:div>
            <w:div w:id="2105226315">
              <w:marLeft w:val="0"/>
              <w:marRight w:val="0"/>
              <w:marTop w:val="0"/>
              <w:marBottom w:val="0"/>
              <w:divBdr>
                <w:top w:val="none" w:sz="0" w:space="0" w:color="auto"/>
                <w:left w:val="none" w:sz="0" w:space="0" w:color="auto"/>
                <w:bottom w:val="none" w:sz="0" w:space="0" w:color="auto"/>
                <w:right w:val="none" w:sz="0" w:space="0" w:color="auto"/>
              </w:divBdr>
            </w:div>
            <w:div w:id="2112627076">
              <w:marLeft w:val="0"/>
              <w:marRight w:val="0"/>
              <w:marTop w:val="0"/>
              <w:marBottom w:val="0"/>
              <w:divBdr>
                <w:top w:val="none" w:sz="0" w:space="0" w:color="auto"/>
                <w:left w:val="none" w:sz="0" w:space="0" w:color="auto"/>
                <w:bottom w:val="none" w:sz="0" w:space="0" w:color="auto"/>
                <w:right w:val="none" w:sz="0" w:space="0" w:color="auto"/>
              </w:divBdr>
            </w:div>
            <w:div w:id="211655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062807">
      <w:bodyDiv w:val="1"/>
      <w:marLeft w:val="0"/>
      <w:marRight w:val="0"/>
      <w:marTop w:val="0"/>
      <w:marBottom w:val="0"/>
      <w:divBdr>
        <w:top w:val="none" w:sz="0" w:space="0" w:color="auto"/>
        <w:left w:val="none" w:sz="0" w:space="0" w:color="auto"/>
        <w:bottom w:val="none" w:sz="0" w:space="0" w:color="auto"/>
        <w:right w:val="none" w:sz="0" w:space="0" w:color="auto"/>
      </w:divBdr>
    </w:div>
    <w:div w:id="1801260839">
      <w:bodyDiv w:val="1"/>
      <w:marLeft w:val="0"/>
      <w:marRight w:val="0"/>
      <w:marTop w:val="0"/>
      <w:marBottom w:val="0"/>
      <w:divBdr>
        <w:top w:val="none" w:sz="0" w:space="0" w:color="auto"/>
        <w:left w:val="none" w:sz="0" w:space="0" w:color="auto"/>
        <w:bottom w:val="none" w:sz="0" w:space="0" w:color="auto"/>
        <w:right w:val="none" w:sz="0" w:space="0" w:color="auto"/>
      </w:divBdr>
      <w:divsChild>
        <w:div w:id="360396613">
          <w:marLeft w:val="0"/>
          <w:marRight w:val="0"/>
          <w:marTop w:val="0"/>
          <w:marBottom w:val="0"/>
          <w:divBdr>
            <w:top w:val="none" w:sz="0" w:space="0" w:color="auto"/>
            <w:left w:val="none" w:sz="0" w:space="0" w:color="auto"/>
            <w:bottom w:val="none" w:sz="0" w:space="0" w:color="auto"/>
            <w:right w:val="none" w:sz="0" w:space="0" w:color="auto"/>
          </w:divBdr>
          <w:divsChild>
            <w:div w:id="148599556">
              <w:marLeft w:val="0"/>
              <w:marRight w:val="0"/>
              <w:marTop w:val="0"/>
              <w:marBottom w:val="0"/>
              <w:divBdr>
                <w:top w:val="none" w:sz="0" w:space="0" w:color="auto"/>
                <w:left w:val="none" w:sz="0" w:space="0" w:color="auto"/>
                <w:bottom w:val="none" w:sz="0" w:space="0" w:color="auto"/>
                <w:right w:val="none" w:sz="0" w:space="0" w:color="auto"/>
              </w:divBdr>
            </w:div>
            <w:div w:id="194579528">
              <w:marLeft w:val="0"/>
              <w:marRight w:val="0"/>
              <w:marTop w:val="0"/>
              <w:marBottom w:val="0"/>
              <w:divBdr>
                <w:top w:val="none" w:sz="0" w:space="0" w:color="auto"/>
                <w:left w:val="none" w:sz="0" w:space="0" w:color="auto"/>
                <w:bottom w:val="none" w:sz="0" w:space="0" w:color="auto"/>
                <w:right w:val="none" w:sz="0" w:space="0" w:color="auto"/>
              </w:divBdr>
            </w:div>
            <w:div w:id="386029982">
              <w:marLeft w:val="0"/>
              <w:marRight w:val="0"/>
              <w:marTop w:val="0"/>
              <w:marBottom w:val="0"/>
              <w:divBdr>
                <w:top w:val="none" w:sz="0" w:space="0" w:color="auto"/>
                <w:left w:val="none" w:sz="0" w:space="0" w:color="auto"/>
                <w:bottom w:val="none" w:sz="0" w:space="0" w:color="auto"/>
                <w:right w:val="none" w:sz="0" w:space="0" w:color="auto"/>
              </w:divBdr>
            </w:div>
            <w:div w:id="401292901">
              <w:marLeft w:val="0"/>
              <w:marRight w:val="0"/>
              <w:marTop w:val="0"/>
              <w:marBottom w:val="0"/>
              <w:divBdr>
                <w:top w:val="none" w:sz="0" w:space="0" w:color="auto"/>
                <w:left w:val="none" w:sz="0" w:space="0" w:color="auto"/>
                <w:bottom w:val="none" w:sz="0" w:space="0" w:color="auto"/>
                <w:right w:val="none" w:sz="0" w:space="0" w:color="auto"/>
              </w:divBdr>
            </w:div>
            <w:div w:id="470051377">
              <w:marLeft w:val="0"/>
              <w:marRight w:val="0"/>
              <w:marTop w:val="0"/>
              <w:marBottom w:val="0"/>
              <w:divBdr>
                <w:top w:val="none" w:sz="0" w:space="0" w:color="auto"/>
                <w:left w:val="none" w:sz="0" w:space="0" w:color="auto"/>
                <w:bottom w:val="none" w:sz="0" w:space="0" w:color="auto"/>
                <w:right w:val="none" w:sz="0" w:space="0" w:color="auto"/>
              </w:divBdr>
            </w:div>
            <w:div w:id="809521151">
              <w:marLeft w:val="0"/>
              <w:marRight w:val="0"/>
              <w:marTop w:val="0"/>
              <w:marBottom w:val="0"/>
              <w:divBdr>
                <w:top w:val="none" w:sz="0" w:space="0" w:color="auto"/>
                <w:left w:val="none" w:sz="0" w:space="0" w:color="auto"/>
                <w:bottom w:val="none" w:sz="0" w:space="0" w:color="auto"/>
                <w:right w:val="none" w:sz="0" w:space="0" w:color="auto"/>
              </w:divBdr>
            </w:div>
            <w:div w:id="1243225367">
              <w:marLeft w:val="0"/>
              <w:marRight w:val="0"/>
              <w:marTop w:val="0"/>
              <w:marBottom w:val="0"/>
              <w:divBdr>
                <w:top w:val="none" w:sz="0" w:space="0" w:color="auto"/>
                <w:left w:val="none" w:sz="0" w:space="0" w:color="auto"/>
                <w:bottom w:val="none" w:sz="0" w:space="0" w:color="auto"/>
                <w:right w:val="none" w:sz="0" w:space="0" w:color="auto"/>
              </w:divBdr>
            </w:div>
            <w:div w:id="1420562869">
              <w:marLeft w:val="0"/>
              <w:marRight w:val="0"/>
              <w:marTop w:val="0"/>
              <w:marBottom w:val="0"/>
              <w:divBdr>
                <w:top w:val="none" w:sz="0" w:space="0" w:color="auto"/>
                <w:left w:val="none" w:sz="0" w:space="0" w:color="auto"/>
                <w:bottom w:val="none" w:sz="0" w:space="0" w:color="auto"/>
                <w:right w:val="none" w:sz="0" w:space="0" w:color="auto"/>
              </w:divBdr>
            </w:div>
            <w:div w:id="1443456610">
              <w:marLeft w:val="0"/>
              <w:marRight w:val="0"/>
              <w:marTop w:val="0"/>
              <w:marBottom w:val="0"/>
              <w:divBdr>
                <w:top w:val="none" w:sz="0" w:space="0" w:color="auto"/>
                <w:left w:val="none" w:sz="0" w:space="0" w:color="auto"/>
                <w:bottom w:val="none" w:sz="0" w:space="0" w:color="auto"/>
                <w:right w:val="none" w:sz="0" w:space="0" w:color="auto"/>
              </w:divBdr>
            </w:div>
            <w:div w:id="145401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496296">
      <w:bodyDiv w:val="1"/>
      <w:marLeft w:val="0"/>
      <w:marRight w:val="0"/>
      <w:marTop w:val="0"/>
      <w:marBottom w:val="0"/>
      <w:divBdr>
        <w:top w:val="none" w:sz="0" w:space="0" w:color="auto"/>
        <w:left w:val="none" w:sz="0" w:space="0" w:color="auto"/>
        <w:bottom w:val="none" w:sz="0" w:space="0" w:color="auto"/>
        <w:right w:val="none" w:sz="0" w:space="0" w:color="auto"/>
      </w:divBdr>
    </w:div>
    <w:div w:id="1928222075">
      <w:bodyDiv w:val="1"/>
      <w:marLeft w:val="0"/>
      <w:marRight w:val="0"/>
      <w:marTop w:val="0"/>
      <w:marBottom w:val="0"/>
      <w:divBdr>
        <w:top w:val="none" w:sz="0" w:space="0" w:color="auto"/>
        <w:left w:val="none" w:sz="0" w:space="0" w:color="auto"/>
        <w:bottom w:val="none" w:sz="0" w:space="0" w:color="auto"/>
        <w:right w:val="none" w:sz="0" w:space="0" w:color="auto"/>
      </w:divBdr>
    </w:div>
    <w:div w:id="1942251273">
      <w:bodyDiv w:val="1"/>
      <w:marLeft w:val="0"/>
      <w:marRight w:val="0"/>
      <w:marTop w:val="0"/>
      <w:marBottom w:val="0"/>
      <w:divBdr>
        <w:top w:val="none" w:sz="0" w:space="0" w:color="auto"/>
        <w:left w:val="none" w:sz="0" w:space="0" w:color="auto"/>
        <w:bottom w:val="none" w:sz="0" w:space="0" w:color="auto"/>
        <w:right w:val="none" w:sz="0" w:space="0" w:color="auto"/>
      </w:divBdr>
    </w:div>
    <w:div w:id="1997873373">
      <w:bodyDiv w:val="1"/>
      <w:marLeft w:val="0"/>
      <w:marRight w:val="0"/>
      <w:marTop w:val="0"/>
      <w:marBottom w:val="0"/>
      <w:divBdr>
        <w:top w:val="none" w:sz="0" w:space="0" w:color="auto"/>
        <w:left w:val="none" w:sz="0" w:space="0" w:color="auto"/>
        <w:bottom w:val="none" w:sz="0" w:space="0" w:color="auto"/>
        <w:right w:val="none" w:sz="0" w:space="0" w:color="auto"/>
      </w:divBdr>
    </w:div>
    <w:div w:id="2026636977">
      <w:bodyDiv w:val="1"/>
      <w:marLeft w:val="0"/>
      <w:marRight w:val="0"/>
      <w:marTop w:val="0"/>
      <w:marBottom w:val="0"/>
      <w:divBdr>
        <w:top w:val="none" w:sz="0" w:space="0" w:color="auto"/>
        <w:left w:val="none" w:sz="0" w:space="0" w:color="auto"/>
        <w:bottom w:val="none" w:sz="0" w:space="0" w:color="auto"/>
        <w:right w:val="none" w:sz="0" w:space="0" w:color="auto"/>
      </w:divBdr>
      <w:divsChild>
        <w:div w:id="305165563">
          <w:marLeft w:val="0"/>
          <w:marRight w:val="0"/>
          <w:marTop w:val="0"/>
          <w:marBottom w:val="0"/>
          <w:divBdr>
            <w:top w:val="none" w:sz="0" w:space="0" w:color="auto"/>
            <w:left w:val="none" w:sz="0" w:space="0" w:color="auto"/>
            <w:bottom w:val="none" w:sz="0" w:space="0" w:color="auto"/>
            <w:right w:val="none" w:sz="0" w:space="0" w:color="auto"/>
          </w:divBdr>
          <w:divsChild>
            <w:div w:id="79644521">
              <w:marLeft w:val="0"/>
              <w:marRight w:val="0"/>
              <w:marTop w:val="0"/>
              <w:marBottom w:val="0"/>
              <w:divBdr>
                <w:top w:val="none" w:sz="0" w:space="0" w:color="auto"/>
                <w:left w:val="none" w:sz="0" w:space="0" w:color="auto"/>
                <w:bottom w:val="none" w:sz="0" w:space="0" w:color="auto"/>
                <w:right w:val="none" w:sz="0" w:space="0" w:color="auto"/>
              </w:divBdr>
            </w:div>
            <w:div w:id="280651109">
              <w:marLeft w:val="0"/>
              <w:marRight w:val="0"/>
              <w:marTop w:val="0"/>
              <w:marBottom w:val="0"/>
              <w:divBdr>
                <w:top w:val="none" w:sz="0" w:space="0" w:color="auto"/>
                <w:left w:val="none" w:sz="0" w:space="0" w:color="auto"/>
                <w:bottom w:val="none" w:sz="0" w:space="0" w:color="auto"/>
                <w:right w:val="none" w:sz="0" w:space="0" w:color="auto"/>
              </w:divBdr>
            </w:div>
            <w:div w:id="441923850">
              <w:marLeft w:val="0"/>
              <w:marRight w:val="0"/>
              <w:marTop w:val="0"/>
              <w:marBottom w:val="0"/>
              <w:divBdr>
                <w:top w:val="none" w:sz="0" w:space="0" w:color="auto"/>
                <w:left w:val="none" w:sz="0" w:space="0" w:color="auto"/>
                <w:bottom w:val="none" w:sz="0" w:space="0" w:color="auto"/>
                <w:right w:val="none" w:sz="0" w:space="0" w:color="auto"/>
              </w:divBdr>
            </w:div>
            <w:div w:id="462309035">
              <w:marLeft w:val="0"/>
              <w:marRight w:val="0"/>
              <w:marTop w:val="0"/>
              <w:marBottom w:val="0"/>
              <w:divBdr>
                <w:top w:val="none" w:sz="0" w:space="0" w:color="auto"/>
                <w:left w:val="none" w:sz="0" w:space="0" w:color="auto"/>
                <w:bottom w:val="none" w:sz="0" w:space="0" w:color="auto"/>
                <w:right w:val="none" w:sz="0" w:space="0" w:color="auto"/>
              </w:divBdr>
            </w:div>
            <w:div w:id="1022168401">
              <w:marLeft w:val="0"/>
              <w:marRight w:val="0"/>
              <w:marTop w:val="0"/>
              <w:marBottom w:val="0"/>
              <w:divBdr>
                <w:top w:val="none" w:sz="0" w:space="0" w:color="auto"/>
                <w:left w:val="none" w:sz="0" w:space="0" w:color="auto"/>
                <w:bottom w:val="none" w:sz="0" w:space="0" w:color="auto"/>
                <w:right w:val="none" w:sz="0" w:space="0" w:color="auto"/>
              </w:divBdr>
            </w:div>
            <w:div w:id="1057435047">
              <w:marLeft w:val="0"/>
              <w:marRight w:val="0"/>
              <w:marTop w:val="0"/>
              <w:marBottom w:val="0"/>
              <w:divBdr>
                <w:top w:val="none" w:sz="0" w:space="0" w:color="auto"/>
                <w:left w:val="none" w:sz="0" w:space="0" w:color="auto"/>
                <w:bottom w:val="none" w:sz="0" w:space="0" w:color="auto"/>
                <w:right w:val="none" w:sz="0" w:space="0" w:color="auto"/>
              </w:divBdr>
            </w:div>
            <w:div w:id="1446345119">
              <w:marLeft w:val="0"/>
              <w:marRight w:val="0"/>
              <w:marTop w:val="0"/>
              <w:marBottom w:val="0"/>
              <w:divBdr>
                <w:top w:val="none" w:sz="0" w:space="0" w:color="auto"/>
                <w:left w:val="none" w:sz="0" w:space="0" w:color="auto"/>
                <w:bottom w:val="none" w:sz="0" w:space="0" w:color="auto"/>
                <w:right w:val="none" w:sz="0" w:space="0" w:color="auto"/>
              </w:divBdr>
            </w:div>
            <w:div w:id="1762411832">
              <w:marLeft w:val="0"/>
              <w:marRight w:val="0"/>
              <w:marTop w:val="0"/>
              <w:marBottom w:val="0"/>
              <w:divBdr>
                <w:top w:val="none" w:sz="0" w:space="0" w:color="auto"/>
                <w:left w:val="none" w:sz="0" w:space="0" w:color="auto"/>
                <w:bottom w:val="none" w:sz="0" w:space="0" w:color="auto"/>
                <w:right w:val="none" w:sz="0" w:space="0" w:color="auto"/>
              </w:divBdr>
            </w:div>
            <w:div w:id="1766343265">
              <w:marLeft w:val="0"/>
              <w:marRight w:val="0"/>
              <w:marTop w:val="0"/>
              <w:marBottom w:val="0"/>
              <w:divBdr>
                <w:top w:val="none" w:sz="0" w:space="0" w:color="auto"/>
                <w:left w:val="none" w:sz="0" w:space="0" w:color="auto"/>
                <w:bottom w:val="none" w:sz="0" w:space="0" w:color="auto"/>
                <w:right w:val="none" w:sz="0" w:space="0" w:color="auto"/>
              </w:divBdr>
            </w:div>
            <w:div w:id="188169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811778">
      <w:bodyDiv w:val="1"/>
      <w:marLeft w:val="0"/>
      <w:marRight w:val="0"/>
      <w:marTop w:val="0"/>
      <w:marBottom w:val="0"/>
      <w:divBdr>
        <w:top w:val="none" w:sz="0" w:space="0" w:color="auto"/>
        <w:left w:val="none" w:sz="0" w:space="0" w:color="auto"/>
        <w:bottom w:val="none" w:sz="0" w:space="0" w:color="auto"/>
        <w:right w:val="none" w:sz="0" w:space="0" w:color="auto"/>
      </w:divBdr>
    </w:div>
    <w:div w:id="2057046104">
      <w:bodyDiv w:val="1"/>
      <w:marLeft w:val="0"/>
      <w:marRight w:val="0"/>
      <w:marTop w:val="0"/>
      <w:marBottom w:val="0"/>
      <w:divBdr>
        <w:top w:val="none" w:sz="0" w:space="0" w:color="auto"/>
        <w:left w:val="none" w:sz="0" w:space="0" w:color="auto"/>
        <w:bottom w:val="none" w:sz="0" w:space="0" w:color="auto"/>
        <w:right w:val="none" w:sz="0" w:space="0" w:color="auto"/>
      </w:divBdr>
      <w:divsChild>
        <w:div w:id="166868468">
          <w:marLeft w:val="0"/>
          <w:marRight w:val="0"/>
          <w:marTop w:val="0"/>
          <w:marBottom w:val="0"/>
          <w:divBdr>
            <w:top w:val="none" w:sz="0" w:space="0" w:color="auto"/>
            <w:left w:val="none" w:sz="0" w:space="0" w:color="auto"/>
            <w:bottom w:val="none" w:sz="0" w:space="0" w:color="auto"/>
            <w:right w:val="none" w:sz="0" w:space="0" w:color="auto"/>
          </w:divBdr>
          <w:divsChild>
            <w:div w:id="21444733">
              <w:marLeft w:val="0"/>
              <w:marRight w:val="0"/>
              <w:marTop w:val="0"/>
              <w:marBottom w:val="0"/>
              <w:divBdr>
                <w:top w:val="none" w:sz="0" w:space="0" w:color="auto"/>
                <w:left w:val="none" w:sz="0" w:space="0" w:color="auto"/>
                <w:bottom w:val="none" w:sz="0" w:space="0" w:color="auto"/>
                <w:right w:val="none" w:sz="0" w:space="0" w:color="auto"/>
              </w:divBdr>
            </w:div>
            <w:div w:id="22563494">
              <w:marLeft w:val="0"/>
              <w:marRight w:val="0"/>
              <w:marTop w:val="0"/>
              <w:marBottom w:val="0"/>
              <w:divBdr>
                <w:top w:val="none" w:sz="0" w:space="0" w:color="auto"/>
                <w:left w:val="none" w:sz="0" w:space="0" w:color="auto"/>
                <w:bottom w:val="none" w:sz="0" w:space="0" w:color="auto"/>
                <w:right w:val="none" w:sz="0" w:space="0" w:color="auto"/>
              </w:divBdr>
            </w:div>
            <w:div w:id="22705787">
              <w:marLeft w:val="0"/>
              <w:marRight w:val="0"/>
              <w:marTop w:val="0"/>
              <w:marBottom w:val="0"/>
              <w:divBdr>
                <w:top w:val="none" w:sz="0" w:space="0" w:color="auto"/>
                <w:left w:val="none" w:sz="0" w:space="0" w:color="auto"/>
                <w:bottom w:val="none" w:sz="0" w:space="0" w:color="auto"/>
                <w:right w:val="none" w:sz="0" w:space="0" w:color="auto"/>
              </w:divBdr>
            </w:div>
            <w:div w:id="200174102">
              <w:marLeft w:val="0"/>
              <w:marRight w:val="0"/>
              <w:marTop w:val="0"/>
              <w:marBottom w:val="0"/>
              <w:divBdr>
                <w:top w:val="none" w:sz="0" w:space="0" w:color="auto"/>
                <w:left w:val="none" w:sz="0" w:space="0" w:color="auto"/>
                <w:bottom w:val="none" w:sz="0" w:space="0" w:color="auto"/>
                <w:right w:val="none" w:sz="0" w:space="0" w:color="auto"/>
              </w:divBdr>
            </w:div>
            <w:div w:id="250546520">
              <w:marLeft w:val="0"/>
              <w:marRight w:val="0"/>
              <w:marTop w:val="0"/>
              <w:marBottom w:val="0"/>
              <w:divBdr>
                <w:top w:val="none" w:sz="0" w:space="0" w:color="auto"/>
                <w:left w:val="none" w:sz="0" w:space="0" w:color="auto"/>
                <w:bottom w:val="none" w:sz="0" w:space="0" w:color="auto"/>
                <w:right w:val="none" w:sz="0" w:space="0" w:color="auto"/>
              </w:divBdr>
            </w:div>
            <w:div w:id="266079084">
              <w:marLeft w:val="0"/>
              <w:marRight w:val="0"/>
              <w:marTop w:val="0"/>
              <w:marBottom w:val="0"/>
              <w:divBdr>
                <w:top w:val="none" w:sz="0" w:space="0" w:color="auto"/>
                <w:left w:val="none" w:sz="0" w:space="0" w:color="auto"/>
                <w:bottom w:val="none" w:sz="0" w:space="0" w:color="auto"/>
                <w:right w:val="none" w:sz="0" w:space="0" w:color="auto"/>
              </w:divBdr>
            </w:div>
            <w:div w:id="303124881">
              <w:marLeft w:val="0"/>
              <w:marRight w:val="0"/>
              <w:marTop w:val="0"/>
              <w:marBottom w:val="0"/>
              <w:divBdr>
                <w:top w:val="none" w:sz="0" w:space="0" w:color="auto"/>
                <w:left w:val="none" w:sz="0" w:space="0" w:color="auto"/>
                <w:bottom w:val="none" w:sz="0" w:space="0" w:color="auto"/>
                <w:right w:val="none" w:sz="0" w:space="0" w:color="auto"/>
              </w:divBdr>
            </w:div>
            <w:div w:id="550852220">
              <w:marLeft w:val="0"/>
              <w:marRight w:val="0"/>
              <w:marTop w:val="0"/>
              <w:marBottom w:val="0"/>
              <w:divBdr>
                <w:top w:val="none" w:sz="0" w:space="0" w:color="auto"/>
                <w:left w:val="none" w:sz="0" w:space="0" w:color="auto"/>
                <w:bottom w:val="none" w:sz="0" w:space="0" w:color="auto"/>
                <w:right w:val="none" w:sz="0" w:space="0" w:color="auto"/>
              </w:divBdr>
            </w:div>
            <w:div w:id="555704560">
              <w:marLeft w:val="0"/>
              <w:marRight w:val="0"/>
              <w:marTop w:val="0"/>
              <w:marBottom w:val="0"/>
              <w:divBdr>
                <w:top w:val="none" w:sz="0" w:space="0" w:color="auto"/>
                <w:left w:val="none" w:sz="0" w:space="0" w:color="auto"/>
                <w:bottom w:val="none" w:sz="0" w:space="0" w:color="auto"/>
                <w:right w:val="none" w:sz="0" w:space="0" w:color="auto"/>
              </w:divBdr>
            </w:div>
            <w:div w:id="673998847">
              <w:marLeft w:val="0"/>
              <w:marRight w:val="0"/>
              <w:marTop w:val="0"/>
              <w:marBottom w:val="0"/>
              <w:divBdr>
                <w:top w:val="none" w:sz="0" w:space="0" w:color="auto"/>
                <w:left w:val="none" w:sz="0" w:space="0" w:color="auto"/>
                <w:bottom w:val="none" w:sz="0" w:space="0" w:color="auto"/>
                <w:right w:val="none" w:sz="0" w:space="0" w:color="auto"/>
              </w:divBdr>
            </w:div>
            <w:div w:id="706176383">
              <w:marLeft w:val="0"/>
              <w:marRight w:val="0"/>
              <w:marTop w:val="0"/>
              <w:marBottom w:val="0"/>
              <w:divBdr>
                <w:top w:val="none" w:sz="0" w:space="0" w:color="auto"/>
                <w:left w:val="none" w:sz="0" w:space="0" w:color="auto"/>
                <w:bottom w:val="none" w:sz="0" w:space="0" w:color="auto"/>
                <w:right w:val="none" w:sz="0" w:space="0" w:color="auto"/>
              </w:divBdr>
            </w:div>
            <w:div w:id="740057346">
              <w:marLeft w:val="0"/>
              <w:marRight w:val="0"/>
              <w:marTop w:val="0"/>
              <w:marBottom w:val="0"/>
              <w:divBdr>
                <w:top w:val="none" w:sz="0" w:space="0" w:color="auto"/>
                <w:left w:val="none" w:sz="0" w:space="0" w:color="auto"/>
                <w:bottom w:val="none" w:sz="0" w:space="0" w:color="auto"/>
                <w:right w:val="none" w:sz="0" w:space="0" w:color="auto"/>
              </w:divBdr>
            </w:div>
            <w:div w:id="871459465">
              <w:marLeft w:val="0"/>
              <w:marRight w:val="0"/>
              <w:marTop w:val="0"/>
              <w:marBottom w:val="0"/>
              <w:divBdr>
                <w:top w:val="none" w:sz="0" w:space="0" w:color="auto"/>
                <w:left w:val="none" w:sz="0" w:space="0" w:color="auto"/>
                <w:bottom w:val="none" w:sz="0" w:space="0" w:color="auto"/>
                <w:right w:val="none" w:sz="0" w:space="0" w:color="auto"/>
              </w:divBdr>
            </w:div>
            <w:div w:id="916327383">
              <w:marLeft w:val="0"/>
              <w:marRight w:val="0"/>
              <w:marTop w:val="0"/>
              <w:marBottom w:val="0"/>
              <w:divBdr>
                <w:top w:val="none" w:sz="0" w:space="0" w:color="auto"/>
                <w:left w:val="none" w:sz="0" w:space="0" w:color="auto"/>
                <w:bottom w:val="none" w:sz="0" w:space="0" w:color="auto"/>
                <w:right w:val="none" w:sz="0" w:space="0" w:color="auto"/>
              </w:divBdr>
            </w:div>
            <w:div w:id="919799388">
              <w:marLeft w:val="0"/>
              <w:marRight w:val="0"/>
              <w:marTop w:val="0"/>
              <w:marBottom w:val="0"/>
              <w:divBdr>
                <w:top w:val="none" w:sz="0" w:space="0" w:color="auto"/>
                <w:left w:val="none" w:sz="0" w:space="0" w:color="auto"/>
                <w:bottom w:val="none" w:sz="0" w:space="0" w:color="auto"/>
                <w:right w:val="none" w:sz="0" w:space="0" w:color="auto"/>
              </w:divBdr>
            </w:div>
            <w:div w:id="922840368">
              <w:marLeft w:val="0"/>
              <w:marRight w:val="0"/>
              <w:marTop w:val="0"/>
              <w:marBottom w:val="0"/>
              <w:divBdr>
                <w:top w:val="none" w:sz="0" w:space="0" w:color="auto"/>
                <w:left w:val="none" w:sz="0" w:space="0" w:color="auto"/>
                <w:bottom w:val="none" w:sz="0" w:space="0" w:color="auto"/>
                <w:right w:val="none" w:sz="0" w:space="0" w:color="auto"/>
              </w:divBdr>
            </w:div>
            <w:div w:id="971785245">
              <w:marLeft w:val="0"/>
              <w:marRight w:val="0"/>
              <w:marTop w:val="0"/>
              <w:marBottom w:val="0"/>
              <w:divBdr>
                <w:top w:val="none" w:sz="0" w:space="0" w:color="auto"/>
                <w:left w:val="none" w:sz="0" w:space="0" w:color="auto"/>
                <w:bottom w:val="none" w:sz="0" w:space="0" w:color="auto"/>
                <w:right w:val="none" w:sz="0" w:space="0" w:color="auto"/>
              </w:divBdr>
            </w:div>
            <w:div w:id="982002160">
              <w:marLeft w:val="0"/>
              <w:marRight w:val="0"/>
              <w:marTop w:val="0"/>
              <w:marBottom w:val="0"/>
              <w:divBdr>
                <w:top w:val="none" w:sz="0" w:space="0" w:color="auto"/>
                <w:left w:val="none" w:sz="0" w:space="0" w:color="auto"/>
                <w:bottom w:val="none" w:sz="0" w:space="0" w:color="auto"/>
                <w:right w:val="none" w:sz="0" w:space="0" w:color="auto"/>
              </w:divBdr>
            </w:div>
            <w:div w:id="1083718793">
              <w:marLeft w:val="0"/>
              <w:marRight w:val="0"/>
              <w:marTop w:val="0"/>
              <w:marBottom w:val="0"/>
              <w:divBdr>
                <w:top w:val="none" w:sz="0" w:space="0" w:color="auto"/>
                <w:left w:val="none" w:sz="0" w:space="0" w:color="auto"/>
                <w:bottom w:val="none" w:sz="0" w:space="0" w:color="auto"/>
                <w:right w:val="none" w:sz="0" w:space="0" w:color="auto"/>
              </w:divBdr>
            </w:div>
            <w:div w:id="1090390905">
              <w:marLeft w:val="0"/>
              <w:marRight w:val="0"/>
              <w:marTop w:val="0"/>
              <w:marBottom w:val="0"/>
              <w:divBdr>
                <w:top w:val="none" w:sz="0" w:space="0" w:color="auto"/>
                <w:left w:val="none" w:sz="0" w:space="0" w:color="auto"/>
                <w:bottom w:val="none" w:sz="0" w:space="0" w:color="auto"/>
                <w:right w:val="none" w:sz="0" w:space="0" w:color="auto"/>
              </w:divBdr>
            </w:div>
            <w:div w:id="1121336610">
              <w:marLeft w:val="0"/>
              <w:marRight w:val="0"/>
              <w:marTop w:val="0"/>
              <w:marBottom w:val="0"/>
              <w:divBdr>
                <w:top w:val="none" w:sz="0" w:space="0" w:color="auto"/>
                <w:left w:val="none" w:sz="0" w:space="0" w:color="auto"/>
                <w:bottom w:val="none" w:sz="0" w:space="0" w:color="auto"/>
                <w:right w:val="none" w:sz="0" w:space="0" w:color="auto"/>
              </w:divBdr>
            </w:div>
            <w:div w:id="1154494796">
              <w:marLeft w:val="0"/>
              <w:marRight w:val="0"/>
              <w:marTop w:val="0"/>
              <w:marBottom w:val="0"/>
              <w:divBdr>
                <w:top w:val="none" w:sz="0" w:space="0" w:color="auto"/>
                <w:left w:val="none" w:sz="0" w:space="0" w:color="auto"/>
                <w:bottom w:val="none" w:sz="0" w:space="0" w:color="auto"/>
                <w:right w:val="none" w:sz="0" w:space="0" w:color="auto"/>
              </w:divBdr>
            </w:div>
            <w:div w:id="1175614059">
              <w:marLeft w:val="0"/>
              <w:marRight w:val="0"/>
              <w:marTop w:val="0"/>
              <w:marBottom w:val="0"/>
              <w:divBdr>
                <w:top w:val="none" w:sz="0" w:space="0" w:color="auto"/>
                <w:left w:val="none" w:sz="0" w:space="0" w:color="auto"/>
                <w:bottom w:val="none" w:sz="0" w:space="0" w:color="auto"/>
                <w:right w:val="none" w:sz="0" w:space="0" w:color="auto"/>
              </w:divBdr>
            </w:div>
            <w:div w:id="1216115171">
              <w:marLeft w:val="0"/>
              <w:marRight w:val="0"/>
              <w:marTop w:val="0"/>
              <w:marBottom w:val="0"/>
              <w:divBdr>
                <w:top w:val="none" w:sz="0" w:space="0" w:color="auto"/>
                <w:left w:val="none" w:sz="0" w:space="0" w:color="auto"/>
                <w:bottom w:val="none" w:sz="0" w:space="0" w:color="auto"/>
                <w:right w:val="none" w:sz="0" w:space="0" w:color="auto"/>
              </w:divBdr>
            </w:div>
            <w:div w:id="1219125980">
              <w:marLeft w:val="0"/>
              <w:marRight w:val="0"/>
              <w:marTop w:val="0"/>
              <w:marBottom w:val="0"/>
              <w:divBdr>
                <w:top w:val="none" w:sz="0" w:space="0" w:color="auto"/>
                <w:left w:val="none" w:sz="0" w:space="0" w:color="auto"/>
                <w:bottom w:val="none" w:sz="0" w:space="0" w:color="auto"/>
                <w:right w:val="none" w:sz="0" w:space="0" w:color="auto"/>
              </w:divBdr>
            </w:div>
            <w:div w:id="1362121931">
              <w:marLeft w:val="0"/>
              <w:marRight w:val="0"/>
              <w:marTop w:val="0"/>
              <w:marBottom w:val="0"/>
              <w:divBdr>
                <w:top w:val="none" w:sz="0" w:space="0" w:color="auto"/>
                <w:left w:val="none" w:sz="0" w:space="0" w:color="auto"/>
                <w:bottom w:val="none" w:sz="0" w:space="0" w:color="auto"/>
                <w:right w:val="none" w:sz="0" w:space="0" w:color="auto"/>
              </w:divBdr>
            </w:div>
            <w:div w:id="1433012066">
              <w:marLeft w:val="0"/>
              <w:marRight w:val="0"/>
              <w:marTop w:val="0"/>
              <w:marBottom w:val="0"/>
              <w:divBdr>
                <w:top w:val="none" w:sz="0" w:space="0" w:color="auto"/>
                <w:left w:val="none" w:sz="0" w:space="0" w:color="auto"/>
                <w:bottom w:val="none" w:sz="0" w:space="0" w:color="auto"/>
                <w:right w:val="none" w:sz="0" w:space="0" w:color="auto"/>
              </w:divBdr>
            </w:div>
            <w:div w:id="1450705815">
              <w:marLeft w:val="0"/>
              <w:marRight w:val="0"/>
              <w:marTop w:val="0"/>
              <w:marBottom w:val="0"/>
              <w:divBdr>
                <w:top w:val="none" w:sz="0" w:space="0" w:color="auto"/>
                <w:left w:val="none" w:sz="0" w:space="0" w:color="auto"/>
                <w:bottom w:val="none" w:sz="0" w:space="0" w:color="auto"/>
                <w:right w:val="none" w:sz="0" w:space="0" w:color="auto"/>
              </w:divBdr>
            </w:div>
            <w:div w:id="1455098657">
              <w:marLeft w:val="0"/>
              <w:marRight w:val="0"/>
              <w:marTop w:val="0"/>
              <w:marBottom w:val="0"/>
              <w:divBdr>
                <w:top w:val="none" w:sz="0" w:space="0" w:color="auto"/>
                <w:left w:val="none" w:sz="0" w:space="0" w:color="auto"/>
                <w:bottom w:val="none" w:sz="0" w:space="0" w:color="auto"/>
                <w:right w:val="none" w:sz="0" w:space="0" w:color="auto"/>
              </w:divBdr>
            </w:div>
            <w:div w:id="1607691815">
              <w:marLeft w:val="0"/>
              <w:marRight w:val="0"/>
              <w:marTop w:val="0"/>
              <w:marBottom w:val="0"/>
              <w:divBdr>
                <w:top w:val="none" w:sz="0" w:space="0" w:color="auto"/>
                <w:left w:val="none" w:sz="0" w:space="0" w:color="auto"/>
                <w:bottom w:val="none" w:sz="0" w:space="0" w:color="auto"/>
                <w:right w:val="none" w:sz="0" w:space="0" w:color="auto"/>
              </w:divBdr>
            </w:div>
            <w:div w:id="1648901024">
              <w:marLeft w:val="0"/>
              <w:marRight w:val="0"/>
              <w:marTop w:val="0"/>
              <w:marBottom w:val="0"/>
              <w:divBdr>
                <w:top w:val="none" w:sz="0" w:space="0" w:color="auto"/>
                <w:left w:val="none" w:sz="0" w:space="0" w:color="auto"/>
                <w:bottom w:val="none" w:sz="0" w:space="0" w:color="auto"/>
                <w:right w:val="none" w:sz="0" w:space="0" w:color="auto"/>
              </w:divBdr>
            </w:div>
            <w:div w:id="1650206902">
              <w:marLeft w:val="0"/>
              <w:marRight w:val="0"/>
              <w:marTop w:val="0"/>
              <w:marBottom w:val="0"/>
              <w:divBdr>
                <w:top w:val="none" w:sz="0" w:space="0" w:color="auto"/>
                <w:left w:val="none" w:sz="0" w:space="0" w:color="auto"/>
                <w:bottom w:val="none" w:sz="0" w:space="0" w:color="auto"/>
                <w:right w:val="none" w:sz="0" w:space="0" w:color="auto"/>
              </w:divBdr>
            </w:div>
            <w:div w:id="1702627831">
              <w:marLeft w:val="0"/>
              <w:marRight w:val="0"/>
              <w:marTop w:val="0"/>
              <w:marBottom w:val="0"/>
              <w:divBdr>
                <w:top w:val="none" w:sz="0" w:space="0" w:color="auto"/>
                <w:left w:val="none" w:sz="0" w:space="0" w:color="auto"/>
                <w:bottom w:val="none" w:sz="0" w:space="0" w:color="auto"/>
                <w:right w:val="none" w:sz="0" w:space="0" w:color="auto"/>
              </w:divBdr>
            </w:div>
            <w:div w:id="1709983977">
              <w:marLeft w:val="0"/>
              <w:marRight w:val="0"/>
              <w:marTop w:val="0"/>
              <w:marBottom w:val="0"/>
              <w:divBdr>
                <w:top w:val="none" w:sz="0" w:space="0" w:color="auto"/>
                <w:left w:val="none" w:sz="0" w:space="0" w:color="auto"/>
                <w:bottom w:val="none" w:sz="0" w:space="0" w:color="auto"/>
                <w:right w:val="none" w:sz="0" w:space="0" w:color="auto"/>
              </w:divBdr>
            </w:div>
            <w:div w:id="2076198247">
              <w:marLeft w:val="0"/>
              <w:marRight w:val="0"/>
              <w:marTop w:val="0"/>
              <w:marBottom w:val="0"/>
              <w:divBdr>
                <w:top w:val="none" w:sz="0" w:space="0" w:color="auto"/>
                <w:left w:val="none" w:sz="0" w:space="0" w:color="auto"/>
                <w:bottom w:val="none" w:sz="0" w:space="0" w:color="auto"/>
                <w:right w:val="none" w:sz="0" w:space="0" w:color="auto"/>
              </w:divBdr>
            </w:div>
            <w:div w:id="212218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7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n.com/2024/02/04/asia/deepfake-cfo-scam-hong-kong-intl-hnk" TargetMode="External"/><Relationship Id="rId13" Type="http://schemas.openxmlformats.org/officeDocument/2006/relationships/hyperlink" Target="https://www.ncsc.gov.uk/blog-post/cspm-silver-bullet-or-another-piece-in-the-cloud-puzzle"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iso.org/standard/2700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uwtsd.idm.oclc.org/science/article/pii/S016740482200441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nvlpubs.nist.gov/nistpubs/CSWP/NIST.CSWP.29.pdf" TargetMode="External"/><Relationship Id="rId5" Type="http://schemas.openxmlformats.org/officeDocument/2006/relationships/webSettings" Target="webSettings.xml"/><Relationship Id="rId15" Type="http://schemas.openxmlformats.org/officeDocument/2006/relationships/hyperlink" Target="https://nvlpubs.nist.gov/nistpubs/SpecialPublications/NIST.SP.800-61r3.pdf" TargetMode="External"/><Relationship Id="rId10" Type="http://schemas.openxmlformats.org/officeDocument/2006/relationships/hyperlink" Target="https://nvlpubs.nist.gov/nistpubs/SpecialPublications/NIST.SP.800-207.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isa.gov/news-events/cybersecurity-advisories/aa23-158a" TargetMode="External"/><Relationship Id="rId14" Type="http://schemas.openxmlformats.org/officeDocument/2006/relationships/hyperlink" Target="https://carijournals.org/journals/IJCE/article/view/175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0EEB649F1A247D2943E148D63E681E2"/>
        <w:category>
          <w:name w:val="General"/>
          <w:gallery w:val="placeholder"/>
        </w:category>
        <w:types>
          <w:type w:val="bbPlcHdr"/>
        </w:types>
        <w:behaviors>
          <w:behavior w:val="content"/>
        </w:behaviors>
        <w:guid w:val="{96DDEB2D-8CA6-4458-B700-991D5C4CDF14}"/>
      </w:docPartPr>
      <w:docPartBody>
        <w:p w:rsidR="00FE71C1" w:rsidRDefault="008B688C">
          <w:r w:rsidRPr="00157691">
            <w:rPr>
              <w:rStyle w:val="PlaceholderText"/>
            </w:rPr>
            <w:t>Formatting...</w:t>
          </w:r>
        </w:p>
      </w:docPartBody>
    </w:docPart>
    <w:docPart>
      <w:docPartPr>
        <w:name w:val="F29CD227A6F44737B6C9A317CE4D46C7"/>
        <w:category>
          <w:name w:val="General"/>
          <w:gallery w:val="placeholder"/>
        </w:category>
        <w:types>
          <w:type w:val="bbPlcHdr"/>
        </w:types>
        <w:behaviors>
          <w:behavior w:val="content"/>
        </w:behaviors>
        <w:guid w:val="{23EE4FF1-22CF-4B5B-A2A7-CF89C38AD0C4}"/>
      </w:docPartPr>
      <w:docPartBody>
        <w:p w:rsidR="00FE71C1" w:rsidRDefault="008B688C">
          <w:r w:rsidRPr="00157691">
            <w:rPr>
              <w:rStyle w:val="PlaceholderText"/>
            </w:rPr>
            <w:t>Formatting Bibliography...</w:t>
          </w:r>
        </w:p>
      </w:docPartBody>
    </w:docPart>
    <w:docPart>
      <w:docPartPr>
        <w:name w:val="F7DBC97794EC42A49D757EB4411421A8"/>
        <w:category>
          <w:name w:val="General"/>
          <w:gallery w:val="placeholder"/>
        </w:category>
        <w:types>
          <w:type w:val="bbPlcHdr"/>
        </w:types>
        <w:behaviors>
          <w:behavior w:val="content"/>
        </w:behaviors>
        <w:guid w:val="{59E0BD79-9A84-4417-B673-D8479874F75E}"/>
      </w:docPartPr>
      <w:docPartBody>
        <w:p w:rsidR="00FE71C1" w:rsidRDefault="008B688C">
          <w:r w:rsidRPr="00157691">
            <w:rPr>
              <w:rStyle w:val="PlaceholderText"/>
            </w:rPr>
            <w:t>Formatting...</w:t>
          </w:r>
        </w:p>
      </w:docPartBody>
    </w:docPart>
    <w:docPart>
      <w:docPartPr>
        <w:name w:val="AE58B20B88B1408DB86BC2007CD67E7F"/>
        <w:category>
          <w:name w:val="General"/>
          <w:gallery w:val="placeholder"/>
        </w:category>
        <w:types>
          <w:type w:val="bbPlcHdr"/>
        </w:types>
        <w:behaviors>
          <w:behavior w:val="content"/>
        </w:behaviors>
        <w:guid w:val="{50812F5C-C9B2-4958-83E7-6E0DC6CBA723}"/>
      </w:docPartPr>
      <w:docPartBody>
        <w:p w:rsidR="00FE71C1" w:rsidRDefault="008B688C">
          <w:r w:rsidRPr="00157691">
            <w:rPr>
              <w:rStyle w:val="PlaceholderText"/>
            </w:rPr>
            <w:t>Formatting...</w:t>
          </w:r>
        </w:p>
      </w:docPartBody>
    </w:docPart>
    <w:docPart>
      <w:docPartPr>
        <w:name w:val="0C28BE2B0B1149D3B897F0D924FF359B"/>
        <w:category>
          <w:name w:val="General"/>
          <w:gallery w:val="placeholder"/>
        </w:category>
        <w:types>
          <w:type w:val="bbPlcHdr"/>
        </w:types>
        <w:behaviors>
          <w:behavior w:val="content"/>
        </w:behaviors>
        <w:guid w:val="{BAF295C1-5125-4C63-BF09-7D872B1DC202}"/>
      </w:docPartPr>
      <w:docPartBody>
        <w:p w:rsidR="00FE71C1" w:rsidRDefault="008B688C">
          <w:r w:rsidRPr="00157691">
            <w:rPr>
              <w:rStyle w:val="PlaceholderText"/>
            </w:rPr>
            <w:t>Formatting...</w:t>
          </w:r>
        </w:p>
      </w:docPartBody>
    </w:docPart>
    <w:docPart>
      <w:docPartPr>
        <w:name w:val="2130753E625045AE8B4711C06FF72E55"/>
        <w:category>
          <w:name w:val="General"/>
          <w:gallery w:val="placeholder"/>
        </w:category>
        <w:types>
          <w:type w:val="bbPlcHdr"/>
        </w:types>
        <w:behaviors>
          <w:behavior w:val="content"/>
        </w:behaviors>
        <w:guid w:val="{BEEF8989-02EF-4EE2-ADEF-E1D0D6A861FC}"/>
      </w:docPartPr>
      <w:docPartBody>
        <w:p w:rsidR="00FE71C1" w:rsidRDefault="008B688C">
          <w:r w:rsidRPr="00157691">
            <w:rPr>
              <w:rStyle w:val="PlaceholderText"/>
            </w:rPr>
            <w:t>Formatting...</w:t>
          </w:r>
        </w:p>
      </w:docPartBody>
    </w:docPart>
    <w:docPart>
      <w:docPartPr>
        <w:name w:val="69D6501137AD4C199719D632D430E35C"/>
        <w:category>
          <w:name w:val="General"/>
          <w:gallery w:val="placeholder"/>
        </w:category>
        <w:types>
          <w:type w:val="bbPlcHdr"/>
        </w:types>
        <w:behaviors>
          <w:behavior w:val="content"/>
        </w:behaviors>
        <w:guid w:val="{2424D822-30A1-47C4-860E-4E6EE8DB09A4}"/>
      </w:docPartPr>
      <w:docPartBody>
        <w:p w:rsidR="00FE71C1" w:rsidRDefault="008B688C">
          <w:r w:rsidRPr="00157691">
            <w:rPr>
              <w:rStyle w:val="PlaceholderText"/>
            </w:rPr>
            <w:t>Formatting...</w:t>
          </w:r>
        </w:p>
      </w:docPartBody>
    </w:docPart>
    <w:docPart>
      <w:docPartPr>
        <w:name w:val="04E47BC43CB94AC1A561B453F50256A7"/>
        <w:category>
          <w:name w:val="General"/>
          <w:gallery w:val="placeholder"/>
        </w:category>
        <w:types>
          <w:type w:val="bbPlcHdr"/>
        </w:types>
        <w:behaviors>
          <w:behavior w:val="content"/>
        </w:behaviors>
        <w:guid w:val="{4147FF6A-25A3-44DB-A49F-5D2DD28575FE}"/>
      </w:docPartPr>
      <w:docPartBody>
        <w:p w:rsidR="00FE71C1" w:rsidRDefault="008B688C">
          <w:r w:rsidRPr="00157691">
            <w:rPr>
              <w:rStyle w:val="PlaceholderText"/>
            </w:rPr>
            <w:t>Formatting...</w:t>
          </w:r>
        </w:p>
      </w:docPartBody>
    </w:docPart>
    <w:docPart>
      <w:docPartPr>
        <w:name w:val="96BC2ED6007644E58731554F77CC18B9"/>
        <w:category>
          <w:name w:val="General"/>
          <w:gallery w:val="placeholder"/>
        </w:category>
        <w:types>
          <w:type w:val="bbPlcHdr"/>
        </w:types>
        <w:behaviors>
          <w:behavior w:val="content"/>
        </w:behaviors>
        <w:guid w:val="{6F962EC8-6D7C-4F3D-A6DA-E624AF9D39F0}"/>
      </w:docPartPr>
      <w:docPartBody>
        <w:p w:rsidR="00FE71C1" w:rsidRDefault="008B688C">
          <w:r w:rsidRPr="00157691">
            <w:rPr>
              <w:rStyle w:val="PlaceholderText"/>
            </w:rPr>
            <w:t>Formatting...</w:t>
          </w:r>
        </w:p>
      </w:docPartBody>
    </w:docPart>
    <w:docPart>
      <w:docPartPr>
        <w:name w:val="946EC6E8254D45139944EBC98DFBF090"/>
        <w:category>
          <w:name w:val="General"/>
          <w:gallery w:val="placeholder"/>
        </w:category>
        <w:types>
          <w:type w:val="bbPlcHdr"/>
        </w:types>
        <w:behaviors>
          <w:behavior w:val="content"/>
        </w:behaviors>
        <w:guid w:val="{DAA2E9B0-BB12-4382-9EA1-4308104BBE04}"/>
      </w:docPartPr>
      <w:docPartBody>
        <w:p w:rsidR="00FE71C1" w:rsidRDefault="008B688C">
          <w:r w:rsidRPr="00157691">
            <w:rPr>
              <w:rStyle w:val="PlaceholderText"/>
            </w:rPr>
            <w:t>Formatting...</w:t>
          </w:r>
        </w:p>
      </w:docPartBody>
    </w:docPart>
    <w:docPart>
      <w:docPartPr>
        <w:name w:val="C48D378C25EA49EBAFA38F282211BDA4"/>
        <w:category>
          <w:name w:val="General"/>
          <w:gallery w:val="placeholder"/>
        </w:category>
        <w:types>
          <w:type w:val="bbPlcHdr"/>
        </w:types>
        <w:behaviors>
          <w:behavior w:val="content"/>
        </w:behaviors>
        <w:guid w:val="{E74BA27D-2BFB-4958-B394-1B4AE586005C}"/>
      </w:docPartPr>
      <w:docPartBody>
        <w:p w:rsidR="00FE71C1" w:rsidRDefault="008B688C">
          <w:r w:rsidRPr="00157691">
            <w:rPr>
              <w:rStyle w:val="PlaceholderText"/>
            </w:rPr>
            <w:t>Formatting...</w:t>
          </w:r>
        </w:p>
      </w:docPartBody>
    </w:docPart>
    <w:docPart>
      <w:docPartPr>
        <w:name w:val="B0D005D0DA85499A9F53DB64DBCF31B2"/>
        <w:category>
          <w:name w:val="General"/>
          <w:gallery w:val="placeholder"/>
        </w:category>
        <w:types>
          <w:type w:val="bbPlcHdr"/>
        </w:types>
        <w:behaviors>
          <w:behavior w:val="content"/>
        </w:behaviors>
        <w:guid w:val="{B00AFEE7-7CE0-493F-B914-6F8132339DC2}"/>
      </w:docPartPr>
      <w:docPartBody>
        <w:p w:rsidR="00FE71C1" w:rsidRDefault="008B688C">
          <w:r w:rsidRPr="00157691">
            <w:rPr>
              <w:rStyle w:val="PlaceholderText"/>
            </w:rPr>
            <w:t>Formatting...</w:t>
          </w:r>
        </w:p>
      </w:docPartBody>
    </w:docPart>
    <w:docPart>
      <w:docPartPr>
        <w:name w:val="E63077D5FD604823852B00DB62E9B0E0"/>
        <w:category>
          <w:name w:val="General"/>
          <w:gallery w:val="placeholder"/>
        </w:category>
        <w:types>
          <w:type w:val="bbPlcHdr"/>
        </w:types>
        <w:behaviors>
          <w:behavior w:val="content"/>
        </w:behaviors>
        <w:guid w:val="{5F5B9547-EB70-4C9A-8AC0-913B69AC878F}"/>
      </w:docPartPr>
      <w:docPartBody>
        <w:p w:rsidR="00FE71C1" w:rsidRDefault="008B688C">
          <w:r w:rsidRPr="00157691">
            <w:rPr>
              <w:rStyle w:val="PlaceholderText"/>
            </w:rPr>
            <w:t>Formatting...</w:t>
          </w:r>
        </w:p>
      </w:docPartBody>
    </w:docPart>
    <w:docPart>
      <w:docPartPr>
        <w:name w:val="76EF41EE7A32451BB7D548CFD1D98316"/>
        <w:category>
          <w:name w:val="General"/>
          <w:gallery w:val="placeholder"/>
        </w:category>
        <w:types>
          <w:type w:val="bbPlcHdr"/>
        </w:types>
        <w:behaviors>
          <w:behavior w:val="content"/>
        </w:behaviors>
        <w:guid w:val="{83DF79F7-9997-4369-B469-9FB47D3E5B09}"/>
      </w:docPartPr>
      <w:docPartBody>
        <w:p w:rsidR="00FE71C1" w:rsidRDefault="008B688C">
          <w:r w:rsidRPr="00157691">
            <w:rPr>
              <w:rStyle w:val="PlaceholderText"/>
            </w:rPr>
            <w:t>Formatting...</w:t>
          </w:r>
        </w:p>
      </w:docPartBody>
    </w:docPart>
    <w:docPart>
      <w:docPartPr>
        <w:name w:val="3FBB318A55E844C79929F7B5FDAD56B1"/>
        <w:category>
          <w:name w:val="General"/>
          <w:gallery w:val="placeholder"/>
        </w:category>
        <w:types>
          <w:type w:val="bbPlcHdr"/>
        </w:types>
        <w:behaviors>
          <w:behavior w:val="content"/>
        </w:behaviors>
        <w:guid w:val="{8A8D1491-3CB8-45DD-856A-C51C97D456CD}"/>
      </w:docPartPr>
      <w:docPartBody>
        <w:p w:rsidR="00FE71C1" w:rsidRDefault="008B688C">
          <w:r w:rsidRPr="00157691">
            <w:rPr>
              <w:rStyle w:val="PlaceholderText"/>
            </w:rPr>
            <w:t>Formatting...</w:t>
          </w:r>
        </w:p>
      </w:docPartBody>
    </w:docPart>
    <w:docPart>
      <w:docPartPr>
        <w:name w:val="3517CF7666FE456EB5F93A2B7B052537"/>
        <w:category>
          <w:name w:val="General"/>
          <w:gallery w:val="placeholder"/>
        </w:category>
        <w:types>
          <w:type w:val="bbPlcHdr"/>
        </w:types>
        <w:behaviors>
          <w:behavior w:val="content"/>
        </w:behaviors>
        <w:guid w:val="{DCC9B282-8E8A-499B-80D9-9944406D0606}"/>
      </w:docPartPr>
      <w:docPartBody>
        <w:p w:rsidR="00FE71C1" w:rsidRDefault="008B688C">
          <w:r w:rsidRPr="0015769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88C"/>
    <w:rsid w:val="00433098"/>
    <w:rsid w:val="008B688C"/>
    <w:rsid w:val="00B0227E"/>
    <w:rsid w:val="00E32E1C"/>
    <w:rsid w:val="00FE7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688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46CBAB1B-6599-4D4E-83AC-4543E939AE18}">
  <we:reference id="wa200007520" version="3.0.0.0" store="en-US" storeType="OMEX"/>
  <we:alternateReferences>
    <we:reference id="WA200007520" version="3.0.0.0" store="" storeType="OMEX"/>
  </we:alternateReferences>
  <we:properties>
    <we:property name="bibliographyEnabled" value="&quot;bibliographyEnabled&quot;"/>
    <we:property name="citations" value="{&quot;157202151&quot;:{&quot;referencesIds&quot;:[&quot;doc:6a0574178c636e7bde313439&quot;],&quot;referencesOptions&quot;:{&quot;doc:6a0574178c636e7bde3134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202151,&quot;citationText&quot;:&quot;&lt;span style=\&quot;font-family:Aptos;font-size:14.666666666666666px;color:#000000\&quot;&gt;[5]&lt;/span&gt;&quot;},&quot;164671397&quot;:{&quot;referencesIds&quot;:[&quot;doc:6a0583205c61a872c5fb1c97&quot;],&quot;referencesOptions&quot;:{&quot;doc:6a0583205c61a872c5fb1c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671397,&quot;citationText&quot;:&quot;&lt;span style=\&quot;font-family:Aptos;font-size:14.666666666666666px;color:#000000\&quot;&gt;[11]&lt;/span&gt;&quot;},&quot;438032005&quot;:{&quot;referencesIds&quot;:[&quot;doc:6a058ad16dc2c433ddbb0bd0&quot;],&quot;referencesOptions&quot;:{&quot;doc:6a058ad16dc2c433ddbb0b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032005,&quot;citationText&quot;:&quot;&lt;span style=\&quot;font-family:Aptos;font-size:14.666666666666666px;color:#000000\&quot;&gt;[6]&lt;/span&gt;&quot;},&quot;622280920&quot;:{&quot;referencesIds&quot;:[&quot;doc:6a0580d94965b75d87fc4333&quot;],&quot;referencesOptions&quot;:{&quot;doc:6a0580d94965b75d87fc43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2280920,&quot;citationText&quot;:&quot;&lt;span style=\&quot;font-family:Aptos;font-size:14.666666666666666px;color:#000000\&quot;&gt;[2]&lt;/span&gt;&quot;},&quot;872351347&quot;:{&quot;referencesIds&quot;:[&quot;doc:6a057f1d479d1f27e77f1f75&quot;],&quot;referencesOptions&quot;:{&quot;doc:6a057f1d479d1f27e77f1f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2351347,&quot;citationText&quot;:&quot;&lt;span style=\&quot;font-family:Aptos;font-size:14.666666666666666px;color:#000000\&quot;&gt;[9]&lt;/span&gt;&quot;},&quot;1327179458&quot;:{&quot;referencesIds&quot;:[&quot;doc:6a05804be298657e619ece1a&quot;],&quot;referencesOptions&quot;:{&quot;doc:6a05804be298657e619ece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7179458,&quot;citationText&quot;:&quot;&lt;span style=\&quot;font-family:Aptos;font-size:14.666666666666666px;color:#000000\&quot;&gt;[8]&lt;/span&gt;&quot;},&quot;1365098613&quot;:{&quot;referencesIds&quot;:[&quot;doc:6a0581866be6455b5321e39f&quot;],&quot;referencesOptions&quot;:{&quot;doc:6a0581866be6455b5321e3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5098613,&quot;citationText&quot;:&quot;&lt;span style=\&quot;font-family:Aptos;font-size:14.666666666666666px;color:#000000\&quot;&gt;[10]&lt;/span&gt;&quot;},&quot;1411034839&quot;:{&quot;referencesIds&quot;:[&quot;doc:6a05804be298657e619ece1a&quot;],&quot;referencesOptions&quot;:{&quot;doc:6a05804be298657e619ece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1034839,&quot;citationText&quot;:&quot;&lt;span style=\&quot;font-family:Aptos;font-size:14.666666666666666px;color:#000000\&quot;&gt;[8]&lt;/span&gt;&quot;},&quot;1638525870&quot;:{&quot;referencesIds&quot;:[&quot;doc:6a056baa1bca160887c3932e&quot;],&quot;referencesOptions&quot;:{&quot;doc:6a056baa1bca160887c393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8525870,&quot;citationText&quot;:&quot;&lt;span style=\&quot;font-family:Aptos;font-size:14.666666666666666px;color:#000000\&quot;&gt;[4]&lt;/span&gt;&quot;},&quot;1956678462&quot;:{&quot;referencesIds&quot;:[&quot;doc:6a058ad16dc2c433ddbb0bd0&quot;],&quot;referencesOptions&quot;:{&quot;doc:6a058ad16dc2c433ddbb0b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6678462,&quot;citationText&quot;:&quot;&lt;span style=\&quot;font-family:Aptos;font-size:14.666666666666666px;color:#000000\&quot;&gt;[6]&lt;/span&gt;&quot;},&quot;1984030480&quot;:{&quot;referencesIds&quot;:[&quot;doc:6a0590f04cef1c73cb20f753&quot;],&quot;referencesOptions&quot;:{&quot;doc:6a0590f04cef1c73cb20f7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4030480,&quot;citationText&quot;:&quot;&lt;span style=\&quot;font-family:Aptos;font-size:14.666666666666666px;color:#000000\&quot;&gt;[7]&lt;/span&gt;&quot;},&quot;2048173534&quot;:{&quot;referencesIds&quot;:[&quot;doc:6a0581866be6455b5321e39f&quot;],&quot;referencesOptions&quot;:{&quot;doc:6a0581866be6455b5321e3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8173534,&quot;citationText&quot;:&quot;&lt;span style=\&quot;font-family:Aptos;font-size:14.666666666666666px;color:#000000\&quot;&gt;[10]&lt;/span&gt;&quot;},&quot;-1429335804&quot;:{&quot;referencesIds&quot;:[&quot;doc:6a057fd742e0c603b0a23436&quot;],&quot;referencesOptions&quot;:{&quot;doc:6a057fd742e0c603b0a234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9335804,&quot;citationText&quot;:&quot;&lt;span style=\&quot;font-family:Aptos;font-size:14.666666666666666px;color:#000000\&quot;&gt;[1]&lt;/span&gt;&quot;},&quot;-112587651&quot;:{&quot;referencesIds&quot;:[&quot;doc:6a057bae479d1f27e77f1d6a&quot;],&quot;referencesOptions&quot;:{&quot;doc:6a057bae479d1f27e77f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587651,&quot;citationText&quot;:&quot;&lt;span style=\&quot;font-family:Aptos;font-size:14.666666666666666px;color:#000000\&quot;&gt;[3]&lt;/span&gt;&quot;},&quot;-1099177256&quot;:{&quot;referencesIds&quot;:[&quot;doc:6a0574178c636e7bde313439&quot;],&quot;referencesOptions&quot;:{&quot;doc:6a0574178c636e7bde3134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9177256,&quot;citationText&quot;:&quot;&lt;span style=\&quot;font-family:Aptos;font-size:14.666666666666666px;color:#000000\&quot;&gt;[5]&lt;/span&gt;&quot;},&quot;-1179883231&quot;:{&quot;referencesIds&quot;:[&quot;doc:6a057bae479d1f27e77f1d6a&quot;],&quot;referencesOptions&quot;:{&quot;doc:6a057bae479d1f27e77f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9883231,&quot;citationText&quot;:&quot;&lt;span style=\&quot;font-family:Aptos;font-size:14.666666666666666px;color:#000000\&quot;&gt;[3]&lt;/span&gt;&quot;}}"/>
    <we:property name="currentFolder" value="{&quot;id&quot;:&quot;project:6a0567c2c99bc74d3a2753fb&quot;,&quot;userId&quot;:&quot;user:670d17c183c12f6f67551428&quot;,&quot;projectId&quot;:&quot;ap:670d17c183c12f6f67551429&quot;,&quot;name&quot;:&quot;Net&amp;Cyber&quot;,&quot;created&quot;:1778739138011,&quot;lastModified&quot;:1778739138011,&quot;position&quot;:2,&quot;isShared&quot;:false,&quot;parentId&quot;:&quot;project:693ec23c2c42c82fcec99a92&quot;,&quot;isExampleCollection&quot;:false,&quot;isMyPublicationsCollection&quot;:false,&quot;notInFolder&quot;:false,&quot;isFavorite&quot;:true,&quot;totalReferences&quot;:11,&quot;depth&quot;:1}"/>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A8CF851C-C39A-470D-A79D-602268DC5369}">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C4ECE-A395-499C-A7E2-AB2FEE82E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11359</TotalTime>
  <Pages>13</Pages>
  <Words>2516</Words>
  <Characters>14343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Computer forensics</vt:lpstr>
    </vt:vector>
  </TitlesOfParts>
  <Company>Carlos Yanez | 2413875</Company>
  <LinksUpToDate>false</LinksUpToDate>
  <CharactersWithSpaces>16826</CharactersWithSpaces>
  <SharedDoc>false</SharedDoc>
  <HLinks>
    <vt:vector size="354" baseType="variant">
      <vt:variant>
        <vt:i4>7078008</vt:i4>
      </vt:variant>
      <vt:variant>
        <vt:i4>315</vt:i4>
      </vt:variant>
      <vt:variant>
        <vt:i4>0</vt:i4>
      </vt:variant>
      <vt:variant>
        <vt:i4>5</vt:i4>
      </vt:variant>
      <vt:variant>
        <vt:lpwstr>https://www.sciencedirect.com/science/article/pii/S2665910720300220</vt:lpwstr>
      </vt:variant>
      <vt:variant>
        <vt:lpwstr/>
      </vt:variant>
      <vt:variant>
        <vt:i4>1179707</vt:i4>
      </vt:variant>
      <vt:variant>
        <vt:i4>312</vt:i4>
      </vt:variant>
      <vt:variant>
        <vt:i4>0</vt:i4>
      </vt:variant>
      <vt:variant>
        <vt:i4>5</vt:i4>
      </vt:variant>
      <vt:variant>
        <vt:lpwstr>https://ieeexplore.ieee.org/xpls/abs_all.jsp</vt:lpwstr>
      </vt:variant>
      <vt:variant>
        <vt:lpwstr/>
      </vt:variant>
      <vt:variant>
        <vt:i4>7471210</vt:i4>
      </vt:variant>
      <vt:variant>
        <vt:i4>309</vt:i4>
      </vt:variant>
      <vt:variant>
        <vt:i4>0</vt:i4>
      </vt:variant>
      <vt:variant>
        <vt:i4>5</vt:i4>
      </vt:variant>
      <vt:variant>
        <vt:lpwstr>https://www.magnetforensics.com/magnet-ai/</vt:lpwstr>
      </vt:variant>
      <vt:variant>
        <vt:lpwstr/>
      </vt:variant>
      <vt:variant>
        <vt:i4>3866734</vt:i4>
      </vt:variant>
      <vt:variant>
        <vt:i4>306</vt:i4>
      </vt:variant>
      <vt:variant>
        <vt:i4>0</vt:i4>
      </vt:variant>
      <vt:variant>
        <vt:i4>5</vt:i4>
      </vt:variant>
      <vt:variant>
        <vt:lpwstr>https://www.magnetforensics.com/products/magnet-axiom/</vt:lpwstr>
      </vt:variant>
      <vt:variant>
        <vt:lpwstr/>
      </vt:variant>
      <vt:variant>
        <vt:i4>7602229</vt:i4>
      </vt:variant>
      <vt:variant>
        <vt:i4>303</vt:i4>
      </vt:variant>
      <vt:variant>
        <vt:i4>0</vt:i4>
      </vt:variant>
      <vt:variant>
        <vt:i4>5</vt:i4>
      </vt:variant>
      <vt:variant>
        <vt:lpwstr>https://www.exterro.com/digital-forensics-software/ftk-forensic-toolkit</vt:lpwstr>
      </vt:variant>
      <vt:variant>
        <vt:lpwstr/>
      </vt:variant>
      <vt:variant>
        <vt:i4>4718658</vt:i4>
      </vt:variant>
      <vt:variant>
        <vt:i4>300</vt:i4>
      </vt:variant>
      <vt:variant>
        <vt:i4>0</vt:i4>
      </vt:variant>
      <vt:variant>
        <vt:i4>5</vt:i4>
      </vt:variant>
      <vt:variant>
        <vt:lpwstr>https://www.exterro.com./</vt:lpwstr>
      </vt:variant>
      <vt:variant>
        <vt:lpwstr/>
      </vt:variant>
      <vt:variant>
        <vt:i4>80</vt:i4>
      </vt:variant>
      <vt:variant>
        <vt:i4>297</vt:i4>
      </vt:variant>
      <vt:variant>
        <vt:i4>0</vt:i4>
      </vt:variant>
      <vt:variant>
        <vt:i4>5</vt:i4>
      </vt:variant>
      <vt:variant>
        <vt:lpwstr>https://www.exterro.com/exterro-intelligence</vt:lpwstr>
      </vt:variant>
      <vt:variant>
        <vt:lpwstr/>
      </vt:variant>
      <vt:variant>
        <vt:i4>4718658</vt:i4>
      </vt:variant>
      <vt:variant>
        <vt:i4>294</vt:i4>
      </vt:variant>
      <vt:variant>
        <vt:i4>0</vt:i4>
      </vt:variant>
      <vt:variant>
        <vt:i4>5</vt:i4>
      </vt:variant>
      <vt:variant>
        <vt:lpwstr>https://www.exterro.com./</vt:lpwstr>
      </vt:variant>
      <vt:variant>
        <vt:lpwstr/>
      </vt:variant>
      <vt:variant>
        <vt:i4>5439569</vt:i4>
      </vt:variant>
      <vt:variant>
        <vt:i4>291</vt:i4>
      </vt:variant>
      <vt:variant>
        <vt:i4>0</vt:i4>
      </vt:variant>
      <vt:variant>
        <vt:i4>5</vt:i4>
      </vt:variant>
      <vt:variant>
        <vt:lpwstr>https://www.eccouncil.org/cybersecurity-exchange/computer-forensics/what-is-cloud-forensics/</vt:lpwstr>
      </vt:variant>
      <vt:variant>
        <vt:lpwstr/>
      </vt:variant>
      <vt:variant>
        <vt:i4>1638414</vt:i4>
      </vt:variant>
      <vt:variant>
        <vt:i4>288</vt:i4>
      </vt:variant>
      <vt:variant>
        <vt:i4>0</vt:i4>
      </vt:variant>
      <vt:variant>
        <vt:i4>5</vt:i4>
      </vt:variant>
      <vt:variant>
        <vt:lpwstr>https://nvlpubs.nist.gov/nistpubs/Legacy/SP/nistspecialpublication800-86.pdf</vt:lpwstr>
      </vt:variant>
      <vt:variant>
        <vt:lpwstr/>
      </vt:variant>
      <vt:variant>
        <vt:i4>1114190</vt:i4>
      </vt:variant>
      <vt:variant>
        <vt:i4>285</vt:i4>
      </vt:variant>
      <vt:variant>
        <vt:i4>0</vt:i4>
      </vt:variant>
      <vt:variant>
        <vt:i4>5</vt:i4>
      </vt:variant>
      <vt:variant>
        <vt:lpwstr>https://journals.sas.ac.uk/deeslr/article/view/2237/2170</vt:lpwstr>
      </vt:variant>
      <vt:variant>
        <vt:lpwstr/>
      </vt:variant>
      <vt:variant>
        <vt:i4>6946921</vt:i4>
      </vt:variant>
      <vt:variant>
        <vt:i4>282</vt:i4>
      </vt:variant>
      <vt:variant>
        <vt:i4>0</vt:i4>
      </vt:variant>
      <vt:variant>
        <vt:i4>5</vt:i4>
      </vt:variant>
      <vt:variant>
        <vt:lpwstr>https://nvlpubs.nist.gov/nistpubs/ir/2022/NIST.IR.8428.pdf</vt:lpwstr>
      </vt:variant>
      <vt:variant>
        <vt:lpwstr/>
      </vt:variant>
      <vt:variant>
        <vt:i4>7012468</vt:i4>
      </vt:variant>
      <vt:variant>
        <vt:i4>279</vt:i4>
      </vt:variant>
      <vt:variant>
        <vt:i4>0</vt:i4>
      </vt:variant>
      <vt:variant>
        <vt:i4>5</vt:i4>
      </vt:variant>
      <vt:variant>
        <vt:lpwstr>https://www.sciencedirect.com/science/article/pii/S2590005619300153</vt:lpwstr>
      </vt:variant>
      <vt:variant>
        <vt:lpwstr/>
      </vt:variant>
      <vt:variant>
        <vt:i4>1769535</vt:i4>
      </vt:variant>
      <vt:variant>
        <vt:i4>272</vt:i4>
      </vt:variant>
      <vt:variant>
        <vt:i4>0</vt:i4>
      </vt:variant>
      <vt:variant>
        <vt:i4>5</vt:i4>
      </vt:variant>
      <vt:variant>
        <vt:lpwstr/>
      </vt:variant>
      <vt:variant>
        <vt:lpwstr>_Toc228433699</vt:lpwstr>
      </vt:variant>
      <vt:variant>
        <vt:i4>1769535</vt:i4>
      </vt:variant>
      <vt:variant>
        <vt:i4>266</vt:i4>
      </vt:variant>
      <vt:variant>
        <vt:i4>0</vt:i4>
      </vt:variant>
      <vt:variant>
        <vt:i4>5</vt:i4>
      </vt:variant>
      <vt:variant>
        <vt:lpwstr/>
      </vt:variant>
      <vt:variant>
        <vt:lpwstr>_Toc228433698</vt:lpwstr>
      </vt:variant>
      <vt:variant>
        <vt:i4>1769535</vt:i4>
      </vt:variant>
      <vt:variant>
        <vt:i4>260</vt:i4>
      </vt:variant>
      <vt:variant>
        <vt:i4>0</vt:i4>
      </vt:variant>
      <vt:variant>
        <vt:i4>5</vt:i4>
      </vt:variant>
      <vt:variant>
        <vt:lpwstr/>
      </vt:variant>
      <vt:variant>
        <vt:lpwstr>_Toc228433697</vt:lpwstr>
      </vt:variant>
      <vt:variant>
        <vt:i4>1769535</vt:i4>
      </vt:variant>
      <vt:variant>
        <vt:i4>254</vt:i4>
      </vt:variant>
      <vt:variant>
        <vt:i4>0</vt:i4>
      </vt:variant>
      <vt:variant>
        <vt:i4>5</vt:i4>
      </vt:variant>
      <vt:variant>
        <vt:lpwstr/>
      </vt:variant>
      <vt:variant>
        <vt:lpwstr>_Toc228433696</vt:lpwstr>
      </vt:variant>
      <vt:variant>
        <vt:i4>1769535</vt:i4>
      </vt:variant>
      <vt:variant>
        <vt:i4>248</vt:i4>
      </vt:variant>
      <vt:variant>
        <vt:i4>0</vt:i4>
      </vt:variant>
      <vt:variant>
        <vt:i4>5</vt:i4>
      </vt:variant>
      <vt:variant>
        <vt:lpwstr/>
      </vt:variant>
      <vt:variant>
        <vt:lpwstr>_Toc228433695</vt:lpwstr>
      </vt:variant>
      <vt:variant>
        <vt:i4>1769535</vt:i4>
      </vt:variant>
      <vt:variant>
        <vt:i4>242</vt:i4>
      </vt:variant>
      <vt:variant>
        <vt:i4>0</vt:i4>
      </vt:variant>
      <vt:variant>
        <vt:i4>5</vt:i4>
      </vt:variant>
      <vt:variant>
        <vt:lpwstr/>
      </vt:variant>
      <vt:variant>
        <vt:lpwstr>_Toc228433694</vt:lpwstr>
      </vt:variant>
      <vt:variant>
        <vt:i4>1769535</vt:i4>
      </vt:variant>
      <vt:variant>
        <vt:i4>236</vt:i4>
      </vt:variant>
      <vt:variant>
        <vt:i4>0</vt:i4>
      </vt:variant>
      <vt:variant>
        <vt:i4>5</vt:i4>
      </vt:variant>
      <vt:variant>
        <vt:lpwstr/>
      </vt:variant>
      <vt:variant>
        <vt:lpwstr>_Toc228433693</vt:lpwstr>
      </vt:variant>
      <vt:variant>
        <vt:i4>1769535</vt:i4>
      </vt:variant>
      <vt:variant>
        <vt:i4>230</vt:i4>
      </vt:variant>
      <vt:variant>
        <vt:i4>0</vt:i4>
      </vt:variant>
      <vt:variant>
        <vt:i4>5</vt:i4>
      </vt:variant>
      <vt:variant>
        <vt:lpwstr/>
      </vt:variant>
      <vt:variant>
        <vt:lpwstr>_Toc228433692</vt:lpwstr>
      </vt:variant>
      <vt:variant>
        <vt:i4>1769535</vt:i4>
      </vt:variant>
      <vt:variant>
        <vt:i4>224</vt:i4>
      </vt:variant>
      <vt:variant>
        <vt:i4>0</vt:i4>
      </vt:variant>
      <vt:variant>
        <vt:i4>5</vt:i4>
      </vt:variant>
      <vt:variant>
        <vt:lpwstr/>
      </vt:variant>
      <vt:variant>
        <vt:lpwstr>_Toc228433691</vt:lpwstr>
      </vt:variant>
      <vt:variant>
        <vt:i4>1769535</vt:i4>
      </vt:variant>
      <vt:variant>
        <vt:i4>218</vt:i4>
      </vt:variant>
      <vt:variant>
        <vt:i4>0</vt:i4>
      </vt:variant>
      <vt:variant>
        <vt:i4>5</vt:i4>
      </vt:variant>
      <vt:variant>
        <vt:lpwstr/>
      </vt:variant>
      <vt:variant>
        <vt:lpwstr>_Toc228433690</vt:lpwstr>
      </vt:variant>
      <vt:variant>
        <vt:i4>1703999</vt:i4>
      </vt:variant>
      <vt:variant>
        <vt:i4>212</vt:i4>
      </vt:variant>
      <vt:variant>
        <vt:i4>0</vt:i4>
      </vt:variant>
      <vt:variant>
        <vt:i4>5</vt:i4>
      </vt:variant>
      <vt:variant>
        <vt:lpwstr/>
      </vt:variant>
      <vt:variant>
        <vt:lpwstr>_Toc228433689</vt:lpwstr>
      </vt:variant>
      <vt:variant>
        <vt:i4>1703999</vt:i4>
      </vt:variant>
      <vt:variant>
        <vt:i4>206</vt:i4>
      </vt:variant>
      <vt:variant>
        <vt:i4>0</vt:i4>
      </vt:variant>
      <vt:variant>
        <vt:i4>5</vt:i4>
      </vt:variant>
      <vt:variant>
        <vt:lpwstr/>
      </vt:variant>
      <vt:variant>
        <vt:lpwstr>_Toc228433688</vt:lpwstr>
      </vt:variant>
      <vt:variant>
        <vt:i4>1703999</vt:i4>
      </vt:variant>
      <vt:variant>
        <vt:i4>200</vt:i4>
      </vt:variant>
      <vt:variant>
        <vt:i4>0</vt:i4>
      </vt:variant>
      <vt:variant>
        <vt:i4>5</vt:i4>
      </vt:variant>
      <vt:variant>
        <vt:lpwstr/>
      </vt:variant>
      <vt:variant>
        <vt:lpwstr>_Toc228433687</vt:lpwstr>
      </vt:variant>
      <vt:variant>
        <vt:i4>1703999</vt:i4>
      </vt:variant>
      <vt:variant>
        <vt:i4>194</vt:i4>
      </vt:variant>
      <vt:variant>
        <vt:i4>0</vt:i4>
      </vt:variant>
      <vt:variant>
        <vt:i4>5</vt:i4>
      </vt:variant>
      <vt:variant>
        <vt:lpwstr/>
      </vt:variant>
      <vt:variant>
        <vt:lpwstr>_Toc228433686</vt:lpwstr>
      </vt:variant>
      <vt:variant>
        <vt:i4>1703999</vt:i4>
      </vt:variant>
      <vt:variant>
        <vt:i4>188</vt:i4>
      </vt:variant>
      <vt:variant>
        <vt:i4>0</vt:i4>
      </vt:variant>
      <vt:variant>
        <vt:i4>5</vt:i4>
      </vt:variant>
      <vt:variant>
        <vt:lpwstr/>
      </vt:variant>
      <vt:variant>
        <vt:lpwstr>_Toc228433685</vt:lpwstr>
      </vt:variant>
      <vt:variant>
        <vt:i4>1703999</vt:i4>
      </vt:variant>
      <vt:variant>
        <vt:i4>182</vt:i4>
      </vt:variant>
      <vt:variant>
        <vt:i4>0</vt:i4>
      </vt:variant>
      <vt:variant>
        <vt:i4>5</vt:i4>
      </vt:variant>
      <vt:variant>
        <vt:lpwstr/>
      </vt:variant>
      <vt:variant>
        <vt:lpwstr>_Toc228433684</vt:lpwstr>
      </vt:variant>
      <vt:variant>
        <vt:i4>1703999</vt:i4>
      </vt:variant>
      <vt:variant>
        <vt:i4>176</vt:i4>
      </vt:variant>
      <vt:variant>
        <vt:i4>0</vt:i4>
      </vt:variant>
      <vt:variant>
        <vt:i4>5</vt:i4>
      </vt:variant>
      <vt:variant>
        <vt:lpwstr/>
      </vt:variant>
      <vt:variant>
        <vt:lpwstr>_Toc228433683</vt:lpwstr>
      </vt:variant>
      <vt:variant>
        <vt:i4>1703999</vt:i4>
      </vt:variant>
      <vt:variant>
        <vt:i4>170</vt:i4>
      </vt:variant>
      <vt:variant>
        <vt:i4>0</vt:i4>
      </vt:variant>
      <vt:variant>
        <vt:i4>5</vt:i4>
      </vt:variant>
      <vt:variant>
        <vt:lpwstr/>
      </vt:variant>
      <vt:variant>
        <vt:lpwstr>_Toc228433682</vt:lpwstr>
      </vt:variant>
      <vt:variant>
        <vt:i4>1703999</vt:i4>
      </vt:variant>
      <vt:variant>
        <vt:i4>164</vt:i4>
      </vt:variant>
      <vt:variant>
        <vt:i4>0</vt:i4>
      </vt:variant>
      <vt:variant>
        <vt:i4>5</vt:i4>
      </vt:variant>
      <vt:variant>
        <vt:lpwstr/>
      </vt:variant>
      <vt:variant>
        <vt:lpwstr>_Toc228433681</vt:lpwstr>
      </vt:variant>
      <vt:variant>
        <vt:i4>1703999</vt:i4>
      </vt:variant>
      <vt:variant>
        <vt:i4>158</vt:i4>
      </vt:variant>
      <vt:variant>
        <vt:i4>0</vt:i4>
      </vt:variant>
      <vt:variant>
        <vt:i4>5</vt:i4>
      </vt:variant>
      <vt:variant>
        <vt:lpwstr/>
      </vt:variant>
      <vt:variant>
        <vt:lpwstr>_Toc228433680</vt:lpwstr>
      </vt:variant>
      <vt:variant>
        <vt:i4>1376319</vt:i4>
      </vt:variant>
      <vt:variant>
        <vt:i4>152</vt:i4>
      </vt:variant>
      <vt:variant>
        <vt:i4>0</vt:i4>
      </vt:variant>
      <vt:variant>
        <vt:i4>5</vt:i4>
      </vt:variant>
      <vt:variant>
        <vt:lpwstr/>
      </vt:variant>
      <vt:variant>
        <vt:lpwstr>_Toc228433679</vt:lpwstr>
      </vt:variant>
      <vt:variant>
        <vt:i4>1376319</vt:i4>
      </vt:variant>
      <vt:variant>
        <vt:i4>146</vt:i4>
      </vt:variant>
      <vt:variant>
        <vt:i4>0</vt:i4>
      </vt:variant>
      <vt:variant>
        <vt:i4>5</vt:i4>
      </vt:variant>
      <vt:variant>
        <vt:lpwstr/>
      </vt:variant>
      <vt:variant>
        <vt:lpwstr>_Toc228433678</vt:lpwstr>
      </vt:variant>
      <vt:variant>
        <vt:i4>1376319</vt:i4>
      </vt:variant>
      <vt:variant>
        <vt:i4>140</vt:i4>
      </vt:variant>
      <vt:variant>
        <vt:i4>0</vt:i4>
      </vt:variant>
      <vt:variant>
        <vt:i4>5</vt:i4>
      </vt:variant>
      <vt:variant>
        <vt:lpwstr/>
      </vt:variant>
      <vt:variant>
        <vt:lpwstr>_Toc228433677</vt:lpwstr>
      </vt:variant>
      <vt:variant>
        <vt:i4>1376319</vt:i4>
      </vt:variant>
      <vt:variant>
        <vt:i4>134</vt:i4>
      </vt:variant>
      <vt:variant>
        <vt:i4>0</vt:i4>
      </vt:variant>
      <vt:variant>
        <vt:i4>5</vt:i4>
      </vt:variant>
      <vt:variant>
        <vt:lpwstr/>
      </vt:variant>
      <vt:variant>
        <vt:lpwstr>_Toc228433676</vt:lpwstr>
      </vt:variant>
      <vt:variant>
        <vt:i4>1376319</vt:i4>
      </vt:variant>
      <vt:variant>
        <vt:i4>128</vt:i4>
      </vt:variant>
      <vt:variant>
        <vt:i4>0</vt:i4>
      </vt:variant>
      <vt:variant>
        <vt:i4>5</vt:i4>
      </vt:variant>
      <vt:variant>
        <vt:lpwstr/>
      </vt:variant>
      <vt:variant>
        <vt:lpwstr>_Toc228433675</vt:lpwstr>
      </vt:variant>
      <vt:variant>
        <vt:i4>1376319</vt:i4>
      </vt:variant>
      <vt:variant>
        <vt:i4>122</vt:i4>
      </vt:variant>
      <vt:variant>
        <vt:i4>0</vt:i4>
      </vt:variant>
      <vt:variant>
        <vt:i4>5</vt:i4>
      </vt:variant>
      <vt:variant>
        <vt:lpwstr/>
      </vt:variant>
      <vt:variant>
        <vt:lpwstr>_Toc228433674</vt:lpwstr>
      </vt:variant>
      <vt:variant>
        <vt:i4>1376319</vt:i4>
      </vt:variant>
      <vt:variant>
        <vt:i4>116</vt:i4>
      </vt:variant>
      <vt:variant>
        <vt:i4>0</vt:i4>
      </vt:variant>
      <vt:variant>
        <vt:i4>5</vt:i4>
      </vt:variant>
      <vt:variant>
        <vt:lpwstr/>
      </vt:variant>
      <vt:variant>
        <vt:lpwstr>_Toc228433673</vt:lpwstr>
      </vt:variant>
      <vt:variant>
        <vt:i4>1376319</vt:i4>
      </vt:variant>
      <vt:variant>
        <vt:i4>110</vt:i4>
      </vt:variant>
      <vt:variant>
        <vt:i4>0</vt:i4>
      </vt:variant>
      <vt:variant>
        <vt:i4>5</vt:i4>
      </vt:variant>
      <vt:variant>
        <vt:lpwstr/>
      </vt:variant>
      <vt:variant>
        <vt:lpwstr>_Toc228433672</vt:lpwstr>
      </vt:variant>
      <vt:variant>
        <vt:i4>1376319</vt:i4>
      </vt:variant>
      <vt:variant>
        <vt:i4>104</vt:i4>
      </vt:variant>
      <vt:variant>
        <vt:i4>0</vt:i4>
      </vt:variant>
      <vt:variant>
        <vt:i4>5</vt:i4>
      </vt:variant>
      <vt:variant>
        <vt:lpwstr/>
      </vt:variant>
      <vt:variant>
        <vt:lpwstr>_Toc228433671</vt:lpwstr>
      </vt:variant>
      <vt:variant>
        <vt:i4>1376319</vt:i4>
      </vt:variant>
      <vt:variant>
        <vt:i4>98</vt:i4>
      </vt:variant>
      <vt:variant>
        <vt:i4>0</vt:i4>
      </vt:variant>
      <vt:variant>
        <vt:i4>5</vt:i4>
      </vt:variant>
      <vt:variant>
        <vt:lpwstr/>
      </vt:variant>
      <vt:variant>
        <vt:lpwstr>_Toc228433670</vt:lpwstr>
      </vt:variant>
      <vt:variant>
        <vt:i4>1310783</vt:i4>
      </vt:variant>
      <vt:variant>
        <vt:i4>92</vt:i4>
      </vt:variant>
      <vt:variant>
        <vt:i4>0</vt:i4>
      </vt:variant>
      <vt:variant>
        <vt:i4>5</vt:i4>
      </vt:variant>
      <vt:variant>
        <vt:lpwstr/>
      </vt:variant>
      <vt:variant>
        <vt:lpwstr>_Toc228433669</vt:lpwstr>
      </vt:variant>
      <vt:variant>
        <vt:i4>1310783</vt:i4>
      </vt:variant>
      <vt:variant>
        <vt:i4>86</vt:i4>
      </vt:variant>
      <vt:variant>
        <vt:i4>0</vt:i4>
      </vt:variant>
      <vt:variant>
        <vt:i4>5</vt:i4>
      </vt:variant>
      <vt:variant>
        <vt:lpwstr/>
      </vt:variant>
      <vt:variant>
        <vt:lpwstr>_Toc228433668</vt:lpwstr>
      </vt:variant>
      <vt:variant>
        <vt:i4>1310783</vt:i4>
      </vt:variant>
      <vt:variant>
        <vt:i4>80</vt:i4>
      </vt:variant>
      <vt:variant>
        <vt:i4>0</vt:i4>
      </vt:variant>
      <vt:variant>
        <vt:i4>5</vt:i4>
      </vt:variant>
      <vt:variant>
        <vt:lpwstr/>
      </vt:variant>
      <vt:variant>
        <vt:lpwstr>_Toc228433667</vt:lpwstr>
      </vt:variant>
      <vt:variant>
        <vt:i4>1310783</vt:i4>
      </vt:variant>
      <vt:variant>
        <vt:i4>74</vt:i4>
      </vt:variant>
      <vt:variant>
        <vt:i4>0</vt:i4>
      </vt:variant>
      <vt:variant>
        <vt:i4>5</vt:i4>
      </vt:variant>
      <vt:variant>
        <vt:lpwstr/>
      </vt:variant>
      <vt:variant>
        <vt:lpwstr>_Toc228433666</vt:lpwstr>
      </vt:variant>
      <vt:variant>
        <vt:i4>1310783</vt:i4>
      </vt:variant>
      <vt:variant>
        <vt:i4>68</vt:i4>
      </vt:variant>
      <vt:variant>
        <vt:i4>0</vt:i4>
      </vt:variant>
      <vt:variant>
        <vt:i4>5</vt:i4>
      </vt:variant>
      <vt:variant>
        <vt:lpwstr/>
      </vt:variant>
      <vt:variant>
        <vt:lpwstr>_Toc228433665</vt:lpwstr>
      </vt:variant>
      <vt:variant>
        <vt:i4>1310783</vt:i4>
      </vt:variant>
      <vt:variant>
        <vt:i4>62</vt:i4>
      </vt:variant>
      <vt:variant>
        <vt:i4>0</vt:i4>
      </vt:variant>
      <vt:variant>
        <vt:i4>5</vt:i4>
      </vt:variant>
      <vt:variant>
        <vt:lpwstr/>
      </vt:variant>
      <vt:variant>
        <vt:lpwstr>_Toc228433664</vt:lpwstr>
      </vt:variant>
      <vt:variant>
        <vt:i4>1310783</vt:i4>
      </vt:variant>
      <vt:variant>
        <vt:i4>56</vt:i4>
      </vt:variant>
      <vt:variant>
        <vt:i4>0</vt:i4>
      </vt:variant>
      <vt:variant>
        <vt:i4>5</vt:i4>
      </vt:variant>
      <vt:variant>
        <vt:lpwstr/>
      </vt:variant>
      <vt:variant>
        <vt:lpwstr>_Toc228433663</vt:lpwstr>
      </vt:variant>
      <vt:variant>
        <vt:i4>1310783</vt:i4>
      </vt:variant>
      <vt:variant>
        <vt:i4>50</vt:i4>
      </vt:variant>
      <vt:variant>
        <vt:i4>0</vt:i4>
      </vt:variant>
      <vt:variant>
        <vt:i4>5</vt:i4>
      </vt:variant>
      <vt:variant>
        <vt:lpwstr/>
      </vt:variant>
      <vt:variant>
        <vt:lpwstr>_Toc228433662</vt:lpwstr>
      </vt:variant>
      <vt:variant>
        <vt:i4>1310783</vt:i4>
      </vt:variant>
      <vt:variant>
        <vt:i4>44</vt:i4>
      </vt:variant>
      <vt:variant>
        <vt:i4>0</vt:i4>
      </vt:variant>
      <vt:variant>
        <vt:i4>5</vt:i4>
      </vt:variant>
      <vt:variant>
        <vt:lpwstr/>
      </vt:variant>
      <vt:variant>
        <vt:lpwstr>_Toc228433661</vt:lpwstr>
      </vt:variant>
      <vt:variant>
        <vt:i4>1310783</vt:i4>
      </vt:variant>
      <vt:variant>
        <vt:i4>38</vt:i4>
      </vt:variant>
      <vt:variant>
        <vt:i4>0</vt:i4>
      </vt:variant>
      <vt:variant>
        <vt:i4>5</vt:i4>
      </vt:variant>
      <vt:variant>
        <vt:lpwstr/>
      </vt:variant>
      <vt:variant>
        <vt:lpwstr>_Toc228433660</vt:lpwstr>
      </vt:variant>
      <vt:variant>
        <vt:i4>1507391</vt:i4>
      </vt:variant>
      <vt:variant>
        <vt:i4>32</vt:i4>
      </vt:variant>
      <vt:variant>
        <vt:i4>0</vt:i4>
      </vt:variant>
      <vt:variant>
        <vt:i4>5</vt:i4>
      </vt:variant>
      <vt:variant>
        <vt:lpwstr/>
      </vt:variant>
      <vt:variant>
        <vt:lpwstr>_Toc228433659</vt:lpwstr>
      </vt:variant>
      <vt:variant>
        <vt:i4>1507391</vt:i4>
      </vt:variant>
      <vt:variant>
        <vt:i4>26</vt:i4>
      </vt:variant>
      <vt:variant>
        <vt:i4>0</vt:i4>
      </vt:variant>
      <vt:variant>
        <vt:i4>5</vt:i4>
      </vt:variant>
      <vt:variant>
        <vt:lpwstr/>
      </vt:variant>
      <vt:variant>
        <vt:lpwstr>_Toc228433658</vt:lpwstr>
      </vt:variant>
      <vt:variant>
        <vt:i4>1507391</vt:i4>
      </vt:variant>
      <vt:variant>
        <vt:i4>20</vt:i4>
      </vt:variant>
      <vt:variant>
        <vt:i4>0</vt:i4>
      </vt:variant>
      <vt:variant>
        <vt:i4>5</vt:i4>
      </vt:variant>
      <vt:variant>
        <vt:lpwstr/>
      </vt:variant>
      <vt:variant>
        <vt:lpwstr>_Toc228433657</vt:lpwstr>
      </vt:variant>
      <vt:variant>
        <vt:i4>1507391</vt:i4>
      </vt:variant>
      <vt:variant>
        <vt:i4>14</vt:i4>
      </vt:variant>
      <vt:variant>
        <vt:i4>0</vt:i4>
      </vt:variant>
      <vt:variant>
        <vt:i4>5</vt:i4>
      </vt:variant>
      <vt:variant>
        <vt:lpwstr/>
      </vt:variant>
      <vt:variant>
        <vt:lpwstr>_Toc228433656</vt:lpwstr>
      </vt:variant>
      <vt:variant>
        <vt:i4>1507391</vt:i4>
      </vt:variant>
      <vt:variant>
        <vt:i4>8</vt:i4>
      </vt:variant>
      <vt:variant>
        <vt:i4>0</vt:i4>
      </vt:variant>
      <vt:variant>
        <vt:i4>5</vt:i4>
      </vt:variant>
      <vt:variant>
        <vt:lpwstr/>
      </vt:variant>
      <vt:variant>
        <vt:lpwstr>_Toc228433655</vt:lpwstr>
      </vt:variant>
      <vt:variant>
        <vt:i4>1507391</vt:i4>
      </vt:variant>
      <vt:variant>
        <vt:i4>2</vt:i4>
      </vt:variant>
      <vt:variant>
        <vt:i4>0</vt:i4>
      </vt:variant>
      <vt:variant>
        <vt:i4>5</vt:i4>
      </vt:variant>
      <vt:variant>
        <vt:lpwstr/>
      </vt:variant>
      <vt:variant>
        <vt:lpwstr>_Toc228433654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 security essentials</dc:title>
  <dc:subject>Synthesize a solution to a potential real-life scenario</dc:subject>
  <dc:creator>Carlos Yanez Baez (2413875)</dc:creator>
  <cp:keywords/>
  <dc:description/>
  <cp:lastModifiedBy>Carlos Yanez Baez (2413875)</cp:lastModifiedBy>
  <cp:revision>1110</cp:revision>
  <dcterms:created xsi:type="dcterms:W3CDTF">2024-11-07T21:47:00Z</dcterms:created>
  <dcterms:modified xsi:type="dcterms:W3CDTF">2026-05-14T09:31:00Z</dcterms:modified>
  <cp:category>BSc: Computing (Computer Networks &amp; Cybersecurity)</cp:category>
</cp:coreProperties>
</file>