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1C0D1E" w14:textId="77777777" w:rsidR="00924A8C" w:rsidRDefault="00924A8C" w:rsidP="00924A8C">
      <w:pPr>
        <w:jc w:val="center"/>
        <w:rPr>
          <w:b/>
          <w:sz w:val="36"/>
          <w:szCs w:val="36"/>
        </w:rPr>
      </w:pPr>
    </w:p>
    <w:p w14:paraId="144200C9" w14:textId="77777777" w:rsidR="003F7929" w:rsidRDefault="003F7929" w:rsidP="003F7929">
      <w:pPr>
        <w:spacing w:before="200" w:after="200"/>
        <w:jc w:val="center"/>
      </w:pPr>
    </w:p>
    <w:p w14:paraId="4324DF15" w14:textId="77777777" w:rsidR="003F7929" w:rsidRDefault="003F7929" w:rsidP="003F7929">
      <w:pPr>
        <w:spacing w:line="259" w:lineRule="auto"/>
        <w:rPr>
          <w:b/>
          <w:bCs/>
          <w:sz w:val="36"/>
          <w:szCs w:val="36"/>
        </w:rPr>
      </w:pPr>
    </w:p>
    <w:p w14:paraId="788F0E14" w14:textId="77777777" w:rsidR="003F7929" w:rsidRDefault="003F7929" w:rsidP="003F7929">
      <w:pPr>
        <w:spacing w:line="259" w:lineRule="auto"/>
        <w:jc w:val="center"/>
        <w:rPr>
          <w:b/>
          <w:bCs/>
          <w:sz w:val="36"/>
          <w:szCs w:val="36"/>
        </w:rPr>
      </w:pPr>
      <w:r>
        <w:rPr>
          <w:noProof/>
        </w:rPr>
        <w:drawing>
          <wp:anchor distT="0" distB="0" distL="114300" distR="114300" simplePos="0" relativeHeight="251659264" behindDoc="1" locked="0" layoutInCell="1" allowOverlap="1" wp14:anchorId="7E5830CC" wp14:editId="1854F547">
            <wp:simplePos x="0" y="0"/>
            <wp:positionH relativeFrom="margin">
              <wp:align>center</wp:align>
            </wp:positionH>
            <wp:positionV relativeFrom="page">
              <wp:posOffset>2244015</wp:posOffset>
            </wp:positionV>
            <wp:extent cx="3208655" cy="1716405"/>
            <wp:effectExtent l="0" t="0" r="0" b="0"/>
            <wp:wrapSquare wrapText="bothSides"/>
            <wp:docPr id="44" name="Picture 44" descr="C:\Users\ADMIN\AppData\Local\Microsoft\Windows\INetCache\Content.MSO\7B1CDC2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246" descr="C:\Users\ADMIN\AppData\Local\Microsoft\Windows\INetCache\Content.MSO\7B1CDC25.tmp"/>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3208655" cy="1716405"/>
                    </a:xfrm>
                    <a:prstGeom prst="rect">
                      <a:avLst/>
                    </a:prstGeom>
                    <a:noFill/>
                    <a:ln>
                      <a:noFill/>
                    </a:ln>
                  </pic:spPr>
                </pic:pic>
              </a:graphicData>
            </a:graphic>
          </wp:anchor>
        </w:drawing>
      </w:r>
    </w:p>
    <w:p w14:paraId="231C1339" w14:textId="77777777" w:rsidR="003F7929" w:rsidRDefault="003F7929" w:rsidP="003F7929">
      <w:pPr>
        <w:spacing w:line="259" w:lineRule="auto"/>
        <w:jc w:val="center"/>
        <w:rPr>
          <w:b/>
          <w:bCs/>
          <w:sz w:val="36"/>
          <w:szCs w:val="36"/>
        </w:rPr>
      </w:pPr>
    </w:p>
    <w:p w14:paraId="071A3239" w14:textId="77777777" w:rsidR="003F7929" w:rsidRDefault="003F7929" w:rsidP="003F7929">
      <w:pPr>
        <w:spacing w:line="259" w:lineRule="auto"/>
        <w:jc w:val="center"/>
        <w:rPr>
          <w:b/>
          <w:bCs/>
          <w:sz w:val="36"/>
          <w:szCs w:val="36"/>
        </w:rPr>
      </w:pPr>
    </w:p>
    <w:p w14:paraId="1305773F" w14:textId="77777777" w:rsidR="003F7929" w:rsidRDefault="003F7929" w:rsidP="003F7929">
      <w:pPr>
        <w:spacing w:line="259" w:lineRule="auto"/>
        <w:jc w:val="center"/>
        <w:rPr>
          <w:b/>
          <w:bCs/>
          <w:sz w:val="36"/>
          <w:szCs w:val="36"/>
        </w:rPr>
      </w:pPr>
    </w:p>
    <w:p w14:paraId="66E82656" w14:textId="77777777" w:rsidR="00924A8C" w:rsidRDefault="00924A8C" w:rsidP="003F7929">
      <w:pPr>
        <w:rPr>
          <w:b/>
          <w:sz w:val="36"/>
          <w:szCs w:val="36"/>
        </w:rPr>
      </w:pPr>
    </w:p>
    <w:p w14:paraId="731396B1" w14:textId="77777777" w:rsidR="00924A8C" w:rsidRDefault="00924A8C" w:rsidP="00924A8C">
      <w:pPr>
        <w:jc w:val="center"/>
        <w:rPr>
          <w:b/>
          <w:sz w:val="36"/>
          <w:szCs w:val="36"/>
        </w:rPr>
      </w:pPr>
    </w:p>
    <w:p w14:paraId="407C2F11" w14:textId="77777777" w:rsidR="003F7929" w:rsidRDefault="003F7929" w:rsidP="00924A8C">
      <w:pPr>
        <w:jc w:val="center"/>
        <w:rPr>
          <w:b/>
          <w:sz w:val="36"/>
          <w:szCs w:val="36"/>
        </w:rPr>
      </w:pPr>
    </w:p>
    <w:p w14:paraId="3A46FDF2" w14:textId="602825ED" w:rsidR="00924A8C" w:rsidRPr="00924A8C" w:rsidRDefault="00924A8C" w:rsidP="00924A8C">
      <w:pPr>
        <w:jc w:val="center"/>
        <w:rPr>
          <w:b/>
          <w:sz w:val="36"/>
          <w:szCs w:val="36"/>
        </w:rPr>
      </w:pPr>
      <w:r w:rsidRPr="00924A8C">
        <w:rPr>
          <w:b/>
          <w:sz w:val="36"/>
          <w:szCs w:val="36"/>
        </w:rPr>
        <w:t>Module Title: HUMAN CAPITAL MANAGEMENT</w:t>
      </w:r>
    </w:p>
    <w:p w14:paraId="1BD8A62A" w14:textId="0A2BA102" w:rsidR="00924A8C" w:rsidRPr="00924A8C" w:rsidRDefault="00924A8C" w:rsidP="00924A8C">
      <w:pPr>
        <w:jc w:val="center"/>
        <w:rPr>
          <w:b/>
          <w:sz w:val="36"/>
          <w:szCs w:val="36"/>
        </w:rPr>
      </w:pPr>
      <w:r w:rsidRPr="00924A8C">
        <w:rPr>
          <w:b/>
          <w:sz w:val="36"/>
          <w:szCs w:val="36"/>
        </w:rPr>
        <w:t>Module code: LCMB7023</w:t>
      </w:r>
    </w:p>
    <w:p w14:paraId="46CC88F7" w14:textId="50D7C99F" w:rsidR="00924A8C" w:rsidRDefault="00924A8C" w:rsidP="00924A8C">
      <w:pPr>
        <w:jc w:val="center"/>
        <w:rPr>
          <w:b/>
          <w:sz w:val="36"/>
          <w:szCs w:val="36"/>
        </w:rPr>
      </w:pPr>
      <w:r w:rsidRPr="00924A8C">
        <w:rPr>
          <w:b/>
          <w:sz w:val="36"/>
          <w:szCs w:val="36"/>
        </w:rPr>
        <w:t>Assignment Title: Component 1 – Individual Report</w:t>
      </w:r>
    </w:p>
    <w:p w14:paraId="44F20331" w14:textId="202984C6" w:rsidR="003F7929" w:rsidRDefault="003F7929" w:rsidP="00924A8C">
      <w:pPr>
        <w:jc w:val="center"/>
        <w:rPr>
          <w:b/>
          <w:sz w:val="36"/>
          <w:szCs w:val="36"/>
        </w:rPr>
      </w:pPr>
      <w:r w:rsidRPr="003F7929">
        <w:rPr>
          <w:b/>
          <w:sz w:val="32"/>
          <w:szCs w:val="32"/>
        </w:rPr>
        <w:t>Student Name</w:t>
      </w:r>
      <w:r>
        <w:rPr>
          <w:b/>
          <w:sz w:val="36"/>
          <w:szCs w:val="36"/>
        </w:rPr>
        <w:t xml:space="preserve">: </w:t>
      </w:r>
      <w:proofErr w:type="spellStart"/>
      <w:r w:rsidRPr="003F7929">
        <w:rPr>
          <w:rFonts w:ascii="Arial" w:hAnsi="Arial" w:cs="Arial"/>
          <w:bCs/>
          <w:sz w:val="28"/>
          <w:szCs w:val="28"/>
        </w:rPr>
        <w:t>Kharthik</w:t>
      </w:r>
      <w:proofErr w:type="spellEnd"/>
      <w:r w:rsidRPr="003F7929">
        <w:rPr>
          <w:rFonts w:ascii="Arial" w:hAnsi="Arial" w:cs="Arial"/>
          <w:bCs/>
          <w:sz w:val="28"/>
          <w:szCs w:val="28"/>
        </w:rPr>
        <w:t xml:space="preserve"> Raaja Vadivel Saveetha</w:t>
      </w:r>
    </w:p>
    <w:p w14:paraId="2DA57F99" w14:textId="3EE08858" w:rsidR="003F7929" w:rsidRPr="00924A8C" w:rsidRDefault="003F7929" w:rsidP="00924A8C">
      <w:pPr>
        <w:jc w:val="center"/>
        <w:rPr>
          <w:b/>
          <w:sz w:val="36"/>
          <w:szCs w:val="36"/>
        </w:rPr>
      </w:pPr>
      <w:r w:rsidRPr="003F7929">
        <w:rPr>
          <w:b/>
          <w:sz w:val="32"/>
          <w:szCs w:val="32"/>
        </w:rPr>
        <w:t>Student ID</w:t>
      </w:r>
      <w:r>
        <w:rPr>
          <w:b/>
          <w:sz w:val="36"/>
          <w:szCs w:val="36"/>
        </w:rPr>
        <w:t xml:space="preserve">: </w:t>
      </w:r>
      <w:r w:rsidRPr="003F7929">
        <w:rPr>
          <w:rFonts w:ascii="Arial" w:hAnsi="Arial" w:cs="Arial"/>
          <w:bCs/>
          <w:sz w:val="28"/>
          <w:szCs w:val="28"/>
        </w:rPr>
        <w:t>2330743</w:t>
      </w:r>
      <w:r>
        <w:rPr>
          <w:rFonts w:ascii="Arial" w:hAnsi="Arial" w:cs="Arial"/>
          <w:bCs/>
          <w:sz w:val="28"/>
          <w:szCs w:val="28"/>
        </w:rPr>
        <w:tab/>
      </w:r>
      <w:r>
        <w:rPr>
          <w:rFonts w:ascii="Arial" w:hAnsi="Arial" w:cs="Arial"/>
          <w:bCs/>
          <w:sz w:val="28"/>
          <w:szCs w:val="28"/>
        </w:rPr>
        <w:tab/>
      </w:r>
    </w:p>
    <w:p w14:paraId="32FD557C" w14:textId="2C860ABF" w:rsidR="00924A8C" w:rsidRPr="00924A8C" w:rsidRDefault="00924A8C" w:rsidP="00924A8C">
      <w:pPr>
        <w:spacing w:after="200" w:line="276" w:lineRule="auto"/>
        <w:jc w:val="left"/>
        <w:rPr>
          <w:sz w:val="36"/>
          <w:szCs w:val="36"/>
        </w:rPr>
      </w:pPr>
      <w:r>
        <w:rPr>
          <w:sz w:val="36"/>
          <w:szCs w:val="36"/>
        </w:rPr>
        <w:br w:type="page"/>
      </w:r>
    </w:p>
    <w:sdt>
      <w:sdtPr>
        <w:rPr>
          <w:rFonts w:ascii="Times New Roman" w:eastAsiaTheme="minorHAnsi" w:hAnsi="Times New Roman" w:cstheme="minorBidi"/>
          <w:b w:val="0"/>
          <w:bCs w:val="0"/>
          <w:color w:val="auto"/>
          <w:sz w:val="24"/>
          <w:szCs w:val="22"/>
          <w:lang w:val="en-GB" w:eastAsia="en-US"/>
        </w:rPr>
        <w:id w:val="1786153685"/>
        <w:docPartObj>
          <w:docPartGallery w:val="Table of Contents"/>
          <w:docPartUnique/>
        </w:docPartObj>
      </w:sdtPr>
      <w:sdtEndPr>
        <w:rPr>
          <w:noProof/>
        </w:rPr>
      </w:sdtEndPr>
      <w:sdtContent>
        <w:p w14:paraId="4014749D" w14:textId="3C1CDC94" w:rsidR="00AA2AD3" w:rsidRPr="00CC771A" w:rsidRDefault="00AA2AD3" w:rsidP="00CC771A">
          <w:pPr>
            <w:pStyle w:val="TOCHeading"/>
            <w:jc w:val="center"/>
            <w:rPr>
              <w:color w:val="auto"/>
            </w:rPr>
          </w:pPr>
          <w:r w:rsidRPr="00CC771A">
            <w:rPr>
              <w:color w:val="auto"/>
            </w:rPr>
            <w:t>Table of Contents</w:t>
          </w:r>
        </w:p>
        <w:p w14:paraId="02C9FA8F" w14:textId="6E986594" w:rsidR="00BC4F20" w:rsidRDefault="00AA2AD3">
          <w:pPr>
            <w:pStyle w:val="TOC1"/>
            <w:tabs>
              <w:tab w:val="right" w:leader="dot" w:pos="9016"/>
            </w:tabs>
            <w:rPr>
              <w:rFonts w:asciiTheme="minorHAnsi" w:eastAsiaTheme="minorEastAsia"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172742675" w:history="1">
            <w:r w:rsidR="00BC4F20" w:rsidRPr="00EA75CE">
              <w:rPr>
                <w:rStyle w:val="Hyperlink"/>
                <w:rFonts w:eastAsia="Times New Roman"/>
                <w:noProof/>
                <w:lang w:val="en-IN" w:eastAsia="en-IN"/>
              </w:rPr>
              <w:t>1. Introduction</w:t>
            </w:r>
            <w:r w:rsidR="00BC4F20">
              <w:rPr>
                <w:noProof/>
                <w:webHidden/>
              </w:rPr>
              <w:tab/>
            </w:r>
            <w:r w:rsidR="00BC4F20">
              <w:rPr>
                <w:noProof/>
                <w:webHidden/>
              </w:rPr>
              <w:fldChar w:fldCharType="begin"/>
            </w:r>
            <w:r w:rsidR="00BC4F20">
              <w:rPr>
                <w:noProof/>
                <w:webHidden/>
              </w:rPr>
              <w:instrText xml:space="preserve"> PAGEREF _Toc172742675 \h </w:instrText>
            </w:r>
            <w:r w:rsidR="00BC4F20">
              <w:rPr>
                <w:noProof/>
                <w:webHidden/>
              </w:rPr>
            </w:r>
            <w:r w:rsidR="00BC4F20">
              <w:rPr>
                <w:noProof/>
                <w:webHidden/>
              </w:rPr>
              <w:fldChar w:fldCharType="separate"/>
            </w:r>
            <w:r w:rsidR="00BC4F20">
              <w:rPr>
                <w:noProof/>
                <w:webHidden/>
              </w:rPr>
              <w:t>3</w:t>
            </w:r>
            <w:r w:rsidR="00BC4F20">
              <w:rPr>
                <w:noProof/>
                <w:webHidden/>
              </w:rPr>
              <w:fldChar w:fldCharType="end"/>
            </w:r>
          </w:hyperlink>
        </w:p>
        <w:p w14:paraId="199DE80A" w14:textId="293B71EE" w:rsidR="00BC4F20"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172742676" w:history="1">
            <w:r w:rsidR="00BC4F20" w:rsidRPr="00EA75CE">
              <w:rPr>
                <w:rStyle w:val="Hyperlink"/>
                <w:rFonts w:eastAsia="Times New Roman"/>
                <w:noProof/>
                <w:lang w:val="en-IN" w:eastAsia="en-IN"/>
              </w:rPr>
              <w:t>2. Current Challenges in the NHS</w:t>
            </w:r>
            <w:r w:rsidR="00BC4F20">
              <w:rPr>
                <w:noProof/>
                <w:webHidden/>
              </w:rPr>
              <w:tab/>
            </w:r>
            <w:r w:rsidR="00BC4F20">
              <w:rPr>
                <w:noProof/>
                <w:webHidden/>
              </w:rPr>
              <w:fldChar w:fldCharType="begin"/>
            </w:r>
            <w:r w:rsidR="00BC4F20">
              <w:rPr>
                <w:noProof/>
                <w:webHidden/>
              </w:rPr>
              <w:instrText xml:space="preserve"> PAGEREF _Toc172742676 \h </w:instrText>
            </w:r>
            <w:r w:rsidR="00BC4F20">
              <w:rPr>
                <w:noProof/>
                <w:webHidden/>
              </w:rPr>
            </w:r>
            <w:r w:rsidR="00BC4F20">
              <w:rPr>
                <w:noProof/>
                <w:webHidden/>
              </w:rPr>
              <w:fldChar w:fldCharType="separate"/>
            </w:r>
            <w:r w:rsidR="00BC4F20">
              <w:rPr>
                <w:noProof/>
                <w:webHidden/>
              </w:rPr>
              <w:t>3</w:t>
            </w:r>
            <w:r w:rsidR="00BC4F20">
              <w:rPr>
                <w:noProof/>
                <w:webHidden/>
              </w:rPr>
              <w:fldChar w:fldCharType="end"/>
            </w:r>
          </w:hyperlink>
        </w:p>
        <w:p w14:paraId="59DB81EE" w14:textId="5970ED5D" w:rsidR="00BC4F20"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172742677" w:history="1">
            <w:r w:rsidR="00BC4F20" w:rsidRPr="00EA75CE">
              <w:rPr>
                <w:rStyle w:val="Hyperlink"/>
                <w:noProof/>
                <w:lang w:eastAsia="en-IN"/>
              </w:rPr>
              <w:t>3. Key issues in estimating internal and external supply of human resources</w:t>
            </w:r>
            <w:r w:rsidR="00BC4F20">
              <w:rPr>
                <w:noProof/>
                <w:webHidden/>
              </w:rPr>
              <w:tab/>
            </w:r>
            <w:r w:rsidR="00BC4F20">
              <w:rPr>
                <w:noProof/>
                <w:webHidden/>
              </w:rPr>
              <w:fldChar w:fldCharType="begin"/>
            </w:r>
            <w:r w:rsidR="00BC4F20">
              <w:rPr>
                <w:noProof/>
                <w:webHidden/>
              </w:rPr>
              <w:instrText xml:space="preserve"> PAGEREF _Toc172742677 \h </w:instrText>
            </w:r>
            <w:r w:rsidR="00BC4F20">
              <w:rPr>
                <w:noProof/>
                <w:webHidden/>
              </w:rPr>
            </w:r>
            <w:r w:rsidR="00BC4F20">
              <w:rPr>
                <w:noProof/>
                <w:webHidden/>
              </w:rPr>
              <w:fldChar w:fldCharType="separate"/>
            </w:r>
            <w:r w:rsidR="00BC4F20">
              <w:rPr>
                <w:noProof/>
                <w:webHidden/>
              </w:rPr>
              <w:t>5</w:t>
            </w:r>
            <w:r w:rsidR="00BC4F20">
              <w:rPr>
                <w:noProof/>
                <w:webHidden/>
              </w:rPr>
              <w:fldChar w:fldCharType="end"/>
            </w:r>
          </w:hyperlink>
        </w:p>
        <w:p w14:paraId="55145E14" w14:textId="4293B99B" w:rsidR="00BC4F20"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172742678" w:history="1">
            <w:r w:rsidR="00BC4F20" w:rsidRPr="00EA75CE">
              <w:rPr>
                <w:rStyle w:val="Hyperlink"/>
                <w:rFonts w:eastAsia="Times New Roman"/>
                <w:noProof/>
                <w:lang w:val="en-IN" w:eastAsia="en-IN"/>
              </w:rPr>
              <w:t>4. Position analysis for NHS Doctors</w:t>
            </w:r>
            <w:r w:rsidR="00BC4F20">
              <w:rPr>
                <w:noProof/>
                <w:webHidden/>
              </w:rPr>
              <w:tab/>
            </w:r>
            <w:r w:rsidR="00BC4F20">
              <w:rPr>
                <w:noProof/>
                <w:webHidden/>
              </w:rPr>
              <w:fldChar w:fldCharType="begin"/>
            </w:r>
            <w:r w:rsidR="00BC4F20">
              <w:rPr>
                <w:noProof/>
                <w:webHidden/>
              </w:rPr>
              <w:instrText xml:space="preserve"> PAGEREF _Toc172742678 \h </w:instrText>
            </w:r>
            <w:r w:rsidR="00BC4F20">
              <w:rPr>
                <w:noProof/>
                <w:webHidden/>
              </w:rPr>
            </w:r>
            <w:r w:rsidR="00BC4F20">
              <w:rPr>
                <w:noProof/>
                <w:webHidden/>
              </w:rPr>
              <w:fldChar w:fldCharType="separate"/>
            </w:r>
            <w:r w:rsidR="00BC4F20">
              <w:rPr>
                <w:noProof/>
                <w:webHidden/>
              </w:rPr>
              <w:t>7</w:t>
            </w:r>
            <w:r w:rsidR="00BC4F20">
              <w:rPr>
                <w:noProof/>
                <w:webHidden/>
              </w:rPr>
              <w:fldChar w:fldCharType="end"/>
            </w:r>
          </w:hyperlink>
        </w:p>
        <w:p w14:paraId="0969FE36" w14:textId="079A4637" w:rsidR="00BC4F20"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172742679" w:history="1">
            <w:r w:rsidR="00BC4F20" w:rsidRPr="00EA75CE">
              <w:rPr>
                <w:rStyle w:val="Hyperlink"/>
                <w:noProof/>
                <w:lang w:eastAsia="en-IN"/>
              </w:rPr>
              <w:t>Job description</w:t>
            </w:r>
            <w:r w:rsidR="00BC4F20">
              <w:rPr>
                <w:noProof/>
                <w:webHidden/>
              </w:rPr>
              <w:tab/>
            </w:r>
            <w:r w:rsidR="00BC4F20">
              <w:rPr>
                <w:noProof/>
                <w:webHidden/>
              </w:rPr>
              <w:fldChar w:fldCharType="begin"/>
            </w:r>
            <w:r w:rsidR="00BC4F20">
              <w:rPr>
                <w:noProof/>
                <w:webHidden/>
              </w:rPr>
              <w:instrText xml:space="preserve"> PAGEREF _Toc172742679 \h </w:instrText>
            </w:r>
            <w:r w:rsidR="00BC4F20">
              <w:rPr>
                <w:noProof/>
                <w:webHidden/>
              </w:rPr>
            </w:r>
            <w:r w:rsidR="00BC4F20">
              <w:rPr>
                <w:noProof/>
                <w:webHidden/>
              </w:rPr>
              <w:fldChar w:fldCharType="separate"/>
            </w:r>
            <w:r w:rsidR="00BC4F20">
              <w:rPr>
                <w:noProof/>
                <w:webHidden/>
              </w:rPr>
              <w:t>7</w:t>
            </w:r>
            <w:r w:rsidR="00BC4F20">
              <w:rPr>
                <w:noProof/>
                <w:webHidden/>
              </w:rPr>
              <w:fldChar w:fldCharType="end"/>
            </w:r>
          </w:hyperlink>
        </w:p>
        <w:p w14:paraId="424A0208" w14:textId="04E7F232" w:rsidR="00BC4F20"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172742680" w:history="1">
            <w:r w:rsidR="00BC4F20" w:rsidRPr="00EA75CE">
              <w:rPr>
                <w:rStyle w:val="Hyperlink"/>
                <w:noProof/>
                <w:lang w:eastAsia="en-IN"/>
              </w:rPr>
              <w:t>Person Specification and Skills Requirement</w:t>
            </w:r>
            <w:r w:rsidR="00BC4F20">
              <w:rPr>
                <w:noProof/>
                <w:webHidden/>
              </w:rPr>
              <w:tab/>
            </w:r>
            <w:r w:rsidR="00BC4F20">
              <w:rPr>
                <w:noProof/>
                <w:webHidden/>
              </w:rPr>
              <w:fldChar w:fldCharType="begin"/>
            </w:r>
            <w:r w:rsidR="00BC4F20">
              <w:rPr>
                <w:noProof/>
                <w:webHidden/>
              </w:rPr>
              <w:instrText xml:space="preserve"> PAGEREF _Toc172742680 \h </w:instrText>
            </w:r>
            <w:r w:rsidR="00BC4F20">
              <w:rPr>
                <w:noProof/>
                <w:webHidden/>
              </w:rPr>
            </w:r>
            <w:r w:rsidR="00BC4F20">
              <w:rPr>
                <w:noProof/>
                <w:webHidden/>
              </w:rPr>
              <w:fldChar w:fldCharType="separate"/>
            </w:r>
            <w:r w:rsidR="00BC4F20">
              <w:rPr>
                <w:noProof/>
                <w:webHidden/>
              </w:rPr>
              <w:t>8</w:t>
            </w:r>
            <w:r w:rsidR="00BC4F20">
              <w:rPr>
                <w:noProof/>
                <w:webHidden/>
              </w:rPr>
              <w:fldChar w:fldCharType="end"/>
            </w:r>
          </w:hyperlink>
        </w:p>
        <w:p w14:paraId="2C3CD163" w14:textId="02878EDB" w:rsidR="00BC4F20"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172742681" w:history="1">
            <w:r w:rsidR="00BC4F20" w:rsidRPr="00EA75CE">
              <w:rPr>
                <w:rStyle w:val="Hyperlink"/>
                <w:noProof/>
                <w:lang w:eastAsia="en-IN"/>
              </w:rPr>
              <w:t>Pay Structure</w:t>
            </w:r>
            <w:r w:rsidR="00BC4F20">
              <w:rPr>
                <w:noProof/>
                <w:webHidden/>
              </w:rPr>
              <w:tab/>
            </w:r>
            <w:r w:rsidR="00BC4F20">
              <w:rPr>
                <w:noProof/>
                <w:webHidden/>
              </w:rPr>
              <w:fldChar w:fldCharType="begin"/>
            </w:r>
            <w:r w:rsidR="00BC4F20">
              <w:rPr>
                <w:noProof/>
                <w:webHidden/>
              </w:rPr>
              <w:instrText xml:space="preserve"> PAGEREF _Toc172742681 \h </w:instrText>
            </w:r>
            <w:r w:rsidR="00BC4F20">
              <w:rPr>
                <w:noProof/>
                <w:webHidden/>
              </w:rPr>
            </w:r>
            <w:r w:rsidR="00BC4F20">
              <w:rPr>
                <w:noProof/>
                <w:webHidden/>
              </w:rPr>
              <w:fldChar w:fldCharType="separate"/>
            </w:r>
            <w:r w:rsidR="00BC4F20">
              <w:rPr>
                <w:noProof/>
                <w:webHidden/>
              </w:rPr>
              <w:t>8</w:t>
            </w:r>
            <w:r w:rsidR="00BC4F20">
              <w:rPr>
                <w:noProof/>
                <w:webHidden/>
              </w:rPr>
              <w:fldChar w:fldCharType="end"/>
            </w:r>
          </w:hyperlink>
        </w:p>
        <w:p w14:paraId="34398CB2" w14:textId="0A531901" w:rsidR="00BC4F20" w:rsidRDefault="0000000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172742682" w:history="1">
            <w:r w:rsidR="00BC4F20" w:rsidRPr="00EA75CE">
              <w:rPr>
                <w:rStyle w:val="Hyperlink"/>
                <w:noProof/>
                <w:lang w:eastAsia="en-IN"/>
              </w:rPr>
              <w:t>Working Conditions</w:t>
            </w:r>
            <w:r w:rsidR="00BC4F20">
              <w:rPr>
                <w:noProof/>
                <w:webHidden/>
              </w:rPr>
              <w:tab/>
            </w:r>
            <w:r w:rsidR="00BC4F20">
              <w:rPr>
                <w:noProof/>
                <w:webHidden/>
              </w:rPr>
              <w:fldChar w:fldCharType="begin"/>
            </w:r>
            <w:r w:rsidR="00BC4F20">
              <w:rPr>
                <w:noProof/>
                <w:webHidden/>
              </w:rPr>
              <w:instrText xml:space="preserve"> PAGEREF _Toc172742682 \h </w:instrText>
            </w:r>
            <w:r w:rsidR="00BC4F20">
              <w:rPr>
                <w:noProof/>
                <w:webHidden/>
              </w:rPr>
            </w:r>
            <w:r w:rsidR="00BC4F20">
              <w:rPr>
                <w:noProof/>
                <w:webHidden/>
              </w:rPr>
              <w:fldChar w:fldCharType="separate"/>
            </w:r>
            <w:r w:rsidR="00BC4F20">
              <w:rPr>
                <w:noProof/>
                <w:webHidden/>
              </w:rPr>
              <w:t>9</w:t>
            </w:r>
            <w:r w:rsidR="00BC4F20">
              <w:rPr>
                <w:noProof/>
                <w:webHidden/>
              </w:rPr>
              <w:fldChar w:fldCharType="end"/>
            </w:r>
          </w:hyperlink>
        </w:p>
        <w:p w14:paraId="1ED75851" w14:textId="35ED0319" w:rsidR="00BC4F20"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172742683" w:history="1">
            <w:r w:rsidR="00BC4F20" w:rsidRPr="00EA75CE">
              <w:rPr>
                <w:rStyle w:val="Hyperlink"/>
                <w:rFonts w:eastAsia="Times New Roman"/>
                <w:noProof/>
                <w:lang w:val="en-IN" w:eastAsia="en-IN"/>
              </w:rPr>
              <w:t>5. Conclusion</w:t>
            </w:r>
            <w:r w:rsidR="00BC4F20">
              <w:rPr>
                <w:noProof/>
                <w:webHidden/>
              </w:rPr>
              <w:tab/>
            </w:r>
            <w:r w:rsidR="00BC4F20">
              <w:rPr>
                <w:noProof/>
                <w:webHidden/>
              </w:rPr>
              <w:fldChar w:fldCharType="begin"/>
            </w:r>
            <w:r w:rsidR="00BC4F20">
              <w:rPr>
                <w:noProof/>
                <w:webHidden/>
              </w:rPr>
              <w:instrText xml:space="preserve"> PAGEREF _Toc172742683 \h </w:instrText>
            </w:r>
            <w:r w:rsidR="00BC4F20">
              <w:rPr>
                <w:noProof/>
                <w:webHidden/>
              </w:rPr>
            </w:r>
            <w:r w:rsidR="00BC4F20">
              <w:rPr>
                <w:noProof/>
                <w:webHidden/>
              </w:rPr>
              <w:fldChar w:fldCharType="separate"/>
            </w:r>
            <w:r w:rsidR="00BC4F20">
              <w:rPr>
                <w:noProof/>
                <w:webHidden/>
              </w:rPr>
              <w:t>9</w:t>
            </w:r>
            <w:r w:rsidR="00BC4F20">
              <w:rPr>
                <w:noProof/>
                <w:webHidden/>
              </w:rPr>
              <w:fldChar w:fldCharType="end"/>
            </w:r>
          </w:hyperlink>
        </w:p>
        <w:p w14:paraId="4663D220" w14:textId="08E7623B" w:rsidR="00BC4F20" w:rsidRDefault="0000000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172742684" w:history="1">
            <w:r w:rsidR="00BC4F20" w:rsidRPr="00EA75CE">
              <w:rPr>
                <w:rStyle w:val="Hyperlink"/>
                <w:noProof/>
              </w:rPr>
              <w:t>Reference List</w:t>
            </w:r>
            <w:r w:rsidR="00BC4F20">
              <w:rPr>
                <w:noProof/>
                <w:webHidden/>
              </w:rPr>
              <w:tab/>
            </w:r>
            <w:r w:rsidR="00BC4F20">
              <w:rPr>
                <w:noProof/>
                <w:webHidden/>
              </w:rPr>
              <w:fldChar w:fldCharType="begin"/>
            </w:r>
            <w:r w:rsidR="00BC4F20">
              <w:rPr>
                <w:noProof/>
                <w:webHidden/>
              </w:rPr>
              <w:instrText xml:space="preserve"> PAGEREF _Toc172742684 \h </w:instrText>
            </w:r>
            <w:r w:rsidR="00BC4F20">
              <w:rPr>
                <w:noProof/>
                <w:webHidden/>
              </w:rPr>
            </w:r>
            <w:r w:rsidR="00BC4F20">
              <w:rPr>
                <w:noProof/>
                <w:webHidden/>
              </w:rPr>
              <w:fldChar w:fldCharType="separate"/>
            </w:r>
            <w:r w:rsidR="00BC4F20">
              <w:rPr>
                <w:noProof/>
                <w:webHidden/>
              </w:rPr>
              <w:t>11</w:t>
            </w:r>
            <w:r w:rsidR="00BC4F20">
              <w:rPr>
                <w:noProof/>
                <w:webHidden/>
              </w:rPr>
              <w:fldChar w:fldCharType="end"/>
            </w:r>
          </w:hyperlink>
        </w:p>
        <w:p w14:paraId="6BCA8279" w14:textId="7E80E006" w:rsidR="00AA2AD3" w:rsidRDefault="00AA2AD3">
          <w:r>
            <w:rPr>
              <w:b/>
              <w:bCs/>
              <w:noProof/>
            </w:rPr>
            <w:fldChar w:fldCharType="end"/>
          </w:r>
        </w:p>
      </w:sdtContent>
    </w:sdt>
    <w:p w14:paraId="0F74757A" w14:textId="524E4CFA" w:rsidR="00481F55" w:rsidRDefault="00481F55">
      <w:pPr>
        <w:spacing w:after="200" w:line="276" w:lineRule="auto"/>
        <w:jc w:val="left"/>
        <w:rPr>
          <w:rFonts w:eastAsia="Arial" w:cs="Arial"/>
          <w:b/>
          <w:sz w:val="36"/>
          <w:szCs w:val="36"/>
          <w:lang w:val="en-IN"/>
        </w:rPr>
      </w:pPr>
    </w:p>
    <w:p w14:paraId="33C43204" w14:textId="17612FDE" w:rsidR="00481F55" w:rsidRDefault="00481F55">
      <w:pPr>
        <w:spacing w:after="200" w:line="276" w:lineRule="auto"/>
        <w:jc w:val="left"/>
        <w:rPr>
          <w:rFonts w:eastAsia="Arial" w:cs="Arial"/>
          <w:b/>
          <w:sz w:val="36"/>
          <w:szCs w:val="36"/>
          <w:lang w:val="en-IN"/>
        </w:rPr>
      </w:pPr>
      <w:r>
        <w:rPr>
          <w:sz w:val="36"/>
          <w:szCs w:val="36"/>
        </w:rPr>
        <w:br w:type="page"/>
      </w:r>
    </w:p>
    <w:p w14:paraId="2C96B239" w14:textId="77777777" w:rsidR="00F10FE0" w:rsidRPr="00F10FE0" w:rsidRDefault="00F10FE0" w:rsidP="00F76EBA">
      <w:pPr>
        <w:pStyle w:val="Heading1"/>
        <w:rPr>
          <w:rFonts w:eastAsia="Times New Roman" w:cs="Times New Roman"/>
          <w:szCs w:val="24"/>
          <w:lang w:val="en-IN" w:eastAsia="en-IN"/>
        </w:rPr>
      </w:pPr>
      <w:bookmarkStart w:id="0" w:name="_Toc172742675"/>
      <w:r w:rsidRPr="00F10FE0">
        <w:rPr>
          <w:rFonts w:eastAsia="Times New Roman"/>
          <w:lang w:val="en-IN" w:eastAsia="en-IN"/>
        </w:rPr>
        <w:lastRenderedPageBreak/>
        <w:t>1. Introduction</w:t>
      </w:r>
      <w:bookmarkEnd w:id="0"/>
    </w:p>
    <w:p w14:paraId="2C3FEEEE" w14:textId="309E6B69" w:rsidR="00F10FE0" w:rsidRPr="00F10FE0" w:rsidRDefault="00F10FE0" w:rsidP="00F76EBA">
      <w:pPr>
        <w:rPr>
          <w:rFonts w:cs="Times New Roman"/>
          <w:szCs w:val="24"/>
          <w:lang w:val="en-IN" w:eastAsia="en-IN"/>
        </w:rPr>
      </w:pPr>
      <w:r w:rsidRPr="00F10FE0">
        <w:rPr>
          <w:lang w:val="en-IN" w:eastAsia="en-IN"/>
        </w:rPr>
        <w:t>This report will mainly aim to shed light on human resource planning and challenges in the context of the NHS (National Health Service). NHS is regarded as the publicly funded healthcare system of the United Kingdom</w:t>
      </w:r>
      <w:r w:rsidR="006452E5">
        <w:rPr>
          <w:lang w:val="en-IN" w:eastAsia="en-IN"/>
        </w:rPr>
        <w:t>,</w:t>
      </w:r>
      <w:r w:rsidRPr="00F10FE0">
        <w:rPr>
          <w:lang w:val="en-IN" w:eastAsia="en-IN"/>
        </w:rPr>
        <w:t xml:space="preserve"> which includes NHS Scotland, NHS in England </w:t>
      </w:r>
      <w:proofErr w:type="gramStart"/>
      <w:r w:rsidRPr="00F10FE0">
        <w:rPr>
          <w:lang w:val="en-IN" w:eastAsia="en-IN"/>
        </w:rPr>
        <w:t>and  Wales</w:t>
      </w:r>
      <w:proofErr w:type="gramEnd"/>
      <w:r w:rsidRPr="00F10FE0">
        <w:rPr>
          <w:lang w:val="en-IN" w:eastAsia="en-IN"/>
        </w:rPr>
        <w:t xml:space="preserve">. The objective of the NHS is to provide a wide range of improved and best quality health care services to the residents of the UK free of cost to ensure the higher accessibility of the health outputs among the common people. However, this report will first emphasis the analysis of the current challenges which the NHS </w:t>
      </w:r>
      <w:r w:rsidR="006452E5">
        <w:rPr>
          <w:lang w:val="en-IN" w:eastAsia="en-IN"/>
        </w:rPr>
        <w:t>has been</w:t>
      </w:r>
      <w:r w:rsidRPr="00F10FE0">
        <w:rPr>
          <w:lang w:val="en-IN" w:eastAsia="en-IN"/>
        </w:rPr>
        <w:t xml:space="preserve"> facing in recent times. It will also discuss the issues which need to be considered by the NHS in the planning of external and internal supply of human resources. Lastly, in this report, a position analysis </w:t>
      </w:r>
      <w:r w:rsidR="006452E5">
        <w:rPr>
          <w:lang w:val="en-IN" w:eastAsia="en-IN"/>
        </w:rPr>
        <w:t>of</w:t>
      </w:r>
      <w:r w:rsidRPr="00F10FE0">
        <w:rPr>
          <w:lang w:val="en-IN" w:eastAsia="en-IN"/>
        </w:rPr>
        <w:t xml:space="preserve"> the Doctors working in the NHS will be conducted.</w:t>
      </w:r>
    </w:p>
    <w:p w14:paraId="2BBDD91C" w14:textId="77777777" w:rsidR="00F10FE0" w:rsidRPr="00F10FE0" w:rsidRDefault="00F10FE0" w:rsidP="00F76EBA">
      <w:pPr>
        <w:pStyle w:val="Heading1"/>
        <w:rPr>
          <w:rFonts w:eastAsia="Times New Roman" w:cs="Times New Roman"/>
          <w:szCs w:val="24"/>
          <w:lang w:val="en-IN" w:eastAsia="en-IN"/>
        </w:rPr>
      </w:pPr>
      <w:bookmarkStart w:id="1" w:name="_Toc172742676"/>
      <w:r w:rsidRPr="00F10FE0">
        <w:rPr>
          <w:rFonts w:eastAsia="Times New Roman"/>
          <w:lang w:val="en-IN" w:eastAsia="en-IN"/>
        </w:rPr>
        <w:t>2. Current Challenges in the NHS</w:t>
      </w:r>
      <w:bookmarkEnd w:id="1"/>
    </w:p>
    <w:p w14:paraId="2D3EC6F0" w14:textId="3CF18731" w:rsidR="00F10FE0" w:rsidRPr="00F10FE0" w:rsidRDefault="00F10FE0" w:rsidP="00F76EBA">
      <w:pPr>
        <w:rPr>
          <w:rFonts w:cs="Times New Roman"/>
          <w:szCs w:val="24"/>
          <w:lang w:val="en-IN" w:eastAsia="en-IN"/>
        </w:rPr>
      </w:pPr>
      <w:r w:rsidRPr="00F10FE0">
        <w:rPr>
          <w:lang w:val="en-IN" w:eastAsia="en-IN"/>
        </w:rPr>
        <w:t>The NHS is recognised as one of the ever-evolving and complex healthcare systems which is undergoing a lot of challenges</w:t>
      </w:r>
      <w:r w:rsidR="006452E5">
        <w:rPr>
          <w:lang w:val="en-IN" w:eastAsia="en-IN"/>
        </w:rPr>
        <w:t>,</w:t>
      </w:r>
      <w:r w:rsidRPr="00F10FE0">
        <w:rPr>
          <w:lang w:val="en-IN" w:eastAsia="en-IN"/>
        </w:rPr>
        <w:t xml:space="preserve"> among which </w:t>
      </w:r>
      <w:r w:rsidR="006452E5">
        <w:rPr>
          <w:lang w:val="en-IN" w:eastAsia="en-IN"/>
        </w:rPr>
        <w:t xml:space="preserve">the </w:t>
      </w:r>
      <w:r w:rsidRPr="00F10FE0">
        <w:rPr>
          <w:lang w:val="en-IN" w:eastAsia="en-IN"/>
        </w:rPr>
        <w:t xml:space="preserve">ageing population, shortage of funding as well as shortages of staff are some of the prominent ones (Regmi and </w:t>
      </w:r>
      <w:proofErr w:type="spellStart"/>
      <w:r w:rsidRPr="00F10FE0">
        <w:rPr>
          <w:lang w:val="en-IN" w:eastAsia="en-IN"/>
        </w:rPr>
        <w:t>Mudyarabikwa</w:t>
      </w:r>
      <w:proofErr w:type="spellEnd"/>
      <w:r w:rsidRPr="00F10FE0">
        <w:rPr>
          <w:lang w:val="en-IN" w:eastAsia="en-IN"/>
        </w:rPr>
        <w:t>, 2020). Due to these challenges, a major impact on the NHS has been observed which leads to the reduction in the efficiency of the healthcare services of the NHS.</w:t>
      </w:r>
    </w:p>
    <w:p w14:paraId="5C62AEC4" w14:textId="77777777" w:rsidR="00F10FE0" w:rsidRPr="00F76EBA" w:rsidRDefault="00F10FE0" w:rsidP="00F76EBA">
      <w:pPr>
        <w:rPr>
          <w:rFonts w:cs="Times New Roman"/>
          <w:b/>
          <w:szCs w:val="24"/>
          <w:lang w:val="en-IN" w:eastAsia="en-IN"/>
        </w:rPr>
      </w:pPr>
      <w:r w:rsidRPr="00F76EBA">
        <w:rPr>
          <w:b/>
          <w:lang w:val="en-IN" w:eastAsia="en-IN"/>
        </w:rPr>
        <w:t>Ageing population</w:t>
      </w:r>
    </w:p>
    <w:p w14:paraId="50D77D47" w14:textId="2A142E0D" w:rsidR="00F10FE0" w:rsidRPr="00F10FE0" w:rsidRDefault="00F10FE0" w:rsidP="00F76EBA">
      <w:pPr>
        <w:rPr>
          <w:rFonts w:cs="Times New Roman"/>
          <w:szCs w:val="24"/>
          <w:lang w:val="en-IN" w:eastAsia="en-IN"/>
        </w:rPr>
      </w:pPr>
      <w:r w:rsidRPr="00F10FE0">
        <w:rPr>
          <w:lang w:val="en-IN" w:eastAsia="en-IN"/>
        </w:rPr>
        <w:t>The population of the UK is increasingly ageing</w:t>
      </w:r>
      <w:r w:rsidR="006452E5">
        <w:rPr>
          <w:lang w:val="en-IN" w:eastAsia="en-IN"/>
        </w:rPr>
        <w:t>,</w:t>
      </w:r>
      <w:r w:rsidRPr="00F10FE0">
        <w:rPr>
          <w:lang w:val="en-IN" w:eastAsia="en-IN"/>
        </w:rPr>
        <w:t xml:space="preserve"> which leads to the introduction of unique challenges for the NHS. Having a huge number of </w:t>
      </w:r>
      <w:r w:rsidR="006452E5">
        <w:rPr>
          <w:lang w:val="en-IN" w:eastAsia="en-IN"/>
        </w:rPr>
        <w:t xml:space="preserve">the </w:t>
      </w:r>
      <w:r w:rsidRPr="00F10FE0">
        <w:rPr>
          <w:lang w:val="en-IN" w:eastAsia="en-IN"/>
        </w:rPr>
        <w:t xml:space="preserve">ageing population indicates the availability of a higher number of chronic conditions and diseases as well as the requirement for complicated healthcare needs (Crawford, Stoye and </w:t>
      </w:r>
      <w:proofErr w:type="spellStart"/>
      <w:r w:rsidRPr="00F10FE0">
        <w:rPr>
          <w:lang w:val="en-IN" w:eastAsia="en-IN"/>
        </w:rPr>
        <w:t>Zaranko</w:t>
      </w:r>
      <w:proofErr w:type="spellEnd"/>
      <w:r w:rsidRPr="00F10FE0">
        <w:rPr>
          <w:lang w:val="en-IN" w:eastAsia="en-IN"/>
        </w:rPr>
        <w:t xml:space="preserve">, 2021). It has been reported that more than one </w:t>
      </w:r>
      <w:r w:rsidR="006452E5">
        <w:rPr>
          <w:lang w:val="en-IN" w:eastAsia="en-IN"/>
        </w:rPr>
        <w:t>in</w:t>
      </w:r>
      <w:r w:rsidRPr="00F10FE0">
        <w:rPr>
          <w:lang w:val="en-IN" w:eastAsia="en-IN"/>
        </w:rPr>
        <w:t xml:space="preserve"> five people in the UK has already crossed the age bar of 60</w:t>
      </w:r>
      <w:r w:rsidR="006452E5">
        <w:rPr>
          <w:lang w:val="en-IN" w:eastAsia="en-IN"/>
        </w:rPr>
        <w:t>,</w:t>
      </w:r>
      <w:r w:rsidRPr="00F10FE0">
        <w:rPr>
          <w:lang w:val="en-IN" w:eastAsia="en-IN"/>
        </w:rPr>
        <w:t xml:space="preserve"> while it is estimated that the number of individuals over 60 is most likely to reach 18.5 million in 2025 in comparison to the 14.9 million in 2014. Furthermore, the prevalence of more than one long</w:t>
      </w:r>
      <w:r w:rsidR="006452E5">
        <w:rPr>
          <w:lang w:val="en-IN" w:eastAsia="en-IN"/>
        </w:rPr>
        <w:t>-</w:t>
      </w:r>
      <w:r w:rsidRPr="00F10FE0">
        <w:rPr>
          <w:lang w:val="en-IN" w:eastAsia="en-IN"/>
        </w:rPr>
        <w:t>term condition is found to be observed among around 75 per cent of 75</w:t>
      </w:r>
      <w:r w:rsidR="006452E5">
        <w:rPr>
          <w:lang w:val="en-IN" w:eastAsia="en-IN"/>
        </w:rPr>
        <w:t>-year-</w:t>
      </w:r>
      <w:r w:rsidRPr="00F10FE0">
        <w:rPr>
          <w:lang w:val="en-IN" w:eastAsia="en-IN"/>
        </w:rPr>
        <w:t>olds and 82 per cent of 85</w:t>
      </w:r>
      <w:r w:rsidR="006452E5">
        <w:rPr>
          <w:lang w:val="en-IN" w:eastAsia="en-IN"/>
        </w:rPr>
        <w:t>-year-olds</w:t>
      </w:r>
      <w:r w:rsidRPr="00F10FE0">
        <w:rPr>
          <w:lang w:val="en-IN" w:eastAsia="en-IN"/>
        </w:rPr>
        <w:t xml:space="preserve"> in the UK (Hignett, 2023). Due to this, the demands of healthcare services</w:t>
      </w:r>
      <w:r w:rsidR="006452E5">
        <w:rPr>
          <w:lang w:val="en-IN" w:eastAsia="en-IN"/>
        </w:rPr>
        <w:t>,</w:t>
      </w:r>
      <w:r w:rsidRPr="00F10FE0">
        <w:rPr>
          <w:lang w:val="en-IN" w:eastAsia="en-IN"/>
        </w:rPr>
        <w:t xml:space="preserve"> including specialised geriatric services, long</w:t>
      </w:r>
      <w:r w:rsidR="006452E5">
        <w:rPr>
          <w:lang w:val="en-IN" w:eastAsia="en-IN"/>
        </w:rPr>
        <w:t>-</w:t>
      </w:r>
      <w:r w:rsidRPr="00F10FE0">
        <w:rPr>
          <w:lang w:val="en-IN" w:eastAsia="en-IN"/>
        </w:rPr>
        <w:t>term care and end-of-life care</w:t>
      </w:r>
      <w:r w:rsidR="006452E5">
        <w:rPr>
          <w:lang w:val="en-IN" w:eastAsia="en-IN"/>
        </w:rPr>
        <w:t>,</w:t>
      </w:r>
      <w:r w:rsidRPr="00F10FE0">
        <w:rPr>
          <w:lang w:val="en-IN" w:eastAsia="en-IN"/>
        </w:rPr>
        <w:t xml:space="preserve"> </w:t>
      </w:r>
      <w:r w:rsidR="006452E5">
        <w:rPr>
          <w:lang w:val="en-IN" w:eastAsia="en-IN"/>
        </w:rPr>
        <w:t>are</w:t>
      </w:r>
      <w:r w:rsidRPr="00F10FE0">
        <w:rPr>
          <w:lang w:val="en-IN" w:eastAsia="en-IN"/>
        </w:rPr>
        <w:t xml:space="preserve"> heavily increasing</w:t>
      </w:r>
      <w:r w:rsidR="006452E5">
        <w:rPr>
          <w:lang w:val="en-IN" w:eastAsia="en-IN"/>
        </w:rPr>
        <w:t>,</w:t>
      </w:r>
      <w:r w:rsidRPr="00F10FE0">
        <w:rPr>
          <w:lang w:val="en-IN" w:eastAsia="en-IN"/>
        </w:rPr>
        <w:t xml:space="preserve"> resulting in the creation of huge pressure on the NHS to provide required services timely as well as the generation of high workload for the NHS staff.</w:t>
      </w:r>
    </w:p>
    <w:p w14:paraId="75EDF218" w14:textId="77777777" w:rsidR="00F10FE0" w:rsidRPr="00F76EBA" w:rsidRDefault="00F10FE0" w:rsidP="00F76EBA">
      <w:pPr>
        <w:rPr>
          <w:rFonts w:cs="Times New Roman"/>
          <w:b/>
          <w:szCs w:val="24"/>
          <w:lang w:val="en-IN" w:eastAsia="en-IN"/>
        </w:rPr>
      </w:pPr>
      <w:r w:rsidRPr="00F76EBA">
        <w:rPr>
          <w:b/>
          <w:lang w:val="en-IN" w:eastAsia="en-IN"/>
        </w:rPr>
        <w:t>Shortage of workers</w:t>
      </w:r>
    </w:p>
    <w:p w14:paraId="446D72BD" w14:textId="0464CCDF" w:rsidR="00F10FE0" w:rsidRPr="00F10FE0" w:rsidRDefault="00F10FE0" w:rsidP="00F76EBA">
      <w:pPr>
        <w:rPr>
          <w:rFonts w:cs="Times New Roman"/>
          <w:szCs w:val="24"/>
          <w:lang w:val="en-IN" w:eastAsia="en-IN"/>
        </w:rPr>
      </w:pPr>
      <w:r w:rsidRPr="00F10FE0">
        <w:rPr>
          <w:lang w:val="en-IN" w:eastAsia="en-IN"/>
        </w:rPr>
        <w:lastRenderedPageBreak/>
        <w:t xml:space="preserve">Over many years, the NHS </w:t>
      </w:r>
      <w:r w:rsidR="006452E5">
        <w:rPr>
          <w:lang w:val="en-IN" w:eastAsia="en-IN"/>
        </w:rPr>
        <w:t>ha</w:t>
      </w:r>
      <w:r w:rsidRPr="00F10FE0">
        <w:rPr>
          <w:lang w:val="en-IN" w:eastAsia="en-IN"/>
        </w:rPr>
        <w:t>s struggl</w:t>
      </w:r>
      <w:r w:rsidR="006452E5">
        <w:rPr>
          <w:lang w:val="en-IN" w:eastAsia="en-IN"/>
        </w:rPr>
        <w:t>ed</w:t>
      </w:r>
      <w:r w:rsidRPr="00F10FE0">
        <w:rPr>
          <w:lang w:val="en-IN" w:eastAsia="en-IN"/>
        </w:rPr>
        <w:t xml:space="preserve"> to overcome the issue of staffing. Although the total number of employees has increased, in comparison to the rising healthcare demands, the vacancy rate for the NHS staff still remains quite high. After Brexit, there is a significant fall observed in the number of healthcare workers migrating to the UK from Europe, which is making the staffing shortage issue more complicated (Baker, 2023). As revealed in the research more than 4000 European doctors have decided not to work in the NHS after Brexit.</w:t>
      </w:r>
    </w:p>
    <w:p w14:paraId="35D7856B" w14:textId="358BF402" w:rsidR="00F10FE0" w:rsidRPr="00F10FE0" w:rsidRDefault="00F10FE0" w:rsidP="00F10FE0">
      <w:pPr>
        <w:spacing w:after="0" w:line="240" w:lineRule="auto"/>
        <w:jc w:val="left"/>
        <w:rPr>
          <w:rFonts w:eastAsia="Times New Roman" w:cs="Times New Roman"/>
          <w:szCs w:val="24"/>
          <w:lang w:val="en-IN" w:eastAsia="en-IN"/>
        </w:rPr>
      </w:pPr>
      <w:r>
        <w:rPr>
          <w:rFonts w:ascii="Arial" w:eastAsia="Times New Roman" w:hAnsi="Arial" w:cs="Arial"/>
          <w:noProof/>
          <w:color w:val="000000"/>
          <w:sz w:val="22"/>
          <w:bdr w:val="none" w:sz="0" w:space="0" w:color="auto" w:frame="1"/>
          <w:lang w:val="en-IN" w:eastAsia="en-IN"/>
        </w:rPr>
        <mc:AlternateContent>
          <mc:Choice Requires="wps">
            <w:drawing>
              <wp:inline distT="0" distB="0" distL="0" distR="0" wp14:anchorId="066728C1" wp14:editId="0C8B3A0D">
                <wp:extent cx="5734050" cy="3019425"/>
                <wp:effectExtent l="0" t="0" r="0" b="9525"/>
                <wp:docPr id="2" name="Rectangle 2" descr="https://lh7-rt.googleusercontent.com/docsz/AD_4nXewsg0XeRtCuL1U1W4GHUXaDAQNvcb94_AIwQ8XjtBfkG7w30WEaQM4vLjsuqpylQ_w5SxP_WHCIFGB3J9JcjKj6X_0znnZ-XHcvg9-BqC5OARIgRw9TgguqzgGIN9bW1Jd34E0LdmzoxJBypfw2zly2HBO?key=ij8JQUp7KIwBwZZxgtQja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734050" cy="3019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01FB69" w14:textId="72603F43" w:rsidR="00F76EBA" w:rsidRDefault="00F76EBA" w:rsidP="00F76EBA">
                            <w:pPr>
                              <w:jc w:val="center"/>
                            </w:pPr>
                            <w:r>
                              <w:rPr>
                                <w:noProof/>
                                <w:bdr w:val="none" w:sz="0" w:space="0" w:color="auto" w:frame="1"/>
                                <w:lang w:val="en-IN" w:eastAsia="en-IN"/>
                              </w:rPr>
                              <w:drawing>
                                <wp:inline distT="0" distB="0" distL="0" distR="0" wp14:anchorId="543EBD11" wp14:editId="28D023EB">
                                  <wp:extent cx="5551170" cy="2923124"/>
                                  <wp:effectExtent l="0" t="0" r="0" b="0"/>
                                  <wp:docPr id="3" name="Picture 3" descr="https://lh7-rt.googleusercontent.com/docsz/AD_4nXdrHKzcFlAySVaAXokBhI63y-JdRsy1of0psJsG3ed-anHHgAroJkbxFBVqfWK1MnrR0fqDq7gKLWMoBewpa2L-NsalDM9Qtw1dzjGvC0TUN6yPJpZSkeaUpNk2-youLtyeGW2N-EaocO9JLvXbq3J2G7n8?key=ij8JQUp7KIwBwZZxgtQj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drHKzcFlAySVaAXokBhI63y-JdRsy1of0psJsG3ed-anHHgAroJkbxFBVqfWK1MnrR0fqDq7gKLWMoBewpa2L-NsalDM9Qtw1dzjGvC0TUN6yPJpZSkeaUpNk2-youLtyeGW2N-EaocO9JLvXbq3J2G7n8?key=ij8JQUp7KIwBwZZxgtQja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51170" cy="2923124"/>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inline>
            </w:drawing>
          </mc:Choice>
          <mc:Fallback>
            <w:pict>
              <v:rect w14:anchorId="066728C1" id="Rectangle 2" o:spid="_x0000_s1026" alt="https://lh7-rt.googleusercontent.com/docsz/AD_4nXewsg0XeRtCuL1U1W4GHUXaDAQNvcb94_AIwQ8XjtBfkG7w30WEaQM4vLjsuqpylQ_w5SxP_WHCIFGB3J9JcjKj6X_0znnZ-XHcvg9-BqC5OARIgRw9TgguqzgGIN9bW1Jd34E0LdmzoxJBypfw2zly2HBO?key=ij8JQUp7KIwBwZZxgtQjag" style="width:451.5pt;height:23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" filled="f" stroked="f">
                <o:lock v:ext="edit" aspectratio="t"/>
                <v:textbox>
                  <w:txbxContent>
                    <w:p w14:paraId="0401FB69" w14:textId="72603F43" w:rsidR="00F76EBA" w:rsidRDefault="00F76EBA" w:rsidP="00F76EBA">
                      <w:pPr>
                        <w:jc w:val="center"/>
                      </w:pPr>
                      <w:r>
                        <w:rPr>
                          <w:noProof/>
                          <w:bdr w:val="none" w:sz="0" w:space="0" w:color="auto" w:frame="1"/>
                          <w:lang w:val="en-IN" w:eastAsia="en-IN"/>
                        </w:rPr>
                        <w:drawing>
                          <wp:inline distT="0" distB="0" distL="0" distR="0" wp14:anchorId="543EBD11" wp14:editId="28D023EB">
                            <wp:extent cx="5551170" cy="2923124"/>
                            <wp:effectExtent l="0" t="0" r="0" b="0"/>
                            <wp:docPr id="3" name="Picture 3" descr="https://lh7-rt.googleusercontent.com/docsz/AD_4nXdrHKzcFlAySVaAXokBhI63y-JdRsy1of0psJsG3ed-anHHgAroJkbxFBVqfWK1MnrR0fqDq7gKLWMoBewpa2L-NsalDM9Qtw1dzjGvC0TUN6yPJpZSkeaUpNk2-youLtyeGW2N-EaocO9JLvXbq3J2G7n8?key=ij8JQUp7KIwBwZZxgtQj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rt.googleusercontent.com/docsz/AD_4nXdrHKzcFlAySVaAXokBhI63y-JdRsy1of0psJsG3ed-anHHgAroJkbxFBVqfWK1MnrR0fqDq7gKLWMoBewpa2L-NsalDM9Qtw1dzjGvC0TUN6yPJpZSkeaUpNk2-youLtyeGW2N-EaocO9JLvXbq3J2G7n8?key=ij8JQUp7KIwBwZZxgtQja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51170" cy="2923124"/>
                                    </a:xfrm>
                                    <a:prstGeom prst="rect">
                                      <a:avLst/>
                                    </a:prstGeom>
                                    <a:noFill/>
                                    <a:ln>
                                      <a:noFill/>
                                    </a:ln>
                                  </pic:spPr>
                                </pic:pic>
                              </a:graphicData>
                            </a:graphic>
                          </wp:inline>
                        </w:drawing>
                      </w:r>
                    </w:p>
                  </w:txbxContent>
                </v:textbox>
                <w10:anchorlock/>
              </v:rect>
            </w:pict>
          </mc:Fallback>
        </mc:AlternateContent>
      </w:r>
    </w:p>
    <w:p w14:paraId="28261BA9" w14:textId="77777777" w:rsidR="00F10FE0" w:rsidRPr="00F10FE0" w:rsidRDefault="00F10FE0" w:rsidP="00F76EBA">
      <w:pPr>
        <w:jc w:val="center"/>
        <w:rPr>
          <w:lang w:val="en-IN" w:eastAsia="en-IN"/>
        </w:rPr>
      </w:pPr>
    </w:p>
    <w:p w14:paraId="58FFE84D" w14:textId="77777777" w:rsidR="00F10FE0" w:rsidRPr="00F76EBA" w:rsidRDefault="00F10FE0" w:rsidP="00F76EBA">
      <w:pPr>
        <w:jc w:val="center"/>
        <w:rPr>
          <w:b/>
        </w:rPr>
      </w:pPr>
      <w:r w:rsidRPr="00F76EBA">
        <w:rPr>
          <w:b/>
        </w:rPr>
        <w:t>Figure 1: Number of EU doctors working in NHS</w:t>
      </w:r>
    </w:p>
    <w:p w14:paraId="7BA3DD10" w14:textId="6C03C2F3" w:rsidR="00F10FE0" w:rsidRPr="00F76EBA" w:rsidRDefault="00F10FE0" w:rsidP="00F76EBA">
      <w:pPr>
        <w:jc w:val="center"/>
      </w:pPr>
      <w:r w:rsidRPr="00F76EBA">
        <w:t>(Source: Campbell, 2022)</w:t>
      </w:r>
    </w:p>
    <w:p w14:paraId="5864B2E9" w14:textId="19F0E9FC" w:rsidR="00F10FE0" w:rsidRPr="00F10FE0" w:rsidRDefault="00F10FE0" w:rsidP="00F76EBA">
      <w:pPr>
        <w:rPr>
          <w:rFonts w:cs="Times New Roman"/>
          <w:szCs w:val="24"/>
          <w:lang w:val="en-IN" w:eastAsia="en-IN"/>
        </w:rPr>
      </w:pPr>
      <w:r w:rsidRPr="00F10FE0">
        <w:rPr>
          <w:lang w:val="en-IN" w:eastAsia="en-IN"/>
        </w:rPr>
        <w:t xml:space="preserve">Figure 1 represents the actual number of EU (European Union) doctors working in the NHS as well as the estimated number of EU doctors in 2021 if Brexit did not occur. It has been observed that as of 2021, there are around 37035 doctors from the EU working in the NHS but the number could be 41320 if the pre-Brexit trend is still continuing. Furthermore, as per the official figures, it has been identified that there are more than 10582 vacancies for physicians in the NHS in England alone (Campbell, 2022). The lack of </w:t>
      </w:r>
      <w:r w:rsidR="006452E5">
        <w:rPr>
          <w:lang w:val="en-IN" w:eastAsia="en-IN"/>
        </w:rPr>
        <w:t xml:space="preserve">a </w:t>
      </w:r>
      <w:r w:rsidRPr="00F10FE0">
        <w:rPr>
          <w:lang w:val="en-IN" w:eastAsia="en-IN"/>
        </w:rPr>
        <w:t>sufficient number of healthcare professionals in the NHS is putting significant pressure on their existing staff</w:t>
      </w:r>
      <w:r w:rsidR="006452E5">
        <w:rPr>
          <w:lang w:val="en-IN" w:eastAsia="en-IN"/>
        </w:rPr>
        <w:t>,</w:t>
      </w:r>
      <w:r w:rsidRPr="00F10FE0">
        <w:rPr>
          <w:lang w:val="en-IN" w:eastAsia="en-IN"/>
        </w:rPr>
        <w:t xml:space="preserve"> which leads to an immense increase in burnout, workloads and compromised patient care. Furthermore, this pertinent issue has also contribut</w:t>
      </w:r>
      <w:r w:rsidR="006452E5">
        <w:rPr>
          <w:lang w:val="en-IN" w:eastAsia="en-IN"/>
        </w:rPr>
        <w:t>ed</w:t>
      </w:r>
      <w:r w:rsidRPr="00F10FE0">
        <w:rPr>
          <w:lang w:val="en-IN" w:eastAsia="en-IN"/>
        </w:rPr>
        <w:t xml:space="preserve"> to the decreased access to healthcare services as well as to the longer waiting times for patients (Khan, 2023).</w:t>
      </w:r>
    </w:p>
    <w:p w14:paraId="2A30777A" w14:textId="77777777" w:rsidR="00F10FE0" w:rsidRPr="00F76EBA" w:rsidRDefault="00F10FE0" w:rsidP="00F76EBA">
      <w:pPr>
        <w:rPr>
          <w:rFonts w:cs="Times New Roman"/>
          <w:b/>
          <w:szCs w:val="24"/>
          <w:lang w:val="en-IN" w:eastAsia="en-IN"/>
        </w:rPr>
      </w:pPr>
      <w:r w:rsidRPr="00F76EBA">
        <w:rPr>
          <w:b/>
          <w:lang w:val="en-IN" w:eastAsia="en-IN"/>
        </w:rPr>
        <w:t>Funding shortage</w:t>
      </w:r>
    </w:p>
    <w:p w14:paraId="20644D34" w14:textId="4E118969" w:rsidR="00F10FE0" w:rsidRPr="00F10FE0" w:rsidRDefault="00F10FE0" w:rsidP="00F76EBA">
      <w:pPr>
        <w:rPr>
          <w:rFonts w:cs="Times New Roman"/>
          <w:szCs w:val="24"/>
          <w:lang w:val="en-IN" w:eastAsia="en-IN"/>
        </w:rPr>
      </w:pPr>
      <w:r w:rsidRPr="00F10FE0">
        <w:rPr>
          <w:lang w:val="en-IN" w:eastAsia="en-IN"/>
        </w:rPr>
        <w:lastRenderedPageBreak/>
        <w:t xml:space="preserve">While the demand for healthcare services is continuously rising, the funding allocation in the NHS is not being made with the alignment of the increasing demand. For example, health spending in NHS England has decreased by 1.2 per cent in the current financial year of 2024-25 in comparison to the previous financial year (Campbell and Crerar, 2024). This results in </w:t>
      </w:r>
      <w:r w:rsidR="006452E5">
        <w:rPr>
          <w:lang w:val="en-IN" w:eastAsia="en-IN"/>
        </w:rPr>
        <w:t>a</w:t>
      </w:r>
      <w:r w:rsidRPr="00F10FE0">
        <w:rPr>
          <w:lang w:val="en-IN" w:eastAsia="en-IN"/>
        </w:rPr>
        <w:t xml:space="preserve"> reduction in the availability of better healthcare services as well as medical equipment and tools. The hospital bed crisis was found to be observed during the time of </w:t>
      </w:r>
      <w:r w:rsidR="006452E5">
        <w:rPr>
          <w:lang w:val="en-IN" w:eastAsia="en-IN"/>
        </w:rPr>
        <w:t xml:space="preserve">the </w:t>
      </w:r>
      <w:r w:rsidRPr="00F10FE0">
        <w:rPr>
          <w:lang w:val="en-IN" w:eastAsia="en-IN"/>
        </w:rPr>
        <w:t>pandemic</w:t>
      </w:r>
      <w:r w:rsidR="006452E5">
        <w:rPr>
          <w:lang w:val="en-IN" w:eastAsia="en-IN"/>
        </w:rPr>
        <w:t>,</w:t>
      </w:r>
      <w:r w:rsidRPr="00F10FE0">
        <w:rPr>
          <w:lang w:val="en-IN" w:eastAsia="en-IN"/>
        </w:rPr>
        <w:t xml:space="preserve"> majorly because of the excessive underfunding of the NHS. </w:t>
      </w:r>
      <w:r w:rsidR="006452E5">
        <w:rPr>
          <w:lang w:val="en-IN" w:eastAsia="en-IN"/>
        </w:rPr>
        <w:t>U</w:t>
      </w:r>
      <w:r w:rsidRPr="00F10FE0">
        <w:rPr>
          <w:lang w:val="en-IN" w:eastAsia="en-IN"/>
        </w:rPr>
        <w:t xml:space="preserve">rgent attention and funding </w:t>
      </w:r>
      <w:r w:rsidR="006452E5">
        <w:rPr>
          <w:lang w:val="en-IN" w:eastAsia="en-IN"/>
        </w:rPr>
        <w:t>are</w:t>
      </w:r>
      <w:r w:rsidRPr="00F10FE0">
        <w:rPr>
          <w:lang w:val="en-IN" w:eastAsia="en-IN"/>
        </w:rPr>
        <w:t xml:space="preserve"> also required in the social care system of the NHS.</w:t>
      </w:r>
    </w:p>
    <w:p w14:paraId="42F27B1D" w14:textId="00813EAF" w:rsidR="00F10FE0" w:rsidRPr="00F10FE0" w:rsidRDefault="00F10FE0" w:rsidP="00BC4F20">
      <w:pPr>
        <w:pStyle w:val="Heading1"/>
        <w:rPr>
          <w:rFonts w:cs="Times New Roman"/>
          <w:szCs w:val="24"/>
          <w:lang w:eastAsia="en-IN"/>
        </w:rPr>
      </w:pPr>
      <w:bookmarkStart w:id="2" w:name="_Toc172742677"/>
      <w:r w:rsidRPr="00F10FE0">
        <w:rPr>
          <w:lang w:eastAsia="en-IN"/>
        </w:rPr>
        <w:t>3. Key issues in estimating internal and external supply of human resources</w:t>
      </w:r>
      <w:bookmarkEnd w:id="2"/>
      <w:r w:rsidRPr="00F10FE0">
        <w:rPr>
          <w:lang w:eastAsia="en-IN"/>
        </w:rPr>
        <w:t xml:space="preserve"> </w:t>
      </w:r>
    </w:p>
    <w:p w14:paraId="6B69DC5A" w14:textId="77777777" w:rsidR="00F10FE0" w:rsidRPr="00F76EBA" w:rsidRDefault="00F10FE0" w:rsidP="00F76EBA">
      <w:pPr>
        <w:rPr>
          <w:rFonts w:cs="Times New Roman"/>
          <w:b/>
          <w:szCs w:val="24"/>
          <w:lang w:val="en-IN" w:eastAsia="en-IN"/>
        </w:rPr>
      </w:pPr>
      <w:r w:rsidRPr="00F76EBA">
        <w:rPr>
          <w:b/>
          <w:lang w:val="en-IN" w:eastAsia="en-IN"/>
        </w:rPr>
        <w:t>3.1. Key Internal issues</w:t>
      </w:r>
    </w:p>
    <w:p w14:paraId="57375A36" w14:textId="77777777" w:rsidR="00F10FE0" w:rsidRPr="00F76EBA" w:rsidRDefault="00F10FE0" w:rsidP="00F76EBA">
      <w:pPr>
        <w:rPr>
          <w:rFonts w:cs="Times New Roman"/>
          <w:b/>
          <w:i/>
          <w:szCs w:val="24"/>
          <w:lang w:val="en-IN" w:eastAsia="en-IN"/>
        </w:rPr>
      </w:pPr>
      <w:r w:rsidRPr="00F76EBA">
        <w:rPr>
          <w:b/>
          <w:i/>
          <w:lang w:val="en-IN" w:eastAsia="en-IN"/>
        </w:rPr>
        <w:t>Lack of skilled nurses</w:t>
      </w:r>
    </w:p>
    <w:p w14:paraId="018CAAA7" w14:textId="1C20A1ED" w:rsidR="00F10FE0" w:rsidRPr="00F10FE0" w:rsidRDefault="00F10FE0" w:rsidP="00F76EBA">
      <w:pPr>
        <w:rPr>
          <w:rFonts w:cs="Times New Roman"/>
          <w:szCs w:val="24"/>
          <w:lang w:val="en-IN" w:eastAsia="en-IN"/>
        </w:rPr>
      </w:pPr>
      <w:r w:rsidRPr="00F10FE0">
        <w:rPr>
          <w:lang w:val="en-IN" w:eastAsia="en-IN"/>
        </w:rPr>
        <w:t xml:space="preserve">In recent years, the NHS </w:t>
      </w:r>
      <w:r w:rsidR="006452E5">
        <w:rPr>
          <w:lang w:val="en-IN" w:eastAsia="en-IN"/>
        </w:rPr>
        <w:t>has been confronted</w:t>
      </w:r>
      <w:r w:rsidRPr="00F10FE0">
        <w:rPr>
          <w:lang w:val="en-IN" w:eastAsia="en-IN"/>
        </w:rPr>
        <w:t xml:space="preserve"> </w:t>
      </w:r>
      <w:r w:rsidR="006452E5">
        <w:rPr>
          <w:lang w:val="en-IN" w:eastAsia="en-IN"/>
        </w:rPr>
        <w:t xml:space="preserve">with </w:t>
      </w:r>
      <w:r w:rsidRPr="00F10FE0">
        <w:rPr>
          <w:lang w:val="en-IN" w:eastAsia="en-IN"/>
        </w:rPr>
        <w:t xml:space="preserve">severe worker shortages while the vacancies for nurses </w:t>
      </w:r>
      <w:r w:rsidR="006452E5">
        <w:rPr>
          <w:lang w:val="en-IN" w:eastAsia="en-IN"/>
        </w:rPr>
        <w:t>are</w:t>
      </w:r>
      <w:r w:rsidRPr="00F10FE0">
        <w:rPr>
          <w:lang w:val="en-IN" w:eastAsia="en-IN"/>
        </w:rPr>
        <w:t xml:space="preserve"> particularly acute. As per the figures published by the NHS, there are around 47000 vacancies for nurses in NHS England alone, which accounts for more than 10 per cent of the entire nursing workforce (Dynamic Health Staff, 2024).</w:t>
      </w:r>
    </w:p>
    <w:p w14:paraId="0C7B84C4" w14:textId="77777777" w:rsidR="00F10FE0" w:rsidRPr="00F76EBA" w:rsidRDefault="00F10FE0" w:rsidP="00F76EBA">
      <w:pPr>
        <w:rPr>
          <w:rFonts w:cs="Times New Roman"/>
          <w:b/>
          <w:szCs w:val="24"/>
          <w:lang w:val="en-IN" w:eastAsia="en-IN"/>
        </w:rPr>
      </w:pPr>
      <w:r w:rsidRPr="00F76EBA">
        <w:rPr>
          <w:b/>
          <w:lang w:val="en-IN" w:eastAsia="en-IN"/>
        </w:rPr>
        <w:t>Long working hours</w:t>
      </w:r>
    </w:p>
    <w:p w14:paraId="79A0FA3D" w14:textId="6FDA270C" w:rsidR="00F10FE0" w:rsidRPr="00F10FE0" w:rsidRDefault="00F10FE0" w:rsidP="00F76EBA">
      <w:pPr>
        <w:rPr>
          <w:rFonts w:cs="Times New Roman"/>
          <w:szCs w:val="24"/>
          <w:lang w:val="en-IN" w:eastAsia="en-IN"/>
        </w:rPr>
      </w:pPr>
      <w:r w:rsidRPr="00F10FE0">
        <w:rPr>
          <w:lang w:val="en-IN" w:eastAsia="en-IN"/>
        </w:rPr>
        <w:t>The standard working hours for full</w:t>
      </w:r>
      <w:r w:rsidR="006452E5">
        <w:rPr>
          <w:lang w:val="en-IN" w:eastAsia="en-IN"/>
        </w:rPr>
        <w:t>-</w:t>
      </w:r>
      <w:r w:rsidRPr="00F10FE0">
        <w:rPr>
          <w:lang w:val="en-IN" w:eastAsia="en-IN"/>
        </w:rPr>
        <w:t>time NHS workers is 37.5 hours per week</w:t>
      </w:r>
      <w:r w:rsidR="006452E5">
        <w:rPr>
          <w:lang w:val="en-IN" w:eastAsia="en-IN"/>
        </w:rPr>
        <w:t>,</w:t>
      </w:r>
      <w:r w:rsidRPr="00F10FE0">
        <w:rPr>
          <w:lang w:val="en-IN" w:eastAsia="en-IN"/>
        </w:rPr>
        <w:t xml:space="preserve"> excluding the break for lunch. However, a major proportion of the NHS staff, which is around 40 per cent in England, are found to be working additional unpaid overtime for up to five hours a week (Yang, 2024). Furthermore, there are also staff working for six to ten unpaid hours in a week which accounts for approximately 8.71 </w:t>
      </w:r>
      <w:r w:rsidR="00F04A05">
        <w:rPr>
          <w:lang w:val="en-IN" w:eastAsia="en-IN"/>
        </w:rPr>
        <w:t>%</w:t>
      </w:r>
      <w:r w:rsidRPr="00F10FE0">
        <w:rPr>
          <w:lang w:val="en-IN" w:eastAsia="en-IN"/>
        </w:rPr>
        <w:t>.</w:t>
      </w:r>
    </w:p>
    <w:p w14:paraId="2FACF3DB" w14:textId="77777777" w:rsidR="00F10FE0" w:rsidRPr="00F76EBA" w:rsidRDefault="00F10FE0" w:rsidP="00F76EBA">
      <w:pPr>
        <w:rPr>
          <w:rFonts w:cs="Times New Roman"/>
          <w:b/>
          <w:i/>
          <w:szCs w:val="24"/>
          <w:lang w:val="en-IN" w:eastAsia="en-IN"/>
        </w:rPr>
      </w:pPr>
      <w:r w:rsidRPr="00F76EBA">
        <w:rPr>
          <w:b/>
          <w:i/>
          <w:lang w:val="en-IN" w:eastAsia="en-IN"/>
        </w:rPr>
        <w:t>Multi-tasking from social care to nursing</w:t>
      </w:r>
    </w:p>
    <w:p w14:paraId="1913D3D4" w14:textId="1D660F57" w:rsidR="00F10FE0" w:rsidRPr="00F10FE0" w:rsidRDefault="00F10FE0" w:rsidP="00F76EBA">
      <w:pPr>
        <w:rPr>
          <w:rFonts w:cs="Times New Roman"/>
          <w:szCs w:val="24"/>
          <w:lang w:val="en-IN" w:eastAsia="en-IN"/>
        </w:rPr>
      </w:pPr>
      <w:r w:rsidRPr="00F10FE0">
        <w:rPr>
          <w:lang w:val="en-IN" w:eastAsia="en-IN"/>
        </w:rPr>
        <w:t>Nurses in the NHS are accountable for doing multi</w:t>
      </w:r>
      <w:r w:rsidR="003676A1">
        <w:rPr>
          <w:lang w:val="en-IN" w:eastAsia="en-IN"/>
        </w:rPr>
        <w:t>-</w:t>
      </w:r>
      <w:r w:rsidRPr="00F10FE0">
        <w:rPr>
          <w:lang w:val="en-IN" w:eastAsia="en-IN"/>
        </w:rPr>
        <w:t>tasking activities from providing effective patient care to supporting the mental and psychological aspects of the patients. Due to the involvement in the highly demanding and back to back shifts, the nurses often do not get proper rest for smoothly working (Grace, 2023). Furthermore, independent nurses working in the NHS also have to experience certain situations in which they come to know that their shifts have been cancelled at the last moment.</w:t>
      </w:r>
    </w:p>
    <w:p w14:paraId="28B2397E" w14:textId="77777777" w:rsidR="00F10FE0" w:rsidRPr="00F76EBA" w:rsidRDefault="00F10FE0" w:rsidP="00F76EBA">
      <w:pPr>
        <w:rPr>
          <w:rFonts w:cs="Times New Roman"/>
          <w:b/>
          <w:i/>
          <w:szCs w:val="24"/>
          <w:lang w:val="en-IN" w:eastAsia="en-IN"/>
        </w:rPr>
      </w:pPr>
      <w:r w:rsidRPr="00F76EBA">
        <w:rPr>
          <w:b/>
          <w:i/>
          <w:lang w:val="en-IN" w:eastAsia="en-IN"/>
        </w:rPr>
        <w:t>Poor pay scheme</w:t>
      </w:r>
    </w:p>
    <w:p w14:paraId="58546991" w14:textId="03163987" w:rsidR="00F10FE0" w:rsidRPr="00F10FE0" w:rsidRDefault="00F10FE0" w:rsidP="00F76EBA">
      <w:pPr>
        <w:rPr>
          <w:rFonts w:cs="Times New Roman"/>
          <w:szCs w:val="24"/>
          <w:lang w:val="en-IN" w:eastAsia="en-IN"/>
        </w:rPr>
      </w:pPr>
      <w:r w:rsidRPr="00F10FE0">
        <w:rPr>
          <w:lang w:val="en-IN" w:eastAsia="en-IN"/>
        </w:rPr>
        <w:lastRenderedPageBreak/>
        <w:t xml:space="preserve">Another major issue which come to the forefront in recent times is the poor pay scheme towards NHS nurses. Many nurses perceive that they are not being sufficiently compensated for the challenging and significant tasks they usually do (Begum, 2023). Though in the year 2021, the government of </w:t>
      </w:r>
      <w:r w:rsidR="006452E5">
        <w:rPr>
          <w:lang w:val="en-IN" w:eastAsia="en-IN"/>
        </w:rPr>
        <w:t xml:space="preserve">the </w:t>
      </w:r>
      <w:r w:rsidRPr="00F10FE0">
        <w:rPr>
          <w:lang w:val="en-IN" w:eastAsia="en-IN"/>
        </w:rPr>
        <w:t>UK has made an announcement of a pay rise for the NHS nurses, that does not reflect the value of their work.</w:t>
      </w:r>
    </w:p>
    <w:p w14:paraId="3962D4DD" w14:textId="324458FA" w:rsidR="00F10FE0" w:rsidRPr="00F76EBA" w:rsidRDefault="00F10FE0" w:rsidP="00F76EBA">
      <w:pPr>
        <w:rPr>
          <w:rFonts w:cs="Times New Roman"/>
          <w:b/>
          <w:i/>
          <w:szCs w:val="24"/>
          <w:lang w:val="en-IN" w:eastAsia="en-IN"/>
        </w:rPr>
      </w:pPr>
      <w:r w:rsidRPr="00F76EBA">
        <w:rPr>
          <w:b/>
          <w:i/>
          <w:lang w:val="en-IN" w:eastAsia="en-IN"/>
        </w:rPr>
        <w:t>Lack of motivation towards staff</w:t>
      </w:r>
    </w:p>
    <w:p w14:paraId="1F8CFF6C" w14:textId="71645CAD" w:rsidR="00F10FE0" w:rsidRPr="00F10FE0" w:rsidRDefault="00F10FE0" w:rsidP="00F76EBA">
      <w:pPr>
        <w:rPr>
          <w:rFonts w:cs="Times New Roman"/>
          <w:szCs w:val="24"/>
          <w:lang w:val="en-IN" w:eastAsia="en-IN"/>
        </w:rPr>
      </w:pPr>
      <w:r w:rsidRPr="00F10FE0">
        <w:rPr>
          <w:lang w:val="en-IN" w:eastAsia="en-IN"/>
        </w:rPr>
        <w:t xml:space="preserve">Research shows that the increasing workload and low wages are regarded as the key factors behind the decline </w:t>
      </w:r>
      <w:r w:rsidR="006452E5">
        <w:rPr>
          <w:lang w:val="en-IN" w:eastAsia="en-IN"/>
        </w:rPr>
        <w:t>in</w:t>
      </w:r>
      <w:r w:rsidRPr="00F10FE0">
        <w:rPr>
          <w:lang w:val="en-IN" w:eastAsia="en-IN"/>
        </w:rPr>
        <w:t xml:space="preserve"> the motivation of NHS staff (</w:t>
      </w:r>
      <w:proofErr w:type="spellStart"/>
      <w:r w:rsidRPr="00F10FE0">
        <w:rPr>
          <w:lang w:val="en-IN" w:eastAsia="en-IN"/>
        </w:rPr>
        <w:t>Ogbeivor</w:t>
      </w:r>
      <w:proofErr w:type="spellEnd"/>
      <w:r w:rsidRPr="00F10FE0">
        <w:rPr>
          <w:lang w:val="en-IN" w:eastAsia="en-IN"/>
        </w:rPr>
        <w:t xml:space="preserve"> and </w:t>
      </w:r>
      <w:proofErr w:type="spellStart"/>
      <w:r w:rsidRPr="00F10FE0">
        <w:rPr>
          <w:lang w:val="en-IN" w:eastAsia="en-IN"/>
        </w:rPr>
        <w:t>Ogbeivor</w:t>
      </w:r>
      <w:proofErr w:type="spellEnd"/>
      <w:r w:rsidRPr="00F10FE0">
        <w:rPr>
          <w:lang w:val="en-IN" w:eastAsia="en-IN"/>
        </w:rPr>
        <w:t>, 2021). This resulted in the formation of a negative impact on job satisfaction, staff retention, quality service delivery and recruitment in the NHS.</w:t>
      </w:r>
    </w:p>
    <w:p w14:paraId="7F2FA39A" w14:textId="77777777" w:rsidR="00F10FE0" w:rsidRPr="00F76EBA" w:rsidRDefault="00F10FE0" w:rsidP="00F76EBA">
      <w:pPr>
        <w:rPr>
          <w:rFonts w:cs="Times New Roman"/>
          <w:b/>
          <w:szCs w:val="24"/>
          <w:lang w:val="en-IN" w:eastAsia="en-IN"/>
        </w:rPr>
      </w:pPr>
      <w:r w:rsidRPr="00F76EBA">
        <w:rPr>
          <w:b/>
          <w:lang w:val="en-IN" w:eastAsia="en-IN"/>
        </w:rPr>
        <w:t>3.2. Key External Issues</w:t>
      </w:r>
    </w:p>
    <w:p w14:paraId="61A45530" w14:textId="77777777" w:rsidR="00F10FE0" w:rsidRPr="00F76EBA" w:rsidRDefault="00F10FE0" w:rsidP="00F76EBA">
      <w:pPr>
        <w:rPr>
          <w:rFonts w:cs="Times New Roman"/>
          <w:b/>
          <w:i/>
          <w:szCs w:val="24"/>
          <w:lang w:val="en-IN" w:eastAsia="en-IN"/>
        </w:rPr>
      </w:pPr>
      <w:r w:rsidRPr="00F76EBA">
        <w:rPr>
          <w:b/>
          <w:i/>
          <w:lang w:val="en-IN" w:eastAsia="en-IN"/>
        </w:rPr>
        <w:t>Poor recruitment and selection procedures</w:t>
      </w:r>
    </w:p>
    <w:p w14:paraId="7864F138" w14:textId="035A397F" w:rsidR="00F10FE0" w:rsidRPr="00F10FE0" w:rsidRDefault="00F10FE0" w:rsidP="00F76EBA">
      <w:pPr>
        <w:rPr>
          <w:rFonts w:cs="Times New Roman"/>
          <w:szCs w:val="24"/>
          <w:lang w:val="en-IN" w:eastAsia="en-IN"/>
        </w:rPr>
      </w:pPr>
      <w:r w:rsidRPr="00F10FE0">
        <w:rPr>
          <w:lang w:val="en-IN" w:eastAsia="en-IN"/>
        </w:rPr>
        <w:t>The recruitment and selection procedure at the NHS is quite complicated and slow due to the involvement of a multiple number of stages</w:t>
      </w:r>
      <w:r w:rsidR="006452E5">
        <w:rPr>
          <w:lang w:val="en-IN" w:eastAsia="en-IN"/>
        </w:rPr>
        <w:t>,</w:t>
      </w:r>
      <w:r w:rsidRPr="00F10FE0">
        <w:rPr>
          <w:lang w:val="en-IN" w:eastAsia="en-IN"/>
        </w:rPr>
        <w:t xml:space="preserve"> which is also one of the major reasons for the NHS staff shortage (</w:t>
      </w:r>
      <w:proofErr w:type="spellStart"/>
      <w:r w:rsidRPr="00F10FE0">
        <w:rPr>
          <w:lang w:val="en-IN" w:eastAsia="en-IN"/>
        </w:rPr>
        <w:t>Oleeo</w:t>
      </w:r>
      <w:proofErr w:type="spellEnd"/>
      <w:r w:rsidRPr="00F10FE0">
        <w:rPr>
          <w:lang w:val="en-IN" w:eastAsia="en-IN"/>
        </w:rPr>
        <w:t>, 2023). From employment history checkups to health checkups, the HR recruiters at NHS perform a detailed security for onboarding an employee</w:t>
      </w:r>
      <w:r w:rsidR="006452E5">
        <w:rPr>
          <w:lang w:val="en-IN" w:eastAsia="en-IN"/>
        </w:rPr>
        <w:t>,</w:t>
      </w:r>
      <w:r w:rsidRPr="00F10FE0">
        <w:rPr>
          <w:lang w:val="en-IN" w:eastAsia="en-IN"/>
        </w:rPr>
        <w:t xml:space="preserve"> which is quite time consuming and lengthy.</w:t>
      </w:r>
    </w:p>
    <w:p w14:paraId="5386E8EE" w14:textId="77777777" w:rsidR="00F10FE0" w:rsidRPr="00F76EBA" w:rsidRDefault="00F10FE0" w:rsidP="00F76EBA">
      <w:pPr>
        <w:rPr>
          <w:rFonts w:cs="Times New Roman"/>
          <w:b/>
          <w:i/>
          <w:szCs w:val="24"/>
          <w:lang w:val="en-IN" w:eastAsia="en-IN"/>
        </w:rPr>
      </w:pPr>
      <w:r w:rsidRPr="00F76EBA">
        <w:rPr>
          <w:b/>
          <w:i/>
          <w:lang w:val="en-IN" w:eastAsia="en-IN"/>
        </w:rPr>
        <w:t>Large talent pool</w:t>
      </w:r>
    </w:p>
    <w:p w14:paraId="79A2C867" w14:textId="2AE973C7" w:rsidR="00F10FE0" w:rsidRPr="00F10FE0" w:rsidRDefault="00F10FE0" w:rsidP="00F76EBA">
      <w:pPr>
        <w:rPr>
          <w:rFonts w:cs="Times New Roman"/>
          <w:szCs w:val="24"/>
          <w:lang w:val="en-IN" w:eastAsia="en-IN"/>
        </w:rPr>
      </w:pPr>
      <w:r w:rsidRPr="00F10FE0">
        <w:rPr>
          <w:lang w:val="en-IN" w:eastAsia="en-IN"/>
        </w:rPr>
        <w:t xml:space="preserve">Though a huge number of applicants are applying for the job roles </w:t>
      </w:r>
      <w:r w:rsidR="006452E5">
        <w:rPr>
          <w:lang w:val="en-IN" w:eastAsia="en-IN"/>
        </w:rPr>
        <w:t>in</w:t>
      </w:r>
      <w:r w:rsidRPr="00F10FE0">
        <w:rPr>
          <w:lang w:val="en-IN" w:eastAsia="en-IN"/>
        </w:rPr>
        <w:t xml:space="preserve"> </w:t>
      </w:r>
      <w:r w:rsidR="006452E5">
        <w:rPr>
          <w:lang w:val="en-IN" w:eastAsia="en-IN"/>
        </w:rPr>
        <w:t xml:space="preserve">the </w:t>
      </w:r>
      <w:r w:rsidRPr="00F10FE0">
        <w:rPr>
          <w:lang w:val="en-IN" w:eastAsia="en-IN"/>
        </w:rPr>
        <w:t xml:space="preserve">NHS, it is regarded as one of the challenging tasks for </w:t>
      </w:r>
      <w:r w:rsidR="006452E5">
        <w:rPr>
          <w:lang w:val="en-IN" w:eastAsia="en-IN"/>
        </w:rPr>
        <w:t xml:space="preserve">the </w:t>
      </w:r>
      <w:r w:rsidRPr="00F10FE0">
        <w:rPr>
          <w:lang w:val="en-IN" w:eastAsia="en-IN"/>
        </w:rPr>
        <w:t>NHS to fill up the large vacant positions for the talent pools (Morgan, 2022). Furthermore, it is important for the NHS to recruit from the large talent pool to address the issue related to the maintenance of diversity and inclusion.</w:t>
      </w:r>
    </w:p>
    <w:p w14:paraId="74EEFE5E" w14:textId="77777777" w:rsidR="00F10FE0" w:rsidRPr="00F76EBA" w:rsidRDefault="00F10FE0" w:rsidP="00F76EBA">
      <w:pPr>
        <w:rPr>
          <w:rFonts w:cs="Times New Roman"/>
          <w:b/>
          <w:i/>
          <w:szCs w:val="24"/>
          <w:lang w:val="en-IN" w:eastAsia="en-IN"/>
        </w:rPr>
      </w:pPr>
      <w:r w:rsidRPr="00F76EBA">
        <w:rPr>
          <w:b/>
          <w:i/>
          <w:lang w:val="en-IN" w:eastAsia="en-IN"/>
        </w:rPr>
        <w:t>Financing </w:t>
      </w:r>
    </w:p>
    <w:p w14:paraId="0FA14C2B" w14:textId="7B93E333" w:rsidR="00F10FE0" w:rsidRPr="00F10FE0" w:rsidRDefault="00F10FE0" w:rsidP="00F76EBA">
      <w:pPr>
        <w:rPr>
          <w:rFonts w:cs="Times New Roman"/>
          <w:szCs w:val="24"/>
          <w:lang w:val="en-IN" w:eastAsia="en-IN"/>
        </w:rPr>
      </w:pPr>
      <w:r w:rsidRPr="00F10FE0">
        <w:rPr>
          <w:lang w:val="en-IN" w:eastAsia="en-IN"/>
        </w:rPr>
        <w:t xml:space="preserve">While the NHS is reducing the funding </w:t>
      </w:r>
      <w:r w:rsidR="006452E5">
        <w:rPr>
          <w:lang w:val="en-IN" w:eastAsia="en-IN"/>
        </w:rPr>
        <w:t>for</w:t>
      </w:r>
      <w:r w:rsidRPr="00F10FE0">
        <w:rPr>
          <w:lang w:val="en-IN" w:eastAsia="en-IN"/>
        </w:rPr>
        <w:t xml:space="preserve"> health services due to inadequate fund allocation, the overall costs of the NHS </w:t>
      </w:r>
      <w:r w:rsidR="006452E5">
        <w:rPr>
          <w:lang w:val="en-IN" w:eastAsia="en-IN"/>
        </w:rPr>
        <w:t>are</w:t>
      </w:r>
      <w:r w:rsidRPr="00F10FE0">
        <w:rPr>
          <w:lang w:val="en-IN" w:eastAsia="en-IN"/>
        </w:rPr>
        <w:t xml:space="preserve"> increasing due to inflation and rises in the pay scale of the employees. For example, when inflation is </w:t>
      </w:r>
      <w:r w:rsidR="006452E5">
        <w:rPr>
          <w:lang w:val="en-IN" w:eastAsia="en-IN"/>
        </w:rPr>
        <w:t>at</w:t>
      </w:r>
      <w:r w:rsidRPr="00F10FE0">
        <w:rPr>
          <w:lang w:val="en-IN" w:eastAsia="en-IN"/>
        </w:rPr>
        <w:t xml:space="preserve"> its peak, a demand from the Unions has been placed for the pay rise for 2023/24 (Ross </w:t>
      </w:r>
      <w:r w:rsidRPr="00F10FE0">
        <w:rPr>
          <w:i/>
          <w:iCs/>
          <w:lang w:val="en-IN" w:eastAsia="en-IN"/>
        </w:rPr>
        <w:t>et al.,</w:t>
      </w:r>
      <w:r w:rsidRPr="00F10FE0">
        <w:rPr>
          <w:lang w:val="en-IN" w:eastAsia="en-IN"/>
        </w:rPr>
        <w:t xml:space="preserve"> 2020). Therefore, it becomes difficult for the NHS to make a balance in the distribution of resources according to the fund allocation. </w:t>
      </w:r>
    </w:p>
    <w:p w14:paraId="39F3D661" w14:textId="77777777" w:rsidR="00F10FE0" w:rsidRPr="00F76EBA" w:rsidRDefault="00F10FE0" w:rsidP="00F76EBA">
      <w:pPr>
        <w:rPr>
          <w:rFonts w:cs="Times New Roman"/>
          <w:b/>
          <w:i/>
          <w:szCs w:val="24"/>
          <w:lang w:val="en-IN" w:eastAsia="en-IN"/>
        </w:rPr>
      </w:pPr>
      <w:r w:rsidRPr="00F76EBA">
        <w:rPr>
          <w:b/>
          <w:i/>
          <w:lang w:val="en-IN" w:eastAsia="en-IN"/>
        </w:rPr>
        <w:t>Technological advancement</w:t>
      </w:r>
    </w:p>
    <w:p w14:paraId="5A740906" w14:textId="30042AC4" w:rsidR="00F10FE0" w:rsidRPr="00F10FE0" w:rsidRDefault="00F10FE0" w:rsidP="00F76EBA">
      <w:pPr>
        <w:rPr>
          <w:rFonts w:cs="Times New Roman"/>
          <w:szCs w:val="24"/>
          <w:lang w:val="en-IN" w:eastAsia="en-IN"/>
        </w:rPr>
      </w:pPr>
      <w:r w:rsidRPr="00F10FE0">
        <w:rPr>
          <w:lang w:val="en-IN" w:eastAsia="en-IN"/>
        </w:rPr>
        <w:lastRenderedPageBreak/>
        <w:t xml:space="preserve">According to the report of </w:t>
      </w:r>
      <w:r w:rsidR="006452E5">
        <w:rPr>
          <w:lang w:val="en-IN" w:eastAsia="en-IN"/>
        </w:rPr>
        <w:t xml:space="preserve">the </w:t>
      </w:r>
      <w:r w:rsidRPr="00F10FE0">
        <w:rPr>
          <w:lang w:val="en-IN" w:eastAsia="en-IN"/>
        </w:rPr>
        <w:t xml:space="preserve">British Medical Association (BMA) published in 2021, today’s clinical practice has been recognised as multi-disciplinary in which the way of patient care is becoming more advanced and complicated. As digital transformation has become a major agenda of the NHS, therefore, it should </w:t>
      </w:r>
      <w:r w:rsidR="006452E5">
        <w:rPr>
          <w:lang w:val="en-IN" w:eastAsia="en-IN"/>
        </w:rPr>
        <w:t>also be</w:t>
      </w:r>
      <w:r w:rsidRPr="00F10FE0">
        <w:rPr>
          <w:lang w:val="en-IN" w:eastAsia="en-IN"/>
        </w:rPr>
        <w:t xml:space="preserve"> concerned with the availability of sufficient expertise and talents having technical proficiency.</w:t>
      </w:r>
    </w:p>
    <w:p w14:paraId="308B1774" w14:textId="77777777" w:rsidR="00F10FE0" w:rsidRPr="00F76EBA" w:rsidRDefault="00F10FE0" w:rsidP="00F76EBA">
      <w:pPr>
        <w:rPr>
          <w:rFonts w:cs="Times New Roman"/>
          <w:b/>
          <w:i/>
          <w:szCs w:val="24"/>
          <w:lang w:val="en-IN" w:eastAsia="en-IN"/>
        </w:rPr>
      </w:pPr>
      <w:r w:rsidRPr="00F76EBA">
        <w:rPr>
          <w:b/>
          <w:i/>
          <w:lang w:val="en-IN" w:eastAsia="en-IN"/>
        </w:rPr>
        <w:t>Political restrictions</w:t>
      </w:r>
    </w:p>
    <w:p w14:paraId="630F82AC" w14:textId="2284281E" w:rsidR="00F10FE0" w:rsidRPr="00F10FE0" w:rsidRDefault="00F10FE0" w:rsidP="00F76EBA">
      <w:pPr>
        <w:rPr>
          <w:rFonts w:cs="Times New Roman"/>
          <w:szCs w:val="24"/>
          <w:lang w:val="en-IN" w:eastAsia="en-IN"/>
        </w:rPr>
      </w:pPr>
      <w:r w:rsidRPr="00F10FE0">
        <w:rPr>
          <w:lang w:val="en-IN" w:eastAsia="en-IN"/>
        </w:rPr>
        <w:t xml:space="preserve">Due to the political uncertainty and restrictions in the UK, the supply of human resources at the NHS has also declined (Nightingale </w:t>
      </w:r>
      <w:r w:rsidRPr="00F10FE0">
        <w:rPr>
          <w:i/>
          <w:iCs/>
          <w:lang w:val="en-IN" w:eastAsia="en-IN"/>
        </w:rPr>
        <w:t xml:space="preserve">et al., </w:t>
      </w:r>
      <w:r w:rsidRPr="00F10FE0">
        <w:rPr>
          <w:lang w:val="en-IN" w:eastAsia="en-IN"/>
        </w:rPr>
        <w:t>2023). For example, the introduction of Brexit regulation has posed a restriction in the supply of human resources in the UK from the European Union</w:t>
      </w:r>
      <w:r w:rsidR="006452E5">
        <w:rPr>
          <w:lang w:val="en-IN" w:eastAsia="en-IN"/>
        </w:rPr>
        <w:t>,</w:t>
      </w:r>
      <w:r w:rsidRPr="00F10FE0">
        <w:rPr>
          <w:lang w:val="en-IN" w:eastAsia="en-IN"/>
        </w:rPr>
        <w:t xml:space="preserve"> which also leads to </w:t>
      </w:r>
      <w:r w:rsidR="006452E5">
        <w:rPr>
          <w:lang w:val="en-IN" w:eastAsia="en-IN"/>
        </w:rPr>
        <w:t>a</w:t>
      </w:r>
      <w:r w:rsidRPr="00F10FE0">
        <w:rPr>
          <w:lang w:val="en-IN" w:eastAsia="en-IN"/>
        </w:rPr>
        <w:t xml:space="preserve"> shortage of staff.</w:t>
      </w:r>
    </w:p>
    <w:p w14:paraId="6514EFE7" w14:textId="77777777" w:rsidR="00F10FE0" w:rsidRPr="00F76EBA" w:rsidRDefault="00F10FE0" w:rsidP="00F76EBA">
      <w:pPr>
        <w:rPr>
          <w:rFonts w:cs="Times New Roman"/>
          <w:b/>
          <w:i/>
          <w:szCs w:val="24"/>
          <w:lang w:val="en-IN" w:eastAsia="en-IN"/>
        </w:rPr>
      </w:pPr>
      <w:r w:rsidRPr="00F76EBA">
        <w:rPr>
          <w:b/>
          <w:i/>
          <w:lang w:val="en-IN" w:eastAsia="en-IN"/>
        </w:rPr>
        <w:t>Corporate social responsibility</w:t>
      </w:r>
    </w:p>
    <w:p w14:paraId="6F444E93" w14:textId="65DB7EF6" w:rsidR="00F10FE0" w:rsidRPr="00F10FE0" w:rsidRDefault="00F10FE0" w:rsidP="00F76EBA">
      <w:pPr>
        <w:rPr>
          <w:rFonts w:cs="Times New Roman"/>
          <w:szCs w:val="24"/>
          <w:lang w:val="en-IN" w:eastAsia="en-IN"/>
        </w:rPr>
      </w:pPr>
      <w:r w:rsidRPr="00F10FE0">
        <w:rPr>
          <w:lang w:val="en-IN" w:eastAsia="en-IN"/>
        </w:rPr>
        <w:t>Corporate social responsibility (CSR) has become a major focus of organisations</w:t>
      </w:r>
      <w:r w:rsidR="006452E5">
        <w:rPr>
          <w:lang w:val="en-IN" w:eastAsia="en-IN"/>
        </w:rPr>
        <w:t>,</w:t>
      </w:r>
      <w:r w:rsidRPr="00F10FE0">
        <w:rPr>
          <w:lang w:val="en-IN" w:eastAsia="en-IN"/>
        </w:rPr>
        <w:t xml:space="preserve"> including the NHS</w:t>
      </w:r>
      <w:r w:rsidR="006452E5">
        <w:rPr>
          <w:lang w:val="en-IN" w:eastAsia="en-IN"/>
        </w:rPr>
        <w:t>,</w:t>
      </w:r>
      <w:r w:rsidRPr="00F10FE0">
        <w:rPr>
          <w:lang w:val="en-IN" w:eastAsia="en-IN"/>
        </w:rPr>
        <w:t xml:space="preserve"> in order to be recognisable in today’s society (Pfister, 2020). For this purpose, it is required for the NHS to pay attention to hiring employees belonging to different backgrounds, cultures, ethnicit</w:t>
      </w:r>
      <w:r w:rsidR="006452E5">
        <w:rPr>
          <w:lang w:val="en-IN" w:eastAsia="en-IN"/>
        </w:rPr>
        <w:t>ies</w:t>
      </w:r>
      <w:r w:rsidRPr="00F10FE0">
        <w:rPr>
          <w:lang w:val="en-IN" w:eastAsia="en-IN"/>
        </w:rPr>
        <w:t>, race</w:t>
      </w:r>
      <w:r w:rsidR="006452E5">
        <w:rPr>
          <w:lang w:val="en-IN" w:eastAsia="en-IN"/>
        </w:rPr>
        <w:t>s</w:t>
      </w:r>
      <w:r w:rsidRPr="00F10FE0">
        <w:rPr>
          <w:lang w:val="en-IN" w:eastAsia="en-IN"/>
        </w:rPr>
        <w:t xml:space="preserve"> and others from worldwide</w:t>
      </w:r>
      <w:r w:rsidR="006452E5">
        <w:rPr>
          <w:lang w:val="en-IN" w:eastAsia="en-IN"/>
        </w:rPr>
        <w:t>,</w:t>
      </w:r>
      <w:r w:rsidRPr="00F10FE0">
        <w:rPr>
          <w:lang w:val="en-IN" w:eastAsia="en-IN"/>
        </w:rPr>
        <w:t xml:space="preserve"> as well as </w:t>
      </w:r>
      <w:r w:rsidR="006452E5">
        <w:rPr>
          <w:lang w:val="en-IN" w:eastAsia="en-IN"/>
        </w:rPr>
        <w:t>to</w:t>
      </w:r>
      <w:r w:rsidRPr="00F10FE0">
        <w:rPr>
          <w:lang w:val="en-IN" w:eastAsia="en-IN"/>
        </w:rPr>
        <w:t xml:space="preserve"> </w:t>
      </w:r>
      <w:r w:rsidR="006452E5">
        <w:rPr>
          <w:lang w:val="en-IN" w:eastAsia="en-IN"/>
        </w:rPr>
        <w:t>create</w:t>
      </w:r>
      <w:r w:rsidRPr="00F10FE0">
        <w:rPr>
          <w:lang w:val="en-IN" w:eastAsia="en-IN"/>
        </w:rPr>
        <w:t xml:space="preserve"> a positive work culture for the staff.</w:t>
      </w:r>
    </w:p>
    <w:p w14:paraId="2A875F8E" w14:textId="77777777" w:rsidR="00F10FE0" w:rsidRPr="00F10FE0" w:rsidRDefault="00F10FE0" w:rsidP="00F76EBA">
      <w:pPr>
        <w:pStyle w:val="Heading1"/>
        <w:rPr>
          <w:rFonts w:eastAsia="Times New Roman" w:cs="Times New Roman"/>
          <w:szCs w:val="24"/>
          <w:lang w:val="en-IN" w:eastAsia="en-IN"/>
        </w:rPr>
      </w:pPr>
      <w:bookmarkStart w:id="3" w:name="_Toc172742678"/>
      <w:r w:rsidRPr="00F10FE0">
        <w:rPr>
          <w:rFonts w:eastAsia="Times New Roman"/>
          <w:lang w:val="en-IN" w:eastAsia="en-IN"/>
        </w:rPr>
        <w:t>4. Position analysis for NHS Doctors</w:t>
      </w:r>
      <w:bookmarkEnd w:id="3"/>
      <w:r w:rsidRPr="00F10FE0">
        <w:rPr>
          <w:rFonts w:eastAsia="Times New Roman"/>
          <w:lang w:val="en-IN" w:eastAsia="en-IN"/>
        </w:rPr>
        <w:t> </w:t>
      </w:r>
    </w:p>
    <w:p w14:paraId="266991B2" w14:textId="77777777" w:rsidR="00F10FE0" w:rsidRPr="00F10FE0" w:rsidRDefault="00F10FE0" w:rsidP="00F76EBA">
      <w:pPr>
        <w:rPr>
          <w:rFonts w:cs="Times New Roman"/>
          <w:szCs w:val="24"/>
          <w:lang w:val="en-IN" w:eastAsia="en-IN"/>
        </w:rPr>
      </w:pPr>
      <w:r w:rsidRPr="00F10FE0">
        <w:rPr>
          <w:lang w:val="en-IN" w:eastAsia="en-IN"/>
        </w:rPr>
        <w:t>Position analysis refers to the procedure of acquiring information regarding a position through the determination of its job responsibilities, duties or activities (Jones and Fulop, 2021). Similarly, the position analysis for the NHS doctors can be performed through the assessment of job description, person specification and skills requirement, pay structure and working conditions.</w:t>
      </w:r>
    </w:p>
    <w:p w14:paraId="3B071B9A" w14:textId="77777777" w:rsidR="00F10FE0" w:rsidRPr="00F76EBA" w:rsidRDefault="00F10FE0" w:rsidP="00F76EBA">
      <w:pPr>
        <w:pStyle w:val="Heading2"/>
        <w:rPr>
          <w:rFonts w:cs="Times New Roman"/>
          <w:szCs w:val="24"/>
          <w:lang w:eastAsia="en-IN"/>
        </w:rPr>
      </w:pPr>
      <w:bookmarkStart w:id="4" w:name="_Toc172742679"/>
      <w:r w:rsidRPr="00F76EBA">
        <w:rPr>
          <w:lang w:eastAsia="en-IN"/>
        </w:rPr>
        <w:t>Job description</w:t>
      </w:r>
      <w:bookmarkEnd w:id="4"/>
    </w:p>
    <w:p w14:paraId="1ABAB6CB" w14:textId="25548662" w:rsidR="00F10FE0" w:rsidRPr="00F10FE0" w:rsidRDefault="00F10FE0" w:rsidP="00F76EBA">
      <w:pPr>
        <w:rPr>
          <w:rFonts w:cs="Times New Roman"/>
          <w:szCs w:val="24"/>
          <w:lang w:val="en-IN" w:eastAsia="en-IN"/>
        </w:rPr>
      </w:pPr>
      <w:r w:rsidRPr="00F10FE0">
        <w:rPr>
          <w:lang w:val="en-IN" w:eastAsia="en-IN"/>
        </w:rPr>
        <w:t xml:space="preserve">The NHS doctors work in a wide range of areas </w:t>
      </w:r>
      <w:r w:rsidR="006452E5">
        <w:rPr>
          <w:lang w:val="en-IN" w:eastAsia="en-IN"/>
        </w:rPr>
        <w:t>to ensure</w:t>
      </w:r>
      <w:r w:rsidRPr="00F10FE0">
        <w:rPr>
          <w:lang w:val="en-IN" w:eastAsia="en-IN"/>
        </w:rPr>
        <w:t xml:space="preserve"> the delivery of the proper healthcare services for different health problems. The primary job responsibility of NHS doctors is to diagnose and treat long</w:t>
      </w:r>
      <w:r w:rsidR="006452E5">
        <w:rPr>
          <w:lang w:val="en-IN" w:eastAsia="en-IN"/>
        </w:rPr>
        <w:t>-</w:t>
      </w:r>
      <w:r w:rsidRPr="00F10FE0">
        <w:rPr>
          <w:lang w:val="en-IN" w:eastAsia="en-IN"/>
        </w:rPr>
        <w:t>term health problems and illnes</w:t>
      </w:r>
      <w:r w:rsidR="006452E5">
        <w:rPr>
          <w:lang w:val="en-IN" w:eastAsia="en-IN"/>
        </w:rPr>
        <w:t>se</w:t>
      </w:r>
      <w:r w:rsidRPr="00F10FE0">
        <w:rPr>
          <w:lang w:val="en-IN" w:eastAsia="en-IN"/>
        </w:rPr>
        <w:t xml:space="preserve">s of the patients (Cordoba </w:t>
      </w:r>
      <w:r w:rsidRPr="00F10FE0">
        <w:rPr>
          <w:i/>
          <w:iCs/>
          <w:lang w:val="en-IN" w:eastAsia="en-IN"/>
        </w:rPr>
        <w:t xml:space="preserve">et al., </w:t>
      </w:r>
      <w:r w:rsidRPr="00F10FE0">
        <w:rPr>
          <w:lang w:val="en-IN" w:eastAsia="en-IN"/>
        </w:rPr>
        <w:t xml:space="preserve">2021). A diverse range of roles and specialities are available for the doctors working in the NHS which includes anaesthesia, clinical radiology, clinical oncology, pathology, public health doctor, surgery and many others. Helping people and communities towards the maximisation of their potential for enjoying a happy, healthy and productive life </w:t>
      </w:r>
      <w:r w:rsidRPr="00F10FE0">
        <w:rPr>
          <w:lang w:val="en-IN" w:eastAsia="en-IN"/>
        </w:rPr>
        <w:lastRenderedPageBreak/>
        <w:t>is one of the key job responsibilities of NHS doctors. However, according to the job position and health problems, the job description of the NHS doctors var</w:t>
      </w:r>
      <w:r w:rsidR="006452E5">
        <w:rPr>
          <w:lang w:val="en-IN" w:eastAsia="en-IN"/>
        </w:rPr>
        <w:t>ies</w:t>
      </w:r>
      <w:r w:rsidRPr="00F10FE0">
        <w:rPr>
          <w:lang w:val="en-IN" w:eastAsia="en-IN"/>
        </w:rPr>
        <w:t xml:space="preserve">. In the job description for the NHS doctors, some of the major duties and responsibilities mentioned include keeping records of data regarding disease, treatment and operations of patients, executing minor and major surgical processes, supervising and providing training to the trainee doctors and medical personnel, prescribing medicines, dosage, laboratory tests and many others (Castelhano </w:t>
      </w:r>
      <w:r w:rsidRPr="00F10FE0">
        <w:rPr>
          <w:i/>
          <w:iCs/>
          <w:lang w:val="en-IN" w:eastAsia="en-IN"/>
        </w:rPr>
        <w:t>et al.,</w:t>
      </w:r>
      <w:r w:rsidRPr="00F10FE0">
        <w:rPr>
          <w:lang w:val="en-IN" w:eastAsia="en-IN"/>
        </w:rPr>
        <w:t xml:space="preserve"> 2023).</w:t>
      </w:r>
    </w:p>
    <w:p w14:paraId="0803470B" w14:textId="77777777" w:rsidR="00F10FE0" w:rsidRPr="00F10FE0" w:rsidRDefault="00F10FE0" w:rsidP="00F76EBA">
      <w:pPr>
        <w:pStyle w:val="Heading2"/>
        <w:rPr>
          <w:rFonts w:cs="Times New Roman"/>
          <w:szCs w:val="24"/>
          <w:lang w:eastAsia="en-IN"/>
        </w:rPr>
      </w:pPr>
      <w:bookmarkStart w:id="5" w:name="_Toc172742680"/>
      <w:r w:rsidRPr="00F10FE0">
        <w:rPr>
          <w:lang w:eastAsia="en-IN"/>
        </w:rPr>
        <w:t>Person Specification and Skills Requirement</w:t>
      </w:r>
      <w:bookmarkEnd w:id="5"/>
    </w:p>
    <w:p w14:paraId="00C91471" w14:textId="211EF8BA" w:rsidR="00F10FE0" w:rsidRPr="00F10FE0" w:rsidRDefault="00F10FE0" w:rsidP="00F76EBA">
      <w:pPr>
        <w:rPr>
          <w:rFonts w:cs="Times New Roman"/>
          <w:szCs w:val="24"/>
          <w:lang w:val="en-IN" w:eastAsia="en-IN"/>
        </w:rPr>
      </w:pPr>
      <w:r w:rsidRPr="00F10FE0">
        <w:rPr>
          <w:lang w:val="en-IN" w:eastAsia="en-IN"/>
        </w:rPr>
        <w:t xml:space="preserve">In terms of educational qualification, NHS doctors require MBBS and any other equivalent medical degree from a recognised university. In the context of eligibility criteria, the applicants must be eligible </w:t>
      </w:r>
      <w:r w:rsidR="006452E5">
        <w:rPr>
          <w:lang w:val="en-IN" w:eastAsia="en-IN"/>
        </w:rPr>
        <w:t xml:space="preserve">for </w:t>
      </w:r>
      <w:r w:rsidRPr="00F10FE0">
        <w:rPr>
          <w:lang w:val="en-IN" w:eastAsia="en-IN"/>
        </w:rPr>
        <w:t xml:space="preserve">full registration with the GMC (The General Medical Council) during the time of the appointment. GMC is considered an independent body which is accountable for regulating and governing the doctors in the UK (Sinclair, 2020). In line with the GMC standards, the individuals applying for the NHS doctors must have the skills of good clinical care, </w:t>
      </w:r>
      <w:r w:rsidR="006452E5">
        <w:rPr>
          <w:lang w:val="en-IN" w:eastAsia="en-IN"/>
        </w:rPr>
        <w:t xml:space="preserve">the </w:t>
      </w:r>
      <w:r w:rsidRPr="00F10FE0">
        <w:rPr>
          <w:lang w:val="en-IN" w:eastAsia="en-IN"/>
        </w:rPr>
        <w:t xml:space="preserve">ability </w:t>
      </w:r>
      <w:r w:rsidR="006452E5">
        <w:rPr>
          <w:lang w:val="en-IN" w:eastAsia="en-IN"/>
        </w:rPr>
        <w:t>to make</w:t>
      </w:r>
      <w:r w:rsidRPr="00F10FE0">
        <w:rPr>
          <w:lang w:val="en-IN" w:eastAsia="en-IN"/>
        </w:rPr>
        <w:t xml:space="preserve"> good relationships and effective communication with the patients, professional behaviour and probity, perform good medical practice and many others. The knowledge of the applicants for applying for the job post of NHS doctors must be up-to-date and also should be fit </w:t>
      </w:r>
      <w:r w:rsidR="006452E5">
        <w:rPr>
          <w:lang w:val="en-IN" w:eastAsia="en-IN"/>
        </w:rPr>
        <w:t>for</w:t>
      </w:r>
      <w:r w:rsidRPr="00F10FE0">
        <w:rPr>
          <w:lang w:val="en-IN" w:eastAsia="en-IN"/>
        </w:rPr>
        <w:t xml:space="preserve"> medical practice safely (Bennett and Fowler, 2022). There is also a need for demonstrable skills of the applicants in the context of written and spoken English to adequately communicate with colleagues and patients. Professional health requirements also need to be achieved by the applicants of NHS doctors with respect to the GMC standards.</w:t>
      </w:r>
    </w:p>
    <w:p w14:paraId="3D21E34E" w14:textId="77777777" w:rsidR="00F10FE0" w:rsidRPr="00F10FE0" w:rsidRDefault="00F10FE0" w:rsidP="00F76EBA">
      <w:pPr>
        <w:pStyle w:val="Heading2"/>
        <w:rPr>
          <w:rFonts w:cs="Times New Roman"/>
          <w:szCs w:val="24"/>
          <w:lang w:eastAsia="en-IN"/>
        </w:rPr>
      </w:pPr>
      <w:bookmarkStart w:id="6" w:name="_Toc172742681"/>
      <w:r w:rsidRPr="00F10FE0">
        <w:rPr>
          <w:lang w:eastAsia="en-IN"/>
        </w:rPr>
        <w:t>Pay Structure</w:t>
      </w:r>
      <w:bookmarkEnd w:id="6"/>
    </w:p>
    <w:p w14:paraId="581A0047" w14:textId="0FD5EB40" w:rsidR="00F10FE0" w:rsidRPr="00F10FE0" w:rsidRDefault="00F10FE0" w:rsidP="00F76EBA">
      <w:pPr>
        <w:rPr>
          <w:rFonts w:cs="Times New Roman"/>
          <w:szCs w:val="24"/>
          <w:lang w:val="en-IN" w:eastAsia="en-IN"/>
        </w:rPr>
      </w:pPr>
      <w:r w:rsidRPr="00F10FE0">
        <w:rPr>
          <w:lang w:val="en-IN" w:eastAsia="en-IN"/>
        </w:rPr>
        <w:t>As doctors are found to be playing an integral part in the NHS in the delivery of high</w:t>
      </w:r>
      <w:r w:rsidR="006452E5">
        <w:rPr>
          <w:lang w:val="en-IN" w:eastAsia="en-IN"/>
        </w:rPr>
        <w:t>-</w:t>
      </w:r>
      <w:r w:rsidRPr="00F10FE0">
        <w:rPr>
          <w:lang w:val="en-IN" w:eastAsia="en-IN"/>
        </w:rPr>
        <w:t>quality patient care, therefore, competitive pay rates and benefits are awarded to the NHS doctors. However, the pay scale of the NHS is quite confusing, especially for overseas doctors. It is observed that a major proportion of overseas doctors start their career</w:t>
      </w:r>
      <w:r w:rsidR="006452E5">
        <w:rPr>
          <w:lang w:val="en-IN" w:eastAsia="en-IN"/>
        </w:rPr>
        <w:t>s</w:t>
      </w:r>
      <w:r w:rsidRPr="00F10FE0">
        <w:rPr>
          <w:lang w:val="en-IN" w:eastAsia="en-IN"/>
        </w:rPr>
        <w:t xml:space="preserve"> as junior hospital trainees. In Foundation Year 1, most of the junior hospital trainees earn a basic salary of around 29384 pounds</w:t>
      </w:r>
      <w:r w:rsidR="006452E5">
        <w:rPr>
          <w:lang w:val="en-IN" w:eastAsia="en-IN"/>
        </w:rPr>
        <w:t>,</w:t>
      </w:r>
      <w:r w:rsidRPr="00F10FE0">
        <w:rPr>
          <w:lang w:val="en-IN" w:eastAsia="en-IN"/>
        </w:rPr>
        <w:t xml:space="preserve"> while in Foundation Year 2, this is found to be increased to 34012 pounds (IMG Connect, 2024). </w:t>
      </w:r>
      <w:r w:rsidR="006452E5">
        <w:rPr>
          <w:lang w:val="en-IN" w:eastAsia="en-IN"/>
        </w:rPr>
        <w:t>During</w:t>
      </w:r>
      <w:r w:rsidRPr="00F10FE0">
        <w:rPr>
          <w:lang w:val="en-IN" w:eastAsia="en-IN"/>
        </w:rPr>
        <w:t xml:space="preserve"> the training time, the NHS doctors earned the basic salary for working 40 hours per week while additional pay </w:t>
      </w:r>
      <w:r w:rsidR="006452E5">
        <w:rPr>
          <w:lang w:val="en-IN" w:eastAsia="en-IN"/>
        </w:rPr>
        <w:t>was</w:t>
      </w:r>
      <w:r w:rsidRPr="00F10FE0">
        <w:rPr>
          <w:lang w:val="en-IN" w:eastAsia="en-IN"/>
        </w:rPr>
        <w:t xml:space="preserve"> given to them for overtime. Apart from this, for working nights, they receive a 37 per cent increase in their pay structure</w:t>
      </w:r>
      <w:r w:rsidR="006452E5">
        <w:rPr>
          <w:lang w:val="en-IN" w:eastAsia="en-IN"/>
        </w:rPr>
        <w:t>,</w:t>
      </w:r>
      <w:r w:rsidRPr="00F10FE0">
        <w:rPr>
          <w:lang w:val="en-IN" w:eastAsia="en-IN"/>
        </w:rPr>
        <w:t xml:space="preserve"> </w:t>
      </w:r>
      <w:r w:rsidRPr="00F10FE0">
        <w:rPr>
          <w:lang w:val="en-IN" w:eastAsia="en-IN"/>
        </w:rPr>
        <w:lastRenderedPageBreak/>
        <w:t>while for the weekend work</w:t>
      </w:r>
      <w:r w:rsidR="006452E5">
        <w:rPr>
          <w:lang w:val="en-IN" w:eastAsia="en-IN"/>
        </w:rPr>
        <w:t>,</w:t>
      </w:r>
      <w:r w:rsidRPr="00F10FE0">
        <w:rPr>
          <w:lang w:val="en-IN" w:eastAsia="en-IN"/>
        </w:rPr>
        <w:t xml:space="preserve"> weekend allowances are also given to the NHS doctors. On the other hand, the earnings of the special</w:t>
      </w:r>
      <w:r w:rsidR="006452E5">
        <w:rPr>
          <w:lang w:val="en-IN" w:eastAsia="en-IN"/>
        </w:rPr>
        <w:t>i</w:t>
      </w:r>
      <w:r w:rsidRPr="00F10FE0">
        <w:rPr>
          <w:lang w:val="en-IN" w:eastAsia="en-IN"/>
        </w:rPr>
        <w:t>ty doctors of the NHS range from 55825 to 90000 pounds as basic pay (Platts, 2023). However, the standard working hours for the speciality doctors of the NHS is the same as the junior hospital trainee which is 40 hours per week.</w:t>
      </w:r>
    </w:p>
    <w:p w14:paraId="78897A08" w14:textId="77777777" w:rsidR="00F10FE0" w:rsidRPr="00F10FE0" w:rsidRDefault="00F10FE0" w:rsidP="00F76EBA">
      <w:pPr>
        <w:pStyle w:val="Heading2"/>
        <w:rPr>
          <w:rFonts w:cs="Times New Roman"/>
          <w:szCs w:val="24"/>
          <w:lang w:eastAsia="en-IN"/>
        </w:rPr>
      </w:pPr>
      <w:bookmarkStart w:id="7" w:name="_Toc172742682"/>
      <w:r w:rsidRPr="00F10FE0">
        <w:rPr>
          <w:lang w:eastAsia="en-IN"/>
        </w:rPr>
        <w:t>Working Conditions</w:t>
      </w:r>
      <w:bookmarkEnd w:id="7"/>
    </w:p>
    <w:p w14:paraId="4D1B87BB" w14:textId="418525A7" w:rsidR="00F10FE0" w:rsidRPr="00F10FE0" w:rsidRDefault="00F10FE0" w:rsidP="00F76EBA">
      <w:pPr>
        <w:jc w:val="center"/>
        <w:rPr>
          <w:rFonts w:cs="Times New Roman"/>
          <w:szCs w:val="24"/>
          <w:lang w:val="en-IN" w:eastAsia="en-IN"/>
        </w:rPr>
      </w:pPr>
      <w:r>
        <w:rPr>
          <w:noProof/>
          <w:bdr w:val="none" w:sz="0" w:space="0" w:color="auto" w:frame="1"/>
          <w:lang w:val="en-IN" w:eastAsia="en-IN"/>
        </w:rPr>
        <w:drawing>
          <wp:inline distT="0" distB="0" distL="0" distR="0" wp14:anchorId="3E931B9A" wp14:editId="6921674F">
            <wp:extent cx="5734050" cy="2047875"/>
            <wp:effectExtent l="0" t="0" r="0" b="9525"/>
            <wp:docPr id="1" name="Picture 1" descr="https://lh7-rt.googleusercontent.com/docsz/AD_4nXe1J7HzOh4ZhRjLuVxLKFGF6E8MmjxEezU0GIBfxoktSjoadtkONWSfvrdvsNLsX_3qDhkkdJRb0O2ogFyiv2Xcgk7Dl_UEFV7lJNsev9DLAXg0-bwhCqVXjunarzAKvrwXbwn8qCT_H_VsDaREqLhz5U9l?key=ij8JQUp7KIwBwZZxgtQj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7-rt.googleusercontent.com/docsz/AD_4nXe1J7HzOh4ZhRjLuVxLKFGF6E8MmjxEezU0GIBfxoktSjoadtkONWSfvrdvsNLsX_3qDhkkdJRb0O2ogFyiv2Xcgk7Dl_UEFV7lJNsev9DLAXg0-bwhCqVXjunarzAKvrwXbwn8qCT_H_VsDaREqLhz5U9l?key=ij8JQUp7KIwBwZZxgtQja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4050" cy="2047875"/>
                    </a:xfrm>
                    <a:prstGeom prst="rect">
                      <a:avLst/>
                    </a:prstGeom>
                    <a:noFill/>
                    <a:ln>
                      <a:noFill/>
                    </a:ln>
                  </pic:spPr>
                </pic:pic>
              </a:graphicData>
            </a:graphic>
          </wp:inline>
        </w:drawing>
      </w:r>
    </w:p>
    <w:p w14:paraId="3432F078" w14:textId="77777777" w:rsidR="00F10FE0" w:rsidRPr="00F76EBA" w:rsidRDefault="00F10FE0" w:rsidP="00F76EBA">
      <w:pPr>
        <w:jc w:val="center"/>
        <w:rPr>
          <w:rFonts w:cs="Times New Roman"/>
          <w:b/>
          <w:szCs w:val="24"/>
          <w:lang w:val="en-IN" w:eastAsia="en-IN"/>
        </w:rPr>
      </w:pPr>
      <w:r w:rsidRPr="00F76EBA">
        <w:rPr>
          <w:b/>
          <w:lang w:val="en-IN" w:eastAsia="en-IN"/>
        </w:rPr>
        <w:t>Figure 2: Experiences and responses of junior doctors of NHS</w:t>
      </w:r>
    </w:p>
    <w:p w14:paraId="213FF5C6" w14:textId="77777777" w:rsidR="00F10FE0" w:rsidRPr="00F10FE0" w:rsidRDefault="00F10FE0" w:rsidP="00F76EBA">
      <w:pPr>
        <w:jc w:val="center"/>
        <w:rPr>
          <w:rFonts w:cs="Times New Roman"/>
          <w:szCs w:val="24"/>
          <w:lang w:val="en-IN" w:eastAsia="en-IN"/>
        </w:rPr>
      </w:pPr>
      <w:r w:rsidRPr="00F10FE0">
        <w:rPr>
          <w:lang w:val="en-IN" w:eastAsia="en-IN"/>
        </w:rPr>
        <w:t>(Source: BMA, 2023)</w:t>
      </w:r>
    </w:p>
    <w:p w14:paraId="2DC48007" w14:textId="79A9D3F3" w:rsidR="00F10FE0" w:rsidRPr="00F10FE0" w:rsidRDefault="00F10FE0" w:rsidP="00F76EBA">
      <w:pPr>
        <w:rPr>
          <w:rFonts w:cs="Times New Roman"/>
          <w:szCs w:val="24"/>
          <w:lang w:val="en-IN" w:eastAsia="en-IN"/>
        </w:rPr>
      </w:pPr>
      <w:r w:rsidRPr="00F10FE0">
        <w:rPr>
          <w:lang w:val="en-IN" w:eastAsia="en-IN"/>
        </w:rPr>
        <w:t xml:space="preserve">The above results in </w:t>
      </w:r>
      <w:r w:rsidR="006452E5">
        <w:rPr>
          <w:lang w:val="en-IN" w:eastAsia="en-IN"/>
        </w:rPr>
        <w:t>F</w:t>
      </w:r>
      <w:r w:rsidRPr="00F10FE0">
        <w:rPr>
          <w:lang w:val="en-IN" w:eastAsia="en-IN"/>
        </w:rPr>
        <w:t xml:space="preserve">igure 2 have been represented on the basis of survey responses </w:t>
      </w:r>
      <w:r w:rsidR="006452E5">
        <w:rPr>
          <w:lang w:val="en-IN" w:eastAsia="en-IN"/>
        </w:rPr>
        <w:t>from</w:t>
      </w:r>
      <w:r w:rsidRPr="00F10FE0">
        <w:rPr>
          <w:lang w:val="en-IN" w:eastAsia="en-IN"/>
        </w:rPr>
        <w:t xml:space="preserve"> around 3000 junior doctors of the NHS. Though, as per the statement of NHS, they are accountable for building a positive work environment for all the staff where they could feel valued and respected, the actual findings say something different. According to a survey among almost 3000 junior doctors of the NHS, it has been observed that around 60 per cent of them have explained their morale level as low or significantly low</w:t>
      </w:r>
      <w:r w:rsidR="006452E5">
        <w:rPr>
          <w:lang w:val="en-IN" w:eastAsia="en-IN"/>
        </w:rPr>
        <w:t>,</w:t>
      </w:r>
      <w:r w:rsidRPr="00F10FE0">
        <w:rPr>
          <w:lang w:val="en-IN" w:eastAsia="en-IN"/>
        </w:rPr>
        <w:t xml:space="preserve"> while only 10 per cent have described their morale as high (BMA, 2023). On the other hand, when it comes to the physical and mental well</w:t>
      </w:r>
      <w:r w:rsidR="006452E5">
        <w:rPr>
          <w:lang w:val="en-IN" w:eastAsia="en-IN"/>
        </w:rPr>
        <w:t>-</w:t>
      </w:r>
      <w:r w:rsidRPr="00F10FE0">
        <w:rPr>
          <w:lang w:val="en-IN" w:eastAsia="en-IN"/>
        </w:rPr>
        <w:t>being of junior doctors, around 49 per cent of them have opted for low and quite low</w:t>
      </w:r>
      <w:r w:rsidR="006452E5">
        <w:rPr>
          <w:lang w:val="en-IN" w:eastAsia="en-IN"/>
        </w:rPr>
        <w:t>,</w:t>
      </w:r>
      <w:r w:rsidRPr="00F10FE0">
        <w:rPr>
          <w:lang w:val="en-IN" w:eastAsia="en-IN"/>
        </w:rPr>
        <w:t xml:space="preserve"> while 35 per cent have given answers as neutral. Another aspect reflects the inability of the NHS to attain a high retention rate of employees. This is because almost 51 per cent of the surveyed junior doctors are found to be most likely not continuing to work in the next 12 months (England, 2022). </w:t>
      </w:r>
    </w:p>
    <w:p w14:paraId="667050E0" w14:textId="77777777" w:rsidR="00F10FE0" w:rsidRPr="00F10FE0" w:rsidRDefault="00F10FE0" w:rsidP="00F76EBA">
      <w:pPr>
        <w:pStyle w:val="Heading1"/>
        <w:rPr>
          <w:rFonts w:eastAsia="Times New Roman" w:cs="Times New Roman"/>
          <w:szCs w:val="24"/>
          <w:lang w:val="en-IN" w:eastAsia="en-IN"/>
        </w:rPr>
      </w:pPr>
      <w:bookmarkStart w:id="8" w:name="_Toc172742683"/>
      <w:r w:rsidRPr="00F10FE0">
        <w:rPr>
          <w:rFonts w:eastAsia="Times New Roman"/>
          <w:lang w:val="en-IN" w:eastAsia="en-IN"/>
        </w:rPr>
        <w:t>5. Conclusion</w:t>
      </w:r>
      <w:bookmarkEnd w:id="8"/>
    </w:p>
    <w:p w14:paraId="7DDB9463" w14:textId="7FCAE498" w:rsidR="00F10FE0" w:rsidRPr="00F10FE0" w:rsidRDefault="00F10FE0" w:rsidP="00F76EBA">
      <w:pPr>
        <w:rPr>
          <w:rFonts w:cs="Times New Roman"/>
          <w:szCs w:val="24"/>
          <w:lang w:val="en-IN" w:eastAsia="en-IN"/>
        </w:rPr>
      </w:pPr>
      <w:r w:rsidRPr="00F10FE0">
        <w:rPr>
          <w:lang w:val="en-IN" w:eastAsia="en-IN"/>
        </w:rPr>
        <w:t xml:space="preserve">According to the above analysis, it has been found that though the NHS is consistently working </w:t>
      </w:r>
      <w:r w:rsidR="006452E5">
        <w:rPr>
          <w:lang w:val="en-IN" w:eastAsia="en-IN"/>
        </w:rPr>
        <w:t>to improve</w:t>
      </w:r>
      <w:r w:rsidRPr="00F10FE0">
        <w:rPr>
          <w:lang w:val="en-IN" w:eastAsia="en-IN"/>
        </w:rPr>
        <w:t xml:space="preserve"> the healthcare outputs and services for UK residents, it </w:t>
      </w:r>
      <w:r w:rsidR="006452E5">
        <w:rPr>
          <w:lang w:val="en-IN" w:eastAsia="en-IN"/>
        </w:rPr>
        <w:t>has been</w:t>
      </w:r>
      <w:r w:rsidRPr="00F10FE0">
        <w:rPr>
          <w:lang w:val="en-IN" w:eastAsia="en-IN"/>
        </w:rPr>
        <w:t xml:space="preserve"> experiencing a lot of challenges in recent time</w:t>
      </w:r>
      <w:r w:rsidR="006452E5">
        <w:rPr>
          <w:lang w:val="en-IN" w:eastAsia="en-IN"/>
        </w:rPr>
        <w:t>s,</w:t>
      </w:r>
      <w:r w:rsidRPr="00F10FE0">
        <w:rPr>
          <w:lang w:val="en-IN" w:eastAsia="en-IN"/>
        </w:rPr>
        <w:t xml:space="preserve"> which is restricting its full potential. The </w:t>
      </w:r>
      <w:r w:rsidRPr="00F10FE0">
        <w:rPr>
          <w:lang w:val="en-IN" w:eastAsia="en-IN"/>
        </w:rPr>
        <w:lastRenderedPageBreak/>
        <w:t xml:space="preserve">inadequate allocation of funding, ageing population, shortage of skilled employees, </w:t>
      </w:r>
      <w:r w:rsidR="006452E5">
        <w:rPr>
          <w:lang w:val="en-IN" w:eastAsia="en-IN"/>
        </w:rPr>
        <w:t xml:space="preserve">and </w:t>
      </w:r>
      <w:r w:rsidRPr="00F10FE0">
        <w:rPr>
          <w:lang w:val="en-IN" w:eastAsia="en-IN"/>
        </w:rPr>
        <w:t xml:space="preserve">low employee morale are some of the key issues through which the NHS is undergoing. In order to keep consistency in providing </w:t>
      </w:r>
      <w:r w:rsidR="006452E5">
        <w:rPr>
          <w:lang w:val="en-IN" w:eastAsia="en-IN"/>
        </w:rPr>
        <w:t xml:space="preserve">the </w:t>
      </w:r>
      <w:r w:rsidRPr="00F10FE0">
        <w:rPr>
          <w:lang w:val="en-IN" w:eastAsia="en-IN"/>
        </w:rPr>
        <w:t>best quality healthcare services, the NHS must focus on the recruitment of diverse talents and retention of them by developing a positive work culture. </w:t>
      </w:r>
    </w:p>
    <w:p w14:paraId="32174FCB" w14:textId="485DFED8" w:rsidR="00F66F3D" w:rsidRDefault="00F66F3D" w:rsidP="00F10FE0">
      <w:pPr>
        <w:pStyle w:val="Heading1"/>
        <w:rPr>
          <w:b w:val="0"/>
        </w:rPr>
      </w:pPr>
      <w:r>
        <w:br w:type="page"/>
      </w:r>
      <w:r w:rsidR="00F10FE0">
        <w:rPr>
          <w:b w:val="0"/>
        </w:rPr>
        <w:lastRenderedPageBreak/>
        <w:t xml:space="preserve"> </w:t>
      </w:r>
    </w:p>
    <w:p w14:paraId="26511245" w14:textId="35CBF293" w:rsidR="00F76EBA" w:rsidRPr="00F76EBA" w:rsidRDefault="00493EA9" w:rsidP="00F76EBA">
      <w:pPr>
        <w:pStyle w:val="Heading1"/>
      </w:pPr>
      <w:bookmarkStart w:id="9" w:name="_Toc172742684"/>
      <w:r>
        <w:t>Reference List</w:t>
      </w:r>
      <w:bookmarkEnd w:id="9"/>
      <w:r>
        <w:t xml:space="preserve"> </w:t>
      </w:r>
    </w:p>
    <w:p w14:paraId="0F369B97" w14:textId="77777777" w:rsidR="00F76EBA" w:rsidRPr="00F76EBA" w:rsidRDefault="00F76EBA" w:rsidP="00F76EBA">
      <w:r w:rsidRPr="00F76EBA">
        <w:t xml:space="preserve">Baker, C., (2023). NHS staff from overseas: statistics. Retrieved from: </w:t>
      </w:r>
      <w:hyperlink r:id="rId11" w:history="1">
        <w:r w:rsidRPr="00F76EBA">
          <w:rPr>
            <w:rStyle w:val="Hyperlink"/>
          </w:rPr>
          <w:t>NHS staff from overseas: statistics - House of Commons Library (parliament.uk)</w:t>
        </w:r>
      </w:hyperlink>
      <w:r w:rsidRPr="00F76EBA">
        <w:t xml:space="preserve"> [Accessed on 24th July, 2024]</w:t>
      </w:r>
    </w:p>
    <w:p w14:paraId="3CFB9E03" w14:textId="77777777" w:rsidR="00F76EBA" w:rsidRPr="00F76EBA" w:rsidRDefault="00F76EBA" w:rsidP="00F76EBA">
      <w:r w:rsidRPr="00F76EBA">
        <w:t xml:space="preserve">Begum, A., (2023). Current Challenges Within The NHS. Retrieved from: </w:t>
      </w:r>
      <w:hyperlink r:id="rId12" w:history="1">
        <w:r w:rsidRPr="00F76EBA">
          <w:rPr>
            <w:rStyle w:val="Hyperlink"/>
          </w:rPr>
          <w:t xml:space="preserve">Current Challenges Within </w:t>
        </w:r>
        <w:proofErr w:type="gramStart"/>
        <w:r w:rsidRPr="00F76EBA">
          <w:rPr>
            <w:rStyle w:val="Hyperlink"/>
          </w:rPr>
          <w:t>The</w:t>
        </w:r>
        <w:proofErr w:type="gramEnd"/>
        <w:r w:rsidRPr="00F76EBA">
          <w:rPr>
            <w:rStyle w:val="Hyperlink"/>
          </w:rPr>
          <w:t xml:space="preserve"> National Health Service (nurses.co.uk)</w:t>
        </w:r>
      </w:hyperlink>
      <w:r w:rsidRPr="00F76EBA">
        <w:t xml:space="preserve"> [Accessed on 24th July, 2024]</w:t>
      </w:r>
    </w:p>
    <w:p w14:paraId="1BE9AEBC" w14:textId="77777777" w:rsidR="00F76EBA" w:rsidRPr="00F76EBA" w:rsidRDefault="00F76EBA" w:rsidP="00F76EBA">
      <w:r w:rsidRPr="00F76EBA">
        <w:t xml:space="preserve">Bennett, R.A. and Fowler, G.E., (2022). Out-of-hours task allocation: implications for foundation training and practice. Future Healthcare Journal, 9(3), pp.268-273. </w:t>
      </w:r>
      <w:hyperlink r:id="rId13" w:history="1">
        <w:r w:rsidRPr="00F76EBA">
          <w:rPr>
            <w:rStyle w:val="Hyperlink"/>
          </w:rPr>
          <w:t>https://www.sciencedirect.com/science/article/pii/S2514664524000390</w:t>
        </w:r>
      </w:hyperlink>
      <w:r w:rsidRPr="00F76EBA">
        <w:t> </w:t>
      </w:r>
    </w:p>
    <w:p w14:paraId="6EE12D5F" w14:textId="77777777" w:rsidR="00F76EBA" w:rsidRPr="00F76EBA" w:rsidRDefault="00F76EBA" w:rsidP="00F76EBA">
      <w:r w:rsidRPr="00F76EBA">
        <w:t xml:space="preserve">BMA., (2023). A perfect storm of poor conditions and pay. Retrieved from: </w:t>
      </w:r>
      <w:hyperlink r:id="rId14" w:history="1">
        <w:r w:rsidRPr="00F76EBA">
          <w:rPr>
            <w:rStyle w:val="Hyperlink"/>
          </w:rPr>
          <w:t>A perfect storm of poor conditions and pay (bma.org.uk)</w:t>
        </w:r>
      </w:hyperlink>
      <w:r w:rsidRPr="00F76EBA">
        <w:t xml:space="preserve"> [Accessed on 24th July, 2024]</w:t>
      </w:r>
    </w:p>
    <w:p w14:paraId="4F9695DD" w14:textId="77777777" w:rsidR="00F76EBA" w:rsidRPr="00F76EBA" w:rsidRDefault="00F76EBA" w:rsidP="00F76EBA">
      <w:r w:rsidRPr="00F76EBA">
        <w:t xml:space="preserve">Campbell, D. and Crerar, P., (2024). NHS funding faces biggest real-terms cuts since 1970s, warns IFS. Retrieved from: </w:t>
      </w:r>
      <w:hyperlink r:id="rId15" w:history="1">
        <w:r w:rsidRPr="00F76EBA">
          <w:rPr>
            <w:rStyle w:val="Hyperlink"/>
          </w:rPr>
          <w:t>NHS funding faces biggest real-terms cuts since 1970s, warns IFS | Budget 2024 (spring) | The Guardian</w:t>
        </w:r>
      </w:hyperlink>
      <w:r w:rsidRPr="00F76EBA">
        <w:t xml:space="preserve"> [Accessed on 24th July, 2024]</w:t>
      </w:r>
    </w:p>
    <w:p w14:paraId="5F001EF8" w14:textId="77777777" w:rsidR="00F76EBA" w:rsidRPr="00F76EBA" w:rsidRDefault="00F76EBA" w:rsidP="00F76EBA">
      <w:r w:rsidRPr="00F76EBA">
        <w:t xml:space="preserve">Campbell, D., (2022). Brexit has worsened shortage of NHS doctors, analysis shows. Retrieved from: </w:t>
      </w:r>
      <w:hyperlink r:id="rId16" w:history="1">
        <w:r w:rsidRPr="00F76EBA">
          <w:rPr>
            <w:rStyle w:val="Hyperlink"/>
          </w:rPr>
          <w:t>Brexit has worsened shortage of NHS doctors, analysis shows | NHS | The Guardian</w:t>
        </w:r>
      </w:hyperlink>
      <w:r w:rsidRPr="00F76EBA">
        <w:t xml:space="preserve"> [Accessed on 24th July, 2024]</w:t>
      </w:r>
    </w:p>
    <w:p w14:paraId="22B0E836" w14:textId="77777777" w:rsidR="00F76EBA" w:rsidRPr="00F76EBA" w:rsidRDefault="00F76EBA" w:rsidP="00F76EBA">
      <w:r w:rsidRPr="00F76EBA">
        <w:t xml:space="preserve">Castelhano, R., Kakkar, V., McKinlay, C., Nelson-Smith, K., Daniel, J., Grice, J., Ashmore, A. and Woods, D., (2023). Recruitment of medical graduates from Prague to foundation programme jobs in a UK hospital: results of a 6-year project. Future Healthcare Journal, 10(2), pp.124-128. </w:t>
      </w:r>
      <w:hyperlink r:id="rId17" w:history="1">
        <w:r w:rsidRPr="00F76EBA">
          <w:rPr>
            <w:rStyle w:val="Hyperlink"/>
          </w:rPr>
          <w:t>https://www.sciencedirect.com/science/article/pii/S251466452400362X</w:t>
        </w:r>
      </w:hyperlink>
      <w:r w:rsidRPr="00F76EBA">
        <w:t> </w:t>
      </w:r>
    </w:p>
    <w:p w14:paraId="77C92A78" w14:textId="77777777" w:rsidR="00F76EBA" w:rsidRPr="00F76EBA" w:rsidRDefault="00F76EBA" w:rsidP="00F76EBA">
      <w:r w:rsidRPr="00F76EBA">
        <w:t xml:space="preserve">Cordoba, E.L., Shale, S., Evans, R.C. and Tracy, D., (2021). Time to get serious about distributed leadership: lessons to learn for promoting leadership development for non-consultant career grade doctors in the UK. BMJ leader, </w:t>
      </w:r>
      <w:proofErr w:type="gramStart"/>
      <w:r w:rsidRPr="00F76EBA">
        <w:t>pp.leader</w:t>
      </w:r>
      <w:proofErr w:type="gramEnd"/>
      <w:r w:rsidRPr="00F76EBA">
        <w:t xml:space="preserve">-2020. </w:t>
      </w:r>
      <w:hyperlink r:id="rId18" w:history="1">
        <w:r w:rsidRPr="00F76EBA">
          <w:rPr>
            <w:rStyle w:val="Hyperlink"/>
          </w:rPr>
          <w:t>https://bmjleader.bmj.com/content/early/2021/04/12/leader-2020-000395?versioned=true</w:t>
        </w:r>
      </w:hyperlink>
      <w:r w:rsidRPr="00F76EBA">
        <w:t> </w:t>
      </w:r>
    </w:p>
    <w:p w14:paraId="7B6F290A" w14:textId="77777777" w:rsidR="00F76EBA" w:rsidRPr="00F76EBA" w:rsidRDefault="00F76EBA" w:rsidP="00F76EBA">
      <w:r w:rsidRPr="00F76EBA">
        <w:t xml:space="preserve">Crawford, R., Stoye, G. and </w:t>
      </w:r>
      <w:proofErr w:type="spellStart"/>
      <w:r w:rsidRPr="00F76EBA">
        <w:t>Zaranko</w:t>
      </w:r>
      <w:proofErr w:type="spellEnd"/>
      <w:r w:rsidRPr="00F76EBA">
        <w:t xml:space="preserve">, B., (2021). Long-term care spending and hospital use among the older population in England. Journal of Health Economics, 78, p.102477. </w:t>
      </w:r>
      <w:hyperlink r:id="rId19" w:history="1">
        <w:r w:rsidRPr="00F76EBA">
          <w:rPr>
            <w:rStyle w:val="Hyperlink"/>
          </w:rPr>
          <w:t>https://www.sciencedirect.com/science/article/pii/S016762962100062X</w:t>
        </w:r>
      </w:hyperlink>
      <w:r w:rsidRPr="00F76EBA">
        <w:t> </w:t>
      </w:r>
    </w:p>
    <w:p w14:paraId="7286509A" w14:textId="647B897F" w:rsidR="00F76EBA" w:rsidRPr="00F76EBA" w:rsidRDefault="00F76EBA" w:rsidP="00F76EBA">
      <w:r w:rsidRPr="00F76EBA">
        <w:lastRenderedPageBreak/>
        <w:t xml:space="preserve">Dynamic Health Staff., (2024). The UK’s Looming Nurse Shortage Crisis in 2024. Retrieved from: </w:t>
      </w:r>
      <w:hyperlink r:id="rId20" w:anchor=":~:text=The%20Current%20State%20of%20Nurse,of%20the%20total%20nursing%20workforce." w:history="1">
        <w:r w:rsidR="003676A1">
          <w:rPr>
            <w:rStyle w:val="Hyperlink"/>
          </w:rPr>
          <w:t>The UK’s Looming Nurse Shortage Crisis in 2024 | Welcome to our blog (dynamichealthstaff.com)</w:t>
        </w:r>
      </w:hyperlink>
      <w:r w:rsidRPr="00F76EBA">
        <w:t xml:space="preserve"> [Accessed on 24th July, 2024]</w:t>
      </w:r>
    </w:p>
    <w:p w14:paraId="25CF1A69" w14:textId="77777777" w:rsidR="00F76EBA" w:rsidRPr="00F76EBA" w:rsidRDefault="00F76EBA" w:rsidP="00F76EBA">
      <w:r w:rsidRPr="00F76EBA">
        <w:t xml:space="preserve">England, N.H.S., (2022). Working in partnership with people and communities: statutory guidance. Care </w:t>
      </w:r>
      <w:proofErr w:type="spellStart"/>
      <w:r w:rsidRPr="00F76EBA">
        <w:t>DoHS</w:t>
      </w:r>
      <w:proofErr w:type="spellEnd"/>
      <w:r w:rsidRPr="00F76EBA">
        <w:t xml:space="preserve">. </w:t>
      </w:r>
      <w:hyperlink r:id="rId21" w:history="1">
        <w:r w:rsidRPr="00F76EBA">
          <w:rPr>
            <w:rStyle w:val="Hyperlink"/>
          </w:rPr>
          <w:t>https://localdemocracyandhealth.com/wp-content/uploads/2024/07/NHS-England-Working-in-partnership-with-people-and-communities-Statutory-guidance.pdf</w:t>
        </w:r>
      </w:hyperlink>
      <w:r w:rsidRPr="00F76EBA">
        <w:t> </w:t>
      </w:r>
    </w:p>
    <w:p w14:paraId="1534E85E" w14:textId="77777777" w:rsidR="00F76EBA" w:rsidRPr="00F76EBA" w:rsidRDefault="00F76EBA" w:rsidP="00F76EBA">
      <w:r w:rsidRPr="00F76EBA">
        <w:t xml:space="preserve">Grace, S., (2023). What are the top seven nursing issues and how to overcome them? Retrieved from: </w:t>
      </w:r>
      <w:hyperlink r:id="rId22" w:history="1">
        <w:r w:rsidRPr="00F76EBA">
          <w:rPr>
            <w:rStyle w:val="Hyperlink"/>
          </w:rPr>
          <w:t>Top 7 Current Issues in Nursing -Nursing Challenge -UK -2023 (nursesgroup.co.uk)</w:t>
        </w:r>
      </w:hyperlink>
      <w:r w:rsidRPr="00F76EBA">
        <w:t xml:space="preserve"> [Accessed on 24th July, 2024]</w:t>
      </w:r>
    </w:p>
    <w:p w14:paraId="29C316CC" w14:textId="17406B6E" w:rsidR="00F76EBA" w:rsidRPr="00F76EBA" w:rsidRDefault="00F76EBA" w:rsidP="00F76EBA">
      <w:r w:rsidRPr="00F76EBA">
        <w:t xml:space="preserve">Hignett, K., (2023). NHS At 75: The Biggest Challenges Facing </w:t>
      </w:r>
      <w:proofErr w:type="gramStart"/>
      <w:r w:rsidRPr="00F76EBA">
        <w:t>The</w:t>
      </w:r>
      <w:proofErr w:type="gramEnd"/>
      <w:r w:rsidRPr="00F76EBA">
        <w:t xml:space="preserve"> U</w:t>
      </w:r>
      <w:r w:rsidR="003676A1">
        <w:t>K</w:t>
      </w:r>
      <w:r w:rsidRPr="00F76EBA">
        <w:t xml:space="preserve">’s Healthcare System. Retrieved from: </w:t>
      </w:r>
      <w:hyperlink r:id="rId23" w:history="1">
        <w:r w:rsidR="003676A1">
          <w:rPr>
            <w:rStyle w:val="Hyperlink"/>
          </w:rPr>
          <w:t>NHS At 75: The Biggest Challenges Facing The UK’s Healthcare System (forbes.com)</w:t>
        </w:r>
      </w:hyperlink>
      <w:r w:rsidRPr="00F76EBA">
        <w:t xml:space="preserve"> [Accessed on 24th July, 2024]</w:t>
      </w:r>
    </w:p>
    <w:p w14:paraId="3C4E4FE0" w14:textId="06022070" w:rsidR="00F76EBA" w:rsidRPr="00F76EBA" w:rsidRDefault="00F76EBA" w:rsidP="00F76EBA">
      <w:r w:rsidRPr="00F76EBA">
        <w:t xml:space="preserve">IMG Connect., (2024). NHS Doctors’ Pay Scales in England - Explained. Retrieved from: </w:t>
      </w:r>
      <w:hyperlink r:id="rId24" w:anchor=":~:text=Specialty%20doctors%20currently%20earn%20from,weekend%20work%20and%20on%20calls." w:history="1">
        <w:r w:rsidR="003676A1">
          <w:rPr>
            <w:rStyle w:val="Hyperlink"/>
          </w:rPr>
          <w:t>NHS Doctor’s Pay Scales in England – Explained | IMG Connect Ltd - International Medical Recruitment Specialists</w:t>
        </w:r>
      </w:hyperlink>
      <w:r w:rsidRPr="00F76EBA">
        <w:t xml:space="preserve"> [Accessed on 24th July, 2024]</w:t>
      </w:r>
    </w:p>
    <w:p w14:paraId="235B0DF5" w14:textId="77777777" w:rsidR="00F76EBA" w:rsidRPr="00F76EBA" w:rsidRDefault="00F76EBA" w:rsidP="00F76EBA">
      <w:r w:rsidRPr="00F76EBA">
        <w:t xml:space="preserve">Jones, L. and Fulop, N., (2021). The role of professional elites in healthcare governance: Exploring the work of the medical director. Social Science &amp; Medicine, 277, p.113882. </w:t>
      </w:r>
      <w:hyperlink r:id="rId25" w:history="1">
        <w:r w:rsidRPr="00F76EBA">
          <w:rPr>
            <w:rStyle w:val="Hyperlink"/>
          </w:rPr>
          <w:t>https://www.sciencedirect.com/science/article/pii/S0277953621002148</w:t>
        </w:r>
      </w:hyperlink>
    </w:p>
    <w:p w14:paraId="773331B7" w14:textId="77777777" w:rsidR="00F76EBA" w:rsidRPr="00F76EBA" w:rsidRDefault="00F76EBA" w:rsidP="00F76EBA">
      <w:r w:rsidRPr="00F76EBA">
        <w:t xml:space="preserve">Khan, Z., (2023). The emerging challenges and strengths of the National Health Services: a physician perspective. </w:t>
      </w:r>
      <w:proofErr w:type="spellStart"/>
      <w:r w:rsidRPr="00F76EBA">
        <w:t>Cureus</w:t>
      </w:r>
      <w:proofErr w:type="spellEnd"/>
      <w:r w:rsidRPr="00F76EBA">
        <w:t xml:space="preserve">, 15(5). </w:t>
      </w:r>
      <w:hyperlink r:id="rId26" w:history="1">
        <w:r w:rsidRPr="00F76EBA">
          <w:rPr>
            <w:rStyle w:val="Hyperlink"/>
          </w:rPr>
          <w:t>https://www.ncbi.nlm.nih.gov/pmc/articles/PMC10240167/</w:t>
        </w:r>
      </w:hyperlink>
      <w:r w:rsidRPr="00F76EBA">
        <w:t> </w:t>
      </w:r>
    </w:p>
    <w:p w14:paraId="02071ECA" w14:textId="77777777" w:rsidR="00F76EBA" w:rsidRPr="00F76EBA" w:rsidRDefault="00F76EBA" w:rsidP="00F76EBA">
      <w:r w:rsidRPr="00F76EBA">
        <w:t xml:space="preserve">Morgan, B., (2022). NHS staffing shortages. Why do politicians struggle to give the NHS the staff it needs. </w:t>
      </w:r>
      <w:hyperlink r:id="rId27" w:history="1">
        <w:r w:rsidRPr="00F76EBA">
          <w:rPr>
            <w:rStyle w:val="Hyperlink"/>
          </w:rPr>
          <w:t>https://assets.kingsfund.org.uk/f/256914/x/151509726c/nhs_staffing_shortages_engage_britain_2022.pdf</w:t>
        </w:r>
      </w:hyperlink>
      <w:r w:rsidRPr="00F76EBA">
        <w:t> </w:t>
      </w:r>
    </w:p>
    <w:p w14:paraId="6634CEAC" w14:textId="77777777" w:rsidR="00F76EBA" w:rsidRPr="00F76EBA" w:rsidRDefault="00F76EBA" w:rsidP="00F76EBA">
      <w:r w:rsidRPr="00F76EBA">
        <w:t xml:space="preserve">Nightingale, J., Sevens, T., Appleyard, R., Campbell, S. and Burton, M., (2023). Retention of radiographers in the NHS: Influencing factors across the career trajectory. Radiography, 29(1), pp.76-83. </w:t>
      </w:r>
      <w:hyperlink r:id="rId28" w:history="1">
        <w:r w:rsidRPr="00F76EBA">
          <w:rPr>
            <w:rStyle w:val="Hyperlink"/>
          </w:rPr>
          <w:t>https://www.sciencedirect.com/science/article/pii/S1078817422001584</w:t>
        </w:r>
      </w:hyperlink>
      <w:r w:rsidRPr="00F76EBA">
        <w:t> </w:t>
      </w:r>
    </w:p>
    <w:p w14:paraId="12E98B89" w14:textId="77777777" w:rsidR="00F76EBA" w:rsidRPr="00F76EBA" w:rsidRDefault="00F76EBA" w:rsidP="00F76EBA">
      <w:proofErr w:type="spellStart"/>
      <w:r w:rsidRPr="00F76EBA">
        <w:lastRenderedPageBreak/>
        <w:t>Ogbeivor</w:t>
      </w:r>
      <w:proofErr w:type="spellEnd"/>
      <w:r w:rsidRPr="00F76EBA">
        <w:t xml:space="preserve">, P. E. and </w:t>
      </w:r>
      <w:proofErr w:type="spellStart"/>
      <w:r w:rsidRPr="00F76EBA">
        <w:t>Ogbeivor</w:t>
      </w:r>
      <w:proofErr w:type="spellEnd"/>
      <w:r w:rsidRPr="00F76EBA">
        <w:t xml:space="preserve">, C., (2021). Lack of Motivation Among Healthcare Professionals in the National Health Service. Retrieved from: </w:t>
      </w:r>
      <w:hyperlink r:id="rId29" w:history="1">
        <w:r w:rsidRPr="00F76EBA">
          <w:rPr>
            <w:rStyle w:val="Hyperlink"/>
          </w:rPr>
          <w:t>G1006024554.pdf (iosrjournals.org)</w:t>
        </w:r>
      </w:hyperlink>
      <w:r w:rsidRPr="00F76EBA">
        <w:t xml:space="preserve"> [Accessed on 24th July, 2024]</w:t>
      </w:r>
    </w:p>
    <w:p w14:paraId="249AB23B" w14:textId="77777777" w:rsidR="00F76EBA" w:rsidRPr="00F76EBA" w:rsidRDefault="00F76EBA" w:rsidP="00F76EBA">
      <w:proofErr w:type="spellStart"/>
      <w:r w:rsidRPr="00F76EBA">
        <w:t>Oleeo</w:t>
      </w:r>
      <w:proofErr w:type="spellEnd"/>
      <w:r w:rsidRPr="00F76EBA">
        <w:t xml:space="preserve">., (2023). NHS Recruitment Process Guide: All You Need to Know. Retrieved from: </w:t>
      </w:r>
      <w:hyperlink r:id="rId30" w:history="1">
        <w:r w:rsidRPr="00F76EBA">
          <w:rPr>
            <w:rStyle w:val="Hyperlink"/>
          </w:rPr>
          <w:t xml:space="preserve">NHS Recruitment Process: A Comprehensive Guide | </w:t>
        </w:r>
        <w:proofErr w:type="spellStart"/>
        <w:r w:rsidRPr="00F76EBA">
          <w:rPr>
            <w:rStyle w:val="Hyperlink"/>
          </w:rPr>
          <w:t>Oleeo</w:t>
        </w:r>
        <w:proofErr w:type="spellEnd"/>
      </w:hyperlink>
      <w:r w:rsidRPr="00F76EBA">
        <w:t xml:space="preserve"> [Accessed on 24th July, 2024]</w:t>
      </w:r>
    </w:p>
    <w:p w14:paraId="5DB44265" w14:textId="77777777" w:rsidR="00F76EBA" w:rsidRPr="00F76EBA" w:rsidRDefault="00F76EBA" w:rsidP="00F76EBA">
      <w:r w:rsidRPr="00F76EBA">
        <w:t xml:space="preserve">Pfister, M., (2020). Corporate Social Responsibility and Organizational Attraction: A Systematic Literature Review. American Journal of Management, 20(2). </w:t>
      </w:r>
      <w:hyperlink r:id="rId31" w:history="1">
        <w:r w:rsidRPr="00F76EBA">
          <w:rPr>
            <w:rStyle w:val="Hyperlink"/>
          </w:rPr>
          <w:t>http://www.na-businesspress.com/AJM/AJM20-2/8_PfisterFinal.pdf</w:t>
        </w:r>
      </w:hyperlink>
      <w:r w:rsidRPr="00F76EBA">
        <w:t> </w:t>
      </w:r>
    </w:p>
    <w:p w14:paraId="67640909" w14:textId="77777777" w:rsidR="00F76EBA" w:rsidRPr="00F76EBA" w:rsidRDefault="00F76EBA" w:rsidP="00F76EBA">
      <w:r w:rsidRPr="00F76EBA">
        <w:t xml:space="preserve">Platts, D., (2023). NHS Pay Scales for Doctors Explained. Retrieved from: </w:t>
      </w:r>
      <w:hyperlink r:id="rId32" w:history="1">
        <w:r w:rsidRPr="00F76EBA">
          <w:rPr>
            <w:rStyle w:val="Hyperlink"/>
          </w:rPr>
          <w:t>NHS Pay Scales for Doctors Explained | BDI Resourcing</w:t>
        </w:r>
      </w:hyperlink>
      <w:r w:rsidRPr="00F76EBA">
        <w:t xml:space="preserve"> [Accessed on 24th July, 2024]</w:t>
      </w:r>
    </w:p>
    <w:p w14:paraId="03BB9123" w14:textId="77777777" w:rsidR="00F76EBA" w:rsidRPr="00F76EBA" w:rsidRDefault="00F76EBA" w:rsidP="00F76EBA">
      <w:r w:rsidRPr="00F76EBA">
        <w:t xml:space="preserve">Regmi, K. and </w:t>
      </w:r>
      <w:proofErr w:type="spellStart"/>
      <w:r w:rsidRPr="00F76EBA">
        <w:t>Mudyarabikwa</w:t>
      </w:r>
      <w:proofErr w:type="spellEnd"/>
      <w:r w:rsidRPr="00F76EBA">
        <w:t xml:space="preserve">, O., (2020). A systematic review of the factors-barriers and enablers-affecting the implementation of clinical commissioning policy to reduce health inequalities in the National Health Service (NHS), UK. Public Health, 186, pp.271-282. </w:t>
      </w:r>
      <w:hyperlink r:id="rId33" w:history="1">
        <w:r w:rsidRPr="00F76EBA">
          <w:rPr>
            <w:rStyle w:val="Hyperlink"/>
          </w:rPr>
          <w:t>https://www.sciencedirect.com/science/article/pii/S003335062030322X</w:t>
        </w:r>
      </w:hyperlink>
      <w:r w:rsidRPr="00F76EBA">
        <w:t> </w:t>
      </w:r>
    </w:p>
    <w:p w14:paraId="4DBBB0A6" w14:textId="7EFAC33C" w:rsidR="00F76EBA" w:rsidRPr="00F76EBA" w:rsidRDefault="00F76EBA" w:rsidP="00F76EBA">
      <w:r w:rsidRPr="00F76EBA">
        <w:t xml:space="preserve">Ross, S., </w:t>
      </w:r>
      <w:proofErr w:type="spellStart"/>
      <w:r w:rsidRPr="00F76EBA">
        <w:t>Jabbal</w:t>
      </w:r>
      <w:proofErr w:type="spellEnd"/>
      <w:r w:rsidRPr="00F76EBA">
        <w:t>, J., Chauhan, K., Maguire, D., Randhawa, M. and Dahir, S., (2020). Workforce race inequalities and inclusion in NHS providers. King</w:t>
      </w:r>
      <w:r w:rsidR="003676A1">
        <w:t>’</w:t>
      </w:r>
      <w:r w:rsidRPr="00F76EBA">
        <w:t xml:space="preserve">s Fund. </w:t>
      </w:r>
      <w:hyperlink r:id="rId34" w:history="1">
        <w:r w:rsidRPr="00F76EBA">
          <w:rPr>
            <w:rStyle w:val="Hyperlink"/>
          </w:rPr>
          <w:t>https://assets.kingsfund.org.uk/f/256914/x/eeb3fa7cd3/workforce_race_inequalities_inclusion_nhs_providers_2020.pdf</w:t>
        </w:r>
      </w:hyperlink>
      <w:r w:rsidRPr="00F76EBA">
        <w:t> </w:t>
      </w:r>
    </w:p>
    <w:p w14:paraId="3474AE57" w14:textId="77777777" w:rsidR="00F76EBA" w:rsidRPr="00F76EBA" w:rsidRDefault="00F76EBA" w:rsidP="00F76EBA">
      <w:r w:rsidRPr="00F76EBA">
        <w:t xml:space="preserve">Sinclair, S., (2020). Making doctors: an institutional apprenticeship. Routledge. </w:t>
      </w:r>
      <w:hyperlink r:id="rId35" w:history="1">
        <w:r w:rsidRPr="00F76EBA">
          <w:rPr>
            <w:rStyle w:val="Hyperlink"/>
          </w:rPr>
          <w:t>https://www.taylorfrancis.com/books/mono/10.4324/9781003085935/making-doctors-simon-sinclair</w:t>
        </w:r>
      </w:hyperlink>
      <w:r w:rsidRPr="00F76EBA">
        <w:t> </w:t>
      </w:r>
    </w:p>
    <w:p w14:paraId="7B5117DE" w14:textId="77777777" w:rsidR="00F76EBA" w:rsidRPr="00F76EBA" w:rsidRDefault="00F76EBA" w:rsidP="00F76EBA">
      <w:r w:rsidRPr="00F76EBA">
        <w:t xml:space="preserve">Yang, J., (2024). On average, how many additional unpaid hours do you work per week for your organisation, over and above your contracted hours? Retrieved from: </w:t>
      </w:r>
      <w:hyperlink r:id="rId36" w:history="1">
        <w:r w:rsidRPr="00F76EBA">
          <w:rPr>
            <w:rStyle w:val="Hyperlink"/>
          </w:rPr>
          <w:t>NHS England staff working extra unpaid hours 2023 | Statista</w:t>
        </w:r>
      </w:hyperlink>
      <w:r w:rsidRPr="00F76EBA">
        <w:t xml:space="preserve"> [Accessed on 24th July, 2024]</w:t>
      </w:r>
    </w:p>
    <w:sectPr w:rsidR="00F76EBA" w:rsidRPr="00F76EBA">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82BF05" w14:textId="77777777" w:rsidR="00F3787A" w:rsidRDefault="00F3787A" w:rsidP="00354364">
      <w:pPr>
        <w:spacing w:after="0" w:line="240" w:lineRule="auto"/>
      </w:pPr>
      <w:r>
        <w:separator/>
      </w:r>
    </w:p>
  </w:endnote>
  <w:endnote w:type="continuationSeparator" w:id="0">
    <w:p w14:paraId="3680ACD9" w14:textId="77777777" w:rsidR="00F3787A" w:rsidRDefault="00F3787A" w:rsidP="003543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72597147"/>
      <w:docPartObj>
        <w:docPartGallery w:val="Page Numbers (Bottom of Page)"/>
        <w:docPartUnique/>
      </w:docPartObj>
    </w:sdtPr>
    <w:sdtEndPr>
      <w:rPr>
        <w:noProof/>
      </w:rPr>
    </w:sdtEndPr>
    <w:sdtContent>
      <w:p w14:paraId="0FD3EACE" w14:textId="7A4D088B" w:rsidR="00CC771A" w:rsidRDefault="00CC77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D8B413" w14:textId="77777777" w:rsidR="00D67A33" w:rsidRDefault="00D67A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BB6EAB" w14:textId="77777777" w:rsidR="00F3787A" w:rsidRDefault="00F3787A" w:rsidP="00354364">
      <w:pPr>
        <w:spacing w:after="0" w:line="240" w:lineRule="auto"/>
      </w:pPr>
      <w:r>
        <w:separator/>
      </w:r>
    </w:p>
  </w:footnote>
  <w:footnote w:type="continuationSeparator" w:id="0">
    <w:p w14:paraId="61EE9425" w14:textId="77777777" w:rsidR="00F3787A" w:rsidRDefault="00F3787A" w:rsidP="003543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B017DB"/>
    <w:multiLevelType w:val="hybridMultilevel"/>
    <w:tmpl w:val="C5FE27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D5761F4"/>
    <w:multiLevelType w:val="multilevel"/>
    <w:tmpl w:val="22AEC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357086"/>
    <w:multiLevelType w:val="hybridMultilevel"/>
    <w:tmpl w:val="101082C4"/>
    <w:lvl w:ilvl="0" w:tplc="12D2632C">
      <w:start w:val="1"/>
      <w:numFmt w:val="bullet"/>
      <w:lvlText w:val="•"/>
      <w:lvlJc w:val="left"/>
      <w:pPr>
        <w:tabs>
          <w:tab w:val="num" w:pos="720"/>
        </w:tabs>
        <w:ind w:left="720" w:hanging="360"/>
      </w:pPr>
      <w:rPr>
        <w:rFonts w:ascii="Times New Roman" w:hAnsi="Times New Roman" w:hint="default"/>
      </w:rPr>
    </w:lvl>
    <w:lvl w:ilvl="1" w:tplc="22FA3CA6" w:tentative="1">
      <w:start w:val="1"/>
      <w:numFmt w:val="bullet"/>
      <w:lvlText w:val="•"/>
      <w:lvlJc w:val="left"/>
      <w:pPr>
        <w:tabs>
          <w:tab w:val="num" w:pos="1440"/>
        </w:tabs>
        <w:ind w:left="1440" w:hanging="360"/>
      </w:pPr>
      <w:rPr>
        <w:rFonts w:ascii="Times New Roman" w:hAnsi="Times New Roman" w:hint="default"/>
      </w:rPr>
    </w:lvl>
    <w:lvl w:ilvl="2" w:tplc="1D4ADF10" w:tentative="1">
      <w:start w:val="1"/>
      <w:numFmt w:val="bullet"/>
      <w:lvlText w:val="•"/>
      <w:lvlJc w:val="left"/>
      <w:pPr>
        <w:tabs>
          <w:tab w:val="num" w:pos="2160"/>
        </w:tabs>
        <w:ind w:left="2160" w:hanging="360"/>
      </w:pPr>
      <w:rPr>
        <w:rFonts w:ascii="Times New Roman" w:hAnsi="Times New Roman" w:hint="default"/>
      </w:rPr>
    </w:lvl>
    <w:lvl w:ilvl="3" w:tplc="21DC42DA" w:tentative="1">
      <w:start w:val="1"/>
      <w:numFmt w:val="bullet"/>
      <w:lvlText w:val="•"/>
      <w:lvlJc w:val="left"/>
      <w:pPr>
        <w:tabs>
          <w:tab w:val="num" w:pos="2880"/>
        </w:tabs>
        <w:ind w:left="2880" w:hanging="360"/>
      </w:pPr>
      <w:rPr>
        <w:rFonts w:ascii="Times New Roman" w:hAnsi="Times New Roman" w:hint="default"/>
      </w:rPr>
    </w:lvl>
    <w:lvl w:ilvl="4" w:tplc="050E3DEE" w:tentative="1">
      <w:start w:val="1"/>
      <w:numFmt w:val="bullet"/>
      <w:lvlText w:val="•"/>
      <w:lvlJc w:val="left"/>
      <w:pPr>
        <w:tabs>
          <w:tab w:val="num" w:pos="3600"/>
        </w:tabs>
        <w:ind w:left="3600" w:hanging="360"/>
      </w:pPr>
      <w:rPr>
        <w:rFonts w:ascii="Times New Roman" w:hAnsi="Times New Roman" w:hint="default"/>
      </w:rPr>
    </w:lvl>
    <w:lvl w:ilvl="5" w:tplc="5FC68FF0" w:tentative="1">
      <w:start w:val="1"/>
      <w:numFmt w:val="bullet"/>
      <w:lvlText w:val="•"/>
      <w:lvlJc w:val="left"/>
      <w:pPr>
        <w:tabs>
          <w:tab w:val="num" w:pos="4320"/>
        </w:tabs>
        <w:ind w:left="4320" w:hanging="360"/>
      </w:pPr>
      <w:rPr>
        <w:rFonts w:ascii="Times New Roman" w:hAnsi="Times New Roman" w:hint="default"/>
      </w:rPr>
    </w:lvl>
    <w:lvl w:ilvl="6" w:tplc="5A24AE9C" w:tentative="1">
      <w:start w:val="1"/>
      <w:numFmt w:val="bullet"/>
      <w:lvlText w:val="•"/>
      <w:lvlJc w:val="left"/>
      <w:pPr>
        <w:tabs>
          <w:tab w:val="num" w:pos="5040"/>
        </w:tabs>
        <w:ind w:left="5040" w:hanging="360"/>
      </w:pPr>
      <w:rPr>
        <w:rFonts w:ascii="Times New Roman" w:hAnsi="Times New Roman" w:hint="default"/>
      </w:rPr>
    </w:lvl>
    <w:lvl w:ilvl="7" w:tplc="4D54FBF4" w:tentative="1">
      <w:start w:val="1"/>
      <w:numFmt w:val="bullet"/>
      <w:lvlText w:val="•"/>
      <w:lvlJc w:val="left"/>
      <w:pPr>
        <w:tabs>
          <w:tab w:val="num" w:pos="5760"/>
        </w:tabs>
        <w:ind w:left="5760" w:hanging="360"/>
      </w:pPr>
      <w:rPr>
        <w:rFonts w:ascii="Times New Roman" w:hAnsi="Times New Roman" w:hint="default"/>
      </w:rPr>
    </w:lvl>
    <w:lvl w:ilvl="8" w:tplc="4D02C6CC"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4467AC5"/>
    <w:multiLevelType w:val="hybridMultilevel"/>
    <w:tmpl w:val="465C8A1E"/>
    <w:lvl w:ilvl="0" w:tplc="2A1E250C">
      <w:start w:val="1"/>
      <w:numFmt w:val="bullet"/>
      <w:lvlText w:val="•"/>
      <w:lvlJc w:val="left"/>
      <w:pPr>
        <w:tabs>
          <w:tab w:val="num" w:pos="720"/>
        </w:tabs>
        <w:ind w:left="720" w:hanging="360"/>
      </w:pPr>
      <w:rPr>
        <w:rFonts w:ascii="Times New Roman" w:hAnsi="Times New Roman" w:hint="default"/>
      </w:rPr>
    </w:lvl>
    <w:lvl w:ilvl="1" w:tplc="8D600C8C" w:tentative="1">
      <w:start w:val="1"/>
      <w:numFmt w:val="bullet"/>
      <w:lvlText w:val="•"/>
      <w:lvlJc w:val="left"/>
      <w:pPr>
        <w:tabs>
          <w:tab w:val="num" w:pos="1440"/>
        </w:tabs>
        <w:ind w:left="1440" w:hanging="360"/>
      </w:pPr>
      <w:rPr>
        <w:rFonts w:ascii="Times New Roman" w:hAnsi="Times New Roman" w:hint="default"/>
      </w:rPr>
    </w:lvl>
    <w:lvl w:ilvl="2" w:tplc="B6AC8508" w:tentative="1">
      <w:start w:val="1"/>
      <w:numFmt w:val="bullet"/>
      <w:lvlText w:val="•"/>
      <w:lvlJc w:val="left"/>
      <w:pPr>
        <w:tabs>
          <w:tab w:val="num" w:pos="2160"/>
        </w:tabs>
        <w:ind w:left="2160" w:hanging="360"/>
      </w:pPr>
      <w:rPr>
        <w:rFonts w:ascii="Times New Roman" w:hAnsi="Times New Roman" w:hint="default"/>
      </w:rPr>
    </w:lvl>
    <w:lvl w:ilvl="3" w:tplc="1A3AA6D0" w:tentative="1">
      <w:start w:val="1"/>
      <w:numFmt w:val="bullet"/>
      <w:lvlText w:val="•"/>
      <w:lvlJc w:val="left"/>
      <w:pPr>
        <w:tabs>
          <w:tab w:val="num" w:pos="2880"/>
        </w:tabs>
        <w:ind w:left="2880" w:hanging="360"/>
      </w:pPr>
      <w:rPr>
        <w:rFonts w:ascii="Times New Roman" w:hAnsi="Times New Roman" w:hint="default"/>
      </w:rPr>
    </w:lvl>
    <w:lvl w:ilvl="4" w:tplc="19C2736C" w:tentative="1">
      <w:start w:val="1"/>
      <w:numFmt w:val="bullet"/>
      <w:lvlText w:val="•"/>
      <w:lvlJc w:val="left"/>
      <w:pPr>
        <w:tabs>
          <w:tab w:val="num" w:pos="3600"/>
        </w:tabs>
        <w:ind w:left="3600" w:hanging="360"/>
      </w:pPr>
      <w:rPr>
        <w:rFonts w:ascii="Times New Roman" w:hAnsi="Times New Roman" w:hint="default"/>
      </w:rPr>
    </w:lvl>
    <w:lvl w:ilvl="5" w:tplc="6456CAF2" w:tentative="1">
      <w:start w:val="1"/>
      <w:numFmt w:val="bullet"/>
      <w:lvlText w:val="•"/>
      <w:lvlJc w:val="left"/>
      <w:pPr>
        <w:tabs>
          <w:tab w:val="num" w:pos="4320"/>
        </w:tabs>
        <w:ind w:left="4320" w:hanging="360"/>
      </w:pPr>
      <w:rPr>
        <w:rFonts w:ascii="Times New Roman" w:hAnsi="Times New Roman" w:hint="default"/>
      </w:rPr>
    </w:lvl>
    <w:lvl w:ilvl="6" w:tplc="24BA42C8" w:tentative="1">
      <w:start w:val="1"/>
      <w:numFmt w:val="bullet"/>
      <w:lvlText w:val="•"/>
      <w:lvlJc w:val="left"/>
      <w:pPr>
        <w:tabs>
          <w:tab w:val="num" w:pos="5040"/>
        </w:tabs>
        <w:ind w:left="5040" w:hanging="360"/>
      </w:pPr>
      <w:rPr>
        <w:rFonts w:ascii="Times New Roman" w:hAnsi="Times New Roman" w:hint="default"/>
      </w:rPr>
    </w:lvl>
    <w:lvl w:ilvl="7" w:tplc="426CA72E" w:tentative="1">
      <w:start w:val="1"/>
      <w:numFmt w:val="bullet"/>
      <w:lvlText w:val="•"/>
      <w:lvlJc w:val="left"/>
      <w:pPr>
        <w:tabs>
          <w:tab w:val="num" w:pos="5760"/>
        </w:tabs>
        <w:ind w:left="5760" w:hanging="360"/>
      </w:pPr>
      <w:rPr>
        <w:rFonts w:ascii="Times New Roman" w:hAnsi="Times New Roman" w:hint="default"/>
      </w:rPr>
    </w:lvl>
    <w:lvl w:ilvl="8" w:tplc="10C498FE"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8FC42D7"/>
    <w:multiLevelType w:val="hybridMultilevel"/>
    <w:tmpl w:val="0D2239DA"/>
    <w:lvl w:ilvl="0" w:tplc="B50C3878">
      <w:start w:val="1"/>
      <w:numFmt w:val="bullet"/>
      <w:lvlText w:val="•"/>
      <w:lvlJc w:val="left"/>
      <w:pPr>
        <w:tabs>
          <w:tab w:val="num" w:pos="720"/>
        </w:tabs>
        <w:ind w:left="720" w:hanging="360"/>
      </w:pPr>
      <w:rPr>
        <w:rFonts w:ascii="Times New Roman" w:hAnsi="Times New Roman" w:hint="default"/>
      </w:rPr>
    </w:lvl>
    <w:lvl w:ilvl="1" w:tplc="DD2A2A82" w:tentative="1">
      <w:start w:val="1"/>
      <w:numFmt w:val="bullet"/>
      <w:lvlText w:val="•"/>
      <w:lvlJc w:val="left"/>
      <w:pPr>
        <w:tabs>
          <w:tab w:val="num" w:pos="1440"/>
        </w:tabs>
        <w:ind w:left="1440" w:hanging="360"/>
      </w:pPr>
      <w:rPr>
        <w:rFonts w:ascii="Times New Roman" w:hAnsi="Times New Roman" w:hint="default"/>
      </w:rPr>
    </w:lvl>
    <w:lvl w:ilvl="2" w:tplc="09A697C0" w:tentative="1">
      <w:start w:val="1"/>
      <w:numFmt w:val="bullet"/>
      <w:lvlText w:val="•"/>
      <w:lvlJc w:val="left"/>
      <w:pPr>
        <w:tabs>
          <w:tab w:val="num" w:pos="2160"/>
        </w:tabs>
        <w:ind w:left="2160" w:hanging="360"/>
      </w:pPr>
      <w:rPr>
        <w:rFonts w:ascii="Times New Roman" w:hAnsi="Times New Roman" w:hint="default"/>
      </w:rPr>
    </w:lvl>
    <w:lvl w:ilvl="3" w:tplc="2A3817DE" w:tentative="1">
      <w:start w:val="1"/>
      <w:numFmt w:val="bullet"/>
      <w:lvlText w:val="•"/>
      <w:lvlJc w:val="left"/>
      <w:pPr>
        <w:tabs>
          <w:tab w:val="num" w:pos="2880"/>
        </w:tabs>
        <w:ind w:left="2880" w:hanging="360"/>
      </w:pPr>
      <w:rPr>
        <w:rFonts w:ascii="Times New Roman" w:hAnsi="Times New Roman" w:hint="default"/>
      </w:rPr>
    </w:lvl>
    <w:lvl w:ilvl="4" w:tplc="1D1AC804" w:tentative="1">
      <w:start w:val="1"/>
      <w:numFmt w:val="bullet"/>
      <w:lvlText w:val="•"/>
      <w:lvlJc w:val="left"/>
      <w:pPr>
        <w:tabs>
          <w:tab w:val="num" w:pos="3600"/>
        </w:tabs>
        <w:ind w:left="3600" w:hanging="360"/>
      </w:pPr>
      <w:rPr>
        <w:rFonts w:ascii="Times New Roman" w:hAnsi="Times New Roman" w:hint="default"/>
      </w:rPr>
    </w:lvl>
    <w:lvl w:ilvl="5" w:tplc="B4E67862" w:tentative="1">
      <w:start w:val="1"/>
      <w:numFmt w:val="bullet"/>
      <w:lvlText w:val="•"/>
      <w:lvlJc w:val="left"/>
      <w:pPr>
        <w:tabs>
          <w:tab w:val="num" w:pos="4320"/>
        </w:tabs>
        <w:ind w:left="4320" w:hanging="360"/>
      </w:pPr>
      <w:rPr>
        <w:rFonts w:ascii="Times New Roman" w:hAnsi="Times New Roman" w:hint="default"/>
      </w:rPr>
    </w:lvl>
    <w:lvl w:ilvl="6" w:tplc="CD3AD9E0" w:tentative="1">
      <w:start w:val="1"/>
      <w:numFmt w:val="bullet"/>
      <w:lvlText w:val="•"/>
      <w:lvlJc w:val="left"/>
      <w:pPr>
        <w:tabs>
          <w:tab w:val="num" w:pos="5040"/>
        </w:tabs>
        <w:ind w:left="5040" w:hanging="360"/>
      </w:pPr>
      <w:rPr>
        <w:rFonts w:ascii="Times New Roman" w:hAnsi="Times New Roman" w:hint="default"/>
      </w:rPr>
    </w:lvl>
    <w:lvl w:ilvl="7" w:tplc="E6CA570C" w:tentative="1">
      <w:start w:val="1"/>
      <w:numFmt w:val="bullet"/>
      <w:lvlText w:val="•"/>
      <w:lvlJc w:val="left"/>
      <w:pPr>
        <w:tabs>
          <w:tab w:val="num" w:pos="5760"/>
        </w:tabs>
        <w:ind w:left="5760" w:hanging="360"/>
      </w:pPr>
      <w:rPr>
        <w:rFonts w:ascii="Times New Roman" w:hAnsi="Times New Roman" w:hint="default"/>
      </w:rPr>
    </w:lvl>
    <w:lvl w:ilvl="8" w:tplc="E666835C"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3924A9C"/>
    <w:multiLevelType w:val="hybridMultilevel"/>
    <w:tmpl w:val="E906172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25D178BD"/>
    <w:multiLevelType w:val="hybridMultilevel"/>
    <w:tmpl w:val="83BC286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363E1E41"/>
    <w:multiLevelType w:val="hybridMultilevel"/>
    <w:tmpl w:val="C8AADDB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38E44E37"/>
    <w:multiLevelType w:val="hybridMultilevel"/>
    <w:tmpl w:val="AD8C85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3A78433E"/>
    <w:multiLevelType w:val="hybridMultilevel"/>
    <w:tmpl w:val="9DA2CBD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419D52C7"/>
    <w:multiLevelType w:val="multilevel"/>
    <w:tmpl w:val="AE044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6B40EB"/>
    <w:multiLevelType w:val="hybridMultilevel"/>
    <w:tmpl w:val="77AA15A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62A75962"/>
    <w:multiLevelType w:val="hybridMultilevel"/>
    <w:tmpl w:val="3FB2E6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72E63D83"/>
    <w:multiLevelType w:val="hybridMultilevel"/>
    <w:tmpl w:val="FDC891A6"/>
    <w:lvl w:ilvl="0" w:tplc="FFC85064">
      <w:start w:val="1"/>
      <w:numFmt w:val="bullet"/>
      <w:lvlText w:val="•"/>
      <w:lvlJc w:val="left"/>
      <w:pPr>
        <w:tabs>
          <w:tab w:val="num" w:pos="720"/>
        </w:tabs>
        <w:ind w:left="720" w:hanging="360"/>
      </w:pPr>
      <w:rPr>
        <w:rFonts w:ascii="Times New Roman" w:hAnsi="Times New Roman" w:hint="default"/>
      </w:rPr>
    </w:lvl>
    <w:lvl w:ilvl="1" w:tplc="7DAEEBA6" w:tentative="1">
      <w:start w:val="1"/>
      <w:numFmt w:val="bullet"/>
      <w:lvlText w:val="•"/>
      <w:lvlJc w:val="left"/>
      <w:pPr>
        <w:tabs>
          <w:tab w:val="num" w:pos="1440"/>
        </w:tabs>
        <w:ind w:left="1440" w:hanging="360"/>
      </w:pPr>
      <w:rPr>
        <w:rFonts w:ascii="Times New Roman" w:hAnsi="Times New Roman" w:hint="default"/>
      </w:rPr>
    </w:lvl>
    <w:lvl w:ilvl="2" w:tplc="DED8C39A" w:tentative="1">
      <w:start w:val="1"/>
      <w:numFmt w:val="bullet"/>
      <w:lvlText w:val="•"/>
      <w:lvlJc w:val="left"/>
      <w:pPr>
        <w:tabs>
          <w:tab w:val="num" w:pos="2160"/>
        </w:tabs>
        <w:ind w:left="2160" w:hanging="360"/>
      </w:pPr>
      <w:rPr>
        <w:rFonts w:ascii="Times New Roman" w:hAnsi="Times New Roman" w:hint="default"/>
      </w:rPr>
    </w:lvl>
    <w:lvl w:ilvl="3" w:tplc="80C44EFE" w:tentative="1">
      <w:start w:val="1"/>
      <w:numFmt w:val="bullet"/>
      <w:lvlText w:val="•"/>
      <w:lvlJc w:val="left"/>
      <w:pPr>
        <w:tabs>
          <w:tab w:val="num" w:pos="2880"/>
        </w:tabs>
        <w:ind w:left="2880" w:hanging="360"/>
      </w:pPr>
      <w:rPr>
        <w:rFonts w:ascii="Times New Roman" w:hAnsi="Times New Roman" w:hint="default"/>
      </w:rPr>
    </w:lvl>
    <w:lvl w:ilvl="4" w:tplc="F62A3CD6" w:tentative="1">
      <w:start w:val="1"/>
      <w:numFmt w:val="bullet"/>
      <w:lvlText w:val="•"/>
      <w:lvlJc w:val="left"/>
      <w:pPr>
        <w:tabs>
          <w:tab w:val="num" w:pos="3600"/>
        </w:tabs>
        <w:ind w:left="3600" w:hanging="360"/>
      </w:pPr>
      <w:rPr>
        <w:rFonts w:ascii="Times New Roman" w:hAnsi="Times New Roman" w:hint="default"/>
      </w:rPr>
    </w:lvl>
    <w:lvl w:ilvl="5" w:tplc="6BBEEC42" w:tentative="1">
      <w:start w:val="1"/>
      <w:numFmt w:val="bullet"/>
      <w:lvlText w:val="•"/>
      <w:lvlJc w:val="left"/>
      <w:pPr>
        <w:tabs>
          <w:tab w:val="num" w:pos="4320"/>
        </w:tabs>
        <w:ind w:left="4320" w:hanging="360"/>
      </w:pPr>
      <w:rPr>
        <w:rFonts w:ascii="Times New Roman" w:hAnsi="Times New Roman" w:hint="default"/>
      </w:rPr>
    </w:lvl>
    <w:lvl w:ilvl="6" w:tplc="3B7EA88A" w:tentative="1">
      <w:start w:val="1"/>
      <w:numFmt w:val="bullet"/>
      <w:lvlText w:val="•"/>
      <w:lvlJc w:val="left"/>
      <w:pPr>
        <w:tabs>
          <w:tab w:val="num" w:pos="5040"/>
        </w:tabs>
        <w:ind w:left="5040" w:hanging="360"/>
      </w:pPr>
      <w:rPr>
        <w:rFonts w:ascii="Times New Roman" w:hAnsi="Times New Roman" w:hint="default"/>
      </w:rPr>
    </w:lvl>
    <w:lvl w:ilvl="7" w:tplc="5C48BB26" w:tentative="1">
      <w:start w:val="1"/>
      <w:numFmt w:val="bullet"/>
      <w:lvlText w:val="•"/>
      <w:lvlJc w:val="left"/>
      <w:pPr>
        <w:tabs>
          <w:tab w:val="num" w:pos="5760"/>
        </w:tabs>
        <w:ind w:left="5760" w:hanging="360"/>
      </w:pPr>
      <w:rPr>
        <w:rFonts w:ascii="Times New Roman" w:hAnsi="Times New Roman" w:hint="default"/>
      </w:rPr>
    </w:lvl>
    <w:lvl w:ilvl="8" w:tplc="491402C4" w:tentative="1">
      <w:start w:val="1"/>
      <w:numFmt w:val="bullet"/>
      <w:lvlText w:val="•"/>
      <w:lvlJc w:val="left"/>
      <w:pPr>
        <w:tabs>
          <w:tab w:val="num" w:pos="6480"/>
        </w:tabs>
        <w:ind w:left="6480" w:hanging="360"/>
      </w:pPr>
      <w:rPr>
        <w:rFonts w:ascii="Times New Roman" w:hAnsi="Times New Roman" w:hint="default"/>
      </w:rPr>
    </w:lvl>
  </w:abstractNum>
  <w:num w:numId="1" w16cid:durableId="1630471786">
    <w:abstractNumId w:val="8"/>
  </w:num>
  <w:num w:numId="2" w16cid:durableId="376248142">
    <w:abstractNumId w:val="3"/>
  </w:num>
  <w:num w:numId="3" w16cid:durableId="1920021252">
    <w:abstractNumId w:val="2"/>
  </w:num>
  <w:num w:numId="4" w16cid:durableId="959605935">
    <w:abstractNumId w:val="13"/>
  </w:num>
  <w:num w:numId="5" w16cid:durableId="1894654641">
    <w:abstractNumId w:val="4"/>
  </w:num>
  <w:num w:numId="6" w16cid:durableId="120347481">
    <w:abstractNumId w:val="6"/>
  </w:num>
  <w:num w:numId="7" w16cid:durableId="580220141">
    <w:abstractNumId w:val="0"/>
  </w:num>
  <w:num w:numId="8" w16cid:durableId="1488748507">
    <w:abstractNumId w:val="11"/>
  </w:num>
  <w:num w:numId="9" w16cid:durableId="610818238">
    <w:abstractNumId w:val="1"/>
  </w:num>
  <w:num w:numId="10" w16cid:durableId="459539510">
    <w:abstractNumId w:val="10"/>
  </w:num>
  <w:num w:numId="11" w16cid:durableId="1439712582">
    <w:abstractNumId w:val="9"/>
  </w:num>
  <w:num w:numId="12" w16cid:durableId="218247662">
    <w:abstractNumId w:val="12"/>
  </w:num>
  <w:num w:numId="13" w16cid:durableId="1968852248">
    <w:abstractNumId w:val="7"/>
  </w:num>
  <w:num w:numId="14" w16cid:durableId="3896890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M1MDMyNTYxNTY0MjVQ0lEKTi0uzszPAykwNq8FAN6nFm4tAAAA"/>
  </w:docVars>
  <w:rsids>
    <w:rsidRoot w:val="00626CA9"/>
    <w:rsid w:val="00002D6F"/>
    <w:rsid w:val="000031D1"/>
    <w:rsid w:val="000040AD"/>
    <w:rsid w:val="00007D2A"/>
    <w:rsid w:val="00021587"/>
    <w:rsid w:val="00023AA0"/>
    <w:rsid w:val="00023B3B"/>
    <w:rsid w:val="00034E8E"/>
    <w:rsid w:val="00034F57"/>
    <w:rsid w:val="000367DF"/>
    <w:rsid w:val="00047332"/>
    <w:rsid w:val="00057BC0"/>
    <w:rsid w:val="00063C7B"/>
    <w:rsid w:val="000650DC"/>
    <w:rsid w:val="0006706C"/>
    <w:rsid w:val="000707EC"/>
    <w:rsid w:val="000725E4"/>
    <w:rsid w:val="00083010"/>
    <w:rsid w:val="000874A3"/>
    <w:rsid w:val="00087BEF"/>
    <w:rsid w:val="0009140E"/>
    <w:rsid w:val="00095BE2"/>
    <w:rsid w:val="000A1377"/>
    <w:rsid w:val="000A5882"/>
    <w:rsid w:val="000B1914"/>
    <w:rsid w:val="000B5C0C"/>
    <w:rsid w:val="000D1CAA"/>
    <w:rsid w:val="000E443C"/>
    <w:rsid w:val="000E5942"/>
    <w:rsid w:val="000E6786"/>
    <w:rsid w:val="000F029E"/>
    <w:rsid w:val="000F0606"/>
    <w:rsid w:val="000F5DD1"/>
    <w:rsid w:val="000F66F9"/>
    <w:rsid w:val="001029F8"/>
    <w:rsid w:val="00103716"/>
    <w:rsid w:val="001103B4"/>
    <w:rsid w:val="00121129"/>
    <w:rsid w:val="001317CF"/>
    <w:rsid w:val="00133B99"/>
    <w:rsid w:val="001353D9"/>
    <w:rsid w:val="00141A77"/>
    <w:rsid w:val="00144033"/>
    <w:rsid w:val="00151289"/>
    <w:rsid w:val="00155E72"/>
    <w:rsid w:val="00167E66"/>
    <w:rsid w:val="00177173"/>
    <w:rsid w:val="00177FE0"/>
    <w:rsid w:val="00182F13"/>
    <w:rsid w:val="00184F90"/>
    <w:rsid w:val="0018636F"/>
    <w:rsid w:val="00186B58"/>
    <w:rsid w:val="001877FE"/>
    <w:rsid w:val="00191C8E"/>
    <w:rsid w:val="00191FE7"/>
    <w:rsid w:val="001D3E3E"/>
    <w:rsid w:val="001D7AF7"/>
    <w:rsid w:val="001E3C97"/>
    <w:rsid w:val="001E462A"/>
    <w:rsid w:val="001F0D8F"/>
    <w:rsid w:val="001F5A39"/>
    <w:rsid w:val="002039E4"/>
    <w:rsid w:val="002120B6"/>
    <w:rsid w:val="002173C0"/>
    <w:rsid w:val="00220C91"/>
    <w:rsid w:val="002213A7"/>
    <w:rsid w:val="0022214A"/>
    <w:rsid w:val="00224ABC"/>
    <w:rsid w:val="002311F9"/>
    <w:rsid w:val="00232382"/>
    <w:rsid w:val="00236ECF"/>
    <w:rsid w:val="00242B14"/>
    <w:rsid w:val="00243911"/>
    <w:rsid w:val="00246285"/>
    <w:rsid w:val="002470D7"/>
    <w:rsid w:val="00251D1A"/>
    <w:rsid w:val="0025588B"/>
    <w:rsid w:val="002619AE"/>
    <w:rsid w:val="0026200F"/>
    <w:rsid w:val="0027303E"/>
    <w:rsid w:val="00273E0B"/>
    <w:rsid w:val="00287283"/>
    <w:rsid w:val="00290003"/>
    <w:rsid w:val="002933D6"/>
    <w:rsid w:val="00293532"/>
    <w:rsid w:val="00293C63"/>
    <w:rsid w:val="002A3084"/>
    <w:rsid w:val="002C0BC3"/>
    <w:rsid w:val="002C0C0E"/>
    <w:rsid w:val="002C157A"/>
    <w:rsid w:val="002D0760"/>
    <w:rsid w:val="002E10A5"/>
    <w:rsid w:val="002F3EF1"/>
    <w:rsid w:val="00303AB8"/>
    <w:rsid w:val="00307CBA"/>
    <w:rsid w:val="003127F1"/>
    <w:rsid w:val="00315E1D"/>
    <w:rsid w:val="00323DE7"/>
    <w:rsid w:val="0032544F"/>
    <w:rsid w:val="00326423"/>
    <w:rsid w:val="00327EBB"/>
    <w:rsid w:val="00330EE8"/>
    <w:rsid w:val="00333EE1"/>
    <w:rsid w:val="003358E2"/>
    <w:rsid w:val="0034371B"/>
    <w:rsid w:val="00354364"/>
    <w:rsid w:val="0035612E"/>
    <w:rsid w:val="00356D90"/>
    <w:rsid w:val="003600AA"/>
    <w:rsid w:val="0036153D"/>
    <w:rsid w:val="003676A1"/>
    <w:rsid w:val="00367DDD"/>
    <w:rsid w:val="00372331"/>
    <w:rsid w:val="00374DB7"/>
    <w:rsid w:val="00376678"/>
    <w:rsid w:val="0037706D"/>
    <w:rsid w:val="00394B26"/>
    <w:rsid w:val="00396F31"/>
    <w:rsid w:val="003A2F74"/>
    <w:rsid w:val="003B49F2"/>
    <w:rsid w:val="003B64B7"/>
    <w:rsid w:val="003C3B27"/>
    <w:rsid w:val="003C5651"/>
    <w:rsid w:val="003E33AB"/>
    <w:rsid w:val="003E54D9"/>
    <w:rsid w:val="003F1A3A"/>
    <w:rsid w:val="003F2478"/>
    <w:rsid w:val="003F735B"/>
    <w:rsid w:val="003F7929"/>
    <w:rsid w:val="00401AE2"/>
    <w:rsid w:val="00402661"/>
    <w:rsid w:val="004103CA"/>
    <w:rsid w:val="004115FB"/>
    <w:rsid w:val="00416FE4"/>
    <w:rsid w:val="00417941"/>
    <w:rsid w:val="00421639"/>
    <w:rsid w:val="00427DE0"/>
    <w:rsid w:val="00446EC5"/>
    <w:rsid w:val="0045357F"/>
    <w:rsid w:val="00454B1D"/>
    <w:rsid w:val="00454E2F"/>
    <w:rsid w:val="0047030F"/>
    <w:rsid w:val="00472683"/>
    <w:rsid w:val="00477514"/>
    <w:rsid w:val="004806C5"/>
    <w:rsid w:val="00481F55"/>
    <w:rsid w:val="00482FF0"/>
    <w:rsid w:val="004862C5"/>
    <w:rsid w:val="00493EA9"/>
    <w:rsid w:val="00496DC6"/>
    <w:rsid w:val="004A0F8E"/>
    <w:rsid w:val="004A5198"/>
    <w:rsid w:val="004A77F6"/>
    <w:rsid w:val="004B1219"/>
    <w:rsid w:val="004B2029"/>
    <w:rsid w:val="004C3E85"/>
    <w:rsid w:val="004D038C"/>
    <w:rsid w:val="004D4142"/>
    <w:rsid w:val="004D6359"/>
    <w:rsid w:val="004E2F81"/>
    <w:rsid w:val="004E3979"/>
    <w:rsid w:val="004E5BBA"/>
    <w:rsid w:val="004F42BC"/>
    <w:rsid w:val="004F4312"/>
    <w:rsid w:val="00505D8E"/>
    <w:rsid w:val="00510AFC"/>
    <w:rsid w:val="00514016"/>
    <w:rsid w:val="00520F66"/>
    <w:rsid w:val="0052135A"/>
    <w:rsid w:val="00524D02"/>
    <w:rsid w:val="005365B0"/>
    <w:rsid w:val="00545AAB"/>
    <w:rsid w:val="00547E22"/>
    <w:rsid w:val="00547FF8"/>
    <w:rsid w:val="00556F19"/>
    <w:rsid w:val="005608A1"/>
    <w:rsid w:val="0056419F"/>
    <w:rsid w:val="00564326"/>
    <w:rsid w:val="0056550F"/>
    <w:rsid w:val="005673B2"/>
    <w:rsid w:val="00572ABB"/>
    <w:rsid w:val="00577321"/>
    <w:rsid w:val="0058315E"/>
    <w:rsid w:val="00591839"/>
    <w:rsid w:val="005A0C84"/>
    <w:rsid w:val="005A3444"/>
    <w:rsid w:val="005A54EC"/>
    <w:rsid w:val="005A6568"/>
    <w:rsid w:val="005B1CBF"/>
    <w:rsid w:val="005B608E"/>
    <w:rsid w:val="005C4FAC"/>
    <w:rsid w:val="005C5CE7"/>
    <w:rsid w:val="005C6E20"/>
    <w:rsid w:val="005D04A8"/>
    <w:rsid w:val="005E2741"/>
    <w:rsid w:val="005E4C17"/>
    <w:rsid w:val="005E4DC3"/>
    <w:rsid w:val="005E7B2B"/>
    <w:rsid w:val="005F0C6C"/>
    <w:rsid w:val="005F244F"/>
    <w:rsid w:val="005F535B"/>
    <w:rsid w:val="00601282"/>
    <w:rsid w:val="00604819"/>
    <w:rsid w:val="0060571E"/>
    <w:rsid w:val="00610336"/>
    <w:rsid w:val="00626CA9"/>
    <w:rsid w:val="00631686"/>
    <w:rsid w:val="00634948"/>
    <w:rsid w:val="006452E5"/>
    <w:rsid w:val="00646B79"/>
    <w:rsid w:val="0065153D"/>
    <w:rsid w:val="00651C35"/>
    <w:rsid w:val="00653217"/>
    <w:rsid w:val="0066342C"/>
    <w:rsid w:val="00672192"/>
    <w:rsid w:val="0067533B"/>
    <w:rsid w:val="00677FB5"/>
    <w:rsid w:val="00683160"/>
    <w:rsid w:val="0069105B"/>
    <w:rsid w:val="00692E5B"/>
    <w:rsid w:val="006941A5"/>
    <w:rsid w:val="006966AE"/>
    <w:rsid w:val="006A3030"/>
    <w:rsid w:val="006A62D3"/>
    <w:rsid w:val="006A63C7"/>
    <w:rsid w:val="006A6B7E"/>
    <w:rsid w:val="006B4BC4"/>
    <w:rsid w:val="006B71EB"/>
    <w:rsid w:val="006C0953"/>
    <w:rsid w:val="006C49F1"/>
    <w:rsid w:val="006D335C"/>
    <w:rsid w:val="006D4257"/>
    <w:rsid w:val="006D5480"/>
    <w:rsid w:val="006E264F"/>
    <w:rsid w:val="006E2898"/>
    <w:rsid w:val="006E2F51"/>
    <w:rsid w:val="006F39CF"/>
    <w:rsid w:val="006F6F93"/>
    <w:rsid w:val="006F76E3"/>
    <w:rsid w:val="00700C82"/>
    <w:rsid w:val="00700E8C"/>
    <w:rsid w:val="007030D4"/>
    <w:rsid w:val="00706C5E"/>
    <w:rsid w:val="00716E77"/>
    <w:rsid w:val="007209D7"/>
    <w:rsid w:val="00725AFC"/>
    <w:rsid w:val="00730EE5"/>
    <w:rsid w:val="00732869"/>
    <w:rsid w:val="007332DA"/>
    <w:rsid w:val="0074169F"/>
    <w:rsid w:val="00746583"/>
    <w:rsid w:val="00746631"/>
    <w:rsid w:val="0077045A"/>
    <w:rsid w:val="007743CF"/>
    <w:rsid w:val="0078219B"/>
    <w:rsid w:val="00783305"/>
    <w:rsid w:val="00785B0E"/>
    <w:rsid w:val="00786C12"/>
    <w:rsid w:val="0079087C"/>
    <w:rsid w:val="007A2A1B"/>
    <w:rsid w:val="007A5979"/>
    <w:rsid w:val="007A72C8"/>
    <w:rsid w:val="007B1224"/>
    <w:rsid w:val="007B6F86"/>
    <w:rsid w:val="007B7EF2"/>
    <w:rsid w:val="007C3551"/>
    <w:rsid w:val="007C72F8"/>
    <w:rsid w:val="007D7AED"/>
    <w:rsid w:val="007E2B10"/>
    <w:rsid w:val="007E6EB5"/>
    <w:rsid w:val="007F799D"/>
    <w:rsid w:val="00801FF6"/>
    <w:rsid w:val="008042FA"/>
    <w:rsid w:val="00807481"/>
    <w:rsid w:val="00813A70"/>
    <w:rsid w:val="0082214D"/>
    <w:rsid w:val="0082533C"/>
    <w:rsid w:val="00825713"/>
    <w:rsid w:val="008259A3"/>
    <w:rsid w:val="00825AD5"/>
    <w:rsid w:val="00826EDD"/>
    <w:rsid w:val="00826F19"/>
    <w:rsid w:val="0083132D"/>
    <w:rsid w:val="008331D7"/>
    <w:rsid w:val="00835437"/>
    <w:rsid w:val="0084034D"/>
    <w:rsid w:val="008408AA"/>
    <w:rsid w:val="00853485"/>
    <w:rsid w:val="00863944"/>
    <w:rsid w:val="00865CDD"/>
    <w:rsid w:val="008667D7"/>
    <w:rsid w:val="00866894"/>
    <w:rsid w:val="0087774C"/>
    <w:rsid w:val="00881083"/>
    <w:rsid w:val="00883F57"/>
    <w:rsid w:val="00884589"/>
    <w:rsid w:val="00893A0E"/>
    <w:rsid w:val="0089582E"/>
    <w:rsid w:val="008A145A"/>
    <w:rsid w:val="008D5A56"/>
    <w:rsid w:val="008E2C93"/>
    <w:rsid w:val="008E63BC"/>
    <w:rsid w:val="008F5669"/>
    <w:rsid w:val="008F5EBD"/>
    <w:rsid w:val="009019CC"/>
    <w:rsid w:val="0090218B"/>
    <w:rsid w:val="00905180"/>
    <w:rsid w:val="00916EEB"/>
    <w:rsid w:val="00922F70"/>
    <w:rsid w:val="0092306E"/>
    <w:rsid w:val="00924A8C"/>
    <w:rsid w:val="0092636D"/>
    <w:rsid w:val="0093323A"/>
    <w:rsid w:val="00941476"/>
    <w:rsid w:val="00947A44"/>
    <w:rsid w:val="00955482"/>
    <w:rsid w:val="00963137"/>
    <w:rsid w:val="00964B3F"/>
    <w:rsid w:val="00966CC8"/>
    <w:rsid w:val="00983BB1"/>
    <w:rsid w:val="00985C5A"/>
    <w:rsid w:val="009863F2"/>
    <w:rsid w:val="00992BE2"/>
    <w:rsid w:val="009A016C"/>
    <w:rsid w:val="009A4507"/>
    <w:rsid w:val="009A56A5"/>
    <w:rsid w:val="009D701A"/>
    <w:rsid w:val="009D7C29"/>
    <w:rsid w:val="009E4648"/>
    <w:rsid w:val="009E5F47"/>
    <w:rsid w:val="009F11BA"/>
    <w:rsid w:val="009F212D"/>
    <w:rsid w:val="009F2A48"/>
    <w:rsid w:val="009F3868"/>
    <w:rsid w:val="009F5B06"/>
    <w:rsid w:val="009F6049"/>
    <w:rsid w:val="009F719A"/>
    <w:rsid w:val="00A0035F"/>
    <w:rsid w:val="00A0380B"/>
    <w:rsid w:val="00A03B06"/>
    <w:rsid w:val="00A11D03"/>
    <w:rsid w:val="00A26252"/>
    <w:rsid w:val="00A26D6B"/>
    <w:rsid w:val="00A322FC"/>
    <w:rsid w:val="00A34992"/>
    <w:rsid w:val="00A36D41"/>
    <w:rsid w:val="00A37CE2"/>
    <w:rsid w:val="00A40289"/>
    <w:rsid w:val="00A41390"/>
    <w:rsid w:val="00A4721C"/>
    <w:rsid w:val="00A50A90"/>
    <w:rsid w:val="00A513C1"/>
    <w:rsid w:val="00A52538"/>
    <w:rsid w:val="00A56559"/>
    <w:rsid w:val="00A65272"/>
    <w:rsid w:val="00A767C5"/>
    <w:rsid w:val="00A910A3"/>
    <w:rsid w:val="00A93E47"/>
    <w:rsid w:val="00A95B29"/>
    <w:rsid w:val="00AA1C2F"/>
    <w:rsid w:val="00AA1CA9"/>
    <w:rsid w:val="00AA2AD3"/>
    <w:rsid w:val="00AA3236"/>
    <w:rsid w:val="00AB06AB"/>
    <w:rsid w:val="00AB7E7B"/>
    <w:rsid w:val="00AD1CE8"/>
    <w:rsid w:val="00AD21D6"/>
    <w:rsid w:val="00AD7F0D"/>
    <w:rsid w:val="00AE682F"/>
    <w:rsid w:val="00B04662"/>
    <w:rsid w:val="00B1194A"/>
    <w:rsid w:val="00B12063"/>
    <w:rsid w:val="00B1330C"/>
    <w:rsid w:val="00B148F9"/>
    <w:rsid w:val="00B16206"/>
    <w:rsid w:val="00B16283"/>
    <w:rsid w:val="00B177C2"/>
    <w:rsid w:val="00B22319"/>
    <w:rsid w:val="00B245B6"/>
    <w:rsid w:val="00B27D26"/>
    <w:rsid w:val="00B36465"/>
    <w:rsid w:val="00B40017"/>
    <w:rsid w:val="00B54C23"/>
    <w:rsid w:val="00B56BB5"/>
    <w:rsid w:val="00B604E3"/>
    <w:rsid w:val="00B64417"/>
    <w:rsid w:val="00B711DC"/>
    <w:rsid w:val="00B76BD1"/>
    <w:rsid w:val="00B8077E"/>
    <w:rsid w:val="00B81124"/>
    <w:rsid w:val="00B86D8C"/>
    <w:rsid w:val="00B9092D"/>
    <w:rsid w:val="00BA205F"/>
    <w:rsid w:val="00BA3E40"/>
    <w:rsid w:val="00BC237E"/>
    <w:rsid w:val="00BC376F"/>
    <w:rsid w:val="00BC4F20"/>
    <w:rsid w:val="00BC547B"/>
    <w:rsid w:val="00BC6E9D"/>
    <w:rsid w:val="00BD6F4C"/>
    <w:rsid w:val="00BE17A4"/>
    <w:rsid w:val="00BE1820"/>
    <w:rsid w:val="00BE2A1D"/>
    <w:rsid w:val="00BE761E"/>
    <w:rsid w:val="00C1080A"/>
    <w:rsid w:val="00C12268"/>
    <w:rsid w:val="00C17866"/>
    <w:rsid w:val="00C207DC"/>
    <w:rsid w:val="00C241A4"/>
    <w:rsid w:val="00C32CF0"/>
    <w:rsid w:val="00C51A0B"/>
    <w:rsid w:val="00C5321D"/>
    <w:rsid w:val="00C6108C"/>
    <w:rsid w:val="00C65033"/>
    <w:rsid w:val="00C66FDB"/>
    <w:rsid w:val="00C70B64"/>
    <w:rsid w:val="00C75094"/>
    <w:rsid w:val="00C75DC3"/>
    <w:rsid w:val="00C82656"/>
    <w:rsid w:val="00C83EAE"/>
    <w:rsid w:val="00C9380D"/>
    <w:rsid w:val="00C94379"/>
    <w:rsid w:val="00CA4574"/>
    <w:rsid w:val="00CA70CA"/>
    <w:rsid w:val="00CB57E7"/>
    <w:rsid w:val="00CC3257"/>
    <w:rsid w:val="00CC771A"/>
    <w:rsid w:val="00CD1C0D"/>
    <w:rsid w:val="00CD58F9"/>
    <w:rsid w:val="00CE5169"/>
    <w:rsid w:val="00CE77B0"/>
    <w:rsid w:val="00D01503"/>
    <w:rsid w:val="00D0369A"/>
    <w:rsid w:val="00D0700C"/>
    <w:rsid w:val="00D11C9D"/>
    <w:rsid w:val="00D14C2E"/>
    <w:rsid w:val="00D17F16"/>
    <w:rsid w:val="00D22708"/>
    <w:rsid w:val="00D235AF"/>
    <w:rsid w:val="00D24E29"/>
    <w:rsid w:val="00D40C67"/>
    <w:rsid w:val="00D47637"/>
    <w:rsid w:val="00D543EC"/>
    <w:rsid w:val="00D54C40"/>
    <w:rsid w:val="00D567E7"/>
    <w:rsid w:val="00D6167B"/>
    <w:rsid w:val="00D67A33"/>
    <w:rsid w:val="00D8479A"/>
    <w:rsid w:val="00D9149F"/>
    <w:rsid w:val="00D96F75"/>
    <w:rsid w:val="00DA0381"/>
    <w:rsid w:val="00DA2284"/>
    <w:rsid w:val="00DA6323"/>
    <w:rsid w:val="00DC27DE"/>
    <w:rsid w:val="00DC5932"/>
    <w:rsid w:val="00DD0B96"/>
    <w:rsid w:val="00DE065A"/>
    <w:rsid w:val="00DF4C9F"/>
    <w:rsid w:val="00DF6A14"/>
    <w:rsid w:val="00E01E8B"/>
    <w:rsid w:val="00E04E1F"/>
    <w:rsid w:val="00E05FC7"/>
    <w:rsid w:val="00E061F0"/>
    <w:rsid w:val="00E147C4"/>
    <w:rsid w:val="00E3296E"/>
    <w:rsid w:val="00E36513"/>
    <w:rsid w:val="00E43D78"/>
    <w:rsid w:val="00E46C3F"/>
    <w:rsid w:val="00E50F44"/>
    <w:rsid w:val="00E54006"/>
    <w:rsid w:val="00E552B8"/>
    <w:rsid w:val="00E612B9"/>
    <w:rsid w:val="00E61CA9"/>
    <w:rsid w:val="00E62FB1"/>
    <w:rsid w:val="00E70874"/>
    <w:rsid w:val="00E73CB9"/>
    <w:rsid w:val="00E774C0"/>
    <w:rsid w:val="00E82A4C"/>
    <w:rsid w:val="00E8551C"/>
    <w:rsid w:val="00EA06E2"/>
    <w:rsid w:val="00EA2347"/>
    <w:rsid w:val="00EB0BF6"/>
    <w:rsid w:val="00EB1E92"/>
    <w:rsid w:val="00EB5129"/>
    <w:rsid w:val="00ED38DC"/>
    <w:rsid w:val="00ED6E88"/>
    <w:rsid w:val="00EE136A"/>
    <w:rsid w:val="00EE4F9D"/>
    <w:rsid w:val="00EE517B"/>
    <w:rsid w:val="00EF5CF5"/>
    <w:rsid w:val="00F01046"/>
    <w:rsid w:val="00F04A05"/>
    <w:rsid w:val="00F058CF"/>
    <w:rsid w:val="00F06584"/>
    <w:rsid w:val="00F10FE0"/>
    <w:rsid w:val="00F17879"/>
    <w:rsid w:val="00F2156C"/>
    <w:rsid w:val="00F216B9"/>
    <w:rsid w:val="00F22EB8"/>
    <w:rsid w:val="00F24CBE"/>
    <w:rsid w:val="00F27AF1"/>
    <w:rsid w:val="00F32639"/>
    <w:rsid w:val="00F3787A"/>
    <w:rsid w:val="00F45B7C"/>
    <w:rsid w:val="00F47102"/>
    <w:rsid w:val="00F54EF5"/>
    <w:rsid w:val="00F66908"/>
    <w:rsid w:val="00F66F3D"/>
    <w:rsid w:val="00F72CB6"/>
    <w:rsid w:val="00F755D0"/>
    <w:rsid w:val="00F76EBA"/>
    <w:rsid w:val="00F7721A"/>
    <w:rsid w:val="00F81764"/>
    <w:rsid w:val="00F85200"/>
    <w:rsid w:val="00F9293F"/>
    <w:rsid w:val="00F950A3"/>
    <w:rsid w:val="00FB1666"/>
    <w:rsid w:val="00FC16BE"/>
    <w:rsid w:val="00FC3E88"/>
    <w:rsid w:val="00FC5349"/>
    <w:rsid w:val="00FD21BD"/>
    <w:rsid w:val="00FE222F"/>
    <w:rsid w:val="00FE3181"/>
    <w:rsid w:val="00FF4266"/>
    <w:rsid w:val="00FF4B80"/>
    <w:rsid w:val="00FF5FD5"/>
  </w:rsids>
  <m:mathPr>
    <m:mathFont m:val="Cambria Math"/>
    <m:brkBin m:val="before"/>
    <m:brkBinSub m:val="--"/>
    <m:smallFrac m:val="0"/>
    <m:dispDef/>
    <m:lMargin m:val="0"/>
    <m:rMargin m:val="0"/>
    <m:defJc m:val="centerGroup"/>
    <m:wrapIndent m:val="1440"/>
    <m:intLim m:val="subSup"/>
    <m:naryLim m:val="undOvr"/>
  </m:mathPr>
  <w:themeFontLang w:val="en-I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350AF9"/>
  <w15:docId w15:val="{1A1984FD-0EC0-4237-847E-BBD9207D23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686"/>
    <w:pPr>
      <w:spacing w:after="16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65CDD"/>
    <w:pPr>
      <w:keepNext/>
      <w:keepLines/>
      <w:spacing w:before="240" w:after="0"/>
      <w:outlineLvl w:val="0"/>
    </w:pPr>
    <w:rPr>
      <w:rFonts w:eastAsiaTheme="majorEastAsia" w:cstheme="majorBidi"/>
      <w:b/>
      <w:color w:val="000000" w:themeColor="text1"/>
      <w:sz w:val="28"/>
      <w:szCs w:val="32"/>
    </w:rPr>
  </w:style>
  <w:style w:type="paragraph" w:styleId="Heading2">
    <w:name w:val="heading 2"/>
    <w:next w:val="Normal"/>
    <w:link w:val="Heading2Char"/>
    <w:uiPriority w:val="9"/>
    <w:unhideWhenUsed/>
    <w:qFormat/>
    <w:rsid w:val="00421639"/>
    <w:pPr>
      <w:keepNext/>
      <w:keepLines/>
      <w:spacing w:after="279" w:line="259" w:lineRule="auto"/>
      <w:ind w:left="10" w:hanging="10"/>
      <w:jc w:val="both"/>
      <w:outlineLvl w:val="1"/>
    </w:pPr>
    <w:rPr>
      <w:rFonts w:ascii="Times New Roman" w:eastAsia="Arial" w:hAnsi="Times New Roman" w:cs="Arial"/>
      <w:b/>
      <w:sz w:val="26"/>
    </w:rPr>
  </w:style>
  <w:style w:type="paragraph" w:styleId="Heading4">
    <w:name w:val="heading 4"/>
    <w:basedOn w:val="Normal"/>
    <w:next w:val="Normal"/>
    <w:link w:val="Heading4Char"/>
    <w:uiPriority w:val="9"/>
    <w:unhideWhenUsed/>
    <w:qFormat/>
    <w:rsid w:val="00F85200"/>
    <w:pPr>
      <w:keepNext/>
      <w:keepLines/>
      <w:spacing w:before="120" w:after="120"/>
      <w:ind w:left="720"/>
      <w:jc w:val="center"/>
      <w:outlineLvl w:val="3"/>
    </w:pPr>
    <w:rPr>
      <w:rFonts w:eastAsiaTheme="majorEastAsia" w:cstheme="majorBidi"/>
      <w:b/>
      <w:iCs/>
    </w:rPr>
  </w:style>
  <w:style w:type="paragraph" w:styleId="Heading5">
    <w:name w:val="heading 5"/>
    <w:basedOn w:val="Normal"/>
    <w:next w:val="Normal"/>
    <w:link w:val="Heading5Char"/>
    <w:uiPriority w:val="9"/>
    <w:unhideWhenUsed/>
    <w:qFormat/>
    <w:rsid w:val="00AA1CA9"/>
    <w:pPr>
      <w:keepNext/>
      <w:keepLines/>
      <w:spacing w:before="40"/>
      <w:jc w:val="center"/>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5CDD"/>
    <w:rPr>
      <w:rFonts w:ascii="Times New Roman" w:eastAsiaTheme="majorEastAsia" w:hAnsi="Times New Roman" w:cstheme="majorBidi"/>
      <w:b/>
      <w:color w:val="000000" w:themeColor="text1"/>
      <w:sz w:val="28"/>
      <w:szCs w:val="32"/>
      <w:lang w:val="en-GB"/>
    </w:rPr>
  </w:style>
  <w:style w:type="character" w:customStyle="1" w:styleId="Heading2Char">
    <w:name w:val="Heading 2 Char"/>
    <w:link w:val="Heading2"/>
    <w:uiPriority w:val="9"/>
    <w:rsid w:val="00421639"/>
    <w:rPr>
      <w:rFonts w:ascii="Times New Roman" w:eastAsia="Arial" w:hAnsi="Times New Roman" w:cs="Arial"/>
      <w:b/>
      <w:sz w:val="26"/>
    </w:rPr>
  </w:style>
  <w:style w:type="character" w:customStyle="1" w:styleId="Heading4Char">
    <w:name w:val="Heading 4 Char"/>
    <w:basedOn w:val="DefaultParagraphFont"/>
    <w:link w:val="Heading4"/>
    <w:uiPriority w:val="9"/>
    <w:rsid w:val="00F85200"/>
    <w:rPr>
      <w:rFonts w:ascii="Times New Roman" w:eastAsiaTheme="majorEastAsia" w:hAnsi="Times New Roman" w:cstheme="majorBidi"/>
      <w:b/>
      <w:iCs/>
      <w:color w:val="000000" w:themeColor="text1"/>
      <w:sz w:val="24"/>
      <w:lang w:val="en-GB"/>
    </w:rPr>
  </w:style>
  <w:style w:type="character" w:customStyle="1" w:styleId="Heading5Char">
    <w:name w:val="Heading 5 Char"/>
    <w:basedOn w:val="DefaultParagraphFont"/>
    <w:link w:val="Heading5"/>
    <w:uiPriority w:val="9"/>
    <w:rsid w:val="00AA1CA9"/>
    <w:rPr>
      <w:rFonts w:ascii="Times New Roman" w:eastAsiaTheme="majorEastAsia" w:hAnsi="Times New Roman" w:cstheme="majorBidi"/>
      <w:b/>
      <w:sz w:val="24"/>
      <w:lang w:val="en-GB"/>
    </w:rPr>
  </w:style>
  <w:style w:type="paragraph" w:styleId="NoSpacing">
    <w:name w:val="No Spacing"/>
    <w:uiPriority w:val="1"/>
    <w:qFormat/>
    <w:rsid w:val="007A2A1B"/>
    <w:pPr>
      <w:spacing w:after="0" w:line="360" w:lineRule="auto"/>
      <w:jc w:val="both"/>
    </w:pPr>
    <w:rPr>
      <w:rFonts w:ascii="Arial" w:hAnsi="Arial"/>
      <w:lang w:val="en-US"/>
    </w:rPr>
  </w:style>
  <w:style w:type="character" w:styleId="Hyperlink">
    <w:name w:val="Hyperlink"/>
    <w:basedOn w:val="DefaultParagraphFont"/>
    <w:uiPriority w:val="99"/>
    <w:unhideWhenUsed/>
    <w:rsid w:val="00CA4574"/>
    <w:rPr>
      <w:color w:val="0000FF" w:themeColor="hyperlink"/>
      <w:u w:val="single"/>
    </w:rPr>
  </w:style>
  <w:style w:type="paragraph" w:styleId="ListParagraph">
    <w:name w:val="List Paragraph"/>
    <w:basedOn w:val="Normal"/>
    <w:uiPriority w:val="34"/>
    <w:qFormat/>
    <w:rsid w:val="006A3030"/>
    <w:pPr>
      <w:ind w:left="720"/>
      <w:contextualSpacing/>
    </w:pPr>
  </w:style>
  <w:style w:type="paragraph" w:styleId="Header">
    <w:name w:val="header"/>
    <w:basedOn w:val="Normal"/>
    <w:link w:val="HeaderChar"/>
    <w:uiPriority w:val="99"/>
    <w:unhideWhenUsed/>
    <w:rsid w:val="003543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4364"/>
    <w:rPr>
      <w:rFonts w:ascii="Times New Roman" w:hAnsi="Times New Roman"/>
      <w:sz w:val="24"/>
      <w:lang w:val="en-GB"/>
    </w:rPr>
  </w:style>
  <w:style w:type="paragraph" w:styleId="Footer">
    <w:name w:val="footer"/>
    <w:basedOn w:val="Normal"/>
    <w:link w:val="FooterChar"/>
    <w:uiPriority w:val="99"/>
    <w:unhideWhenUsed/>
    <w:rsid w:val="003543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4364"/>
    <w:rPr>
      <w:rFonts w:ascii="Times New Roman" w:hAnsi="Times New Roman"/>
      <w:sz w:val="24"/>
      <w:lang w:val="en-GB"/>
    </w:rPr>
  </w:style>
  <w:style w:type="paragraph" w:styleId="NormalWeb">
    <w:name w:val="Normal (Web)"/>
    <w:basedOn w:val="Normal"/>
    <w:uiPriority w:val="99"/>
    <w:unhideWhenUsed/>
    <w:rsid w:val="004D6359"/>
    <w:pPr>
      <w:spacing w:before="100" w:beforeAutospacing="1" w:after="100" w:afterAutospacing="1" w:line="240" w:lineRule="auto"/>
      <w:jc w:val="left"/>
    </w:pPr>
    <w:rPr>
      <w:rFonts w:eastAsia="Times New Roman" w:cs="Times New Roman"/>
      <w:szCs w:val="24"/>
      <w:lang w:val="en-IN" w:eastAsia="en-IN"/>
    </w:rPr>
  </w:style>
  <w:style w:type="paragraph" w:styleId="BalloonText">
    <w:name w:val="Balloon Text"/>
    <w:basedOn w:val="Normal"/>
    <w:link w:val="BalloonTextChar"/>
    <w:uiPriority w:val="99"/>
    <w:semiHidden/>
    <w:unhideWhenUsed/>
    <w:rsid w:val="004D635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6359"/>
    <w:rPr>
      <w:rFonts w:ascii="Tahoma" w:hAnsi="Tahoma" w:cs="Tahoma"/>
      <w:sz w:val="16"/>
      <w:szCs w:val="16"/>
      <w:lang w:val="en-GB"/>
    </w:rPr>
  </w:style>
  <w:style w:type="paragraph" w:styleId="TOCHeading">
    <w:name w:val="TOC Heading"/>
    <w:basedOn w:val="Heading1"/>
    <w:next w:val="Normal"/>
    <w:uiPriority w:val="39"/>
    <w:semiHidden/>
    <w:unhideWhenUsed/>
    <w:qFormat/>
    <w:rsid w:val="00AA2AD3"/>
    <w:pPr>
      <w:spacing w:before="480" w:line="276" w:lineRule="auto"/>
      <w:jc w:val="left"/>
      <w:outlineLvl w:val="9"/>
    </w:pPr>
    <w:rPr>
      <w:rFonts w:asciiTheme="majorHAnsi" w:hAnsiTheme="majorHAnsi"/>
      <w:bCs/>
      <w:color w:val="365F91" w:themeColor="accent1" w:themeShade="BF"/>
      <w:szCs w:val="28"/>
      <w:lang w:val="en-US" w:eastAsia="ja-JP"/>
    </w:rPr>
  </w:style>
  <w:style w:type="paragraph" w:styleId="TOC1">
    <w:name w:val="toc 1"/>
    <w:basedOn w:val="Normal"/>
    <w:next w:val="Normal"/>
    <w:autoRedefine/>
    <w:uiPriority w:val="39"/>
    <w:unhideWhenUsed/>
    <w:rsid w:val="00AA2AD3"/>
    <w:pPr>
      <w:spacing w:after="100"/>
    </w:pPr>
  </w:style>
  <w:style w:type="paragraph" w:styleId="TOC2">
    <w:name w:val="toc 2"/>
    <w:basedOn w:val="Normal"/>
    <w:next w:val="Normal"/>
    <w:autoRedefine/>
    <w:uiPriority w:val="39"/>
    <w:unhideWhenUsed/>
    <w:rsid w:val="00AA2AD3"/>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83252">
      <w:bodyDiv w:val="1"/>
      <w:marLeft w:val="0"/>
      <w:marRight w:val="0"/>
      <w:marTop w:val="0"/>
      <w:marBottom w:val="0"/>
      <w:divBdr>
        <w:top w:val="none" w:sz="0" w:space="0" w:color="auto"/>
        <w:left w:val="none" w:sz="0" w:space="0" w:color="auto"/>
        <w:bottom w:val="none" w:sz="0" w:space="0" w:color="auto"/>
        <w:right w:val="none" w:sz="0" w:space="0" w:color="auto"/>
      </w:divBdr>
    </w:div>
    <w:div w:id="23675171">
      <w:bodyDiv w:val="1"/>
      <w:marLeft w:val="0"/>
      <w:marRight w:val="0"/>
      <w:marTop w:val="0"/>
      <w:marBottom w:val="0"/>
      <w:divBdr>
        <w:top w:val="none" w:sz="0" w:space="0" w:color="auto"/>
        <w:left w:val="none" w:sz="0" w:space="0" w:color="auto"/>
        <w:bottom w:val="none" w:sz="0" w:space="0" w:color="auto"/>
        <w:right w:val="none" w:sz="0" w:space="0" w:color="auto"/>
      </w:divBdr>
    </w:div>
    <w:div w:id="95491577">
      <w:bodyDiv w:val="1"/>
      <w:marLeft w:val="0"/>
      <w:marRight w:val="0"/>
      <w:marTop w:val="0"/>
      <w:marBottom w:val="0"/>
      <w:divBdr>
        <w:top w:val="none" w:sz="0" w:space="0" w:color="auto"/>
        <w:left w:val="none" w:sz="0" w:space="0" w:color="auto"/>
        <w:bottom w:val="none" w:sz="0" w:space="0" w:color="auto"/>
        <w:right w:val="none" w:sz="0" w:space="0" w:color="auto"/>
      </w:divBdr>
    </w:div>
    <w:div w:id="180896605">
      <w:bodyDiv w:val="1"/>
      <w:marLeft w:val="0"/>
      <w:marRight w:val="0"/>
      <w:marTop w:val="0"/>
      <w:marBottom w:val="0"/>
      <w:divBdr>
        <w:top w:val="none" w:sz="0" w:space="0" w:color="auto"/>
        <w:left w:val="none" w:sz="0" w:space="0" w:color="auto"/>
        <w:bottom w:val="none" w:sz="0" w:space="0" w:color="auto"/>
        <w:right w:val="none" w:sz="0" w:space="0" w:color="auto"/>
      </w:divBdr>
    </w:div>
    <w:div w:id="212892834">
      <w:bodyDiv w:val="1"/>
      <w:marLeft w:val="0"/>
      <w:marRight w:val="0"/>
      <w:marTop w:val="0"/>
      <w:marBottom w:val="0"/>
      <w:divBdr>
        <w:top w:val="none" w:sz="0" w:space="0" w:color="auto"/>
        <w:left w:val="none" w:sz="0" w:space="0" w:color="auto"/>
        <w:bottom w:val="none" w:sz="0" w:space="0" w:color="auto"/>
        <w:right w:val="none" w:sz="0" w:space="0" w:color="auto"/>
      </w:divBdr>
    </w:div>
    <w:div w:id="212930645">
      <w:bodyDiv w:val="1"/>
      <w:marLeft w:val="0"/>
      <w:marRight w:val="0"/>
      <w:marTop w:val="0"/>
      <w:marBottom w:val="0"/>
      <w:divBdr>
        <w:top w:val="none" w:sz="0" w:space="0" w:color="auto"/>
        <w:left w:val="none" w:sz="0" w:space="0" w:color="auto"/>
        <w:bottom w:val="none" w:sz="0" w:space="0" w:color="auto"/>
        <w:right w:val="none" w:sz="0" w:space="0" w:color="auto"/>
      </w:divBdr>
    </w:div>
    <w:div w:id="250895874">
      <w:bodyDiv w:val="1"/>
      <w:marLeft w:val="0"/>
      <w:marRight w:val="0"/>
      <w:marTop w:val="0"/>
      <w:marBottom w:val="0"/>
      <w:divBdr>
        <w:top w:val="none" w:sz="0" w:space="0" w:color="auto"/>
        <w:left w:val="none" w:sz="0" w:space="0" w:color="auto"/>
        <w:bottom w:val="none" w:sz="0" w:space="0" w:color="auto"/>
        <w:right w:val="none" w:sz="0" w:space="0" w:color="auto"/>
      </w:divBdr>
    </w:div>
    <w:div w:id="264465289">
      <w:bodyDiv w:val="1"/>
      <w:marLeft w:val="0"/>
      <w:marRight w:val="0"/>
      <w:marTop w:val="0"/>
      <w:marBottom w:val="0"/>
      <w:divBdr>
        <w:top w:val="none" w:sz="0" w:space="0" w:color="auto"/>
        <w:left w:val="none" w:sz="0" w:space="0" w:color="auto"/>
        <w:bottom w:val="none" w:sz="0" w:space="0" w:color="auto"/>
        <w:right w:val="none" w:sz="0" w:space="0" w:color="auto"/>
      </w:divBdr>
    </w:div>
    <w:div w:id="325212894">
      <w:bodyDiv w:val="1"/>
      <w:marLeft w:val="0"/>
      <w:marRight w:val="0"/>
      <w:marTop w:val="0"/>
      <w:marBottom w:val="0"/>
      <w:divBdr>
        <w:top w:val="none" w:sz="0" w:space="0" w:color="auto"/>
        <w:left w:val="none" w:sz="0" w:space="0" w:color="auto"/>
        <w:bottom w:val="none" w:sz="0" w:space="0" w:color="auto"/>
        <w:right w:val="none" w:sz="0" w:space="0" w:color="auto"/>
      </w:divBdr>
    </w:div>
    <w:div w:id="355931256">
      <w:bodyDiv w:val="1"/>
      <w:marLeft w:val="0"/>
      <w:marRight w:val="0"/>
      <w:marTop w:val="0"/>
      <w:marBottom w:val="0"/>
      <w:divBdr>
        <w:top w:val="none" w:sz="0" w:space="0" w:color="auto"/>
        <w:left w:val="none" w:sz="0" w:space="0" w:color="auto"/>
        <w:bottom w:val="none" w:sz="0" w:space="0" w:color="auto"/>
        <w:right w:val="none" w:sz="0" w:space="0" w:color="auto"/>
      </w:divBdr>
    </w:div>
    <w:div w:id="428087090">
      <w:bodyDiv w:val="1"/>
      <w:marLeft w:val="0"/>
      <w:marRight w:val="0"/>
      <w:marTop w:val="0"/>
      <w:marBottom w:val="0"/>
      <w:divBdr>
        <w:top w:val="none" w:sz="0" w:space="0" w:color="auto"/>
        <w:left w:val="none" w:sz="0" w:space="0" w:color="auto"/>
        <w:bottom w:val="none" w:sz="0" w:space="0" w:color="auto"/>
        <w:right w:val="none" w:sz="0" w:space="0" w:color="auto"/>
      </w:divBdr>
    </w:div>
    <w:div w:id="440491485">
      <w:bodyDiv w:val="1"/>
      <w:marLeft w:val="0"/>
      <w:marRight w:val="0"/>
      <w:marTop w:val="0"/>
      <w:marBottom w:val="0"/>
      <w:divBdr>
        <w:top w:val="none" w:sz="0" w:space="0" w:color="auto"/>
        <w:left w:val="none" w:sz="0" w:space="0" w:color="auto"/>
        <w:bottom w:val="none" w:sz="0" w:space="0" w:color="auto"/>
        <w:right w:val="none" w:sz="0" w:space="0" w:color="auto"/>
      </w:divBdr>
    </w:div>
    <w:div w:id="478113247">
      <w:bodyDiv w:val="1"/>
      <w:marLeft w:val="0"/>
      <w:marRight w:val="0"/>
      <w:marTop w:val="0"/>
      <w:marBottom w:val="0"/>
      <w:divBdr>
        <w:top w:val="none" w:sz="0" w:space="0" w:color="auto"/>
        <w:left w:val="none" w:sz="0" w:space="0" w:color="auto"/>
        <w:bottom w:val="none" w:sz="0" w:space="0" w:color="auto"/>
        <w:right w:val="none" w:sz="0" w:space="0" w:color="auto"/>
      </w:divBdr>
    </w:div>
    <w:div w:id="511725022">
      <w:bodyDiv w:val="1"/>
      <w:marLeft w:val="0"/>
      <w:marRight w:val="0"/>
      <w:marTop w:val="0"/>
      <w:marBottom w:val="0"/>
      <w:divBdr>
        <w:top w:val="none" w:sz="0" w:space="0" w:color="auto"/>
        <w:left w:val="none" w:sz="0" w:space="0" w:color="auto"/>
        <w:bottom w:val="none" w:sz="0" w:space="0" w:color="auto"/>
        <w:right w:val="none" w:sz="0" w:space="0" w:color="auto"/>
      </w:divBdr>
    </w:div>
    <w:div w:id="548414920">
      <w:bodyDiv w:val="1"/>
      <w:marLeft w:val="0"/>
      <w:marRight w:val="0"/>
      <w:marTop w:val="0"/>
      <w:marBottom w:val="0"/>
      <w:divBdr>
        <w:top w:val="none" w:sz="0" w:space="0" w:color="auto"/>
        <w:left w:val="none" w:sz="0" w:space="0" w:color="auto"/>
        <w:bottom w:val="none" w:sz="0" w:space="0" w:color="auto"/>
        <w:right w:val="none" w:sz="0" w:space="0" w:color="auto"/>
      </w:divBdr>
    </w:div>
    <w:div w:id="551619506">
      <w:bodyDiv w:val="1"/>
      <w:marLeft w:val="0"/>
      <w:marRight w:val="0"/>
      <w:marTop w:val="0"/>
      <w:marBottom w:val="0"/>
      <w:divBdr>
        <w:top w:val="none" w:sz="0" w:space="0" w:color="auto"/>
        <w:left w:val="none" w:sz="0" w:space="0" w:color="auto"/>
        <w:bottom w:val="none" w:sz="0" w:space="0" w:color="auto"/>
        <w:right w:val="none" w:sz="0" w:space="0" w:color="auto"/>
      </w:divBdr>
    </w:div>
    <w:div w:id="565527456">
      <w:bodyDiv w:val="1"/>
      <w:marLeft w:val="0"/>
      <w:marRight w:val="0"/>
      <w:marTop w:val="0"/>
      <w:marBottom w:val="0"/>
      <w:divBdr>
        <w:top w:val="none" w:sz="0" w:space="0" w:color="auto"/>
        <w:left w:val="none" w:sz="0" w:space="0" w:color="auto"/>
        <w:bottom w:val="none" w:sz="0" w:space="0" w:color="auto"/>
        <w:right w:val="none" w:sz="0" w:space="0" w:color="auto"/>
      </w:divBdr>
    </w:div>
    <w:div w:id="568614484">
      <w:bodyDiv w:val="1"/>
      <w:marLeft w:val="0"/>
      <w:marRight w:val="0"/>
      <w:marTop w:val="0"/>
      <w:marBottom w:val="0"/>
      <w:divBdr>
        <w:top w:val="none" w:sz="0" w:space="0" w:color="auto"/>
        <w:left w:val="none" w:sz="0" w:space="0" w:color="auto"/>
        <w:bottom w:val="none" w:sz="0" w:space="0" w:color="auto"/>
        <w:right w:val="none" w:sz="0" w:space="0" w:color="auto"/>
      </w:divBdr>
    </w:div>
    <w:div w:id="592663427">
      <w:bodyDiv w:val="1"/>
      <w:marLeft w:val="0"/>
      <w:marRight w:val="0"/>
      <w:marTop w:val="0"/>
      <w:marBottom w:val="0"/>
      <w:divBdr>
        <w:top w:val="none" w:sz="0" w:space="0" w:color="auto"/>
        <w:left w:val="none" w:sz="0" w:space="0" w:color="auto"/>
        <w:bottom w:val="none" w:sz="0" w:space="0" w:color="auto"/>
        <w:right w:val="none" w:sz="0" w:space="0" w:color="auto"/>
      </w:divBdr>
    </w:div>
    <w:div w:id="695427512">
      <w:bodyDiv w:val="1"/>
      <w:marLeft w:val="0"/>
      <w:marRight w:val="0"/>
      <w:marTop w:val="0"/>
      <w:marBottom w:val="0"/>
      <w:divBdr>
        <w:top w:val="none" w:sz="0" w:space="0" w:color="auto"/>
        <w:left w:val="none" w:sz="0" w:space="0" w:color="auto"/>
        <w:bottom w:val="none" w:sz="0" w:space="0" w:color="auto"/>
        <w:right w:val="none" w:sz="0" w:space="0" w:color="auto"/>
      </w:divBdr>
    </w:div>
    <w:div w:id="719132788">
      <w:bodyDiv w:val="1"/>
      <w:marLeft w:val="0"/>
      <w:marRight w:val="0"/>
      <w:marTop w:val="0"/>
      <w:marBottom w:val="0"/>
      <w:divBdr>
        <w:top w:val="none" w:sz="0" w:space="0" w:color="auto"/>
        <w:left w:val="none" w:sz="0" w:space="0" w:color="auto"/>
        <w:bottom w:val="none" w:sz="0" w:space="0" w:color="auto"/>
        <w:right w:val="none" w:sz="0" w:space="0" w:color="auto"/>
      </w:divBdr>
    </w:div>
    <w:div w:id="752974442">
      <w:bodyDiv w:val="1"/>
      <w:marLeft w:val="0"/>
      <w:marRight w:val="0"/>
      <w:marTop w:val="0"/>
      <w:marBottom w:val="0"/>
      <w:divBdr>
        <w:top w:val="none" w:sz="0" w:space="0" w:color="auto"/>
        <w:left w:val="none" w:sz="0" w:space="0" w:color="auto"/>
        <w:bottom w:val="none" w:sz="0" w:space="0" w:color="auto"/>
        <w:right w:val="none" w:sz="0" w:space="0" w:color="auto"/>
      </w:divBdr>
    </w:div>
    <w:div w:id="794443656">
      <w:bodyDiv w:val="1"/>
      <w:marLeft w:val="0"/>
      <w:marRight w:val="0"/>
      <w:marTop w:val="0"/>
      <w:marBottom w:val="0"/>
      <w:divBdr>
        <w:top w:val="none" w:sz="0" w:space="0" w:color="auto"/>
        <w:left w:val="none" w:sz="0" w:space="0" w:color="auto"/>
        <w:bottom w:val="none" w:sz="0" w:space="0" w:color="auto"/>
        <w:right w:val="none" w:sz="0" w:space="0" w:color="auto"/>
      </w:divBdr>
    </w:div>
    <w:div w:id="815489951">
      <w:bodyDiv w:val="1"/>
      <w:marLeft w:val="0"/>
      <w:marRight w:val="0"/>
      <w:marTop w:val="0"/>
      <w:marBottom w:val="0"/>
      <w:divBdr>
        <w:top w:val="none" w:sz="0" w:space="0" w:color="auto"/>
        <w:left w:val="none" w:sz="0" w:space="0" w:color="auto"/>
        <w:bottom w:val="none" w:sz="0" w:space="0" w:color="auto"/>
        <w:right w:val="none" w:sz="0" w:space="0" w:color="auto"/>
      </w:divBdr>
    </w:div>
    <w:div w:id="819810897">
      <w:bodyDiv w:val="1"/>
      <w:marLeft w:val="0"/>
      <w:marRight w:val="0"/>
      <w:marTop w:val="0"/>
      <w:marBottom w:val="0"/>
      <w:divBdr>
        <w:top w:val="none" w:sz="0" w:space="0" w:color="auto"/>
        <w:left w:val="none" w:sz="0" w:space="0" w:color="auto"/>
        <w:bottom w:val="none" w:sz="0" w:space="0" w:color="auto"/>
        <w:right w:val="none" w:sz="0" w:space="0" w:color="auto"/>
      </w:divBdr>
    </w:div>
    <w:div w:id="861629625">
      <w:bodyDiv w:val="1"/>
      <w:marLeft w:val="0"/>
      <w:marRight w:val="0"/>
      <w:marTop w:val="0"/>
      <w:marBottom w:val="0"/>
      <w:divBdr>
        <w:top w:val="none" w:sz="0" w:space="0" w:color="auto"/>
        <w:left w:val="none" w:sz="0" w:space="0" w:color="auto"/>
        <w:bottom w:val="none" w:sz="0" w:space="0" w:color="auto"/>
        <w:right w:val="none" w:sz="0" w:space="0" w:color="auto"/>
      </w:divBdr>
    </w:div>
    <w:div w:id="907378025">
      <w:bodyDiv w:val="1"/>
      <w:marLeft w:val="0"/>
      <w:marRight w:val="0"/>
      <w:marTop w:val="0"/>
      <w:marBottom w:val="0"/>
      <w:divBdr>
        <w:top w:val="none" w:sz="0" w:space="0" w:color="auto"/>
        <w:left w:val="none" w:sz="0" w:space="0" w:color="auto"/>
        <w:bottom w:val="none" w:sz="0" w:space="0" w:color="auto"/>
        <w:right w:val="none" w:sz="0" w:space="0" w:color="auto"/>
      </w:divBdr>
    </w:div>
    <w:div w:id="1049375909">
      <w:bodyDiv w:val="1"/>
      <w:marLeft w:val="0"/>
      <w:marRight w:val="0"/>
      <w:marTop w:val="0"/>
      <w:marBottom w:val="0"/>
      <w:divBdr>
        <w:top w:val="none" w:sz="0" w:space="0" w:color="auto"/>
        <w:left w:val="none" w:sz="0" w:space="0" w:color="auto"/>
        <w:bottom w:val="none" w:sz="0" w:space="0" w:color="auto"/>
        <w:right w:val="none" w:sz="0" w:space="0" w:color="auto"/>
      </w:divBdr>
    </w:div>
    <w:div w:id="1094060425">
      <w:bodyDiv w:val="1"/>
      <w:marLeft w:val="0"/>
      <w:marRight w:val="0"/>
      <w:marTop w:val="0"/>
      <w:marBottom w:val="0"/>
      <w:divBdr>
        <w:top w:val="none" w:sz="0" w:space="0" w:color="auto"/>
        <w:left w:val="none" w:sz="0" w:space="0" w:color="auto"/>
        <w:bottom w:val="none" w:sz="0" w:space="0" w:color="auto"/>
        <w:right w:val="none" w:sz="0" w:space="0" w:color="auto"/>
      </w:divBdr>
    </w:div>
    <w:div w:id="1094277333">
      <w:bodyDiv w:val="1"/>
      <w:marLeft w:val="0"/>
      <w:marRight w:val="0"/>
      <w:marTop w:val="0"/>
      <w:marBottom w:val="0"/>
      <w:divBdr>
        <w:top w:val="none" w:sz="0" w:space="0" w:color="auto"/>
        <w:left w:val="none" w:sz="0" w:space="0" w:color="auto"/>
        <w:bottom w:val="none" w:sz="0" w:space="0" w:color="auto"/>
        <w:right w:val="none" w:sz="0" w:space="0" w:color="auto"/>
      </w:divBdr>
    </w:div>
    <w:div w:id="1095857898">
      <w:bodyDiv w:val="1"/>
      <w:marLeft w:val="0"/>
      <w:marRight w:val="0"/>
      <w:marTop w:val="0"/>
      <w:marBottom w:val="0"/>
      <w:divBdr>
        <w:top w:val="none" w:sz="0" w:space="0" w:color="auto"/>
        <w:left w:val="none" w:sz="0" w:space="0" w:color="auto"/>
        <w:bottom w:val="none" w:sz="0" w:space="0" w:color="auto"/>
        <w:right w:val="none" w:sz="0" w:space="0" w:color="auto"/>
      </w:divBdr>
    </w:div>
    <w:div w:id="1109157659">
      <w:bodyDiv w:val="1"/>
      <w:marLeft w:val="0"/>
      <w:marRight w:val="0"/>
      <w:marTop w:val="0"/>
      <w:marBottom w:val="0"/>
      <w:divBdr>
        <w:top w:val="none" w:sz="0" w:space="0" w:color="auto"/>
        <w:left w:val="none" w:sz="0" w:space="0" w:color="auto"/>
        <w:bottom w:val="none" w:sz="0" w:space="0" w:color="auto"/>
        <w:right w:val="none" w:sz="0" w:space="0" w:color="auto"/>
      </w:divBdr>
    </w:div>
    <w:div w:id="1212613273">
      <w:bodyDiv w:val="1"/>
      <w:marLeft w:val="0"/>
      <w:marRight w:val="0"/>
      <w:marTop w:val="0"/>
      <w:marBottom w:val="0"/>
      <w:divBdr>
        <w:top w:val="none" w:sz="0" w:space="0" w:color="auto"/>
        <w:left w:val="none" w:sz="0" w:space="0" w:color="auto"/>
        <w:bottom w:val="none" w:sz="0" w:space="0" w:color="auto"/>
        <w:right w:val="none" w:sz="0" w:space="0" w:color="auto"/>
      </w:divBdr>
    </w:div>
    <w:div w:id="1223444601">
      <w:bodyDiv w:val="1"/>
      <w:marLeft w:val="0"/>
      <w:marRight w:val="0"/>
      <w:marTop w:val="0"/>
      <w:marBottom w:val="0"/>
      <w:divBdr>
        <w:top w:val="none" w:sz="0" w:space="0" w:color="auto"/>
        <w:left w:val="none" w:sz="0" w:space="0" w:color="auto"/>
        <w:bottom w:val="none" w:sz="0" w:space="0" w:color="auto"/>
        <w:right w:val="none" w:sz="0" w:space="0" w:color="auto"/>
      </w:divBdr>
    </w:div>
    <w:div w:id="1261792728">
      <w:bodyDiv w:val="1"/>
      <w:marLeft w:val="0"/>
      <w:marRight w:val="0"/>
      <w:marTop w:val="0"/>
      <w:marBottom w:val="0"/>
      <w:divBdr>
        <w:top w:val="none" w:sz="0" w:space="0" w:color="auto"/>
        <w:left w:val="none" w:sz="0" w:space="0" w:color="auto"/>
        <w:bottom w:val="none" w:sz="0" w:space="0" w:color="auto"/>
        <w:right w:val="none" w:sz="0" w:space="0" w:color="auto"/>
      </w:divBdr>
    </w:div>
    <w:div w:id="1306164372">
      <w:bodyDiv w:val="1"/>
      <w:marLeft w:val="0"/>
      <w:marRight w:val="0"/>
      <w:marTop w:val="0"/>
      <w:marBottom w:val="0"/>
      <w:divBdr>
        <w:top w:val="none" w:sz="0" w:space="0" w:color="auto"/>
        <w:left w:val="none" w:sz="0" w:space="0" w:color="auto"/>
        <w:bottom w:val="none" w:sz="0" w:space="0" w:color="auto"/>
        <w:right w:val="none" w:sz="0" w:space="0" w:color="auto"/>
      </w:divBdr>
      <w:divsChild>
        <w:div w:id="1644843552">
          <w:marLeft w:val="547"/>
          <w:marRight w:val="0"/>
          <w:marTop w:val="0"/>
          <w:marBottom w:val="0"/>
          <w:divBdr>
            <w:top w:val="none" w:sz="0" w:space="0" w:color="auto"/>
            <w:left w:val="none" w:sz="0" w:space="0" w:color="auto"/>
            <w:bottom w:val="none" w:sz="0" w:space="0" w:color="auto"/>
            <w:right w:val="none" w:sz="0" w:space="0" w:color="auto"/>
          </w:divBdr>
        </w:div>
        <w:div w:id="1588998119">
          <w:marLeft w:val="547"/>
          <w:marRight w:val="0"/>
          <w:marTop w:val="0"/>
          <w:marBottom w:val="0"/>
          <w:divBdr>
            <w:top w:val="none" w:sz="0" w:space="0" w:color="auto"/>
            <w:left w:val="none" w:sz="0" w:space="0" w:color="auto"/>
            <w:bottom w:val="none" w:sz="0" w:space="0" w:color="auto"/>
            <w:right w:val="none" w:sz="0" w:space="0" w:color="auto"/>
          </w:divBdr>
        </w:div>
      </w:divsChild>
    </w:div>
    <w:div w:id="1319573377">
      <w:bodyDiv w:val="1"/>
      <w:marLeft w:val="0"/>
      <w:marRight w:val="0"/>
      <w:marTop w:val="0"/>
      <w:marBottom w:val="0"/>
      <w:divBdr>
        <w:top w:val="none" w:sz="0" w:space="0" w:color="auto"/>
        <w:left w:val="none" w:sz="0" w:space="0" w:color="auto"/>
        <w:bottom w:val="none" w:sz="0" w:space="0" w:color="auto"/>
        <w:right w:val="none" w:sz="0" w:space="0" w:color="auto"/>
      </w:divBdr>
      <w:divsChild>
        <w:div w:id="1961640152">
          <w:marLeft w:val="547"/>
          <w:marRight w:val="0"/>
          <w:marTop w:val="0"/>
          <w:marBottom w:val="0"/>
          <w:divBdr>
            <w:top w:val="none" w:sz="0" w:space="0" w:color="auto"/>
            <w:left w:val="none" w:sz="0" w:space="0" w:color="auto"/>
            <w:bottom w:val="none" w:sz="0" w:space="0" w:color="auto"/>
            <w:right w:val="none" w:sz="0" w:space="0" w:color="auto"/>
          </w:divBdr>
        </w:div>
        <w:div w:id="1696540253">
          <w:marLeft w:val="547"/>
          <w:marRight w:val="0"/>
          <w:marTop w:val="0"/>
          <w:marBottom w:val="0"/>
          <w:divBdr>
            <w:top w:val="none" w:sz="0" w:space="0" w:color="auto"/>
            <w:left w:val="none" w:sz="0" w:space="0" w:color="auto"/>
            <w:bottom w:val="none" w:sz="0" w:space="0" w:color="auto"/>
            <w:right w:val="none" w:sz="0" w:space="0" w:color="auto"/>
          </w:divBdr>
        </w:div>
      </w:divsChild>
    </w:div>
    <w:div w:id="1320963536">
      <w:bodyDiv w:val="1"/>
      <w:marLeft w:val="0"/>
      <w:marRight w:val="0"/>
      <w:marTop w:val="0"/>
      <w:marBottom w:val="0"/>
      <w:divBdr>
        <w:top w:val="none" w:sz="0" w:space="0" w:color="auto"/>
        <w:left w:val="none" w:sz="0" w:space="0" w:color="auto"/>
        <w:bottom w:val="none" w:sz="0" w:space="0" w:color="auto"/>
        <w:right w:val="none" w:sz="0" w:space="0" w:color="auto"/>
      </w:divBdr>
    </w:div>
    <w:div w:id="1354071364">
      <w:bodyDiv w:val="1"/>
      <w:marLeft w:val="0"/>
      <w:marRight w:val="0"/>
      <w:marTop w:val="0"/>
      <w:marBottom w:val="0"/>
      <w:divBdr>
        <w:top w:val="none" w:sz="0" w:space="0" w:color="auto"/>
        <w:left w:val="none" w:sz="0" w:space="0" w:color="auto"/>
        <w:bottom w:val="none" w:sz="0" w:space="0" w:color="auto"/>
        <w:right w:val="none" w:sz="0" w:space="0" w:color="auto"/>
      </w:divBdr>
      <w:divsChild>
        <w:div w:id="1294869958">
          <w:marLeft w:val="547"/>
          <w:marRight w:val="0"/>
          <w:marTop w:val="0"/>
          <w:marBottom w:val="0"/>
          <w:divBdr>
            <w:top w:val="none" w:sz="0" w:space="0" w:color="auto"/>
            <w:left w:val="none" w:sz="0" w:space="0" w:color="auto"/>
            <w:bottom w:val="none" w:sz="0" w:space="0" w:color="auto"/>
            <w:right w:val="none" w:sz="0" w:space="0" w:color="auto"/>
          </w:divBdr>
        </w:div>
        <w:div w:id="870262986">
          <w:marLeft w:val="547"/>
          <w:marRight w:val="0"/>
          <w:marTop w:val="0"/>
          <w:marBottom w:val="0"/>
          <w:divBdr>
            <w:top w:val="none" w:sz="0" w:space="0" w:color="auto"/>
            <w:left w:val="none" w:sz="0" w:space="0" w:color="auto"/>
            <w:bottom w:val="none" w:sz="0" w:space="0" w:color="auto"/>
            <w:right w:val="none" w:sz="0" w:space="0" w:color="auto"/>
          </w:divBdr>
        </w:div>
      </w:divsChild>
    </w:div>
    <w:div w:id="1359626463">
      <w:bodyDiv w:val="1"/>
      <w:marLeft w:val="0"/>
      <w:marRight w:val="0"/>
      <w:marTop w:val="0"/>
      <w:marBottom w:val="0"/>
      <w:divBdr>
        <w:top w:val="none" w:sz="0" w:space="0" w:color="auto"/>
        <w:left w:val="none" w:sz="0" w:space="0" w:color="auto"/>
        <w:bottom w:val="none" w:sz="0" w:space="0" w:color="auto"/>
        <w:right w:val="none" w:sz="0" w:space="0" w:color="auto"/>
      </w:divBdr>
    </w:div>
    <w:div w:id="1419786583">
      <w:bodyDiv w:val="1"/>
      <w:marLeft w:val="0"/>
      <w:marRight w:val="0"/>
      <w:marTop w:val="0"/>
      <w:marBottom w:val="0"/>
      <w:divBdr>
        <w:top w:val="none" w:sz="0" w:space="0" w:color="auto"/>
        <w:left w:val="none" w:sz="0" w:space="0" w:color="auto"/>
        <w:bottom w:val="none" w:sz="0" w:space="0" w:color="auto"/>
        <w:right w:val="none" w:sz="0" w:space="0" w:color="auto"/>
      </w:divBdr>
    </w:div>
    <w:div w:id="1473718243">
      <w:bodyDiv w:val="1"/>
      <w:marLeft w:val="0"/>
      <w:marRight w:val="0"/>
      <w:marTop w:val="0"/>
      <w:marBottom w:val="0"/>
      <w:divBdr>
        <w:top w:val="none" w:sz="0" w:space="0" w:color="auto"/>
        <w:left w:val="none" w:sz="0" w:space="0" w:color="auto"/>
        <w:bottom w:val="none" w:sz="0" w:space="0" w:color="auto"/>
        <w:right w:val="none" w:sz="0" w:space="0" w:color="auto"/>
      </w:divBdr>
    </w:div>
    <w:div w:id="1480923787">
      <w:bodyDiv w:val="1"/>
      <w:marLeft w:val="0"/>
      <w:marRight w:val="0"/>
      <w:marTop w:val="0"/>
      <w:marBottom w:val="0"/>
      <w:divBdr>
        <w:top w:val="none" w:sz="0" w:space="0" w:color="auto"/>
        <w:left w:val="none" w:sz="0" w:space="0" w:color="auto"/>
        <w:bottom w:val="none" w:sz="0" w:space="0" w:color="auto"/>
        <w:right w:val="none" w:sz="0" w:space="0" w:color="auto"/>
      </w:divBdr>
    </w:div>
    <w:div w:id="1493914581">
      <w:bodyDiv w:val="1"/>
      <w:marLeft w:val="0"/>
      <w:marRight w:val="0"/>
      <w:marTop w:val="0"/>
      <w:marBottom w:val="0"/>
      <w:divBdr>
        <w:top w:val="none" w:sz="0" w:space="0" w:color="auto"/>
        <w:left w:val="none" w:sz="0" w:space="0" w:color="auto"/>
        <w:bottom w:val="none" w:sz="0" w:space="0" w:color="auto"/>
        <w:right w:val="none" w:sz="0" w:space="0" w:color="auto"/>
      </w:divBdr>
    </w:div>
    <w:div w:id="1539974552">
      <w:bodyDiv w:val="1"/>
      <w:marLeft w:val="0"/>
      <w:marRight w:val="0"/>
      <w:marTop w:val="0"/>
      <w:marBottom w:val="0"/>
      <w:divBdr>
        <w:top w:val="none" w:sz="0" w:space="0" w:color="auto"/>
        <w:left w:val="none" w:sz="0" w:space="0" w:color="auto"/>
        <w:bottom w:val="none" w:sz="0" w:space="0" w:color="auto"/>
        <w:right w:val="none" w:sz="0" w:space="0" w:color="auto"/>
      </w:divBdr>
    </w:div>
    <w:div w:id="1544095271">
      <w:bodyDiv w:val="1"/>
      <w:marLeft w:val="0"/>
      <w:marRight w:val="0"/>
      <w:marTop w:val="0"/>
      <w:marBottom w:val="0"/>
      <w:divBdr>
        <w:top w:val="none" w:sz="0" w:space="0" w:color="auto"/>
        <w:left w:val="none" w:sz="0" w:space="0" w:color="auto"/>
        <w:bottom w:val="none" w:sz="0" w:space="0" w:color="auto"/>
        <w:right w:val="none" w:sz="0" w:space="0" w:color="auto"/>
      </w:divBdr>
    </w:div>
    <w:div w:id="1568107439">
      <w:bodyDiv w:val="1"/>
      <w:marLeft w:val="0"/>
      <w:marRight w:val="0"/>
      <w:marTop w:val="0"/>
      <w:marBottom w:val="0"/>
      <w:divBdr>
        <w:top w:val="none" w:sz="0" w:space="0" w:color="auto"/>
        <w:left w:val="none" w:sz="0" w:space="0" w:color="auto"/>
        <w:bottom w:val="none" w:sz="0" w:space="0" w:color="auto"/>
        <w:right w:val="none" w:sz="0" w:space="0" w:color="auto"/>
      </w:divBdr>
      <w:divsChild>
        <w:div w:id="1588079394">
          <w:marLeft w:val="547"/>
          <w:marRight w:val="0"/>
          <w:marTop w:val="0"/>
          <w:marBottom w:val="0"/>
          <w:divBdr>
            <w:top w:val="none" w:sz="0" w:space="0" w:color="auto"/>
            <w:left w:val="none" w:sz="0" w:space="0" w:color="auto"/>
            <w:bottom w:val="none" w:sz="0" w:space="0" w:color="auto"/>
            <w:right w:val="none" w:sz="0" w:space="0" w:color="auto"/>
          </w:divBdr>
        </w:div>
        <w:div w:id="1705710119">
          <w:marLeft w:val="547"/>
          <w:marRight w:val="0"/>
          <w:marTop w:val="0"/>
          <w:marBottom w:val="0"/>
          <w:divBdr>
            <w:top w:val="none" w:sz="0" w:space="0" w:color="auto"/>
            <w:left w:val="none" w:sz="0" w:space="0" w:color="auto"/>
            <w:bottom w:val="none" w:sz="0" w:space="0" w:color="auto"/>
            <w:right w:val="none" w:sz="0" w:space="0" w:color="auto"/>
          </w:divBdr>
        </w:div>
      </w:divsChild>
    </w:div>
    <w:div w:id="1571964856">
      <w:bodyDiv w:val="1"/>
      <w:marLeft w:val="0"/>
      <w:marRight w:val="0"/>
      <w:marTop w:val="0"/>
      <w:marBottom w:val="0"/>
      <w:divBdr>
        <w:top w:val="none" w:sz="0" w:space="0" w:color="auto"/>
        <w:left w:val="none" w:sz="0" w:space="0" w:color="auto"/>
        <w:bottom w:val="none" w:sz="0" w:space="0" w:color="auto"/>
        <w:right w:val="none" w:sz="0" w:space="0" w:color="auto"/>
      </w:divBdr>
    </w:div>
    <w:div w:id="1609656952">
      <w:bodyDiv w:val="1"/>
      <w:marLeft w:val="0"/>
      <w:marRight w:val="0"/>
      <w:marTop w:val="0"/>
      <w:marBottom w:val="0"/>
      <w:divBdr>
        <w:top w:val="none" w:sz="0" w:space="0" w:color="auto"/>
        <w:left w:val="none" w:sz="0" w:space="0" w:color="auto"/>
        <w:bottom w:val="none" w:sz="0" w:space="0" w:color="auto"/>
        <w:right w:val="none" w:sz="0" w:space="0" w:color="auto"/>
      </w:divBdr>
    </w:div>
    <w:div w:id="1661347561">
      <w:bodyDiv w:val="1"/>
      <w:marLeft w:val="0"/>
      <w:marRight w:val="0"/>
      <w:marTop w:val="0"/>
      <w:marBottom w:val="0"/>
      <w:divBdr>
        <w:top w:val="none" w:sz="0" w:space="0" w:color="auto"/>
        <w:left w:val="none" w:sz="0" w:space="0" w:color="auto"/>
        <w:bottom w:val="none" w:sz="0" w:space="0" w:color="auto"/>
        <w:right w:val="none" w:sz="0" w:space="0" w:color="auto"/>
      </w:divBdr>
    </w:div>
    <w:div w:id="1759523560">
      <w:bodyDiv w:val="1"/>
      <w:marLeft w:val="0"/>
      <w:marRight w:val="0"/>
      <w:marTop w:val="0"/>
      <w:marBottom w:val="0"/>
      <w:divBdr>
        <w:top w:val="none" w:sz="0" w:space="0" w:color="auto"/>
        <w:left w:val="none" w:sz="0" w:space="0" w:color="auto"/>
        <w:bottom w:val="none" w:sz="0" w:space="0" w:color="auto"/>
        <w:right w:val="none" w:sz="0" w:space="0" w:color="auto"/>
      </w:divBdr>
    </w:div>
    <w:div w:id="1768232244">
      <w:bodyDiv w:val="1"/>
      <w:marLeft w:val="0"/>
      <w:marRight w:val="0"/>
      <w:marTop w:val="0"/>
      <w:marBottom w:val="0"/>
      <w:divBdr>
        <w:top w:val="none" w:sz="0" w:space="0" w:color="auto"/>
        <w:left w:val="none" w:sz="0" w:space="0" w:color="auto"/>
        <w:bottom w:val="none" w:sz="0" w:space="0" w:color="auto"/>
        <w:right w:val="none" w:sz="0" w:space="0" w:color="auto"/>
      </w:divBdr>
    </w:div>
    <w:div w:id="1823428335">
      <w:bodyDiv w:val="1"/>
      <w:marLeft w:val="0"/>
      <w:marRight w:val="0"/>
      <w:marTop w:val="0"/>
      <w:marBottom w:val="0"/>
      <w:divBdr>
        <w:top w:val="none" w:sz="0" w:space="0" w:color="auto"/>
        <w:left w:val="none" w:sz="0" w:space="0" w:color="auto"/>
        <w:bottom w:val="none" w:sz="0" w:space="0" w:color="auto"/>
        <w:right w:val="none" w:sz="0" w:space="0" w:color="auto"/>
      </w:divBdr>
    </w:div>
    <w:div w:id="1831481632">
      <w:bodyDiv w:val="1"/>
      <w:marLeft w:val="0"/>
      <w:marRight w:val="0"/>
      <w:marTop w:val="0"/>
      <w:marBottom w:val="0"/>
      <w:divBdr>
        <w:top w:val="none" w:sz="0" w:space="0" w:color="auto"/>
        <w:left w:val="none" w:sz="0" w:space="0" w:color="auto"/>
        <w:bottom w:val="none" w:sz="0" w:space="0" w:color="auto"/>
        <w:right w:val="none" w:sz="0" w:space="0" w:color="auto"/>
      </w:divBdr>
    </w:div>
    <w:div w:id="1831673279">
      <w:bodyDiv w:val="1"/>
      <w:marLeft w:val="0"/>
      <w:marRight w:val="0"/>
      <w:marTop w:val="0"/>
      <w:marBottom w:val="0"/>
      <w:divBdr>
        <w:top w:val="none" w:sz="0" w:space="0" w:color="auto"/>
        <w:left w:val="none" w:sz="0" w:space="0" w:color="auto"/>
        <w:bottom w:val="none" w:sz="0" w:space="0" w:color="auto"/>
        <w:right w:val="none" w:sz="0" w:space="0" w:color="auto"/>
      </w:divBdr>
    </w:div>
    <w:div w:id="1847137329">
      <w:bodyDiv w:val="1"/>
      <w:marLeft w:val="0"/>
      <w:marRight w:val="0"/>
      <w:marTop w:val="0"/>
      <w:marBottom w:val="0"/>
      <w:divBdr>
        <w:top w:val="none" w:sz="0" w:space="0" w:color="auto"/>
        <w:left w:val="none" w:sz="0" w:space="0" w:color="auto"/>
        <w:bottom w:val="none" w:sz="0" w:space="0" w:color="auto"/>
        <w:right w:val="none" w:sz="0" w:space="0" w:color="auto"/>
      </w:divBdr>
    </w:div>
    <w:div w:id="1933196644">
      <w:bodyDiv w:val="1"/>
      <w:marLeft w:val="0"/>
      <w:marRight w:val="0"/>
      <w:marTop w:val="0"/>
      <w:marBottom w:val="0"/>
      <w:divBdr>
        <w:top w:val="none" w:sz="0" w:space="0" w:color="auto"/>
        <w:left w:val="none" w:sz="0" w:space="0" w:color="auto"/>
        <w:bottom w:val="none" w:sz="0" w:space="0" w:color="auto"/>
        <w:right w:val="none" w:sz="0" w:space="0" w:color="auto"/>
      </w:divBdr>
    </w:div>
    <w:div w:id="1983192212">
      <w:bodyDiv w:val="1"/>
      <w:marLeft w:val="0"/>
      <w:marRight w:val="0"/>
      <w:marTop w:val="0"/>
      <w:marBottom w:val="0"/>
      <w:divBdr>
        <w:top w:val="none" w:sz="0" w:space="0" w:color="auto"/>
        <w:left w:val="none" w:sz="0" w:space="0" w:color="auto"/>
        <w:bottom w:val="none" w:sz="0" w:space="0" w:color="auto"/>
        <w:right w:val="none" w:sz="0" w:space="0" w:color="auto"/>
      </w:divBdr>
    </w:div>
    <w:div w:id="1999383992">
      <w:bodyDiv w:val="1"/>
      <w:marLeft w:val="0"/>
      <w:marRight w:val="0"/>
      <w:marTop w:val="0"/>
      <w:marBottom w:val="0"/>
      <w:divBdr>
        <w:top w:val="none" w:sz="0" w:space="0" w:color="auto"/>
        <w:left w:val="none" w:sz="0" w:space="0" w:color="auto"/>
        <w:bottom w:val="none" w:sz="0" w:space="0" w:color="auto"/>
        <w:right w:val="none" w:sz="0" w:space="0" w:color="auto"/>
      </w:divBdr>
    </w:div>
    <w:div w:id="2042171851">
      <w:bodyDiv w:val="1"/>
      <w:marLeft w:val="0"/>
      <w:marRight w:val="0"/>
      <w:marTop w:val="0"/>
      <w:marBottom w:val="0"/>
      <w:divBdr>
        <w:top w:val="none" w:sz="0" w:space="0" w:color="auto"/>
        <w:left w:val="none" w:sz="0" w:space="0" w:color="auto"/>
        <w:bottom w:val="none" w:sz="0" w:space="0" w:color="auto"/>
        <w:right w:val="none" w:sz="0" w:space="0" w:color="auto"/>
      </w:divBdr>
    </w:div>
    <w:div w:id="205561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2514664524000390" TargetMode="External"/><Relationship Id="rId18" Type="http://schemas.openxmlformats.org/officeDocument/2006/relationships/hyperlink" Target="https://bmjleader.bmj.com/content/early/2021/04/12/leader-2020-000395?versioned=true" TargetMode="External"/><Relationship Id="rId26" Type="http://schemas.openxmlformats.org/officeDocument/2006/relationships/hyperlink" Target="https://www.ncbi.nlm.nih.gov/pmc/articles/PMC10240167/" TargetMode="External"/><Relationship Id="rId39" Type="http://schemas.openxmlformats.org/officeDocument/2006/relationships/theme" Target="theme/theme1.xml"/><Relationship Id="rId21" Type="http://schemas.openxmlformats.org/officeDocument/2006/relationships/hyperlink" Target="https://localdemocracyandhealth.com/wp-content/uploads/2024/07/NHS-England-Working-in-partnership-with-people-and-communities-Statutory-guidance.pdf" TargetMode="External"/><Relationship Id="rId34" Type="http://schemas.openxmlformats.org/officeDocument/2006/relationships/hyperlink" Target="https://assets.kingsfund.org.uk/f/256914/x/eeb3fa7cd3/workforce_race_inequalities_inclusion_nhs_providers_2020.pdf" TargetMode="External"/><Relationship Id="rId7" Type="http://schemas.openxmlformats.org/officeDocument/2006/relationships/endnotes" Target="endnotes.xml"/><Relationship Id="rId12" Type="http://schemas.openxmlformats.org/officeDocument/2006/relationships/hyperlink" Target="https://www.nurses.co.uk/blog/current-challenges-within-the-nhs/" TargetMode="External"/><Relationship Id="rId17" Type="http://schemas.openxmlformats.org/officeDocument/2006/relationships/hyperlink" Target="https://www.sciencedirect.com/science/article/pii/S251466452400362X" TargetMode="External"/><Relationship Id="rId25" Type="http://schemas.openxmlformats.org/officeDocument/2006/relationships/hyperlink" Target="https://www.sciencedirect.com/science/article/pii/S0277953621002148" TargetMode="External"/><Relationship Id="rId33" Type="http://schemas.openxmlformats.org/officeDocument/2006/relationships/hyperlink" Target="https://www.sciencedirect.com/science/article/pii/S003335062030322X"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heguardian.com/society/2022/nov/27/brexit-worsened-shortage-nhs-doctors-eu" TargetMode="External"/><Relationship Id="rId20" Type="http://schemas.openxmlformats.org/officeDocument/2006/relationships/hyperlink" Target="https://dynamichealthstaff.com/blog/the-uks-looming-nurse-shortage-crisis-in-2024/" TargetMode="External"/><Relationship Id="rId29" Type="http://schemas.openxmlformats.org/officeDocument/2006/relationships/hyperlink" Target="https://www.iosrjournals.org/iosr-jnhs/papers/vol10-issue6/Ser-2/G100602455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monslibrary.parliament.uk/research-briefings/cbp-7783/" TargetMode="External"/><Relationship Id="rId24" Type="http://schemas.openxmlformats.org/officeDocument/2006/relationships/hyperlink" Target="https://www.imgconnect.co.uk/news/2024/06/nhs-doctors-pay-scales-in-england-explained/59" TargetMode="External"/><Relationship Id="rId32" Type="http://schemas.openxmlformats.org/officeDocument/2006/relationships/hyperlink" Target="https://www.bdiresourcing.com/img-media-hub/blog/nhs-pay-scales-for-doctors/"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heguardian.com/uk-news/2024/mar/04/nhs-funding-faces-biggest-real-terms-cuts-since-1970s-warns-ifs" TargetMode="External"/><Relationship Id="rId23" Type="http://schemas.openxmlformats.org/officeDocument/2006/relationships/hyperlink" Target="https://www.forbes.com/sites/katherinehignett/2023/07/03/nhs-at-75-the-biggest-challenges-facing-the-uks-healthcare-system/" TargetMode="External"/><Relationship Id="rId28" Type="http://schemas.openxmlformats.org/officeDocument/2006/relationships/hyperlink" Target="https://www.sciencedirect.com/science/article/pii/S1078817422001584" TargetMode="External"/><Relationship Id="rId36" Type="http://schemas.openxmlformats.org/officeDocument/2006/relationships/hyperlink" Target="https://www.statista.com/statistics/883433/nhs-england-staff-working-extra-unpaid-hours/" TargetMode="External"/><Relationship Id="rId10" Type="http://schemas.openxmlformats.org/officeDocument/2006/relationships/image" Target="media/image3.png"/><Relationship Id="rId19" Type="http://schemas.openxmlformats.org/officeDocument/2006/relationships/hyperlink" Target="https://www.sciencedirect.com/science/article/pii/S016762962100062X" TargetMode="External"/><Relationship Id="rId31" Type="http://schemas.openxmlformats.org/officeDocument/2006/relationships/hyperlink" Target="http://www.na-businesspress.com/AJM/AJM20-2/8_PfisterFinal.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bma.org.uk/news-and-opinion/a-perfect-storm-of-poor-conditions-and-pay" TargetMode="External"/><Relationship Id="rId22" Type="http://schemas.openxmlformats.org/officeDocument/2006/relationships/hyperlink" Target="https://nursesgroup.co.uk/current-issues-in-nursing" TargetMode="External"/><Relationship Id="rId27" Type="http://schemas.openxmlformats.org/officeDocument/2006/relationships/hyperlink" Target="https://assets.kingsfund.org.uk/f/256914/x/151509726c/nhs_staffing_shortages_engage_britain_2022.pdf" TargetMode="External"/><Relationship Id="rId30" Type="http://schemas.openxmlformats.org/officeDocument/2006/relationships/hyperlink" Target="https://www.oleeo.com/blog/nhs-recruitment-process/" TargetMode="External"/><Relationship Id="rId35" Type="http://schemas.openxmlformats.org/officeDocument/2006/relationships/hyperlink" Target="https://www.taylorfrancis.com/books/mono/10.4324/9781003085935/making-doctors-simon-sinclair"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995689-9FA8-485A-B6DC-17810A16E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13</Pages>
  <Words>3832</Words>
  <Characters>21309</Characters>
  <Application>Microsoft Office Word</Application>
  <DocSecurity>0</DocSecurity>
  <Lines>367</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win7</dc:creator>
  <cp:keywords/>
  <dc:description/>
  <cp:lastModifiedBy>Jawahar Raj</cp:lastModifiedBy>
  <cp:revision>303</cp:revision>
  <dcterms:created xsi:type="dcterms:W3CDTF">2023-12-08T13:04:00Z</dcterms:created>
  <dcterms:modified xsi:type="dcterms:W3CDTF">2024-07-31T19:26:00Z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85219aa0e227aa69d7a0d08452f3d1b38e8e08ff58c9f5ea21a81102fbb6a542</vt:lpwstr>
  </property>
</Properties>
</file>