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6D417" w14:textId="53BA4602" w:rsidR="00746294" w:rsidRDefault="00746294"/>
    <w:p w14:paraId="2C1CAD12" w14:textId="77777777" w:rsidR="00746294" w:rsidRDefault="00746294">
      <w:pPr>
        <w:spacing w:line="259" w:lineRule="auto"/>
        <w:jc w:val="left"/>
      </w:pPr>
      <w:r>
        <w:br w:type="page"/>
      </w:r>
    </w:p>
    <w:p w14:paraId="5A92FB29" w14:textId="094BEEB2" w:rsidR="00DF4E91" w:rsidRDefault="00D31C75" w:rsidP="00602371">
      <w:pPr>
        <w:pStyle w:val="H1"/>
      </w:pPr>
      <w:r>
        <w:lastRenderedPageBreak/>
        <w:t>Introduction</w:t>
      </w:r>
    </w:p>
    <w:p w14:paraId="53C077F2" w14:textId="09CDA93C" w:rsidR="00D41834" w:rsidRDefault="00F62AB5">
      <w:r w:rsidRPr="00F62AB5">
        <w:t>This report's primary purpose is to provide readers with a multifaceted and all-encompassing understanding of the concept of entrepreneurship. The purpose of this discussion is to investigate relevant academic theories in order to determine the features, qualities, and characteristics of entrepreneurs, as well as the motivations that drive them to start and run their own businesses, within the context of the area of entrepreneurship. Concurrently, a comparison will be made, from an entrepreneurial perspective, between small enterprises that are run for the purpose of generating a profit and those that are not, with regard to the values and principles that guide their operations</w:t>
      </w:r>
      <w:r w:rsidR="007D4000" w:rsidRPr="007D4000">
        <w:t>.</w:t>
      </w:r>
    </w:p>
    <w:p w14:paraId="3FFC3D58" w14:textId="3142338D" w:rsidR="00D31C75" w:rsidRDefault="007357F9" w:rsidP="00C34A09">
      <w:pPr>
        <w:pStyle w:val="H2"/>
      </w:pPr>
      <w:r>
        <w:t>Enterprise</w:t>
      </w:r>
    </w:p>
    <w:p w14:paraId="4A445B0F" w14:textId="2BB5985B" w:rsidR="007357F9" w:rsidRDefault="00BA0FE2">
      <w:r w:rsidRPr="00BA0FE2">
        <w:t xml:space="preserve">Enterprise as a company describes the activity of implementing on financial risks in the expectation of making a profit. This may entail a straightforward undertaking such as initiating an entrepreneurial venture or allocating resources towards a novel commodity or amenity. Enterprise is typically connected with entrepreneurs, who are persons who are prepared to take on risks </w:t>
      </w:r>
      <w:r w:rsidR="00945646" w:rsidRPr="00BA0FE2">
        <w:t>to</w:t>
      </w:r>
      <w:r w:rsidRPr="00BA0FE2">
        <w:t xml:space="preserve"> attain their goals.</w:t>
      </w:r>
      <w:r w:rsidR="00FE1519">
        <w:t xml:space="preserve"> </w:t>
      </w:r>
      <w:r>
        <w:t>(</w:t>
      </w:r>
      <w:r w:rsidR="00FE1519">
        <w:t>Joshua, 2022</w:t>
      </w:r>
      <w:r>
        <w:t>)</w:t>
      </w:r>
    </w:p>
    <w:p w14:paraId="7D4EA5F2" w14:textId="25DD4D2F" w:rsidR="00166E95" w:rsidRDefault="00B4495F" w:rsidP="00C34A09">
      <w:pPr>
        <w:pStyle w:val="H2"/>
      </w:pPr>
      <w:r>
        <w:t>E</w:t>
      </w:r>
      <w:r w:rsidRPr="00B4495F">
        <w:t>ntrepreneurship</w:t>
      </w:r>
    </w:p>
    <w:p w14:paraId="528E45AB" w14:textId="23A0D192" w:rsidR="00D30ED4" w:rsidRDefault="00A32F60" w:rsidP="00D30ED4">
      <w:r w:rsidRPr="00A32F60">
        <w:t xml:space="preserve">A person who develops a unique enterprise, taking on most of the related risks but also reaping the majority of the associated profits is referred to as an entrepreneur. The act of beginning a new venture is what is meant by the term "entrepreneurship." </w:t>
      </w:r>
      <w:r w:rsidR="00D30ED4">
        <w:t>(Adam, 2023)</w:t>
      </w:r>
    </w:p>
    <w:p w14:paraId="2C78B370" w14:textId="220D3F0F" w:rsidR="00945646" w:rsidRDefault="00166E95" w:rsidP="00166E95">
      <w:r>
        <w:t xml:space="preserve">Entrepreneurship is a crucial aspect of any economy as it involves individuals who possess the necessary skills and initiative to anticipate market needs and introduce innovative ideas. Successful entrepreneurship, which involves taking risks to establish a startup, is often accompanied by financial gains and prospects for </w:t>
      </w:r>
      <w:r w:rsidR="00FC1304">
        <w:t>expansion.</w:t>
      </w:r>
      <w:r w:rsidR="001070E6">
        <w:t xml:space="preserve"> (</w:t>
      </w:r>
      <w:r w:rsidR="00D3414D">
        <w:t>Thompson, 2013</w:t>
      </w:r>
      <w:r w:rsidR="001070E6">
        <w:t>)</w:t>
      </w:r>
    </w:p>
    <w:p w14:paraId="6E318EBC" w14:textId="7599ADCD" w:rsidR="002504A0" w:rsidRDefault="00DB2135" w:rsidP="00C34A09">
      <w:pPr>
        <w:pStyle w:val="H1"/>
      </w:pPr>
      <w:r>
        <w:t>E</w:t>
      </w:r>
      <w:r w:rsidR="00860787">
        <w:t>lon Musk Profile</w:t>
      </w:r>
    </w:p>
    <w:p w14:paraId="41203DC9" w14:textId="65F9CAA9" w:rsidR="00570D65" w:rsidRDefault="004C1508" w:rsidP="00166E95">
      <w:r w:rsidRPr="004C1508">
        <w:t xml:space="preserve">Elon Musk is a businessman who has achieved international prominence for his work as the Chief Executive Officer of Tesla Inc. (TSLA), which is an electric automotive </w:t>
      </w:r>
      <w:r w:rsidRPr="004C1508">
        <w:lastRenderedPageBreak/>
        <w:t>manufacturer, and SpaceX, which is a privately held space exploration corporation. Early on, Musk engaged in investing activities with a variety of different technological startups. He put the finishing touches on a deal to privatise Twitter, Inc., which is now known as X Corp, in the month of October 2022</w:t>
      </w:r>
      <w:r w:rsidR="00570D65" w:rsidRPr="00570D65">
        <w:t>.</w:t>
      </w:r>
      <w:r w:rsidR="00267AAC">
        <w:t xml:space="preserve"> (Dan,</w:t>
      </w:r>
      <w:r w:rsidR="00005595">
        <w:t>2022</w:t>
      </w:r>
      <w:r w:rsidR="00267AAC">
        <w:t>)</w:t>
      </w:r>
    </w:p>
    <w:p w14:paraId="7AA664FE" w14:textId="39DC743B" w:rsidR="00005595" w:rsidRDefault="00306672" w:rsidP="00C34A09">
      <w:pPr>
        <w:pStyle w:val="H1"/>
      </w:pPr>
      <w:r>
        <w:t>Traits</w:t>
      </w:r>
    </w:p>
    <w:p w14:paraId="63DD486A" w14:textId="7F6D0C1A" w:rsidR="00306672" w:rsidRDefault="006A23F1" w:rsidP="00166E95">
      <w:r w:rsidRPr="006A23F1">
        <w:t xml:space="preserve">The characteristics, skills, and mental models that are typically associated with successful business owners are together referred to as entrepreneurial qualities. While it's possible that some people are born with certain qualities, others have the capacity to develop them via conscious effort and consistent practise. </w:t>
      </w:r>
      <w:r w:rsidR="00974E97">
        <w:t>(</w:t>
      </w:r>
      <w:r w:rsidR="00974E97" w:rsidRPr="00974E97">
        <w:t>Barringer</w:t>
      </w:r>
      <w:r w:rsidR="00974E97">
        <w:t xml:space="preserve">, </w:t>
      </w:r>
      <w:r w:rsidR="004A4626">
        <w:t>2018</w:t>
      </w:r>
      <w:r w:rsidR="00974E97">
        <w:t>)</w:t>
      </w:r>
    </w:p>
    <w:p w14:paraId="03272FD6" w14:textId="222A9788" w:rsidR="00F45C74" w:rsidRPr="00C34A09" w:rsidRDefault="00DC7601" w:rsidP="00F45C74">
      <w:pPr>
        <w:rPr>
          <w:b/>
          <w:bCs/>
        </w:rPr>
      </w:pPr>
      <w:r w:rsidRPr="00C34A09">
        <w:rPr>
          <w:b/>
          <w:bCs/>
        </w:rPr>
        <w:t xml:space="preserve">Big Thinking </w:t>
      </w:r>
      <w:r w:rsidR="00F45C74" w:rsidRPr="00C34A09">
        <w:rPr>
          <w:b/>
          <w:bCs/>
        </w:rPr>
        <w:t>of Elon Musk.</w:t>
      </w:r>
    </w:p>
    <w:p w14:paraId="583E2F97" w14:textId="4438A5C0" w:rsidR="00F45C74" w:rsidRDefault="00F45C74" w:rsidP="00F45C74">
      <w:r>
        <w:t>The individual's success can be attributed, in part, to their inclination towards expansive thinking and a receptive attitude towards novel ideas. Elon Musk always had big plans and big dreams. The individual holds the belief that ambitious aspirations serve as a catalyst for personal growth, necessitating increased effort and novel cognitive approaches. Individuals with a propensity for expansive thinking engage in a broad and comprehensive analysis, thereby enhancing the entirety of the cognitive process, including ideation, strategizing, execution, and outcome attainment.</w:t>
      </w:r>
    </w:p>
    <w:p w14:paraId="4E193722" w14:textId="4E261B5C" w:rsidR="00DC7601" w:rsidRPr="00C34A09" w:rsidRDefault="00DA31BA" w:rsidP="00F45C74">
      <w:pPr>
        <w:rPr>
          <w:b/>
          <w:bCs/>
        </w:rPr>
      </w:pPr>
      <w:r w:rsidRPr="00C34A09">
        <w:rPr>
          <w:b/>
          <w:bCs/>
        </w:rPr>
        <w:t>Extremely Decisive</w:t>
      </w:r>
    </w:p>
    <w:p w14:paraId="26ABEEDC" w14:textId="77777777" w:rsidR="00E5442A" w:rsidRDefault="00E5442A" w:rsidP="00E5442A">
      <w:r>
        <w:t>Elon Musk exhibits rapid cognitive processing and efficient execution. He exhibits a strong proclivity towards taking action and prioritises expeditious execution of plans. He is a multi-tasking person who sets many actions as he expects things to happen that can be done. According to Elon Musk, rapid work enables the processing of a significant amount of information concurrently. With the exception of a limited number of instances, this attribute enhances the individual's ability to make firm and resolute decisions, thereby providing them with a competitive edge.</w:t>
      </w:r>
    </w:p>
    <w:p w14:paraId="7FAF7C17" w14:textId="2D3CAAEC" w:rsidR="00206006" w:rsidRPr="00327E53" w:rsidRDefault="00E232ED" w:rsidP="00206006">
      <w:pPr>
        <w:rPr>
          <w:b/>
          <w:bCs/>
        </w:rPr>
      </w:pPr>
      <w:r w:rsidRPr="00327E53">
        <w:rPr>
          <w:b/>
          <w:bCs/>
        </w:rPr>
        <w:t>Strong Work Ethic -Futuristic Goals</w:t>
      </w:r>
    </w:p>
    <w:p w14:paraId="0A38823C" w14:textId="77777777" w:rsidR="00206006" w:rsidRDefault="00206006" w:rsidP="00206006">
      <w:r>
        <w:t xml:space="preserve">The desire for success is a commonly expressed sentiment among individuals. However, there exists a small group of individuals who possess a strong desire to achieve success and are willing to undertake any necessary measures to attain it. With reference to a proverb, it can be stated that if an individual possesses a lukewarm desire </w:t>
      </w:r>
      <w:r>
        <w:lastRenderedPageBreak/>
        <w:t>for something, then they are likely to achieve it to a certain extent. The attainment of a desired outcome is contingent upon the congruence between one's aspirations and their work ethic. Simple. The individual in question has garnered a reputation for surpassing the expected level of work output, as evidenced by their consistent 16-hour workdays over the course of several years. This level of productivity is made possible through the adoption of a pragmatic and unemotional approach towards the task at hand.</w:t>
      </w:r>
    </w:p>
    <w:p w14:paraId="28522AA6" w14:textId="77777777" w:rsidR="00607924" w:rsidRPr="00327E53" w:rsidRDefault="00607924" w:rsidP="00607924">
      <w:pPr>
        <w:rPr>
          <w:b/>
          <w:bCs/>
        </w:rPr>
      </w:pPr>
      <w:r w:rsidRPr="00327E53">
        <w:rPr>
          <w:b/>
          <w:bCs/>
        </w:rPr>
        <w:t>Having a clear understanding of the mission.</w:t>
      </w:r>
    </w:p>
    <w:p w14:paraId="35EB4B84" w14:textId="77777777" w:rsidR="00607924" w:rsidRDefault="00607924" w:rsidP="00607924">
      <w:r>
        <w:t>Elon Musk holds the belief that a dearth of individuals who possess fervour and an internal drive to pursue endeavours of personal significance exists. He embarked on an alternative endeavour to provide humanity with a contingency plan for inhabiting the planet Mars. To certain individuals, the notion may have appeared implausible; however, its significance to him rendered any objections irrelevant. Many tasks may appear irrational or impractical until an individual successfully accomplishes them and provides a model for others to follow.</w:t>
      </w:r>
    </w:p>
    <w:p w14:paraId="1A30440C" w14:textId="77777777" w:rsidR="001A533C" w:rsidRPr="00327E53" w:rsidRDefault="001A533C" w:rsidP="001A533C">
      <w:pPr>
        <w:rPr>
          <w:b/>
          <w:bCs/>
        </w:rPr>
      </w:pPr>
      <w:r w:rsidRPr="00327E53">
        <w:rPr>
          <w:b/>
          <w:bCs/>
        </w:rPr>
        <w:t>Dynamic Optimism</w:t>
      </w:r>
    </w:p>
    <w:p w14:paraId="48AF3ABA" w14:textId="77777777" w:rsidR="001A533C" w:rsidRDefault="001A533C" w:rsidP="001A533C">
      <w:r>
        <w:t>In the initial phases of his work, Tesla encountered a significant amount of criticism and negative feedback, including statements of doubt such as "it is impossible to achieve." Procuring vendors and high-quality suppliers proved to be a challenging task, as a significant number of individuals were sceptical of the entrepreneur's vision. The individual exhibited a strong sense of optimism and determination in pursuing his electric vehicle vision through the company Tesla. He assumed multiple roles and responsibilities that were initially met with scepticism by certain members of the team, yet he successfully executed them. Elon initiated contact with several corporations and various business leaders to commence the implementation of this strategy.</w:t>
      </w:r>
    </w:p>
    <w:p w14:paraId="1CF8C708" w14:textId="77777777" w:rsidR="00A447FE" w:rsidRPr="00327E53" w:rsidRDefault="00A447FE" w:rsidP="00A447FE">
      <w:pPr>
        <w:rPr>
          <w:b/>
          <w:bCs/>
        </w:rPr>
      </w:pPr>
      <w:r w:rsidRPr="00327E53">
        <w:rPr>
          <w:b/>
          <w:bCs/>
        </w:rPr>
        <w:t>Solving Bigger Problems</w:t>
      </w:r>
    </w:p>
    <w:p w14:paraId="3DF210CD" w14:textId="623769E1" w:rsidR="00A447FE" w:rsidRDefault="00A447FE" w:rsidP="00A447FE">
      <w:r>
        <w:t xml:space="preserve">Elon is critical of the habit of lamenting and complacency. Individuals frequently experience a sense of satisfaction when expressing dissatisfaction with prevailing </w:t>
      </w:r>
      <w:r w:rsidR="00665A00">
        <w:t>issues yet</w:t>
      </w:r>
      <w:r>
        <w:t xml:space="preserve"> persist in adhering to customary practises due to their complacent disposition. He exhibits a preoccupation with directing his attention towards more significant issues. He thinks in forthcoming out of our ease area of traditional actions and becoming out of the dependency to fossil fuels to appear up to sustainable energy sources of sunlight </w:t>
      </w:r>
      <w:r>
        <w:lastRenderedPageBreak/>
        <w:t>and wind energies. Despite being both renewable and abundant, these potent sources of energy remain largely untapped. These a substitute original sources are abundant as well as can satisfy the power demands of all those who implement them wisely.</w:t>
      </w:r>
    </w:p>
    <w:p w14:paraId="3EDCF5C5" w14:textId="7145168C" w:rsidR="00B822C3" w:rsidRPr="00327E53" w:rsidRDefault="00B822C3" w:rsidP="00B822C3">
      <w:pPr>
        <w:rPr>
          <w:b/>
          <w:bCs/>
        </w:rPr>
      </w:pPr>
      <w:r w:rsidRPr="00327E53">
        <w:rPr>
          <w:b/>
          <w:bCs/>
        </w:rPr>
        <w:t xml:space="preserve">Expanding into Novel Dimensions </w:t>
      </w:r>
    </w:p>
    <w:p w14:paraId="0DE8E804" w14:textId="5B4576A5" w:rsidR="00A447FE" w:rsidRDefault="00B822C3" w:rsidP="00B822C3">
      <w:r>
        <w:t>Elon Musk is a fine instance of dynamic entrepreneurial activity motivated with an important goal focusing on a big modern vision taking mankind to a whole new level altogether. The individual's unwavering dedication to their objectives and fervent drive to attain them serves as a potent source of inspiration for individuals across the globe. The author has demonstrated, via illustrative instances, that the realisation of any aspiration is attainable if one possesses the fervour and fortitude to pursue it.</w:t>
      </w:r>
    </w:p>
    <w:p w14:paraId="55D1DFE0" w14:textId="013931C6" w:rsidR="00346D79" w:rsidRDefault="00346D79" w:rsidP="00B4287B">
      <w:pPr>
        <w:pStyle w:val="H1"/>
      </w:pPr>
      <w:r>
        <w:t xml:space="preserve">Characteristics </w:t>
      </w:r>
    </w:p>
    <w:p w14:paraId="74FF8EC6" w14:textId="60ED820D" w:rsidR="00B23360" w:rsidRPr="00B23360" w:rsidRDefault="00DE5014" w:rsidP="00305FA9">
      <w:r w:rsidRPr="00DE5014">
        <w:t>Entrepreneurs of exceptional calibre emerge from diverse backgrounds. The text highlights in Entrepreneurship Essentials that there is no singular personality profile that characterises successful entrepreneurs. Instead, the emphasis is placed on the entrepreneurial team, rather than on any one individual. Although accurate, there exist specific attributes and competencies that hold particular significance for entrepreneurs in the initiation and management of a business endeavour.</w:t>
      </w:r>
      <w:r>
        <w:t xml:space="preserve"> (</w:t>
      </w:r>
      <w:r w:rsidR="007A29F0" w:rsidRPr="007A29F0">
        <w:t>Barringer</w:t>
      </w:r>
      <w:r w:rsidR="00F91E2E">
        <w:t>, 2018</w:t>
      </w:r>
      <w:r>
        <w:t>)</w:t>
      </w:r>
    </w:p>
    <w:p w14:paraId="40BD97F5" w14:textId="063687AC" w:rsidR="00305FA9" w:rsidRPr="00B23360" w:rsidRDefault="00305FA9" w:rsidP="00305FA9">
      <w:pPr>
        <w:rPr>
          <w:b/>
          <w:bCs/>
        </w:rPr>
      </w:pPr>
      <w:r w:rsidRPr="00B23360">
        <w:rPr>
          <w:b/>
          <w:bCs/>
        </w:rPr>
        <w:t>Consistent effort and excellent work ethics.</w:t>
      </w:r>
    </w:p>
    <w:p w14:paraId="2EEB0EDB" w14:textId="64CA368E" w:rsidR="004E3666" w:rsidRDefault="003A1F37" w:rsidP="00622C87">
      <w:r w:rsidRPr="003A1F37">
        <w:t xml:space="preserve">Obviously, you would need to put in a lot of work in order to accomplish that much. And without a shadow of a doubt, this is one of the most significant characteristics that Elon Musk possesses in his personality. He is a hardworking innovator who makes every effort to get things accomplished. He does put in a lot of effort each week, clocking in at around 100 hours. Consider the following. He is able to delegate a significant portion of his responsibilities to his subordinates. It is no longer necessary for him to exert the same level of effort. But it hasn't stopped him in the least. </w:t>
      </w:r>
      <w:r w:rsidR="004E3666" w:rsidRPr="003A1F37">
        <w:t>Actually</w:t>
      </w:r>
      <w:r w:rsidRPr="003A1F37">
        <w:t xml:space="preserve">, it wouldn't be entirely inaccurate to state that he is the most difficult worker in the organisation. Additionally, it sets a precedent for the expectations of his fellow employees. His dedication to his job both motivates others to </w:t>
      </w:r>
      <w:r w:rsidR="004E3666" w:rsidRPr="003A1F37">
        <w:t>always put up their best effort</w:t>
      </w:r>
      <w:r w:rsidRPr="003A1F37">
        <w:t xml:space="preserve"> and contributes to the development of a positive culture inside the organisation. Even after putting in so long hours of labour, Elon Musk never seems to weary. Why? because he made a living doing what he was most passionate about. He takes pleasure </w:t>
      </w:r>
      <w:r w:rsidRPr="003A1F37">
        <w:lastRenderedPageBreak/>
        <w:t>in each and every minute of his work. It's fun for him to pick up new skills and put them to use.</w:t>
      </w:r>
    </w:p>
    <w:p w14:paraId="7D6D6381" w14:textId="325CD884" w:rsidR="00622C87" w:rsidRPr="00B23360" w:rsidRDefault="00622C87" w:rsidP="00622C87">
      <w:pPr>
        <w:rPr>
          <w:b/>
          <w:bCs/>
        </w:rPr>
      </w:pPr>
      <w:r w:rsidRPr="00B23360">
        <w:rPr>
          <w:b/>
          <w:bCs/>
        </w:rPr>
        <w:t>Acceptance of risky situations.</w:t>
      </w:r>
    </w:p>
    <w:p w14:paraId="4315D6A2" w14:textId="77777777" w:rsidR="00703705" w:rsidRDefault="00703705" w:rsidP="00703705">
      <w:r>
        <w:t>Every endeavour is fraught with a sizeable quantity of uncertainty. According to the findings of one poll, 96 percent of firms are unsuccessful within their first ten years of existence.</w:t>
      </w:r>
    </w:p>
    <w:p w14:paraId="37D7EC2E" w14:textId="77777777" w:rsidR="00703705" w:rsidRDefault="00703705" w:rsidP="00703705">
      <w:r>
        <w:t>Naturally, Elon Musk was facing the same difficulties as everyone else. Despite this, he was unfazed and continued to forsake his cosy lifestyle in order to move closer to achieving his objective.</w:t>
      </w:r>
    </w:p>
    <w:p w14:paraId="2D952D6E" w14:textId="77777777" w:rsidR="00B23360" w:rsidRPr="00B23360" w:rsidRDefault="00B23360" w:rsidP="00B23360">
      <w:pPr>
        <w:rPr>
          <w:b/>
          <w:bCs/>
        </w:rPr>
      </w:pPr>
      <w:r w:rsidRPr="00B23360">
        <w:rPr>
          <w:b/>
          <w:bCs/>
        </w:rPr>
        <w:t>The continuous desire to acquire knowledge and skills.</w:t>
      </w:r>
    </w:p>
    <w:p w14:paraId="48BC245A" w14:textId="76A5D735" w:rsidR="00097489" w:rsidRDefault="00B23360" w:rsidP="00B23360">
      <w:r>
        <w:t>It is a commonly held belief that individuals who cease to acquire new knowledge and skills also cease to fully engage in the experience of life. Elon Musk is distinguished by his notable trait of being a zealous learner.</w:t>
      </w:r>
      <w:r w:rsidR="00DC6FC2">
        <w:t xml:space="preserve"> </w:t>
      </w:r>
      <w:r>
        <w:t>Few people are aware that Musk really learned how to programme on his own. In addition to programming, he has self-taught a variety of other complex disciplines.</w:t>
      </w:r>
      <w:r w:rsidR="00DC6FC2">
        <w:t xml:space="preserve"> </w:t>
      </w:r>
      <w:r>
        <w:t xml:space="preserve">He avidly consumes literature and any available resources </w:t>
      </w:r>
      <w:r w:rsidR="00DC6FC2">
        <w:t>to</w:t>
      </w:r>
      <w:r>
        <w:t xml:space="preserve"> satisfy his insatiable desire for knowledge. The outcome? He is an expert in various diverse concepts.</w:t>
      </w:r>
      <w:r w:rsidR="00DD58A8">
        <w:t xml:space="preserve"> (T</w:t>
      </w:r>
      <w:r w:rsidR="00DD58A8" w:rsidRPr="00DD58A8">
        <w:t>auseeq</w:t>
      </w:r>
      <w:r w:rsidR="00DD58A8">
        <w:t xml:space="preserve">, </w:t>
      </w:r>
      <w:r w:rsidR="00E0309A">
        <w:t>2022</w:t>
      </w:r>
      <w:r w:rsidR="00DD58A8">
        <w:t>)</w:t>
      </w:r>
    </w:p>
    <w:p w14:paraId="1322244D" w14:textId="079BB666" w:rsidR="004C3921" w:rsidRDefault="004C3921" w:rsidP="00327E53">
      <w:pPr>
        <w:pStyle w:val="H1"/>
      </w:pPr>
      <w:r>
        <w:t>Motivation</w:t>
      </w:r>
    </w:p>
    <w:p w14:paraId="0A2E7867" w14:textId="2D8748D8" w:rsidR="004C3921" w:rsidRDefault="00B528A5" w:rsidP="00B822C3">
      <w:r w:rsidRPr="00B528A5">
        <w:t xml:space="preserve">Entrepreneurial motivation is the procedure that activates and drives an entrepreneur to put forth greater effort </w:t>
      </w:r>
      <w:r w:rsidR="003657ED" w:rsidRPr="00B528A5">
        <w:t>to</w:t>
      </w:r>
      <w:r w:rsidRPr="00B528A5">
        <w:t xml:space="preserve"> realise his or her business objectives. In other words, the motive for starting a business refers to the factors or drives that an entrepreneur has and that influence the direction, intensity, and persistence of his or her voluntary conduct. A motivational entrepreneur is characterised by their willingness to apply a specific level of effort, known as intensity, over a defined </w:t>
      </w:r>
      <w:r w:rsidR="003657ED" w:rsidRPr="00B528A5">
        <w:t>period</w:t>
      </w:r>
      <w:r w:rsidRPr="00B528A5">
        <w:t xml:space="preserve">, referred to as persistence, in pursuit of a particular objective, or </w:t>
      </w:r>
      <w:r w:rsidR="003657ED" w:rsidRPr="00B528A5">
        <w:t>direction.</w:t>
      </w:r>
      <w:r w:rsidR="003657ED">
        <w:t xml:space="preserve"> (</w:t>
      </w:r>
      <w:r w:rsidR="00D04581">
        <w:t>Carter, 201</w:t>
      </w:r>
      <w:r w:rsidR="003657ED">
        <w:t>2</w:t>
      </w:r>
      <w:r w:rsidR="00D04581">
        <w:t>)</w:t>
      </w:r>
    </w:p>
    <w:p w14:paraId="3CC4B740" w14:textId="09455AFD" w:rsidR="00F90D63" w:rsidRDefault="00DF5488" w:rsidP="00B822C3">
      <w:r w:rsidRPr="00DF5488">
        <w:t xml:space="preserve">According to Elon Musk, his motivation for the future comes from a desire to protect himself from experiencing distressing feelings in the present. Curiosity and a strong interest in thinking optimistically about the future are the key forces that motivate me to act. My general outlook on the future is one of optimism, even though I may have fleeting attacks of melancholy from time to time. There is no question that mankind is </w:t>
      </w:r>
      <w:r w:rsidRPr="00DF5488">
        <w:lastRenderedPageBreak/>
        <w:t>exposed to several severe dangers. During the interview, the individual voiced their worry regarding the enormous impact of population collapse, a topic that, in their opinion, warrants a larger level of scrutiny from the general public.</w:t>
      </w:r>
      <w:r w:rsidR="00574103">
        <w:t xml:space="preserve"> (</w:t>
      </w:r>
      <w:r w:rsidR="00574103" w:rsidRPr="00574103">
        <w:t>Graeme</w:t>
      </w:r>
      <w:r w:rsidR="00574103">
        <w:t>, 2022</w:t>
      </w:r>
      <w:r w:rsidR="00CB5BF6">
        <w:t>)</w:t>
      </w:r>
    </w:p>
    <w:p w14:paraId="6B37E023" w14:textId="3E27ACFB" w:rsidR="00574103" w:rsidRDefault="00871AD0" w:rsidP="00131DD3">
      <w:pPr>
        <w:pStyle w:val="H1"/>
      </w:pPr>
      <w:r>
        <w:t xml:space="preserve">Profit </w:t>
      </w:r>
      <w:r w:rsidR="0027259D">
        <w:t>Organisation</w:t>
      </w:r>
    </w:p>
    <w:p w14:paraId="4C3D262A" w14:textId="484A316B" w:rsidR="00502A7B" w:rsidRDefault="003B01A5" w:rsidP="00502A7B">
      <w:r w:rsidRPr="003B01A5">
        <w:t xml:space="preserve">The definition of a profit organisation is a commercial organisation whose principal mission is to create income via regular operations with the aim of increasing the wealth of its owners. Profit organisations are also known as for-profit businesses. When companies operate in this manner and generate a profit, the money is either distributed to shareholders in the form of dividends, put into reserves in case of contingencies, or re-invested in the firm itself. There are many different organisational structures for businesses, such as sole proprietorships, partnerships, joint ventures, and corporations. Companies operating in the trade industry consistently work towards lowering operating expenses and increasing revenue in order to boost profitability, encourage business expansion, and stimulate growth. For the sake of taxation and auditing, it is absolutely necessary for them to maintain the accuracy of their financial records. In addition to this, a constant percentage of the commercial gains are subject to the tax that is imposed on them. </w:t>
      </w:r>
      <w:r w:rsidR="005C6D7E">
        <w:t>(Surbhi</w:t>
      </w:r>
      <w:r w:rsidR="00860DEC">
        <w:t>, 2018</w:t>
      </w:r>
      <w:r w:rsidR="005C6D7E">
        <w:t>)</w:t>
      </w:r>
    </w:p>
    <w:p w14:paraId="5F5A44BE" w14:textId="50A022A1" w:rsidR="0027259D" w:rsidRDefault="0027259D" w:rsidP="00131DD3">
      <w:pPr>
        <w:pStyle w:val="H1"/>
      </w:pPr>
      <w:r>
        <w:t>Non-Profit Organisation</w:t>
      </w:r>
    </w:p>
    <w:p w14:paraId="03A0BD24" w14:textId="673446E7" w:rsidR="003657ED" w:rsidRDefault="001B1A08" w:rsidP="00DE1EB4">
      <w:r w:rsidRPr="001B1A08">
        <w:t xml:space="preserve">As the name suggests, a non-profit organisation is one that is formally acknowledged by the law and whose primary objective is to further the common good rather than to generate profits for its members. These groups are founded by a group of people who have come together to pursue a same goal, which is to provide assistance to not just their constituency but also to members of the general public. The governing committee is in charge of the organization's management, which consists of a group of individuals chosen from inside the organisation by the members themselves. The purpose of these initiatives is to bring awareness to a problem in society or to advocate for a certain point of view. A few examples of such organisation are the literacy society, cooperative groups, religious organisations, public hospitals, cooperatives, and sports clubs. Even non-profit organisations are able to generate a profit, which they then reinvest in order to further their mission and achieve their goals. They bring in revenue through a variety of channels, including membership dues, contributions, subsidies from the government, </w:t>
      </w:r>
      <w:r w:rsidRPr="001B1A08">
        <w:lastRenderedPageBreak/>
        <w:t>entry fees, bequests, and other types of giving, such as subscriptions and gifts</w:t>
      </w:r>
      <w:r w:rsidR="0076270E">
        <w:t>. (</w:t>
      </w:r>
      <w:r w:rsidR="0076270E" w:rsidRPr="0076270E">
        <w:t>Thompson</w:t>
      </w:r>
      <w:r w:rsidR="0076270E">
        <w:t xml:space="preserve">, </w:t>
      </w:r>
      <w:r w:rsidR="00823CB2">
        <w:t>2013</w:t>
      </w:r>
      <w:r w:rsidR="0005730C">
        <w:t>)</w:t>
      </w:r>
    </w:p>
    <w:p w14:paraId="5A673D8E" w14:textId="5F2757E4" w:rsidR="00CD658A" w:rsidRDefault="00EF6BEA" w:rsidP="00131DD3">
      <w:pPr>
        <w:pStyle w:val="H1"/>
      </w:pPr>
      <w:r>
        <w:t>Difference between Profit and Non- Profit Organisations</w:t>
      </w:r>
    </w:p>
    <w:p w14:paraId="7BACF4DA" w14:textId="644F502D" w:rsidR="00446FA6" w:rsidRDefault="00446FA6" w:rsidP="00446FA6">
      <w:pPr>
        <w:pStyle w:val="Caption"/>
        <w:keepNext/>
      </w:pPr>
      <w:r>
        <w:t xml:space="preserve">Table </w:t>
      </w:r>
      <w:r>
        <w:fldChar w:fldCharType="begin"/>
      </w:r>
      <w:r>
        <w:instrText xml:space="preserve"> SEQ Table \* ARABIC </w:instrText>
      </w:r>
      <w:r>
        <w:fldChar w:fldCharType="separate"/>
      </w:r>
      <w:r>
        <w:rPr>
          <w:noProof/>
        </w:rPr>
        <w:t>1</w:t>
      </w:r>
      <w:r>
        <w:fldChar w:fldCharType="end"/>
      </w:r>
      <w:r w:rsidR="00577ECE">
        <w:t xml:space="preserve"> Difference be</w:t>
      </w:r>
      <w:r w:rsidR="00F84088">
        <w:t xml:space="preserve">tween </w:t>
      </w:r>
      <w:r w:rsidR="00F02FA6">
        <w:t>Profit and Non- Profit Organisations</w:t>
      </w:r>
    </w:p>
    <w:tbl>
      <w:tblPr>
        <w:tblStyle w:val="TableGrid"/>
        <w:tblW w:w="8500" w:type="dxa"/>
        <w:tblLook w:val="04A0" w:firstRow="1" w:lastRow="0" w:firstColumn="1" w:lastColumn="0" w:noHBand="0" w:noVBand="1"/>
      </w:tblPr>
      <w:tblGrid>
        <w:gridCol w:w="2059"/>
        <w:gridCol w:w="3323"/>
        <w:gridCol w:w="3118"/>
      </w:tblGrid>
      <w:tr w:rsidR="00446FA6" w:rsidRPr="00446FA6" w14:paraId="551E45B1" w14:textId="77777777" w:rsidTr="006863CE">
        <w:trPr>
          <w:divId w:val="585462936"/>
        </w:trPr>
        <w:tc>
          <w:tcPr>
            <w:tcW w:w="0" w:type="auto"/>
            <w:hideMark/>
          </w:tcPr>
          <w:p w14:paraId="109B02D4" w14:textId="7FF66914" w:rsidR="00446FA6" w:rsidRPr="00446FA6" w:rsidRDefault="00446FA6" w:rsidP="006863CE">
            <w:pPr>
              <w:spacing w:line="240" w:lineRule="auto"/>
              <w:jc w:val="center"/>
              <w:rPr>
                <w:rFonts w:eastAsia="Times New Roman" w:cs="Times New Roman"/>
                <w:b/>
                <w:bCs/>
                <w:caps/>
                <w:color w:val="222222"/>
                <w:szCs w:val="24"/>
                <w:lang w:val="en-IN" w:eastAsia="en-IN"/>
              </w:rPr>
            </w:pPr>
            <w:r w:rsidRPr="00446FA6">
              <w:rPr>
                <w:rFonts w:eastAsia="Times New Roman" w:cs="Times New Roman"/>
                <w:b/>
                <w:bCs/>
                <w:caps/>
                <w:color w:val="222222"/>
                <w:szCs w:val="24"/>
                <w:lang w:val="en-IN" w:eastAsia="en-IN"/>
              </w:rPr>
              <w:t>BASIS</w:t>
            </w:r>
          </w:p>
        </w:tc>
        <w:tc>
          <w:tcPr>
            <w:tcW w:w="3323" w:type="dxa"/>
            <w:hideMark/>
          </w:tcPr>
          <w:p w14:paraId="25C849DF" w14:textId="77777777" w:rsidR="00446FA6" w:rsidRPr="00446FA6" w:rsidRDefault="00446FA6" w:rsidP="00446FA6">
            <w:pPr>
              <w:spacing w:line="240" w:lineRule="auto"/>
              <w:jc w:val="center"/>
              <w:rPr>
                <w:rFonts w:eastAsia="Times New Roman" w:cs="Times New Roman"/>
                <w:b/>
                <w:bCs/>
                <w:caps/>
                <w:color w:val="222222"/>
                <w:szCs w:val="24"/>
                <w:lang w:val="en-IN" w:eastAsia="en-IN"/>
              </w:rPr>
            </w:pPr>
            <w:r w:rsidRPr="00446FA6">
              <w:rPr>
                <w:rFonts w:eastAsia="Times New Roman" w:cs="Times New Roman"/>
                <w:b/>
                <w:bCs/>
                <w:caps/>
                <w:color w:val="222222"/>
                <w:szCs w:val="24"/>
                <w:lang w:val="en-IN" w:eastAsia="en-IN"/>
              </w:rPr>
              <w:t>PROFIT ORGANIZATION</w:t>
            </w:r>
          </w:p>
        </w:tc>
        <w:tc>
          <w:tcPr>
            <w:tcW w:w="3118" w:type="dxa"/>
            <w:hideMark/>
          </w:tcPr>
          <w:p w14:paraId="0FC6B519" w14:textId="77777777" w:rsidR="00446FA6" w:rsidRPr="00446FA6" w:rsidRDefault="00446FA6" w:rsidP="00446FA6">
            <w:pPr>
              <w:spacing w:line="240" w:lineRule="auto"/>
              <w:jc w:val="center"/>
              <w:rPr>
                <w:rFonts w:eastAsia="Times New Roman" w:cs="Times New Roman"/>
                <w:b/>
                <w:bCs/>
                <w:caps/>
                <w:color w:val="222222"/>
                <w:szCs w:val="24"/>
                <w:lang w:val="en-IN" w:eastAsia="en-IN"/>
              </w:rPr>
            </w:pPr>
            <w:r w:rsidRPr="00446FA6">
              <w:rPr>
                <w:rFonts w:eastAsia="Times New Roman" w:cs="Times New Roman"/>
                <w:b/>
                <w:bCs/>
                <w:caps/>
                <w:color w:val="222222"/>
                <w:szCs w:val="24"/>
                <w:lang w:val="en-IN" w:eastAsia="en-IN"/>
              </w:rPr>
              <w:t>NON-PROFIT ORGANIZATION</w:t>
            </w:r>
          </w:p>
        </w:tc>
      </w:tr>
      <w:tr w:rsidR="00446FA6" w:rsidRPr="00446FA6" w14:paraId="2A2686E4" w14:textId="77777777" w:rsidTr="006863CE">
        <w:trPr>
          <w:divId w:val="585462936"/>
        </w:trPr>
        <w:tc>
          <w:tcPr>
            <w:tcW w:w="0" w:type="auto"/>
            <w:hideMark/>
          </w:tcPr>
          <w:p w14:paraId="05646754" w14:textId="77777777" w:rsidR="00446FA6" w:rsidRPr="00446FA6" w:rsidRDefault="00446FA6" w:rsidP="006863CE">
            <w:pPr>
              <w:spacing w:line="240" w:lineRule="auto"/>
              <w:jc w:val="center"/>
              <w:rPr>
                <w:rFonts w:eastAsia="Times New Roman" w:cs="Times New Roman"/>
                <w:color w:val="222222"/>
                <w:szCs w:val="24"/>
                <w:lang w:val="en-IN" w:eastAsia="en-IN"/>
              </w:rPr>
            </w:pPr>
            <w:r w:rsidRPr="00446FA6">
              <w:rPr>
                <w:rFonts w:eastAsia="Times New Roman" w:cs="Times New Roman"/>
                <w:color w:val="222222"/>
                <w:szCs w:val="24"/>
                <w:lang w:val="en-IN" w:eastAsia="en-IN"/>
              </w:rPr>
              <w:t>Meaning</w:t>
            </w:r>
          </w:p>
        </w:tc>
        <w:tc>
          <w:tcPr>
            <w:tcW w:w="3323" w:type="dxa"/>
            <w:hideMark/>
          </w:tcPr>
          <w:p w14:paraId="77DCB4B0" w14:textId="244332C6" w:rsidR="00446FA6" w:rsidRPr="00446FA6" w:rsidRDefault="00BC3C0A" w:rsidP="00446FA6">
            <w:pPr>
              <w:spacing w:line="240" w:lineRule="auto"/>
              <w:jc w:val="left"/>
              <w:rPr>
                <w:rFonts w:eastAsia="Times New Roman" w:cs="Times New Roman"/>
                <w:color w:val="222222"/>
                <w:szCs w:val="24"/>
                <w:lang w:val="en-IN" w:eastAsia="en-IN"/>
              </w:rPr>
            </w:pPr>
            <w:r w:rsidRPr="00BC3C0A">
              <w:rPr>
                <w:rFonts w:eastAsia="Times New Roman" w:cs="Times New Roman"/>
                <w:color w:val="222222"/>
                <w:szCs w:val="24"/>
                <w:lang w:val="en-IN" w:eastAsia="en-IN"/>
              </w:rPr>
              <w:t>A commercial entity that is established with the primary objective of generating profits for its proprietors is commonly referred to as a for-profit or profit organisation.</w:t>
            </w:r>
          </w:p>
        </w:tc>
        <w:tc>
          <w:tcPr>
            <w:tcW w:w="3118" w:type="dxa"/>
            <w:hideMark/>
          </w:tcPr>
          <w:p w14:paraId="690CC676" w14:textId="37C3E325" w:rsidR="00446FA6" w:rsidRPr="00446FA6" w:rsidRDefault="00AE611C" w:rsidP="00446FA6">
            <w:pPr>
              <w:spacing w:line="240" w:lineRule="auto"/>
              <w:jc w:val="left"/>
              <w:rPr>
                <w:rFonts w:eastAsia="Times New Roman" w:cs="Times New Roman"/>
                <w:color w:val="222222"/>
                <w:szCs w:val="24"/>
                <w:lang w:val="en-IN" w:eastAsia="en-IN"/>
              </w:rPr>
            </w:pPr>
            <w:r w:rsidRPr="00AE611C">
              <w:rPr>
                <w:rFonts w:eastAsia="Times New Roman" w:cs="Times New Roman"/>
                <w:color w:val="222222"/>
                <w:szCs w:val="24"/>
                <w:lang w:val="en-IN" w:eastAsia="en-IN"/>
              </w:rPr>
              <w:t>A non-profit organisation is a legally recognised entity that functions with the purpose of serving the broader society.</w:t>
            </w:r>
          </w:p>
        </w:tc>
      </w:tr>
      <w:tr w:rsidR="00446FA6" w:rsidRPr="00446FA6" w14:paraId="4453C32C" w14:textId="77777777" w:rsidTr="006863CE">
        <w:trPr>
          <w:divId w:val="585462936"/>
        </w:trPr>
        <w:tc>
          <w:tcPr>
            <w:tcW w:w="0" w:type="auto"/>
            <w:hideMark/>
          </w:tcPr>
          <w:p w14:paraId="2311B37E" w14:textId="77777777" w:rsidR="00446FA6" w:rsidRPr="00446FA6" w:rsidRDefault="00446FA6" w:rsidP="006863CE">
            <w:pPr>
              <w:spacing w:line="240" w:lineRule="auto"/>
              <w:jc w:val="center"/>
              <w:rPr>
                <w:rFonts w:eastAsia="Times New Roman" w:cs="Times New Roman"/>
                <w:color w:val="222222"/>
                <w:szCs w:val="24"/>
                <w:lang w:val="en-IN" w:eastAsia="en-IN"/>
              </w:rPr>
            </w:pPr>
            <w:r w:rsidRPr="00446FA6">
              <w:rPr>
                <w:rFonts w:eastAsia="Times New Roman" w:cs="Times New Roman"/>
                <w:color w:val="222222"/>
                <w:szCs w:val="24"/>
                <w:lang w:val="en-IN" w:eastAsia="en-IN"/>
              </w:rPr>
              <w:t>Motive</w:t>
            </w:r>
          </w:p>
        </w:tc>
        <w:tc>
          <w:tcPr>
            <w:tcW w:w="3323" w:type="dxa"/>
            <w:hideMark/>
          </w:tcPr>
          <w:p w14:paraId="791FBA5E" w14:textId="077CDDEB" w:rsidR="00446FA6" w:rsidRPr="00446FA6" w:rsidRDefault="002A115D" w:rsidP="00446FA6">
            <w:pPr>
              <w:spacing w:line="240" w:lineRule="auto"/>
              <w:jc w:val="left"/>
              <w:rPr>
                <w:rFonts w:eastAsia="Times New Roman" w:cs="Times New Roman"/>
                <w:color w:val="222222"/>
                <w:szCs w:val="24"/>
                <w:lang w:val="en-IN" w:eastAsia="en-IN"/>
              </w:rPr>
            </w:pPr>
            <w:r w:rsidRPr="002A115D">
              <w:rPr>
                <w:rFonts w:eastAsia="Times New Roman" w:cs="Times New Roman"/>
                <w:color w:val="222222"/>
                <w:szCs w:val="24"/>
                <w:lang w:val="en-IN" w:eastAsia="en-IN"/>
              </w:rPr>
              <w:t>The drive to generate financial gain.</w:t>
            </w:r>
          </w:p>
        </w:tc>
        <w:tc>
          <w:tcPr>
            <w:tcW w:w="3118" w:type="dxa"/>
            <w:hideMark/>
          </w:tcPr>
          <w:p w14:paraId="513DA0EF" w14:textId="77777777" w:rsidR="00446FA6" w:rsidRPr="00446FA6" w:rsidRDefault="00446FA6" w:rsidP="00446FA6">
            <w:pPr>
              <w:spacing w:line="240" w:lineRule="auto"/>
              <w:jc w:val="left"/>
              <w:rPr>
                <w:rFonts w:eastAsia="Times New Roman" w:cs="Times New Roman"/>
                <w:color w:val="222222"/>
                <w:szCs w:val="24"/>
                <w:lang w:val="en-IN" w:eastAsia="en-IN"/>
              </w:rPr>
            </w:pPr>
            <w:r w:rsidRPr="00446FA6">
              <w:rPr>
                <w:rFonts w:eastAsia="Times New Roman" w:cs="Times New Roman"/>
                <w:color w:val="222222"/>
                <w:szCs w:val="24"/>
                <w:lang w:val="en-IN" w:eastAsia="en-IN"/>
              </w:rPr>
              <w:t>Service Motive</w:t>
            </w:r>
          </w:p>
        </w:tc>
      </w:tr>
      <w:tr w:rsidR="00446FA6" w:rsidRPr="00446FA6" w14:paraId="22B30897" w14:textId="77777777" w:rsidTr="006863CE">
        <w:trPr>
          <w:divId w:val="585462936"/>
        </w:trPr>
        <w:tc>
          <w:tcPr>
            <w:tcW w:w="0" w:type="auto"/>
            <w:hideMark/>
          </w:tcPr>
          <w:p w14:paraId="5C733A5C" w14:textId="645D244B" w:rsidR="00446FA6" w:rsidRPr="00446FA6" w:rsidRDefault="00D50139" w:rsidP="006863CE">
            <w:pPr>
              <w:spacing w:line="240" w:lineRule="auto"/>
              <w:jc w:val="center"/>
              <w:rPr>
                <w:rFonts w:eastAsia="Times New Roman" w:cs="Times New Roman"/>
                <w:color w:val="222222"/>
                <w:szCs w:val="24"/>
                <w:lang w:val="en-IN" w:eastAsia="en-IN"/>
              </w:rPr>
            </w:pPr>
            <w:r w:rsidRPr="00D50139">
              <w:rPr>
                <w:rFonts w:eastAsia="Times New Roman" w:cs="Times New Roman"/>
                <w:color w:val="222222"/>
                <w:szCs w:val="24"/>
                <w:lang w:val="en-IN" w:eastAsia="en-IN"/>
              </w:rPr>
              <w:t>The structure</w:t>
            </w:r>
          </w:p>
        </w:tc>
        <w:tc>
          <w:tcPr>
            <w:tcW w:w="3323" w:type="dxa"/>
            <w:hideMark/>
          </w:tcPr>
          <w:p w14:paraId="4B92D149" w14:textId="3F17031F" w:rsidR="00446FA6" w:rsidRPr="00446FA6" w:rsidRDefault="00634A79" w:rsidP="00446FA6">
            <w:pPr>
              <w:spacing w:line="240" w:lineRule="auto"/>
              <w:jc w:val="left"/>
              <w:rPr>
                <w:rFonts w:eastAsia="Times New Roman" w:cs="Times New Roman"/>
                <w:color w:val="222222"/>
                <w:szCs w:val="24"/>
                <w:lang w:val="en-IN" w:eastAsia="en-IN"/>
              </w:rPr>
            </w:pPr>
            <w:r w:rsidRPr="00634A79">
              <w:rPr>
                <w:rFonts w:eastAsia="Times New Roman" w:cs="Times New Roman"/>
                <w:color w:val="222222"/>
                <w:szCs w:val="24"/>
                <w:lang w:val="en-IN" w:eastAsia="en-IN"/>
              </w:rPr>
              <w:t>sole proprietorship, partnership, and company.</w:t>
            </w:r>
          </w:p>
        </w:tc>
        <w:tc>
          <w:tcPr>
            <w:tcW w:w="3118" w:type="dxa"/>
            <w:hideMark/>
          </w:tcPr>
          <w:p w14:paraId="5A73ACA4" w14:textId="0EBC4E52" w:rsidR="00446FA6" w:rsidRPr="00446FA6" w:rsidRDefault="00211D2F" w:rsidP="00446FA6">
            <w:pPr>
              <w:spacing w:line="240" w:lineRule="auto"/>
              <w:jc w:val="left"/>
              <w:rPr>
                <w:rFonts w:eastAsia="Times New Roman" w:cs="Times New Roman"/>
                <w:color w:val="222222"/>
                <w:szCs w:val="24"/>
                <w:lang w:val="en-IN" w:eastAsia="en-IN"/>
              </w:rPr>
            </w:pPr>
            <w:r w:rsidRPr="00211D2F">
              <w:rPr>
                <w:rFonts w:eastAsia="Times New Roman" w:cs="Times New Roman"/>
                <w:color w:val="222222"/>
                <w:szCs w:val="24"/>
                <w:lang w:val="en-IN" w:eastAsia="en-IN"/>
              </w:rPr>
              <w:t>clubs, trusts, public hospitals, and societies are important entities within society</w:t>
            </w:r>
            <w:r w:rsidR="00446FA6" w:rsidRPr="00446FA6">
              <w:rPr>
                <w:rFonts w:eastAsia="Times New Roman" w:cs="Times New Roman"/>
                <w:color w:val="222222"/>
                <w:szCs w:val="24"/>
                <w:lang w:val="en-IN" w:eastAsia="en-IN"/>
              </w:rPr>
              <w:t>.</w:t>
            </w:r>
          </w:p>
        </w:tc>
      </w:tr>
      <w:tr w:rsidR="00446FA6" w:rsidRPr="00446FA6" w14:paraId="208CE58F" w14:textId="77777777" w:rsidTr="006863CE">
        <w:trPr>
          <w:divId w:val="585462936"/>
        </w:trPr>
        <w:tc>
          <w:tcPr>
            <w:tcW w:w="0" w:type="auto"/>
            <w:hideMark/>
          </w:tcPr>
          <w:p w14:paraId="495D49BE" w14:textId="77777777" w:rsidR="00446FA6" w:rsidRPr="00446FA6" w:rsidRDefault="00446FA6" w:rsidP="006863CE">
            <w:pPr>
              <w:spacing w:line="240" w:lineRule="auto"/>
              <w:jc w:val="center"/>
              <w:rPr>
                <w:rFonts w:eastAsia="Times New Roman" w:cs="Times New Roman"/>
                <w:color w:val="222222"/>
                <w:szCs w:val="24"/>
                <w:lang w:val="en-IN" w:eastAsia="en-IN"/>
              </w:rPr>
            </w:pPr>
            <w:r w:rsidRPr="00446FA6">
              <w:rPr>
                <w:rFonts w:eastAsia="Times New Roman" w:cs="Times New Roman"/>
                <w:color w:val="222222"/>
                <w:szCs w:val="24"/>
                <w:lang w:val="en-IN" w:eastAsia="en-IN"/>
              </w:rPr>
              <w:t>Management</w:t>
            </w:r>
          </w:p>
        </w:tc>
        <w:tc>
          <w:tcPr>
            <w:tcW w:w="3323" w:type="dxa"/>
            <w:hideMark/>
          </w:tcPr>
          <w:p w14:paraId="1AE2E367" w14:textId="318DBE67" w:rsidR="00446FA6" w:rsidRPr="00446FA6" w:rsidRDefault="00631A8F" w:rsidP="00446FA6">
            <w:pPr>
              <w:spacing w:line="240" w:lineRule="auto"/>
              <w:jc w:val="left"/>
              <w:rPr>
                <w:rFonts w:eastAsia="Times New Roman" w:cs="Times New Roman"/>
                <w:color w:val="222222"/>
                <w:szCs w:val="24"/>
                <w:lang w:val="en-IN" w:eastAsia="en-IN"/>
              </w:rPr>
            </w:pPr>
            <w:r w:rsidRPr="00631A8F">
              <w:rPr>
                <w:rFonts w:eastAsia="Times New Roman" w:cs="Times New Roman"/>
                <w:color w:val="222222"/>
                <w:szCs w:val="24"/>
                <w:lang w:val="en-IN" w:eastAsia="en-IN"/>
              </w:rPr>
              <w:t>The individuals who hold the positions of sole proprietor, partners, or directors, as applicable.</w:t>
            </w:r>
          </w:p>
        </w:tc>
        <w:tc>
          <w:tcPr>
            <w:tcW w:w="3118" w:type="dxa"/>
            <w:hideMark/>
          </w:tcPr>
          <w:p w14:paraId="0D3AB70B" w14:textId="18390AA5" w:rsidR="00446FA6" w:rsidRPr="00446FA6" w:rsidRDefault="00923072" w:rsidP="00446FA6">
            <w:pPr>
              <w:spacing w:line="240" w:lineRule="auto"/>
              <w:jc w:val="left"/>
              <w:rPr>
                <w:rFonts w:eastAsia="Times New Roman" w:cs="Times New Roman"/>
                <w:color w:val="222222"/>
                <w:szCs w:val="24"/>
                <w:lang w:val="en-IN" w:eastAsia="en-IN"/>
              </w:rPr>
            </w:pPr>
            <w:r w:rsidRPr="00923072">
              <w:rPr>
                <w:rFonts w:eastAsia="Times New Roman" w:cs="Times New Roman"/>
                <w:color w:val="222222"/>
                <w:szCs w:val="24"/>
                <w:lang w:val="en-IN" w:eastAsia="en-IN"/>
              </w:rPr>
              <w:t xml:space="preserve">The entities responsible for overseeing and making decisions for an organisation may include trustees, committees, or governing </w:t>
            </w:r>
            <w:r w:rsidR="00D73EDE" w:rsidRPr="00923072">
              <w:rPr>
                <w:rFonts w:eastAsia="Times New Roman" w:cs="Times New Roman"/>
                <w:color w:val="222222"/>
                <w:szCs w:val="24"/>
                <w:lang w:val="en-IN" w:eastAsia="en-IN"/>
              </w:rPr>
              <w:t>bodies.</w:t>
            </w:r>
          </w:p>
        </w:tc>
      </w:tr>
      <w:tr w:rsidR="00446FA6" w:rsidRPr="00446FA6" w14:paraId="67AA449D" w14:textId="77777777" w:rsidTr="006863CE">
        <w:trPr>
          <w:divId w:val="585462936"/>
        </w:trPr>
        <w:tc>
          <w:tcPr>
            <w:tcW w:w="0" w:type="auto"/>
            <w:hideMark/>
          </w:tcPr>
          <w:p w14:paraId="584F5A24" w14:textId="5EFF9E31" w:rsidR="00446FA6" w:rsidRPr="00446FA6" w:rsidRDefault="0086716B" w:rsidP="006863CE">
            <w:pPr>
              <w:spacing w:line="240" w:lineRule="auto"/>
              <w:jc w:val="center"/>
              <w:rPr>
                <w:rFonts w:eastAsia="Times New Roman" w:cs="Times New Roman"/>
                <w:color w:val="222222"/>
                <w:szCs w:val="24"/>
                <w:lang w:val="en-IN" w:eastAsia="en-IN"/>
              </w:rPr>
            </w:pPr>
            <w:r w:rsidRPr="0086716B">
              <w:rPr>
                <w:rFonts w:eastAsia="Times New Roman" w:cs="Times New Roman"/>
                <w:color w:val="222222"/>
                <w:szCs w:val="24"/>
                <w:lang w:val="en-IN" w:eastAsia="en-IN"/>
              </w:rPr>
              <w:t>Origin of income</w:t>
            </w:r>
          </w:p>
        </w:tc>
        <w:tc>
          <w:tcPr>
            <w:tcW w:w="3323" w:type="dxa"/>
            <w:hideMark/>
          </w:tcPr>
          <w:p w14:paraId="774203F2" w14:textId="2ABC421C" w:rsidR="00446FA6" w:rsidRPr="00446FA6" w:rsidRDefault="0086716B" w:rsidP="00446FA6">
            <w:pPr>
              <w:spacing w:line="240" w:lineRule="auto"/>
              <w:jc w:val="left"/>
              <w:rPr>
                <w:rFonts w:eastAsia="Times New Roman" w:cs="Times New Roman"/>
                <w:color w:val="222222"/>
                <w:szCs w:val="24"/>
                <w:lang w:val="en-IN" w:eastAsia="en-IN"/>
              </w:rPr>
            </w:pPr>
            <w:r w:rsidRPr="0086716B">
              <w:rPr>
                <w:rFonts w:eastAsia="Times New Roman" w:cs="Times New Roman"/>
                <w:color w:val="222222"/>
                <w:szCs w:val="24"/>
                <w:lang w:val="en-IN" w:eastAsia="en-IN"/>
              </w:rPr>
              <w:t>The exchange of goods and services for monetary compensation.</w:t>
            </w:r>
          </w:p>
        </w:tc>
        <w:tc>
          <w:tcPr>
            <w:tcW w:w="3118" w:type="dxa"/>
            <w:hideMark/>
          </w:tcPr>
          <w:p w14:paraId="3A9E5832" w14:textId="4A7DE961" w:rsidR="00446FA6" w:rsidRPr="00446FA6" w:rsidRDefault="007E6B4D" w:rsidP="00446FA6">
            <w:pPr>
              <w:spacing w:line="240" w:lineRule="auto"/>
              <w:jc w:val="left"/>
              <w:rPr>
                <w:rFonts w:eastAsia="Times New Roman" w:cs="Times New Roman"/>
                <w:color w:val="222222"/>
                <w:szCs w:val="24"/>
                <w:lang w:val="en-IN" w:eastAsia="en-IN"/>
              </w:rPr>
            </w:pPr>
            <w:r w:rsidRPr="007E6B4D">
              <w:rPr>
                <w:rFonts w:eastAsia="Times New Roman" w:cs="Times New Roman"/>
                <w:color w:val="222222"/>
                <w:szCs w:val="24"/>
                <w:lang w:val="en-IN" w:eastAsia="en-IN"/>
              </w:rPr>
              <w:t>the cost of a membership, a subscription, etc.</w:t>
            </w:r>
          </w:p>
        </w:tc>
      </w:tr>
      <w:tr w:rsidR="00446FA6" w:rsidRPr="00446FA6" w14:paraId="71B0266D" w14:textId="77777777" w:rsidTr="006863CE">
        <w:trPr>
          <w:divId w:val="585462936"/>
        </w:trPr>
        <w:tc>
          <w:tcPr>
            <w:tcW w:w="0" w:type="auto"/>
            <w:hideMark/>
          </w:tcPr>
          <w:p w14:paraId="0A171BB2" w14:textId="2BF71028" w:rsidR="00446FA6" w:rsidRPr="00446FA6" w:rsidRDefault="003D0ACA" w:rsidP="006863CE">
            <w:pPr>
              <w:spacing w:line="240" w:lineRule="auto"/>
              <w:jc w:val="center"/>
              <w:rPr>
                <w:rFonts w:eastAsia="Times New Roman" w:cs="Times New Roman"/>
                <w:color w:val="222222"/>
                <w:szCs w:val="24"/>
                <w:lang w:val="en-IN" w:eastAsia="en-IN"/>
              </w:rPr>
            </w:pPr>
            <w:r w:rsidRPr="003D0ACA">
              <w:rPr>
                <w:rFonts w:eastAsia="Times New Roman" w:cs="Times New Roman"/>
                <w:color w:val="222222"/>
                <w:szCs w:val="24"/>
                <w:lang w:val="en-IN" w:eastAsia="en-IN"/>
              </w:rPr>
              <w:t>Initiated via.</w:t>
            </w:r>
          </w:p>
        </w:tc>
        <w:tc>
          <w:tcPr>
            <w:tcW w:w="3323" w:type="dxa"/>
            <w:hideMark/>
          </w:tcPr>
          <w:p w14:paraId="338E3B47" w14:textId="2764C649" w:rsidR="00446FA6" w:rsidRPr="00446FA6" w:rsidRDefault="003D0ACA" w:rsidP="00446FA6">
            <w:pPr>
              <w:spacing w:line="240" w:lineRule="auto"/>
              <w:jc w:val="left"/>
              <w:rPr>
                <w:rFonts w:eastAsia="Times New Roman" w:cs="Times New Roman"/>
                <w:color w:val="222222"/>
                <w:szCs w:val="24"/>
                <w:lang w:val="en-IN" w:eastAsia="en-IN"/>
              </w:rPr>
            </w:pPr>
            <w:r w:rsidRPr="003D0ACA">
              <w:rPr>
                <w:rFonts w:eastAsia="Times New Roman" w:cs="Times New Roman"/>
                <w:color w:val="222222"/>
                <w:szCs w:val="24"/>
                <w:lang w:val="en-IN" w:eastAsia="en-IN"/>
              </w:rPr>
              <w:t>the owners' financial contribution.</w:t>
            </w:r>
          </w:p>
        </w:tc>
        <w:tc>
          <w:tcPr>
            <w:tcW w:w="3118" w:type="dxa"/>
            <w:hideMark/>
          </w:tcPr>
          <w:p w14:paraId="7284F4CC" w14:textId="7A2F07B7" w:rsidR="00446FA6" w:rsidRPr="00446FA6" w:rsidRDefault="00920B24" w:rsidP="00446FA6">
            <w:pPr>
              <w:spacing w:line="240" w:lineRule="auto"/>
              <w:jc w:val="left"/>
              <w:rPr>
                <w:rFonts w:eastAsia="Times New Roman" w:cs="Times New Roman"/>
                <w:color w:val="222222"/>
                <w:szCs w:val="24"/>
                <w:lang w:val="en-IN" w:eastAsia="en-IN"/>
              </w:rPr>
            </w:pPr>
            <w:r w:rsidRPr="00920B24">
              <w:rPr>
                <w:rFonts w:eastAsia="Times New Roman" w:cs="Times New Roman"/>
                <w:color w:val="222222"/>
                <w:szCs w:val="24"/>
                <w:lang w:val="en-IN" w:eastAsia="en-IN"/>
              </w:rPr>
              <w:t>Sources of funding may include donations, subscriptions, government grants, and other similar means.</w:t>
            </w:r>
          </w:p>
        </w:tc>
      </w:tr>
      <w:tr w:rsidR="00446FA6" w:rsidRPr="00446FA6" w14:paraId="3D6B3607" w14:textId="77777777" w:rsidTr="006863CE">
        <w:trPr>
          <w:divId w:val="585462936"/>
        </w:trPr>
        <w:tc>
          <w:tcPr>
            <w:tcW w:w="0" w:type="auto"/>
            <w:hideMark/>
          </w:tcPr>
          <w:p w14:paraId="0DBF083B" w14:textId="683497EE" w:rsidR="00446FA6" w:rsidRPr="00446FA6" w:rsidRDefault="00C9262D" w:rsidP="006863CE">
            <w:pPr>
              <w:spacing w:line="240" w:lineRule="auto"/>
              <w:jc w:val="center"/>
              <w:rPr>
                <w:rFonts w:eastAsia="Times New Roman" w:cs="Times New Roman"/>
                <w:color w:val="222222"/>
                <w:szCs w:val="24"/>
                <w:lang w:val="en-IN" w:eastAsia="en-IN"/>
              </w:rPr>
            </w:pPr>
            <w:r w:rsidRPr="00C9262D">
              <w:rPr>
                <w:rFonts w:eastAsia="Times New Roman" w:cs="Times New Roman"/>
                <w:color w:val="222222"/>
                <w:szCs w:val="24"/>
                <w:lang w:val="en-IN" w:eastAsia="en-IN"/>
              </w:rPr>
              <w:t>Financial Report</w:t>
            </w:r>
          </w:p>
        </w:tc>
        <w:tc>
          <w:tcPr>
            <w:tcW w:w="3323" w:type="dxa"/>
            <w:hideMark/>
          </w:tcPr>
          <w:p w14:paraId="74AB70CF" w14:textId="51652E04" w:rsidR="00446FA6" w:rsidRPr="00446FA6" w:rsidRDefault="0032624F" w:rsidP="00446FA6">
            <w:pPr>
              <w:spacing w:line="240" w:lineRule="auto"/>
              <w:jc w:val="left"/>
              <w:rPr>
                <w:rFonts w:eastAsia="Times New Roman" w:cs="Times New Roman"/>
                <w:color w:val="222222"/>
                <w:szCs w:val="24"/>
                <w:lang w:val="en-IN" w:eastAsia="en-IN"/>
              </w:rPr>
            </w:pPr>
            <w:r w:rsidRPr="0032624F">
              <w:rPr>
                <w:rFonts w:eastAsia="Times New Roman" w:cs="Times New Roman"/>
                <w:color w:val="222222"/>
                <w:szCs w:val="24"/>
                <w:lang w:val="en-IN" w:eastAsia="en-IN"/>
              </w:rPr>
              <w:t>Statements of Income, Balance Sheet, and Cash Flow</w:t>
            </w:r>
          </w:p>
        </w:tc>
        <w:tc>
          <w:tcPr>
            <w:tcW w:w="3118" w:type="dxa"/>
            <w:hideMark/>
          </w:tcPr>
          <w:p w14:paraId="7013A9EF" w14:textId="08D5DD39" w:rsidR="00446FA6" w:rsidRPr="00446FA6" w:rsidRDefault="0032624F" w:rsidP="00446FA6">
            <w:pPr>
              <w:spacing w:line="240" w:lineRule="auto"/>
              <w:jc w:val="left"/>
              <w:rPr>
                <w:rFonts w:eastAsia="Times New Roman" w:cs="Times New Roman"/>
                <w:color w:val="222222"/>
                <w:szCs w:val="24"/>
                <w:lang w:val="en-IN" w:eastAsia="en-IN"/>
              </w:rPr>
            </w:pPr>
            <w:r w:rsidRPr="0032624F">
              <w:rPr>
                <w:rFonts w:eastAsia="Times New Roman" w:cs="Times New Roman"/>
                <w:color w:val="222222"/>
                <w:szCs w:val="24"/>
                <w:lang w:val="en-IN" w:eastAsia="en-IN"/>
              </w:rPr>
              <w:t>Balance Sheet, Income &amp; Expenditure Accounts, and Receipt &amp; Payment Accounts.</w:t>
            </w:r>
          </w:p>
        </w:tc>
      </w:tr>
      <w:tr w:rsidR="00446FA6" w:rsidRPr="00446FA6" w14:paraId="57448B9D" w14:textId="77777777" w:rsidTr="006863CE">
        <w:trPr>
          <w:divId w:val="585462936"/>
          <w:trHeight w:val="690"/>
        </w:trPr>
        <w:tc>
          <w:tcPr>
            <w:tcW w:w="0" w:type="auto"/>
            <w:hideMark/>
          </w:tcPr>
          <w:p w14:paraId="55047C4A" w14:textId="408330CF" w:rsidR="00446FA6" w:rsidRPr="00446FA6" w:rsidRDefault="00602371" w:rsidP="006863CE">
            <w:pPr>
              <w:spacing w:line="240" w:lineRule="auto"/>
              <w:jc w:val="center"/>
              <w:rPr>
                <w:rFonts w:eastAsia="Times New Roman" w:cs="Times New Roman"/>
                <w:color w:val="222222"/>
                <w:szCs w:val="24"/>
                <w:lang w:val="en-IN" w:eastAsia="en-IN"/>
              </w:rPr>
            </w:pPr>
            <w:r>
              <w:rPr>
                <w:rFonts w:eastAsia="Times New Roman" w:cs="Times New Roman"/>
                <w:color w:val="222222"/>
                <w:szCs w:val="24"/>
                <w:lang w:val="en-IN" w:eastAsia="en-IN"/>
              </w:rPr>
              <w:t>M</w:t>
            </w:r>
            <w:r w:rsidR="00D73EDE" w:rsidRPr="00D73EDE">
              <w:rPr>
                <w:rFonts w:eastAsia="Times New Roman" w:cs="Times New Roman"/>
                <w:color w:val="222222"/>
                <w:szCs w:val="24"/>
                <w:lang w:val="en-IN" w:eastAsia="en-IN"/>
              </w:rPr>
              <w:t>oney made in addition to</w:t>
            </w:r>
          </w:p>
        </w:tc>
        <w:tc>
          <w:tcPr>
            <w:tcW w:w="3323" w:type="dxa"/>
            <w:hideMark/>
          </w:tcPr>
          <w:p w14:paraId="2821033E" w14:textId="1D104DF3" w:rsidR="00446FA6" w:rsidRPr="00446FA6" w:rsidRDefault="00D73EDE" w:rsidP="00446FA6">
            <w:pPr>
              <w:spacing w:line="240" w:lineRule="auto"/>
              <w:jc w:val="left"/>
              <w:rPr>
                <w:rFonts w:eastAsia="Times New Roman" w:cs="Times New Roman"/>
                <w:color w:val="222222"/>
                <w:szCs w:val="24"/>
                <w:lang w:val="en-IN" w:eastAsia="en-IN"/>
              </w:rPr>
            </w:pPr>
            <w:r w:rsidRPr="00D73EDE">
              <w:rPr>
                <w:rFonts w:eastAsia="Times New Roman" w:cs="Times New Roman"/>
                <w:color w:val="222222"/>
                <w:szCs w:val="24"/>
                <w:lang w:val="en-IN" w:eastAsia="en-IN"/>
              </w:rPr>
              <w:t>Profits are added to the capital account.</w:t>
            </w:r>
          </w:p>
        </w:tc>
        <w:tc>
          <w:tcPr>
            <w:tcW w:w="3118" w:type="dxa"/>
            <w:hideMark/>
          </w:tcPr>
          <w:p w14:paraId="15862BA1" w14:textId="531B7B9A" w:rsidR="00446FA6" w:rsidRPr="00446FA6" w:rsidRDefault="00D73EDE" w:rsidP="00520F9A">
            <w:pPr>
              <w:keepNext/>
              <w:spacing w:line="240" w:lineRule="auto"/>
              <w:jc w:val="left"/>
              <w:rPr>
                <w:rFonts w:eastAsia="Times New Roman" w:cs="Times New Roman"/>
                <w:color w:val="222222"/>
                <w:szCs w:val="24"/>
                <w:lang w:val="en-IN" w:eastAsia="en-IN"/>
              </w:rPr>
            </w:pPr>
            <w:r w:rsidRPr="00D73EDE">
              <w:rPr>
                <w:rFonts w:eastAsia="Times New Roman" w:cs="Times New Roman"/>
                <w:color w:val="222222"/>
                <w:szCs w:val="24"/>
                <w:lang w:val="en-IN" w:eastAsia="en-IN"/>
              </w:rPr>
              <w:t>The surplus is added to the capital fund.</w:t>
            </w:r>
          </w:p>
        </w:tc>
      </w:tr>
    </w:tbl>
    <w:p w14:paraId="217CCEFC" w14:textId="25086C16" w:rsidR="00446FA6" w:rsidRDefault="00520F9A" w:rsidP="00520F9A">
      <w:pPr>
        <w:pStyle w:val="Caption"/>
      </w:pPr>
      <w:r>
        <w:t>Source: Ashish (n.d.)</w:t>
      </w:r>
    </w:p>
    <w:p w14:paraId="4BE2A2D3" w14:textId="77777777" w:rsidR="00602371" w:rsidRDefault="00602371" w:rsidP="00DE1EB4"/>
    <w:p w14:paraId="4229F399" w14:textId="122651BC" w:rsidR="00CD658A" w:rsidRDefault="00F91E2E" w:rsidP="00BD516E">
      <w:pPr>
        <w:pStyle w:val="H1"/>
      </w:pPr>
      <w:r>
        <w:t>Conclusion</w:t>
      </w:r>
    </w:p>
    <w:p w14:paraId="051F612A" w14:textId="36C87542" w:rsidR="00F91E2E" w:rsidRDefault="002F5529" w:rsidP="00DE1EB4">
      <w:r w:rsidRPr="002F5529">
        <w:t xml:space="preserve">Based on the findings of the study described above, one may draw the conclusion that the needs for autonomy, competence, and relatedness are the primary motivators behind </w:t>
      </w:r>
      <w:r w:rsidRPr="002F5529">
        <w:lastRenderedPageBreak/>
        <w:t xml:space="preserve">the qualities and features of entrepreneurs and owners of small businesses. It is essential to pay attention, remember significant information, reproduce information via action, and keep one's motivation high when engaging in entrepreneurial endeavours or running a small business because of the prevalence of a variety of characteristics among individuals. The pursuit of financial security, the development of meaningful relationships, the attainment of recognition, and the utilisation of one's full potential are all common sources of inspiration for entrepreneurs. There are two distinct types of commercial organisations that exist within the realm of entrepreneurship and small company. These entities are referred to as "for profit" and "not for profit" companies, and there are substantial distinctions between the two types of businesses in terms of their core principles and beliefs. On the one hand, institutions that are "for profit" are concerned with generating high financial returns to shareholders through profit earning, whereas groups that are "not for profit" are primarily concerned with the welfare of the </w:t>
      </w:r>
      <w:r w:rsidR="00BD516E" w:rsidRPr="002F5529">
        <w:t>public</w:t>
      </w:r>
      <w:r w:rsidR="00BD516E">
        <w:t>.</w:t>
      </w:r>
    </w:p>
    <w:sectPr w:rsidR="00F91E2E" w:rsidSect="00455BE3">
      <w:pgSz w:w="11906" w:h="16838"/>
      <w:pgMar w:top="1440" w:right="1803" w:bottom="1440" w:left="180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872"/>
    <w:rsid w:val="00005595"/>
    <w:rsid w:val="0005730C"/>
    <w:rsid w:val="00097489"/>
    <w:rsid w:val="000C71FF"/>
    <w:rsid w:val="001070E6"/>
    <w:rsid w:val="00131DD3"/>
    <w:rsid w:val="00166E95"/>
    <w:rsid w:val="00193BD4"/>
    <w:rsid w:val="001A533C"/>
    <w:rsid w:val="001B1A08"/>
    <w:rsid w:val="00206006"/>
    <w:rsid w:val="00211D2F"/>
    <w:rsid w:val="002504A0"/>
    <w:rsid w:val="00267AAC"/>
    <w:rsid w:val="0027259D"/>
    <w:rsid w:val="002A115D"/>
    <w:rsid w:val="002F5529"/>
    <w:rsid w:val="00305FA9"/>
    <w:rsid w:val="00306672"/>
    <w:rsid w:val="00312F61"/>
    <w:rsid w:val="0032624F"/>
    <w:rsid w:val="00327E53"/>
    <w:rsid w:val="00346D79"/>
    <w:rsid w:val="003657ED"/>
    <w:rsid w:val="003A1F37"/>
    <w:rsid w:val="003B01A5"/>
    <w:rsid w:val="003C3B84"/>
    <w:rsid w:val="003D0ACA"/>
    <w:rsid w:val="00411027"/>
    <w:rsid w:val="00423031"/>
    <w:rsid w:val="00446FA6"/>
    <w:rsid w:val="00455BE3"/>
    <w:rsid w:val="004A4626"/>
    <w:rsid w:val="004C1508"/>
    <w:rsid w:val="004C3921"/>
    <w:rsid w:val="004D10DC"/>
    <w:rsid w:val="004E3666"/>
    <w:rsid w:val="00502A7B"/>
    <w:rsid w:val="00520F9A"/>
    <w:rsid w:val="00570D65"/>
    <w:rsid w:val="00574103"/>
    <w:rsid w:val="00577ECE"/>
    <w:rsid w:val="005831FC"/>
    <w:rsid w:val="005856D1"/>
    <w:rsid w:val="005C6D7E"/>
    <w:rsid w:val="00602371"/>
    <w:rsid w:val="00607924"/>
    <w:rsid w:val="00622C87"/>
    <w:rsid w:val="00631A8F"/>
    <w:rsid w:val="00634A79"/>
    <w:rsid w:val="00665A00"/>
    <w:rsid w:val="006863CE"/>
    <w:rsid w:val="006A23F1"/>
    <w:rsid w:val="00703705"/>
    <w:rsid w:val="007357F9"/>
    <w:rsid w:val="00746294"/>
    <w:rsid w:val="0076270E"/>
    <w:rsid w:val="007A29F0"/>
    <w:rsid w:val="007D4000"/>
    <w:rsid w:val="007E6B4D"/>
    <w:rsid w:val="00823CB2"/>
    <w:rsid w:val="00842B37"/>
    <w:rsid w:val="00860787"/>
    <w:rsid w:val="00860DEC"/>
    <w:rsid w:val="0086716B"/>
    <w:rsid w:val="00871AD0"/>
    <w:rsid w:val="008E7519"/>
    <w:rsid w:val="00920B24"/>
    <w:rsid w:val="00923072"/>
    <w:rsid w:val="00945646"/>
    <w:rsid w:val="00951282"/>
    <w:rsid w:val="00974E97"/>
    <w:rsid w:val="0099049A"/>
    <w:rsid w:val="009A3E64"/>
    <w:rsid w:val="00A32F60"/>
    <w:rsid w:val="00A447FE"/>
    <w:rsid w:val="00A77031"/>
    <w:rsid w:val="00AE611C"/>
    <w:rsid w:val="00B23360"/>
    <w:rsid w:val="00B4287B"/>
    <w:rsid w:val="00B4495F"/>
    <w:rsid w:val="00B528A5"/>
    <w:rsid w:val="00B822C3"/>
    <w:rsid w:val="00B861EB"/>
    <w:rsid w:val="00BA0FE2"/>
    <w:rsid w:val="00BC3C0A"/>
    <w:rsid w:val="00BD516E"/>
    <w:rsid w:val="00C21872"/>
    <w:rsid w:val="00C34A09"/>
    <w:rsid w:val="00C57F9A"/>
    <w:rsid w:val="00C9262D"/>
    <w:rsid w:val="00CB5BF6"/>
    <w:rsid w:val="00CD658A"/>
    <w:rsid w:val="00CD6F23"/>
    <w:rsid w:val="00D04581"/>
    <w:rsid w:val="00D30ED4"/>
    <w:rsid w:val="00D31C75"/>
    <w:rsid w:val="00D3414D"/>
    <w:rsid w:val="00D41834"/>
    <w:rsid w:val="00D50139"/>
    <w:rsid w:val="00D73EDE"/>
    <w:rsid w:val="00DA31BA"/>
    <w:rsid w:val="00DB2135"/>
    <w:rsid w:val="00DC6FC2"/>
    <w:rsid w:val="00DC7601"/>
    <w:rsid w:val="00DD58A8"/>
    <w:rsid w:val="00DE1EB4"/>
    <w:rsid w:val="00DE5014"/>
    <w:rsid w:val="00DF4E91"/>
    <w:rsid w:val="00DF5488"/>
    <w:rsid w:val="00E0309A"/>
    <w:rsid w:val="00E03601"/>
    <w:rsid w:val="00E232ED"/>
    <w:rsid w:val="00E5442A"/>
    <w:rsid w:val="00EF6BEA"/>
    <w:rsid w:val="00F02FA6"/>
    <w:rsid w:val="00F45C74"/>
    <w:rsid w:val="00F62AB5"/>
    <w:rsid w:val="00F84088"/>
    <w:rsid w:val="00F90D63"/>
    <w:rsid w:val="00F91E2E"/>
    <w:rsid w:val="00FC1304"/>
    <w:rsid w:val="00FD13AE"/>
    <w:rsid w:val="00FE15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119A"/>
  <w15:chartTrackingRefBased/>
  <w15:docId w15:val="{9F468706-DB6A-466F-8C28-5E3E12ED9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BD4"/>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5831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110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93BD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Heading1"/>
    <w:link w:val="H1Char"/>
    <w:autoRedefine/>
    <w:qFormat/>
    <w:rsid w:val="00193BD4"/>
    <w:rPr>
      <w:rFonts w:ascii="Times New Roman" w:hAnsi="Times New Roman" w:cs="Times New Roman"/>
      <w:b/>
      <w:color w:val="000000" w:themeColor="text1"/>
      <w:szCs w:val="28"/>
    </w:rPr>
  </w:style>
  <w:style w:type="character" w:customStyle="1" w:styleId="H1Char">
    <w:name w:val="H1 Char"/>
    <w:basedOn w:val="Heading1Char"/>
    <w:link w:val="H1"/>
    <w:rsid w:val="00193BD4"/>
    <w:rPr>
      <w:rFonts w:ascii="Times New Roman" w:eastAsiaTheme="majorEastAsia" w:hAnsi="Times New Roman" w:cs="Times New Roman"/>
      <w:b/>
      <w:color w:val="000000" w:themeColor="text1"/>
      <w:sz w:val="32"/>
      <w:szCs w:val="28"/>
      <w:lang w:val="en-GB"/>
    </w:rPr>
  </w:style>
  <w:style w:type="character" w:customStyle="1" w:styleId="Heading1Char">
    <w:name w:val="Heading 1 Char"/>
    <w:basedOn w:val="DefaultParagraphFont"/>
    <w:link w:val="Heading1"/>
    <w:uiPriority w:val="9"/>
    <w:rsid w:val="005831FC"/>
    <w:rPr>
      <w:rFonts w:asciiTheme="majorHAnsi" w:eastAsiaTheme="majorEastAsia" w:hAnsiTheme="majorHAnsi" w:cstheme="majorBidi"/>
      <w:color w:val="2E74B5" w:themeColor="accent1" w:themeShade="BF"/>
      <w:sz w:val="32"/>
      <w:szCs w:val="32"/>
      <w:lang w:val="en-GB"/>
    </w:rPr>
  </w:style>
  <w:style w:type="paragraph" w:customStyle="1" w:styleId="H2">
    <w:name w:val="H2"/>
    <w:basedOn w:val="Heading2"/>
    <w:link w:val="H2Char"/>
    <w:autoRedefine/>
    <w:qFormat/>
    <w:rsid w:val="00193BD4"/>
    <w:pPr>
      <w:keepNext w:val="0"/>
      <w:keepLines w:val="0"/>
      <w:spacing w:before="100" w:beforeAutospacing="1" w:after="100" w:afterAutospacing="1"/>
    </w:pPr>
    <w:rPr>
      <w:rFonts w:ascii="Times New Roman" w:eastAsia="Times New Roman" w:hAnsi="Times New Roman" w:cs="Times New Roman"/>
      <w:b/>
      <w:bCs/>
      <w:color w:val="000000" w:themeColor="text1"/>
      <w:sz w:val="28"/>
      <w:szCs w:val="36"/>
      <w:lang w:val="en-IN" w:eastAsia="en-IN"/>
    </w:rPr>
  </w:style>
  <w:style w:type="character" w:customStyle="1" w:styleId="H2Char">
    <w:name w:val="H2 Char"/>
    <w:basedOn w:val="Heading2Char"/>
    <w:link w:val="H2"/>
    <w:rsid w:val="00193BD4"/>
    <w:rPr>
      <w:rFonts w:ascii="Times New Roman" w:eastAsia="Times New Roman" w:hAnsi="Times New Roman" w:cs="Times New Roman"/>
      <w:b/>
      <w:bCs/>
      <w:color w:val="000000" w:themeColor="text1"/>
      <w:sz w:val="28"/>
      <w:szCs w:val="36"/>
      <w:lang w:val="en-GB" w:eastAsia="en-IN"/>
    </w:rPr>
  </w:style>
  <w:style w:type="character" w:customStyle="1" w:styleId="Heading2Char">
    <w:name w:val="Heading 2 Char"/>
    <w:basedOn w:val="DefaultParagraphFont"/>
    <w:link w:val="Heading2"/>
    <w:uiPriority w:val="9"/>
    <w:semiHidden/>
    <w:rsid w:val="00411027"/>
    <w:rPr>
      <w:rFonts w:asciiTheme="majorHAnsi" w:eastAsiaTheme="majorEastAsia" w:hAnsiTheme="majorHAnsi" w:cstheme="majorBidi"/>
      <w:color w:val="2E74B5" w:themeColor="accent1" w:themeShade="BF"/>
      <w:sz w:val="26"/>
      <w:szCs w:val="26"/>
      <w:lang w:val="en-GB"/>
    </w:rPr>
  </w:style>
  <w:style w:type="paragraph" w:customStyle="1" w:styleId="N">
    <w:name w:val="N"/>
    <w:basedOn w:val="Normal"/>
    <w:link w:val="NChar"/>
    <w:qFormat/>
    <w:rsid w:val="00C57F9A"/>
    <w:rPr>
      <w:rFonts w:cs="Times New Roman"/>
      <w:lang w:val="en-IN"/>
    </w:rPr>
  </w:style>
  <w:style w:type="character" w:customStyle="1" w:styleId="NChar">
    <w:name w:val="N Char"/>
    <w:basedOn w:val="DefaultParagraphFont"/>
    <w:link w:val="N"/>
    <w:rsid w:val="00C57F9A"/>
    <w:rPr>
      <w:rFonts w:ascii="Times New Roman" w:hAnsi="Times New Roman" w:cs="Times New Roman"/>
      <w:sz w:val="24"/>
    </w:rPr>
  </w:style>
  <w:style w:type="paragraph" w:customStyle="1" w:styleId="H3">
    <w:name w:val="H3"/>
    <w:basedOn w:val="Heading3"/>
    <w:link w:val="H3Char"/>
    <w:autoRedefine/>
    <w:qFormat/>
    <w:rsid w:val="00193BD4"/>
    <w:pPr>
      <w:spacing w:line="240" w:lineRule="auto"/>
    </w:pPr>
    <w:rPr>
      <w:b/>
      <w:color w:val="000000" w:themeColor="text1"/>
      <w:lang w:eastAsia="en-IN"/>
    </w:rPr>
  </w:style>
  <w:style w:type="character" w:customStyle="1" w:styleId="H3Char">
    <w:name w:val="H3 Char"/>
    <w:basedOn w:val="H2Char"/>
    <w:link w:val="H3"/>
    <w:rsid w:val="00193BD4"/>
    <w:rPr>
      <w:rFonts w:asciiTheme="majorHAnsi" w:eastAsia="Times New Roman" w:hAnsiTheme="majorHAnsi" w:cs="Times New Roman"/>
      <w:b/>
      <w:bCs/>
      <w:color w:val="000000" w:themeColor="text1"/>
      <w:sz w:val="24"/>
      <w:szCs w:val="24"/>
      <w:lang w:val="en-GB" w:eastAsia="en-IN"/>
    </w:rPr>
  </w:style>
  <w:style w:type="character" w:customStyle="1" w:styleId="Heading3Char">
    <w:name w:val="Heading 3 Char"/>
    <w:basedOn w:val="DefaultParagraphFont"/>
    <w:link w:val="Heading3"/>
    <w:uiPriority w:val="9"/>
    <w:semiHidden/>
    <w:rsid w:val="00193BD4"/>
    <w:rPr>
      <w:rFonts w:asciiTheme="majorHAnsi" w:eastAsiaTheme="majorEastAsia" w:hAnsiTheme="majorHAnsi" w:cstheme="majorBidi"/>
      <w:color w:val="1F4D78" w:themeColor="accent1" w:themeShade="7F"/>
      <w:sz w:val="24"/>
      <w:szCs w:val="24"/>
      <w:lang w:val="en-GB"/>
    </w:rPr>
  </w:style>
  <w:style w:type="paragraph" w:styleId="Caption">
    <w:name w:val="caption"/>
    <w:basedOn w:val="Normal"/>
    <w:next w:val="Normal"/>
    <w:uiPriority w:val="35"/>
    <w:unhideWhenUsed/>
    <w:qFormat/>
    <w:rsid w:val="00446FA6"/>
    <w:pPr>
      <w:spacing w:after="200" w:line="240" w:lineRule="auto"/>
    </w:pPr>
    <w:rPr>
      <w:i/>
      <w:iCs/>
      <w:color w:val="44546A" w:themeColor="text2"/>
      <w:sz w:val="18"/>
      <w:szCs w:val="18"/>
    </w:rPr>
  </w:style>
  <w:style w:type="table" w:styleId="TableGrid">
    <w:name w:val="Table Grid"/>
    <w:basedOn w:val="TableNormal"/>
    <w:uiPriority w:val="39"/>
    <w:rsid w:val="00E03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462936">
      <w:bodyDiv w:val="1"/>
      <w:marLeft w:val="0"/>
      <w:marRight w:val="0"/>
      <w:marTop w:val="0"/>
      <w:marBottom w:val="0"/>
      <w:divBdr>
        <w:top w:val="none" w:sz="0" w:space="0" w:color="auto"/>
        <w:left w:val="none" w:sz="0" w:space="0" w:color="auto"/>
        <w:bottom w:val="none" w:sz="0" w:space="0" w:color="auto"/>
        <w:right w:val="none" w:sz="0" w:space="0" w:color="auto"/>
      </w:divBdr>
    </w:div>
    <w:div w:id="185677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9</Pages>
  <Words>2492</Words>
  <Characters>14205</Characters>
  <Application>Microsoft Office Word</Application>
  <DocSecurity>0</DocSecurity>
  <Lines>118</Lines>
  <Paragraphs>33</Paragraphs>
  <ScaleCrop>false</ScaleCrop>
  <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Gajera</dc:creator>
  <cp:keywords/>
  <dc:description/>
  <cp:lastModifiedBy>Preet Gajera</cp:lastModifiedBy>
  <cp:revision>119</cp:revision>
  <dcterms:created xsi:type="dcterms:W3CDTF">2023-05-11T09:43:00Z</dcterms:created>
  <dcterms:modified xsi:type="dcterms:W3CDTF">2023-05-11T15:29:00Z</dcterms:modified>
</cp:coreProperties>
</file>