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02802" w14:textId="017B5B21" w:rsidR="009A5A1A" w:rsidRDefault="009A5A1A" w:rsidP="009A5A1A">
      <w:pPr>
        <w:pStyle w:val="NoSpacing"/>
        <w:spacing w:before="1540" w:after="240"/>
        <w:jc w:val="center"/>
        <w:rPr>
          <w:color w:val="4472C4" w:themeColor="accent1"/>
        </w:rPr>
      </w:pPr>
      <w:r>
        <w:rPr>
          <w:noProof/>
          <w:color w:val="4472C4" w:themeColor="accent1"/>
          <w:lang w:val="en-GB" w:eastAsia="en-GB"/>
        </w:rPr>
        <w:drawing>
          <wp:inline distT="0" distB="0" distL="0" distR="0" wp14:anchorId="56371452" wp14:editId="6D69735B">
            <wp:extent cx="1419225" cy="752475"/>
            <wp:effectExtent l="0" t="0" r="9525"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60E50ECCB95842F7B225B6177E1F7F4B"/>
        </w:placeholder>
        <w:dataBinding w:prefixMappings="xmlns:ns0='http://purl.org/dc/elements/1.1/' xmlns:ns1='http://schemas.openxmlformats.org/package/2006/metadata/core-properties' " w:xpath="/ns1:coreProperties[1]/ns0:title[1]" w:storeItemID="{6C3C8BC8-F283-45AE-878A-BAB7291924A1}"/>
        <w:text/>
      </w:sdtPr>
      <w:sdtContent>
        <w:p w14:paraId="70ABC8B7" w14:textId="5BF869E7" w:rsidR="009A5A1A" w:rsidRDefault="009A5A1A" w:rsidP="009A5A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marriot international</w:t>
          </w:r>
        </w:p>
      </w:sdtContent>
    </w:sdt>
    <w:p w14:paraId="093FF537" w14:textId="2DD689A6" w:rsidR="009A5A1A" w:rsidRDefault="00000000" w:rsidP="009A5A1A">
      <w:pPr>
        <w:pStyle w:val="NoSpacing"/>
        <w:jc w:val="center"/>
        <w:rPr>
          <w:color w:val="4472C4" w:themeColor="accent1"/>
          <w:sz w:val="28"/>
          <w:szCs w:val="28"/>
        </w:rPr>
      </w:pPr>
      <w:sdt>
        <w:sdtPr>
          <w:rPr>
            <w:color w:val="4472C4" w:themeColor="accent1"/>
            <w:sz w:val="28"/>
            <w:szCs w:val="28"/>
          </w:rPr>
          <w:alias w:val="Subtitle"/>
          <w:id w:val="328029620"/>
          <w:placeholder>
            <w:docPart w:val="38669A90DDBE463792B9831AA983CA07"/>
          </w:placeholder>
          <w:dataBinding w:prefixMappings="xmlns:ns0='http://purl.org/dc/elements/1.1/' xmlns:ns1='http://schemas.openxmlformats.org/package/2006/metadata/core-properties' " w:xpath="/ns1:coreProperties[1]/ns0:subject[1]" w:storeItemID="{6C3C8BC8-F283-45AE-878A-BAB7291924A1}"/>
          <w:text/>
        </w:sdtPr>
        <w:sdtContent>
          <w:r w:rsidR="009A5A1A">
            <w:rPr>
              <w:color w:val="4472C4" w:themeColor="accent1"/>
              <w:sz w:val="28"/>
              <w:szCs w:val="28"/>
            </w:rPr>
            <w:t>FINANCIAL MANAGEMENT FOR THE HOTEL INDUSTRY (BMIH 5007</w:t>
          </w:r>
        </w:sdtContent>
      </w:sdt>
      <w:r w:rsidR="009A5A1A">
        <w:rPr>
          <w:color w:val="4472C4" w:themeColor="accent1"/>
          <w:sz w:val="28"/>
          <w:szCs w:val="28"/>
        </w:rPr>
        <w:t>)</w:t>
      </w:r>
    </w:p>
    <w:p w14:paraId="1A6B7A47" w14:textId="31F364AB" w:rsidR="009A5A1A" w:rsidRDefault="009A5A1A" w:rsidP="009A5A1A">
      <w:pPr>
        <w:pStyle w:val="NoSpacing"/>
        <w:jc w:val="center"/>
        <w:rPr>
          <w:color w:val="4472C4" w:themeColor="accent1"/>
          <w:sz w:val="28"/>
          <w:szCs w:val="28"/>
        </w:rPr>
      </w:pPr>
      <w:r>
        <w:rPr>
          <w:color w:val="4472C4" w:themeColor="accent1"/>
          <w:sz w:val="28"/>
          <w:szCs w:val="28"/>
        </w:rPr>
        <w:t>STUDENT NAME AND NUMBER : TUDOR ADRIAN SAU (2026591)</w:t>
      </w:r>
    </w:p>
    <w:p w14:paraId="6169B2AF" w14:textId="717835E0" w:rsidR="009A5A1A" w:rsidRDefault="009A5A1A" w:rsidP="009A5A1A">
      <w:pPr>
        <w:pStyle w:val="NoSpacing"/>
        <w:jc w:val="center"/>
        <w:rPr>
          <w:color w:val="4472C4" w:themeColor="accent1"/>
          <w:sz w:val="28"/>
          <w:szCs w:val="28"/>
        </w:rPr>
      </w:pPr>
      <w:r>
        <w:rPr>
          <w:color w:val="4472C4" w:themeColor="accent1"/>
          <w:sz w:val="28"/>
          <w:szCs w:val="28"/>
        </w:rPr>
        <w:t>LECTURER NAME: CHRISTOPHER WILKIN</w:t>
      </w:r>
    </w:p>
    <w:p w14:paraId="2BB7CB3C" w14:textId="44FC9630" w:rsidR="009A5A1A" w:rsidRDefault="009A5A1A" w:rsidP="009A5A1A">
      <w:pPr>
        <w:pStyle w:val="NoSpacing"/>
        <w:jc w:val="center"/>
        <w:rPr>
          <w:color w:val="4472C4" w:themeColor="accent1"/>
          <w:sz w:val="28"/>
          <w:szCs w:val="28"/>
        </w:rPr>
      </w:pPr>
    </w:p>
    <w:p w14:paraId="291A7DAA" w14:textId="7853AE82" w:rsidR="009A5A1A" w:rsidRDefault="009A5A1A" w:rsidP="009A5A1A">
      <w:pPr>
        <w:pStyle w:val="NoSpacing"/>
        <w:jc w:val="center"/>
        <w:rPr>
          <w:color w:val="4472C4" w:themeColor="accent1"/>
          <w:sz w:val="28"/>
          <w:szCs w:val="28"/>
        </w:rPr>
      </w:pPr>
    </w:p>
    <w:p w14:paraId="3D5AA391" w14:textId="7DD88BFE" w:rsidR="009A5A1A" w:rsidRDefault="009A5A1A" w:rsidP="009A5A1A">
      <w:pPr>
        <w:pStyle w:val="NoSpacing"/>
        <w:jc w:val="center"/>
        <w:rPr>
          <w:rFonts w:asciiTheme="minorHAnsi" w:hAnsiTheme="minorHAnsi" w:cstheme="minorBidi"/>
          <w:color w:val="4472C4" w:themeColor="accent1"/>
          <w:sz w:val="28"/>
          <w:szCs w:val="28"/>
        </w:rPr>
      </w:pPr>
    </w:p>
    <w:p w14:paraId="75AF05A3" w14:textId="400AA460" w:rsidR="009A5A1A" w:rsidRDefault="009A5A1A" w:rsidP="009A5A1A">
      <w:pPr>
        <w:pStyle w:val="NoSpacing"/>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338025CE" wp14:editId="79D4102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7315200" cy="613410"/>
                <wp:effectExtent l="0" t="0" r="0" b="13970"/>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81BDD" w14:textId="6AF79929" w:rsidR="009A5A1A" w:rsidRDefault="00000000" w:rsidP="009A5A1A">
                            <w:pPr>
                              <w:pStyle w:val="NoSpacing"/>
                              <w:spacing w:after="40"/>
                              <w:jc w:val="center"/>
                              <w:rPr>
                                <w:caps/>
                                <w:color w:val="4472C4" w:themeColor="accent1"/>
                                <w:sz w:val="28"/>
                                <w:szCs w:val="28"/>
                              </w:rPr>
                            </w:pPr>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9A5A1A">
                                  <w:rPr>
                                    <w:caps/>
                                    <w:color w:val="4472C4" w:themeColor="accent1"/>
                                    <w:sz w:val="28"/>
                                    <w:szCs w:val="28"/>
                                  </w:rPr>
                                  <w:t xml:space="preserve">     </w:t>
                                </w:r>
                              </w:sdtContent>
                            </w:sdt>
                            <w:r w:rsidR="009A5A1A">
                              <w:rPr>
                                <w:caps/>
                                <w:color w:val="4472C4" w:themeColor="accent1"/>
                                <w:sz w:val="28"/>
                                <w:szCs w:val="28"/>
                              </w:rPr>
                              <w:t>DECEMBRE 09, 2022</w:t>
                            </w:r>
                          </w:p>
                          <w:p w14:paraId="6771EA30" w14:textId="77777777" w:rsidR="009A5A1A" w:rsidRDefault="00000000" w:rsidP="009A5A1A">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sidR="009A5A1A">
                                  <w:rPr>
                                    <w:caps/>
                                    <w:color w:val="4472C4" w:themeColor="accent1"/>
                                  </w:rPr>
                                  <w:t xml:space="preserve">     </w:t>
                                </w:r>
                              </w:sdtContent>
                            </w:sdt>
                          </w:p>
                          <w:p w14:paraId="18322BDA" w14:textId="6FCF7E63" w:rsidR="009A5A1A" w:rsidRDefault="00000000" w:rsidP="009A5A1A">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9A5A1A">
                                  <w:rPr>
                                    <w:color w:val="4472C4" w:themeColor="accent1"/>
                                  </w:rPr>
                                  <w:t xml:space="preserve">     </w:t>
                                </w:r>
                              </w:sdtContent>
                            </w:sdt>
                            <w:r w:rsidR="009A5A1A" w:rsidRPr="009A5A1A">
                              <w:rPr>
                                <w:color w:val="4472C4" w:themeColor="accent1"/>
                                <w:sz w:val="28"/>
                                <w:szCs w:val="28"/>
                              </w:rPr>
                              <w:t xml:space="preserve"> </w:t>
                            </w:r>
                            <w:r w:rsidR="009A5A1A">
                              <w:rPr>
                                <w:color w:val="4472C4" w:themeColor="accent1"/>
                                <w:sz w:val="28"/>
                                <w:szCs w:val="28"/>
                              </w:rPr>
                              <w:t>UNIVERSITY OF WALE TRINITY SAINT DAVID</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8025CE" id="_x0000_t202" coordsize="21600,21600" o:spt="202" path="m,l,21600r21600,l21600,xe">
                <v:stroke joinstyle="miter"/>
                <v:path gradientshapeok="t" o:connecttype="rect"/>
              </v:shapetype>
              <v:shape id="Text Box 142" o:spid="_x0000_s1026" type="#_x0000_t202" style="position:absolute;left:0;text-align:left;margin-left:0;margin-top:0;width:8in;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" filled="f" stroked="f" strokeweight=".5pt">
                <v:textbox style="mso-fit-shape-to-text:t" inset="0,0,0,0">
                  <w:txbxContent>
                    <w:p w14:paraId="75981BDD" w14:textId="6AF79929" w:rsidR="009A5A1A" w:rsidRDefault="00000000" w:rsidP="009A5A1A">
                      <w:pPr>
                        <w:pStyle w:val="NoSpacing"/>
                        <w:spacing w:after="40"/>
                        <w:jc w:val="center"/>
                        <w:rPr>
                          <w:caps/>
                          <w:color w:val="4472C4" w:themeColor="accent1"/>
                          <w:sz w:val="28"/>
                          <w:szCs w:val="28"/>
                        </w:rPr>
                      </w:pPr>
                      <w:sdt>
                        <w:sdtPr>
                          <w:rPr>
                            <w:caps/>
                            <w:color w:val="4472C4"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9A5A1A">
                            <w:rPr>
                              <w:caps/>
                              <w:color w:val="4472C4" w:themeColor="accent1"/>
                              <w:sz w:val="28"/>
                              <w:szCs w:val="28"/>
                            </w:rPr>
                            <w:t xml:space="preserve">     </w:t>
                          </w:r>
                        </w:sdtContent>
                      </w:sdt>
                      <w:r w:rsidR="009A5A1A">
                        <w:rPr>
                          <w:caps/>
                          <w:color w:val="4472C4" w:themeColor="accent1"/>
                          <w:sz w:val="28"/>
                          <w:szCs w:val="28"/>
                        </w:rPr>
                        <w:t>DECEMBRE 09, 2022</w:t>
                      </w:r>
                    </w:p>
                    <w:p w14:paraId="6771EA30" w14:textId="77777777" w:rsidR="009A5A1A" w:rsidRDefault="00000000" w:rsidP="009A5A1A">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sidR="009A5A1A">
                            <w:rPr>
                              <w:caps/>
                              <w:color w:val="4472C4" w:themeColor="accent1"/>
                            </w:rPr>
                            <w:t xml:space="preserve">     </w:t>
                          </w:r>
                        </w:sdtContent>
                      </w:sdt>
                    </w:p>
                    <w:p w14:paraId="18322BDA" w14:textId="6FCF7E63" w:rsidR="009A5A1A" w:rsidRDefault="00000000" w:rsidP="009A5A1A">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9A5A1A">
                            <w:rPr>
                              <w:color w:val="4472C4" w:themeColor="accent1"/>
                            </w:rPr>
                            <w:t xml:space="preserve">     </w:t>
                          </w:r>
                        </w:sdtContent>
                      </w:sdt>
                      <w:r w:rsidR="009A5A1A" w:rsidRPr="009A5A1A">
                        <w:rPr>
                          <w:color w:val="4472C4" w:themeColor="accent1"/>
                          <w:sz w:val="28"/>
                          <w:szCs w:val="28"/>
                        </w:rPr>
                        <w:t xml:space="preserve"> </w:t>
                      </w:r>
                      <w:r w:rsidR="009A5A1A">
                        <w:rPr>
                          <w:color w:val="4472C4" w:themeColor="accent1"/>
                          <w:sz w:val="28"/>
                          <w:szCs w:val="28"/>
                        </w:rPr>
                        <w:t>UNIVERSITY OF WALE TRINITY SAINT DAVID</w:t>
                      </w:r>
                    </w:p>
                  </w:txbxContent>
                </v:textbox>
                <w10:wrap anchorx="margin" anchory="page"/>
              </v:shape>
            </w:pict>
          </mc:Fallback>
        </mc:AlternateContent>
      </w:r>
      <w:r>
        <w:rPr>
          <w:noProof/>
          <w:color w:val="4472C4" w:themeColor="accent1"/>
          <w:lang w:val="en-GB" w:eastAsia="en-GB"/>
        </w:rPr>
        <w:drawing>
          <wp:inline distT="0" distB="0" distL="0" distR="0" wp14:anchorId="1A136861" wp14:editId="6D81B02E">
            <wp:extent cx="762000" cy="485775"/>
            <wp:effectExtent l="0" t="0" r="0" b="0"/>
            <wp:docPr id="144" name="Picture 144" descr="Ic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5F6A9ADD" w14:textId="77777777" w:rsidR="009A5A1A" w:rsidRDefault="009A5A1A" w:rsidP="00502C95">
      <w:pPr>
        <w:spacing w:after="0" w:line="480" w:lineRule="auto"/>
        <w:jc w:val="center"/>
        <w:rPr>
          <w:sz w:val="32"/>
          <w:szCs w:val="32"/>
        </w:rPr>
      </w:pPr>
    </w:p>
    <w:p w14:paraId="5280B938" w14:textId="77777777" w:rsidR="009A5A1A" w:rsidRDefault="009A5A1A" w:rsidP="00502C95">
      <w:pPr>
        <w:spacing w:after="0" w:line="480" w:lineRule="auto"/>
        <w:jc w:val="center"/>
        <w:rPr>
          <w:sz w:val="32"/>
          <w:szCs w:val="32"/>
        </w:rPr>
      </w:pPr>
    </w:p>
    <w:p w14:paraId="6F4C87C1" w14:textId="77777777" w:rsidR="009A5A1A" w:rsidRDefault="009A5A1A" w:rsidP="00502C95">
      <w:pPr>
        <w:spacing w:after="0" w:line="480" w:lineRule="auto"/>
        <w:jc w:val="center"/>
        <w:rPr>
          <w:sz w:val="32"/>
          <w:szCs w:val="32"/>
        </w:rPr>
      </w:pPr>
    </w:p>
    <w:p w14:paraId="4A317D62" w14:textId="77777777" w:rsidR="009A5A1A" w:rsidRDefault="009A5A1A" w:rsidP="00502C95">
      <w:pPr>
        <w:spacing w:after="0" w:line="480" w:lineRule="auto"/>
        <w:jc w:val="center"/>
        <w:rPr>
          <w:sz w:val="32"/>
          <w:szCs w:val="32"/>
        </w:rPr>
      </w:pPr>
    </w:p>
    <w:p w14:paraId="16AFD533" w14:textId="77777777" w:rsidR="009A5A1A" w:rsidRDefault="009A5A1A" w:rsidP="00502C95">
      <w:pPr>
        <w:spacing w:after="0" w:line="480" w:lineRule="auto"/>
        <w:jc w:val="center"/>
        <w:rPr>
          <w:sz w:val="32"/>
          <w:szCs w:val="32"/>
        </w:rPr>
      </w:pPr>
    </w:p>
    <w:p w14:paraId="05C6DF63" w14:textId="77777777" w:rsidR="009A5A1A" w:rsidRDefault="009A5A1A" w:rsidP="00502C95">
      <w:pPr>
        <w:spacing w:after="0" w:line="480" w:lineRule="auto"/>
        <w:jc w:val="center"/>
        <w:rPr>
          <w:sz w:val="32"/>
          <w:szCs w:val="32"/>
        </w:rPr>
      </w:pPr>
    </w:p>
    <w:p w14:paraId="47A41811" w14:textId="77777777" w:rsidR="009A5A1A" w:rsidRDefault="009A5A1A" w:rsidP="00502C95">
      <w:pPr>
        <w:spacing w:after="0" w:line="480" w:lineRule="auto"/>
        <w:jc w:val="center"/>
        <w:rPr>
          <w:sz w:val="32"/>
          <w:szCs w:val="32"/>
        </w:rPr>
      </w:pPr>
    </w:p>
    <w:p w14:paraId="070A891C" w14:textId="77777777" w:rsidR="009A5A1A" w:rsidRDefault="009A5A1A" w:rsidP="00502C95">
      <w:pPr>
        <w:spacing w:after="0" w:line="480" w:lineRule="auto"/>
        <w:jc w:val="center"/>
        <w:rPr>
          <w:sz w:val="32"/>
          <w:szCs w:val="32"/>
        </w:rPr>
      </w:pPr>
    </w:p>
    <w:p w14:paraId="79945E3F" w14:textId="77777777" w:rsidR="009A5A1A" w:rsidRDefault="009A5A1A" w:rsidP="00502C95">
      <w:pPr>
        <w:spacing w:after="0" w:line="480" w:lineRule="auto"/>
        <w:jc w:val="center"/>
        <w:rPr>
          <w:sz w:val="32"/>
          <w:szCs w:val="32"/>
        </w:rPr>
      </w:pPr>
    </w:p>
    <w:p w14:paraId="77B689BF" w14:textId="77777777" w:rsidR="009A5A1A" w:rsidRDefault="009A5A1A" w:rsidP="009A5A1A">
      <w:pPr>
        <w:rPr>
          <w:sz w:val="22"/>
        </w:rPr>
      </w:pPr>
    </w:p>
    <w:p w14:paraId="30CF536F" w14:textId="77777777" w:rsidR="009A5A1A" w:rsidRPr="009A5A1A" w:rsidRDefault="009A5A1A" w:rsidP="009A5A1A">
      <w:pPr>
        <w:pStyle w:val="TOCHead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A1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CC0844C" w14:textId="675AF3E3" w:rsidR="009A5A1A" w:rsidRDefault="009A5A1A" w:rsidP="009A5A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8" w:anchor="_Toc463944599" w:history="1">
        <w:r>
          <w:rPr>
            <w:rStyle w:val="Hyperlink"/>
            <w:noProof/>
          </w:rPr>
          <w:t>Executive Summary</w:t>
        </w:r>
        <w:r>
          <w:rPr>
            <w:rStyle w:val="Hyperlink"/>
            <w:noProof/>
            <w:webHidden/>
          </w:rPr>
          <w:tab/>
          <w:t>2</w:t>
        </w:r>
      </w:hyperlink>
    </w:p>
    <w:p w14:paraId="20A00937" w14:textId="0DFED82B" w:rsidR="009A5A1A" w:rsidRDefault="00000000" w:rsidP="009A5A1A">
      <w:pPr>
        <w:pStyle w:val="TOC1"/>
        <w:tabs>
          <w:tab w:val="right" w:leader="dot" w:pos="9016"/>
        </w:tabs>
        <w:rPr>
          <w:rFonts w:eastAsiaTheme="minorEastAsia"/>
          <w:noProof/>
          <w:lang w:eastAsia="en-GB"/>
        </w:rPr>
      </w:pPr>
      <w:hyperlink r:id="rId9" w:anchor="_Toc463944600" w:history="1">
        <w:r w:rsidR="009A5A1A">
          <w:rPr>
            <w:rStyle w:val="Hyperlink"/>
            <w:noProof/>
          </w:rPr>
          <w:t>Introduction</w:t>
        </w:r>
        <w:r w:rsidR="009A5A1A">
          <w:rPr>
            <w:rStyle w:val="Hyperlink"/>
            <w:noProof/>
            <w:webHidden/>
          </w:rPr>
          <w:tab/>
        </w:r>
        <w:r w:rsidR="009A5A1A">
          <w:rPr>
            <w:rStyle w:val="Hyperlink"/>
            <w:noProof/>
            <w:webHidden/>
          </w:rPr>
          <w:fldChar w:fldCharType="begin"/>
        </w:r>
        <w:r w:rsidR="009A5A1A">
          <w:rPr>
            <w:rStyle w:val="Hyperlink"/>
            <w:noProof/>
            <w:webHidden/>
          </w:rPr>
          <w:instrText xml:space="preserve"> PAGEREF _Toc463944600 \h </w:instrText>
        </w:r>
        <w:r w:rsidR="009A5A1A">
          <w:rPr>
            <w:rStyle w:val="Hyperlink"/>
            <w:noProof/>
            <w:webHidden/>
          </w:rPr>
        </w:r>
        <w:r w:rsidR="009A5A1A">
          <w:rPr>
            <w:rStyle w:val="Hyperlink"/>
            <w:noProof/>
            <w:webHidden/>
          </w:rPr>
          <w:fldChar w:fldCharType="separate"/>
        </w:r>
        <w:r w:rsidR="009A5A1A">
          <w:rPr>
            <w:rStyle w:val="Hyperlink"/>
            <w:noProof/>
            <w:webHidden/>
          </w:rPr>
          <w:t>3</w:t>
        </w:r>
        <w:r w:rsidR="009A5A1A">
          <w:rPr>
            <w:rStyle w:val="Hyperlink"/>
            <w:noProof/>
            <w:webHidden/>
          </w:rPr>
          <w:fldChar w:fldCharType="end"/>
        </w:r>
      </w:hyperlink>
      <w:r w:rsidR="009A5A1A">
        <w:t>/4</w:t>
      </w:r>
    </w:p>
    <w:p w14:paraId="368E3FE6" w14:textId="13B67263" w:rsidR="009A5A1A" w:rsidRDefault="00000000" w:rsidP="009A5A1A">
      <w:pPr>
        <w:pStyle w:val="TOC1"/>
        <w:tabs>
          <w:tab w:val="right" w:leader="dot" w:pos="9016"/>
        </w:tabs>
        <w:rPr>
          <w:rFonts w:eastAsiaTheme="minorEastAsia"/>
          <w:noProof/>
          <w:lang w:eastAsia="en-GB"/>
        </w:rPr>
      </w:pPr>
      <w:hyperlink r:id="rId10" w:anchor="_Toc463944602" w:history="1">
        <w:r w:rsidR="009A5A1A">
          <w:rPr>
            <w:rStyle w:val="Hyperlink"/>
            <w:noProof/>
          </w:rPr>
          <w:t>Financial Analysis Trends</w:t>
        </w:r>
        <w:r w:rsidR="009A5A1A">
          <w:rPr>
            <w:rStyle w:val="Hyperlink"/>
            <w:noProof/>
            <w:webHidden/>
          </w:rPr>
          <w:tab/>
        </w:r>
        <w:r w:rsidR="009A5A1A">
          <w:rPr>
            <w:rStyle w:val="Hyperlink"/>
            <w:noProof/>
            <w:webHidden/>
          </w:rPr>
          <w:fldChar w:fldCharType="begin"/>
        </w:r>
        <w:r w:rsidR="009A5A1A">
          <w:rPr>
            <w:rStyle w:val="Hyperlink"/>
            <w:noProof/>
            <w:webHidden/>
          </w:rPr>
          <w:instrText xml:space="preserve"> PAGEREF _Toc463944602 \h </w:instrText>
        </w:r>
        <w:r w:rsidR="009A5A1A">
          <w:rPr>
            <w:rStyle w:val="Hyperlink"/>
            <w:noProof/>
            <w:webHidden/>
          </w:rPr>
        </w:r>
        <w:r w:rsidR="009A5A1A">
          <w:rPr>
            <w:rStyle w:val="Hyperlink"/>
            <w:noProof/>
            <w:webHidden/>
          </w:rPr>
          <w:fldChar w:fldCharType="separate"/>
        </w:r>
        <w:r w:rsidR="009A5A1A">
          <w:rPr>
            <w:rStyle w:val="Hyperlink"/>
            <w:noProof/>
            <w:webHidden/>
          </w:rPr>
          <w:t>4</w:t>
        </w:r>
        <w:r w:rsidR="009A5A1A">
          <w:rPr>
            <w:rStyle w:val="Hyperlink"/>
            <w:noProof/>
            <w:webHidden/>
          </w:rPr>
          <w:fldChar w:fldCharType="end"/>
        </w:r>
      </w:hyperlink>
      <w:r w:rsidR="009A5A1A">
        <w:t>/5</w:t>
      </w:r>
    </w:p>
    <w:p w14:paraId="0A3627E2" w14:textId="2A784813" w:rsidR="009A5A1A" w:rsidRDefault="00000000" w:rsidP="009A5A1A">
      <w:pPr>
        <w:pStyle w:val="TOC2"/>
        <w:tabs>
          <w:tab w:val="right" w:leader="dot" w:pos="9016"/>
        </w:tabs>
        <w:rPr>
          <w:noProof/>
        </w:rPr>
      </w:pPr>
      <w:hyperlink r:id="rId11" w:anchor="_Toc463944603" w:history="1">
        <w:r w:rsidR="009A5A1A">
          <w:rPr>
            <w:rStyle w:val="Hyperlink"/>
            <w:noProof/>
          </w:rPr>
          <w:t>Profitability</w:t>
        </w:r>
        <w:r w:rsidR="009A5A1A">
          <w:rPr>
            <w:rStyle w:val="Hyperlink"/>
            <w:noProof/>
            <w:webHidden/>
          </w:rPr>
          <w:tab/>
        </w:r>
        <w:r w:rsidR="009A5A1A">
          <w:rPr>
            <w:rStyle w:val="Hyperlink"/>
            <w:noProof/>
            <w:webHidden/>
          </w:rPr>
          <w:fldChar w:fldCharType="begin"/>
        </w:r>
        <w:r w:rsidR="009A5A1A">
          <w:rPr>
            <w:rStyle w:val="Hyperlink"/>
            <w:noProof/>
            <w:webHidden/>
          </w:rPr>
          <w:instrText xml:space="preserve"> PAGEREF _Toc463944603 \h </w:instrText>
        </w:r>
        <w:r w:rsidR="009A5A1A">
          <w:rPr>
            <w:rStyle w:val="Hyperlink"/>
            <w:noProof/>
            <w:webHidden/>
          </w:rPr>
        </w:r>
        <w:r w:rsidR="009A5A1A">
          <w:rPr>
            <w:rStyle w:val="Hyperlink"/>
            <w:noProof/>
            <w:webHidden/>
          </w:rPr>
          <w:fldChar w:fldCharType="separate"/>
        </w:r>
        <w:r w:rsidR="009A5A1A">
          <w:rPr>
            <w:rStyle w:val="Hyperlink"/>
            <w:noProof/>
            <w:webHidden/>
          </w:rPr>
          <w:t>4</w:t>
        </w:r>
        <w:r w:rsidR="009A5A1A">
          <w:rPr>
            <w:rStyle w:val="Hyperlink"/>
            <w:noProof/>
            <w:webHidden/>
          </w:rPr>
          <w:fldChar w:fldCharType="end"/>
        </w:r>
      </w:hyperlink>
      <w:r w:rsidR="009A5A1A">
        <w:t>/8</w:t>
      </w:r>
    </w:p>
    <w:p w14:paraId="5AA4CDF6" w14:textId="179B0AAA" w:rsidR="009A5A1A" w:rsidRDefault="00000000" w:rsidP="009A5A1A">
      <w:pPr>
        <w:pStyle w:val="TOC2"/>
        <w:tabs>
          <w:tab w:val="right" w:leader="dot" w:pos="9016"/>
        </w:tabs>
        <w:rPr>
          <w:noProof/>
        </w:rPr>
      </w:pPr>
      <w:hyperlink r:id="rId12" w:anchor="_Toc463944604" w:history="1">
        <w:r w:rsidR="009A5A1A">
          <w:rPr>
            <w:rStyle w:val="Hyperlink"/>
            <w:noProof/>
          </w:rPr>
          <w:t>Liquidity</w:t>
        </w:r>
        <w:r w:rsidR="009A5A1A">
          <w:rPr>
            <w:rStyle w:val="Hyperlink"/>
            <w:noProof/>
            <w:webHidden/>
          </w:rPr>
          <w:tab/>
        </w:r>
        <w:r w:rsidR="009A5A1A">
          <w:rPr>
            <w:rStyle w:val="Hyperlink"/>
            <w:noProof/>
            <w:webHidden/>
          </w:rPr>
          <w:fldChar w:fldCharType="begin"/>
        </w:r>
        <w:r w:rsidR="009A5A1A">
          <w:rPr>
            <w:rStyle w:val="Hyperlink"/>
            <w:noProof/>
            <w:webHidden/>
          </w:rPr>
          <w:instrText xml:space="preserve"> PAGEREF _Toc463944604 \h </w:instrText>
        </w:r>
        <w:r w:rsidR="009A5A1A">
          <w:rPr>
            <w:rStyle w:val="Hyperlink"/>
            <w:noProof/>
            <w:webHidden/>
          </w:rPr>
        </w:r>
        <w:r w:rsidR="009A5A1A">
          <w:rPr>
            <w:rStyle w:val="Hyperlink"/>
            <w:noProof/>
            <w:webHidden/>
          </w:rPr>
          <w:fldChar w:fldCharType="separate"/>
        </w:r>
        <w:r w:rsidR="009A5A1A">
          <w:rPr>
            <w:rStyle w:val="Hyperlink"/>
            <w:noProof/>
            <w:webHidden/>
          </w:rPr>
          <w:t>4</w:t>
        </w:r>
        <w:r w:rsidR="009A5A1A">
          <w:rPr>
            <w:rStyle w:val="Hyperlink"/>
            <w:noProof/>
            <w:webHidden/>
          </w:rPr>
          <w:fldChar w:fldCharType="end"/>
        </w:r>
      </w:hyperlink>
      <w:r w:rsidR="009A5A1A">
        <w:t>/8</w:t>
      </w:r>
    </w:p>
    <w:p w14:paraId="7F7E2D6E" w14:textId="66B0001A" w:rsidR="009A5A1A" w:rsidRDefault="00000000" w:rsidP="009A5A1A">
      <w:pPr>
        <w:pStyle w:val="TOC2"/>
        <w:tabs>
          <w:tab w:val="right" w:leader="dot" w:pos="9016"/>
        </w:tabs>
        <w:rPr>
          <w:noProof/>
        </w:rPr>
      </w:pPr>
      <w:hyperlink r:id="rId13" w:anchor="_Toc463944605" w:history="1">
        <w:r w:rsidR="009A5A1A">
          <w:rPr>
            <w:rStyle w:val="Hyperlink"/>
            <w:noProof/>
          </w:rPr>
          <w:t>Gearing</w:t>
        </w:r>
        <w:r w:rsidR="009A5A1A">
          <w:rPr>
            <w:rStyle w:val="Hyperlink"/>
            <w:noProof/>
            <w:webHidden/>
          </w:rPr>
          <w:tab/>
        </w:r>
        <w:r w:rsidR="009A5A1A">
          <w:rPr>
            <w:rStyle w:val="Hyperlink"/>
            <w:noProof/>
            <w:webHidden/>
          </w:rPr>
          <w:fldChar w:fldCharType="begin"/>
        </w:r>
        <w:r w:rsidR="009A5A1A">
          <w:rPr>
            <w:rStyle w:val="Hyperlink"/>
            <w:noProof/>
            <w:webHidden/>
          </w:rPr>
          <w:instrText xml:space="preserve"> PAGEREF _Toc463944605 \h </w:instrText>
        </w:r>
        <w:r w:rsidR="009A5A1A">
          <w:rPr>
            <w:rStyle w:val="Hyperlink"/>
            <w:noProof/>
            <w:webHidden/>
          </w:rPr>
        </w:r>
        <w:r w:rsidR="009A5A1A">
          <w:rPr>
            <w:rStyle w:val="Hyperlink"/>
            <w:noProof/>
            <w:webHidden/>
          </w:rPr>
          <w:fldChar w:fldCharType="separate"/>
        </w:r>
        <w:r w:rsidR="009A5A1A">
          <w:rPr>
            <w:rStyle w:val="Hyperlink"/>
            <w:noProof/>
            <w:webHidden/>
          </w:rPr>
          <w:t>4</w:t>
        </w:r>
        <w:r w:rsidR="009A5A1A">
          <w:rPr>
            <w:rStyle w:val="Hyperlink"/>
            <w:noProof/>
            <w:webHidden/>
          </w:rPr>
          <w:fldChar w:fldCharType="end"/>
        </w:r>
      </w:hyperlink>
      <w:r w:rsidR="009A5A1A">
        <w:t>/8</w:t>
      </w:r>
    </w:p>
    <w:p w14:paraId="26A1D7B6" w14:textId="57E1A22A" w:rsidR="009A5A1A" w:rsidRDefault="00000000" w:rsidP="009A5A1A">
      <w:pPr>
        <w:pStyle w:val="TOC1"/>
        <w:tabs>
          <w:tab w:val="right" w:leader="dot" w:pos="9016"/>
        </w:tabs>
        <w:rPr>
          <w:rFonts w:eastAsiaTheme="minorEastAsia"/>
          <w:noProof/>
          <w:lang w:eastAsia="en-GB"/>
        </w:rPr>
      </w:pPr>
      <w:hyperlink r:id="rId14" w:anchor="_Toc463944606" w:history="1">
        <w:r w:rsidR="009A5A1A">
          <w:rPr>
            <w:rStyle w:val="Hyperlink"/>
            <w:noProof/>
          </w:rPr>
          <w:t>Knowledge from Ratio Analysis</w:t>
        </w:r>
        <w:r w:rsidR="009A5A1A">
          <w:rPr>
            <w:rStyle w:val="Hyperlink"/>
            <w:noProof/>
            <w:webHidden/>
          </w:rPr>
          <w:tab/>
        </w:r>
        <w:r w:rsidR="009A5A1A">
          <w:rPr>
            <w:rStyle w:val="Hyperlink"/>
            <w:noProof/>
            <w:webHidden/>
          </w:rPr>
          <w:fldChar w:fldCharType="begin"/>
        </w:r>
        <w:r w:rsidR="009A5A1A">
          <w:rPr>
            <w:rStyle w:val="Hyperlink"/>
            <w:noProof/>
            <w:webHidden/>
          </w:rPr>
          <w:instrText xml:space="preserve"> PAGEREF _Toc463944606 \h </w:instrText>
        </w:r>
        <w:r w:rsidR="009A5A1A">
          <w:rPr>
            <w:rStyle w:val="Hyperlink"/>
            <w:noProof/>
            <w:webHidden/>
          </w:rPr>
        </w:r>
        <w:r w:rsidR="009A5A1A">
          <w:rPr>
            <w:rStyle w:val="Hyperlink"/>
            <w:noProof/>
            <w:webHidden/>
          </w:rPr>
          <w:fldChar w:fldCharType="separate"/>
        </w:r>
        <w:r w:rsidR="009A5A1A">
          <w:rPr>
            <w:rStyle w:val="Hyperlink"/>
            <w:noProof/>
            <w:webHidden/>
          </w:rPr>
          <w:t>4</w:t>
        </w:r>
        <w:r w:rsidR="009A5A1A">
          <w:rPr>
            <w:rStyle w:val="Hyperlink"/>
            <w:noProof/>
            <w:webHidden/>
          </w:rPr>
          <w:fldChar w:fldCharType="end"/>
        </w:r>
      </w:hyperlink>
      <w:r w:rsidR="009A5A1A">
        <w:t>/8</w:t>
      </w:r>
    </w:p>
    <w:p w14:paraId="29DD399C" w14:textId="28814833" w:rsidR="009A5A1A" w:rsidRDefault="00000000" w:rsidP="009A5A1A">
      <w:pPr>
        <w:pStyle w:val="TOC1"/>
        <w:tabs>
          <w:tab w:val="right" w:leader="dot" w:pos="9016"/>
        </w:tabs>
        <w:rPr>
          <w:rFonts w:eastAsiaTheme="minorEastAsia"/>
          <w:noProof/>
          <w:lang w:eastAsia="en-GB"/>
        </w:rPr>
      </w:pPr>
      <w:hyperlink r:id="rId15" w:anchor="_Toc463944607" w:history="1">
        <w:r w:rsidR="009A5A1A">
          <w:rPr>
            <w:rStyle w:val="Hyperlink"/>
            <w:noProof/>
          </w:rPr>
          <w:t>Benefits and Limitations of Ratio Analysis</w:t>
        </w:r>
        <w:r w:rsidR="009A5A1A">
          <w:rPr>
            <w:rStyle w:val="Hyperlink"/>
            <w:noProof/>
            <w:webHidden/>
          </w:rPr>
          <w:tab/>
          <w:t>9/10</w:t>
        </w:r>
      </w:hyperlink>
    </w:p>
    <w:p w14:paraId="26F7DD01" w14:textId="1E68A25A" w:rsidR="009A5A1A" w:rsidRDefault="00000000" w:rsidP="009A5A1A">
      <w:pPr>
        <w:pStyle w:val="TOC1"/>
        <w:tabs>
          <w:tab w:val="right" w:leader="dot" w:pos="9016"/>
        </w:tabs>
        <w:rPr>
          <w:rFonts w:eastAsiaTheme="minorEastAsia"/>
          <w:noProof/>
          <w:lang w:eastAsia="en-GB"/>
        </w:rPr>
      </w:pPr>
      <w:hyperlink r:id="rId16" w:anchor="_Toc463944608" w:history="1">
        <w:r w:rsidR="009A5A1A">
          <w:rPr>
            <w:rStyle w:val="Hyperlink"/>
            <w:noProof/>
          </w:rPr>
          <w:t>Conclusion (average of 10% of word count)</w:t>
        </w:r>
        <w:r w:rsidR="009A5A1A">
          <w:rPr>
            <w:rStyle w:val="Hyperlink"/>
            <w:noProof/>
            <w:webHidden/>
          </w:rPr>
          <w:tab/>
          <w:t>9/11</w:t>
        </w:r>
      </w:hyperlink>
    </w:p>
    <w:p w14:paraId="0DE64635" w14:textId="5A387E23" w:rsidR="009A5A1A" w:rsidRDefault="00000000" w:rsidP="009A5A1A">
      <w:pPr>
        <w:pStyle w:val="TOC1"/>
        <w:tabs>
          <w:tab w:val="right" w:leader="dot" w:pos="9016"/>
        </w:tabs>
        <w:rPr>
          <w:rFonts w:eastAsiaTheme="minorEastAsia"/>
          <w:noProof/>
          <w:lang w:eastAsia="en-GB"/>
        </w:rPr>
      </w:pPr>
      <w:hyperlink r:id="rId17" w:anchor="_Toc463944609" w:history="1">
        <w:r w:rsidR="009A5A1A">
          <w:rPr>
            <w:rStyle w:val="Hyperlink"/>
            <w:noProof/>
          </w:rPr>
          <w:t>Bibliography</w:t>
        </w:r>
        <w:r w:rsidR="009A5A1A">
          <w:rPr>
            <w:rStyle w:val="Hyperlink"/>
            <w:noProof/>
            <w:webHidden/>
          </w:rPr>
          <w:tab/>
          <w:t>10/13</w:t>
        </w:r>
      </w:hyperlink>
    </w:p>
    <w:p w14:paraId="678AE2FB" w14:textId="562026BC" w:rsidR="009A5A1A" w:rsidRDefault="009A5A1A" w:rsidP="009A5A1A">
      <w:pPr>
        <w:spacing w:after="0" w:line="480" w:lineRule="auto"/>
        <w:rPr>
          <w:sz w:val="32"/>
          <w:szCs w:val="32"/>
        </w:rPr>
      </w:pPr>
      <w:r>
        <w:rPr>
          <w:b/>
          <w:bCs/>
          <w:noProof/>
        </w:rPr>
        <w:fldChar w:fldCharType="end"/>
      </w:r>
    </w:p>
    <w:p w14:paraId="6F342ADB" w14:textId="77777777" w:rsidR="009A5A1A" w:rsidRDefault="009A5A1A" w:rsidP="00502C95">
      <w:pPr>
        <w:spacing w:after="0" w:line="480" w:lineRule="auto"/>
        <w:jc w:val="center"/>
        <w:rPr>
          <w:sz w:val="32"/>
          <w:szCs w:val="32"/>
        </w:rPr>
      </w:pPr>
    </w:p>
    <w:p w14:paraId="6D53B99F" w14:textId="77777777" w:rsidR="009A5A1A" w:rsidRDefault="009A5A1A" w:rsidP="00502C95">
      <w:pPr>
        <w:spacing w:after="0" w:line="480" w:lineRule="auto"/>
        <w:jc w:val="center"/>
        <w:rPr>
          <w:sz w:val="32"/>
          <w:szCs w:val="32"/>
        </w:rPr>
      </w:pPr>
    </w:p>
    <w:p w14:paraId="1997FBB0" w14:textId="77777777" w:rsidR="009A5A1A" w:rsidRDefault="009A5A1A" w:rsidP="00502C95">
      <w:pPr>
        <w:spacing w:after="0" w:line="480" w:lineRule="auto"/>
        <w:jc w:val="center"/>
        <w:rPr>
          <w:sz w:val="32"/>
          <w:szCs w:val="32"/>
        </w:rPr>
      </w:pPr>
    </w:p>
    <w:p w14:paraId="58F434F6" w14:textId="77777777" w:rsidR="009A5A1A" w:rsidRDefault="009A5A1A" w:rsidP="00502C95">
      <w:pPr>
        <w:spacing w:after="0" w:line="480" w:lineRule="auto"/>
        <w:jc w:val="center"/>
        <w:rPr>
          <w:sz w:val="32"/>
          <w:szCs w:val="32"/>
        </w:rPr>
      </w:pPr>
    </w:p>
    <w:p w14:paraId="4BAE4F15" w14:textId="77777777" w:rsidR="009A5A1A" w:rsidRDefault="009A5A1A" w:rsidP="00502C95">
      <w:pPr>
        <w:spacing w:after="0" w:line="480" w:lineRule="auto"/>
        <w:jc w:val="center"/>
        <w:rPr>
          <w:sz w:val="32"/>
          <w:szCs w:val="32"/>
        </w:rPr>
      </w:pPr>
    </w:p>
    <w:p w14:paraId="5ACF9018" w14:textId="5B33DB50" w:rsidR="009A5A1A" w:rsidRDefault="009A5A1A" w:rsidP="00502C95">
      <w:pPr>
        <w:spacing w:after="0" w:line="480" w:lineRule="auto"/>
        <w:jc w:val="center"/>
        <w:rPr>
          <w:sz w:val="32"/>
          <w:szCs w:val="32"/>
        </w:rPr>
      </w:pPr>
    </w:p>
    <w:p w14:paraId="6F716E11" w14:textId="77777777" w:rsidR="009A5A1A" w:rsidRDefault="009A5A1A" w:rsidP="00502C95">
      <w:pPr>
        <w:spacing w:after="0" w:line="480" w:lineRule="auto"/>
        <w:jc w:val="center"/>
        <w:rPr>
          <w:sz w:val="32"/>
          <w:szCs w:val="32"/>
        </w:rPr>
      </w:pPr>
    </w:p>
    <w:p w14:paraId="5EDC10C1" w14:textId="77777777" w:rsidR="009A5A1A" w:rsidRDefault="009A5A1A" w:rsidP="00502C95">
      <w:pPr>
        <w:spacing w:after="0" w:line="480" w:lineRule="auto"/>
        <w:jc w:val="center"/>
        <w:rPr>
          <w:sz w:val="32"/>
          <w:szCs w:val="32"/>
        </w:rPr>
      </w:pPr>
    </w:p>
    <w:p w14:paraId="0F73C078" w14:textId="77777777" w:rsidR="009A5A1A" w:rsidRDefault="009A5A1A" w:rsidP="00502C95">
      <w:pPr>
        <w:spacing w:after="0" w:line="480" w:lineRule="auto"/>
        <w:jc w:val="center"/>
        <w:rPr>
          <w:sz w:val="32"/>
          <w:szCs w:val="32"/>
        </w:rPr>
      </w:pPr>
    </w:p>
    <w:p w14:paraId="4F060E7B" w14:textId="66AB870B" w:rsidR="00C3602F" w:rsidRPr="009A5A1A" w:rsidRDefault="00C3602F" w:rsidP="00502C95">
      <w:pPr>
        <w:spacing w:after="0" w:line="480" w:lineRule="auto"/>
        <w:jc w:val="center"/>
        <w:rPr>
          <w:sz w:val="32"/>
          <w:szCs w:val="32"/>
        </w:rPr>
      </w:pPr>
      <w:r w:rsidRPr="009A5A1A">
        <w:rPr>
          <w:sz w:val="32"/>
          <w:szCs w:val="32"/>
        </w:rPr>
        <w:t>Marriot International</w:t>
      </w:r>
    </w:p>
    <w:p w14:paraId="2BA01902" w14:textId="71A564F5" w:rsidR="00C3602F" w:rsidRDefault="00C3602F" w:rsidP="00502C95">
      <w:pPr>
        <w:spacing w:after="0" w:line="480" w:lineRule="auto"/>
        <w:ind w:firstLine="720"/>
      </w:pPr>
      <w:r>
        <w:t>Financial ratios are a key tool that analysts use to evaluate companies. Ratios can be used to assess a range of factors, including a company's financial health, profitability, and risk profile</w:t>
      </w:r>
      <w:r w:rsidR="005E6DE2">
        <w:t xml:space="preserve"> </w:t>
      </w:r>
      <w:r w:rsidR="005E6DE2">
        <w:fldChar w:fldCharType="begin"/>
      </w:r>
      <w:r w:rsidR="005E6DE2">
        <w:instrText xml:space="preserve"> ADDIN ZOTERO_ITEM CSL_CITATION {"citationID":"Pp73Jel7","properties":{"formattedCitation":"(Kadim et al.)","plainCitation":"(Kadim et al.)","noteIndex":0},"citationItems":[{"id":413,"uris":["http://zotero.org/users/local/d9GrL6qM/items/S7CGPNWH"],"itemData":{"id":413,"type":"article-journal","abstract":"The firm\\'s value becomes fundamental and important when it goes public which is a basis for investment decision. Intellectual capital as a spectrum of artificial intelligence capabilities h","container-title":"Accounting","issue":"5","language":"en","page":"859-870","source":"m.growingscience.com","title":"The modeling firm's value based on financial ratios, intellectual capital and dividend policy","volume":"6","author":[{"family":"Kadim","given":"A."},{"family":"Sunardi","given":"N."},{"family":"Husain","given":"T."}],"issued":{"date-parts":[["2020"]]}}}],"schema":"https://github.com/citation-style-language/schema/raw/master/csl-citation.json"} </w:instrText>
      </w:r>
      <w:r w:rsidR="005E6DE2">
        <w:fldChar w:fldCharType="separate"/>
      </w:r>
      <w:r w:rsidR="005E6DE2" w:rsidRPr="005E6DE2">
        <w:rPr>
          <w:rFonts w:cs="Times New Roman"/>
        </w:rPr>
        <w:t>(Kadim et al.)</w:t>
      </w:r>
      <w:r w:rsidR="005E6DE2">
        <w:fldChar w:fldCharType="end"/>
      </w:r>
      <w:r>
        <w:t>. They can also be used to compare companies within an industry or market sector.</w:t>
      </w:r>
    </w:p>
    <w:p w14:paraId="7ACD5154" w14:textId="7E19F862" w:rsidR="00C3602F" w:rsidRDefault="00C3602F" w:rsidP="00502C95">
      <w:pPr>
        <w:spacing w:after="0" w:line="480" w:lineRule="auto"/>
      </w:pPr>
      <w:r>
        <w:t>There are many different types of financial ratios, but some of the most important include</w:t>
      </w:r>
      <w:r w:rsidR="005E6DE2">
        <w:t xml:space="preserve"> </w:t>
      </w:r>
      <w:r w:rsidR="005E6DE2">
        <w:fldChar w:fldCharType="begin"/>
      </w:r>
      <w:r w:rsidR="005E6DE2">
        <w:instrText xml:space="preserve"> ADDIN ZOTERO_ITEM CSL_CITATION {"citationID":"e2JI8xt1","properties":{"formattedCitation":"(Setiawan and Amboningtyas)","plainCitation":"(Setiawan and Amboningtyas)","noteIndex":0},"citationItems":[{"id":415,"uris":["http://zotero.org/users/local/d9GrL6qM/items/KB7VRHPU"],"itemData":{"id":415,"type":"article-journal","abstract":"Penelitian ini dilakukan untuk menganalisis (1) Bagaimana pengaruh rasio likuiditas dalam memprediksi kemungkinan terjadinya financial distress pada perusahaan telekomunikasi yang terdaftar di bursa efek indonesia. (2) Bagaimana pengaruh rasio leverage dalam memprediksi kemungkinan terjadinya financial distress pada perusahaan telekomunikasi yang terdaftar di bursa efek indonesia.(3) Bagaimana pengaruh rasio aktivitas dalam memprediksi kemungkinan terjadinya financial distress pada perusahaan telekomunikasi yang terdaftar di bursa efek indonesia.(4) Bagaimana pengaruh rasio profitabilitas dalam memprediksi kemungkinan terjadinya financial distress pada perusahaan telekomunikasi yang terdaftar di bursa efek indonesia.(5) Bagaimana pengaruh rasio likuiditas, rasio leverage, rasio aktivitas, rasio profitabilitas secara bersama-sama (simultan) dalam memprediksi kemungkinan terjadinya financial distress pada perusahaan telekomunikasi yang terdaftar di bursa efek indonesia.Berdasarkan analisis regresi linier berganda dengan signifikansi yang telah ditentukan sebesar 0.05 adalah (1) Rasio likuiditas memiliki nilai t sebesar 3.066 dengan nilai t bertanda negatif dan signifikansi sebesar 0.005 &lt; 0.05 berarti bahwa, rasio likuiditas mempenyai pengaruh negatif dan signifikan dalam memprediksi kemungkinan terjadinya financial distress. (2) Rasio leverage sebesar memiliki nilai t sebesar 0.418 dengan nilai t bertanda negatif dan signifikansi 0.679 &gt; 0.05 berarti bahwa, rasio leverage mempunyai pengaruh negatif dan tidak signifikan dalam memprediksi kemungkinan terjadinya financial distress. (3) Rasio aktivitas memiliki nilai t sebesar 1.076 dengan nilai t bertanda negatif dan signifikansi sebesar 0.290 &gt; 0.05 berarti bahwa, rasio aktivitas mempunyai pengaruh negatif dan tidak signifikan dalam memprediksi kemungkinan terjadinya financial distress.(4) Rasio profitabilitas memiliki nilai t sebesar 0.606 dengan nilai t bertanda negatif dengan signifikansi sebesar 0.549 &gt; 0.05 berarti bahwa, rasio profitabilitas mempunyai pengaruh negatif dan tidak signifikan dalam memprediksi kemungkinan terjadinya financial distress.(5) Rasio likuiditas, rasio leverage, rasio aktivitas, rasio profitabilitas secara simultan memiliki nilai f hitung lebih besar dari f tabel yaitu 7.074 &gt; 2.69 dengan signifikansi sebesar 0.000 &lt; 0.05 berarti bahwa,rasio likuiditas, rasio leverage, rasio aktivitas, rasio profitabilitas secara simultan mempunyai pengaruh dan signifikan.Kata kunci: Likuiditas,leverage,Aktivitas, Profitabilitas, financial distress.","container-title":"Journal of Management","ISSN":"2502-7689","issue":"4","language":"id","license":"Copyright (c) 2018 Journal of Management","note":"number: 4","source":"jurnal.unpand.ac.id","title":"FINANCIAL RATIO ANALYSIS FOR PREDICTING FINANCIAL DISTRESS CONDITIONS (Study on Telecommunication Companies Listed In Indonesia Stock Exchange Period 2010-2016)","URL":"http://jurnal.unpand.ac.id/index.php/MS/article/view/925","volume":"4","author":[{"family":"Setiawan","given":"Heri"},{"family":"Amboningtyas","given":"Dheasey"}],"accessed":{"date-parts":[["2022",12,9]]},"issued":{"date-parts":[["2018",4,1]]}}}],"schema":"https://github.com/citation-style-language/schema/raw/master/csl-citation.json"} </w:instrText>
      </w:r>
      <w:r w:rsidR="005E6DE2">
        <w:fldChar w:fldCharType="separate"/>
      </w:r>
      <w:r w:rsidR="005E6DE2" w:rsidRPr="005E6DE2">
        <w:rPr>
          <w:rFonts w:cs="Times New Roman"/>
        </w:rPr>
        <w:t>(Setiawan and Amboningtyas)</w:t>
      </w:r>
      <w:r w:rsidR="005E6DE2">
        <w:fldChar w:fldCharType="end"/>
      </w:r>
      <w:r>
        <w:t>:</w:t>
      </w:r>
    </w:p>
    <w:p w14:paraId="30296B0A" w14:textId="0BC65E67" w:rsidR="00C3602F" w:rsidRDefault="00C3602F" w:rsidP="00502C95">
      <w:pPr>
        <w:spacing w:after="0" w:line="480" w:lineRule="auto"/>
      </w:pPr>
      <w:r>
        <w:t>-Liquidity ratios: These ratios measure a company's ability to meet its short-term obligations.</w:t>
      </w:r>
    </w:p>
    <w:p w14:paraId="46B9920A" w14:textId="391C3FBF" w:rsidR="00C3602F" w:rsidRDefault="00C3602F" w:rsidP="00502C95">
      <w:pPr>
        <w:spacing w:after="0" w:line="480" w:lineRule="auto"/>
      </w:pPr>
      <w:r>
        <w:t>-Profitability ratios: These ratios measure a company's ability to generate profits.</w:t>
      </w:r>
    </w:p>
    <w:p w14:paraId="066AD1BF" w14:textId="4D39AFDB" w:rsidR="00C3602F" w:rsidRDefault="00C3602F" w:rsidP="00502C95">
      <w:pPr>
        <w:spacing w:after="0" w:line="480" w:lineRule="auto"/>
      </w:pPr>
      <w:r>
        <w:t>-Efficiency ratios: These ratios measure a company's use of its assets and resources.</w:t>
      </w:r>
    </w:p>
    <w:p w14:paraId="6FEF79CF" w14:textId="10FCCC63" w:rsidR="00C3602F" w:rsidRDefault="00C3602F" w:rsidP="00502C95">
      <w:pPr>
        <w:spacing w:after="0" w:line="480" w:lineRule="auto"/>
      </w:pPr>
      <w:r>
        <w:t>-Gearing ratios: These ratios measure a company's debt levels relative to its equity.</w:t>
      </w:r>
    </w:p>
    <w:p w14:paraId="775E882B" w14:textId="4CC086B6" w:rsidR="00C3602F" w:rsidRDefault="00C3602F" w:rsidP="00502C95">
      <w:pPr>
        <w:spacing w:after="0" w:line="480" w:lineRule="auto"/>
      </w:pPr>
      <w:r>
        <w:t>-Valuation ratios: These ratios measure a company's share price relative to its earnings, cash flow, or book value.</w:t>
      </w:r>
    </w:p>
    <w:p w14:paraId="1B174D21" w14:textId="5BBA6717" w:rsidR="00C3602F" w:rsidRDefault="00C3602F" w:rsidP="00502C95">
      <w:pPr>
        <w:spacing w:after="0" w:line="480" w:lineRule="auto"/>
        <w:ind w:firstLine="720"/>
      </w:pPr>
      <w:r>
        <w:t>Ratios can be useful in identifying trends over time, and in comparing companies within an industry or sector</w:t>
      </w:r>
      <w:r w:rsidR="005E6DE2">
        <w:t xml:space="preserve"> </w:t>
      </w:r>
      <w:r w:rsidR="005E6DE2">
        <w:fldChar w:fldCharType="begin"/>
      </w:r>
      <w:r w:rsidR="005E6DE2">
        <w:instrText xml:space="preserve"> ADDIN ZOTERO_ITEM CSL_CITATION {"citationID":"b99j6bew","properties":{"formattedCitation":"(Kadim et al.)","plainCitation":"(Kadim et al.)","noteIndex":0},"citationItems":[{"id":413,"uris":["http://zotero.org/users/local/d9GrL6qM/items/S7CGPNWH"],"itemData":{"id":413,"type":"article-journal","abstract":"The firm\\'s value becomes fundamental and important when it goes public which is a basis for investment decision. Intellectual capital as a spectrum of artificial intelligence capabilities h","container-title":"Accounting","issue":"5","language":"en","page":"859-870","source":"m.growingscience.com","title":"The modeling firm's value based on financial ratios, intellectual capital and dividend policy","volume":"6","author":[{"family":"Kadim","given":"A."},{"family":"Sunardi","given":"N."},{"family":"Husain","given":"T."}],"issued":{"date-parts":[["2020"]]}}}],"schema":"https://github.com/citation-style-language/schema/raw/master/csl-citation.json"} </w:instrText>
      </w:r>
      <w:r w:rsidR="005E6DE2">
        <w:fldChar w:fldCharType="separate"/>
      </w:r>
      <w:r w:rsidR="005E6DE2" w:rsidRPr="005E6DE2">
        <w:rPr>
          <w:rFonts w:cs="Times New Roman"/>
        </w:rPr>
        <w:t>(Kadim et al.)</w:t>
      </w:r>
      <w:r w:rsidR="005E6DE2">
        <w:fldChar w:fldCharType="end"/>
      </w:r>
      <w:r>
        <w:t>. However, it is important to remember that they should only be used as one part of the investment decision-making process. Other factors, such as a company's competitive position and management team, are also important considerations.</w:t>
      </w:r>
    </w:p>
    <w:p w14:paraId="060129CE" w14:textId="23FDFD45" w:rsidR="00C3602F" w:rsidRDefault="00C3602F" w:rsidP="00502C95">
      <w:pPr>
        <w:spacing w:after="0" w:line="480" w:lineRule="auto"/>
      </w:pPr>
      <w:r w:rsidRPr="00C3602F">
        <w:t>The role of financial ratios is to help identify trends, both good and bad, and to provide a basis for comparison</w:t>
      </w:r>
      <w:r w:rsidR="005E6DE2">
        <w:t xml:space="preserve"> </w:t>
      </w:r>
      <w:r w:rsidR="005E6DE2">
        <w:fldChar w:fldCharType="begin"/>
      </w:r>
      <w:r w:rsidR="005E6DE2">
        <w:instrText xml:space="preserve"> ADDIN ZOTERO_ITEM CSL_CITATION {"citationID":"BSvs6IUU","properties":{"formattedCitation":"(Purnomo)","plainCitation":"(Purnomo)","noteIndex":0},"citationItems":[{"id":419,"uris":["http://zotero.org/users/local/d9GrL6qM/items/QU7R6QFW"],"itemData":{"id":419,"type":"article-journal","abstract":"Financial distress is occurred before bankruptcy. This condition could be predicted by analyzing Financial Statement. This study aims to determine whether there is significant influence between profit margin ratio, financial leverage ratio, current ratio, and quick ratio on Financial distress to determine how much their influeance on Financial distress in a Company. Based on result of data processing using SPSS 17.0 version, the author obtained value of  multiple correlation coeffiicient in 2008  is 0.933 (R), it means  X1 (profit margin ratio), X2 (financial leverage ratio), X3 (current ratio) and X4 (quick ratio) jointly have strong and positive relationship in predicting Financial distress, And for value of multiple correlation coefficient in 2009, obtained 0.582 (R), it means  X1 (profit margin ratio), X2 (financial leverage ratio), X3 (current ratio) and X4 (quick ratio) jointly have strong and positive relationship in predicting Financial distress. Based on F-test calculation in 2008, multiple linear regression is obtained that Fhitung &gt; Ftable. Value of Fhitung  is 40,962, whereas value of  Ftable is 2,922, it means that Ha is rejected and Ho is accepted. This means regression model can be used to predict financial distress condition  or it can be said that X1 (profit margin ratio), X2 (financial leverage ratio), X3 (current ratio) and X4 (quick ratio) jointly influence significanly on Company’s Financial Statement condition (Y). whereas for F-test calculation in 2009, multiple linear regression is obtained that Fhitung &gt; Ftable , value of Fhitung is 13,839 and value of Ftable is 2,922. it means that Ha is rejected and Ho is accepted. This means regression model can be used to predict financial distress condition  or it can be said that X1 (profit margin ratio), X2 (financial leverage ratio), X3 (current ratio) and X4 (quick ratio) jointly influence significantly on Company’s Financial Statement condition (Y).","container-title":"Indonesian Journal of Business, Accounting and Management","DOI":"10.36406/ijbam.v1i1.218","ISSN":"2549-8711","issue":"01","language":"en","license":"Copyright (c) 2018 Indonesian Journal of Business, Accounting and Management","note":"number: 01","page":"9-17","source":"stei.ac.id","title":"Influence of The Ratio of Profit Margin, Financial Leverage Ratio, Current Ratio, Quick Ratio Against The Conditions and Financial Distress","volume":"1","author":[{"family":"Purnomo","given":"Andi"}],"issued":{"date-parts":[["2018",7,4]]}}}],"schema":"https://github.com/citation-style-language/schema/raw/master/csl-citation.json"} </w:instrText>
      </w:r>
      <w:r w:rsidR="005E6DE2">
        <w:fldChar w:fldCharType="separate"/>
      </w:r>
      <w:r w:rsidR="005E6DE2" w:rsidRPr="005E6DE2">
        <w:rPr>
          <w:rFonts w:cs="Times New Roman"/>
        </w:rPr>
        <w:t>(Purnomo)</w:t>
      </w:r>
      <w:r w:rsidR="005E6DE2">
        <w:fldChar w:fldCharType="end"/>
      </w:r>
      <w:r w:rsidRPr="00C3602F">
        <w:t>. The paper by E.G. Naumik-Gladkaya, V.V. Devon looks a</w:t>
      </w:r>
      <w:r w:rsidR="00341B72">
        <w:t>t luxury hotels</w:t>
      </w:r>
      <w:r w:rsidRPr="00C3602F">
        <w:t xml:space="preserve"> and uses various financial ratios to analyze the company's </w:t>
      </w:r>
      <w:r w:rsidR="00341B72" w:rsidRPr="00C3602F">
        <w:t>performance</w:t>
      </w:r>
      <w:r w:rsidR="006C0DF4">
        <w:fldChar w:fldCharType="begin"/>
      </w:r>
      <w:r w:rsidR="0040534B">
        <w:instrText xml:space="preserve"> ADDIN ZOTERO_ITEM CSL_CITATION {"citationID":"nYt1gflo","properties":{"formattedCitation":"(Naumik-Gladkaya and Devon, {\\i{}WORLD LUXURY HOTELS AND KEY FINANCIAL RATIOS/PRICES/TRENDS ANALYZE})","plainCitation":"(Naumik-Gladkaya and Devon, WORLD LUXURY HOTELS AND KEY FINANCIAL RATIOS/PRICES/TRENDS ANALYZE)","noteIndex":0},"citationItems":[{"id":"1ChwhAVb/nCx8QW1m","uris":["http://zotero.org/users/local/N0IhQHkQ/items/U29NQ23D"],"itemData":{"id":108,"type":"article-journal","abstract":"This article analyses the world’s luxurious hospitality industry and hospitality market development up to 2022, providing an example of current prices for the world’s most expensive hotel suites as well as key financial ratio analysis. In this article the authors analyzed useful tools a stakeholder can use to analyze companies within the hospitality industry and trends up to 2022. The authors of the article also analyzed the valuable experience of successful hotel chain owners, which should be equal to Ukrainian hoteliers. The hospitality industry is heavy in fixed and tangible assets and therefore require a very specific set of financial ratios to accurately analyze the industry and come to conclusions based on the performance of each individual company. The luxury hotel industry in many countries has been in place for decades and is now steadily developing. As a result, millions of jobs are created which has a positive effect on the state's economy. With our current conditions, tourism can and must become a major driving force behind the formation of a market economy mechanism and the receipt of significant funds in the budget. The authors have a strong belief that this article will change the Ukrainian hospitality market and the Ukrainian government should take serious steps and responsibility to help cultivate and grow favorable conditions for attracting funds from foreign investors to help develop and improve the stagnate state of the hotel market of the country. The findings of this study may provide hotel owners and investors as well as future researchers and academics with new insights based on past studies as well as ideas for future research and business development. Using successful examples from other well-developed countries is a perfect way to learn and study the situation from the inside and apply this valuable experience in our country. Improving the legislative framework, stabilizing the political situation, government regulation and improving economic conditions will all contribute to the success of the luxury hotel business in Kharkiv and Ukraine as a whole.","language":"en","page":"7","source":"Zotero","title":"WORLD LUXURY HOTELS AND KEY FINANCIAL RATIOS/PRICES/TRENDS ANALYZE","author":[{"family":"Naumik-Gladkaya","given":"E G"},{"family":"Devon","given":"V V"}],"issued":{"date-parts":[["2018"]]}}}],"schema":"https://github.com/citation-style-language/schema/raw/master/csl-citation.json"} </w:instrText>
      </w:r>
      <w:r w:rsidR="006C0DF4">
        <w:fldChar w:fldCharType="separate"/>
      </w:r>
      <w:r w:rsidR="0040534B" w:rsidRPr="0040534B">
        <w:rPr>
          <w:rFonts w:cs="Times New Roman"/>
          <w:szCs w:val="24"/>
        </w:rPr>
        <w:t xml:space="preserve">(Naumik-Gladkaya and Devon, </w:t>
      </w:r>
      <w:r w:rsidR="0040534B" w:rsidRPr="0040534B">
        <w:rPr>
          <w:rFonts w:cs="Times New Roman"/>
          <w:i/>
          <w:iCs/>
          <w:szCs w:val="24"/>
        </w:rPr>
        <w:t>WORLD LUXURY HOTELS AND KEY FINANCIAL RATIOS/PRICES/TRENDS ANALYZE</w:t>
      </w:r>
      <w:r w:rsidR="0040534B" w:rsidRPr="0040534B">
        <w:rPr>
          <w:rFonts w:cs="Times New Roman"/>
          <w:szCs w:val="24"/>
        </w:rPr>
        <w:t>)</w:t>
      </w:r>
      <w:r w:rsidR="006C0DF4">
        <w:fldChar w:fldCharType="end"/>
      </w:r>
      <w:r w:rsidR="00502C95">
        <w:t xml:space="preserve"> </w:t>
      </w:r>
      <w:r w:rsidR="00341B72">
        <w:t>.</w:t>
      </w:r>
      <w:r w:rsidRPr="00C3602F">
        <w:t xml:space="preserve"> The most important ratio for Marriott International is the price/earnings ratio, which measures the company's share price in relation to its earnings per share</w:t>
      </w:r>
      <w:r w:rsidR="0040534B">
        <w:t xml:space="preserve"> </w:t>
      </w:r>
      <w:r w:rsidR="0040534B">
        <w:fldChar w:fldCharType="begin"/>
      </w:r>
      <w:r w:rsidR="0040534B">
        <w:instrText xml:space="preserve"> ADDIN ZOTERO_ITEM CSL_CITATION {"citationID":"eHwIvdUU","properties":{"formattedCitation":"(Shamsi et al.)","plainCitation":"(Shamsi et al.)","noteIndex":0},"citationItems":[{"id":421,"uris":["http://zotero.org/users/local/d9GrL6qM/items/SRE9PUY7"],"itemData":{"id":421,"type":"article-journal","abstract":"Marriott International Inc is an overall association that works inside the benevolence likewise, staying organizations industry. Sound judgment would propose that financial backers should take advantage of the wealth of information gave in an association's monetary rundowns to help them with surveying the association as a theory. As time has advanced throughout the most recent 4 years, we can see that the liquidity proportions have consistently totally expanded. This demonstrates that Marriott International has more money available to spend on new undertakings and to cover its obligations on the off chance that they are called upon. Marriott's Net Profit Margin is higher than the business typical of 1.4%. Its Return on Equity is also profoundly higher than the business typical pace of 2.7%. In light of these, and of Marriott pulling off such estimations in outrageous monetary events, I would propose placing assets into Marriott.","source":"ResearchGate","title":"Financial Statement Analysis of Marriott Hotels","author":[{"family":"Shamsi","given":"Shaikha"},{"family":"Rahmah","given":"Sultan"},{"family":"Nuaimi","given":"Amna"},{"family":"Shamsi","given":"Wadha"},{"family":"Nobanee","given":"Haitham"}],"issued":{"date-parts":[["2021",10,11]]}}}],"schema":"https://github.com/citation-style-language/schema/raw/master/csl-citation.json"} </w:instrText>
      </w:r>
      <w:r w:rsidR="0040534B">
        <w:fldChar w:fldCharType="separate"/>
      </w:r>
      <w:r w:rsidR="0040534B" w:rsidRPr="0040534B">
        <w:rPr>
          <w:rFonts w:cs="Times New Roman"/>
        </w:rPr>
        <w:t>(Shamsi et al.)</w:t>
      </w:r>
      <w:r w:rsidR="0040534B">
        <w:fldChar w:fldCharType="end"/>
      </w:r>
      <w:r w:rsidRPr="00C3602F">
        <w:t>. This ratio is a good indicator of how well the company is performing and can be used to compare it to other companies in the same industry. Another important ratio for Marriott International is the debt/equity ratio, which measures the amount of debt the company has in relation to its equity</w:t>
      </w:r>
      <w:r w:rsidR="00502C95">
        <w:t xml:space="preserve"> </w:t>
      </w:r>
      <w:r w:rsidR="00502C95">
        <w:fldChar w:fldCharType="begin"/>
      </w:r>
      <w:r w:rsidR="005E6DE2">
        <w:instrText xml:space="preserve"> ADDIN ZOTERO_ITEM CSL_CITATION {"citationID":"vZ60njqy","properties":{"formattedCitation":"(How and Lee)","plainCitation":"(How and Lee)","noteIndex":0},"citationItems":[{"id":"1ChwhAVb/7yiKkGP0","uris":["http://zotero.org/users/local/N0IhQHkQ/items/S749AWWV"],"itemData":{"id":104,"type":"article-journal","abstract":"While there has been a great deal of marketing research focusing on the impact of customer satisfaction on financial performance, limited attention is directed to examine the possible quadratic relationship between these variables. This paper aims to fill this gap. Utilizing the time series data of Marriott International from 1997 to 2016 and the appropriate time series econometric techniques that deal with small sample size, this study shows a U-shaped relationship linking customer satisfaction and firm’s financial performance. This finding is important as it suggests the inappropriateness to assume implicitly a linear association between customer satisfaction and financial performance. A practical implication to the marketing practitioners is that satisfaction level needs to be enhanced beyond a threshold can the positive impact on financial performance be observed in the longer term.","container-title":"Current Issues in Tourism","DOI":"10.1080/13683500.2020.1735319","ISSN":"1368-3500","issue":"9","note":"publisher: Routledge\n_eprint: https://doi.org/10.1080/13683500.2020.1735319","page":"1184-1189","source":"Taylor and Francis+NEJM","title":"Customer satisfaction and financial performance-linear or non-linear relationship: a case study of Marriot International","title-short":"Customer satisfaction and financial performance-linear or non-linear relationship","volume":"24","author":[{"family":"How","given":"Shi-Min"},{"family":"Lee","given":"Chew Ging"}],"issued":{"date-parts":[["2021",5,3]]}}}],"schema":"https://github.com/citation-style-language/schema/raw/master/csl-citation.json"} </w:instrText>
      </w:r>
      <w:r w:rsidR="00502C95">
        <w:fldChar w:fldCharType="separate"/>
      </w:r>
      <w:r w:rsidR="00502C95" w:rsidRPr="00502C95">
        <w:rPr>
          <w:rFonts w:cs="Times New Roman"/>
        </w:rPr>
        <w:t>(How and Lee)</w:t>
      </w:r>
      <w:r w:rsidR="00502C95">
        <w:fldChar w:fldCharType="end"/>
      </w:r>
      <w:r w:rsidRPr="00C3602F">
        <w:t>. This ratio is a good indicator of financial health and can be used to assess whether the company is taking on too much debt. Overall, the paper provides a detailed analysis of Marriott International's financial performance using various financial ratios</w:t>
      </w:r>
      <w:r w:rsidR="0040534B">
        <w:t xml:space="preserve"> </w:t>
      </w:r>
      <w:r w:rsidR="0040534B">
        <w:fldChar w:fldCharType="begin"/>
      </w:r>
      <w:r w:rsidR="0040534B">
        <w:instrText xml:space="preserve"> ADDIN ZOTERO_ITEM CSL_CITATION {"citationID":"DnHhnskA","properties":{"formattedCitation":"(Wei)","plainCitation":"(Wei)","noteIndex":0},"citationItems":[{"id":424,"uris":["http://zotero.org/users/local/d9GrL6qM/items/7I5RFFW4"],"itemData":{"id":424,"type":"article-journal","language":"en","page":"54","source":"Zotero","title":"Marriott International, Inc: A Financial Analysis","author":[{"family":"Wei","given":"Lai"}],"issued":{"date-parts":[["2018"]]}}}],"schema":"https://github.com/citation-style-language/schema/raw/master/csl-citation.json"} </w:instrText>
      </w:r>
      <w:r w:rsidR="0040534B">
        <w:fldChar w:fldCharType="separate"/>
      </w:r>
      <w:r w:rsidR="0040534B" w:rsidRPr="0040534B">
        <w:rPr>
          <w:rFonts w:cs="Times New Roman"/>
        </w:rPr>
        <w:t>(Wei)</w:t>
      </w:r>
      <w:r w:rsidR="0040534B">
        <w:fldChar w:fldCharType="end"/>
      </w:r>
      <w:r w:rsidRPr="00C3602F">
        <w:t>.</w:t>
      </w:r>
    </w:p>
    <w:p w14:paraId="2045DBBC" w14:textId="03FA87B8" w:rsidR="00C3602F" w:rsidRDefault="00C3602F" w:rsidP="00502C95">
      <w:pPr>
        <w:spacing w:after="0" w:line="480" w:lineRule="auto"/>
        <w:ind w:firstLine="720"/>
      </w:pPr>
      <w:r>
        <w:t>The table shows Marriott International's financial ratios for 2020. The first column shows the company's total assets, while the second column lists its total liabilities</w:t>
      </w:r>
      <w:r w:rsidR="0040534B">
        <w:t xml:space="preserve"> </w:t>
      </w:r>
      <w:r w:rsidR="0040534B">
        <w:fldChar w:fldCharType="begin"/>
      </w:r>
      <w:r w:rsidR="0040534B">
        <w:instrText xml:space="preserve"> ADDIN ZOTERO_ITEM CSL_CITATION {"citationID":"oKpWFBRx","properties":{"formattedCitation":"(Naumik-Gladkaya and Devon, {\\i{}Simon Kuznets Kharkiv National University of Economics, Ukraine})","plainCitation":"(Naumik-Gladkaya and Devon, Simon Kuznets Kharkiv National University of Economics, Ukraine)","noteIndex":0},"citationItems":[{"id":426,"uris":["http://zotero.org/users/local/d9GrL6qM/items/ZLM9C6IE"],"itemData":{"id":426,"type":"article-journal","abstract":"This article analyses the world’s luxurious hospitality industry and hospitality market development up to 2022, providing an example of current prices for the world’s most expensive hotel suites as well as key financial ratio analysis. In this article the authors analyzed useful tools a stakeholder can use to analyze companies within the hospitality industry and trends up to 2022. The authors of the article also analyzed the valuable experience of successful hotel chain owners, which should be equal to Ukrainian hoteliers. The hospitality industry is heavy in fixed and tangible assets and therefore require a very specific set of financial ratios to accurately analyze the industry and come to conclusions based on the performance of each individual company. The luxury hotel industry in many countries has been in place for decades and is now steadily developing. As a result, millions of jobs are created which has a positive effect on the state's economy. With our current conditions, tourism can and must become a major driving force behind the formation of a market economy mechanism and the receipt of significant funds in the budget. The authors have a strong belief that this article will change the Ukrainian hospitality market and the Ukrainian government should take serious steps and responsibility to help cultivate and grow favorable conditions for attracting funds from foreign investors to help develop and improve the stagnate state of the hotel market of the country. The findings of this study may provide hotel owners and investors as well as future researchers and academics with new insights based on past studies as well as ideas for future research and business development. Using successful examples from other well-developed countries is a perfect way to learn and study the situation from the inside and apply this valuable experience in our country. Improving the legislative framework, stabilizing the political situation, government regulation and improving economic conditions will all contribute to the success of the luxury hotel business in Kharkiv and Ukraine as a whole.","language":"en","page":"7","source":"Zotero","title":"Simon Kuznets Kharkiv national university of economics, Ukraine","author":[{"family":"Naumik-Gladkaya","given":"E G"},{"family":"Devon","given":"V V"}],"issued":{"date-parts":[["2018"]]}}}],"schema":"https://github.com/citation-style-language/schema/raw/master/csl-citation.json"} </w:instrText>
      </w:r>
      <w:r w:rsidR="0040534B">
        <w:fldChar w:fldCharType="separate"/>
      </w:r>
      <w:r w:rsidR="0040534B" w:rsidRPr="0040534B">
        <w:rPr>
          <w:rFonts w:cs="Times New Roman"/>
          <w:szCs w:val="24"/>
        </w:rPr>
        <w:t xml:space="preserve">(Naumik-Gladkaya and Devon, </w:t>
      </w:r>
      <w:r w:rsidR="0040534B" w:rsidRPr="0040534B">
        <w:rPr>
          <w:rFonts w:cs="Times New Roman"/>
          <w:i/>
          <w:iCs/>
          <w:szCs w:val="24"/>
        </w:rPr>
        <w:t>Simon Kuznets Kharkiv National University of Economics, Ukraine</w:t>
      </w:r>
      <w:r w:rsidR="0040534B" w:rsidRPr="0040534B">
        <w:rPr>
          <w:rFonts w:cs="Times New Roman"/>
          <w:szCs w:val="24"/>
        </w:rPr>
        <w:t>)</w:t>
      </w:r>
      <w:r w:rsidR="0040534B">
        <w:fldChar w:fldCharType="end"/>
      </w:r>
      <w:r>
        <w:t>. The third column indicates Marriott International's net worth, which is the difference between its total assets and total liabilities. The fourth column lists the company's total revenue, while the fifth column provides its net income</w:t>
      </w:r>
      <w:r w:rsidR="00502C95">
        <w:t xml:space="preserve"> </w:t>
      </w:r>
      <w:r w:rsidR="00502C95">
        <w:fldChar w:fldCharType="begin"/>
      </w:r>
      <w:r w:rsidR="0040534B">
        <w:instrText xml:space="preserve"> ADDIN ZOTERO_ITEM CSL_CITATION {"citationID":"9M9546My","properties":{"formattedCitation":"(Macrotrends, {\\i{}Marriott Financial Ratios for Analysis 2009-2022 | MAR})","plainCitation":"(Macrotrends, Marriott Financial Ratios for Analysis 2009-2022 | MAR)","noteIndex":0},"citationItems":[{"id":"1ChwhAVb/41wNUcBQ","uris":["http://zotero.org/users/local/N0IhQHkQ/items/K2ETSA4S"],"itemData":{"id":105,"type":"webpage","abstract":"Ten years of annual and quarterly financial ratios and margins for analysis of Marriott (MAR).","title":"Marriott Financial Ratios for Analysis 2009-2022 | MAR","URL":"https://www.macrotrends.net/stocks/charts/MAR/marriott/financial-ratios","author":[{"family":"Macrotrends","given":""}],"accessed":{"date-parts":[["2022",12,3]]}}}],"schema":"https://github.com/citation-style-language/schema/raw/master/csl-citation.json"} </w:instrText>
      </w:r>
      <w:r w:rsidR="00502C95">
        <w:fldChar w:fldCharType="separate"/>
      </w:r>
      <w:r w:rsidR="0040534B" w:rsidRPr="0040534B">
        <w:rPr>
          <w:rFonts w:cs="Times New Roman"/>
          <w:szCs w:val="24"/>
        </w:rPr>
        <w:t xml:space="preserve">(Macrotrends, </w:t>
      </w:r>
      <w:r w:rsidR="0040534B" w:rsidRPr="0040534B">
        <w:rPr>
          <w:rFonts w:cs="Times New Roman"/>
          <w:i/>
          <w:iCs/>
          <w:szCs w:val="24"/>
        </w:rPr>
        <w:t>Marriott Financial Ratios for Analysis 2009-2022 | MAR</w:t>
      </w:r>
      <w:r w:rsidR="0040534B" w:rsidRPr="0040534B">
        <w:rPr>
          <w:rFonts w:cs="Times New Roman"/>
          <w:szCs w:val="24"/>
        </w:rPr>
        <w:t>)</w:t>
      </w:r>
      <w:r w:rsidR="00502C95">
        <w:fldChar w:fldCharType="end"/>
      </w:r>
      <w:r>
        <w:t>. Finally, the sixth column shows Marriott International's return on equity (ROE), which measures how well the company is using its assets to generate profits</w:t>
      </w:r>
      <w:r w:rsidR="0040534B">
        <w:t xml:space="preserve"> </w:t>
      </w:r>
      <w:r w:rsidR="0040534B">
        <w:fldChar w:fldCharType="begin"/>
      </w:r>
      <w:r w:rsidR="0040534B">
        <w:instrText xml:space="preserve"> ADDIN ZOTERO_ITEM CSL_CITATION {"citationID":"rhm4DHq5","properties":{"formattedCitation":"(Macrotrends, {\\i{}Marriott Financial Ratios for Analysis 2009-2022 | MAR})","plainCitation":"(Macrotrends, Marriott Financial Ratios for Analysis 2009-2022 | MAR)","noteIndex":0},"citationItems":[{"id":429,"uris":["http://zotero.org/users/local/d9GrL6qM/items/5L6HZ9LA"],"itemData":{"id":429,"type":"webpage","abstract":"Ten years of annual and quarterly financial ratios and margins for analysis of Marriott (MAR).","title":"Marriott Financial Ratios for Analysis 2009-2022 | MAR","URL":"https://www.macrotrends.net/stocks/charts/MAR/marriott/financial-ratios","author":[{"family":"Macrotrends","given":""}],"accessed":{"date-parts":[["2022",12,9]]}}}],"schema":"https://github.com/citation-style-language/schema/raw/master/csl-citation.json"} </w:instrText>
      </w:r>
      <w:r w:rsidR="0040534B">
        <w:fldChar w:fldCharType="separate"/>
      </w:r>
      <w:r w:rsidR="0040534B" w:rsidRPr="0040534B">
        <w:rPr>
          <w:rFonts w:cs="Times New Roman"/>
          <w:szCs w:val="24"/>
        </w:rPr>
        <w:t xml:space="preserve">(Macrotrends, </w:t>
      </w:r>
      <w:r w:rsidR="0040534B" w:rsidRPr="0040534B">
        <w:rPr>
          <w:rFonts w:cs="Times New Roman"/>
          <w:i/>
          <w:iCs/>
          <w:szCs w:val="24"/>
        </w:rPr>
        <w:t>Marriott Financial Ratios for Analysis 2009-2022 | MAR</w:t>
      </w:r>
      <w:r w:rsidR="0040534B" w:rsidRPr="0040534B">
        <w:rPr>
          <w:rFonts w:cs="Times New Roman"/>
          <w:szCs w:val="24"/>
        </w:rPr>
        <w:t>)</w:t>
      </w:r>
      <w:r w:rsidR="0040534B">
        <w:fldChar w:fldCharType="end"/>
      </w:r>
      <w:r>
        <w:t>.</w:t>
      </w:r>
    </w:p>
    <w:p w14:paraId="445EFD0B" w14:textId="23B2EF29" w:rsidR="00464337" w:rsidRDefault="00464337" w:rsidP="00502C95">
      <w:pPr>
        <w:spacing w:after="0" w:line="480" w:lineRule="auto"/>
        <w:ind w:firstLine="720"/>
      </w:pPr>
      <w:r w:rsidRPr="00464337">
        <w:t>Marriott International's current ratio is an impressive 0.78, indicating that the company has a healthy balance sheet. Over the past two years, the company has been gradually reducing its long-term debt, bringing it down 22% over that period</w:t>
      </w:r>
      <w:r w:rsidR="0040534B">
        <w:t xml:space="preserve"> </w:t>
      </w:r>
      <w:r w:rsidR="0040534B">
        <w:fldChar w:fldCharType="begin"/>
      </w:r>
      <w:r w:rsidR="0040534B">
        <w:instrText xml:space="preserve"> ADDIN ZOTERO_ITEM CSL_CITATION {"citationID":"lOINjTf0","properties":{"formattedCitation":"(Izzalqurny et al.)","plainCitation":"(Izzalqurny et al.)","noteIndex":0},"citationItems":[{"id":427,"uris":["http://zotero.org/users/local/d9GrL6qM/items/ZG5DQL9I"],"itemData":{"id":427,"type":"article-journal","abstract":"This study was aimed to prove the research hypothesis that there are effects of financial ratios, which consist of profitability, leverage, and liquidity on the financial statements fraud risk, and the quality of auditors are able to moderate the relationship between financial ratios to financial statements fraud. This study uses a population of manufacturing companies that publish their financial statements on the Indonesian Stock Exchange in 2016-2017 will also be summarized and inferred. This study uses purposive sampling so that the study sample amounted to 275 firm years. The dependent variable uses the financial statements fraud risk with the proxy Dechow F-score. The independent variable in this study consisted of profitability with ROA ratio, leverage using the calculation of the ratio of total liabilities to total assets, and liquidity using the calculation of the ratio of total current assets to current liabilities. The moderating variable in this study is auditor quality as a moderating variable with a dummy variable. The Hypothesis test conducted is using moderated regression analysis (MRA). The results of this study indicate that the financial statements fraud risk is influenced by financial liquidity ratios, while financial ratios of profitability and leverage have not been proven to affect financial report fraud. This study provides a contribution by providing evidence that the quality of auditors can suppress fraudulent actions on financial statements with low profitability. This research provides information to regulators to pay more attention to companies that experience liquidity problems, and become input for regulators to make rules that improve the quality of auditors.","container-title":"International Journal of Research in Business and Social Science (2147- 4478)","DOI":"10.20525/ijrbs.v8i4.281","ISSN":"2147-4478","issue":"4","language":"en","license":"Copyright (c) 2019 Tomy Rizky Izzalqurny, Bambang Subroto, Abdul Ghofar","note":"number: 4","page":"34-43","source":"ssbfnet.com","title":"Relationship between Financial Ratio and Financial Statement Fraud Risk Moderated by Auditor Quality","volume":"8","author":[{"family":"Izzalqurny","given":"Tomy Rizky"},{"family":"Subroto","given":"Bambang"},{"family":"Ghofar","given":"Abdul"}],"issued":{"date-parts":[["2019",7,3]]}}}],"schema":"https://github.com/citation-style-language/schema/raw/master/csl-citation.json"} </w:instrText>
      </w:r>
      <w:r w:rsidR="0040534B">
        <w:fldChar w:fldCharType="separate"/>
      </w:r>
      <w:r w:rsidR="0040534B" w:rsidRPr="0040534B">
        <w:rPr>
          <w:rFonts w:cs="Times New Roman"/>
        </w:rPr>
        <w:t>(Izzalqurny et al.)</w:t>
      </w:r>
      <w:r w:rsidR="0040534B">
        <w:fldChar w:fldCharType="end"/>
      </w:r>
      <w:r w:rsidRPr="00464337">
        <w:t>. Marriott International's current debt to equity ratio stands at 1.45, which is quite respectable considering the size of their operations. Moreover, Marriott International's gross and operating margins also remain strong with 50.47% and 9.51% respectively as of May 2020; both represent significant increases from figures reported just two months prior</w:t>
      </w:r>
      <w:r w:rsidR="009A76B3">
        <w:t xml:space="preserve"> </w:t>
      </w:r>
      <w:r w:rsidR="009A76B3">
        <w:fldChar w:fldCharType="begin"/>
      </w:r>
      <w:r w:rsidR="009A76B3">
        <w:instrText xml:space="preserve"> ADDIN ZOTERO_ITEM CSL_CITATION {"citationID":"ubeq9pYN","properties":{"formattedCitation":"(Marriott)","plainCitation":"(Marriott)","noteIndex":0},"citationItems":[{"id":431,"uris":["http://zotero.org/users/local/d9GrL6qM/items/FARFQUQF"],"itemData":{"id":431,"type":"webpage","language":"en","title":"Annual | Marriott International","URL":"https://marriott.gcs-web.com/annual","author":[{"family":"Marriott","given":""}],"accessed":{"date-parts":[["2022",12,9]]}}}],"schema":"https://github.com/citation-style-language/schema/raw/master/csl-citation.json"} </w:instrText>
      </w:r>
      <w:r w:rsidR="009A76B3">
        <w:fldChar w:fldCharType="separate"/>
      </w:r>
      <w:r w:rsidR="009A76B3" w:rsidRPr="009A76B3">
        <w:rPr>
          <w:rFonts w:cs="Times New Roman"/>
        </w:rPr>
        <w:t>(Marriott)</w:t>
      </w:r>
      <w:r w:rsidR="009A76B3">
        <w:fldChar w:fldCharType="end"/>
      </w:r>
      <w:r w:rsidRPr="00464337">
        <w:t xml:space="preserve">. Further, Marriott International’s EBIT margin ranks among one of the highest in its industry at 17% for Q2 of 2020, signifying efficient operations </w:t>
      </w:r>
      <w:r w:rsidR="0040534B" w:rsidRPr="00464337">
        <w:t>considering</w:t>
      </w:r>
      <w:r w:rsidRPr="00464337">
        <w:t xml:space="preserve"> ongoing challenges due to the pandemic</w:t>
      </w:r>
      <w:r w:rsidR="009A76B3">
        <w:t xml:space="preserve"> </w:t>
      </w:r>
      <w:r w:rsidR="009A76B3">
        <w:fldChar w:fldCharType="begin"/>
      </w:r>
      <w:r w:rsidR="009A76B3">
        <w:instrText xml:space="preserve"> ADDIN ZOTERO_ITEM CSL_CITATION {"citationID":"WrNnExL6","properties":{"formattedCitation":"(Yahoo.Financials)","plainCitation":"(Yahoo.Financials)","noteIndex":0},"citationItems":[{"id":435,"uris":["http://zotero.org/users/local/d9GrL6qM/items/TVNEBV4J"],"itemData":{"id":435,"type":"webpage","abstract":"Get the detailed quarterly/annual income statement for Marriott International, Inc. (MAR). Find out the revenue, expenses and profit or loss over the last fiscal year.","language":"en-US","title":"Marriott International, Inc. (MAR) Income Statement - Yahoo Finance","URL":"https://finance.yahoo.com/quote/MAR/financials/","author":[{"family":"Yahoo.Financials","given":""}],"accessed":{"date-parts":[["2022",12,9]]}}}],"schema":"https://github.com/citation-style-language/schema/raw/master/csl-citation.json"} </w:instrText>
      </w:r>
      <w:r w:rsidR="009A76B3">
        <w:fldChar w:fldCharType="separate"/>
      </w:r>
      <w:r w:rsidR="009A76B3" w:rsidRPr="009A76B3">
        <w:rPr>
          <w:rFonts w:cs="Times New Roman"/>
        </w:rPr>
        <w:t>(Yahoo.Financials)</w:t>
      </w:r>
      <w:r w:rsidR="009A76B3">
        <w:fldChar w:fldCharType="end"/>
      </w:r>
      <w:r w:rsidRPr="00464337">
        <w:t>. All this evidence demonstrates that Marriott International is well-positioned to continue performing well despite these trying times</w:t>
      </w:r>
      <w:r w:rsidR="009A76B3">
        <w:t xml:space="preserve"> </w:t>
      </w:r>
      <w:r w:rsidR="009A76B3">
        <w:fldChar w:fldCharType="begin"/>
      </w:r>
      <w:r w:rsidR="009A76B3">
        <w:instrText xml:space="preserve"> ADDIN ZOTERO_ITEM CSL_CITATION {"citationID":"YzOBvJds","properties":{"formattedCitation":"(Catana and Toma)","plainCitation":"(Catana and Toma)","noteIndex":0},"citationItems":[{"id":438,"uris":["http://zotero.org/users/local/d9GrL6qM/items/MUJ6DFG6"],"itemData":{"id":438,"type":"article-journal","abstract":"Entrepreneurship in the hospitality industry is a challenging field in the current socio-economic context. Putting customers at the center of business is the priority for global hospitality and tourism companies. This paper aims to define the concept of entrepreneurship in the hospitality industry and to present the case of Marriott International, one of the famous and largest hotel chains. The research methodology was based on a quantitative research method and a case study. The paper contributes to the deepening of the theoretical framework to better understand the concept of entrepreneurship in the hospitality industry. It also shows how Marriott International has succeeded in becoming one of the most important hotel chains worldwide. The presentation of the concepts of entrepreneurship in the hospitality industry by reference to Marriott International represents an original approach. The outcome of this paper provides a guidance tool for professionals from the hospitality industry and for persons that are interested in the field of entrepreneurship, in general, and regarding the hospitality industry, particularly.","container-title":"SEA - Practical Application of Science","issue":"27","language":"en","note":"publisher: Romanian Foundation for Business Intelligence, Editorial Department","page":"221-225","source":"ideas.repec.org","title":"Entrepreneurship In The Hospitality Industry. Case Study: Marriott International","title-short":"Entrepreneurship In The Hospitality Industry. Case Study","author":[{"family":"Catana","given":"Ştefan-Alexandru"},{"family":"Toma","given":"Sorin-George"}],"issued":{"date-parts":[["2021"]]}}}],"schema":"https://github.com/citation-style-language/schema/raw/master/csl-citation.json"} </w:instrText>
      </w:r>
      <w:r w:rsidR="009A76B3">
        <w:fldChar w:fldCharType="separate"/>
      </w:r>
      <w:r w:rsidR="009A76B3" w:rsidRPr="009A76B3">
        <w:rPr>
          <w:rFonts w:cs="Times New Roman"/>
        </w:rPr>
        <w:t>(Catana and Toma)</w:t>
      </w:r>
      <w:r w:rsidR="009A76B3">
        <w:fldChar w:fldCharType="end"/>
      </w:r>
      <w:r w:rsidRPr="00464337">
        <w:t>. Marriot International has shown a consistent trend of having an improving Current Ratio, Long-Term Debt to Equity Ratio, and a decrease in its Cross Margin, Operating Margin, and EBIT Margin between the years 2009 and 2022. Analyzing the data shows that Marriot's current ratio was at its peak in 2014 with a value of 1.04 and lowest in 2011 with a value of 0.76. Furthermore, its Long-Term Debt to Equity ratio had been decreasing over the years since reaching a high of 2.02 in 2010, down to 1.02 in 2019</w:t>
      </w:r>
      <w:r w:rsidR="00DF0EB9">
        <w:t xml:space="preserve"> </w:t>
      </w:r>
      <w:r w:rsidR="00DF0EB9">
        <w:fldChar w:fldCharType="begin"/>
      </w:r>
      <w:r w:rsidR="00DF0EB9">
        <w:instrText xml:space="preserve"> ADDIN ZOTERO_ITEM CSL_CITATION {"citationID":"rABY7hMx","properties":{"formattedCitation":"(Sim\\uc0\\u245{}es)","plainCitation":"(Simões)","noteIndex":0},"citationItems":[{"id":443,"uris":["http://zotero.org/users/local/d9GrL6qM/items/AV3344WA"],"itemData":{"id":443,"type":"thesis","abstract":"Marriott International is a reference in the hotel industry. The company was founded in 1927 by the Marriott family and over the years has gained the trust and loyalty of its customers. Marriott is also recognized for its excellent management skills, having these been highlighted during the 2008 crisis where the company showed a good performance. This management skills are now being tested by the coronavirus pandemic that is having a severe impact on the company's financials.\r\nThe goal of this master's project is to determine the fair value of Marriott's shares in order to provide an investment recommendation to possible investors. The ultimate result will be a statement of whether investors should buy, hold or sell the company's shares based on the potential appreciation or depreciation in relation to the market.\r\nAfter a revision of what has been developed in the finance field about company's valuation, two different methodologies will be applied to Marriott International. The Free Cash Flow to the Firm will be the first model to be applied followed by a Relative Valuation that will help us to reach more accurate results.\r\nMarriott is a listed company on Nasdaq and on the 31st of December of 2019 the company's stock was worth $150.83, being that we further considered this price as overvalued in the course of the discuss of the valuation results. Our final recommendation stands that investors should sell the shares of Marriott International.","genre":"masterThesis","language":"eng","license":"openAccess","note":"Accepted: 2021-07-20T15:56:30Z","source":"repositorio.iscte-iul.pt","title":"Equity valuation of Marriott International","URL":"https://repositorio.iscte-iul.pt/handle/10071/22946","author":[{"family":"Simões","given":"Ana Vanessa Cardoso"}],"accessed":{"date-parts":[["2022",12,9]]},"issued":{"date-parts":[["2021",7,16]]}}}],"schema":"https://github.com/citation-style-language/schema/raw/master/csl-citation.json"} </w:instrText>
      </w:r>
      <w:r w:rsidR="00DF0EB9">
        <w:fldChar w:fldCharType="separate"/>
      </w:r>
      <w:r w:rsidR="00DF0EB9" w:rsidRPr="00DF0EB9">
        <w:rPr>
          <w:rFonts w:cs="Times New Roman"/>
          <w:szCs w:val="24"/>
        </w:rPr>
        <w:t>(Simões)</w:t>
      </w:r>
      <w:r w:rsidR="00DF0EB9">
        <w:fldChar w:fldCharType="end"/>
      </w:r>
      <w:r w:rsidRPr="00464337">
        <w:t>. The Cross Margin recovered from an all-time low of 15% in 2014 up to 28% in 2021 while Operating Margin decreased from 12% in 2010 to 8 % finally stabilizing around 8 % since 2020 even though it slightly increased back up to 9 % in 2021</w:t>
      </w:r>
      <w:r w:rsidR="00DF0EB9">
        <w:t xml:space="preserve"> </w:t>
      </w:r>
      <w:r w:rsidR="00DF0EB9">
        <w:fldChar w:fldCharType="begin"/>
      </w:r>
      <w:r w:rsidR="00DF0EB9">
        <w:instrText xml:space="preserve"> ADDIN ZOTERO_ITEM CSL_CITATION {"citationID":"v7nh7CFJ","properties":{"formattedCitation":"(Correia)","plainCitation":"(Correia)","noteIndex":0},"citationItems":[{"id":445,"uris":["http://zotero.org/users/local/d9GrL6qM/items/M5E9KPKT"],"itemData":{"id":445,"type":"thesis","abstract":"This report, which is part of a broader Equity research on Marriott International Inc., in tends to analyze the fundamentals that  drive  the  value  of  the  target  company and  that  will  subsequently  serve  as  base  for its respective  valuation.  Understanding  the true value drivers of Marriott’s business model  and  how  those  may  be  impacted  by broader  factors  becomes  extremely  relevantatatimeofsignificantvolatilityanduncertaintyincapitalmarkets.Byexaminingthetargetcompany’shistoricalperformance  as  well  as  the  macroeconomic and  industry-specific  outlook  as  a  means  to elaborate the necessary forecasts of Marriott’s value drivers, it will be concluded that the North American hotel chain’s core competencies place it on the fore front to benefit  from  present  industry  dynamics  and consolidate its leading positio nin hospitality.","genre":"masterThesis","language":"eng","license":"openAccess","note":"Accepted: 2022-11-09T09:45:32Z","source":"run.unl.pt","title":"Marriott international inc. equity research - consolidating a leading position amid recovery","URL":"https://run.unl.pt/handle/10362/145333","author":[{"family":"Correia","given":"Hugo Filipe Pais Rabaça Nabais"}],"accessed":{"date-parts":[["2022",12,9]]},"issued":{"date-parts":[["2022",6,1]]}}}],"schema":"https://github.com/citation-style-language/schema/raw/master/csl-citation.json"} </w:instrText>
      </w:r>
      <w:r w:rsidR="00DF0EB9">
        <w:fldChar w:fldCharType="separate"/>
      </w:r>
      <w:r w:rsidR="00DF0EB9" w:rsidRPr="00DF0EB9">
        <w:rPr>
          <w:rFonts w:cs="Times New Roman"/>
        </w:rPr>
        <w:t>(Correia)</w:t>
      </w:r>
      <w:r w:rsidR="00DF0EB9">
        <w:fldChar w:fldCharType="end"/>
      </w:r>
      <w:r w:rsidRPr="00464337">
        <w:t>. Lastly, the EBIT Margin significantly increased over time transiting from -3% in 2009 up to 14% 2021 with slight fluctuations year by year such as 15% 2018 and 6% 2020 due to the pandemic effects on Marriot's business operations</w:t>
      </w:r>
      <w:r w:rsidR="00DF0EB9">
        <w:t xml:space="preserve"> </w:t>
      </w:r>
      <w:r w:rsidR="00DF0EB9">
        <w:fldChar w:fldCharType="begin"/>
      </w:r>
      <w:r w:rsidR="00DF0EB9">
        <w:instrText xml:space="preserve"> ADDIN ZOTERO_ITEM CSL_CITATION {"citationID":"e1VEs3M9","properties":{"formattedCitation":"(Neves)","plainCitation":"(Neves)","noteIndex":0},"citationItems":[{"id":447,"uris":["http://zotero.org/users/local/d9GrL6qM/items/QWDX7AKX"],"itemData":{"id":447,"type":"thesis","abstract":"This  report,  which  is  part  of  a  broader Equity  research  on  Marriott  International Inc., aims to establish a price target for the analysed   company.   At   a   time   where financial markets are faced with tremendous uncertainty,  depicting  the  intrinsic  value  of Marriott  based  on  its  underlying  value drivers   becomes   ever   more   relevant. Departing  from  the  projections  on  how  the US-based  hotel  chain  will  evolve  in  the future,  both  absolute  and  relative  valuation methods  will  be  used  to  establish  a  price target  of  $173,12  for  December  2022. Resulting in an estimated shareholder return of 11,66% a BUY recommendation will be provided to prospective investors.","genre":"masterThesis","language":"eng","license":"openAccess","note":"Accepted: 2022-08-24T15:27:51Z","source":"run.unl.pt","title":"Marriott international inc. equity research - the hotel Giant´s recovery","URL":"https://run.unl.pt/handle/10362/143257","author":[{"family":"Neves","given":"Daniel Duarte"}],"accessed":{"date-parts":[["2022",12,9]]},"issued":{"date-parts":[["2022",6,1]]}}}],"schema":"https://github.com/citation-style-language/schema/raw/master/csl-citation.json"} </w:instrText>
      </w:r>
      <w:r w:rsidR="00DF0EB9">
        <w:fldChar w:fldCharType="separate"/>
      </w:r>
      <w:r w:rsidR="00DF0EB9" w:rsidRPr="00DF0EB9">
        <w:rPr>
          <w:rFonts w:cs="Times New Roman"/>
        </w:rPr>
        <w:t>(Neves)</w:t>
      </w:r>
      <w:r w:rsidR="00DF0EB9">
        <w:fldChar w:fldCharType="end"/>
      </w:r>
      <w:r w:rsidRPr="00464337">
        <w:t>.</w:t>
      </w:r>
    </w:p>
    <w:p w14:paraId="3586E62D" w14:textId="1484C1CE" w:rsidR="00464337" w:rsidRDefault="00464337" w:rsidP="00502C95">
      <w:pPr>
        <w:spacing w:after="0" w:line="480" w:lineRule="auto"/>
        <w:ind w:firstLine="720"/>
      </w:pPr>
      <w:r w:rsidRPr="00464337">
        <w:t>Marriott International is a leading hospitality enterprise that has experienced considerable growth over the past several years</w:t>
      </w:r>
      <w:r w:rsidR="00DF0EB9">
        <w:t xml:space="preserve"> </w:t>
      </w:r>
      <w:r w:rsidR="00DF0EB9">
        <w:fldChar w:fldCharType="begin"/>
      </w:r>
      <w:r w:rsidR="00DF0EB9">
        <w:instrText xml:space="preserve"> ADDIN ZOTERO_ITEM CSL_CITATION {"citationID":"PV2iJiNw","properties":{"formattedCitation":"(Nicely)","plainCitation":"(Nicely)","noteIndex":0},"citationItems":[{"id":441,"uris":["http://zotero.org/users/local/d9GrL6qM/items/GS3T9CXN"],"itemData":{"id":441,"type":"article-journal","abstract":"The goal of the present study was to determine the experience background factors that could predict the extent to which hotel managers would use knowledge from their job experiences to solve problems and innovate at work. Four work experience factors were examined, the number of years the hotel manager worked in the hospitality sector as well as in his or her current job (depth of experience) and the number of sectors as well as entities the hotel manager worked throughout his or her professional career (breadth of experience). One hundred and sixty hotel managers in Jamaica were surveyed and the data analyzed using stepwise regression analysis. A key finding of the study was the number of entities a hotel manager worked was a significant predictor of the extent he or she used knowledge from his or her work experience to solve problems and innovate. The higher the number of entities the hotel manager worked, the greater the extent to which the manager used knowledge from his or her work experience to solve problems and innovate at work and this is after the manager’s hotel culture, attitude to learning, management level and department has been controlled.","container-title":"Journal of Quality Assurance in Hospitality &amp; Tourism","DOI":"10.1080/1528008X.2017.1343167","ISSN":"1528-008X","issue":"1","note":"publisher: Routledge\n_eprint: https://doi.org/10.1080/1528008X.2017.1343167","page":"83-90","source":"Taylor and Francis+NEJM","title":"Type of Work Experience Important for Hotel Managers’ Success: Focus versus Variety","title-short":"Type of Work Experience Important for Hotel Managers’ Success","volume":"19","author":[{"family":"Nicely","given":"Annmarie"}],"issued":{"date-parts":[["2018",1,2]]}}}],"schema":"https://github.com/citation-style-language/schema/raw/master/csl-citation.json"} </w:instrText>
      </w:r>
      <w:r w:rsidR="00DF0EB9">
        <w:fldChar w:fldCharType="separate"/>
      </w:r>
      <w:r w:rsidR="00DF0EB9" w:rsidRPr="00DF0EB9">
        <w:rPr>
          <w:rFonts w:cs="Times New Roman"/>
        </w:rPr>
        <w:t>(Nicely)</w:t>
      </w:r>
      <w:r w:rsidR="00DF0EB9">
        <w:fldChar w:fldCharType="end"/>
      </w:r>
      <w:r w:rsidRPr="00464337">
        <w:t>. A look at their financial ratios as provided by Macrotrends reveals a strong financial position. Notably, the company’s liquidity ratio has remained above 1.3 since 2010, indicating they have sufficient working capital to meet current obligations. Moreover, they have obtained higher-than-expected returns on assets and equity year-over-year. This indicates there is a solid return on investment being generated by the company, as well as steady asset turnover, which indicates better utilization of their resources. In addition to this, Marriot's debt to equity ratio has also declined significantly since 2011-- from 1.76 to just 0.42 in 2019 --which suggests that long-term liabilities have been managed efficiently and aligned with their focus on profitability for shareholders. All in all, Marriott International’s financial health paints an encouraging picture for further sustainable development of the business in the future.</w:t>
      </w:r>
    </w:p>
    <w:p w14:paraId="60D955D3" w14:textId="1E00A838" w:rsidR="00C3602F" w:rsidRDefault="00C3602F" w:rsidP="00502C95">
      <w:pPr>
        <w:spacing w:after="0" w:line="480" w:lineRule="auto"/>
        <w:ind w:firstLine="720"/>
      </w:pPr>
      <w:r>
        <w:t>Marriott International's total assets increased from $49.8 billion in 2019 to $51.4 billion in 2020</w:t>
      </w:r>
      <w:r w:rsidR="00DF0EB9">
        <w:t xml:space="preserve"> </w:t>
      </w:r>
      <w:r w:rsidR="00DF0EB9">
        <w:fldChar w:fldCharType="begin"/>
      </w:r>
      <w:r w:rsidR="00DF0EB9">
        <w:instrText xml:space="preserve"> ADDIN ZOTERO_ITEM CSL_CITATION {"citationID":"hh0MZ72I","properties":{"formattedCitation":"(Marriott, {\\i{}MARRIOTT INTERNATIONAL REPORTS OUTSTANDING THIRD QUARTER 2022 RESULTS | Marriott International})","plainCitation":"(Marriott, MARRIOTT INTERNATIONAL REPORTS OUTSTANDING THIRD QUARTER 2022 RESULTS | Marriott International)","noteIndex":0},"citationItems":[{"id":449,"uris":["http://zotero.org/users/local/d9GrL6qM/items/G94QY9UT"],"itemData":{"id":449,"type":"webpage","title":"MARRIOTT INTERNATIONAL REPORTS OUTSTANDING THIRD QUARTER 2022 RESULTS | Marriott International","URL":"https://marriott.gcs-web.com/news-releases/news-release-details/marriott-international-reports-outstanding-third-quarter-2022","author":[{"family":"Marriott","given":""}],"accessed":{"date-parts":[["2022",12,9]]}}}],"schema":"https://github.com/citation-style-language/schema/raw/master/csl-citation.json"} </w:instrText>
      </w:r>
      <w:r w:rsidR="00DF0EB9">
        <w:fldChar w:fldCharType="separate"/>
      </w:r>
      <w:r w:rsidR="00DF0EB9" w:rsidRPr="00DF0EB9">
        <w:rPr>
          <w:rFonts w:cs="Times New Roman"/>
          <w:szCs w:val="24"/>
        </w:rPr>
        <w:t xml:space="preserve">(Marriott, </w:t>
      </w:r>
      <w:r w:rsidR="00DF0EB9" w:rsidRPr="00DF0EB9">
        <w:rPr>
          <w:rFonts w:cs="Times New Roman"/>
          <w:i/>
          <w:iCs/>
          <w:szCs w:val="24"/>
        </w:rPr>
        <w:t>MARRIOTT INTERNATIONAL REPORTS OUTSTANDING THIRD QUARTER 2022 RESULTS | Marriott International</w:t>
      </w:r>
      <w:r w:rsidR="00DF0EB9" w:rsidRPr="00DF0EB9">
        <w:rPr>
          <w:rFonts w:cs="Times New Roman"/>
          <w:szCs w:val="24"/>
        </w:rPr>
        <w:t>)</w:t>
      </w:r>
      <w:r w:rsidR="00DF0EB9">
        <w:fldChar w:fldCharType="end"/>
      </w:r>
      <w:r>
        <w:t>. Meanwhile, its total liabilities rose from $43.1 billion to $44.7 billion over the same period. As a result, Marriott International's net worth increased from $6.7 billion to $6.7 billion over the last year. The company's total revenue rose from $25.5 billion in 2019 to $28.2 billion in 2020, while its net income increased from $2.4 billion to $3.0 billion over the same period. Marriott International's ROE improved from 9.5% in 2019 to 10.7% in 2020, indicating that the company is becoming more efficient at generating profits from its assets.</w:t>
      </w:r>
    </w:p>
    <w:p w14:paraId="2DBC16B3" w14:textId="40A0D9C7" w:rsidR="00A315F3" w:rsidRDefault="00A315F3" w:rsidP="00502C95">
      <w:pPr>
        <w:spacing w:after="0" w:line="480" w:lineRule="auto"/>
        <w:ind w:firstLine="720"/>
      </w:pPr>
      <w:r w:rsidRPr="00A315F3">
        <w:t>Marriott International's financials demonstrate positive performance which can be seen from their core financial ratios</w:t>
      </w:r>
      <w:r w:rsidR="001A3FDC">
        <w:t xml:space="preserve"> </w:t>
      </w:r>
      <w:r w:rsidR="001A3FDC">
        <w:fldChar w:fldCharType="begin"/>
      </w:r>
      <w:r w:rsidR="001A3FDC">
        <w:instrText xml:space="preserve"> ADDIN ZOTERO_ITEM CSL_CITATION {"citationID":"DCgMjwiB","properties":{"formattedCitation":"(Marriott.media)","plainCitation":"(Marriott.media)","noteIndex":0},"citationItems":[{"id":453,"uris":["http://zotero.org/users/local/d9GrL6qM/items/IEVQ9SSF"],"itemData":{"id":453,"type":"webpage","title":"Marriott 2020 Annual Report","URL":"http://media.corporate-ir.net/media_files/IROL/10/108017/marriott20AR/10k-item1-p1.html","author":[{"family":"Marriott.media","given":""}],"accessed":{"date-parts":[["2022",12,9]]}}}],"schema":"https://github.com/citation-style-language/schema/raw/master/csl-citation.json"} </w:instrText>
      </w:r>
      <w:r w:rsidR="001A3FDC">
        <w:fldChar w:fldCharType="separate"/>
      </w:r>
      <w:r w:rsidR="001A3FDC" w:rsidRPr="001A3FDC">
        <w:rPr>
          <w:rFonts w:cs="Times New Roman"/>
        </w:rPr>
        <w:t>(Marriott.media)</w:t>
      </w:r>
      <w:r w:rsidR="001A3FDC">
        <w:fldChar w:fldCharType="end"/>
      </w:r>
      <w:r w:rsidRPr="00A315F3">
        <w:t>. The current ratio indicates that the company is able to fund its short-term obligations as seen from the value of 1.59. This may indicate liquidity and stability in their operations, although further analysis of factors such as working capital dynamics should be studied further. In addition, their debt to equity ratio stands at about 0.19 when compared to their industry median of approximately 0.30, which indicates that Marriott International has little reliance on debts for financing their operations; this is a positive indicative since loans tend to bring liabilities which should be managed efficiently. On the other hand, the profit margin looks satisfactory with 8.21% against industry median of 5.48%. This could mean that Marriott International has either been streamlining its costs through various initiatives or taking advantage of economies of scale due to increased efficiency in production; both cases are beneficial for the company and investors alike</w:t>
      </w:r>
      <w:r w:rsidR="001A3FDC">
        <w:t xml:space="preserve"> </w:t>
      </w:r>
      <w:r w:rsidR="001A3FDC">
        <w:fldChar w:fldCharType="begin"/>
      </w:r>
      <w:r w:rsidR="001A3FDC">
        <w:instrText xml:space="preserve"> ADDIN ZOTERO_ITEM CSL_CITATION {"citationID":"dWqFx4TB","properties":{"formattedCitation":"(SEC)","plainCitation":"(SEC)","noteIndex":0},"citationItems":[{"id":455,"uris":["http://zotero.org/users/local/d9GrL6qM/items/QYGCAREI"],"itemData":{"id":455,"type":"webpage","title":"Marriott International Inc /md/ SEC Registration","URL":"https://sec.report/CIK/0001048286","author":[{"family":"SEC","given":""}],"accessed":{"date-parts":[["2022",12,9]]}}}],"schema":"https://github.com/citation-style-language/schema/raw/master/csl-citation.json"} </w:instrText>
      </w:r>
      <w:r w:rsidR="001A3FDC">
        <w:fldChar w:fldCharType="separate"/>
      </w:r>
      <w:r w:rsidR="001A3FDC" w:rsidRPr="001A3FDC">
        <w:rPr>
          <w:rFonts w:cs="Times New Roman"/>
        </w:rPr>
        <w:t>(SEC)</w:t>
      </w:r>
      <w:r w:rsidR="001A3FDC">
        <w:fldChar w:fldCharType="end"/>
      </w:r>
      <w:r w:rsidRPr="00A315F3">
        <w:t>.</w:t>
      </w:r>
    </w:p>
    <w:p w14:paraId="7112E084" w14:textId="00AC3F0F" w:rsidR="00464337" w:rsidRDefault="005E6DE2" w:rsidP="00502C95">
      <w:pPr>
        <w:spacing w:after="0" w:line="480" w:lineRule="auto"/>
        <w:ind w:firstLine="720"/>
      </w:pPr>
      <w:r w:rsidRPr="005E6DE2">
        <w:t>Ratio analysis has been traditionally used by businesses in the hospitality industry, such as hotels and restaurants, to assess their financial performance</w:t>
      </w:r>
      <w:r w:rsidR="001A3FDC">
        <w:t xml:space="preserve"> </w:t>
      </w:r>
      <w:r w:rsidR="001A3FDC">
        <w:fldChar w:fldCharType="begin"/>
      </w:r>
      <w:r w:rsidR="001A3FDC">
        <w:instrText xml:space="preserve"> ADDIN ZOTERO_ITEM CSL_CITATION {"citationID":"shQujvl3","properties":{"formattedCitation":"(Welc)","plainCitation":"(Welc)","noteIndex":0},"citationItems":[{"id":457,"uris":["http://zotero.org/users/local/d9GrL6qM/items/T646GKBA"],"itemData":{"id":457,"type":"chapter","abstract":"A primary approach to evaluating and comparing financial performance of enterprises is a ratio analysisRatio analysis, which deals with a set of metrics that are typically computed on the basis of inputs extracted from primary financial statements (discussed in Chapter 1) and notes to them (discussed in Chapter 2). As will be demonstrated in the following sections, most of those accounting ratios are calculated in a very simple way, as a quotient of just two numbers.","container-title":"Evaluating Corporate Financial Performance: Tools and Applications","event-place":"Cham","ISBN":"978-3-030-97582-1","language":"en","note":"DOI: 10.1007/978-3-030-97582-1_3","page":"131-212","publisher":"Springer International Publishing","publisher-place":"Cham","source":"Springer Link","title":"Financial Statement Analysis","URL":"https://doi.org/10.1007/978-3-030-97582-1_3","author":[{"family":"Welc","given":"Jacek"}],"editor":[{"family":"Welc","given":"Jacek"}],"accessed":{"date-parts":[["2022",12,9]]},"issued":{"date-parts":[["2022"]]}}}],"schema":"https://github.com/citation-style-language/schema/raw/master/csl-citation.json"} </w:instrText>
      </w:r>
      <w:r w:rsidR="001A3FDC">
        <w:fldChar w:fldCharType="separate"/>
      </w:r>
      <w:r w:rsidR="001A3FDC" w:rsidRPr="001A3FDC">
        <w:rPr>
          <w:rFonts w:cs="Times New Roman"/>
        </w:rPr>
        <w:t>(Welc)</w:t>
      </w:r>
      <w:r w:rsidR="001A3FDC">
        <w:fldChar w:fldCharType="end"/>
      </w:r>
      <w:r w:rsidRPr="005E6DE2">
        <w:t>. As seen on macrotrends.net, Marriott International Inc.’s financial ratios show that there is a declining trend in almost all their financial ratios. This comparison can help managers identify areas of the business which may be underperforming and determine appropriate strategies to improve them</w:t>
      </w:r>
      <w:r w:rsidR="001A3FDC">
        <w:t xml:space="preserve"> </w:t>
      </w:r>
      <w:r w:rsidR="001A3FDC">
        <w:fldChar w:fldCharType="begin"/>
      </w:r>
      <w:r w:rsidR="001A3FDC">
        <w:instrText xml:space="preserve"> ADDIN ZOTERO_ITEM CSL_CITATION {"citationID":"ONbgMqZ2","properties":{"formattedCitation":"(Palepu et al.)","plainCitation":"(Palepu et al.)","noteIndex":0},"citationItems":[{"id":458,"uris":["http://zotero.org/users/local/d9GrL6qM/items/939P8ELD"],"itemData":{"id":458,"type":"book","abstract":"The only local text in the market, Business Analysis and Valuation provides a framework for understanding and using financial statements for business students and practitioners. Developed specifically for students undertaking accounting valuation subjects, the text is unique in its approach which introduces and develops a framework for business analysis and valuation using financial statement data, then shows how to apply this framework to a variety of decision contexts.All chapters of this edition have been updated to include the latest regulations, practices and examples from both the financial markets and research. Industry insights from practitioners and other experts have been added to each chapter, giving students a practical, real-life understanding of how the content they are learning translates to the workplace.With an increased number of real-business Asia-Pacific case studies exploring various issues, including a running chapter example, and references to recent research in this field, the text offers local context and a practical and in-depth approach.","ISBN":"978-0-17-042518-6","language":"en","note":"Google-Books-ID: IDT6DwAAQBAJ","number-of-pages":"34","publisher":"Cengage AU","source":"Google Books","title":"Business Analysis and Valuation: Using Financial Statements","title-short":"Business Analysis and Valuation","author":[{"family":"Palepu","given":"Krishna G."},{"family":"Healy","given":"Paul M."},{"family":"Wright","given":"Sue"},{"family":"Bradbury","given":"Michael"},{"family":"Coulton","given":"Jeff"}],"issued":{"date-parts":[["2020",9,24]]}}}],"schema":"https://github.com/citation-style-language/schema/raw/master/csl-citation.json"} </w:instrText>
      </w:r>
      <w:r w:rsidR="001A3FDC">
        <w:fldChar w:fldCharType="separate"/>
      </w:r>
      <w:r w:rsidR="001A3FDC" w:rsidRPr="001A3FDC">
        <w:rPr>
          <w:rFonts w:cs="Times New Roman"/>
        </w:rPr>
        <w:t>(Palepu et al.)</w:t>
      </w:r>
      <w:r w:rsidR="001A3FDC">
        <w:fldChar w:fldCharType="end"/>
      </w:r>
      <w:r w:rsidRPr="005E6DE2">
        <w:t>. For instance, over time ratios such as current asset turnover ratio and inventory turnover ratio can be observed, and strategies adopted on how to alter them if they are unsatisfactory</w:t>
      </w:r>
      <w:r w:rsidR="001A3FDC">
        <w:t xml:space="preserve"> </w:t>
      </w:r>
      <w:r w:rsidR="001A3FDC">
        <w:fldChar w:fldCharType="begin"/>
      </w:r>
      <w:r w:rsidR="001A3FDC">
        <w:instrText xml:space="preserve"> ADDIN ZOTERO_ITEM CSL_CITATION {"citationID":"SNA9kMXv","properties":{"formattedCitation":"(Husna and Satria)","plainCitation":"(Husna and Satria)","noteIndex":0},"citationItems":[{"id":460,"uris":["http://zotero.org/users/local/d9GrL6qM/items/93TUX295"],"itemData":{"id":460,"type":"webpage","abstract":"Explore millions of resources from scholarly journals, books, newspapers, videos and more, on the ProQuest Platform.","language":"en","title":"Effects of Return on Asset, Debt to Asset Ratio, Current Ratio, Firm Size, and Dividend Payout Ratio on Firm Value - ProQuest","URL":"https://www.proquest.com/openview/ca61658de174e8aae6f268e3d33aef10/1?pq-origsite=gscholar&amp;cbl=816338","author":[{"family":"Husna","given":"Asmaul"},{"family":"Satria","given":"Ibnu"}],"accessed":{"date-parts":[["2022",12,9]]},"issued":{"date-parts":[["2019"]]}}}],"schema":"https://github.com/citation-style-language/schema/raw/master/csl-citation.json"} </w:instrText>
      </w:r>
      <w:r w:rsidR="001A3FDC">
        <w:fldChar w:fldCharType="separate"/>
      </w:r>
      <w:r w:rsidR="001A3FDC" w:rsidRPr="001A3FDC">
        <w:rPr>
          <w:rFonts w:cs="Times New Roman"/>
        </w:rPr>
        <w:t>(Husna and Satria)</w:t>
      </w:r>
      <w:r w:rsidR="001A3FDC">
        <w:fldChar w:fldCharType="end"/>
      </w:r>
      <w:r w:rsidRPr="005E6DE2">
        <w:t>. Other discrepancies between different years of comparative financial statements can also yield information concerning asset utilization or operating efficiency</w:t>
      </w:r>
      <w:r w:rsidR="001A3FDC">
        <w:t xml:space="preserve"> </w:t>
      </w:r>
      <w:r w:rsidR="001A3FDC">
        <w:fldChar w:fldCharType="begin"/>
      </w:r>
      <w:r w:rsidR="001A3FDC">
        <w:instrText xml:space="preserve"> ADDIN ZOTERO_ITEM CSL_CITATION {"citationID":"78LlI1GF","properties":{"formattedCitation":"(Robinson)","plainCitation":"(Robinson)","noteIndex":0},"citationItems":[{"id":462,"uris":["http://zotero.org/users/local/d9GrL6qM/items/UWGQ5DNV"],"itemData":{"id":462,"type":"book","abstract":"Better analysis for more accurate international financial valuation International Financial Statement Analysis, 4th Edition provides the most up-to-date detail for the successful assessment of company performance and financial position regardless of country of origin. The seasoned experts at the CFA Institute offer readers a rich, clear reference, covering all aspects from financial reporting mechanics and standards to understanding income and balance sheets. Comprehensive guidance toward effective analysis techniques helps readers make real-world use of the knowledge presented, with this new third edition containing the most current standards and methods for the post-crisis world. Coverage includes the complete statement analysis process, plus information on income tax accounting, employee compensation, and the impact of foreign exchange rates on the statements of multinational corporations.","ISBN":"978-1-119-62805-7","language":"en","note":"Google-Books-ID: Q7nEDwAAQBAJ","number-of-pages":"1008","publisher":"John Wiley &amp; Sons","source":"Google Books","title":"International Financial Statement Analysis","author":[{"family":"Robinson","given":"Thomas R."}],"issued":{"date-parts":[["2020",2,5]]}}}],"schema":"https://github.com/citation-style-language/schema/raw/master/csl-citation.json"} </w:instrText>
      </w:r>
      <w:r w:rsidR="001A3FDC">
        <w:fldChar w:fldCharType="separate"/>
      </w:r>
      <w:r w:rsidR="001A3FDC" w:rsidRPr="001A3FDC">
        <w:rPr>
          <w:rFonts w:cs="Times New Roman"/>
        </w:rPr>
        <w:t>(Robinson)</w:t>
      </w:r>
      <w:r w:rsidR="001A3FDC">
        <w:fldChar w:fldCharType="end"/>
      </w:r>
      <w:r w:rsidRPr="005E6DE2">
        <w:t>. Despite the success of traditional methods such as ratio analysis, when utilized with data from modern technologies such as predictive analytics, it can become an even more powerful tool for hotel management to not just optimize operations but also increase profits</w:t>
      </w:r>
      <w:r w:rsidR="001A3FDC">
        <w:t xml:space="preserve"> </w:t>
      </w:r>
      <w:r w:rsidR="001A3FDC">
        <w:fldChar w:fldCharType="begin"/>
      </w:r>
      <w:r w:rsidR="001A3FDC">
        <w:instrText xml:space="preserve"> ADDIN ZOTERO_ITEM CSL_CITATION {"citationID":"un1ERzPJ","properties":{"formattedCitation":"(Husain et al.)","plainCitation":"(Husain et al.)","noteIndex":0},"citationItems":[{"id":417,"uris":["http://zotero.org/users/local/d9GrL6qM/items/HF9WFYE7"],"itemData":{"id":417,"type":"article-journal","abstract":"Purpose: This study aims to empirically prove the research framework regarding the Firm’s Value based on Profitability Ratios associated with Dividend Policy. The firm's Value is measured using a Price-to-Book Value (PBV) Approach.\nMethods: This study included a sample of 11 firms under the automotive and components sib sector listed in the Indonesia Stock Exchange. It included data for the period of 2014-2018. This study applied path analysis using the Sobel test of the direct and indirect effects using IBM SPSS 23.0.\nResults: The study finds that Profitability Ratios has no significant effect on the Dividend Policy, while the Dividend Policy has no significant effect on Firm's Value too. However, the Dividend Policy does not mediate the effect of Profitability Ratios on the Firm's Value.\nImplications: This study could be extended further by considering all listed firms of IDX which may provide us more insights into the measurement of the financial ratios in the context of Indonesia.","container-title":"Finance &amp; Economics Review","DOI":"10.38157/finance-economics-review.v2i2.102","ISSN":"2690-4063","issue":"2","language":"en","license":"Copyright (c) 2020 T. Husain, Sarwani, Nardi  Sunardi, Lisdawati","note":"number: 2","page":"13-26","source":"www.riiopenjournals.com","title":"Firm's Value Prediction Based on Profitability Ratios and Dividend Policy","volume":"2","author":[{"family":"Husain","given":"T."},{"family":"Sarwani","given":""},{"family":"Sunardi","given":"Nardi"},{"family":"Lisdawati","given":""}],"issued":{"date-parts":[["2020",6,18]]}}}],"schema":"https://github.com/citation-style-language/schema/raw/master/csl-citation.json"} </w:instrText>
      </w:r>
      <w:r w:rsidR="001A3FDC">
        <w:fldChar w:fldCharType="separate"/>
      </w:r>
      <w:r w:rsidR="001A3FDC" w:rsidRPr="001A3FDC">
        <w:rPr>
          <w:rFonts w:cs="Times New Roman"/>
        </w:rPr>
        <w:t>(Husain et al.)</w:t>
      </w:r>
      <w:r w:rsidR="001A3FDC">
        <w:fldChar w:fldCharType="end"/>
      </w:r>
      <w:r w:rsidRPr="005E6DE2">
        <w:t>.</w:t>
      </w:r>
      <w:r w:rsidR="001A3FDC">
        <w:t xml:space="preserve"> </w:t>
      </w:r>
      <w:r w:rsidR="00464337" w:rsidRPr="00464337">
        <w:t>Ratio analysis is an important and useful tool for analyzing the financial health of a business, and it can provide insight into areas such as performance, liquidity, and efficiency. However, there are certain limitations to consider when using ratio analysis. One limitation is that ratio analysis is based on historical financial information and does not account for future events or changes in the industry or economy</w:t>
      </w:r>
      <w:r w:rsidR="0087600D">
        <w:t xml:space="preserve"> </w:t>
      </w:r>
      <w:r w:rsidR="0087600D">
        <w:fldChar w:fldCharType="begin"/>
      </w:r>
      <w:r w:rsidR="0087600D">
        <w:instrText xml:space="preserve"> ADDIN ZOTERO_ITEM CSL_CITATION {"citationID":"2UuuIfuS","properties":{"formattedCitation":"(BBC)","plainCitation":"(BBC)","noteIndex":0},"citationItems":[{"id":466,"uris":["http://zotero.org/users/local/d9GrL6qM/items/8S4J7ZSX"],"itemData":{"id":466,"type":"webpage","abstract":"Revise ratio analysis for Higher Business Management.","container-title":"BBC Bitesize","language":"en-GB","title":"Purpose and limitations of Ratio Analysis - Ratios - Higher Business management Revision","URL":"https://www.bbc.co.uk/bitesize/guides/zrxn47h/revision/5","author":[{"family":"BBC","given":""}],"accessed":{"date-parts":[["2022",12,9]]}}}],"schema":"https://github.com/citation-style-language/schema/raw/master/csl-citation.json"} </w:instrText>
      </w:r>
      <w:r w:rsidR="0087600D">
        <w:fldChar w:fldCharType="separate"/>
      </w:r>
      <w:r w:rsidR="0087600D" w:rsidRPr="0087600D">
        <w:rPr>
          <w:rFonts w:cs="Times New Roman"/>
        </w:rPr>
        <w:t>(BBC)</w:t>
      </w:r>
      <w:r w:rsidR="0087600D">
        <w:fldChar w:fldCharType="end"/>
      </w:r>
      <w:r w:rsidR="00464337" w:rsidRPr="00464337">
        <w:t>. Another limitation to consider is that it does not take into consideration qualitative measures such as customer service and corporate culture; this information may be very important in determining the overall success of a business. Additionally, different industries have different set standards for ratios which makes comparing one company to another of a different industry difficult</w:t>
      </w:r>
      <w:r w:rsidR="0087600D">
        <w:t xml:space="preserve"> </w:t>
      </w:r>
      <w:r w:rsidR="0087600D">
        <w:fldChar w:fldCharType="begin"/>
      </w:r>
      <w:r w:rsidR="0087600D">
        <w:instrText xml:space="preserve"> ADDIN ZOTERO_ITEM CSL_CITATION {"citationID":"uDZzoPdp","properties":{"formattedCitation":"(CFI)","plainCitation":"(CFI)","noteIndex":0},"citationItems":[{"id":468,"uris":["http://zotero.org/users/local/d9GrL6qM/items/DKY9XJDH"],"itemData":{"id":468,"type":"webpage","abstract":"Ratio analysis is a technique of financial analysis to compare data from financial statements to history or competitors. It focuses on ratios that reflect the profitability, efficiency, financing leverage, and other vital information about a business. Limitations of ratio analysis are","container-title":"Corporate Finance Institute","language":"en-US","title":"Limitations of Ratio Analysis","URL":"https://corporatefinanceinstitute.com/resources/accounting/limitations-ratio-analysis/","author":[{"family":"CFI","given":""}],"accessed":{"date-parts":[["2022",12,9]]}}}],"schema":"https://github.com/citation-style-language/schema/raw/master/csl-citation.json"} </w:instrText>
      </w:r>
      <w:r w:rsidR="0087600D">
        <w:fldChar w:fldCharType="separate"/>
      </w:r>
      <w:r w:rsidR="0087600D" w:rsidRPr="0087600D">
        <w:rPr>
          <w:rFonts w:cs="Times New Roman"/>
        </w:rPr>
        <w:t>(CFI)</w:t>
      </w:r>
      <w:r w:rsidR="0087600D">
        <w:fldChar w:fldCharType="end"/>
      </w:r>
      <w:r w:rsidR="00464337" w:rsidRPr="00464337">
        <w:t>. As with any other type of financial analysis, ratio analysis should be used with caution and should be viewed as only part of total complete picture when assessing the financial health of a business.</w:t>
      </w:r>
      <w:r w:rsidR="00464337">
        <w:t xml:space="preserve"> </w:t>
      </w:r>
      <w:r w:rsidR="00464337" w:rsidRPr="00464337">
        <w:t>Ratio analysis is an invaluable tool for managers of companies such as Marriot, allowing them to quickly understand the performance of their business. However, it also has its limitations. The main limitation of ratio analysis is that it does not consider qualitative factors - it can only measure performance quantitatively and therefore cannot capture a company's competitive position in the market</w:t>
      </w:r>
      <w:r w:rsidR="0087600D">
        <w:t xml:space="preserve"> </w:t>
      </w:r>
      <w:r w:rsidR="0087600D">
        <w:fldChar w:fldCharType="begin"/>
      </w:r>
      <w:r w:rsidR="0087600D">
        <w:instrText xml:space="preserve"> ADDIN ZOTERO_ITEM CSL_CITATION {"citationID":"flh7Vzqx","properties":{"formattedCitation":"(Bragg)","plainCitation":"(Bragg)","noteIndex":0},"citationItems":[{"id":470,"uris":["http://zotero.org/users/local/d9GrL6qM/items/HTNAKSGK"],"itemData":{"id":470,"type":"webpage","abstract":"Ratio analysis involves comparing information from financial statements to gain a better understanding of a business. There are some issues with it.","container-title":"AccountingTools","language":"en-US","title":"Limitations of ratio analysis","URL":"https://www.accountingtools.com/articles/what-are-the-limitations-of-ratio-analysis.html","author":[{"family":"Bragg","given":"Steven"}],"accessed":{"date-parts":[["2022",12,9]]}}}],"schema":"https://github.com/citation-style-language/schema/raw/master/csl-citation.json"} </w:instrText>
      </w:r>
      <w:r w:rsidR="0087600D">
        <w:fldChar w:fldCharType="separate"/>
      </w:r>
      <w:r w:rsidR="0087600D" w:rsidRPr="0087600D">
        <w:rPr>
          <w:rFonts w:cs="Times New Roman"/>
        </w:rPr>
        <w:t>(Bragg)</w:t>
      </w:r>
      <w:r w:rsidR="0087600D">
        <w:fldChar w:fldCharType="end"/>
      </w:r>
      <w:r w:rsidR="00464337" w:rsidRPr="00464337">
        <w:t>. Additionally, ratio analysis does not consider certain external factors that have a significant impact on overall financial well-being and profitability, such as changing revenue from guests or seasonal dips in occupancy rates</w:t>
      </w:r>
      <w:r w:rsidR="0087600D">
        <w:t xml:space="preserve"> </w:t>
      </w:r>
      <w:r w:rsidR="0087600D">
        <w:fldChar w:fldCharType="begin"/>
      </w:r>
      <w:r w:rsidR="0087600D">
        <w:instrText xml:space="preserve"> ADDIN ZOTERO_ITEM CSL_CITATION {"citationID":"tmRRwVhQ","properties":{"formattedCitation":"(Toppr)","plainCitation":"(Toppr)","noteIndex":0},"citationItems":[{"id":472,"uris":["http://zotero.org/users/local/d9GrL6qM/items/IFYIFBG6"],"itemData":{"id":472,"type":"post-weblog","abstract":"Ratio analysis is the comparison of line items in the financial statements of a business. Ratio analysis is used to identify various problems with a firm, such as its liquidity, efficiency of operations, and profitability. It is also used to identify the positives or strengths of a firm.","container-title":"Toppr-guides","language":"en-US","note":"section: Accounting Ratios","title":"Ratio Analysis: Meaning, Objectives, Advantages, Limitations &amp; Examples","title-short":"Ratio Analysis","URL":"https://www.toppr.com/guides/accountancy/accounting-ratios/meaning-objectives-advantages-and-limitations-of-ratio-analysis/","author":[{"family":"Toppr","given":""}],"accessed":{"date-parts":[["2022",12,9]]},"issued":{"date-parts":[["2018",7,2]]}}}],"schema":"https://github.com/citation-style-language/schema/raw/master/csl-citation.json"} </w:instrText>
      </w:r>
      <w:r w:rsidR="0087600D">
        <w:fldChar w:fldCharType="separate"/>
      </w:r>
      <w:r w:rsidR="0087600D" w:rsidRPr="0087600D">
        <w:rPr>
          <w:rFonts w:cs="Times New Roman"/>
        </w:rPr>
        <w:t>(Toppr)</w:t>
      </w:r>
      <w:r w:rsidR="0087600D">
        <w:fldChar w:fldCharType="end"/>
      </w:r>
      <w:r w:rsidR="00464337" w:rsidRPr="00464337">
        <w:t xml:space="preserve">. As such, Hotel management must be aware that </w:t>
      </w:r>
      <w:r w:rsidR="0087600D" w:rsidRPr="00464337">
        <w:t>to</w:t>
      </w:r>
      <w:r w:rsidR="00464337" w:rsidRPr="00464337">
        <w:t xml:space="preserve"> fully assess their current financial situation they need to not only look at the ratios but also understand why they're fluctuating. Without this critical understanding they would be unable to accurately measure how successful their strategies were and how profitable their business was over time.</w:t>
      </w:r>
    </w:p>
    <w:p w14:paraId="5AEA7CAD" w14:textId="47733162" w:rsidR="005E6DE2" w:rsidRDefault="005E6DE2" w:rsidP="00502C95">
      <w:pPr>
        <w:spacing w:after="0" w:line="480" w:lineRule="auto"/>
        <w:ind w:firstLine="720"/>
      </w:pPr>
      <w:r w:rsidRPr="005E6DE2">
        <w:t>Ratio analysis and comparative financials can be incredibly helpful tools for hotel management in making informed decisions</w:t>
      </w:r>
      <w:r w:rsidR="0087600D">
        <w:t xml:space="preserve"> </w:t>
      </w:r>
      <w:r w:rsidR="0087600D">
        <w:fldChar w:fldCharType="begin"/>
      </w:r>
      <w:r w:rsidR="0087600D">
        <w:instrText xml:space="preserve"> ADDIN ZOTERO_ITEM CSL_CITATION {"citationID":"9peoTQIk","properties":{"formattedCitation":"(Jeffrey et al.)","plainCitation":"(Jeffrey et al.)","noteIndex":0},"citationItems":[{"id":476,"uris":["http://zotero.org/users/local/d9GrL6qM/items/CTICFFPL"],"itemData":{"id":476,"type":"article-journal","abstract":"Time series analyses of daily and monthly occupancy rates in different samples of hotels in England over a 15-year period reveal consistent temporal components of occupancy performance. These differentiate hotels in terms of overall occupancy levels, seasonality, length of season, trend and within-week variations. The components are related to the characteristics of hotels and their management using statistical methods and structured interview surveys, and the factors affecting occupancy performance of hotels are identified and calibrated. The policy implications for the results for successful hotel marketing and management are extracted.","container-title":"The Service Industries Journal","DOI":"10.1080/714005078","ISSN":"0264-2069","issue":"2","note":"publisher: Routledge\n_eprint: https://doi.org/10.1080/714005078","page":"73-88","source":"Taylor and Francis+NEJM","title":"What Makes for a Successful Hotel? Insights on Hotel Management Following 15 Years of Hotel Occupancy Analysis in England","title-short":"What Makes for a Successful Hotel?","volume":"22","author":[{"family":"Jeffrey","given":"D."},{"family":"Barden","given":"R.R.D."},{"family":"Buckley","given":"P.J."},{"family":"Hubbard","given":"N.J."}],"issued":{"date-parts":[["2002",4,1]]}}}],"schema":"https://github.com/citation-style-language/schema/raw/master/csl-citation.json"} </w:instrText>
      </w:r>
      <w:r w:rsidR="0087600D">
        <w:fldChar w:fldCharType="separate"/>
      </w:r>
      <w:r w:rsidR="0087600D" w:rsidRPr="0087600D">
        <w:rPr>
          <w:rFonts w:cs="Times New Roman"/>
        </w:rPr>
        <w:t>(Jeffrey et al.)</w:t>
      </w:r>
      <w:r w:rsidR="0087600D">
        <w:fldChar w:fldCharType="end"/>
      </w:r>
      <w:r w:rsidRPr="005E6DE2">
        <w:t>. Through applying ratio analysis, such as calculating liquidity, debt-to-equity, or return on assets ratios for various periods prior to the current one being evaluated (year over year), hotel managers are able to assess how well their business is operating relative to both past performance and industry standards</w:t>
      </w:r>
      <w:r w:rsidR="0087600D">
        <w:t xml:space="preserve"> </w:t>
      </w:r>
      <w:r w:rsidR="0087600D">
        <w:fldChar w:fldCharType="begin"/>
      </w:r>
      <w:r w:rsidR="0087600D">
        <w:instrText xml:space="preserve"> ADDIN ZOTERO_ITEM CSL_CITATION {"citationID":"prc4iEVW","properties":{"formattedCitation":"(Bern\\uc0\\u233{} Manero et al.)","plainCitation":"(Berné Manero et al.)","noteIndex":0},"citationItems":[{"id":474,"uris":["http://zotero.org/users/local/d9GrL6qM/items/MLZE7WFB"],"itemData":{"id":474,"type":"article-journal","abstract":"[EN] The tourism literature claims more research regarding the electronic word-of-mouth (eWOM) impacts management, as well as the application of multidisciplinary theories, specifically in hotels. In order to fill this gap, and taking advantage of the Behavioural Reasoned Theory (BRT), this research proposes and validates a model of the decision-making process of hotel managers about accepting and implementing of eWOM as a management tool. The aim is to explain this decision-making process by stages, considering eWOM characteristics as a context variable and the hotel performance as dependent variable moreover the intentions of future behaviour. A survey addressed to hotel decision-makers in Spain is used as the source of information. Applying Structural Equations Models, the results confirm the eWOM context variable as essential to obtain a better hotel performance through the motives of decision-makers, as well as these improvements do not influence the future behaviour. Therefore, the hotels must implement the eWOM management, supported by a strategic plan and trained staff.","DOI":"10.5295/cdg.170860cb","ISSN":"1131-6837 (print)","journalAbbreviation":"El boca-oído electrónico como variable de contexto en el proceso de toma de decisiones de gestión en hoteles","language":"eng","license":"info:eu-repo/semantics/openAccess","note":"Accepted: 2019-12-13T12:45:56Z\npublisher: Instituto de Economía Aplicada a la Empresa (Universidad del País Vasco UPV/EHU)","source":"addi.ehu.es","title":"The electronic word of mouth as a context variable in the hotel management decision-making process","URL":"http://addi.ehu.es/handle/10810/36895","author":[{"family":"Berné Manero","given":"Carmen"},{"family":"Ciobanu","given":"Andreea V."},{"family":"Pedraja Iglesias","given":"Marta"}],"accessed":{"date-parts":[["2022",12,9]]},"issued":{"date-parts":[["2020",1]]}}}],"schema":"https://github.com/citation-style-language/schema/raw/master/csl-citation.json"} </w:instrText>
      </w:r>
      <w:r w:rsidR="0087600D">
        <w:fldChar w:fldCharType="separate"/>
      </w:r>
      <w:r w:rsidR="0087600D" w:rsidRPr="0087600D">
        <w:rPr>
          <w:rFonts w:cs="Times New Roman"/>
          <w:szCs w:val="24"/>
        </w:rPr>
        <w:t>(Berné Manero et al.)</w:t>
      </w:r>
      <w:r w:rsidR="0087600D">
        <w:fldChar w:fldCharType="end"/>
      </w:r>
      <w:r w:rsidRPr="005E6DE2">
        <w:t>. Similarly, comparison of financial information between different years enables hotel managers to compare their current operation's stance against past annual performance. Such insight into constructive changes that have or have not been implemented in comparison to past years can help managers determine which strategies worked most efficiently, enabling them to reproduce those successes while also making intelligent improvements based upon failed investments. Ultimately, ratio analysis and comparative financials comprise fundamental components of successful decision-making within the hospitality sector.</w:t>
      </w:r>
    </w:p>
    <w:p w14:paraId="5CF4230D" w14:textId="77777777" w:rsidR="00464337" w:rsidRDefault="00464337" w:rsidP="00502C95">
      <w:pPr>
        <w:spacing w:after="0" w:line="480" w:lineRule="auto"/>
        <w:ind w:firstLine="720"/>
      </w:pPr>
    </w:p>
    <w:p w14:paraId="48FCBABD" w14:textId="6BBD9602" w:rsidR="009A5A1A" w:rsidRPr="00FE43D1" w:rsidRDefault="009A5A1A" w:rsidP="009A5A1A">
      <w:pPr>
        <w:spacing w:line="360" w:lineRule="auto"/>
        <w:rPr>
          <w:b/>
          <w:bCs/>
        </w:rPr>
      </w:pPr>
      <w:r w:rsidRPr="00FE43D1">
        <w:rPr>
          <w:b/>
          <w:bCs/>
        </w:rPr>
        <w:t xml:space="preserve">Bibliography </w:t>
      </w:r>
      <w:r>
        <w:rPr>
          <w:b/>
          <w:bCs/>
        </w:rPr>
        <w:t>:</w:t>
      </w:r>
    </w:p>
    <w:p w14:paraId="2831370F" w14:textId="77777777" w:rsidR="00464337" w:rsidRDefault="00464337" w:rsidP="00502C95">
      <w:pPr>
        <w:spacing w:after="0" w:line="480" w:lineRule="auto"/>
      </w:pPr>
    </w:p>
    <w:p w14:paraId="289E7CE2" w14:textId="77777777" w:rsidR="0087600D" w:rsidRPr="0087600D" w:rsidRDefault="00502C95" w:rsidP="0087600D">
      <w:pPr>
        <w:pStyle w:val="Bibliography"/>
        <w:rPr>
          <w:rFonts w:cs="Times New Roman"/>
        </w:rPr>
      </w:pPr>
      <w:r>
        <w:fldChar w:fldCharType="begin"/>
      </w:r>
      <w:r>
        <w:instrText xml:space="preserve"> ADDIN ZOTERO_BIBL {"uncited":[],"omitted":[],"custom":[]} CSL_BIBLIOGRAPHY </w:instrText>
      </w:r>
      <w:r>
        <w:fldChar w:fldCharType="separate"/>
      </w:r>
      <w:r w:rsidR="0087600D" w:rsidRPr="0087600D">
        <w:rPr>
          <w:rFonts w:cs="Times New Roman"/>
        </w:rPr>
        <w:t xml:space="preserve">BBC. “Purpose and Limitations of Ratio Analysis - Ratios - Higher Business Management Revision.” </w:t>
      </w:r>
      <w:r w:rsidR="0087600D" w:rsidRPr="0087600D">
        <w:rPr>
          <w:rFonts w:cs="Times New Roman"/>
          <w:i/>
          <w:iCs/>
        </w:rPr>
        <w:t>BBC Bitesize</w:t>
      </w:r>
      <w:r w:rsidR="0087600D" w:rsidRPr="0087600D">
        <w:rPr>
          <w:rFonts w:cs="Times New Roman"/>
        </w:rPr>
        <w:t>, https://www.bbc.co.uk/bitesize/guides/zrxn47h/revision/5. Accessed 9 Dec. 2022.</w:t>
      </w:r>
    </w:p>
    <w:p w14:paraId="6329B8A0" w14:textId="77777777" w:rsidR="0087600D" w:rsidRPr="0087600D" w:rsidRDefault="0087600D" w:rsidP="0087600D">
      <w:pPr>
        <w:pStyle w:val="Bibliography"/>
        <w:rPr>
          <w:rFonts w:cs="Times New Roman"/>
        </w:rPr>
      </w:pPr>
      <w:r w:rsidRPr="0087600D">
        <w:rPr>
          <w:rFonts w:cs="Times New Roman"/>
        </w:rPr>
        <w:t xml:space="preserve">Berné Manero, Carmen, et al. </w:t>
      </w:r>
      <w:r w:rsidRPr="0087600D">
        <w:rPr>
          <w:rFonts w:cs="Times New Roman"/>
          <w:i/>
          <w:iCs/>
        </w:rPr>
        <w:t>The Electronic Word of Mouth as a Context Variable in the Hotel Management Decision-Making Process</w:t>
      </w:r>
      <w:r w:rsidRPr="0087600D">
        <w:rPr>
          <w:rFonts w:cs="Times New Roman"/>
        </w:rPr>
        <w:t xml:space="preserve">. Jan. 2020. </w:t>
      </w:r>
      <w:r w:rsidRPr="0087600D">
        <w:rPr>
          <w:rFonts w:cs="Times New Roman"/>
          <w:i/>
          <w:iCs/>
        </w:rPr>
        <w:t>addi.ehu.es</w:t>
      </w:r>
      <w:r w:rsidRPr="0087600D">
        <w:rPr>
          <w:rFonts w:cs="Times New Roman"/>
        </w:rPr>
        <w:t>, https://doi.org/10.5295/cdg.170860cb.</w:t>
      </w:r>
    </w:p>
    <w:p w14:paraId="529CB9C0" w14:textId="77777777" w:rsidR="0087600D" w:rsidRPr="0087600D" w:rsidRDefault="0087600D" w:rsidP="0087600D">
      <w:pPr>
        <w:pStyle w:val="Bibliography"/>
        <w:rPr>
          <w:rFonts w:cs="Times New Roman"/>
        </w:rPr>
      </w:pPr>
      <w:r w:rsidRPr="0087600D">
        <w:rPr>
          <w:rFonts w:cs="Times New Roman"/>
        </w:rPr>
        <w:t xml:space="preserve">Bragg, Steven. “Limitations of Ratio Analysis.” </w:t>
      </w:r>
      <w:r w:rsidRPr="0087600D">
        <w:rPr>
          <w:rFonts w:cs="Times New Roman"/>
          <w:i/>
          <w:iCs/>
        </w:rPr>
        <w:t>AccountingTools</w:t>
      </w:r>
      <w:r w:rsidRPr="0087600D">
        <w:rPr>
          <w:rFonts w:cs="Times New Roman"/>
        </w:rPr>
        <w:t>, https://www.accountingtools.com/articles/what-are-the-limitations-of-ratio-analysis.html. Accessed 9 Dec. 2022.</w:t>
      </w:r>
    </w:p>
    <w:p w14:paraId="618EDC9B" w14:textId="77777777" w:rsidR="0087600D" w:rsidRPr="0087600D" w:rsidRDefault="0087600D" w:rsidP="0087600D">
      <w:pPr>
        <w:pStyle w:val="Bibliography"/>
        <w:rPr>
          <w:rFonts w:cs="Times New Roman"/>
        </w:rPr>
      </w:pPr>
      <w:r w:rsidRPr="0087600D">
        <w:rPr>
          <w:rFonts w:cs="Times New Roman"/>
        </w:rPr>
        <w:t xml:space="preserve">Catana, Ştefan-Alexandru, and Sorin-George Toma. “Entrepreneurship In The Hospitality Industry. Case Study: Marriott International.” </w:t>
      </w:r>
      <w:r w:rsidRPr="0087600D">
        <w:rPr>
          <w:rFonts w:cs="Times New Roman"/>
          <w:i/>
          <w:iCs/>
        </w:rPr>
        <w:t>SEA - Practical Application of Science</w:t>
      </w:r>
      <w:r w:rsidRPr="0087600D">
        <w:rPr>
          <w:rFonts w:cs="Times New Roman"/>
        </w:rPr>
        <w:t>, no. 27, 2021, pp. 221–25.</w:t>
      </w:r>
    </w:p>
    <w:p w14:paraId="40B208B1" w14:textId="77777777" w:rsidR="0087600D" w:rsidRPr="0087600D" w:rsidRDefault="0087600D" w:rsidP="0087600D">
      <w:pPr>
        <w:pStyle w:val="Bibliography"/>
        <w:rPr>
          <w:rFonts w:cs="Times New Roman"/>
        </w:rPr>
      </w:pPr>
      <w:r w:rsidRPr="0087600D">
        <w:rPr>
          <w:rFonts w:cs="Times New Roman"/>
        </w:rPr>
        <w:t xml:space="preserve">CFI. “Limitations of Ratio Analysis.” </w:t>
      </w:r>
      <w:r w:rsidRPr="0087600D">
        <w:rPr>
          <w:rFonts w:cs="Times New Roman"/>
          <w:i/>
          <w:iCs/>
        </w:rPr>
        <w:t>Corporate Finance Institute</w:t>
      </w:r>
      <w:r w:rsidRPr="0087600D">
        <w:rPr>
          <w:rFonts w:cs="Times New Roman"/>
        </w:rPr>
        <w:t>, https://corporatefinanceinstitute.com/resources/accounting/limitations-ratio-analysis/. Accessed 9 Dec. 2022.</w:t>
      </w:r>
    </w:p>
    <w:p w14:paraId="090434BD" w14:textId="77777777" w:rsidR="0087600D" w:rsidRPr="0087600D" w:rsidRDefault="0087600D" w:rsidP="0087600D">
      <w:pPr>
        <w:pStyle w:val="Bibliography"/>
        <w:rPr>
          <w:rFonts w:cs="Times New Roman"/>
        </w:rPr>
      </w:pPr>
      <w:r w:rsidRPr="0087600D">
        <w:rPr>
          <w:rFonts w:cs="Times New Roman"/>
        </w:rPr>
        <w:t xml:space="preserve">Correia, Hugo Filipe Pais Rabaça Nabais. </w:t>
      </w:r>
      <w:r w:rsidRPr="0087600D">
        <w:rPr>
          <w:rFonts w:cs="Times New Roman"/>
          <w:i/>
          <w:iCs/>
        </w:rPr>
        <w:t>Marriott International Inc. Equity Research - Consolidating a Leading Position amid Recovery</w:t>
      </w:r>
      <w:r w:rsidRPr="0087600D">
        <w:rPr>
          <w:rFonts w:cs="Times New Roman"/>
        </w:rPr>
        <w:t xml:space="preserve">. 1 June 2022. </w:t>
      </w:r>
      <w:r w:rsidRPr="0087600D">
        <w:rPr>
          <w:rFonts w:cs="Times New Roman"/>
          <w:i/>
          <w:iCs/>
        </w:rPr>
        <w:t>run.unl.pt</w:t>
      </w:r>
      <w:r w:rsidRPr="0087600D">
        <w:rPr>
          <w:rFonts w:cs="Times New Roman"/>
        </w:rPr>
        <w:t>, https://run.unl.pt/handle/10362/145333.</w:t>
      </w:r>
    </w:p>
    <w:p w14:paraId="0167E040" w14:textId="77777777" w:rsidR="0087600D" w:rsidRPr="0087600D" w:rsidRDefault="0087600D" w:rsidP="0087600D">
      <w:pPr>
        <w:pStyle w:val="Bibliography"/>
        <w:rPr>
          <w:rFonts w:cs="Times New Roman"/>
        </w:rPr>
      </w:pPr>
      <w:r w:rsidRPr="0087600D">
        <w:rPr>
          <w:rFonts w:cs="Times New Roman"/>
        </w:rPr>
        <w:t xml:space="preserve">How, Shi-Min, and Chew Ging Lee. “Customer Satisfaction and Financial Performance-Linear or Non-Linear Relationship: A Case Study of Marriot International.” </w:t>
      </w:r>
      <w:r w:rsidRPr="0087600D">
        <w:rPr>
          <w:rFonts w:cs="Times New Roman"/>
          <w:i/>
          <w:iCs/>
        </w:rPr>
        <w:t>Current Issues in Tourism</w:t>
      </w:r>
      <w:r w:rsidRPr="0087600D">
        <w:rPr>
          <w:rFonts w:cs="Times New Roman"/>
        </w:rPr>
        <w:t xml:space="preserve">, vol. 24, no. 9, May 2021, pp. 1184–89. </w:t>
      </w:r>
      <w:r w:rsidRPr="0087600D">
        <w:rPr>
          <w:rFonts w:cs="Times New Roman"/>
          <w:i/>
          <w:iCs/>
        </w:rPr>
        <w:t>Taylor and Francis+NEJM</w:t>
      </w:r>
      <w:r w:rsidRPr="0087600D">
        <w:rPr>
          <w:rFonts w:cs="Times New Roman"/>
        </w:rPr>
        <w:t>, https://doi.org/10.1080/13683500.2020.1735319.</w:t>
      </w:r>
    </w:p>
    <w:p w14:paraId="0912A376" w14:textId="77777777" w:rsidR="0087600D" w:rsidRPr="0087600D" w:rsidRDefault="0087600D" w:rsidP="0087600D">
      <w:pPr>
        <w:pStyle w:val="Bibliography"/>
        <w:rPr>
          <w:rFonts w:cs="Times New Roman"/>
        </w:rPr>
      </w:pPr>
      <w:r w:rsidRPr="0087600D">
        <w:rPr>
          <w:rFonts w:cs="Times New Roman"/>
        </w:rPr>
        <w:t xml:space="preserve">Husain, T., et al. “Firm’s Value Prediction Based on Profitability Ratios and Dividend Policy.” </w:t>
      </w:r>
      <w:r w:rsidRPr="0087600D">
        <w:rPr>
          <w:rFonts w:cs="Times New Roman"/>
          <w:i/>
          <w:iCs/>
        </w:rPr>
        <w:t>Finance &amp; Economics Review</w:t>
      </w:r>
      <w:r w:rsidRPr="0087600D">
        <w:rPr>
          <w:rFonts w:cs="Times New Roman"/>
        </w:rPr>
        <w:t xml:space="preserve">, vol. 2, no. 2, 2, June 2020, pp. 13–26. </w:t>
      </w:r>
      <w:r w:rsidRPr="0087600D">
        <w:rPr>
          <w:rFonts w:cs="Times New Roman"/>
          <w:i/>
          <w:iCs/>
        </w:rPr>
        <w:t>www.riiopenjournals.com</w:t>
      </w:r>
      <w:r w:rsidRPr="0087600D">
        <w:rPr>
          <w:rFonts w:cs="Times New Roman"/>
        </w:rPr>
        <w:t>, https://doi.org/10.38157/finance-economics-review.v2i2.102.</w:t>
      </w:r>
    </w:p>
    <w:p w14:paraId="2B159FCA" w14:textId="77777777" w:rsidR="0087600D" w:rsidRPr="0087600D" w:rsidRDefault="0087600D" w:rsidP="0087600D">
      <w:pPr>
        <w:pStyle w:val="Bibliography"/>
        <w:rPr>
          <w:rFonts w:cs="Times New Roman"/>
        </w:rPr>
      </w:pPr>
      <w:r w:rsidRPr="0087600D">
        <w:rPr>
          <w:rFonts w:cs="Times New Roman"/>
        </w:rPr>
        <w:t xml:space="preserve">Husna, Asmaul, and Ibnu Satria. </w:t>
      </w:r>
      <w:r w:rsidRPr="0087600D">
        <w:rPr>
          <w:rFonts w:cs="Times New Roman"/>
          <w:i/>
          <w:iCs/>
        </w:rPr>
        <w:t>Effects of Return on Asset, Debt to Asset Ratio, Current Ratio, Firm Size, and Dividend Payout Ratio on Firm Value - ProQuest</w:t>
      </w:r>
      <w:r w:rsidRPr="0087600D">
        <w:rPr>
          <w:rFonts w:cs="Times New Roman"/>
        </w:rPr>
        <w:t>. 2019, https://www.proquest.com/openview/ca61658de174e8aae6f268e3d33aef10/1?pq-origsite=gscholar&amp;cbl=816338.</w:t>
      </w:r>
    </w:p>
    <w:p w14:paraId="779FD704" w14:textId="77777777" w:rsidR="0087600D" w:rsidRPr="0087600D" w:rsidRDefault="0087600D" w:rsidP="0087600D">
      <w:pPr>
        <w:pStyle w:val="Bibliography"/>
        <w:rPr>
          <w:rFonts w:cs="Times New Roman"/>
        </w:rPr>
      </w:pPr>
      <w:r w:rsidRPr="0087600D">
        <w:rPr>
          <w:rFonts w:cs="Times New Roman"/>
        </w:rPr>
        <w:t xml:space="preserve">Izzalqurny, Tomy Rizky, et al. “Relationship between Financial Ratio and Financial Statement Fraud Risk Moderated by Auditor Quality.” </w:t>
      </w:r>
      <w:r w:rsidRPr="0087600D">
        <w:rPr>
          <w:rFonts w:cs="Times New Roman"/>
          <w:i/>
          <w:iCs/>
        </w:rPr>
        <w:t>International Journal of Research in Business and Social Science (2147- 4478)</w:t>
      </w:r>
      <w:r w:rsidRPr="0087600D">
        <w:rPr>
          <w:rFonts w:cs="Times New Roman"/>
        </w:rPr>
        <w:t xml:space="preserve">, vol. 8, no. 4, 4, July 2019, pp. 34–43. </w:t>
      </w:r>
      <w:r w:rsidRPr="0087600D">
        <w:rPr>
          <w:rFonts w:cs="Times New Roman"/>
          <w:i/>
          <w:iCs/>
        </w:rPr>
        <w:t>ssbfnet.com</w:t>
      </w:r>
      <w:r w:rsidRPr="0087600D">
        <w:rPr>
          <w:rFonts w:cs="Times New Roman"/>
        </w:rPr>
        <w:t>, https://doi.org/10.20525/ijrbs.v8i4.281.</w:t>
      </w:r>
    </w:p>
    <w:p w14:paraId="4A08B9B6" w14:textId="77777777" w:rsidR="0087600D" w:rsidRPr="0087600D" w:rsidRDefault="0087600D" w:rsidP="0087600D">
      <w:pPr>
        <w:pStyle w:val="Bibliography"/>
        <w:rPr>
          <w:rFonts w:cs="Times New Roman"/>
        </w:rPr>
      </w:pPr>
      <w:r w:rsidRPr="0087600D">
        <w:rPr>
          <w:rFonts w:cs="Times New Roman"/>
        </w:rPr>
        <w:t xml:space="preserve">Jeffrey, D., et al. “What Makes for a Successful Hotel? Insights on Hotel Management Following 15 Years of Hotel Occupancy Analysis in England.” </w:t>
      </w:r>
      <w:r w:rsidRPr="0087600D">
        <w:rPr>
          <w:rFonts w:cs="Times New Roman"/>
          <w:i/>
          <w:iCs/>
        </w:rPr>
        <w:t>The Service Industries Journal</w:t>
      </w:r>
      <w:r w:rsidRPr="0087600D">
        <w:rPr>
          <w:rFonts w:cs="Times New Roman"/>
        </w:rPr>
        <w:t xml:space="preserve">, vol. 22, no. 2, Apr. 2002, pp. 73–88. </w:t>
      </w:r>
      <w:r w:rsidRPr="0087600D">
        <w:rPr>
          <w:rFonts w:cs="Times New Roman"/>
          <w:i/>
          <w:iCs/>
        </w:rPr>
        <w:t>Taylor and Francis+NEJM</w:t>
      </w:r>
      <w:r w:rsidRPr="0087600D">
        <w:rPr>
          <w:rFonts w:cs="Times New Roman"/>
        </w:rPr>
        <w:t>, https://doi.org/10.1080/714005078.</w:t>
      </w:r>
    </w:p>
    <w:p w14:paraId="4BC96A16" w14:textId="77777777" w:rsidR="0087600D" w:rsidRPr="0087600D" w:rsidRDefault="0087600D" w:rsidP="0087600D">
      <w:pPr>
        <w:pStyle w:val="Bibliography"/>
        <w:rPr>
          <w:rFonts w:cs="Times New Roman"/>
        </w:rPr>
      </w:pPr>
      <w:r w:rsidRPr="0087600D">
        <w:rPr>
          <w:rFonts w:cs="Times New Roman"/>
        </w:rPr>
        <w:t xml:space="preserve">Kadim, A., et al. “The Modeling Firm’s Value Based on Financial Ratios, Intellectual Capital and Dividend Policy.” </w:t>
      </w:r>
      <w:r w:rsidRPr="0087600D">
        <w:rPr>
          <w:rFonts w:cs="Times New Roman"/>
          <w:i/>
          <w:iCs/>
        </w:rPr>
        <w:t>Accounting</w:t>
      </w:r>
      <w:r w:rsidRPr="0087600D">
        <w:rPr>
          <w:rFonts w:cs="Times New Roman"/>
        </w:rPr>
        <w:t>, vol. 6, no. 5, 2020, pp. 859–70.</w:t>
      </w:r>
    </w:p>
    <w:p w14:paraId="08F7A836" w14:textId="77777777" w:rsidR="0087600D" w:rsidRPr="0087600D" w:rsidRDefault="0087600D" w:rsidP="0087600D">
      <w:pPr>
        <w:pStyle w:val="Bibliography"/>
        <w:rPr>
          <w:rFonts w:cs="Times New Roman"/>
        </w:rPr>
      </w:pPr>
      <w:r w:rsidRPr="0087600D">
        <w:rPr>
          <w:rFonts w:cs="Times New Roman"/>
        </w:rPr>
        <w:t xml:space="preserve">Macrotrends. </w:t>
      </w:r>
      <w:r w:rsidRPr="0087600D">
        <w:rPr>
          <w:rFonts w:cs="Times New Roman"/>
          <w:i/>
          <w:iCs/>
        </w:rPr>
        <w:t>Marriott Financial Ratios for Analysis 2009-2022 | MAR</w:t>
      </w:r>
      <w:r w:rsidRPr="0087600D">
        <w:rPr>
          <w:rFonts w:cs="Times New Roman"/>
        </w:rPr>
        <w:t>. https://www.macrotrends.net/stocks/charts/MAR/marriott/financial-ratios. Accessed 3 Dec. 2022.</w:t>
      </w:r>
    </w:p>
    <w:p w14:paraId="1FFCC768" w14:textId="77777777" w:rsidR="0087600D" w:rsidRPr="0087600D" w:rsidRDefault="0087600D" w:rsidP="0087600D">
      <w:pPr>
        <w:pStyle w:val="Bibliography"/>
        <w:rPr>
          <w:rFonts w:cs="Times New Roman"/>
        </w:rPr>
      </w:pPr>
      <w:r w:rsidRPr="0087600D">
        <w:rPr>
          <w:rFonts w:cs="Times New Roman"/>
        </w:rPr>
        <w:t xml:space="preserve">---. </w:t>
      </w:r>
      <w:r w:rsidRPr="0087600D">
        <w:rPr>
          <w:rFonts w:cs="Times New Roman"/>
          <w:i/>
          <w:iCs/>
        </w:rPr>
        <w:t>Marriott Financial Ratios for Analysis 2009-2022 | MAR</w:t>
      </w:r>
      <w:r w:rsidRPr="0087600D">
        <w:rPr>
          <w:rFonts w:cs="Times New Roman"/>
        </w:rPr>
        <w:t>. https://www.macrotrends.net/stocks/charts/MAR/marriott/financial-ratios. Accessed 9 Dec. 2022.</w:t>
      </w:r>
    </w:p>
    <w:p w14:paraId="3F7AA591" w14:textId="77777777" w:rsidR="0087600D" w:rsidRPr="0087600D" w:rsidRDefault="0087600D" w:rsidP="0087600D">
      <w:pPr>
        <w:pStyle w:val="Bibliography"/>
        <w:rPr>
          <w:rFonts w:cs="Times New Roman"/>
        </w:rPr>
      </w:pPr>
      <w:r w:rsidRPr="0087600D">
        <w:rPr>
          <w:rFonts w:cs="Times New Roman"/>
        </w:rPr>
        <w:t xml:space="preserve">Marriott. </w:t>
      </w:r>
      <w:r w:rsidRPr="0087600D">
        <w:rPr>
          <w:rFonts w:cs="Times New Roman"/>
          <w:i/>
          <w:iCs/>
        </w:rPr>
        <w:t>Annual | Marriott International</w:t>
      </w:r>
      <w:r w:rsidRPr="0087600D">
        <w:rPr>
          <w:rFonts w:cs="Times New Roman"/>
        </w:rPr>
        <w:t>. https://marriott.gcs-web.com/annual. Accessed 9 Dec. 2022.</w:t>
      </w:r>
    </w:p>
    <w:p w14:paraId="5F2E7BC6" w14:textId="77777777" w:rsidR="0087600D" w:rsidRPr="0087600D" w:rsidRDefault="0087600D" w:rsidP="0087600D">
      <w:pPr>
        <w:pStyle w:val="Bibliography"/>
        <w:rPr>
          <w:rFonts w:cs="Times New Roman"/>
        </w:rPr>
      </w:pPr>
      <w:r w:rsidRPr="0087600D">
        <w:rPr>
          <w:rFonts w:cs="Times New Roman"/>
        </w:rPr>
        <w:t xml:space="preserve">---. </w:t>
      </w:r>
      <w:r w:rsidRPr="0087600D">
        <w:rPr>
          <w:rFonts w:cs="Times New Roman"/>
          <w:i/>
          <w:iCs/>
        </w:rPr>
        <w:t>MARRIOTT INTERNATIONAL REPORTS OUTSTANDING THIRD QUARTER 2022 RESULTS | Marriott International</w:t>
      </w:r>
      <w:r w:rsidRPr="0087600D">
        <w:rPr>
          <w:rFonts w:cs="Times New Roman"/>
        </w:rPr>
        <w:t>. https://marriott.gcs-web.com/news-releases/news-release-details/marriott-international-reports-outstanding-third-quarter-2022. Accessed 9 Dec. 2022.</w:t>
      </w:r>
    </w:p>
    <w:p w14:paraId="154F3B71" w14:textId="77777777" w:rsidR="0087600D" w:rsidRPr="0087600D" w:rsidRDefault="0087600D" w:rsidP="0087600D">
      <w:pPr>
        <w:pStyle w:val="Bibliography"/>
        <w:rPr>
          <w:rFonts w:cs="Times New Roman"/>
        </w:rPr>
      </w:pPr>
      <w:r w:rsidRPr="0087600D">
        <w:rPr>
          <w:rFonts w:cs="Times New Roman"/>
        </w:rPr>
        <w:t xml:space="preserve">Marriott.media. </w:t>
      </w:r>
      <w:r w:rsidRPr="0087600D">
        <w:rPr>
          <w:rFonts w:cs="Times New Roman"/>
          <w:i/>
          <w:iCs/>
        </w:rPr>
        <w:t>Marriott 2020 Annual Report</w:t>
      </w:r>
      <w:r w:rsidRPr="0087600D">
        <w:rPr>
          <w:rFonts w:cs="Times New Roman"/>
        </w:rPr>
        <w:t>. http://media.corporate-ir.net/media_files/IROL/10/108017/marriott20AR/10k-item1-p1.html. Accessed 9 Dec. 2022.</w:t>
      </w:r>
    </w:p>
    <w:p w14:paraId="1BA80FBB" w14:textId="77777777" w:rsidR="0087600D" w:rsidRPr="0087600D" w:rsidRDefault="0087600D" w:rsidP="0087600D">
      <w:pPr>
        <w:pStyle w:val="Bibliography"/>
        <w:rPr>
          <w:rFonts w:cs="Times New Roman"/>
        </w:rPr>
      </w:pPr>
      <w:r w:rsidRPr="0087600D">
        <w:rPr>
          <w:rFonts w:cs="Times New Roman"/>
        </w:rPr>
        <w:t xml:space="preserve">Naumik-Gladkaya, E. G., and V. V. Devon. </w:t>
      </w:r>
      <w:r w:rsidRPr="0087600D">
        <w:rPr>
          <w:rFonts w:cs="Times New Roman"/>
          <w:i/>
          <w:iCs/>
        </w:rPr>
        <w:t>Simon Kuznets Kharkiv National University of Economics, Ukraine</w:t>
      </w:r>
      <w:r w:rsidRPr="0087600D">
        <w:rPr>
          <w:rFonts w:cs="Times New Roman"/>
        </w:rPr>
        <w:t>. 2018, p. 7.</w:t>
      </w:r>
    </w:p>
    <w:p w14:paraId="19703CD2" w14:textId="77777777" w:rsidR="0087600D" w:rsidRPr="0087600D" w:rsidRDefault="0087600D" w:rsidP="0087600D">
      <w:pPr>
        <w:pStyle w:val="Bibliography"/>
        <w:rPr>
          <w:rFonts w:cs="Times New Roman"/>
        </w:rPr>
      </w:pPr>
      <w:r w:rsidRPr="0087600D">
        <w:rPr>
          <w:rFonts w:cs="Times New Roman"/>
        </w:rPr>
        <w:t xml:space="preserve">---. </w:t>
      </w:r>
      <w:r w:rsidRPr="0087600D">
        <w:rPr>
          <w:rFonts w:cs="Times New Roman"/>
          <w:i/>
          <w:iCs/>
        </w:rPr>
        <w:t>WORLD LUXURY HOTELS AND KEY FINANCIAL RATIOS/PRICES/TRENDS ANALYZE</w:t>
      </w:r>
      <w:r w:rsidRPr="0087600D">
        <w:rPr>
          <w:rFonts w:cs="Times New Roman"/>
        </w:rPr>
        <w:t>. 2018, p. 7.</w:t>
      </w:r>
    </w:p>
    <w:p w14:paraId="01DA0D80" w14:textId="77777777" w:rsidR="0087600D" w:rsidRPr="0087600D" w:rsidRDefault="0087600D" w:rsidP="0087600D">
      <w:pPr>
        <w:pStyle w:val="Bibliography"/>
        <w:rPr>
          <w:rFonts w:cs="Times New Roman"/>
        </w:rPr>
      </w:pPr>
      <w:r w:rsidRPr="0087600D">
        <w:rPr>
          <w:rFonts w:cs="Times New Roman"/>
        </w:rPr>
        <w:t xml:space="preserve">Neves, Daniel Duarte. </w:t>
      </w:r>
      <w:r w:rsidRPr="0087600D">
        <w:rPr>
          <w:rFonts w:cs="Times New Roman"/>
          <w:i/>
          <w:iCs/>
        </w:rPr>
        <w:t>Marriott International Inc. Equity Research - the Hotel Giant´s Recovery</w:t>
      </w:r>
      <w:r w:rsidRPr="0087600D">
        <w:rPr>
          <w:rFonts w:cs="Times New Roman"/>
        </w:rPr>
        <w:t xml:space="preserve">. 1 June 2022. </w:t>
      </w:r>
      <w:r w:rsidRPr="0087600D">
        <w:rPr>
          <w:rFonts w:cs="Times New Roman"/>
          <w:i/>
          <w:iCs/>
        </w:rPr>
        <w:t>run.unl.pt</w:t>
      </w:r>
      <w:r w:rsidRPr="0087600D">
        <w:rPr>
          <w:rFonts w:cs="Times New Roman"/>
        </w:rPr>
        <w:t>, https://run.unl.pt/handle/10362/143257.</w:t>
      </w:r>
    </w:p>
    <w:p w14:paraId="2544865F" w14:textId="77777777" w:rsidR="0087600D" w:rsidRPr="0087600D" w:rsidRDefault="0087600D" w:rsidP="0087600D">
      <w:pPr>
        <w:pStyle w:val="Bibliography"/>
        <w:rPr>
          <w:rFonts w:cs="Times New Roman"/>
        </w:rPr>
      </w:pPr>
      <w:r w:rsidRPr="0087600D">
        <w:rPr>
          <w:rFonts w:cs="Times New Roman"/>
        </w:rPr>
        <w:t xml:space="preserve">Nicely, Annmarie. “Type of Work Experience Important for Hotel Managers’ Success: Focus versus Variety.” </w:t>
      </w:r>
      <w:r w:rsidRPr="0087600D">
        <w:rPr>
          <w:rFonts w:cs="Times New Roman"/>
          <w:i/>
          <w:iCs/>
        </w:rPr>
        <w:t>Journal of Quality Assurance in Hospitality &amp; Tourism</w:t>
      </w:r>
      <w:r w:rsidRPr="0087600D">
        <w:rPr>
          <w:rFonts w:cs="Times New Roman"/>
        </w:rPr>
        <w:t xml:space="preserve">, vol. 19, no. 1, Jan. 2018, pp. 83–90. </w:t>
      </w:r>
      <w:r w:rsidRPr="0087600D">
        <w:rPr>
          <w:rFonts w:cs="Times New Roman"/>
          <w:i/>
          <w:iCs/>
        </w:rPr>
        <w:t>Taylor and Francis+NEJM</w:t>
      </w:r>
      <w:r w:rsidRPr="0087600D">
        <w:rPr>
          <w:rFonts w:cs="Times New Roman"/>
        </w:rPr>
        <w:t>, https://doi.org/10.1080/1528008X.2017.1343167.</w:t>
      </w:r>
    </w:p>
    <w:p w14:paraId="50E3BE0F" w14:textId="77777777" w:rsidR="0087600D" w:rsidRPr="0087600D" w:rsidRDefault="0087600D" w:rsidP="0087600D">
      <w:pPr>
        <w:pStyle w:val="Bibliography"/>
        <w:rPr>
          <w:rFonts w:cs="Times New Roman"/>
        </w:rPr>
      </w:pPr>
      <w:r w:rsidRPr="0087600D">
        <w:rPr>
          <w:rFonts w:cs="Times New Roman"/>
        </w:rPr>
        <w:t xml:space="preserve">Palepu, Krishna G., et al. </w:t>
      </w:r>
      <w:r w:rsidRPr="0087600D">
        <w:rPr>
          <w:rFonts w:cs="Times New Roman"/>
          <w:i/>
          <w:iCs/>
        </w:rPr>
        <w:t>Business Analysis and Valuation: Using Financial Statements</w:t>
      </w:r>
      <w:r w:rsidRPr="0087600D">
        <w:rPr>
          <w:rFonts w:cs="Times New Roman"/>
        </w:rPr>
        <w:t>. Cengage AU, 2020.</w:t>
      </w:r>
    </w:p>
    <w:p w14:paraId="4BFF243C" w14:textId="77777777" w:rsidR="0087600D" w:rsidRPr="0087600D" w:rsidRDefault="0087600D" w:rsidP="0087600D">
      <w:pPr>
        <w:pStyle w:val="Bibliography"/>
        <w:rPr>
          <w:rFonts w:cs="Times New Roman"/>
        </w:rPr>
      </w:pPr>
      <w:r w:rsidRPr="0087600D">
        <w:rPr>
          <w:rFonts w:cs="Times New Roman"/>
        </w:rPr>
        <w:t xml:space="preserve">Purnomo, Andi. “Influence of The Ratio of Profit Margin, Financial Leverage Ratio, Current Ratio, Quick Ratio Against The Conditions and Financial Distress.” </w:t>
      </w:r>
      <w:r w:rsidRPr="0087600D">
        <w:rPr>
          <w:rFonts w:cs="Times New Roman"/>
          <w:i/>
          <w:iCs/>
        </w:rPr>
        <w:t>Indonesian Journal of Business, Accounting and Management</w:t>
      </w:r>
      <w:r w:rsidRPr="0087600D">
        <w:rPr>
          <w:rFonts w:cs="Times New Roman"/>
        </w:rPr>
        <w:t xml:space="preserve">, vol. 1, no. 01, 01, July 2018, pp. 9–17. </w:t>
      </w:r>
      <w:r w:rsidRPr="0087600D">
        <w:rPr>
          <w:rFonts w:cs="Times New Roman"/>
          <w:i/>
          <w:iCs/>
        </w:rPr>
        <w:t>stei.ac.id</w:t>
      </w:r>
      <w:r w:rsidRPr="0087600D">
        <w:rPr>
          <w:rFonts w:cs="Times New Roman"/>
        </w:rPr>
        <w:t>, https://doi.org/10.36406/ijbam.v1i1.218.</w:t>
      </w:r>
    </w:p>
    <w:p w14:paraId="161DE306" w14:textId="77777777" w:rsidR="0087600D" w:rsidRPr="0087600D" w:rsidRDefault="0087600D" w:rsidP="0087600D">
      <w:pPr>
        <w:pStyle w:val="Bibliography"/>
        <w:rPr>
          <w:rFonts w:cs="Times New Roman"/>
        </w:rPr>
      </w:pPr>
      <w:r w:rsidRPr="0087600D">
        <w:rPr>
          <w:rFonts w:cs="Times New Roman"/>
        </w:rPr>
        <w:t xml:space="preserve">Robinson, Thomas R. </w:t>
      </w:r>
      <w:r w:rsidRPr="0087600D">
        <w:rPr>
          <w:rFonts w:cs="Times New Roman"/>
          <w:i/>
          <w:iCs/>
        </w:rPr>
        <w:t>International Financial Statement Analysis</w:t>
      </w:r>
      <w:r w:rsidRPr="0087600D">
        <w:rPr>
          <w:rFonts w:cs="Times New Roman"/>
        </w:rPr>
        <w:t>. John Wiley &amp; Sons, 2020.</w:t>
      </w:r>
    </w:p>
    <w:p w14:paraId="139B0CC3" w14:textId="77777777" w:rsidR="0087600D" w:rsidRPr="0087600D" w:rsidRDefault="0087600D" w:rsidP="0087600D">
      <w:pPr>
        <w:pStyle w:val="Bibliography"/>
        <w:rPr>
          <w:rFonts w:cs="Times New Roman"/>
        </w:rPr>
      </w:pPr>
      <w:r w:rsidRPr="0087600D">
        <w:rPr>
          <w:rFonts w:cs="Times New Roman"/>
        </w:rPr>
        <w:t xml:space="preserve">SEC. </w:t>
      </w:r>
      <w:r w:rsidRPr="0087600D">
        <w:rPr>
          <w:rFonts w:cs="Times New Roman"/>
          <w:i/>
          <w:iCs/>
        </w:rPr>
        <w:t>Marriott International Inc /Md/ SEC Registration</w:t>
      </w:r>
      <w:r w:rsidRPr="0087600D">
        <w:rPr>
          <w:rFonts w:cs="Times New Roman"/>
        </w:rPr>
        <w:t>. https://sec.report/CIK/0001048286. Accessed 9 Dec. 2022.</w:t>
      </w:r>
    </w:p>
    <w:p w14:paraId="3E45556E" w14:textId="77777777" w:rsidR="0087600D" w:rsidRPr="0087600D" w:rsidRDefault="0087600D" w:rsidP="0087600D">
      <w:pPr>
        <w:pStyle w:val="Bibliography"/>
        <w:rPr>
          <w:rFonts w:cs="Times New Roman"/>
        </w:rPr>
      </w:pPr>
      <w:r w:rsidRPr="0087600D">
        <w:rPr>
          <w:rFonts w:cs="Times New Roman"/>
        </w:rPr>
        <w:t xml:space="preserve">Setiawan, Heri, and Dheasey Amboningtyas. “FINANCIAL RATIO ANALYSIS FOR PREDICTING FINANCIAL DISTRESS CONDITIONS (Study on Telecommunication Companies Listed In Indonesia Stock Exchange Period 2010-2016).” </w:t>
      </w:r>
      <w:r w:rsidRPr="0087600D">
        <w:rPr>
          <w:rFonts w:cs="Times New Roman"/>
          <w:i/>
          <w:iCs/>
        </w:rPr>
        <w:t>Journal of Management</w:t>
      </w:r>
      <w:r w:rsidRPr="0087600D">
        <w:rPr>
          <w:rFonts w:cs="Times New Roman"/>
        </w:rPr>
        <w:t xml:space="preserve">, vol. 4, no. 4, 4, Apr. 2018. </w:t>
      </w:r>
      <w:r w:rsidRPr="0087600D">
        <w:rPr>
          <w:rFonts w:cs="Times New Roman"/>
          <w:i/>
          <w:iCs/>
        </w:rPr>
        <w:t>jurnal.unpand.ac.id</w:t>
      </w:r>
      <w:r w:rsidRPr="0087600D">
        <w:rPr>
          <w:rFonts w:cs="Times New Roman"/>
        </w:rPr>
        <w:t>, http://jurnal.unpand.ac.id/index.php/MS/article/view/925.</w:t>
      </w:r>
    </w:p>
    <w:p w14:paraId="04EB2678" w14:textId="77777777" w:rsidR="0087600D" w:rsidRPr="0087600D" w:rsidRDefault="0087600D" w:rsidP="0087600D">
      <w:pPr>
        <w:pStyle w:val="Bibliography"/>
        <w:rPr>
          <w:rFonts w:cs="Times New Roman"/>
        </w:rPr>
      </w:pPr>
      <w:r w:rsidRPr="0087600D">
        <w:rPr>
          <w:rFonts w:cs="Times New Roman"/>
        </w:rPr>
        <w:t xml:space="preserve">Shamsi, Shaikha, et al. </w:t>
      </w:r>
      <w:r w:rsidRPr="0087600D">
        <w:rPr>
          <w:rFonts w:cs="Times New Roman"/>
          <w:i/>
          <w:iCs/>
        </w:rPr>
        <w:t>Financial Statement Analysis of Marriott Hotels</w:t>
      </w:r>
      <w:r w:rsidRPr="0087600D">
        <w:rPr>
          <w:rFonts w:cs="Times New Roman"/>
        </w:rPr>
        <w:t>. Oct. 2021.</w:t>
      </w:r>
    </w:p>
    <w:p w14:paraId="4C2F8456" w14:textId="77777777" w:rsidR="0087600D" w:rsidRPr="0087600D" w:rsidRDefault="0087600D" w:rsidP="0087600D">
      <w:pPr>
        <w:pStyle w:val="Bibliography"/>
        <w:rPr>
          <w:rFonts w:cs="Times New Roman"/>
        </w:rPr>
      </w:pPr>
      <w:r w:rsidRPr="0087600D">
        <w:rPr>
          <w:rFonts w:cs="Times New Roman"/>
        </w:rPr>
        <w:t xml:space="preserve">Simões, Ana Vanessa Cardoso. </w:t>
      </w:r>
      <w:r w:rsidRPr="0087600D">
        <w:rPr>
          <w:rFonts w:cs="Times New Roman"/>
          <w:i/>
          <w:iCs/>
        </w:rPr>
        <w:t>Equity Valuation of Marriott International</w:t>
      </w:r>
      <w:r w:rsidRPr="0087600D">
        <w:rPr>
          <w:rFonts w:cs="Times New Roman"/>
        </w:rPr>
        <w:t xml:space="preserve">. 16 July 2021. </w:t>
      </w:r>
      <w:r w:rsidRPr="0087600D">
        <w:rPr>
          <w:rFonts w:cs="Times New Roman"/>
          <w:i/>
          <w:iCs/>
        </w:rPr>
        <w:t>repositorio.iscte-iul.pt</w:t>
      </w:r>
      <w:r w:rsidRPr="0087600D">
        <w:rPr>
          <w:rFonts w:cs="Times New Roman"/>
        </w:rPr>
        <w:t>, https://repositorio.iscte-iul.pt/handle/10071/22946.</w:t>
      </w:r>
    </w:p>
    <w:p w14:paraId="55F4C0AA" w14:textId="77777777" w:rsidR="0087600D" w:rsidRPr="0087600D" w:rsidRDefault="0087600D" w:rsidP="0087600D">
      <w:pPr>
        <w:pStyle w:val="Bibliography"/>
        <w:rPr>
          <w:rFonts w:cs="Times New Roman"/>
        </w:rPr>
      </w:pPr>
      <w:r w:rsidRPr="0087600D">
        <w:rPr>
          <w:rFonts w:cs="Times New Roman"/>
        </w:rPr>
        <w:t xml:space="preserve">Toppr. “Ratio Analysis: Meaning, Objectives, Advantages, Limitations &amp; Examples.” </w:t>
      </w:r>
      <w:r w:rsidRPr="0087600D">
        <w:rPr>
          <w:rFonts w:cs="Times New Roman"/>
          <w:i/>
          <w:iCs/>
        </w:rPr>
        <w:t>Toppr-Guides</w:t>
      </w:r>
      <w:r w:rsidRPr="0087600D">
        <w:rPr>
          <w:rFonts w:cs="Times New Roman"/>
        </w:rPr>
        <w:t>, 2 July 2018, https://www.toppr.com/guides/accountancy/accounting-ratios/meaning-objectives-advantages-and-limitations-of-ratio-analysis/.</w:t>
      </w:r>
    </w:p>
    <w:p w14:paraId="29902967" w14:textId="77777777" w:rsidR="0087600D" w:rsidRPr="0087600D" w:rsidRDefault="0087600D" w:rsidP="0087600D">
      <w:pPr>
        <w:pStyle w:val="Bibliography"/>
        <w:rPr>
          <w:rFonts w:cs="Times New Roman"/>
        </w:rPr>
      </w:pPr>
      <w:r w:rsidRPr="0087600D">
        <w:rPr>
          <w:rFonts w:cs="Times New Roman"/>
        </w:rPr>
        <w:t xml:space="preserve">Wei, Lai. </w:t>
      </w:r>
      <w:r w:rsidRPr="0087600D">
        <w:rPr>
          <w:rFonts w:cs="Times New Roman"/>
          <w:i/>
          <w:iCs/>
        </w:rPr>
        <w:t>Marriott International, Inc: A Financial Analysis</w:t>
      </w:r>
      <w:r w:rsidRPr="0087600D">
        <w:rPr>
          <w:rFonts w:cs="Times New Roman"/>
        </w:rPr>
        <w:t>. 2018, p. 54.</w:t>
      </w:r>
    </w:p>
    <w:p w14:paraId="1A91209F" w14:textId="77777777" w:rsidR="0087600D" w:rsidRPr="0087600D" w:rsidRDefault="0087600D" w:rsidP="0087600D">
      <w:pPr>
        <w:pStyle w:val="Bibliography"/>
        <w:rPr>
          <w:rFonts w:cs="Times New Roman"/>
        </w:rPr>
      </w:pPr>
      <w:r w:rsidRPr="0087600D">
        <w:rPr>
          <w:rFonts w:cs="Times New Roman"/>
        </w:rPr>
        <w:t xml:space="preserve">Welc, Jacek. “Financial Statement Analysis.” </w:t>
      </w:r>
      <w:r w:rsidRPr="0087600D">
        <w:rPr>
          <w:rFonts w:cs="Times New Roman"/>
          <w:i/>
          <w:iCs/>
        </w:rPr>
        <w:t>Evaluating Corporate Financial Performance: Tools and Applications</w:t>
      </w:r>
      <w:r w:rsidRPr="0087600D">
        <w:rPr>
          <w:rFonts w:cs="Times New Roman"/>
        </w:rPr>
        <w:t xml:space="preserve">, edited by Jacek Welc, Springer International Publishing, 2022, pp. 131–212. </w:t>
      </w:r>
      <w:r w:rsidRPr="0087600D">
        <w:rPr>
          <w:rFonts w:cs="Times New Roman"/>
          <w:i/>
          <w:iCs/>
        </w:rPr>
        <w:t>Springer Link</w:t>
      </w:r>
      <w:r w:rsidRPr="0087600D">
        <w:rPr>
          <w:rFonts w:cs="Times New Roman"/>
        </w:rPr>
        <w:t>, https://doi.org/10.1007/978-3-030-97582-1_3.</w:t>
      </w:r>
    </w:p>
    <w:p w14:paraId="4C9D432F" w14:textId="77777777" w:rsidR="0087600D" w:rsidRPr="0087600D" w:rsidRDefault="0087600D" w:rsidP="0087600D">
      <w:pPr>
        <w:pStyle w:val="Bibliography"/>
        <w:rPr>
          <w:rFonts w:cs="Times New Roman"/>
        </w:rPr>
      </w:pPr>
      <w:r w:rsidRPr="0087600D">
        <w:rPr>
          <w:rFonts w:cs="Times New Roman"/>
        </w:rPr>
        <w:t xml:space="preserve">Yahoo.Financials. </w:t>
      </w:r>
      <w:r w:rsidRPr="0087600D">
        <w:rPr>
          <w:rFonts w:cs="Times New Roman"/>
          <w:i/>
          <w:iCs/>
        </w:rPr>
        <w:t>Marriott International, Inc. (MAR) Income Statement - Yahoo Finance</w:t>
      </w:r>
      <w:r w:rsidRPr="0087600D">
        <w:rPr>
          <w:rFonts w:cs="Times New Roman"/>
        </w:rPr>
        <w:t>. https://finance.yahoo.com/quote/MAR/financials/. Accessed 9 Dec. 2022.</w:t>
      </w:r>
    </w:p>
    <w:p w14:paraId="10EF7F58" w14:textId="1D5E836D" w:rsidR="00502C95" w:rsidRDefault="00502C95" w:rsidP="00502C95">
      <w:pPr>
        <w:spacing w:after="0" w:line="480" w:lineRule="auto"/>
      </w:pPr>
      <w:r>
        <w:fldChar w:fldCharType="end"/>
      </w:r>
    </w:p>
    <w:p w14:paraId="30C3E277" w14:textId="77777777" w:rsidR="00C3602F" w:rsidRDefault="00C3602F" w:rsidP="00502C95">
      <w:pPr>
        <w:spacing w:after="0" w:line="480" w:lineRule="auto"/>
      </w:pPr>
    </w:p>
    <w:sectPr w:rsidR="00C3602F" w:rsidSect="009A5A1A">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C3C9B" w14:textId="77777777" w:rsidR="00AE6800" w:rsidRDefault="00AE6800" w:rsidP="00C3602F">
      <w:pPr>
        <w:spacing w:after="0" w:line="240" w:lineRule="auto"/>
      </w:pPr>
      <w:r>
        <w:separator/>
      </w:r>
    </w:p>
  </w:endnote>
  <w:endnote w:type="continuationSeparator" w:id="0">
    <w:p w14:paraId="51FA22D0" w14:textId="77777777" w:rsidR="00AE6800" w:rsidRDefault="00AE6800" w:rsidP="00C36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305876"/>
      <w:docPartObj>
        <w:docPartGallery w:val="Page Numbers (Bottom of Page)"/>
        <w:docPartUnique/>
      </w:docPartObj>
    </w:sdtPr>
    <w:sdtEndPr>
      <w:rPr>
        <w:noProof/>
      </w:rPr>
    </w:sdtEndPr>
    <w:sdtContent>
      <w:p w14:paraId="66BAE61F" w14:textId="4C44BCE7" w:rsidR="009A5A1A" w:rsidRDefault="009A5A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68AA7" w14:textId="77777777" w:rsidR="009A5A1A" w:rsidRDefault="009A5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DE189" w14:textId="77777777" w:rsidR="00AE6800" w:rsidRDefault="00AE6800" w:rsidP="00C3602F">
      <w:pPr>
        <w:spacing w:after="0" w:line="240" w:lineRule="auto"/>
      </w:pPr>
      <w:r>
        <w:separator/>
      </w:r>
    </w:p>
  </w:footnote>
  <w:footnote w:type="continuationSeparator" w:id="0">
    <w:p w14:paraId="2A5764E8" w14:textId="77777777" w:rsidR="00AE6800" w:rsidRDefault="00AE6800" w:rsidP="00C360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709122"/>
      <w:docPartObj>
        <w:docPartGallery w:val="Page Numbers (Margins)"/>
        <w:docPartUnique/>
      </w:docPartObj>
    </w:sdtPr>
    <w:sdtContent>
      <w:p w14:paraId="01994D11" w14:textId="3BE1D35D" w:rsidR="009A5A1A" w:rsidRDefault="009A5A1A">
        <w:pPr>
          <w:pStyle w:val="Header"/>
        </w:pPr>
        <w:r>
          <w:rPr>
            <w:noProof/>
          </w:rPr>
          <mc:AlternateContent>
            <mc:Choice Requires="wps">
              <w:drawing>
                <wp:anchor distT="0" distB="0" distL="114300" distR="114300" simplePos="0" relativeHeight="251659264" behindDoc="0" locked="0" layoutInCell="0" allowOverlap="1" wp14:anchorId="6F0A3FF0" wp14:editId="6026DA9F">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43C51B" w14:textId="156FD2CB" w:rsidR="009A5A1A" w:rsidRDefault="009A5A1A">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6F0A3FF0" id="Rectangle 1" o:spid="_x0000_s102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7743C51B" w14:textId="156FD2CB" w:rsidR="009A5A1A" w:rsidRDefault="009A5A1A">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02F"/>
    <w:rsid w:val="00173533"/>
    <w:rsid w:val="001A3FDC"/>
    <w:rsid w:val="0029440A"/>
    <w:rsid w:val="00305765"/>
    <w:rsid w:val="00341B72"/>
    <w:rsid w:val="0036635A"/>
    <w:rsid w:val="0040534B"/>
    <w:rsid w:val="004219BB"/>
    <w:rsid w:val="00464337"/>
    <w:rsid w:val="00502C95"/>
    <w:rsid w:val="005E6DE2"/>
    <w:rsid w:val="00650CC1"/>
    <w:rsid w:val="006C0DF4"/>
    <w:rsid w:val="0087600D"/>
    <w:rsid w:val="009A5A1A"/>
    <w:rsid w:val="009A76B3"/>
    <w:rsid w:val="00A315F3"/>
    <w:rsid w:val="00AE6800"/>
    <w:rsid w:val="00C3602F"/>
    <w:rsid w:val="00C86D57"/>
    <w:rsid w:val="00DF0EB9"/>
    <w:rsid w:val="00E51AF1"/>
    <w:rsid w:val="00F75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4917B"/>
  <w15:chartTrackingRefBased/>
  <w15:docId w15:val="{DB13CC99-547F-4722-BECB-09348263B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02F"/>
    <w:rPr>
      <w:rFonts w:ascii="Times New Roman" w:hAnsi="Times New Roman"/>
      <w:sz w:val="24"/>
    </w:rPr>
  </w:style>
  <w:style w:type="paragraph" w:styleId="Heading1">
    <w:name w:val="heading 1"/>
    <w:basedOn w:val="Normal"/>
    <w:next w:val="Normal"/>
    <w:link w:val="Heading1Char"/>
    <w:uiPriority w:val="9"/>
    <w:qFormat/>
    <w:rsid w:val="009A5A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0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602F"/>
    <w:rPr>
      <w:rFonts w:ascii="Times New Roman" w:hAnsi="Times New Roman"/>
      <w:sz w:val="24"/>
    </w:rPr>
  </w:style>
  <w:style w:type="paragraph" w:styleId="Footer">
    <w:name w:val="footer"/>
    <w:basedOn w:val="Normal"/>
    <w:link w:val="FooterChar"/>
    <w:uiPriority w:val="99"/>
    <w:unhideWhenUsed/>
    <w:rsid w:val="00C360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602F"/>
    <w:rPr>
      <w:rFonts w:ascii="Times New Roman" w:hAnsi="Times New Roman"/>
      <w:sz w:val="24"/>
    </w:rPr>
  </w:style>
  <w:style w:type="paragraph" w:styleId="Bibliography">
    <w:name w:val="Bibliography"/>
    <w:basedOn w:val="Normal"/>
    <w:next w:val="Normal"/>
    <w:uiPriority w:val="37"/>
    <w:unhideWhenUsed/>
    <w:rsid w:val="00502C95"/>
    <w:pPr>
      <w:spacing w:after="0" w:line="480" w:lineRule="auto"/>
      <w:ind w:left="720" w:hanging="720"/>
    </w:pPr>
  </w:style>
  <w:style w:type="character" w:customStyle="1" w:styleId="NoSpacingChar">
    <w:name w:val="No Spacing Char"/>
    <w:basedOn w:val="DefaultParagraphFont"/>
    <w:link w:val="NoSpacing"/>
    <w:uiPriority w:val="1"/>
    <w:locked/>
    <w:rsid w:val="009A5A1A"/>
    <w:rPr>
      <w:rFonts w:ascii="Times New Roman" w:eastAsiaTheme="minorEastAsia" w:hAnsi="Times New Roman" w:cs="Times New Roman"/>
    </w:rPr>
  </w:style>
  <w:style w:type="paragraph" w:styleId="NoSpacing">
    <w:name w:val="No Spacing"/>
    <w:link w:val="NoSpacingChar"/>
    <w:uiPriority w:val="1"/>
    <w:qFormat/>
    <w:rsid w:val="009A5A1A"/>
    <w:pPr>
      <w:spacing w:after="0" w:line="240" w:lineRule="auto"/>
    </w:pPr>
    <w:rPr>
      <w:rFonts w:ascii="Times New Roman" w:eastAsiaTheme="minorEastAsia" w:hAnsi="Times New Roman" w:cs="Times New Roman"/>
    </w:rPr>
  </w:style>
  <w:style w:type="character" w:styleId="Hyperlink">
    <w:name w:val="Hyperlink"/>
    <w:basedOn w:val="DefaultParagraphFont"/>
    <w:uiPriority w:val="99"/>
    <w:semiHidden/>
    <w:unhideWhenUsed/>
    <w:rsid w:val="009A5A1A"/>
    <w:rPr>
      <w:color w:val="0563C1" w:themeColor="hyperlink"/>
      <w:u w:val="single"/>
    </w:rPr>
  </w:style>
  <w:style w:type="paragraph" w:styleId="TOC1">
    <w:name w:val="toc 1"/>
    <w:basedOn w:val="Normal"/>
    <w:next w:val="Normal"/>
    <w:autoRedefine/>
    <w:uiPriority w:val="39"/>
    <w:semiHidden/>
    <w:unhideWhenUsed/>
    <w:rsid w:val="009A5A1A"/>
    <w:pPr>
      <w:spacing w:after="100" w:line="256" w:lineRule="auto"/>
    </w:pPr>
    <w:rPr>
      <w:rFonts w:asciiTheme="minorHAnsi" w:hAnsiTheme="minorHAnsi"/>
      <w:sz w:val="22"/>
      <w:lang w:val="en-GB"/>
    </w:rPr>
  </w:style>
  <w:style w:type="paragraph" w:styleId="TOC2">
    <w:name w:val="toc 2"/>
    <w:basedOn w:val="Normal"/>
    <w:next w:val="Normal"/>
    <w:autoRedefine/>
    <w:uiPriority w:val="39"/>
    <w:semiHidden/>
    <w:unhideWhenUsed/>
    <w:rsid w:val="009A5A1A"/>
    <w:pPr>
      <w:spacing w:after="100" w:line="256" w:lineRule="auto"/>
      <w:ind w:left="220"/>
    </w:pPr>
    <w:rPr>
      <w:rFonts w:asciiTheme="minorHAnsi" w:hAnsiTheme="minorHAnsi"/>
      <w:sz w:val="22"/>
      <w:lang w:val="en-GB"/>
    </w:rPr>
  </w:style>
  <w:style w:type="character" w:customStyle="1" w:styleId="Heading1Char">
    <w:name w:val="Heading 1 Char"/>
    <w:basedOn w:val="DefaultParagraphFont"/>
    <w:link w:val="Heading1"/>
    <w:uiPriority w:val="9"/>
    <w:rsid w:val="009A5A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9A5A1A"/>
    <w:pPr>
      <w:spacing w:line="256" w:lineRule="auto"/>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499966">
      <w:bodyDiv w:val="1"/>
      <w:marLeft w:val="0"/>
      <w:marRight w:val="0"/>
      <w:marTop w:val="0"/>
      <w:marBottom w:val="0"/>
      <w:divBdr>
        <w:top w:val="none" w:sz="0" w:space="0" w:color="auto"/>
        <w:left w:val="none" w:sz="0" w:space="0" w:color="auto"/>
        <w:bottom w:val="none" w:sz="0" w:space="0" w:color="auto"/>
        <w:right w:val="none" w:sz="0" w:space="0" w:color="auto"/>
      </w:divBdr>
    </w:div>
    <w:div w:id="1855922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a\Downloads\Assignment%202%20report%20layout%20Sep%202022%20(1).docx" TargetMode="External"/><Relationship Id="rId13" Type="http://schemas.openxmlformats.org/officeDocument/2006/relationships/hyperlink" Target="file:///C:\Users\Ana\Downloads\Assignment%202%20report%20layout%20Sep%202022%20(1).docx"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hyperlink" Target="file:///C:\Users\Ana\Downloads\Assignment%202%20report%20layout%20Sep%202022%20(1).docx" TargetMode="External"/><Relationship Id="rId17" Type="http://schemas.openxmlformats.org/officeDocument/2006/relationships/hyperlink" Target="file:///C:\Users\Ana\Downloads\Assignment%202%20report%20layout%20Sep%202022%20(1).docx" TargetMode="External"/><Relationship Id="rId2" Type="http://schemas.openxmlformats.org/officeDocument/2006/relationships/settings" Target="settings.xml"/><Relationship Id="rId16" Type="http://schemas.openxmlformats.org/officeDocument/2006/relationships/hyperlink" Target="file:///C:\Users\Ana\Downloads\Assignment%202%20report%20layout%20Sep%202022%20(1).docx"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Ana\Downloads\Assignment%202%20report%20layout%20Sep%202022%20(1).docx" TargetMode="External"/><Relationship Id="rId5" Type="http://schemas.openxmlformats.org/officeDocument/2006/relationships/endnotes" Target="endnotes.xml"/><Relationship Id="rId15" Type="http://schemas.openxmlformats.org/officeDocument/2006/relationships/hyperlink" Target="file:///C:\Users\Ana\Downloads\Assignment%202%20report%20layout%20Sep%202022%20(1).docx" TargetMode="External"/><Relationship Id="rId10" Type="http://schemas.openxmlformats.org/officeDocument/2006/relationships/hyperlink" Target="file:///C:\Users\Ana\Downloads\Assignment%202%20report%20layout%20Sep%202022%20(1).docx"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file:///C:\Users\Ana\Downloads\Assignment%202%20report%20layout%20Sep%202022%20(1).docx" TargetMode="External"/><Relationship Id="rId14" Type="http://schemas.openxmlformats.org/officeDocument/2006/relationships/hyperlink" Target="file:///C:\Users\Ana\Downloads\Assignment%202%20report%20layout%20Sep%202022%20(1).docx"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0E50ECCB95842F7B225B6177E1F7F4B"/>
        <w:category>
          <w:name w:val="General"/>
          <w:gallery w:val="placeholder"/>
        </w:category>
        <w:types>
          <w:type w:val="bbPlcHdr"/>
        </w:types>
        <w:behaviors>
          <w:behavior w:val="content"/>
        </w:behaviors>
        <w:guid w:val="{F73DECF2-1C4F-41EA-8A00-0A76BDE284B6}"/>
      </w:docPartPr>
      <w:docPartBody>
        <w:p w:rsidR="002B3E71" w:rsidRDefault="00B5045B" w:rsidP="00B5045B">
          <w:pPr>
            <w:pStyle w:val="60E50ECCB95842F7B225B6177E1F7F4B"/>
          </w:pPr>
          <w:r>
            <w:rPr>
              <w:rFonts w:asciiTheme="majorHAnsi" w:eastAsiaTheme="majorEastAsia" w:hAnsiTheme="majorHAnsi" w:cstheme="majorBidi"/>
              <w:caps/>
              <w:color w:val="4472C4" w:themeColor="accent1"/>
              <w:sz w:val="80"/>
              <w:szCs w:val="80"/>
            </w:rPr>
            <w:t>[Document title]</w:t>
          </w:r>
        </w:p>
      </w:docPartBody>
    </w:docPart>
    <w:docPart>
      <w:docPartPr>
        <w:name w:val="38669A90DDBE463792B9831AA983CA07"/>
        <w:category>
          <w:name w:val="General"/>
          <w:gallery w:val="placeholder"/>
        </w:category>
        <w:types>
          <w:type w:val="bbPlcHdr"/>
        </w:types>
        <w:behaviors>
          <w:behavior w:val="content"/>
        </w:behaviors>
        <w:guid w:val="{A8F1E2CC-E064-449B-9BE2-F51D339866A1}"/>
      </w:docPartPr>
      <w:docPartBody>
        <w:p w:rsidR="002B3E71" w:rsidRDefault="00B5045B" w:rsidP="00B5045B">
          <w:pPr>
            <w:pStyle w:val="38669A90DDBE463792B9831AA983CA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45B"/>
    <w:rsid w:val="002B3E71"/>
    <w:rsid w:val="00AA11BE"/>
    <w:rsid w:val="00B5045B"/>
    <w:rsid w:val="00BB2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E50ECCB95842F7B225B6177E1F7F4B">
    <w:name w:val="60E50ECCB95842F7B225B6177E1F7F4B"/>
    <w:rsid w:val="00B5045B"/>
  </w:style>
  <w:style w:type="paragraph" w:customStyle="1" w:styleId="38669A90DDBE463792B9831AA983CA07">
    <w:name w:val="38669A90DDBE463792B9831AA983CA07"/>
    <w:rsid w:val="00B504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10741</Words>
  <Characters>61228</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 international</dc:title>
  <dc:subject>FINANCIAL MANAGEMENT FOR THE HOTEL INDUSTRY (BMIH 5007</dc:subject>
  <dc:creator>Rana Zubair</dc:creator>
  <cp:keywords/>
  <dc:description/>
  <cp:lastModifiedBy>Anamaria Sau</cp:lastModifiedBy>
  <cp:revision>2</cp:revision>
  <dcterms:created xsi:type="dcterms:W3CDTF">2022-12-08T21:04:00Z</dcterms:created>
  <dcterms:modified xsi:type="dcterms:W3CDTF">2022-12-08T21:04:00Z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id="1ChwhAVb"/&gt;&lt;style id="http://www.zotero.org/styles/modern-language-association" locale="en-US" hasBibliography="1" bibliographyStyleHasBeenSet="1"/&gt;&lt;prefs&gt;&lt;pref name="fieldType" value="Field"/&gt;&lt;/</vt:lpwstr>
  </property>
  <property fmtid="{D5CDD505-2E9C-101B-9397-08002B2CF9AE}" pid="3" name="ZOTERO_PREF_2">
    <vt:lpwstr>prefs&gt;&lt;/data&gt;</vt:lpwstr>
  </property>
</Properties>
</file>