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4A77C" w14:textId="77777777" w:rsidR="00342F22" w:rsidRDefault="00342F22" w:rsidP="00342F22">
      <w:pPr>
        <w:jc w:val="center"/>
        <w:rPr>
          <w:sz w:val="32"/>
          <w:szCs w:val="32"/>
        </w:rPr>
      </w:pPr>
      <w:r>
        <w:rPr>
          <w:sz w:val="32"/>
          <w:szCs w:val="32"/>
        </w:rPr>
        <w:t>Student NO: 2321416</w:t>
      </w:r>
    </w:p>
    <w:p w14:paraId="5C8A37B5" w14:textId="696D17B4" w:rsidR="00342F22" w:rsidRPr="00342F22" w:rsidRDefault="00342F22" w:rsidP="00342F22">
      <w:pPr>
        <w:jc w:val="center"/>
        <w:rPr>
          <w:rFonts w:cstheme="minorHAnsi"/>
          <w:bCs/>
          <w:sz w:val="32"/>
          <w:szCs w:val="32"/>
        </w:rPr>
      </w:pPr>
      <w:r w:rsidRPr="00D7658F">
        <w:rPr>
          <w:sz w:val="32"/>
          <w:szCs w:val="32"/>
        </w:rPr>
        <w:t xml:space="preserve">Module code: </w:t>
      </w:r>
      <w:r w:rsidRPr="00342F22">
        <w:rPr>
          <w:rFonts w:cstheme="minorHAnsi"/>
          <w:bCs/>
          <w:sz w:val="32"/>
          <w:szCs w:val="32"/>
        </w:rPr>
        <w:t>BMHP4029</w:t>
      </w:r>
    </w:p>
    <w:p w14:paraId="3D87F7BE" w14:textId="22603A84" w:rsidR="00342F22" w:rsidRPr="00342F22" w:rsidRDefault="00342F22" w:rsidP="00342F22">
      <w:pPr>
        <w:jc w:val="center"/>
        <w:rPr>
          <w:rFonts w:cstheme="minorHAnsi"/>
          <w:bCs/>
          <w:sz w:val="32"/>
          <w:szCs w:val="32"/>
        </w:rPr>
      </w:pPr>
      <w:r>
        <w:rPr>
          <w:sz w:val="32"/>
          <w:szCs w:val="32"/>
        </w:rPr>
        <w:t xml:space="preserve">     Module title: </w:t>
      </w:r>
      <w:r w:rsidRPr="00342F22">
        <w:rPr>
          <w:rFonts w:cstheme="minorHAnsi"/>
          <w:bCs/>
          <w:sz w:val="32"/>
          <w:szCs w:val="32"/>
        </w:rPr>
        <w:t>Problem Solving in Health Care</w:t>
      </w:r>
    </w:p>
    <w:p w14:paraId="2EAA0393" w14:textId="276AABB4" w:rsidR="00342F22" w:rsidRDefault="00342F22" w:rsidP="00342F22">
      <w:pPr>
        <w:spacing w:before="120" w:after="120"/>
        <w:jc w:val="center"/>
        <w:rPr>
          <w:rFonts w:ascii="Arial" w:hAnsi="Arial" w:cs="Arial"/>
          <w:b/>
          <w:bCs/>
        </w:rPr>
      </w:pPr>
      <w:r>
        <w:rPr>
          <w:sz w:val="32"/>
          <w:szCs w:val="32"/>
        </w:rPr>
        <w:t xml:space="preserve">  Lecturer: </w:t>
      </w:r>
      <w:r w:rsidRPr="00342F22">
        <w:rPr>
          <w:rFonts w:cstheme="minorHAnsi"/>
          <w:sz w:val="32"/>
          <w:szCs w:val="32"/>
        </w:rPr>
        <w:t>Simona Ferraraccio</w:t>
      </w:r>
    </w:p>
    <w:p w14:paraId="3F8AD9CC" w14:textId="24460A22" w:rsidR="00342F22" w:rsidRDefault="00342F22" w:rsidP="00342F22">
      <w:pPr>
        <w:rPr>
          <w:sz w:val="32"/>
          <w:szCs w:val="32"/>
        </w:rPr>
      </w:pPr>
      <w:r>
        <w:rPr>
          <w:sz w:val="32"/>
          <w:szCs w:val="32"/>
        </w:rPr>
        <w:t xml:space="preserve">                                    Submission date: 8</w:t>
      </w:r>
      <w:r w:rsidRPr="00800854">
        <w:rPr>
          <w:sz w:val="32"/>
          <w:szCs w:val="32"/>
          <w:vertAlign w:val="superscript"/>
        </w:rPr>
        <w:t>th</w:t>
      </w:r>
      <w:r>
        <w:rPr>
          <w:sz w:val="32"/>
          <w:szCs w:val="32"/>
        </w:rPr>
        <w:t xml:space="preserve"> May 2026</w:t>
      </w:r>
    </w:p>
    <w:p w14:paraId="35B142E1" w14:textId="77777777" w:rsidR="00342F22" w:rsidRDefault="00342F22" w:rsidP="00342F22">
      <w:pPr>
        <w:rPr>
          <w:rFonts w:ascii="Aptos" w:hAnsi="Aptos"/>
          <w:b/>
          <w:bCs/>
          <w:sz w:val="24"/>
          <w:szCs w:val="24"/>
          <w:u w:val="single"/>
        </w:rPr>
      </w:pPr>
    </w:p>
    <w:p w14:paraId="0F2EDA4D" w14:textId="55291636" w:rsidR="00363B2A" w:rsidRPr="00363B2A" w:rsidRDefault="00DB0A60" w:rsidP="00363B2A">
      <w:pPr>
        <w:pStyle w:val="ListParagraph"/>
        <w:rPr>
          <w:rFonts w:ascii="Aptos" w:hAnsi="Aptos"/>
          <w:b/>
          <w:bCs/>
          <w:sz w:val="28"/>
          <w:szCs w:val="28"/>
        </w:rPr>
      </w:pPr>
      <w:r>
        <w:rPr>
          <w:rFonts w:ascii="Aptos" w:hAnsi="Aptos"/>
          <w:b/>
          <w:bCs/>
          <w:sz w:val="28"/>
          <w:szCs w:val="28"/>
        </w:rPr>
        <w:t xml:space="preserve">    </w:t>
      </w:r>
    </w:p>
    <w:p w14:paraId="36870B80" w14:textId="77777777" w:rsidR="00363B2A" w:rsidRDefault="00363B2A" w:rsidP="00665A5D">
      <w:pPr>
        <w:pStyle w:val="ListParagraph"/>
        <w:rPr>
          <w:rFonts w:ascii="Aptos" w:hAnsi="Aptos"/>
          <w:b/>
          <w:bCs/>
          <w:sz w:val="28"/>
          <w:szCs w:val="28"/>
        </w:rPr>
      </w:pPr>
    </w:p>
    <w:p w14:paraId="10E4F145" w14:textId="30B1CA3B" w:rsidR="00A22632" w:rsidRPr="00665A5D" w:rsidRDefault="00DB0A60" w:rsidP="00653B88">
      <w:pPr>
        <w:pStyle w:val="ListParagraph"/>
        <w:spacing w:line="360" w:lineRule="auto"/>
        <w:rPr>
          <w:rFonts w:ascii="Aptos" w:hAnsi="Aptos"/>
          <w:b/>
          <w:bCs/>
          <w:sz w:val="28"/>
          <w:szCs w:val="28"/>
        </w:rPr>
      </w:pPr>
      <w:r>
        <w:rPr>
          <w:rFonts w:ascii="Aptos" w:hAnsi="Aptos"/>
          <w:b/>
          <w:bCs/>
          <w:sz w:val="28"/>
          <w:szCs w:val="28"/>
        </w:rPr>
        <w:t xml:space="preserve"> </w:t>
      </w:r>
      <w:r w:rsidR="00792747">
        <w:rPr>
          <w:rFonts w:ascii="Aptos" w:hAnsi="Aptos"/>
          <w:b/>
          <w:bCs/>
          <w:sz w:val="28"/>
          <w:szCs w:val="28"/>
        </w:rPr>
        <w:t xml:space="preserve">      Report-</w:t>
      </w:r>
      <w:r w:rsidR="004837E1" w:rsidRPr="00665A5D">
        <w:rPr>
          <w:rFonts w:ascii="Aptos" w:hAnsi="Aptos"/>
          <w:b/>
          <w:bCs/>
          <w:sz w:val="28"/>
          <w:szCs w:val="28"/>
        </w:rPr>
        <w:t>The role of digital services in health care in Wales</w:t>
      </w:r>
    </w:p>
    <w:p w14:paraId="526F44EF" w14:textId="77777777" w:rsidR="00665A5D" w:rsidRDefault="00665A5D" w:rsidP="00653B88">
      <w:pPr>
        <w:pStyle w:val="ListParagraph"/>
        <w:spacing w:line="360" w:lineRule="auto"/>
        <w:rPr>
          <w:rFonts w:ascii="Aptos" w:hAnsi="Aptos"/>
          <w:sz w:val="24"/>
          <w:szCs w:val="24"/>
        </w:rPr>
      </w:pPr>
    </w:p>
    <w:p w14:paraId="695F33E0" w14:textId="77777777" w:rsidR="00DB0A60" w:rsidRDefault="00DB0A60" w:rsidP="00653B88">
      <w:pPr>
        <w:pStyle w:val="ListParagraph"/>
        <w:spacing w:line="360" w:lineRule="auto"/>
        <w:rPr>
          <w:rFonts w:ascii="Aptos" w:hAnsi="Aptos"/>
          <w:sz w:val="24"/>
          <w:szCs w:val="24"/>
        </w:rPr>
      </w:pPr>
    </w:p>
    <w:p w14:paraId="2B42A5BD" w14:textId="77777777" w:rsidR="00363B2A" w:rsidRDefault="00363B2A" w:rsidP="00653B88">
      <w:pPr>
        <w:pStyle w:val="ListParagraph"/>
        <w:spacing w:line="360" w:lineRule="auto"/>
        <w:jc w:val="both"/>
        <w:rPr>
          <w:rFonts w:ascii="Aptos" w:hAnsi="Aptos"/>
          <w:b/>
          <w:bCs/>
          <w:sz w:val="24"/>
          <w:szCs w:val="24"/>
        </w:rPr>
      </w:pPr>
    </w:p>
    <w:p w14:paraId="66FE31C7" w14:textId="77777777" w:rsidR="00333CDD" w:rsidRDefault="00A42443" w:rsidP="00653B88">
      <w:pPr>
        <w:spacing w:line="360" w:lineRule="auto"/>
        <w:rPr>
          <w:rFonts w:ascii="Aptos" w:hAnsi="Aptos"/>
          <w:b/>
          <w:bCs/>
          <w:sz w:val="24"/>
          <w:szCs w:val="24"/>
        </w:rPr>
      </w:pPr>
      <w:r>
        <w:rPr>
          <w:rFonts w:ascii="Aptos" w:hAnsi="Aptos"/>
          <w:b/>
          <w:bCs/>
          <w:sz w:val="24"/>
          <w:szCs w:val="24"/>
        </w:rPr>
        <w:t xml:space="preserve"> </w:t>
      </w:r>
    </w:p>
    <w:p w14:paraId="134B4107" w14:textId="40C88FB0" w:rsidR="00363B2A" w:rsidRDefault="00333CDD" w:rsidP="00653B88">
      <w:pPr>
        <w:spacing w:line="360" w:lineRule="auto"/>
        <w:rPr>
          <w:rFonts w:ascii="Aptos" w:hAnsi="Aptos"/>
          <w:b/>
          <w:bCs/>
          <w:sz w:val="24"/>
          <w:szCs w:val="24"/>
        </w:rPr>
      </w:pPr>
      <w:r>
        <w:rPr>
          <w:rFonts w:ascii="Aptos" w:hAnsi="Aptos"/>
          <w:b/>
          <w:bCs/>
          <w:sz w:val="24"/>
          <w:szCs w:val="24"/>
        </w:rPr>
        <w:t xml:space="preserve"> </w:t>
      </w:r>
      <w:r w:rsidR="00A22632" w:rsidRPr="00363B2A">
        <w:rPr>
          <w:rFonts w:ascii="Aptos" w:hAnsi="Aptos"/>
          <w:b/>
          <w:bCs/>
          <w:sz w:val="24"/>
          <w:szCs w:val="24"/>
        </w:rPr>
        <w:t xml:space="preserve">Table of contents: </w:t>
      </w:r>
    </w:p>
    <w:p w14:paraId="12558D52" w14:textId="639AA44D" w:rsidR="00363B2A" w:rsidRDefault="000F2AB8" w:rsidP="00653B88">
      <w:pPr>
        <w:spacing w:line="360" w:lineRule="auto"/>
        <w:rPr>
          <w:rFonts w:ascii="Aptos" w:hAnsi="Aptos"/>
          <w:sz w:val="24"/>
          <w:szCs w:val="24"/>
        </w:rPr>
      </w:pPr>
      <w:r>
        <w:rPr>
          <w:rFonts w:ascii="Aptos" w:hAnsi="Aptos"/>
          <w:sz w:val="24"/>
          <w:szCs w:val="24"/>
        </w:rPr>
        <w:t xml:space="preserve"> 1.  </w:t>
      </w:r>
      <w:r w:rsidR="00665A5D" w:rsidRPr="00665A5D">
        <w:rPr>
          <w:rFonts w:ascii="Aptos" w:hAnsi="Aptos"/>
          <w:sz w:val="24"/>
          <w:szCs w:val="24"/>
        </w:rPr>
        <w:t>Introduction</w:t>
      </w:r>
      <w:r w:rsidR="00665A5D">
        <w:rPr>
          <w:rFonts w:ascii="Aptos" w:hAnsi="Aptos"/>
          <w:sz w:val="24"/>
          <w:szCs w:val="24"/>
        </w:rPr>
        <w:t xml:space="preserve"> (page</w:t>
      </w:r>
      <w:r w:rsidR="00DB0A60">
        <w:rPr>
          <w:rFonts w:ascii="Aptos" w:hAnsi="Aptos"/>
          <w:sz w:val="24"/>
          <w:szCs w:val="24"/>
        </w:rPr>
        <w:t>s</w:t>
      </w:r>
      <w:r w:rsidR="00665A5D">
        <w:rPr>
          <w:rFonts w:ascii="Aptos" w:hAnsi="Aptos"/>
          <w:sz w:val="24"/>
          <w:szCs w:val="24"/>
        </w:rPr>
        <w:t xml:space="preserve"> </w:t>
      </w:r>
      <w:r w:rsidR="00363B2A">
        <w:rPr>
          <w:rFonts w:ascii="Aptos" w:hAnsi="Aptos"/>
          <w:sz w:val="24"/>
          <w:szCs w:val="24"/>
        </w:rPr>
        <w:t>2</w:t>
      </w:r>
      <w:r w:rsidR="00665A5D">
        <w:rPr>
          <w:rFonts w:ascii="Aptos" w:hAnsi="Aptos"/>
          <w:sz w:val="24"/>
          <w:szCs w:val="24"/>
        </w:rPr>
        <w:t>-</w:t>
      </w:r>
      <w:r w:rsidR="00333CDD">
        <w:rPr>
          <w:rFonts w:ascii="Aptos" w:hAnsi="Aptos"/>
          <w:sz w:val="24"/>
          <w:szCs w:val="24"/>
        </w:rPr>
        <w:t>4</w:t>
      </w:r>
      <w:r w:rsidR="00363B2A">
        <w:rPr>
          <w:rFonts w:ascii="Aptos" w:hAnsi="Aptos"/>
          <w:sz w:val="24"/>
          <w:szCs w:val="24"/>
        </w:rPr>
        <w:t>)</w:t>
      </w:r>
    </w:p>
    <w:p w14:paraId="44710D1B" w14:textId="6A417B54" w:rsidR="00363B2A" w:rsidRDefault="00665A5D" w:rsidP="00653B88">
      <w:pPr>
        <w:spacing w:line="360" w:lineRule="auto"/>
        <w:rPr>
          <w:rFonts w:ascii="Aptos" w:hAnsi="Aptos"/>
          <w:b/>
          <w:bCs/>
          <w:sz w:val="24"/>
          <w:szCs w:val="24"/>
        </w:rPr>
      </w:pPr>
      <w:r>
        <w:rPr>
          <w:rFonts w:ascii="Aptos" w:hAnsi="Aptos"/>
          <w:sz w:val="24"/>
          <w:szCs w:val="24"/>
        </w:rPr>
        <w:t xml:space="preserve"> </w:t>
      </w:r>
      <w:r w:rsidRPr="00665A5D">
        <w:rPr>
          <w:rFonts w:ascii="Aptos" w:hAnsi="Aptos"/>
          <w:sz w:val="24"/>
          <w:szCs w:val="24"/>
        </w:rPr>
        <w:t>2.</w:t>
      </w:r>
      <w:r w:rsidR="00363B2A">
        <w:rPr>
          <w:rFonts w:ascii="Aptos" w:hAnsi="Aptos"/>
          <w:sz w:val="24"/>
          <w:szCs w:val="24"/>
        </w:rPr>
        <w:t xml:space="preserve">  </w:t>
      </w:r>
      <w:r w:rsidRPr="00665A5D">
        <w:rPr>
          <w:rFonts w:ascii="Aptos" w:hAnsi="Aptos"/>
          <w:sz w:val="24"/>
          <w:szCs w:val="24"/>
        </w:rPr>
        <w:t>Background: the 5Ws1H</w:t>
      </w:r>
      <w:r>
        <w:rPr>
          <w:rFonts w:ascii="Aptos" w:hAnsi="Aptos"/>
          <w:sz w:val="24"/>
          <w:szCs w:val="24"/>
        </w:rPr>
        <w:t xml:space="preserve"> (page</w:t>
      </w:r>
      <w:r w:rsidR="00DB0A60">
        <w:rPr>
          <w:rFonts w:ascii="Aptos" w:hAnsi="Aptos"/>
          <w:sz w:val="24"/>
          <w:szCs w:val="24"/>
        </w:rPr>
        <w:t xml:space="preserve">s </w:t>
      </w:r>
      <w:r w:rsidR="00333CDD">
        <w:rPr>
          <w:rFonts w:ascii="Aptos" w:hAnsi="Aptos"/>
          <w:sz w:val="24"/>
          <w:szCs w:val="24"/>
        </w:rPr>
        <w:t>5-6</w:t>
      </w:r>
      <w:r>
        <w:rPr>
          <w:rFonts w:ascii="Aptos" w:hAnsi="Aptos"/>
          <w:sz w:val="24"/>
          <w:szCs w:val="24"/>
        </w:rPr>
        <w:t>)</w:t>
      </w:r>
    </w:p>
    <w:p w14:paraId="6FF3E8FA" w14:textId="4C86942E" w:rsidR="00DB0A60" w:rsidRPr="00363B2A" w:rsidRDefault="00363B2A" w:rsidP="00653B88">
      <w:pPr>
        <w:spacing w:line="360" w:lineRule="auto"/>
        <w:rPr>
          <w:rFonts w:ascii="Aptos" w:hAnsi="Aptos"/>
          <w:b/>
          <w:bCs/>
          <w:sz w:val="24"/>
          <w:szCs w:val="24"/>
        </w:rPr>
      </w:pPr>
      <w:r>
        <w:rPr>
          <w:rFonts w:ascii="Aptos" w:hAnsi="Aptos"/>
          <w:b/>
          <w:bCs/>
          <w:sz w:val="24"/>
          <w:szCs w:val="24"/>
        </w:rPr>
        <w:t xml:space="preserve"> </w:t>
      </w:r>
      <w:r w:rsidR="00665A5D" w:rsidRPr="00363B2A">
        <w:rPr>
          <w:rFonts w:ascii="Aptos" w:hAnsi="Aptos"/>
          <w:sz w:val="24"/>
          <w:szCs w:val="24"/>
        </w:rPr>
        <w:t>3.</w:t>
      </w:r>
      <w:r w:rsidRPr="00363B2A">
        <w:rPr>
          <w:rFonts w:ascii="Aptos" w:hAnsi="Aptos"/>
          <w:sz w:val="24"/>
          <w:szCs w:val="24"/>
        </w:rPr>
        <w:t xml:space="preserve">  </w:t>
      </w:r>
      <w:r w:rsidR="00665A5D" w:rsidRPr="00363B2A">
        <w:rPr>
          <w:rFonts w:ascii="Aptos" w:hAnsi="Aptos"/>
          <w:sz w:val="24"/>
          <w:szCs w:val="24"/>
        </w:rPr>
        <w:t>Analysis</w:t>
      </w:r>
      <w:r w:rsidR="00DB0A60" w:rsidRPr="00363B2A">
        <w:rPr>
          <w:rFonts w:ascii="Aptos" w:hAnsi="Aptos"/>
          <w:sz w:val="24"/>
          <w:szCs w:val="24"/>
        </w:rPr>
        <w:t xml:space="preserve"> (pages </w:t>
      </w:r>
      <w:r w:rsidR="00333CDD">
        <w:rPr>
          <w:rFonts w:ascii="Aptos" w:hAnsi="Aptos"/>
          <w:sz w:val="24"/>
          <w:szCs w:val="24"/>
        </w:rPr>
        <w:t>7-10</w:t>
      </w:r>
      <w:r w:rsidR="00DB0A60" w:rsidRPr="00363B2A">
        <w:rPr>
          <w:rFonts w:ascii="Aptos" w:hAnsi="Aptos"/>
          <w:sz w:val="24"/>
          <w:szCs w:val="24"/>
        </w:rPr>
        <w:t xml:space="preserve">) </w:t>
      </w:r>
    </w:p>
    <w:p w14:paraId="62F0235D" w14:textId="5CC35D1D" w:rsidR="00363B2A" w:rsidRDefault="00363B2A" w:rsidP="00653B88">
      <w:pPr>
        <w:spacing w:line="360" w:lineRule="auto"/>
        <w:rPr>
          <w:rFonts w:ascii="Aptos" w:hAnsi="Aptos"/>
          <w:sz w:val="24"/>
          <w:szCs w:val="24"/>
        </w:rPr>
      </w:pPr>
      <w:r>
        <w:rPr>
          <w:rFonts w:ascii="Aptos" w:hAnsi="Aptos"/>
          <w:sz w:val="24"/>
          <w:szCs w:val="24"/>
        </w:rPr>
        <w:t xml:space="preserve">      </w:t>
      </w:r>
      <w:r w:rsidR="00653B88">
        <w:rPr>
          <w:rFonts w:ascii="Aptos" w:hAnsi="Aptos"/>
          <w:sz w:val="24"/>
          <w:szCs w:val="24"/>
        </w:rPr>
        <w:t xml:space="preserve"> </w:t>
      </w:r>
      <w:r w:rsidR="00665A5D" w:rsidRPr="00363B2A">
        <w:rPr>
          <w:rFonts w:ascii="Aptos" w:hAnsi="Aptos"/>
          <w:sz w:val="24"/>
          <w:szCs w:val="24"/>
        </w:rPr>
        <w:t>a. Impact on providers (workforce and organisations)</w:t>
      </w:r>
    </w:p>
    <w:p w14:paraId="397EF1C3" w14:textId="4DD8021E" w:rsidR="00665A5D" w:rsidRPr="00363B2A" w:rsidRDefault="00363B2A" w:rsidP="00653B88">
      <w:pPr>
        <w:spacing w:line="360" w:lineRule="auto"/>
        <w:rPr>
          <w:rFonts w:ascii="Aptos" w:hAnsi="Aptos"/>
          <w:sz w:val="24"/>
          <w:szCs w:val="24"/>
        </w:rPr>
      </w:pPr>
      <w:r>
        <w:rPr>
          <w:rFonts w:ascii="Aptos" w:hAnsi="Aptos"/>
          <w:sz w:val="24"/>
          <w:szCs w:val="24"/>
        </w:rPr>
        <w:t xml:space="preserve">      </w:t>
      </w:r>
      <w:r w:rsidR="00653B88">
        <w:rPr>
          <w:rFonts w:ascii="Aptos" w:hAnsi="Aptos"/>
          <w:sz w:val="24"/>
          <w:szCs w:val="24"/>
        </w:rPr>
        <w:t xml:space="preserve"> </w:t>
      </w:r>
      <w:r w:rsidR="00665A5D" w:rsidRPr="00363B2A">
        <w:rPr>
          <w:rFonts w:ascii="Aptos" w:hAnsi="Aptos"/>
          <w:sz w:val="24"/>
          <w:szCs w:val="24"/>
        </w:rPr>
        <w:t xml:space="preserve">b. Impact on service users (patients and families) </w:t>
      </w:r>
    </w:p>
    <w:p w14:paraId="76E4AEBB" w14:textId="656DA8A0" w:rsidR="00665A5D" w:rsidRDefault="00665A5D" w:rsidP="00653B88">
      <w:pPr>
        <w:spacing w:line="360" w:lineRule="auto"/>
        <w:rPr>
          <w:rFonts w:ascii="Aptos" w:hAnsi="Aptos"/>
          <w:sz w:val="24"/>
          <w:szCs w:val="24"/>
        </w:rPr>
      </w:pPr>
      <w:r w:rsidRPr="00665A5D">
        <w:rPr>
          <w:rFonts w:ascii="Aptos" w:hAnsi="Aptos"/>
          <w:sz w:val="24"/>
          <w:szCs w:val="24"/>
        </w:rPr>
        <w:t xml:space="preserve"> </w:t>
      </w:r>
      <w:r w:rsidR="00767213">
        <w:rPr>
          <w:rFonts w:ascii="Aptos" w:hAnsi="Aptos"/>
          <w:sz w:val="24"/>
          <w:szCs w:val="24"/>
        </w:rPr>
        <w:t>4.</w:t>
      </w:r>
      <w:r w:rsidR="00363B2A">
        <w:rPr>
          <w:rFonts w:ascii="Aptos" w:hAnsi="Aptos"/>
          <w:sz w:val="24"/>
          <w:szCs w:val="24"/>
        </w:rPr>
        <w:t xml:space="preserve">  </w:t>
      </w:r>
      <w:r w:rsidRPr="00665A5D">
        <w:rPr>
          <w:rFonts w:ascii="Aptos" w:hAnsi="Aptos"/>
          <w:sz w:val="24"/>
          <w:szCs w:val="24"/>
        </w:rPr>
        <w:t xml:space="preserve">Data and policy, legislation </w:t>
      </w:r>
      <w:r w:rsidR="00DB0A60">
        <w:rPr>
          <w:rFonts w:ascii="Aptos" w:hAnsi="Aptos"/>
          <w:sz w:val="24"/>
          <w:szCs w:val="24"/>
        </w:rPr>
        <w:t xml:space="preserve">(pages </w:t>
      </w:r>
      <w:r w:rsidR="00333CDD">
        <w:rPr>
          <w:rFonts w:ascii="Aptos" w:hAnsi="Aptos"/>
          <w:sz w:val="24"/>
          <w:szCs w:val="24"/>
        </w:rPr>
        <w:t>10-1</w:t>
      </w:r>
      <w:r w:rsidR="00767213">
        <w:rPr>
          <w:rFonts w:ascii="Aptos" w:hAnsi="Aptos"/>
          <w:sz w:val="24"/>
          <w:szCs w:val="24"/>
        </w:rPr>
        <w:t>1</w:t>
      </w:r>
      <w:r w:rsidR="00DB0A60">
        <w:rPr>
          <w:rFonts w:ascii="Aptos" w:hAnsi="Aptos"/>
          <w:sz w:val="24"/>
          <w:szCs w:val="24"/>
        </w:rPr>
        <w:t>)</w:t>
      </w:r>
    </w:p>
    <w:p w14:paraId="15FB90DA" w14:textId="2769F61D" w:rsidR="00363B2A" w:rsidRDefault="00665A5D" w:rsidP="00653B88">
      <w:pPr>
        <w:spacing w:line="360" w:lineRule="auto"/>
        <w:rPr>
          <w:rFonts w:ascii="Aptos" w:hAnsi="Aptos"/>
          <w:sz w:val="24"/>
          <w:szCs w:val="24"/>
        </w:rPr>
      </w:pPr>
      <w:r>
        <w:rPr>
          <w:rFonts w:ascii="Aptos" w:hAnsi="Aptos"/>
          <w:sz w:val="24"/>
          <w:szCs w:val="24"/>
        </w:rPr>
        <w:t xml:space="preserve"> </w:t>
      </w:r>
      <w:r w:rsidRPr="00665A5D">
        <w:rPr>
          <w:rFonts w:ascii="Aptos" w:hAnsi="Aptos"/>
          <w:sz w:val="24"/>
          <w:szCs w:val="24"/>
        </w:rPr>
        <w:t>5.</w:t>
      </w:r>
      <w:r w:rsidR="00363B2A">
        <w:rPr>
          <w:rFonts w:ascii="Aptos" w:hAnsi="Aptos"/>
          <w:sz w:val="24"/>
          <w:szCs w:val="24"/>
        </w:rPr>
        <w:t xml:space="preserve">  </w:t>
      </w:r>
      <w:r w:rsidRPr="00665A5D">
        <w:rPr>
          <w:rFonts w:ascii="Aptos" w:hAnsi="Aptos"/>
          <w:sz w:val="24"/>
          <w:szCs w:val="24"/>
        </w:rPr>
        <w:t xml:space="preserve">Recommendations </w:t>
      </w:r>
      <w:r w:rsidR="00DB0A60">
        <w:rPr>
          <w:rFonts w:ascii="Aptos" w:hAnsi="Aptos"/>
          <w:sz w:val="24"/>
          <w:szCs w:val="24"/>
        </w:rPr>
        <w:t>(page</w:t>
      </w:r>
      <w:r w:rsidR="00363B2A">
        <w:rPr>
          <w:rFonts w:ascii="Aptos" w:hAnsi="Aptos"/>
          <w:sz w:val="24"/>
          <w:szCs w:val="24"/>
        </w:rPr>
        <w:t xml:space="preserve"> </w:t>
      </w:r>
      <w:r w:rsidR="00333CDD">
        <w:rPr>
          <w:rFonts w:ascii="Aptos" w:hAnsi="Aptos"/>
          <w:sz w:val="24"/>
          <w:szCs w:val="24"/>
        </w:rPr>
        <w:t>12</w:t>
      </w:r>
      <w:r w:rsidR="00DB0A60">
        <w:rPr>
          <w:rFonts w:ascii="Aptos" w:hAnsi="Aptos"/>
          <w:sz w:val="24"/>
          <w:szCs w:val="24"/>
        </w:rPr>
        <w:t>)</w:t>
      </w:r>
    </w:p>
    <w:p w14:paraId="22A790DC" w14:textId="271370D5" w:rsidR="00665A5D" w:rsidRPr="00363B2A" w:rsidRDefault="00363B2A" w:rsidP="00653B88">
      <w:pPr>
        <w:spacing w:line="360" w:lineRule="auto"/>
        <w:rPr>
          <w:rFonts w:ascii="Aptos" w:hAnsi="Aptos"/>
          <w:sz w:val="24"/>
          <w:szCs w:val="24"/>
        </w:rPr>
      </w:pPr>
      <w:r>
        <w:rPr>
          <w:rFonts w:ascii="Aptos" w:hAnsi="Aptos"/>
          <w:sz w:val="24"/>
          <w:szCs w:val="24"/>
        </w:rPr>
        <w:t xml:space="preserve"> </w:t>
      </w:r>
      <w:r w:rsidR="00665A5D" w:rsidRPr="00363B2A">
        <w:rPr>
          <w:rFonts w:ascii="Aptos" w:hAnsi="Aptos"/>
          <w:sz w:val="24"/>
          <w:szCs w:val="24"/>
        </w:rPr>
        <w:t>6.</w:t>
      </w:r>
      <w:r w:rsidRPr="00363B2A">
        <w:rPr>
          <w:rFonts w:ascii="Aptos" w:hAnsi="Aptos"/>
          <w:sz w:val="24"/>
          <w:szCs w:val="24"/>
        </w:rPr>
        <w:t xml:space="preserve">  </w:t>
      </w:r>
      <w:r w:rsidR="00665A5D" w:rsidRPr="00363B2A">
        <w:rPr>
          <w:rFonts w:ascii="Aptos" w:hAnsi="Aptos"/>
          <w:sz w:val="24"/>
          <w:szCs w:val="24"/>
        </w:rPr>
        <w:t xml:space="preserve">Final summary </w:t>
      </w:r>
      <w:r w:rsidR="00DB0A60" w:rsidRPr="00363B2A">
        <w:rPr>
          <w:rFonts w:ascii="Aptos" w:hAnsi="Aptos"/>
          <w:sz w:val="24"/>
          <w:szCs w:val="24"/>
        </w:rPr>
        <w:t xml:space="preserve">(page </w:t>
      </w:r>
      <w:r w:rsidR="00333CDD">
        <w:rPr>
          <w:rFonts w:ascii="Aptos" w:hAnsi="Aptos"/>
          <w:sz w:val="24"/>
          <w:szCs w:val="24"/>
        </w:rPr>
        <w:t>13</w:t>
      </w:r>
      <w:r w:rsidR="00DB0A60" w:rsidRPr="00363B2A">
        <w:rPr>
          <w:rFonts w:ascii="Aptos" w:hAnsi="Aptos"/>
          <w:sz w:val="24"/>
          <w:szCs w:val="24"/>
        </w:rPr>
        <w:t>)</w:t>
      </w:r>
    </w:p>
    <w:p w14:paraId="2BBDD249" w14:textId="3AEAEA0D" w:rsidR="004837E1" w:rsidRPr="00665A5D" w:rsidRDefault="00665A5D" w:rsidP="00653B88">
      <w:pPr>
        <w:spacing w:line="360" w:lineRule="auto"/>
        <w:rPr>
          <w:rFonts w:ascii="Aptos" w:hAnsi="Aptos"/>
          <w:sz w:val="24"/>
          <w:szCs w:val="24"/>
        </w:rPr>
      </w:pPr>
      <w:r>
        <w:rPr>
          <w:rFonts w:ascii="Aptos" w:hAnsi="Aptos"/>
          <w:sz w:val="24"/>
          <w:szCs w:val="24"/>
        </w:rPr>
        <w:t xml:space="preserve">       </w:t>
      </w:r>
      <w:r w:rsidRPr="00665A5D">
        <w:rPr>
          <w:rFonts w:ascii="Aptos" w:hAnsi="Aptos"/>
          <w:sz w:val="24"/>
          <w:szCs w:val="24"/>
        </w:rPr>
        <w:t>References</w:t>
      </w:r>
      <w:r w:rsidR="00DB0A60">
        <w:rPr>
          <w:rFonts w:ascii="Aptos" w:hAnsi="Aptos"/>
          <w:sz w:val="24"/>
          <w:szCs w:val="24"/>
        </w:rPr>
        <w:t xml:space="preserve"> (pages 1</w:t>
      </w:r>
      <w:r w:rsidR="00333CDD">
        <w:rPr>
          <w:rFonts w:ascii="Aptos" w:hAnsi="Aptos"/>
          <w:sz w:val="24"/>
          <w:szCs w:val="24"/>
        </w:rPr>
        <w:t>4</w:t>
      </w:r>
      <w:r w:rsidR="00DB0A60">
        <w:rPr>
          <w:rFonts w:ascii="Aptos" w:hAnsi="Aptos"/>
          <w:sz w:val="24"/>
          <w:szCs w:val="24"/>
        </w:rPr>
        <w:t>-1</w:t>
      </w:r>
      <w:r w:rsidR="003078B7">
        <w:rPr>
          <w:rFonts w:ascii="Aptos" w:hAnsi="Aptos"/>
          <w:sz w:val="24"/>
          <w:szCs w:val="24"/>
        </w:rPr>
        <w:t>8</w:t>
      </w:r>
      <w:r w:rsidR="00DB0A60">
        <w:rPr>
          <w:rFonts w:ascii="Aptos" w:hAnsi="Aptos"/>
          <w:sz w:val="24"/>
          <w:szCs w:val="24"/>
        </w:rPr>
        <w:t>)</w:t>
      </w:r>
    </w:p>
    <w:p w14:paraId="1053E548" w14:textId="77777777" w:rsidR="00333CDD" w:rsidRDefault="00333CDD" w:rsidP="00653B88">
      <w:pPr>
        <w:spacing w:line="360" w:lineRule="auto"/>
        <w:jc w:val="both"/>
        <w:rPr>
          <w:rFonts w:ascii="Aptos" w:hAnsi="Aptos"/>
          <w:b/>
          <w:bCs/>
          <w:sz w:val="24"/>
          <w:szCs w:val="24"/>
        </w:rPr>
      </w:pPr>
    </w:p>
    <w:p w14:paraId="0B08FB97" w14:textId="77777777" w:rsidR="00333CDD" w:rsidRDefault="00333CDD" w:rsidP="00653B88">
      <w:pPr>
        <w:spacing w:line="360" w:lineRule="auto"/>
        <w:jc w:val="both"/>
        <w:rPr>
          <w:rFonts w:ascii="Aptos" w:hAnsi="Aptos"/>
          <w:b/>
          <w:bCs/>
          <w:sz w:val="24"/>
          <w:szCs w:val="24"/>
        </w:rPr>
      </w:pPr>
    </w:p>
    <w:p w14:paraId="44D77028" w14:textId="77777777" w:rsidR="00333CDD" w:rsidRDefault="00333CDD" w:rsidP="00653B88">
      <w:pPr>
        <w:spacing w:line="360" w:lineRule="auto"/>
        <w:jc w:val="both"/>
        <w:rPr>
          <w:rFonts w:ascii="Aptos" w:hAnsi="Aptos"/>
          <w:b/>
          <w:bCs/>
          <w:sz w:val="24"/>
          <w:szCs w:val="24"/>
        </w:rPr>
      </w:pPr>
    </w:p>
    <w:p w14:paraId="0EAEB4B2" w14:textId="53805EE1" w:rsidR="00DE4A28" w:rsidRPr="00653B88" w:rsidRDefault="00333CDD" w:rsidP="00653B88">
      <w:pPr>
        <w:spacing w:line="360" w:lineRule="auto"/>
        <w:jc w:val="both"/>
        <w:rPr>
          <w:rFonts w:ascii="Aptos" w:hAnsi="Aptos"/>
          <w:b/>
          <w:bCs/>
          <w:sz w:val="24"/>
          <w:szCs w:val="24"/>
        </w:rPr>
      </w:pPr>
      <w:r>
        <w:rPr>
          <w:rFonts w:ascii="Aptos" w:hAnsi="Aptos"/>
          <w:b/>
          <w:bCs/>
          <w:sz w:val="24"/>
          <w:szCs w:val="24"/>
        </w:rPr>
        <w:t xml:space="preserve">     </w:t>
      </w:r>
      <w:r w:rsidR="00653B88">
        <w:rPr>
          <w:rFonts w:ascii="Aptos" w:hAnsi="Aptos"/>
          <w:b/>
          <w:bCs/>
          <w:sz w:val="24"/>
          <w:szCs w:val="24"/>
        </w:rPr>
        <w:t xml:space="preserve">  </w:t>
      </w:r>
      <w:r w:rsidR="004837E1" w:rsidRPr="00653B88">
        <w:rPr>
          <w:rFonts w:ascii="Aptos" w:hAnsi="Aptos"/>
          <w:b/>
          <w:bCs/>
          <w:sz w:val="24"/>
          <w:szCs w:val="24"/>
        </w:rPr>
        <w:t>1.</w:t>
      </w:r>
      <w:r w:rsidR="00B1223F" w:rsidRPr="00653B88">
        <w:rPr>
          <w:rFonts w:ascii="Aptos" w:hAnsi="Aptos"/>
          <w:b/>
          <w:bCs/>
          <w:sz w:val="24"/>
          <w:szCs w:val="24"/>
        </w:rPr>
        <w:t xml:space="preserve">Introduction </w:t>
      </w:r>
    </w:p>
    <w:p w14:paraId="56E003D2" w14:textId="77777777" w:rsidR="00DE4A28" w:rsidRPr="00DE4A28" w:rsidRDefault="00DE4A28" w:rsidP="00653B88">
      <w:pPr>
        <w:pStyle w:val="ListParagraph"/>
        <w:spacing w:line="360" w:lineRule="auto"/>
        <w:ind w:left="360"/>
        <w:jc w:val="both"/>
        <w:rPr>
          <w:rFonts w:ascii="Aptos" w:hAnsi="Aptos"/>
          <w:b/>
          <w:bCs/>
          <w:sz w:val="24"/>
          <w:szCs w:val="24"/>
        </w:rPr>
      </w:pPr>
    </w:p>
    <w:p w14:paraId="48E97405" w14:textId="5633007B" w:rsidR="001D236A" w:rsidRP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Digital services have become a central feature of how health and social care are planned, delivered and experienced in Wales</w:t>
      </w:r>
      <w:r w:rsidR="00DC0D67">
        <w:rPr>
          <w:rFonts w:ascii="Aptos" w:hAnsi="Aptos"/>
          <w:sz w:val="24"/>
          <w:szCs w:val="24"/>
        </w:rPr>
        <w:t xml:space="preserve"> (</w:t>
      </w:r>
      <w:r w:rsidR="00DC0D67" w:rsidRPr="00DC0D67">
        <w:rPr>
          <w:rFonts w:ascii="Aptos" w:hAnsi="Aptos" w:cs="Arial"/>
          <w:color w:val="222222"/>
          <w:sz w:val="24"/>
          <w:szCs w:val="24"/>
          <w:shd w:val="clear" w:color="auto" w:fill="FFFFFF"/>
        </w:rPr>
        <w:t>Johns</w:t>
      </w:r>
      <w:r w:rsidR="00DC0D67">
        <w:rPr>
          <w:rFonts w:ascii="Aptos" w:hAnsi="Aptos" w:cs="Arial"/>
          <w:color w:val="222222"/>
          <w:sz w:val="24"/>
          <w:szCs w:val="24"/>
          <w:shd w:val="clear" w:color="auto" w:fill="FFFFFF"/>
        </w:rPr>
        <w:t xml:space="preserve"> et al,</w:t>
      </w:r>
      <w:r w:rsidR="00A21A33">
        <w:rPr>
          <w:rFonts w:ascii="Aptos" w:hAnsi="Aptos" w:cs="Arial"/>
          <w:color w:val="222222"/>
          <w:sz w:val="24"/>
          <w:szCs w:val="24"/>
          <w:shd w:val="clear" w:color="auto" w:fill="FFFFFF"/>
        </w:rPr>
        <w:t xml:space="preserve"> </w:t>
      </w:r>
      <w:r w:rsidR="00DC0D67">
        <w:rPr>
          <w:rFonts w:ascii="Aptos" w:hAnsi="Aptos" w:cs="Arial"/>
          <w:color w:val="222222"/>
          <w:sz w:val="24"/>
          <w:szCs w:val="24"/>
          <w:shd w:val="clear" w:color="auto" w:fill="FFFFFF"/>
        </w:rPr>
        <w:t>2023</w:t>
      </w:r>
      <w:r w:rsidR="00AD1E98">
        <w:rPr>
          <w:rFonts w:ascii="Aptos" w:hAnsi="Aptos" w:cs="Arial"/>
          <w:color w:val="222222"/>
          <w:sz w:val="24"/>
          <w:szCs w:val="24"/>
          <w:shd w:val="clear" w:color="auto" w:fill="FFFFFF"/>
        </w:rPr>
        <w:t>)</w:t>
      </w:r>
      <w:r w:rsidR="00AD1E98">
        <w:rPr>
          <w:rFonts w:ascii="Aptos" w:hAnsi="Aptos"/>
          <w:sz w:val="24"/>
          <w:szCs w:val="24"/>
        </w:rPr>
        <w:t>.</w:t>
      </w:r>
      <w:r w:rsidR="00AD1E98" w:rsidRPr="001D236A">
        <w:rPr>
          <w:rFonts w:ascii="Aptos" w:hAnsi="Aptos"/>
          <w:sz w:val="24"/>
          <w:szCs w:val="24"/>
        </w:rPr>
        <w:t xml:space="preserve"> In</w:t>
      </w:r>
      <w:r w:rsidRPr="001D236A">
        <w:rPr>
          <w:rFonts w:ascii="Aptos" w:hAnsi="Aptos"/>
          <w:sz w:val="24"/>
          <w:szCs w:val="24"/>
        </w:rPr>
        <w:t xml:space="preserve"> this report, the term digital health services </w:t>
      </w:r>
      <w:r w:rsidR="00B008E0" w:rsidRPr="001D236A">
        <w:rPr>
          <w:rFonts w:ascii="Aptos" w:hAnsi="Aptos"/>
          <w:sz w:val="24"/>
          <w:szCs w:val="24"/>
        </w:rPr>
        <w:t>refer</w:t>
      </w:r>
      <w:r w:rsidRPr="001D236A">
        <w:rPr>
          <w:rFonts w:ascii="Aptos" w:hAnsi="Aptos"/>
          <w:sz w:val="24"/>
          <w:szCs w:val="24"/>
        </w:rPr>
        <w:t xml:space="preserve"> to the use of information and communication technologies to support prevention, diagnosis, treatment, monitoring and self</w:t>
      </w:r>
      <w:r w:rsidRPr="001D236A">
        <w:rPr>
          <w:rFonts w:ascii="Cambria Math" w:hAnsi="Cambria Math" w:cs="Cambria Math"/>
          <w:sz w:val="24"/>
          <w:szCs w:val="24"/>
        </w:rPr>
        <w:t>‑</w:t>
      </w:r>
      <w:r w:rsidRPr="001D236A">
        <w:rPr>
          <w:rFonts w:ascii="Aptos" w:hAnsi="Aptos"/>
          <w:sz w:val="24"/>
          <w:szCs w:val="24"/>
        </w:rPr>
        <w:t>management of health and wellbeing. This includes electronic health records, video and telephone consultations, patient apps and portals, remote monitoring tools, and the use of data to support planning and decision</w:t>
      </w:r>
      <w:r w:rsidRPr="001D236A">
        <w:rPr>
          <w:rFonts w:ascii="Cambria Math" w:hAnsi="Cambria Math" w:cs="Cambria Math"/>
          <w:sz w:val="24"/>
          <w:szCs w:val="24"/>
        </w:rPr>
        <w:t>‑</w:t>
      </w:r>
      <w:r w:rsidRPr="001D236A">
        <w:rPr>
          <w:rFonts w:ascii="Aptos" w:hAnsi="Aptos"/>
          <w:sz w:val="24"/>
          <w:szCs w:val="24"/>
        </w:rPr>
        <w:t>making.</w:t>
      </w:r>
    </w:p>
    <w:p w14:paraId="3F14C706" w14:textId="77777777" w:rsidR="001D236A" w:rsidRPr="001D236A" w:rsidRDefault="001D236A" w:rsidP="00653B88">
      <w:pPr>
        <w:pStyle w:val="ListParagraph"/>
        <w:spacing w:line="360" w:lineRule="auto"/>
        <w:ind w:left="360"/>
        <w:jc w:val="both"/>
        <w:rPr>
          <w:rFonts w:ascii="Aptos" w:hAnsi="Aptos"/>
          <w:sz w:val="24"/>
          <w:szCs w:val="24"/>
        </w:rPr>
      </w:pPr>
    </w:p>
    <w:p w14:paraId="1B23F78A" w14:textId="336BD9AC" w:rsidR="001D236A" w:rsidRP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 xml:space="preserve">Since 2015, Wales has pursued a clear national strategy to use digital technology to transform health and social care, starting with “Informed Health and Care: A Digital Health and Social Care Strategy for </w:t>
      </w:r>
      <w:r w:rsidR="002F59AE" w:rsidRPr="001D236A">
        <w:rPr>
          <w:rFonts w:ascii="Aptos" w:hAnsi="Aptos"/>
          <w:sz w:val="24"/>
          <w:szCs w:val="24"/>
        </w:rPr>
        <w:t>Wales” and</w:t>
      </w:r>
      <w:r w:rsidRPr="001D236A">
        <w:rPr>
          <w:rFonts w:ascii="Aptos" w:hAnsi="Aptos"/>
          <w:sz w:val="24"/>
          <w:szCs w:val="24"/>
        </w:rPr>
        <w:t xml:space="preserve"> more recently, the refreshed “Digital and Data Strategy for Health and Social Care in Wales.” These strategies aim to help people in Wales live “happier, healthier and longer lives” by designing user</w:t>
      </w:r>
      <w:r w:rsidRPr="001D236A">
        <w:rPr>
          <w:rFonts w:ascii="Cambria Math" w:hAnsi="Cambria Math" w:cs="Cambria Math"/>
          <w:sz w:val="24"/>
          <w:szCs w:val="24"/>
        </w:rPr>
        <w:t>‑</w:t>
      </w:r>
      <w:r w:rsidRPr="001D236A">
        <w:rPr>
          <w:rFonts w:ascii="Aptos" w:hAnsi="Aptos"/>
          <w:sz w:val="24"/>
          <w:szCs w:val="24"/>
        </w:rPr>
        <w:t>centred digital services, improving digital skills and building reliable digital platforms and data systems</w:t>
      </w:r>
      <w:r w:rsidR="002F59AE">
        <w:rPr>
          <w:rFonts w:ascii="Aptos" w:hAnsi="Aptos"/>
          <w:sz w:val="24"/>
          <w:szCs w:val="24"/>
        </w:rPr>
        <w:t xml:space="preserve"> (</w:t>
      </w:r>
      <w:r w:rsidR="002F59AE" w:rsidRPr="002F59AE">
        <w:rPr>
          <w:rFonts w:ascii="Aptos" w:hAnsi="Aptos"/>
          <w:sz w:val="24"/>
          <w:szCs w:val="24"/>
        </w:rPr>
        <w:t>Welsh Government</w:t>
      </w:r>
      <w:r w:rsidR="002F59AE">
        <w:rPr>
          <w:rFonts w:ascii="Aptos" w:hAnsi="Aptos"/>
          <w:sz w:val="24"/>
          <w:szCs w:val="24"/>
        </w:rPr>
        <w:t>,</w:t>
      </w:r>
      <w:r w:rsidR="00A21A33">
        <w:rPr>
          <w:rFonts w:ascii="Aptos" w:hAnsi="Aptos"/>
          <w:sz w:val="24"/>
          <w:szCs w:val="24"/>
        </w:rPr>
        <w:t xml:space="preserve"> </w:t>
      </w:r>
      <w:r w:rsidR="002F59AE" w:rsidRPr="002F59AE">
        <w:rPr>
          <w:rFonts w:ascii="Aptos" w:hAnsi="Aptos"/>
          <w:sz w:val="24"/>
          <w:szCs w:val="24"/>
        </w:rPr>
        <w:t>2023</w:t>
      </w:r>
      <w:r w:rsidR="005E6EB9">
        <w:rPr>
          <w:rFonts w:ascii="Aptos" w:hAnsi="Aptos"/>
          <w:sz w:val="24"/>
          <w:szCs w:val="24"/>
        </w:rPr>
        <w:t>a</w:t>
      </w:r>
      <w:r w:rsidR="002F59AE">
        <w:rPr>
          <w:rFonts w:ascii="Aptos" w:hAnsi="Aptos"/>
          <w:sz w:val="24"/>
          <w:szCs w:val="24"/>
        </w:rPr>
        <w:t>).</w:t>
      </w:r>
      <w:r w:rsidRPr="001D236A">
        <w:rPr>
          <w:rFonts w:ascii="Aptos" w:hAnsi="Aptos"/>
          <w:sz w:val="24"/>
          <w:szCs w:val="24"/>
        </w:rPr>
        <w:t>A key institutional development has been the creation of Digital Health and Care Wales (DHCW) as a national organisation responsible for delivering and coordinating core digital and data services across NHS Wales, including national digital health records, infrastructure, and support for tools used in everyday practice</w:t>
      </w:r>
      <w:r w:rsidR="00C22820">
        <w:rPr>
          <w:rFonts w:ascii="Aptos" w:hAnsi="Aptos"/>
          <w:sz w:val="24"/>
          <w:szCs w:val="24"/>
        </w:rPr>
        <w:t xml:space="preserve"> (</w:t>
      </w:r>
      <w:r w:rsidRPr="001D236A">
        <w:rPr>
          <w:rFonts w:ascii="Aptos" w:hAnsi="Aptos"/>
          <w:sz w:val="24"/>
          <w:szCs w:val="24"/>
        </w:rPr>
        <w:t xml:space="preserve"> </w:t>
      </w:r>
      <w:r w:rsidR="00C22820" w:rsidRPr="00C22820">
        <w:rPr>
          <w:rFonts w:ascii="Aptos" w:hAnsi="Aptos"/>
          <w:sz w:val="24"/>
          <w:szCs w:val="24"/>
        </w:rPr>
        <w:t>Digital Health and Care Wales</w:t>
      </w:r>
      <w:r w:rsidR="00C22820">
        <w:rPr>
          <w:rFonts w:ascii="Aptos" w:hAnsi="Aptos"/>
          <w:sz w:val="24"/>
          <w:szCs w:val="24"/>
        </w:rPr>
        <w:t xml:space="preserve">, </w:t>
      </w:r>
      <w:r w:rsidR="00C22820" w:rsidRPr="00C22820">
        <w:rPr>
          <w:rFonts w:ascii="Aptos" w:hAnsi="Aptos"/>
          <w:sz w:val="24"/>
          <w:szCs w:val="24"/>
        </w:rPr>
        <w:t>2024</w:t>
      </w:r>
      <w:r w:rsidR="00A9460C">
        <w:rPr>
          <w:rFonts w:ascii="Aptos" w:hAnsi="Aptos"/>
          <w:sz w:val="24"/>
          <w:szCs w:val="24"/>
        </w:rPr>
        <w:t>a</w:t>
      </w:r>
      <w:r w:rsidR="00C22820" w:rsidRPr="00C22820">
        <w:rPr>
          <w:rFonts w:ascii="Aptos" w:hAnsi="Aptos"/>
          <w:sz w:val="24"/>
          <w:szCs w:val="24"/>
        </w:rPr>
        <w:t>)</w:t>
      </w:r>
      <w:r w:rsidR="00C22820">
        <w:rPr>
          <w:rFonts w:ascii="Aptos" w:hAnsi="Aptos"/>
          <w:sz w:val="24"/>
          <w:szCs w:val="24"/>
        </w:rPr>
        <w:t>.</w:t>
      </w:r>
    </w:p>
    <w:p w14:paraId="4DDC321D" w14:textId="77777777" w:rsidR="001D236A" w:rsidRPr="001D236A" w:rsidRDefault="001D236A" w:rsidP="00653B88">
      <w:pPr>
        <w:pStyle w:val="ListParagraph"/>
        <w:spacing w:line="360" w:lineRule="auto"/>
        <w:ind w:left="360"/>
        <w:jc w:val="both"/>
        <w:rPr>
          <w:rFonts w:ascii="Aptos" w:hAnsi="Aptos"/>
          <w:sz w:val="24"/>
          <w:szCs w:val="24"/>
        </w:rPr>
      </w:pPr>
    </w:p>
    <w:p w14:paraId="6407C40D" w14:textId="27129234" w:rsid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The issue of digital health services in Wales has become especially prominent since 2015 because it has been shaped by several major pressures and reforms. These include rising demand for care, an ageing population, long</w:t>
      </w:r>
      <w:r w:rsidRPr="001D236A">
        <w:rPr>
          <w:rFonts w:ascii="Cambria Math" w:hAnsi="Cambria Math" w:cs="Cambria Math"/>
          <w:sz w:val="24"/>
          <w:szCs w:val="24"/>
        </w:rPr>
        <w:t>‑</w:t>
      </w:r>
      <w:r w:rsidRPr="001D236A">
        <w:rPr>
          <w:rFonts w:ascii="Aptos" w:hAnsi="Aptos"/>
          <w:sz w:val="24"/>
          <w:szCs w:val="24"/>
        </w:rPr>
        <w:t>standing workforce pressures and financial constraints following years of tight public funding</w:t>
      </w:r>
      <w:r w:rsidR="00257EA8">
        <w:rPr>
          <w:rFonts w:ascii="Aptos" w:hAnsi="Aptos"/>
          <w:sz w:val="24"/>
          <w:szCs w:val="24"/>
        </w:rPr>
        <w:t xml:space="preserve"> (</w:t>
      </w:r>
      <w:r w:rsidR="00257EA8" w:rsidRPr="00257EA8">
        <w:rPr>
          <w:rFonts w:ascii="Aptos" w:hAnsi="Aptos"/>
          <w:sz w:val="24"/>
          <w:szCs w:val="24"/>
        </w:rPr>
        <w:t>Welsh Government</w:t>
      </w:r>
      <w:r w:rsidR="00257EA8">
        <w:rPr>
          <w:rFonts w:ascii="Aptos" w:hAnsi="Aptos"/>
          <w:sz w:val="24"/>
          <w:szCs w:val="24"/>
        </w:rPr>
        <w:t>, 2015).</w:t>
      </w:r>
      <w:r w:rsidRPr="001D236A">
        <w:rPr>
          <w:rFonts w:ascii="Aptos" w:hAnsi="Aptos"/>
          <w:sz w:val="24"/>
          <w:szCs w:val="24"/>
        </w:rPr>
        <w:t xml:space="preserve"> The United Kingdom</w:t>
      </w:r>
      <w:r w:rsidRPr="001D236A">
        <w:rPr>
          <w:rFonts w:ascii="Aptos" w:hAnsi="Aptos" w:cs="Aptos"/>
          <w:sz w:val="24"/>
          <w:szCs w:val="24"/>
        </w:rPr>
        <w:t>’</w:t>
      </w:r>
      <w:r w:rsidRPr="001D236A">
        <w:rPr>
          <w:rFonts w:ascii="Aptos" w:hAnsi="Aptos"/>
          <w:sz w:val="24"/>
          <w:szCs w:val="24"/>
        </w:rPr>
        <w:t xml:space="preserve">s withdrawal from the European Union (Brexit) has also contributed to staffing and economic uncertainty, increasing the perceived need to use technology to work more </w:t>
      </w:r>
      <w:r w:rsidR="00C32DCD" w:rsidRPr="001D236A">
        <w:rPr>
          <w:rFonts w:ascii="Aptos" w:hAnsi="Aptos"/>
          <w:sz w:val="24"/>
          <w:szCs w:val="24"/>
        </w:rPr>
        <w:t>efficiently</w:t>
      </w:r>
      <w:r w:rsidR="00C32DCD">
        <w:rPr>
          <w:rFonts w:ascii="Aptos" w:hAnsi="Aptos"/>
          <w:sz w:val="24"/>
          <w:szCs w:val="24"/>
        </w:rPr>
        <w:t xml:space="preserve"> (</w:t>
      </w:r>
      <w:r w:rsidR="00C32DCD" w:rsidRPr="00C32DCD">
        <w:rPr>
          <w:rFonts w:ascii="Aptos" w:hAnsi="Aptos"/>
          <w:sz w:val="24"/>
          <w:szCs w:val="24"/>
        </w:rPr>
        <w:t>Full Fact</w:t>
      </w:r>
      <w:r w:rsidR="00C32DCD">
        <w:rPr>
          <w:rFonts w:ascii="Aptos" w:hAnsi="Aptos"/>
          <w:sz w:val="24"/>
          <w:szCs w:val="24"/>
        </w:rPr>
        <w:t xml:space="preserve">, </w:t>
      </w:r>
      <w:r w:rsidR="00C32DCD" w:rsidRPr="00C32DCD">
        <w:rPr>
          <w:rFonts w:ascii="Aptos" w:hAnsi="Aptos"/>
          <w:sz w:val="24"/>
          <w:szCs w:val="24"/>
        </w:rPr>
        <w:t>2024</w:t>
      </w:r>
      <w:r w:rsidR="00C32DCD">
        <w:rPr>
          <w:rFonts w:ascii="Aptos" w:hAnsi="Aptos"/>
          <w:sz w:val="24"/>
          <w:szCs w:val="24"/>
        </w:rPr>
        <w:t xml:space="preserve">). </w:t>
      </w:r>
      <w:r w:rsidRPr="001D236A">
        <w:rPr>
          <w:rFonts w:ascii="Aptos" w:hAnsi="Aptos"/>
          <w:sz w:val="24"/>
          <w:szCs w:val="24"/>
        </w:rPr>
        <w:t>Most dramatically, the coronavirus (COVID</w:t>
      </w:r>
      <w:r w:rsidRPr="001D236A">
        <w:rPr>
          <w:rFonts w:ascii="Cambria Math" w:hAnsi="Cambria Math" w:cs="Cambria Math"/>
          <w:sz w:val="24"/>
          <w:szCs w:val="24"/>
        </w:rPr>
        <w:t>‑</w:t>
      </w:r>
      <w:r w:rsidRPr="001D236A">
        <w:rPr>
          <w:rFonts w:ascii="Aptos" w:hAnsi="Aptos"/>
          <w:sz w:val="24"/>
          <w:szCs w:val="24"/>
        </w:rPr>
        <w:t xml:space="preserve">19) pandemic in 2020 forced rapid changes to </w:t>
      </w:r>
      <w:r w:rsidRPr="001D236A">
        <w:rPr>
          <w:rFonts w:ascii="Aptos" w:hAnsi="Aptos"/>
          <w:sz w:val="24"/>
          <w:szCs w:val="24"/>
        </w:rPr>
        <w:lastRenderedPageBreak/>
        <w:t>how care was delivered, with digital technologies fast</w:t>
      </w:r>
      <w:r w:rsidRPr="001D236A">
        <w:rPr>
          <w:rFonts w:ascii="Cambria Math" w:hAnsi="Cambria Math" w:cs="Cambria Math"/>
          <w:sz w:val="24"/>
          <w:szCs w:val="24"/>
        </w:rPr>
        <w:t>‑</w:t>
      </w:r>
      <w:r w:rsidRPr="001D236A">
        <w:rPr>
          <w:rFonts w:ascii="Aptos" w:hAnsi="Aptos"/>
          <w:sz w:val="24"/>
          <w:szCs w:val="24"/>
        </w:rPr>
        <w:t>tracked to support non</w:t>
      </w:r>
      <w:r w:rsidRPr="001D236A">
        <w:rPr>
          <w:rFonts w:ascii="Cambria Math" w:hAnsi="Cambria Math" w:cs="Cambria Math"/>
          <w:sz w:val="24"/>
          <w:szCs w:val="24"/>
        </w:rPr>
        <w:t>‑</w:t>
      </w:r>
      <w:r w:rsidRPr="001D236A">
        <w:rPr>
          <w:rFonts w:ascii="Aptos" w:hAnsi="Aptos"/>
          <w:sz w:val="24"/>
          <w:szCs w:val="24"/>
        </w:rPr>
        <w:t>contact consultations, remote working and real</w:t>
      </w:r>
      <w:r w:rsidRPr="001D236A">
        <w:rPr>
          <w:rFonts w:ascii="Cambria Math" w:hAnsi="Cambria Math" w:cs="Cambria Math"/>
          <w:sz w:val="24"/>
          <w:szCs w:val="24"/>
        </w:rPr>
        <w:t>‑</w:t>
      </w:r>
      <w:r w:rsidRPr="001D236A">
        <w:rPr>
          <w:rFonts w:ascii="Aptos" w:hAnsi="Aptos"/>
          <w:sz w:val="24"/>
          <w:szCs w:val="24"/>
        </w:rPr>
        <w:t>time data sharing. These developments pushed digital health from a long</w:t>
      </w:r>
      <w:r w:rsidRPr="001D236A">
        <w:rPr>
          <w:rFonts w:ascii="Cambria Math" w:hAnsi="Cambria Math" w:cs="Cambria Math"/>
          <w:sz w:val="24"/>
          <w:szCs w:val="24"/>
        </w:rPr>
        <w:t>‑</w:t>
      </w:r>
      <w:r w:rsidRPr="001D236A">
        <w:rPr>
          <w:rFonts w:ascii="Aptos" w:hAnsi="Aptos"/>
          <w:sz w:val="24"/>
          <w:szCs w:val="24"/>
        </w:rPr>
        <w:t>term ambition to an immediate operational priority</w:t>
      </w:r>
      <w:r w:rsidR="00C32DCD">
        <w:rPr>
          <w:rFonts w:ascii="Aptos" w:hAnsi="Aptos"/>
          <w:sz w:val="24"/>
          <w:szCs w:val="24"/>
        </w:rPr>
        <w:t xml:space="preserve"> </w:t>
      </w:r>
      <w:r w:rsidR="00982C98">
        <w:rPr>
          <w:rFonts w:ascii="Aptos" w:hAnsi="Aptos"/>
          <w:sz w:val="24"/>
          <w:szCs w:val="24"/>
        </w:rPr>
        <w:t>(</w:t>
      </w:r>
      <w:r w:rsidR="00982C98" w:rsidRPr="00982C98">
        <w:rPr>
          <w:rFonts w:ascii="Aptos" w:hAnsi="Aptos"/>
          <w:sz w:val="24"/>
          <w:szCs w:val="24"/>
        </w:rPr>
        <w:t>Peek, Sujan</w:t>
      </w:r>
      <w:r w:rsidR="00982C98">
        <w:rPr>
          <w:rFonts w:ascii="Aptos" w:hAnsi="Aptos"/>
          <w:sz w:val="24"/>
          <w:szCs w:val="24"/>
        </w:rPr>
        <w:t xml:space="preserve"> </w:t>
      </w:r>
      <w:r w:rsidR="00982C98" w:rsidRPr="00982C98">
        <w:rPr>
          <w:rFonts w:ascii="Aptos" w:hAnsi="Aptos"/>
          <w:sz w:val="24"/>
          <w:szCs w:val="24"/>
        </w:rPr>
        <w:t>and Scott</w:t>
      </w:r>
      <w:r w:rsidR="00982C98">
        <w:rPr>
          <w:rFonts w:ascii="Aptos" w:hAnsi="Aptos"/>
          <w:sz w:val="24"/>
          <w:szCs w:val="24"/>
        </w:rPr>
        <w:t>, 2023).</w:t>
      </w:r>
    </w:p>
    <w:p w14:paraId="744EF5E2" w14:textId="77777777" w:rsidR="00342F22" w:rsidRDefault="00342F22" w:rsidP="00653B88">
      <w:pPr>
        <w:pStyle w:val="ListParagraph"/>
        <w:spacing w:line="360" w:lineRule="auto"/>
        <w:ind w:left="360"/>
        <w:jc w:val="both"/>
        <w:rPr>
          <w:rFonts w:ascii="Aptos" w:hAnsi="Aptos"/>
          <w:sz w:val="24"/>
          <w:szCs w:val="24"/>
        </w:rPr>
      </w:pPr>
    </w:p>
    <w:p w14:paraId="63718C28" w14:textId="16B6184B" w:rsidR="001D236A" w:rsidRP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The scope of this report is limited to Wales and to the period from 2015 to the present</w:t>
      </w:r>
      <w:r w:rsidR="006511BA">
        <w:rPr>
          <w:rFonts w:ascii="Aptos" w:hAnsi="Aptos"/>
          <w:sz w:val="24"/>
          <w:szCs w:val="24"/>
        </w:rPr>
        <w:t>.</w:t>
      </w:r>
      <w:r w:rsidRPr="001D236A">
        <w:rPr>
          <w:rFonts w:ascii="Aptos" w:hAnsi="Aptos"/>
          <w:sz w:val="24"/>
          <w:szCs w:val="24"/>
        </w:rPr>
        <w:t xml:space="preserve"> It will not attempt to cover the whole UK, because the Welsh context is distinctive in terms of devolved health policy, a single national digital health record, and specific Welsh legislation such as the Well</w:t>
      </w:r>
      <w:r w:rsidRPr="001D236A">
        <w:rPr>
          <w:rFonts w:ascii="Cambria Math" w:hAnsi="Cambria Math" w:cs="Cambria Math"/>
          <w:sz w:val="24"/>
          <w:szCs w:val="24"/>
        </w:rPr>
        <w:t>‑</w:t>
      </w:r>
      <w:r w:rsidRPr="001D236A">
        <w:rPr>
          <w:rFonts w:ascii="Aptos" w:hAnsi="Aptos"/>
          <w:sz w:val="24"/>
          <w:szCs w:val="24"/>
        </w:rPr>
        <w:t>being of Future Generations (Wales) Act 2015, which shapes long</w:t>
      </w:r>
      <w:r w:rsidRPr="001D236A">
        <w:rPr>
          <w:rFonts w:ascii="Cambria Math" w:hAnsi="Cambria Math" w:cs="Cambria Math"/>
          <w:sz w:val="24"/>
          <w:szCs w:val="24"/>
        </w:rPr>
        <w:t>‑</w:t>
      </w:r>
      <w:r w:rsidRPr="001D236A">
        <w:rPr>
          <w:rFonts w:ascii="Aptos" w:hAnsi="Aptos"/>
          <w:sz w:val="24"/>
          <w:szCs w:val="24"/>
        </w:rPr>
        <w:t>term planning for digital transformation</w:t>
      </w:r>
      <w:r w:rsidR="003F6E17">
        <w:rPr>
          <w:rFonts w:ascii="Aptos" w:hAnsi="Aptos"/>
          <w:sz w:val="24"/>
          <w:szCs w:val="24"/>
        </w:rPr>
        <w:t>(</w:t>
      </w:r>
      <w:r w:rsidR="003F6E17" w:rsidRPr="006E5636">
        <w:rPr>
          <w:rFonts w:ascii="Aptos" w:hAnsi="Aptos"/>
          <w:sz w:val="24"/>
          <w:szCs w:val="24"/>
        </w:rPr>
        <w:t>OECD</w:t>
      </w:r>
      <w:r w:rsidR="003F6E17">
        <w:rPr>
          <w:rFonts w:ascii="Aptos" w:hAnsi="Aptos"/>
          <w:sz w:val="24"/>
          <w:szCs w:val="24"/>
        </w:rPr>
        <w:t>,</w:t>
      </w:r>
      <w:r w:rsidR="003F6E17" w:rsidRPr="006E5636">
        <w:rPr>
          <w:rFonts w:ascii="Aptos" w:hAnsi="Aptos"/>
          <w:sz w:val="24"/>
          <w:szCs w:val="24"/>
        </w:rPr>
        <w:t>2023</w:t>
      </w:r>
      <w:r w:rsidR="00261586">
        <w:rPr>
          <w:rFonts w:ascii="Aptos" w:hAnsi="Aptos"/>
          <w:sz w:val="24"/>
          <w:szCs w:val="24"/>
        </w:rPr>
        <w:t>)</w:t>
      </w:r>
      <w:r w:rsidRPr="001D236A">
        <w:rPr>
          <w:rFonts w:ascii="Aptos" w:hAnsi="Aptos"/>
          <w:sz w:val="24"/>
          <w:szCs w:val="24"/>
        </w:rPr>
        <w:t>,</w:t>
      </w:r>
      <w:r w:rsidR="00261586">
        <w:rPr>
          <w:rFonts w:ascii="Aptos" w:hAnsi="Aptos"/>
          <w:sz w:val="24"/>
          <w:szCs w:val="24"/>
        </w:rPr>
        <w:t xml:space="preserve"> </w:t>
      </w:r>
      <w:r w:rsidRPr="001D236A">
        <w:rPr>
          <w:rFonts w:ascii="Aptos" w:hAnsi="Aptos"/>
          <w:sz w:val="24"/>
          <w:szCs w:val="24"/>
        </w:rPr>
        <w:t>and the Social Services and Well</w:t>
      </w:r>
      <w:r w:rsidRPr="001D236A">
        <w:rPr>
          <w:rFonts w:ascii="Cambria Math" w:hAnsi="Cambria Math" w:cs="Cambria Math"/>
          <w:sz w:val="24"/>
          <w:szCs w:val="24"/>
        </w:rPr>
        <w:t>‑</w:t>
      </w:r>
      <w:r w:rsidRPr="001D236A">
        <w:rPr>
          <w:rFonts w:ascii="Aptos" w:hAnsi="Aptos"/>
          <w:sz w:val="24"/>
          <w:szCs w:val="24"/>
        </w:rPr>
        <w:t>being (Wales) Act 2014, which emphasises person</w:t>
      </w:r>
      <w:r w:rsidRPr="001D236A">
        <w:rPr>
          <w:rFonts w:ascii="Cambria Math" w:hAnsi="Cambria Math" w:cs="Cambria Math"/>
          <w:sz w:val="24"/>
          <w:szCs w:val="24"/>
        </w:rPr>
        <w:t>‑</w:t>
      </w:r>
      <w:r w:rsidRPr="001D236A">
        <w:rPr>
          <w:rFonts w:ascii="Aptos" w:hAnsi="Aptos"/>
          <w:sz w:val="24"/>
          <w:szCs w:val="24"/>
        </w:rPr>
        <w:t>centred, integrated care</w:t>
      </w:r>
      <w:r w:rsidR="003F6E17">
        <w:rPr>
          <w:rFonts w:ascii="Aptos" w:hAnsi="Aptos"/>
          <w:sz w:val="24"/>
          <w:szCs w:val="24"/>
        </w:rPr>
        <w:t>(</w:t>
      </w:r>
      <w:r w:rsidR="003F6E17" w:rsidRPr="003F6E17">
        <w:rPr>
          <w:rFonts w:ascii="Aptos" w:hAnsi="Aptos"/>
          <w:sz w:val="24"/>
          <w:szCs w:val="24"/>
        </w:rPr>
        <w:t>Welsh Government</w:t>
      </w:r>
      <w:r w:rsidR="003F6E17">
        <w:rPr>
          <w:rFonts w:ascii="Aptos" w:hAnsi="Aptos"/>
          <w:sz w:val="24"/>
          <w:szCs w:val="24"/>
        </w:rPr>
        <w:t>,</w:t>
      </w:r>
      <w:r w:rsidR="00927CF6">
        <w:rPr>
          <w:rFonts w:ascii="Aptos" w:hAnsi="Aptos"/>
          <w:sz w:val="24"/>
          <w:szCs w:val="24"/>
        </w:rPr>
        <w:t xml:space="preserve"> </w:t>
      </w:r>
      <w:r w:rsidR="003F6E17">
        <w:rPr>
          <w:rFonts w:ascii="Aptos" w:hAnsi="Aptos"/>
          <w:sz w:val="24"/>
          <w:szCs w:val="24"/>
        </w:rPr>
        <w:t>2025).</w:t>
      </w:r>
      <w:r w:rsidRPr="001D236A">
        <w:rPr>
          <w:rFonts w:ascii="Aptos" w:hAnsi="Aptos"/>
          <w:sz w:val="24"/>
          <w:szCs w:val="24"/>
        </w:rPr>
        <w:t>The report will focus on several core digital services that have been central to the Welsh approach, including the Welsh Clinical Portal and the national digital health record, the NHS Wales App, video consultation services, and digital prescribing and medicines management programmes. It will also consider how digital data infrastructure and national standards for data and interoperability underpin these visible services, and how legal frameworks such as the Data Protection Act 2018 and the United Kingdom General Data Protection Regulation (UK GDPR) set requirements for how personal health information is collected, stored and shared.</w:t>
      </w:r>
    </w:p>
    <w:p w14:paraId="161AC3F5" w14:textId="77777777" w:rsidR="001D236A" w:rsidRPr="001D236A" w:rsidRDefault="001D236A" w:rsidP="00653B88">
      <w:pPr>
        <w:pStyle w:val="ListParagraph"/>
        <w:spacing w:line="360" w:lineRule="auto"/>
        <w:ind w:left="360"/>
        <w:jc w:val="both"/>
        <w:rPr>
          <w:rFonts w:ascii="Aptos" w:hAnsi="Aptos"/>
          <w:sz w:val="24"/>
          <w:szCs w:val="24"/>
        </w:rPr>
      </w:pPr>
    </w:p>
    <w:p w14:paraId="1BDC5749" w14:textId="40216D8E" w:rsidR="001D236A" w:rsidRP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 xml:space="preserve">There are strong reasons why the role of digital services in Welsh health care is an important issue to study now. On the positive side, digital technologies offer potential benefits such as quicker access to information, more flexible access to care, better coordination between services and more opportunities for people to manage their own </w:t>
      </w:r>
      <w:r w:rsidR="006511BA" w:rsidRPr="001D236A">
        <w:rPr>
          <w:rFonts w:ascii="Aptos" w:hAnsi="Aptos"/>
          <w:sz w:val="24"/>
          <w:szCs w:val="24"/>
        </w:rPr>
        <w:t>health</w:t>
      </w:r>
      <w:r w:rsidR="005E0B7D">
        <w:rPr>
          <w:rFonts w:ascii="Aptos" w:hAnsi="Aptos"/>
          <w:sz w:val="24"/>
          <w:szCs w:val="24"/>
        </w:rPr>
        <w:t>(</w:t>
      </w:r>
      <w:r w:rsidR="005E0B7D" w:rsidRPr="005E0B7D">
        <w:rPr>
          <w:rFonts w:ascii="Aptos" w:hAnsi="Aptos" w:cs="Arial"/>
          <w:color w:val="222222"/>
          <w:sz w:val="24"/>
          <w:szCs w:val="24"/>
          <w:shd w:val="clear" w:color="auto" w:fill="FFFFFF"/>
        </w:rPr>
        <w:t>Sheikh</w:t>
      </w:r>
      <w:r w:rsidR="005E0B7D">
        <w:rPr>
          <w:rFonts w:ascii="Aptos" w:hAnsi="Aptos"/>
          <w:sz w:val="24"/>
          <w:szCs w:val="24"/>
        </w:rPr>
        <w:t xml:space="preserve"> et al, 2021).</w:t>
      </w:r>
      <w:r w:rsidR="006511BA" w:rsidRPr="001D236A">
        <w:rPr>
          <w:rFonts w:ascii="Aptos" w:hAnsi="Aptos"/>
          <w:sz w:val="24"/>
          <w:szCs w:val="24"/>
        </w:rPr>
        <w:t>The</w:t>
      </w:r>
      <w:r w:rsidRPr="001D236A">
        <w:rPr>
          <w:rFonts w:ascii="Aptos" w:hAnsi="Aptos"/>
          <w:sz w:val="24"/>
          <w:szCs w:val="24"/>
        </w:rPr>
        <w:t xml:space="preserve"> NHS Wales App has been rolled out across GP practices and has been downloaded by hundreds of thousands of </w:t>
      </w:r>
      <w:r w:rsidR="006511BA" w:rsidRPr="001D236A">
        <w:rPr>
          <w:rFonts w:ascii="Aptos" w:hAnsi="Aptos"/>
          <w:sz w:val="24"/>
          <w:szCs w:val="24"/>
        </w:rPr>
        <w:t>users and</w:t>
      </w:r>
      <w:r w:rsidRPr="001D236A">
        <w:rPr>
          <w:rFonts w:ascii="Aptos" w:hAnsi="Aptos"/>
          <w:sz w:val="24"/>
          <w:szCs w:val="24"/>
        </w:rPr>
        <w:t xml:space="preserve"> is intended to develop as a central digital front door for citizens to manage appointments, prescriptions and health information. Video consultation services have enabled continuity of care during the pandemic and beyond, with high reported levels of patient satisfaction, while initiatives such as the Welsh Nursing Care Record </w:t>
      </w:r>
      <w:r w:rsidRPr="001D236A">
        <w:rPr>
          <w:rFonts w:ascii="Aptos" w:hAnsi="Aptos"/>
          <w:sz w:val="24"/>
          <w:szCs w:val="24"/>
        </w:rPr>
        <w:lastRenderedPageBreak/>
        <w:t xml:space="preserve">aim to reduce paperwork and improve the quality and accessibility of nursing </w:t>
      </w:r>
      <w:r w:rsidR="00AD1E98" w:rsidRPr="001D236A">
        <w:rPr>
          <w:rFonts w:ascii="Aptos" w:hAnsi="Aptos"/>
          <w:sz w:val="24"/>
          <w:szCs w:val="24"/>
        </w:rPr>
        <w:t>documentation</w:t>
      </w:r>
      <w:r w:rsidR="00AD1E98">
        <w:rPr>
          <w:rFonts w:ascii="Aptos" w:hAnsi="Aptos"/>
          <w:sz w:val="24"/>
          <w:szCs w:val="24"/>
        </w:rPr>
        <w:t xml:space="preserve"> (</w:t>
      </w:r>
      <w:r w:rsidR="00B63763" w:rsidRPr="00B63763">
        <w:rPr>
          <w:rFonts w:ascii="Aptos" w:hAnsi="Aptos"/>
          <w:sz w:val="24"/>
          <w:szCs w:val="24"/>
        </w:rPr>
        <w:t>Johns</w:t>
      </w:r>
      <w:r w:rsidR="00B63763">
        <w:rPr>
          <w:rFonts w:ascii="Aptos" w:hAnsi="Aptos"/>
          <w:sz w:val="24"/>
          <w:szCs w:val="24"/>
        </w:rPr>
        <w:t xml:space="preserve"> et al,</w:t>
      </w:r>
      <w:r w:rsidR="00A21A33">
        <w:rPr>
          <w:rFonts w:ascii="Aptos" w:hAnsi="Aptos"/>
          <w:sz w:val="24"/>
          <w:szCs w:val="24"/>
        </w:rPr>
        <w:t xml:space="preserve"> </w:t>
      </w:r>
      <w:r w:rsidR="00B63763">
        <w:rPr>
          <w:rFonts w:ascii="Aptos" w:hAnsi="Aptos"/>
          <w:sz w:val="24"/>
          <w:szCs w:val="24"/>
        </w:rPr>
        <w:t>2022).</w:t>
      </w:r>
    </w:p>
    <w:p w14:paraId="6F0D57B8" w14:textId="77777777" w:rsidR="001D236A" w:rsidRPr="001D236A" w:rsidRDefault="001D236A" w:rsidP="00653B88">
      <w:pPr>
        <w:pStyle w:val="ListParagraph"/>
        <w:spacing w:line="360" w:lineRule="auto"/>
        <w:ind w:left="360"/>
        <w:jc w:val="both"/>
        <w:rPr>
          <w:rFonts w:ascii="Aptos" w:hAnsi="Aptos"/>
          <w:sz w:val="24"/>
          <w:szCs w:val="24"/>
        </w:rPr>
      </w:pPr>
    </w:p>
    <w:p w14:paraId="6DEB23A1" w14:textId="7F048BFC" w:rsidR="001D236A" w:rsidRP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However, the rapid expansion of digital health services also raises significant concerns and areas for improvement. There are ongoing challenges around digital exclusion, where some groups</w:t>
      </w:r>
      <w:r w:rsidR="00C86130">
        <w:rPr>
          <w:rFonts w:ascii="Aptos" w:hAnsi="Aptos"/>
          <w:sz w:val="24"/>
          <w:szCs w:val="24"/>
        </w:rPr>
        <w:t xml:space="preserve"> </w:t>
      </w:r>
      <w:r w:rsidRPr="001D236A">
        <w:rPr>
          <w:rFonts w:ascii="Aptos" w:hAnsi="Aptos"/>
          <w:sz w:val="24"/>
          <w:szCs w:val="24"/>
        </w:rPr>
        <w:t>such as older people, people on low incomes, those with disabilities, or those living in rural areas with poor connectivity</w:t>
      </w:r>
      <w:r w:rsidR="00C86130">
        <w:rPr>
          <w:rFonts w:ascii="Aptos" w:hAnsi="Aptos"/>
          <w:sz w:val="24"/>
          <w:szCs w:val="24"/>
        </w:rPr>
        <w:t xml:space="preserve"> </w:t>
      </w:r>
      <w:r w:rsidRPr="001D236A">
        <w:rPr>
          <w:rFonts w:ascii="Aptos" w:hAnsi="Aptos"/>
          <w:sz w:val="24"/>
          <w:szCs w:val="24"/>
        </w:rPr>
        <w:t xml:space="preserve">may struggle to access or use digital </w:t>
      </w:r>
      <w:r w:rsidR="003A6B4B" w:rsidRPr="001D236A">
        <w:rPr>
          <w:rFonts w:ascii="Aptos" w:hAnsi="Aptos"/>
          <w:sz w:val="24"/>
          <w:szCs w:val="24"/>
        </w:rPr>
        <w:t>services</w:t>
      </w:r>
      <w:r w:rsidR="003A6B4B">
        <w:rPr>
          <w:rFonts w:ascii="Aptos" w:hAnsi="Aptos"/>
          <w:sz w:val="24"/>
          <w:szCs w:val="24"/>
        </w:rPr>
        <w:t xml:space="preserve"> (</w:t>
      </w:r>
      <w:r w:rsidR="003A6B4B" w:rsidRPr="00B63763">
        <w:rPr>
          <w:rFonts w:ascii="Aptos" w:hAnsi="Aptos"/>
          <w:sz w:val="24"/>
          <w:szCs w:val="24"/>
        </w:rPr>
        <w:t>Older People’s Commissioner for Wales</w:t>
      </w:r>
      <w:r w:rsidR="00A21A33">
        <w:rPr>
          <w:rFonts w:ascii="Aptos" w:hAnsi="Aptos"/>
          <w:sz w:val="24"/>
          <w:szCs w:val="24"/>
        </w:rPr>
        <w:t xml:space="preserve">, </w:t>
      </w:r>
      <w:r w:rsidR="003A6B4B" w:rsidRPr="00B63763">
        <w:rPr>
          <w:rFonts w:ascii="Aptos" w:hAnsi="Aptos"/>
          <w:sz w:val="24"/>
          <w:szCs w:val="24"/>
        </w:rPr>
        <w:t>2025)</w:t>
      </w:r>
      <w:r w:rsidR="003A6B4B">
        <w:rPr>
          <w:rFonts w:ascii="Aptos" w:hAnsi="Aptos"/>
          <w:sz w:val="24"/>
          <w:szCs w:val="24"/>
        </w:rPr>
        <w:t xml:space="preserve">. </w:t>
      </w:r>
      <w:r w:rsidRPr="001D236A">
        <w:rPr>
          <w:rFonts w:ascii="Aptos" w:hAnsi="Aptos"/>
          <w:sz w:val="24"/>
          <w:szCs w:val="24"/>
        </w:rPr>
        <w:t>Staff need appropriate training, time and support to use new systems safely and effectively, and there are risks of increased workload or stress if digital tools are poorly designed or implemented</w:t>
      </w:r>
      <w:r w:rsidR="00AD1E98">
        <w:rPr>
          <w:rFonts w:ascii="Aptos" w:hAnsi="Aptos"/>
          <w:sz w:val="24"/>
          <w:szCs w:val="24"/>
        </w:rPr>
        <w:t xml:space="preserve"> (</w:t>
      </w:r>
      <w:proofErr w:type="spellStart"/>
      <w:r w:rsidR="00AD1E98" w:rsidRPr="00AD1E98">
        <w:rPr>
          <w:rFonts w:ascii="Aptos" w:hAnsi="Aptos"/>
          <w:sz w:val="24"/>
          <w:szCs w:val="24"/>
        </w:rPr>
        <w:t>Alobayli</w:t>
      </w:r>
      <w:proofErr w:type="spellEnd"/>
      <w:r w:rsidR="009266CC">
        <w:rPr>
          <w:rFonts w:ascii="Aptos" w:hAnsi="Aptos"/>
          <w:sz w:val="24"/>
          <w:szCs w:val="24"/>
        </w:rPr>
        <w:t xml:space="preserve"> et al,</w:t>
      </w:r>
      <w:r w:rsidR="00AD1E98">
        <w:rPr>
          <w:rFonts w:ascii="Aptos" w:hAnsi="Aptos"/>
          <w:sz w:val="24"/>
          <w:szCs w:val="24"/>
        </w:rPr>
        <w:t xml:space="preserve"> 2023). </w:t>
      </w:r>
      <w:r w:rsidRPr="001D236A">
        <w:rPr>
          <w:rFonts w:ascii="Aptos" w:hAnsi="Aptos"/>
          <w:sz w:val="24"/>
          <w:szCs w:val="24"/>
        </w:rPr>
        <w:t xml:space="preserve">Issues of data quality, privacy, cybersecurity and public trust are also critical, especially as more sensitive health information is stored and shared electronically across </w:t>
      </w:r>
      <w:r w:rsidR="00AD1E98" w:rsidRPr="001D236A">
        <w:rPr>
          <w:rFonts w:ascii="Aptos" w:hAnsi="Aptos"/>
          <w:sz w:val="24"/>
          <w:szCs w:val="24"/>
        </w:rPr>
        <w:t>organisations</w:t>
      </w:r>
      <w:r w:rsidR="00AD1E98">
        <w:rPr>
          <w:rFonts w:ascii="Aptos" w:hAnsi="Aptos"/>
          <w:sz w:val="24"/>
          <w:szCs w:val="24"/>
        </w:rPr>
        <w:t xml:space="preserve"> (</w:t>
      </w:r>
      <w:r w:rsidR="00AD1E98" w:rsidRPr="00AD1E98">
        <w:rPr>
          <w:rFonts w:ascii="Aptos" w:hAnsi="Aptos"/>
          <w:sz w:val="24"/>
          <w:szCs w:val="24"/>
        </w:rPr>
        <w:t>Tiley</w:t>
      </w:r>
      <w:r w:rsidR="00927CF6">
        <w:rPr>
          <w:rFonts w:ascii="Aptos" w:hAnsi="Aptos"/>
          <w:sz w:val="24"/>
          <w:szCs w:val="24"/>
        </w:rPr>
        <w:t xml:space="preserve"> et al, </w:t>
      </w:r>
      <w:r w:rsidR="00AD1E98">
        <w:rPr>
          <w:rFonts w:ascii="Aptos" w:hAnsi="Aptos"/>
          <w:sz w:val="24"/>
          <w:szCs w:val="24"/>
        </w:rPr>
        <w:t>2025).</w:t>
      </w:r>
    </w:p>
    <w:p w14:paraId="70C2C601" w14:textId="77777777" w:rsidR="001D236A" w:rsidRPr="001D236A" w:rsidRDefault="001D236A" w:rsidP="00653B88">
      <w:pPr>
        <w:pStyle w:val="ListParagraph"/>
        <w:spacing w:line="360" w:lineRule="auto"/>
        <w:ind w:left="360"/>
        <w:jc w:val="both"/>
        <w:rPr>
          <w:rFonts w:ascii="Aptos" w:hAnsi="Aptos"/>
          <w:sz w:val="24"/>
          <w:szCs w:val="24"/>
        </w:rPr>
      </w:pPr>
    </w:p>
    <w:p w14:paraId="68F594D7" w14:textId="2AEE6B16" w:rsidR="001D236A" w:rsidRDefault="001D236A" w:rsidP="00653B88">
      <w:pPr>
        <w:pStyle w:val="ListParagraph"/>
        <w:spacing w:line="360" w:lineRule="auto"/>
        <w:ind w:left="360"/>
        <w:jc w:val="both"/>
        <w:rPr>
          <w:rFonts w:ascii="Aptos" w:hAnsi="Aptos"/>
          <w:sz w:val="24"/>
          <w:szCs w:val="24"/>
        </w:rPr>
      </w:pPr>
      <w:r w:rsidRPr="001D236A">
        <w:rPr>
          <w:rFonts w:ascii="Aptos" w:hAnsi="Aptos"/>
          <w:sz w:val="24"/>
          <w:szCs w:val="24"/>
        </w:rPr>
        <w:t>For these reasons, this report will investigate not only the technological developments since 2015, but also the human and organisational impact of digital health services on providers and service users in Wales. It will link these developments to relevant legislation and policy frameworks</w:t>
      </w:r>
      <w:r w:rsidR="00261586">
        <w:rPr>
          <w:rFonts w:ascii="Aptos" w:hAnsi="Aptos"/>
          <w:sz w:val="24"/>
          <w:szCs w:val="24"/>
        </w:rPr>
        <w:t>.</w:t>
      </w:r>
    </w:p>
    <w:p w14:paraId="0F33690B" w14:textId="77777777" w:rsidR="00BF442D" w:rsidRPr="001D236A" w:rsidRDefault="00BF442D" w:rsidP="00653B88">
      <w:pPr>
        <w:pStyle w:val="ListParagraph"/>
        <w:spacing w:line="360" w:lineRule="auto"/>
        <w:ind w:left="360"/>
        <w:jc w:val="both"/>
        <w:rPr>
          <w:rFonts w:ascii="Aptos" w:hAnsi="Aptos"/>
          <w:sz w:val="24"/>
          <w:szCs w:val="24"/>
        </w:rPr>
      </w:pPr>
    </w:p>
    <w:p w14:paraId="7F9E92DA" w14:textId="77777777" w:rsidR="00363B2A" w:rsidRDefault="00363B2A" w:rsidP="00653B88">
      <w:pPr>
        <w:pStyle w:val="ListParagraph"/>
        <w:spacing w:line="360" w:lineRule="auto"/>
        <w:ind w:left="360"/>
        <w:jc w:val="both"/>
        <w:rPr>
          <w:rFonts w:ascii="Aptos" w:hAnsi="Aptos"/>
          <w:b/>
          <w:bCs/>
          <w:sz w:val="24"/>
          <w:szCs w:val="24"/>
        </w:rPr>
      </w:pPr>
    </w:p>
    <w:p w14:paraId="750F5F6B" w14:textId="77777777" w:rsidR="00363B2A" w:rsidRDefault="00363B2A" w:rsidP="00653B88">
      <w:pPr>
        <w:pStyle w:val="ListParagraph"/>
        <w:spacing w:line="360" w:lineRule="auto"/>
        <w:ind w:left="360"/>
        <w:jc w:val="both"/>
        <w:rPr>
          <w:rFonts w:ascii="Aptos" w:hAnsi="Aptos"/>
          <w:b/>
          <w:bCs/>
          <w:sz w:val="24"/>
          <w:szCs w:val="24"/>
        </w:rPr>
      </w:pPr>
    </w:p>
    <w:p w14:paraId="682C2658" w14:textId="77777777" w:rsidR="00363B2A" w:rsidRDefault="00363B2A" w:rsidP="00653B88">
      <w:pPr>
        <w:pStyle w:val="ListParagraph"/>
        <w:spacing w:line="360" w:lineRule="auto"/>
        <w:ind w:left="360"/>
        <w:jc w:val="both"/>
        <w:rPr>
          <w:rFonts w:ascii="Aptos" w:hAnsi="Aptos"/>
          <w:b/>
          <w:bCs/>
          <w:sz w:val="24"/>
          <w:szCs w:val="24"/>
        </w:rPr>
      </w:pPr>
    </w:p>
    <w:p w14:paraId="0EC00597" w14:textId="77777777" w:rsidR="00363B2A" w:rsidRDefault="00363B2A" w:rsidP="00653B88">
      <w:pPr>
        <w:pStyle w:val="ListParagraph"/>
        <w:spacing w:line="360" w:lineRule="auto"/>
        <w:ind w:left="360"/>
        <w:jc w:val="both"/>
        <w:rPr>
          <w:rFonts w:ascii="Aptos" w:hAnsi="Aptos"/>
          <w:b/>
          <w:bCs/>
          <w:sz w:val="24"/>
          <w:szCs w:val="24"/>
        </w:rPr>
      </w:pPr>
    </w:p>
    <w:p w14:paraId="479CF968" w14:textId="77777777" w:rsidR="00363B2A" w:rsidRDefault="00363B2A" w:rsidP="00653B88">
      <w:pPr>
        <w:pStyle w:val="ListParagraph"/>
        <w:spacing w:line="360" w:lineRule="auto"/>
        <w:ind w:left="360"/>
        <w:jc w:val="both"/>
        <w:rPr>
          <w:rFonts w:ascii="Aptos" w:hAnsi="Aptos"/>
          <w:b/>
          <w:bCs/>
          <w:sz w:val="24"/>
          <w:szCs w:val="24"/>
        </w:rPr>
      </w:pPr>
    </w:p>
    <w:p w14:paraId="229CF6E9" w14:textId="77777777" w:rsidR="00DE4A28" w:rsidRDefault="00DE4A28" w:rsidP="00653B88">
      <w:pPr>
        <w:pStyle w:val="ListParagraph"/>
        <w:spacing w:line="360" w:lineRule="auto"/>
        <w:ind w:left="360"/>
        <w:jc w:val="both"/>
        <w:rPr>
          <w:rFonts w:ascii="Aptos" w:hAnsi="Aptos"/>
          <w:b/>
          <w:bCs/>
          <w:sz w:val="24"/>
          <w:szCs w:val="24"/>
        </w:rPr>
      </w:pPr>
    </w:p>
    <w:p w14:paraId="29059C65" w14:textId="77777777" w:rsidR="00DE4A28" w:rsidRDefault="00DE4A28" w:rsidP="00653B88">
      <w:pPr>
        <w:pStyle w:val="ListParagraph"/>
        <w:spacing w:line="360" w:lineRule="auto"/>
        <w:ind w:left="360"/>
        <w:jc w:val="both"/>
        <w:rPr>
          <w:rFonts w:ascii="Aptos" w:hAnsi="Aptos"/>
          <w:b/>
          <w:bCs/>
          <w:sz w:val="24"/>
          <w:szCs w:val="24"/>
        </w:rPr>
      </w:pPr>
    </w:p>
    <w:p w14:paraId="5924BCA1" w14:textId="77777777" w:rsidR="00DE4A28" w:rsidRDefault="00DE4A28" w:rsidP="00653B88">
      <w:pPr>
        <w:pStyle w:val="ListParagraph"/>
        <w:spacing w:line="360" w:lineRule="auto"/>
        <w:ind w:left="360"/>
        <w:jc w:val="both"/>
        <w:rPr>
          <w:rFonts w:ascii="Aptos" w:hAnsi="Aptos"/>
          <w:b/>
          <w:bCs/>
          <w:sz w:val="24"/>
          <w:szCs w:val="24"/>
        </w:rPr>
      </w:pPr>
    </w:p>
    <w:p w14:paraId="5EA35954" w14:textId="77777777" w:rsidR="00333CDD" w:rsidRDefault="00333CDD" w:rsidP="00653B88">
      <w:pPr>
        <w:pStyle w:val="ListParagraph"/>
        <w:spacing w:line="360" w:lineRule="auto"/>
        <w:ind w:left="360"/>
        <w:jc w:val="both"/>
        <w:rPr>
          <w:rFonts w:ascii="Aptos" w:hAnsi="Aptos"/>
          <w:b/>
          <w:bCs/>
          <w:sz w:val="24"/>
          <w:szCs w:val="24"/>
        </w:rPr>
      </w:pPr>
    </w:p>
    <w:p w14:paraId="0AC26525" w14:textId="77777777" w:rsidR="00333CDD" w:rsidRDefault="00333CDD" w:rsidP="00653B88">
      <w:pPr>
        <w:pStyle w:val="ListParagraph"/>
        <w:spacing w:line="360" w:lineRule="auto"/>
        <w:ind w:left="360"/>
        <w:jc w:val="both"/>
        <w:rPr>
          <w:rFonts w:ascii="Aptos" w:hAnsi="Aptos"/>
          <w:b/>
          <w:bCs/>
          <w:sz w:val="24"/>
          <w:szCs w:val="24"/>
        </w:rPr>
      </w:pPr>
    </w:p>
    <w:p w14:paraId="77BE2179" w14:textId="77777777" w:rsidR="00333CDD" w:rsidRDefault="00333CDD" w:rsidP="00653B88">
      <w:pPr>
        <w:pStyle w:val="ListParagraph"/>
        <w:spacing w:line="360" w:lineRule="auto"/>
        <w:ind w:left="360"/>
        <w:jc w:val="both"/>
        <w:rPr>
          <w:rFonts w:ascii="Aptos" w:hAnsi="Aptos"/>
          <w:b/>
          <w:bCs/>
          <w:sz w:val="24"/>
          <w:szCs w:val="24"/>
        </w:rPr>
      </w:pPr>
    </w:p>
    <w:p w14:paraId="13335AC0" w14:textId="77777777" w:rsidR="00333CDD" w:rsidRDefault="00333CDD" w:rsidP="00653B88">
      <w:pPr>
        <w:pStyle w:val="ListParagraph"/>
        <w:spacing w:line="360" w:lineRule="auto"/>
        <w:ind w:left="360"/>
        <w:jc w:val="both"/>
        <w:rPr>
          <w:rFonts w:ascii="Aptos" w:hAnsi="Aptos"/>
          <w:b/>
          <w:bCs/>
          <w:sz w:val="24"/>
          <w:szCs w:val="24"/>
        </w:rPr>
      </w:pPr>
    </w:p>
    <w:p w14:paraId="4CF99E9C" w14:textId="432CECD3" w:rsidR="00B1223F" w:rsidRPr="00767213" w:rsidRDefault="00767213" w:rsidP="00767213">
      <w:pPr>
        <w:spacing w:line="360" w:lineRule="auto"/>
        <w:jc w:val="both"/>
        <w:rPr>
          <w:rFonts w:ascii="Aptos" w:hAnsi="Aptos"/>
          <w:b/>
          <w:bCs/>
          <w:sz w:val="24"/>
          <w:szCs w:val="24"/>
        </w:rPr>
      </w:pPr>
      <w:r>
        <w:rPr>
          <w:rFonts w:ascii="Aptos" w:hAnsi="Aptos"/>
          <w:b/>
          <w:bCs/>
          <w:sz w:val="24"/>
          <w:szCs w:val="24"/>
        </w:rPr>
        <w:lastRenderedPageBreak/>
        <w:t xml:space="preserve">        </w:t>
      </w:r>
      <w:r w:rsidR="004837E1" w:rsidRPr="00767213">
        <w:rPr>
          <w:rFonts w:ascii="Aptos" w:hAnsi="Aptos"/>
          <w:b/>
          <w:bCs/>
          <w:sz w:val="24"/>
          <w:szCs w:val="24"/>
        </w:rPr>
        <w:t>2.</w:t>
      </w:r>
      <w:r w:rsidR="00B1223F" w:rsidRPr="00767213">
        <w:rPr>
          <w:rFonts w:ascii="Aptos" w:hAnsi="Aptos"/>
          <w:b/>
          <w:bCs/>
          <w:sz w:val="24"/>
          <w:szCs w:val="24"/>
        </w:rPr>
        <w:t xml:space="preserve">Background: the 5Ws1H </w:t>
      </w:r>
    </w:p>
    <w:p w14:paraId="72686721" w14:textId="77777777" w:rsidR="00CE15D0" w:rsidRDefault="00CE15D0" w:rsidP="00653B88">
      <w:pPr>
        <w:pStyle w:val="ListParagraph"/>
        <w:spacing w:line="360" w:lineRule="auto"/>
        <w:ind w:left="360"/>
        <w:jc w:val="both"/>
        <w:rPr>
          <w:rFonts w:ascii="Aptos" w:hAnsi="Aptos"/>
          <w:b/>
          <w:bCs/>
          <w:sz w:val="24"/>
          <w:szCs w:val="24"/>
        </w:rPr>
      </w:pPr>
    </w:p>
    <w:p w14:paraId="065FF3DB" w14:textId="5C99B646" w:rsidR="00CE15D0" w:rsidRPr="00CE15D0"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 xml:space="preserve">This section uses the 5Ws1H framework to outline the background to digital health services in Wales by asking who is involved, what is happening, where and when it occurs, why it matters, and how it has developed. This simple structure helps organise the descriptive context before the report moves on to more detailed analysis of impacts and </w:t>
      </w:r>
      <w:r w:rsidR="008E3F5C" w:rsidRPr="00CE15D0">
        <w:rPr>
          <w:rFonts w:ascii="Aptos" w:hAnsi="Aptos"/>
          <w:sz w:val="24"/>
          <w:szCs w:val="24"/>
        </w:rPr>
        <w:t>recommendations</w:t>
      </w:r>
      <w:r w:rsidR="008E3F5C">
        <w:rPr>
          <w:rFonts w:ascii="Aptos" w:hAnsi="Aptos"/>
          <w:sz w:val="24"/>
          <w:szCs w:val="24"/>
        </w:rPr>
        <w:t xml:space="preserve"> (</w:t>
      </w:r>
      <w:r w:rsidR="005D2B7B">
        <w:rPr>
          <w:rFonts w:ascii="Aptos" w:hAnsi="Aptos"/>
          <w:sz w:val="24"/>
          <w:szCs w:val="24"/>
        </w:rPr>
        <w:t>Gong, 2023).</w:t>
      </w:r>
    </w:p>
    <w:p w14:paraId="2A1AD1BB" w14:textId="77777777" w:rsidR="00CE15D0" w:rsidRPr="00CE15D0" w:rsidRDefault="00CE15D0" w:rsidP="00653B88">
      <w:pPr>
        <w:pStyle w:val="ListParagraph"/>
        <w:spacing w:line="360" w:lineRule="auto"/>
        <w:ind w:left="360"/>
        <w:jc w:val="both"/>
        <w:rPr>
          <w:rFonts w:ascii="Aptos" w:hAnsi="Aptos"/>
          <w:sz w:val="24"/>
          <w:szCs w:val="24"/>
        </w:rPr>
      </w:pPr>
    </w:p>
    <w:p w14:paraId="61ECBD1C" w14:textId="50C7E565" w:rsidR="00CE15D0" w:rsidRPr="00CE15D0"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The “Who” includes citizens, patients and unpaid carers who use digital services to book appointments, order repeat prescriptions, access parts of their records and attend video consultations, for example via the NHS Wales App. It also includes frontline staff—doctors, nurses, pharmacists and allied health professionals</w:t>
      </w:r>
      <w:r w:rsidR="00C86130">
        <w:rPr>
          <w:rFonts w:ascii="Aptos" w:hAnsi="Aptos"/>
          <w:sz w:val="24"/>
          <w:szCs w:val="24"/>
        </w:rPr>
        <w:t xml:space="preserve"> </w:t>
      </w:r>
      <w:r w:rsidRPr="00CE15D0">
        <w:rPr>
          <w:rFonts w:ascii="Aptos" w:hAnsi="Aptos"/>
          <w:sz w:val="24"/>
          <w:szCs w:val="24"/>
        </w:rPr>
        <w:t>who rely on systems such as the Welsh Clinical Portal and the Welsh Nursing Care Record for viewing and documenting information, ordering tests and prescribing medicines. Managers, informatics teams in local health boards and national staff in Digital Health and Care Wales are key actors too, because they design, implement and support these digital systems</w:t>
      </w:r>
      <w:r w:rsidR="005D2B7B">
        <w:rPr>
          <w:rFonts w:ascii="Aptos" w:hAnsi="Aptos"/>
          <w:sz w:val="24"/>
          <w:szCs w:val="24"/>
        </w:rPr>
        <w:t xml:space="preserve"> (</w:t>
      </w:r>
      <w:r w:rsidR="005D2B7B" w:rsidRPr="005E0B7D">
        <w:rPr>
          <w:rFonts w:ascii="Aptos" w:hAnsi="Aptos" w:cs="Arial"/>
          <w:color w:val="222222"/>
          <w:sz w:val="24"/>
          <w:szCs w:val="24"/>
          <w:shd w:val="clear" w:color="auto" w:fill="FFFFFF"/>
        </w:rPr>
        <w:t>Sheikh</w:t>
      </w:r>
      <w:r w:rsidR="005D2B7B">
        <w:rPr>
          <w:rFonts w:ascii="Aptos" w:hAnsi="Aptos"/>
          <w:sz w:val="24"/>
          <w:szCs w:val="24"/>
        </w:rPr>
        <w:t xml:space="preserve"> et al, 2021).</w:t>
      </w:r>
    </w:p>
    <w:p w14:paraId="521FD4A1" w14:textId="77777777" w:rsidR="00CE15D0" w:rsidRPr="00CE15D0" w:rsidRDefault="00CE15D0" w:rsidP="00653B88">
      <w:pPr>
        <w:pStyle w:val="ListParagraph"/>
        <w:spacing w:line="360" w:lineRule="auto"/>
        <w:ind w:left="360"/>
        <w:jc w:val="both"/>
        <w:rPr>
          <w:rFonts w:ascii="Aptos" w:hAnsi="Aptos"/>
          <w:sz w:val="24"/>
          <w:szCs w:val="24"/>
        </w:rPr>
      </w:pPr>
    </w:p>
    <w:p w14:paraId="2A2D0F30" w14:textId="7848C3F6" w:rsidR="00CE15D0" w:rsidRPr="00CE15D0"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 xml:space="preserve">The “What” refers to the main digital services now </w:t>
      </w:r>
      <w:r>
        <w:rPr>
          <w:rFonts w:ascii="Aptos" w:hAnsi="Aptos"/>
          <w:sz w:val="24"/>
          <w:szCs w:val="24"/>
        </w:rPr>
        <w:t xml:space="preserve">enclosed </w:t>
      </w:r>
      <w:r w:rsidRPr="00CE15D0">
        <w:rPr>
          <w:rFonts w:ascii="Aptos" w:hAnsi="Aptos"/>
          <w:sz w:val="24"/>
          <w:szCs w:val="24"/>
        </w:rPr>
        <w:t>in Welsh health care. Core elements are the national digital health record infrastructure and tools like the Welsh Clinical Portal, which provide a shared view of patient information across settings. The NHS Wales App is being developed as a bilingual “digital front door” for GP services, prescriptions and waiting</w:t>
      </w:r>
      <w:r w:rsidRPr="00CE15D0">
        <w:rPr>
          <w:rFonts w:ascii="Cambria Math" w:hAnsi="Cambria Math" w:cs="Cambria Math"/>
          <w:sz w:val="24"/>
          <w:szCs w:val="24"/>
        </w:rPr>
        <w:t>‑</w:t>
      </w:r>
      <w:r w:rsidRPr="00CE15D0">
        <w:rPr>
          <w:rFonts w:ascii="Aptos" w:hAnsi="Aptos"/>
          <w:sz w:val="24"/>
          <w:szCs w:val="24"/>
        </w:rPr>
        <w:t>list information. Other components include video consultation platforms, remote monitoring tools, and national documentation systems such as the Welsh Nursing Care Record and the Welsh Community Care Information System.</w:t>
      </w:r>
    </w:p>
    <w:p w14:paraId="1DAC7117" w14:textId="77777777" w:rsidR="00CE15D0" w:rsidRPr="00CE15D0" w:rsidRDefault="00CE15D0" w:rsidP="00653B88">
      <w:pPr>
        <w:pStyle w:val="ListParagraph"/>
        <w:spacing w:line="360" w:lineRule="auto"/>
        <w:ind w:left="360"/>
        <w:jc w:val="both"/>
        <w:rPr>
          <w:rFonts w:ascii="Aptos" w:hAnsi="Aptos"/>
          <w:sz w:val="24"/>
          <w:szCs w:val="24"/>
        </w:rPr>
      </w:pPr>
    </w:p>
    <w:p w14:paraId="7B7B5239" w14:textId="2E84835C" w:rsidR="00CE15D0" w:rsidRPr="00CE15D0"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 xml:space="preserve">The “Where” highlights that these services operate across all seven local health boards and national NHS trusts, covering urban centres, towns and rural areas. While core systems are available nationally, people’s ability to use them is affected by local </w:t>
      </w:r>
      <w:r w:rsidRPr="00CE15D0">
        <w:rPr>
          <w:rFonts w:ascii="Aptos" w:hAnsi="Aptos"/>
          <w:sz w:val="24"/>
          <w:szCs w:val="24"/>
        </w:rPr>
        <w:lastRenderedPageBreak/>
        <w:t>factors such as connectivity, access to devices and levels of digital inclusion, which can be more challenging in rural and more deprived communities</w:t>
      </w:r>
      <w:r w:rsidR="00EB6CEF">
        <w:rPr>
          <w:rFonts w:ascii="Aptos" w:hAnsi="Aptos"/>
          <w:sz w:val="24"/>
          <w:szCs w:val="24"/>
        </w:rPr>
        <w:t xml:space="preserve"> (</w:t>
      </w:r>
      <w:r w:rsidR="00EB6CEF" w:rsidRPr="008F6E19">
        <w:rPr>
          <w:rFonts w:ascii="Aptos" w:hAnsi="Aptos"/>
          <w:sz w:val="24"/>
          <w:szCs w:val="24"/>
        </w:rPr>
        <w:t>Yates</w:t>
      </w:r>
      <w:r w:rsidR="00EB6CEF">
        <w:rPr>
          <w:rFonts w:ascii="Aptos" w:hAnsi="Aptos"/>
          <w:sz w:val="24"/>
          <w:szCs w:val="24"/>
        </w:rPr>
        <w:t xml:space="preserve"> et al,</w:t>
      </w:r>
      <w:r w:rsidR="00927CF6">
        <w:rPr>
          <w:rFonts w:ascii="Aptos" w:hAnsi="Aptos"/>
          <w:sz w:val="24"/>
          <w:szCs w:val="24"/>
        </w:rPr>
        <w:t xml:space="preserve"> </w:t>
      </w:r>
      <w:r w:rsidR="00EB6CEF">
        <w:rPr>
          <w:rFonts w:ascii="Aptos" w:hAnsi="Aptos"/>
          <w:sz w:val="24"/>
          <w:szCs w:val="24"/>
        </w:rPr>
        <w:t>2022).</w:t>
      </w:r>
    </w:p>
    <w:p w14:paraId="450E50DD" w14:textId="77777777" w:rsidR="00CE15D0" w:rsidRPr="00CE15D0" w:rsidRDefault="00CE15D0" w:rsidP="00653B88">
      <w:pPr>
        <w:pStyle w:val="ListParagraph"/>
        <w:spacing w:line="360" w:lineRule="auto"/>
        <w:ind w:left="360"/>
        <w:jc w:val="both"/>
        <w:rPr>
          <w:rFonts w:ascii="Aptos" w:hAnsi="Aptos"/>
          <w:sz w:val="24"/>
          <w:szCs w:val="24"/>
        </w:rPr>
      </w:pPr>
    </w:p>
    <w:p w14:paraId="68765C91" w14:textId="13549678" w:rsidR="00EB6CEF" w:rsidRPr="001D236A"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The “When” focuses on key milestones. In 2015 the Welsh Government published the “Informed Health and Care” strategy, setting out a vision for a single digital health record and integrated, data</w:t>
      </w:r>
      <w:r w:rsidRPr="00CE15D0">
        <w:rPr>
          <w:rFonts w:ascii="Cambria Math" w:hAnsi="Cambria Math" w:cs="Cambria Math"/>
          <w:sz w:val="24"/>
          <w:szCs w:val="24"/>
        </w:rPr>
        <w:t>‑</w:t>
      </w:r>
      <w:r w:rsidRPr="00CE15D0">
        <w:rPr>
          <w:rFonts w:ascii="Aptos" w:hAnsi="Aptos"/>
          <w:sz w:val="24"/>
          <w:szCs w:val="24"/>
        </w:rPr>
        <w:t xml:space="preserve">driven care. Digital Health and Care Wales </w:t>
      </w:r>
      <w:proofErr w:type="gramStart"/>
      <w:r w:rsidRPr="00CE15D0">
        <w:rPr>
          <w:rFonts w:ascii="Aptos" w:hAnsi="Aptos"/>
          <w:sz w:val="24"/>
          <w:szCs w:val="24"/>
        </w:rPr>
        <w:t>was</w:t>
      </w:r>
      <w:proofErr w:type="gramEnd"/>
      <w:r w:rsidRPr="00CE15D0">
        <w:rPr>
          <w:rFonts w:ascii="Aptos" w:hAnsi="Aptos"/>
          <w:sz w:val="24"/>
          <w:szCs w:val="24"/>
        </w:rPr>
        <w:t xml:space="preserve"> established as a special health authority in 2021, signalling the central role of digital in NHS Wales. During the COVID</w:t>
      </w:r>
      <w:r w:rsidRPr="00CE15D0">
        <w:rPr>
          <w:rFonts w:ascii="Cambria Math" w:hAnsi="Cambria Math" w:cs="Cambria Math"/>
          <w:sz w:val="24"/>
          <w:szCs w:val="24"/>
        </w:rPr>
        <w:t>‑</w:t>
      </w:r>
      <w:r w:rsidRPr="00CE15D0">
        <w:rPr>
          <w:rFonts w:ascii="Aptos" w:hAnsi="Aptos"/>
          <w:sz w:val="24"/>
          <w:szCs w:val="24"/>
        </w:rPr>
        <w:t>19 pandemic, use of video consulting and other tools expanded rapidly, with hundreds of thousands of remote consultations and digital services described as “here to stay”. In 2023, the “Digital and Data Strategy for Health and Social Care in Wales” refreshed this direction and reinforced a digital</w:t>
      </w:r>
      <w:r w:rsidRPr="00CE15D0">
        <w:rPr>
          <w:rFonts w:ascii="Cambria Math" w:hAnsi="Cambria Math" w:cs="Cambria Math"/>
          <w:sz w:val="24"/>
          <w:szCs w:val="24"/>
        </w:rPr>
        <w:t>‑</w:t>
      </w:r>
      <w:r w:rsidRPr="00CE15D0">
        <w:rPr>
          <w:rFonts w:ascii="Aptos" w:hAnsi="Aptos"/>
          <w:sz w:val="24"/>
          <w:szCs w:val="24"/>
        </w:rPr>
        <w:t>first approach</w:t>
      </w:r>
      <w:r w:rsidR="00EB6CEF">
        <w:rPr>
          <w:rFonts w:ascii="Aptos" w:hAnsi="Aptos"/>
          <w:sz w:val="24"/>
          <w:szCs w:val="24"/>
        </w:rPr>
        <w:t xml:space="preserve"> (</w:t>
      </w:r>
      <w:r w:rsidR="00EB6CEF" w:rsidRPr="001D236A">
        <w:rPr>
          <w:rFonts w:ascii="Aptos" w:hAnsi="Aptos"/>
          <w:sz w:val="24"/>
          <w:szCs w:val="24"/>
        </w:rPr>
        <w:t>Digital</w:t>
      </w:r>
      <w:r w:rsidR="00EB6CEF" w:rsidRPr="00C22820">
        <w:rPr>
          <w:rFonts w:ascii="Aptos" w:hAnsi="Aptos"/>
          <w:sz w:val="24"/>
          <w:szCs w:val="24"/>
        </w:rPr>
        <w:t xml:space="preserve"> Health and Care Wales</w:t>
      </w:r>
      <w:r w:rsidR="00EB6CEF">
        <w:rPr>
          <w:rFonts w:ascii="Aptos" w:hAnsi="Aptos"/>
          <w:sz w:val="24"/>
          <w:szCs w:val="24"/>
        </w:rPr>
        <w:t xml:space="preserve">, </w:t>
      </w:r>
      <w:r w:rsidR="00EB6CEF" w:rsidRPr="00C22820">
        <w:rPr>
          <w:rFonts w:ascii="Aptos" w:hAnsi="Aptos"/>
          <w:sz w:val="24"/>
          <w:szCs w:val="24"/>
        </w:rPr>
        <w:t>2024</w:t>
      </w:r>
      <w:r w:rsidR="00B04674">
        <w:rPr>
          <w:rFonts w:ascii="Aptos" w:hAnsi="Aptos"/>
          <w:sz w:val="24"/>
          <w:szCs w:val="24"/>
        </w:rPr>
        <w:t>b</w:t>
      </w:r>
      <w:r w:rsidR="00EB6CEF" w:rsidRPr="00C22820">
        <w:rPr>
          <w:rFonts w:ascii="Aptos" w:hAnsi="Aptos"/>
          <w:sz w:val="24"/>
          <w:szCs w:val="24"/>
        </w:rPr>
        <w:t>)</w:t>
      </w:r>
      <w:r w:rsidR="00EB6CEF">
        <w:rPr>
          <w:rFonts w:ascii="Aptos" w:hAnsi="Aptos"/>
          <w:sz w:val="24"/>
          <w:szCs w:val="24"/>
        </w:rPr>
        <w:t>.</w:t>
      </w:r>
    </w:p>
    <w:p w14:paraId="51410760" w14:textId="1FCA2887" w:rsidR="00CE15D0" w:rsidRPr="00CE15D0" w:rsidRDefault="00CE15D0" w:rsidP="00653B88">
      <w:pPr>
        <w:pStyle w:val="ListParagraph"/>
        <w:spacing w:line="360" w:lineRule="auto"/>
        <w:ind w:left="360"/>
        <w:jc w:val="both"/>
        <w:rPr>
          <w:rFonts w:ascii="Aptos" w:hAnsi="Aptos"/>
          <w:sz w:val="24"/>
          <w:szCs w:val="24"/>
        </w:rPr>
      </w:pPr>
    </w:p>
    <w:p w14:paraId="46C4C697" w14:textId="77777777" w:rsidR="00CE15D0" w:rsidRPr="00CE15D0" w:rsidRDefault="00CE15D0" w:rsidP="00653B88">
      <w:pPr>
        <w:pStyle w:val="ListParagraph"/>
        <w:spacing w:line="360" w:lineRule="auto"/>
        <w:ind w:left="360"/>
        <w:jc w:val="both"/>
        <w:rPr>
          <w:rFonts w:ascii="Aptos" w:hAnsi="Aptos"/>
          <w:sz w:val="24"/>
          <w:szCs w:val="24"/>
        </w:rPr>
      </w:pPr>
    </w:p>
    <w:p w14:paraId="6DA37683" w14:textId="2F1D3F21" w:rsidR="00CE15D0" w:rsidRPr="00CE15D0" w:rsidRDefault="00CE15D0" w:rsidP="00653B88">
      <w:pPr>
        <w:pStyle w:val="ListParagraph"/>
        <w:spacing w:line="360" w:lineRule="auto"/>
        <w:ind w:left="360"/>
        <w:jc w:val="both"/>
        <w:rPr>
          <w:rFonts w:ascii="Aptos" w:hAnsi="Aptos"/>
          <w:sz w:val="24"/>
          <w:szCs w:val="24"/>
        </w:rPr>
      </w:pPr>
      <w:r w:rsidRPr="00CE15D0">
        <w:rPr>
          <w:rFonts w:ascii="Aptos" w:hAnsi="Aptos"/>
          <w:sz w:val="24"/>
          <w:szCs w:val="24"/>
        </w:rPr>
        <w:t>The “Why” and “How” are closely linked. Rising demand, an ageing population, workforce pressures and financial constraints have all pushed Wales to use technology to deliver care more efficiently, improve access and support better</w:t>
      </w:r>
      <w:r w:rsidRPr="00CE15D0">
        <w:rPr>
          <w:rFonts w:ascii="Cambria Math" w:hAnsi="Cambria Math" w:cs="Cambria Math"/>
          <w:sz w:val="24"/>
          <w:szCs w:val="24"/>
        </w:rPr>
        <w:t>‑</w:t>
      </w:r>
      <w:r w:rsidRPr="00CE15D0">
        <w:rPr>
          <w:rFonts w:ascii="Aptos" w:hAnsi="Aptos"/>
          <w:sz w:val="24"/>
          <w:szCs w:val="24"/>
        </w:rPr>
        <w:t xml:space="preserve">coordinated, preventative care, in line with wider aims set out in </w:t>
      </w:r>
      <w:r w:rsidRPr="00CE15D0">
        <w:rPr>
          <w:rFonts w:ascii="Aptos" w:hAnsi="Aptos" w:cs="Aptos"/>
          <w:sz w:val="24"/>
          <w:szCs w:val="24"/>
        </w:rPr>
        <w:t>“</w:t>
      </w:r>
      <w:r w:rsidRPr="00CE15D0">
        <w:rPr>
          <w:rFonts w:ascii="Aptos" w:hAnsi="Aptos"/>
          <w:sz w:val="24"/>
          <w:szCs w:val="24"/>
        </w:rPr>
        <w:t>A Healthier Wales</w:t>
      </w:r>
      <w:r w:rsidRPr="00CE15D0">
        <w:rPr>
          <w:rFonts w:ascii="Aptos" w:hAnsi="Aptos" w:cs="Aptos"/>
          <w:sz w:val="24"/>
          <w:szCs w:val="24"/>
        </w:rPr>
        <w:t>”</w:t>
      </w:r>
      <w:r w:rsidRPr="00CE15D0">
        <w:rPr>
          <w:rFonts w:ascii="Aptos" w:hAnsi="Aptos"/>
          <w:sz w:val="24"/>
          <w:szCs w:val="24"/>
        </w:rPr>
        <w:t xml:space="preserve"> and the Well</w:t>
      </w:r>
      <w:r w:rsidRPr="00CE15D0">
        <w:rPr>
          <w:rFonts w:ascii="Cambria Math" w:hAnsi="Cambria Math" w:cs="Cambria Math"/>
          <w:sz w:val="24"/>
          <w:szCs w:val="24"/>
        </w:rPr>
        <w:t>‑</w:t>
      </w:r>
      <w:r w:rsidRPr="00CE15D0">
        <w:rPr>
          <w:rFonts w:ascii="Aptos" w:hAnsi="Aptos"/>
          <w:sz w:val="24"/>
          <w:szCs w:val="24"/>
        </w:rPr>
        <w:t>being of Future Generations (Wales) Act 2015. National bodies such as Digital Health and Care Wales have led investment in shared infrastructure and standards, while local health boards have adapted national tools, trained staff and supported the shift from paper to digital, leading to variation in how digital health is experienced across services</w:t>
      </w:r>
      <w:r w:rsidR="002428B4">
        <w:rPr>
          <w:rFonts w:ascii="Aptos" w:hAnsi="Aptos"/>
          <w:sz w:val="24"/>
          <w:szCs w:val="24"/>
        </w:rPr>
        <w:t xml:space="preserve"> (</w:t>
      </w:r>
      <w:r w:rsidR="002428B4" w:rsidRPr="001D236A">
        <w:rPr>
          <w:rFonts w:ascii="Aptos" w:hAnsi="Aptos"/>
          <w:sz w:val="24"/>
          <w:szCs w:val="24"/>
        </w:rPr>
        <w:t>Digital</w:t>
      </w:r>
      <w:r w:rsidR="002428B4" w:rsidRPr="00C22820">
        <w:rPr>
          <w:rFonts w:ascii="Aptos" w:hAnsi="Aptos"/>
          <w:sz w:val="24"/>
          <w:szCs w:val="24"/>
        </w:rPr>
        <w:t xml:space="preserve"> Health and Care Wales</w:t>
      </w:r>
      <w:r w:rsidR="002428B4">
        <w:rPr>
          <w:rFonts w:ascii="Aptos" w:hAnsi="Aptos"/>
          <w:sz w:val="24"/>
          <w:szCs w:val="24"/>
        </w:rPr>
        <w:t xml:space="preserve">, </w:t>
      </w:r>
      <w:r w:rsidR="002428B4" w:rsidRPr="00C22820">
        <w:rPr>
          <w:rFonts w:ascii="Aptos" w:hAnsi="Aptos"/>
          <w:sz w:val="24"/>
          <w:szCs w:val="24"/>
        </w:rPr>
        <w:t>2024</w:t>
      </w:r>
      <w:r w:rsidR="00B04674">
        <w:rPr>
          <w:rFonts w:ascii="Aptos" w:hAnsi="Aptos"/>
          <w:sz w:val="24"/>
          <w:szCs w:val="24"/>
        </w:rPr>
        <w:t>b</w:t>
      </w:r>
      <w:r w:rsidR="002428B4" w:rsidRPr="00C22820">
        <w:rPr>
          <w:rFonts w:ascii="Aptos" w:hAnsi="Aptos"/>
          <w:sz w:val="24"/>
          <w:szCs w:val="24"/>
        </w:rPr>
        <w:t>)</w:t>
      </w:r>
      <w:r w:rsidR="002428B4">
        <w:rPr>
          <w:rFonts w:ascii="Aptos" w:hAnsi="Aptos"/>
          <w:sz w:val="24"/>
          <w:szCs w:val="24"/>
        </w:rPr>
        <w:t>.</w:t>
      </w:r>
    </w:p>
    <w:p w14:paraId="3554C464" w14:textId="33A8570B" w:rsidR="00B1223F" w:rsidRPr="00CE15D0" w:rsidRDefault="00CE15D0" w:rsidP="00653B88">
      <w:pPr>
        <w:spacing w:line="360" w:lineRule="auto"/>
        <w:jc w:val="both"/>
        <w:rPr>
          <w:rFonts w:ascii="Aptos" w:hAnsi="Aptos"/>
          <w:b/>
          <w:bCs/>
          <w:sz w:val="24"/>
          <w:szCs w:val="24"/>
        </w:rPr>
      </w:pPr>
      <w:r>
        <w:rPr>
          <w:rFonts w:ascii="Aptos" w:hAnsi="Aptos"/>
          <w:b/>
          <w:bCs/>
          <w:sz w:val="24"/>
          <w:szCs w:val="24"/>
        </w:rPr>
        <w:t xml:space="preserve">     </w:t>
      </w:r>
    </w:p>
    <w:p w14:paraId="355ED01E" w14:textId="77777777" w:rsidR="00DB0A60" w:rsidRDefault="00F55282" w:rsidP="00653B88">
      <w:pPr>
        <w:spacing w:line="360" w:lineRule="auto"/>
        <w:jc w:val="both"/>
        <w:rPr>
          <w:rFonts w:ascii="Aptos" w:hAnsi="Aptos"/>
          <w:b/>
          <w:bCs/>
          <w:sz w:val="24"/>
          <w:szCs w:val="24"/>
        </w:rPr>
      </w:pPr>
      <w:r>
        <w:rPr>
          <w:rFonts w:ascii="Aptos" w:hAnsi="Aptos"/>
          <w:b/>
          <w:bCs/>
          <w:sz w:val="24"/>
          <w:szCs w:val="24"/>
        </w:rPr>
        <w:t xml:space="preserve">      </w:t>
      </w:r>
    </w:p>
    <w:p w14:paraId="195F59A8" w14:textId="77777777" w:rsidR="00DB0A60" w:rsidRDefault="00DB0A60" w:rsidP="00653B88">
      <w:pPr>
        <w:spacing w:line="360" w:lineRule="auto"/>
        <w:jc w:val="both"/>
        <w:rPr>
          <w:rFonts w:ascii="Aptos" w:hAnsi="Aptos"/>
          <w:b/>
          <w:bCs/>
          <w:sz w:val="24"/>
          <w:szCs w:val="24"/>
        </w:rPr>
      </w:pPr>
    </w:p>
    <w:p w14:paraId="735B369B" w14:textId="77777777" w:rsidR="00333CDD" w:rsidRDefault="00DB0A60" w:rsidP="00653B88">
      <w:pPr>
        <w:spacing w:line="360" w:lineRule="auto"/>
        <w:jc w:val="both"/>
        <w:rPr>
          <w:rFonts w:ascii="Aptos" w:hAnsi="Aptos"/>
          <w:b/>
          <w:bCs/>
          <w:sz w:val="24"/>
          <w:szCs w:val="24"/>
        </w:rPr>
      </w:pPr>
      <w:r>
        <w:rPr>
          <w:rFonts w:ascii="Aptos" w:hAnsi="Aptos"/>
          <w:b/>
          <w:bCs/>
          <w:sz w:val="24"/>
          <w:szCs w:val="24"/>
        </w:rPr>
        <w:t xml:space="preserve">       </w:t>
      </w:r>
    </w:p>
    <w:p w14:paraId="0AFC4FCB" w14:textId="77777777" w:rsidR="00333CDD" w:rsidRDefault="00333CDD" w:rsidP="00653B88">
      <w:pPr>
        <w:spacing w:line="360" w:lineRule="auto"/>
        <w:jc w:val="both"/>
        <w:rPr>
          <w:rFonts w:ascii="Aptos" w:hAnsi="Aptos"/>
          <w:b/>
          <w:bCs/>
          <w:sz w:val="24"/>
          <w:szCs w:val="24"/>
        </w:rPr>
      </w:pPr>
    </w:p>
    <w:p w14:paraId="6E14D0C2" w14:textId="77777777" w:rsidR="00767213" w:rsidRDefault="00767213" w:rsidP="00653B88">
      <w:pPr>
        <w:spacing w:line="360" w:lineRule="auto"/>
        <w:jc w:val="both"/>
        <w:rPr>
          <w:rFonts w:ascii="Aptos" w:hAnsi="Aptos"/>
          <w:b/>
          <w:bCs/>
          <w:sz w:val="24"/>
          <w:szCs w:val="24"/>
        </w:rPr>
      </w:pPr>
    </w:p>
    <w:p w14:paraId="187D9A3E" w14:textId="378D0F7D" w:rsidR="00B1223F" w:rsidRDefault="00767213" w:rsidP="00653B88">
      <w:pPr>
        <w:spacing w:line="360" w:lineRule="auto"/>
        <w:jc w:val="both"/>
        <w:rPr>
          <w:rFonts w:ascii="Aptos" w:hAnsi="Aptos"/>
          <w:b/>
          <w:bCs/>
          <w:sz w:val="24"/>
          <w:szCs w:val="24"/>
        </w:rPr>
      </w:pPr>
      <w:r>
        <w:rPr>
          <w:rFonts w:ascii="Aptos" w:hAnsi="Aptos"/>
          <w:b/>
          <w:bCs/>
          <w:sz w:val="24"/>
          <w:szCs w:val="24"/>
        </w:rPr>
        <w:lastRenderedPageBreak/>
        <w:t xml:space="preserve">       </w:t>
      </w:r>
      <w:r w:rsidR="004837E1">
        <w:rPr>
          <w:rFonts w:ascii="Aptos" w:hAnsi="Aptos"/>
          <w:b/>
          <w:bCs/>
          <w:sz w:val="24"/>
          <w:szCs w:val="24"/>
        </w:rPr>
        <w:t>3.</w:t>
      </w:r>
      <w:r w:rsidR="00B1223F" w:rsidRPr="00F55282">
        <w:rPr>
          <w:rFonts w:ascii="Aptos" w:hAnsi="Aptos"/>
          <w:b/>
          <w:bCs/>
          <w:sz w:val="24"/>
          <w:szCs w:val="24"/>
        </w:rPr>
        <w:t>Analysis</w:t>
      </w:r>
    </w:p>
    <w:p w14:paraId="17DD784C" w14:textId="77777777" w:rsidR="00767213" w:rsidRDefault="00767213" w:rsidP="00653B88">
      <w:pPr>
        <w:spacing w:line="360" w:lineRule="auto"/>
        <w:jc w:val="both"/>
        <w:rPr>
          <w:rFonts w:ascii="Aptos" w:hAnsi="Aptos"/>
          <w:b/>
          <w:bCs/>
          <w:sz w:val="24"/>
          <w:szCs w:val="24"/>
        </w:rPr>
      </w:pPr>
    </w:p>
    <w:p w14:paraId="7BF4997F" w14:textId="0593C3EC" w:rsidR="00DE637E" w:rsidRPr="00F55282" w:rsidRDefault="00DE637E" w:rsidP="00653B88">
      <w:pPr>
        <w:spacing w:line="360" w:lineRule="auto"/>
        <w:jc w:val="both"/>
        <w:rPr>
          <w:rFonts w:ascii="Aptos" w:hAnsi="Aptos"/>
          <w:b/>
          <w:bCs/>
          <w:sz w:val="24"/>
          <w:szCs w:val="24"/>
        </w:rPr>
      </w:pPr>
      <w:r>
        <w:rPr>
          <w:rFonts w:ascii="Aptos" w:hAnsi="Aptos"/>
          <w:b/>
          <w:bCs/>
          <w:sz w:val="24"/>
          <w:szCs w:val="24"/>
        </w:rPr>
        <w:t xml:space="preserve">      </w:t>
      </w:r>
      <w:r w:rsidR="00767213">
        <w:rPr>
          <w:rFonts w:ascii="Aptos" w:hAnsi="Aptos"/>
          <w:b/>
          <w:bCs/>
          <w:sz w:val="24"/>
          <w:szCs w:val="24"/>
        </w:rPr>
        <w:t xml:space="preserve"> </w:t>
      </w:r>
      <w:r w:rsidR="00665A5D">
        <w:rPr>
          <w:rFonts w:ascii="Aptos" w:hAnsi="Aptos"/>
          <w:b/>
          <w:bCs/>
          <w:sz w:val="24"/>
          <w:szCs w:val="24"/>
        </w:rPr>
        <w:t xml:space="preserve">a. </w:t>
      </w:r>
      <w:r w:rsidRPr="00DE637E">
        <w:rPr>
          <w:rFonts w:ascii="Aptos" w:hAnsi="Aptos"/>
          <w:b/>
          <w:bCs/>
          <w:sz w:val="24"/>
          <w:szCs w:val="24"/>
        </w:rPr>
        <w:t>Impact on providers (workforce and organisations)</w:t>
      </w:r>
    </w:p>
    <w:p w14:paraId="7B8A32C6" w14:textId="7D4F591C" w:rsidR="00F55282" w:rsidRDefault="00F55282" w:rsidP="00653B88">
      <w:pPr>
        <w:pStyle w:val="ListParagraph"/>
        <w:spacing w:line="360" w:lineRule="auto"/>
        <w:ind w:left="360"/>
        <w:jc w:val="both"/>
        <w:rPr>
          <w:rFonts w:ascii="Aptos" w:hAnsi="Aptos"/>
          <w:sz w:val="24"/>
          <w:szCs w:val="24"/>
        </w:rPr>
      </w:pPr>
      <w:r w:rsidRPr="00F55282">
        <w:rPr>
          <w:rFonts w:ascii="Aptos" w:hAnsi="Aptos"/>
          <w:sz w:val="24"/>
          <w:szCs w:val="24"/>
        </w:rPr>
        <w:t>SWOT analysis is a simple way of looking at a situation by dividing it into four parts: Strengths, Weaknesses, Opportunities and Threats. It is often used in health and social care to think clearly about what is working well, what is not working so well, what could be improved in the future, and what risks need to be managed</w:t>
      </w:r>
      <w:r w:rsidR="007B67EC">
        <w:rPr>
          <w:rFonts w:ascii="Aptos" w:hAnsi="Aptos"/>
          <w:sz w:val="24"/>
          <w:szCs w:val="24"/>
        </w:rPr>
        <w:t xml:space="preserve"> (</w:t>
      </w:r>
      <w:r w:rsidR="007B67EC" w:rsidRPr="007B67EC">
        <w:rPr>
          <w:rFonts w:ascii="Aptos" w:hAnsi="Aptos"/>
          <w:sz w:val="24"/>
          <w:szCs w:val="24"/>
        </w:rPr>
        <w:t>Teoli, Sanvictores and An, 2023).</w:t>
      </w:r>
      <w:r w:rsidRPr="00F55282">
        <w:rPr>
          <w:rFonts w:ascii="Aptos" w:hAnsi="Aptos"/>
          <w:sz w:val="24"/>
          <w:szCs w:val="24"/>
        </w:rPr>
        <w:t xml:space="preserve"> In this report, using a SWOT approach helps to explain the “so what?” of digital health services in Wales by showing how they affect providers and service users, where they bring clear benefits, and where there are gaps or problems that need </w:t>
      </w:r>
      <w:r w:rsidR="00E25F96" w:rsidRPr="00F55282">
        <w:rPr>
          <w:rFonts w:ascii="Aptos" w:hAnsi="Aptos"/>
          <w:sz w:val="24"/>
          <w:szCs w:val="24"/>
        </w:rPr>
        <w:t>attention</w:t>
      </w:r>
      <w:r w:rsidR="007B67EC">
        <w:rPr>
          <w:rFonts w:ascii="Aptos" w:hAnsi="Aptos"/>
          <w:sz w:val="24"/>
          <w:szCs w:val="24"/>
        </w:rPr>
        <w:t>.</w:t>
      </w:r>
    </w:p>
    <w:p w14:paraId="17741B19" w14:textId="77777777" w:rsidR="00E25F96" w:rsidRDefault="00E25F96" w:rsidP="00653B88">
      <w:pPr>
        <w:pStyle w:val="ListParagraph"/>
        <w:spacing w:line="360" w:lineRule="auto"/>
        <w:ind w:left="360"/>
        <w:jc w:val="both"/>
        <w:rPr>
          <w:rFonts w:ascii="Aptos" w:hAnsi="Aptos"/>
          <w:sz w:val="24"/>
          <w:szCs w:val="24"/>
        </w:rPr>
      </w:pPr>
    </w:p>
    <w:p w14:paraId="27757BB5" w14:textId="19691856" w:rsidR="00E25F96" w:rsidRPr="00E25F96" w:rsidRDefault="00E25F96" w:rsidP="00653B88">
      <w:pPr>
        <w:pStyle w:val="ListParagraph"/>
        <w:spacing w:line="360" w:lineRule="auto"/>
        <w:ind w:left="360"/>
        <w:jc w:val="both"/>
        <w:rPr>
          <w:rFonts w:ascii="Aptos" w:hAnsi="Aptos"/>
          <w:sz w:val="24"/>
          <w:szCs w:val="24"/>
        </w:rPr>
      </w:pPr>
      <w:r w:rsidRPr="00E25F96">
        <w:rPr>
          <w:rFonts w:ascii="Aptos" w:hAnsi="Aptos"/>
          <w:sz w:val="24"/>
          <w:szCs w:val="24"/>
        </w:rPr>
        <w:t>For NHS Wales staff and organisations, digital health services bring clear benefits but also real pressures. Digital Health and Care Wales</w:t>
      </w:r>
      <w:r>
        <w:rPr>
          <w:rFonts w:ascii="Aptos" w:hAnsi="Aptos"/>
          <w:sz w:val="24"/>
          <w:szCs w:val="24"/>
        </w:rPr>
        <w:t xml:space="preserve"> (2023</w:t>
      </w:r>
      <w:r w:rsidR="00A9460C">
        <w:rPr>
          <w:rFonts w:ascii="Aptos" w:hAnsi="Aptos"/>
          <w:sz w:val="24"/>
          <w:szCs w:val="24"/>
        </w:rPr>
        <w:t>a</w:t>
      </w:r>
      <w:r>
        <w:rPr>
          <w:rFonts w:ascii="Aptos" w:hAnsi="Aptos"/>
          <w:sz w:val="24"/>
          <w:szCs w:val="24"/>
        </w:rPr>
        <w:t>)</w:t>
      </w:r>
      <w:r w:rsidRPr="00E25F96">
        <w:rPr>
          <w:rFonts w:ascii="Aptos" w:hAnsi="Aptos"/>
          <w:sz w:val="24"/>
          <w:szCs w:val="24"/>
        </w:rPr>
        <w:t xml:space="preserve"> reports that large numbers of clinicians now use national systems such as the Welsh Clinical Portal every day, and states that these tools give faster access to test results, letters and other key information to support clinical decisions. The same report points out that tens of thousands of GP records are viewed in hospitals each month and suggests this reduces duplication and helps staff avoid repeating questions or ordering unnecessary tests. Beadle and Havard (2024) describe how the Welsh Nursing Care Record has standardised nursing documentation and found that digital assessments took around nine minutes less per patient than paper, which they argue can release time for direct care.</w:t>
      </w:r>
    </w:p>
    <w:p w14:paraId="61178839" w14:textId="77777777" w:rsidR="00E25F96" w:rsidRPr="00E25F96" w:rsidRDefault="00E25F96" w:rsidP="00653B88">
      <w:pPr>
        <w:pStyle w:val="ListParagraph"/>
        <w:spacing w:line="360" w:lineRule="auto"/>
        <w:ind w:left="360"/>
        <w:jc w:val="both"/>
        <w:rPr>
          <w:rFonts w:ascii="Aptos" w:hAnsi="Aptos"/>
          <w:sz w:val="24"/>
          <w:szCs w:val="24"/>
        </w:rPr>
      </w:pPr>
    </w:p>
    <w:p w14:paraId="33757374" w14:textId="2CC121E0" w:rsidR="00E25F96" w:rsidRDefault="006923BE" w:rsidP="00653B88">
      <w:pPr>
        <w:pStyle w:val="ListParagraph"/>
        <w:spacing w:line="360" w:lineRule="auto"/>
        <w:ind w:left="360"/>
        <w:jc w:val="both"/>
        <w:rPr>
          <w:rFonts w:ascii="Aptos" w:hAnsi="Aptos"/>
          <w:sz w:val="24"/>
          <w:szCs w:val="24"/>
        </w:rPr>
      </w:pPr>
      <w:r w:rsidRPr="006923BE">
        <w:rPr>
          <w:rFonts w:ascii="Aptos" w:hAnsi="Aptos"/>
          <w:sz w:val="24"/>
          <w:szCs w:val="24"/>
        </w:rPr>
        <w:t>At organisational level, digital systems also help with planning and improving services. The Welsh Government (2023</w:t>
      </w:r>
      <w:r w:rsidR="00B04674">
        <w:rPr>
          <w:rFonts w:ascii="Aptos" w:hAnsi="Aptos"/>
          <w:sz w:val="24"/>
          <w:szCs w:val="24"/>
        </w:rPr>
        <w:t>a</w:t>
      </w:r>
      <w:r w:rsidRPr="006923BE">
        <w:rPr>
          <w:rFonts w:ascii="Aptos" w:hAnsi="Aptos"/>
          <w:sz w:val="24"/>
          <w:szCs w:val="24"/>
        </w:rPr>
        <w:t>) states that shared data should support health boards to understand demand, monitor quality and design more preventative, integrated care. Digital Health and Care Wales</w:t>
      </w:r>
      <w:r>
        <w:rPr>
          <w:rFonts w:ascii="Aptos" w:hAnsi="Aptos"/>
          <w:sz w:val="24"/>
          <w:szCs w:val="24"/>
        </w:rPr>
        <w:t xml:space="preserve"> </w:t>
      </w:r>
      <w:r w:rsidRPr="006923BE">
        <w:rPr>
          <w:rFonts w:ascii="Aptos" w:hAnsi="Aptos"/>
          <w:sz w:val="24"/>
          <w:szCs w:val="24"/>
        </w:rPr>
        <w:t xml:space="preserve">performance report notes that national platforms such </w:t>
      </w:r>
      <w:r w:rsidR="000C47B0" w:rsidRPr="006923BE">
        <w:rPr>
          <w:rFonts w:ascii="Aptos" w:hAnsi="Aptos"/>
          <w:sz w:val="24"/>
          <w:szCs w:val="24"/>
        </w:rPr>
        <w:t>as Welsh</w:t>
      </w:r>
      <w:r w:rsidRPr="006923BE">
        <w:rPr>
          <w:rFonts w:ascii="Aptos" w:hAnsi="Aptos"/>
          <w:sz w:val="24"/>
          <w:szCs w:val="24"/>
        </w:rPr>
        <w:t xml:space="preserve"> Community Care Information System (WCCIS) are now used widely across health and social care and suggests that better data helps services track activity, outcomes and waiting times more accurately. The strategy </w:t>
      </w:r>
      <w:r w:rsidRPr="006923BE">
        <w:rPr>
          <w:rFonts w:ascii="Aptos" w:hAnsi="Aptos"/>
          <w:sz w:val="24"/>
          <w:szCs w:val="24"/>
        </w:rPr>
        <w:lastRenderedPageBreak/>
        <w:t>also points out that digital change is closely linked to workforce development and that staff need support to build their digital skills and confidence.</w:t>
      </w:r>
    </w:p>
    <w:p w14:paraId="4E577CB9" w14:textId="77777777" w:rsidR="006923BE" w:rsidRPr="00E25F96" w:rsidRDefault="006923BE" w:rsidP="00653B88">
      <w:pPr>
        <w:pStyle w:val="ListParagraph"/>
        <w:spacing w:line="360" w:lineRule="auto"/>
        <w:ind w:left="360"/>
        <w:jc w:val="both"/>
        <w:rPr>
          <w:rFonts w:ascii="Aptos" w:hAnsi="Aptos"/>
          <w:sz w:val="24"/>
          <w:szCs w:val="24"/>
        </w:rPr>
      </w:pPr>
    </w:p>
    <w:p w14:paraId="3BDAEEF9" w14:textId="57F37103" w:rsidR="00E25F96" w:rsidRPr="00E25F96" w:rsidRDefault="00E25F96" w:rsidP="00653B88">
      <w:pPr>
        <w:pStyle w:val="ListParagraph"/>
        <w:spacing w:line="360" w:lineRule="auto"/>
        <w:ind w:left="360"/>
        <w:jc w:val="both"/>
        <w:rPr>
          <w:rFonts w:ascii="Aptos" w:hAnsi="Aptos"/>
          <w:sz w:val="24"/>
          <w:szCs w:val="24"/>
        </w:rPr>
      </w:pPr>
      <w:r w:rsidRPr="00E25F96">
        <w:rPr>
          <w:rFonts w:ascii="Aptos" w:hAnsi="Aptos"/>
          <w:sz w:val="24"/>
          <w:szCs w:val="24"/>
        </w:rPr>
        <w:t>However, research shows that digital systems can also make work harder if they are not well designed or well supported</w:t>
      </w:r>
      <w:r w:rsidR="0046563C">
        <w:rPr>
          <w:rFonts w:ascii="Aptos" w:hAnsi="Aptos"/>
          <w:sz w:val="24"/>
          <w:szCs w:val="24"/>
        </w:rPr>
        <w:t>.</w:t>
      </w:r>
      <w:r w:rsidR="00085445" w:rsidRPr="00085445">
        <w:rPr>
          <w:rFonts w:ascii="Aptos" w:hAnsi="Aptos" w:cs="Arial"/>
          <w:color w:val="222222"/>
          <w:sz w:val="24"/>
          <w:szCs w:val="24"/>
          <w:shd w:val="clear" w:color="auto" w:fill="FFFFFF"/>
        </w:rPr>
        <w:t xml:space="preserve"> </w:t>
      </w:r>
      <w:proofErr w:type="spellStart"/>
      <w:r w:rsidR="000C47B0" w:rsidRPr="00255F25">
        <w:rPr>
          <w:rFonts w:ascii="Aptos" w:hAnsi="Aptos" w:cs="Arial"/>
          <w:color w:val="222222"/>
          <w:sz w:val="24"/>
          <w:szCs w:val="24"/>
          <w:shd w:val="clear" w:color="auto" w:fill="FFFFFF"/>
        </w:rPr>
        <w:t>Alobayli</w:t>
      </w:r>
      <w:proofErr w:type="spellEnd"/>
      <w:r w:rsidR="000C47B0" w:rsidRPr="00E25F96">
        <w:rPr>
          <w:rFonts w:ascii="Aptos" w:hAnsi="Aptos"/>
          <w:sz w:val="24"/>
          <w:szCs w:val="24"/>
        </w:rPr>
        <w:t xml:space="preserve"> et al</w:t>
      </w:r>
      <w:r w:rsidRPr="00E25F96">
        <w:rPr>
          <w:rFonts w:ascii="Aptos" w:hAnsi="Aptos"/>
          <w:sz w:val="24"/>
          <w:szCs w:val="24"/>
        </w:rPr>
        <w:t xml:space="preserve"> (2023) finds that many clinicians experience electronic health records as a source of stress and burnout, mainly because of poor usability, complex workflows and the time needed to complete electronic documentation</w:t>
      </w:r>
      <w:r w:rsidR="0046563C">
        <w:rPr>
          <w:rFonts w:ascii="Aptos" w:hAnsi="Aptos"/>
          <w:sz w:val="24"/>
          <w:szCs w:val="24"/>
        </w:rPr>
        <w:t>.</w:t>
      </w:r>
      <w:r w:rsidR="0046563C" w:rsidRPr="0046563C">
        <w:t xml:space="preserve"> </w:t>
      </w:r>
      <w:r w:rsidR="0046563C" w:rsidRPr="0046563C">
        <w:rPr>
          <w:rFonts w:ascii="Aptos" w:hAnsi="Aptos"/>
          <w:sz w:val="24"/>
          <w:szCs w:val="24"/>
        </w:rPr>
        <w:t>Recent systematic reviews show that dissatisfaction with electronic health records (EHRs), high documentation load and frequent system problems are strongly associated with clinician stress and burnout, and they recommend better system design, training and more realistic time allocation for digital tasks (</w:t>
      </w:r>
      <w:proofErr w:type="spellStart"/>
      <w:r w:rsidR="0046563C" w:rsidRPr="0046563C">
        <w:rPr>
          <w:rFonts w:ascii="Aptos" w:hAnsi="Aptos"/>
          <w:sz w:val="24"/>
          <w:szCs w:val="24"/>
        </w:rPr>
        <w:t>Alobayli</w:t>
      </w:r>
      <w:proofErr w:type="spellEnd"/>
      <w:r w:rsidR="0046563C" w:rsidRPr="0046563C">
        <w:rPr>
          <w:rFonts w:ascii="Aptos" w:hAnsi="Aptos"/>
          <w:sz w:val="24"/>
          <w:szCs w:val="24"/>
        </w:rPr>
        <w:t xml:space="preserve"> et al, 2023; Li et al, 2022). These findings suggest that when digital tools are slow, complex or poorly aligned with clinical workflows, they can increase workload and reduce time with patients instead of saving time.</w:t>
      </w:r>
    </w:p>
    <w:p w14:paraId="590EAB62" w14:textId="77777777" w:rsidR="00E25F96" w:rsidRPr="00E25F96" w:rsidRDefault="00E25F96" w:rsidP="00653B88">
      <w:pPr>
        <w:pStyle w:val="ListParagraph"/>
        <w:spacing w:line="360" w:lineRule="auto"/>
        <w:ind w:left="360"/>
        <w:jc w:val="both"/>
        <w:rPr>
          <w:rFonts w:ascii="Aptos" w:hAnsi="Aptos"/>
          <w:sz w:val="24"/>
          <w:szCs w:val="24"/>
        </w:rPr>
      </w:pPr>
    </w:p>
    <w:p w14:paraId="1AEEE966" w14:textId="7EE1659B" w:rsidR="001049E1" w:rsidRDefault="00E25F96" w:rsidP="00653B88">
      <w:pPr>
        <w:pStyle w:val="ListParagraph"/>
        <w:spacing w:line="360" w:lineRule="auto"/>
        <w:ind w:left="360"/>
        <w:jc w:val="both"/>
        <w:rPr>
          <w:rFonts w:ascii="Aptos" w:hAnsi="Aptos"/>
          <w:sz w:val="24"/>
          <w:szCs w:val="24"/>
        </w:rPr>
      </w:pPr>
      <w:r w:rsidRPr="00E25F96">
        <w:rPr>
          <w:rFonts w:ascii="Aptos" w:hAnsi="Aptos"/>
          <w:sz w:val="24"/>
          <w:szCs w:val="24"/>
        </w:rPr>
        <w:t xml:space="preserve"> Overall, digital services in Wales give providers powerful tools for information and planning, but they also create new demands on staff time and new risks that need careful </w:t>
      </w:r>
      <w:r w:rsidR="001049E1">
        <w:rPr>
          <w:rFonts w:ascii="Aptos" w:hAnsi="Aptos"/>
          <w:sz w:val="24"/>
          <w:szCs w:val="24"/>
        </w:rPr>
        <w:t>management</w:t>
      </w:r>
      <w:r w:rsidR="009266CC">
        <w:rPr>
          <w:rFonts w:ascii="Aptos" w:hAnsi="Aptos"/>
          <w:sz w:val="24"/>
          <w:szCs w:val="24"/>
        </w:rPr>
        <w:t>.</w:t>
      </w:r>
    </w:p>
    <w:p w14:paraId="3733DDBE" w14:textId="57B38F8F" w:rsidR="00F55282" w:rsidRDefault="00F55282" w:rsidP="00653B88">
      <w:pPr>
        <w:pStyle w:val="ListParagraph"/>
        <w:spacing w:line="360" w:lineRule="auto"/>
        <w:ind w:left="360"/>
        <w:jc w:val="both"/>
        <w:rPr>
          <w:rFonts w:ascii="Aptos" w:hAnsi="Aptos"/>
          <w:sz w:val="24"/>
          <w:szCs w:val="24"/>
        </w:rPr>
      </w:pPr>
    </w:p>
    <w:p w14:paraId="0468A2B3" w14:textId="1B659866" w:rsidR="001049E1" w:rsidRPr="001049E1" w:rsidRDefault="004837E1" w:rsidP="00653B88">
      <w:pPr>
        <w:pStyle w:val="ListParagraph"/>
        <w:spacing w:line="360" w:lineRule="auto"/>
        <w:ind w:left="360"/>
        <w:jc w:val="both"/>
        <w:rPr>
          <w:rFonts w:ascii="Aptos" w:hAnsi="Aptos"/>
          <w:b/>
          <w:bCs/>
          <w:sz w:val="24"/>
          <w:szCs w:val="24"/>
        </w:rPr>
      </w:pPr>
      <w:r>
        <w:rPr>
          <w:rFonts w:ascii="Aptos" w:hAnsi="Aptos"/>
          <w:b/>
          <w:bCs/>
          <w:sz w:val="24"/>
          <w:szCs w:val="24"/>
        </w:rPr>
        <w:t>b.</w:t>
      </w:r>
      <w:r w:rsidR="00665A5D">
        <w:rPr>
          <w:rFonts w:ascii="Aptos" w:hAnsi="Aptos"/>
          <w:b/>
          <w:bCs/>
          <w:sz w:val="24"/>
          <w:szCs w:val="24"/>
        </w:rPr>
        <w:t xml:space="preserve"> </w:t>
      </w:r>
      <w:r w:rsidR="001049E1" w:rsidRPr="001049E1">
        <w:rPr>
          <w:rFonts w:ascii="Aptos" w:hAnsi="Aptos"/>
          <w:b/>
          <w:bCs/>
          <w:sz w:val="24"/>
          <w:szCs w:val="24"/>
        </w:rPr>
        <w:t>Impact on service users (patients and families)</w:t>
      </w:r>
    </w:p>
    <w:p w14:paraId="6B85767F" w14:textId="77777777" w:rsidR="001049E1" w:rsidRDefault="001049E1" w:rsidP="00653B88">
      <w:pPr>
        <w:pStyle w:val="ListParagraph"/>
        <w:spacing w:line="360" w:lineRule="auto"/>
        <w:ind w:left="360"/>
        <w:jc w:val="both"/>
        <w:rPr>
          <w:rFonts w:ascii="Aptos" w:hAnsi="Aptos"/>
          <w:sz w:val="24"/>
          <w:szCs w:val="24"/>
        </w:rPr>
      </w:pPr>
    </w:p>
    <w:p w14:paraId="32EBBF57" w14:textId="3143610D" w:rsidR="001049E1" w:rsidRDefault="001049E1" w:rsidP="00653B88">
      <w:pPr>
        <w:pStyle w:val="ListParagraph"/>
        <w:spacing w:line="360" w:lineRule="auto"/>
        <w:ind w:left="360"/>
        <w:jc w:val="both"/>
        <w:rPr>
          <w:rFonts w:ascii="Aptos" w:hAnsi="Aptos"/>
          <w:sz w:val="24"/>
          <w:szCs w:val="24"/>
        </w:rPr>
      </w:pPr>
      <w:r w:rsidRPr="001049E1">
        <w:rPr>
          <w:rFonts w:ascii="Aptos" w:hAnsi="Aptos"/>
          <w:sz w:val="24"/>
          <w:szCs w:val="24"/>
        </w:rPr>
        <w:t xml:space="preserve">Digital technologies can make care more convenient and personalised for patients and families, but they can also create new barriers if they are poorly designed or not accessible (Digital Health and Care Wales, 2021; </w:t>
      </w:r>
      <w:r w:rsidR="002E0D78">
        <w:rPr>
          <w:rFonts w:ascii="Aptos" w:hAnsi="Aptos"/>
          <w:sz w:val="24"/>
          <w:szCs w:val="24"/>
        </w:rPr>
        <w:t>The NHS</w:t>
      </w:r>
      <w:r w:rsidRPr="001049E1">
        <w:rPr>
          <w:rFonts w:ascii="Aptos" w:hAnsi="Aptos"/>
          <w:sz w:val="24"/>
          <w:szCs w:val="24"/>
        </w:rPr>
        <w:t xml:space="preserve"> </w:t>
      </w:r>
      <w:r w:rsidR="002E0D78">
        <w:rPr>
          <w:rFonts w:ascii="Aptos" w:hAnsi="Aptos"/>
          <w:sz w:val="24"/>
          <w:szCs w:val="24"/>
        </w:rPr>
        <w:t>Alliance</w:t>
      </w:r>
      <w:r w:rsidRPr="001049E1">
        <w:rPr>
          <w:rFonts w:ascii="Aptos" w:hAnsi="Aptos"/>
          <w:sz w:val="24"/>
          <w:szCs w:val="24"/>
        </w:rPr>
        <w:t xml:space="preserve">, 2025). </w:t>
      </w:r>
      <w:r w:rsidR="002D1F9D" w:rsidRPr="002D1F9D">
        <w:rPr>
          <w:rFonts w:ascii="Aptos" w:hAnsi="Aptos"/>
          <w:sz w:val="24"/>
          <w:szCs w:val="24"/>
        </w:rPr>
        <w:t>Research and policy in Wales suggest that when electronic records and digital systems are well designed and integrated, they can support safer, more joined</w:t>
      </w:r>
      <w:r w:rsidR="002D1F9D" w:rsidRPr="002D1F9D">
        <w:rPr>
          <w:rFonts w:ascii="Cambria Math" w:hAnsi="Cambria Math" w:cs="Cambria Math"/>
          <w:sz w:val="24"/>
          <w:szCs w:val="24"/>
        </w:rPr>
        <w:t>‑</w:t>
      </w:r>
      <w:r w:rsidR="002D1F9D" w:rsidRPr="002D1F9D">
        <w:rPr>
          <w:rFonts w:ascii="Aptos" w:hAnsi="Aptos"/>
          <w:sz w:val="24"/>
          <w:szCs w:val="24"/>
        </w:rPr>
        <w:t xml:space="preserve">up care, help patients and carers understand their treatment and reduce duplication of assessments and questions </w:t>
      </w:r>
      <w:r w:rsidR="00BB0C75">
        <w:rPr>
          <w:rFonts w:ascii="Aptos" w:hAnsi="Aptos"/>
          <w:sz w:val="24"/>
          <w:szCs w:val="24"/>
        </w:rPr>
        <w:t>(</w:t>
      </w:r>
      <w:r w:rsidR="00BB0C75" w:rsidRPr="002D1F9D">
        <w:rPr>
          <w:rFonts w:ascii="Aptos" w:hAnsi="Aptos"/>
          <w:sz w:val="24"/>
          <w:szCs w:val="24"/>
        </w:rPr>
        <w:t>Digital</w:t>
      </w:r>
      <w:r w:rsidR="002D1F9D" w:rsidRPr="002D1F9D">
        <w:rPr>
          <w:rFonts w:ascii="Aptos" w:hAnsi="Aptos"/>
          <w:sz w:val="24"/>
          <w:szCs w:val="24"/>
        </w:rPr>
        <w:t xml:space="preserve"> Health and Care Wales, 2024; Jones et al, 2023).</w:t>
      </w:r>
      <w:r w:rsidR="002D1F9D" w:rsidRPr="002D1F9D">
        <w:t xml:space="preserve"> </w:t>
      </w:r>
      <w:r w:rsidR="002D1F9D" w:rsidRPr="002D1F9D">
        <w:rPr>
          <w:rFonts w:ascii="Aptos" w:hAnsi="Aptos"/>
          <w:sz w:val="24"/>
          <w:szCs w:val="24"/>
        </w:rPr>
        <w:t>However, evidence from Wales and the wider UK suggests that when digital systems are confusing, some people feel frustrated, excluded or less able to engage with their care, particularly older adults and those with low digital skills</w:t>
      </w:r>
      <w:r w:rsidR="002D1F9D">
        <w:rPr>
          <w:rFonts w:ascii="Aptos" w:hAnsi="Aptos"/>
          <w:sz w:val="24"/>
          <w:szCs w:val="24"/>
        </w:rPr>
        <w:t xml:space="preserve"> (</w:t>
      </w:r>
      <w:r w:rsidR="002D1F9D" w:rsidRPr="002D1F9D">
        <w:rPr>
          <w:rFonts w:ascii="Aptos" w:hAnsi="Aptos"/>
          <w:sz w:val="24"/>
          <w:szCs w:val="24"/>
        </w:rPr>
        <w:t>Older People’s Commissioner for Wales</w:t>
      </w:r>
      <w:r w:rsidR="000A4A84">
        <w:rPr>
          <w:rFonts w:ascii="Aptos" w:hAnsi="Aptos"/>
          <w:sz w:val="24"/>
          <w:szCs w:val="24"/>
        </w:rPr>
        <w:t xml:space="preserve">, </w:t>
      </w:r>
      <w:r w:rsidR="002D1F9D" w:rsidRPr="002D1F9D">
        <w:rPr>
          <w:rFonts w:ascii="Aptos" w:hAnsi="Aptos"/>
          <w:sz w:val="24"/>
          <w:szCs w:val="24"/>
        </w:rPr>
        <w:t>2024</w:t>
      </w:r>
      <w:r w:rsidR="000A4A84">
        <w:rPr>
          <w:rFonts w:ascii="Aptos" w:hAnsi="Aptos"/>
          <w:sz w:val="24"/>
          <w:szCs w:val="24"/>
        </w:rPr>
        <w:t>).</w:t>
      </w:r>
    </w:p>
    <w:p w14:paraId="6CA863E6" w14:textId="77777777" w:rsidR="000A4A84" w:rsidRDefault="000A4A84" w:rsidP="00653B88">
      <w:pPr>
        <w:pStyle w:val="ListParagraph"/>
        <w:spacing w:line="360" w:lineRule="auto"/>
        <w:ind w:left="360"/>
        <w:jc w:val="both"/>
        <w:rPr>
          <w:rFonts w:ascii="Aptos" w:hAnsi="Aptos"/>
          <w:sz w:val="24"/>
          <w:szCs w:val="24"/>
        </w:rPr>
      </w:pPr>
    </w:p>
    <w:p w14:paraId="29DEC6C8" w14:textId="27A41DAA" w:rsidR="000A4A84" w:rsidRPr="000A4A84" w:rsidRDefault="000A4A84" w:rsidP="00653B88">
      <w:pPr>
        <w:pStyle w:val="ListParagraph"/>
        <w:spacing w:line="360" w:lineRule="auto"/>
        <w:ind w:left="360"/>
        <w:jc w:val="both"/>
        <w:rPr>
          <w:rFonts w:ascii="Aptos" w:hAnsi="Aptos"/>
          <w:sz w:val="24"/>
          <w:szCs w:val="24"/>
        </w:rPr>
      </w:pPr>
      <w:r w:rsidRPr="000A4A84">
        <w:rPr>
          <w:rFonts w:ascii="Aptos" w:hAnsi="Aptos"/>
          <w:sz w:val="24"/>
          <w:szCs w:val="24"/>
        </w:rPr>
        <w:t>Specific programmes in Wales illustrate both the potential benefits and the need to protect patient experience. The Digital Maternity Cymru programme, for instance, aims to give women and birthing people digital access to their maternity records and information through an app and online portal (</w:t>
      </w:r>
      <w:r w:rsidR="00B709A9" w:rsidRPr="000A4A84">
        <w:rPr>
          <w:rFonts w:ascii="Aptos" w:hAnsi="Aptos"/>
          <w:sz w:val="24"/>
          <w:szCs w:val="24"/>
        </w:rPr>
        <w:t>Digital Health and Care Wales, 2023</w:t>
      </w:r>
      <w:r w:rsidR="001B21DB">
        <w:rPr>
          <w:rFonts w:ascii="Aptos" w:hAnsi="Aptos"/>
          <w:sz w:val="24"/>
          <w:szCs w:val="24"/>
        </w:rPr>
        <w:t>b</w:t>
      </w:r>
      <w:r w:rsidR="00B709A9">
        <w:rPr>
          <w:rFonts w:ascii="Aptos" w:hAnsi="Aptos"/>
          <w:sz w:val="24"/>
          <w:szCs w:val="24"/>
        </w:rPr>
        <w:t xml:space="preserve">; </w:t>
      </w:r>
      <w:r w:rsidRPr="000A4A84">
        <w:rPr>
          <w:rFonts w:ascii="Aptos" w:hAnsi="Aptos"/>
          <w:sz w:val="24"/>
          <w:szCs w:val="24"/>
        </w:rPr>
        <w:t>Welsh Government, 2022). The Welsh Government states that this should support safer, more consistent maternity care across health boards and allow women to contribute details that matter to them (Welsh Government, 2022; Welsh Government, 2024). The Royal College of Midwives</w:t>
      </w:r>
      <w:r w:rsidR="002002EB">
        <w:rPr>
          <w:rFonts w:ascii="Aptos" w:hAnsi="Aptos"/>
          <w:sz w:val="24"/>
          <w:szCs w:val="24"/>
        </w:rPr>
        <w:t xml:space="preserve"> Wales (2025)</w:t>
      </w:r>
      <w:r w:rsidRPr="000A4A84">
        <w:rPr>
          <w:rFonts w:ascii="Aptos" w:hAnsi="Aptos"/>
          <w:sz w:val="24"/>
          <w:szCs w:val="24"/>
        </w:rPr>
        <w:t xml:space="preserve"> believes that an electronic maternity record and app can free up midwives’ time, enabling more direct contact with pregnant women and families. </w:t>
      </w:r>
      <w:proofErr w:type="spellStart"/>
      <w:proofErr w:type="gramStart"/>
      <w:r w:rsidRPr="000A4A84">
        <w:rPr>
          <w:rFonts w:ascii="Aptos" w:hAnsi="Aptos"/>
          <w:sz w:val="24"/>
          <w:szCs w:val="24"/>
        </w:rPr>
        <w:t>However,</w:t>
      </w:r>
      <w:r w:rsidR="003F6B93">
        <w:rPr>
          <w:rFonts w:ascii="Aptos" w:hAnsi="Aptos"/>
          <w:sz w:val="24"/>
          <w:szCs w:val="24"/>
        </w:rPr>
        <w:t>user</w:t>
      </w:r>
      <w:proofErr w:type="spellEnd"/>
      <w:proofErr w:type="gramEnd"/>
      <w:r w:rsidRPr="000A4A84">
        <w:rPr>
          <w:rFonts w:ascii="Aptos" w:hAnsi="Aptos"/>
          <w:sz w:val="24"/>
          <w:szCs w:val="24"/>
        </w:rPr>
        <w:t xml:space="preserve"> research for Digital Maternity Cymru also highlights the need to reduce inequalities and ensure that digitally excluded groups are not left behind (Centre for Digital Public Services, 2023).</w:t>
      </w:r>
    </w:p>
    <w:p w14:paraId="627CA00D" w14:textId="77777777" w:rsidR="000A4A84" w:rsidRPr="000A4A84" w:rsidRDefault="000A4A84" w:rsidP="00653B88">
      <w:pPr>
        <w:pStyle w:val="ListParagraph"/>
        <w:spacing w:line="360" w:lineRule="auto"/>
        <w:ind w:left="360"/>
        <w:jc w:val="both"/>
        <w:rPr>
          <w:rFonts w:ascii="Aptos" w:hAnsi="Aptos"/>
          <w:sz w:val="24"/>
          <w:szCs w:val="24"/>
        </w:rPr>
      </w:pPr>
    </w:p>
    <w:p w14:paraId="0547DB43" w14:textId="1AB901E9" w:rsidR="000A4A84" w:rsidRDefault="000A4A84" w:rsidP="00653B88">
      <w:pPr>
        <w:pStyle w:val="ListParagraph"/>
        <w:spacing w:line="360" w:lineRule="auto"/>
        <w:ind w:left="360"/>
        <w:jc w:val="both"/>
        <w:rPr>
          <w:rFonts w:ascii="Aptos" w:hAnsi="Aptos"/>
          <w:sz w:val="24"/>
          <w:szCs w:val="24"/>
        </w:rPr>
      </w:pPr>
      <w:r w:rsidRPr="000A4A84">
        <w:rPr>
          <w:rFonts w:ascii="Aptos" w:hAnsi="Aptos"/>
          <w:sz w:val="24"/>
          <w:szCs w:val="24"/>
        </w:rPr>
        <w:t xml:space="preserve">In primary care, </w:t>
      </w:r>
      <w:r w:rsidR="00421F0B">
        <w:rPr>
          <w:rFonts w:ascii="Aptos" w:hAnsi="Aptos"/>
          <w:sz w:val="24"/>
          <w:szCs w:val="24"/>
        </w:rPr>
        <w:t>many</w:t>
      </w:r>
      <w:r w:rsidRPr="000A4A84">
        <w:rPr>
          <w:rFonts w:ascii="Aptos" w:hAnsi="Aptos"/>
          <w:sz w:val="24"/>
          <w:szCs w:val="24"/>
        </w:rPr>
        <w:t xml:space="preserve"> GP practices in Wales use tools such as </w:t>
      </w:r>
      <w:proofErr w:type="spellStart"/>
      <w:r w:rsidRPr="000A4A84">
        <w:rPr>
          <w:rFonts w:ascii="Aptos" w:hAnsi="Aptos"/>
          <w:sz w:val="24"/>
          <w:szCs w:val="24"/>
        </w:rPr>
        <w:t>askmyGP</w:t>
      </w:r>
      <w:proofErr w:type="spellEnd"/>
      <w:r w:rsidRPr="000A4A84">
        <w:rPr>
          <w:rFonts w:ascii="Aptos" w:hAnsi="Aptos"/>
          <w:sz w:val="24"/>
          <w:szCs w:val="24"/>
        </w:rPr>
        <w:t xml:space="preserve"> to let patients submit queries online and request appointments (Swansea Bay University Health Board, 2020). Local evaluations suggest that </w:t>
      </w:r>
      <w:proofErr w:type="spellStart"/>
      <w:r w:rsidRPr="000A4A84">
        <w:rPr>
          <w:rFonts w:ascii="Aptos" w:hAnsi="Aptos"/>
          <w:sz w:val="24"/>
          <w:szCs w:val="24"/>
        </w:rPr>
        <w:t>askmyGP</w:t>
      </w:r>
      <w:proofErr w:type="spellEnd"/>
      <w:r w:rsidRPr="000A4A84">
        <w:rPr>
          <w:rFonts w:ascii="Aptos" w:hAnsi="Aptos"/>
          <w:sz w:val="24"/>
          <w:szCs w:val="24"/>
        </w:rPr>
        <w:t xml:space="preserve"> can make it easier for some patients, carers and parents to contact their GP at a time that suits them, but also note concerns that people without internet access or with limited literacy may find the system difficult to use </w:t>
      </w:r>
      <w:r w:rsidR="000C475C">
        <w:rPr>
          <w:rFonts w:ascii="Aptos" w:hAnsi="Aptos"/>
          <w:sz w:val="24"/>
          <w:szCs w:val="24"/>
        </w:rPr>
        <w:t>(</w:t>
      </w:r>
      <w:r w:rsidR="000C475C" w:rsidRPr="000C475C">
        <w:rPr>
          <w:rFonts w:ascii="Aptos" w:hAnsi="Aptos"/>
          <w:sz w:val="24"/>
          <w:szCs w:val="24"/>
        </w:rPr>
        <w:t>Swansea Bay Community Health Council</w:t>
      </w:r>
      <w:r w:rsidR="000C475C">
        <w:rPr>
          <w:rFonts w:ascii="Aptos" w:hAnsi="Aptos"/>
          <w:sz w:val="24"/>
          <w:szCs w:val="24"/>
        </w:rPr>
        <w:t xml:space="preserve">, </w:t>
      </w:r>
      <w:r w:rsidR="000C475C" w:rsidRPr="000C475C">
        <w:rPr>
          <w:rFonts w:ascii="Aptos" w:hAnsi="Aptos"/>
          <w:sz w:val="24"/>
          <w:szCs w:val="24"/>
        </w:rPr>
        <w:t>2021)</w:t>
      </w:r>
      <w:r w:rsidR="000C475C">
        <w:rPr>
          <w:rFonts w:ascii="Aptos" w:hAnsi="Aptos"/>
          <w:sz w:val="24"/>
          <w:szCs w:val="24"/>
        </w:rPr>
        <w:t>.</w:t>
      </w:r>
      <w:r w:rsidRPr="000A4A84">
        <w:rPr>
          <w:rFonts w:ascii="Aptos" w:hAnsi="Aptos"/>
          <w:sz w:val="24"/>
          <w:szCs w:val="24"/>
        </w:rPr>
        <w:t>Similarly, the rollout of the Electronic Prescription Service (EPS) in Wales means prescriptions can be sent directly from GPs to pharmacies, which the Welsh Government suggests will simplify repeat prescribing and reduce the risk of lost paper forms for many patients (Community Pharmacy England, 2025). Policy documents also point out that EPS and the wider Digital Medicines Programme must still provide clear information and support for those who prefer face</w:t>
      </w:r>
      <w:r w:rsidRPr="000A4A84">
        <w:rPr>
          <w:rFonts w:ascii="Cambria Math" w:hAnsi="Cambria Math" w:cs="Cambria Math"/>
          <w:sz w:val="24"/>
          <w:szCs w:val="24"/>
        </w:rPr>
        <w:t>‑</w:t>
      </w:r>
      <w:r w:rsidRPr="000A4A84">
        <w:rPr>
          <w:rFonts w:ascii="Aptos" w:hAnsi="Aptos"/>
          <w:sz w:val="24"/>
          <w:szCs w:val="24"/>
        </w:rPr>
        <w:t>to</w:t>
      </w:r>
      <w:r w:rsidRPr="000A4A84">
        <w:rPr>
          <w:rFonts w:ascii="Cambria Math" w:hAnsi="Cambria Math" w:cs="Cambria Math"/>
          <w:sz w:val="24"/>
          <w:szCs w:val="24"/>
        </w:rPr>
        <w:t>‑</w:t>
      </w:r>
      <w:r w:rsidRPr="000A4A84">
        <w:rPr>
          <w:rFonts w:ascii="Aptos" w:hAnsi="Aptos"/>
          <w:sz w:val="24"/>
          <w:szCs w:val="24"/>
        </w:rPr>
        <w:t xml:space="preserve">face or telephone interactions, so that digital changes improve access without creating new obstacles (Welsh Government, </w:t>
      </w:r>
      <w:r w:rsidR="00DA4E28">
        <w:rPr>
          <w:rFonts w:ascii="Aptos" w:hAnsi="Aptos"/>
          <w:sz w:val="24"/>
          <w:szCs w:val="24"/>
        </w:rPr>
        <w:t>2021)</w:t>
      </w:r>
      <w:r w:rsidRPr="000A4A84">
        <w:rPr>
          <w:rFonts w:ascii="Aptos" w:hAnsi="Aptos"/>
          <w:sz w:val="24"/>
          <w:szCs w:val="24"/>
        </w:rPr>
        <w:t>.</w:t>
      </w:r>
    </w:p>
    <w:p w14:paraId="6F9A2B01" w14:textId="77777777" w:rsidR="00936B79" w:rsidRDefault="00936B79" w:rsidP="00653B88">
      <w:pPr>
        <w:pStyle w:val="ListParagraph"/>
        <w:spacing w:line="360" w:lineRule="auto"/>
        <w:ind w:left="360"/>
        <w:jc w:val="both"/>
        <w:rPr>
          <w:rFonts w:ascii="Aptos" w:hAnsi="Aptos"/>
          <w:sz w:val="24"/>
          <w:szCs w:val="24"/>
        </w:rPr>
      </w:pPr>
    </w:p>
    <w:p w14:paraId="64F9EFCE" w14:textId="0080BBC2" w:rsidR="00936B79" w:rsidRDefault="00936B79" w:rsidP="00653B88">
      <w:pPr>
        <w:pStyle w:val="ListParagraph"/>
        <w:spacing w:line="360" w:lineRule="auto"/>
        <w:ind w:left="360"/>
        <w:jc w:val="both"/>
        <w:rPr>
          <w:rFonts w:ascii="Aptos" w:hAnsi="Aptos"/>
          <w:sz w:val="24"/>
          <w:szCs w:val="24"/>
        </w:rPr>
      </w:pPr>
      <w:r w:rsidRPr="00936B79">
        <w:rPr>
          <w:rFonts w:ascii="Aptos" w:hAnsi="Aptos"/>
          <w:sz w:val="24"/>
          <w:szCs w:val="24"/>
        </w:rPr>
        <w:t>Digital tools can improve convenience, safety and joined</w:t>
      </w:r>
      <w:r w:rsidRPr="00936B79">
        <w:rPr>
          <w:rFonts w:ascii="Cambria Math" w:hAnsi="Cambria Math" w:cs="Cambria Math"/>
          <w:sz w:val="24"/>
          <w:szCs w:val="24"/>
        </w:rPr>
        <w:t>‑</w:t>
      </w:r>
      <w:r w:rsidRPr="00936B79">
        <w:rPr>
          <w:rFonts w:ascii="Aptos" w:hAnsi="Aptos"/>
          <w:sz w:val="24"/>
          <w:szCs w:val="24"/>
        </w:rPr>
        <w:t>up care, but poorly designed or digital</w:t>
      </w:r>
      <w:r w:rsidRPr="00936B79">
        <w:rPr>
          <w:rFonts w:ascii="Cambria Math" w:hAnsi="Cambria Math" w:cs="Cambria Math"/>
          <w:sz w:val="24"/>
          <w:szCs w:val="24"/>
        </w:rPr>
        <w:t>‑</w:t>
      </w:r>
      <w:r w:rsidRPr="00936B79">
        <w:rPr>
          <w:rFonts w:ascii="Aptos" w:hAnsi="Aptos"/>
          <w:sz w:val="24"/>
          <w:szCs w:val="24"/>
        </w:rPr>
        <w:t xml:space="preserve">only systems risk excluding people, especially older adults with low digital skills. Welsh examples like Digital Maternity Cymru, </w:t>
      </w:r>
      <w:proofErr w:type="spellStart"/>
      <w:r w:rsidRPr="00936B79">
        <w:rPr>
          <w:rFonts w:ascii="Aptos" w:hAnsi="Aptos"/>
          <w:sz w:val="24"/>
          <w:szCs w:val="24"/>
        </w:rPr>
        <w:t>askmyGP</w:t>
      </w:r>
      <w:proofErr w:type="spellEnd"/>
      <w:r w:rsidRPr="00936B79">
        <w:rPr>
          <w:rFonts w:ascii="Aptos" w:hAnsi="Aptos"/>
          <w:sz w:val="24"/>
          <w:szCs w:val="24"/>
        </w:rPr>
        <w:t xml:space="preserve"> and EPS </w:t>
      </w:r>
      <w:r w:rsidRPr="00936B79">
        <w:rPr>
          <w:rFonts w:ascii="Aptos" w:hAnsi="Aptos"/>
          <w:sz w:val="24"/>
          <w:szCs w:val="24"/>
        </w:rPr>
        <w:lastRenderedPageBreak/>
        <w:t>show that strong support and non</w:t>
      </w:r>
      <w:r w:rsidRPr="00936B79">
        <w:rPr>
          <w:rFonts w:ascii="Cambria Math" w:hAnsi="Cambria Math" w:cs="Cambria Math"/>
          <w:sz w:val="24"/>
          <w:szCs w:val="24"/>
        </w:rPr>
        <w:t>‑</w:t>
      </w:r>
      <w:r w:rsidRPr="00936B79">
        <w:rPr>
          <w:rFonts w:ascii="Aptos" w:hAnsi="Aptos"/>
          <w:sz w:val="24"/>
          <w:szCs w:val="24"/>
        </w:rPr>
        <w:t>digital options are essential to avoid creating new barriers.</w:t>
      </w:r>
    </w:p>
    <w:p w14:paraId="77CECC02" w14:textId="77777777" w:rsidR="00F55282" w:rsidRDefault="00F55282" w:rsidP="00653B88">
      <w:pPr>
        <w:pStyle w:val="ListParagraph"/>
        <w:spacing w:line="360" w:lineRule="auto"/>
        <w:ind w:left="360"/>
        <w:jc w:val="both"/>
        <w:rPr>
          <w:rFonts w:ascii="Aptos" w:hAnsi="Aptos"/>
          <w:sz w:val="24"/>
          <w:szCs w:val="24"/>
        </w:rPr>
      </w:pPr>
    </w:p>
    <w:p w14:paraId="1F750803" w14:textId="77777777" w:rsidR="00F55282" w:rsidRDefault="00F55282" w:rsidP="00653B88">
      <w:pPr>
        <w:pStyle w:val="ListParagraph"/>
        <w:spacing w:line="360" w:lineRule="auto"/>
        <w:ind w:left="360"/>
        <w:jc w:val="both"/>
        <w:rPr>
          <w:rFonts w:ascii="Aptos" w:hAnsi="Aptos"/>
          <w:sz w:val="24"/>
          <w:szCs w:val="24"/>
        </w:rPr>
      </w:pPr>
    </w:p>
    <w:p w14:paraId="774400B8" w14:textId="77777777" w:rsidR="00F55282" w:rsidRDefault="00F55282" w:rsidP="00653B88">
      <w:pPr>
        <w:pStyle w:val="ListParagraph"/>
        <w:spacing w:line="360" w:lineRule="auto"/>
        <w:ind w:left="360"/>
        <w:jc w:val="both"/>
        <w:rPr>
          <w:rFonts w:ascii="Aptos" w:hAnsi="Aptos"/>
          <w:sz w:val="24"/>
          <w:szCs w:val="24"/>
        </w:rPr>
      </w:pPr>
    </w:p>
    <w:p w14:paraId="70D50B83" w14:textId="7698F677" w:rsidR="00131AB4" w:rsidRDefault="004837E1" w:rsidP="00653B88">
      <w:pPr>
        <w:pStyle w:val="ListParagraph"/>
        <w:spacing w:line="360" w:lineRule="auto"/>
        <w:ind w:left="360"/>
        <w:jc w:val="both"/>
        <w:rPr>
          <w:rFonts w:ascii="Aptos" w:hAnsi="Aptos"/>
          <w:b/>
          <w:bCs/>
          <w:sz w:val="24"/>
          <w:szCs w:val="24"/>
        </w:rPr>
      </w:pPr>
      <w:r>
        <w:rPr>
          <w:rFonts w:ascii="Aptos" w:hAnsi="Aptos"/>
          <w:b/>
          <w:bCs/>
          <w:sz w:val="24"/>
          <w:szCs w:val="24"/>
        </w:rPr>
        <w:t>4.</w:t>
      </w:r>
      <w:r w:rsidR="00927CF6">
        <w:rPr>
          <w:rFonts w:ascii="Aptos" w:hAnsi="Aptos"/>
          <w:b/>
          <w:bCs/>
          <w:sz w:val="24"/>
          <w:szCs w:val="24"/>
        </w:rPr>
        <w:t>Data, Policy</w:t>
      </w:r>
      <w:r w:rsidR="00A42443">
        <w:rPr>
          <w:rFonts w:ascii="Aptos" w:hAnsi="Aptos"/>
          <w:b/>
          <w:bCs/>
          <w:sz w:val="24"/>
          <w:szCs w:val="24"/>
        </w:rPr>
        <w:t xml:space="preserve"> and</w:t>
      </w:r>
      <w:r w:rsidR="00B1223F">
        <w:rPr>
          <w:rFonts w:ascii="Aptos" w:hAnsi="Aptos"/>
          <w:b/>
          <w:bCs/>
          <w:sz w:val="24"/>
          <w:szCs w:val="24"/>
        </w:rPr>
        <w:t xml:space="preserve"> </w:t>
      </w:r>
      <w:r w:rsidR="00A42443">
        <w:rPr>
          <w:rFonts w:ascii="Aptos" w:hAnsi="Aptos"/>
          <w:b/>
          <w:bCs/>
          <w:sz w:val="24"/>
          <w:szCs w:val="24"/>
        </w:rPr>
        <w:t>L</w:t>
      </w:r>
      <w:r w:rsidR="00B1223F">
        <w:rPr>
          <w:rFonts w:ascii="Aptos" w:hAnsi="Aptos"/>
          <w:b/>
          <w:bCs/>
          <w:sz w:val="24"/>
          <w:szCs w:val="24"/>
        </w:rPr>
        <w:t xml:space="preserve">egislation </w:t>
      </w:r>
    </w:p>
    <w:p w14:paraId="0DDE8B97" w14:textId="77777777" w:rsidR="00131AB4" w:rsidRDefault="00131AB4" w:rsidP="00653B88">
      <w:pPr>
        <w:pStyle w:val="ListParagraph"/>
        <w:spacing w:line="360" w:lineRule="auto"/>
        <w:ind w:left="360"/>
        <w:jc w:val="both"/>
        <w:rPr>
          <w:rFonts w:ascii="Aptos" w:hAnsi="Aptos"/>
          <w:b/>
          <w:bCs/>
          <w:sz w:val="24"/>
          <w:szCs w:val="24"/>
        </w:rPr>
      </w:pPr>
    </w:p>
    <w:p w14:paraId="3D1F59F6" w14:textId="083D5137" w:rsidR="00131AB4" w:rsidRDefault="00131AB4" w:rsidP="00653B88">
      <w:pPr>
        <w:pStyle w:val="ListParagraph"/>
        <w:spacing w:line="360" w:lineRule="auto"/>
        <w:ind w:left="360"/>
        <w:jc w:val="both"/>
        <w:rPr>
          <w:rFonts w:ascii="Aptos" w:hAnsi="Aptos"/>
          <w:sz w:val="24"/>
          <w:szCs w:val="24"/>
        </w:rPr>
      </w:pPr>
      <w:r w:rsidRPr="00131AB4">
        <w:rPr>
          <w:rFonts w:ascii="Aptos" w:hAnsi="Aptos"/>
          <w:sz w:val="24"/>
          <w:szCs w:val="24"/>
        </w:rPr>
        <w:t>The growth of digital health services in Wales depends on large</w:t>
      </w:r>
      <w:r w:rsidRPr="00131AB4">
        <w:rPr>
          <w:rFonts w:ascii="Cambria Math" w:hAnsi="Cambria Math" w:cs="Cambria Math"/>
          <w:sz w:val="24"/>
          <w:szCs w:val="24"/>
        </w:rPr>
        <w:t>‑</w:t>
      </w:r>
      <w:r w:rsidRPr="00131AB4">
        <w:rPr>
          <w:rFonts w:ascii="Aptos" w:hAnsi="Aptos"/>
          <w:sz w:val="24"/>
          <w:szCs w:val="24"/>
        </w:rPr>
        <w:t xml:space="preserve">scale use of personal data, supported by a strong policy and legislative </w:t>
      </w:r>
      <w:r w:rsidR="00DE6EDE" w:rsidRPr="00131AB4">
        <w:rPr>
          <w:rFonts w:ascii="Aptos" w:hAnsi="Aptos"/>
          <w:sz w:val="24"/>
          <w:szCs w:val="24"/>
        </w:rPr>
        <w:t>framework. The</w:t>
      </w:r>
      <w:r w:rsidRPr="00131AB4">
        <w:rPr>
          <w:rFonts w:ascii="Aptos" w:hAnsi="Aptos"/>
          <w:sz w:val="24"/>
          <w:szCs w:val="24"/>
        </w:rPr>
        <w:t xml:space="preserve"> Welsh Government place data </w:t>
      </w:r>
      <w:r w:rsidRPr="00131AB4">
        <w:rPr>
          <w:rFonts w:ascii="Aptos" w:hAnsi="Aptos" w:cs="Aptos"/>
          <w:sz w:val="24"/>
          <w:szCs w:val="24"/>
        </w:rPr>
        <w:t>“</w:t>
      </w:r>
      <w:r w:rsidRPr="00131AB4">
        <w:rPr>
          <w:rFonts w:ascii="Aptos" w:hAnsi="Aptos"/>
          <w:sz w:val="24"/>
          <w:szCs w:val="24"/>
        </w:rPr>
        <w:t>at the heart</w:t>
      </w:r>
      <w:r w:rsidRPr="00131AB4">
        <w:rPr>
          <w:rFonts w:ascii="Aptos" w:hAnsi="Aptos" w:cs="Aptos"/>
          <w:sz w:val="24"/>
          <w:szCs w:val="24"/>
        </w:rPr>
        <w:t>”</w:t>
      </w:r>
      <w:r w:rsidRPr="00131AB4">
        <w:rPr>
          <w:rFonts w:ascii="Aptos" w:hAnsi="Aptos"/>
          <w:sz w:val="24"/>
          <w:szCs w:val="24"/>
        </w:rPr>
        <w:t xml:space="preserve"> of transforming services, promising user</w:t>
      </w:r>
      <w:r w:rsidRPr="00131AB4">
        <w:rPr>
          <w:rFonts w:ascii="Cambria Math" w:hAnsi="Cambria Math" w:cs="Cambria Math"/>
          <w:sz w:val="24"/>
          <w:szCs w:val="24"/>
        </w:rPr>
        <w:t>‑</w:t>
      </w:r>
      <w:r w:rsidRPr="00131AB4">
        <w:rPr>
          <w:rFonts w:ascii="Aptos" w:hAnsi="Aptos"/>
          <w:sz w:val="24"/>
          <w:szCs w:val="24"/>
        </w:rPr>
        <w:t>centred digital platforms, better digital skills and secure, interoperable systems. The newer strategy sets specific missions to build a comprehensive single digital health and social care record for Wales, accelerate national data resources and ensure systems are “cyber resilient” so that data are used legally, securely and ethically (Welsh Government, 2023</w:t>
      </w:r>
      <w:r w:rsidR="00B04674">
        <w:rPr>
          <w:rFonts w:ascii="Aptos" w:hAnsi="Aptos"/>
          <w:sz w:val="24"/>
          <w:szCs w:val="24"/>
        </w:rPr>
        <w:t>a</w:t>
      </w:r>
      <w:r w:rsidRPr="00131AB4">
        <w:rPr>
          <w:rFonts w:ascii="Aptos" w:hAnsi="Aptos"/>
          <w:sz w:val="24"/>
          <w:szCs w:val="24"/>
        </w:rPr>
        <w:t>).</w:t>
      </w:r>
    </w:p>
    <w:p w14:paraId="47A2FFCC" w14:textId="77777777" w:rsidR="00DE6EDE" w:rsidRPr="00131AB4" w:rsidRDefault="00DE6EDE" w:rsidP="00653B88">
      <w:pPr>
        <w:pStyle w:val="ListParagraph"/>
        <w:spacing w:line="360" w:lineRule="auto"/>
        <w:ind w:left="360"/>
        <w:jc w:val="both"/>
        <w:rPr>
          <w:rFonts w:ascii="Aptos" w:hAnsi="Aptos"/>
          <w:sz w:val="24"/>
          <w:szCs w:val="24"/>
        </w:rPr>
      </w:pPr>
    </w:p>
    <w:p w14:paraId="5185F4A4" w14:textId="3577720A" w:rsidR="00C32990" w:rsidRDefault="00131AB4" w:rsidP="00653B88">
      <w:pPr>
        <w:pStyle w:val="ListParagraph"/>
        <w:spacing w:line="360" w:lineRule="auto"/>
        <w:ind w:left="360"/>
        <w:jc w:val="both"/>
        <w:rPr>
          <w:rFonts w:ascii="Aptos" w:hAnsi="Aptos"/>
          <w:sz w:val="24"/>
          <w:szCs w:val="24"/>
        </w:rPr>
      </w:pPr>
      <w:r w:rsidRPr="00131AB4">
        <w:rPr>
          <w:rFonts w:ascii="Aptos" w:hAnsi="Aptos"/>
          <w:sz w:val="24"/>
          <w:szCs w:val="24"/>
        </w:rPr>
        <w:t xml:space="preserve">These commitments are reflected in activity data. Digital Health and Care </w:t>
      </w:r>
      <w:r w:rsidR="00EF6238" w:rsidRPr="00131AB4">
        <w:rPr>
          <w:rFonts w:ascii="Aptos" w:hAnsi="Aptos"/>
          <w:sz w:val="24"/>
          <w:szCs w:val="24"/>
        </w:rPr>
        <w:t>Wales</w:t>
      </w:r>
      <w:r w:rsidR="00EF6238">
        <w:rPr>
          <w:rFonts w:ascii="Aptos" w:hAnsi="Aptos"/>
          <w:sz w:val="24"/>
          <w:szCs w:val="24"/>
        </w:rPr>
        <w:t xml:space="preserve"> (</w:t>
      </w:r>
      <w:r w:rsidR="009F01A8">
        <w:rPr>
          <w:rFonts w:ascii="Aptos" w:hAnsi="Aptos"/>
          <w:sz w:val="24"/>
          <w:szCs w:val="24"/>
        </w:rPr>
        <w:t>2023</w:t>
      </w:r>
      <w:r w:rsidR="00A9460C">
        <w:rPr>
          <w:rFonts w:ascii="Aptos" w:hAnsi="Aptos"/>
          <w:sz w:val="24"/>
          <w:szCs w:val="24"/>
        </w:rPr>
        <w:t>a</w:t>
      </w:r>
      <w:r w:rsidR="009F01A8">
        <w:rPr>
          <w:rFonts w:ascii="Aptos" w:hAnsi="Aptos"/>
          <w:sz w:val="24"/>
          <w:szCs w:val="24"/>
        </w:rPr>
        <w:t xml:space="preserve">) </w:t>
      </w:r>
      <w:r w:rsidRPr="00131AB4">
        <w:rPr>
          <w:rFonts w:ascii="Aptos" w:hAnsi="Aptos"/>
          <w:sz w:val="24"/>
          <w:szCs w:val="24"/>
        </w:rPr>
        <w:t>reports that the volume of clinical documents held digitally in national systems increased from around 39 million to over 45 million in one year, while nearly 19,000 staff now use the Welsh Community Care Information System (WCCIS) to share information across health and social care (Digital Health and Care Wales, 2023</w:t>
      </w:r>
      <w:r w:rsidR="00A9460C">
        <w:rPr>
          <w:rFonts w:ascii="Aptos" w:hAnsi="Aptos"/>
          <w:sz w:val="24"/>
          <w:szCs w:val="24"/>
        </w:rPr>
        <w:t>a</w:t>
      </w:r>
      <w:r w:rsidRPr="00131AB4">
        <w:rPr>
          <w:rFonts w:ascii="Aptos" w:hAnsi="Aptos"/>
          <w:sz w:val="24"/>
          <w:szCs w:val="24"/>
        </w:rPr>
        <w:t>). National figures also show that the NHS Wales App has more than 300,000 users, giving people direct digital access to appointments, prescriptions and information (NHS Confederation, 2025). Together, these data show that digital services have moved from aspiration to core infrastructure.</w:t>
      </w:r>
    </w:p>
    <w:p w14:paraId="4432B9A3" w14:textId="77777777" w:rsidR="00DE6EDE" w:rsidRDefault="00DE6EDE" w:rsidP="00653B88">
      <w:pPr>
        <w:pStyle w:val="ListParagraph"/>
        <w:spacing w:line="360" w:lineRule="auto"/>
        <w:ind w:left="360"/>
        <w:jc w:val="both"/>
        <w:rPr>
          <w:rFonts w:ascii="Aptos" w:hAnsi="Aptos"/>
          <w:sz w:val="24"/>
          <w:szCs w:val="24"/>
        </w:rPr>
      </w:pPr>
    </w:p>
    <w:p w14:paraId="2E06BF0B" w14:textId="4A2A57F9" w:rsidR="00131AB4" w:rsidRDefault="00131AB4" w:rsidP="00653B88">
      <w:pPr>
        <w:pStyle w:val="ListParagraph"/>
        <w:spacing w:line="360" w:lineRule="auto"/>
        <w:ind w:left="360"/>
        <w:jc w:val="both"/>
        <w:rPr>
          <w:rFonts w:ascii="Aptos" w:hAnsi="Aptos"/>
          <w:sz w:val="24"/>
          <w:szCs w:val="24"/>
        </w:rPr>
      </w:pPr>
      <w:r w:rsidRPr="00131AB4">
        <w:rPr>
          <w:rFonts w:ascii="Aptos" w:hAnsi="Aptos"/>
          <w:sz w:val="24"/>
          <w:szCs w:val="24"/>
        </w:rPr>
        <w:t>At the same time, UK</w:t>
      </w:r>
      <w:r w:rsidRPr="00131AB4">
        <w:rPr>
          <w:rFonts w:ascii="Cambria Math" w:hAnsi="Cambria Math" w:cs="Cambria Math"/>
          <w:sz w:val="24"/>
          <w:szCs w:val="24"/>
        </w:rPr>
        <w:t>‑</w:t>
      </w:r>
      <w:r w:rsidRPr="00131AB4">
        <w:rPr>
          <w:rFonts w:ascii="Aptos" w:hAnsi="Aptos"/>
          <w:sz w:val="24"/>
          <w:szCs w:val="24"/>
        </w:rPr>
        <w:t>wide evidence shows that health and social care organisations face significant cyber and privacy risks. The UK Government</w:t>
      </w:r>
      <w:r w:rsidRPr="00131AB4">
        <w:rPr>
          <w:rFonts w:ascii="Aptos" w:hAnsi="Aptos" w:cs="Aptos"/>
          <w:sz w:val="24"/>
          <w:szCs w:val="24"/>
        </w:rPr>
        <w:t>’</w:t>
      </w:r>
      <w:r w:rsidRPr="00131AB4">
        <w:rPr>
          <w:rFonts w:ascii="Aptos" w:hAnsi="Aptos"/>
          <w:sz w:val="24"/>
          <w:szCs w:val="24"/>
        </w:rPr>
        <w:t xml:space="preserve">s Cyber Security Breaches Survey 2023 found that 59% of large businesses and 30% of charities had identified at least one cyber incident in the previous 12 months, with health and social care highlighted as a frequently targeted sector (Department for Science, Innovation and Technology, 2023).Also, a major 2022 breach at an NHS software </w:t>
      </w:r>
      <w:r w:rsidRPr="00131AB4">
        <w:rPr>
          <w:rFonts w:ascii="Aptos" w:hAnsi="Aptos"/>
          <w:sz w:val="24"/>
          <w:szCs w:val="24"/>
        </w:rPr>
        <w:lastRenderedPageBreak/>
        <w:t>provider resulted in sensitive information being exposed and has attracted  £</w:t>
      </w:r>
      <w:r w:rsidR="00F07891">
        <w:rPr>
          <w:rFonts w:ascii="Aptos" w:hAnsi="Aptos"/>
          <w:sz w:val="24"/>
          <w:szCs w:val="24"/>
        </w:rPr>
        <w:t>3</w:t>
      </w:r>
      <w:r w:rsidRPr="00131AB4">
        <w:rPr>
          <w:rFonts w:ascii="Aptos" w:hAnsi="Aptos"/>
          <w:sz w:val="24"/>
          <w:szCs w:val="24"/>
        </w:rPr>
        <w:t xml:space="preserve"> million GDPR fine, signalling regulators’ willingness to penalise poor data protection (Harper James, 2025).</w:t>
      </w:r>
      <w:r w:rsidRPr="00131AB4">
        <w:t xml:space="preserve"> </w:t>
      </w:r>
      <w:r w:rsidRPr="00131AB4">
        <w:rPr>
          <w:rFonts w:ascii="Aptos" w:hAnsi="Aptos"/>
          <w:sz w:val="24"/>
          <w:szCs w:val="24"/>
        </w:rPr>
        <w:t>Wales has experienced its own serious data breaches. In August 2020, Public Health Wales accidentally uploaded the personal details of 18,105 people who had tested positive for COVID</w:t>
      </w:r>
      <w:r w:rsidRPr="00131AB4">
        <w:rPr>
          <w:rFonts w:ascii="Cambria Math" w:hAnsi="Cambria Math" w:cs="Cambria Math"/>
          <w:sz w:val="24"/>
          <w:szCs w:val="24"/>
        </w:rPr>
        <w:t>‑</w:t>
      </w:r>
      <w:r w:rsidRPr="00131AB4">
        <w:rPr>
          <w:rFonts w:ascii="Aptos" w:hAnsi="Aptos"/>
          <w:sz w:val="24"/>
          <w:szCs w:val="24"/>
        </w:rPr>
        <w:t>19 to a public server for around 20 hours; an independent review found no evidence of malicious access but concluded that human error and inadequate checks allowed the breach to occur (</w:t>
      </w:r>
      <w:r w:rsidR="00DD4241">
        <w:rPr>
          <w:rFonts w:ascii="Aptos" w:hAnsi="Aptos"/>
          <w:sz w:val="24"/>
          <w:szCs w:val="24"/>
        </w:rPr>
        <w:t>C</w:t>
      </w:r>
      <w:r w:rsidR="00DD4241" w:rsidRPr="00DD4241">
        <w:rPr>
          <w:rFonts w:ascii="Aptos" w:hAnsi="Aptos"/>
          <w:sz w:val="24"/>
          <w:szCs w:val="24"/>
        </w:rPr>
        <w:t>omputer</w:t>
      </w:r>
      <w:r w:rsidR="00DD4241">
        <w:rPr>
          <w:rFonts w:ascii="Aptos" w:hAnsi="Aptos"/>
          <w:sz w:val="24"/>
          <w:szCs w:val="24"/>
        </w:rPr>
        <w:t xml:space="preserve"> W</w:t>
      </w:r>
      <w:r w:rsidR="00DD4241" w:rsidRPr="00DD4241">
        <w:rPr>
          <w:rFonts w:ascii="Aptos" w:hAnsi="Aptos"/>
          <w:sz w:val="24"/>
          <w:szCs w:val="24"/>
        </w:rPr>
        <w:t>eekly</w:t>
      </w:r>
      <w:r w:rsidR="00DD4241">
        <w:rPr>
          <w:rFonts w:ascii="Aptos" w:hAnsi="Aptos"/>
          <w:sz w:val="24"/>
          <w:szCs w:val="24"/>
        </w:rPr>
        <w:t>, 2020</w:t>
      </w:r>
      <w:r w:rsidRPr="00131AB4">
        <w:rPr>
          <w:rFonts w:ascii="Aptos" w:hAnsi="Aptos"/>
          <w:sz w:val="24"/>
          <w:szCs w:val="24"/>
        </w:rPr>
        <w:t>).</w:t>
      </w:r>
    </w:p>
    <w:p w14:paraId="69E06AF6" w14:textId="77777777" w:rsidR="00DE6EDE" w:rsidRDefault="00DE6EDE" w:rsidP="00653B88">
      <w:pPr>
        <w:pStyle w:val="ListParagraph"/>
        <w:spacing w:line="360" w:lineRule="auto"/>
        <w:ind w:left="360"/>
        <w:jc w:val="both"/>
        <w:rPr>
          <w:rFonts w:ascii="Aptos" w:hAnsi="Aptos"/>
          <w:sz w:val="24"/>
          <w:szCs w:val="24"/>
        </w:rPr>
      </w:pPr>
    </w:p>
    <w:p w14:paraId="00CD01EC" w14:textId="3DF7567F" w:rsidR="00DE6EDE" w:rsidRDefault="00DE6EDE" w:rsidP="00653B88">
      <w:pPr>
        <w:pStyle w:val="ListParagraph"/>
        <w:spacing w:line="360" w:lineRule="auto"/>
        <w:ind w:left="360"/>
        <w:jc w:val="both"/>
        <w:rPr>
          <w:rFonts w:ascii="Aptos" w:hAnsi="Aptos"/>
          <w:sz w:val="24"/>
          <w:szCs w:val="24"/>
        </w:rPr>
      </w:pPr>
      <w:r w:rsidRPr="00DE6EDE">
        <w:rPr>
          <w:rFonts w:ascii="Aptos" w:hAnsi="Aptos"/>
          <w:sz w:val="24"/>
          <w:szCs w:val="24"/>
        </w:rPr>
        <w:t xml:space="preserve">In law, digital health services in Wales must follow UK GDPR and the Data Protection Act 2018, as well as rules on confidentiality and human </w:t>
      </w:r>
      <w:r w:rsidR="00760C69" w:rsidRPr="00DE6EDE">
        <w:rPr>
          <w:rFonts w:ascii="Aptos" w:hAnsi="Aptos"/>
          <w:sz w:val="24"/>
          <w:szCs w:val="24"/>
        </w:rPr>
        <w:t>rights. These</w:t>
      </w:r>
      <w:r w:rsidRPr="00DE6EDE">
        <w:rPr>
          <w:rFonts w:ascii="Aptos" w:hAnsi="Aptos"/>
          <w:sz w:val="24"/>
          <w:szCs w:val="24"/>
        </w:rPr>
        <w:t xml:space="preserve"> laws say that organisations must use people’s data fairly and openly, only collect what is needed, and have strong technical and organisational safeguards, including spotting and reporting breaches quickly to the Information Commissioner’s Office </w:t>
      </w:r>
      <w:r w:rsidR="00760C69">
        <w:rPr>
          <w:rFonts w:ascii="Aptos" w:hAnsi="Aptos"/>
          <w:sz w:val="24"/>
          <w:szCs w:val="24"/>
        </w:rPr>
        <w:t>(</w:t>
      </w:r>
      <w:r w:rsidR="00760C69" w:rsidRPr="00DE6EDE">
        <w:rPr>
          <w:rFonts w:ascii="Aptos" w:hAnsi="Aptos"/>
          <w:sz w:val="24"/>
          <w:szCs w:val="24"/>
        </w:rPr>
        <w:t>Digital Health and Care Wales, 2025</w:t>
      </w:r>
      <w:r w:rsidR="00760C69">
        <w:rPr>
          <w:rFonts w:ascii="Aptos" w:hAnsi="Aptos"/>
          <w:sz w:val="24"/>
          <w:szCs w:val="24"/>
        </w:rPr>
        <w:t xml:space="preserve">; </w:t>
      </w:r>
      <w:r w:rsidR="00760C69" w:rsidRPr="00DE6EDE">
        <w:rPr>
          <w:rFonts w:ascii="Aptos" w:hAnsi="Aptos"/>
          <w:sz w:val="24"/>
          <w:szCs w:val="24"/>
        </w:rPr>
        <w:t>NHS Wales Shared Services Partnership, 20</w:t>
      </w:r>
      <w:r w:rsidR="00760C69">
        <w:rPr>
          <w:rFonts w:ascii="Aptos" w:hAnsi="Aptos"/>
          <w:sz w:val="24"/>
          <w:szCs w:val="24"/>
        </w:rPr>
        <w:t>18).</w:t>
      </w:r>
      <w:r w:rsidRPr="00DE6EDE">
        <w:rPr>
          <w:rFonts w:ascii="Aptos" w:hAnsi="Aptos"/>
          <w:sz w:val="24"/>
          <w:szCs w:val="24"/>
        </w:rPr>
        <w:t xml:space="preserve"> Welsh guidance linked to the Social Services and Well</w:t>
      </w:r>
      <w:r w:rsidRPr="00DE6EDE">
        <w:rPr>
          <w:rFonts w:ascii="Cambria Math" w:hAnsi="Cambria Math" w:cs="Cambria Math"/>
          <w:sz w:val="24"/>
          <w:szCs w:val="24"/>
        </w:rPr>
        <w:t>‑</w:t>
      </w:r>
      <w:r w:rsidRPr="00DE6EDE">
        <w:rPr>
          <w:rFonts w:ascii="Aptos" w:hAnsi="Aptos"/>
          <w:sz w:val="24"/>
          <w:szCs w:val="24"/>
        </w:rPr>
        <w:t>being (Wales) Act 2014 also expects information to be shared only when it is necessary, accurate and secure, balancing privacy with the duty to protect people who may be at risk (</w:t>
      </w:r>
      <w:r w:rsidR="00B709A9" w:rsidRPr="00DE6EDE">
        <w:rPr>
          <w:rFonts w:ascii="Aptos" w:hAnsi="Aptos"/>
          <w:sz w:val="24"/>
          <w:szCs w:val="24"/>
        </w:rPr>
        <w:t>Safeguarding Wales, 202</w:t>
      </w:r>
      <w:r w:rsidR="00B709A9">
        <w:rPr>
          <w:rFonts w:ascii="Aptos" w:hAnsi="Aptos"/>
          <w:sz w:val="24"/>
          <w:szCs w:val="24"/>
        </w:rPr>
        <w:t xml:space="preserve">6; </w:t>
      </w:r>
      <w:r w:rsidRPr="00DE6EDE">
        <w:rPr>
          <w:rFonts w:ascii="Aptos" w:hAnsi="Aptos"/>
          <w:sz w:val="24"/>
          <w:szCs w:val="24"/>
        </w:rPr>
        <w:t>Welsh Government, 2019</w:t>
      </w:r>
      <w:r w:rsidR="00B709A9">
        <w:rPr>
          <w:rFonts w:ascii="Aptos" w:hAnsi="Aptos"/>
          <w:sz w:val="24"/>
          <w:szCs w:val="24"/>
        </w:rPr>
        <w:t>)</w:t>
      </w:r>
      <w:r w:rsidRPr="00DE6EDE">
        <w:rPr>
          <w:rFonts w:ascii="Aptos" w:hAnsi="Aptos"/>
          <w:sz w:val="24"/>
          <w:szCs w:val="24"/>
        </w:rPr>
        <w:t>.</w:t>
      </w:r>
    </w:p>
    <w:p w14:paraId="2FA0B96F" w14:textId="77777777" w:rsidR="00DE6EDE" w:rsidRDefault="00DE6EDE" w:rsidP="00653B88">
      <w:pPr>
        <w:pStyle w:val="ListParagraph"/>
        <w:spacing w:line="360" w:lineRule="auto"/>
        <w:ind w:left="360"/>
        <w:jc w:val="both"/>
        <w:rPr>
          <w:rFonts w:ascii="Aptos" w:hAnsi="Aptos"/>
          <w:sz w:val="24"/>
          <w:szCs w:val="24"/>
        </w:rPr>
      </w:pPr>
    </w:p>
    <w:p w14:paraId="59C412BA" w14:textId="33615F5B" w:rsidR="00363B2A" w:rsidRPr="00333CDD" w:rsidRDefault="00131AB4" w:rsidP="00333CDD">
      <w:pPr>
        <w:pStyle w:val="ListParagraph"/>
        <w:spacing w:line="360" w:lineRule="auto"/>
        <w:ind w:left="360"/>
        <w:jc w:val="both"/>
        <w:rPr>
          <w:rFonts w:ascii="Aptos" w:hAnsi="Aptos"/>
          <w:sz w:val="24"/>
          <w:szCs w:val="24"/>
        </w:rPr>
      </w:pPr>
      <w:r w:rsidRPr="00131AB4">
        <w:rPr>
          <w:rFonts w:ascii="Aptos" w:hAnsi="Aptos"/>
          <w:sz w:val="24"/>
          <w:szCs w:val="24"/>
        </w:rPr>
        <w:t>More broadly, A Healthier Wales and the Well</w:t>
      </w:r>
      <w:r w:rsidRPr="00131AB4">
        <w:rPr>
          <w:rFonts w:ascii="Cambria Math" w:hAnsi="Cambria Math" w:cs="Cambria Math"/>
          <w:sz w:val="24"/>
          <w:szCs w:val="24"/>
        </w:rPr>
        <w:t>‑</w:t>
      </w:r>
      <w:r w:rsidRPr="00131AB4">
        <w:rPr>
          <w:rFonts w:ascii="Aptos" w:hAnsi="Aptos"/>
          <w:sz w:val="24"/>
          <w:szCs w:val="24"/>
        </w:rPr>
        <w:t>being of Future Generations (Wales) Act 2015 commit the government to long</w:t>
      </w:r>
      <w:r w:rsidRPr="00131AB4">
        <w:rPr>
          <w:rFonts w:ascii="Cambria Math" w:hAnsi="Cambria Math" w:cs="Cambria Math"/>
          <w:sz w:val="24"/>
          <w:szCs w:val="24"/>
        </w:rPr>
        <w:t>‑</w:t>
      </w:r>
      <w:r w:rsidRPr="00131AB4">
        <w:rPr>
          <w:rFonts w:ascii="Aptos" w:hAnsi="Aptos"/>
          <w:sz w:val="24"/>
          <w:szCs w:val="24"/>
        </w:rPr>
        <w:t>term, preventative approaches, which include using data to plan sustainable services while maintaining public trust (OECD, 2023). Recent initiatives such as the Cyber Action Plan for Wales promise to strengthen cyber</w:t>
      </w:r>
      <w:r w:rsidRPr="00131AB4">
        <w:rPr>
          <w:rFonts w:ascii="Cambria Math" w:hAnsi="Cambria Math" w:cs="Cambria Math"/>
          <w:sz w:val="24"/>
          <w:szCs w:val="24"/>
        </w:rPr>
        <w:t>‑</w:t>
      </w:r>
      <w:r w:rsidRPr="00131AB4">
        <w:rPr>
          <w:rFonts w:ascii="Aptos" w:hAnsi="Aptos"/>
          <w:sz w:val="24"/>
          <w:szCs w:val="24"/>
        </w:rPr>
        <w:t>resilience across public services, including health and social care, by improving coordination with the National Cyber Security Centre and investing in skills and defences (Welsh Government, 202</w:t>
      </w:r>
      <w:r w:rsidR="00B709A9">
        <w:rPr>
          <w:rFonts w:ascii="Aptos" w:hAnsi="Aptos"/>
          <w:sz w:val="24"/>
          <w:szCs w:val="24"/>
        </w:rPr>
        <w:t>3</w:t>
      </w:r>
      <w:r w:rsidR="00B04674">
        <w:rPr>
          <w:rFonts w:ascii="Aptos" w:hAnsi="Aptos"/>
          <w:sz w:val="24"/>
          <w:szCs w:val="24"/>
        </w:rPr>
        <w:t>b</w:t>
      </w:r>
      <w:r w:rsidRPr="00131AB4">
        <w:rPr>
          <w:rFonts w:ascii="Aptos" w:hAnsi="Aptos"/>
          <w:sz w:val="24"/>
          <w:szCs w:val="24"/>
        </w:rPr>
        <w:t>). Taken together, these policies and legal duties mean that Welsh organisations are expected not only to exploit digital data to improve care, but also to prove that they are managing cyber risks and privacy responsibly.</w:t>
      </w:r>
    </w:p>
    <w:p w14:paraId="2F9119B2" w14:textId="77777777" w:rsidR="00363B2A" w:rsidRDefault="00363B2A" w:rsidP="00653B88">
      <w:pPr>
        <w:pStyle w:val="ListParagraph"/>
        <w:spacing w:line="360" w:lineRule="auto"/>
        <w:ind w:left="360"/>
        <w:jc w:val="both"/>
        <w:rPr>
          <w:rFonts w:ascii="Aptos" w:hAnsi="Aptos"/>
          <w:b/>
          <w:bCs/>
          <w:sz w:val="24"/>
          <w:szCs w:val="24"/>
        </w:rPr>
      </w:pPr>
    </w:p>
    <w:p w14:paraId="74518616" w14:textId="77777777" w:rsidR="00363B2A" w:rsidRDefault="00363B2A" w:rsidP="00653B88">
      <w:pPr>
        <w:pStyle w:val="ListParagraph"/>
        <w:spacing w:line="360" w:lineRule="auto"/>
        <w:ind w:left="360"/>
        <w:jc w:val="both"/>
        <w:rPr>
          <w:rFonts w:ascii="Aptos" w:hAnsi="Aptos"/>
          <w:b/>
          <w:bCs/>
          <w:sz w:val="24"/>
          <w:szCs w:val="24"/>
        </w:rPr>
      </w:pPr>
    </w:p>
    <w:p w14:paraId="4D59894B" w14:textId="77777777" w:rsidR="00767213" w:rsidRDefault="00767213" w:rsidP="00653B88">
      <w:pPr>
        <w:pStyle w:val="ListParagraph"/>
        <w:spacing w:line="360" w:lineRule="auto"/>
        <w:ind w:left="360"/>
        <w:jc w:val="both"/>
        <w:rPr>
          <w:rFonts w:ascii="Aptos" w:hAnsi="Aptos"/>
          <w:b/>
          <w:bCs/>
          <w:sz w:val="24"/>
          <w:szCs w:val="24"/>
        </w:rPr>
      </w:pPr>
    </w:p>
    <w:p w14:paraId="7949740A" w14:textId="265CB35C" w:rsidR="00C32990" w:rsidRDefault="004837E1" w:rsidP="00653B88">
      <w:pPr>
        <w:pStyle w:val="ListParagraph"/>
        <w:spacing w:line="360" w:lineRule="auto"/>
        <w:ind w:left="360"/>
        <w:jc w:val="both"/>
        <w:rPr>
          <w:rFonts w:ascii="Aptos" w:hAnsi="Aptos"/>
          <w:b/>
          <w:bCs/>
          <w:sz w:val="24"/>
          <w:szCs w:val="24"/>
        </w:rPr>
      </w:pPr>
      <w:r>
        <w:rPr>
          <w:rFonts w:ascii="Aptos" w:hAnsi="Aptos"/>
          <w:b/>
          <w:bCs/>
          <w:sz w:val="24"/>
          <w:szCs w:val="24"/>
        </w:rPr>
        <w:t>5.</w:t>
      </w:r>
      <w:r w:rsidR="00C32990">
        <w:rPr>
          <w:rFonts w:ascii="Aptos" w:hAnsi="Aptos"/>
          <w:b/>
          <w:bCs/>
          <w:sz w:val="24"/>
          <w:szCs w:val="24"/>
        </w:rPr>
        <w:t>Recommendations</w:t>
      </w:r>
    </w:p>
    <w:p w14:paraId="46CEFC74" w14:textId="77777777" w:rsidR="00BC5300" w:rsidRDefault="00BC5300" w:rsidP="00653B88">
      <w:pPr>
        <w:pStyle w:val="ListParagraph"/>
        <w:spacing w:line="360" w:lineRule="auto"/>
        <w:ind w:left="360"/>
        <w:jc w:val="both"/>
        <w:rPr>
          <w:rFonts w:ascii="Aptos" w:hAnsi="Aptos"/>
          <w:b/>
          <w:bCs/>
          <w:sz w:val="24"/>
          <w:szCs w:val="24"/>
        </w:rPr>
      </w:pPr>
    </w:p>
    <w:p w14:paraId="5CCDAD62" w14:textId="607BC4EB" w:rsidR="00BC5300" w:rsidRDefault="00BC5300" w:rsidP="00653B88">
      <w:pPr>
        <w:pStyle w:val="ListParagraph"/>
        <w:spacing w:line="360" w:lineRule="auto"/>
        <w:ind w:left="360"/>
        <w:jc w:val="both"/>
        <w:rPr>
          <w:rFonts w:ascii="Aptos" w:hAnsi="Aptos"/>
          <w:sz w:val="24"/>
          <w:szCs w:val="24"/>
        </w:rPr>
      </w:pPr>
      <w:r w:rsidRPr="00BC5300">
        <w:rPr>
          <w:rFonts w:ascii="Aptos" w:hAnsi="Aptos"/>
          <w:sz w:val="24"/>
          <w:szCs w:val="24"/>
        </w:rPr>
        <w:t xml:space="preserve">This report suggests three main areas for action. First, studies of digital healthcare in Wales and wider EHR research show that digital tools work best when staff get good training and systems fit daily practice (Johns et al, 2023; </w:t>
      </w:r>
      <w:proofErr w:type="spellStart"/>
      <w:r w:rsidRPr="00BC5300">
        <w:rPr>
          <w:rFonts w:ascii="Aptos" w:hAnsi="Aptos"/>
          <w:sz w:val="24"/>
          <w:szCs w:val="24"/>
        </w:rPr>
        <w:t>Alobayli</w:t>
      </w:r>
      <w:proofErr w:type="spellEnd"/>
      <w:r w:rsidRPr="00BC5300">
        <w:rPr>
          <w:rFonts w:ascii="Aptos" w:hAnsi="Aptos"/>
          <w:sz w:val="24"/>
          <w:szCs w:val="24"/>
        </w:rPr>
        <w:t xml:space="preserve"> et al, 2023). Investing in ongoing digital training, protected time to learn for local digital tech leads would help staff use systems such as the Welsh Clinical Portal and Welsh Nursing Care Record more confidently and reduce stress. Second, evidence on cyber incidents and digital policy highlights that growing use of data must be matched by strong cyber</w:t>
      </w:r>
      <w:r w:rsidRPr="00BC5300">
        <w:rPr>
          <w:rFonts w:ascii="Cambria Math" w:hAnsi="Cambria Math" w:cs="Cambria Math"/>
          <w:sz w:val="24"/>
          <w:szCs w:val="24"/>
        </w:rPr>
        <w:t>‑</w:t>
      </w:r>
      <w:r w:rsidRPr="00BC5300">
        <w:rPr>
          <w:rFonts w:ascii="Aptos" w:hAnsi="Aptos"/>
          <w:sz w:val="24"/>
          <w:szCs w:val="24"/>
        </w:rPr>
        <w:t>security and information</w:t>
      </w:r>
      <w:r w:rsidRPr="00BC5300">
        <w:rPr>
          <w:rFonts w:ascii="Cambria Math" w:hAnsi="Cambria Math" w:cs="Cambria Math"/>
          <w:sz w:val="24"/>
          <w:szCs w:val="24"/>
        </w:rPr>
        <w:t>‑</w:t>
      </w:r>
      <w:r w:rsidRPr="00BC5300">
        <w:rPr>
          <w:rFonts w:ascii="Aptos" w:hAnsi="Aptos"/>
          <w:sz w:val="24"/>
          <w:szCs w:val="24"/>
        </w:rPr>
        <w:t>governance arrangements, including clear responsibilities and regular risk assessment. Strengthening information</w:t>
      </w:r>
      <w:r w:rsidRPr="00BC5300">
        <w:rPr>
          <w:rFonts w:ascii="Cambria Math" w:hAnsi="Cambria Math" w:cs="Cambria Math"/>
          <w:sz w:val="24"/>
          <w:szCs w:val="24"/>
        </w:rPr>
        <w:t>‑</w:t>
      </w:r>
      <w:r w:rsidRPr="00BC5300">
        <w:rPr>
          <w:rFonts w:ascii="Aptos" w:hAnsi="Aptos"/>
          <w:sz w:val="24"/>
          <w:szCs w:val="24"/>
        </w:rPr>
        <w:t>security policies, technical controls and incident</w:t>
      </w:r>
      <w:r w:rsidRPr="00BC5300">
        <w:rPr>
          <w:rFonts w:ascii="Cambria Math" w:hAnsi="Cambria Math" w:cs="Cambria Math"/>
          <w:sz w:val="24"/>
          <w:szCs w:val="24"/>
        </w:rPr>
        <w:t>‑</w:t>
      </w:r>
      <w:r w:rsidRPr="00BC5300">
        <w:rPr>
          <w:rFonts w:ascii="Aptos" w:hAnsi="Aptos"/>
          <w:sz w:val="24"/>
          <w:szCs w:val="24"/>
        </w:rPr>
        <w:t xml:space="preserve">response plans across NHS Wales would help protect patient data and sustain trust in national systems and </w:t>
      </w:r>
      <w:r w:rsidR="00D24800" w:rsidRPr="00BC5300">
        <w:rPr>
          <w:rFonts w:ascii="Aptos" w:hAnsi="Aptos"/>
          <w:sz w:val="24"/>
          <w:szCs w:val="24"/>
        </w:rPr>
        <w:t>apps</w:t>
      </w:r>
      <w:r w:rsidR="00D24800">
        <w:rPr>
          <w:rFonts w:ascii="Aptos" w:hAnsi="Aptos"/>
          <w:sz w:val="24"/>
          <w:szCs w:val="24"/>
        </w:rPr>
        <w:t xml:space="preserve"> (</w:t>
      </w:r>
      <w:r w:rsidR="00D24800" w:rsidRPr="00BC5300">
        <w:rPr>
          <w:rFonts w:ascii="Aptos" w:hAnsi="Aptos"/>
          <w:sz w:val="24"/>
          <w:szCs w:val="24"/>
        </w:rPr>
        <w:t>Peek, Sujan and Scott, 2023).</w:t>
      </w:r>
      <w:r w:rsidR="00D24800">
        <w:rPr>
          <w:rFonts w:ascii="Aptos" w:hAnsi="Aptos"/>
          <w:sz w:val="24"/>
          <w:szCs w:val="24"/>
        </w:rPr>
        <w:t xml:space="preserve">  </w:t>
      </w:r>
      <w:r w:rsidRPr="00BC5300">
        <w:rPr>
          <w:rFonts w:ascii="Aptos" w:hAnsi="Aptos"/>
          <w:sz w:val="24"/>
          <w:szCs w:val="24"/>
        </w:rPr>
        <w:t>Third, research on digital exclusion and digital health inequalities shows that digital</w:t>
      </w:r>
      <w:r w:rsidRPr="00BC5300">
        <w:rPr>
          <w:rFonts w:ascii="Cambria Math" w:hAnsi="Cambria Math" w:cs="Cambria Math"/>
          <w:sz w:val="24"/>
          <w:szCs w:val="24"/>
        </w:rPr>
        <w:t>‑</w:t>
      </w:r>
      <w:r w:rsidRPr="00BC5300">
        <w:rPr>
          <w:rFonts w:ascii="Aptos" w:hAnsi="Aptos"/>
          <w:sz w:val="24"/>
          <w:szCs w:val="24"/>
        </w:rPr>
        <w:t>only services risk leaving behind older adults, people with low digital skills and those in more deprived areas (Zhang et al, 2023; Older People</w:t>
      </w:r>
      <w:r w:rsidRPr="00BC5300">
        <w:rPr>
          <w:rFonts w:ascii="Aptos" w:hAnsi="Aptos" w:cs="Aptos"/>
          <w:sz w:val="24"/>
          <w:szCs w:val="24"/>
        </w:rPr>
        <w:t>’</w:t>
      </w:r>
      <w:r w:rsidRPr="00BC5300">
        <w:rPr>
          <w:rFonts w:ascii="Aptos" w:hAnsi="Aptos"/>
          <w:sz w:val="24"/>
          <w:szCs w:val="24"/>
        </w:rPr>
        <w:t>s Commissioner for Wales, 2024). Keeping telephone and face</w:t>
      </w:r>
      <w:r w:rsidRPr="00BC5300">
        <w:rPr>
          <w:rFonts w:ascii="Cambria Math" w:hAnsi="Cambria Math" w:cs="Cambria Math"/>
          <w:sz w:val="24"/>
          <w:szCs w:val="24"/>
        </w:rPr>
        <w:t>‑</w:t>
      </w:r>
      <w:r w:rsidRPr="00BC5300">
        <w:rPr>
          <w:rFonts w:ascii="Aptos" w:hAnsi="Aptos"/>
          <w:sz w:val="24"/>
          <w:szCs w:val="24"/>
        </w:rPr>
        <w:t>to</w:t>
      </w:r>
      <w:r w:rsidRPr="00BC5300">
        <w:rPr>
          <w:rFonts w:ascii="Cambria Math" w:hAnsi="Cambria Math" w:cs="Cambria Math"/>
          <w:sz w:val="24"/>
          <w:szCs w:val="24"/>
        </w:rPr>
        <w:t>‑</w:t>
      </w:r>
      <w:r w:rsidRPr="00BC5300">
        <w:rPr>
          <w:rFonts w:ascii="Aptos" w:hAnsi="Aptos"/>
          <w:sz w:val="24"/>
          <w:szCs w:val="24"/>
        </w:rPr>
        <w:t>face options alongside apps and online portals, and providing targeted support, can make access more equal while still allowing innovation. Involving patients, carers and community groups in designing digital services can also help ensure that new tools are usable and acceptable in practice.</w:t>
      </w:r>
    </w:p>
    <w:p w14:paraId="7149F295" w14:textId="77777777" w:rsidR="00BC5300" w:rsidRDefault="00BC5300" w:rsidP="00653B88">
      <w:pPr>
        <w:pStyle w:val="ListParagraph"/>
        <w:spacing w:line="360" w:lineRule="auto"/>
        <w:ind w:left="360"/>
        <w:jc w:val="both"/>
        <w:rPr>
          <w:rFonts w:ascii="Aptos" w:hAnsi="Aptos"/>
          <w:sz w:val="24"/>
          <w:szCs w:val="24"/>
        </w:rPr>
      </w:pPr>
    </w:p>
    <w:p w14:paraId="02D18046" w14:textId="77777777" w:rsidR="00333CDD" w:rsidRDefault="00333CDD" w:rsidP="00653B88">
      <w:pPr>
        <w:pStyle w:val="ListParagraph"/>
        <w:spacing w:line="360" w:lineRule="auto"/>
        <w:ind w:left="360"/>
        <w:jc w:val="both"/>
        <w:rPr>
          <w:rFonts w:ascii="Aptos" w:hAnsi="Aptos"/>
          <w:b/>
          <w:bCs/>
          <w:sz w:val="24"/>
          <w:szCs w:val="24"/>
        </w:rPr>
      </w:pPr>
    </w:p>
    <w:p w14:paraId="2364B595" w14:textId="77777777" w:rsidR="00333CDD" w:rsidRDefault="00333CDD" w:rsidP="00A27766">
      <w:pPr>
        <w:spacing w:line="360" w:lineRule="auto"/>
        <w:jc w:val="both"/>
        <w:rPr>
          <w:rFonts w:ascii="Aptos" w:hAnsi="Aptos"/>
          <w:b/>
          <w:bCs/>
          <w:sz w:val="24"/>
          <w:szCs w:val="24"/>
        </w:rPr>
      </w:pPr>
    </w:p>
    <w:p w14:paraId="301EFC3C" w14:textId="77777777" w:rsidR="00333CDD" w:rsidRDefault="00333CDD" w:rsidP="00653B88">
      <w:pPr>
        <w:pStyle w:val="ListParagraph"/>
        <w:spacing w:line="360" w:lineRule="auto"/>
        <w:ind w:left="360"/>
        <w:jc w:val="both"/>
        <w:rPr>
          <w:rFonts w:ascii="Aptos" w:hAnsi="Aptos"/>
          <w:b/>
          <w:bCs/>
          <w:sz w:val="24"/>
          <w:szCs w:val="24"/>
        </w:rPr>
      </w:pPr>
    </w:p>
    <w:p w14:paraId="0AD21F6D" w14:textId="77777777" w:rsidR="00A27766" w:rsidRDefault="00A27766" w:rsidP="00653B88">
      <w:pPr>
        <w:pStyle w:val="ListParagraph"/>
        <w:spacing w:line="360" w:lineRule="auto"/>
        <w:ind w:left="360"/>
        <w:jc w:val="both"/>
        <w:rPr>
          <w:rFonts w:ascii="Aptos" w:hAnsi="Aptos"/>
          <w:b/>
          <w:bCs/>
          <w:sz w:val="24"/>
          <w:szCs w:val="24"/>
        </w:rPr>
      </w:pPr>
    </w:p>
    <w:p w14:paraId="081F406D" w14:textId="77777777" w:rsidR="00A27766" w:rsidRDefault="00A27766" w:rsidP="00653B88">
      <w:pPr>
        <w:pStyle w:val="ListParagraph"/>
        <w:spacing w:line="360" w:lineRule="auto"/>
        <w:ind w:left="360"/>
        <w:jc w:val="both"/>
        <w:rPr>
          <w:rFonts w:ascii="Aptos" w:hAnsi="Aptos"/>
          <w:b/>
          <w:bCs/>
          <w:sz w:val="24"/>
          <w:szCs w:val="24"/>
        </w:rPr>
      </w:pPr>
    </w:p>
    <w:p w14:paraId="11E5B297" w14:textId="77777777" w:rsidR="00767213" w:rsidRDefault="00767213" w:rsidP="00653B88">
      <w:pPr>
        <w:pStyle w:val="ListParagraph"/>
        <w:spacing w:line="360" w:lineRule="auto"/>
        <w:ind w:left="360"/>
        <w:jc w:val="both"/>
        <w:rPr>
          <w:rFonts w:ascii="Aptos" w:hAnsi="Aptos"/>
          <w:b/>
          <w:bCs/>
          <w:sz w:val="24"/>
          <w:szCs w:val="24"/>
        </w:rPr>
      </w:pPr>
    </w:p>
    <w:p w14:paraId="2779F9E9" w14:textId="77777777" w:rsidR="00767213" w:rsidRDefault="00767213" w:rsidP="00653B88">
      <w:pPr>
        <w:pStyle w:val="ListParagraph"/>
        <w:spacing w:line="360" w:lineRule="auto"/>
        <w:ind w:left="360"/>
        <w:jc w:val="both"/>
        <w:rPr>
          <w:rFonts w:ascii="Aptos" w:hAnsi="Aptos"/>
          <w:b/>
          <w:bCs/>
          <w:sz w:val="24"/>
          <w:szCs w:val="24"/>
        </w:rPr>
      </w:pPr>
    </w:p>
    <w:p w14:paraId="645C2507" w14:textId="77777777" w:rsidR="00767213" w:rsidRDefault="00767213" w:rsidP="00653B88">
      <w:pPr>
        <w:pStyle w:val="ListParagraph"/>
        <w:spacing w:line="360" w:lineRule="auto"/>
        <w:ind w:left="360"/>
        <w:jc w:val="both"/>
        <w:rPr>
          <w:rFonts w:ascii="Aptos" w:hAnsi="Aptos"/>
          <w:b/>
          <w:bCs/>
          <w:sz w:val="24"/>
          <w:szCs w:val="24"/>
        </w:rPr>
      </w:pPr>
    </w:p>
    <w:p w14:paraId="74CF062D" w14:textId="0D753418" w:rsidR="004837E1" w:rsidRDefault="004837E1" w:rsidP="00653B88">
      <w:pPr>
        <w:pStyle w:val="ListParagraph"/>
        <w:spacing w:line="360" w:lineRule="auto"/>
        <w:ind w:left="360"/>
        <w:jc w:val="both"/>
        <w:rPr>
          <w:rFonts w:ascii="Aptos" w:hAnsi="Aptos"/>
          <w:b/>
          <w:bCs/>
          <w:sz w:val="24"/>
          <w:szCs w:val="24"/>
        </w:rPr>
      </w:pPr>
      <w:r w:rsidRPr="004837E1">
        <w:rPr>
          <w:rFonts w:ascii="Aptos" w:hAnsi="Aptos"/>
          <w:b/>
          <w:bCs/>
          <w:sz w:val="24"/>
          <w:szCs w:val="24"/>
        </w:rPr>
        <w:lastRenderedPageBreak/>
        <w:t>6.Final summary</w:t>
      </w:r>
    </w:p>
    <w:p w14:paraId="7452485F" w14:textId="77777777" w:rsidR="004837E1" w:rsidRPr="004837E1" w:rsidRDefault="004837E1" w:rsidP="00653B88">
      <w:pPr>
        <w:pStyle w:val="ListParagraph"/>
        <w:spacing w:line="360" w:lineRule="auto"/>
        <w:ind w:left="360"/>
        <w:jc w:val="both"/>
        <w:rPr>
          <w:rFonts w:ascii="Aptos" w:hAnsi="Aptos"/>
          <w:b/>
          <w:bCs/>
          <w:sz w:val="24"/>
          <w:szCs w:val="24"/>
        </w:rPr>
      </w:pPr>
    </w:p>
    <w:p w14:paraId="79423CF2" w14:textId="5F5C3C2D" w:rsidR="00BC5300" w:rsidRPr="00BC5300" w:rsidRDefault="00BC5300" w:rsidP="00653B88">
      <w:pPr>
        <w:pStyle w:val="ListParagraph"/>
        <w:spacing w:line="360" w:lineRule="auto"/>
        <w:ind w:left="360"/>
        <w:jc w:val="both"/>
        <w:rPr>
          <w:rFonts w:ascii="Aptos" w:hAnsi="Aptos"/>
          <w:sz w:val="24"/>
          <w:szCs w:val="24"/>
        </w:rPr>
      </w:pPr>
      <w:r>
        <w:rPr>
          <w:rFonts w:ascii="Aptos" w:hAnsi="Aptos"/>
          <w:sz w:val="24"/>
          <w:szCs w:val="24"/>
        </w:rPr>
        <w:t xml:space="preserve">Overall, recent literature </w:t>
      </w:r>
      <w:r w:rsidR="004B2488">
        <w:rPr>
          <w:rFonts w:ascii="Aptos" w:hAnsi="Aptos"/>
          <w:sz w:val="24"/>
          <w:szCs w:val="24"/>
        </w:rPr>
        <w:t>suggests</w:t>
      </w:r>
      <w:r>
        <w:rPr>
          <w:rFonts w:ascii="Aptos" w:hAnsi="Aptos"/>
          <w:sz w:val="24"/>
          <w:szCs w:val="24"/>
        </w:rPr>
        <w:t xml:space="preserve"> that digital health in Wales has moved from small pilots to a core part of how care i</w:t>
      </w:r>
      <w:r w:rsidR="00333CDD">
        <w:rPr>
          <w:rFonts w:ascii="Aptos" w:hAnsi="Aptos"/>
          <w:sz w:val="24"/>
          <w:szCs w:val="24"/>
        </w:rPr>
        <w:t>s</w:t>
      </w:r>
      <w:r>
        <w:rPr>
          <w:rFonts w:ascii="Aptos" w:hAnsi="Aptos"/>
          <w:sz w:val="24"/>
          <w:szCs w:val="24"/>
        </w:rPr>
        <w:t xml:space="preserve"> delivered, with clear potential to improve access, coordination and prevention when systems are well designed and </w:t>
      </w:r>
      <w:r w:rsidR="004B2488">
        <w:rPr>
          <w:rFonts w:ascii="Aptos" w:hAnsi="Aptos"/>
          <w:sz w:val="24"/>
          <w:szCs w:val="24"/>
        </w:rPr>
        <w:t>supported (</w:t>
      </w:r>
      <w:r>
        <w:rPr>
          <w:rFonts w:ascii="Aptos" w:hAnsi="Aptos"/>
          <w:sz w:val="24"/>
          <w:szCs w:val="24"/>
        </w:rPr>
        <w:t xml:space="preserve">Johns et al, 2023: Welsh </w:t>
      </w:r>
      <w:r w:rsidR="004B2488">
        <w:rPr>
          <w:rFonts w:ascii="Aptos" w:hAnsi="Aptos"/>
          <w:sz w:val="24"/>
          <w:szCs w:val="24"/>
        </w:rPr>
        <w:t>Government, 2023). At the same time, it warns that without continued investment in workforce skills, cyber-security and inclusion, digital change could increase workload, raise new risks and widen inequalities rather than reduced them</w:t>
      </w:r>
      <w:r w:rsidR="004B2488" w:rsidRPr="004B2488">
        <w:t xml:space="preserve"> </w:t>
      </w:r>
      <w:r w:rsidR="004B2488" w:rsidRPr="004B2488">
        <w:rPr>
          <w:rFonts w:ascii="Aptos" w:hAnsi="Aptos"/>
          <w:sz w:val="24"/>
          <w:szCs w:val="24"/>
        </w:rPr>
        <w:t>(</w:t>
      </w:r>
      <w:proofErr w:type="spellStart"/>
      <w:r w:rsidR="004B2488" w:rsidRPr="004B2488">
        <w:rPr>
          <w:rFonts w:ascii="Aptos" w:hAnsi="Aptos"/>
          <w:sz w:val="24"/>
          <w:szCs w:val="24"/>
        </w:rPr>
        <w:t>Alobayli</w:t>
      </w:r>
      <w:proofErr w:type="spellEnd"/>
      <w:r w:rsidR="004B2488" w:rsidRPr="004B2488">
        <w:rPr>
          <w:rFonts w:ascii="Aptos" w:hAnsi="Aptos"/>
          <w:sz w:val="24"/>
          <w:szCs w:val="24"/>
        </w:rPr>
        <w:t xml:space="preserve"> et al, 2023; Zhang et al, 2023).</w:t>
      </w:r>
      <w:r w:rsidR="004B2488">
        <w:rPr>
          <w:rFonts w:ascii="Aptos" w:hAnsi="Aptos"/>
          <w:sz w:val="24"/>
          <w:szCs w:val="24"/>
        </w:rPr>
        <w:t xml:space="preserve"> Making digital services safe, fair and genuinely accessible is therefore crucial for the long-term sustainability of the NHS in Wales and the wider UK.</w:t>
      </w:r>
    </w:p>
    <w:p w14:paraId="7C5D4074" w14:textId="1A8369D9" w:rsidR="00C32990" w:rsidRPr="004B2488" w:rsidRDefault="00C32990" w:rsidP="004B2488">
      <w:pPr>
        <w:rPr>
          <w:rFonts w:ascii="Aptos" w:hAnsi="Aptos"/>
          <w:b/>
          <w:bCs/>
          <w:sz w:val="24"/>
          <w:szCs w:val="24"/>
        </w:rPr>
      </w:pPr>
    </w:p>
    <w:p w14:paraId="6084DEB5" w14:textId="77777777" w:rsidR="00BA1180" w:rsidRDefault="00BA1180" w:rsidP="00BA1180">
      <w:pPr>
        <w:pStyle w:val="ListParagraph"/>
        <w:rPr>
          <w:rFonts w:ascii="Aptos" w:hAnsi="Aptos"/>
          <w:b/>
          <w:bCs/>
          <w:sz w:val="24"/>
          <w:szCs w:val="24"/>
        </w:rPr>
      </w:pPr>
    </w:p>
    <w:p w14:paraId="6E272A3A" w14:textId="77777777" w:rsidR="00BA1180" w:rsidRDefault="00BA1180" w:rsidP="00BA1180">
      <w:pPr>
        <w:pStyle w:val="ListParagraph"/>
        <w:rPr>
          <w:rFonts w:ascii="Aptos" w:hAnsi="Aptos"/>
          <w:b/>
          <w:bCs/>
          <w:sz w:val="24"/>
          <w:szCs w:val="24"/>
        </w:rPr>
      </w:pPr>
    </w:p>
    <w:p w14:paraId="020BBC40" w14:textId="77777777" w:rsidR="004C02A4" w:rsidRDefault="004C02A4" w:rsidP="00900DF3">
      <w:pPr>
        <w:pStyle w:val="ListParagraph"/>
        <w:rPr>
          <w:rFonts w:ascii="Aptos" w:hAnsi="Aptos"/>
          <w:b/>
          <w:bCs/>
          <w:sz w:val="24"/>
          <w:szCs w:val="24"/>
        </w:rPr>
      </w:pPr>
    </w:p>
    <w:p w14:paraId="48A8019C" w14:textId="77777777" w:rsidR="004C02A4" w:rsidRDefault="004C02A4" w:rsidP="00900DF3">
      <w:pPr>
        <w:pStyle w:val="ListParagraph"/>
        <w:rPr>
          <w:rFonts w:ascii="Aptos" w:hAnsi="Aptos"/>
          <w:b/>
          <w:bCs/>
          <w:sz w:val="24"/>
          <w:szCs w:val="24"/>
        </w:rPr>
      </w:pPr>
    </w:p>
    <w:p w14:paraId="2AA278BD" w14:textId="77777777" w:rsidR="004C02A4" w:rsidRDefault="004C02A4" w:rsidP="00900DF3">
      <w:pPr>
        <w:pStyle w:val="ListParagraph"/>
        <w:rPr>
          <w:rFonts w:ascii="Aptos" w:hAnsi="Aptos"/>
          <w:b/>
          <w:bCs/>
          <w:sz w:val="24"/>
          <w:szCs w:val="24"/>
        </w:rPr>
      </w:pPr>
    </w:p>
    <w:p w14:paraId="07FF089C" w14:textId="77777777" w:rsidR="004C02A4" w:rsidRDefault="004C02A4" w:rsidP="00900DF3">
      <w:pPr>
        <w:pStyle w:val="ListParagraph"/>
        <w:rPr>
          <w:rFonts w:ascii="Aptos" w:hAnsi="Aptos"/>
          <w:b/>
          <w:bCs/>
          <w:sz w:val="24"/>
          <w:szCs w:val="24"/>
        </w:rPr>
      </w:pPr>
    </w:p>
    <w:p w14:paraId="5A119210" w14:textId="77777777" w:rsidR="004C02A4" w:rsidRDefault="004C02A4" w:rsidP="00900DF3">
      <w:pPr>
        <w:pStyle w:val="ListParagraph"/>
        <w:rPr>
          <w:rFonts w:ascii="Aptos" w:hAnsi="Aptos"/>
          <w:b/>
          <w:bCs/>
          <w:sz w:val="24"/>
          <w:szCs w:val="24"/>
        </w:rPr>
      </w:pPr>
    </w:p>
    <w:p w14:paraId="75559C62" w14:textId="77777777" w:rsidR="00363B2A" w:rsidRDefault="00363B2A" w:rsidP="00363B2A">
      <w:pPr>
        <w:rPr>
          <w:rFonts w:ascii="Aptos" w:hAnsi="Aptos"/>
          <w:b/>
          <w:bCs/>
          <w:sz w:val="28"/>
          <w:szCs w:val="28"/>
        </w:rPr>
      </w:pPr>
    </w:p>
    <w:p w14:paraId="57F1A8D7" w14:textId="77777777" w:rsidR="00333CDD" w:rsidRDefault="00363B2A" w:rsidP="00363B2A">
      <w:pPr>
        <w:rPr>
          <w:rFonts w:ascii="Aptos" w:hAnsi="Aptos"/>
          <w:b/>
          <w:bCs/>
          <w:sz w:val="28"/>
          <w:szCs w:val="28"/>
        </w:rPr>
      </w:pPr>
      <w:r>
        <w:rPr>
          <w:rFonts w:ascii="Aptos" w:hAnsi="Aptos"/>
          <w:b/>
          <w:bCs/>
          <w:sz w:val="28"/>
          <w:szCs w:val="28"/>
        </w:rPr>
        <w:t xml:space="preserve">           </w:t>
      </w:r>
    </w:p>
    <w:p w14:paraId="7AA715E4" w14:textId="77777777" w:rsidR="00333CDD" w:rsidRDefault="00333CDD" w:rsidP="00363B2A">
      <w:pPr>
        <w:rPr>
          <w:rFonts w:ascii="Aptos" w:hAnsi="Aptos"/>
          <w:b/>
          <w:bCs/>
          <w:sz w:val="28"/>
          <w:szCs w:val="28"/>
        </w:rPr>
      </w:pPr>
    </w:p>
    <w:p w14:paraId="4D23AD96" w14:textId="77777777" w:rsidR="00333CDD" w:rsidRDefault="00333CDD" w:rsidP="00363B2A">
      <w:pPr>
        <w:rPr>
          <w:rFonts w:ascii="Aptos" w:hAnsi="Aptos"/>
          <w:b/>
          <w:bCs/>
          <w:sz w:val="28"/>
          <w:szCs w:val="28"/>
        </w:rPr>
      </w:pPr>
    </w:p>
    <w:p w14:paraId="2FA46D3E" w14:textId="77777777" w:rsidR="00333CDD" w:rsidRDefault="00333CDD" w:rsidP="00363B2A">
      <w:pPr>
        <w:rPr>
          <w:rFonts w:ascii="Aptos" w:hAnsi="Aptos"/>
          <w:b/>
          <w:bCs/>
          <w:sz w:val="28"/>
          <w:szCs w:val="28"/>
        </w:rPr>
      </w:pPr>
    </w:p>
    <w:p w14:paraId="59727D14" w14:textId="77777777" w:rsidR="00333CDD" w:rsidRDefault="00333CDD" w:rsidP="00363B2A">
      <w:pPr>
        <w:rPr>
          <w:rFonts w:ascii="Aptos" w:hAnsi="Aptos"/>
          <w:b/>
          <w:bCs/>
          <w:sz w:val="28"/>
          <w:szCs w:val="28"/>
        </w:rPr>
      </w:pPr>
    </w:p>
    <w:p w14:paraId="50D67938" w14:textId="77777777" w:rsidR="00333CDD" w:rsidRDefault="00333CDD" w:rsidP="00363B2A">
      <w:pPr>
        <w:rPr>
          <w:rFonts w:ascii="Aptos" w:hAnsi="Aptos"/>
          <w:b/>
          <w:bCs/>
          <w:sz w:val="28"/>
          <w:szCs w:val="28"/>
        </w:rPr>
      </w:pPr>
    </w:p>
    <w:p w14:paraId="2EDEED94" w14:textId="77777777" w:rsidR="00333CDD" w:rsidRDefault="00333CDD" w:rsidP="00363B2A">
      <w:pPr>
        <w:rPr>
          <w:rFonts w:ascii="Aptos" w:hAnsi="Aptos"/>
          <w:b/>
          <w:bCs/>
          <w:sz w:val="28"/>
          <w:szCs w:val="28"/>
        </w:rPr>
      </w:pPr>
    </w:p>
    <w:p w14:paraId="5A09241B" w14:textId="77777777" w:rsidR="00333CDD" w:rsidRDefault="00333CDD" w:rsidP="00363B2A">
      <w:pPr>
        <w:rPr>
          <w:rFonts w:ascii="Aptos" w:hAnsi="Aptos"/>
          <w:b/>
          <w:bCs/>
          <w:sz w:val="28"/>
          <w:szCs w:val="28"/>
        </w:rPr>
      </w:pPr>
    </w:p>
    <w:p w14:paraId="4288FEA1" w14:textId="77777777" w:rsidR="00333CDD" w:rsidRDefault="00333CDD" w:rsidP="00363B2A">
      <w:pPr>
        <w:rPr>
          <w:rFonts w:ascii="Aptos" w:hAnsi="Aptos"/>
          <w:b/>
          <w:bCs/>
          <w:sz w:val="28"/>
          <w:szCs w:val="28"/>
        </w:rPr>
      </w:pPr>
    </w:p>
    <w:p w14:paraId="54B18B1B" w14:textId="77777777" w:rsidR="00333CDD" w:rsidRDefault="00333CDD" w:rsidP="00363B2A">
      <w:pPr>
        <w:rPr>
          <w:rFonts w:ascii="Aptos" w:hAnsi="Aptos"/>
          <w:b/>
          <w:bCs/>
          <w:sz w:val="28"/>
          <w:szCs w:val="28"/>
        </w:rPr>
      </w:pPr>
    </w:p>
    <w:p w14:paraId="710C48AE" w14:textId="59C70A8B" w:rsidR="004C02A4" w:rsidRPr="00363B2A" w:rsidRDefault="00333CDD" w:rsidP="00363B2A">
      <w:pPr>
        <w:rPr>
          <w:rFonts w:ascii="Aptos" w:hAnsi="Aptos"/>
          <w:b/>
          <w:bCs/>
          <w:sz w:val="28"/>
          <w:szCs w:val="28"/>
        </w:rPr>
      </w:pPr>
      <w:r>
        <w:rPr>
          <w:rFonts w:ascii="Aptos" w:hAnsi="Aptos"/>
          <w:b/>
          <w:bCs/>
          <w:sz w:val="28"/>
          <w:szCs w:val="28"/>
        </w:rPr>
        <w:lastRenderedPageBreak/>
        <w:t xml:space="preserve">           </w:t>
      </w:r>
      <w:r w:rsidR="00363B2A">
        <w:rPr>
          <w:rFonts w:ascii="Aptos" w:hAnsi="Aptos"/>
          <w:b/>
          <w:bCs/>
          <w:sz w:val="28"/>
          <w:szCs w:val="28"/>
        </w:rPr>
        <w:t xml:space="preserve"> </w:t>
      </w:r>
      <w:r w:rsidR="00BA1180" w:rsidRPr="00363B2A">
        <w:rPr>
          <w:rFonts w:ascii="Aptos" w:hAnsi="Aptos"/>
          <w:b/>
          <w:bCs/>
          <w:sz w:val="28"/>
          <w:szCs w:val="28"/>
        </w:rPr>
        <w:t>Reference</w:t>
      </w:r>
      <w:r w:rsidR="004C02A4" w:rsidRPr="00363B2A">
        <w:rPr>
          <w:rFonts w:ascii="Aptos" w:hAnsi="Aptos"/>
          <w:b/>
          <w:bCs/>
          <w:sz w:val="28"/>
          <w:szCs w:val="28"/>
        </w:rPr>
        <w:t>s</w:t>
      </w:r>
    </w:p>
    <w:p w14:paraId="7F4D320B" w14:textId="77777777" w:rsidR="004C02A4" w:rsidRDefault="004C02A4" w:rsidP="00760C69">
      <w:pPr>
        <w:pStyle w:val="ListParagraph"/>
        <w:rPr>
          <w:rFonts w:ascii="Aptos" w:hAnsi="Aptos"/>
          <w:sz w:val="24"/>
          <w:szCs w:val="24"/>
        </w:rPr>
      </w:pPr>
    </w:p>
    <w:p w14:paraId="5C0F8095" w14:textId="46F5C580" w:rsidR="004C02A4" w:rsidRPr="0009129F" w:rsidRDefault="004C02A4" w:rsidP="0009129F">
      <w:pPr>
        <w:pStyle w:val="ListParagraph"/>
        <w:rPr>
          <w:rFonts w:ascii="Aptos" w:hAnsi="Aptos"/>
          <w:sz w:val="24"/>
          <w:szCs w:val="24"/>
        </w:rPr>
      </w:pPr>
      <w:proofErr w:type="spellStart"/>
      <w:r w:rsidRPr="00AD1E98">
        <w:rPr>
          <w:rFonts w:ascii="Aptos" w:hAnsi="Aptos"/>
          <w:sz w:val="24"/>
          <w:szCs w:val="24"/>
        </w:rPr>
        <w:t>Alobayli</w:t>
      </w:r>
      <w:proofErr w:type="spellEnd"/>
      <w:r w:rsidRPr="00AD1E98">
        <w:rPr>
          <w:rFonts w:ascii="Aptos" w:hAnsi="Aptos"/>
          <w:sz w:val="24"/>
          <w:szCs w:val="24"/>
        </w:rPr>
        <w:t>, F., O’Connor, S., Holloway, A. and Cresswell, K. (2023) ‘Electronic health record stress and burnout among clinicians in hospital</w:t>
      </w:r>
      <w:r w:rsidR="0009129F">
        <w:rPr>
          <w:rFonts w:ascii="Aptos" w:hAnsi="Aptos"/>
          <w:sz w:val="24"/>
          <w:szCs w:val="24"/>
        </w:rPr>
        <w:t xml:space="preserve"> settings</w:t>
      </w:r>
      <w:r w:rsidRPr="00AD1E98">
        <w:rPr>
          <w:rFonts w:ascii="Aptos" w:hAnsi="Aptos"/>
          <w:sz w:val="24"/>
          <w:szCs w:val="24"/>
        </w:rPr>
        <w:t xml:space="preserve">: a systematic review’, </w:t>
      </w:r>
      <w:r w:rsidRPr="00454212">
        <w:rPr>
          <w:rFonts w:ascii="Aptos" w:hAnsi="Aptos"/>
          <w:i/>
          <w:iCs/>
          <w:sz w:val="24"/>
          <w:szCs w:val="24"/>
        </w:rPr>
        <w:t>Digital Health</w:t>
      </w:r>
      <w:r w:rsidRPr="00AD1E98">
        <w:rPr>
          <w:rFonts w:ascii="Aptos" w:hAnsi="Aptos"/>
          <w:sz w:val="24"/>
          <w:szCs w:val="24"/>
        </w:rPr>
        <w:t xml:space="preserve">, </w:t>
      </w:r>
      <w:r w:rsidR="00EF73CD" w:rsidRPr="00AD1E98">
        <w:rPr>
          <w:rFonts w:ascii="Aptos" w:hAnsi="Aptos"/>
          <w:sz w:val="24"/>
          <w:szCs w:val="24"/>
        </w:rPr>
        <w:t>9</w:t>
      </w:r>
      <w:r w:rsidR="00EF73CD">
        <w:rPr>
          <w:rFonts w:ascii="Aptos" w:hAnsi="Aptos"/>
          <w:sz w:val="24"/>
          <w:szCs w:val="24"/>
        </w:rPr>
        <w:t>. Available</w:t>
      </w:r>
      <w:r w:rsidR="00DE4A28">
        <w:rPr>
          <w:rFonts w:ascii="Aptos" w:hAnsi="Aptos"/>
          <w:sz w:val="24"/>
          <w:szCs w:val="24"/>
        </w:rPr>
        <w:t xml:space="preserve"> at:</w:t>
      </w:r>
      <w:r w:rsidR="00EF73CD">
        <w:rPr>
          <w:rFonts w:ascii="Aptos" w:hAnsi="Aptos"/>
          <w:sz w:val="24"/>
          <w:szCs w:val="24"/>
        </w:rPr>
        <w:t xml:space="preserve"> </w:t>
      </w:r>
      <w:hyperlink r:id="rId5" w:history="1">
        <w:r w:rsidR="00EF73CD" w:rsidRPr="003659A2">
          <w:rPr>
            <w:rStyle w:val="Hyperlink"/>
            <w:rFonts w:ascii="Open Sans" w:eastAsia="Times New Roman" w:hAnsi="Open Sans" w:cs="Open Sans"/>
            <w:sz w:val="21"/>
            <w:szCs w:val="21"/>
            <w:lang w:eastAsia="en-GB"/>
          </w:rPr>
          <w:t>https://doi.org/10.1177/20552076231220241</w:t>
        </w:r>
      </w:hyperlink>
    </w:p>
    <w:p w14:paraId="2117C776" w14:textId="77777777" w:rsidR="004C02A4" w:rsidRDefault="004C02A4" w:rsidP="003F6E17">
      <w:pPr>
        <w:pStyle w:val="ListParagraph"/>
        <w:rPr>
          <w:rFonts w:ascii="Aptos" w:hAnsi="Aptos" w:cs="Arial"/>
          <w:color w:val="222222"/>
          <w:sz w:val="24"/>
          <w:szCs w:val="24"/>
          <w:shd w:val="clear" w:color="auto" w:fill="FFFFFF"/>
        </w:rPr>
      </w:pPr>
    </w:p>
    <w:p w14:paraId="59C4BEFA" w14:textId="28C1AFE7" w:rsidR="004C02A4" w:rsidRDefault="004C02A4" w:rsidP="003F6E17">
      <w:pPr>
        <w:pStyle w:val="ListParagraph"/>
        <w:rPr>
          <w:rFonts w:ascii="Aptos" w:hAnsi="Aptos" w:cs="Arial"/>
          <w:color w:val="222222"/>
          <w:sz w:val="24"/>
          <w:szCs w:val="24"/>
          <w:shd w:val="clear" w:color="auto" w:fill="FFFFFF"/>
        </w:rPr>
      </w:pPr>
      <w:r w:rsidRPr="00E25F96">
        <w:rPr>
          <w:rFonts w:ascii="Aptos" w:hAnsi="Aptos" w:cs="Arial"/>
          <w:color w:val="222222"/>
          <w:sz w:val="24"/>
          <w:szCs w:val="24"/>
          <w:shd w:val="clear" w:color="auto" w:fill="FFFFFF"/>
        </w:rPr>
        <w:t>Beadle, F., &amp; Havard, B. (2024). The National Transformation of Nursing Documentation in Wales. In </w:t>
      </w:r>
      <w:r w:rsidRPr="00E25F96">
        <w:rPr>
          <w:rFonts w:ascii="Aptos" w:hAnsi="Aptos" w:cs="Arial"/>
          <w:i/>
          <w:iCs/>
          <w:color w:val="222222"/>
          <w:sz w:val="24"/>
          <w:szCs w:val="24"/>
          <w:shd w:val="clear" w:color="auto" w:fill="FFFFFF"/>
        </w:rPr>
        <w:t>Innovation in Applied Nursing Informatics</w:t>
      </w:r>
      <w:r w:rsidRPr="00E25F96">
        <w:rPr>
          <w:rFonts w:ascii="Aptos" w:hAnsi="Aptos" w:cs="Arial"/>
          <w:color w:val="222222"/>
          <w:sz w:val="24"/>
          <w:szCs w:val="24"/>
          <w:shd w:val="clear" w:color="auto" w:fill="FFFFFF"/>
        </w:rPr>
        <w:t xml:space="preserve"> (Vol. 315, pp. 542-546). IOS </w:t>
      </w:r>
      <w:r w:rsidR="00EF73CD" w:rsidRPr="00E25F96">
        <w:rPr>
          <w:rFonts w:ascii="Aptos" w:hAnsi="Aptos" w:cs="Arial"/>
          <w:color w:val="222222"/>
          <w:sz w:val="24"/>
          <w:szCs w:val="24"/>
          <w:shd w:val="clear" w:color="auto" w:fill="FFFFFF"/>
        </w:rPr>
        <w:t>Press.</w:t>
      </w:r>
      <w:r w:rsidR="00EF73CD">
        <w:rPr>
          <w:rFonts w:ascii="Aptos" w:hAnsi="Aptos" w:cs="Arial"/>
          <w:color w:val="222222"/>
          <w:sz w:val="24"/>
          <w:szCs w:val="24"/>
          <w:shd w:val="clear" w:color="auto" w:fill="FFFFFF"/>
        </w:rPr>
        <w:t xml:space="preserve"> Available at: </w:t>
      </w:r>
      <w:r w:rsidR="00EF73CD" w:rsidRPr="00EF73CD">
        <w:rPr>
          <w:rFonts w:ascii="Aptos" w:hAnsi="Aptos" w:cs="Arial"/>
          <w:color w:val="4472C4" w:themeColor="accent1"/>
          <w:sz w:val="24"/>
          <w:szCs w:val="24"/>
          <w:shd w:val="clear" w:color="auto" w:fill="FFFFFF"/>
        </w:rPr>
        <w:t>DOI 10.3233/SHTI240209</w:t>
      </w:r>
    </w:p>
    <w:p w14:paraId="7F59202F" w14:textId="77777777" w:rsidR="004C02A4" w:rsidRDefault="004C02A4" w:rsidP="003F6E17">
      <w:pPr>
        <w:pStyle w:val="ListParagraph"/>
        <w:rPr>
          <w:rFonts w:ascii="Aptos" w:hAnsi="Aptos" w:cs="Arial"/>
          <w:color w:val="222222"/>
          <w:sz w:val="24"/>
          <w:szCs w:val="24"/>
          <w:shd w:val="clear" w:color="auto" w:fill="FFFFFF"/>
        </w:rPr>
      </w:pPr>
    </w:p>
    <w:p w14:paraId="6BDF5768" w14:textId="77777777" w:rsidR="004C02A4" w:rsidRDefault="004C02A4">
      <w:pPr>
        <w:pStyle w:val="ListParagraph"/>
        <w:rPr>
          <w:rFonts w:ascii="Aptos" w:hAnsi="Aptos"/>
          <w:sz w:val="24"/>
          <w:szCs w:val="24"/>
        </w:rPr>
      </w:pPr>
      <w:r w:rsidRPr="00421F0B">
        <w:rPr>
          <w:rFonts w:ascii="Aptos" w:hAnsi="Aptos"/>
          <w:sz w:val="24"/>
          <w:szCs w:val="24"/>
        </w:rPr>
        <w:t xml:space="preserve">Centre for Digital Public Services (2023) Improving maternity services with digital records. Cardiff: CDPS. Available at: </w:t>
      </w:r>
      <w:r w:rsidRPr="0009129F">
        <w:rPr>
          <w:rFonts w:ascii="Aptos" w:hAnsi="Aptos"/>
          <w:color w:val="4472C4" w:themeColor="accent1"/>
          <w:sz w:val="24"/>
          <w:szCs w:val="24"/>
        </w:rPr>
        <w:t>https://digitalpublicservices.gov.wales/our-work/improving-maternity-services-digital-records</w:t>
      </w:r>
      <w:r w:rsidRPr="00421F0B">
        <w:rPr>
          <w:rFonts w:ascii="Aptos" w:hAnsi="Aptos"/>
          <w:sz w:val="24"/>
          <w:szCs w:val="24"/>
        </w:rPr>
        <w:t xml:space="preserve"> (Accessed: 12 April 2026).</w:t>
      </w:r>
    </w:p>
    <w:p w14:paraId="1159FA0C" w14:textId="77777777" w:rsidR="004C02A4" w:rsidRDefault="004C02A4">
      <w:pPr>
        <w:pStyle w:val="ListParagraph"/>
        <w:rPr>
          <w:rFonts w:ascii="Aptos" w:hAnsi="Aptos"/>
          <w:sz w:val="24"/>
          <w:szCs w:val="24"/>
        </w:rPr>
      </w:pPr>
    </w:p>
    <w:p w14:paraId="722921C5" w14:textId="77777777" w:rsidR="004C02A4" w:rsidRDefault="004C02A4">
      <w:pPr>
        <w:pStyle w:val="ListParagraph"/>
        <w:rPr>
          <w:rFonts w:ascii="Aptos" w:hAnsi="Aptos"/>
          <w:sz w:val="24"/>
          <w:szCs w:val="24"/>
        </w:rPr>
      </w:pPr>
      <w:r w:rsidRPr="000C475C">
        <w:rPr>
          <w:rFonts w:ascii="Aptos" w:hAnsi="Aptos"/>
          <w:sz w:val="24"/>
          <w:szCs w:val="24"/>
        </w:rPr>
        <w:t xml:space="preserve">Community Pharmacy England (2025) EPS rolls out across Wales. London: Community Pharmacy England. Available at: </w:t>
      </w:r>
      <w:r w:rsidRPr="0009129F">
        <w:rPr>
          <w:rFonts w:ascii="Aptos" w:hAnsi="Aptos"/>
          <w:color w:val="4472C4" w:themeColor="accent1"/>
          <w:sz w:val="24"/>
          <w:szCs w:val="24"/>
        </w:rPr>
        <w:t xml:space="preserve">https://cpe.org.uk/our-news/eps-rolls-out-across-wales/ </w:t>
      </w:r>
      <w:r w:rsidRPr="000C475C">
        <w:rPr>
          <w:rFonts w:ascii="Aptos" w:hAnsi="Aptos"/>
          <w:sz w:val="24"/>
          <w:szCs w:val="24"/>
        </w:rPr>
        <w:t>(Accessed: 13 April 2026).</w:t>
      </w:r>
    </w:p>
    <w:p w14:paraId="2B5C9B14" w14:textId="77777777" w:rsidR="004C02A4" w:rsidRDefault="004C02A4">
      <w:pPr>
        <w:pStyle w:val="ListParagraph"/>
        <w:rPr>
          <w:rFonts w:ascii="Aptos" w:hAnsi="Aptos"/>
          <w:sz w:val="24"/>
          <w:szCs w:val="24"/>
        </w:rPr>
      </w:pPr>
    </w:p>
    <w:p w14:paraId="2F017F79" w14:textId="15CE323A" w:rsidR="004C02A4" w:rsidRDefault="004C02A4" w:rsidP="00EF6238">
      <w:pPr>
        <w:pStyle w:val="ListParagraph"/>
        <w:rPr>
          <w:rFonts w:ascii="Aptos" w:hAnsi="Aptos"/>
          <w:sz w:val="24"/>
          <w:szCs w:val="24"/>
        </w:rPr>
      </w:pPr>
      <w:r w:rsidRPr="00DD4241">
        <w:rPr>
          <w:rFonts w:ascii="Aptos" w:hAnsi="Aptos"/>
          <w:sz w:val="24"/>
          <w:szCs w:val="24"/>
        </w:rPr>
        <w:t xml:space="preserve">Computer Weekly (2020) ‘Human error blamed in Welsh Covid-19 patient data leak’, Computer Weekly, 15 November. Available at: </w:t>
      </w:r>
      <w:r w:rsidRPr="0009129F">
        <w:rPr>
          <w:rFonts w:ascii="Aptos" w:hAnsi="Aptos"/>
          <w:color w:val="4472C4" w:themeColor="accent1"/>
          <w:sz w:val="24"/>
          <w:szCs w:val="24"/>
        </w:rPr>
        <w:t xml:space="preserve">https://www.computerweekly.com/news/252492123/Human-error-blamed-in-Welsh-Covid-19-patient-data-leak </w:t>
      </w:r>
      <w:r w:rsidRPr="00DD4241">
        <w:rPr>
          <w:rFonts w:ascii="Aptos" w:hAnsi="Aptos"/>
          <w:sz w:val="24"/>
          <w:szCs w:val="24"/>
        </w:rPr>
        <w:t xml:space="preserve">(Accessed: </w:t>
      </w:r>
      <w:r w:rsidR="00A97764">
        <w:rPr>
          <w:rFonts w:ascii="Aptos" w:hAnsi="Aptos"/>
          <w:sz w:val="24"/>
          <w:szCs w:val="24"/>
        </w:rPr>
        <w:t>29</w:t>
      </w:r>
      <w:r w:rsidRPr="00DD4241">
        <w:rPr>
          <w:rFonts w:ascii="Aptos" w:hAnsi="Aptos"/>
          <w:sz w:val="24"/>
          <w:szCs w:val="24"/>
        </w:rPr>
        <w:t xml:space="preserve"> April 2026).</w:t>
      </w:r>
    </w:p>
    <w:p w14:paraId="54F1B63C" w14:textId="77777777" w:rsidR="004C02A4" w:rsidRDefault="004C02A4" w:rsidP="00EF6238">
      <w:pPr>
        <w:pStyle w:val="ListParagraph"/>
        <w:rPr>
          <w:rFonts w:ascii="Aptos" w:hAnsi="Aptos"/>
          <w:sz w:val="24"/>
          <w:szCs w:val="24"/>
        </w:rPr>
      </w:pPr>
    </w:p>
    <w:p w14:paraId="67841700" w14:textId="42EE7A3C" w:rsidR="004C02A4" w:rsidRDefault="004C02A4" w:rsidP="00EF6238">
      <w:pPr>
        <w:pStyle w:val="ListParagraph"/>
        <w:rPr>
          <w:rFonts w:ascii="Aptos" w:hAnsi="Aptos"/>
          <w:sz w:val="24"/>
          <w:szCs w:val="24"/>
        </w:rPr>
      </w:pPr>
      <w:r w:rsidRPr="00EF6238">
        <w:rPr>
          <w:rFonts w:ascii="Aptos" w:hAnsi="Aptos"/>
          <w:sz w:val="24"/>
          <w:szCs w:val="24"/>
        </w:rPr>
        <w:t xml:space="preserve">Department for Science, Innovation and Technology (2023) Cyber Security Breaches Survey 2023. London: UK Government. Available at: </w:t>
      </w:r>
      <w:r w:rsidRPr="0009129F">
        <w:rPr>
          <w:rFonts w:ascii="Aptos" w:hAnsi="Aptos"/>
          <w:color w:val="4472C4" w:themeColor="accent1"/>
          <w:sz w:val="24"/>
          <w:szCs w:val="24"/>
        </w:rPr>
        <w:t xml:space="preserve">https://www.gov.uk/government/statistics/cyber-security-breaches-survey-2023 </w:t>
      </w:r>
      <w:r w:rsidRPr="00EF6238">
        <w:rPr>
          <w:rFonts w:ascii="Aptos" w:hAnsi="Aptos"/>
          <w:sz w:val="24"/>
          <w:szCs w:val="24"/>
        </w:rPr>
        <w:t xml:space="preserve">(Accessed: </w:t>
      </w:r>
      <w:r w:rsidR="00A97764">
        <w:rPr>
          <w:rFonts w:ascii="Aptos" w:hAnsi="Aptos"/>
          <w:sz w:val="24"/>
          <w:szCs w:val="24"/>
        </w:rPr>
        <w:t>27</w:t>
      </w:r>
      <w:r w:rsidRPr="00EF6238">
        <w:rPr>
          <w:rFonts w:ascii="Aptos" w:hAnsi="Aptos"/>
          <w:sz w:val="24"/>
          <w:szCs w:val="24"/>
        </w:rPr>
        <w:t xml:space="preserve"> April 2026).</w:t>
      </w:r>
    </w:p>
    <w:p w14:paraId="21EFFFB0" w14:textId="77777777" w:rsidR="004C02A4" w:rsidRDefault="004C02A4" w:rsidP="00EF6238">
      <w:pPr>
        <w:pStyle w:val="ListParagraph"/>
        <w:rPr>
          <w:rFonts w:ascii="Aptos" w:hAnsi="Aptos"/>
          <w:sz w:val="24"/>
          <w:szCs w:val="24"/>
        </w:rPr>
      </w:pPr>
    </w:p>
    <w:p w14:paraId="5173573B" w14:textId="77777777" w:rsidR="004C02A4" w:rsidRDefault="004C02A4" w:rsidP="003F6E17">
      <w:pPr>
        <w:pStyle w:val="ListParagraph"/>
        <w:rPr>
          <w:rFonts w:ascii="Aptos" w:hAnsi="Aptos"/>
          <w:sz w:val="24"/>
          <w:szCs w:val="24"/>
        </w:rPr>
      </w:pPr>
      <w:r w:rsidRPr="001049E1">
        <w:rPr>
          <w:rFonts w:ascii="Aptos" w:hAnsi="Aptos"/>
          <w:sz w:val="24"/>
          <w:szCs w:val="24"/>
        </w:rPr>
        <w:t xml:space="preserve">Digital Health and Care Wales (2021) What does digital healthcare mean for you? Available at: </w:t>
      </w:r>
      <w:r w:rsidRPr="0009129F">
        <w:rPr>
          <w:rFonts w:ascii="Aptos" w:hAnsi="Aptos"/>
          <w:color w:val="4472C4" w:themeColor="accent1"/>
          <w:sz w:val="24"/>
          <w:szCs w:val="24"/>
        </w:rPr>
        <w:t xml:space="preserve">https://dhcw.nhs.wales/news/in-depth/what-does-digital-healthcare-mean-for-you/ </w:t>
      </w:r>
      <w:r w:rsidRPr="001049E1">
        <w:rPr>
          <w:rFonts w:ascii="Aptos" w:hAnsi="Aptos"/>
          <w:sz w:val="24"/>
          <w:szCs w:val="24"/>
        </w:rPr>
        <w:t xml:space="preserve">(Accessed: </w:t>
      </w:r>
      <w:r>
        <w:rPr>
          <w:rFonts w:ascii="Aptos" w:hAnsi="Aptos"/>
          <w:sz w:val="24"/>
          <w:szCs w:val="24"/>
        </w:rPr>
        <w:t>9</w:t>
      </w:r>
      <w:r w:rsidRPr="001049E1">
        <w:rPr>
          <w:rFonts w:ascii="Aptos" w:hAnsi="Aptos"/>
          <w:sz w:val="24"/>
          <w:szCs w:val="24"/>
        </w:rPr>
        <w:t xml:space="preserve"> April 2026).</w:t>
      </w:r>
    </w:p>
    <w:p w14:paraId="5C346245" w14:textId="77777777" w:rsidR="004C02A4" w:rsidRDefault="004C02A4" w:rsidP="003F6E17">
      <w:pPr>
        <w:pStyle w:val="ListParagraph"/>
        <w:rPr>
          <w:rFonts w:ascii="Aptos" w:hAnsi="Aptos"/>
          <w:sz w:val="24"/>
          <w:szCs w:val="24"/>
        </w:rPr>
      </w:pPr>
    </w:p>
    <w:p w14:paraId="17AC249D" w14:textId="77777777" w:rsidR="004C02A4" w:rsidRDefault="004C02A4">
      <w:pPr>
        <w:pStyle w:val="ListParagraph"/>
        <w:rPr>
          <w:rFonts w:ascii="Aptos" w:hAnsi="Aptos"/>
          <w:sz w:val="24"/>
          <w:szCs w:val="24"/>
        </w:rPr>
      </w:pPr>
    </w:p>
    <w:p w14:paraId="10AEF8E9" w14:textId="719B7707" w:rsidR="001B21DB" w:rsidRDefault="004C02A4" w:rsidP="0009129F">
      <w:pPr>
        <w:pStyle w:val="ListParagraph"/>
        <w:rPr>
          <w:rFonts w:ascii="Aptos" w:hAnsi="Aptos"/>
          <w:sz w:val="24"/>
          <w:szCs w:val="24"/>
        </w:rPr>
      </w:pPr>
      <w:r w:rsidRPr="00EF6238">
        <w:rPr>
          <w:rFonts w:ascii="Aptos" w:hAnsi="Aptos"/>
          <w:sz w:val="24"/>
          <w:szCs w:val="24"/>
        </w:rPr>
        <w:t>Digital Health and Care Wales (2023</w:t>
      </w:r>
      <w:r w:rsidR="00A9460C">
        <w:rPr>
          <w:rFonts w:ascii="Aptos" w:hAnsi="Aptos"/>
          <w:sz w:val="24"/>
          <w:szCs w:val="24"/>
        </w:rPr>
        <w:t>a</w:t>
      </w:r>
      <w:r w:rsidRPr="00EF6238">
        <w:rPr>
          <w:rFonts w:ascii="Aptos" w:hAnsi="Aptos"/>
          <w:sz w:val="24"/>
          <w:szCs w:val="24"/>
        </w:rPr>
        <w:t>) Annual Report and Accounts 2022–2023: Performance report. Cardiff: Digital Health and Care Wales. Available at:</w:t>
      </w:r>
      <w:r>
        <w:rPr>
          <w:rFonts w:ascii="Aptos" w:hAnsi="Aptos"/>
          <w:sz w:val="24"/>
          <w:szCs w:val="24"/>
        </w:rPr>
        <w:t xml:space="preserve"> </w:t>
      </w:r>
      <w:r w:rsidRPr="0009129F">
        <w:rPr>
          <w:rFonts w:ascii="Aptos" w:hAnsi="Aptos"/>
          <w:color w:val="4472C4" w:themeColor="accent1"/>
          <w:sz w:val="24"/>
          <w:szCs w:val="24"/>
        </w:rPr>
        <w:t>https://dhcw.nhs.wales/annual-report/performance-report/</w:t>
      </w:r>
      <w:r w:rsidRPr="00EF6238">
        <w:rPr>
          <w:rFonts w:ascii="Aptos" w:hAnsi="Aptos"/>
          <w:sz w:val="24"/>
          <w:szCs w:val="24"/>
        </w:rPr>
        <w:t xml:space="preserve"> (Accessed: </w:t>
      </w:r>
      <w:r w:rsidR="00A97764">
        <w:rPr>
          <w:rFonts w:ascii="Aptos" w:hAnsi="Aptos"/>
          <w:sz w:val="24"/>
          <w:szCs w:val="24"/>
        </w:rPr>
        <w:t>2</w:t>
      </w:r>
      <w:r w:rsidR="005E6EB9">
        <w:rPr>
          <w:rFonts w:ascii="Aptos" w:hAnsi="Aptos"/>
          <w:sz w:val="24"/>
          <w:szCs w:val="24"/>
        </w:rPr>
        <w:t>9</w:t>
      </w:r>
      <w:r w:rsidRPr="00EF6238">
        <w:rPr>
          <w:rFonts w:ascii="Aptos" w:hAnsi="Aptos"/>
          <w:sz w:val="24"/>
          <w:szCs w:val="24"/>
        </w:rPr>
        <w:t xml:space="preserve"> April </w:t>
      </w:r>
    </w:p>
    <w:p w14:paraId="21A310FE" w14:textId="5E12C225" w:rsidR="0009129F" w:rsidRDefault="004C02A4" w:rsidP="0009129F">
      <w:pPr>
        <w:pStyle w:val="ListParagraph"/>
        <w:rPr>
          <w:rFonts w:ascii="Aptos" w:hAnsi="Aptos"/>
          <w:sz w:val="24"/>
          <w:szCs w:val="24"/>
        </w:rPr>
      </w:pPr>
      <w:r w:rsidRPr="00EF6238">
        <w:rPr>
          <w:rFonts w:ascii="Aptos" w:hAnsi="Aptos"/>
          <w:sz w:val="24"/>
          <w:szCs w:val="24"/>
        </w:rPr>
        <w:t>2026)</w:t>
      </w:r>
      <w:r w:rsidR="0009129F">
        <w:rPr>
          <w:rFonts w:ascii="Aptos" w:hAnsi="Aptos"/>
          <w:sz w:val="24"/>
          <w:szCs w:val="24"/>
        </w:rPr>
        <w:t>.</w:t>
      </w:r>
    </w:p>
    <w:p w14:paraId="6AA1F5FD" w14:textId="77777777" w:rsidR="001B21DB" w:rsidRDefault="001B21DB" w:rsidP="0009129F">
      <w:pPr>
        <w:pStyle w:val="ListParagraph"/>
        <w:rPr>
          <w:rFonts w:ascii="Aptos" w:hAnsi="Aptos"/>
          <w:sz w:val="24"/>
          <w:szCs w:val="24"/>
        </w:rPr>
      </w:pPr>
    </w:p>
    <w:p w14:paraId="71448219" w14:textId="5B15BF54" w:rsidR="001B21DB" w:rsidRDefault="001B21DB" w:rsidP="001B21DB">
      <w:pPr>
        <w:pStyle w:val="ListParagraph"/>
        <w:rPr>
          <w:rFonts w:ascii="Aptos" w:hAnsi="Aptos"/>
          <w:sz w:val="24"/>
          <w:szCs w:val="24"/>
        </w:rPr>
      </w:pPr>
      <w:r w:rsidRPr="002002EB">
        <w:rPr>
          <w:rFonts w:ascii="Aptos" w:hAnsi="Aptos"/>
          <w:sz w:val="24"/>
          <w:szCs w:val="24"/>
        </w:rPr>
        <w:t>Digital Health and Care Wales (2023</w:t>
      </w:r>
      <w:r>
        <w:rPr>
          <w:rFonts w:ascii="Aptos" w:hAnsi="Aptos"/>
          <w:sz w:val="24"/>
          <w:szCs w:val="24"/>
        </w:rPr>
        <w:t>b</w:t>
      </w:r>
      <w:r w:rsidRPr="002002EB">
        <w:rPr>
          <w:rFonts w:ascii="Aptos" w:hAnsi="Aptos"/>
          <w:sz w:val="24"/>
          <w:szCs w:val="24"/>
        </w:rPr>
        <w:t xml:space="preserve">) ‘Women in Wales to benefit from new digital maternity system’, News release, 2 February. Available at: </w:t>
      </w:r>
      <w:r w:rsidRPr="0009129F">
        <w:rPr>
          <w:rFonts w:ascii="Aptos" w:hAnsi="Aptos"/>
          <w:color w:val="4472C4" w:themeColor="accent1"/>
          <w:sz w:val="24"/>
          <w:szCs w:val="24"/>
        </w:rPr>
        <w:t xml:space="preserve">https://dhcw.nhs.wales/news/latest-news/women-in-wales-to-benefit-from-new-digital-maternity-system/ </w:t>
      </w:r>
      <w:r w:rsidRPr="002002EB">
        <w:rPr>
          <w:rFonts w:ascii="Aptos" w:hAnsi="Aptos"/>
          <w:sz w:val="24"/>
          <w:szCs w:val="24"/>
        </w:rPr>
        <w:t xml:space="preserve">(Accessed: </w:t>
      </w:r>
      <w:r w:rsidR="005E6EB9">
        <w:rPr>
          <w:rFonts w:ascii="Aptos" w:hAnsi="Aptos"/>
          <w:sz w:val="24"/>
          <w:szCs w:val="24"/>
        </w:rPr>
        <w:t>29</w:t>
      </w:r>
      <w:r w:rsidRPr="002002EB">
        <w:rPr>
          <w:rFonts w:ascii="Aptos" w:hAnsi="Aptos"/>
          <w:sz w:val="24"/>
          <w:szCs w:val="24"/>
        </w:rPr>
        <w:t xml:space="preserve"> April 2026).</w:t>
      </w:r>
    </w:p>
    <w:p w14:paraId="5AC37B03" w14:textId="77777777" w:rsidR="001B21DB" w:rsidRDefault="001B21DB" w:rsidP="0009129F">
      <w:pPr>
        <w:pStyle w:val="ListParagraph"/>
        <w:rPr>
          <w:rFonts w:ascii="Aptos" w:hAnsi="Aptos"/>
          <w:sz w:val="24"/>
          <w:szCs w:val="24"/>
        </w:rPr>
      </w:pPr>
    </w:p>
    <w:p w14:paraId="425B334D" w14:textId="77777777" w:rsidR="0009129F" w:rsidRDefault="0009129F" w:rsidP="0009129F">
      <w:pPr>
        <w:pStyle w:val="ListParagraph"/>
        <w:rPr>
          <w:rFonts w:ascii="Aptos" w:hAnsi="Aptos"/>
          <w:sz w:val="24"/>
          <w:szCs w:val="24"/>
        </w:rPr>
      </w:pPr>
    </w:p>
    <w:p w14:paraId="0A671999" w14:textId="01580B0E" w:rsidR="004C02A4" w:rsidRPr="0009129F" w:rsidRDefault="004C02A4" w:rsidP="0009129F">
      <w:pPr>
        <w:pStyle w:val="ListParagraph"/>
        <w:rPr>
          <w:rFonts w:ascii="Aptos" w:hAnsi="Aptos"/>
          <w:sz w:val="24"/>
          <w:szCs w:val="24"/>
        </w:rPr>
      </w:pPr>
      <w:r w:rsidRPr="0009129F">
        <w:rPr>
          <w:rFonts w:ascii="Aptos" w:hAnsi="Aptos"/>
          <w:sz w:val="24"/>
          <w:szCs w:val="24"/>
        </w:rPr>
        <w:t>Digital Health and Care Wales (2024</w:t>
      </w:r>
      <w:r w:rsidR="009E2B45">
        <w:rPr>
          <w:rFonts w:ascii="Aptos" w:hAnsi="Aptos"/>
          <w:sz w:val="24"/>
          <w:szCs w:val="24"/>
        </w:rPr>
        <w:t>a</w:t>
      </w:r>
      <w:r w:rsidRPr="0009129F">
        <w:rPr>
          <w:rFonts w:ascii="Aptos" w:hAnsi="Aptos"/>
          <w:sz w:val="24"/>
          <w:szCs w:val="24"/>
        </w:rPr>
        <w:t xml:space="preserve">) Integrated Care Record. Cardiff: DHCW. Available at: </w:t>
      </w:r>
      <w:r w:rsidRPr="0009129F">
        <w:rPr>
          <w:rFonts w:ascii="Aptos" w:hAnsi="Aptos"/>
          <w:color w:val="4472C4" w:themeColor="accent1"/>
          <w:sz w:val="24"/>
          <w:szCs w:val="24"/>
        </w:rPr>
        <w:t xml:space="preserve">https://dhcw.nhs.wales/product-directory/our-digital-services/connecting-care/integrated-care-record/ </w:t>
      </w:r>
      <w:r w:rsidRPr="0009129F">
        <w:rPr>
          <w:rFonts w:ascii="Aptos" w:hAnsi="Aptos"/>
          <w:sz w:val="24"/>
          <w:szCs w:val="24"/>
        </w:rPr>
        <w:t xml:space="preserve">(Accessed: </w:t>
      </w:r>
      <w:r w:rsidR="005E6EB9">
        <w:rPr>
          <w:rFonts w:ascii="Aptos" w:hAnsi="Aptos"/>
          <w:sz w:val="24"/>
          <w:szCs w:val="24"/>
        </w:rPr>
        <w:t>29</w:t>
      </w:r>
      <w:r w:rsidRPr="0009129F">
        <w:rPr>
          <w:rFonts w:ascii="Aptos" w:hAnsi="Aptos"/>
          <w:sz w:val="24"/>
          <w:szCs w:val="24"/>
        </w:rPr>
        <w:t xml:space="preserve"> April 2026).</w:t>
      </w:r>
    </w:p>
    <w:p w14:paraId="7FDF94E8" w14:textId="77777777" w:rsidR="004C02A4" w:rsidRPr="0046563C" w:rsidRDefault="004C02A4" w:rsidP="003F6E17">
      <w:pPr>
        <w:pStyle w:val="ListParagraph"/>
        <w:rPr>
          <w:rFonts w:ascii="Aptos" w:hAnsi="Aptos"/>
          <w:sz w:val="24"/>
          <w:szCs w:val="24"/>
        </w:rPr>
      </w:pPr>
    </w:p>
    <w:p w14:paraId="304DBA41" w14:textId="70DF2087" w:rsidR="004C02A4" w:rsidRDefault="004C02A4" w:rsidP="00BA1180">
      <w:pPr>
        <w:pStyle w:val="ListParagraph"/>
        <w:rPr>
          <w:rFonts w:ascii="Aptos" w:hAnsi="Aptos"/>
          <w:sz w:val="24"/>
          <w:szCs w:val="24"/>
        </w:rPr>
      </w:pPr>
      <w:r w:rsidRPr="00C22820">
        <w:rPr>
          <w:rFonts w:ascii="Aptos" w:hAnsi="Aptos"/>
          <w:sz w:val="24"/>
          <w:szCs w:val="24"/>
        </w:rPr>
        <w:t>Digital Health and Care Wales (2024</w:t>
      </w:r>
      <w:r w:rsidR="009E2B45">
        <w:rPr>
          <w:rFonts w:ascii="Aptos" w:hAnsi="Aptos"/>
          <w:sz w:val="24"/>
          <w:szCs w:val="24"/>
        </w:rPr>
        <w:t>b</w:t>
      </w:r>
      <w:r w:rsidRPr="00C22820">
        <w:rPr>
          <w:rFonts w:ascii="Aptos" w:hAnsi="Aptos"/>
          <w:sz w:val="24"/>
          <w:szCs w:val="24"/>
        </w:rPr>
        <w:t xml:space="preserve">) Organisational strategy 2024–2030. Cardiff: Digital Health and Care Wales. Available at: </w:t>
      </w:r>
      <w:hyperlink r:id="rId6" w:history="1">
        <w:r w:rsidRPr="00F64F17">
          <w:rPr>
            <w:rStyle w:val="Hyperlink"/>
            <w:rFonts w:ascii="Aptos" w:hAnsi="Aptos"/>
            <w:sz w:val="24"/>
            <w:szCs w:val="24"/>
            <w:u w:val="none"/>
          </w:rPr>
          <w:t>https://dhcw.nhs.wales/about-us/key-documents/strategies/organisational-strategy-2024-2030/</w:t>
        </w:r>
      </w:hyperlink>
      <w:r>
        <w:rPr>
          <w:rFonts w:ascii="Aptos" w:hAnsi="Aptos"/>
          <w:sz w:val="24"/>
          <w:szCs w:val="24"/>
        </w:rPr>
        <w:t xml:space="preserve"> </w:t>
      </w:r>
      <w:r w:rsidRPr="00C22820">
        <w:rPr>
          <w:rFonts w:ascii="Aptos" w:hAnsi="Aptos"/>
          <w:sz w:val="24"/>
          <w:szCs w:val="24"/>
        </w:rPr>
        <w:t xml:space="preserve">(Accessed: </w:t>
      </w:r>
      <w:r w:rsidR="005E6EB9">
        <w:rPr>
          <w:rFonts w:ascii="Aptos" w:hAnsi="Aptos"/>
          <w:sz w:val="24"/>
          <w:szCs w:val="24"/>
        </w:rPr>
        <w:t>29</w:t>
      </w:r>
      <w:r w:rsidRPr="00C22820">
        <w:rPr>
          <w:rFonts w:ascii="Aptos" w:hAnsi="Aptos"/>
          <w:sz w:val="24"/>
          <w:szCs w:val="24"/>
        </w:rPr>
        <w:t xml:space="preserve"> April 2026).</w:t>
      </w:r>
    </w:p>
    <w:p w14:paraId="73D140B1" w14:textId="77777777" w:rsidR="004C02A4" w:rsidRDefault="004C02A4" w:rsidP="00BA1180">
      <w:pPr>
        <w:pStyle w:val="ListParagraph"/>
        <w:rPr>
          <w:rFonts w:ascii="Aptos" w:hAnsi="Aptos"/>
          <w:sz w:val="24"/>
          <w:szCs w:val="24"/>
        </w:rPr>
      </w:pPr>
    </w:p>
    <w:p w14:paraId="30EF27E1" w14:textId="45082047" w:rsidR="004C02A4" w:rsidRDefault="004C02A4" w:rsidP="00760C69">
      <w:pPr>
        <w:pStyle w:val="ListParagraph"/>
        <w:rPr>
          <w:rFonts w:ascii="Aptos" w:hAnsi="Aptos"/>
          <w:sz w:val="24"/>
          <w:szCs w:val="24"/>
        </w:rPr>
      </w:pPr>
      <w:r w:rsidRPr="00760C69">
        <w:rPr>
          <w:rFonts w:ascii="Aptos" w:hAnsi="Aptos"/>
          <w:sz w:val="24"/>
          <w:szCs w:val="24"/>
        </w:rPr>
        <w:t xml:space="preserve">Digital Health and Care Wales (2025) Your privacy – your rights. Cardiff: Digital Health and Care Wales. Available at: </w:t>
      </w:r>
      <w:r w:rsidRPr="00F64F17">
        <w:rPr>
          <w:rFonts w:ascii="Aptos" w:hAnsi="Aptos"/>
          <w:color w:val="4472C4" w:themeColor="accent1"/>
          <w:sz w:val="24"/>
          <w:szCs w:val="24"/>
        </w:rPr>
        <w:t xml:space="preserve">https://dhcw.nhs.wales/ig/information-governance/your-privacy-your-rights/ </w:t>
      </w:r>
      <w:r w:rsidRPr="00760C69">
        <w:rPr>
          <w:rFonts w:ascii="Aptos" w:hAnsi="Aptos"/>
          <w:sz w:val="24"/>
          <w:szCs w:val="24"/>
        </w:rPr>
        <w:t xml:space="preserve">(Accessed: </w:t>
      </w:r>
      <w:r w:rsidR="00A97764">
        <w:rPr>
          <w:rFonts w:ascii="Aptos" w:hAnsi="Aptos"/>
          <w:sz w:val="24"/>
          <w:szCs w:val="24"/>
        </w:rPr>
        <w:t>29</w:t>
      </w:r>
      <w:r w:rsidRPr="00760C69">
        <w:rPr>
          <w:rFonts w:ascii="Aptos" w:hAnsi="Aptos"/>
          <w:sz w:val="24"/>
          <w:szCs w:val="24"/>
        </w:rPr>
        <w:t xml:space="preserve"> April 2026).</w:t>
      </w:r>
    </w:p>
    <w:p w14:paraId="017539FE" w14:textId="77777777" w:rsidR="004C02A4" w:rsidRDefault="004C02A4" w:rsidP="00760C69">
      <w:pPr>
        <w:pStyle w:val="ListParagraph"/>
        <w:rPr>
          <w:rFonts w:ascii="Aptos" w:hAnsi="Aptos"/>
          <w:sz w:val="24"/>
          <w:szCs w:val="24"/>
        </w:rPr>
      </w:pPr>
    </w:p>
    <w:p w14:paraId="61D9BB87" w14:textId="018E7BFA" w:rsidR="004C02A4" w:rsidRDefault="004C02A4" w:rsidP="00DC0D67">
      <w:pPr>
        <w:pStyle w:val="ListParagraph"/>
        <w:rPr>
          <w:rFonts w:ascii="Aptos" w:hAnsi="Aptos"/>
          <w:sz w:val="24"/>
          <w:szCs w:val="24"/>
        </w:rPr>
      </w:pPr>
      <w:r w:rsidRPr="00C32DCD">
        <w:rPr>
          <w:rFonts w:ascii="Aptos" w:hAnsi="Aptos"/>
          <w:sz w:val="24"/>
          <w:szCs w:val="24"/>
        </w:rPr>
        <w:t xml:space="preserve">Full Fact (2024) NHS staffing: explained. London: Full Fact. Available at: </w:t>
      </w:r>
      <w:hyperlink r:id="rId7" w:history="1">
        <w:r w:rsidRPr="00F64F17">
          <w:rPr>
            <w:rStyle w:val="Hyperlink"/>
            <w:rFonts w:ascii="Aptos" w:hAnsi="Aptos"/>
            <w:sz w:val="24"/>
            <w:szCs w:val="24"/>
            <w:u w:val="none"/>
          </w:rPr>
          <w:t>https://fullfact.org/health/nhs-staffing-crisis-explained/</w:t>
        </w:r>
      </w:hyperlink>
      <w:r w:rsidRPr="00F64F17">
        <w:rPr>
          <w:rFonts w:ascii="Aptos" w:hAnsi="Aptos"/>
          <w:sz w:val="24"/>
          <w:szCs w:val="24"/>
        </w:rPr>
        <w:t xml:space="preserve"> </w:t>
      </w:r>
      <w:r w:rsidRPr="00C32DCD">
        <w:rPr>
          <w:rFonts w:ascii="Aptos" w:hAnsi="Aptos"/>
          <w:sz w:val="24"/>
          <w:szCs w:val="24"/>
        </w:rPr>
        <w:t xml:space="preserve">(Accessed: </w:t>
      </w:r>
      <w:r w:rsidR="00CE0ECF">
        <w:rPr>
          <w:rFonts w:ascii="Aptos" w:hAnsi="Aptos"/>
          <w:sz w:val="24"/>
          <w:szCs w:val="24"/>
        </w:rPr>
        <w:t>5</w:t>
      </w:r>
      <w:r w:rsidRPr="00C32DCD">
        <w:rPr>
          <w:rFonts w:ascii="Aptos" w:hAnsi="Aptos"/>
          <w:sz w:val="24"/>
          <w:szCs w:val="24"/>
        </w:rPr>
        <w:t xml:space="preserve"> April 2026).</w:t>
      </w:r>
    </w:p>
    <w:p w14:paraId="3B43DF97" w14:textId="77777777" w:rsidR="004C02A4" w:rsidRDefault="004C02A4" w:rsidP="00DC0D67">
      <w:pPr>
        <w:pStyle w:val="ListParagraph"/>
        <w:rPr>
          <w:rFonts w:ascii="Aptos" w:hAnsi="Aptos"/>
          <w:sz w:val="24"/>
          <w:szCs w:val="24"/>
        </w:rPr>
      </w:pPr>
    </w:p>
    <w:p w14:paraId="78FC0D3F" w14:textId="6DA8E1BD" w:rsidR="004C02A4" w:rsidRPr="00AC7EB1" w:rsidRDefault="004C02A4" w:rsidP="003F6E17">
      <w:pPr>
        <w:pStyle w:val="ListParagraph"/>
        <w:rPr>
          <w:rFonts w:ascii="Aptos" w:hAnsi="Aptos" w:cs="Arial"/>
          <w:color w:val="4472C4" w:themeColor="accent1"/>
          <w:sz w:val="24"/>
          <w:szCs w:val="24"/>
          <w:shd w:val="clear" w:color="auto" w:fill="FFFFFF"/>
        </w:rPr>
      </w:pPr>
      <w:r w:rsidRPr="005D2B7B">
        <w:rPr>
          <w:rFonts w:ascii="Aptos" w:hAnsi="Aptos" w:cs="Arial"/>
          <w:color w:val="222222"/>
          <w:sz w:val="24"/>
          <w:szCs w:val="24"/>
          <w:shd w:val="clear" w:color="auto" w:fill="FFFFFF"/>
        </w:rPr>
        <w:t>Gong, W. (2023). Enhancing ESL learner’s literacy by peer-assisted learning strategy of online English news. </w:t>
      </w:r>
      <w:r w:rsidRPr="005D2B7B">
        <w:rPr>
          <w:rFonts w:ascii="Aptos" w:hAnsi="Aptos" w:cs="Arial"/>
          <w:i/>
          <w:iCs/>
          <w:color w:val="222222"/>
          <w:sz w:val="24"/>
          <w:szCs w:val="24"/>
          <w:shd w:val="clear" w:color="auto" w:fill="FFFFFF"/>
        </w:rPr>
        <w:t>Frontiers in Psychology</w:t>
      </w:r>
      <w:r w:rsidRPr="005D2B7B">
        <w:rPr>
          <w:rFonts w:ascii="Aptos" w:hAnsi="Aptos" w:cs="Arial"/>
          <w:color w:val="222222"/>
          <w:sz w:val="24"/>
          <w:szCs w:val="24"/>
          <w:shd w:val="clear" w:color="auto" w:fill="FFFFFF"/>
        </w:rPr>
        <w:t>, </w:t>
      </w:r>
      <w:r w:rsidRPr="005D2B7B">
        <w:rPr>
          <w:rFonts w:ascii="Aptos" w:hAnsi="Aptos" w:cs="Arial"/>
          <w:i/>
          <w:iCs/>
          <w:color w:val="222222"/>
          <w:sz w:val="24"/>
          <w:szCs w:val="24"/>
          <w:shd w:val="clear" w:color="auto" w:fill="FFFFFF"/>
        </w:rPr>
        <w:t>14</w:t>
      </w:r>
      <w:r>
        <w:rPr>
          <w:rFonts w:ascii="Aptos" w:hAnsi="Aptos" w:cs="Arial"/>
          <w:color w:val="222222"/>
          <w:sz w:val="24"/>
          <w:szCs w:val="24"/>
          <w:shd w:val="clear" w:color="auto" w:fill="FFFFFF"/>
        </w:rPr>
        <w:t>.</w:t>
      </w:r>
      <w:r w:rsidR="00EF73CD">
        <w:rPr>
          <w:rFonts w:ascii="Aptos" w:hAnsi="Aptos" w:cs="Arial"/>
          <w:color w:val="222222"/>
          <w:sz w:val="24"/>
          <w:szCs w:val="24"/>
          <w:shd w:val="clear" w:color="auto" w:fill="FFFFFF"/>
        </w:rPr>
        <w:t xml:space="preserve"> Available at: </w:t>
      </w:r>
      <w:hyperlink r:id="rId8" w:history="1">
        <w:r w:rsidR="00EF73CD" w:rsidRPr="00AC7EB1">
          <w:rPr>
            <w:rStyle w:val="Hyperlink"/>
            <w:rFonts w:ascii="Aptos" w:hAnsi="Aptos" w:cs="Helvetica"/>
            <w:sz w:val="24"/>
            <w:szCs w:val="24"/>
            <w:u w:val="none"/>
            <w:shd w:val="clear" w:color="auto" w:fill="FFFFFF"/>
          </w:rPr>
          <w:t>https://doi.org/10.3389/fpsyg.2023.1172099</w:t>
        </w:r>
      </w:hyperlink>
    </w:p>
    <w:p w14:paraId="3E71AA1E" w14:textId="77777777" w:rsidR="004C02A4" w:rsidRDefault="004C02A4" w:rsidP="003F6E17">
      <w:pPr>
        <w:pStyle w:val="ListParagraph"/>
        <w:rPr>
          <w:rFonts w:ascii="Aptos" w:hAnsi="Aptos" w:cs="Arial"/>
          <w:color w:val="222222"/>
          <w:sz w:val="24"/>
          <w:szCs w:val="24"/>
          <w:shd w:val="clear" w:color="auto" w:fill="FFFFFF"/>
        </w:rPr>
      </w:pPr>
    </w:p>
    <w:p w14:paraId="0A9127BB" w14:textId="02E63CFC" w:rsidR="004C02A4" w:rsidRPr="00F64F17" w:rsidRDefault="004C02A4" w:rsidP="00F64F17">
      <w:pPr>
        <w:pStyle w:val="ListParagraph"/>
        <w:rPr>
          <w:rFonts w:ascii="Aptos" w:hAnsi="Aptos"/>
          <w:sz w:val="24"/>
          <w:szCs w:val="24"/>
        </w:rPr>
      </w:pPr>
      <w:r w:rsidRPr="00F07891">
        <w:rPr>
          <w:rFonts w:ascii="Aptos" w:hAnsi="Aptos"/>
          <w:sz w:val="24"/>
          <w:szCs w:val="24"/>
        </w:rPr>
        <w:t xml:space="preserve">Harper James (2025) ‘£6m NHS data breach fine: GDPR warning for data processors’, Harper James [online]. Available at: </w:t>
      </w:r>
      <w:r w:rsidRPr="00F64F17">
        <w:rPr>
          <w:rFonts w:ascii="Aptos" w:hAnsi="Aptos"/>
          <w:color w:val="4472C4" w:themeColor="accent1"/>
          <w:sz w:val="24"/>
          <w:szCs w:val="24"/>
        </w:rPr>
        <w:t xml:space="preserve">https://harperjames.co.uk/news/nhs-data-breach-fine/ </w:t>
      </w:r>
      <w:r w:rsidRPr="00F07891">
        <w:rPr>
          <w:rFonts w:ascii="Aptos" w:hAnsi="Aptos"/>
          <w:sz w:val="24"/>
          <w:szCs w:val="24"/>
        </w:rPr>
        <w:t xml:space="preserve">(Accessed: </w:t>
      </w:r>
      <w:r w:rsidR="00A97764">
        <w:rPr>
          <w:rFonts w:ascii="Aptos" w:hAnsi="Aptos"/>
          <w:sz w:val="24"/>
          <w:szCs w:val="24"/>
        </w:rPr>
        <w:t>28</w:t>
      </w:r>
      <w:r w:rsidRPr="00F07891">
        <w:rPr>
          <w:rFonts w:ascii="Aptos" w:hAnsi="Aptos"/>
          <w:sz w:val="24"/>
          <w:szCs w:val="24"/>
        </w:rPr>
        <w:t xml:space="preserve"> April 2026).</w:t>
      </w:r>
    </w:p>
    <w:p w14:paraId="42AC9839" w14:textId="77777777" w:rsidR="004C02A4" w:rsidRDefault="004C02A4" w:rsidP="00DC0D67">
      <w:pPr>
        <w:pStyle w:val="ListParagraph"/>
        <w:rPr>
          <w:rFonts w:ascii="Aptos" w:hAnsi="Aptos"/>
          <w:sz w:val="24"/>
          <w:szCs w:val="24"/>
        </w:rPr>
      </w:pPr>
    </w:p>
    <w:p w14:paraId="7DADE84D" w14:textId="7FE8824C" w:rsidR="004C02A4" w:rsidRDefault="004C02A4" w:rsidP="003F6E17">
      <w:pPr>
        <w:pStyle w:val="ListParagraph"/>
        <w:rPr>
          <w:rFonts w:ascii="Aptos" w:hAnsi="Aptos"/>
          <w:sz w:val="24"/>
          <w:szCs w:val="24"/>
        </w:rPr>
      </w:pPr>
      <w:r w:rsidRPr="002D1F9D">
        <w:rPr>
          <w:rFonts w:ascii="Aptos" w:hAnsi="Aptos"/>
          <w:sz w:val="24"/>
          <w:szCs w:val="24"/>
        </w:rPr>
        <w:t xml:space="preserve">Johns, G., </w:t>
      </w:r>
      <w:proofErr w:type="spellStart"/>
      <w:r w:rsidRPr="002D1F9D">
        <w:rPr>
          <w:rFonts w:ascii="Aptos" w:hAnsi="Aptos"/>
          <w:sz w:val="24"/>
          <w:szCs w:val="24"/>
        </w:rPr>
        <w:t>Whistance</w:t>
      </w:r>
      <w:proofErr w:type="spellEnd"/>
      <w:r w:rsidRPr="002D1F9D">
        <w:rPr>
          <w:rFonts w:ascii="Aptos" w:hAnsi="Aptos"/>
          <w:sz w:val="24"/>
          <w:szCs w:val="24"/>
        </w:rPr>
        <w:t xml:space="preserve">, B., </w:t>
      </w:r>
      <w:proofErr w:type="spellStart"/>
      <w:r w:rsidRPr="002D1F9D">
        <w:rPr>
          <w:rFonts w:ascii="Aptos" w:hAnsi="Aptos"/>
          <w:sz w:val="24"/>
          <w:szCs w:val="24"/>
        </w:rPr>
        <w:t>Burhouse</w:t>
      </w:r>
      <w:proofErr w:type="spellEnd"/>
      <w:r w:rsidRPr="002D1F9D">
        <w:rPr>
          <w:rFonts w:ascii="Aptos" w:hAnsi="Aptos"/>
          <w:sz w:val="24"/>
          <w:szCs w:val="24"/>
        </w:rPr>
        <w:t xml:space="preserve">, A., Khalil, S., </w:t>
      </w:r>
      <w:proofErr w:type="spellStart"/>
      <w:r w:rsidRPr="002D1F9D">
        <w:rPr>
          <w:rFonts w:ascii="Aptos" w:hAnsi="Aptos"/>
          <w:sz w:val="24"/>
          <w:szCs w:val="24"/>
        </w:rPr>
        <w:t>Whistance</w:t>
      </w:r>
      <w:proofErr w:type="spellEnd"/>
      <w:r w:rsidRPr="002D1F9D">
        <w:rPr>
          <w:rFonts w:ascii="Aptos" w:hAnsi="Aptos"/>
          <w:sz w:val="24"/>
          <w:szCs w:val="24"/>
        </w:rPr>
        <w:t xml:space="preserve">, M., Ahuja, S., </w:t>
      </w:r>
      <w:proofErr w:type="spellStart"/>
      <w:r w:rsidRPr="002D1F9D">
        <w:rPr>
          <w:rFonts w:ascii="Aptos" w:hAnsi="Aptos"/>
          <w:sz w:val="24"/>
          <w:szCs w:val="24"/>
        </w:rPr>
        <w:t>Ogonovsky</w:t>
      </w:r>
      <w:proofErr w:type="spellEnd"/>
      <w:r w:rsidRPr="002D1F9D">
        <w:rPr>
          <w:rFonts w:ascii="Aptos" w:hAnsi="Aptos"/>
          <w:sz w:val="24"/>
          <w:szCs w:val="24"/>
        </w:rPr>
        <w:t xml:space="preserve">, M. and Ahuja, A. (2023) ‘Benefits, challenges and sustainability of digital healthcare for NHS Wales: a qualitative study’, </w:t>
      </w:r>
      <w:r w:rsidRPr="00B70EDD">
        <w:rPr>
          <w:rFonts w:ascii="Aptos" w:hAnsi="Aptos"/>
          <w:i/>
          <w:iCs/>
          <w:sz w:val="24"/>
          <w:szCs w:val="24"/>
        </w:rPr>
        <w:t>BMJ Open</w:t>
      </w:r>
      <w:r w:rsidRPr="002D1F9D">
        <w:rPr>
          <w:rFonts w:ascii="Aptos" w:hAnsi="Aptos"/>
          <w:sz w:val="24"/>
          <w:szCs w:val="24"/>
        </w:rPr>
        <w:t xml:space="preserve">, 13(5), e069371. </w:t>
      </w:r>
      <w:r>
        <w:rPr>
          <w:rFonts w:ascii="Aptos" w:hAnsi="Aptos"/>
          <w:sz w:val="24"/>
          <w:szCs w:val="24"/>
        </w:rPr>
        <w:t xml:space="preserve">Available at: </w:t>
      </w:r>
      <w:r w:rsidRPr="00F64F17">
        <w:rPr>
          <w:rFonts w:ascii="Aptos" w:hAnsi="Aptos"/>
          <w:color w:val="4472C4" w:themeColor="accent1"/>
          <w:sz w:val="24"/>
          <w:szCs w:val="24"/>
        </w:rPr>
        <w:t xml:space="preserve">https://bmjopen.bmj.com/content/bmjopen/13/5/e069371.full.pdf </w:t>
      </w:r>
      <w:r w:rsidR="00F64F17">
        <w:rPr>
          <w:rFonts w:ascii="Aptos" w:hAnsi="Aptos"/>
          <w:sz w:val="24"/>
          <w:szCs w:val="24"/>
        </w:rPr>
        <w:t>(</w:t>
      </w:r>
      <w:r>
        <w:rPr>
          <w:rFonts w:ascii="Aptos" w:hAnsi="Aptos"/>
          <w:sz w:val="24"/>
          <w:szCs w:val="24"/>
        </w:rPr>
        <w:t>Accessed: 15 April 2026).</w:t>
      </w:r>
    </w:p>
    <w:p w14:paraId="7EEF7722" w14:textId="77777777" w:rsidR="00F64F17" w:rsidRDefault="00F64F17" w:rsidP="003F6E17">
      <w:pPr>
        <w:pStyle w:val="ListParagraph"/>
        <w:rPr>
          <w:rFonts w:ascii="Aptos" w:hAnsi="Aptos"/>
          <w:sz w:val="24"/>
          <w:szCs w:val="24"/>
        </w:rPr>
      </w:pPr>
    </w:p>
    <w:p w14:paraId="13B5DB18" w14:textId="743A349C" w:rsidR="004C02A4" w:rsidRDefault="004C02A4" w:rsidP="003F6E17">
      <w:pPr>
        <w:pStyle w:val="ListParagraph"/>
        <w:rPr>
          <w:rFonts w:ascii="Aptos" w:hAnsi="Aptos"/>
          <w:sz w:val="24"/>
          <w:szCs w:val="24"/>
        </w:rPr>
      </w:pPr>
      <w:r w:rsidRPr="00B63763">
        <w:rPr>
          <w:rFonts w:ascii="Aptos" w:hAnsi="Aptos"/>
          <w:sz w:val="24"/>
          <w:szCs w:val="24"/>
        </w:rPr>
        <w:t xml:space="preserve">Johns, G., </w:t>
      </w:r>
      <w:proofErr w:type="spellStart"/>
      <w:r w:rsidRPr="00B63763">
        <w:rPr>
          <w:rFonts w:ascii="Aptos" w:hAnsi="Aptos"/>
          <w:sz w:val="24"/>
          <w:szCs w:val="24"/>
        </w:rPr>
        <w:t>Whistance</w:t>
      </w:r>
      <w:proofErr w:type="spellEnd"/>
      <w:r w:rsidRPr="00B63763">
        <w:rPr>
          <w:rFonts w:ascii="Aptos" w:hAnsi="Aptos"/>
          <w:sz w:val="24"/>
          <w:szCs w:val="24"/>
        </w:rPr>
        <w:t xml:space="preserve">, B., Khalil, S., </w:t>
      </w:r>
      <w:proofErr w:type="spellStart"/>
      <w:r w:rsidRPr="00B63763">
        <w:rPr>
          <w:rFonts w:ascii="Aptos" w:hAnsi="Aptos"/>
          <w:sz w:val="24"/>
          <w:szCs w:val="24"/>
        </w:rPr>
        <w:t>Whistance</w:t>
      </w:r>
      <w:proofErr w:type="spellEnd"/>
      <w:r w:rsidRPr="00B63763">
        <w:rPr>
          <w:rFonts w:ascii="Aptos" w:hAnsi="Aptos"/>
          <w:sz w:val="24"/>
          <w:szCs w:val="24"/>
        </w:rPr>
        <w:t xml:space="preserve">, M., Thomas, B., </w:t>
      </w:r>
      <w:proofErr w:type="spellStart"/>
      <w:r w:rsidRPr="00B63763">
        <w:rPr>
          <w:rFonts w:ascii="Aptos" w:hAnsi="Aptos"/>
          <w:sz w:val="24"/>
          <w:szCs w:val="24"/>
        </w:rPr>
        <w:t>Ogonovsky</w:t>
      </w:r>
      <w:proofErr w:type="spellEnd"/>
      <w:r w:rsidRPr="00B63763">
        <w:rPr>
          <w:rFonts w:ascii="Aptos" w:hAnsi="Aptos"/>
          <w:sz w:val="24"/>
          <w:szCs w:val="24"/>
        </w:rPr>
        <w:t>, M. and Ahuja, A. (2022) ‘Digital NHS Wales: a coding reliability analysis based on the voices of 22</w:t>
      </w:r>
      <w:r w:rsidRPr="00B63763">
        <w:rPr>
          <w:rFonts w:ascii="Arial" w:hAnsi="Arial" w:cs="Arial"/>
          <w:sz w:val="24"/>
          <w:szCs w:val="24"/>
        </w:rPr>
        <w:t> </w:t>
      </w:r>
      <w:r w:rsidRPr="00B63763">
        <w:rPr>
          <w:rFonts w:ascii="Aptos" w:hAnsi="Aptos"/>
          <w:sz w:val="24"/>
          <w:szCs w:val="24"/>
        </w:rPr>
        <w:t>978 patients and clinicians on the benefits, challenges and sustainability of video consulting</w:t>
      </w:r>
      <w:r w:rsidRPr="00B63763">
        <w:rPr>
          <w:rFonts w:ascii="Aptos" w:hAnsi="Aptos" w:cs="Aptos"/>
          <w:sz w:val="24"/>
          <w:szCs w:val="24"/>
        </w:rPr>
        <w:t>’</w:t>
      </w:r>
      <w:r w:rsidRPr="00454212">
        <w:rPr>
          <w:rFonts w:ascii="Aptos" w:hAnsi="Aptos"/>
          <w:i/>
          <w:iCs/>
          <w:sz w:val="24"/>
          <w:szCs w:val="24"/>
        </w:rPr>
        <w:t>, BMJ Open</w:t>
      </w:r>
      <w:r w:rsidRPr="00B63763">
        <w:rPr>
          <w:rFonts w:ascii="Aptos" w:hAnsi="Aptos"/>
          <w:sz w:val="24"/>
          <w:szCs w:val="24"/>
        </w:rPr>
        <w:t>, 12(4), e057874. Available at:</w:t>
      </w:r>
      <w:r w:rsidR="001F227B">
        <w:t xml:space="preserve">      </w:t>
      </w:r>
      <w:r w:rsidR="00AC7EB1">
        <w:rPr>
          <w:rFonts w:ascii="Aptos" w:hAnsi="Aptos"/>
          <w:color w:val="4472C4" w:themeColor="accent1"/>
          <w:sz w:val="24"/>
          <w:szCs w:val="24"/>
        </w:rPr>
        <w:t xml:space="preserve">DOI </w:t>
      </w:r>
      <w:r w:rsidR="00C62893" w:rsidRPr="00C62893">
        <w:rPr>
          <w:rFonts w:ascii="Aptos" w:hAnsi="Aptos"/>
          <w:color w:val="4472C4" w:themeColor="accent1"/>
          <w:sz w:val="24"/>
          <w:szCs w:val="24"/>
        </w:rPr>
        <w:t>e057874</w:t>
      </w:r>
    </w:p>
    <w:p w14:paraId="4B9A429E" w14:textId="77777777" w:rsidR="004C02A4" w:rsidRDefault="004C02A4" w:rsidP="003F6E17">
      <w:pPr>
        <w:pStyle w:val="ListParagraph"/>
        <w:rPr>
          <w:rFonts w:ascii="Aptos" w:hAnsi="Aptos"/>
          <w:sz w:val="24"/>
          <w:szCs w:val="24"/>
        </w:rPr>
      </w:pPr>
    </w:p>
    <w:p w14:paraId="42A2EAC8" w14:textId="3D95ED05" w:rsidR="004C02A4" w:rsidRPr="001F227B" w:rsidRDefault="004C02A4" w:rsidP="003F6E17">
      <w:pPr>
        <w:pStyle w:val="ListParagraph"/>
        <w:rPr>
          <w:rFonts w:ascii="Aptos" w:hAnsi="Aptos" w:cs="Arial"/>
          <w:color w:val="4472C4" w:themeColor="accent1"/>
          <w:sz w:val="24"/>
          <w:szCs w:val="24"/>
          <w:shd w:val="clear" w:color="auto" w:fill="FFFFFF"/>
        </w:rPr>
      </w:pPr>
      <w:r w:rsidRPr="0046563C">
        <w:rPr>
          <w:rFonts w:ascii="Aptos" w:hAnsi="Aptos" w:cs="Arial"/>
          <w:color w:val="222222"/>
          <w:sz w:val="24"/>
          <w:szCs w:val="24"/>
          <w:shd w:val="clear" w:color="auto" w:fill="FFFFFF"/>
        </w:rPr>
        <w:t xml:space="preserve">Li, C., </w:t>
      </w:r>
      <w:proofErr w:type="spellStart"/>
      <w:r w:rsidRPr="0046563C">
        <w:rPr>
          <w:rFonts w:ascii="Aptos" w:hAnsi="Aptos" w:cs="Arial"/>
          <w:color w:val="222222"/>
          <w:sz w:val="24"/>
          <w:szCs w:val="24"/>
          <w:shd w:val="clear" w:color="auto" w:fill="FFFFFF"/>
        </w:rPr>
        <w:t>Parpia</w:t>
      </w:r>
      <w:proofErr w:type="spellEnd"/>
      <w:r w:rsidRPr="0046563C">
        <w:rPr>
          <w:rFonts w:ascii="Aptos" w:hAnsi="Aptos" w:cs="Arial"/>
          <w:color w:val="222222"/>
          <w:sz w:val="24"/>
          <w:szCs w:val="24"/>
          <w:shd w:val="clear" w:color="auto" w:fill="FFFFFF"/>
        </w:rPr>
        <w:t>, C., Sriharan, A., &amp; Keefe, D. T. (2022). Electronic medical record-related burnout in healthcare providers: a scoping review of outcomes and interventions. </w:t>
      </w:r>
      <w:r w:rsidRPr="0046563C">
        <w:rPr>
          <w:rFonts w:ascii="Aptos" w:hAnsi="Aptos" w:cs="Arial"/>
          <w:i/>
          <w:iCs/>
          <w:color w:val="222222"/>
          <w:sz w:val="24"/>
          <w:szCs w:val="24"/>
          <w:shd w:val="clear" w:color="auto" w:fill="FFFFFF"/>
        </w:rPr>
        <w:t>BMJ open</w:t>
      </w:r>
      <w:r w:rsidRPr="0046563C">
        <w:rPr>
          <w:rFonts w:ascii="Aptos" w:hAnsi="Aptos" w:cs="Arial"/>
          <w:color w:val="222222"/>
          <w:sz w:val="24"/>
          <w:szCs w:val="24"/>
          <w:shd w:val="clear" w:color="auto" w:fill="FFFFFF"/>
        </w:rPr>
        <w:t>, </w:t>
      </w:r>
      <w:r w:rsidRPr="0046563C">
        <w:rPr>
          <w:rFonts w:ascii="Aptos" w:hAnsi="Aptos" w:cs="Arial"/>
          <w:i/>
          <w:iCs/>
          <w:color w:val="222222"/>
          <w:sz w:val="24"/>
          <w:szCs w:val="24"/>
          <w:shd w:val="clear" w:color="auto" w:fill="FFFFFF"/>
        </w:rPr>
        <w:t>12</w:t>
      </w:r>
      <w:r w:rsidRPr="0046563C">
        <w:rPr>
          <w:rFonts w:ascii="Aptos" w:hAnsi="Aptos" w:cs="Arial"/>
          <w:color w:val="222222"/>
          <w:sz w:val="24"/>
          <w:szCs w:val="24"/>
          <w:shd w:val="clear" w:color="auto" w:fill="FFFFFF"/>
        </w:rPr>
        <w:t>(8</w:t>
      </w:r>
      <w:r w:rsidR="001F227B" w:rsidRPr="0046563C">
        <w:rPr>
          <w:rFonts w:ascii="Aptos" w:hAnsi="Aptos" w:cs="Arial"/>
          <w:color w:val="222222"/>
          <w:sz w:val="24"/>
          <w:szCs w:val="24"/>
          <w:shd w:val="clear" w:color="auto" w:fill="FFFFFF"/>
        </w:rPr>
        <w:t>)</w:t>
      </w:r>
      <w:r w:rsidR="001F227B">
        <w:rPr>
          <w:rFonts w:ascii="Aptos" w:hAnsi="Aptos" w:cs="Arial"/>
          <w:color w:val="222222"/>
          <w:sz w:val="24"/>
          <w:szCs w:val="24"/>
          <w:shd w:val="clear" w:color="auto" w:fill="FFFFFF"/>
        </w:rPr>
        <w:t xml:space="preserve">. Available at: </w:t>
      </w:r>
      <w:r w:rsidR="00AC7EB1">
        <w:rPr>
          <w:rFonts w:ascii="Aptos" w:hAnsi="Aptos" w:cs="Arial"/>
          <w:color w:val="4472C4" w:themeColor="accent1"/>
          <w:sz w:val="24"/>
          <w:szCs w:val="24"/>
          <w:shd w:val="clear" w:color="auto" w:fill="FFFFFF"/>
        </w:rPr>
        <w:t>DOI</w:t>
      </w:r>
      <w:r w:rsidR="00AC7EB1" w:rsidRPr="00AC7EB1">
        <w:rPr>
          <w:rFonts w:ascii="Aptos" w:hAnsi="Aptos" w:cs="Arial"/>
          <w:color w:val="4472C4" w:themeColor="accent1"/>
          <w:sz w:val="24"/>
          <w:szCs w:val="24"/>
          <w:shd w:val="clear" w:color="auto" w:fill="FFFFFF"/>
        </w:rPr>
        <w:t xml:space="preserve"> </w:t>
      </w:r>
      <w:r w:rsidR="001F227B" w:rsidRPr="00AC7EB1">
        <w:rPr>
          <w:rFonts w:ascii="Aptos" w:hAnsi="Aptos" w:cs="Arial"/>
          <w:color w:val="4472C4" w:themeColor="accent1"/>
          <w:sz w:val="24"/>
          <w:szCs w:val="24"/>
          <w:shd w:val="clear" w:color="auto" w:fill="FFFFFF"/>
        </w:rPr>
        <w:t>e060865.</w:t>
      </w:r>
    </w:p>
    <w:p w14:paraId="62593A84" w14:textId="77777777" w:rsidR="004C02A4" w:rsidRDefault="004C02A4" w:rsidP="003F6E17">
      <w:pPr>
        <w:pStyle w:val="ListParagraph"/>
        <w:rPr>
          <w:rFonts w:ascii="Aptos" w:hAnsi="Aptos" w:cs="Arial"/>
          <w:color w:val="222222"/>
          <w:sz w:val="24"/>
          <w:szCs w:val="24"/>
          <w:shd w:val="clear" w:color="auto" w:fill="FFFFFF"/>
        </w:rPr>
      </w:pPr>
    </w:p>
    <w:p w14:paraId="7F15C3EF" w14:textId="5AEA024F" w:rsidR="004C02A4" w:rsidRDefault="004C02A4" w:rsidP="00EF6238">
      <w:pPr>
        <w:pStyle w:val="ListParagraph"/>
        <w:rPr>
          <w:rFonts w:ascii="Aptos" w:hAnsi="Aptos"/>
          <w:sz w:val="24"/>
          <w:szCs w:val="24"/>
        </w:rPr>
      </w:pPr>
      <w:r w:rsidRPr="00EF6238">
        <w:rPr>
          <w:rFonts w:ascii="Aptos" w:hAnsi="Aptos"/>
          <w:sz w:val="24"/>
          <w:szCs w:val="24"/>
        </w:rPr>
        <w:lastRenderedPageBreak/>
        <w:t xml:space="preserve">NHS Confederation (2025) How are </w:t>
      </w:r>
      <w:proofErr w:type="gramStart"/>
      <w:r w:rsidRPr="00EF6238">
        <w:rPr>
          <w:rFonts w:ascii="Aptos" w:hAnsi="Aptos"/>
          <w:sz w:val="24"/>
          <w:szCs w:val="24"/>
        </w:rPr>
        <w:t>digital</w:t>
      </w:r>
      <w:proofErr w:type="gramEnd"/>
      <w:r w:rsidRPr="00EF6238">
        <w:rPr>
          <w:rFonts w:ascii="Aptos" w:hAnsi="Aptos"/>
          <w:sz w:val="24"/>
          <w:szCs w:val="24"/>
        </w:rPr>
        <w:t xml:space="preserve"> and data services delivered in the NHS in Wales? London: NHS Confederation. Available at: </w:t>
      </w:r>
      <w:r w:rsidRPr="00F64F17">
        <w:rPr>
          <w:rFonts w:ascii="Aptos" w:hAnsi="Aptos"/>
          <w:color w:val="4472C4" w:themeColor="accent1"/>
          <w:sz w:val="24"/>
          <w:szCs w:val="24"/>
        </w:rPr>
        <w:t xml:space="preserve">https://www.nhsconfed.org/articles/how-are-digital-and-data-services-delivered-nhs-wales </w:t>
      </w:r>
      <w:r w:rsidRPr="00EF6238">
        <w:rPr>
          <w:rFonts w:ascii="Aptos" w:hAnsi="Aptos"/>
          <w:sz w:val="24"/>
          <w:szCs w:val="24"/>
        </w:rPr>
        <w:t xml:space="preserve">(Accessed: </w:t>
      </w:r>
      <w:r w:rsidR="00A97764">
        <w:rPr>
          <w:rFonts w:ascii="Aptos" w:hAnsi="Aptos"/>
          <w:sz w:val="24"/>
          <w:szCs w:val="24"/>
        </w:rPr>
        <w:t>27</w:t>
      </w:r>
      <w:r w:rsidRPr="00EF6238">
        <w:rPr>
          <w:rFonts w:ascii="Aptos" w:hAnsi="Aptos"/>
          <w:sz w:val="24"/>
          <w:szCs w:val="24"/>
        </w:rPr>
        <w:t xml:space="preserve"> April 2026).</w:t>
      </w:r>
    </w:p>
    <w:p w14:paraId="30610FA7" w14:textId="77777777" w:rsidR="004C02A4" w:rsidRDefault="004C02A4" w:rsidP="00EF6238">
      <w:pPr>
        <w:pStyle w:val="ListParagraph"/>
        <w:rPr>
          <w:rFonts w:ascii="Aptos" w:hAnsi="Aptos"/>
          <w:sz w:val="24"/>
          <w:szCs w:val="24"/>
        </w:rPr>
      </w:pPr>
    </w:p>
    <w:p w14:paraId="010A9A65" w14:textId="145C906E" w:rsidR="004C02A4" w:rsidRDefault="004C02A4" w:rsidP="00760C69">
      <w:pPr>
        <w:pStyle w:val="ListParagraph"/>
        <w:rPr>
          <w:rFonts w:ascii="Aptos" w:hAnsi="Aptos"/>
          <w:sz w:val="24"/>
          <w:szCs w:val="24"/>
        </w:rPr>
      </w:pPr>
      <w:r w:rsidRPr="00760C69">
        <w:rPr>
          <w:rFonts w:ascii="Aptos" w:hAnsi="Aptos"/>
          <w:sz w:val="24"/>
          <w:szCs w:val="24"/>
        </w:rPr>
        <w:t xml:space="preserve">NHS Wales Shared Services Partnership (2018) GDPR – General Data Protection Regulation guidance for primary care. Cardiff: NWSSP. Available at: </w:t>
      </w:r>
      <w:r w:rsidRPr="00F64F17">
        <w:rPr>
          <w:rFonts w:ascii="Aptos" w:hAnsi="Aptos"/>
          <w:color w:val="4472C4" w:themeColor="accent1"/>
          <w:sz w:val="24"/>
          <w:szCs w:val="24"/>
        </w:rPr>
        <w:t xml:space="preserve">https://nwssp.nhs.wales/ourservices/primary-care-services/general-information/gdpr/ </w:t>
      </w:r>
      <w:r w:rsidRPr="00760C69">
        <w:rPr>
          <w:rFonts w:ascii="Aptos" w:hAnsi="Aptos"/>
          <w:sz w:val="24"/>
          <w:szCs w:val="24"/>
        </w:rPr>
        <w:t xml:space="preserve">(Accessed: </w:t>
      </w:r>
      <w:r w:rsidR="00A97764">
        <w:rPr>
          <w:rFonts w:ascii="Aptos" w:hAnsi="Aptos"/>
          <w:sz w:val="24"/>
          <w:szCs w:val="24"/>
        </w:rPr>
        <w:t>29</w:t>
      </w:r>
      <w:r w:rsidRPr="00760C69">
        <w:rPr>
          <w:rFonts w:ascii="Aptos" w:hAnsi="Aptos"/>
          <w:sz w:val="24"/>
          <w:szCs w:val="24"/>
        </w:rPr>
        <w:t xml:space="preserve"> April 2026).</w:t>
      </w:r>
    </w:p>
    <w:p w14:paraId="6D56294B" w14:textId="77777777" w:rsidR="004C02A4" w:rsidRDefault="004C02A4" w:rsidP="00760C69">
      <w:pPr>
        <w:pStyle w:val="ListParagraph"/>
        <w:rPr>
          <w:rFonts w:ascii="Aptos" w:hAnsi="Aptos"/>
          <w:sz w:val="24"/>
          <w:szCs w:val="24"/>
        </w:rPr>
      </w:pPr>
    </w:p>
    <w:p w14:paraId="1F6C3D25" w14:textId="321C7F04" w:rsidR="004C02A4" w:rsidRPr="00536A88" w:rsidRDefault="004C02A4" w:rsidP="00536A88">
      <w:pPr>
        <w:pStyle w:val="ListParagraph"/>
        <w:rPr>
          <w:rFonts w:ascii="Aptos" w:hAnsi="Aptos"/>
          <w:sz w:val="24"/>
          <w:szCs w:val="24"/>
        </w:rPr>
      </w:pPr>
      <w:r w:rsidRPr="006E5636">
        <w:rPr>
          <w:rFonts w:ascii="Aptos" w:hAnsi="Aptos"/>
          <w:sz w:val="24"/>
          <w:szCs w:val="24"/>
        </w:rPr>
        <w:t xml:space="preserve">OECD (2023) ‘The Future Generations Act and Future Generations Commissioner for Wales’, in Well-being in the Digital Age: Knowledge Exchange Platform. Paris: OECD. Available at: </w:t>
      </w:r>
      <w:hyperlink r:id="rId9" w:history="1">
        <w:r w:rsidRPr="00B2590D">
          <w:rPr>
            <w:rStyle w:val="Hyperlink"/>
            <w:rFonts w:ascii="Aptos" w:hAnsi="Aptos"/>
            <w:sz w:val="24"/>
            <w:szCs w:val="24"/>
          </w:rPr>
          <w:t>https://www.oecd.org/en/publications/well-being-knowledge-exchange-platform-kep_93d45d63-en/the-future-generations-act-and-future-generations-commissioner-for-wales_7b2a0e8c-en.html</w:t>
        </w:r>
      </w:hyperlink>
      <w:proofErr w:type="gramStart"/>
      <w:r>
        <w:rPr>
          <w:rFonts w:ascii="Aptos" w:hAnsi="Aptos"/>
          <w:sz w:val="24"/>
          <w:szCs w:val="24"/>
        </w:rPr>
        <w:t xml:space="preserve">   </w:t>
      </w:r>
      <w:r w:rsidRPr="006E5636">
        <w:rPr>
          <w:rFonts w:ascii="Aptos" w:hAnsi="Aptos"/>
          <w:sz w:val="24"/>
          <w:szCs w:val="24"/>
        </w:rPr>
        <w:t>(</w:t>
      </w:r>
      <w:proofErr w:type="gramEnd"/>
      <w:r w:rsidRPr="006E5636">
        <w:rPr>
          <w:rFonts w:ascii="Aptos" w:hAnsi="Aptos"/>
          <w:sz w:val="24"/>
          <w:szCs w:val="24"/>
        </w:rPr>
        <w:t xml:space="preserve">Accessed: </w:t>
      </w:r>
      <w:r w:rsidR="00536A88">
        <w:rPr>
          <w:rFonts w:ascii="Aptos" w:hAnsi="Aptos"/>
          <w:sz w:val="24"/>
          <w:szCs w:val="24"/>
        </w:rPr>
        <w:t>28</w:t>
      </w:r>
      <w:r w:rsidRPr="006E5636">
        <w:rPr>
          <w:rFonts w:ascii="Aptos" w:hAnsi="Aptos"/>
          <w:sz w:val="24"/>
          <w:szCs w:val="24"/>
        </w:rPr>
        <w:t xml:space="preserve"> April 2026).</w:t>
      </w:r>
    </w:p>
    <w:p w14:paraId="6A5A9493" w14:textId="77777777" w:rsidR="004C02A4" w:rsidRDefault="004C02A4" w:rsidP="00760C69">
      <w:pPr>
        <w:pStyle w:val="ListParagraph"/>
        <w:rPr>
          <w:rFonts w:ascii="Aptos" w:hAnsi="Aptos"/>
          <w:sz w:val="24"/>
          <w:szCs w:val="24"/>
        </w:rPr>
      </w:pPr>
    </w:p>
    <w:p w14:paraId="16726C3A" w14:textId="77777777" w:rsidR="004C02A4" w:rsidRDefault="004C02A4">
      <w:pPr>
        <w:pStyle w:val="ListParagraph"/>
        <w:rPr>
          <w:rFonts w:ascii="Aptos" w:hAnsi="Aptos"/>
          <w:sz w:val="24"/>
          <w:szCs w:val="24"/>
        </w:rPr>
      </w:pPr>
      <w:r w:rsidRPr="002D1F9D">
        <w:rPr>
          <w:rFonts w:ascii="Aptos" w:hAnsi="Aptos"/>
          <w:sz w:val="24"/>
          <w:szCs w:val="24"/>
        </w:rPr>
        <w:t xml:space="preserve">Older People’s Commissioner for Wales (2024) Access Denied: Older people’s experiences of digital exclusion in Wales. Cardiff: Older People’s Commissioner for Wales. Available at: </w:t>
      </w:r>
      <w:r w:rsidRPr="00C43A46">
        <w:rPr>
          <w:rFonts w:ascii="Aptos" w:hAnsi="Aptos"/>
          <w:color w:val="4472C4" w:themeColor="accent1"/>
          <w:sz w:val="24"/>
          <w:szCs w:val="24"/>
        </w:rPr>
        <w:t xml:space="preserve">https://olderpeople.wales/resource/access-denied-older-peoples-experiences-of-digital-exclusion-in-wales/ </w:t>
      </w:r>
      <w:r w:rsidRPr="002D1F9D">
        <w:rPr>
          <w:rFonts w:ascii="Aptos" w:hAnsi="Aptos"/>
          <w:sz w:val="24"/>
          <w:szCs w:val="24"/>
        </w:rPr>
        <w:t>(Accessed: 1</w:t>
      </w:r>
      <w:r>
        <w:rPr>
          <w:rFonts w:ascii="Aptos" w:hAnsi="Aptos"/>
          <w:sz w:val="24"/>
          <w:szCs w:val="24"/>
        </w:rPr>
        <w:t>5</w:t>
      </w:r>
      <w:r w:rsidRPr="002D1F9D">
        <w:rPr>
          <w:rFonts w:ascii="Aptos" w:hAnsi="Aptos"/>
          <w:sz w:val="24"/>
          <w:szCs w:val="24"/>
        </w:rPr>
        <w:t xml:space="preserve"> April 2026).</w:t>
      </w:r>
    </w:p>
    <w:p w14:paraId="71AF4000" w14:textId="77777777" w:rsidR="004C02A4" w:rsidRDefault="004C02A4">
      <w:pPr>
        <w:pStyle w:val="ListParagraph"/>
        <w:rPr>
          <w:rFonts w:ascii="Aptos" w:hAnsi="Aptos"/>
          <w:sz w:val="24"/>
          <w:szCs w:val="24"/>
        </w:rPr>
      </w:pPr>
    </w:p>
    <w:p w14:paraId="3EAEBC9B" w14:textId="77777777" w:rsidR="004C02A4" w:rsidRDefault="004C02A4" w:rsidP="003F6E17">
      <w:pPr>
        <w:pStyle w:val="ListParagraph"/>
        <w:rPr>
          <w:rFonts w:ascii="Aptos" w:hAnsi="Aptos"/>
          <w:sz w:val="24"/>
          <w:szCs w:val="24"/>
        </w:rPr>
      </w:pPr>
      <w:r w:rsidRPr="00B63763">
        <w:rPr>
          <w:rFonts w:ascii="Aptos" w:hAnsi="Aptos"/>
          <w:sz w:val="24"/>
          <w:szCs w:val="24"/>
        </w:rPr>
        <w:t xml:space="preserve">Older People’s Commissioner for Wales (2025) Older people at significant risk of digital ageism and social exclusion, warns Commissioner. Cardiff: Older People’s Commissioner for Wales. Available at: </w:t>
      </w:r>
      <w:hyperlink r:id="rId10" w:history="1">
        <w:r w:rsidRPr="00C43A46">
          <w:rPr>
            <w:rStyle w:val="Hyperlink"/>
            <w:rFonts w:ascii="Aptos" w:hAnsi="Aptos"/>
            <w:sz w:val="24"/>
            <w:szCs w:val="24"/>
            <w:u w:val="none"/>
          </w:rPr>
          <w:t>https://olderpeople.wales/resource/digital-ageism/</w:t>
        </w:r>
      </w:hyperlink>
      <w:r w:rsidRPr="00C43A46">
        <w:rPr>
          <w:rFonts w:ascii="Aptos" w:hAnsi="Aptos"/>
          <w:sz w:val="24"/>
          <w:szCs w:val="24"/>
        </w:rPr>
        <w:t xml:space="preserve">  </w:t>
      </w:r>
      <w:r w:rsidRPr="00B63763">
        <w:rPr>
          <w:rFonts w:ascii="Aptos" w:hAnsi="Aptos"/>
          <w:sz w:val="24"/>
          <w:szCs w:val="24"/>
        </w:rPr>
        <w:t>(Accessed: 8 April 2026).</w:t>
      </w:r>
    </w:p>
    <w:p w14:paraId="6B13757E" w14:textId="77777777" w:rsidR="00C43A46" w:rsidRDefault="00C43A46" w:rsidP="003F6E17">
      <w:pPr>
        <w:pStyle w:val="ListParagraph"/>
        <w:rPr>
          <w:rFonts w:ascii="Aptos" w:hAnsi="Aptos"/>
          <w:sz w:val="24"/>
          <w:szCs w:val="24"/>
        </w:rPr>
      </w:pPr>
    </w:p>
    <w:p w14:paraId="50866C19" w14:textId="788D133B" w:rsidR="004C02A4" w:rsidRDefault="004C02A4" w:rsidP="00DC0D67">
      <w:pPr>
        <w:pStyle w:val="ListParagraph"/>
        <w:rPr>
          <w:rFonts w:ascii="Aptos" w:hAnsi="Aptos"/>
          <w:sz w:val="24"/>
          <w:szCs w:val="24"/>
        </w:rPr>
      </w:pPr>
      <w:r w:rsidRPr="00982C98">
        <w:rPr>
          <w:rFonts w:ascii="Aptos" w:hAnsi="Aptos"/>
          <w:sz w:val="24"/>
          <w:szCs w:val="24"/>
        </w:rPr>
        <w:t xml:space="preserve">Peek, N., Sujan, M. and Scott, P. (2023) ‘Digital health and care: emerging from pandemic times’, </w:t>
      </w:r>
      <w:r w:rsidRPr="00982C98">
        <w:rPr>
          <w:rFonts w:ascii="Aptos" w:hAnsi="Aptos"/>
          <w:i/>
          <w:iCs/>
          <w:sz w:val="24"/>
          <w:szCs w:val="24"/>
        </w:rPr>
        <w:t>BMJ Health &amp; Care Informatics</w:t>
      </w:r>
      <w:r w:rsidRPr="00982C98">
        <w:rPr>
          <w:rFonts w:ascii="Aptos" w:hAnsi="Aptos"/>
          <w:sz w:val="24"/>
          <w:szCs w:val="24"/>
        </w:rPr>
        <w:t xml:space="preserve">, 30(1), e100861. Available at: </w:t>
      </w:r>
      <w:r w:rsidRPr="00C43A46">
        <w:rPr>
          <w:rFonts w:ascii="Aptos" w:hAnsi="Aptos"/>
          <w:color w:val="4472C4" w:themeColor="accent1"/>
          <w:sz w:val="24"/>
          <w:szCs w:val="24"/>
        </w:rPr>
        <w:t>doi:10.1136/bmjhci-2023-100861</w:t>
      </w:r>
      <w:r w:rsidR="00536A88">
        <w:rPr>
          <w:rFonts w:ascii="Aptos" w:hAnsi="Aptos"/>
          <w:sz w:val="24"/>
          <w:szCs w:val="24"/>
        </w:rPr>
        <w:t xml:space="preserve"> </w:t>
      </w:r>
      <w:r>
        <w:rPr>
          <w:rFonts w:ascii="Aptos" w:hAnsi="Aptos"/>
          <w:sz w:val="24"/>
          <w:szCs w:val="24"/>
        </w:rPr>
        <w:t>(Accessed:15 April 2026).</w:t>
      </w:r>
    </w:p>
    <w:p w14:paraId="41D4DA92" w14:textId="77777777" w:rsidR="004C02A4" w:rsidRDefault="004C02A4" w:rsidP="00DC0D67">
      <w:pPr>
        <w:pStyle w:val="ListParagraph"/>
        <w:rPr>
          <w:rFonts w:ascii="Aptos" w:hAnsi="Aptos"/>
          <w:sz w:val="24"/>
          <w:szCs w:val="24"/>
        </w:rPr>
      </w:pPr>
    </w:p>
    <w:p w14:paraId="14DEFAD0" w14:textId="77777777" w:rsidR="00C34E77" w:rsidRDefault="00C34E77">
      <w:pPr>
        <w:pStyle w:val="ListParagraph"/>
        <w:rPr>
          <w:rFonts w:ascii="Aptos" w:hAnsi="Aptos"/>
          <w:sz w:val="24"/>
          <w:szCs w:val="24"/>
        </w:rPr>
      </w:pPr>
    </w:p>
    <w:p w14:paraId="07B65C09" w14:textId="77777777" w:rsidR="00C34E77" w:rsidRDefault="00C34E77">
      <w:pPr>
        <w:pStyle w:val="ListParagraph"/>
        <w:rPr>
          <w:rFonts w:ascii="Aptos" w:hAnsi="Aptos"/>
          <w:sz w:val="24"/>
          <w:szCs w:val="24"/>
        </w:rPr>
      </w:pPr>
    </w:p>
    <w:p w14:paraId="5C258687" w14:textId="77777777" w:rsidR="00C34E77" w:rsidRDefault="00C34E77">
      <w:pPr>
        <w:pStyle w:val="ListParagraph"/>
        <w:rPr>
          <w:rFonts w:ascii="Aptos" w:hAnsi="Aptos"/>
          <w:sz w:val="24"/>
          <w:szCs w:val="24"/>
        </w:rPr>
      </w:pPr>
    </w:p>
    <w:p w14:paraId="4FEDDEE3" w14:textId="79F58CBF" w:rsidR="004C02A4" w:rsidRDefault="004C02A4">
      <w:pPr>
        <w:pStyle w:val="ListParagraph"/>
        <w:rPr>
          <w:rFonts w:ascii="Aptos" w:hAnsi="Aptos"/>
          <w:sz w:val="24"/>
          <w:szCs w:val="24"/>
        </w:rPr>
      </w:pPr>
      <w:r w:rsidRPr="002002EB">
        <w:rPr>
          <w:rFonts w:ascii="Aptos" w:hAnsi="Aptos"/>
          <w:sz w:val="24"/>
          <w:szCs w:val="24"/>
        </w:rPr>
        <w:t xml:space="preserve">Royal College of Midwives Wales (2025) RCM Wales welcomes rollout of electronic health record and maternity app. London: Royal College of Midwives. Available </w:t>
      </w:r>
      <w:r>
        <w:rPr>
          <w:rFonts w:ascii="Aptos" w:hAnsi="Aptos"/>
          <w:sz w:val="24"/>
          <w:szCs w:val="24"/>
        </w:rPr>
        <w:t>a</w:t>
      </w:r>
      <w:r w:rsidRPr="002002EB">
        <w:rPr>
          <w:rFonts w:ascii="Aptos" w:hAnsi="Aptos"/>
          <w:sz w:val="24"/>
          <w:szCs w:val="24"/>
        </w:rPr>
        <w:t>t:</w:t>
      </w:r>
      <w:r>
        <w:rPr>
          <w:rFonts w:ascii="Aptos" w:hAnsi="Aptos"/>
          <w:sz w:val="24"/>
          <w:szCs w:val="24"/>
        </w:rPr>
        <w:t xml:space="preserve"> </w:t>
      </w:r>
      <w:r w:rsidRPr="00C43A46">
        <w:rPr>
          <w:rFonts w:ascii="Aptos" w:hAnsi="Aptos"/>
          <w:color w:val="4472C4" w:themeColor="accent1"/>
          <w:sz w:val="24"/>
          <w:szCs w:val="24"/>
        </w:rPr>
        <w:t xml:space="preserve">https://rcm.org.uk/media-releases/2025/01/rcm-wales-welcomes-rollout-of-electronic-health-record-and-maternity-app/ </w:t>
      </w:r>
      <w:r w:rsidRPr="002002EB">
        <w:rPr>
          <w:rFonts w:ascii="Aptos" w:hAnsi="Aptos"/>
          <w:sz w:val="24"/>
          <w:szCs w:val="24"/>
        </w:rPr>
        <w:t>(Accessed: 1</w:t>
      </w:r>
      <w:r>
        <w:rPr>
          <w:rFonts w:ascii="Aptos" w:hAnsi="Aptos"/>
          <w:sz w:val="24"/>
          <w:szCs w:val="24"/>
        </w:rPr>
        <w:t>2</w:t>
      </w:r>
      <w:r w:rsidRPr="002002EB">
        <w:rPr>
          <w:rFonts w:ascii="Aptos" w:hAnsi="Aptos"/>
          <w:sz w:val="24"/>
          <w:szCs w:val="24"/>
        </w:rPr>
        <w:t xml:space="preserve"> April 2026).</w:t>
      </w:r>
    </w:p>
    <w:p w14:paraId="165469A0" w14:textId="77777777" w:rsidR="004C02A4" w:rsidRDefault="004C02A4">
      <w:pPr>
        <w:pStyle w:val="ListParagraph"/>
        <w:rPr>
          <w:rFonts w:ascii="Aptos" w:hAnsi="Aptos"/>
          <w:sz w:val="24"/>
          <w:szCs w:val="24"/>
        </w:rPr>
      </w:pPr>
    </w:p>
    <w:p w14:paraId="738C8234" w14:textId="300236BD" w:rsidR="004C02A4" w:rsidRDefault="004C02A4" w:rsidP="00760C69">
      <w:pPr>
        <w:pStyle w:val="ListParagraph"/>
        <w:rPr>
          <w:rFonts w:ascii="Aptos" w:hAnsi="Aptos"/>
          <w:sz w:val="24"/>
          <w:szCs w:val="24"/>
        </w:rPr>
      </w:pPr>
      <w:r w:rsidRPr="00FB39CC">
        <w:rPr>
          <w:rFonts w:ascii="Aptos" w:hAnsi="Aptos"/>
          <w:sz w:val="24"/>
          <w:szCs w:val="24"/>
        </w:rPr>
        <w:t xml:space="preserve">Safeguarding Wales (2026) Gathering and sharing information – section 126 Social Services and Well-being (Wales) Act 2014 enquiries. Available at: </w:t>
      </w:r>
      <w:r w:rsidRPr="00C43A46">
        <w:rPr>
          <w:rFonts w:ascii="Aptos" w:hAnsi="Aptos"/>
          <w:color w:val="4472C4" w:themeColor="accent1"/>
          <w:sz w:val="24"/>
          <w:szCs w:val="24"/>
        </w:rPr>
        <w:lastRenderedPageBreak/>
        <w:t xml:space="preserve">https://safeguarding.wales/en/adu-i/adu-i-a3pt1/a3pt1-p10/ </w:t>
      </w:r>
      <w:r w:rsidRPr="00FB39CC">
        <w:rPr>
          <w:rFonts w:ascii="Aptos" w:hAnsi="Aptos"/>
          <w:sz w:val="24"/>
          <w:szCs w:val="24"/>
        </w:rPr>
        <w:t xml:space="preserve">(Accessed: </w:t>
      </w:r>
      <w:r w:rsidR="00C20481">
        <w:rPr>
          <w:rFonts w:ascii="Aptos" w:hAnsi="Aptos"/>
          <w:sz w:val="24"/>
          <w:szCs w:val="24"/>
        </w:rPr>
        <w:t>28</w:t>
      </w:r>
      <w:r w:rsidRPr="00FB39CC">
        <w:rPr>
          <w:rFonts w:ascii="Aptos" w:hAnsi="Aptos"/>
          <w:sz w:val="24"/>
          <w:szCs w:val="24"/>
        </w:rPr>
        <w:t xml:space="preserve"> April 2026).</w:t>
      </w:r>
    </w:p>
    <w:p w14:paraId="1A51EB39" w14:textId="77777777" w:rsidR="004C02A4" w:rsidRDefault="004C02A4" w:rsidP="00760C69">
      <w:pPr>
        <w:pStyle w:val="ListParagraph"/>
        <w:rPr>
          <w:rFonts w:ascii="Aptos" w:hAnsi="Aptos"/>
          <w:sz w:val="24"/>
          <w:szCs w:val="24"/>
        </w:rPr>
      </w:pPr>
    </w:p>
    <w:p w14:paraId="5937535D" w14:textId="77777777" w:rsidR="001F227B" w:rsidRPr="001F227B" w:rsidRDefault="004C02A4" w:rsidP="00AC7EB1">
      <w:pPr>
        <w:shd w:val="clear" w:color="auto" w:fill="FFFFFF"/>
        <w:spacing w:before="100" w:beforeAutospacing="1" w:after="100" w:afterAutospacing="1" w:line="240" w:lineRule="auto"/>
        <w:ind w:left="720"/>
        <w:rPr>
          <w:rFonts w:ascii="Segoe UI" w:eastAsia="Times New Roman" w:hAnsi="Segoe UI" w:cs="Segoe UI"/>
          <w:color w:val="212121"/>
          <w:sz w:val="24"/>
          <w:szCs w:val="24"/>
          <w:lang w:eastAsia="en-GB"/>
        </w:rPr>
      </w:pPr>
      <w:r w:rsidRPr="005E0B7D">
        <w:rPr>
          <w:rFonts w:ascii="Aptos" w:hAnsi="Aptos" w:cs="Arial"/>
          <w:color w:val="222222"/>
          <w:sz w:val="24"/>
          <w:szCs w:val="24"/>
          <w:shd w:val="clear" w:color="auto" w:fill="FFFFFF"/>
        </w:rPr>
        <w:t xml:space="preserve">Sheikh, A., Anderson, M., Albala, S., Casadei, B., Franklin, B. D., Richards, M., </w:t>
      </w:r>
      <w:proofErr w:type="spellStart"/>
      <w:r w:rsidRPr="005E0B7D">
        <w:rPr>
          <w:rFonts w:ascii="Aptos" w:hAnsi="Aptos" w:cs="Arial"/>
          <w:color w:val="222222"/>
          <w:sz w:val="24"/>
          <w:szCs w:val="24"/>
          <w:shd w:val="clear" w:color="auto" w:fill="FFFFFF"/>
        </w:rPr>
        <w:t>Mossialos</w:t>
      </w:r>
      <w:proofErr w:type="spellEnd"/>
      <w:r w:rsidRPr="005E0B7D">
        <w:rPr>
          <w:rFonts w:ascii="Aptos" w:hAnsi="Aptos" w:cs="Arial"/>
          <w:color w:val="222222"/>
          <w:sz w:val="24"/>
          <w:szCs w:val="24"/>
          <w:shd w:val="clear" w:color="auto" w:fill="FFFFFF"/>
        </w:rPr>
        <w:t>, E. (2021). Health information technology and digital innovation for national learning health and care systems. </w:t>
      </w:r>
      <w:r w:rsidRPr="005E0B7D">
        <w:rPr>
          <w:rFonts w:ascii="Aptos" w:hAnsi="Aptos" w:cs="Arial"/>
          <w:i/>
          <w:iCs/>
          <w:color w:val="222222"/>
          <w:sz w:val="24"/>
          <w:szCs w:val="24"/>
          <w:shd w:val="clear" w:color="auto" w:fill="FFFFFF"/>
        </w:rPr>
        <w:t>The Lancet Digital Health</w:t>
      </w:r>
      <w:r w:rsidRPr="005E0B7D">
        <w:rPr>
          <w:rFonts w:ascii="Aptos" w:hAnsi="Aptos" w:cs="Arial"/>
          <w:color w:val="222222"/>
          <w:sz w:val="24"/>
          <w:szCs w:val="24"/>
          <w:shd w:val="clear" w:color="auto" w:fill="FFFFFF"/>
        </w:rPr>
        <w:t>, </w:t>
      </w:r>
      <w:r w:rsidRPr="005E0B7D">
        <w:rPr>
          <w:rFonts w:ascii="Aptos" w:hAnsi="Aptos" w:cs="Arial"/>
          <w:i/>
          <w:iCs/>
          <w:color w:val="222222"/>
          <w:sz w:val="24"/>
          <w:szCs w:val="24"/>
          <w:shd w:val="clear" w:color="auto" w:fill="FFFFFF"/>
        </w:rPr>
        <w:t>3</w:t>
      </w:r>
      <w:r w:rsidRPr="005E0B7D">
        <w:rPr>
          <w:rFonts w:ascii="Aptos" w:hAnsi="Aptos" w:cs="Arial"/>
          <w:color w:val="222222"/>
          <w:sz w:val="24"/>
          <w:szCs w:val="24"/>
          <w:shd w:val="clear" w:color="auto" w:fill="FFFFFF"/>
        </w:rPr>
        <w:t>(6)</w:t>
      </w:r>
      <w:r w:rsidR="001F227B">
        <w:rPr>
          <w:rFonts w:ascii="Aptos" w:hAnsi="Aptos" w:cs="Arial"/>
          <w:color w:val="222222"/>
          <w:sz w:val="24"/>
          <w:szCs w:val="24"/>
          <w:shd w:val="clear" w:color="auto" w:fill="FFFFFF"/>
        </w:rPr>
        <w:t xml:space="preserve">. Available at: </w:t>
      </w:r>
      <w:r w:rsidR="001F227B" w:rsidRPr="00AC7EB1">
        <w:rPr>
          <w:rFonts w:ascii="Aptos" w:hAnsi="Aptos" w:cs="Arial"/>
          <w:color w:val="4472C4" w:themeColor="accent1"/>
          <w:sz w:val="24"/>
          <w:szCs w:val="24"/>
          <w:shd w:val="clear" w:color="auto" w:fill="FFFFFF"/>
        </w:rPr>
        <w:t>DOI</w:t>
      </w:r>
      <w:r w:rsidR="001F227B">
        <w:rPr>
          <w:rFonts w:ascii="Aptos" w:hAnsi="Aptos" w:cs="Arial"/>
          <w:color w:val="222222"/>
          <w:sz w:val="24"/>
          <w:szCs w:val="24"/>
          <w:shd w:val="clear" w:color="auto" w:fill="FFFFFF"/>
        </w:rPr>
        <w:t xml:space="preserve"> </w:t>
      </w:r>
      <w:hyperlink r:id="rId11" w:tgtFrame="_blank" w:history="1">
        <w:r w:rsidR="001F227B" w:rsidRPr="001F227B">
          <w:rPr>
            <w:rFonts w:ascii="Aptos" w:eastAsia="Times New Roman" w:hAnsi="Aptos" w:cs="Segoe UI"/>
            <w:color w:val="4472C4" w:themeColor="accent1"/>
            <w:sz w:val="24"/>
            <w:szCs w:val="24"/>
            <w:lang w:eastAsia="en-GB"/>
          </w:rPr>
          <w:t>10.1016/S2589-7500(21)00005-4</w:t>
        </w:r>
      </w:hyperlink>
    </w:p>
    <w:p w14:paraId="706BF9A0" w14:textId="3A85EAB5" w:rsidR="004C02A4" w:rsidRDefault="004C02A4" w:rsidP="003F6E17">
      <w:pPr>
        <w:pStyle w:val="ListParagraph"/>
        <w:rPr>
          <w:rFonts w:ascii="Aptos" w:hAnsi="Aptos" w:cs="Arial"/>
          <w:color w:val="222222"/>
          <w:sz w:val="24"/>
          <w:szCs w:val="24"/>
          <w:shd w:val="clear" w:color="auto" w:fill="FFFFFF"/>
        </w:rPr>
      </w:pPr>
    </w:p>
    <w:p w14:paraId="14BE4F81" w14:textId="77777777" w:rsidR="004C02A4" w:rsidRDefault="004C02A4" w:rsidP="003F6E17">
      <w:pPr>
        <w:pStyle w:val="ListParagraph"/>
        <w:rPr>
          <w:rFonts w:ascii="Aptos" w:hAnsi="Aptos" w:cs="Arial"/>
          <w:color w:val="222222"/>
          <w:sz w:val="24"/>
          <w:szCs w:val="24"/>
          <w:shd w:val="clear" w:color="auto" w:fill="FFFFFF"/>
        </w:rPr>
      </w:pPr>
    </w:p>
    <w:p w14:paraId="79546F53" w14:textId="77777777" w:rsidR="004C02A4" w:rsidRDefault="004C02A4">
      <w:pPr>
        <w:pStyle w:val="ListParagraph"/>
        <w:rPr>
          <w:rFonts w:ascii="Aptos" w:hAnsi="Aptos"/>
          <w:sz w:val="24"/>
          <w:szCs w:val="24"/>
        </w:rPr>
      </w:pPr>
      <w:r w:rsidRPr="000C475C">
        <w:rPr>
          <w:rFonts w:ascii="Aptos" w:hAnsi="Aptos"/>
          <w:sz w:val="24"/>
          <w:szCs w:val="24"/>
        </w:rPr>
        <w:t>Swansea Bay Community Health Council (2021) The “</w:t>
      </w:r>
      <w:proofErr w:type="spellStart"/>
      <w:r w:rsidRPr="000C475C">
        <w:rPr>
          <w:rFonts w:ascii="Aptos" w:hAnsi="Aptos"/>
          <w:sz w:val="24"/>
          <w:szCs w:val="24"/>
        </w:rPr>
        <w:t>askmyGP</w:t>
      </w:r>
      <w:proofErr w:type="spellEnd"/>
      <w:r w:rsidRPr="000C475C">
        <w:rPr>
          <w:rFonts w:ascii="Aptos" w:hAnsi="Aptos"/>
          <w:sz w:val="24"/>
          <w:szCs w:val="24"/>
        </w:rPr>
        <w:t xml:space="preserve">” online service: Is it working for you? Swansea: Swansea Bay Community Health Council. Available at: </w:t>
      </w:r>
      <w:r w:rsidRPr="00C43A46">
        <w:rPr>
          <w:rFonts w:ascii="Aptos" w:hAnsi="Aptos"/>
          <w:color w:val="4472C4" w:themeColor="accent1"/>
          <w:sz w:val="24"/>
          <w:szCs w:val="24"/>
        </w:rPr>
        <w:t xml:space="preserve">https://sbuhb.nhs.wales/about-us/our-health-board/our-board-business/health-board-committees/quality-and-safety-committee-papers/may-2021/5-2-sb-chc-final-askmygp-report-pdf/ </w:t>
      </w:r>
      <w:r w:rsidRPr="000C475C">
        <w:rPr>
          <w:rFonts w:ascii="Aptos" w:hAnsi="Aptos"/>
          <w:sz w:val="24"/>
          <w:szCs w:val="24"/>
        </w:rPr>
        <w:t>(Accessed: 13 April 2026).</w:t>
      </w:r>
    </w:p>
    <w:p w14:paraId="749CE864" w14:textId="77777777" w:rsidR="004C02A4" w:rsidRDefault="004C02A4">
      <w:pPr>
        <w:pStyle w:val="ListParagraph"/>
        <w:rPr>
          <w:rFonts w:ascii="Aptos" w:hAnsi="Aptos"/>
          <w:sz w:val="24"/>
          <w:szCs w:val="24"/>
        </w:rPr>
      </w:pPr>
    </w:p>
    <w:p w14:paraId="373FBB43" w14:textId="77777777" w:rsidR="004C02A4" w:rsidRDefault="004C02A4" w:rsidP="003F6E17">
      <w:pPr>
        <w:pStyle w:val="ListParagraph"/>
        <w:rPr>
          <w:rFonts w:ascii="Aptos" w:hAnsi="Aptos"/>
          <w:sz w:val="24"/>
          <w:szCs w:val="24"/>
        </w:rPr>
      </w:pPr>
      <w:r w:rsidRPr="00F55282">
        <w:rPr>
          <w:rFonts w:ascii="Aptos" w:hAnsi="Aptos"/>
          <w:sz w:val="24"/>
          <w:szCs w:val="24"/>
        </w:rPr>
        <w:t xml:space="preserve">Teoli, D., Sanvictores, T. and An, J. (2023) ‘SWOT analysis’, </w:t>
      </w:r>
      <w:proofErr w:type="spellStart"/>
      <w:r w:rsidRPr="00F55282">
        <w:rPr>
          <w:rFonts w:ascii="Aptos" w:hAnsi="Aptos"/>
          <w:sz w:val="24"/>
          <w:szCs w:val="24"/>
        </w:rPr>
        <w:t>StatPearls</w:t>
      </w:r>
      <w:proofErr w:type="spellEnd"/>
      <w:r w:rsidRPr="00F55282">
        <w:rPr>
          <w:rFonts w:ascii="Aptos" w:hAnsi="Aptos"/>
          <w:sz w:val="24"/>
          <w:szCs w:val="24"/>
        </w:rPr>
        <w:t xml:space="preserve">. Treasure Island, FL: </w:t>
      </w:r>
      <w:proofErr w:type="spellStart"/>
      <w:r w:rsidRPr="00F55282">
        <w:rPr>
          <w:rFonts w:ascii="Aptos" w:hAnsi="Aptos"/>
          <w:sz w:val="24"/>
          <w:szCs w:val="24"/>
        </w:rPr>
        <w:t>StatPearls</w:t>
      </w:r>
      <w:proofErr w:type="spellEnd"/>
      <w:r w:rsidRPr="00F55282">
        <w:rPr>
          <w:rFonts w:ascii="Aptos" w:hAnsi="Aptos"/>
          <w:sz w:val="24"/>
          <w:szCs w:val="24"/>
        </w:rPr>
        <w:t xml:space="preserve"> Publishing. Available at:</w:t>
      </w:r>
      <w:r>
        <w:rPr>
          <w:rFonts w:ascii="Aptos" w:hAnsi="Aptos"/>
          <w:sz w:val="24"/>
          <w:szCs w:val="24"/>
        </w:rPr>
        <w:t xml:space="preserve">  </w:t>
      </w:r>
      <w:r w:rsidRPr="00F55282">
        <w:rPr>
          <w:rFonts w:ascii="Aptos" w:hAnsi="Aptos"/>
          <w:sz w:val="24"/>
          <w:szCs w:val="24"/>
        </w:rPr>
        <w:t xml:space="preserve"> </w:t>
      </w:r>
      <w:r w:rsidRPr="00CE0ECF">
        <w:rPr>
          <w:rFonts w:ascii="Aptos" w:hAnsi="Aptos"/>
          <w:color w:val="4472C4" w:themeColor="accent1"/>
          <w:sz w:val="24"/>
          <w:szCs w:val="24"/>
        </w:rPr>
        <w:t xml:space="preserve">https://www.ncbi.nlm.nih.gov/books/NBK537302/ </w:t>
      </w:r>
      <w:r w:rsidRPr="00F55282">
        <w:rPr>
          <w:rFonts w:ascii="Aptos" w:hAnsi="Aptos"/>
          <w:sz w:val="24"/>
          <w:szCs w:val="24"/>
        </w:rPr>
        <w:t xml:space="preserve">(Accessed: </w:t>
      </w:r>
      <w:r>
        <w:rPr>
          <w:rFonts w:ascii="Aptos" w:hAnsi="Aptos"/>
          <w:sz w:val="24"/>
          <w:szCs w:val="24"/>
        </w:rPr>
        <w:t>9</w:t>
      </w:r>
      <w:r w:rsidRPr="00F55282">
        <w:rPr>
          <w:rFonts w:ascii="Aptos" w:hAnsi="Aptos"/>
          <w:sz w:val="24"/>
          <w:szCs w:val="24"/>
        </w:rPr>
        <w:t xml:space="preserve"> April 2026).</w:t>
      </w:r>
    </w:p>
    <w:p w14:paraId="1947F180" w14:textId="77777777" w:rsidR="004C02A4" w:rsidRDefault="004C02A4" w:rsidP="003F6E17">
      <w:pPr>
        <w:pStyle w:val="ListParagraph"/>
        <w:rPr>
          <w:rFonts w:ascii="Aptos" w:hAnsi="Aptos"/>
          <w:sz w:val="24"/>
          <w:szCs w:val="24"/>
        </w:rPr>
      </w:pPr>
    </w:p>
    <w:p w14:paraId="22FFD9C6" w14:textId="77777777" w:rsidR="004C02A4" w:rsidRDefault="004C02A4" w:rsidP="003F6E17">
      <w:pPr>
        <w:pStyle w:val="ListParagraph"/>
        <w:rPr>
          <w:rFonts w:ascii="Aptos" w:hAnsi="Aptos"/>
          <w:sz w:val="24"/>
          <w:szCs w:val="24"/>
        </w:rPr>
      </w:pPr>
      <w:r w:rsidRPr="002E0D78">
        <w:rPr>
          <w:rFonts w:ascii="Aptos" w:hAnsi="Aptos"/>
          <w:sz w:val="24"/>
          <w:szCs w:val="24"/>
        </w:rPr>
        <w:t xml:space="preserve">The NHS Alliance (2025) How are </w:t>
      </w:r>
      <w:proofErr w:type="gramStart"/>
      <w:r w:rsidRPr="002E0D78">
        <w:rPr>
          <w:rFonts w:ascii="Aptos" w:hAnsi="Aptos"/>
          <w:sz w:val="24"/>
          <w:szCs w:val="24"/>
        </w:rPr>
        <w:t>digital</w:t>
      </w:r>
      <w:proofErr w:type="gramEnd"/>
      <w:r>
        <w:rPr>
          <w:rFonts w:ascii="Aptos" w:hAnsi="Aptos"/>
          <w:sz w:val="24"/>
          <w:szCs w:val="24"/>
        </w:rPr>
        <w:t xml:space="preserve"> </w:t>
      </w:r>
      <w:r w:rsidRPr="002E0D78">
        <w:rPr>
          <w:rFonts w:ascii="Aptos" w:hAnsi="Aptos"/>
          <w:sz w:val="24"/>
          <w:szCs w:val="24"/>
        </w:rPr>
        <w:t xml:space="preserve">and data services delivered in the NHS in Wales? Available at: </w:t>
      </w:r>
      <w:r w:rsidRPr="00C43A46">
        <w:rPr>
          <w:rFonts w:ascii="Aptos" w:hAnsi="Aptos"/>
          <w:color w:val="4472C4" w:themeColor="accent1"/>
          <w:sz w:val="24"/>
          <w:szCs w:val="24"/>
        </w:rPr>
        <w:t xml:space="preserve">https://www.nhsconfed.org/articles/how-are-digital-and-data-services-delivered-nhs-wales </w:t>
      </w:r>
      <w:r w:rsidRPr="002E0D78">
        <w:rPr>
          <w:rFonts w:ascii="Aptos" w:hAnsi="Aptos"/>
          <w:sz w:val="24"/>
          <w:szCs w:val="24"/>
        </w:rPr>
        <w:t xml:space="preserve">(Accessed: </w:t>
      </w:r>
      <w:r>
        <w:rPr>
          <w:rFonts w:ascii="Aptos" w:hAnsi="Aptos"/>
          <w:sz w:val="24"/>
          <w:szCs w:val="24"/>
        </w:rPr>
        <w:t>10</w:t>
      </w:r>
      <w:r w:rsidRPr="002E0D78">
        <w:rPr>
          <w:rFonts w:ascii="Aptos" w:hAnsi="Aptos"/>
          <w:sz w:val="24"/>
          <w:szCs w:val="24"/>
        </w:rPr>
        <w:t xml:space="preserve"> April 2026).</w:t>
      </w:r>
    </w:p>
    <w:p w14:paraId="7AFA2BEC" w14:textId="77777777" w:rsidR="004C02A4" w:rsidRDefault="004C02A4" w:rsidP="003F6E17">
      <w:pPr>
        <w:pStyle w:val="ListParagraph"/>
        <w:rPr>
          <w:rFonts w:ascii="Aptos" w:hAnsi="Aptos"/>
          <w:sz w:val="24"/>
          <w:szCs w:val="24"/>
        </w:rPr>
      </w:pPr>
    </w:p>
    <w:p w14:paraId="4C525200" w14:textId="77777777" w:rsidR="004C02A4" w:rsidRDefault="004C02A4" w:rsidP="003F6E17">
      <w:pPr>
        <w:pStyle w:val="ListParagraph"/>
        <w:rPr>
          <w:rFonts w:ascii="Aptos" w:hAnsi="Aptos"/>
          <w:sz w:val="24"/>
          <w:szCs w:val="24"/>
        </w:rPr>
      </w:pPr>
      <w:r w:rsidRPr="00AD1E98">
        <w:rPr>
          <w:rFonts w:ascii="Aptos" w:hAnsi="Aptos"/>
          <w:sz w:val="24"/>
          <w:szCs w:val="24"/>
        </w:rPr>
        <w:t xml:space="preserve">Tiley, K., Harkness, F., Wu, Y. and Koay, A. (2025) Health data security – a rapid systematic review of public understanding, perceptions, and resources. London: Understanding Patient Data. Available at: </w:t>
      </w:r>
      <w:hyperlink r:id="rId12" w:history="1">
        <w:r w:rsidRPr="009E1403">
          <w:rPr>
            <w:rStyle w:val="Hyperlink"/>
            <w:rFonts w:ascii="Aptos" w:hAnsi="Aptos"/>
            <w:sz w:val="24"/>
            <w:szCs w:val="24"/>
          </w:rPr>
          <w:t>https://www.understandingpatientdata.org.uk/sites/default/files/2025-05/Health%20Data%20Security%20-%20A%20Rapid%20Systematic%20Review%20of%20Public%20Understanding,%20Perceptions,%20and%20Resources%20(1).pdf</w:t>
        </w:r>
      </w:hyperlink>
      <w:r>
        <w:rPr>
          <w:rFonts w:ascii="Aptos" w:hAnsi="Aptos"/>
          <w:sz w:val="24"/>
          <w:szCs w:val="24"/>
        </w:rPr>
        <w:t xml:space="preserve"> </w:t>
      </w:r>
      <w:r w:rsidRPr="00AD1E98">
        <w:rPr>
          <w:rFonts w:ascii="Aptos" w:hAnsi="Aptos"/>
          <w:sz w:val="24"/>
          <w:szCs w:val="24"/>
        </w:rPr>
        <w:t>(Accessed: 8 April 2026).</w:t>
      </w:r>
    </w:p>
    <w:p w14:paraId="7EAA15B5" w14:textId="77777777" w:rsidR="004C02A4" w:rsidRDefault="004C02A4" w:rsidP="003F6E17">
      <w:pPr>
        <w:pStyle w:val="ListParagraph"/>
        <w:rPr>
          <w:rFonts w:ascii="Aptos" w:hAnsi="Aptos"/>
          <w:sz w:val="24"/>
          <w:szCs w:val="24"/>
        </w:rPr>
      </w:pPr>
    </w:p>
    <w:p w14:paraId="0D20B85F" w14:textId="77777777" w:rsidR="004C02A4" w:rsidRDefault="004C02A4" w:rsidP="00DC0D67">
      <w:pPr>
        <w:pStyle w:val="ListParagraph"/>
        <w:rPr>
          <w:rFonts w:ascii="Aptos" w:hAnsi="Aptos"/>
          <w:sz w:val="24"/>
          <w:szCs w:val="24"/>
        </w:rPr>
      </w:pPr>
      <w:r w:rsidRPr="00257EA8">
        <w:rPr>
          <w:rFonts w:ascii="Aptos" w:hAnsi="Aptos"/>
          <w:sz w:val="24"/>
          <w:szCs w:val="24"/>
        </w:rPr>
        <w:t xml:space="preserve">Welsh Government (2015) Informed Health and Care: A Digital Health and Social Care Strategy for Wales. Cardiff: Welsh Government. Available at: </w:t>
      </w:r>
      <w:r>
        <w:rPr>
          <w:rFonts w:ascii="Aptos" w:hAnsi="Aptos"/>
          <w:sz w:val="24"/>
          <w:szCs w:val="24"/>
        </w:rPr>
        <w:t xml:space="preserve">  </w:t>
      </w:r>
      <w:hyperlink r:id="rId13" w:history="1">
        <w:r w:rsidRPr="00B2590D">
          <w:rPr>
            <w:rStyle w:val="Hyperlink"/>
            <w:rFonts w:ascii="Aptos" w:hAnsi="Aptos"/>
            <w:sz w:val="24"/>
            <w:szCs w:val="24"/>
          </w:rPr>
          <w:t>https://www.gov.wales/sites/default/files/publications/2019-03/informed-health-and-care-a-digital-health-and-social-care-strategy-for-wales.pdf</w:t>
        </w:r>
      </w:hyperlink>
      <w:r>
        <w:rPr>
          <w:rFonts w:ascii="Aptos" w:hAnsi="Aptos"/>
          <w:sz w:val="24"/>
          <w:szCs w:val="24"/>
        </w:rPr>
        <w:t xml:space="preserve"> </w:t>
      </w:r>
      <w:r w:rsidRPr="00257EA8">
        <w:rPr>
          <w:rFonts w:ascii="Aptos" w:hAnsi="Aptos"/>
          <w:sz w:val="24"/>
          <w:szCs w:val="24"/>
        </w:rPr>
        <w:t xml:space="preserve"> </w:t>
      </w:r>
      <w:r>
        <w:rPr>
          <w:rFonts w:ascii="Aptos" w:hAnsi="Aptos"/>
          <w:sz w:val="24"/>
          <w:szCs w:val="24"/>
        </w:rPr>
        <w:t xml:space="preserve"> </w:t>
      </w:r>
      <w:r w:rsidRPr="00257EA8">
        <w:rPr>
          <w:rFonts w:ascii="Aptos" w:hAnsi="Aptos"/>
          <w:sz w:val="24"/>
          <w:szCs w:val="24"/>
        </w:rPr>
        <w:t xml:space="preserve">(Accessed: </w:t>
      </w:r>
      <w:r>
        <w:rPr>
          <w:rFonts w:ascii="Aptos" w:hAnsi="Aptos"/>
          <w:sz w:val="24"/>
          <w:szCs w:val="24"/>
        </w:rPr>
        <w:t>6</w:t>
      </w:r>
      <w:r w:rsidRPr="00257EA8">
        <w:rPr>
          <w:rFonts w:ascii="Aptos" w:hAnsi="Aptos"/>
          <w:sz w:val="24"/>
          <w:szCs w:val="24"/>
        </w:rPr>
        <w:t xml:space="preserve"> April 2026).</w:t>
      </w:r>
    </w:p>
    <w:p w14:paraId="1C5934F7" w14:textId="77777777" w:rsidR="004C02A4" w:rsidRDefault="004C02A4" w:rsidP="00DC0D67">
      <w:pPr>
        <w:pStyle w:val="ListParagraph"/>
        <w:rPr>
          <w:rFonts w:ascii="Aptos" w:hAnsi="Aptos"/>
          <w:sz w:val="24"/>
          <w:szCs w:val="24"/>
        </w:rPr>
      </w:pPr>
    </w:p>
    <w:p w14:paraId="3B4DDD58" w14:textId="5C5A5D72" w:rsidR="004C02A4" w:rsidRDefault="004C02A4" w:rsidP="00760C69">
      <w:pPr>
        <w:pStyle w:val="ListParagraph"/>
        <w:rPr>
          <w:rFonts w:ascii="Aptos" w:hAnsi="Aptos"/>
          <w:sz w:val="24"/>
          <w:szCs w:val="24"/>
        </w:rPr>
      </w:pPr>
      <w:r w:rsidRPr="00760C69">
        <w:rPr>
          <w:rFonts w:ascii="Aptos" w:hAnsi="Aptos"/>
          <w:sz w:val="24"/>
          <w:szCs w:val="24"/>
        </w:rPr>
        <w:t xml:space="preserve">Welsh Government (2019) Working Together to Safeguard People: Information sharing to safeguard children. Cardiff: Welsh Government. Available at: </w:t>
      </w:r>
      <w:r w:rsidRPr="00C43A46">
        <w:rPr>
          <w:rFonts w:ascii="Aptos" w:hAnsi="Aptos"/>
          <w:color w:val="4472C4" w:themeColor="accent1"/>
          <w:sz w:val="24"/>
          <w:szCs w:val="24"/>
        </w:rPr>
        <w:t xml:space="preserve">https://www.gov.wales/social-services-and-well-being-wales-act-2014-statutory-guidance-working-together-safeguard-people </w:t>
      </w:r>
      <w:r w:rsidRPr="00760C69">
        <w:rPr>
          <w:rFonts w:ascii="Aptos" w:hAnsi="Aptos"/>
          <w:sz w:val="24"/>
          <w:szCs w:val="24"/>
        </w:rPr>
        <w:t xml:space="preserve">(Accessed: </w:t>
      </w:r>
      <w:r w:rsidR="00C20481">
        <w:rPr>
          <w:rFonts w:ascii="Aptos" w:hAnsi="Aptos"/>
          <w:sz w:val="24"/>
          <w:szCs w:val="24"/>
        </w:rPr>
        <w:t>29</w:t>
      </w:r>
      <w:r w:rsidRPr="00760C69">
        <w:rPr>
          <w:rFonts w:ascii="Aptos" w:hAnsi="Aptos"/>
          <w:sz w:val="24"/>
          <w:szCs w:val="24"/>
        </w:rPr>
        <w:t xml:space="preserve"> April 2026).</w:t>
      </w:r>
    </w:p>
    <w:p w14:paraId="47D8A51F" w14:textId="77777777" w:rsidR="004C02A4" w:rsidRDefault="004C02A4" w:rsidP="00760C69">
      <w:pPr>
        <w:pStyle w:val="ListParagraph"/>
        <w:rPr>
          <w:rFonts w:ascii="Aptos" w:hAnsi="Aptos"/>
          <w:sz w:val="24"/>
          <w:szCs w:val="24"/>
        </w:rPr>
      </w:pPr>
    </w:p>
    <w:p w14:paraId="353141BA" w14:textId="77777777" w:rsidR="004C02A4" w:rsidRDefault="004C02A4">
      <w:pPr>
        <w:pStyle w:val="ListParagraph"/>
        <w:rPr>
          <w:rFonts w:ascii="Aptos" w:hAnsi="Aptos"/>
          <w:sz w:val="24"/>
          <w:szCs w:val="24"/>
        </w:rPr>
      </w:pPr>
      <w:r w:rsidRPr="00DA4E28">
        <w:rPr>
          <w:rFonts w:ascii="Aptos" w:hAnsi="Aptos"/>
          <w:sz w:val="24"/>
          <w:szCs w:val="24"/>
        </w:rPr>
        <w:t xml:space="preserve">Welsh Government (2021) Written Statement: Statement on the </w:t>
      </w:r>
      <w:proofErr w:type="spellStart"/>
      <w:r w:rsidRPr="00DA4E28">
        <w:rPr>
          <w:rFonts w:ascii="Aptos" w:hAnsi="Aptos"/>
          <w:sz w:val="24"/>
          <w:szCs w:val="24"/>
        </w:rPr>
        <w:t>ePrescribing</w:t>
      </w:r>
      <w:proofErr w:type="spellEnd"/>
      <w:r w:rsidRPr="00DA4E28">
        <w:rPr>
          <w:rFonts w:ascii="Aptos" w:hAnsi="Aptos"/>
          <w:sz w:val="24"/>
          <w:szCs w:val="24"/>
        </w:rPr>
        <w:t xml:space="preserve"> Programme. Cardiff: Welsh Government. Available at: </w:t>
      </w:r>
      <w:r w:rsidRPr="00C43A46">
        <w:rPr>
          <w:rFonts w:ascii="Aptos" w:hAnsi="Aptos"/>
          <w:color w:val="4472C4" w:themeColor="accent1"/>
          <w:sz w:val="24"/>
          <w:szCs w:val="24"/>
        </w:rPr>
        <w:t xml:space="preserve">https://www.gov.wales/written-statement-statement-eprescribing-programme </w:t>
      </w:r>
      <w:r w:rsidRPr="00DA4E28">
        <w:rPr>
          <w:rFonts w:ascii="Aptos" w:hAnsi="Aptos"/>
          <w:sz w:val="24"/>
          <w:szCs w:val="24"/>
        </w:rPr>
        <w:t>(Accessed: 13 April 2026).</w:t>
      </w:r>
    </w:p>
    <w:p w14:paraId="0138AFB7" w14:textId="77777777" w:rsidR="004C02A4" w:rsidRDefault="004C02A4">
      <w:pPr>
        <w:pStyle w:val="ListParagraph"/>
        <w:rPr>
          <w:rFonts w:ascii="Aptos" w:hAnsi="Aptos"/>
          <w:sz w:val="24"/>
          <w:szCs w:val="24"/>
        </w:rPr>
      </w:pPr>
    </w:p>
    <w:p w14:paraId="3DB33E5C" w14:textId="77777777" w:rsidR="004C02A4" w:rsidRDefault="004C02A4">
      <w:pPr>
        <w:pStyle w:val="ListParagraph"/>
        <w:rPr>
          <w:rFonts w:ascii="Aptos" w:hAnsi="Aptos"/>
          <w:sz w:val="24"/>
          <w:szCs w:val="24"/>
        </w:rPr>
      </w:pPr>
      <w:r w:rsidRPr="00BB0C75">
        <w:rPr>
          <w:rFonts w:ascii="Aptos" w:hAnsi="Aptos"/>
          <w:sz w:val="24"/>
          <w:szCs w:val="24"/>
        </w:rPr>
        <w:t xml:space="preserve">Welsh Government (2022) Written Statement: Implementation of the Digital Maternity Cymru Programme. Cardiff: Welsh Government. Available at: </w:t>
      </w:r>
      <w:r w:rsidRPr="00C43A46">
        <w:rPr>
          <w:rFonts w:ascii="Aptos" w:hAnsi="Aptos"/>
          <w:color w:val="4472C4" w:themeColor="accent1"/>
          <w:sz w:val="24"/>
          <w:szCs w:val="24"/>
        </w:rPr>
        <w:t xml:space="preserve">https://www.gov.wales/written-statement-implementation-digital-maternity-cymru-programme </w:t>
      </w:r>
      <w:r w:rsidRPr="00BB0C75">
        <w:rPr>
          <w:rFonts w:ascii="Aptos" w:hAnsi="Aptos"/>
          <w:sz w:val="24"/>
          <w:szCs w:val="24"/>
        </w:rPr>
        <w:t>(Accessed: 1</w:t>
      </w:r>
      <w:r>
        <w:rPr>
          <w:rFonts w:ascii="Aptos" w:hAnsi="Aptos"/>
          <w:sz w:val="24"/>
          <w:szCs w:val="24"/>
        </w:rPr>
        <w:t>2</w:t>
      </w:r>
      <w:r w:rsidRPr="00BB0C75">
        <w:rPr>
          <w:rFonts w:ascii="Aptos" w:hAnsi="Aptos"/>
          <w:sz w:val="24"/>
          <w:szCs w:val="24"/>
        </w:rPr>
        <w:t xml:space="preserve"> April 2026).</w:t>
      </w:r>
    </w:p>
    <w:p w14:paraId="465A06C8" w14:textId="77777777" w:rsidR="005E6EB9" w:rsidRDefault="005E6EB9">
      <w:pPr>
        <w:pStyle w:val="ListParagraph"/>
        <w:rPr>
          <w:rFonts w:ascii="Aptos" w:hAnsi="Aptos"/>
          <w:sz w:val="24"/>
          <w:szCs w:val="24"/>
        </w:rPr>
      </w:pPr>
    </w:p>
    <w:p w14:paraId="443FAAF2" w14:textId="77777777" w:rsidR="005E6EB9" w:rsidRPr="00C43A46" w:rsidRDefault="005E6EB9" w:rsidP="005E6EB9">
      <w:pPr>
        <w:pStyle w:val="ListParagraph"/>
        <w:rPr>
          <w:rFonts w:ascii="Aptos" w:hAnsi="Aptos"/>
          <w:sz w:val="24"/>
          <w:szCs w:val="24"/>
        </w:rPr>
      </w:pPr>
      <w:r w:rsidRPr="002F59AE">
        <w:rPr>
          <w:rFonts w:ascii="Aptos" w:hAnsi="Aptos"/>
          <w:sz w:val="24"/>
          <w:szCs w:val="24"/>
        </w:rPr>
        <w:t>Welsh Government (2023</w:t>
      </w:r>
      <w:r>
        <w:rPr>
          <w:rFonts w:ascii="Aptos" w:hAnsi="Aptos"/>
          <w:sz w:val="24"/>
          <w:szCs w:val="24"/>
        </w:rPr>
        <w:t>a</w:t>
      </w:r>
      <w:r w:rsidRPr="002F59AE">
        <w:rPr>
          <w:rFonts w:ascii="Aptos" w:hAnsi="Aptos"/>
          <w:sz w:val="24"/>
          <w:szCs w:val="24"/>
        </w:rPr>
        <w:t xml:space="preserve">) Digital and data strategy for </w:t>
      </w:r>
      <w:r>
        <w:rPr>
          <w:rFonts w:ascii="Aptos" w:hAnsi="Aptos"/>
          <w:sz w:val="24"/>
          <w:szCs w:val="24"/>
        </w:rPr>
        <w:t>H</w:t>
      </w:r>
      <w:r w:rsidRPr="002F59AE">
        <w:rPr>
          <w:rFonts w:ascii="Aptos" w:hAnsi="Aptos"/>
          <w:sz w:val="24"/>
          <w:szCs w:val="24"/>
        </w:rPr>
        <w:t xml:space="preserve">ealth and </w:t>
      </w:r>
      <w:r>
        <w:rPr>
          <w:rFonts w:ascii="Aptos" w:hAnsi="Aptos"/>
          <w:sz w:val="24"/>
          <w:szCs w:val="24"/>
        </w:rPr>
        <w:t>S</w:t>
      </w:r>
      <w:r w:rsidRPr="002F59AE">
        <w:rPr>
          <w:rFonts w:ascii="Aptos" w:hAnsi="Aptos"/>
          <w:sz w:val="24"/>
          <w:szCs w:val="24"/>
        </w:rPr>
        <w:t xml:space="preserve">ocial </w:t>
      </w:r>
      <w:r>
        <w:rPr>
          <w:rFonts w:ascii="Aptos" w:hAnsi="Aptos"/>
          <w:sz w:val="24"/>
          <w:szCs w:val="24"/>
        </w:rPr>
        <w:t>C</w:t>
      </w:r>
      <w:r w:rsidRPr="002F59AE">
        <w:rPr>
          <w:rFonts w:ascii="Aptos" w:hAnsi="Aptos"/>
          <w:sz w:val="24"/>
          <w:szCs w:val="24"/>
        </w:rPr>
        <w:t>are in Wales. Cardiff: Welsh Government. Available at</w:t>
      </w:r>
      <w:r>
        <w:rPr>
          <w:rFonts w:ascii="Aptos" w:hAnsi="Aptos"/>
          <w:sz w:val="24"/>
          <w:szCs w:val="24"/>
        </w:rPr>
        <w:t xml:space="preserve">: </w:t>
      </w:r>
      <w:r w:rsidRPr="009F01A8">
        <w:rPr>
          <w:rFonts w:ascii="Aptos" w:hAnsi="Aptos"/>
          <w:color w:val="4472C4" w:themeColor="accent1"/>
          <w:sz w:val="24"/>
          <w:szCs w:val="24"/>
          <w:u w:val="single"/>
        </w:rPr>
        <w:t>https://www.gov.wales/digital-and-data-strategy-health-and-social-care-wales-html</w:t>
      </w:r>
      <w:r w:rsidRPr="002F59AE">
        <w:rPr>
          <w:rFonts w:ascii="Aptos" w:hAnsi="Aptos"/>
          <w:sz w:val="24"/>
          <w:szCs w:val="24"/>
        </w:rPr>
        <w:t xml:space="preserve"> (Accessed: </w:t>
      </w:r>
      <w:r>
        <w:rPr>
          <w:rFonts w:ascii="Aptos" w:hAnsi="Aptos"/>
          <w:sz w:val="24"/>
          <w:szCs w:val="24"/>
        </w:rPr>
        <w:t xml:space="preserve">29 </w:t>
      </w:r>
      <w:r w:rsidRPr="002F59AE">
        <w:rPr>
          <w:rFonts w:ascii="Aptos" w:hAnsi="Aptos"/>
          <w:sz w:val="24"/>
          <w:szCs w:val="24"/>
        </w:rPr>
        <w:t>April 2026).</w:t>
      </w:r>
    </w:p>
    <w:p w14:paraId="02D70FBA" w14:textId="77777777" w:rsidR="005E6EB9" w:rsidRDefault="005E6EB9">
      <w:pPr>
        <w:pStyle w:val="ListParagraph"/>
        <w:rPr>
          <w:rFonts w:ascii="Aptos" w:hAnsi="Aptos"/>
          <w:sz w:val="24"/>
          <w:szCs w:val="24"/>
        </w:rPr>
      </w:pPr>
    </w:p>
    <w:p w14:paraId="4A7570CF" w14:textId="77777777" w:rsidR="004C02A4" w:rsidRDefault="004C02A4">
      <w:pPr>
        <w:pStyle w:val="ListParagraph"/>
        <w:rPr>
          <w:rFonts w:ascii="Aptos" w:hAnsi="Aptos"/>
          <w:sz w:val="24"/>
          <w:szCs w:val="24"/>
        </w:rPr>
      </w:pPr>
    </w:p>
    <w:p w14:paraId="218B95EC" w14:textId="4B9B1539" w:rsidR="004C02A4" w:rsidRDefault="004C02A4" w:rsidP="005E6EB9">
      <w:pPr>
        <w:pStyle w:val="ListParagraph"/>
        <w:rPr>
          <w:rFonts w:ascii="Aptos" w:hAnsi="Aptos"/>
          <w:sz w:val="24"/>
          <w:szCs w:val="24"/>
        </w:rPr>
      </w:pPr>
      <w:r w:rsidRPr="0063784A">
        <w:rPr>
          <w:rFonts w:ascii="Aptos" w:hAnsi="Aptos"/>
          <w:sz w:val="24"/>
          <w:szCs w:val="24"/>
        </w:rPr>
        <w:t>Welsh Government (2023</w:t>
      </w:r>
      <w:r w:rsidR="00B04674">
        <w:rPr>
          <w:rFonts w:ascii="Aptos" w:hAnsi="Aptos"/>
          <w:sz w:val="24"/>
          <w:szCs w:val="24"/>
        </w:rPr>
        <w:t>b</w:t>
      </w:r>
      <w:r w:rsidRPr="0063784A">
        <w:rPr>
          <w:rFonts w:ascii="Aptos" w:hAnsi="Aptos"/>
          <w:sz w:val="24"/>
          <w:szCs w:val="24"/>
        </w:rPr>
        <w:t xml:space="preserve">) Cyber action plan for Wales. Cardiff: Welsh Government. Available at: </w:t>
      </w:r>
      <w:r w:rsidRPr="00C43A46">
        <w:rPr>
          <w:rFonts w:ascii="Aptos" w:hAnsi="Aptos"/>
          <w:color w:val="4472C4" w:themeColor="accent1"/>
          <w:sz w:val="24"/>
          <w:szCs w:val="24"/>
        </w:rPr>
        <w:t xml:space="preserve">https://www.gov.wales/cyber-action-plan-wales-html </w:t>
      </w:r>
      <w:r w:rsidRPr="0063784A">
        <w:rPr>
          <w:rFonts w:ascii="Aptos" w:hAnsi="Aptos"/>
          <w:sz w:val="24"/>
          <w:szCs w:val="24"/>
        </w:rPr>
        <w:t xml:space="preserve">(Accessed: </w:t>
      </w:r>
      <w:r w:rsidR="005E6EB9">
        <w:rPr>
          <w:rFonts w:ascii="Aptos" w:hAnsi="Aptos"/>
          <w:sz w:val="24"/>
          <w:szCs w:val="24"/>
        </w:rPr>
        <w:t>29</w:t>
      </w:r>
      <w:r w:rsidRPr="0063784A">
        <w:rPr>
          <w:rFonts w:ascii="Aptos" w:hAnsi="Aptos"/>
          <w:sz w:val="24"/>
          <w:szCs w:val="24"/>
        </w:rPr>
        <w:t xml:space="preserve"> April 2026).</w:t>
      </w:r>
    </w:p>
    <w:p w14:paraId="27A43F45" w14:textId="77777777" w:rsidR="005E6EB9" w:rsidRPr="005E6EB9" w:rsidRDefault="005E6EB9" w:rsidP="005E6EB9">
      <w:pPr>
        <w:pStyle w:val="ListParagraph"/>
        <w:rPr>
          <w:rFonts w:ascii="Aptos" w:hAnsi="Aptos"/>
          <w:sz w:val="24"/>
          <w:szCs w:val="24"/>
        </w:rPr>
      </w:pPr>
    </w:p>
    <w:p w14:paraId="31740C0D" w14:textId="77777777" w:rsidR="004C02A4" w:rsidRDefault="004C02A4">
      <w:pPr>
        <w:pStyle w:val="ListParagraph"/>
        <w:rPr>
          <w:rFonts w:ascii="Aptos" w:hAnsi="Aptos"/>
          <w:sz w:val="24"/>
          <w:szCs w:val="24"/>
        </w:rPr>
      </w:pPr>
      <w:r w:rsidRPr="002002EB">
        <w:rPr>
          <w:rFonts w:ascii="Aptos" w:hAnsi="Aptos"/>
          <w:sz w:val="24"/>
          <w:szCs w:val="24"/>
        </w:rPr>
        <w:t>Welsh Government (2024) New app to improve maternity care in Wales. Cardiff: Welsh Government. Available at</w:t>
      </w:r>
      <w:r w:rsidRPr="00C43A46">
        <w:rPr>
          <w:rFonts w:ascii="Aptos" w:hAnsi="Aptos"/>
          <w:color w:val="4472C4" w:themeColor="accent1"/>
          <w:sz w:val="24"/>
          <w:szCs w:val="24"/>
        </w:rPr>
        <w:t>: https://www.gov.wales/new-app-improve-maternity-care-wales</w:t>
      </w:r>
      <w:r w:rsidRPr="002002EB">
        <w:rPr>
          <w:rFonts w:ascii="Aptos" w:hAnsi="Aptos"/>
          <w:sz w:val="24"/>
          <w:szCs w:val="24"/>
        </w:rPr>
        <w:t xml:space="preserve"> (Accessed: 1</w:t>
      </w:r>
      <w:r>
        <w:rPr>
          <w:rFonts w:ascii="Aptos" w:hAnsi="Aptos"/>
          <w:sz w:val="24"/>
          <w:szCs w:val="24"/>
        </w:rPr>
        <w:t>2</w:t>
      </w:r>
      <w:r w:rsidRPr="002002EB">
        <w:rPr>
          <w:rFonts w:ascii="Aptos" w:hAnsi="Aptos"/>
          <w:sz w:val="24"/>
          <w:szCs w:val="24"/>
        </w:rPr>
        <w:t xml:space="preserve"> April 2026).</w:t>
      </w:r>
    </w:p>
    <w:p w14:paraId="2DC3C69E" w14:textId="77777777" w:rsidR="004C02A4" w:rsidRDefault="004C02A4">
      <w:pPr>
        <w:pStyle w:val="ListParagraph"/>
        <w:rPr>
          <w:rFonts w:ascii="Aptos" w:hAnsi="Aptos"/>
          <w:sz w:val="24"/>
          <w:szCs w:val="24"/>
        </w:rPr>
      </w:pPr>
    </w:p>
    <w:p w14:paraId="4BFF0B1D" w14:textId="77777777" w:rsidR="004C02A4" w:rsidRDefault="004C02A4" w:rsidP="003F6E17">
      <w:pPr>
        <w:pStyle w:val="ListParagraph"/>
        <w:rPr>
          <w:rFonts w:ascii="Aptos" w:hAnsi="Aptos"/>
          <w:sz w:val="24"/>
          <w:szCs w:val="24"/>
        </w:rPr>
      </w:pPr>
      <w:r w:rsidRPr="003F6E17">
        <w:rPr>
          <w:rFonts w:ascii="Aptos" w:hAnsi="Aptos"/>
          <w:sz w:val="24"/>
          <w:szCs w:val="24"/>
        </w:rPr>
        <w:t>Welsh Government (2025) Social Services and Well</w:t>
      </w:r>
      <w:r w:rsidRPr="003F6E17">
        <w:rPr>
          <w:rFonts w:ascii="Cambria Math" w:hAnsi="Cambria Math" w:cs="Cambria Math"/>
          <w:sz w:val="24"/>
          <w:szCs w:val="24"/>
        </w:rPr>
        <w:t>‑</w:t>
      </w:r>
      <w:r w:rsidRPr="003F6E17">
        <w:rPr>
          <w:rFonts w:ascii="Aptos" w:hAnsi="Aptos"/>
          <w:sz w:val="24"/>
          <w:szCs w:val="24"/>
        </w:rPr>
        <w:t xml:space="preserve">being (Wales) Act 2014: Part 9 statutory guidance (Partnership arrangements), version 3 </w:t>
      </w:r>
      <w:r w:rsidRPr="003F6E17">
        <w:rPr>
          <w:rFonts w:ascii="Aptos" w:hAnsi="Aptos" w:cs="Aptos"/>
          <w:sz w:val="24"/>
          <w:szCs w:val="24"/>
        </w:rPr>
        <w:t>–</w:t>
      </w:r>
      <w:r w:rsidRPr="003F6E17">
        <w:rPr>
          <w:rFonts w:ascii="Aptos" w:hAnsi="Aptos"/>
          <w:sz w:val="24"/>
          <w:szCs w:val="24"/>
        </w:rPr>
        <w:t xml:space="preserve"> April 2025. Cardiff: Welsh Government. Available at: </w:t>
      </w:r>
      <w:hyperlink r:id="rId14" w:history="1">
        <w:r w:rsidRPr="00B2590D">
          <w:rPr>
            <w:rStyle w:val="Hyperlink"/>
            <w:rFonts w:ascii="Aptos" w:hAnsi="Aptos"/>
            <w:sz w:val="24"/>
            <w:szCs w:val="24"/>
          </w:rPr>
          <w:t>https://www.gov.wales/sites/default/files/publications/2025-05/part-9-statutory-guidance-partnership-arrangements-codes-and-guidance.pdf</w:t>
        </w:r>
      </w:hyperlink>
      <w:r>
        <w:rPr>
          <w:rFonts w:ascii="Aptos" w:hAnsi="Aptos"/>
          <w:sz w:val="24"/>
          <w:szCs w:val="24"/>
        </w:rPr>
        <w:t xml:space="preserve"> </w:t>
      </w:r>
      <w:r w:rsidRPr="003F6E17">
        <w:rPr>
          <w:rFonts w:ascii="Aptos" w:hAnsi="Aptos"/>
          <w:sz w:val="24"/>
          <w:szCs w:val="24"/>
        </w:rPr>
        <w:t>(Accessed: 8 April 2026).</w:t>
      </w:r>
    </w:p>
    <w:p w14:paraId="12303188" w14:textId="77777777" w:rsidR="004C02A4" w:rsidRDefault="004C02A4" w:rsidP="003F6E17">
      <w:pPr>
        <w:pStyle w:val="ListParagraph"/>
        <w:rPr>
          <w:rFonts w:ascii="Aptos" w:hAnsi="Aptos"/>
          <w:sz w:val="24"/>
          <w:szCs w:val="24"/>
        </w:rPr>
      </w:pPr>
    </w:p>
    <w:p w14:paraId="125A40D0" w14:textId="6A8D54FF" w:rsidR="004C02A4" w:rsidRDefault="004C02A4" w:rsidP="003F6E17">
      <w:pPr>
        <w:pStyle w:val="ListParagraph"/>
        <w:rPr>
          <w:rFonts w:ascii="Aptos" w:hAnsi="Aptos"/>
          <w:sz w:val="24"/>
          <w:szCs w:val="24"/>
        </w:rPr>
      </w:pPr>
      <w:r w:rsidRPr="008F6E19">
        <w:rPr>
          <w:rFonts w:ascii="Aptos" w:hAnsi="Aptos"/>
          <w:sz w:val="24"/>
          <w:szCs w:val="24"/>
        </w:rPr>
        <w:t>Yates, S., Polizzi, G., Harris, R., D’Arcy, J., Davis, A., Padley, M., Hill, K., Roberts, D. and Lovell, J. (2022) Towards a Welsh Minimum Digital Living Standard (W</w:t>
      </w:r>
      <w:r w:rsidRPr="008F6E19">
        <w:rPr>
          <w:rFonts w:ascii="Cambria Math" w:hAnsi="Cambria Math" w:cs="Cambria Math"/>
          <w:sz w:val="24"/>
          <w:szCs w:val="24"/>
        </w:rPr>
        <w:t>‑</w:t>
      </w:r>
      <w:r w:rsidRPr="008F6E19">
        <w:rPr>
          <w:rFonts w:ascii="Aptos" w:hAnsi="Aptos"/>
          <w:sz w:val="24"/>
          <w:szCs w:val="24"/>
        </w:rPr>
        <w:t xml:space="preserve">MDLS): Interim report. Cardiff: Welsh Government. Available </w:t>
      </w:r>
      <w:r>
        <w:rPr>
          <w:rFonts w:ascii="Aptos" w:hAnsi="Aptos"/>
          <w:sz w:val="24"/>
          <w:szCs w:val="24"/>
        </w:rPr>
        <w:t xml:space="preserve">at:                                                                                     </w:t>
      </w:r>
      <w:r w:rsidRPr="00C43A46">
        <w:rPr>
          <w:rFonts w:ascii="Aptos" w:hAnsi="Aptos"/>
          <w:color w:val="4472C4" w:themeColor="accent1"/>
          <w:sz w:val="24"/>
          <w:szCs w:val="24"/>
        </w:rPr>
        <w:t xml:space="preserve">https://www.gov.wales/sites/default/files/publications/2022-09/towards-a-welsh-minimum-digital-living-standard-interim-report.pdf </w:t>
      </w:r>
      <w:r w:rsidRPr="008F6E19">
        <w:rPr>
          <w:rFonts w:ascii="Aptos" w:hAnsi="Aptos"/>
          <w:sz w:val="24"/>
          <w:szCs w:val="24"/>
        </w:rPr>
        <w:t xml:space="preserve">(Accessed: </w:t>
      </w:r>
      <w:r w:rsidR="00CE0ECF">
        <w:rPr>
          <w:rFonts w:ascii="Aptos" w:hAnsi="Aptos"/>
          <w:sz w:val="24"/>
          <w:szCs w:val="24"/>
        </w:rPr>
        <w:t>15</w:t>
      </w:r>
      <w:r w:rsidRPr="008F6E19">
        <w:rPr>
          <w:rFonts w:ascii="Aptos" w:hAnsi="Aptos"/>
          <w:sz w:val="24"/>
          <w:szCs w:val="24"/>
        </w:rPr>
        <w:t xml:space="preserve"> April 2026).</w:t>
      </w:r>
    </w:p>
    <w:p w14:paraId="4C7BB243" w14:textId="77777777" w:rsidR="004C02A4" w:rsidRDefault="004C02A4" w:rsidP="003F6E17">
      <w:pPr>
        <w:pStyle w:val="ListParagraph"/>
        <w:rPr>
          <w:rFonts w:ascii="Aptos" w:hAnsi="Aptos"/>
          <w:sz w:val="24"/>
          <w:szCs w:val="24"/>
        </w:rPr>
      </w:pPr>
    </w:p>
    <w:p w14:paraId="2B7526E8" w14:textId="4DA863FA" w:rsidR="004C02A4" w:rsidRPr="00760C69" w:rsidRDefault="004C02A4" w:rsidP="00760C69">
      <w:pPr>
        <w:pStyle w:val="ListParagraph"/>
        <w:rPr>
          <w:rFonts w:ascii="Aptos" w:hAnsi="Aptos"/>
          <w:sz w:val="24"/>
          <w:szCs w:val="24"/>
        </w:rPr>
      </w:pPr>
      <w:r w:rsidRPr="004A297B">
        <w:rPr>
          <w:rFonts w:ascii="Aptos" w:hAnsi="Aptos"/>
          <w:sz w:val="24"/>
          <w:szCs w:val="24"/>
        </w:rPr>
        <w:t>Zhang, H., Green, M.A., Buchan, I. and Barr, B. (2023) ‘Quantifying digital health inequality across a national healthcare system’,</w:t>
      </w:r>
      <w:r w:rsidRPr="004A297B">
        <w:rPr>
          <w:rFonts w:ascii="Aptos" w:hAnsi="Aptos" w:cs="Arial"/>
          <w:color w:val="222222"/>
          <w:sz w:val="24"/>
          <w:szCs w:val="24"/>
          <w:shd w:val="clear" w:color="auto" w:fill="FFFFFF"/>
        </w:rPr>
        <w:t xml:space="preserve"> </w:t>
      </w:r>
      <w:r w:rsidRPr="004A297B">
        <w:rPr>
          <w:rFonts w:ascii="Aptos" w:hAnsi="Aptos" w:cs="Arial"/>
          <w:i/>
          <w:iCs/>
          <w:color w:val="222222"/>
          <w:sz w:val="24"/>
          <w:szCs w:val="24"/>
          <w:shd w:val="clear" w:color="auto" w:fill="FFFFFF"/>
        </w:rPr>
        <w:t>BMJ health &amp; care informatics</w:t>
      </w:r>
      <w:r w:rsidRPr="004A297B">
        <w:rPr>
          <w:rFonts w:ascii="Aptos" w:hAnsi="Aptos"/>
          <w:sz w:val="24"/>
          <w:szCs w:val="24"/>
        </w:rPr>
        <w:t>. Available</w:t>
      </w:r>
      <w:r>
        <w:rPr>
          <w:rFonts w:ascii="Aptos" w:hAnsi="Aptos"/>
          <w:sz w:val="24"/>
          <w:szCs w:val="24"/>
        </w:rPr>
        <w:t xml:space="preserve"> at:</w:t>
      </w:r>
      <w:r w:rsidRPr="004A297B">
        <w:rPr>
          <w:rFonts w:ascii="Aptos" w:hAnsi="Aptos"/>
          <w:sz w:val="24"/>
          <w:szCs w:val="24"/>
        </w:rPr>
        <w:t xml:space="preserve"> </w:t>
      </w:r>
      <w:r w:rsidR="00CE0ECF">
        <w:rPr>
          <w:rFonts w:ascii="Aptos" w:hAnsi="Aptos"/>
          <w:color w:val="4472C4" w:themeColor="accent1"/>
          <w:sz w:val="24"/>
          <w:szCs w:val="24"/>
        </w:rPr>
        <w:t xml:space="preserve">DOI </w:t>
      </w:r>
      <w:r w:rsidR="00CE0ECF" w:rsidRPr="00CE0ECF">
        <w:rPr>
          <w:rFonts w:ascii="Aptos" w:hAnsi="Aptos"/>
          <w:color w:val="4472C4" w:themeColor="accent1"/>
          <w:sz w:val="24"/>
          <w:szCs w:val="24"/>
        </w:rPr>
        <w:t>10.1136/bmjhci-2023-100809</w:t>
      </w:r>
    </w:p>
    <w:sectPr w:rsidR="004C02A4" w:rsidRPr="00760C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4B13"/>
    <w:multiLevelType w:val="hybridMultilevel"/>
    <w:tmpl w:val="9378DC08"/>
    <w:lvl w:ilvl="0" w:tplc="AFA4C8D8">
      <w:start w:val="1"/>
      <w:numFmt w:val="decimal"/>
      <w:lvlText w:val="%1."/>
      <w:lvlJc w:val="left"/>
      <w:pPr>
        <w:ind w:left="720" w:hanging="360"/>
      </w:pPr>
      <w:rPr>
        <w:rFonts w:ascii="Aptos" w:hAnsi="Apto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604D1"/>
    <w:multiLevelType w:val="hybridMultilevel"/>
    <w:tmpl w:val="C5F01A18"/>
    <w:lvl w:ilvl="0" w:tplc="CFAEDF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463B8"/>
    <w:multiLevelType w:val="hybridMultilevel"/>
    <w:tmpl w:val="C94C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D1007"/>
    <w:multiLevelType w:val="hybridMultilevel"/>
    <w:tmpl w:val="2DA45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BE61B"/>
    <w:multiLevelType w:val="hybridMultilevel"/>
    <w:tmpl w:val="C0EEE1B0"/>
    <w:lvl w:ilvl="0" w:tplc="C5BEAA6A">
      <w:start w:val="1"/>
      <w:numFmt w:val="bullet"/>
      <w:lvlText w:val=""/>
      <w:lvlJc w:val="left"/>
      <w:pPr>
        <w:ind w:left="720" w:hanging="360"/>
      </w:pPr>
      <w:rPr>
        <w:rFonts w:ascii="Symbol" w:hAnsi="Symbol" w:hint="default"/>
      </w:rPr>
    </w:lvl>
    <w:lvl w:ilvl="1" w:tplc="29E6C582">
      <w:start w:val="1"/>
      <w:numFmt w:val="bullet"/>
      <w:lvlText w:val="o"/>
      <w:lvlJc w:val="left"/>
      <w:pPr>
        <w:ind w:left="1440" w:hanging="360"/>
      </w:pPr>
      <w:rPr>
        <w:rFonts w:ascii="Courier New" w:hAnsi="Courier New" w:hint="default"/>
      </w:rPr>
    </w:lvl>
    <w:lvl w:ilvl="2" w:tplc="8C8A1B84">
      <w:start w:val="1"/>
      <w:numFmt w:val="bullet"/>
      <w:lvlText w:val=""/>
      <w:lvlJc w:val="left"/>
      <w:pPr>
        <w:ind w:left="2160" w:hanging="360"/>
      </w:pPr>
      <w:rPr>
        <w:rFonts w:ascii="Wingdings" w:hAnsi="Wingdings" w:hint="default"/>
      </w:rPr>
    </w:lvl>
    <w:lvl w:ilvl="3" w:tplc="0322819C">
      <w:start w:val="1"/>
      <w:numFmt w:val="bullet"/>
      <w:lvlText w:val=""/>
      <w:lvlJc w:val="left"/>
      <w:pPr>
        <w:ind w:left="2880" w:hanging="360"/>
      </w:pPr>
      <w:rPr>
        <w:rFonts w:ascii="Symbol" w:hAnsi="Symbol" w:hint="default"/>
      </w:rPr>
    </w:lvl>
    <w:lvl w:ilvl="4" w:tplc="AE72D282">
      <w:start w:val="1"/>
      <w:numFmt w:val="bullet"/>
      <w:lvlText w:val="o"/>
      <w:lvlJc w:val="left"/>
      <w:pPr>
        <w:ind w:left="3600" w:hanging="360"/>
      </w:pPr>
      <w:rPr>
        <w:rFonts w:ascii="Courier New" w:hAnsi="Courier New" w:hint="default"/>
      </w:rPr>
    </w:lvl>
    <w:lvl w:ilvl="5" w:tplc="6D50F4D6">
      <w:start w:val="1"/>
      <w:numFmt w:val="bullet"/>
      <w:lvlText w:val=""/>
      <w:lvlJc w:val="left"/>
      <w:pPr>
        <w:ind w:left="4320" w:hanging="360"/>
      </w:pPr>
      <w:rPr>
        <w:rFonts w:ascii="Wingdings" w:hAnsi="Wingdings" w:hint="default"/>
      </w:rPr>
    </w:lvl>
    <w:lvl w:ilvl="6" w:tplc="594081DC">
      <w:start w:val="1"/>
      <w:numFmt w:val="bullet"/>
      <w:lvlText w:val=""/>
      <w:lvlJc w:val="left"/>
      <w:pPr>
        <w:ind w:left="5040" w:hanging="360"/>
      </w:pPr>
      <w:rPr>
        <w:rFonts w:ascii="Symbol" w:hAnsi="Symbol" w:hint="default"/>
      </w:rPr>
    </w:lvl>
    <w:lvl w:ilvl="7" w:tplc="74987D02">
      <w:start w:val="1"/>
      <w:numFmt w:val="bullet"/>
      <w:lvlText w:val="o"/>
      <w:lvlJc w:val="left"/>
      <w:pPr>
        <w:ind w:left="5760" w:hanging="360"/>
      </w:pPr>
      <w:rPr>
        <w:rFonts w:ascii="Courier New" w:hAnsi="Courier New" w:hint="default"/>
      </w:rPr>
    </w:lvl>
    <w:lvl w:ilvl="8" w:tplc="3C6C5922">
      <w:start w:val="1"/>
      <w:numFmt w:val="bullet"/>
      <w:lvlText w:val=""/>
      <w:lvlJc w:val="left"/>
      <w:pPr>
        <w:ind w:left="6480" w:hanging="360"/>
      </w:pPr>
      <w:rPr>
        <w:rFonts w:ascii="Wingdings" w:hAnsi="Wingdings" w:hint="default"/>
      </w:rPr>
    </w:lvl>
  </w:abstractNum>
  <w:abstractNum w:abstractNumId="5" w15:restartNumberingAfterBreak="0">
    <w:nsid w:val="2A293445"/>
    <w:multiLevelType w:val="hybridMultilevel"/>
    <w:tmpl w:val="09A0B394"/>
    <w:lvl w:ilvl="0" w:tplc="0809000F">
      <w:start w:val="1"/>
      <w:numFmt w:val="decimal"/>
      <w:lvlText w:val="%1."/>
      <w:lvlJc w:val="left"/>
      <w:pPr>
        <w:ind w:left="360" w:hanging="360"/>
      </w:pPr>
    </w:lvl>
    <w:lvl w:ilvl="1" w:tplc="CD2242DC">
      <w:start w:val="1"/>
      <w:numFmt w:val="lowerLetter"/>
      <w:lvlText w:val="%2."/>
      <w:lvlJc w:val="left"/>
      <w:pPr>
        <w:ind w:left="1080" w:hanging="360"/>
      </w:pPr>
      <w:rPr>
        <w:b/>
        <w:bCs/>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3F7036D"/>
    <w:multiLevelType w:val="hybridMultilevel"/>
    <w:tmpl w:val="BE903A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861449C"/>
    <w:multiLevelType w:val="multilevel"/>
    <w:tmpl w:val="9E26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901741"/>
    <w:multiLevelType w:val="hybridMultilevel"/>
    <w:tmpl w:val="B712B8FC"/>
    <w:lvl w:ilvl="0" w:tplc="440CF9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ED23AB"/>
    <w:multiLevelType w:val="hybridMultilevel"/>
    <w:tmpl w:val="5A469EEA"/>
    <w:lvl w:ilvl="0" w:tplc="440CF9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509224">
    <w:abstractNumId w:val="9"/>
  </w:num>
  <w:num w:numId="2" w16cid:durableId="146673322">
    <w:abstractNumId w:val="8"/>
  </w:num>
  <w:num w:numId="3" w16cid:durableId="1679431880">
    <w:abstractNumId w:val="1"/>
  </w:num>
  <w:num w:numId="4" w16cid:durableId="1831020815">
    <w:abstractNumId w:val="0"/>
  </w:num>
  <w:num w:numId="5" w16cid:durableId="1813132948">
    <w:abstractNumId w:val="2"/>
  </w:num>
  <w:num w:numId="6" w16cid:durableId="2116166169">
    <w:abstractNumId w:val="6"/>
  </w:num>
  <w:num w:numId="7" w16cid:durableId="1801915753">
    <w:abstractNumId w:val="5"/>
  </w:num>
  <w:num w:numId="8" w16cid:durableId="2144613382">
    <w:abstractNumId w:val="3"/>
  </w:num>
  <w:num w:numId="9" w16cid:durableId="815996322">
    <w:abstractNumId w:val="4"/>
  </w:num>
  <w:num w:numId="10" w16cid:durableId="32112908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7C8"/>
    <w:rsid w:val="0002399D"/>
    <w:rsid w:val="00085445"/>
    <w:rsid w:val="0009129F"/>
    <w:rsid w:val="000A0ACF"/>
    <w:rsid w:val="000A4351"/>
    <w:rsid w:val="000A4A84"/>
    <w:rsid w:val="000C3DE7"/>
    <w:rsid w:val="000C475C"/>
    <w:rsid w:val="000C47B0"/>
    <w:rsid w:val="000D63C1"/>
    <w:rsid w:val="000E1899"/>
    <w:rsid w:val="000F2AB8"/>
    <w:rsid w:val="001049E1"/>
    <w:rsid w:val="00130D1F"/>
    <w:rsid w:val="00131AB4"/>
    <w:rsid w:val="00165103"/>
    <w:rsid w:val="00167B2E"/>
    <w:rsid w:val="001B21DB"/>
    <w:rsid w:val="001D236A"/>
    <w:rsid w:val="001F227B"/>
    <w:rsid w:val="002002EB"/>
    <w:rsid w:val="0020776B"/>
    <w:rsid w:val="002428B4"/>
    <w:rsid w:val="00254002"/>
    <w:rsid w:val="00255F25"/>
    <w:rsid w:val="00257EA8"/>
    <w:rsid w:val="00261586"/>
    <w:rsid w:val="002D1F9D"/>
    <w:rsid w:val="002E0D78"/>
    <w:rsid w:val="002E133D"/>
    <w:rsid w:val="002F59AE"/>
    <w:rsid w:val="003078B7"/>
    <w:rsid w:val="00333CDD"/>
    <w:rsid w:val="00342F22"/>
    <w:rsid w:val="00363B2A"/>
    <w:rsid w:val="00390A32"/>
    <w:rsid w:val="003A6B4B"/>
    <w:rsid w:val="003F6B93"/>
    <w:rsid w:val="003F6E17"/>
    <w:rsid w:val="00421F0B"/>
    <w:rsid w:val="004522A7"/>
    <w:rsid w:val="00454212"/>
    <w:rsid w:val="004640D0"/>
    <w:rsid w:val="00465178"/>
    <w:rsid w:val="0046563C"/>
    <w:rsid w:val="004837E1"/>
    <w:rsid w:val="00487A1C"/>
    <w:rsid w:val="004A297B"/>
    <w:rsid w:val="004B2488"/>
    <w:rsid w:val="004C02A4"/>
    <w:rsid w:val="00513A99"/>
    <w:rsid w:val="00536A88"/>
    <w:rsid w:val="00545BE0"/>
    <w:rsid w:val="0057246D"/>
    <w:rsid w:val="005D2B7B"/>
    <w:rsid w:val="005E0B7D"/>
    <w:rsid w:val="005E6EB9"/>
    <w:rsid w:val="00630B3D"/>
    <w:rsid w:val="0063784A"/>
    <w:rsid w:val="006511BA"/>
    <w:rsid w:val="00653B88"/>
    <w:rsid w:val="00665A5D"/>
    <w:rsid w:val="006923BE"/>
    <w:rsid w:val="006E5636"/>
    <w:rsid w:val="0071548F"/>
    <w:rsid w:val="00760C69"/>
    <w:rsid w:val="00767213"/>
    <w:rsid w:val="007832AA"/>
    <w:rsid w:val="00792747"/>
    <w:rsid w:val="007B16C6"/>
    <w:rsid w:val="007B67EC"/>
    <w:rsid w:val="007E2F2D"/>
    <w:rsid w:val="008076B3"/>
    <w:rsid w:val="008734AF"/>
    <w:rsid w:val="008D4E32"/>
    <w:rsid w:val="008E3F5C"/>
    <w:rsid w:val="008F6E19"/>
    <w:rsid w:val="00900DF3"/>
    <w:rsid w:val="00905BEB"/>
    <w:rsid w:val="00920B4C"/>
    <w:rsid w:val="009266CC"/>
    <w:rsid w:val="00927CF6"/>
    <w:rsid w:val="009314E5"/>
    <w:rsid w:val="00936B79"/>
    <w:rsid w:val="0096541A"/>
    <w:rsid w:val="00982C98"/>
    <w:rsid w:val="009C67C8"/>
    <w:rsid w:val="009E2B45"/>
    <w:rsid w:val="009F01A8"/>
    <w:rsid w:val="00A21A33"/>
    <w:rsid w:val="00A22632"/>
    <w:rsid w:val="00A25376"/>
    <w:rsid w:val="00A27766"/>
    <w:rsid w:val="00A42443"/>
    <w:rsid w:val="00A47702"/>
    <w:rsid w:val="00A9460C"/>
    <w:rsid w:val="00A97764"/>
    <w:rsid w:val="00AC7EB1"/>
    <w:rsid w:val="00AD1E98"/>
    <w:rsid w:val="00B008E0"/>
    <w:rsid w:val="00B04674"/>
    <w:rsid w:val="00B1223F"/>
    <w:rsid w:val="00B32CD7"/>
    <w:rsid w:val="00B63763"/>
    <w:rsid w:val="00B709A9"/>
    <w:rsid w:val="00B70EDD"/>
    <w:rsid w:val="00B74548"/>
    <w:rsid w:val="00B82817"/>
    <w:rsid w:val="00BA1180"/>
    <w:rsid w:val="00BA2BFA"/>
    <w:rsid w:val="00BA2E7E"/>
    <w:rsid w:val="00BB0C75"/>
    <w:rsid w:val="00BC006E"/>
    <w:rsid w:val="00BC5300"/>
    <w:rsid w:val="00BE21FD"/>
    <w:rsid w:val="00BF442D"/>
    <w:rsid w:val="00C10615"/>
    <w:rsid w:val="00C20481"/>
    <w:rsid w:val="00C22820"/>
    <w:rsid w:val="00C32990"/>
    <w:rsid w:val="00C32DCD"/>
    <w:rsid w:val="00C34E77"/>
    <w:rsid w:val="00C43A46"/>
    <w:rsid w:val="00C62893"/>
    <w:rsid w:val="00C7041A"/>
    <w:rsid w:val="00C86130"/>
    <w:rsid w:val="00CA1109"/>
    <w:rsid w:val="00CE0ECF"/>
    <w:rsid w:val="00CE15D0"/>
    <w:rsid w:val="00CE64BA"/>
    <w:rsid w:val="00CF7F0D"/>
    <w:rsid w:val="00D24800"/>
    <w:rsid w:val="00DA4E28"/>
    <w:rsid w:val="00DB0A60"/>
    <w:rsid w:val="00DC0D67"/>
    <w:rsid w:val="00DD4241"/>
    <w:rsid w:val="00DE4A28"/>
    <w:rsid w:val="00DE637E"/>
    <w:rsid w:val="00DE6EDE"/>
    <w:rsid w:val="00DF5991"/>
    <w:rsid w:val="00E25F96"/>
    <w:rsid w:val="00E61E80"/>
    <w:rsid w:val="00EB6CEF"/>
    <w:rsid w:val="00EF6238"/>
    <w:rsid w:val="00EF73CD"/>
    <w:rsid w:val="00F07891"/>
    <w:rsid w:val="00F2485F"/>
    <w:rsid w:val="00F55282"/>
    <w:rsid w:val="00F64F17"/>
    <w:rsid w:val="00F74E2C"/>
    <w:rsid w:val="00F96216"/>
    <w:rsid w:val="00FB39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1FA4"/>
  <w15:chartTrackingRefBased/>
  <w15:docId w15:val="{DDF5C463-19F0-46A0-B308-75DDAB35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5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91"/>
    <w:rPr>
      <w:rFonts w:ascii="Segoe UI" w:hAnsi="Segoe UI" w:cs="Segoe UI"/>
      <w:sz w:val="18"/>
      <w:szCs w:val="18"/>
    </w:rPr>
  </w:style>
  <w:style w:type="paragraph" w:styleId="ListParagraph">
    <w:name w:val="List Paragraph"/>
    <w:basedOn w:val="Normal"/>
    <w:uiPriority w:val="34"/>
    <w:qFormat/>
    <w:rsid w:val="0096541A"/>
    <w:pPr>
      <w:ind w:left="720"/>
      <w:contextualSpacing/>
    </w:pPr>
  </w:style>
  <w:style w:type="character" w:styleId="Hyperlink">
    <w:name w:val="Hyperlink"/>
    <w:basedOn w:val="DefaultParagraphFont"/>
    <w:uiPriority w:val="99"/>
    <w:unhideWhenUsed/>
    <w:rsid w:val="00BA1180"/>
    <w:rPr>
      <w:color w:val="0563C1" w:themeColor="hyperlink"/>
      <w:u w:val="single"/>
    </w:rPr>
  </w:style>
  <w:style w:type="character" w:styleId="UnresolvedMention">
    <w:name w:val="Unresolved Mention"/>
    <w:basedOn w:val="DefaultParagraphFont"/>
    <w:uiPriority w:val="99"/>
    <w:semiHidden/>
    <w:unhideWhenUsed/>
    <w:rsid w:val="00BA1180"/>
    <w:rPr>
      <w:color w:val="605E5C"/>
      <w:shd w:val="clear" w:color="auto" w:fill="E1DFDD"/>
    </w:rPr>
  </w:style>
  <w:style w:type="character" w:styleId="Emphasis">
    <w:name w:val="Emphasis"/>
    <w:basedOn w:val="DefaultParagraphFont"/>
    <w:uiPriority w:val="20"/>
    <w:qFormat/>
    <w:rsid w:val="003F6E17"/>
    <w:rPr>
      <w:i/>
      <w:iCs/>
    </w:rPr>
  </w:style>
  <w:style w:type="paragraph" w:styleId="Revision">
    <w:name w:val="Revision"/>
    <w:hidden/>
    <w:uiPriority w:val="99"/>
    <w:semiHidden/>
    <w:rsid w:val="0057246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3.1172099" TargetMode="External"/><Relationship Id="rId13" Type="http://schemas.openxmlformats.org/officeDocument/2006/relationships/hyperlink" Target="https://www.gov.wales/sites/default/files/publications/2019-03/informed-health-and-care-a-digital-health-and-social-care-strategy-for-wales.pdf" TargetMode="External"/><Relationship Id="rId3" Type="http://schemas.openxmlformats.org/officeDocument/2006/relationships/settings" Target="settings.xml"/><Relationship Id="rId7" Type="http://schemas.openxmlformats.org/officeDocument/2006/relationships/hyperlink" Target="https://fullfact.org/health/nhs-staffing-crisis-explained/" TargetMode="External"/><Relationship Id="rId12" Type="http://schemas.openxmlformats.org/officeDocument/2006/relationships/hyperlink" Target="https://www.understandingpatientdata.org.uk/sites/default/files/2025-05/Health%20Data%20Security%20-%20A%20Rapid%20Systematic%20Review%20of%20Public%20Understanding,%20Perceptions,%20and%20Resources%20(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hcw.nhs.wales/about-us/key-documents/strategies/organisational-strategy-2024-2030/" TargetMode="External"/><Relationship Id="rId11" Type="http://schemas.openxmlformats.org/officeDocument/2006/relationships/hyperlink" Target="https://doi.org/10.1016/s2589-7500(21)00005-4" TargetMode="External"/><Relationship Id="rId5" Type="http://schemas.openxmlformats.org/officeDocument/2006/relationships/hyperlink" Target="https://doi.org/10.1177/20552076231220241" TargetMode="External"/><Relationship Id="rId15" Type="http://schemas.openxmlformats.org/officeDocument/2006/relationships/fontTable" Target="fontTable.xml"/><Relationship Id="rId10" Type="http://schemas.openxmlformats.org/officeDocument/2006/relationships/hyperlink" Target="https://olderpeople.wales/resource/digital-ageism/" TargetMode="External"/><Relationship Id="rId4" Type="http://schemas.openxmlformats.org/officeDocument/2006/relationships/webSettings" Target="webSettings.xml"/><Relationship Id="rId9" Type="http://schemas.openxmlformats.org/officeDocument/2006/relationships/hyperlink" Target="https://www.oecd.org/en/publications/well-being-knowledge-exchange-platform-kep_93d45d63-en/the-future-generations-act-and-future-generations-commissioner-for-wales_7b2a0e8c-en.html" TargetMode="External"/><Relationship Id="rId14" Type="http://schemas.openxmlformats.org/officeDocument/2006/relationships/hyperlink" Target="https://www.gov.wales/sites/default/files/publications/2025-05/part-9-statutory-guidance-partnership-arrangements-codes-and-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2957</TotalTime>
  <Pages>18</Pages>
  <Words>5180</Words>
  <Characters>29529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damian k</cp:lastModifiedBy>
  <cp:revision>31</cp:revision>
  <dcterms:created xsi:type="dcterms:W3CDTF">2026-01-30T09:59:00Z</dcterms:created>
  <dcterms:modified xsi:type="dcterms:W3CDTF">2026-04-29T13:49:00Z</dcterms:modified>
</cp:coreProperties>
</file>