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8D223" w14:textId="00A06264" w:rsidR="00C871DC" w:rsidRPr="006F1577" w:rsidRDefault="00C871DC" w:rsidP="00E966C6">
      <w:pPr>
        <w:spacing w:line="276" w:lineRule="auto"/>
        <w:rPr>
          <w:b/>
          <w:bCs/>
          <w:sz w:val="24"/>
          <w:szCs w:val="24"/>
        </w:rPr>
      </w:pPr>
      <w:r w:rsidRPr="006F1577">
        <w:rPr>
          <w:b/>
          <w:bCs/>
          <w:sz w:val="24"/>
          <w:szCs w:val="24"/>
        </w:rPr>
        <w:t xml:space="preserve">Christopher Butler, </w:t>
      </w:r>
      <w:r w:rsidRPr="006F1577">
        <w:rPr>
          <w:b/>
          <w:bCs/>
          <w:i/>
          <w:iCs/>
          <w:sz w:val="24"/>
          <w:szCs w:val="24"/>
        </w:rPr>
        <w:t>Postmodernism: A Very Short Introduction</w:t>
      </w:r>
      <w:r w:rsidRPr="006F1577">
        <w:rPr>
          <w:b/>
          <w:bCs/>
          <w:sz w:val="24"/>
          <w:szCs w:val="24"/>
        </w:rPr>
        <w:t xml:space="preserve"> (Oxford: Oxford University Press, 2002)</w:t>
      </w:r>
    </w:p>
    <w:p w14:paraId="23EB3ABF" w14:textId="12396F82" w:rsidR="00C871DC" w:rsidRPr="006F1577" w:rsidRDefault="00C871DC" w:rsidP="00E966C6">
      <w:pPr>
        <w:spacing w:line="276" w:lineRule="auto"/>
        <w:rPr>
          <w:sz w:val="24"/>
          <w:szCs w:val="24"/>
        </w:rPr>
      </w:pPr>
    </w:p>
    <w:p w14:paraId="3C835422" w14:textId="77777777" w:rsidR="009103D3" w:rsidRDefault="00183B5E" w:rsidP="00172919">
      <w:pPr>
        <w:pBdr>
          <w:top w:val="double" w:sz="4" w:space="1" w:color="auto"/>
          <w:left w:val="double" w:sz="4" w:space="4" w:color="auto"/>
          <w:bottom w:val="double" w:sz="4" w:space="1" w:color="auto"/>
          <w:right w:val="double" w:sz="4" w:space="4" w:color="auto"/>
        </w:pBdr>
        <w:spacing w:line="276" w:lineRule="auto"/>
        <w:rPr>
          <w:sz w:val="24"/>
          <w:szCs w:val="24"/>
        </w:rPr>
      </w:pPr>
      <w:r>
        <w:rPr>
          <w:sz w:val="24"/>
          <w:szCs w:val="24"/>
        </w:rPr>
        <w:t xml:space="preserve">The most important starting point </w:t>
      </w:r>
      <w:r w:rsidR="009103D3">
        <w:rPr>
          <w:sz w:val="24"/>
          <w:szCs w:val="24"/>
        </w:rPr>
        <w:t xml:space="preserve">in addressing the ideas that Butler outlines </w:t>
      </w:r>
      <w:r>
        <w:rPr>
          <w:sz w:val="24"/>
          <w:szCs w:val="24"/>
        </w:rPr>
        <w:t xml:space="preserve">is the passages that </w:t>
      </w:r>
      <w:r>
        <w:rPr>
          <w:i/>
          <w:iCs/>
          <w:sz w:val="24"/>
          <w:szCs w:val="24"/>
        </w:rPr>
        <w:t xml:space="preserve">you </w:t>
      </w:r>
      <w:r>
        <w:rPr>
          <w:sz w:val="24"/>
          <w:szCs w:val="24"/>
        </w:rPr>
        <w:t xml:space="preserve">have identified for discussion. </w:t>
      </w:r>
    </w:p>
    <w:p w14:paraId="1F1EF8C2" w14:textId="4D915E80" w:rsidR="009103D3" w:rsidRDefault="00183B5E" w:rsidP="00172919">
      <w:pPr>
        <w:pBdr>
          <w:top w:val="double" w:sz="4" w:space="1" w:color="auto"/>
          <w:left w:val="double" w:sz="4" w:space="4" w:color="auto"/>
          <w:bottom w:val="double" w:sz="4" w:space="1" w:color="auto"/>
          <w:right w:val="double" w:sz="4" w:space="4" w:color="auto"/>
        </w:pBdr>
        <w:spacing w:line="276" w:lineRule="auto"/>
        <w:rPr>
          <w:sz w:val="24"/>
          <w:szCs w:val="24"/>
        </w:rPr>
      </w:pPr>
      <w:r>
        <w:rPr>
          <w:sz w:val="24"/>
          <w:szCs w:val="24"/>
        </w:rPr>
        <w:t xml:space="preserve">However, I </w:t>
      </w:r>
      <w:r w:rsidR="009103D3">
        <w:rPr>
          <w:sz w:val="24"/>
          <w:szCs w:val="24"/>
        </w:rPr>
        <w:t>have chosen s</w:t>
      </w:r>
      <w:r w:rsidR="00C871DC" w:rsidRPr="006F1577">
        <w:rPr>
          <w:sz w:val="24"/>
          <w:szCs w:val="24"/>
        </w:rPr>
        <w:t xml:space="preserve">ome passages </w:t>
      </w:r>
      <w:r w:rsidR="00EF57FD">
        <w:rPr>
          <w:sz w:val="24"/>
          <w:szCs w:val="24"/>
        </w:rPr>
        <w:t>below</w:t>
      </w:r>
      <w:r w:rsidR="009103D3">
        <w:rPr>
          <w:sz w:val="24"/>
          <w:szCs w:val="24"/>
        </w:rPr>
        <w:t xml:space="preserve"> that we might move onto </w:t>
      </w:r>
      <w:r w:rsidR="00EF57FD">
        <w:rPr>
          <w:sz w:val="24"/>
          <w:szCs w:val="24"/>
        </w:rPr>
        <w:t xml:space="preserve">in due course </w:t>
      </w:r>
      <w:r w:rsidR="009103D3">
        <w:rPr>
          <w:sz w:val="24"/>
          <w:szCs w:val="24"/>
        </w:rPr>
        <w:t xml:space="preserve">– each of which I think helps build up our sense of what the postmodern is for different thinkers or cultural commentators. </w:t>
      </w:r>
    </w:p>
    <w:p w14:paraId="277DD08C" w14:textId="45AB5E6F" w:rsidR="00262FCD" w:rsidRPr="006F1577" w:rsidRDefault="00262FCD" w:rsidP="00172919">
      <w:pPr>
        <w:pBdr>
          <w:top w:val="double" w:sz="4" w:space="1" w:color="auto"/>
          <w:left w:val="double" w:sz="4" w:space="4" w:color="auto"/>
          <w:bottom w:val="double" w:sz="4" w:space="1" w:color="auto"/>
          <w:right w:val="double" w:sz="4" w:space="4" w:color="auto"/>
        </w:pBdr>
        <w:spacing w:line="276" w:lineRule="auto"/>
        <w:rPr>
          <w:sz w:val="24"/>
          <w:szCs w:val="24"/>
        </w:rPr>
      </w:pPr>
      <w:r>
        <w:rPr>
          <w:sz w:val="24"/>
          <w:szCs w:val="24"/>
        </w:rPr>
        <w:t xml:space="preserve">As always, </w:t>
      </w:r>
      <w:r w:rsidR="00EF57FD">
        <w:rPr>
          <w:sz w:val="24"/>
          <w:szCs w:val="24"/>
        </w:rPr>
        <w:t>please</w:t>
      </w:r>
      <w:r w:rsidR="00E966C6">
        <w:rPr>
          <w:sz w:val="24"/>
          <w:szCs w:val="24"/>
        </w:rPr>
        <w:t xml:space="preserve"> </w:t>
      </w:r>
      <w:r w:rsidRPr="00E966C6">
        <w:rPr>
          <w:i/>
          <w:iCs/>
          <w:sz w:val="24"/>
          <w:szCs w:val="24"/>
        </w:rPr>
        <w:t>write back at the text</w:t>
      </w:r>
      <w:r>
        <w:rPr>
          <w:sz w:val="24"/>
          <w:szCs w:val="24"/>
        </w:rPr>
        <w:t xml:space="preserve"> </w:t>
      </w:r>
      <w:r w:rsidR="00E966C6">
        <w:rPr>
          <w:sz w:val="24"/>
          <w:szCs w:val="24"/>
        </w:rPr>
        <w:t xml:space="preserve">by annotating the material reproduced here, </w:t>
      </w:r>
      <w:r>
        <w:rPr>
          <w:sz w:val="24"/>
          <w:szCs w:val="24"/>
        </w:rPr>
        <w:t xml:space="preserve">so that you can </w:t>
      </w:r>
      <w:r w:rsidRPr="00E966C6">
        <w:rPr>
          <w:i/>
          <w:iCs/>
          <w:sz w:val="24"/>
          <w:szCs w:val="24"/>
        </w:rPr>
        <w:t>draw out key ideas</w:t>
      </w:r>
      <w:r>
        <w:rPr>
          <w:sz w:val="24"/>
          <w:szCs w:val="24"/>
        </w:rPr>
        <w:t xml:space="preserve">, </w:t>
      </w:r>
      <w:r w:rsidRPr="00E966C6">
        <w:rPr>
          <w:i/>
          <w:iCs/>
          <w:sz w:val="24"/>
          <w:szCs w:val="24"/>
        </w:rPr>
        <w:t>identify any contradictions</w:t>
      </w:r>
      <w:r>
        <w:rPr>
          <w:sz w:val="24"/>
          <w:szCs w:val="24"/>
        </w:rPr>
        <w:t>, make notes</w:t>
      </w:r>
      <w:r w:rsidR="00E966C6">
        <w:rPr>
          <w:sz w:val="24"/>
          <w:szCs w:val="24"/>
        </w:rPr>
        <w:t xml:space="preserve"> on </w:t>
      </w:r>
      <w:r w:rsidR="00E966C6" w:rsidRPr="00E966C6">
        <w:rPr>
          <w:i/>
          <w:iCs/>
          <w:sz w:val="24"/>
          <w:szCs w:val="24"/>
        </w:rPr>
        <w:t>the development of a given idea</w:t>
      </w:r>
      <w:r w:rsidR="00E966C6">
        <w:rPr>
          <w:sz w:val="24"/>
          <w:szCs w:val="24"/>
        </w:rPr>
        <w:t xml:space="preserve"> in any passage – and so on.</w:t>
      </w:r>
    </w:p>
    <w:p w14:paraId="5221CE45" w14:textId="3E1EB61F" w:rsidR="00C871DC" w:rsidRDefault="00C871DC" w:rsidP="00E966C6">
      <w:pPr>
        <w:spacing w:line="276" w:lineRule="auto"/>
        <w:rPr>
          <w:sz w:val="24"/>
          <w:szCs w:val="24"/>
        </w:rPr>
      </w:pPr>
    </w:p>
    <w:p w14:paraId="3B3DA68B" w14:textId="77777777" w:rsidR="00E966C6" w:rsidRPr="006F1577" w:rsidRDefault="00E966C6" w:rsidP="00E966C6">
      <w:pPr>
        <w:spacing w:line="276" w:lineRule="auto"/>
        <w:rPr>
          <w:sz w:val="24"/>
          <w:szCs w:val="24"/>
        </w:rPr>
      </w:pPr>
    </w:p>
    <w:p w14:paraId="06DACA2D" w14:textId="21FFA761" w:rsidR="00C871DC" w:rsidRPr="006F1577" w:rsidRDefault="00C871DC" w:rsidP="00E966C6">
      <w:pPr>
        <w:spacing w:line="276" w:lineRule="auto"/>
        <w:rPr>
          <w:i/>
          <w:iCs/>
          <w:sz w:val="24"/>
          <w:szCs w:val="24"/>
        </w:rPr>
      </w:pPr>
      <w:r w:rsidRPr="006F1577">
        <w:rPr>
          <w:i/>
          <w:iCs/>
          <w:sz w:val="24"/>
          <w:szCs w:val="24"/>
        </w:rPr>
        <w:t>Page 15</w:t>
      </w:r>
    </w:p>
    <w:p w14:paraId="531A6B47" w14:textId="67C4FEDD" w:rsidR="00ED1DD5" w:rsidRPr="006F1577" w:rsidRDefault="00C871DC" w:rsidP="00E966C6">
      <w:pPr>
        <w:spacing w:line="276" w:lineRule="auto"/>
        <w:rPr>
          <w:sz w:val="24"/>
          <w:szCs w:val="24"/>
        </w:rPr>
      </w:pPr>
      <w:r w:rsidRPr="006F1577">
        <w:rPr>
          <w:sz w:val="24"/>
          <w:szCs w:val="24"/>
        </w:rPr>
        <w:t>The result was that the basic attitude of postmodernists was a scepticism about the claims of any kind of overall, totalizing explanation. Lyotard was not alone in seeing the intellectual’s task as one of ‘resistance’, even to ‘consensus’, which ‘has become an outmoded and suspect value’. Postmodernists responded to this view, partly for the good reason that by doing so they could side with those who didn’t ‘fit’ into the larger stories – the subordinated and the marginalized – against those with the power to disseminate the master narratives. Many postmodernist intellectuals thus saw themselves as avant-garde and bravely dissentient. This heralded a pluralist age, in which, as we shall see, even the arguments of scientists and historians are to be seen as no more than quasi narratives which compete with all the others for acceptance. They have no unique or reliable fit to the world, no certain correspondence with reality. They are just another form of fiction.</w:t>
      </w:r>
    </w:p>
    <w:p w14:paraId="0B726132" w14:textId="3E0766C6" w:rsidR="00C871DC" w:rsidRPr="006F1577" w:rsidRDefault="00C871DC" w:rsidP="00E966C6">
      <w:pPr>
        <w:spacing w:line="276" w:lineRule="auto"/>
        <w:rPr>
          <w:sz w:val="24"/>
          <w:szCs w:val="24"/>
        </w:rPr>
      </w:pPr>
    </w:p>
    <w:p w14:paraId="7F830C2E" w14:textId="16B98857" w:rsidR="004220B9" w:rsidRPr="006F1577" w:rsidRDefault="00CD6D0E" w:rsidP="00E966C6">
      <w:pPr>
        <w:spacing w:line="276" w:lineRule="auto"/>
        <w:rPr>
          <w:i/>
          <w:iCs/>
          <w:sz w:val="24"/>
          <w:szCs w:val="24"/>
        </w:rPr>
      </w:pPr>
      <w:r w:rsidRPr="006F1577">
        <w:rPr>
          <w:i/>
          <w:iCs/>
          <w:sz w:val="24"/>
          <w:szCs w:val="24"/>
        </w:rPr>
        <w:t>Page 19</w:t>
      </w:r>
    </w:p>
    <w:p w14:paraId="3CFE88D4" w14:textId="1B7631B6" w:rsidR="00C871DC" w:rsidRPr="006F1577" w:rsidRDefault="004220B9" w:rsidP="00E966C6">
      <w:pPr>
        <w:spacing w:line="276" w:lineRule="auto"/>
        <w:rPr>
          <w:sz w:val="24"/>
          <w:szCs w:val="24"/>
        </w:rPr>
      </w:pPr>
      <w:r w:rsidRPr="006F1577">
        <w:rPr>
          <w:sz w:val="24"/>
          <w:szCs w:val="24"/>
        </w:rPr>
        <w:t xml:space="preserve">Derrideans insisted that all words must be explained only in terms of their relationships to the various systems in which they take part. It follows that we are at best relativists, caught within (incommensurable) conceptual systems. We can only ‘know’ what </w:t>
      </w:r>
      <w:r w:rsidRPr="006F1577">
        <w:rPr>
          <w:i/>
          <w:iCs/>
          <w:sz w:val="24"/>
          <w:szCs w:val="24"/>
        </w:rPr>
        <w:t>they</w:t>
      </w:r>
      <w:r w:rsidRPr="006F1577">
        <w:rPr>
          <w:sz w:val="24"/>
          <w:szCs w:val="24"/>
        </w:rPr>
        <w:t xml:space="preserve"> permit us to know about reality. Whatever we say, we are caught within a linguistic system that does not relate to external reality in the way we expect, because every term within each system also alludes to, or depends upon, the existence (or, as Derrida put it, the ‘trace’) of other terms within the system that are absent. For example, English has a family of words for degrees of anger – from ‘irritated’ to ‘furious’. And French has its own, different, family for this area of our experience. All the terms within each language’s family rely upon one another to divide </w:t>
      </w:r>
      <w:r w:rsidRPr="006F1577">
        <w:rPr>
          <w:sz w:val="24"/>
          <w:szCs w:val="24"/>
        </w:rPr>
        <w:lastRenderedPageBreak/>
        <w:t xml:space="preserve">up the field of ‘anger’ for native speakers. But neither system, English or French, different as they clearly are, can fairly claim to finally encode the ‘truth’ about states of anger in the world. </w:t>
      </w:r>
      <w:r w:rsidR="00CD6D0E" w:rsidRPr="006F1577">
        <w:rPr>
          <w:sz w:val="24"/>
          <w:szCs w:val="24"/>
        </w:rPr>
        <w:t>[…]</w:t>
      </w:r>
      <w:r w:rsidRPr="006F1577">
        <w:rPr>
          <w:sz w:val="24"/>
          <w:szCs w:val="24"/>
        </w:rPr>
        <w:t xml:space="preserve"> For Derrideans then, language only seems to mark out clear differences between concepts; it actually only ‘defers’, or pushes away, its partners within the system for a while. Our concepts thus mark, for Derrideans, a ‘</w:t>
      </w:r>
      <w:r w:rsidRPr="006F1577">
        <w:rPr>
          <w:i/>
          <w:iCs/>
          <w:sz w:val="24"/>
          <w:szCs w:val="24"/>
        </w:rPr>
        <w:t>differance’</w:t>
      </w:r>
      <w:r w:rsidRPr="006F1577">
        <w:rPr>
          <w:sz w:val="24"/>
          <w:szCs w:val="24"/>
        </w:rPr>
        <w:t>, or a deferring of meaning, just as much as they signify a difference (the French neologism puns between the two). For meaning perpetually slips away from word to word within the linguistic chain.</w:t>
      </w:r>
    </w:p>
    <w:p w14:paraId="205DC612" w14:textId="488467CC" w:rsidR="008A0C7F" w:rsidRPr="006F1577" w:rsidRDefault="008A0C7F" w:rsidP="00E966C6">
      <w:pPr>
        <w:spacing w:line="276" w:lineRule="auto"/>
        <w:rPr>
          <w:sz w:val="24"/>
          <w:szCs w:val="24"/>
        </w:rPr>
      </w:pPr>
    </w:p>
    <w:p w14:paraId="1A8ECCFC" w14:textId="09ED264F" w:rsidR="008A0C7F" w:rsidRPr="006F1577" w:rsidRDefault="008A0C7F" w:rsidP="00E966C6">
      <w:pPr>
        <w:keepNext/>
        <w:spacing w:line="276" w:lineRule="auto"/>
        <w:rPr>
          <w:i/>
          <w:iCs/>
          <w:sz w:val="24"/>
          <w:szCs w:val="24"/>
        </w:rPr>
      </w:pPr>
      <w:r w:rsidRPr="006F1577">
        <w:rPr>
          <w:i/>
          <w:iCs/>
          <w:sz w:val="24"/>
          <w:szCs w:val="24"/>
        </w:rPr>
        <w:t>Pages 22-3 and the quotation from Roland Barthes (here reproduced more fully)</w:t>
      </w:r>
    </w:p>
    <w:p w14:paraId="69E34D75" w14:textId="1E3C9437" w:rsidR="008A0C7F" w:rsidRPr="006F1577" w:rsidRDefault="00B80CD5" w:rsidP="00E966C6">
      <w:pPr>
        <w:spacing w:line="276" w:lineRule="auto"/>
        <w:rPr>
          <w:sz w:val="24"/>
          <w:szCs w:val="24"/>
        </w:rPr>
      </w:pPr>
      <w:r w:rsidRPr="006F1577">
        <w:rPr>
          <w:sz w:val="24"/>
          <w:szCs w:val="24"/>
        </w:rPr>
        <w:t>We know now that a text is not a line of words releasing a si</w:t>
      </w:r>
      <w:r w:rsidR="00B6278E" w:rsidRPr="006F1577">
        <w:rPr>
          <w:sz w:val="24"/>
          <w:szCs w:val="24"/>
        </w:rPr>
        <w:t>n</w:t>
      </w:r>
      <w:r w:rsidRPr="006F1577">
        <w:rPr>
          <w:sz w:val="24"/>
          <w:szCs w:val="24"/>
        </w:rPr>
        <w:t xml:space="preserve">gle </w:t>
      </w:r>
      <w:r w:rsidR="00B6278E" w:rsidRPr="006F1577">
        <w:rPr>
          <w:sz w:val="24"/>
          <w:szCs w:val="24"/>
        </w:rPr>
        <w:t>‘</w:t>
      </w:r>
      <w:r w:rsidRPr="006F1577">
        <w:rPr>
          <w:sz w:val="24"/>
          <w:szCs w:val="24"/>
        </w:rPr>
        <w:t>theological</w:t>
      </w:r>
      <w:r w:rsidR="00B6278E" w:rsidRPr="006F1577">
        <w:rPr>
          <w:sz w:val="24"/>
          <w:szCs w:val="24"/>
        </w:rPr>
        <w:t>’</w:t>
      </w:r>
      <w:r w:rsidRPr="006F1577">
        <w:rPr>
          <w:sz w:val="24"/>
          <w:szCs w:val="24"/>
        </w:rPr>
        <w:t xml:space="preserve"> meaning (the </w:t>
      </w:r>
      <w:r w:rsidR="003F79F6" w:rsidRPr="006F1577">
        <w:rPr>
          <w:sz w:val="24"/>
          <w:szCs w:val="24"/>
        </w:rPr>
        <w:t>‘</w:t>
      </w:r>
      <w:r w:rsidRPr="006F1577">
        <w:rPr>
          <w:sz w:val="24"/>
          <w:szCs w:val="24"/>
        </w:rPr>
        <w:t>message</w:t>
      </w:r>
      <w:r w:rsidR="003F79F6" w:rsidRPr="006F1577">
        <w:rPr>
          <w:sz w:val="24"/>
          <w:szCs w:val="24"/>
        </w:rPr>
        <w:t>’</w:t>
      </w:r>
      <w:r w:rsidRPr="006F1577">
        <w:rPr>
          <w:sz w:val="24"/>
          <w:szCs w:val="24"/>
        </w:rPr>
        <w:t xml:space="preserve"> of the Author­God) but a multi-dimensional space in which a variety of writings, none of them original, blend and clash. The text is a tissue of quotations drawn from the innumerable centres of culture. […] </w:t>
      </w:r>
      <w:r w:rsidR="00517BD6" w:rsidRPr="006F1577">
        <w:rPr>
          <w:sz w:val="24"/>
          <w:szCs w:val="24"/>
        </w:rPr>
        <w:t>[T]</w:t>
      </w:r>
      <w:r w:rsidR="004A49AF" w:rsidRPr="006F1577">
        <w:rPr>
          <w:sz w:val="24"/>
          <w:szCs w:val="24"/>
        </w:rPr>
        <w:t xml:space="preserve">he writer can only imitate a gesture that is always anterior, never original. His only power is to mix writings, to counter the ones with the others, in such a way as never to rest on any one of them. Did he wish to </w:t>
      </w:r>
      <w:r w:rsidR="004A49AF" w:rsidRPr="006F1577">
        <w:rPr>
          <w:i/>
          <w:iCs/>
          <w:sz w:val="24"/>
          <w:szCs w:val="24"/>
        </w:rPr>
        <w:t>express himself</w:t>
      </w:r>
      <w:r w:rsidR="004A49AF" w:rsidRPr="006F1577">
        <w:rPr>
          <w:sz w:val="24"/>
          <w:szCs w:val="24"/>
        </w:rPr>
        <w:t>, he ought at least to know tha</w:t>
      </w:r>
      <w:r w:rsidR="00517BD6" w:rsidRPr="006F1577">
        <w:rPr>
          <w:sz w:val="24"/>
          <w:szCs w:val="24"/>
        </w:rPr>
        <w:t>t</w:t>
      </w:r>
      <w:r w:rsidR="004A49AF" w:rsidRPr="006F1577">
        <w:rPr>
          <w:sz w:val="24"/>
          <w:szCs w:val="24"/>
        </w:rPr>
        <w:t xml:space="preserve"> the inner </w:t>
      </w:r>
      <w:r w:rsidR="00517BD6" w:rsidRPr="006F1577">
        <w:rPr>
          <w:sz w:val="24"/>
          <w:szCs w:val="24"/>
        </w:rPr>
        <w:t>‘</w:t>
      </w:r>
      <w:r w:rsidR="004A49AF" w:rsidRPr="006F1577">
        <w:rPr>
          <w:sz w:val="24"/>
          <w:szCs w:val="24"/>
        </w:rPr>
        <w:t>thing</w:t>
      </w:r>
      <w:r w:rsidR="00517BD6" w:rsidRPr="006F1577">
        <w:rPr>
          <w:sz w:val="24"/>
          <w:szCs w:val="24"/>
        </w:rPr>
        <w:t>’</w:t>
      </w:r>
      <w:r w:rsidR="004A49AF" w:rsidRPr="006F1577">
        <w:rPr>
          <w:sz w:val="24"/>
          <w:szCs w:val="24"/>
        </w:rPr>
        <w:t xml:space="preserve"> he thinks</w:t>
      </w:r>
      <w:r w:rsidR="00517BD6" w:rsidRPr="006F1577">
        <w:rPr>
          <w:sz w:val="24"/>
          <w:szCs w:val="24"/>
        </w:rPr>
        <w:t xml:space="preserve"> </w:t>
      </w:r>
      <w:r w:rsidR="004A49AF" w:rsidRPr="006F1577">
        <w:rPr>
          <w:sz w:val="24"/>
          <w:szCs w:val="24"/>
        </w:rPr>
        <w:t xml:space="preserve">to </w:t>
      </w:r>
      <w:r w:rsidR="00517BD6" w:rsidRPr="006F1577">
        <w:rPr>
          <w:sz w:val="24"/>
          <w:szCs w:val="24"/>
        </w:rPr>
        <w:t>‘</w:t>
      </w:r>
      <w:r w:rsidR="004A49AF" w:rsidRPr="006F1577">
        <w:rPr>
          <w:sz w:val="24"/>
          <w:szCs w:val="24"/>
        </w:rPr>
        <w:t>translate</w:t>
      </w:r>
      <w:r w:rsidR="00517BD6" w:rsidRPr="006F1577">
        <w:rPr>
          <w:sz w:val="24"/>
          <w:szCs w:val="24"/>
        </w:rPr>
        <w:t>’</w:t>
      </w:r>
      <w:r w:rsidR="004A49AF" w:rsidRPr="006F1577">
        <w:rPr>
          <w:sz w:val="24"/>
          <w:szCs w:val="24"/>
        </w:rPr>
        <w:t xml:space="preserve"> is itself only a ready-formed dictionary, its words only explainable through other words, and so on indefinitely</w:t>
      </w:r>
      <w:r w:rsidR="00892893" w:rsidRPr="006F1577">
        <w:rPr>
          <w:sz w:val="24"/>
          <w:szCs w:val="24"/>
        </w:rPr>
        <w:t xml:space="preserve"> […]</w:t>
      </w:r>
      <w:r w:rsidR="00517BD6" w:rsidRPr="006F1577">
        <w:rPr>
          <w:sz w:val="24"/>
          <w:szCs w:val="24"/>
        </w:rPr>
        <w:t>.</w:t>
      </w:r>
      <w:r w:rsidR="00892893" w:rsidRPr="006F1577">
        <w:rPr>
          <w:sz w:val="24"/>
          <w:szCs w:val="24"/>
        </w:rPr>
        <w:t xml:space="preserve"> In precisely this way literature (it would be better from now on to say </w:t>
      </w:r>
      <w:r w:rsidR="00892893" w:rsidRPr="006F1577">
        <w:rPr>
          <w:i/>
          <w:iCs/>
          <w:sz w:val="24"/>
          <w:szCs w:val="24"/>
        </w:rPr>
        <w:t>writing</w:t>
      </w:r>
      <w:r w:rsidR="00892893" w:rsidRPr="006F1577">
        <w:rPr>
          <w:sz w:val="24"/>
          <w:szCs w:val="24"/>
        </w:rPr>
        <w:t>), by refusing to assign</w:t>
      </w:r>
      <w:r w:rsidR="006F1577" w:rsidRPr="006F1577">
        <w:rPr>
          <w:sz w:val="24"/>
          <w:szCs w:val="24"/>
        </w:rPr>
        <w:t xml:space="preserve"> </w:t>
      </w:r>
      <w:r w:rsidR="00892893" w:rsidRPr="006F1577">
        <w:rPr>
          <w:sz w:val="24"/>
          <w:szCs w:val="24"/>
        </w:rPr>
        <w:t xml:space="preserve">a </w:t>
      </w:r>
      <w:r w:rsidR="006F1577" w:rsidRPr="006F1577">
        <w:rPr>
          <w:sz w:val="24"/>
          <w:szCs w:val="24"/>
        </w:rPr>
        <w:t>‘</w:t>
      </w:r>
      <w:r w:rsidR="00892893" w:rsidRPr="006F1577">
        <w:rPr>
          <w:sz w:val="24"/>
          <w:szCs w:val="24"/>
        </w:rPr>
        <w:t>secret</w:t>
      </w:r>
      <w:r w:rsidR="006F1577" w:rsidRPr="006F1577">
        <w:rPr>
          <w:sz w:val="24"/>
          <w:szCs w:val="24"/>
        </w:rPr>
        <w:t>’</w:t>
      </w:r>
      <w:r w:rsidR="00892893" w:rsidRPr="006F1577">
        <w:rPr>
          <w:sz w:val="24"/>
          <w:szCs w:val="24"/>
        </w:rPr>
        <w:t xml:space="preserve">, an ultimate meaning, to the text (and to </w:t>
      </w:r>
      <w:r w:rsidR="006F1577" w:rsidRPr="006F1577">
        <w:rPr>
          <w:sz w:val="24"/>
          <w:szCs w:val="24"/>
        </w:rPr>
        <w:t>th</w:t>
      </w:r>
      <w:r w:rsidR="00892893" w:rsidRPr="006F1577">
        <w:rPr>
          <w:sz w:val="24"/>
          <w:szCs w:val="24"/>
        </w:rPr>
        <w:t xml:space="preserve">e world as text), liberates what may be called an anti-theological activity, an activity that is truly revolutionary since to refuse to fix meaning is, in the end, to refuse God and his hypostases </w:t>
      </w:r>
      <w:r w:rsidR="006F1577" w:rsidRPr="006F1577">
        <w:rPr>
          <w:sz w:val="24"/>
          <w:szCs w:val="24"/>
        </w:rPr>
        <w:t>–</w:t>
      </w:r>
      <w:r w:rsidR="00892893" w:rsidRPr="006F1577">
        <w:rPr>
          <w:sz w:val="24"/>
          <w:szCs w:val="24"/>
        </w:rPr>
        <w:t xml:space="preserve"> reason, science, law.</w:t>
      </w:r>
    </w:p>
    <w:p w14:paraId="392D45E5" w14:textId="18DF2DF2" w:rsidR="006F1577" w:rsidRPr="006F1577" w:rsidRDefault="006F1577" w:rsidP="00E966C6">
      <w:pPr>
        <w:spacing w:line="276" w:lineRule="auto"/>
        <w:rPr>
          <w:sz w:val="24"/>
          <w:szCs w:val="24"/>
        </w:rPr>
      </w:pPr>
    </w:p>
    <w:p w14:paraId="44F268E4" w14:textId="4AD64469" w:rsidR="006F1577" w:rsidRPr="00F60C85" w:rsidRDefault="00F60C85" w:rsidP="00E966C6">
      <w:pPr>
        <w:spacing w:line="276" w:lineRule="auto"/>
        <w:rPr>
          <w:i/>
          <w:iCs/>
          <w:sz w:val="24"/>
          <w:szCs w:val="24"/>
        </w:rPr>
      </w:pPr>
      <w:r w:rsidRPr="00F60C85">
        <w:rPr>
          <w:i/>
          <w:iCs/>
          <w:sz w:val="24"/>
          <w:szCs w:val="24"/>
        </w:rPr>
        <w:t>Page 32</w:t>
      </w:r>
    </w:p>
    <w:p w14:paraId="197085CE" w14:textId="4E7B68BE" w:rsidR="00F60C85" w:rsidRDefault="00F60C85" w:rsidP="00E966C6">
      <w:pPr>
        <w:spacing w:line="276" w:lineRule="auto"/>
        <w:rPr>
          <w:sz w:val="24"/>
          <w:szCs w:val="24"/>
        </w:rPr>
      </w:pPr>
      <w:r w:rsidRPr="00F60C85">
        <w:rPr>
          <w:sz w:val="24"/>
          <w:szCs w:val="24"/>
        </w:rPr>
        <w:t xml:space="preserve">As Umberto Eco, a significant postmodern theorist, put it in his amazingly popular postmodernist novel </w:t>
      </w:r>
      <w:r w:rsidRPr="00F60C85">
        <w:rPr>
          <w:i/>
          <w:iCs/>
          <w:sz w:val="24"/>
          <w:szCs w:val="24"/>
        </w:rPr>
        <w:t>The Name of the Rose</w:t>
      </w:r>
      <w:r w:rsidRPr="00F60C85">
        <w:rPr>
          <w:sz w:val="24"/>
          <w:szCs w:val="24"/>
        </w:rPr>
        <w:t xml:space="preserve">: ‘books always speak of other books, and every story tells a story that has already been told’. This view ends up in a kind of textual idealism, because all texts are seen as perpetually referring to other ones, </w:t>
      </w:r>
      <w:r w:rsidRPr="00C412DD">
        <w:rPr>
          <w:i/>
          <w:iCs/>
          <w:sz w:val="24"/>
          <w:szCs w:val="24"/>
        </w:rPr>
        <w:t>rather than to any external reality</w:t>
      </w:r>
      <w:r w:rsidRPr="00F60C85">
        <w:rPr>
          <w:sz w:val="24"/>
          <w:szCs w:val="24"/>
        </w:rPr>
        <w:t>. No text ever finally establishes anything about the world outside itself. It never comes to rest, but merely, to use Derrida’s term, ‘disseminates’ variations on previously established concepts or ideas.</w:t>
      </w:r>
    </w:p>
    <w:p w14:paraId="6F6E2460" w14:textId="0942880B" w:rsidR="00C412DD" w:rsidRDefault="00C412DD" w:rsidP="00E966C6">
      <w:pPr>
        <w:spacing w:line="276" w:lineRule="auto"/>
        <w:rPr>
          <w:sz w:val="24"/>
          <w:szCs w:val="24"/>
        </w:rPr>
      </w:pPr>
    </w:p>
    <w:p w14:paraId="5869D0FB" w14:textId="52176871" w:rsidR="00882D70" w:rsidRPr="00882D70" w:rsidRDefault="00882D70" w:rsidP="00E966C6">
      <w:pPr>
        <w:spacing w:line="276" w:lineRule="auto"/>
        <w:rPr>
          <w:i/>
          <w:iCs/>
          <w:sz w:val="24"/>
          <w:szCs w:val="24"/>
        </w:rPr>
      </w:pPr>
      <w:r w:rsidRPr="00882D70">
        <w:rPr>
          <w:i/>
          <w:iCs/>
          <w:sz w:val="24"/>
          <w:szCs w:val="24"/>
        </w:rPr>
        <w:t>Pages 110-11</w:t>
      </w:r>
    </w:p>
    <w:p w14:paraId="670EA08C" w14:textId="751B16A7" w:rsidR="00882D70" w:rsidRDefault="00882D70" w:rsidP="00E966C6">
      <w:pPr>
        <w:spacing w:line="276" w:lineRule="auto"/>
        <w:rPr>
          <w:sz w:val="24"/>
          <w:szCs w:val="24"/>
        </w:rPr>
      </w:pPr>
      <w:r w:rsidRPr="00882D70">
        <w:rPr>
          <w:sz w:val="24"/>
          <w:szCs w:val="24"/>
        </w:rPr>
        <w:t xml:space="preserve">As we have seen, much postmodernist analysis is an attack on authority and reliability – in philosophy, narrative, and the relationship of the arts to truth. All this sceptical activity has a complex relationship, not just to the attitudes of academics and artists, but to what was seen as a more general loss of confidence within Western democratic culture. Left-wing </w:t>
      </w:r>
      <w:r w:rsidRPr="00882D70">
        <w:rPr>
          <w:sz w:val="24"/>
          <w:szCs w:val="24"/>
        </w:rPr>
        <w:lastRenderedPageBreak/>
        <w:t>hostility to the hidden manipulations of ‘late capitalism’, and the quite general belief, even among the most optimistic of liberals, that real news is too often subordinated to image manipulation, that the dissemination of basic information is always distorted by business corporate interests, and that even horrifyingly immediate events, which cause unimaginable suffering to individuals, like the Vietnam and Gulf wars, had become in some way just ‘dramatized media events’ which ‘take place on TV’ in scenes constructed for political ends by the cameras – the sniper with the camera over his shoulder, the speech-makers’ hopes for the better on the White House lawn, and so on. There is a strong feeling, through the work of critics like Barthes to the novels of Milan Kundera and Rushdie, that the political and historical event always reaches us in a fictionalized form, in a narrative, massaged by the more or less hidden hand of political or economic purposes.</w:t>
      </w:r>
    </w:p>
    <w:p w14:paraId="2B41076B" w14:textId="77777777" w:rsidR="00E966C6" w:rsidRDefault="00E966C6" w:rsidP="00E966C6">
      <w:pPr>
        <w:spacing w:line="276" w:lineRule="auto"/>
        <w:rPr>
          <w:sz w:val="24"/>
          <w:szCs w:val="24"/>
        </w:rPr>
      </w:pPr>
    </w:p>
    <w:p w14:paraId="10E42F75" w14:textId="3DF35B7B" w:rsidR="00DE6AAE" w:rsidRPr="00C36F96" w:rsidRDefault="00DE6AAE" w:rsidP="00E966C6">
      <w:pPr>
        <w:spacing w:line="276" w:lineRule="auto"/>
        <w:rPr>
          <w:i/>
          <w:iCs/>
          <w:sz w:val="24"/>
          <w:szCs w:val="24"/>
        </w:rPr>
      </w:pPr>
      <w:r w:rsidRPr="00C36F96">
        <w:rPr>
          <w:i/>
          <w:iCs/>
          <w:sz w:val="24"/>
          <w:szCs w:val="24"/>
        </w:rPr>
        <w:t xml:space="preserve">Pages </w:t>
      </w:r>
      <w:r w:rsidR="00C36F96" w:rsidRPr="00C36F96">
        <w:rPr>
          <w:i/>
          <w:iCs/>
          <w:sz w:val="24"/>
          <w:szCs w:val="24"/>
        </w:rPr>
        <w:t>112-13</w:t>
      </w:r>
    </w:p>
    <w:p w14:paraId="35CB1367" w14:textId="77777777" w:rsidR="00614B45" w:rsidRDefault="00614B45" w:rsidP="00E966C6">
      <w:pPr>
        <w:spacing w:line="276" w:lineRule="auto"/>
        <w:rPr>
          <w:sz w:val="24"/>
          <w:szCs w:val="24"/>
        </w:rPr>
      </w:pPr>
      <w:r w:rsidRPr="00614B45">
        <w:rPr>
          <w:sz w:val="24"/>
          <w:szCs w:val="24"/>
        </w:rPr>
        <w:t xml:space="preserve">Perhaps the most celebratedly outrageous assertion of the essential unreality of the culture in which we live was made by Jean Baudrillard, who echoed Foucault in arguing that </w:t>
      </w:r>
    </w:p>
    <w:p w14:paraId="5A4B308C" w14:textId="68241659" w:rsidR="00614B45" w:rsidRDefault="00614B45" w:rsidP="00E966C6">
      <w:pPr>
        <w:spacing w:line="276" w:lineRule="auto"/>
        <w:ind w:left="720"/>
        <w:rPr>
          <w:sz w:val="24"/>
          <w:szCs w:val="24"/>
        </w:rPr>
      </w:pPr>
      <w:r w:rsidRPr="00614B45">
        <w:rPr>
          <w:sz w:val="24"/>
          <w:szCs w:val="24"/>
        </w:rPr>
        <w:t>Disneyland is there to conceal the fact that it is the ‘real’ country, all of ‘real’ America, which is Disneyland (just as prisons are there to conceal the fact that it is the social</w:t>
      </w:r>
      <w:r w:rsidR="0019599B">
        <w:rPr>
          <w:sz w:val="24"/>
          <w:szCs w:val="24"/>
        </w:rPr>
        <w:t>,</w:t>
      </w:r>
      <w:r w:rsidRPr="00614B45">
        <w:rPr>
          <w:sz w:val="24"/>
          <w:szCs w:val="24"/>
        </w:rPr>
        <w:t xml:space="preserve"> in its entirety, in its banal omnipresence, which is carceral). </w:t>
      </w:r>
    </w:p>
    <w:p w14:paraId="6A68A53F" w14:textId="77777777" w:rsidR="008C5229" w:rsidRDefault="00614B45" w:rsidP="00E966C6">
      <w:pPr>
        <w:spacing w:line="276" w:lineRule="auto"/>
        <w:rPr>
          <w:sz w:val="24"/>
          <w:szCs w:val="24"/>
        </w:rPr>
      </w:pPr>
      <w:r w:rsidRPr="00614B45">
        <w:rPr>
          <w:sz w:val="24"/>
          <w:szCs w:val="24"/>
        </w:rPr>
        <w:t xml:space="preserve">He goes on to say that Disneyland (with its Pirates, Frontier, and Future World fantasy set-ups) </w:t>
      </w:r>
    </w:p>
    <w:p w14:paraId="2B745205" w14:textId="711D5BD0" w:rsidR="008C5229" w:rsidRDefault="00614B45" w:rsidP="00E966C6">
      <w:pPr>
        <w:spacing w:line="276" w:lineRule="auto"/>
        <w:ind w:left="720"/>
        <w:rPr>
          <w:sz w:val="24"/>
          <w:szCs w:val="24"/>
        </w:rPr>
      </w:pPr>
      <w:r w:rsidRPr="00614B45">
        <w:rPr>
          <w:sz w:val="24"/>
          <w:szCs w:val="24"/>
        </w:rPr>
        <w:t xml:space="preserve">is presented as imaginary in order to make us believe that the rest is real, when in fact all of Los Angeles and the America surrounding it are no longer real, but of the order of the </w:t>
      </w:r>
      <w:r w:rsidR="0019599B" w:rsidRPr="00614B45">
        <w:rPr>
          <w:sz w:val="24"/>
          <w:szCs w:val="24"/>
        </w:rPr>
        <w:t>hyperreal</w:t>
      </w:r>
      <w:r w:rsidRPr="00614B45">
        <w:rPr>
          <w:sz w:val="24"/>
          <w:szCs w:val="24"/>
        </w:rPr>
        <w:t xml:space="preserve"> and of simulation. It is no longer a question of a false representation of reality (ideology), but of concealing the fact that the real is no longer real, and thus of saving the reality principle. </w:t>
      </w:r>
    </w:p>
    <w:p w14:paraId="1BE82C8A" w14:textId="77777777" w:rsidR="008C5229" w:rsidRDefault="00614B45" w:rsidP="00E966C6">
      <w:pPr>
        <w:spacing w:line="276" w:lineRule="auto"/>
        <w:ind w:left="720"/>
        <w:rPr>
          <w:sz w:val="24"/>
          <w:szCs w:val="24"/>
        </w:rPr>
      </w:pPr>
      <w:r w:rsidRPr="00614B45">
        <w:rPr>
          <w:sz w:val="24"/>
          <w:szCs w:val="24"/>
        </w:rPr>
        <w:t xml:space="preserve">The Disneyland imaginary is neither true nor false; it is a deterrence machine set up in order to rejuvenate in reverse the fiction of the real. </w:t>
      </w:r>
    </w:p>
    <w:p w14:paraId="6AEC7727" w14:textId="3C094A7C" w:rsidR="00614B45" w:rsidRDefault="00614B45" w:rsidP="00E966C6">
      <w:pPr>
        <w:spacing w:line="276" w:lineRule="auto"/>
        <w:jc w:val="right"/>
        <w:rPr>
          <w:sz w:val="24"/>
          <w:szCs w:val="24"/>
        </w:rPr>
      </w:pPr>
      <w:r w:rsidRPr="00614B45">
        <w:rPr>
          <w:sz w:val="24"/>
          <w:szCs w:val="24"/>
        </w:rPr>
        <w:t xml:space="preserve">Jean Baudrillard, </w:t>
      </w:r>
      <w:r w:rsidRPr="008C5229">
        <w:rPr>
          <w:i/>
          <w:iCs/>
          <w:sz w:val="24"/>
          <w:szCs w:val="24"/>
        </w:rPr>
        <w:t>Simulations</w:t>
      </w:r>
      <w:r w:rsidRPr="00614B45">
        <w:rPr>
          <w:sz w:val="24"/>
          <w:szCs w:val="24"/>
        </w:rPr>
        <w:t xml:space="preserve"> (1983)</w:t>
      </w:r>
    </w:p>
    <w:p w14:paraId="4B7B57DB" w14:textId="55E63A1C" w:rsidR="00C36F96" w:rsidRDefault="00C36F96" w:rsidP="00E966C6">
      <w:pPr>
        <w:spacing w:line="276" w:lineRule="auto"/>
        <w:jc w:val="right"/>
        <w:rPr>
          <w:sz w:val="24"/>
          <w:szCs w:val="24"/>
        </w:rPr>
      </w:pPr>
    </w:p>
    <w:p w14:paraId="7C501DEF" w14:textId="756221A0" w:rsidR="00C36F96" w:rsidRPr="00223F9B" w:rsidRDefault="00223F9B" w:rsidP="00E966C6">
      <w:pPr>
        <w:spacing w:line="276" w:lineRule="auto"/>
        <w:rPr>
          <w:i/>
          <w:iCs/>
          <w:sz w:val="24"/>
          <w:szCs w:val="24"/>
        </w:rPr>
      </w:pPr>
      <w:r w:rsidRPr="00223F9B">
        <w:rPr>
          <w:i/>
          <w:iCs/>
          <w:sz w:val="24"/>
          <w:szCs w:val="24"/>
        </w:rPr>
        <w:t>Page</w:t>
      </w:r>
      <w:r w:rsidR="00A87B97">
        <w:rPr>
          <w:i/>
          <w:iCs/>
          <w:sz w:val="24"/>
          <w:szCs w:val="24"/>
        </w:rPr>
        <w:t>s</w:t>
      </w:r>
      <w:r w:rsidRPr="00223F9B">
        <w:rPr>
          <w:i/>
          <w:iCs/>
          <w:sz w:val="24"/>
          <w:szCs w:val="24"/>
        </w:rPr>
        <w:t xml:space="preserve"> 118</w:t>
      </w:r>
      <w:r w:rsidR="00A87B97">
        <w:rPr>
          <w:i/>
          <w:iCs/>
          <w:sz w:val="24"/>
          <w:szCs w:val="24"/>
        </w:rPr>
        <w:t xml:space="preserve"> &amp; 119</w:t>
      </w:r>
    </w:p>
    <w:p w14:paraId="087931A4" w14:textId="5A5297F9" w:rsidR="00223F9B" w:rsidRDefault="00223F9B" w:rsidP="00E966C6">
      <w:pPr>
        <w:spacing w:line="276" w:lineRule="auto"/>
        <w:rPr>
          <w:sz w:val="24"/>
          <w:szCs w:val="24"/>
        </w:rPr>
      </w:pPr>
      <w:r w:rsidRPr="00223F9B">
        <w:rPr>
          <w:sz w:val="24"/>
          <w:szCs w:val="24"/>
        </w:rPr>
        <w:t xml:space="preserve">A postmodernist sceptic, noting the extraordinary range of conflicting versions of reality available to us within a remarkably tolerant and pluralist society, and willing to be a bit of a relativist, might well be inclined to opt for something like Richard Rorty’s </w:t>
      </w:r>
      <w:r w:rsidRPr="000540B8">
        <w:rPr>
          <w:i/>
          <w:iCs/>
          <w:sz w:val="24"/>
          <w:szCs w:val="24"/>
        </w:rPr>
        <w:t>postmodernist irony</w:t>
      </w:r>
      <w:r w:rsidRPr="00223F9B">
        <w:rPr>
          <w:sz w:val="24"/>
          <w:szCs w:val="24"/>
        </w:rPr>
        <w:t>. Such ironists have doubts about the truth of any ‘final vocabulary’, and realize that others have different ones; they don’t see their vocabulary as ‘closer to reality’ than other people’s.</w:t>
      </w:r>
      <w:r w:rsidR="00FA0876">
        <w:rPr>
          <w:sz w:val="24"/>
          <w:szCs w:val="24"/>
        </w:rPr>
        <w:t xml:space="preserve"> […] </w:t>
      </w:r>
      <w:r w:rsidR="00A87B97" w:rsidRPr="00A87B97">
        <w:rPr>
          <w:sz w:val="24"/>
          <w:szCs w:val="24"/>
        </w:rPr>
        <w:t xml:space="preserve">We can no longer (in the postmodernist context) depend on big </w:t>
      </w:r>
      <w:r w:rsidR="00A87B97" w:rsidRPr="00A87B97">
        <w:rPr>
          <w:sz w:val="24"/>
          <w:szCs w:val="24"/>
        </w:rPr>
        <w:lastRenderedPageBreak/>
        <w:t>transcendental knock-down ideas or arguments; we have to rely on each other and on the justificatory outcomes of our local conversations with each other (which include the making of art). The criteria of success will be entirely pragmatic. Vocabularies just succeed one another through history along with their competitors.</w:t>
      </w:r>
    </w:p>
    <w:p w14:paraId="2D9D0885" w14:textId="77777777" w:rsidR="00EF57FD" w:rsidRDefault="00EF57FD" w:rsidP="00E966C6">
      <w:pPr>
        <w:spacing w:line="276" w:lineRule="auto"/>
        <w:rPr>
          <w:sz w:val="24"/>
          <w:szCs w:val="24"/>
        </w:rPr>
      </w:pPr>
    </w:p>
    <w:p w14:paraId="059BBE9C" w14:textId="3AEBD583" w:rsidR="000540B8" w:rsidRPr="004D0545" w:rsidRDefault="00741436" w:rsidP="00E966C6">
      <w:pPr>
        <w:spacing w:line="276" w:lineRule="auto"/>
        <w:rPr>
          <w:i/>
          <w:iCs/>
          <w:sz w:val="24"/>
          <w:szCs w:val="24"/>
        </w:rPr>
      </w:pPr>
      <w:r w:rsidRPr="004D0545">
        <w:rPr>
          <w:i/>
          <w:iCs/>
          <w:sz w:val="24"/>
          <w:szCs w:val="24"/>
        </w:rPr>
        <w:t>Page 122</w:t>
      </w:r>
    </w:p>
    <w:p w14:paraId="3C344588" w14:textId="77777777" w:rsidR="004D0545" w:rsidRDefault="004D0545" w:rsidP="00E966C6">
      <w:pPr>
        <w:spacing w:line="276" w:lineRule="auto"/>
        <w:rPr>
          <w:sz w:val="24"/>
          <w:szCs w:val="24"/>
        </w:rPr>
      </w:pPr>
      <w:r w:rsidRPr="004D0545">
        <w:rPr>
          <w:sz w:val="24"/>
          <w:szCs w:val="24"/>
        </w:rPr>
        <w:t xml:space="preserve">Although the omnipresence of the postmodern and its advocates would seem to suggest otherwise, not everybody subscribes to the view that language constitutes rather than represents, reality; that the autonomous and stable subject of modernity has been replaced by a postmodern agent whose identity is largely other-determined and always in process; that meaning has become social and provisional; or that knowledge only counts as such within a given discursive formation, that is a given power structure. </w:t>
      </w:r>
    </w:p>
    <w:p w14:paraId="59BA4C45" w14:textId="369C1EFB" w:rsidR="00741436" w:rsidRDefault="004D0545" w:rsidP="00E966C6">
      <w:pPr>
        <w:spacing w:line="276" w:lineRule="auto"/>
        <w:jc w:val="right"/>
        <w:rPr>
          <w:sz w:val="24"/>
          <w:szCs w:val="24"/>
        </w:rPr>
      </w:pPr>
      <w:r w:rsidRPr="004D0545">
        <w:rPr>
          <w:sz w:val="24"/>
          <w:szCs w:val="24"/>
        </w:rPr>
        <w:t xml:space="preserve">Hans Bertens, </w:t>
      </w:r>
      <w:r w:rsidRPr="004D0545">
        <w:rPr>
          <w:i/>
          <w:iCs/>
          <w:sz w:val="24"/>
          <w:szCs w:val="24"/>
        </w:rPr>
        <w:t>The Idea of the Postmodern</w:t>
      </w:r>
      <w:r w:rsidRPr="004D0545">
        <w:rPr>
          <w:sz w:val="24"/>
          <w:szCs w:val="24"/>
        </w:rPr>
        <w:t xml:space="preserve"> (1994)</w:t>
      </w:r>
    </w:p>
    <w:p w14:paraId="005A04E2" w14:textId="77777777" w:rsidR="00E966C6" w:rsidRDefault="00E966C6" w:rsidP="00E966C6">
      <w:pPr>
        <w:spacing w:line="276" w:lineRule="auto"/>
        <w:rPr>
          <w:i/>
          <w:iCs/>
          <w:sz w:val="24"/>
          <w:szCs w:val="24"/>
        </w:rPr>
      </w:pPr>
    </w:p>
    <w:p w14:paraId="61D6070F" w14:textId="16240ED7" w:rsidR="007D658C" w:rsidRPr="007D658C" w:rsidRDefault="007D658C" w:rsidP="00E966C6">
      <w:pPr>
        <w:spacing w:line="276" w:lineRule="auto"/>
        <w:rPr>
          <w:i/>
          <w:iCs/>
          <w:sz w:val="24"/>
          <w:szCs w:val="24"/>
        </w:rPr>
      </w:pPr>
      <w:r w:rsidRPr="007D658C">
        <w:rPr>
          <w:i/>
          <w:iCs/>
          <w:sz w:val="24"/>
          <w:szCs w:val="24"/>
        </w:rPr>
        <w:t>Page 126</w:t>
      </w:r>
    </w:p>
    <w:p w14:paraId="1E5D4A4B" w14:textId="65935FFB" w:rsidR="006D7E2C" w:rsidRDefault="006D7E2C" w:rsidP="00E966C6">
      <w:pPr>
        <w:spacing w:line="276" w:lineRule="auto"/>
        <w:rPr>
          <w:sz w:val="24"/>
          <w:szCs w:val="24"/>
        </w:rPr>
      </w:pPr>
      <w:r>
        <w:rPr>
          <w:sz w:val="24"/>
          <w:szCs w:val="24"/>
        </w:rPr>
        <w:t>[Umberto Eco’s]</w:t>
      </w:r>
      <w:r w:rsidRPr="006D7E2C">
        <w:rPr>
          <w:sz w:val="24"/>
          <w:szCs w:val="24"/>
        </w:rPr>
        <w:t xml:space="preserve"> </w:t>
      </w:r>
      <w:r w:rsidRPr="006D7E2C">
        <w:rPr>
          <w:i/>
          <w:iCs/>
          <w:sz w:val="24"/>
          <w:szCs w:val="24"/>
        </w:rPr>
        <w:t>The Name of the Rose</w:t>
      </w:r>
      <w:r w:rsidRPr="006D7E2C">
        <w:rPr>
          <w:sz w:val="24"/>
          <w:szCs w:val="24"/>
        </w:rPr>
        <w:t xml:space="preserve"> (1983) as a detective story seems to thrive on the modernist quest for certainty, but in true postmodernist style ‘very little is discovered and the detective is defeated’, as Eco declares in the postscript. In the novel William of Baskervile says he arrived at the detection of Jorge ‘by mistake’. He thought there was an apocalyptic pattern in the evidence, but it was in fact accidental. He solves many submysteries, but the plot as a whole only through an (ironic) mis-interpretation.</w:t>
      </w:r>
    </w:p>
    <w:sectPr w:rsidR="006D7E2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968C6" w14:textId="77777777" w:rsidR="00410734" w:rsidRDefault="00410734" w:rsidP="00EF57FD">
      <w:pPr>
        <w:spacing w:after="0" w:line="240" w:lineRule="auto"/>
      </w:pPr>
      <w:r>
        <w:separator/>
      </w:r>
    </w:p>
  </w:endnote>
  <w:endnote w:type="continuationSeparator" w:id="0">
    <w:p w14:paraId="370307B4" w14:textId="77777777" w:rsidR="00410734" w:rsidRDefault="00410734" w:rsidP="00EF5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249626046"/>
      <w:docPartObj>
        <w:docPartGallery w:val="Page Numbers (Bottom of Page)"/>
        <w:docPartUnique/>
      </w:docPartObj>
    </w:sdtPr>
    <w:sdtEndPr>
      <w:rPr>
        <w:noProof/>
      </w:rPr>
    </w:sdtEndPr>
    <w:sdtContent>
      <w:p w14:paraId="04D7CF55" w14:textId="4DBDDA66" w:rsidR="00EF57FD" w:rsidRPr="00EF57FD" w:rsidRDefault="00EF57FD">
        <w:pPr>
          <w:pStyle w:val="Footer"/>
          <w:jc w:val="right"/>
          <w:rPr>
            <w:sz w:val="24"/>
            <w:szCs w:val="24"/>
          </w:rPr>
        </w:pPr>
        <w:r w:rsidRPr="00EF57FD">
          <w:rPr>
            <w:sz w:val="24"/>
            <w:szCs w:val="24"/>
          </w:rPr>
          <w:fldChar w:fldCharType="begin"/>
        </w:r>
        <w:r w:rsidRPr="00EF57FD">
          <w:rPr>
            <w:sz w:val="24"/>
            <w:szCs w:val="24"/>
          </w:rPr>
          <w:instrText xml:space="preserve"> PAGE   \* MERGEFORMAT </w:instrText>
        </w:r>
        <w:r w:rsidRPr="00EF57FD">
          <w:rPr>
            <w:sz w:val="24"/>
            <w:szCs w:val="24"/>
          </w:rPr>
          <w:fldChar w:fldCharType="separate"/>
        </w:r>
        <w:r w:rsidRPr="00EF57FD">
          <w:rPr>
            <w:noProof/>
            <w:sz w:val="24"/>
            <w:szCs w:val="24"/>
          </w:rPr>
          <w:t>2</w:t>
        </w:r>
        <w:r w:rsidRPr="00EF57FD">
          <w:rPr>
            <w:noProof/>
            <w:sz w:val="24"/>
            <w:szCs w:val="24"/>
          </w:rPr>
          <w:fldChar w:fldCharType="end"/>
        </w:r>
      </w:p>
    </w:sdtContent>
  </w:sdt>
  <w:p w14:paraId="20EFF051" w14:textId="77777777" w:rsidR="00EF57FD" w:rsidRDefault="00EF5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220F1" w14:textId="77777777" w:rsidR="00410734" w:rsidRDefault="00410734" w:rsidP="00EF57FD">
      <w:pPr>
        <w:spacing w:after="0" w:line="240" w:lineRule="auto"/>
      </w:pPr>
      <w:r>
        <w:separator/>
      </w:r>
    </w:p>
  </w:footnote>
  <w:footnote w:type="continuationSeparator" w:id="0">
    <w:p w14:paraId="2AC116C8" w14:textId="77777777" w:rsidR="00410734" w:rsidRDefault="00410734" w:rsidP="00EF57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1DC"/>
    <w:rsid w:val="000540B8"/>
    <w:rsid w:val="000C0545"/>
    <w:rsid w:val="00172919"/>
    <w:rsid w:val="00183B5E"/>
    <w:rsid w:val="0019599B"/>
    <w:rsid w:val="00223F9B"/>
    <w:rsid w:val="00262FCD"/>
    <w:rsid w:val="003F79F6"/>
    <w:rsid w:val="00410734"/>
    <w:rsid w:val="004220B9"/>
    <w:rsid w:val="004A49AF"/>
    <w:rsid w:val="004D0545"/>
    <w:rsid w:val="00517BD6"/>
    <w:rsid w:val="00536804"/>
    <w:rsid w:val="00614B45"/>
    <w:rsid w:val="006D7E2C"/>
    <w:rsid w:val="006F1577"/>
    <w:rsid w:val="00741436"/>
    <w:rsid w:val="007C1152"/>
    <w:rsid w:val="007D658C"/>
    <w:rsid w:val="00882D70"/>
    <w:rsid w:val="008857DE"/>
    <w:rsid w:val="00892893"/>
    <w:rsid w:val="008A0C7F"/>
    <w:rsid w:val="008C5229"/>
    <w:rsid w:val="009103D3"/>
    <w:rsid w:val="009B57B3"/>
    <w:rsid w:val="00A87B97"/>
    <w:rsid w:val="00B6278E"/>
    <w:rsid w:val="00B80CD5"/>
    <w:rsid w:val="00C36F96"/>
    <w:rsid w:val="00C412DD"/>
    <w:rsid w:val="00C871DC"/>
    <w:rsid w:val="00CD2C30"/>
    <w:rsid w:val="00CD6D0E"/>
    <w:rsid w:val="00DE6AAE"/>
    <w:rsid w:val="00E966C6"/>
    <w:rsid w:val="00ED1DD5"/>
    <w:rsid w:val="00EF57FD"/>
    <w:rsid w:val="00F40B55"/>
    <w:rsid w:val="00F60C85"/>
    <w:rsid w:val="00FA0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5580A"/>
  <w15:chartTrackingRefBased/>
  <w15:docId w15:val="{8F72E84F-ED5B-48CB-B2F6-EC009DF96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E6AAE"/>
    <w:rPr>
      <w:color w:val="0000FF"/>
      <w:u w:val="single"/>
    </w:rPr>
  </w:style>
  <w:style w:type="character" w:customStyle="1" w:styleId="contextmenusplititem">
    <w:name w:val="contextmenusplititem"/>
    <w:basedOn w:val="DefaultParagraphFont"/>
    <w:rsid w:val="00DE6AAE"/>
  </w:style>
  <w:style w:type="paragraph" w:styleId="Header">
    <w:name w:val="header"/>
    <w:basedOn w:val="Normal"/>
    <w:link w:val="HeaderChar"/>
    <w:uiPriority w:val="99"/>
    <w:unhideWhenUsed/>
    <w:rsid w:val="00EF5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7FD"/>
  </w:style>
  <w:style w:type="paragraph" w:styleId="Footer">
    <w:name w:val="footer"/>
    <w:basedOn w:val="Normal"/>
    <w:link w:val="FooterChar"/>
    <w:uiPriority w:val="99"/>
    <w:unhideWhenUsed/>
    <w:rsid w:val="00EF5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432833">
      <w:bodyDiv w:val="1"/>
      <w:marLeft w:val="0"/>
      <w:marRight w:val="0"/>
      <w:marTop w:val="0"/>
      <w:marBottom w:val="0"/>
      <w:divBdr>
        <w:top w:val="none" w:sz="0" w:space="0" w:color="auto"/>
        <w:left w:val="none" w:sz="0" w:space="0" w:color="auto"/>
        <w:bottom w:val="none" w:sz="0" w:space="0" w:color="auto"/>
        <w:right w:val="none" w:sz="0" w:space="0" w:color="auto"/>
      </w:divBdr>
      <w:divsChild>
        <w:div w:id="1478373037">
          <w:marLeft w:val="0"/>
          <w:marRight w:val="0"/>
          <w:marTop w:val="0"/>
          <w:marBottom w:val="0"/>
          <w:divBdr>
            <w:top w:val="none" w:sz="0" w:space="0" w:color="auto"/>
            <w:left w:val="none" w:sz="0" w:space="0" w:color="auto"/>
            <w:bottom w:val="none" w:sz="0" w:space="0" w:color="auto"/>
            <w:right w:val="none" w:sz="0" w:space="0" w:color="auto"/>
          </w:divBdr>
          <w:divsChild>
            <w:div w:id="177393502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4</Pages>
  <Words>1397</Words>
  <Characters>7966</Characters>
  <Application>Microsoft Office Word</Application>
  <DocSecurity>0</DocSecurity>
  <Lines>66</Lines>
  <Paragraphs>18</Paragraphs>
  <ScaleCrop>false</ScaleCrop>
  <Company>Prifysgol Aberystwyth University</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Jarvis [maj52] (Staff)</dc:creator>
  <cp:keywords/>
  <dc:description/>
  <cp:lastModifiedBy>Matthew Jarvis [maj52] (Staff)</cp:lastModifiedBy>
  <cp:revision>39</cp:revision>
  <dcterms:created xsi:type="dcterms:W3CDTF">2022-11-03T20:36:00Z</dcterms:created>
  <dcterms:modified xsi:type="dcterms:W3CDTF">2022-11-04T21:45:00Z</dcterms:modified>
</cp:coreProperties>
</file>