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021CB" w14:textId="77777777" w:rsidR="00EC2050" w:rsidRDefault="009A636D" w:rsidP="00C8216C">
      <w:pPr>
        <w:spacing w:line="360" w:lineRule="auto"/>
        <w:jc w:val="right"/>
        <w:rPr>
          <w:rFonts w:eastAsia="Times New Roman"/>
          <w:b/>
          <w:bCs/>
        </w:rPr>
      </w:pPr>
      <w:r w:rsidRPr="00EC2050">
        <w:rPr>
          <w:rFonts w:eastAsia="Times New Roman"/>
          <w:b/>
          <w:bCs/>
          <w:noProof/>
          <w:lang w:eastAsia="en-GB"/>
        </w:rPr>
        <w:drawing>
          <wp:inline distT="0" distB="0" distL="0" distR="0" wp14:anchorId="1ED24D70" wp14:editId="04F18068">
            <wp:extent cx="1989808" cy="825559"/>
            <wp:effectExtent l="0" t="0" r="0" b="0"/>
            <wp:docPr id="1451540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40693" name=""/>
                    <pic:cNvPicPr/>
                  </pic:nvPicPr>
                  <pic:blipFill>
                    <a:blip r:embed="rId6"/>
                    <a:stretch>
                      <a:fillRect/>
                    </a:stretch>
                  </pic:blipFill>
                  <pic:spPr>
                    <a:xfrm>
                      <a:off x="0" y="0"/>
                      <a:ext cx="1989808" cy="825559"/>
                    </a:xfrm>
                    <a:prstGeom prst="rect">
                      <a:avLst/>
                    </a:prstGeom>
                  </pic:spPr>
                </pic:pic>
              </a:graphicData>
            </a:graphic>
          </wp:inline>
        </w:drawing>
      </w:r>
    </w:p>
    <w:p w14:paraId="2E9D4463" w14:textId="77777777" w:rsidR="00C8216C" w:rsidRDefault="00C8216C" w:rsidP="00EC2050">
      <w:pPr>
        <w:spacing w:line="360" w:lineRule="auto"/>
        <w:jc w:val="center"/>
        <w:rPr>
          <w:rFonts w:eastAsia="Times New Roman"/>
          <w:b/>
          <w:bCs/>
        </w:rPr>
      </w:pPr>
    </w:p>
    <w:p w14:paraId="6255430F" w14:textId="77777777" w:rsidR="00C8216C" w:rsidRDefault="00C8216C" w:rsidP="00EC2050">
      <w:pPr>
        <w:spacing w:line="360" w:lineRule="auto"/>
        <w:jc w:val="center"/>
        <w:rPr>
          <w:rFonts w:eastAsia="Times New Roman"/>
          <w:b/>
          <w:bCs/>
        </w:rPr>
      </w:pPr>
    </w:p>
    <w:p w14:paraId="7BFA8005" w14:textId="77777777" w:rsidR="00C8216C" w:rsidRDefault="00C8216C" w:rsidP="00EC2050">
      <w:pPr>
        <w:spacing w:line="360" w:lineRule="auto"/>
        <w:jc w:val="center"/>
        <w:rPr>
          <w:rFonts w:eastAsia="Times New Roman"/>
          <w:b/>
          <w:bCs/>
        </w:rPr>
      </w:pPr>
    </w:p>
    <w:p w14:paraId="540E3D65" w14:textId="77777777" w:rsidR="00C8216C" w:rsidRDefault="00C8216C" w:rsidP="00EC2050">
      <w:pPr>
        <w:spacing w:line="360" w:lineRule="auto"/>
        <w:jc w:val="center"/>
        <w:rPr>
          <w:rFonts w:eastAsia="Times New Roman"/>
          <w:b/>
          <w:bCs/>
        </w:rPr>
      </w:pPr>
    </w:p>
    <w:p w14:paraId="41563604" w14:textId="77777777" w:rsidR="00C8216C" w:rsidRDefault="00C8216C" w:rsidP="00EC2050">
      <w:pPr>
        <w:spacing w:line="360" w:lineRule="auto"/>
        <w:jc w:val="center"/>
        <w:rPr>
          <w:rFonts w:eastAsia="Times New Roman"/>
          <w:b/>
          <w:bCs/>
        </w:rPr>
      </w:pPr>
    </w:p>
    <w:p w14:paraId="236307A1" w14:textId="77777777" w:rsidR="00C8216C" w:rsidRDefault="00C8216C" w:rsidP="00EC2050">
      <w:pPr>
        <w:spacing w:line="360" w:lineRule="auto"/>
        <w:jc w:val="center"/>
        <w:rPr>
          <w:rFonts w:eastAsia="Times New Roman"/>
          <w:b/>
          <w:bCs/>
        </w:rPr>
      </w:pPr>
    </w:p>
    <w:tbl>
      <w:tblPr>
        <w:tblStyle w:val="TableGrid"/>
        <w:tblW w:w="0" w:type="auto"/>
        <w:tblLook w:val="04A0" w:firstRow="1" w:lastRow="0" w:firstColumn="1" w:lastColumn="0" w:noHBand="0" w:noVBand="1"/>
      </w:tblPr>
      <w:tblGrid>
        <w:gridCol w:w="2689"/>
        <w:gridCol w:w="6327"/>
      </w:tblGrid>
      <w:tr w:rsidR="00D0059B" w14:paraId="07FBBFE9" w14:textId="77777777" w:rsidTr="00EC2050">
        <w:tc>
          <w:tcPr>
            <w:tcW w:w="2689" w:type="dxa"/>
          </w:tcPr>
          <w:p w14:paraId="29286C9A" w14:textId="77777777" w:rsidR="00EC2050" w:rsidRDefault="009A636D" w:rsidP="00C8216C">
            <w:pPr>
              <w:spacing w:line="360" w:lineRule="auto"/>
              <w:jc w:val="center"/>
              <w:rPr>
                <w:rFonts w:eastAsia="Times New Roman"/>
                <w:b/>
                <w:bCs/>
              </w:rPr>
            </w:pPr>
            <w:r w:rsidRPr="00EC2050">
              <w:rPr>
                <w:rFonts w:eastAsia="Times New Roman"/>
                <w:b/>
                <w:bCs/>
              </w:rPr>
              <w:t>Programme</w:t>
            </w:r>
          </w:p>
        </w:tc>
        <w:tc>
          <w:tcPr>
            <w:tcW w:w="6327" w:type="dxa"/>
          </w:tcPr>
          <w:p w14:paraId="0EDB23DE" w14:textId="77777777" w:rsidR="00EC2050" w:rsidRDefault="009A636D" w:rsidP="00C8216C">
            <w:pPr>
              <w:spacing w:line="360" w:lineRule="auto"/>
              <w:jc w:val="center"/>
              <w:rPr>
                <w:rFonts w:eastAsia="Times New Roman"/>
                <w:b/>
                <w:bCs/>
              </w:rPr>
            </w:pPr>
            <w:r w:rsidRPr="00EC2050">
              <w:rPr>
                <w:rFonts w:eastAsia="Times New Roman"/>
                <w:b/>
                <w:bCs/>
              </w:rPr>
              <w:t>MSc Public Health and Social Care in Practice</w:t>
            </w:r>
          </w:p>
        </w:tc>
      </w:tr>
      <w:tr w:rsidR="00D0059B" w14:paraId="590ED4A5" w14:textId="77777777" w:rsidTr="00EC2050">
        <w:tc>
          <w:tcPr>
            <w:tcW w:w="2689" w:type="dxa"/>
          </w:tcPr>
          <w:p w14:paraId="5FFE1354" w14:textId="77777777" w:rsidR="00EC2050" w:rsidRDefault="009A636D" w:rsidP="00C8216C">
            <w:pPr>
              <w:spacing w:line="360" w:lineRule="auto"/>
              <w:jc w:val="center"/>
              <w:rPr>
                <w:rFonts w:eastAsia="Times New Roman"/>
                <w:b/>
                <w:bCs/>
              </w:rPr>
            </w:pPr>
            <w:r w:rsidRPr="00EC2050">
              <w:rPr>
                <w:rFonts w:eastAsia="Times New Roman"/>
                <w:b/>
                <w:bCs/>
              </w:rPr>
              <w:t>Module</w:t>
            </w:r>
          </w:p>
        </w:tc>
        <w:tc>
          <w:tcPr>
            <w:tcW w:w="6327" w:type="dxa"/>
          </w:tcPr>
          <w:p w14:paraId="31385482" w14:textId="77777777" w:rsidR="00EC2050" w:rsidRDefault="009A636D" w:rsidP="00C8216C">
            <w:pPr>
              <w:spacing w:line="360" w:lineRule="auto"/>
              <w:jc w:val="center"/>
              <w:rPr>
                <w:rFonts w:eastAsia="Times New Roman"/>
                <w:b/>
                <w:bCs/>
              </w:rPr>
            </w:pPr>
            <w:r w:rsidRPr="00EC2050">
              <w:rPr>
                <w:rFonts w:eastAsia="Times New Roman"/>
                <w:b/>
                <w:bCs/>
              </w:rPr>
              <w:t>Practice-Based Research</w:t>
            </w:r>
          </w:p>
        </w:tc>
      </w:tr>
      <w:tr w:rsidR="00D0059B" w14:paraId="1F7944F9" w14:textId="77777777" w:rsidTr="00EC2050">
        <w:tc>
          <w:tcPr>
            <w:tcW w:w="2689" w:type="dxa"/>
          </w:tcPr>
          <w:p w14:paraId="29009A7B" w14:textId="77777777" w:rsidR="00EC2050" w:rsidRDefault="009A636D" w:rsidP="00C8216C">
            <w:pPr>
              <w:spacing w:line="360" w:lineRule="auto"/>
              <w:jc w:val="center"/>
              <w:rPr>
                <w:rFonts w:eastAsia="Times New Roman"/>
                <w:b/>
                <w:bCs/>
              </w:rPr>
            </w:pPr>
            <w:r w:rsidRPr="00EC2050">
              <w:rPr>
                <w:rFonts w:eastAsia="Times New Roman"/>
                <w:b/>
                <w:bCs/>
              </w:rPr>
              <w:t>Module code</w:t>
            </w:r>
          </w:p>
        </w:tc>
        <w:tc>
          <w:tcPr>
            <w:tcW w:w="6327" w:type="dxa"/>
          </w:tcPr>
          <w:p w14:paraId="173320AD" w14:textId="77777777" w:rsidR="00EC2050" w:rsidRDefault="009A636D" w:rsidP="00C8216C">
            <w:pPr>
              <w:spacing w:line="360" w:lineRule="auto"/>
              <w:jc w:val="center"/>
              <w:rPr>
                <w:rFonts w:eastAsia="Times New Roman"/>
                <w:b/>
                <w:bCs/>
              </w:rPr>
            </w:pPr>
            <w:r w:rsidRPr="00EC2050">
              <w:rPr>
                <w:rFonts w:eastAsia="Times New Roman"/>
                <w:b/>
                <w:bCs/>
              </w:rPr>
              <w:t>LCHS7008</w:t>
            </w:r>
          </w:p>
        </w:tc>
      </w:tr>
      <w:tr w:rsidR="00D0059B" w14:paraId="32076057" w14:textId="77777777" w:rsidTr="00EC2050">
        <w:tc>
          <w:tcPr>
            <w:tcW w:w="2689" w:type="dxa"/>
          </w:tcPr>
          <w:p w14:paraId="0A57B9CF" w14:textId="77777777" w:rsidR="00EC2050" w:rsidRDefault="009A636D" w:rsidP="00C8216C">
            <w:pPr>
              <w:spacing w:line="360" w:lineRule="auto"/>
              <w:jc w:val="center"/>
              <w:rPr>
                <w:rFonts w:eastAsia="Times New Roman"/>
                <w:b/>
                <w:bCs/>
              </w:rPr>
            </w:pPr>
            <w:r w:rsidRPr="00EC2050">
              <w:rPr>
                <w:rFonts w:eastAsia="Times New Roman"/>
                <w:b/>
                <w:bCs/>
              </w:rPr>
              <w:t>Lecturer</w:t>
            </w:r>
          </w:p>
        </w:tc>
        <w:tc>
          <w:tcPr>
            <w:tcW w:w="6327" w:type="dxa"/>
          </w:tcPr>
          <w:p w14:paraId="627FFA43" w14:textId="77777777" w:rsidR="00EC2050" w:rsidRPr="00EC2050" w:rsidRDefault="009A636D" w:rsidP="00C8216C">
            <w:pPr>
              <w:spacing w:line="360" w:lineRule="auto"/>
              <w:jc w:val="center"/>
              <w:rPr>
                <w:rFonts w:eastAsia="Times New Roman"/>
                <w:b/>
                <w:bCs/>
              </w:rPr>
            </w:pPr>
            <w:r w:rsidRPr="00EC2050">
              <w:rPr>
                <w:rFonts w:eastAsia="Times New Roman"/>
                <w:b/>
                <w:bCs/>
              </w:rPr>
              <w:t>Oluwadamilola Tayo</w:t>
            </w:r>
          </w:p>
          <w:p w14:paraId="62B0C1CA" w14:textId="77777777" w:rsidR="00EC2050" w:rsidRDefault="009A636D" w:rsidP="00C8216C">
            <w:pPr>
              <w:spacing w:line="360" w:lineRule="auto"/>
              <w:jc w:val="center"/>
              <w:rPr>
                <w:rFonts w:eastAsia="Times New Roman"/>
                <w:b/>
                <w:bCs/>
              </w:rPr>
            </w:pPr>
            <w:r w:rsidRPr="00EC2050">
              <w:rPr>
                <w:rFonts w:eastAsia="Times New Roman"/>
                <w:b/>
                <w:bCs/>
              </w:rPr>
              <w:t>Diola Bijlhout</w:t>
            </w:r>
          </w:p>
        </w:tc>
      </w:tr>
      <w:tr w:rsidR="00D0059B" w14:paraId="57ECE816" w14:textId="77777777" w:rsidTr="00EC2050">
        <w:tc>
          <w:tcPr>
            <w:tcW w:w="2689" w:type="dxa"/>
          </w:tcPr>
          <w:p w14:paraId="6007AA0B" w14:textId="77777777" w:rsidR="00EC2050" w:rsidRPr="00EC2050" w:rsidRDefault="009A636D" w:rsidP="00C8216C">
            <w:pPr>
              <w:spacing w:line="360" w:lineRule="auto"/>
              <w:jc w:val="center"/>
              <w:rPr>
                <w:rFonts w:eastAsia="Times New Roman"/>
                <w:b/>
                <w:bCs/>
              </w:rPr>
            </w:pPr>
            <w:r w:rsidRPr="00EC2050">
              <w:rPr>
                <w:rFonts w:eastAsia="Times New Roman"/>
                <w:b/>
                <w:bCs/>
              </w:rPr>
              <w:t>Assignment Title</w:t>
            </w:r>
          </w:p>
        </w:tc>
        <w:tc>
          <w:tcPr>
            <w:tcW w:w="6327" w:type="dxa"/>
          </w:tcPr>
          <w:p w14:paraId="211349EE" w14:textId="77777777" w:rsidR="00EC2050" w:rsidRPr="00EC2050" w:rsidRDefault="009A636D" w:rsidP="00C8216C">
            <w:pPr>
              <w:spacing w:line="360" w:lineRule="auto"/>
              <w:jc w:val="center"/>
              <w:rPr>
                <w:rFonts w:eastAsia="Times New Roman"/>
                <w:b/>
                <w:bCs/>
              </w:rPr>
            </w:pPr>
            <w:r w:rsidRPr="00EC2050">
              <w:rPr>
                <w:rFonts w:eastAsia="Times New Roman"/>
                <w:b/>
                <w:bCs/>
              </w:rPr>
              <w:t>Component 2</w:t>
            </w:r>
          </w:p>
          <w:p w14:paraId="7C07F272" w14:textId="77777777" w:rsidR="00EC2050" w:rsidRPr="00EC2050" w:rsidRDefault="009A636D" w:rsidP="00C8216C">
            <w:pPr>
              <w:spacing w:line="360" w:lineRule="auto"/>
              <w:jc w:val="center"/>
              <w:rPr>
                <w:rFonts w:eastAsia="Times New Roman"/>
                <w:b/>
                <w:bCs/>
              </w:rPr>
            </w:pPr>
            <w:r w:rsidRPr="00EC2050">
              <w:rPr>
                <w:rFonts w:eastAsia="Times New Roman"/>
                <w:b/>
                <w:bCs/>
              </w:rPr>
              <w:t>Written Research Proposal</w:t>
            </w:r>
          </w:p>
        </w:tc>
      </w:tr>
      <w:tr w:rsidR="00D0059B" w14:paraId="386DB707" w14:textId="77777777" w:rsidTr="00EC2050">
        <w:tc>
          <w:tcPr>
            <w:tcW w:w="2689" w:type="dxa"/>
          </w:tcPr>
          <w:p w14:paraId="36908AC1" w14:textId="77777777" w:rsidR="00EC2050" w:rsidRPr="00EC2050" w:rsidRDefault="009A636D" w:rsidP="00C8216C">
            <w:pPr>
              <w:spacing w:line="360" w:lineRule="auto"/>
              <w:jc w:val="both"/>
              <w:rPr>
                <w:rFonts w:eastAsia="Times New Roman"/>
              </w:rPr>
            </w:pPr>
            <w:r w:rsidRPr="00EC2050">
              <w:rPr>
                <w:rFonts w:eastAsia="Times New Roman"/>
                <w:b/>
                <w:bCs/>
              </w:rPr>
              <w:t>Research title</w:t>
            </w:r>
          </w:p>
        </w:tc>
        <w:tc>
          <w:tcPr>
            <w:tcW w:w="6327" w:type="dxa"/>
          </w:tcPr>
          <w:p w14:paraId="6227E421" w14:textId="77777777" w:rsidR="00EC2050" w:rsidRPr="00EC2050" w:rsidRDefault="009A636D" w:rsidP="00C8216C">
            <w:pPr>
              <w:spacing w:line="360" w:lineRule="auto"/>
              <w:jc w:val="center"/>
              <w:rPr>
                <w:rFonts w:eastAsia="Times New Roman"/>
                <w:b/>
                <w:bCs/>
              </w:rPr>
            </w:pPr>
            <w:r w:rsidRPr="00EC2050">
              <w:rPr>
                <w:rFonts w:eastAsia="Times New Roman"/>
                <w:b/>
                <w:bCs/>
              </w:rPr>
              <w:t>The Effectiveness of School-based Interventions in Improving Asthma Management Among Adolescents in the UK: A Systematic Review.</w:t>
            </w:r>
          </w:p>
          <w:p w14:paraId="2F67B3E9" w14:textId="77777777" w:rsidR="00EC2050" w:rsidRPr="00EC2050" w:rsidRDefault="00EC2050" w:rsidP="00C8216C">
            <w:pPr>
              <w:spacing w:line="360" w:lineRule="auto"/>
              <w:jc w:val="center"/>
              <w:rPr>
                <w:rFonts w:eastAsia="Times New Roman"/>
                <w:b/>
                <w:bCs/>
              </w:rPr>
            </w:pPr>
          </w:p>
        </w:tc>
      </w:tr>
      <w:tr w:rsidR="009A636D" w14:paraId="3A1D8DAB" w14:textId="77777777" w:rsidTr="00EC2050">
        <w:tc>
          <w:tcPr>
            <w:tcW w:w="2689" w:type="dxa"/>
          </w:tcPr>
          <w:p w14:paraId="64136906" w14:textId="77777777" w:rsidR="009A636D" w:rsidRPr="00EC2050" w:rsidRDefault="009A636D" w:rsidP="009A636D">
            <w:pPr>
              <w:spacing w:line="360" w:lineRule="auto"/>
              <w:jc w:val="center"/>
              <w:rPr>
                <w:rFonts w:eastAsia="Times New Roman"/>
                <w:b/>
                <w:bCs/>
              </w:rPr>
            </w:pPr>
            <w:r>
              <w:rPr>
                <w:rFonts w:eastAsia="Times New Roman"/>
                <w:b/>
                <w:bCs/>
              </w:rPr>
              <w:t>Student ID</w:t>
            </w:r>
          </w:p>
        </w:tc>
        <w:tc>
          <w:tcPr>
            <w:tcW w:w="6327" w:type="dxa"/>
          </w:tcPr>
          <w:p w14:paraId="57B0F115" w14:textId="68F6BFF0" w:rsidR="009A636D" w:rsidRPr="00EC2050" w:rsidRDefault="009D4FAE" w:rsidP="009A636D">
            <w:pPr>
              <w:spacing w:line="360" w:lineRule="auto"/>
              <w:jc w:val="center"/>
              <w:rPr>
                <w:rFonts w:eastAsia="Times New Roman"/>
                <w:b/>
                <w:bCs/>
              </w:rPr>
            </w:pPr>
            <w:r>
              <w:rPr>
                <w:rFonts w:eastAsia="Times New Roman"/>
                <w:b/>
                <w:bCs/>
              </w:rPr>
              <w:t>2521762</w:t>
            </w:r>
          </w:p>
        </w:tc>
      </w:tr>
      <w:tr w:rsidR="009A636D" w14:paraId="2A2BBD31" w14:textId="77777777" w:rsidTr="00EC2050">
        <w:tc>
          <w:tcPr>
            <w:tcW w:w="2689" w:type="dxa"/>
          </w:tcPr>
          <w:p w14:paraId="1AD0A733" w14:textId="77777777" w:rsidR="009A636D" w:rsidRPr="00EC2050" w:rsidRDefault="009A636D" w:rsidP="009A636D">
            <w:pPr>
              <w:spacing w:line="360" w:lineRule="auto"/>
              <w:jc w:val="center"/>
              <w:rPr>
                <w:rFonts w:eastAsia="Times New Roman"/>
                <w:b/>
                <w:bCs/>
              </w:rPr>
            </w:pPr>
            <w:r>
              <w:rPr>
                <w:rFonts w:eastAsia="Times New Roman"/>
                <w:b/>
                <w:bCs/>
              </w:rPr>
              <w:t>Student Name</w:t>
            </w:r>
          </w:p>
        </w:tc>
        <w:tc>
          <w:tcPr>
            <w:tcW w:w="6327" w:type="dxa"/>
          </w:tcPr>
          <w:p w14:paraId="51AB0D58" w14:textId="373ACCB8" w:rsidR="009A636D" w:rsidRPr="00EC2050" w:rsidRDefault="009D4FAE" w:rsidP="009A636D">
            <w:pPr>
              <w:spacing w:line="360" w:lineRule="auto"/>
              <w:jc w:val="center"/>
              <w:rPr>
                <w:rFonts w:eastAsia="Times New Roman"/>
                <w:b/>
                <w:bCs/>
              </w:rPr>
            </w:pPr>
            <w:r>
              <w:rPr>
                <w:rFonts w:eastAsia="Times New Roman"/>
                <w:b/>
                <w:bCs/>
              </w:rPr>
              <w:t>D</w:t>
            </w:r>
            <w:r w:rsidR="009A05F4">
              <w:rPr>
                <w:rFonts w:eastAsia="Times New Roman"/>
                <w:b/>
                <w:bCs/>
              </w:rPr>
              <w:t>hruv Satishbhai Soni</w:t>
            </w:r>
          </w:p>
        </w:tc>
      </w:tr>
    </w:tbl>
    <w:p w14:paraId="6B05BA91" w14:textId="77777777" w:rsidR="00EC2050" w:rsidRDefault="00EC2050" w:rsidP="00EC2050">
      <w:pPr>
        <w:spacing w:line="360" w:lineRule="auto"/>
        <w:jc w:val="center"/>
        <w:rPr>
          <w:rFonts w:eastAsia="Times New Roman"/>
          <w:b/>
          <w:bCs/>
        </w:rPr>
      </w:pPr>
    </w:p>
    <w:p w14:paraId="55D34E9A" w14:textId="77777777" w:rsidR="00EC2050" w:rsidRPr="00EC2050" w:rsidRDefault="009A636D" w:rsidP="00EC2050">
      <w:pPr>
        <w:spacing w:line="360" w:lineRule="auto"/>
        <w:jc w:val="both"/>
        <w:rPr>
          <w:rFonts w:eastAsia="Times New Roman"/>
          <w:b/>
          <w:bCs/>
        </w:rPr>
      </w:pPr>
      <w:r w:rsidRPr="00EC2050">
        <w:rPr>
          <w:rFonts w:eastAsia="Times New Roman"/>
          <w:b/>
          <w:bCs/>
        </w:rPr>
        <w:br w:type="page"/>
      </w:r>
    </w:p>
    <w:sdt>
      <w:sdtPr>
        <w:rPr>
          <w:rFonts w:ascii="Arial" w:eastAsia="Arial" w:hAnsi="Arial" w:cs="Arial"/>
          <w:color w:val="auto"/>
          <w:sz w:val="22"/>
          <w:szCs w:val="22"/>
          <w:lang w:val="en-GB" w:eastAsia="en-IN"/>
        </w:rPr>
        <w:id w:val="1299035232"/>
        <w:docPartObj>
          <w:docPartGallery w:val="Table of Contents"/>
          <w:docPartUnique/>
        </w:docPartObj>
      </w:sdtPr>
      <w:sdtEndPr>
        <w:rPr>
          <w:b/>
          <w:bCs/>
          <w:noProof/>
        </w:rPr>
      </w:sdtEndPr>
      <w:sdtContent>
        <w:p w14:paraId="267B4296" w14:textId="77777777" w:rsidR="00C8216C" w:rsidRDefault="00C8216C" w:rsidP="00EB3677">
          <w:pPr>
            <w:pStyle w:val="TOCHeading"/>
            <w:spacing w:line="360" w:lineRule="auto"/>
            <w:jc w:val="center"/>
            <w:rPr>
              <w:rFonts w:ascii="Arial" w:eastAsia="Arial" w:hAnsi="Arial" w:cs="Arial"/>
              <w:color w:val="auto"/>
              <w:sz w:val="22"/>
              <w:szCs w:val="22"/>
              <w:lang w:val="en-GB" w:eastAsia="en-IN"/>
            </w:rPr>
          </w:pPr>
        </w:p>
        <w:p w14:paraId="61B649C2" w14:textId="77777777" w:rsidR="00EB3677" w:rsidRPr="00EB3677" w:rsidRDefault="009A636D" w:rsidP="00EB3677">
          <w:pPr>
            <w:pStyle w:val="TOCHeading"/>
            <w:spacing w:line="360" w:lineRule="auto"/>
            <w:jc w:val="center"/>
            <w:rPr>
              <w:rFonts w:ascii="Arial" w:hAnsi="Arial" w:cs="Arial"/>
              <w:b/>
              <w:bCs/>
              <w:color w:val="auto"/>
              <w:sz w:val="22"/>
              <w:szCs w:val="22"/>
            </w:rPr>
          </w:pPr>
          <w:r w:rsidRPr="00EB3677">
            <w:rPr>
              <w:rFonts w:ascii="Arial" w:hAnsi="Arial" w:cs="Arial"/>
              <w:b/>
              <w:bCs/>
              <w:color w:val="auto"/>
              <w:sz w:val="22"/>
              <w:szCs w:val="22"/>
            </w:rPr>
            <w:t>Table of Contents</w:t>
          </w:r>
        </w:p>
        <w:p w14:paraId="29388C71" w14:textId="77777777" w:rsidR="00EB3677" w:rsidRPr="00EB3677" w:rsidRDefault="009A636D" w:rsidP="00EB3677">
          <w:pPr>
            <w:pStyle w:val="TOC1"/>
            <w:tabs>
              <w:tab w:val="right" w:leader="dot" w:pos="9016"/>
            </w:tabs>
            <w:spacing w:line="360" w:lineRule="auto"/>
            <w:jc w:val="both"/>
            <w:rPr>
              <w:noProof/>
            </w:rPr>
          </w:pPr>
          <w:r w:rsidRPr="00EB3677">
            <w:fldChar w:fldCharType="begin"/>
          </w:r>
          <w:r w:rsidRPr="00EB3677">
            <w:instrText xml:space="preserve"> TOC \o "1-3" \h \z \u </w:instrText>
          </w:r>
          <w:r w:rsidRPr="00EB3677">
            <w:fldChar w:fldCharType="separate"/>
          </w:r>
          <w:hyperlink w:anchor="_Toc237618419" w:history="1">
            <w:r w:rsidRPr="00EB3677">
              <w:rPr>
                <w:rStyle w:val="Hyperlink"/>
                <w:noProof/>
              </w:rPr>
              <w:t>Introduction and background:</w:t>
            </w:r>
            <w:r w:rsidRPr="00EB3677">
              <w:rPr>
                <w:noProof/>
                <w:webHidden/>
              </w:rPr>
              <w:tab/>
            </w:r>
            <w:r w:rsidRPr="00EB3677">
              <w:rPr>
                <w:noProof/>
                <w:webHidden/>
              </w:rPr>
              <w:fldChar w:fldCharType="begin"/>
            </w:r>
            <w:r w:rsidRPr="00EB3677">
              <w:rPr>
                <w:noProof/>
                <w:webHidden/>
              </w:rPr>
              <w:instrText xml:space="preserve"> PAGEREF _Toc237618419 \h </w:instrText>
            </w:r>
            <w:r w:rsidRPr="00EB3677">
              <w:rPr>
                <w:noProof/>
                <w:webHidden/>
              </w:rPr>
            </w:r>
            <w:r w:rsidRPr="00EB3677">
              <w:rPr>
                <w:noProof/>
                <w:webHidden/>
              </w:rPr>
              <w:fldChar w:fldCharType="separate"/>
            </w:r>
            <w:r w:rsidRPr="00EB3677">
              <w:rPr>
                <w:noProof/>
                <w:webHidden/>
              </w:rPr>
              <w:t>3</w:t>
            </w:r>
            <w:r w:rsidRPr="00EB3677">
              <w:rPr>
                <w:noProof/>
                <w:webHidden/>
              </w:rPr>
              <w:fldChar w:fldCharType="end"/>
            </w:r>
          </w:hyperlink>
        </w:p>
        <w:p w14:paraId="79709347" w14:textId="77777777" w:rsidR="00EB3677" w:rsidRPr="00EB3677" w:rsidRDefault="009A636D" w:rsidP="00EB3677">
          <w:pPr>
            <w:pStyle w:val="TOC2"/>
            <w:tabs>
              <w:tab w:val="right" w:leader="dot" w:pos="9016"/>
            </w:tabs>
            <w:spacing w:line="360" w:lineRule="auto"/>
            <w:jc w:val="both"/>
            <w:rPr>
              <w:noProof/>
            </w:rPr>
          </w:pPr>
          <w:hyperlink w:anchor="_Toc237618420" w:history="1">
            <w:r w:rsidRPr="00EB3677">
              <w:rPr>
                <w:rStyle w:val="Hyperlink"/>
                <w:noProof/>
              </w:rPr>
              <w:t>Defining Asthma as a Public Health Issue:</w:t>
            </w:r>
            <w:r w:rsidRPr="00EB3677">
              <w:rPr>
                <w:noProof/>
                <w:webHidden/>
              </w:rPr>
              <w:tab/>
            </w:r>
            <w:r w:rsidRPr="00EB3677">
              <w:rPr>
                <w:noProof/>
                <w:webHidden/>
              </w:rPr>
              <w:fldChar w:fldCharType="begin"/>
            </w:r>
            <w:r w:rsidRPr="00EB3677">
              <w:rPr>
                <w:noProof/>
                <w:webHidden/>
              </w:rPr>
              <w:instrText xml:space="preserve"> PAGEREF _Toc237618420 \h </w:instrText>
            </w:r>
            <w:r w:rsidRPr="00EB3677">
              <w:rPr>
                <w:noProof/>
                <w:webHidden/>
              </w:rPr>
            </w:r>
            <w:r w:rsidRPr="00EB3677">
              <w:rPr>
                <w:noProof/>
                <w:webHidden/>
              </w:rPr>
              <w:fldChar w:fldCharType="separate"/>
            </w:r>
            <w:r w:rsidRPr="00EB3677">
              <w:rPr>
                <w:noProof/>
                <w:webHidden/>
              </w:rPr>
              <w:t>3</w:t>
            </w:r>
            <w:r w:rsidRPr="00EB3677">
              <w:rPr>
                <w:noProof/>
                <w:webHidden/>
              </w:rPr>
              <w:fldChar w:fldCharType="end"/>
            </w:r>
          </w:hyperlink>
        </w:p>
        <w:p w14:paraId="6ECF0EE4" w14:textId="77777777" w:rsidR="00EB3677" w:rsidRPr="00EB3677" w:rsidRDefault="009A636D" w:rsidP="00EB3677">
          <w:pPr>
            <w:pStyle w:val="TOC2"/>
            <w:tabs>
              <w:tab w:val="right" w:leader="dot" w:pos="9016"/>
            </w:tabs>
            <w:spacing w:line="360" w:lineRule="auto"/>
            <w:jc w:val="both"/>
            <w:rPr>
              <w:noProof/>
            </w:rPr>
          </w:pPr>
          <w:hyperlink w:anchor="_Toc237618421" w:history="1">
            <w:r w:rsidRPr="00EB3677">
              <w:rPr>
                <w:rStyle w:val="Hyperlink"/>
                <w:noProof/>
              </w:rPr>
              <w:t>Scale of the problem in the UK:</w:t>
            </w:r>
            <w:r w:rsidRPr="00EB3677">
              <w:rPr>
                <w:noProof/>
                <w:webHidden/>
              </w:rPr>
              <w:tab/>
            </w:r>
            <w:r w:rsidRPr="00EB3677">
              <w:rPr>
                <w:noProof/>
                <w:webHidden/>
              </w:rPr>
              <w:fldChar w:fldCharType="begin"/>
            </w:r>
            <w:r w:rsidRPr="00EB3677">
              <w:rPr>
                <w:noProof/>
                <w:webHidden/>
              </w:rPr>
              <w:instrText xml:space="preserve"> PAGEREF _Toc237618421 \h </w:instrText>
            </w:r>
            <w:r w:rsidRPr="00EB3677">
              <w:rPr>
                <w:noProof/>
                <w:webHidden/>
              </w:rPr>
            </w:r>
            <w:r w:rsidRPr="00EB3677">
              <w:rPr>
                <w:noProof/>
                <w:webHidden/>
              </w:rPr>
              <w:fldChar w:fldCharType="separate"/>
            </w:r>
            <w:r w:rsidRPr="00EB3677">
              <w:rPr>
                <w:noProof/>
                <w:webHidden/>
              </w:rPr>
              <w:t>3</w:t>
            </w:r>
            <w:r w:rsidRPr="00EB3677">
              <w:rPr>
                <w:noProof/>
                <w:webHidden/>
              </w:rPr>
              <w:fldChar w:fldCharType="end"/>
            </w:r>
          </w:hyperlink>
        </w:p>
        <w:p w14:paraId="187B23A9" w14:textId="77777777" w:rsidR="00EB3677" w:rsidRPr="00EB3677" w:rsidRDefault="009A636D" w:rsidP="00EB3677">
          <w:pPr>
            <w:pStyle w:val="TOC2"/>
            <w:tabs>
              <w:tab w:val="right" w:leader="dot" w:pos="9016"/>
            </w:tabs>
            <w:spacing w:line="360" w:lineRule="auto"/>
            <w:jc w:val="both"/>
            <w:rPr>
              <w:noProof/>
            </w:rPr>
          </w:pPr>
          <w:hyperlink w:anchor="_Toc237618422" w:history="1">
            <w:r w:rsidRPr="00EB3677">
              <w:rPr>
                <w:rStyle w:val="Hyperlink"/>
                <w:noProof/>
              </w:rPr>
              <w:t>Consequences of Poor Asthma Management:</w:t>
            </w:r>
            <w:r w:rsidRPr="00EB3677">
              <w:rPr>
                <w:noProof/>
                <w:webHidden/>
              </w:rPr>
              <w:tab/>
            </w:r>
            <w:r w:rsidRPr="00EB3677">
              <w:rPr>
                <w:noProof/>
                <w:webHidden/>
              </w:rPr>
              <w:fldChar w:fldCharType="begin"/>
            </w:r>
            <w:r w:rsidRPr="00EB3677">
              <w:rPr>
                <w:noProof/>
                <w:webHidden/>
              </w:rPr>
              <w:instrText xml:space="preserve"> PAGEREF _Toc237618422 \h </w:instrText>
            </w:r>
            <w:r w:rsidRPr="00EB3677">
              <w:rPr>
                <w:noProof/>
                <w:webHidden/>
              </w:rPr>
            </w:r>
            <w:r w:rsidRPr="00EB3677">
              <w:rPr>
                <w:noProof/>
                <w:webHidden/>
              </w:rPr>
              <w:fldChar w:fldCharType="separate"/>
            </w:r>
            <w:r w:rsidRPr="00EB3677">
              <w:rPr>
                <w:noProof/>
                <w:webHidden/>
              </w:rPr>
              <w:t>4</w:t>
            </w:r>
            <w:r w:rsidRPr="00EB3677">
              <w:rPr>
                <w:noProof/>
                <w:webHidden/>
              </w:rPr>
              <w:fldChar w:fldCharType="end"/>
            </w:r>
          </w:hyperlink>
        </w:p>
        <w:p w14:paraId="4713D459" w14:textId="77777777" w:rsidR="00EB3677" w:rsidRPr="00EB3677" w:rsidRDefault="009A636D" w:rsidP="00EB3677">
          <w:pPr>
            <w:pStyle w:val="TOC2"/>
            <w:tabs>
              <w:tab w:val="right" w:leader="dot" w:pos="9016"/>
            </w:tabs>
            <w:spacing w:line="360" w:lineRule="auto"/>
            <w:jc w:val="both"/>
            <w:rPr>
              <w:noProof/>
            </w:rPr>
          </w:pPr>
          <w:hyperlink w:anchor="_Toc237618423" w:history="1">
            <w:r w:rsidRPr="00EB3677">
              <w:rPr>
                <w:rStyle w:val="Hyperlink"/>
                <w:noProof/>
              </w:rPr>
              <w:t>Focus on School-based Interventions:</w:t>
            </w:r>
            <w:r w:rsidRPr="00EB3677">
              <w:rPr>
                <w:noProof/>
                <w:webHidden/>
              </w:rPr>
              <w:tab/>
            </w:r>
            <w:r w:rsidRPr="00EB3677">
              <w:rPr>
                <w:noProof/>
                <w:webHidden/>
              </w:rPr>
              <w:fldChar w:fldCharType="begin"/>
            </w:r>
            <w:r w:rsidRPr="00EB3677">
              <w:rPr>
                <w:noProof/>
                <w:webHidden/>
              </w:rPr>
              <w:instrText xml:space="preserve"> PAGEREF _Toc237618423 \h </w:instrText>
            </w:r>
            <w:r w:rsidRPr="00EB3677">
              <w:rPr>
                <w:noProof/>
                <w:webHidden/>
              </w:rPr>
            </w:r>
            <w:r w:rsidRPr="00EB3677">
              <w:rPr>
                <w:noProof/>
                <w:webHidden/>
              </w:rPr>
              <w:fldChar w:fldCharType="separate"/>
            </w:r>
            <w:r w:rsidRPr="00EB3677">
              <w:rPr>
                <w:noProof/>
                <w:webHidden/>
              </w:rPr>
              <w:t>4</w:t>
            </w:r>
            <w:r w:rsidRPr="00EB3677">
              <w:rPr>
                <w:noProof/>
                <w:webHidden/>
              </w:rPr>
              <w:fldChar w:fldCharType="end"/>
            </w:r>
          </w:hyperlink>
        </w:p>
        <w:p w14:paraId="5EC63EE2" w14:textId="77777777" w:rsidR="00EB3677" w:rsidRPr="00EB3677" w:rsidRDefault="009A636D" w:rsidP="00EB3677">
          <w:pPr>
            <w:pStyle w:val="TOC1"/>
            <w:tabs>
              <w:tab w:val="right" w:leader="dot" w:pos="9016"/>
            </w:tabs>
            <w:spacing w:line="360" w:lineRule="auto"/>
            <w:jc w:val="both"/>
            <w:rPr>
              <w:noProof/>
            </w:rPr>
          </w:pPr>
          <w:hyperlink w:anchor="_Toc237618424" w:history="1">
            <w:r w:rsidRPr="00EB3677">
              <w:rPr>
                <w:rStyle w:val="Hyperlink"/>
                <w:noProof/>
              </w:rPr>
              <w:t>Research problem, rationale, and evidence gap:</w:t>
            </w:r>
            <w:r w:rsidRPr="00EB3677">
              <w:rPr>
                <w:noProof/>
                <w:webHidden/>
              </w:rPr>
              <w:tab/>
            </w:r>
            <w:r w:rsidRPr="00EB3677">
              <w:rPr>
                <w:noProof/>
                <w:webHidden/>
              </w:rPr>
              <w:fldChar w:fldCharType="begin"/>
            </w:r>
            <w:r w:rsidRPr="00EB3677">
              <w:rPr>
                <w:noProof/>
                <w:webHidden/>
              </w:rPr>
              <w:instrText xml:space="preserve"> PAGEREF _Toc237618424 \h </w:instrText>
            </w:r>
            <w:r w:rsidRPr="00EB3677">
              <w:rPr>
                <w:noProof/>
                <w:webHidden/>
              </w:rPr>
            </w:r>
            <w:r w:rsidRPr="00EB3677">
              <w:rPr>
                <w:noProof/>
                <w:webHidden/>
              </w:rPr>
              <w:fldChar w:fldCharType="separate"/>
            </w:r>
            <w:r w:rsidRPr="00EB3677">
              <w:rPr>
                <w:noProof/>
                <w:webHidden/>
              </w:rPr>
              <w:t>5</w:t>
            </w:r>
            <w:r w:rsidRPr="00EB3677">
              <w:rPr>
                <w:noProof/>
                <w:webHidden/>
              </w:rPr>
              <w:fldChar w:fldCharType="end"/>
            </w:r>
          </w:hyperlink>
        </w:p>
        <w:p w14:paraId="76675B29" w14:textId="77777777" w:rsidR="00EB3677" w:rsidRPr="00EB3677" w:rsidRDefault="009A636D" w:rsidP="00EB3677">
          <w:pPr>
            <w:pStyle w:val="TOC1"/>
            <w:tabs>
              <w:tab w:val="right" w:leader="dot" w:pos="9016"/>
            </w:tabs>
            <w:spacing w:line="360" w:lineRule="auto"/>
            <w:jc w:val="both"/>
            <w:rPr>
              <w:noProof/>
            </w:rPr>
          </w:pPr>
          <w:hyperlink w:anchor="_Toc237618425" w:history="1">
            <w:r w:rsidRPr="00EB3677">
              <w:rPr>
                <w:rStyle w:val="Hyperlink"/>
                <w:noProof/>
              </w:rPr>
              <w:t>Literature review:</w:t>
            </w:r>
            <w:r w:rsidRPr="00EB3677">
              <w:rPr>
                <w:noProof/>
                <w:webHidden/>
              </w:rPr>
              <w:tab/>
            </w:r>
            <w:r w:rsidRPr="00EB3677">
              <w:rPr>
                <w:noProof/>
                <w:webHidden/>
              </w:rPr>
              <w:fldChar w:fldCharType="begin"/>
            </w:r>
            <w:r w:rsidRPr="00EB3677">
              <w:rPr>
                <w:noProof/>
                <w:webHidden/>
              </w:rPr>
              <w:instrText xml:space="preserve"> PAGEREF _Toc237618425 \h </w:instrText>
            </w:r>
            <w:r w:rsidRPr="00EB3677">
              <w:rPr>
                <w:noProof/>
                <w:webHidden/>
              </w:rPr>
            </w:r>
            <w:r w:rsidRPr="00EB3677">
              <w:rPr>
                <w:noProof/>
                <w:webHidden/>
              </w:rPr>
              <w:fldChar w:fldCharType="separate"/>
            </w:r>
            <w:r w:rsidRPr="00EB3677">
              <w:rPr>
                <w:noProof/>
                <w:webHidden/>
              </w:rPr>
              <w:t>5</w:t>
            </w:r>
            <w:r w:rsidRPr="00EB3677">
              <w:rPr>
                <w:noProof/>
                <w:webHidden/>
              </w:rPr>
              <w:fldChar w:fldCharType="end"/>
            </w:r>
          </w:hyperlink>
        </w:p>
        <w:p w14:paraId="762125C8" w14:textId="77777777" w:rsidR="00EB3677" w:rsidRPr="00EB3677" w:rsidRDefault="009A636D" w:rsidP="00EB3677">
          <w:pPr>
            <w:pStyle w:val="TOC2"/>
            <w:tabs>
              <w:tab w:val="right" w:leader="dot" w:pos="9016"/>
            </w:tabs>
            <w:spacing w:line="360" w:lineRule="auto"/>
            <w:jc w:val="both"/>
            <w:rPr>
              <w:noProof/>
            </w:rPr>
          </w:pPr>
          <w:hyperlink w:anchor="_Toc237618426" w:history="1">
            <w:r w:rsidRPr="00EB3677">
              <w:rPr>
                <w:rStyle w:val="Hyperlink"/>
                <w:noProof/>
              </w:rPr>
              <w:t>School-based interventions and asthma management outcomes.</w:t>
            </w:r>
            <w:r w:rsidRPr="00EB3677">
              <w:rPr>
                <w:noProof/>
                <w:webHidden/>
              </w:rPr>
              <w:tab/>
            </w:r>
            <w:r w:rsidRPr="00EB3677">
              <w:rPr>
                <w:noProof/>
                <w:webHidden/>
              </w:rPr>
              <w:fldChar w:fldCharType="begin"/>
            </w:r>
            <w:r w:rsidRPr="00EB3677">
              <w:rPr>
                <w:noProof/>
                <w:webHidden/>
              </w:rPr>
              <w:instrText xml:space="preserve"> PAGEREF _Toc237618426 \h </w:instrText>
            </w:r>
            <w:r w:rsidRPr="00EB3677">
              <w:rPr>
                <w:noProof/>
                <w:webHidden/>
              </w:rPr>
            </w:r>
            <w:r w:rsidRPr="00EB3677">
              <w:rPr>
                <w:noProof/>
                <w:webHidden/>
              </w:rPr>
              <w:fldChar w:fldCharType="separate"/>
            </w:r>
            <w:r w:rsidRPr="00EB3677">
              <w:rPr>
                <w:noProof/>
                <w:webHidden/>
              </w:rPr>
              <w:t>5</w:t>
            </w:r>
            <w:r w:rsidRPr="00EB3677">
              <w:rPr>
                <w:noProof/>
                <w:webHidden/>
              </w:rPr>
              <w:fldChar w:fldCharType="end"/>
            </w:r>
          </w:hyperlink>
        </w:p>
        <w:p w14:paraId="70B36D74" w14:textId="77777777" w:rsidR="00EB3677" w:rsidRPr="00EB3677" w:rsidRDefault="009A636D" w:rsidP="00EB3677">
          <w:pPr>
            <w:pStyle w:val="TOC2"/>
            <w:tabs>
              <w:tab w:val="right" w:leader="dot" w:pos="9016"/>
            </w:tabs>
            <w:spacing w:line="360" w:lineRule="auto"/>
            <w:jc w:val="both"/>
            <w:rPr>
              <w:noProof/>
            </w:rPr>
          </w:pPr>
          <w:hyperlink w:anchor="_Toc237618427" w:history="1">
            <w:r w:rsidRPr="00EB3677">
              <w:rPr>
                <w:rStyle w:val="Hyperlink"/>
                <w:noProof/>
              </w:rPr>
              <w:t>Impact of Asthma management on student wellbeing and school attendance.</w:t>
            </w:r>
            <w:r w:rsidRPr="00EB3677">
              <w:rPr>
                <w:noProof/>
                <w:webHidden/>
              </w:rPr>
              <w:tab/>
            </w:r>
            <w:r w:rsidRPr="00EB3677">
              <w:rPr>
                <w:noProof/>
                <w:webHidden/>
              </w:rPr>
              <w:fldChar w:fldCharType="begin"/>
            </w:r>
            <w:r w:rsidRPr="00EB3677">
              <w:rPr>
                <w:noProof/>
                <w:webHidden/>
              </w:rPr>
              <w:instrText xml:space="preserve"> PAGEREF _Toc237618427 \h </w:instrText>
            </w:r>
            <w:r w:rsidRPr="00EB3677">
              <w:rPr>
                <w:noProof/>
                <w:webHidden/>
              </w:rPr>
            </w:r>
            <w:r w:rsidRPr="00EB3677">
              <w:rPr>
                <w:noProof/>
                <w:webHidden/>
              </w:rPr>
              <w:fldChar w:fldCharType="separate"/>
            </w:r>
            <w:r w:rsidRPr="00EB3677">
              <w:rPr>
                <w:noProof/>
                <w:webHidden/>
              </w:rPr>
              <w:t>6</w:t>
            </w:r>
            <w:r w:rsidRPr="00EB3677">
              <w:rPr>
                <w:noProof/>
                <w:webHidden/>
              </w:rPr>
              <w:fldChar w:fldCharType="end"/>
            </w:r>
          </w:hyperlink>
        </w:p>
        <w:p w14:paraId="2E7AE876" w14:textId="77777777" w:rsidR="00EB3677" w:rsidRPr="00EB3677" w:rsidRDefault="009A636D" w:rsidP="00EB3677">
          <w:pPr>
            <w:pStyle w:val="TOC2"/>
            <w:tabs>
              <w:tab w:val="right" w:leader="dot" w:pos="9016"/>
            </w:tabs>
            <w:spacing w:line="360" w:lineRule="auto"/>
            <w:jc w:val="both"/>
            <w:rPr>
              <w:noProof/>
            </w:rPr>
          </w:pPr>
          <w:hyperlink w:anchor="_Toc237618428" w:history="1">
            <w:r w:rsidRPr="00EB3677">
              <w:rPr>
                <w:rStyle w:val="Hyperlink"/>
                <w:noProof/>
              </w:rPr>
              <w:t>Theoretical framework:</w:t>
            </w:r>
            <w:r w:rsidRPr="00EB3677">
              <w:rPr>
                <w:noProof/>
                <w:webHidden/>
              </w:rPr>
              <w:tab/>
            </w:r>
            <w:r w:rsidRPr="00EB3677">
              <w:rPr>
                <w:noProof/>
                <w:webHidden/>
              </w:rPr>
              <w:fldChar w:fldCharType="begin"/>
            </w:r>
            <w:r w:rsidRPr="00EB3677">
              <w:rPr>
                <w:noProof/>
                <w:webHidden/>
              </w:rPr>
              <w:instrText xml:space="preserve"> PAGEREF _Toc237618428 \h </w:instrText>
            </w:r>
            <w:r w:rsidRPr="00EB3677">
              <w:rPr>
                <w:noProof/>
                <w:webHidden/>
              </w:rPr>
            </w:r>
            <w:r w:rsidRPr="00EB3677">
              <w:rPr>
                <w:noProof/>
                <w:webHidden/>
              </w:rPr>
              <w:fldChar w:fldCharType="separate"/>
            </w:r>
            <w:r w:rsidRPr="00EB3677">
              <w:rPr>
                <w:noProof/>
                <w:webHidden/>
              </w:rPr>
              <w:t>6</w:t>
            </w:r>
            <w:r w:rsidRPr="00EB3677">
              <w:rPr>
                <w:noProof/>
                <w:webHidden/>
              </w:rPr>
              <w:fldChar w:fldCharType="end"/>
            </w:r>
          </w:hyperlink>
        </w:p>
        <w:p w14:paraId="3C34D14E" w14:textId="77777777" w:rsidR="00EB3677" w:rsidRPr="00EB3677" w:rsidRDefault="009A636D" w:rsidP="00EB3677">
          <w:pPr>
            <w:pStyle w:val="TOC2"/>
            <w:tabs>
              <w:tab w:val="right" w:leader="dot" w:pos="9016"/>
            </w:tabs>
            <w:spacing w:line="360" w:lineRule="auto"/>
            <w:jc w:val="both"/>
            <w:rPr>
              <w:noProof/>
            </w:rPr>
          </w:pPr>
          <w:hyperlink w:anchor="_Toc237618429" w:history="1">
            <w:r w:rsidRPr="00EB3677">
              <w:rPr>
                <w:rStyle w:val="Hyperlink"/>
                <w:noProof/>
              </w:rPr>
              <w:t>Literature gap:</w:t>
            </w:r>
            <w:r w:rsidRPr="00EB3677">
              <w:rPr>
                <w:noProof/>
                <w:webHidden/>
              </w:rPr>
              <w:tab/>
            </w:r>
            <w:r w:rsidRPr="00EB3677">
              <w:rPr>
                <w:noProof/>
                <w:webHidden/>
              </w:rPr>
              <w:fldChar w:fldCharType="begin"/>
            </w:r>
            <w:r w:rsidRPr="00EB3677">
              <w:rPr>
                <w:noProof/>
                <w:webHidden/>
              </w:rPr>
              <w:instrText xml:space="preserve"> PAGEREF _Toc237618429 \h </w:instrText>
            </w:r>
            <w:r w:rsidRPr="00EB3677">
              <w:rPr>
                <w:noProof/>
                <w:webHidden/>
              </w:rPr>
            </w:r>
            <w:r w:rsidRPr="00EB3677">
              <w:rPr>
                <w:noProof/>
                <w:webHidden/>
              </w:rPr>
              <w:fldChar w:fldCharType="separate"/>
            </w:r>
            <w:r w:rsidRPr="00EB3677">
              <w:rPr>
                <w:noProof/>
                <w:webHidden/>
              </w:rPr>
              <w:t>7</w:t>
            </w:r>
            <w:r w:rsidRPr="00EB3677">
              <w:rPr>
                <w:noProof/>
                <w:webHidden/>
              </w:rPr>
              <w:fldChar w:fldCharType="end"/>
            </w:r>
          </w:hyperlink>
        </w:p>
        <w:p w14:paraId="514E8064" w14:textId="77777777" w:rsidR="00EB3677" w:rsidRPr="00EB3677" w:rsidRDefault="009A636D" w:rsidP="00EB3677">
          <w:pPr>
            <w:pStyle w:val="TOC1"/>
            <w:tabs>
              <w:tab w:val="right" w:leader="dot" w:pos="9016"/>
            </w:tabs>
            <w:spacing w:line="360" w:lineRule="auto"/>
            <w:jc w:val="both"/>
            <w:rPr>
              <w:noProof/>
            </w:rPr>
          </w:pPr>
          <w:hyperlink w:anchor="_Toc237618430" w:history="1">
            <w:r w:rsidRPr="00EB3677">
              <w:rPr>
                <w:rStyle w:val="Hyperlink"/>
                <w:noProof/>
              </w:rPr>
              <w:t>Aim, objectives and research question:</w:t>
            </w:r>
            <w:r w:rsidRPr="00EB3677">
              <w:rPr>
                <w:noProof/>
                <w:webHidden/>
              </w:rPr>
              <w:tab/>
            </w:r>
            <w:r w:rsidRPr="00EB3677">
              <w:rPr>
                <w:noProof/>
                <w:webHidden/>
              </w:rPr>
              <w:fldChar w:fldCharType="begin"/>
            </w:r>
            <w:r w:rsidRPr="00EB3677">
              <w:rPr>
                <w:noProof/>
                <w:webHidden/>
              </w:rPr>
              <w:instrText xml:space="preserve"> PAGEREF _Toc237618430 \h </w:instrText>
            </w:r>
            <w:r w:rsidRPr="00EB3677">
              <w:rPr>
                <w:noProof/>
                <w:webHidden/>
              </w:rPr>
            </w:r>
            <w:r w:rsidRPr="00EB3677">
              <w:rPr>
                <w:noProof/>
                <w:webHidden/>
              </w:rPr>
              <w:fldChar w:fldCharType="separate"/>
            </w:r>
            <w:r w:rsidRPr="00EB3677">
              <w:rPr>
                <w:noProof/>
                <w:webHidden/>
              </w:rPr>
              <w:t>7</w:t>
            </w:r>
            <w:r w:rsidRPr="00EB3677">
              <w:rPr>
                <w:noProof/>
                <w:webHidden/>
              </w:rPr>
              <w:fldChar w:fldCharType="end"/>
            </w:r>
          </w:hyperlink>
        </w:p>
        <w:p w14:paraId="4BA05B1D" w14:textId="77777777" w:rsidR="00EB3677" w:rsidRPr="00EB3677" w:rsidRDefault="009A636D" w:rsidP="00EB3677">
          <w:pPr>
            <w:pStyle w:val="TOC2"/>
            <w:tabs>
              <w:tab w:val="right" w:leader="dot" w:pos="9016"/>
            </w:tabs>
            <w:spacing w:line="360" w:lineRule="auto"/>
            <w:jc w:val="both"/>
            <w:rPr>
              <w:noProof/>
            </w:rPr>
          </w:pPr>
          <w:hyperlink w:anchor="_Toc237618431" w:history="1">
            <w:r w:rsidRPr="00EB3677">
              <w:rPr>
                <w:rStyle w:val="Hyperlink"/>
                <w:noProof/>
              </w:rPr>
              <w:t>Research Aim:</w:t>
            </w:r>
            <w:r w:rsidRPr="00EB3677">
              <w:rPr>
                <w:noProof/>
                <w:webHidden/>
              </w:rPr>
              <w:tab/>
            </w:r>
            <w:r w:rsidRPr="00EB3677">
              <w:rPr>
                <w:noProof/>
                <w:webHidden/>
              </w:rPr>
              <w:fldChar w:fldCharType="begin"/>
            </w:r>
            <w:r w:rsidRPr="00EB3677">
              <w:rPr>
                <w:noProof/>
                <w:webHidden/>
              </w:rPr>
              <w:instrText xml:space="preserve"> PAGEREF _Toc237618431 \h </w:instrText>
            </w:r>
            <w:r w:rsidRPr="00EB3677">
              <w:rPr>
                <w:noProof/>
                <w:webHidden/>
              </w:rPr>
            </w:r>
            <w:r w:rsidRPr="00EB3677">
              <w:rPr>
                <w:noProof/>
                <w:webHidden/>
              </w:rPr>
              <w:fldChar w:fldCharType="separate"/>
            </w:r>
            <w:r w:rsidRPr="00EB3677">
              <w:rPr>
                <w:noProof/>
                <w:webHidden/>
              </w:rPr>
              <w:t>7</w:t>
            </w:r>
            <w:r w:rsidRPr="00EB3677">
              <w:rPr>
                <w:noProof/>
                <w:webHidden/>
              </w:rPr>
              <w:fldChar w:fldCharType="end"/>
            </w:r>
          </w:hyperlink>
        </w:p>
        <w:p w14:paraId="61D438C1" w14:textId="77777777" w:rsidR="00EB3677" w:rsidRPr="00EB3677" w:rsidRDefault="009A636D" w:rsidP="00EB3677">
          <w:pPr>
            <w:pStyle w:val="TOC2"/>
            <w:tabs>
              <w:tab w:val="right" w:leader="dot" w:pos="9016"/>
            </w:tabs>
            <w:spacing w:line="360" w:lineRule="auto"/>
            <w:jc w:val="both"/>
            <w:rPr>
              <w:noProof/>
            </w:rPr>
          </w:pPr>
          <w:hyperlink w:anchor="_Toc237618432" w:history="1">
            <w:r w:rsidRPr="00EB3677">
              <w:rPr>
                <w:rStyle w:val="Hyperlink"/>
                <w:noProof/>
              </w:rPr>
              <w:t>Research objectives:</w:t>
            </w:r>
            <w:r w:rsidRPr="00EB3677">
              <w:rPr>
                <w:noProof/>
                <w:webHidden/>
              </w:rPr>
              <w:tab/>
            </w:r>
            <w:r w:rsidRPr="00EB3677">
              <w:rPr>
                <w:noProof/>
                <w:webHidden/>
              </w:rPr>
              <w:fldChar w:fldCharType="begin"/>
            </w:r>
            <w:r w:rsidRPr="00EB3677">
              <w:rPr>
                <w:noProof/>
                <w:webHidden/>
              </w:rPr>
              <w:instrText xml:space="preserve"> PAGEREF _Toc237618432 \h </w:instrText>
            </w:r>
            <w:r w:rsidRPr="00EB3677">
              <w:rPr>
                <w:noProof/>
                <w:webHidden/>
              </w:rPr>
            </w:r>
            <w:r w:rsidRPr="00EB3677">
              <w:rPr>
                <w:noProof/>
                <w:webHidden/>
              </w:rPr>
              <w:fldChar w:fldCharType="separate"/>
            </w:r>
            <w:r w:rsidRPr="00EB3677">
              <w:rPr>
                <w:noProof/>
                <w:webHidden/>
              </w:rPr>
              <w:t>7</w:t>
            </w:r>
            <w:r w:rsidRPr="00EB3677">
              <w:rPr>
                <w:noProof/>
                <w:webHidden/>
              </w:rPr>
              <w:fldChar w:fldCharType="end"/>
            </w:r>
          </w:hyperlink>
        </w:p>
        <w:p w14:paraId="2592406C" w14:textId="77777777" w:rsidR="00EB3677" w:rsidRPr="00EB3677" w:rsidRDefault="009A636D" w:rsidP="00EB3677">
          <w:pPr>
            <w:pStyle w:val="TOC2"/>
            <w:tabs>
              <w:tab w:val="right" w:leader="dot" w:pos="9016"/>
            </w:tabs>
            <w:spacing w:line="360" w:lineRule="auto"/>
            <w:jc w:val="both"/>
            <w:rPr>
              <w:noProof/>
            </w:rPr>
          </w:pPr>
          <w:hyperlink w:anchor="_Toc237618433" w:history="1">
            <w:r w:rsidRPr="00EB3677">
              <w:rPr>
                <w:rStyle w:val="Hyperlink"/>
                <w:noProof/>
              </w:rPr>
              <w:t>Research question:</w:t>
            </w:r>
            <w:r w:rsidRPr="00EB3677">
              <w:rPr>
                <w:noProof/>
                <w:webHidden/>
              </w:rPr>
              <w:tab/>
            </w:r>
            <w:r w:rsidRPr="00EB3677">
              <w:rPr>
                <w:noProof/>
                <w:webHidden/>
              </w:rPr>
              <w:fldChar w:fldCharType="begin"/>
            </w:r>
            <w:r w:rsidRPr="00EB3677">
              <w:rPr>
                <w:noProof/>
                <w:webHidden/>
              </w:rPr>
              <w:instrText xml:space="preserve"> PAGEREF _Toc237618433 \h </w:instrText>
            </w:r>
            <w:r w:rsidRPr="00EB3677">
              <w:rPr>
                <w:noProof/>
                <w:webHidden/>
              </w:rPr>
            </w:r>
            <w:r w:rsidRPr="00EB3677">
              <w:rPr>
                <w:noProof/>
                <w:webHidden/>
              </w:rPr>
              <w:fldChar w:fldCharType="separate"/>
            </w:r>
            <w:r w:rsidRPr="00EB3677">
              <w:rPr>
                <w:noProof/>
                <w:webHidden/>
              </w:rPr>
              <w:t>7</w:t>
            </w:r>
            <w:r w:rsidRPr="00EB3677">
              <w:rPr>
                <w:noProof/>
                <w:webHidden/>
              </w:rPr>
              <w:fldChar w:fldCharType="end"/>
            </w:r>
          </w:hyperlink>
        </w:p>
        <w:p w14:paraId="76BE2FD2" w14:textId="77777777" w:rsidR="00EB3677" w:rsidRPr="00EB3677" w:rsidRDefault="009A636D" w:rsidP="00EB3677">
          <w:pPr>
            <w:pStyle w:val="TOC1"/>
            <w:tabs>
              <w:tab w:val="right" w:leader="dot" w:pos="9016"/>
            </w:tabs>
            <w:spacing w:line="360" w:lineRule="auto"/>
            <w:jc w:val="both"/>
            <w:rPr>
              <w:noProof/>
            </w:rPr>
          </w:pPr>
          <w:hyperlink w:anchor="_Toc237618434" w:history="1">
            <w:r w:rsidRPr="00EB3677">
              <w:rPr>
                <w:rStyle w:val="Hyperlink"/>
                <w:noProof/>
              </w:rPr>
              <w:t>Methodology:</w:t>
            </w:r>
            <w:r w:rsidRPr="00EB3677">
              <w:rPr>
                <w:noProof/>
                <w:webHidden/>
              </w:rPr>
              <w:tab/>
            </w:r>
            <w:r w:rsidRPr="00EB3677">
              <w:rPr>
                <w:noProof/>
                <w:webHidden/>
              </w:rPr>
              <w:fldChar w:fldCharType="begin"/>
            </w:r>
            <w:r w:rsidRPr="00EB3677">
              <w:rPr>
                <w:noProof/>
                <w:webHidden/>
              </w:rPr>
              <w:instrText xml:space="preserve"> PAGEREF _Toc237618434 \h </w:instrText>
            </w:r>
            <w:r w:rsidRPr="00EB3677">
              <w:rPr>
                <w:noProof/>
                <w:webHidden/>
              </w:rPr>
            </w:r>
            <w:r w:rsidRPr="00EB3677">
              <w:rPr>
                <w:noProof/>
                <w:webHidden/>
              </w:rPr>
              <w:fldChar w:fldCharType="separate"/>
            </w:r>
            <w:r w:rsidRPr="00EB3677">
              <w:rPr>
                <w:noProof/>
                <w:webHidden/>
              </w:rPr>
              <w:t>8</w:t>
            </w:r>
            <w:r w:rsidRPr="00EB3677">
              <w:rPr>
                <w:noProof/>
                <w:webHidden/>
              </w:rPr>
              <w:fldChar w:fldCharType="end"/>
            </w:r>
          </w:hyperlink>
        </w:p>
        <w:p w14:paraId="793D7B27" w14:textId="77777777" w:rsidR="00EB3677" w:rsidRPr="00EB3677" w:rsidRDefault="009A636D" w:rsidP="00EB3677">
          <w:pPr>
            <w:pStyle w:val="TOC2"/>
            <w:tabs>
              <w:tab w:val="right" w:leader="dot" w:pos="9016"/>
            </w:tabs>
            <w:spacing w:line="360" w:lineRule="auto"/>
            <w:jc w:val="both"/>
            <w:rPr>
              <w:noProof/>
            </w:rPr>
          </w:pPr>
          <w:hyperlink w:anchor="_Toc237618435" w:history="1">
            <w:r w:rsidRPr="00EB3677">
              <w:rPr>
                <w:rStyle w:val="Hyperlink"/>
                <w:noProof/>
              </w:rPr>
              <w:t>Research design:</w:t>
            </w:r>
            <w:r w:rsidRPr="00EB3677">
              <w:rPr>
                <w:noProof/>
                <w:webHidden/>
              </w:rPr>
              <w:tab/>
            </w:r>
            <w:r w:rsidRPr="00EB3677">
              <w:rPr>
                <w:noProof/>
                <w:webHidden/>
              </w:rPr>
              <w:fldChar w:fldCharType="begin"/>
            </w:r>
            <w:r w:rsidRPr="00EB3677">
              <w:rPr>
                <w:noProof/>
                <w:webHidden/>
              </w:rPr>
              <w:instrText xml:space="preserve"> PAGEREF _Toc237618435 \h </w:instrText>
            </w:r>
            <w:r w:rsidRPr="00EB3677">
              <w:rPr>
                <w:noProof/>
                <w:webHidden/>
              </w:rPr>
            </w:r>
            <w:r w:rsidRPr="00EB3677">
              <w:rPr>
                <w:noProof/>
                <w:webHidden/>
              </w:rPr>
              <w:fldChar w:fldCharType="separate"/>
            </w:r>
            <w:r w:rsidRPr="00EB3677">
              <w:rPr>
                <w:noProof/>
                <w:webHidden/>
              </w:rPr>
              <w:t>8</w:t>
            </w:r>
            <w:r w:rsidRPr="00EB3677">
              <w:rPr>
                <w:noProof/>
                <w:webHidden/>
              </w:rPr>
              <w:fldChar w:fldCharType="end"/>
            </w:r>
          </w:hyperlink>
        </w:p>
        <w:p w14:paraId="46AA8EB7" w14:textId="77777777" w:rsidR="00EB3677" w:rsidRPr="00EB3677" w:rsidRDefault="009A636D" w:rsidP="00EB3677">
          <w:pPr>
            <w:pStyle w:val="TOC2"/>
            <w:tabs>
              <w:tab w:val="right" w:leader="dot" w:pos="9016"/>
            </w:tabs>
            <w:spacing w:line="360" w:lineRule="auto"/>
            <w:jc w:val="both"/>
            <w:rPr>
              <w:noProof/>
            </w:rPr>
          </w:pPr>
          <w:hyperlink w:anchor="_Toc237618436" w:history="1">
            <w:r w:rsidRPr="00EB3677">
              <w:rPr>
                <w:rStyle w:val="Hyperlink"/>
                <w:noProof/>
              </w:rPr>
              <w:t>Question framework:</w:t>
            </w:r>
            <w:r w:rsidRPr="00EB3677">
              <w:rPr>
                <w:noProof/>
                <w:webHidden/>
              </w:rPr>
              <w:tab/>
            </w:r>
            <w:r w:rsidRPr="00EB3677">
              <w:rPr>
                <w:noProof/>
                <w:webHidden/>
              </w:rPr>
              <w:fldChar w:fldCharType="begin"/>
            </w:r>
            <w:r w:rsidRPr="00EB3677">
              <w:rPr>
                <w:noProof/>
                <w:webHidden/>
              </w:rPr>
              <w:instrText xml:space="preserve"> PAGEREF _Toc237618436 \h </w:instrText>
            </w:r>
            <w:r w:rsidRPr="00EB3677">
              <w:rPr>
                <w:noProof/>
                <w:webHidden/>
              </w:rPr>
            </w:r>
            <w:r w:rsidRPr="00EB3677">
              <w:rPr>
                <w:noProof/>
                <w:webHidden/>
              </w:rPr>
              <w:fldChar w:fldCharType="separate"/>
            </w:r>
            <w:r w:rsidRPr="00EB3677">
              <w:rPr>
                <w:noProof/>
                <w:webHidden/>
              </w:rPr>
              <w:t>8</w:t>
            </w:r>
            <w:r w:rsidRPr="00EB3677">
              <w:rPr>
                <w:noProof/>
                <w:webHidden/>
              </w:rPr>
              <w:fldChar w:fldCharType="end"/>
            </w:r>
          </w:hyperlink>
        </w:p>
        <w:p w14:paraId="1831CC96" w14:textId="77777777" w:rsidR="00EB3677" w:rsidRPr="00EB3677" w:rsidRDefault="009A636D" w:rsidP="00EB3677">
          <w:pPr>
            <w:pStyle w:val="TOC2"/>
            <w:tabs>
              <w:tab w:val="right" w:leader="dot" w:pos="9016"/>
            </w:tabs>
            <w:spacing w:line="360" w:lineRule="auto"/>
            <w:jc w:val="both"/>
            <w:rPr>
              <w:noProof/>
            </w:rPr>
          </w:pPr>
          <w:hyperlink w:anchor="_Toc237618437" w:history="1">
            <w:r w:rsidRPr="00EB3677">
              <w:rPr>
                <w:rStyle w:val="Hyperlink"/>
                <w:noProof/>
              </w:rPr>
              <w:t>Search strategy and databases:</w:t>
            </w:r>
            <w:r w:rsidRPr="00EB3677">
              <w:rPr>
                <w:noProof/>
                <w:webHidden/>
              </w:rPr>
              <w:tab/>
            </w:r>
            <w:r w:rsidRPr="00EB3677">
              <w:rPr>
                <w:noProof/>
                <w:webHidden/>
              </w:rPr>
              <w:fldChar w:fldCharType="begin"/>
            </w:r>
            <w:r w:rsidRPr="00EB3677">
              <w:rPr>
                <w:noProof/>
                <w:webHidden/>
              </w:rPr>
              <w:instrText xml:space="preserve"> PAGEREF _Toc237618437 \h </w:instrText>
            </w:r>
            <w:r w:rsidRPr="00EB3677">
              <w:rPr>
                <w:noProof/>
                <w:webHidden/>
              </w:rPr>
            </w:r>
            <w:r w:rsidRPr="00EB3677">
              <w:rPr>
                <w:noProof/>
                <w:webHidden/>
              </w:rPr>
              <w:fldChar w:fldCharType="separate"/>
            </w:r>
            <w:r w:rsidRPr="00EB3677">
              <w:rPr>
                <w:noProof/>
                <w:webHidden/>
              </w:rPr>
              <w:t>9</w:t>
            </w:r>
            <w:r w:rsidRPr="00EB3677">
              <w:rPr>
                <w:noProof/>
                <w:webHidden/>
              </w:rPr>
              <w:fldChar w:fldCharType="end"/>
            </w:r>
          </w:hyperlink>
        </w:p>
        <w:p w14:paraId="4982629E" w14:textId="77777777" w:rsidR="00EB3677" w:rsidRPr="00EB3677" w:rsidRDefault="009A636D" w:rsidP="00EB3677">
          <w:pPr>
            <w:pStyle w:val="TOC2"/>
            <w:tabs>
              <w:tab w:val="right" w:leader="dot" w:pos="9016"/>
            </w:tabs>
            <w:spacing w:line="360" w:lineRule="auto"/>
            <w:jc w:val="both"/>
            <w:rPr>
              <w:noProof/>
            </w:rPr>
          </w:pPr>
          <w:hyperlink w:anchor="_Toc237618438" w:history="1">
            <w:r w:rsidRPr="00EB3677">
              <w:rPr>
                <w:rStyle w:val="Hyperlink"/>
                <w:noProof/>
              </w:rPr>
              <w:t>Inclusion and exclusion criteria:</w:t>
            </w:r>
            <w:r w:rsidRPr="00EB3677">
              <w:rPr>
                <w:noProof/>
                <w:webHidden/>
              </w:rPr>
              <w:tab/>
            </w:r>
            <w:r w:rsidRPr="00EB3677">
              <w:rPr>
                <w:noProof/>
                <w:webHidden/>
              </w:rPr>
              <w:fldChar w:fldCharType="begin"/>
            </w:r>
            <w:r w:rsidRPr="00EB3677">
              <w:rPr>
                <w:noProof/>
                <w:webHidden/>
              </w:rPr>
              <w:instrText xml:space="preserve"> PAGEREF _Toc237618438 \h </w:instrText>
            </w:r>
            <w:r w:rsidRPr="00EB3677">
              <w:rPr>
                <w:noProof/>
                <w:webHidden/>
              </w:rPr>
            </w:r>
            <w:r w:rsidRPr="00EB3677">
              <w:rPr>
                <w:noProof/>
                <w:webHidden/>
              </w:rPr>
              <w:fldChar w:fldCharType="separate"/>
            </w:r>
            <w:r w:rsidRPr="00EB3677">
              <w:rPr>
                <w:noProof/>
                <w:webHidden/>
              </w:rPr>
              <w:t>9</w:t>
            </w:r>
            <w:r w:rsidRPr="00EB3677">
              <w:rPr>
                <w:noProof/>
                <w:webHidden/>
              </w:rPr>
              <w:fldChar w:fldCharType="end"/>
            </w:r>
          </w:hyperlink>
        </w:p>
        <w:p w14:paraId="2A0E3638" w14:textId="77777777" w:rsidR="00EB3677" w:rsidRPr="00EB3677" w:rsidRDefault="009A636D" w:rsidP="00EB3677">
          <w:pPr>
            <w:pStyle w:val="TOC2"/>
            <w:tabs>
              <w:tab w:val="right" w:leader="dot" w:pos="9016"/>
            </w:tabs>
            <w:spacing w:line="360" w:lineRule="auto"/>
            <w:jc w:val="both"/>
            <w:rPr>
              <w:noProof/>
            </w:rPr>
          </w:pPr>
          <w:hyperlink w:anchor="_Toc237618439" w:history="1">
            <w:r w:rsidRPr="00EB3677">
              <w:rPr>
                <w:rStyle w:val="Hyperlink"/>
                <w:noProof/>
              </w:rPr>
              <w:t>Screening process:</w:t>
            </w:r>
            <w:r w:rsidRPr="00EB3677">
              <w:rPr>
                <w:noProof/>
                <w:webHidden/>
              </w:rPr>
              <w:tab/>
            </w:r>
            <w:r w:rsidRPr="00EB3677">
              <w:rPr>
                <w:noProof/>
                <w:webHidden/>
              </w:rPr>
              <w:fldChar w:fldCharType="begin"/>
            </w:r>
            <w:r w:rsidRPr="00EB3677">
              <w:rPr>
                <w:noProof/>
                <w:webHidden/>
              </w:rPr>
              <w:instrText xml:space="preserve"> PAGEREF _Toc237618439 \h </w:instrText>
            </w:r>
            <w:r w:rsidRPr="00EB3677">
              <w:rPr>
                <w:noProof/>
                <w:webHidden/>
              </w:rPr>
            </w:r>
            <w:r w:rsidRPr="00EB3677">
              <w:rPr>
                <w:noProof/>
                <w:webHidden/>
              </w:rPr>
              <w:fldChar w:fldCharType="separate"/>
            </w:r>
            <w:r w:rsidRPr="00EB3677">
              <w:rPr>
                <w:noProof/>
                <w:webHidden/>
              </w:rPr>
              <w:t>10</w:t>
            </w:r>
            <w:r w:rsidRPr="00EB3677">
              <w:rPr>
                <w:noProof/>
                <w:webHidden/>
              </w:rPr>
              <w:fldChar w:fldCharType="end"/>
            </w:r>
          </w:hyperlink>
        </w:p>
        <w:p w14:paraId="7E42CE9E" w14:textId="77777777" w:rsidR="00EB3677" w:rsidRPr="00EB3677" w:rsidRDefault="009A636D" w:rsidP="00EB3677">
          <w:pPr>
            <w:pStyle w:val="TOC2"/>
            <w:tabs>
              <w:tab w:val="right" w:leader="dot" w:pos="9016"/>
            </w:tabs>
            <w:spacing w:line="360" w:lineRule="auto"/>
            <w:jc w:val="both"/>
            <w:rPr>
              <w:noProof/>
            </w:rPr>
          </w:pPr>
          <w:hyperlink w:anchor="_Toc237618440" w:history="1">
            <w:r w:rsidRPr="00EB3677">
              <w:rPr>
                <w:rStyle w:val="Hyperlink"/>
                <w:noProof/>
              </w:rPr>
              <w:t>Quality appraisal:</w:t>
            </w:r>
            <w:r w:rsidRPr="00EB3677">
              <w:rPr>
                <w:noProof/>
                <w:webHidden/>
              </w:rPr>
              <w:tab/>
            </w:r>
            <w:r w:rsidRPr="00EB3677">
              <w:rPr>
                <w:noProof/>
                <w:webHidden/>
              </w:rPr>
              <w:fldChar w:fldCharType="begin"/>
            </w:r>
            <w:r w:rsidRPr="00EB3677">
              <w:rPr>
                <w:noProof/>
                <w:webHidden/>
              </w:rPr>
              <w:instrText xml:space="preserve"> PAGEREF _Toc237618440 \h </w:instrText>
            </w:r>
            <w:r w:rsidRPr="00EB3677">
              <w:rPr>
                <w:noProof/>
                <w:webHidden/>
              </w:rPr>
            </w:r>
            <w:r w:rsidRPr="00EB3677">
              <w:rPr>
                <w:noProof/>
                <w:webHidden/>
              </w:rPr>
              <w:fldChar w:fldCharType="separate"/>
            </w:r>
            <w:r w:rsidRPr="00EB3677">
              <w:rPr>
                <w:noProof/>
                <w:webHidden/>
              </w:rPr>
              <w:t>10</w:t>
            </w:r>
            <w:r w:rsidRPr="00EB3677">
              <w:rPr>
                <w:noProof/>
                <w:webHidden/>
              </w:rPr>
              <w:fldChar w:fldCharType="end"/>
            </w:r>
          </w:hyperlink>
        </w:p>
        <w:p w14:paraId="63FD8027" w14:textId="77777777" w:rsidR="00EB3677" w:rsidRPr="00EB3677" w:rsidRDefault="009A636D" w:rsidP="00EB3677">
          <w:pPr>
            <w:pStyle w:val="TOC2"/>
            <w:tabs>
              <w:tab w:val="right" w:leader="dot" w:pos="9016"/>
            </w:tabs>
            <w:spacing w:line="360" w:lineRule="auto"/>
            <w:jc w:val="both"/>
            <w:rPr>
              <w:noProof/>
            </w:rPr>
          </w:pPr>
          <w:hyperlink w:anchor="_Toc237618441" w:history="1">
            <w:r w:rsidRPr="00EB3677">
              <w:rPr>
                <w:rStyle w:val="Hyperlink"/>
                <w:noProof/>
              </w:rPr>
              <w:t>Data extraction:</w:t>
            </w:r>
            <w:r w:rsidRPr="00EB3677">
              <w:rPr>
                <w:noProof/>
                <w:webHidden/>
              </w:rPr>
              <w:tab/>
            </w:r>
            <w:r w:rsidRPr="00EB3677">
              <w:rPr>
                <w:noProof/>
                <w:webHidden/>
              </w:rPr>
              <w:fldChar w:fldCharType="begin"/>
            </w:r>
            <w:r w:rsidRPr="00EB3677">
              <w:rPr>
                <w:noProof/>
                <w:webHidden/>
              </w:rPr>
              <w:instrText xml:space="preserve"> PAGEREF _Toc237618441 \h </w:instrText>
            </w:r>
            <w:r w:rsidRPr="00EB3677">
              <w:rPr>
                <w:noProof/>
                <w:webHidden/>
              </w:rPr>
            </w:r>
            <w:r w:rsidRPr="00EB3677">
              <w:rPr>
                <w:noProof/>
                <w:webHidden/>
              </w:rPr>
              <w:fldChar w:fldCharType="separate"/>
            </w:r>
            <w:r w:rsidRPr="00EB3677">
              <w:rPr>
                <w:noProof/>
                <w:webHidden/>
              </w:rPr>
              <w:t>11</w:t>
            </w:r>
            <w:r w:rsidRPr="00EB3677">
              <w:rPr>
                <w:noProof/>
                <w:webHidden/>
              </w:rPr>
              <w:fldChar w:fldCharType="end"/>
            </w:r>
          </w:hyperlink>
        </w:p>
        <w:p w14:paraId="0F2A42A5" w14:textId="77777777" w:rsidR="00EB3677" w:rsidRPr="00EB3677" w:rsidRDefault="009A636D" w:rsidP="00EB3677">
          <w:pPr>
            <w:pStyle w:val="TOC2"/>
            <w:tabs>
              <w:tab w:val="right" w:leader="dot" w:pos="9016"/>
            </w:tabs>
            <w:spacing w:line="360" w:lineRule="auto"/>
            <w:jc w:val="both"/>
            <w:rPr>
              <w:noProof/>
            </w:rPr>
          </w:pPr>
          <w:hyperlink w:anchor="_Toc237618442" w:history="1">
            <w:r w:rsidRPr="00EB3677">
              <w:rPr>
                <w:rStyle w:val="Hyperlink"/>
                <w:noProof/>
              </w:rPr>
              <w:t>Data synthesis:</w:t>
            </w:r>
            <w:r w:rsidRPr="00EB3677">
              <w:rPr>
                <w:noProof/>
                <w:webHidden/>
              </w:rPr>
              <w:tab/>
            </w:r>
            <w:r w:rsidRPr="00EB3677">
              <w:rPr>
                <w:noProof/>
                <w:webHidden/>
              </w:rPr>
              <w:fldChar w:fldCharType="begin"/>
            </w:r>
            <w:r w:rsidRPr="00EB3677">
              <w:rPr>
                <w:noProof/>
                <w:webHidden/>
              </w:rPr>
              <w:instrText xml:space="preserve"> PAGEREF _Toc237618442 \h </w:instrText>
            </w:r>
            <w:r w:rsidRPr="00EB3677">
              <w:rPr>
                <w:noProof/>
                <w:webHidden/>
              </w:rPr>
            </w:r>
            <w:r w:rsidRPr="00EB3677">
              <w:rPr>
                <w:noProof/>
                <w:webHidden/>
              </w:rPr>
              <w:fldChar w:fldCharType="separate"/>
            </w:r>
            <w:r w:rsidRPr="00EB3677">
              <w:rPr>
                <w:noProof/>
                <w:webHidden/>
              </w:rPr>
              <w:t>11</w:t>
            </w:r>
            <w:r w:rsidRPr="00EB3677">
              <w:rPr>
                <w:noProof/>
                <w:webHidden/>
              </w:rPr>
              <w:fldChar w:fldCharType="end"/>
            </w:r>
          </w:hyperlink>
        </w:p>
        <w:p w14:paraId="634B6BB0" w14:textId="77777777" w:rsidR="00EB3677" w:rsidRPr="00EB3677" w:rsidRDefault="009A636D" w:rsidP="00EB3677">
          <w:pPr>
            <w:pStyle w:val="TOC2"/>
            <w:tabs>
              <w:tab w:val="right" w:leader="dot" w:pos="9016"/>
            </w:tabs>
            <w:spacing w:line="360" w:lineRule="auto"/>
            <w:jc w:val="both"/>
            <w:rPr>
              <w:noProof/>
            </w:rPr>
          </w:pPr>
          <w:hyperlink w:anchor="_Toc237618443" w:history="1">
            <w:r w:rsidRPr="00EB3677">
              <w:rPr>
                <w:rStyle w:val="Hyperlink"/>
                <w:noProof/>
              </w:rPr>
              <w:t>Ethical considerations:</w:t>
            </w:r>
            <w:r w:rsidRPr="00EB3677">
              <w:rPr>
                <w:noProof/>
                <w:webHidden/>
              </w:rPr>
              <w:tab/>
            </w:r>
            <w:r w:rsidRPr="00EB3677">
              <w:rPr>
                <w:noProof/>
                <w:webHidden/>
              </w:rPr>
              <w:fldChar w:fldCharType="begin"/>
            </w:r>
            <w:r w:rsidRPr="00EB3677">
              <w:rPr>
                <w:noProof/>
                <w:webHidden/>
              </w:rPr>
              <w:instrText xml:space="preserve"> PAGEREF _Toc237618443 \h </w:instrText>
            </w:r>
            <w:r w:rsidRPr="00EB3677">
              <w:rPr>
                <w:noProof/>
                <w:webHidden/>
              </w:rPr>
            </w:r>
            <w:r w:rsidRPr="00EB3677">
              <w:rPr>
                <w:noProof/>
                <w:webHidden/>
              </w:rPr>
              <w:fldChar w:fldCharType="separate"/>
            </w:r>
            <w:r w:rsidRPr="00EB3677">
              <w:rPr>
                <w:noProof/>
                <w:webHidden/>
              </w:rPr>
              <w:t>11</w:t>
            </w:r>
            <w:r w:rsidRPr="00EB3677">
              <w:rPr>
                <w:noProof/>
                <w:webHidden/>
              </w:rPr>
              <w:fldChar w:fldCharType="end"/>
            </w:r>
          </w:hyperlink>
        </w:p>
        <w:p w14:paraId="5F6F1E2B" w14:textId="77777777" w:rsidR="00EB3677" w:rsidRPr="00EB3677" w:rsidRDefault="009A636D" w:rsidP="00EB3677">
          <w:pPr>
            <w:pStyle w:val="TOC2"/>
            <w:tabs>
              <w:tab w:val="right" w:leader="dot" w:pos="9016"/>
            </w:tabs>
            <w:spacing w:line="360" w:lineRule="auto"/>
            <w:jc w:val="both"/>
            <w:rPr>
              <w:noProof/>
            </w:rPr>
          </w:pPr>
          <w:hyperlink w:anchor="_Toc237618444" w:history="1">
            <w:r w:rsidRPr="00EB3677">
              <w:rPr>
                <w:rStyle w:val="Hyperlink"/>
                <w:noProof/>
              </w:rPr>
              <w:t>Limitations:</w:t>
            </w:r>
            <w:r w:rsidRPr="00EB3677">
              <w:rPr>
                <w:noProof/>
                <w:webHidden/>
              </w:rPr>
              <w:tab/>
            </w:r>
            <w:r w:rsidRPr="00EB3677">
              <w:rPr>
                <w:noProof/>
                <w:webHidden/>
              </w:rPr>
              <w:fldChar w:fldCharType="begin"/>
            </w:r>
            <w:r w:rsidRPr="00EB3677">
              <w:rPr>
                <w:noProof/>
                <w:webHidden/>
              </w:rPr>
              <w:instrText xml:space="preserve"> PAGEREF _Toc237618444 \h </w:instrText>
            </w:r>
            <w:r w:rsidRPr="00EB3677">
              <w:rPr>
                <w:noProof/>
                <w:webHidden/>
              </w:rPr>
            </w:r>
            <w:r w:rsidRPr="00EB3677">
              <w:rPr>
                <w:noProof/>
                <w:webHidden/>
              </w:rPr>
              <w:fldChar w:fldCharType="separate"/>
            </w:r>
            <w:r w:rsidRPr="00EB3677">
              <w:rPr>
                <w:noProof/>
                <w:webHidden/>
              </w:rPr>
              <w:t>12</w:t>
            </w:r>
            <w:r w:rsidRPr="00EB3677">
              <w:rPr>
                <w:noProof/>
                <w:webHidden/>
              </w:rPr>
              <w:fldChar w:fldCharType="end"/>
            </w:r>
          </w:hyperlink>
        </w:p>
        <w:p w14:paraId="44E552A7" w14:textId="77777777" w:rsidR="00EB3677" w:rsidRPr="00EB3677" w:rsidRDefault="009A636D" w:rsidP="00EB3677">
          <w:pPr>
            <w:pStyle w:val="TOC2"/>
            <w:tabs>
              <w:tab w:val="right" w:leader="dot" w:pos="9016"/>
            </w:tabs>
            <w:spacing w:line="360" w:lineRule="auto"/>
            <w:jc w:val="both"/>
            <w:rPr>
              <w:noProof/>
            </w:rPr>
          </w:pPr>
          <w:hyperlink w:anchor="_Toc237618445" w:history="1">
            <w:r w:rsidRPr="00EB3677">
              <w:rPr>
                <w:rStyle w:val="Hyperlink"/>
                <w:noProof/>
              </w:rPr>
              <w:t>Timeline and expected contribution:</w:t>
            </w:r>
            <w:r w:rsidRPr="00EB3677">
              <w:rPr>
                <w:noProof/>
                <w:webHidden/>
              </w:rPr>
              <w:tab/>
            </w:r>
            <w:r w:rsidRPr="00EB3677">
              <w:rPr>
                <w:noProof/>
                <w:webHidden/>
              </w:rPr>
              <w:fldChar w:fldCharType="begin"/>
            </w:r>
            <w:r w:rsidRPr="00EB3677">
              <w:rPr>
                <w:noProof/>
                <w:webHidden/>
              </w:rPr>
              <w:instrText xml:space="preserve"> PAGEREF _Toc237618445 \h </w:instrText>
            </w:r>
            <w:r w:rsidRPr="00EB3677">
              <w:rPr>
                <w:noProof/>
                <w:webHidden/>
              </w:rPr>
            </w:r>
            <w:r w:rsidRPr="00EB3677">
              <w:rPr>
                <w:noProof/>
                <w:webHidden/>
              </w:rPr>
              <w:fldChar w:fldCharType="separate"/>
            </w:r>
            <w:r w:rsidRPr="00EB3677">
              <w:rPr>
                <w:noProof/>
                <w:webHidden/>
              </w:rPr>
              <w:t>12</w:t>
            </w:r>
            <w:r w:rsidRPr="00EB3677">
              <w:rPr>
                <w:noProof/>
                <w:webHidden/>
              </w:rPr>
              <w:fldChar w:fldCharType="end"/>
            </w:r>
          </w:hyperlink>
        </w:p>
        <w:p w14:paraId="2CA0B440" w14:textId="77777777" w:rsidR="00EB3677" w:rsidRPr="00EB3677" w:rsidRDefault="009A636D" w:rsidP="00EB3677">
          <w:pPr>
            <w:pStyle w:val="TOC1"/>
            <w:tabs>
              <w:tab w:val="right" w:leader="dot" w:pos="9016"/>
            </w:tabs>
            <w:spacing w:line="360" w:lineRule="auto"/>
            <w:jc w:val="both"/>
            <w:rPr>
              <w:noProof/>
            </w:rPr>
          </w:pPr>
          <w:hyperlink w:anchor="_Toc237618446" w:history="1">
            <w:r w:rsidRPr="00EB3677">
              <w:rPr>
                <w:rStyle w:val="Hyperlink"/>
                <w:noProof/>
              </w:rPr>
              <w:t>References:</w:t>
            </w:r>
            <w:r w:rsidRPr="00EB3677">
              <w:rPr>
                <w:noProof/>
                <w:webHidden/>
              </w:rPr>
              <w:tab/>
            </w:r>
            <w:r w:rsidRPr="00EB3677">
              <w:rPr>
                <w:noProof/>
                <w:webHidden/>
              </w:rPr>
              <w:fldChar w:fldCharType="begin"/>
            </w:r>
            <w:r w:rsidRPr="00EB3677">
              <w:rPr>
                <w:noProof/>
                <w:webHidden/>
              </w:rPr>
              <w:instrText xml:space="preserve"> PAGEREF _Toc237618446 \h </w:instrText>
            </w:r>
            <w:r w:rsidRPr="00EB3677">
              <w:rPr>
                <w:noProof/>
                <w:webHidden/>
              </w:rPr>
            </w:r>
            <w:r w:rsidRPr="00EB3677">
              <w:rPr>
                <w:noProof/>
                <w:webHidden/>
              </w:rPr>
              <w:fldChar w:fldCharType="separate"/>
            </w:r>
            <w:r w:rsidRPr="00EB3677">
              <w:rPr>
                <w:noProof/>
                <w:webHidden/>
              </w:rPr>
              <w:t>13</w:t>
            </w:r>
            <w:r w:rsidRPr="00EB3677">
              <w:rPr>
                <w:noProof/>
                <w:webHidden/>
              </w:rPr>
              <w:fldChar w:fldCharType="end"/>
            </w:r>
          </w:hyperlink>
        </w:p>
        <w:p w14:paraId="2C2FBE16" w14:textId="77777777" w:rsidR="00EB3677" w:rsidRPr="00EB3677" w:rsidRDefault="009A636D" w:rsidP="00EB3677">
          <w:pPr>
            <w:spacing w:line="360" w:lineRule="auto"/>
            <w:jc w:val="both"/>
          </w:pPr>
          <w:r w:rsidRPr="00EB3677">
            <w:rPr>
              <w:b/>
              <w:bCs/>
              <w:noProof/>
            </w:rPr>
            <w:fldChar w:fldCharType="end"/>
          </w:r>
        </w:p>
      </w:sdtContent>
    </w:sdt>
    <w:p w14:paraId="3E9C2CBB" w14:textId="77777777" w:rsidR="00C8216C" w:rsidRDefault="00C8216C">
      <w:pPr>
        <w:rPr>
          <w:b/>
          <w:szCs w:val="40"/>
        </w:rPr>
      </w:pPr>
      <w:bookmarkStart w:id="0" w:name="_Toc237618419"/>
      <w:r>
        <w:br w:type="page"/>
      </w:r>
    </w:p>
    <w:p w14:paraId="086CDA81" w14:textId="77777777" w:rsidR="008C3B5B" w:rsidRPr="00EC2050" w:rsidRDefault="009A636D" w:rsidP="002B69BE">
      <w:pPr>
        <w:pStyle w:val="Heading1"/>
      </w:pPr>
      <w:r w:rsidRPr="00EC2050">
        <w:lastRenderedPageBreak/>
        <w:t>Introduction and background</w:t>
      </w:r>
      <w:bookmarkEnd w:id="0"/>
    </w:p>
    <w:p w14:paraId="53072ECD" w14:textId="77777777" w:rsidR="008C3B5B" w:rsidRPr="00EC2050" w:rsidRDefault="009A636D" w:rsidP="00EB3677">
      <w:pPr>
        <w:pStyle w:val="Heading2"/>
      </w:pPr>
      <w:bookmarkStart w:id="1" w:name="_Toc237618420"/>
      <w:r w:rsidRPr="00EC2050">
        <w:t>Defining Asthma as a Public Health Issu</w:t>
      </w:r>
      <w:bookmarkEnd w:id="1"/>
      <w:r w:rsidR="00C8216C">
        <w:t>e</w:t>
      </w:r>
    </w:p>
    <w:p w14:paraId="559B4131" w14:textId="77777777" w:rsidR="008C3B5B" w:rsidRPr="00EC2050" w:rsidRDefault="009A636D" w:rsidP="00EC2050">
      <w:pPr>
        <w:spacing w:line="360" w:lineRule="auto"/>
        <w:jc w:val="both"/>
        <w:rPr>
          <w:rFonts w:eastAsia="Times New Roman"/>
        </w:rPr>
      </w:pPr>
      <w:r w:rsidRPr="00EC2050">
        <w:rPr>
          <w:rFonts w:eastAsia="Times New Roman"/>
        </w:rPr>
        <w:t xml:space="preserve">Asthma is a long-term health problem that narrows the airways and causes inflammation, that cause different symptoms like chest tightness, coughing, wheezing, and shortness of breath (Rao, 2023). This is one of the key chronic diseases highly affecting children and adolescents in the UK and globally. Effective asthma management includes different actions like regular monitoring, self-management, and appropriate medication use and these actions significantly reduce the risk of severe attacks (Reddel et al., 2022). The current UK guidance ensures the significance of ongoing asthma monitoring and self-management support for adolescents and children because poor disease control leads to preventable health complications among them that also reduce the quality of life in the long run.      </w:t>
      </w:r>
    </w:p>
    <w:p w14:paraId="4020E305" w14:textId="77777777" w:rsidR="008C3B5B" w:rsidRPr="00EC2050" w:rsidRDefault="009A636D" w:rsidP="00EB3677">
      <w:pPr>
        <w:pStyle w:val="Heading2"/>
      </w:pPr>
      <w:bookmarkStart w:id="2" w:name="_Toc237618421"/>
      <w:r w:rsidRPr="00EC2050">
        <w:t>Scale of the problem in the U</w:t>
      </w:r>
      <w:bookmarkEnd w:id="2"/>
      <w:r w:rsidR="00C8216C">
        <w:t>K</w:t>
      </w:r>
    </w:p>
    <w:p w14:paraId="48B21813" w14:textId="77777777" w:rsidR="008C3B5B" w:rsidRPr="00EC2050" w:rsidRDefault="009A636D" w:rsidP="00EC2050">
      <w:pPr>
        <w:spacing w:line="360" w:lineRule="auto"/>
        <w:jc w:val="both"/>
        <w:rPr>
          <w:rFonts w:eastAsia="Times New Roman"/>
        </w:rPr>
      </w:pPr>
      <w:r w:rsidRPr="00EC2050">
        <w:rPr>
          <w:rFonts w:eastAsia="Times New Roman"/>
        </w:rPr>
        <w:t xml:space="preserve">Asthma remains a significant health problem among adolescents in the UK. A report shows that around 1 in 11 adolescents in the UK suffer from Asthma (NHS, 2026). This large number of children affected by Asthma indicates that this is one of the serious health problems among children and adolescents in the UK. Also, it is found that individuals aged between 11 and 18 years have emergency admissions several times for asthma (Asthma and Lung UK, 2023). Also, for the treatment of asthma, annually around £3 billion of expenditure occurs in the UK (British Lung Foundation, 2026). Different schools in the UK also strongly support interventions related to healthcare awareness. Instead of developing treatment for asthma, it is found that early intervention and effective disease management are essential for preventing the risk of asthma among adolescents in the UK. Also, it is found that the school students are suffering significantly from asthma, which increases concern about early intervention for asthma among the school-aged population. </w:t>
      </w:r>
    </w:p>
    <w:p w14:paraId="735261E6" w14:textId="77777777" w:rsidR="008C3B5B" w:rsidRPr="00EC2050" w:rsidRDefault="009A636D" w:rsidP="00EC2050">
      <w:pPr>
        <w:spacing w:line="360" w:lineRule="auto"/>
        <w:jc w:val="center"/>
        <w:rPr>
          <w:rFonts w:eastAsia="Times New Roman"/>
        </w:rPr>
      </w:pPr>
      <w:r w:rsidRPr="00EC2050">
        <w:rPr>
          <w:rFonts w:eastAsia="Times New Roman"/>
          <w:noProof/>
          <w:lang w:eastAsia="en-GB"/>
        </w:rPr>
        <w:lastRenderedPageBreak/>
        <w:drawing>
          <wp:inline distT="114300" distB="114300" distL="114300" distR="114300" wp14:anchorId="3FD7CA88" wp14:editId="54819873">
            <wp:extent cx="4052888" cy="2734400"/>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7"/>
                    <a:stretch>
                      <a:fillRect/>
                    </a:stretch>
                  </pic:blipFill>
                  <pic:spPr>
                    <a:xfrm>
                      <a:off x="0" y="0"/>
                      <a:ext cx="4052888" cy="2734400"/>
                    </a:xfrm>
                    <a:prstGeom prst="rect">
                      <a:avLst/>
                    </a:prstGeom>
                    <a:ln w="12700">
                      <a:solidFill>
                        <a:srgbClr val="000000"/>
                      </a:solidFill>
                      <a:prstDash val="solid"/>
                    </a:ln>
                  </pic:spPr>
                </pic:pic>
              </a:graphicData>
            </a:graphic>
          </wp:inline>
        </w:drawing>
      </w:r>
    </w:p>
    <w:p w14:paraId="3A829BF5" w14:textId="77777777" w:rsidR="008C3B5B" w:rsidRPr="00EC2050" w:rsidRDefault="009A636D" w:rsidP="00EC2050">
      <w:pPr>
        <w:spacing w:line="360" w:lineRule="auto"/>
        <w:jc w:val="center"/>
        <w:rPr>
          <w:rFonts w:eastAsia="Times New Roman"/>
          <w:b/>
          <w:bCs/>
        </w:rPr>
      </w:pPr>
      <w:r w:rsidRPr="00EC2050">
        <w:rPr>
          <w:rFonts w:eastAsia="Times New Roman"/>
          <w:b/>
          <w:bCs/>
        </w:rPr>
        <w:t>Figure 1: Asthma rate in the UK by age</w:t>
      </w:r>
    </w:p>
    <w:p w14:paraId="3FA5D2F5" w14:textId="77777777" w:rsidR="008C3B5B" w:rsidRPr="00EC2050" w:rsidRDefault="009A636D" w:rsidP="00EC2050">
      <w:pPr>
        <w:spacing w:line="360" w:lineRule="auto"/>
        <w:jc w:val="center"/>
        <w:rPr>
          <w:rFonts w:eastAsia="Times New Roman"/>
        </w:rPr>
      </w:pPr>
      <w:r w:rsidRPr="00EC2050">
        <w:rPr>
          <w:rFonts w:eastAsia="Times New Roman"/>
        </w:rPr>
        <w:t>(Source: Market Media, 2026)</w:t>
      </w:r>
    </w:p>
    <w:p w14:paraId="579AC962" w14:textId="77777777" w:rsidR="008C3B5B" w:rsidRPr="00EC2050" w:rsidRDefault="009A636D" w:rsidP="00EC2050">
      <w:pPr>
        <w:spacing w:line="360" w:lineRule="auto"/>
        <w:jc w:val="both"/>
        <w:rPr>
          <w:rFonts w:eastAsia="Times New Roman"/>
        </w:rPr>
      </w:pPr>
      <w:r w:rsidRPr="00EC2050">
        <w:rPr>
          <w:rFonts w:eastAsia="Times New Roman"/>
        </w:rPr>
        <w:t xml:space="preserve">As Figure 1 shows that children and adolescents are largely affected by asthma, it is important to initiate school interventions, as they spend most of their time in schools.        </w:t>
      </w:r>
    </w:p>
    <w:p w14:paraId="682CA045" w14:textId="77777777" w:rsidR="008C3B5B" w:rsidRPr="00EC2050" w:rsidRDefault="009A636D" w:rsidP="00EB3677">
      <w:pPr>
        <w:pStyle w:val="Heading2"/>
      </w:pPr>
      <w:bookmarkStart w:id="3" w:name="_Toc237618422"/>
      <w:r w:rsidRPr="00EC2050">
        <w:t>Consequences of Poor Asthma Management</w:t>
      </w:r>
      <w:bookmarkEnd w:id="3"/>
    </w:p>
    <w:p w14:paraId="130D77F2" w14:textId="77777777" w:rsidR="008C3B5B" w:rsidRPr="00EC2050" w:rsidRDefault="009A636D" w:rsidP="00EC2050">
      <w:pPr>
        <w:spacing w:line="360" w:lineRule="auto"/>
        <w:jc w:val="both"/>
        <w:rPr>
          <w:rFonts w:eastAsia="Times New Roman"/>
        </w:rPr>
      </w:pPr>
      <w:r w:rsidRPr="00EC2050">
        <w:rPr>
          <w:rFonts w:eastAsia="Times New Roman"/>
        </w:rPr>
        <w:t xml:space="preserve">The poor control of asthma can have potential consequences for adolescents, their family members, and healthcare services. The frequent symptoms and asthma attacks lead to hospital admissions, reduced quality of life, and increased healthcare costs. Poorly managed asthma in adolescents can lead to anxiety and reduced physical ability. It also creates barriers to conducting different social and physical activities (Koskela-Staples et al., 2023). Importantly, the rising chances of asthma negatively hamper the school attendance of adolescents as they stay involved with medical appointments and hospitalisation (Chan et al., 2025). The rising asthma tendency also puts high pressure on family members and caregivers. Hence, these consequences indicate that apart from a clinical issue, asthma also has a serious impact on the social and educational life of adolescents in the UK.      </w:t>
      </w:r>
    </w:p>
    <w:p w14:paraId="06BF4294" w14:textId="77777777" w:rsidR="008C3B5B" w:rsidRPr="00EC2050" w:rsidRDefault="009A636D" w:rsidP="00EB3677">
      <w:pPr>
        <w:pStyle w:val="Heading2"/>
      </w:pPr>
      <w:bookmarkStart w:id="4" w:name="_Toc237618423"/>
      <w:r w:rsidRPr="00EC2050">
        <w:t>Focus on School-based Interventions</w:t>
      </w:r>
      <w:bookmarkEnd w:id="4"/>
    </w:p>
    <w:p w14:paraId="7269DC10" w14:textId="77777777" w:rsidR="008C3B5B" w:rsidRPr="00EC2050" w:rsidRDefault="009A636D" w:rsidP="00EC2050">
      <w:pPr>
        <w:spacing w:line="360" w:lineRule="auto"/>
        <w:jc w:val="both"/>
        <w:rPr>
          <w:rFonts w:eastAsia="Times New Roman"/>
        </w:rPr>
      </w:pPr>
      <w:r w:rsidRPr="00EC2050">
        <w:rPr>
          <w:rFonts w:eastAsia="Times New Roman"/>
        </w:rPr>
        <w:t xml:space="preserve">As adolescents spend a long time in school, it is important to initiate asthma management in schools. The school-based intervention will include the asthma education programme, teacher training, digital self-management tools, and school nurse-led support to control the rise of asthma. Therefore, a systematic review is necessary to evaluate the effectiveness of school-based intervention in developing asthma management among adolescents in the UK. </w:t>
      </w:r>
    </w:p>
    <w:p w14:paraId="622C49C5" w14:textId="77777777" w:rsidR="008C3B5B" w:rsidRPr="00EC2050" w:rsidRDefault="009A636D" w:rsidP="00EB3677">
      <w:pPr>
        <w:pStyle w:val="Heading1"/>
      </w:pPr>
      <w:bookmarkStart w:id="5" w:name="_Toc237618424"/>
      <w:r w:rsidRPr="00EC2050">
        <w:lastRenderedPageBreak/>
        <w:t>Research problem, rationale, and evidence gap</w:t>
      </w:r>
      <w:bookmarkEnd w:id="5"/>
    </w:p>
    <w:p w14:paraId="5817036D" w14:textId="77777777" w:rsidR="008C3B5B" w:rsidRPr="00EC2050" w:rsidRDefault="009A636D" w:rsidP="00EC2050">
      <w:pPr>
        <w:spacing w:line="360" w:lineRule="auto"/>
        <w:jc w:val="both"/>
        <w:rPr>
          <w:rFonts w:eastAsia="Times New Roman"/>
        </w:rPr>
      </w:pPr>
      <w:r w:rsidRPr="00EC2050">
        <w:rPr>
          <w:rFonts w:eastAsia="Times New Roman"/>
        </w:rPr>
        <w:t xml:space="preserve">School-based intervention is one of the rising trends and important strategies for reducing and managing asthma among adolescents in the UK. As stated by Gebresilassie et al. (2025), different interventions like self-management training, asthma education programmes, and asthma action plans significantly improve asthma knowledge, self-management skills, and health outcomes. Whereas, in this context, Lowe et al. (2022) stated that school-based interventions significantly contribute to a reduction in hospital admission rates and emergency healthcare usage, which ensures a strong contribution to asthma management among young people.    </w:t>
      </w:r>
    </w:p>
    <w:p w14:paraId="05EB45EB" w14:textId="77777777" w:rsidR="008C3B5B" w:rsidRPr="00EC2050" w:rsidRDefault="009A636D" w:rsidP="00EC2050">
      <w:pPr>
        <w:spacing w:line="360" w:lineRule="auto"/>
        <w:jc w:val="both"/>
        <w:rPr>
          <w:rFonts w:eastAsia="Times New Roman"/>
        </w:rPr>
      </w:pPr>
      <w:r w:rsidRPr="00EC2050">
        <w:rPr>
          <w:rFonts w:eastAsia="Times New Roman"/>
        </w:rPr>
        <w:t xml:space="preserve">Therefore, the evidence about the effectiveness of school-based interventions and asthma management is contradictory in different studies. In support of this context, Bruzzese et al. (2021) stated that the school-based intervention improves control over asthma and the overall quality of life. In contrast, Harris et al. (2022) stated that there is limited control of school-based interventions can control and manage asthma in adolescents in the UK. For example, a large number of studies explained the positive impact on hospital admissions and quality of life. However, the impact of school absenteeism varies considerably across different studies. These conflicting findings make this research highly relevant to determine the appropriate intervention process that is most effective for adolescents.     </w:t>
      </w:r>
    </w:p>
    <w:p w14:paraId="2DE5E944" w14:textId="77777777" w:rsidR="008C3B5B" w:rsidRPr="00EC2050" w:rsidRDefault="009A636D" w:rsidP="00EC2050">
      <w:pPr>
        <w:spacing w:line="360" w:lineRule="auto"/>
        <w:jc w:val="both"/>
        <w:rPr>
          <w:rFonts w:eastAsia="Times New Roman"/>
        </w:rPr>
      </w:pPr>
      <w:r w:rsidRPr="00EC2050">
        <w:rPr>
          <w:rFonts w:eastAsia="Times New Roman"/>
        </w:rPr>
        <w:t xml:space="preserve">Additionally, the evidence discussed varies across different ages, healthcare settings, and intervention types and it limits the identification of the appropriate intervention for UK adolescents. There are also limited insights and evidence related to wellbeing, educational outcomes, and barriers faced while implementing the interventions in schools. Therefore, this systematic review will critically explore the effectiveness of school-based interventions in developing the management of asthma among adolescents in the UK.  </w:t>
      </w:r>
    </w:p>
    <w:p w14:paraId="6832A593" w14:textId="77777777" w:rsidR="008C3B5B" w:rsidRPr="00EC2050" w:rsidRDefault="009A636D" w:rsidP="00EB3677">
      <w:pPr>
        <w:pStyle w:val="Heading1"/>
      </w:pPr>
      <w:bookmarkStart w:id="6" w:name="_Toc237618425"/>
      <w:r w:rsidRPr="00EC2050">
        <w:t>Literature review</w:t>
      </w:r>
      <w:bookmarkEnd w:id="6"/>
    </w:p>
    <w:p w14:paraId="7A06EA5D" w14:textId="77777777" w:rsidR="008C3B5B" w:rsidRPr="00EC2050" w:rsidRDefault="009A636D" w:rsidP="00EB3677">
      <w:pPr>
        <w:pStyle w:val="Heading2"/>
      </w:pPr>
      <w:bookmarkStart w:id="7" w:name="_Toc237618426"/>
      <w:r w:rsidRPr="00EC2050">
        <w:t>School-based interventions and asthma management outcomes</w:t>
      </w:r>
      <w:bookmarkEnd w:id="7"/>
    </w:p>
    <w:p w14:paraId="7659FC8D" w14:textId="77777777" w:rsidR="008C3B5B" w:rsidRPr="00EC2050" w:rsidRDefault="009A636D" w:rsidP="00EC2050">
      <w:pPr>
        <w:spacing w:line="360" w:lineRule="auto"/>
        <w:jc w:val="both"/>
        <w:rPr>
          <w:rFonts w:eastAsia="Times New Roman"/>
        </w:rPr>
      </w:pPr>
      <w:r w:rsidRPr="00EC2050">
        <w:rPr>
          <w:rFonts w:eastAsia="Times New Roman"/>
        </w:rPr>
        <w:t xml:space="preserve">School-based interventions have become one of the significant approaches for supporting the management of asthma among adolescents. These interventions include asthma education programmes, self-management education, school nurse-led support, and inhaler technique training. These interventions aim to develop adolescents' knowledge, ability and confidence for managing their conditions effectively while suffering from asthma (Cheng et al., 2022). In this context, Singla et al. (2021) stated that schools provide an appropriate environment for conducting health interventions because adolescents spend a large amount of time in schools. </w:t>
      </w:r>
    </w:p>
    <w:p w14:paraId="753A9658" w14:textId="77777777" w:rsidR="008C3B5B" w:rsidRPr="00EC2050" w:rsidRDefault="009A636D" w:rsidP="00EC2050">
      <w:pPr>
        <w:spacing w:line="360" w:lineRule="auto"/>
        <w:jc w:val="both"/>
        <w:rPr>
          <w:rFonts w:eastAsia="Times New Roman"/>
        </w:rPr>
      </w:pPr>
      <w:r w:rsidRPr="00EC2050">
        <w:rPr>
          <w:rFonts w:eastAsia="Times New Roman"/>
        </w:rPr>
        <w:lastRenderedPageBreak/>
        <w:t xml:space="preserve">Therefore, this indicates that school-based intervention significantly improves asthma management. In support of that, Reza (2024) stated that the school-based self-management programmes significantly reduce the rate of hospital admission and improve the overall quality of life. In this context, Thornton et al. (2022) supported that the intervention significantly developed the ability to self-recognise and self-management in response to asthma symptoms. In contrast, it is also found that intervention designs matter the most in improving asthma management systems (Drieling et al., 2022). Therefore, considering these facts and circumstances, it can be said that designing effective school-based interventions is essential for developing asthma management systems among adolescents in the UK.           </w:t>
      </w:r>
    </w:p>
    <w:p w14:paraId="63A6A82D" w14:textId="77777777" w:rsidR="008C3B5B" w:rsidRPr="00EC2050" w:rsidRDefault="009A636D" w:rsidP="00EB3677">
      <w:pPr>
        <w:pStyle w:val="Heading2"/>
      </w:pPr>
      <w:bookmarkStart w:id="8" w:name="_Toc237618427"/>
      <w:r w:rsidRPr="00EC2050">
        <w:t>Impact of Asthma management on student wellbeing and school attendance</w:t>
      </w:r>
      <w:bookmarkEnd w:id="8"/>
    </w:p>
    <w:p w14:paraId="0B8EAA15" w14:textId="77777777" w:rsidR="008C3B5B" w:rsidRPr="00EC2050" w:rsidRDefault="009A636D" w:rsidP="00EC2050">
      <w:pPr>
        <w:spacing w:line="360" w:lineRule="auto"/>
        <w:jc w:val="both"/>
        <w:rPr>
          <w:rFonts w:eastAsia="Times New Roman"/>
        </w:rPr>
      </w:pPr>
      <w:r w:rsidRPr="00EC2050">
        <w:rPr>
          <w:rFonts w:eastAsia="Times New Roman"/>
        </w:rPr>
        <w:t xml:space="preserve">Better asthma management contributes to high attendance and strong wellbeing among adolescents, as it reduces hospital admission rates. Poorly managed asthma leads to frequent symptoms and hospital visits that significantly increase absenteeism of adolescents in schools, which negatively hampers quality of life and academic participation. In this context, Jourdan et al. (2021) stated that the school-based intervention significantly improves the quality of life, which ensures the well-being of adolescents in the long run. Shah et al. (2022) also shared that high-quality educational intervention significantly develops the confidence of adolescents in monitoring symptoms and improves the attendance of adolescents in schools. In contrast, Middleton et al. (2025) stated that poorly managed intervention has no significant influence on improving attendance of adolescents in school. Therefore, considering all this, it can be said that asthma intervention is significantly important in developing wellbeing and school attendance of students if it is effectively and successfully managed.                  </w:t>
      </w:r>
    </w:p>
    <w:p w14:paraId="7B1F9209" w14:textId="77777777" w:rsidR="008C3B5B" w:rsidRPr="00EC2050" w:rsidRDefault="009A636D" w:rsidP="00EB3677">
      <w:pPr>
        <w:pStyle w:val="Heading2"/>
      </w:pPr>
      <w:bookmarkStart w:id="9" w:name="_Toc237618428"/>
      <w:r w:rsidRPr="00EC2050">
        <w:t>Theoretical framework</w:t>
      </w:r>
      <w:bookmarkEnd w:id="9"/>
    </w:p>
    <w:p w14:paraId="05325C22" w14:textId="77777777" w:rsidR="008C3B5B" w:rsidRPr="00EC2050" w:rsidRDefault="009A636D" w:rsidP="00EC2050">
      <w:pPr>
        <w:spacing w:line="360" w:lineRule="auto"/>
        <w:jc w:val="both"/>
        <w:rPr>
          <w:rFonts w:eastAsia="Times New Roman"/>
        </w:rPr>
      </w:pPr>
      <w:r w:rsidRPr="00EC2050">
        <w:rPr>
          <w:rFonts w:eastAsia="Times New Roman"/>
        </w:rPr>
        <w:t xml:space="preserve">Social Cognitive Theory suggests that the health behaviour of an individual is influenced by self-efficacy, knowledge, social support, and observation (Warner and Schwarzer, 2024). Through the school-based asthma intervention, the self-management capability of adolescents develops significantly through support from school nurses, peers, teachers, and education. On the other hand, the Health Belief Model states that individuals are more likely to engage with health and well-being activities when they recognise their personal risks and understand the consequences of the condition (Hagger and Orbell, 2022). The asthma intervention helps to develop awareness of asthma among adolescents and encourages them to stay conscious to prevent asthma.         </w:t>
      </w:r>
    </w:p>
    <w:p w14:paraId="78053760" w14:textId="77777777" w:rsidR="008C3B5B" w:rsidRPr="00EC2050" w:rsidRDefault="009A636D" w:rsidP="00EB3677">
      <w:pPr>
        <w:pStyle w:val="Heading2"/>
      </w:pPr>
      <w:bookmarkStart w:id="10" w:name="_Toc237618429"/>
      <w:r w:rsidRPr="00EC2050">
        <w:lastRenderedPageBreak/>
        <w:t>Literature gap</w:t>
      </w:r>
      <w:bookmarkEnd w:id="10"/>
    </w:p>
    <w:p w14:paraId="7B2A5276" w14:textId="77777777" w:rsidR="008C3B5B" w:rsidRPr="00EC2050" w:rsidRDefault="009A636D" w:rsidP="00EC2050">
      <w:pPr>
        <w:spacing w:line="360" w:lineRule="auto"/>
        <w:jc w:val="both"/>
        <w:rPr>
          <w:rFonts w:eastAsia="Times New Roman"/>
        </w:rPr>
      </w:pPr>
      <w:r w:rsidRPr="00EC2050">
        <w:rPr>
          <w:rFonts w:eastAsia="Times New Roman"/>
        </w:rPr>
        <w:t xml:space="preserve">Although existing research discussed potential benefits of school-based intervention for preventing asthma, there are still some important gaps. Firstly, most of the studies overlooked focusing on adolescents in the UK school setting and mainly combined different age groups. Secondly, the findings regarding the impact of asthma on school attendance are almost unavailable (Shah et al., 2022). In addition, the existing research has barely focused on analysing the barriers related to the implementation of effective interventions for asthma. Therefore, this research will be highly focused on analysing the impact of asthma on adolescent groups and evaluating its impact on school attendance.        </w:t>
      </w:r>
    </w:p>
    <w:p w14:paraId="21AA6AFC" w14:textId="77777777" w:rsidR="008C3B5B" w:rsidRPr="00EC2050" w:rsidRDefault="009A636D" w:rsidP="00EB3677">
      <w:pPr>
        <w:pStyle w:val="Heading1"/>
      </w:pPr>
      <w:bookmarkStart w:id="11" w:name="_Toc237618430"/>
      <w:r w:rsidRPr="00EC2050">
        <w:t>Aim, objectives and research question</w:t>
      </w:r>
      <w:bookmarkEnd w:id="11"/>
    </w:p>
    <w:p w14:paraId="21D7119A" w14:textId="77777777" w:rsidR="008C3B5B" w:rsidRPr="00EC2050" w:rsidRDefault="009A636D" w:rsidP="00EB3677">
      <w:pPr>
        <w:pStyle w:val="Heading2"/>
      </w:pPr>
      <w:bookmarkStart w:id="12" w:name="_Toc237618431"/>
      <w:r w:rsidRPr="00EC2050">
        <w:t>Research Aim</w:t>
      </w:r>
      <w:bookmarkEnd w:id="12"/>
    </w:p>
    <w:p w14:paraId="52CB026F" w14:textId="77777777" w:rsidR="008C3B5B" w:rsidRPr="00EC2050" w:rsidRDefault="009A636D" w:rsidP="00EC2050">
      <w:pPr>
        <w:spacing w:line="360" w:lineRule="auto"/>
        <w:jc w:val="both"/>
        <w:rPr>
          <w:rFonts w:eastAsia="Times New Roman"/>
        </w:rPr>
      </w:pPr>
      <w:r w:rsidRPr="00EC2050">
        <w:rPr>
          <w:rFonts w:eastAsia="Times New Roman"/>
        </w:rPr>
        <w:t>To explore the effectiveness of school-based interventions in developing asthma management among adolescents in the UK, particularly focusing on school attendance, asthma control, and wellbeing.</w:t>
      </w:r>
    </w:p>
    <w:p w14:paraId="51292CB9" w14:textId="77777777" w:rsidR="008C3B5B" w:rsidRPr="00EC2050" w:rsidRDefault="009A636D" w:rsidP="00EB3677">
      <w:pPr>
        <w:pStyle w:val="Heading2"/>
      </w:pPr>
      <w:bookmarkStart w:id="13" w:name="_Toc237618432"/>
      <w:r w:rsidRPr="00EC2050">
        <w:t>Research objectives</w:t>
      </w:r>
      <w:bookmarkEnd w:id="13"/>
    </w:p>
    <w:p w14:paraId="33A58B3A" w14:textId="77777777" w:rsidR="008C3B5B" w:rsidRPr="00EC2050" w:rsidRDefault="009A636D" w:rsidP="00EC2050">
      <w:pPr>
        <w:numPr>
          <w:ilvl w:val="0"/>
          <w:numId w:val="2"/>
        </w:numPr>
        <w:spacing w:line="360" w:lineRule="auto"/>
        <w:jc w:val="both"/>
        <w:rPr>
          <w:rFonts w:eastAsia="Times New Roman"/>
        </w:rPr>
      </w:pPr>
      <w:r w:rsidRPr="00EC2050">
        <w:rPr>
          <w:rFonts w:eastAsia="Times New Roman"/>
        </w:rPr>
        <w:t xml:space="preserve">To recognise the types of school-based intervention that supports the management of asthma among adolescents in UK schools. </w:t>
      </w:r>
    </w:p>
    <w:p w14:paraId="70DAF7A0" w14:textId="77777777" w:rsidR="008C3B5B" w:rsidRPr="00EC2050" w:rsidRDefault="009A636D" w:rsidP="00EC2050">
      <w:pPr>
        <w:numPr>
          <w:ilvl w:val="0"/>
          <w:numId w:val="2"/>
        </w:numPr>
        <w:spacing w:line="360" w:lineRule="auto"/>
        <w:jc w:val="both"/>
        <w:rPr>
          <w:rFonts w:eastAsia="Times New Roman"/>
        </w:rPr>
      </w:pPr>
      <w:r w:rsidRPr="00EC2050">
        <w:rPr>
          <w:rFonts w:eastAsia="Times New Roman"/>
        </w:rPr>
        <w:t xml:space="preserve">To evaluate the influence of school-based intervention on symptom management, asthma control, and self-management behaviours. </w:t>
      </w:r>
    </w:p>
    <w:p w14:paraId="1B5AA0E0" w14:textId="77777777" w:rsidR="008C3B5B" w:rsidRPr="00EC2050" w:rsidRDefault="009A636D" w:rsidP="00EC2050">
      <w:pPr>
        <w:numPr>
          <w:ilvl w:val="0"/>
          <w:numId w:val="2"/>
        </w:numPr>
        <w:spacing w:line="360" w:lineRule="auto"/>
        <w:jc w:val="both"/>
        <w:rPr>
          <w:rFonts w:eastAsia="Times New Roman"/>
        </w:rPr>
      </w:pPr>
      <w:r w:rsidRPr="00EC2050">
        <w:rPr>
          <w:rFonts w:eastAsia="Times New Roman"/>
        </w:rPr>
        <w:t xml:space="preserve">To examine the impact of school-based asthma intervention on academic participation and school attendance. </w:t>
      </w:r>
    </w:p>
    <w:p w14:paraId="7EDA6CA4" w14:textId="77777777" w:rsidR="008C3B5B" w:rsidRPr="00EC2050" w:rsidRDefault="009A636D" w:rsidP="00EC2050">
      <w:pPr>
        <w:numPr>
          <w:ilvl w:val="0"/>
          <w:numId w:val="2"/>
        </w:numPr>
        <w:spacing w:line="360" w:lineRule="auto"/>
        <w:jc w:val="both"/>
        <w:rPr>
          <w:rFonts w:eastAsia="Times New Roman"/>
        </w:rPr>
      </w:pPr>
      <w:r w:rsidRPr="00EC2050">
        <w:rPr>
          <w:rFonts w:eastAsia="Times New Roman"/>
        </w:rPr>
        <w:t xml:space="preserve">To explore the barriers and facilitators affecting the implementation of asthma management intervention in the school.    </w:t>
      </w:r>
    </w:p>
    <w:p w14:paraId="1C86C36B" w14:textId="77777777" w:rsidR="008C3B5B" w:rsidRPr="00EC2050" w:rsidRDefault="009A636D" w:rsidP="00EB3677">
      <w:pPr>
        <w:pStyle w:val="Heading2"/>
      </w:pPr>
      <w:bookmarkStart w:id="14" w:name="_Toc237618433"/>
      <w:r w:rsidRPr="00EC2050">
        <w:t>Research question</w:t>
      </w:r>
      <w:bookmarkEnd w:id="14"/>
    </w:p>
    <w:p w14:paraId="7903B2D0" w14:textId="77777777" w:rsidR="008C3B5B" w:rsidRPr="00EC2050" w:rsidRDefault="009A636D" w:rsidP="00EC2050">
      <w:pPr>
        <w:spacing w:line="360" w:lineRule="auto"/>
        <w:jc w:val="both"/>
        <w:rPr>
          <w:rFonts w:eastAsia="Times New Roman"/>
        </w:rPr>
      </w:pPr>
      <w:r w:rsidRPr="00EC2050">
        <w:rPr>
          <w:rFonts w:eastAsia="Times New Roman"/>
        </w:rPr>
        <w:t xml:space="preserve">How do school-based interventions on asthma influence asthma control, wellbeing among adolescents, and school attendance among adolescents in the UK? </w:t>
      </w:r>
    </w:p>
    <w:p w14:paraId="1DEFD8B0" w14:textId="77777777" w:rsidR="008C3B5B" w:rsidRPr="00EC2050" w:rsidRDefault="009A636D" w:rsidP="00EB3677">
      <w:pPr>
        <w:pStyle w:val="Heading1"/>
      </w:pPr>
      <w:bookmarkStart w:id="15" w:name="_Toc237618434"/>
      <w:r w:rsidRPr="00EC2050">
        <w:lastRenderedPageBreak/>
        <w:t>Methodology</w:t>
      </w:r>
      <w:bookmarkEnd w:id="15"/>
    </w:p>
    <w:p w14:paraId="1558ACFC" w14:textId="77777777" w:rsidR="008C3B5B" w:rsidRPr="00EC2050" w:rsidRDefault="009A636D" w:rsidP="00EB3677">
      <w:pPr>
        <w:pStyle w:val="Heading2"/>
      </w:pPr>
      <w:bookmarkStart w:id="16" w:name="_Toc237618435"/>
      <w:r w:rsidRPr="00EC2050">
        <w:t>Research design</w:t>
      </w:r>
      <w:bookmarkEnd w:id="16"/>
    </w:p>
    <w:p w14:paraId="05F0F93F" w14:textId="77777777" w:rsidR="008C3B5B" w:rsidRPr="00EC2050" w:rsidRDefault="009A636D" w:rsidP="00EC2050">
      <w:pPr>
        <w:spacing w:line="360" w:lineRule="auto"/>
        <w:jc w:val="both"/>
        <w:rPr>
          <w:rFonts w:eastAsia="Times New Roman"/>
        </w:rPr>
      </w:pPr>
      <w:r w:rsidRPr="00EC2050">
        <w:rPr>
          <w:rFonts w:eastAsia="Times New Roman"/>
        </w:rPr>
        <w:t xml:space="preserve">This research will use a systematic review design to explore the effectiveness of school-based interventions in improving asthma management among adolescents in the UK. This systematic research design is appropriate because it allows for a transparent and structured method for evaluating, identifying, and synthesising existing research evidence (Martinez et al., 2023). Despite the traditional literature review, the systematic review is based on a clearly defined process, which reduces research bias and improves reliability. For this particular study, this research design is appropriate because it aims to evaluate evidence from different studies and identify the effectiveness of school-based intervention on school attendance, asthma control and wellbeing. Also, to maintain transparency of the overall research process and article selection, the 'PRISMA 2020' will be followed, where the number of articles searched, selection through inclusion and exclusion criteria, and final selection will be declared clearly.      </w:t>
      </w:r>
    </w:p>
    <w:p w14:paraId="0896941F" w14:textId="77777777" w:rsidR="008C3B5B" w:rsidRPr="00EC2050" w:rsidRDefault="009A636D" w:rsidP="00EB3677">
      <w:pPr>
        <w:pStyle w:val="Heading2"/>
      </w:pPr>
      <w:bookmarkStart w:id="17" w:name="_Toc237618436"/>
      <w:r w:rsidRPr="00EC2050">
        <w:t>Question framework</w:t>
      </w:r>
      <w:bookmarkEnd w:id="17"/>
    </w:p>
    <w:p w14:paraId="13BD1F83" w14:textId="77777777" w:rsidR="008C3B5B" w:rsidRPr="00EC2050" w:rsidRDefault="009A636D" w:rsidP="00EC2050">
      <w:pPr>
        <w:spacing w:line="360" w:lineRule="auto"/>
        <w:jc w:val="both"/>
        <w:rPr>
          <w:rFonts w:eastAsia="Times New Roman"/>
        </w:rPr>
      </w:pPr>
      <w:r w:rsidRPr="00EC2050">
        <w:rPr>
          <w:rFonts w:eastAsia="Times New Roman"/>
        </w:rPr>
        <w:t xml:space="preserve">The review question will be formed by using the PICO framework, which is mainly used in healthcare research for structuring systematic review questions.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0"/>
        <w:gridCol w:w="7170"/>
      </w:tblGrid>
      <w:tr w:rsidR="00D0059B" w14:paraId="7D210ACA" w14:textId="77777777">
        <w:tc>
          <w:tcPr>
            <w:tcW w:w="2190" w:type="dxa"/>
            <w:tcMar>
              <w:top w:w="100" w:type="dxa"/>
              <w:left w:w="100" w:type="dxa"/>
              <w:bottom w:w="100" w:type="dxa"/>
              <w:right w:w="100" w:type="dxa"/>
            </w:tcMar>
          </w:tcPr>
          <w:p w14:paraId="596EAB8C"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b/>
                <w:bCs/>
              </w:rPr>
            </w:pPr>
            <w:r w:rsidRPr="00EC2050">
              <w:rPr>
                <w:rFonts w:eastAsia="Times New Roman"/>
                <w:b/>
                <w:bCs/>
              </w:rPr>
              <w:t>PICO Elements</w:t>
            </w:r>
          </w:p>
        </w:tc>
        <w:tc>
          <w:tcPr>
            <w:tcW w:w="7170" w:type="dxa"/>
            <w:tcMar>
              <w:top w:w="100" w:type="dxa"/>
              <w:left w:w="100" w:type="dxa"/>
              <w:bottom w:w="100" w:type="dxa"/>
              <w:right w:w="100" w:type="dxa"/>
            </w:tcMar>
          </w:tcPr>
          <w:p w14:paraId="05B7F43A"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b/>
                <w:bCs/>
              </w:rPr>
            </w:pPr>
            <w:r w:rsidRPr="00EC2050">
              <w:rPr>
                <w:rFonts w:eastAsia="Times New Roman"/>
                <w:b/>
                <w:bCs/>
              </w:rPr>
              <w:t xml:space="preserve">Description </w:t>
            </w:r>
          </w:p>
        </w:tc>
      </w:tr>
      <w:tr w:rsidR="00D0059B" w14:paraId="14D52C7F" w14:textId="77777777">
        <w:tc>
          <w:tcPr>
            <w:tcW w:w="2190" w:type="dxa"/>
            <w:tcMar>
              <w:top w:w="100" w:type="dxa"/>
              <w:left w:w="100" w:type="dxa"/>
              <w:bottom w:w="100" w:type="dxa"/>
              <w:right w:w="100" w:type="dxa"/>
            </w:tcMar>
          </w:tcPr>
          <w:p w14:paraId="77A7F0A6"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Population (P)</w:t>
            </w:r>
          </w:p>
        </w:tc>
        <w:tc>
          <w:tcPr>
            <w:tcW w:w="7170" w:type="dxa"/>
            <w:tcMar>
              <w:top w:w="100" w:type="dxa"/>
              <w:left w:w="100" w:type="dxa"/>
              <w:bottom w:w="100" w:type="dxa"/>
              <w:right w:w="100" w:type="dxa"/>
            </w:tcMar>
          </w:tcPr>
          <w:p w14:paraId="00C80785"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Adolescents aged between 11 and 18 years diagnosed with asthma. </w:t>
            </w:r>
          </w:p>
        </w:tc>
      </w:tr>
      <w:tr w:rsidR="00D0059B" w14:paraId="2D2EAEF1" w14:textId="77777777">
        <w:tc>
          <w:tcPr>
            <w:tcW w:w="2190" w:type="dxa"/>
            <w:tcMar>
              <w:top w:w="100" w:type="dxa"/>
              <w:left w:w="100" w:type="dxa"/>
              <w:bottom w:w="100" w:type="dxa"/>
              <w:right w:w="100" w:type="dxa"/>
            </w:tcMar>
          </w:tcPr>
          <w:p w14:paraId="5118B9F0"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Intervention (I)</w:t>
            </w:r>
          </w:p>
        </w:tc>
        <w:tc>
          <w:tcPr>
            <w:tcW w:w="7170" w:type="dxa"/>
            <w:tcMar>
              <w:top w:w="100" w:type="dxa"/>
              <w:left w:w="100" w:type="dxa"/>
              <w:bottom w:w="100" w:type="dxa"/>
              <w:right w:w="100" w:type="dxa"/>
            </w:tcMar>
          </w:tcPr>
          <w:p w14:paraId="3CA1FB33"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The school-based asthma interventions, including inhaler training, asthma education, school nurse support, teacher training, asthma action plan, digital self-management programmes. </w:t>
            </w:r>
          </w:p>
        </w:tc>
      </w:tr>
      <w:tr w:rsidR="00D0059B" w14:paraId="4144A2D8" w14:textId="77777777">
        <w:tc>
          <w:tcPr>
            <w:tcW w:w="2190" w:type="dxa"/>
            <w:tcMar>
              <w:top w:w="100" w:type="dxa"/>
              <w:left w:w="100" w:type="dxa"/>
              <w:bottom w:w="100" w:type="dxa"/>
              <w:right w:w="100" w:type="dxa"/>
            </w:tcMar>
          </w:tcPr>
          <w:p w14:paraId="72FA1E1A"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Comparison (C)</w:t>
            </w:r>
          </w:p>
        </w:tc>
        <w:tc>
          <w:tcPr>
            <w:tcW w:w="7170" w:type="dxa"/>
            <w:tcMar>
              <w:top w:w="100" w:type="dxa"/>
              <w:left w:w="100" w:type="dxa"/>
              <w:bottom w:w="100" w:type="dxa"/>
              <w:right w:w="100" w:type="dxa"/>
            </w:tcMar>
          </w:tcPr>
          <w:p w14:paraId="0061C163"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No intervention or alternative intervention; standard care.  </w:t>
            </w:r>
          </w:p>
        </w:tc>
      </w:tr>
      <w:tr w:rsidR="00D0059B" w14:paraId="1D88A13F" w14:textId="77777777">
        <w:tc>
          <w:tcPr>
            <w:tcW w:w="2190" w:type="dxa"/>
            <w:tcMar>
              <w:top w:w="100" w:type="dxa"/>
              <w:left w:w="100" w:type="dxa"/>
              <w:bottom w:w="100" w:type="dxa"/>
              <w:right w:w="100" w:type="dxa"/>
            </w:tcMar>
          </w:tcPr>
          <w:p w14:paraId="012814F0"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Outcome (O)</w:t>
            </w:r>
          </w:p>
        </w:tc>
        <w:tc>
          <w:tcPr>
            <w:tcW w:w="7170" w:type="dxa"/>
            <w:tcMar>
              <w:top w:w="100" w:type="dxa"/>
              <w:left w:w="100" w:type="dxa"/>
              <w:bottom w:w="100" w:type="dxa"/>
              <w:right w:w="100" w:type="dxa"/>
            </w:tcMar>
          </w:tcPr>
          <w:p w14:paraId="79B7DC3A"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Asthma control, self-management behaviour, school attendance, symptom management, and well-being. </w:t>
            </w:r>
          </w:p>
        </w:tc>
      </w:tr>
    </w:tbl>
    <w:p w14:paraId="1D9EBCCA" w14:textId="77777777" w:rsidR="008C3B5B" w:rsidRPr="00EC2050" w:rsidRDefault="009A636D" w:rsidP="00EC2050">
      <w:pPr>
        <w:spacing w:line="360" w:lineRule="auto"/>
        <w:jc w:val="both"/>
        <w:rPr>
          <w:rFonts w:eastAsia="Times New Roman"/>
        </w:rPr>
      </w:pPr>
      <w:r w:rsidRPr="00EC2050">
        <w:rPr>
          <w:rFonts w:eastAsia="Times New Roman"/>
        </w:rPr>
        <w:t xml:space="preserve">Based on this framework, the review is going to answer the following question: </w:t>
      </w:r>
    </w:p>
    <w:p w14:paraId="6DBD4F1F" w14:textId="77777777" w:rsidR="008C3B5B" w:rsidRPr="00EC2050" w:rsidRDefault="009A636D" w:rsidP="00EC2050">
      <w:pPr>
        <w:spacing w:line="360" w:lineRule="auto"/>
        <w:jc w:val="both"/>
        <w:rPr>
          <w:rFonts w:eastAsia="Times New Roman"/>
        </w:rPr>
      </w:pPr>
      <w:r w:rsidRPr="00EC2050">
        <w:rPr>
          <w:rFonts w:eastAsia="Times New Roman"/>
        </w:rPr>
        <w:t xml:space="preserve">How do school-based asthma interventions affect school attendance, asthma control, and well-being among adolescents in the UK?  </w:t>
      </w:r>
    </w:p>
    <w:p w14:paraId="12914BE1" w14:textId="77777777" w:rsidR="008C3B5B" w:rsidRPr="00EC2050" w:rsidRDefault="009A636D" w:rsidP="00EB3677">
      <w:pPr>
        <w:pStyle w:val="Heading2"/>
      </w:pPr>
      <w:bookmarkStart w:id="18" w:name="_Toc237618437"/>
      <w:r w:rsidRPr="00EC2050">
        <w:lastRenderedPageBreak/>
        <w:t>Search strategy and databases</w:t>
      </w:r>
      <w:bookmarkEnd w:id="18"/>
    </w:p>
    <w:p w14:paraId="6B18B4B4" w14:textId="77777777" w:rsidR="008C3B5B" w:rsidRPr="00EC2050" w:rsidRDefault="009A636D" w:rsidP="00EC2050">
      <w:pPr>
        <w:spacing w:line="360" w:lineRule="auto"/>
        <w:jc w:val="both"/>
        <w:rPr>
          <w:rFonts w:eastAsia="Times New Roman"/>
        </w:rPr>
      </w:pPr>
      <w:r w:rsidRPr="00EC2050">
        <w:rPr>
          <w:rFonts w:eastAsia="Times New Roman"/>
        </w:rPr>
        <w:t xml:space="preserve">A comprehensive search strategy will be used to identify relevant studies. To access peer-reviewed articles on healthcare and public health research, different electronic databases have been utilised, including PubMed, Web of Science, Medline, Scopus, CINAHL, and the Cochrane Library. These databases deliver a wide range of insights about the medical, public health, nursing, educational, and behavioural science research relevant to adolescent health and asthma management. </w:t>
      </w:r>
    </w:p>
    <w:p w14:paraId="2DD93F8C" w14:textId="77777777" w:rsidR="008C3B5B" w:rsidRPr="00EC2050" w:rsidRDefault="009A636D" w:rsidP="00EC2050">
      <w:pPr>
        <w:spacing w:line="360" w:lineRule="auto"/>
        <w:jc w:val="both"/>
        <w:rPr>
          <w:rFonts w:eastAsia="Times New Roman"/>
        </w:rPr>
      </w:pPr>
      <w:r w:rsidRPr="00EC2050">
        <w:rPr>
          <w:rFonts w:eastAsia="Times New Roman"/>
        </w:rPr>
        <w:t xml:space="preserve">To improve search accuracy, the Boolean operators such as "AND" and "OR" will be used, as listed below: </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5"/>
        <w:gridCol w:w="6735"/>
      </w:tblGrid>
      <w:tr w:rsidR="00D0059B" w14:paraId="02D6020C" w14:textId="77777777">
        <w:trPr>
          <w:trHeight w:val="410"/>
        </w:trPr>
        <w:tc>
          <w:tcPr>
            <w:tcW w:w="2625" w:type="dxa"/>
            <w:tcMar>
              <w:top w:w="100" w:type="dxa"/>
              <w:left w:w="100" w:type="dxa"/>
              <w:bottom w:w="100" w:type="dxa"/>
              <w:right w:w="100" w:type="dxa"/>
            </w:tcMar>
          </w:tcPr>
          <w:p w14:paraId="0267B5E7"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b/>
                <w:bCs/>
              </w:rPr>
            </w:pPr>
            <w:r w:rsidRPr="00EC2050">
              <w:rPr>
                <w:rFonts w:eastAsia="Times New Roman"/>
                <w:b/>
                <w:bCs/>
              </w:rPr>
              <w:t>Concept</w:t>
            </w:r>
          </w:p>
        </w:tc>
        <w:tc>
          <w:tcPr>
            <w:tcW w:w="6735" w:type="dxa"/>
            <w:tcMar>
              <w:top w:w="100" w:type="dxa"/>
              <w:left w:w="100" w:type="dxa"/>
              <w:bottom w:w="100" w:type="dxa"/>
              <w:right w:w="100" w:type="dxa"/>
            </w:tcMar>
          </w:tcPr>
          <w:p w14:paraId="5FBA22CD"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b/>
                <w:bCs/>
              </w:rPr>
            </w:pPr>
            <w:r w:rsidRPr="00EC2050">
              <w:rPr>
                <w:rFonts w:eastAsia="Times New Roman"/>
                <w:b/>
                <w:bCs/>
              </w:rPr>
              <w:t>Illustrative search terms</w:t>
            </w:r>
          </w:p>
        </w:tc>
      </w:tr>
      <w:tr w:rsidR="00D0059B" w14:paraId="05CD4768" w14:textId="77777777">
        <w:tc>
          <w:tcPr>
            <w:tcW w:w="2625" w:type="dxa"/>
            <w:tcMar>
              <w:top w:w="100" w:type="dxa"/>
              <w:left w:w="100" w:type="dxa"/>
              <w:bottom w:w="100" w:type="dxa"/>
              <w:right w:w="100" w:type="dxa"/>
            </w:tcMar>
          </w:tcPr>
          <w:p w14:paraId="67193C3B"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Asthma </w:t>
            </w:r>
          </w:p>
        </w:tc>
        <w:tc>
          <w:tcPr>
            <w:tcW w:w="6735" w:type="dxa"/>
            <w:tcMar>
              <w:top w:w="100" w:type="dxa"/>
              <w:left w:w="100" w:type="dxa"/>
              <w:bottom w:w="100" w:type="dxa"/>
              <w:right w:w="100" w:type="dxa"/>
            </w:tcMar>
          </w:tcPr>
          <w:p w14:paraId="4E289447"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“Asthma” OR “Asthma Management”</w:t>
            </w:r>
          </w:p>
        </w:tc>
      </w:tr>
      <w:tr w:rsidR="00D0059B" w14:paraId="7CF03360" w14:textId="77777777">
        <w:tc>
          <w:tcPr>
            <w:tcW w:w="2625" w:type="dxa"/>
            <w:tcMar>
              <w:top w:w="100" w:type="dxa"/>
              <w:left w:w="100" w:type="dxa"/>
              <w:bottom w:w="100" w:type="dxa"/>
              <w:right w:w="100" w:type="dxa"/>
            </w:tcMar>
          </w:tcPr>
          <w:p w14:paraId="2F390B91"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School-based intervention</w:t>
            </w:r>
          </w:p>
        </w:tc>
        <w:tc>
          <w:tcPr>
            <w:tcW w:w="6735" w:type="dxa"/>
            <w:tcMar>
              <w:top w:w="100" w:type="dxa"/>
              <w:left w:w="100" w:type="dxa"/>
              <w:bottom w:w="100" w:type="dxa"/>
              <w:right w:w="100" w:type="dxa"/>
            </w:tcMar>
          </w:tcPr>
          <w:p w14:paraId="3A7D88A7"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"School-based intervention" OR "Asthma education" OR "school programme" OR “School nurse”</w:t>
            </w:r>
          </w:p>
        </w:tc>
      </w:tr>
      <w:tr w:rsidR="00D0059B" w14:paraId="3899DCF6" w14:textId="77777777">
        <w:tc>
          <w:tcPr>
            <w:tcW w:w="2625" w:type="dxa"/>
            <w:tcMar>
              <w:top w:w="100" w:type="dxa"/>
              <w:left w:w="100" w:type="dxa"/>
              <w:bottom w:w="100" w:type="dxa"/>
              <w:right w:w="100" w:type="dxa"/>
            </w:tcMar>
          </w:tcPr>
          <w:p w14:paraId="25EFD95F"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Adolescents </w:t>
            </w:r>
          </w:p>
        </w:tc>
        <w:tc>
          <w:tcPr>
            <w:tcW w:w="6735" w:type="dxa"/>
            <w:tcMar>
              <w:top w:w="100" w:type="dxa"/>
              <w:left w:w="100" w:type="dxa"/>
              <w:bottom w:w="100" w:type="dxa"/>
              <w:right w:w="100" w:type="dxa"/>
            </w:tcMar>
          </w:tcPr>
          <w:p w14:paraId="7D72CFC6"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"Teenager" OR "adolescent" OR "young people"</w:t>
            </w:r>
          </w:p>
        </w:tc>
      </w:tr>
      <w:tr w:rsidR="00D0059B" w14:paraId="256EE52B" w14:textId="77777777">
        <w:tc>
          <w:tcPr>
            <w:tcW w:w="2625" w:type="dxa"/>
            <w:tcMar>
              <w:top w:w="100" w:type="dxa"/>
              <w:left w:w="100" w:type="dxa"/>
              <w:bottom w:w="100" w:type="dxa"/>
              <w:right w:w="100" w:type="dxa"/>
            </w:tcMar>
          </w:tcPr>
          <w:p w14:paraId="01BE90EE"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United Kingdom</w:t>
            </w:r>
          </w:p>
        </w:tc>
        <w:tc>
          <w:tcPr>
            <w:tcW w:w="6735" w:type="dxa"/>
            <w:tcMar>
              <w:top w:w="100" w:type="dxa"/>
              <w:left w:w="100" w:type="dxa"/>
              <w:bottom w:w="100" w:type="dxa"/>
              <w:right w:w="100" w:type="dxa"/>
            </w:tcMar>
          </w:tcPr>
          <w:p w14:paraId="06CA997C"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"United Kingdom" OR "England" OR “UK” OR "Wales" OR "Northern Ireland"</w:t>
            </w:r>
          </w:p>
        </w:tc>
      </w:tr>
    </w:tbl>
    <w:p w14:paraId="2A5A7928" w14:textId="77777777" w:rsidR="008C3B5B" w:rsidRPr="00EC2050" w:rsidRDefault="009A636D" w:rsidP="00EB3677">
      <w:pPr>
        <w:pStyle w:val="Heading2"/>
      </w:pPr>
      <w:bookmarkStart w:id="19" w:name="_Toc237618438"/>
      <w:r w:rsidRPr="00EC2050">
        <w:t>Inclusion and exclusion criteria</w:t>
      </w:r>
      <w:bookmarkEnd w:id="19"/>
    </w:p>
    <w:p w14:paraId="6BE6B641" w14:textId="77777777" w:rsidR="008C3B5B" w:rsidRPr="00EC2050" w:rsidRDefault="009A636D" w:rsidP="00EC2050">
      <w:pPr>
        <w:spacing w:line="360" w:lineRule="auto"/>
        <w:jc w:val="both"/>
        <w:rPr>
          <w:rFonts w:eastAsia="Times New Roman"/>
        </w:rPr>
      </w:pPr>
      <w:r w:rsidRPr="00EC2050">
        <w:rPr>
          <w:rFonts w:eastAsia="Times New Roman"/>
        </w:rPr>
        <w:t>Clear inclusion and exclusion criteria will be established to ensure the selection of relevant articles, and these criteria are listed below:</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0059B" w14:paraId="41F93FD6" w14:textId="77777777">
        <w:tc>
          <w:tcPr>
            <w:tcW w:w="4680" w:type="dxa"/>
            <w:tcMar>
              <w:top w:w="100" w:type="dxa"/>
              <w:left w:w="100" w:type="dxa"/>
              <w:bottom w:w="100" w:type="dxa"/>
              <w:right w:w="100" w:type="dxa"/>
            </w:tcMar>
          </w:tcPr>
          <w:p w14:paraId="0CEABF16"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b/>
                <w:bCs/>
              </w:rPr>
            </w:pPr>
            <w:r w:rsidRPr="00EC2050">
              <w:rPr>
                <w:rFonts w:eastAsia="Times New Roman"/>
                <w:b/>
                <w:bCs/>
              </w:rPr>
              <w:t xml:space="preserve">Inclusion criteria </w:t>
            </w:r>
          </w:p>
        </w:tc>
        <w:tc>
          <w:tcPr>
            <w:tcW w:w="4680" w:type="dxa"/>
            <w:tcMar>
              <w:top w:w="100" w:type="dxa"/>
              <w:left w:w="100" w:type="dxa"/>
              <w:bottom w:w="100" w:type="dxa"/>
              <w:right w:w="100" w:type="dxa"/>
            </w:tcMar>
          </w:tcPr>
          <w:p w14:paraId="24B1543C"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b/>
                <w:bCs/>
              </w:rPr>
            </w:pPr>
            <w:r w:rsidRPr="00EC2050">
              <w:rPr>
                <w:rFonts w:eastAsia="Times New Roman"/>
                <w:b/>
                <w:bCs/>
              </w:rPr>
              <w:t xml:space="preserve">Exclusion criteria </w:t>
            </w:r>
          </w:p>
        </w:tc>
      </w:tr>
      <w:tr w:rsidR="00D0059B" w14:paraId="5364228E" w14:textId="77777777">
        <w:tc>
          <w:tcPr>
            <w:tcW w:w="4680" w:type="dxa"/>
            <w:tcMar>
              <w:top w:w="100" w:type="dxa"/>
              <w:left w:w="100" w:type="dxa"/>
              <w:bottom w:w="100" w:type="dxa"/>
              <w:right w:w="100" w:type="dxa"/>
            </w:tcMar>
          </w:tcPr>
          <w:p w14:paraId="1212DDDF"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Published in English </w:t>
            </w:r>
          </w:p>
        </w:tc>
        <w:tc>
          <w:tcPr>
            <w:tcW w:w="4680" w:type="dxa"/>
            <w:tcMar>
              <w:top w:w="100" w:type="dxa"/>
              <w:left w:w="100" w:type="dxa"/>
              <w:bottom w:w="100" w:type="dxa"/>
              <w:right w:w="100" w:type="dxa"/>
            </w:tcMar>
          </w:tcPr>
          <w:p w14:paraId="78D6616A"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Studies conducted outside the UK </w:t>
            </w:r>
          </w:p>
        </w:tc>
      </w:tr>
      <w:tr w:rsidR="00D0059B" w14:paraId="46845BC0" w14:textId="77777777">
        <w:tc>
          <w:tcPr>
            <w:tcW w:w="4680" w:type="dxa"/>
            <w:tcMar>
              <w:top w:w="100" w:type="dxa"/>
              <w:left w:w="100" w:type="dxa"/>
              <w:bottom w:w="100" w:type="dxa"/>
              <w:right w:w="100" w:type="dxa"/>
            </w:tcMar>
          </w:tcPr>
          <w:p w14:paraId="438E95F3"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Adolescents aged between 11 and 18 years </w:t>
            </w:r>
          </w:p>
        </w:tc>
        <w:tc>
          <w:tcPr>
            <w:tcW w:w="4680" w:type="dxa"/>
            <w:tcMar>
              <w:top w:w="100" w:type="dxa"/>
              <w:left w:w="100" w:type="dxa"/>
              <w:bottom w:w="100" w:type="dxa"/>
              <w:right w:w="100" w:type="dxa"/>
            </w:tcMar>
          </w:tcPr>
          <w:p w14:paraId="501B687D"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Hospital-only and community-only interventions</w:t>
            </w:r>
          </w:p>
        </w:tc>
      </w:tr>
      <w:tr w:rsidR="00D0059B" w14:paraId="3966C9CC" w14:textId="77777777">
        <w:tc>
          <w:tcPr>
            <w:tcW w:w="4680" w:type="dxa"/>
            <w:tcMar>
              <w:top w:w="100" w:type="dxa"/>
              <w:left w:w="100" w:type="dxa"/>
              <w:bottom w:w="100" w:type="dxa"/>
              <w:right w:w="100" w:type="dxa"/>
            </w:tcMar>
          </w:tcPr>
          <w:p w14:paraId="5EC0B482"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UK-based studies </w:t>
            </w:r>
          </w:p>
        </w:tc>
        <w:tc>
          <w:tcPr>
            <w:tcW w:w="4680" w:type="dxa"/>
            <w:tcMar>
              <w:top w:w="100" w:type="dxa"/>
              <w:left w:w="100" w:type="dxa"/>
              <w:bottom w:w="100" w:type="dxa"/>
              <w:right w:w="100" w:type="dxa"/>
            </w:tcMar>
          </w:tcPr>
          <w:p w14:paraId="21D9BE50"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Adult children younger than 11 years </w:t>
            </w:r>
          </w:p>
        </w:tc>
      </w:tr>
      <w:tr w:rsidR="00D0059B" w14:paraId="6F252067" w14:textId="77777777">
        <w:tc>
          <w:tcPr>
            <w:tcW w:w="4680" w:type="dxa"/>
            <w:tcMar>
              <w:top w:w="100" w:type="dxa"/>
              <w:left w:w="100" w:type="dxa"/>
              <w:bottom w:w="100" w:type="dxa"/>
              <w:right w:w="100" w:type="dxa"/>
            </w:tcMar>
          </w:tcPr>
          <w:p w14:paraId="37585C92"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School-based asthma intervention </w:t>
            </w:r>
          </w:p>
        </w:tc>
        <w:tc>
          <w:tcPr>
            <w:tcW w:w="4680" w:type="dxa"/>
            <w:tcMar>
              <w:top w:w="100" w:type="dxa"/>
              <w:left w:w="100" w:type="dxa"/>
              <w:bottom w:w="100" w:type="dxa"/>
              <w:right w:w="100" w:type="dxa"/>
            </w:tcMar>
          </w:tcPr>
          <w:p w14:paraId="53E40F20"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 xml:space="preserve">Non-english publications </w:t>
            </w:r>
          </w:p>
        </w:tc>
      </w:tr>
      <w:tr w:rsidR="00D0059B" w14:paraId="18B1E37F" w14:textId="77777777">
        <w:tc>
          <w:tcPr>
            <w:tcW w:w="4680" w:type="dxa"/>
            <w:tcMar>
              <w:top w:w="100" w:type="dxa"/>
              <w:left w:w="100" w:type="dxa"/>
              <w:bottom w:w="100" w:type="dxa"/>
              <w:right w:w="100" w:type="dxa"/>
            </w:tcMar>
          </w:tcPr>
          <w:p w14:paraId="7E591131"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Peer-reviewed articles</w:t>
            </w:r>
          </w:p>
        </w:tc>
        <w:tc>
          <w:tcPr>
            <w:tcW w:w="4680" w:type="dxa"/>
            <w:tcMar>
              <w:top w:w="100" w:type="dxa"/>
              <w:left w:w="100" w:type="dxa"/>
              <w:bottom w:w="100" w:type="dxa"/>
              <w:right w:w="100" w:type="dxa"/>
            </w:tcMar>
          </w:tcPr>
          <w:p w14:paraId="39F575B8"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Opinion paper, dissertation</w:t>
            </w:r>
          </w:p>
        </w:tc>
      </w:tr>
      <w:tr w:rsidR="00D0059B" w14:paraId="2E09FC85" w14:textId="77777777">
        <w:tc>
          <w:tcPr>
            <w:tcW w:w="4680" w:type="dxa"/>
            <w:tcMar>
              <w:top w:w="100" w:type="dxa"/>
              <w:left w:w="100" w:type="dxa"/>
              <w:bottom w:w="100" w:type="dxa"/>
              <w:right w:w="100" w:type="dxa"/>
            </w:tcMar>
          </w:tcPr>
          <w:p w14:paraId="7B7135D5"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Published between 2015 and 2026</w:t>
            </w:r>
          </w:p>
        </w:tc>
        <w:tc>
          <w:tcPr>
            <w:tcW w:w="4680" w:type="dxa"/>
            <w:tcMar>
              <w:top w:w="100" w:type="dxa"/>
              <w:left w:w="100" w:type="dxa"/>
              <w:bottom w:w="100" w:type="dxa"/>
              <w:right w:w="100" w:type="dxa"/>
            </w:tcMar>
          </w:tcPr>
          <w:p w14:paraId="412B1D25" w14:textId="77777777" w:rsidR="008C3B5B" w:rsidRPr="00EC2050" w:rsidRDefault="009A636D" w:rsidP="00EC2050">
            <w:pPr>
              <w:widowControl w:val="0"/>
              <w:pBdr>
                <w:top w:val="nil"/>
                <w:left w:val="nil"/>
                <w:bottom w:val="nil"/>
                <w:right w:val="nil"/>
                <w:between w:val="nil"/>
              </w:pBdr>
              <w:spacing w:line="360" w:lineRule="auto"/>
              <w:jc w:val="both"/>
              <w:rPr>
                <w:rFonts w:eastAsia="Times New Roman"/>
              </w:rPr>
            </w:pPr>
            <w:r w:rsidRPr="00EC2050">
              <w:rPr>
                <w:rFonts w:eastAsia="Times New Roman"/>
              </w:rPr>
              <w:t>Editorials, conference abstracts</w:t>
            </w:r>
          </w:p>
        </w:tc>
      </w:tr>
    </w:tbl>
    <w:p w14:paraId="50293941" w14:textId="77777777" w:rsidR="008C3B5B" w:rsidRPr="00EC2050" w:rsidRDefault="008C3B5B" w:rsidP="00EC2050">
      <w:pPr>
        <w:spacing w:line="360" w:lineRule="auto"/>
        <w:jc w:val="both"/>
        <w:rPr>
          <w:rFonts w:eastAsia="Times New Roman"/>
        </w:rPr>
      </w:pPr>
    </w:p>
    <w:p w14:paraId="588662A1" w14:textId="77777777" w:rsidR="008C3B5B" w:rsidRPr="00EC2050" w:rsidRDefault="009A636D" w:rsidP="00EC2050">
      <w:pPr>
        <w:spacing w:line="360" w:lineRule="auto"/>
        <w:jc w:val="both"/>
        <w:rPr>
          <w:rFonts w:eastAsia="Times New Roman"/>
        </w:rPr>
      </w:pPr>
      <w:r w:rsidRPr="00EC2050">
        <w:rPr>
          <w:rFonts w:eastAsia="Times New Roman"/>
        </w:rPr>
        <w:lastRenderedPageBreak/>
        <w:t>These inclusion and exclusion criteria will help to use high-quality and relevant evidence for this study (</w:t>
      </w:r>
      <w:r w:rsidR="00EC2050" w:rsidRPr="00EC2050">
        <w:rPr>
          <w:color w:val="222222"/>
        </w:rPr>
        <w:t>Dada</w:t>
      </w:r>
      <w:r w:rsidR="00EC2050">
        <w:rPr>
          <w:color w:val="222222"/>
        </w:rPr>
        <w:t xml:space="preserve"> et al., 2023</w:t>
      </w:r>
      <w:r w:rsidRPr="00EC2050">
        <w:rPr>
          <w:rFonts w:eastAsia="Times New Roman"/>
        </w:rPr>
        <w:t xml:space="preserve">). </w:t>
      </w:r>
    </w:p>
    <w:p w14:paraId="3682A988" w14:textId="77777777" w:rsidR="008C3B5B" w:rsidRPr="00EC2050" w:rsidRDefault="009A636D" w:rsidP="00EB3677">
      <w:pPr>
        <w:pStyle w:val="Heading2"/>
      </w:pPr>
      <w:bookmarkStart w:id="20" w:name="_Toc237618439"/>
      <w:r w:rsidRPr="00EC2050">
        <w:t>Screening process</w:t>
      </w:r>
      <w:bookmarkEnd w:id="20"/>
    </w:p>
    <w:p w14:paraId="4DAEA796" w14:textId="77777777" w:rsidR="008C3B5B" w:rsidRPr="00EC2050" w:rsidRDefault="009A636D" w:rsidP="00EC2050">
      <w:pPr>
        <w:spacing w:line="360" w:lineRule="auto"/>
        <w:jc w:val="both"/>
        <w:rPr>
          <w:rFonts w:eastAsia="Times New Roman"/>
        </w:rPr>
      </w:pPr>
      <w:r w:rsidRPr="00EC2050">
        <w:rPr>
          <w:rFonts w:eastAsia="Times New Roman"/>
        </w:rPr>
        <w:t xml:space="preserve">The paper selection process will be conducted by following the PRISMA 2020 guidelines, where the overall screening process will occur in four different stages (Veroniki et al., 2025). In the first stage, all the collected records will be stored properly, and the duplicates will be removed from the list. Secondly, based on the inclusion and exclusion criteria, the title and abstract will be screened properly. Thirdly, the full-text articles will be screened for eligibility testing as per the inclusion criteria. Finally, papers that meet all the criteria will be selected for the final review. </w:t>
      </w:r>
    </w:p>
    <w:p w14:paraId="406015E3" w14:textId="77777777" w:rsidR="008C3B5B" w:rsidRPr="00EC2050" w:rsidRDefault="009A636D" w:rsidP="00EC2050">
      <w:pPr>
        <w:spacing w:line="360" w:lineRule="auto"/>
        <w:jc w:val="center"/>
        <w:rPr>
          <w:rFonts w:eastAsia="Times New Roman"/>
        </w:rPr>
      </w:pPr>
      <w:r w:rsidRPr="00EC2050">
        <w:rPr>
          <w:rFonts w:eastAsia="Times New Roman"/>
          <w:noProof/>
          <w:lang w:eastAsia="en-GB"/>
        </w:rPr>
        <w:drawing>
          <wp:inline distT="114300" distB="114300" distL="114300" distR="114300" wp14:anchorId="0AC253D7" wp14:editId="5C170D56">
            <wp:extent cx="4567238" cy="3432747"/>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a:stretch>
                      <a:fillRect/>
                    </a:stretch>
                  </pic:blipFill>
                  <pic:spPr>
                    <a:xfrm>
                      <a:off x="0" y="0"/>
                      <a:ext cx="4567238" cy="3432747"/>
                    </a:xfrm>
                    <a:prstGeom prst="rect">
                      <a:avLst/>
                    </a:prstGeom>
                  </pic:spPr>
                </pic:pic>
              </a:graphicData>
            </a:graphic>
          </wp:inline>
        </w:drawing>
      </w:r>
    </w:p>
    <w:p w14:paraId="41346AA0" w14:textId="77777777" w:rsidR="008C3B5B" w:rsidRPr="00EC2050" w:rsidRDefault="009A636D" w:rsidP="00EC2050">
      <w:pPr>
        <w:spacing w:line="360" w:lineRule="auto"/>
        <w:jc w:val="center"/>
        <w:rPr>
          <w:rFonts w:eastAsia="Times New Roman"/>
          <w:b/>
          <w:bCs/>
        </w:rPr>
      </w:pPr>
      <w:r w:rsidRPr="00EC2050">
        <w:rPr>
          <w:rFonts w:eastAsia="Times New Roman"/>
          <w:b/>
          <w:bCs/>
        </w:rPr>
        <w:t>Figure 2: PRISMA Diagram for article selection</w:t>
      </w:r>
    </w:p>
    <w:p w14:paraId="12EB48B4" w14:textId="77777777" w:rsidR="008C3B5B" w:rsidRPr="00EC2050" w:rsidRDefault="009A636D" w:rsidP="00EC2050">
      <w:pPr>
        <w:spacing w:line="360" w:lineRule="auto"/>
        <w:jc w:val="center"/>
        <w:rPr>
          <w:rFonts w:eastAsia="Times New Roman"/>
        </w:rPr>
      </w:pPr>
      <w:r w:rsidRPr="00EC2050">
        <w:rPr>
          <w:rFonts w:eastAsia="Times New Roman"/>
        </w:rPr>
        <w:t>(Source: Self-created)</w:t>
      </w:r>
    </w:p>
    <w:p w14:paraId="6750ED4A" w14:textId="77777777" w:rsidR="008C3B5B" w:rsidRPr="00EC2050" w:rsidRDefault="009A636D" w:rsidP="00EB3677">
      <w:pPr>
        <w:pStyle w:val="Heading2"/>
      </w:pPr>
      <w:bookmarkStart w:id="21" w:name="_Toc237618440"/>
      <w:r w:rsidRPr="00EC2050">
        <w:t>Quality appraisal</w:t>
      </w:r>
      <w:bookmarkEnd w:id="21"/>
    </w:p>
    <w:p w14:paraId="26AC3029" w14:textId="77777777" w:rsidR="008C3B5B" w:rsidRPr="00EC2050" w:rsidRDefault="009A636D" w:rsidP="00EC2050">
      <w:pPr>
        <w:spacing w:line="360" w:lineRule="auto"/>
        <w:jc w:val="both"/>
        <w:rPr>
          <w:rFonts w:eastAsia="Times New Roman"/>
        </w:rPr>
      </w:pPr>
      <w:r w:rsidRPr="00EC2050">
        <w:rPr>
          <w:rFonts w:eastAsia="Times New Roman"/>
        </w:rPr>
        <w:t xml:space="preserve">The quality of the selected studies will be analysed using the Critical Appraisal Skills Programme (CASP) Checklist.  This tool is widely used in healthcare research and offers a structured method for evaluating the validity, credibility, and relevance of the research evidence. The CASP appraisal process will assess different factors like research design, sampling method, ethical considerations, data collection procedure, and the reliability of findings (Jayachandran et al., 2021). Due to the methodological weaknesses, the studies will not be excluded automatically. The quality assessment findings will be considered when </w:t>
      </w:r>
      <w:r w:rsidRPr="00EC2050">
        <w:rPr>
          <w:rFonts w:eastAsia="Times New Roman"/>
        </w:rPr>
        <w:lastRenderedPageBreak/>
        <w:t xml:space="preserve">discussing and interpreting the final results. The usage of recognised appraisal tools will ensure high trustworthiness of review findings and ensure a high-quality research outcome. </w:t>
      </w:r>
    </w:p>
    <w:p w14:paraId="36C06D89" w14:textId="77777777" w:rsidR="008C3B5B" w:rsidRPr="00EC2050" w:rsidRDefault="009A636D" w:rsidP="00EB3677">
      <w:pPr>
        <w:pStyle w:val="Heading2"/>
      </w:pPr>
      <w:bookmarkStart w:id="22" w:name="_Toc237618441"/>
      <w:r w:rsidRPr="00EC2050">
        <w:t>Data extraction</w:t>
      </w:r>
      <w:bookmarkEnd w:id="22"/>
    </w:p>
    <w:p w14:paraId="0F36F60B" w14:textId="77777777" w:rsidR="008C3B5B" w:rsidRPr="00EC2050" w:rsidRDefault="009A636D" w:rsidP="00EC2050">
      <w:pPr>
        <w:spacing w:line="360" w:lineRule="auto"/>
        <w:jc w:val="both"/>
        <w:rPr>
          <w:rFonts w:eastAsia="Times New Roman"/>
        </w:rPr>
      </w:pPr>
      <w:r w:rsidRPr="00EC2050">
        <w:rPr>
          <w:rFonts w:eastAsia="Times New Roman"/>
        </w:rPr>
        <w:t xml:space="preserve">A structured form for data extraction will be developed to gather information from each study. In data extraction, the following information will be recorded: </w:t>
      </w:r>
    </w:p>
    <w:p w14:paraId="4A89AC3B" w14:textId="77777777" w:rsidR="008C3B5B" w:rsidRPr="00EC2050" w:rsidRDefault="009A636D" w:rsidP="00EC2050">
      <w:pPr>
        <w:numPr>
          <w:ilvl w:val="0"/>
          <w:numId w:val="1"/>
        </w:numPr>
        <w:spacing w:line="360" w:lineRule="auto"/>
        <w:jc w:val="both"/>
        <w:rPr>
          <w:rFonts w:eastAsia="Times New Roman"/>
        </w:rPr>
      </w:pPr>
      <w:r w:rsidRPr="00EC2050">
        <w:rPr>
          <w:rFonts w:eastAsia="Times New Roman"/>
        </w:rPr>
        <w:t>Study location.</w:t>
      </w:r>
    </w:p>
    <w:p w14:paraId="1EA14208" w14:textId="77777777" w:rsidR="008C3B5B" w:rsidRPr="00EC2050" w:rsidRDefault="009A636D" w:rsidP="00EC2050">
      <w:pPr>
        <w:numPr>
          <w:ilvl w:val="0"/>
          <w:numId w:val="1"/>
        </w:numPr>
        <w:spacing w:line="360" w:lineRule="auto"/>
        <w:jc w:val="both"/>
        <w:rPr>
          <w:rFonts w:eastAsia="Times New Roman"/>
        </w:rPr>
      </w:pPr>
      <w:r w:rsidRPr="00EC2050">
        <w:rPr>
          <w:rFonts w:eastAsia="Times New Roman"/>
        </w:rPr>
        <w:t>Author and year of publication.</w:t>
      </w:r>
    </w:p>
    <w:p w14:paraId="2B6EE448" w14:textId="77777777" w:rsidR="008C3B5B" w:rsidRPr="00EC2050" w:rsidRDefault="009A636D" w:rsidP="00EC2050">
      <w:pPr>
        <w:numPr>
          <w:ilvl w:val="0"/>
          <w:numId w:val="1"/>
        </w:numPr>
        <w:spacing w:line="360" w:lineRule="auto"/>
        <w:jc w:val="both"/>
        <w:rPr>
          <w:rFonts w:eastAsia="Times New Roman"/>
        </w:rPr>
      </w:pPr>
      <w:r w:rsidRPr="00EC2050">
        <w:rPr>
          <w:rFonts w:eastAsia="Times New Roman"/>
        </w:rPr>
        <w:t>Sample characteristics.</w:t>
      </w:r>
    </w:p>
    <w:p w14:paraId="58385A8C" w14:textId="77777777" w:rsidR="008C3B5B" w:rsidRPr="00EC2050" w:rsidRDefault="009A636D" w:rsidP="00EC2050">
      <w:pPr>
        <w:numPr>
          <w:ilvl w:val="0"/>
          <w:numId w:val="1"/>
        </w:numPr>
        <w:spacing w:line="360" w:lineRule="auto"/>
        <w:jc w:val="both"/>
        <w:rPr>
          <w:rFonts w:eastAsia="Times New Roman"/>
        </w:rPr>
      </w:pPr>
      <w:r w:rsidRPr="00EC2050">
        <w:rPr>
          <w:rFonts w:eastAsia="Times New Roman"/>
        </w:rPr>
        <w:t>Research design.</w:t>
      </w:r>
    </w:p>
    <w:p w14:paraId="04F69623" w14:textId="77777777" w:rsidR="008C3B5B" w:rsidRPr="00EC2050" w:rsidRDefault="009A636D" w:rsidP="00EC2050">
      <w:pPr>
        <w:numPr>
          <w:ilvl w:val="0"/>
          <w:numId w:val="1"/>
        </w:numPr>
        <w:spacing w:line="360" w:lineRule="auto"/>
        <w:jc w:val="both"/>
        <w:rPr>
          <w:rFonts w:eastAsia="Times New Roman"/>
        </w:rPr>
      </w:pPr>
      <w:r w:rsidRPr="00EC2050">
        <w:rPr>
          <w:rFonts w:eastAsia="Times New Roman"/>
        </w:rPr>
        <w:t>Outcome measures.</w:t>
      </w:r>
    </w:p>
    <w:p w14:paraId="02EA7810" w14:textId="77777777" w:rsidR="008C3B5B" w:rsidRPr="00EC2050" w:rsidRDefault="009A636D" w:rsidP="00EC2050">
      <w:pPr>
        <w:numPr>
          <w:ilvl w:val="0"/>
          <w:numId w:val="1"/>
        </w:numPr>
        <w:spacing w:line="360" w:lineRule="auto"/>
        <w:jc w:val="both"/>
        <w:rPr>
          <w:rFonts w:eastAsia="Times New Roman"/>
        </w:rPr>
      </w:pPr>
      <w:r w:rsidRPr="00EC2050">
        <w:rPr>
          <w:rFonts w:eastAsia="Times New Roman"/>
        </w:rPr>
        <w:t>Type of school-based intervention.</w:t>
      </w:r>
    </w:p>
    <w:p w14:paraId="780CABE4" w14:textId="77777777" w:rsidR="008C3B5B" w:rsidRPr="00EC2050" w:rsidRDefault="009A636D" w:rsidP="00EC2050">
      <w:pPr>
        <w:numPr>
          <w:ilvl w:val="0"/>
          <w:numId w:val="1"/>
        </w:numPr>
        <w:spacing w:line="360" w:lineRule="auto"/>
        <w:jc w:val="both"/>
        <w:rPr>
          <w:rFonts w:eastAsia="Times New Roman"/>
        </w:rPr>
      </w:pPr>
      <w:r w:rsidRPr="00EC2050">
        <w:rPr>
          <w:rFonts w:eastAsia="Times New Roman"/>
        </w:rPr>
        <w:t>Key findings.</w:t>
      </w:r>
    </w:p>
    <w:p w14:paraId="192B3EDF" w14:textId="77777777" w:rsidR="008C3B5B" w:rsidRPr="00EC2050" w:rsidRDefault="009A636D" w:rsidP="00EC2050">
      <w:pPr>
        <w:numPr>
          <w:ilvl w:val="0"/>
          <w:numId w:val="1"/>
        </w:numPr>
        <w:spacing w:line="360" w:lineRule="auto"/>
        <w:jc w:val="both"/>
        <w:rPr>
          <w:rFonts w:eastAsia="Times New Roman"/>
        </w:rPr>
      </w:pPr>
      <w:r w:rsidRPr="00EC2050">
        <w:rPr>
          <w:rFonts w:eastAsia="Times New Roman"/>
        </w:rPr>
        <w:t xml:space="preserve">Quality appraisal results. </w:t>
      </w:r>
    </w:p>
    <w:p w14:paraId="2B17B0ED" w14:textId="77777777" w:rsidR="008C3B5B" w:rsidRPr="00EC2050" w:rsidRDefault="009A636D" w:rsidP="00EC2050">
      <w:pPr>
        <w:spacing w:line="360" w:lineRule="auto"/>
        <w:jc w:val="both"/>
        <w:rPr>
          <w:rFonts w:eastAsia="Times New Roman"/>
        </w:rPr>
      </w:pPr>
      <w:r w:rsidRPr="00EC2050">
        <w:rPr>
          <w:rFonts w:eastAsia="Times New Roman"/>
        </w:rPr>
        <w:t xml:space="preserve">The use of a standardised extraction form will ensure a reduction in the risk of missing information during the review process (Afifi et al., 2023). </w:t>
      </w:r>
    </w:p>
    <w:p w14:paraId="46EB4B9D" w14:textId="77777777" w:rsidR="008C3B5B" w:rsidRPr="00EC2050" w:rsidRDefault="009A636D" w:rsidP="00EB3677">
      <w:pPr>
        <w:pStyle w:val="Heading2"/>
      </w:pPr>
      <w:bookmarkStart w:id="23" w:name="_Toc237618442"/>
      <w:r w:rsidRPr="00EC2050">
        <w:t>Data synthesis</w:t>
      </w:r>
      <w:bookmarkEnd w:id="23"/>
    </w:p>
    <w:p w14:paraId="4BC0A5DE" w14:textId="77777777" w:rsidR="008C3B5B" w:rsidRPr="00EC2050" w:rsidRDefault="009A636D" w:rsidP="00EC2050">
      <w:pPr>
        <w:spacing w:line="360" w:lineRule="auto"/>
        <w:jc w:val="both"/>
        <w:rPr>
          <w:rFonts w:eastAsia="Times New Roman"/>
        </w:rPr>
      </w:pPr>
      <w:r w:rsidRPr="00EC2050">
        <w:rPr>
          <w:rFonts w:eastAsia="Times New Roman"/>
        </w:rPr>
        <w:t xml:space="preserve">The findings from the included studies will be evaluated and analysed using the narrative synthesis approach. This synthesis process is appropriate because the selected studies are expected to differ in outcome measures, intervention type, and research methods (Khunti et al., 2023). This approach will enable grouping the findings into common themes linked with the research objectives. These themes are based on self-management outcomes and implementations. The differences and similarities among different studies are compared and discussed.     </w:t>
      </w:r>
    </w:p>
    <w:p w14:paraId="38A81BB4" w14:textId="77777777" w:rsidR="008C3B5B" w:rsidRPr="00EC2050" w:rsidRDefault="009A636D" w:rsidP="00EB3677">
      <w:pPr>
        <w:pStyle w:val="Heading2"/>
      </w:pPr>
      <w:bookmarkStart w:id="24" w:name="_Toc237618443"/>
      <w:r w:rsidRPr="00EC2050">
        <w:t>Ethical considerations</w:t>
      </w:r>
      <w:bookmarkEnd w:id="24"/>
    </w:p>
    <w:p w14:paraId="243B8B01" w14:textId="77777777" w:rsidR="008C3B5B" w:rsidRPr="00EC2050" w:rsidRDefault="009A636D" w:rsidP="00EC2050">
      <w:pPr>
        <w:spacing w:line="360" w:lineRule="auto"/>
        <w:jc w:val="both"/>
        <w:rPr>
          <w:rFonts w:eastAsia="Times New Roman"/>
        </w:rPr>
      </w:pPr>
      <w:r w:rsidRPr="00EC2050">
        <w:rPr>
          <w:rFonts w:eastAsia="Times New Roman"/>
        </w:rPr>
        <w:t xml:space="preserve">This research is based on a systematic review of secondary data, and it will not involve any human participants. Different ethical principles will be followed while conducting the research work. To maintain ethical standards, the research will maintain accurate referencing of all sources in Harvard style to uphold academic integrity and avoid plagiarism, which is one of the key ethical principles for secondary research (Kalaivani and Devaki, 2024). The findings of every paper will be presented fairly and honestly to ensure ethical practice (Ramesh, 2024). These are the key ethical approaches followed by the researcher at the time of conducting this research work. </w:t>
      </w:r>
    </w:p>
    <w:p w14:paraId="1B506B33" w14:textId="77777777" w:rsidR="008C3B5B" w:rsidRPr="00EC2050" w:rsidRDefault="009A636D" w:rsidP="00EB3677">
      <w:pPr>
        <w:pStyle w:val="Heading2"/>
      </w:pPr>
      <w:bookmarkStart w:id="25" w:name="_Toc237618444"/>
      <w:r w:rsidRPr="00EC2050">
        <w:lastRenderedPageBreak/>
        <w:t>Limitations</w:t>
      </w:r>
      <w:bookmarkEnd w:id="25"/>
    </w:p>
    <w:p w14:paraId="772D4217" w14:textId="77777777" w:rsidR="008C3B5B" w:rsidRPr="00EC2050" w:rsidRDefault="009A636D" w:rsidP="00EC2050">
      <w:pPr>
        <w:spacing w:line="360" w:lineRule="auto"/>
        <w:jc w:val="both"/>
        <w:rPr>
          <w:rFonts w:eastAsia="Times New Roman"/>
        </w:rPr>
      </w:pPr>
      <w:r w:rsidRPr="00EC2050">
        <w:rPr>
          <w:rFonts w:eastAsia="Times New Roman"/>
        </w:rPr>
        <w:t xml:space="preserve">There are different limitations that can hamper this systematic review. First of all, the complete focus on English-language literature can cause bias in the article selection, as articles in other languages could contain more relevant information. The publication bias could occur as studies with positive outcomes get more priority to publish compared to studies with negative outcomes. To reduce these limitations, it is important to establish a transparent review process and comprehensive search strategy throughout the study.   </w:t>
      </w:r>
    </w:p>
    <w:p w14:paraId="1E4D5FE6" w14:textId="77777777" w:rsidR="008C3B5B" w:rsidRPr="00EC2050" w:rsidRDefault="009A636D" w:rsidP="00EB3677">
      <w:pPr>
        <w:pStyle w:val="Heading2"/>
      </w:pPr>
      <w:bookmarkStart w:id="26" w:name="_Toc237618445"/>
      <w:r w:rsidRPr="00EC2050">
        <w:t>Timeline and expected contribution</w:t>
      </w:r>
      <w:bookmarkEnd w:id="26"/>
      <w:r w:rsidRPr="00EC2050">
        <w:t xml:space="preserve"> </w:t>
      </w:r>
    </w:p>
    <w:p w14:paraId="1964B1A1" w14:textId="77777777" w:rsidR="008C3B5B" w:rsidRPr="00EC2050" w:rsidRDefault="009A636D" w:rsidP="00EC2050">
      <w:pPr>
        <w:spacing w:line="360" w:lineRule="auto"/>
        <w:jc w:val="center"/>
        <w:rPr>
          <w:rFonts w:eastAsia="Times New Roman"/>
        </w:rPr>
      </w:pPr>
      <w:r w:rsidRPr="00EC2050">
        <w:rPr>
          <w:rFonts w:eastAsia="Times New Roman"/>
          <w:noProof/>
          <w:lang w:eastAsia="en-GB"/>
        </w:rPr>
        <w:drawing>
          <wp:inline distT="114300" distB="114300" distL="114300" distR="114300" wp14:anchorId="7B6778DA" wp14:editId="4B943084">
            <wp:extent cx="5351389" cy="1633220"/>
            <wp:effectExtent l="19050" t="19050" r="20955" b="2413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9"/>
                    <a:stretch>
                      <a:fillRect/>
                    </a:stretch>
                  </pic:blipFill>
                  <pic:spPr>
                    <a:xfrm>
                      <a:off x="0" y="0"/>
                      <a:ext cx="5355372" cy="1634436"/>
                    </a:xfrm>
                    <a:prstGeom prst="rect">
                      <a:avLst/>
                    </a:prstGeom>
                    <a:ln w="12700">
                      <a:solidFill>
                        <a:srgbClr val="000000"/>
                      </a:solidFill>
                      <a:prstDash val="solid"/>
                    </a:ln>
                  </pic:spPr>
                </pic:pic>
              </a:graphicData>
            </a:graphic>
          </wp:inline>
        </w:drawing>
      </w:r>
    </w:p>
    <w:p w14:paraId="46FF345F" w14:textId="77777777" w:rsidR="008C3B5B" w:rsidRPr="00EC2050" w:rsidRDefault="009A636D" w:rsidP="00EC2050">
      <w:pPr>
        <w:spacing w:line="360" w:lineRule="auto"/>
        <w:jc w:val="center"/>
        <w:rPr>
          <w:rFonts w:eastAsia="Times New Roman"/>
          <w:b/>
          <w:bCs/>
        </w:rPr>
      </w:pPr>
      <w:r w:rsidRPr="00EC2050">
        <w:rPr>
          <w:rFonts w:eastAsia="Times New Roman"/>
          <w:b/>
          <w:bCs/>
        </w:rPr>
        <w:t>Figure 3: Gantt Chart</w:t>
      </w:r>
    </w:p>
    <w:p w14:paraId="4788F3E8" w14:textId="77777777" w:rsidR="008C3B5B" w:rsidRPr="00EC2050" w:rsidRDefault="009A636D" w:rsidP="00EC2050">
      <w:pPr>
        <w:spacing w:line="360" w:lineRule="auto"/>
        <w:jc w:val="center"/>
        <w:rPr>
          <w:rFonts w:eastAsia="Times New Roman"/>
        </w:rPr>
      </w:pPr>
      <w:r w:rsidRPr="00EC2050">
        <w:rPr>
          <w:rFonts w:eastAsia="Times New Roman"/>
        </w:rPr>
        <w:t>(Source: Self-created)</w:t>
      </w:r>
    </w:p>
    <w:p w14:paraId="6C01EB7D" w14:textId="77777777" w:rsidR="008C3B5B" w:rsidRPr="00EC2050" w:rsidRDefault="009A636D" w:rsidP="00EC2050">
      <w:pPr>
        <w:spacing w:line="360" w:lineRule="auto"/>
        <w:jc w:val="both"/>
        <w:rPr>
          <w:rFonts w:eastAsia="Times New Roman"/>
        </w:rPr>
      </w:pPr>
      <w:r w:rsidRPr="00EC2050">
        <w:rPr>
          <w:rFonts w:eastAsia="Times New Roman"/>
        </w:rPr>
        <w:t xml:space="preserve">This research will significantly contribute to the knowledge about the way of asthma management by synthesising school-based interventions used within the UK. It will also identify the most effective approaches for developing asthma control, school attendance, wellbeing, and self-management behaviours. This research will also contribute to the understanding of potential barriers that impact successful implementation of school-based intervention for asthma reduction.  </w:t>
      </w:r>
    </w:p>
    <w:p w14:paraId="20B3FCF1" w14:textId="77777777" w:rsidR="008C3B5B" w:rsidRPr="00EC2050" w:rsidRDefault="009A636D" w:rsidP="00EC2050">
      <w:pPr>
        <w:spacing w:line="360" w:lineRule="auto"/>
        <w:jc w:val="both"/>
        <w:rPr>
          <w:rFonts w:eastAsia="Times New Roman"/>
        </w:rPr>
      </w:pPr>
      <w:r w:rsidRPr="00EC2050">
        <w:rPr>
          <w:rFonts w:eastAsia="Times New Roman"/>
        </w:rPr>
        <w:t xml:space="preserve"> </w:t>
      </w:r>
    </w:p>
    <w:p w14:paraId="33FB7DFF" w14:textId="77777777" w:rsidR="00EC2050" w:rsidRDefault="009A636D">
      <w:pPr>
        <w:rPr>
          <w:rFonts w:eastAsia="Times New Roman"/>
          <w:b/>
          <w:bCs/>
        </w:rPr>
      </w:pPr>
      <w:r>
        <w:rPr>
          <w:rFonts w:eastAsia="Times New Roman"/>
          <w:b/>
          <w:bCs/>
        </w:rPr>
        <w:br w:type="page"/>
      </w:r>
    </w:p>
    <w:p w14:paraId="521D6E50" w14:textId="77777777" w:rsidR="008C3B5B" w:rsidRPr="00EC2050" w:rsidRDefault="009A636D" w:rsidP="00EB3677">
      <w:pPr>
        <w:pStyle w:val="Heading1"/>
      </w:pPr>
      <w:bookmarkStart w:id="27" w:name="_Toc237618446"/>
      <w:r w:rsidRPr="00EC2050">
        <w:lastRenderedPageBreak/>
        <w:t>References</w:t>
      </w:r>
      <w:bookmarkEnd w:id="27"/>
    </w:p>
    <w:p w14:paraId="4E1DC243" w14:textId="77777777" w:rsidR="00EC2050" w:rsidRPr="00EC2050" w:rsidRDefault="009A636D" w:rsidP="00C8216C">
      <w:pPr>
        <w:spacing w:line="360" w:lineRule="auto"/>
        <w:jc w:val="both"/>
        <w:rPr>
          <w:rFonts w:eastAsia="Times New Roman"/>
        </w:rPr>
      </w:pPr>
      <w:r w:rsidRPr="00EC2050">
        <w:rPr>
          <w:color w:val="222222"/>
        </w:rPr>
        <w:t xml:space="preserve">Afifi, M., Stryhn, H. and Sanchez, J., (2023). Data extraction and comparison for complex systematic reviews: a step-by-step guideline and an implementation example using open-source software. </w:t>
      </w:r>
      <w:r w:rsidRPr="00EC2050">
        <w:rPr>
          <w:i/>
          <w:iCs/>
          <w:color w:val="222222"/>
        </w:rPr>
        <w:t>Systematic reviews</w:t>
      </w:r>
      <w:r w:rsidRPr="00EC2050">
        <w:rPr>
          <w:color w:val="222222"/>
        </w:rPr>
        <w:t xml:space="preserve">, </w:t>
      </w:r>
      <w:r w:rsidRPr="00EC2050">
        <w:rPr>
          <w:i/>
          <w:iCs/>
          <w:color w:val="222222"/>
        </w:rPr>
        <w:t>12</w:t>
      </w:r>
      <w:r w:rsidRPr="00EC2050">
        <w:rPr>
          <w:color w:val="222222"/>
        </w:rPr>
        <w:t>(1), p.226.</w:t>
      </w:r>
      <w:r w:rsidRPr="00EC2050">
        <w:rPr>
          <w:rFonts w:eastAsia="Times New Roman"/>
        </w:rPr>
        <w:t xml:space="preserve"> Available at: </w:t>
      </w:r>
      <w:hyperlink r:id="rId10">
        <w:r w:rsidRPr="00EC2050">
          <w:rPr>
            <w:rFonts w:eastAsia="Times New Roman"/>
            <w:color w:val="1155CC"/>
            <w:u w:val="single"/>
          </w:rPr>
          <w:t>https://link.springer.com/content/pdf/10.1186/s13643-023-02322-1.pdf</w:t>
        </w:r>
      </w:hyperlink>
      <w:r w:rsidRPr="00EC2050">
        <w:rPr>
          <w:rFonts w:eastAsia="Times New Roman"/>
        </w:rPr>
        <w:t xml:space="preserve"> [Accessed: 6 August 2026]. </w:t>
      </w:r>
    </w:p>
    <w:p w14:paraId="66B25DF4" w14:textId="77777777" w:rsidR="00EC2050" w:rsidRPr="00EC2050" w:rsidRDefault="009A636D" w:rsidP="00C8216C">
      <w:pPr>
        <w:spacing w:line="360" w:lineRule="auto"/>
        <w:jc w:val="both"/>
        <w:rPr>
          <w:rFonts w:eastAsia="Times New Roman"/>
        </w:rPr>
      </w:pPr>
      <w:r w:rsidRPr="00EC2050">
        <w:rPr>
          <w:rFonts w:eastAsia="Times New Roman"/>
        </w:rPr>
        <w:t xml:space="preserve">Asthma and Lung UK, (2023). </w:t>
      </w:r>
      <w:r w:rsidRPr="00EC2050">
        <w:rPr>
          <w:rFonts w:eastAsia="Times New Roman"/>
          <w:i/>
          <w:iCs/>
        </w:rPr>
        <w:t>Youngsters experiencing deprivation more likely to have asthma attacks when they return to school</w:t>
      </w:r>
      <w:r w:rsidRPr="00EC2050">
        <w:rPr>
          <w:rFonts w:eastAsia="Times New Roman"/>
        </w:rPr>
        <w:t xml:space="preserve">. Available at: </w:t>
      </w:r>
      <w:hyperlink r:id="rId11">
        <w:r w:rsidRPr="00EC2050">
          <w:rPr>
            <w:rFonts w:eastAsia="Times New Roman"/>
            <w:color w:val="1155CC"/>
            <w:u w:val="single"/>
          </w:rPr>
          <w:t>https://www.asthmaandlung.org.uk/media/press-releases/youngsters-experiencing-deprivation-more-likely-have-asthma-attacks-when-they</w:t>
        </w:r>
      </w:hyperlink>
      <w:r w:rsidRPr="00EC2050">
        <w:rPr>
          <w:rFonts w:eastAsia="Times New Roman"/>
        </w:rPr>
        <w:t xml:space="preserve"> [Accessed: 6 August 2026]. </w:t>
      </w:r>
    </w:p>
    <w:p w14:paraId="63CB3CC5" w14:textId="77777777" w:rsidR="00EC2050" w:rsidRPr="00EC2050" w:rsidRDefault="009A636D" w:rsidP="00C8216C">
      <w:pPr>
        <w:spacing w:line="360" w:lineRule="auto"/>
        <w:jc w:val="both"/>
        <w:rPr>
          <w:rFonts w:eastAsia="Times New Roman"/>
        </w:rPr>
      </w:pPr>
      <w:r w:rsidRPr="00EC2050">
        <w:rPr>
          <w:rFonts w:eastAsia="Times New Roman"/>
        </w:rPr>
        <w:t xml:space="preserve">British Lung Foundation, (2026). </w:t>
      </w:r>
      <w:r w:rsidRPr="00EC2050">
        <w:rPr>
          <w:rFonts w:eastAsia="Times New Roman"/>
          <w:i/>
          <w:iCs/>
        </w:rPr>
        <w:t>Estimating the economic burden of respiratory illness in the UK</w:t>
      </w:r>
      <w:r w:rsidRPr="00EC2050">
        <w:rPr>
          <w:rFonts w:eastAsia="Times New Roman"/>
        </w:rPr>
        <w:t xml:space="preserve">. Available at: </w:t>
      </w:r>
      <w:hyperlink r:id="rId12">
        <w:r w:rsidRPr="00EC2050">
          <w:rPr>
            <w:rFonts w:eastAsia="Times New Roman"/>
            <w:color w:val="1155CC"/>
            <w:u w:val="single"/>
          </w:rPr>
          <w:t>https://www.asthmaandlung.org.uk/economic-burden-report</w:t>
        </w:r>
      </w:hyperlink>
      <w:r w:rsidRPr="00EC2050">
        <w:rPr>
          <w:rFonts w:eastAsia="Times New Roman"/>
        </w:rPr>
        <w:t xml:space="preserve"> [Accessed: 6 August 2026]. </w:t>
      </w:r>
    </w:p>
    <w:p w14:paraId="06E73753" w14:textId="77777777" w:rsidR="00EC2050" w:rsidRPr="00EC2050" w:rsidRDefault="009A636D" w:rsidP="00C8216C">
      <w:pPr>
        <w:spacing w:line="360" w:lineRule="auto"/>
        <w:jc w:val="both"/>
      </w:pPr>
      <w:r w:rsidRPr="00EC2050">
        <w:rPr>
          <w:color w:val="222222"/>
        </w:rPr>
        <w:t xml:space="preserve">Bruzzese, J.M., George, M., Liu, J., Evans, D., Naar, S., DeRosier, M.E. and Thomas, J.M., (2021). The development and preliminary impact of CAMP Air: A web-based asthma intervention to improve asthma among adolescents. </w:t>
      </w:r>
      <w:r w:rsidRPr="00EC2050">
        <w:rPr>
          <w:i/>
          <w:iCs/>
          <w:color w:val="222222"/>
        </w:rPr>
        <w:t>Patient education and counseling</w:t>
      </w:r>
      <w:r w:rsidRPr="00EC2050">
        <w:rPr>
          <w:color w:val="222222"/>
        </w:rPr>
        <w:t xml:space="preserve">, </w:t>
      </w:r>
      <w:r w:rsidRPr="00EC2050">
        <w:rPr>
          <w:i/>
          <w:iCs/>
          <w:color w:val="222222"/>
        </w:rPr>
        <w:t>104</w:t>
      </w:r>
      <w:r w:rsidRPr="00EC2050">
        <w:rPr>
          <w:color w:val="222222"/>
        </w:rPr>
        <w:t>(4), pp.865-870.</w:t>
      </w:r>
      <w:r w:rsidRPr="00EC2050">
        <w:rPr>
          <w:rFonts w:eastAsia="Times New Roman"/>
        </w:rPr>
        <w:t xml:space="preserve"> Available at: </w:t>
      </w:r>
      <w:hyperlink r:id="rId13">
        <w:r w:rsidRPr="00EC2050">
          <w:rPr>
            <w:rFonts w:eastAsia="Times New Roman"/>
            <w:color w:val="1155CC"/>
            <w:u w:val="single"/>
          </w:rPr>
          <w:t>https://pmc.ncbi.nlm.nih.gov/articles/PMC7956908/pdf/nihms-1633356.pdf</w:t>
        </w:r>
      </w:hyperlink>
      <w:r w:rsidRPr="00EC2050">
        <w:rPr>
          <w:rFonts w:eastAsia="Times New Roman"/>
        </w:rPr>
        <w:t xml:space="preserve"> [Accessed: 6 August 2026]. </w:t>
      </w:r>
    </w:p>
    <w:p w14:paraId="6F4211E3" w14:textId="77777777" w:rsidR="00EC2050" w:rsidRPr="00EC2050" w:rsidRDefault="009A636D" w:rsidP="00C8216C">
      <w:pPr>
        <w:spacing w:line="360" w:lineRule="auto"/>
        <w:jc w:val="both"/>
      </w:pPr>
      <w:r w:rsidRPr="00EC2050">
        <w:rPr>
          <w:color w:val="222222"/>
        </w:rPr>
        <w:t xml:space="preserve">Chan, A.H., Drummond, D., Moor, C.C. and Van Boven, J.F., (2025). Digital respiratory technologies across the lifespan: an overview of opportunities and challenges from children to older adults. </w:t>
      </w:r>
      <w:r w:rsidRPr="00EC2050">
        <w:rPr>
          <w:i/>
          <w:iCs/>
          <w:color w:val="222222"/>
        </w:rPr>
        <w:t>Chest</w:t>
      </w:r>
      <w:r w:rsidRPr="00EC2050">
        <w:rPr>
          <w:color w:val="222222"/>
        </w:rPr>
        <w:t>.</w:t>
      </w:r>
      <w:r w:rsidRPr="00EC2050">
        <w:rPr>
          <w:rFonts w:eastAsia="Times New Roman"/>
        </w:rPr>
        <w:t xml:space="preserve"> Available at: </w:t>
      </w:r>
      <w:hyperlink r:id="rId14">
        <w:r w:rsidRPr="00EC2050">
          <w:rPr>
            <w:rFonts w:eastAsia="Times New Roman"/>
            <w:color w:val="1155CC"/>
            <w:u w:val="single"/>
          </w:rPr>
          <w:t>https://research.rug.nl/files/1495141981/Digital_respiratory_technologies_across_the_lifespan_an_overview_of_opportunities_and_challenges_from_children_to_older_adults.pdf</w:t>
        </w:r>
      </w:hyperlink>
      <w:r w:rsidRPr="00EC2050">
        <w:rPr>
          <w:rFonts w:eastAsia="Times New Roman"/>
        </w:rPr>
        <w:t xml:space="preserve"> [Accessed: 6 August 2026]. </w:t>
      </w:r>
    </w:p>
    <w:p w14:paraId="54B52E25" w14:textId="77777777" w:rsidR="00EC2050" w:rsidRPr="00EC2050" w:rsidRDefault="009A636D" w:rsidP="00C8216C">
      <w:pPr>
        <w:spacing w:line="360" w:lineRule="auto"/>
        <w:jc w:val="both"/>
      </w:pPr>
      <w:r w:rsidRPr="00EC2050">
        <w:rPr>
          <w:color w:val="222222"/>
        </w:rPr>
        <w:t xml:space="preserve">Cheng, Z.R., Tan, Y.H., Teoh, O.H. and Lee, J.H., (2022). Keeping pace with adolescent asthma: A practical approach to optimizing care. </w:t>
      </w:r>
      <w:r w:rsidRPr="00EC2050">
        <w:rPr>
          <w:i/>
          <w:iCs/>
          <w:color w:val="222222"/>
        </w:rPr>
        <w:t>Pulmonary Therapy</w:t>
      </w:r>
      <w:r w:rsidRPr="00EC2050">
        <w:rPr>
          <w:color w:val="222222"/>
        </w:rPr>
        <w:t xml:space="preserve">, </w:t>
      </w:r>
      <w:r w:rsidRPr="00EC2050">
        <w:rPr>
          <w:i/>
          <w:iCs/>
          <w:color w:val="222222"/>
        </w:rPr>
        <w:t>8</w:t>
      </w:r>
      <w:r w:rsidRPr="00EC2050">
        <w:rPr>
          <w:color w:val="222222"/>
        </w:rPr>
        <w:t>(1), pp.123-137.</w:t>
      </w:r>
      <w:r w:rsidRPr="00EC2050">
        <w:rPr>
          <w:rFonts w:eastAsia="Times New Roman"/>
        </w:rPr>
        <w:t xml:space="preserve"> Available at: </w:t>
      </w:r>
      <w:hyperlink r:id="rId15">
        <w:r w:rsidRPr="00EC2050">
          <w:rPr>
            <w:rFonts w:eastAsia="Times New Roman"/>
            <w:color w:val="1155CC"/>
            <w:u w:val="single"/>
          </w:rPr>
          <w:t>https://link.springer.com/content/pdf/10.1007/s41030-021-00177-2.pdf</w:t>
        </w:r>
      </w:hyperlink>
      <w:r w:rsidRPr="00EC2050">
        <w:rPr>
          <w:rFonts w:eastAsia="Times New Roman"/>
        </w:rPr>
        <w:t xml:space="preserve"> [Accessed: 6 August 2026]. </w:t>
      </w:r>
    </w:p>
    <w:p w14:paraId="45B824DF" w14:textId="77777777" w:rsidR="00EC2050" w:rsidRPr="00EC2050" w:rsidRDefault="009A636D" w:rsidP="00C8216C">
      <w:pPr>
        <w:spacing w:line="360" w:lineRule="auto"/>
        <w:jc w:val="both"/>
        <w:rPr>
          <w:rFonts w:eastAsia="Times New Roman"/>
        </w:rPr>
      </w:pPr>
      <w:r w:rsidRPr="00EC2050">
        <w:rPr>
          <w:color w:val="222222"/>
        </w:rPr>
        <w:t xml:space="preserve">Dada, S., Dalkin, S., Gilmore, B., Hunter, R. and Mukumbang, F.C., </w:t>
      </w:r>
      <w:r>
        <w:rPr>
          <w:color w:val="222222"/>
        </w:rPr>
        <w:t>(</w:t>
      </w:r>
      <w:r w:rsidRPr="00EC2050">
        <w:rPr>
          <w:color w:val="222222"/>
        </w:rPr>
        <w:t>2023</w:t>
      </w:r>
      <w:r>
        <w:rPr>
          <w:color w:val="222222"/>
        </w:rPr>
        <w:t>)</w:t>
      </w:r>
      <w:r w:rsidRPr="00EC2050">
        <w:rPr>
          <w:color w:val="222222"/>
        </w:rPr>
        <w:t xml:space="preserve">. Applying and reporting relevance, richness and rigour in realist evidence appraisals: advancing key concepts in realist reviews. </w:t>
      </w:r>
      <w:r w:rsidRPr="00EC2050">
        <w:rPr>
          <w:i/>
          <w:iCs/>
          <w:color w:val="222222"/>
        </w:rPr>
        <w:t>Research Synthesis Methods</w:t>
      </w:r>
      <w:r w:rsidRPr="00EC2050">
        <w:rPr>
          <w:color w:val="222222"/>
        </w:rPr>
        <w:t xml:space="preserve">, </w:t>
      </w:r>
      <w:r w:rsidRPr="00EC2050">
        <w:rPr>
          <w:i/>
          <w:iCs/>
          <w:color w:val="222222"/>
        </w:rPr>
        <w:t>14</w:t>
      </w:r>
      <w:r w:rsidRPr="00EC2050">
        <w:rPr>
          <w:color w:val="222222"/>
        </w:rPr>
        <w:t>(3), pp.504-514.</w:t>
      </w:r>
      <w:r w:rsidRPr="00EC2050">
        <w:rPr>
          <w:rFonts w:eastAsia="Times New Roman"/>
        </w:rPr>
        <w:t xml:space="preserve"> Available at: </w:t>
      </w:r>
      <w:hyperlink r:id="rId16">
        <w:r w:rsidRPr="00EC2050">
          <w:rPr>
            <w:rFonts w:eastAsia="Times New Roman"/>
            <w:color w:val="1155CC"/>
            <w:u w:val="single"/>
          </w:rPr>
          <w:t>https://onlinelibrary.wiley.com/doi/pdf/10.1002%2Fjrsm.1630</w:t>
        </w:r>
      </w:hyperlink>
      <w:r w:rsidRPr="00EC2050">
        <w:rPr>
          <w:rFonts w:eastAsia="Times New Roman"/>
        </w:rPr>
        <w:t xml:space="preserve"> [Accessed: 6 August 2026]. </w:t>
      </w:r>
    </w:p>
    <w:p w14:paraId="446B5A46" w14:textId="77777777" w:rsidR="00EC2050" w:rsidRPr="00EC2050" w:rsidRDefault="009A636D" w:rsidP="00C8216C">
      <w:pPr>
        <w:spacing w:line="360" w:lineRule="auto"/>
        <w:jc w:val="both"/>
      </w:pPr>
      <w:r w:rsidRPr="00EC2050">
        <w:rPr>
          <w:color w:val="222222"/>
        </w:rPr>
        <w:t xml:space="preserve">Drieling, R.L., Sampson, P.D., Krenz, J.E., Tchong French, M.I., Jansen, K.L., Massey, A.E., Farquhar, S.A., Min, E., Perez, A., Riederer, A.M. and Torres, E., (2022). Randomized trial of a portable HEPA air cleaner intervention to reduce asthma morbidity among Latino children in an agricultural community. </w:t>
      </w:r>
      <w:r w:rsidRPr="00EC2050">
        <w:rPr>
          <w:i/>
          <w:iCs/>
          <w:color w:val="222222"/>
        </w:rPr>
        <w:t>Environmental health</w:t>
      </w:r>
      <w:r w:rsidRPr="00EC2050">
        <w:rPr>
          <w:color w:val="222222"/>
        </w:rPr>
        <w:t xml:space="preserve">, </w:t>
      </w:r>
      <w:r w:rsidRPr="00EC2050">
        <w:rPr>
          <w:i/>
          <w:iCs/>
          <w:color w:val="222222"/>
        </w:rPr>
        <w:t>21</w:t>
      </w:r>
      <w:r w:rsidRPr="00EC2050">
        <w:rPr>
          <w:color w:val="222222"/>
        </w:rPr>
        <w:t>(1), p.1.</w:t>
      </w:r>
      <w:r w:rsidRPr="00EC2050">
        <w:rPr>
          <w:rFonts w:eastAsia="Times New Roman"/>
        </w:rPr>
        <w:t xml:space="preserve"> Available at: </w:t>
      </w:r>
      <w:hyperlink r:id="rId17">
        <w:r w:rsidRPr="00EC2050">
          <w:rPr>
            <w:rFonts w:eastAsia="Times New Roman"/>
            <w:color w:val="1155CC"/>
            <w:u w:val="single"/>
          </w:rPr>
          <w:t>https://link.springer.com/content/pdf/10.1186/s12940-021-00816-w.pdf</w:t>
        </w:r>
      </w:hyperlink>
      <w:r w:rsidRPr="00EC2050">
        <w:rPr>
          <w:rFonts w:eastAsia="Times New Roman"/>
        </w:rPr>
        <w:t xml:space="preserve"> [Accessed: 6 August 2026].</w:t>
      </w:r>
    </w:p>
    <w:p w14:paraId="65731268" w14:textId="77777777" w:rsidR="00EC2050" w:rsidRPr="00EC2050" w:rsidRDefault="009A636D" w:rsidP="00C8216C">
      <w:pPr>
        <w:spacing w:line="360" w:lineRule="auto"/>
        <w:jc w:val="both"/>
      </w:pPr>
      <w:r w:rsidRPr="00EC2050">
        <w:rPr>
          <w:color w:val="222222"/>
        </w:rPr>
        <w:t xml:space="preserve">Gebresilassie, T.G., Worku, A., Ahmed, A.A. and Kabeta, N.D., (2025). Effect of asthma education intervention on self-management knowledge and control level in Tigray, Northern Ethiopia: a quasi experimental study. </w:t>
      </w:r>
      <w:r w:rsidRPr="00EC2050">
        <w:rPr>
          <w:i/>
          <w:iCs/>
          <w:color w:val="222222"/>
        </w:rPr>
        <w:t>BMC Pulmonary Medicine</w:t>
      </w:r>
      <w:r w:rsidRPr="00EC2050">
        <w:rPr>
          <w:color w:val="222222"/>
        </w:rPr>
        <w:t xml:space="preserve">, </w:t>
      </w:r>
      <w:r w:rsidRPr="00EC2050">
        <w:rPr>
          <w:i/>
          <w:iCs/>
          <w:color w:val="222222"/>
        </w:rPr>
        <w:t>25</w:t>
      </w:r>
      <w:r w:rsidRPr="00EC2050">
        <w:rPr>
          <w:color w:val="222222"/>
        </w:rPr>
        <w:t>(1), p.120.</w:t>
      </w:r>
      <w:r w:rsidRPr="00EC2050">
        <w:rPr>
          <w:rFonts w:eastAsia="Times New Roman"/>
        </w:rPr>
        <w:t xml:space="preserve"> Available at: </w:t>
      </w:r>
      <w:hyperlink r:id="rId18">
        <w:r w:rsidRPr="00EC2050">
          <w:rPr>
            <w:rFonts w:eastAsia="Times New Roman"/>
            <w:color w:val="1155CC"/>
            <w:u w:val="single"/>
          </w:rPr>
          <w:t>https://link.springer.com/content/pdf/10.1186/s12890-025-03574-4.pdf</w:t>
        </w:r>
      </w:hyperlink>
      <w:r w:rsidRPr="00EC2050">
        <w:rPr>
          <w:rFonts w:eastAsia="Times New Roman"/>
        </w:rPr>
        <w:t xml:space="preserve"> [Accessed: 6 August 2026].</w:t>
      </w:r>
    </w:p>
    <w:p w14:paraId="0A961DF7" w14:textId="77777777" w:rsidR="00EC2050" w:rsidRPr="00EC2050" w:rsidRDefault="009A636D" w:rsidP="00C8216C">
      <w:pPr>
        <w:spacing w:line="360" w:lineRule="auto"/>
        <w:jc w:val="both"/>
      </w:pPr>
      <w:r w:rsidRPr="00EC2050">
        <w:rPr>
          <w:color w:val="222222"/>
        </w:rPr>
        <w:t xml:space="preserve">Hagger, M.S. and Orbell, S., (2022). The common sense model of illness self-regulation: a conceptual review and proposed extended model. </w:t>
      </w:r>
      <w:r w:rsidRPr="00EC2050">
        <w:rPr>
          <w:i/>
          <w:iCs/>
          <w:color w:val="222222"/>
        </w:rPr>
        <w:t>Health psychology review</w:t>
      </w:r>
      <w:r w:rsidRPr="00EC2050">
        <w:rPr>
          <w:color w:val="222222"/>
        </w:rPr>
        <w:t xml:space="preserve">, </w:t>
      </w:r>
      <w:r w:rsidRPr="00EC2050">
        <w:rPr>
          <w:i/>
          <w:iCs/>
          <w:color w:val="222222"/>
        </w:rPr>
        <w:t>16</w:t>
      </w:r>
      <w:r w:rsidRPr="00EC2050">
        <w:rPr>
          <w:color w:val="222222"/>
        </w:rPr>
        <w:t>(3), pp.347-377.</w:t>
      </w:r>
      <w:r w:rsidRPr="00EC2050">
        <w:rPr>
          <w:rFonts w:eastAsia="Times New Roman"/>
        </w:rPr>
        <w:t xml:space="preserve"> </w:t>
      </w:r>
    </w:p>
    <w:p w14:paraId="3C083BB6" w14:textId="77777777" w:rsidR="00EC2050" w:rsidRPr="00EC2050" w:rsidRDefault="009A636D" w:rsidP="00C8216C">
      <w:pPr>
        <w:spacing w:line="360" w:lineRule="auto"/>
        <w:jc w:val="both"/>
      </w:pPr>
      <w:r w:rsidRPr="00EC2050">
        <w:rPr>
          <w:color w:val="222222"/>
        </w:rPr>
        <w:t xml:space="preserve">Harris, K., Newby, C., Mosler, G., Steed, L., Griffiths, C. and Grigg, J., (2022). School-based self-management intervention using theatre to improve asthma control in adolescents: a pilot cluster-randomised controlled trial. </w:t>
      </w:r>
      <w:r w:rsidRPr="00EC2050">
        <w:rPr>
          <w:i/>
          <w:iCs/>
          <w:color w:val="222222"/>
        </w:rPr>
        <w:t>Pilot and Feasibility Studies</w:t>
      </w:r>
      <w:r w:rsidRPr="00EC2050">
        <w:rPr>
          <w:color w:val="222222"/>
        </w:rPr>
        <w:t xml:space="preserve">, </w:t>
      </w:r>
      <w:r w:rsidRPr="00EC2050">
        <w:rPr>
          <w:i/>
          <w:iCs/>
          <w:color w:val="222222"/>
        </w:rPr>
        <w:t>8</w:t>
      </w:r>
      <w:r w:rsidRPr="00EC2050">
        <w:rPr>
          <w:color w:val="222222"/>
        </w:rPr>
        <w:t>(1), p.67.</w:t>
      </w:r>
      <w:r w:rsidRPr="00EC2050">
        <w:rPr>
          <w:rFonts w:eastAsia="Times New Roman"/>
        </w:rPr>
        <w:t xml:space="preserve"> Available at: </w:t>
      </w:r>
      <w:hyperlink r:id="rId19">
        <w:r w:rsidRPr="00EC2050">
          <w:rPr>
            <w:rFonts w:eastAsia="Times New Roman"/>
            <w:color w:val="1155CC"/>
            <w:u w:val="single"/>
          </w:rPr>
          <w:t>https://link.springer.com/content/pdf/10.1186/s40814-022-01031-1.pdf</w:t>
        </w:r>
      </w:hyperlink>
      <w:r w:rsidRPr="00EC2050">
        <w:rPr>
          <w:rFonts w:eastAsia="Times New Roman"/>
        </w:rPr>
        <w:t xml:space="preserve"> [Accessed: 6 August 2026]. </w:t>
      </w:r>
    </w:p>
    <w:p w14:paraId="22E78AB0" w14:textId="77777777" w:rsidR="00EC2050" w:rsidRPr="00EC2050" w:rsidRDefault="009A636D" w:rsidP="00C8216C">
      <w:pPr>
        <w:spacing w:line="360" w:lineRule="auto"/>
        <w:jc w:val="both"/>
        <w:rPr>
          <w:rFonts w:eastAsia="Times New Roman"/>
        </w:rPr>
      </w:pPr>
      <w:r w:rsidRPr="00EC2050">
        <w:rPr>
          <w:color w:val="222222"/>
        </w:rPr>
        <w:t xml:space="preserve">Jayachandran, S., Hill, K. and Walmsley, A.D., (2021). A critical review of qualitative research publications in dental implants from 2006 to 2020. </w:t>
      </w:r>
      <w:r w:rsidRPr="00EC2050">
        <w:rPr>
          <w:i/>
          <w:iCs/>
          <w:color w:val="222222"/>
        </w:rPr>
        <w:t>Clinical oral implants research</w:t>
      </w:r>
      <w:r w:rsidRPr="00EC2050">
        <w:rPr>
          <w:color w:val="222222"/>
        </w:rPr>
        <w:t xml:space="preserve">, </w:t>
      </w:r>
      <w:r w:rsidRPr="00EC2050">
        <w:rPr>
          <w:i/>
          <w:iCs/>
          <w:color w:val="222222"/>
        </w:rPr>
        <w:t>32</w:t>
      </w:r>
      <w:r w:rsidRPr="00EC2050">
        <w:rPr>
          <w:color w:val="222222"/>
        </w:rPr>
        <w:t>(6), pp.659-671.</w:t>
      </w:r>
      <w:r w:rsidRPr="00EC2050">
        <w:rPr>
          <w:rFonts w:eastAsia="Times New Roman"/>
        </w:rPr>
        <w:t xml:space="preserve"> Available at: </w:t>
      </w:r>
      <w:hyperlink r:id="rId20">
        <w:r w:rsidRPr="00EC2050">
          <w:rPr>
            <w:rFonts w:eastAsia="Times New Roman"/>
            <w:color w:val="1155CC"/>
            <w:u w:val="single"/>
          </w:rPr>
          <w:t>https://onlinelibrary.wiley.com/doi/pdf/10.1111/clr.13743</w:t>
        </w:r>
      </w:hyperlink>
      <w:r w:rsidRPr="00EC2050">
        <w:rPr>
          <w:rFonts w:eastAsia="Times New Roman"/>
        </w:rPr>
        <w:t xml:space="preserve"> [Accessed: 6 August 2026]. </w:t>
      </w:r>
    </w:p>
    <w:p w14:paraId="27C0460D" w14:textId="77777777" w:rsidR="00EC2050" w:rsidRPr="00EC2050" w:rsidRDefault="009A636D" w:rsidP="00C8216C">
      <w:pPr>
        <w:spacing w:line="360" w:lineRule="auto"/>
        <w:jc w:val="both"/>
      </w:pPr>
      <w:r w:rsidRPr="00EC2050">
        <w:rPr>
          <w:color w:val="222222"/>
        </w:rPr>
        <w:t xml:space="preserve">Jourdan, D., Gray, N.J., Barry, M.M., Caffe, S., Cornu, C., Diagne, F., El Hage, F., Farmer, M.Y., Slade, S., Marmot, M. and Sawyer, S.M., (2021). Supporting every school to become a foundation for healthy lives. </w:t>
      </w:r>
      <w:r w:rsidRPr="00EC2050">
        <w:rPr>
          <w:i/>
          <w:iCs/>
          <w:color w:val="222222"/>
        </w:rPr>
        <w:t>The lancet child &amp; adolescent health</w:t>
      </w:r>
      <w:r w:rsidRPr="00EC2050">
        <w:rPr>
          <w:color w:val="222222"/>
        </w:rPr>
        <w:t xml:space="preserve">, </w:t>
      </w:r>
      <w:r w:rsidRPr="00EC2050">
        <w:rPr>
          <w:i/>
          <w:iCs/>
          <w:color w:val="222222"/>
        </w:rPr>
        <w:t>5</w:t>
      </w:r>
      <w:r w:rsidRPr="00EC2050">
        <w:rPr>
          <w:color w:val="222222"/>
        </w:rPr>
        <w:t>(4), pp.295-303.</w:t>
      </w:r>
      <w:r w:rsidRPr="00EC2050">
        <w:rPr>
          <w:rFonts w:eastAsia="Times New Roman"/>
        </w:rPr>
        <w:t xml:space="preserve"> Available at: </w:t>
      </w:r>
      <w:hyperlink r:id="rId21">
        <w:r w:rsidRPr="00EC2050">
          <w:rPr>
            <w:rFonts w:eastAsia="Times New Roman"/>
            <w:color w:val="1155CC"/>
            <w:u w:val="single"/>
          </w:rPr>
          <w:t>https://discovery.ucl.ac.uk/id/eprint/10161568/2/Marmot_Supporting%20every%20school%20to%20become%20a%20foundation%20for%20healthy%20lives.pdf</w:t>
        </w:r>
      </w:hyperlink>
      <w:r w:rsidRPr="00EC2050">
        <w:rPr>
          <w:rFonts w:eastAsia="Times New Roman"/>
        </w:rPr>
        <w:t xml:space="preserve"> [Accessed: 6 August 2026].</w:t>
      </w:r>
    </w:p>
    <w:p w14:paraId="164C1879" w14:textId="77777777" w:rsidR="00EC2050" w:rsidRPr="00EC2050" w:rsidRDefault="009A636D" w:rsidP="00C8216C">
      <w:pPr>
        <w:spacing w:line="360" w:lineRule="auto"/>
        <w:jc w:val="both"/>
        <w:rPr>
          <w:rFonts w:eastAsia="Times New Roman"/>
        </w:rPr>
      </w:pPr>
      <w:r w:rsidRPr="00EC2050">
        <w:rPr>
          <w:color w:val="222222"/>
        </w:rPr>
        <w:t>Kalaivani, P. and Devaki, P., (2024). Research and publication ethics.</w:t>
      </w:r>
      <w:r w:rsidRPr="00EC2050">
        <w:rPr>
          <w:rFonts w:eastAsia="Times New Roman"/>
        </w:rPr>
        <w:t xml:space="preserve"> Available at: </w:t>
      </w:r>
      <w:hyperlink r:id="rId22">
        <w:r w:rsidRPr="00EC2050">
          <w:rPr>
            <w:rFonts w:eastAsia="Times New Roman"/>
            <w:color w:val="1155CC"/>
            <w:u w:val="single"/>
          </w:rPr>
          <w:t>https://www.researchgate.net/profile/Devaki-n-2/publication/384978119_RESEARCH_AND_PUBLICATION_ETHICS/links/6710bb8dd796f96b8ebc4fbd/RESEARCH-AND-PUBLICATION-ETHICS.pdf</w:t>
        </w:r>
      </w:hyperlink>
      <w:r w:rsidRPr="00EC2050">
        <w:rPr>
          <w:rFonts w:eastAsia="Times New Roman"/>
        </w:rPr>
        <w:t xml:space="preserve"> [Accessed: 6 August 2026]. </w:t>
      </w:r>
    </w:p>
    <w:p w14:paraId="005392D5" w14:textId="77777777" w:rsidR="00EC2050" w:rsidRPr="00EC2050" w:rsidRDefault="009A636D" w:rsidP="00C8216C">
      <w:pPr>
        <w:spacing w:line="360" w:lineRule="auto"/>
        <w:jc w:val="both"/>
        <w:rPr>
          <w:rFonts w:eastAsia="Times New Roman"/>
        </w:rPr>
      </w:pPr>
      <w:r w:rsidRPr="00EC2050">
        <w:rPr>
          <w:color w:val="222222"/>
        </w:rPr>
        <w:t xml:space="preserve">Khunti, K., Boniface, S., Norris, E., De Oliveira, C.M. and Shelton, N., (2023). The effects of yoga on mental health in school-aged children: A Systematic Review and Narrative Synthesis of Randomised Control Trials. </w:t>
      </w:r>
      <w:r w:rsidRPr="00EC2050">
        <w:rPr>
          <w:i/>
          <w:iCs/>
          <w:color w:val="222222"/>
        </w:rPr>
        <w:t>Clinical child psychology and psychiatry</w:t>
      </w:r>
      <w:r w:rsidRPr="00EC2050">
        <w:rPr>
          <w:color w:val="222222"/>
        </w:rPr>
        <w:t xml:space="preserve">, </w:t>
      </w:r>
      <w:r w:rsidRPr="00EC2050">
        <w:rPr>
          <w:i/>
          <w:iCs/>
          <w:color w:val="222222"/>
        </w:rPr>
        <w:t>28</w:t>
      </w:r>
      <w:r w:rsidRPr="00EC2050">
        <w:rPr>
          <w:color w:val="222222"/>
        </w:rPr>
        <w:t>(3), pp.1217-1238.</w:t>
      </w:r>
      <w:r w:rsidRPr="00EC2050">
        <w:rPr>
          <w:rFonts w:eastAsia="Times New Roman"/>
        </w:rPr>
        <w:t xml:space="preserve"> Available at: </w:t>
      </w:r>
      <w:hyperlink r:id="rId23">
        <w:r w:rsidRPr="00EC2050">
          <w:rPr>
            <w:rFonts w:eastAsia="Times New Roman"/>
            <w:color w:val="1155CC"/>
            <w:u w:val="single"/>
          </w:rPr>
          <w:t>https://journals.sagepub.com/doi/pdf/10.1177/13591045221136016</w:t>
        </w:r>
      </w:hyperlink>
      <w:r w:rsidRPr="00EC2050">
        <w:rPr>
          <w:rFonts w:eastAsia="Times New Roman"/>
        </w:rPr>
        <w:t xml:space="preserve"> [Accessed: 6 August 2026]. </w:t>
      </w:r>
    </w:p>
    <w:p w14:paraId="2134A3B0" w14:textId="77777777" w:rsidR="00EC2050" w:rsidRPr="00EC2050" w:rsidRDefault="009A636D" w:rsidP="00C8216C">
      <w:pPr>
        <w:spacing w:line="360" w:lineRule="auto"/>
        <w:jc w:val="both"/>
      </w:pPr>
      <w:r w:rsidRPr="00EC2050">
        <w:rPr>
          <w:color w:val="222222"/>
        </w:rPr>
        <w:t xml:space="preserve">Koskela-Staples, N.C., Yourell, J.L., Fedele, D.A. and Doty, J., (2023). Physical activity engagement: perspectives from adolescents with comorbid asthma and overweight/obesity </w:t>
      </w:r>
      <w:r w:rsidRPr="00EC2050">
        <w:rPr>
          <w:color w:val="222222"/>
        </w:rPr>
        <w:lastRenderedPageBreak/>
        <w:t xml:space="preserve">and their caregivers. </w:t>
      </w:r>
      <w:r w:rsidRPr="00EC2050">
        <w:rPr>
          <w:i/>
          <w:iCs/>
          <w:color w:val="222222"/>
        </w:rPr>
        <w:t>Journal of Pediatric Psychology</w:t>
      </w:r>
      <w:r w:rsidRPr="00EC2050">
        <w:rPr>
          <w:color w:val="222222"/>
        </w:rPr>
        <w:t xml:space="preserve">, </w:t>
      </w:r>
      <w:r w:rsidRPr="00EC2050">
        <w:rPr>
          <w:i/>
          <w:iCs/>
          <w:color w:val="222222"/>
        </w:rPr>
        <w:t>48</w:t>
      </w:r>
      <w:r w:rsidRPr="00EC2050">
        <w:rPr>
          <w:color w:val="222222"/>
        </w:rPr>
        <w:t>(8), pp.707-719.</w:t>
      </w:r>
      <w:r w:rsidRPr="00EC2050">
        <w:rPr>
          <w:rFonts w:eastAsia="Times New Roman"/>
        </w:rPr>
        <w:t xml:space="preserve"> Available at: </w:t>
      </w:r>
      <w:hyperlink r:id="rId24">
        <w:r w:rsidRPr="00EC2050">
          <w:rPr>
            <w:rFonts w:eastAsia="Times New Roman"/>
            <w:color w:val="1155CC"/>
            <w:u w:val="single"/>
          </w:rPr>
          <w:t>https://pmc.ncbi.nlm.nih.gov/articles/PMC10467644/pdf/jsad035.pdf</w:t>
        </w:r>
      </w:hyperlink>
      <w:r w:rsidRPr="00EC2050">
        <w:rPr>
          <w:rFonts w:eastAsia="Times New Roman"/>
        </w:rPr>
        <w:t xml:space="preserve"> [Accessed: 6 August 2026]. </w:t>
      </w:r>
    </w:p>
    <w:p w14:paraId="7B785427" w14:textId="77777777" w:rsidR="00EC2050" w:rsidRPr="00EC2050" w:rsidRDefault="009A636D" w:rsidP="00C8216C">
      <w:pPr>
        <w:spacing w:line="360" w:lineRule="auto"/>
        <w:jc w:val="both"/>
      </w:pPr>
      <w:r w:rsidRPr="00EC2050">
        <w:rPr>
          <w:color w:val="222222"/>
        </w:rPr>
        <w:t xml:space="preserve">Lowe, A.A., St Onge, I. and Trivedi, M., (2022). Updates in school-based asthma management. </w:t>
      </w:r>
      <w:r w:rsidRPr="00EC2050">
        <w:rPr>
          <w:i/>
          <w:iCs/>
          <w:color w:val="222222"/>
        </w:rPr>
        <w:t>Current opinion in allergy and clinical immunology</w:t>
      </w:r>
      <w:r w:rsidRPr="00EC2050">
        <w:rPr>
          <w:color w:val="222222"/>
        </w:rPr>
        <w:t xml:space="preserve">, </w:t>
      </w:r>
      <w:r w:rsidRPr="00EC2050">
        <w:rPr>
          <w:i/>
          <w:iCs/>
          <w:color w:val="222222"/>
        </w:rPr>
        <w:t>23</w:t>
      </w:r>
      <w:r w:rsidRPr="00EC2050">
        <w:rPr>
          <w:color w:val="222222"/>
        </w:rPr>
        <w:t>(2), p.119.</w:t>
      </w:r>
      <w:r w:rsidRPr="00EC2050">
        <w:rPr>
          <w:rFonts w:eastAsia="Times New Roman"/>
        </w:rPr>
        <w:t xml:space="preserve"> Available at: </w:t>
      </w:r>
      <w:hyperlink r:id="rId25">
        <w:r w:rsidRPr="00EC2050">
          <w:rPr>
            <w:rFonts w:eastAsia="Times New Roman"/>
            <w:color w:val="1155CC"/>
            <w:u w:val="single"/>
          </w:rPr>
          <w:t>https://pmc.ncbi.nlm.nih.gov/articles/PMC9974735/pdf/nihms-1850551.pdf</w:t>
        </w:r>
      </w:hyperlink>
      <w:r w:rsidRPr="00EC2050">
        <w:rPr>
          <w:rFonts w:eastAsia="Times New Roman"/>
        </w:rPr>
        <w:t xml:space="preserve"> [Accessed: 6 August 2026]. </w:t>
      </w:r>
    </w:p>
    <w:p w14:paraId="524153C1" w14:textId="77777777" w:rsidR="00EC2050" w:rsidRPr="00EC2050" w:rsidRDefault="009A636D" w:rsidP="00C8216C">
      <w:pPr>
        <w:spacing w:line="360" w:lineRule="auto"/>
        <w:jc w:val="both"/>
        <w:rPr>
          <w:rFonts w:eastAsia="Times New Roman"/>
        </w:rPr>
      </w:pPr>
      <w:r w:rsidRPr="00EC2050">
        <w:rPr>
          <w:rFonts w:eastAsia="Times New Roman"/>
        </w:rPr>
        <w:t xml:space="preserve">Market Media, (2026). </w:t>
      </w:r>
      <w:r w:rsidRPr="00EC2050">
        <w:rPr>
          <w:rFonts w:eastAsia="Times New Roman"/>
          <w:i/>
          <w:iCs/>
        </w:rPr>
        <w:t>Asthma Statistics By Healthcare (2026)</w:t>
      </w:r>
      <w:r w:rsidRPr="00EC2050">
        <w:rPr>
          <w:rFonts w:eastAsia="Times New Roman"/>
        </w:rPr>
        <w:t xml:space="preserve">. Available at: </w:t>
      </w:r>
      <w:hyperlink r:id="rId26">
        <w:r w:rsidRPr="00EC2050">
          <w:rPr>
            <w:rFonts w:eastAsia="Times New Roman"/>
            <w:color w:val="1155CC"/>
            <w:u w:val="single"/>
          </w:rPr>
          <w:t>https://media.market.us/asthma-statistics/</w:t>
        </w:r>
      </w:hyperlink>
      <w:r w:rsidRPr="00EC2050">
        <w:rPr>
          <w:rFonts w:eastAsia="Times New Roman"/>
        </w:rPr>
        <w:t xml:space="preserve"> [Accessed: 6 August 2026]. </w:t>
      </w:r>
    </w:p>
    <w:p w14:paraId="2F36E90F" w14:textId="77777777" w:rsidR="00EC2050" w:rsidRPr="00EC2050" w:rsidRDefault="009A636D" w:rsidP="00C8216C">
      <w:pPr>
        <w:spacing w:line="360" w:lineRule="auto"/>
        <w:jc w:val="both"/>
      </w:pPr>
      <w:r w:rsidRPr="00EC2050">
        <w:rPr>
          <w:color w:val="222222"/>
        </w:rPr>
        <w:t xml:space="preserve">Martinez, E.C., Valdés, J.R.F., Castillo, J.L., Castillo, J.V., Montecino, R.M.B., Jimenez, J.E.M., Escamilla, D.A. and Diarte, E., (2023). Ten steps to conduct a systematic review. </w:t>
      </w:r>
      <w:r w:rsidRPr="00EC2050">
        <w:rPr>
          <w:i/>
          <w:iCs/>
          <w:color w:val="222222"/>
        </w:rPr>
        <w:t>Cureus</w:t>
      </w:r>
      <w:r w:rsidRPr="00EC2050">
        <w:rPr>
          <w:color w:val="222222"/>
        </w:rPr>
        <w:t xml:space="preserve">, </w:t>
      </w:r>
      <w:r w:rsidRPr="00EC2050">
        <w:rPr>
          <w:i/>
          <w:iCs/>
          <w:color w:val="222222"/>
        </w:rPr>
        <w:t>15</w:t>
      </w:r>
      <w:r w:rsidRPr="00EC2050">
        <w:rPr>
          <w:color w:val="222222"/>
        </w:rPr>
        <w:t>(12).</w:t>
      </w:r>
      <w:r w:rsidRPr="00EC2050">
        <w:rPr>
          <w:rFonts w:eastAsia="Times New Roman"/>
        </w:rPr>
        <w:t xml:space="preserve"> Available at: </w:t>
      </w:r>
      <w:hyperlink r:id="rId27">
        <w:r w:rsidRPr="00EC2050">
          <w:rPr>
            <w:rFonts w:eastAsia="Times New Roman"/>
            <w:color w:val="1155CC"/>
            <w:u w:val="single"/>
          </w:rPr>
          <w:t>https://www.cureus.com/articles/217671-10-steps-to-conduct-a-systematic-review.pdf</w:t>
        </w:r>
      </w:hyperlink>
      <w:r w:rsidRPr="00EC2050">
        <w:rPr>
          <w:rFonts w:eastAsia="Times New Roman"/>
        </w:rPr>
        <w:t xml:space="preserve"> [Accessed: 6 August 2026]. </w:t>
      </w:r>
    </w:p>
    <w:p w14:paraId="6897A509" w14:textId="77777777" w:rsidR="00EC2050" w:rsidRPr="00EC2050" w:rsidRDefault="009A636D" w:rsidP="00C8216C">
      <w:pPr>
        <w:spacing w:line="360" w:lineRule="auto"/>
        <w:jc w:val="both"/>
      </w:pPr>
      <w:r w:rsidRPr="00EC2050">
        <w:rPr>
          <w:color w:val="222222"/>
        </w:rPr>
        <w:t xml:space="preserve">Middleton, A., Watson, M. and Anderson, J.K., (2025). What school-based interventions work to improve attendance in secondary school students with persistent absence? A systematic review. </w:t>
      </w:r>
      <w:r w:rsidRPr="00EC2050">
        <w:rPr>
          <w:i/>
          <w:iCs/>
          <w:color w:val="222222"/>
        </w:rPr>
        <w:t>Frontiers in Child and Adolescent Psychiatry</w:t>
      </w:r>
      <w:r w:rsidRPr="00EC2050">
        <w:rPr>
          <w:color w:val="222222"/>
        </w:rPr>
        <w:t xml:space="preserve">, </w:t>
      </w:r>
      <w:r w:rsidRPr="00EC2050">
        <w:rPr>
          <w:i/>
          <w:iCs/>
          <w:color w:val="222222"/>
        </w:rPr>
        <w:t>4</w:t>
      </w:r>
      <w:r w:rsidRPr="00EC2050">
        <w:rPr>
          <w:color w:val="222222"/>
        </w:rPr>
        <w:t>, p.1603680.</w:t>
      </w:r>
      <w:r w:rsidRPr="00EC2050">
        <w:rPr>
          <w:rFonts w:eastAsia="Times New Roman"/>
        </w:rPr>
        <w:t xml:space="preserve"> Available at: </w:t>
      </w:r>
      <w:hyperlink r:id="rId28">
        <w:r w:rsidRPr="00EC2050">
          <w:rPr>
            <w:rFonts w:eastAsia="Times New Roman"/>
            <w:color w:val="1155CC"/>
            <w:u w:val="single"/>
          </w:rPr>
          <w:t>https://www.frontiersin.org/journals/child-and-adolescent-psychiatry/articles/10.3389/frcha.2025.1603680/pdf</w:t>
        </w:r>
      </w:hyperlink>
      <w:r w:rsidRPr="00EC2050">
        <w:rPr>
          <w:rFonts w:eastAsia="Times New Roman"/>
        </w:rPr>
        <w:t xml:space="preserve"> [Accessed: 6 August 2026].</w:t>
      </w:r>
    </w:p>
    <w:p w14:paraId="1CA33A24" w14:textId="77777777" w:rsidR="00EC2050" w:rsidRPr="00EC2050" w:rsidRDefault="009A636D" w:rsidP="00C8216C">
      <w:pPr>
        <w:spacing w:line="360" w:lineRule="auto"/>
        <w:jc w:val="both"/>
        <w:rPr>
          <w:rFonts w:eastAsia="Times New Roman"/>
        </w:rPr>
      </w:pPr>
      <w:r w:rsidRPr="00EC2050">
        <w:rPr>
          <w:rFonts w:eastAsia="Times New Roman"/>
        </w:rPr>
        <w:t xml:space="preserve">NHS, (2026). </w:t>
      </w:r>
      <w:r w:rsidRPr="00EC2050">
        <w:rPr>
          <w:rFonts w:eastAsia="Times New Roman"/>
          <w:i/>
          <w:iCs/>
        </w:rPr>
        <w:t>Preventing asthma deaths in children: Asthma + Lung UK’s view</w:t>
      </w:r>
      <w:r w:rsidRPr="00EC2050">
        <w:rPr>
          <w:rFonts w:eastAsia="Times New Roman"/>
        </w:rPr>
        <w:t xml:space="preserve">. Available at: </w:t>
      </w:r>
      <w:hyperlink r:id="rId29">
        <w:r w:rsidRPr="00EC2050">
          <w:rPr>
            <w:rFonts w:eastAsia="Times New Roman"/>
            <w:color w:val="1155CC"/>
            <w:u w:val="single"/>
          </w:rPr>
          <w:t>https://www.england.nhs.uk/london/wp-content/uploads/sites/8/2025/10/04-Preventing-asthma-deaths-in-children.pdf</w:t>
        </w:r>
      </w:hyperlink>
      <w:r w:rsidRPr="00EC2050">
        <w:rPr>
          <w:rFonts w:eastAsia="Times New Roman"/>
        </w:rPr>
        <w:t xml:space="preserve"> [Accessed: 6 August 2026].</w:t>
      </w:r>
    </w:p>
    <w:p w14:paraId="3CFA31D3" w14:textId="77777777" w:rsidR="00EC2050" w:rsidRPr="00EC2050" w:rsidRDefault="009A636D" w:rsidP="00C8216C">
      <w:pPr>
        <w:spacing w:line="360" w:lineRule="auto"/>
        <w:jc w:val="both"/>
        <w:rPr>
          <w:rFonts w:eastAsia="Times New Roman"/>
        </w:rPr>
      </w:pPr>
      <w:r w:rsidRPr="00EC2050">
        <w:rPr>
          <w:color w:val="222222"/>
        </w:rPr>
        <w:t xml:space="preserve">Ramesh, M.R., (2024). Ethical publication and dissemination of research: principles and practices. </w:t>
      </w:r>
      <w:r w:rsidRPr="00EC2050">
        <w:rPr>
          <w:i/>
          <w:iCs/>
          <w:color w:val="222222"/>
        </w:rPr>
        <w:t>Ethical Frameworks in Special Education: A Guide for Researchers</w:t>
      </w:r>
      <w:r w:rsidRPr="00EC2050">
        <w:rPr>
          <w:color w:val="222222"/>
        </w:rPr>
        <w:t>, p.29.</w:t>
      </w:r>
      <w:r w:rsidRPr="00EC2050">
        <w:rPr>
          <w:rFonts w:eastAsia="Times New Roman"/>
        </w:rPr>
        <w:t xml:space="preserve"> Available at: </w:t>
      </w:r>
      <w:hyperlink r:id="rId30" w:anchor="page=40">
        <w:r w:rsidRPr="00EC2050">
          <w:rPr>
            <w:rFonts w:eastAsia="Times New Roman"/>
            <w:color w:val="1155CC"/>
            <w:u w:val="single"/>
          </w:rPr>
          <w:t>https://www.researchgate.net/profile/Ravindra-Kushwaha-2/publication/382887467_Ethical_Frameworks_in_Special_Education/links/66b1c2e12361f42f23b572d9/Ethical-Frameworks-in-Special-Education.pdf#page=40</w:t>
        </w:r>
      </w:hyperlink>
      <w:r w:rsidRPr="00EC2050">
        <w:rPr>
          <w:rFonts w:eastAsia="Times New Roman"/>
        </w:rPr>
        <w:t xml:space="preserve"> [Accessed: 6 August 2026]. </w:t>
      </w:r>
    </w:p>
    <w:p w14:paraId="65562EB6" w14:textId="77777777" w:rsidR="00EC2050" w:rsidRPr="00EC2050" w:rsidRDefault="009A636D" w:rsidP="00C8216C">
      <w:pPr>
        <w:spacing w:line="360" w:lineRule="auto"/>
        <w:jc w:val="both"/>
      </w:pPr>
      <w:r w:rsidRPr="00EC2050">
        <w:rPr>
          <w:color w:val="222222"/>
        </w:rPr>
        <w:t xml:space="preserve">Rao, S.K., (2023). Management of Asthma &amp; Its Exacerbations in smaller settings. </w:t>
      </w:r>
      <w:r w:rsidRPr="00EC2050">
        <w:rPr>
          <w:i/>
          <w:iCs/>
          <w:color w:val="222222"/>
        </w:rPr>
        <w:t>International Journal of Clinical Reports and Studies</w:t>
      </w:r>
      <w:r w:rsidRPr="00EC2050">
        <w:rPr>
          <w:color w:val="222222"/>
        </w:rPr>
        <w:t xml:space="preserve">, </w:t>
      </w:r>
      <w:r w:rsidRPr="00EC2050">
        <w:rPr>
          <w:i/>
          <w:iCs/>
          <w:color w:val="222222"/>
        </w:rPr>
        <w:t>2</w:t>
      </w:r>
      <w:r w:rsidRPr="00EC2050">
        <w:rPr>
          <w:color w:val="222222"/>
        </w:rPr>
        <w:t>(6).</w:t>
      </w:r>
      <w:r w:rsidRPr="00EC2050">
        <w:rPr>
          <w:rFonts w:eastAsia="Times New Roman"/>
        </w:rPr>
        <w:t xml:space="preserve"> Available at: </w:t>
      </w:r>
      <w:hyperlink r:id="rId31">
        <w:r w:rsidRPr="00EC2050">
          <w:rPr>
            <w:rFonts w:eastAsia="Times New Roman"/>
            <w:color w:val="1155CC"/>
            <w:u w:val="single"/>
          </w:rPr>
          <w:t>https://www.clinicsearchonline.org/uploads/articles/1703231482IJCRS-CR-041.pdf</w:t>
        </w:r>
      </w:hyperlink>
      <w:r w:rsidRPr="00EC2050">
        <w:rPr>
          <w:rFonts w:eastAsia="Times New Roman"/>
        </w:rPr>
        <w:t xml:space="preserve"> [Accessed: 6 August 2026]. </w:t>
      </w:r>
    </w:p>
    <w:p w14:paraId="364AEBC3" w14:textId="77777777" w:rsidR="00EC2050" w:rsidRPr="00EC2050" w:rsidRDefault="009A636D" w:rsidP="00C8216C">
      <w:pPr>
        <w:spacing w:line="360" w:lineRule="auto"/>
        <w:jc w:val="both"/>
      </w:pPr>
      <w:r w:rsidRPr="00EC2050">
        <w:rPr>
          <w:color w:val="222222"/>
        </w:rPr>
        <w:t xml:space="preserve">Reddel, H.K., Bateman, E.D., Schatz, M., Krishnan, J.A. and Cloutier, M.M., (2022). A practical guide to implementing SMART in asthma management. </w:t>
      </w:r>
      <w:r w:rsidRPr="00EC2050">
        <w:rPr>
          <w:i/>
          <w:iCs/>
          <w:color w:val="222222"/>
        </w:rPr>
        <w:t>The Journal of Allergy and Clinical Immunology: In Practice</w:t>
      </w:r>
      <w:r w:rsidRPr="00EC2050">
        <w:rPr>
          <w:color w:val="222222"/>
        </w:rPr>
        <w:t xml:space="preserve">, </w:t>
      </w:r>
      <w:r w:rsidRPr="00EC2050">
        <w:rPr>
          <w:i/>
          <w:iCs/>
          <w:color w:val="222222"/>
        </w:rPr>
        <w:t>10</w:t>
      </w:r>
      <w:r w:rsidRPr="00EC2050">
        <w:rPr>
          <w:color w:val="222222"/>
        </w:rPr>
        <w:t>(1), pp.S31-S38.</w:t>
      </w:r>
      <w:r w:rsidRPr="00EC2050">
        <w:rPr>
          <w:rFonts w:eastAsia="Times New Roman"/>
        </w:rPr>
        <w:t xml:space="preserve"> Available at: </w:t>
      </w:r>
      <w:hyperlink r:id="rId32">
        <w:r w:rsidRPr="00EC2050">
          <w:rPr>
            <w:rFonts w:eastAsia="Times New Roman"/>
            <w:color w:val="1155CC"/>
            <w:u w:val="single"/>
          </w:rPr>
          <w:t>https://www.jaci-inpractice.org/article/S2213-2198(21)01128-4/pdf</w:t>
        </w:r>
      </w:hyperlink>
      <w:r w:rsidRPr="00EC2050">
        <w:rPr>
          <w:rFonts w:eastAsia="Times New Roman"/>
        </w:rPr>
        <w:t xml:space="preserve"> [Accessed: 6 August 2026].</w:t>
      </w:r>
    </w:p>
    <w:p w14:paraId="7343640A" w14:textId="77777777" w:rsidR="00EC2050" w:rsidRPr="00EC2050" w:rsidRDefault="009A636D" w:rsidP="00C8216C">
      <w:pPr>
        <w:spacing w:line="360" w:lineRule="auto"/>
        <w:jc w:val="both"/>
      </w:pPr>
      <w:r w:rsidRPr="00EC2050">
        <w:rPr>
          <w:color w:val="222222"/>
        </w:rPr>
        <w:t xml:space="preserve">Reza, K., (2024). Role of nurses in reducing hospital readmission rates in children with bronchial asthma. </w:t>
      </w:r>
      <w:r w:rsidRPr="00EC2050">
        <w:rPr>
          <w:i/>
          <w:iCs/>
          <w:color w:val="222222"/>
        </w:rPr>
        <w:t>Journal of Paediatrics and Child Health</w:t>
      </w:r>
      <w:r w:rsidRPr="00EC2050">
        <w:rPr>
          <w:color w:val="222222"/>
        </w:rPr>
        <w:t xml:space="preserve">, </w:t>
      </w:r>
      <w:r w:rsidRPr="00EC2050">
        <w:rPr>
          <w:i/>
          <w:iCs/>
          <w:color w:val="222222"/>
        </w:rPr>
        <w:t>1</w:t>
      </w:r>
      <w:r w:rsidRPr="00EC2050">
        <w:rPr>
          <w:color w:val="222222"/>
        </w:rPr>
        <w:t>(1), pp.01-09.</w:t>
      </w:r>
      <w:r w:rsidRPr="00EC2050">
        <w:rPr>
          <w:rFonts w:eastAsia="Times New Roman"/>
        </w:rPr>
        <w:t xml:space="preserve"> Available at: </w:t>
      </w:r>
      <w:hyperlink r:id="rId33">
        <w:r w:rsidRPr="00EC2050">
          <w:rPr>
            <w:rFonts w:eastAsia="Times New Roman"/>
            <w:color w:val="1155CC"/>
            <w:u w:val="single"/>
          </w:rPr>
          <w:t>https://www.childnursingjournal.com/archives/2024/vol1issue1/PartA/1-1-1-332.pdf</w:t>
        </w:r>
      </w:hyperlink>
      <w:r w:rsidRPr="00EC2050">
        <w:rPr>
          <w:rFonts w:eastAsia="Times New Roman"/>
        </w:rPr>
        <w:t xml:space="preserve"> [Accessed: 6 August 2026]. </w:t>
      </w:r>
    </w:p>
    <w:p w14:paraId="7B61C96B" w14:textId="77777777" w:rsidR="00EC2050" w:rsidRPr="00EC2050" w:rsidRDefault="009A636D" w:rsidP="00C8216C">
      <w:pPr>
        <w:spacing w:line="360" w:lineRule="auto"/>
        <w:jc w:val="both"/>
      </w:pPr>
      <w:r w:rsidRPr="00EC2050">
        <w:rPr>
          <w:color w:val="222222"/>
        </w:rPr>
        <w:t xml:space="preserve">Shah, V., Phillips-Howard, P., Hennegan, J., Cavill, S., Sonko, B., Sinjanka, E., Camara Trawally, N., Kanteh, A., Mendy, F., Bah, A.B. and Saar, M., (2022). Puberty health intervention to improve menstrual health and school attendance among adolescent girls in The Gambia: study methodology of a cluster-randomised controlled trial in rural Gambia (MEGAMBO TRIAL). </w:t>
      </w:r>
      <w:r w:rsidRPr="00EC2050">
        <w:rPr>
          <w:i/>
          <w:iCs/>
          <w:color w:val="222222"/>
        </w:rPr>
        <w:t>Emerging Themes in Epidemiology</w:t>
      </w:r>
      <w:r w:rsidRPr="00EC2050">
        <w:rPr>
          <w:color w:val="222222"/>
        </w:rPr>
        <w:t xml:space="preserve">, </w:t>
      </w:r>
      <w:r w:rsidRPr="00EC2050">
        <w:rPr>
          <w:i/>
          <w:iCs/>
          <w:color w:val="222222"/>
        </w:rPr>
        <w:t>19</w:t>
      </w:r>
      <w:r w:rsidRPr="00EC2050">
        <w:rPr>
          <w:color w:val="222222"/>
        </w:rPr>
        <w:t xml:space="preserve">(1), p.6. </w:t>
      </w:r>
      <w:r w:rsidRPr="00EC2050">
        <w:rPr>
          <w:rFonts w:eastAsia="Times New Roman"/>
        </w:rPr>
        <w:t xml:space="preserve">Available at: </w:t>
      </w:r>
      <w:hyperlink r:id="rId34">
        <w:r w:rsidRPr="00EC2050">
          <w:rPr>
            <w:rFonts w:eastAsia="Times New Roman"/>
            <w:color w:val="1155CC"/>
            <w:u w:val="single"/>
          </w:rPr>
          <w:t>https://link.springer.com/content/pdf/10.1186/s12982-022-00114-x.pdf</w:t>
        </w:r>
      </w:hyperlink>
      <w:r w:rsidRPr="00EC2050">
        <w:rPr>
          <w:rFonts w:eastAsia="Times New Roman"/>
        </w:rPr>
        <w:t xml:space="preserve"> [Accessed: 6 August 2026].</w:t>
      </w:r>
    </w:p>
    <w:p w14:paraId="7178FC63" w14:textId="77777777" w:rsidR="00EC2050" w:rsidRPr="00EC2050" w:rsidRDefault="009A636D" w:rsidP="00C8216C">
      <w:pPr>
        <w:spacing w:line="360" w:lineRule="auto"/>
        <w:jc w:val="both"/>
      </w:pPr>
      <w:r w:rsidRPr="00EC2050">
        <w:rPr>
          <w:color w:val="222222"/>
        </w:rPr>
        <w:t xml:space="preserve">Singla, D.R., Shinde, S., Patton, G. and Patel, V., (2021). The mediating effect of school climate on adolescent mental health: Findings from a randomized controlled trial of a school-wide intervention. </w:t>
      </w:r>
      <w:r w:rsidRPr="00EC2050">
        <w:rPr>
          <w:i/>
          <w:iCs/>
          <w:color w:val="222222"/>
        </w:rPr>
        <w:t>Journal of Adolescent Health</w:t>
      </w:r>
      <w:r w:rsidRPr="00EC2050">
        <w:rPr>
          <w:color w:val="222222"/>
        </w:rPr>
        <w:t xml:space="preserve">, </w:t>
      </w:r>
      <w:r w:rsidRPr="00EC2050">
        <w:rPr>
          <w:i/>
          <w:iCs/>
          <w:color w:val="222222"/>
        </w:rPr>
        <w:t>69</w:t>
      </w:r>
      <w:r w:rsidRPr="00EC2050">
        <w:rPr>
          <w:color w:val="222222"/>
        </w:rPr>
        <w:t xml:space="preserve">(1), pp.90-99. </w:t>
      </w:r>
      <w:r w:rsidRPr="00EC2050">
        <w:rPr>
          <w:rFonts w:eastAsia="Times New Roman"/>
        </w:rPr>
        <w:t xml:space="preserve">Available at: </w:t>
      </w:r>
      <w:hyperlink r:id="rId35">
        <w:r w:rsidRPr="00EC2050">
          <w:rPr>
            <w:rFonts w:eastAsia="Times New Roman"/>
            <w:color w:val="1155CC"/>
            <w:u w:val="single"/>
          </w:rPr>
          <w:t>https://www.academia.edu/download/103048345/j.jadohealth.2020.09.03020230605-1-bxvmp5.pdf</w:t>
        </w:r>
      </w:hyperlink>
      <w:r w:rsidRPr="00EC2050">
        <w:rPr>
          <w:rFonts w:eastAsia="Times New Roman"/>
        </w:rPr>
        <w:t xml:space="preserve"> [Accessed: 6 August 2026]. </w:t>
      </w:r>
    </w:p>
    <w:p w14:paraId="49775F2B" w14:textId="77777777" w:rsidR="00EC2050" w:rsidRPr="00EC2050" w:rsidRDefault="009A636D" w:rsidP="00C8216C">
      <w:pPr>
        <w:spacing w:line="360" w:lineRule="auto"/>
        <w:jc w:val="both"/>
      </w:pPr>
      <w:r w:rsidRPr="00EC2050">
        <w:rPr>
          <w:color w:val="222222"/>
        </w:rPr>
        <w:t xml:space="preserve">Thornton, C.S., Somayaji, R. and Lim, R.K., (2022). Assessment of factors and interventions towards therapeutic adherence among persons with non-cystic fibrosis bronchiectasis. </w:t>
      </w:r>
      <w:r w:rsidRPr="00EC2050">
        <w:rPr>
          <w:i/>
          <w:iCs/>
          <w:color w:val="222222"/>
        </w:rPr>
        <w:t>ERJ Open Research</w:t>
      </w:r>
      <w:r w:rsidRPr="00EC2050">
        <w:rPr>
          <w:color w:val="222222"/>
        </w:rPr>
        <w:t xml:space="preserve">, </w:t>
      </w:r>
      <w:r w:rsidRPr="00EC2050">
        <w:rPr>
          <w:i/>
          <w:iCs/>
          <w:color w:val="222222"/>
        </w:rPr>
        <w:t>8</w:t>
      </w:r>
      <w:r w:rsidRPr="00EC2050">
        <w:rPr>
          <w:color w:val="222222"/>
        </w:rPr>
        <w:t>(4), pp.00340-2022.</w:t>
      </w:r>
      <w:r w:rsidRPr="00EC2050">
        <w:rPr>
          <w:rFonts w:eastAsia="Times New Roman"/>
        </w:rPr>
        <w:t xml:space="preserve"> Available at: </w:t>
      </w:r>
      <w:hyperlink r:id="rId36">
        <w:r w:rsidRPr="00EC2050">
          <w:rPr>
            <w:rFonts w:eastAsia="Times New Roman"/>
            <w:color w:val="1155CC"/>
            <w:u w:val="single"/>
          </w:rPr>
          <w:t>https://publications.ersnet.org/content/erjor/8/4/00340-2022.full.pdf</w:t>
        </w:r>
      </w:hyperlink>
      <w:r w:rsidRPr="00EC2050">
        <w:rPr>
          <w:rFonts w:eastAsia="Times New Roman"/>
        </w:rPr>
        <w:t xml:space="preserve"> [Accessed: 6 August 2026].</w:t>
      </w:r>
    </w:p>
    <w:p w14:paraId="038AE28B" w14:textId="77777777" w:rsidR="00EC2050" w:rsidRPr="00EC2050" w:rsidRDefault="009A636D" w:rsidP="00C8216C">
      <w:pPr>
        <w:spacing w:line="360" w:lineRule="auto"/>
        <w:jc w:val="both"/>
        <w:rPr>
          <w:rFonts w:eastAsia="Times New Roman"/>
        </w:rPr>
      </w:pPr>
      <w:r w:rsidRPr="00EC2050">
        <w:rPr>
          <w:color w:val="222222"/>
        </w:rPr>
        <w:t xml:space="preserve">Veroniki, A.A., Hutton, B., Stevens, A., McKenzie, J.E., Page, M.J., Moher, D., McGowan, J., Straus, S.E., Li, T., Munn, Z. and Pollock, D., (2025). Update to the PRISMA guidelines for network meta-analyses and scoping reviews and development of guidelines for rapid reviews: a scoping review protocol. </w:t>
      </w:r>
      <w:r w:rsidRPr="00EC2050">
        <w:rPr>
          <w:i/>
          <w:iCs/>
          <w:color w:val="222222"/>
        </w:rPr>
        <w:t>JBI evidence synthesis</w:t>
      </w:r>
      <w:r w:rsidRPr="00EC2050">
        <w:rPr>
          <w:color w:val="222222"/>
        </w:rPr>
        <w:t xml:space="preserve">, </w:t>
      </w:r>
      <w:r w:rsidRPr="00EC2050">
        <w:rPr>
          <w:i/>
          <w:iCs/>
          <w:color w:val="222222"/>
        </w:rPr>
        <w:t>23</w:t>
      </w:r>
      <w:r w:rsidRPr="00EC2050">
        <w:rPr>
          <w:color w:val="222222"/>
        </w:rPr>
        <w:t>(3), p.517.</w:t>
      </w:r>
      <w:r w:rsidRPr="00EC2050">
        <w:rPr>
          <w:rFonts w:eastAsia="Times New Roman"/>
        </w:rPr>
        <w:t xml:space="preserve"> Available at: </w:t>
      </w:r>
      <w:hyperlink r:id="rId37">
        <w:r w:rsidRPr="00EC2050">
          <w:rPr>
            <w:rFonts w:eastAsia="Times New Roman"/>
            <w:color w:val="1155CC"/>
            <w:u w:val="single"/>
          </w:rPr>
          <w:t>https://pmc.ncbi.nlm.nih.gov/articles/PMC11892999/pdf/srx-23-517.pdf</w:t>
        </w:r>
      </w:hyperlink>
      <w:r w:rsidRPr="00EC2050">
        <w:rPr>
          <w:rFonts w:eastAsia="Times New Roman"/>
        </w:rPr>
        <w:t xml:space="preserve"> [Accessed: 6 August 2026]. </w:t>
      </w:r>
    </w:p>
    <w:p w14:paraId="0221B3E2" w14:textId="77777777" w:rsidR="00EC2050" w:rsidRPr="00EC2050" w:rsidRDefault="009A636D" w:rsidP="00C8216C">
      <w:pPr>
        <w:spacing w:line="360" w:lineRule="auto"/>
        <w:jc w:val="both"/>
      </w:pPr>
      <w:r w:rsidRPr="00EC2050">
        <w:rPr>
          <w:color w:val="222222"/>
        </w:rPr>
        <w:t xml:space="preserve">Warner, L.M. and Schwarzer, R., (2024). Self-efficacy and health. In </w:t>
      </w:r>
      <w:r w:rsidRPr="00EC2050">
        <w:rPr>
          <w:i/>
          <w:iCs/>
          <w:color w:val="222222"/>
        </w:rPr>
        <w:t>Handbook of concepts in health, health behavior and environmental health</w:t>
      </w:r>
      <w:r w:rsidRPr="00EC2050">
        <w:rPr>
          <w:color w:val="222222"/>
        </w:rPr>
        <w:t xml:space="preserve"> (pp. 1-26). Singapore: Springer Nature Singapore.</w:t>
      </w:r>
      <w:r w:rsidRPr="00EC2050">
        <w:rPr>
          <w:rFonts w:eastAsia="Times New Roman"/>
        </w:rPr>
        <w:t xml:space="preserve"> Available at: </w:t>
      </w:r>
      <w:hyperlink r:id="rId38">
        <w:r w:rsidRPr="00EC2050">
          <w:rPr>
            <w:rFonts w:eastAsia="Times New Roman"/>
            <w:color w:val="1155CC"/>
            <w:u w:val="single"/>
          </w:rPr>
          <w:t>https://www.researchgate.net/profile/Ralf-Schwarzer/publication/346902965_Self-Efficacy_and_Health/links/61f9621811a1090a79c7abe3/Self-Efficacy-and-Health.pdf</w:t>
        </w:r>
      </w:hyperlink>
      <w:r w:rsidRPr="00EC2050">
        <w:rPr>
          <w:rFonts w:eastAsia="Times New Roman"/>
        </w:rPr>
        <w:t xml:space="preserve"> [Accessed: 6 August 2026]. </w:t>
      </w:r>
    </w:p>
    <w:p w14:paraId="61FEA038" w14:textId="77777777" w:rsidR="008C3B5B" w:rsidRPr="00EC2050" w:rsidRDefault="008C3B5B" w:rsidP="00EC2050">
      <w:pPr>
        <w:spacing w:line="360" w:lineRule="auto"/>
        <w:jc w:val="both"/>
        <w:rPr>
          <w:rFonts w:eastAsia="Times New Roman"/>
        </w:rPr>
      </w:pPr>
    </w:p>
    <w:p w14:paraId="00556A41" w14:textId="77777777" w:rsidR="008C3B5B" w:rsidRPr="00EC2050" w:rsidRDefault="008C3B5B" w:rsidP="00EC2050">
      <w:pPr>
        <w:spacing w:line="360" w:lineRule="auto"/>
        <w:jc w:val="both"/>
        <w:rPr>
          <w:rFonts w:eastAsia="Times New Roman"/>
        </w:rPr>
      </w:pPr>
    </w:p>
    <w:p w14:paraId="67D9E4ED" w14:textId="77777777" w:rsidR="008C3B5B" w:rsidRPr="00EC2050" w:rsidRDefault="008C3B5B" w:rsidP="00EC2050">
      <w:pPr>
        <w:spacing w:line="360" w:lineRule="auto"/>
        <w:jc w:val="both"/>
        <w:rPr>
          <w:rFonts w:eastAsia="Times New Roman"/>
        </w:rPr>
      </w:pPr>
    </w:p>
    <w:p w14:paraId="2D304379" w14:textId="77777777" w:rsidR="008C3B5B" w:rsidRPr="00EC2050" w:rsidRDefault="008C3B5B" w:rsidP="00EC2050">
      <w:pPr>
        <w:spacing w:line="360" w:lineRule="auto"/>
        <w:jc w:val="both"/>
        <w:rPr>
          <w:rFonts w:eastAsia="Times New Roman"/>
        </w:rPr>
      </w:pPr>
    </w:p>
    <w:p w14:paraId="2F9945FC" w14:textId="77777777" w:rsidR="008C3B5B" w:rsidRPr="00EC2050" w:rsidRDefault="008C3B5B" w:rsidP="00EC2050">
      <w:pPr>
        <w:spacing w:line="360" w:lineRule="auto"/>
        <w:jc w:val="both"/>
        <w:rPr>
          <w:rFonts w:eastAsia="Times New Roman"/>
        </w:rPr>
      </w:pPr>
    </w:p>
    <w:sectPr w:rsidR="008C3B5B" w:rsidRPr="00EC2050" w:rsidSect="00EC2050">
      <w:pgSz w:w="11906" w:h="16838" w:code="9"/>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8058496-679C-4BC1-AB6B-1580C9A4BC45}"/>
  </w:font>
  <w:font w:name="Shruti">
    <w:panose1 w:val="020B0502040204020203"/>
    <w:charset w:val="00"/>
    <w:family w:val="swiss"/>
    <w:pitch w:val="variable"/>
    <w:sig w:usb0="00040003" w:usb1="00000000" w:usb2="00000000" w:usb3="00000000" w:csb0="00000001" w:csb1="00000000"/>
    <w:embedRegular r:id="rId2" w:fontKey="{B8A3930A-EF00-4167-A62D-442748C49496}"/>
  </w:font>
  <w:font w:name="Cambria">
    <w:panose1 w:val="02040503050406030204"/>
    <w:charset w:val="00"/>
    <w:family w:val="roman"/>
    <w:pitch w:val="variable"/>
    <w:sig w:usb0="E00006FF" w:usb1="420024FF" w:usb2="02000000" w:usb3="00000000" w:csb0="0000019F" w:csb1="00000000"/>
    <w:embedRegular r:id="rId3" w:fontKey="{EDDCBE8D-1D5D-461A-BAA1-760A9998C50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D07C4"/>
    <w:multiLevelType w:val="multilevel"/>
    <w:tmpl w:val="229072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9D49FF"/>
    <w:multiLevelType w:val="multilevel"/>
    <w:tmpl w:val="1396C9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08217DD"/>
    <w:multiLevelType w:val="multilevel"/>
    <w:tmpl w:val="CB4EF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5772784">
    <w:abstractNumId w:val="2"/>
  </w:num>
  <w:num w:numId="2" w16cid:durableId="1591356955">
    <w:abstractNumId w:val="0"/>
  </w:num>
  <w:num w:numId="3" w16cid:durableId="2011177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B5B"/>
    <w:rsid w:val="001E0082"/>
    <w:rsid w:val="002B69BE"/>
    <w:rsid w:val="003C404D"/>
    <w:rsid w:val="003D35D2"/>
    <w:rsid w:val="005E6578"/>
    <w:rsid w:val="008C3B5B"/>
    <w:rsid w:val="009A05F4"/>
    <w:rsid w:val="009A636D"/>
    <w:rsid w:val="009D4FAE"/>
    <w:rsid w:val="00AF45D2"/>
    <w:rsid w:val="00C8216C"/>
    <w:rsid w:val="00D0059B"/>
    <w:rsid w:val="00EB3677"/>
    <w:rsid w:val="00EC205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760A4"/>
  <w15:docId w15:val="{766FE4BA-5CC2-47A1-8707-902427803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B3677"/>
    <w:pPr>
      <w:keepNext/>
      <w:keepLines/>
      <w:spacing w:before="400" w:after="120" w:line="360" w:lineRule="auto"/>
      <w:jc w:val="both"/>
      <w:outlineLvl w:val="0"/>
    </w:pPr>
    <w:rPr>
      <w:b/>
      <w:szCs w:val="40"/>
    </w:rPr>
  </w:style>
  <w:style w:type="paragraph" w:styleId="Heading2">
    <w:name w:val="heading 2"/>
    <w:basedOn w:val="Normal"/>
    <w:next w:val="Normal"/>
    <w:uiPriority w:val="9"/>
    <w:unhideWhenUsed/>
    <w:qFormat/>
    <w:rsid w:val="00EB3677"/>
    <w:pPr>
      <w:keepNext/>
      <w:keepLines/>
      <w:spacing w:before="360" w:after="120" w:line="360" w:lineRule="auto"/>
      <w:jc w:val="both"/>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table" w:customStyle="1" w:styleId="a1">
    <w:name w:val="a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39"/>
    <w:rsid w:val="00EC205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B367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B3677"/>
    <w:pPr>
      <w:spacing w:after="100"/>
    </w:pPr>
  </w:style>
  <w:style w:type="paragraph" w:styleId="TOC2">
    <w:name w:val="toc 2"/>
    <w:basedOn w:val="Normal"/>
    <w:next w:val="Normal"/>
    <w:autoRedefine/>
    <w:uiPriority w:val="39"/>
    <w:unhideWhenUsed/>
    <w:rsid w:val="00EB3677"/>
    <w:pPr>
      <w:spacing w:after="100"/>
      <w:ind w:left="220"/>
    </w:pPr>
  </w:style>
  <w:style w:type="character" w:styleId="Hyperlink">
    <w:name w:val="Hyperlink"/>
    <w:basedOn w:val="DefaultParagraphFont"/>
    <w:uiPriority w:val="99"/>
    <w:unhideWhenUsed/>
    <w:rsid w:val="00EB36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7956908/pdf/nihms-1633356.pdf" TargetMode="External"/><Relationship Id="rId18" Type="http://schemas.openxmlformats.org/officeDocument/2006/relationships/hyperlink" Target="https://link.springer.com/content/pdf/10.1186/s12890-025-03574-4.pdf" TargetMode="External"/><Relationship Id="rId26" Type="http://schemas.openxmlformats.org/officeDocument/2006/relationships/hyperlink" Target="https://media.market.us/asthma-statistics/" TargetMode="External"/><Relationship Id="rId39" Type="http://schemas.openxmlformats.org/officeDocument/2006/relationships/fontTable" Target="fontTable.xml"/><Relationship Id="rId21" Type="http://schemas.openxmlformats.org/officeDocument/2006/relationships/hyperlink" Target="https://discovery.ucl.ac.uk/id/eprint/10161568/2/Marmot_Supporting%20every%20school%20to%20become%20a%20foundation%20for%20healthy%20lives.pdf" TargetMode="External"/><Relationship Id="rId34" Type="http://schemas.openxmlformats.org/officeDocument/2006/relationships/hyperlink" Target="https://link.springer.com/content/pdf/10.1186/s12982-022-00114-x.pdf" TargetMode="External"/><Relationship Id="rId7" Type="http://schemas.openxmlformats.org/officeDocument/2006/relationships/image" Target="media/image2.png"/><Relationship Id="rId12" Type="http://schemas.openxmlformats.org/officeDocument/2006/relationships/hyperlink" Target="https://www.asthmaandlung.org.uk/economic-burden-report" TargetMode="External"/><Relationship Id="rId17" Type="http://schemas.openxmlformats.org/officeDocument/2006/relationships/hyperlink" Target="https://link.springer.com/content/pdf/10.1186/s12940-021-00816-w.pdf" TargetMode="External"/><Relationship Id="rId25" Type="http://schemas.openxmlformats.org/officeDocument/2006/relationships/hyperlink" Target="https://pmc.ncbi.nlm.nih.gov/articles/PMC9974735/pdf/nihms-1850551.pdf" TargetMode="External"/><Relationship Id="rId33" Type="http://schemas.openxmlformats.org/officeDocument/2006/relationships/hyperlink" Target="https://www.childnursingjournal.com/archives/2024/vol1issue1/PartA/1-1-1-332.pdf" TargetMode="External"/><Relationship Id="rId38" Type="http://schemas.openxmlformats.org/officeDocument/2006/relationships/hyperlink" Target="https://www.researchgate.net/profile/Ralf-Schwarzer/publication/346902965_Self-Efficacy_and_Health/links/61f9621811a1090a79c7abe3/Self-Efficacy-and-Health.pdf" TargetMode="External"/><Relationship Id="rId2" Type="http://schemas.openxmlformats.org/officeDocument/2006/relationships/numbering" Target="numbering.xml"/><Relationship Id="rId16" Type="http://schemas.openxmlformats.org/officeDocument/2006/relationships/hyperlink" Target="https://onlinelibrary.wiley.com/doi/pdf/10.1002%2Fjrsm.1630" TargetMode="External"/><Relationship Id="rId20" Type="http://schemas.openxmlformats.org/officeDocument/2006/relationships/hyperlink" Target="https://onlinelibrary.wiley.com/doi/pdf/10.1111/clr.13743" TargetMode="External"/><Relationship Id="rId29" Type="http://schemas.openxmlformats.org/officeDocument/2006/relationships/hyperlink" Target="https://www.england.nhs.uk/london/wp-content/uploads/sites/8/2025/10/04-Preventing-asthma-deaths-in-children.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sthmaandlung.org.uk/media/press-releases/youngsters-experiencing-deprivation-more-likely-have-asthma-attacks-when-they" TargetMode="External"/><Relationship Id="rId24" Type="http://schemas.openxmlformats.org/officeDocument/2006/relationships/hyperlink" Target="https://pmc.ncbi.nlm.nih.gov/articles/PMC10467644/pdf/jsad035.pdf" TargetMode="External"/><Relationship Id="rId32" Type="http://schemas.openxmlformats.org/officeDocument/2006/relationships/hyperlink" Target="https://www.jaci-inpractice.org/article/S2213-2198(21)01128-4/pdf" TargetMode="External"/><Relationship Id="rId37" Type="http://schemas.openxmlformats.org/officeDocument/2006/relationships/hyperlink" Target="https://pmc.ncbi.nlm.nih.gov/articles/PMC11892999/pdf/srx-23-517.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content/pdf/10.1007/s41030-021-00177-2.pdf" TargetMode="External"/><Relationship Id="rId23" Type="http://schemas.openxmlformats.org/officeDocument/2006/relationships/hyperlink" Target="https://journals.sagepub.com/doi/pdf/10.1177/13591045221136016" TargetMode="External"/><Relationship Id="rId28" Type="http://schemas.openxmlformats.org/officeDocument/2006/relationships/hyperlink" Target="https://www.frontiersin.org/journals/child-and-adolescent-psychiatry/articles/10.3389/frcha.2025.1603680/pdf" TargetMode="External"/><Relationship Id="rId36" Type="http://schemas.openxmlformats.org/officeDocument/2006/relationships/hyperlink" Target="https://publications.ersnet.org/content/erjor/8/4/00340-2022.full.pdf" TargetMode="External"/><Relationship Id="rId10" Type="http://schemas.openxmlformats.org/officeDocument/2006/relationships/hyperlink" Target="https://link.springer.com/content/pdf/10.1186/s13643-023-02322-1.pdf" TargetMode="External"/><Relationship Id="rId19" Type="http://schemas.openxmlformats.org/officeDocument/2006/relationships/hyperlink" Target="https://link.springer.com/content/pdf/10.1186/s40814-022-01031-1.pdf" TargetMode="External"/><Relationship Id="rId31" Type="http://schemas.openxmlformats.org/officeDocument/2006/relationships/hyperlink" Target="https://www.clinicsearchonline.org/uploads/articles/1703231482IJCRS-CR-041.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research.rug.nl/files/1495141981/Digital_respiratory_technologies_across_the_lifespan_an_overview_of_opportunities_and_challenges_from_children_to_older_adults.pdf" TargetMode="External"/><Relationship Id="rId22" Type="http://schemas.openxmlformats.org/officeDocument/2006/relationships/hyperlink" Target="https://www.researchgate.net/profile/Devaki-n-2/publication/384978119_RESEARCH_AND_PUBLICATION_ETHICS/links/6710bb8dd796f96b8ebc4fbd/RESEARCH-AND-PUBLICATION-ETHICS.pdf" TargetMode="External"/><Relationship Id="rId27" Type="http://schemas.openxmlformats.org/officeDocument/2006/relationships/hyperlink" Target="https://www.cureus.com/articles/217671-10-steps-to-conduct-a-systematic-review.pdf" TargetMode="External"/><Relationship Id="rId30" Type="http://schemas.openxmlformats.org/officeDocument/2006/relationships/hyperlink" Target="https://www.researchgate.net/profile/Ravindra-Kushwaha-2/publication/382887467_Ethical_Frameworks_in_Special_Education/links/66b1c2e12361f42f23b572d9/Ethical-Frameworks-in-Special-Education.pdf" TargetMode="External"/><Relationship Id="rId35" Type="http://schemas.openxmlformats.org/officeDocument/2006/relationships/hyperlink" Target="https://www.academia.edu/download/103048345/j.jadohealth.2020.09.03020230605-1-bxvmp5.pdf" TargetMode="External"/><Relationship Id="rId8" Type="http://schemas.openxmlformats.org/officeDocument/2006/relationships/image" Target="media/image3.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3CFD3-5301-4A37-8BCB-4A0BE8A63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5251</Words>
  <Characters>29934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Jahanviben Sodha (2530085)</cp:lastModifiedBy>
  <cp:revision>4</cp:revision>
  <dcterms:created xsi:type="dcterms:W3CDTF">2026-08-14T11:06:00Z</dcterms:created>
  <dcterms:modified xsi:type="dcterms:W3CDTF">2026-08-17T19:12:00Z</dcterms:modified>
</cp:coreProperties>
</file>