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239101" w14:textId="77777777" w:rsidR="003B740D" w:rsidRPr="009D2DA3" w:rsidRDefault="003B740D" w:rsidP="003B740D">
      <w:pPr>
        <w:spacing w:before="120" w:after="120"/>
        <w:rPr>
          <w:rFonts w:eastAsia="Aptos" w:cs="Arial"/>
          <w:b/>
          <w:bCs/>
          <w:sz w:val="24"/>
          <w:szCs w:val="24"/>
        </w:rPr>
      </w:pPr>
      <w:bookmarkStart w:id="0" w:name="_Toc171209232"/>
      <w:r w:rsidRPr="009D2DA3">
        <w:rPr>
          <w:rFonts w:eastAsia="Aptos" w:cs="Arial"/>
          <w:b/>
          <w:bCs/>
          <w:noProof/>
          <w:sz w:val="24"/>
          <w:szCs w:val="24"/>
          <w14:ligatures w14:val="none"/>
        </w:rPr>
        <w:drawing>
          <wp:inline distT="0" distB="0" distL="0" distR="0" wp14:anchorId="618CF9A2" wp14:editId="7678D968">
            <wp:extent cx="2195830" cy="1243578"/>
            <wp:effectExtent l="0" t="0" r="0" b="0"/>
            <wp:docPr id="1530036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36190" name="Picture 1530036190"/>
                    <pic:cNvPicPr/>
                  </pic:nvPicPr>
                  <pic:blipFill>
                    <a:blip r:embed="rId7">
                      <a:extLst>
                        <a:ext uri="{28A0092B-C50C-407E-A947-70E740481C1C}">
                          <a14:useLocalDpi xmlns:a14="http://schemas.microsoft.com/office/drawing/2010/main" val="0"/>
                        </a:ext>
                      </a:extLst>
                    </a:blip>
                    <a:stretch>
                      <a:fillRect/>
                    </a:stretch>
                  </pic:blipFill>
                  <pic:spPr>
                    <a:xfrm>
                      <a:off x="0" y="0"/>
                      <a:ext cx="2226270" cy="1260817"/>
                    </a:xfrm>
                    <a:prstGeom prst="rect">
                      <a:avLst/>
                    </a:prstGeom>
                  </pic:spPr>
                </pic:pic>
              </a:graphicData>
            </a:graphic>
          </wp:inline>
        </w:drawing>
      </w:r>
    </w:p>
    <w:p w14:paraId="237EB17A" w14:textId="77777777" w:rsidR="003B740D" w:rsidRDefault="003B740D" w:rsidP="003B740D">
      <w:pPr>
        <w:spacing w:before="120" w:after="120"/>
        <w:rPr>
          <w:rFonts w:eastAsia="Aptos" w:cs="Arial"/>
          <w:b/>
          <w:bCs/>
          <w:sz w:val="24"/>
          <w:szCs w:val="24"/>
          <w:lang w:eastAsia="en-GB"/>
        </w:rPr>
      </w:pPr>
      <w:bookmarkStart w:id="1" w:name="_Hlk171209973"/>
    </w:p>
    <w:p w14:paraId="4E6B4E31" w14:textId="77777777" w:rsidR="003B740D" w:rsidRPr="009D2DA3" w:rsidRDefault="003B740D" w:rsidP="003B740D">
      <w:pPr>
        <w:spacing w:before="120" w:after="120"/>
        <w:rPr>
          <w:rFonts w:eastAsia="Aptos" w:cs="Arial"/>
          <w:b/>
          <w:bCs/>
          <w:sz w:val="24"/>
          <w:szCs w:val="24"/>
          <w:lang w:eastAsia="en-GB"/>
        </w:rPr>
      </w:pPr>
    </w:p>
    <w:p w14:paraId="05A38279" w14:textId="77777777" w:rsidR="003B740D" w:rsidRPr="00167637" w:rsidRDefault="003B740D" w:rsidP="003B740D">
      <w:pPr>
        <w:spacing w:before="120" w:after="120"/>
        <w:jc w:val="center"/>
        <w:rPr>
          <w:rFonts w:eastAsia="Aptos" w:cs="Arial"/>
          <w:b/>
          <w:bCs/>
          <w:sz w:val="36"/>
          <w:szCs w:val="36"/>
        </w:rPr>
      </w:pPr>
      <w:r w:rsidRPr="00167637">
        <w:rPr>
          <w:rFonts w:eastAsia="Aptos" w:cs="Arial"/>
          <w:b/>
          <w:bCs/>
          <w:sz w:val="36"/>
          <w:szCs w:val="36"/>
          <w:lang w:eastAsia="en-GB"/>
        </w:rPr>
        <w:t>BA (Hons) Business Management</w:t>
      </w:r>
    </w:p>
    <w:p w14:paraId="6CD1192C" w14:textId="77777777" w:rsidR="003B740D" w:rsidRPr="00167637" w:rsidRDefault="003B740D" w:rsidP="003B740D">
      <w:pPr>
        <w:spacing w:before="120" w:after="120"/>
        <w:jc w:val="center"/>
        <w:rPr>
          <w:rFonts w:eastAsia="Aptos" w:cs="Arial"/>
          <w:b/>
          <w:bCs/>
          <w:sz w:val="36"/>
          <w:szCs w:val="36"/>
          <w:lang w:eastAsia="en-GB"/>
        </w:rPr>
      </w:pPr>
      <w:r w:rsidRPr="00167637">
        <w:rPr>
          <w:rFonts w:eastAsia="Aptos" w:cs="Arial"/>
          <w:b/>
          <w:bCs/>
          <w:sz w:val="36"/>
          <w:szCs w:val="36"/>
          <w:lang w:eastAsia="en-GB"/>
        </w:rPr>
        <w:t>LCBB6000_BIRM Dissertation</w:t>
      </w:r>
    </w:p>
    <w:p w14:paraId="2CBF962F" w14:textId="77777777" w:rsidR="003B740D" w:rsidRPr="00167637" w:rsidRDefault="003B740D" w:rsidP="003B740D">
      <w:pPr>
        <w:spacing w:before="120" w:after="120"/>
        <w:jc w:val="center"/>
        <w:rPr>
          <w:rFonts w:eastAsia="Aptos" w:cs="Arial"/>
          <w:b/>
          <w:bCs/>
          <w:sz w:val="36"/>
          <w:szCs w:val="36"/>
          <w:lang w:eastAsia="en-GB"/>
        </w:rPr>
      </w:pPr>
      <w:r w:rsidRPr="00167637">
        <w:rPr>
          <w:rFonts w:eastAsia="Aptos" w:cs="Arial"/>
          <w:b/>
          <w:bCs/>
          <w:sz w:val="36"/>
          <w:szCs w:val="36"/>
          <w:lang w:eastAsia="en-GB"/>
        </w:rPr>
        <w:t>Component 2: Coursework: Individual Dissertation</w:t>
      </w:r>
    </w:p>
    <w:bookmarkEnd w:id="1"/>
    <w:p w14:paraId="6714A2C0" w14:textId="77777777" w:rsidR="0001379A" w:rsidRDefault="0001379A" w:rsidP="00A914B1">
      <w:pPr>
        <w:spacing w:before="120" w:after="120"/>
        <w:rPr>
          <w:rFonts w:eastAsia="Aptos" w:cs="Arial"/>
          <w:sz w:val="24"/>
          <w:szCs w:val="24"/>
        </w:rPr>
      </w:pPr>
    </w:p>
    <w:p w14:paraId="28702D6D" w14:textId="77777777" w:rsidR="00B13802" w:rsidRDefault="00B13802" w:rsidP="00A914B1">
      <w:pPr>
        <w:spacing w:before="120" w:after="120"/>
        <w:rPr>
          <w:rFonts w:eastAsia="Aptos" w:cs="Arial"/>
          <w:sz w:val="24"/>
          <w:szCs w:val="24"/>
        </w:rPr>
      </w:pPr>
    </w:p>
    <w:p w14:paraId="4870875A" w14:textId="77777777" w:rsidR="007A7604" w:rsidRPr="009D2DA3" w:rsidRDefault="007A7604" w:rsidP="00A914B1">
      <w:pPr>
        <w:spacing w:before="120" w:after="120"/>
        <w:rPr>
          <w:rFonts w:eastAsia="Aptos" w:cs="Arial"/>
          <w:sz w:val="24"/>
          <w:szCs w:val="24"/>
        </w:rPr>
      </w:pPr>
    </w:p>
    <w:p w14:paraId="7F44EF49" w14:textId="77777777" w:rsidR="003B740D" w:rsidRPr="006E5E6C" w:rsidRDefault="003B740D" w:rsidP="003B740D">
      <w:pPr>
        <w:spacing w:before="120" w:after="120"/>
        <w:jc w:val="center"/>
        <w:rPr>
          <w:rFonts w:eastAsia="Aptos" w:cs="Arial"/>
          <w:color w:val="215E99" w:themeColor="text2" w:themeTint="BF"/>
          <w:sz w:val="36"/>
          <w:szCs w:val="36"/>
        </w:rPr>
      </w:pPr>
      <w:r w:rsidRPr="006E5E6C">
        <w:rPr>
          <w:rFonts w:eastAsia="Aptos" w:cs="Arial"/>
          <w:b/>
          <w:bCs/>
          <w:color w:val="215E99" w:themeColor="text2" w:themeTint="BF"/>
          <w:sz w:val="36"/>
          <w:szCs w:val="36"/>
        </w:rPr>
        <w:t>Topic-</w:t>
      </w:r>
      <w:r w:rsidRPr="006E5E6C">
        <w:rPr>
          <w:rFonts w:eastAsia="Aptos" w:cs="Arial"/>
          <w:color w:val="215E99" w:themeColor="text2" w:themeTint="BF"/>
          <w:sz w:val="36"/>
          <w:szCs w:val="36"/>
        </w:rPr>
        <w:t xml:space="preserve"> Impact of Amazon's Logistics and Delivery Network on Marketing and Customer Satisfaction.</w:t>
      </w:r>
    </w:p>
    <w:p w14:paraId="029838AE" w14:textId="77777777" w:rsidR="00B13802" w:rsidRPr="004D0A00" w:rsidRDefault="00B13802" w:rsidP="00B13802">
      <w:pPr>
        <w:spacing w:before="120" w:after="120"/>
        <w:jc w:val="left"/>
        <w:rPr>
          <w:rFonts w:eastAsia="Aptos" w:cs="Arial"/>
          <w:color w:val="215E99" w:themeColor="text2" w:themeTint="BF"/>
          <w:sz w:val="28"/>
          <w:szCs w:val="28"/>
        </w:rPr>
      </w:pPr>
    </w:p>
    <w:p w14:paraId="6C23FB9E" w14:textId="77777777" w:rsidR="00B13802" w:rsidRPr="004D0A00" w:rsidRDefault="00B13802" w:rsidP="00B13802">
      <w:pPr>
        <w:spacing w:before="120" w:after="120"/>
        <w:jc w:val="left"/>
        <w:rPr>
          <w:rFonts w:eastAsia="Aptos" w:cs="Arial"/>
          <w:color w:val="215E99" w:themeColor="text2" w:themeTint="BF"/>
          <w:sz w:val="28"/>
          <w:szCs w:val="28"/>
        </w:rPr>
      </w:pPr>
    </w:p>
    <w:p w14:paraId="263B1720" w14:textId="77777777" w:rsidR="00B13802" w:rsidRDefault="00B13802" w:rsidP="00B13802">
      <w:pPr>
        <w:spacing w:before="120" w:after="120"/>
        <w:jc w:val="left"/>
        <w:rPr>
          <w:rFonts w:eastAsia="Aptos" w:cs="Arial"/>
          <w:sz w:val="28"/>
          <w:szCs w:val="28"/>
        </w:rPr>
      </w:pPr>
    </w:p>
    <w:p w14:paraId="5A911BFB" w14:textId="77777777" w:rsidR="00B13802" w:rsidRDefault="00B13802" w:rsidP="00B13802">
      <w:pPr>
        <w:spacing w:before="120" w:after="120"/>
        <w:jc w:val="left"/>
        <w:rPr>
          <w:rFonts w:eastAsia="Aptos" w:cs="Arial"/>
          <w:sz w:val="28"/>
          <w:szCs w:val="28"/>
        </w:rPr>
      </w:pPr>
    </w:p>
    <w:p w14:paraId="5C55B676" w14:textId="5537F48D" w:rsidR="00B13802" w:rsidRPr="00B13802" w:rsidRDefault="00B13802" w:rsidP="00B13802">
      <w:pPr>
        <w:spacing w:before="120" w:after="120"/>
        <w:jc w:val="left"/>
        <w:rPr>
          <w:rFonts w:eastAsia="Aptos" w:cs="Arial"/>
          <w:sz w:val="28"/>
          <w:szCs w:val="28"/>
        </w:rPr>
      </w:pPr>
      <w:r w:rsidRPr="00B13802">
        <w:rPr>
          <w:rFonts w:eastAsia="Aptos" w:cs="Arial"/>
          <w:sz w:val="28"/>
          <w:szCs w:val="28"/>
        </w:rPr>
        <w:t>Professor’s name</w:t>
      </w:r>
      <w:r w:rsidR="00B2099D">
        <w:rPr>
          <w:rFonts w:eastAsia="Aptos" w:cs="Arial"/>
          <w:sz w:val="28"/>
          <w:szCs w:val="28"/>
        </w:rPr>
        <w:t xml:space="preserve">: </w:t>
      </w:r>
      <w:r w:rsidRPr="00B13802">
        <w:rPr>
          <w:rFonts w:eastAsia="Aptos" w:cs="Arial"/>
          <w:sz w:val="28"/>
          <w:szCs w:val="28"/>
        </w:rPr>
        <w:t xml:space="preserve"> Dr </w:t>
      </w:r>
      <w:r w:rsidR="0004797A">
        <w:rPr>
          <w:rFonts w:eastAsia="Aptos" w:cs="Arial"/>
          <w:sz w:val="28"/>
          <w:szCs w:val="28"/>
        </w:rPr>
        <w:t>Masud Ibrahim</w:t>
      </w:r>
    </w:p>
    <w:p w14:paraId="5F45B517" w14:textId="5EADACEC" w:rsidR="00B13802" w:rsidRPr="00B13802" w:rsidRDefault="00B13802" w:rsidP="00B13802">
      <w:pPr>
        <w:spacing w:before="120" w:after="120"/>
        <w:jc w:val="left"/>
        <w:rPr>
          <w:rFonts w:eastAsia="Aptos" w:cs="Arial"/>
          <w:sz w:val="28"/>
          <w:szCs w:val="28"/>
        </w:rPr>
      </w:pPr>
      <w:r w:rsidRPr="00B13802">
        <w:rPr>
          <w:rFonts w:eastAsia="Aptos" w:cs="Arial"/>
          <w:sz w:val="28"/>
          <w:szCs w:val="28"/>
        </w:rPr>
        <w:t xml:space="preserve">Student ID: </w:t>
      </w:r>
      <w:r w:rsidR="00B2099D">
        <w:rPr>
          <w:rFonts w:eastAsia="Aptos" w:cs="Arial"/>
          <w:sz w:val="28"/>
          <w:szCs w:val="28"/>
        </w:rPr>
        <w:t xml:space="preserve"> </w:t>
      </w:r>
      <w:r w:rsidRPr="00B13802">
        <w:rPr>
          <w:rFonts w:eastAsia="Aptos" w:cs="Arial"/>
          <w:sz w:val="28"/>
          <w:szCs w:val="28"/>
        </w:rPr>
        <w:t>Ana Maria Cretu 2123792</w:t>
      </w:r>
    </w:p>
    <w:p w14:paraId="5D6EB099" w14:textId="10412699" w:rsidR="00A914B1" w:rsidRPr="00167637" w:rsidRDefault="00B13802" w:rsidP="00B13802">
      <w:pPr>
        <w:spacing w:before="120" w:after="120"/>
        <w:jc w:val="left"/>
        <w:rPr>
          <w:rFonts w:eastAsia="Aptos" w:cs="Arial"/>
          <w:sz w:val="32"/>
          <w:szCs w:val="32"/>
        </w:rPr>
      </w:pPr>
      <w:r w:rsidRPr="00B13802">
        <w:rPr>
          <w:rFonts w:eastAsia="Aptos" w:cs="Arial"/>
          <w:sz w:val="32"/>
          <w:szCs w:val="32"/>
        </w:rPr>
        <w:t> </w:t>
      </w:r>
    </w:p>
    <w:p w14:paraId="129CBC9B" w14:textId="77777777" w:rsidR="003B740D" w:rsidRPr="00167637" w:rsidRDefault="003B740D" w:rsidP="00A914B1">
      <w:pPr>
        <w:spacing w:before="120" w:after="120"/>
        <w:jc w:val="left"/>
        <w:rPr>
          <w:rFonts w:eastAsia="Aptos" w:cs="Arial"/>
          <w:sz w:val="32"/>
          <w:szCs w:val="32"/>
        </w:rPr>
      </w:pPr>
      <w:r w:rsidRPr="00167637">
        <w:rPr>
          <w:rFonts w:eastAsia="Aptos" w:cs="Arial"/>
          <w:sz w:val="32"/>
          <w:szCs w:val="32"/>
        </w:rPr>
        <w:br w:type="page"/>
      </w:r>
    </w:p>
    <w:p w14:paraId="21FC4E2B" w14:textId="77777777" w:rsidR="003B740D" w:rsidRPr="009D2DA3" w:rsidRDefault="003B740D" w:rsidP="003B740D">
      <w:pPr>
        <w:pStyle w:val="Heading1"/>
        <w:spacing w:before="120" w:after="120"/>
        <w:rPr>
          <w:rFonts w:eastAsia="Aptos"/>
        </w:rPr>
      </w:pPr>
      <w:bookmarkStart w:id="2" w:name="_Toc180354541"/>
      <w:r w:rsidRPr="009D2DA3">
        <w:rPr>
          <w:rFonts w:eastAsia="Aptos"/>
        </w:rPr>
        <w:lastRenderedPageBreak/>
        <w:t>Acknowledgement</w:t>
      </w:r>
      <w:bookmarkEnd w:id="2"/>
      <w:r w:rsidRPr="009D2DA3">
        <w:rPr>
          <w:rFonts w:eastAsia="Aptos"/>
        </w:rPr>
        <w:t xml:space="preserve"> </w:t>
      </w:r>
    </w:p>
    <w:p w14:paraId="674F8283" w14:textId="77777777" w:rsidR="003B740D" w:rsidRPr="009D2DA3" w:rsidRDefault="003B740D" w:rsidP="003B740D">
      <w:pPr>
        <w:spacing w:before="120" w:after="120"/>
        <w:rPr>
          <w:rFonts w:cs="Arial"/>
          <w:sz w:val="24"/>
          <w:szCs w:val="24"/>
        </w:rPr>
      </w:pPr>
      <w:r w:rsidRPr="009D2DA3">
        <w:rPr>
          <w:rFonts w:cs="Arial"/>
          <w:sz w:val="24"/>
          <w:szCs w:val="24"/>
        </w:rPr>
        <w:t xml:space="preserve">I wish to express my gratitude to all those who assisted me in the preparation of this research project from inception to completion. Completing this independently was challenging due to the extensive knowledge and effort required. I am grateful to everyone who has assisted me, especially my mentor, classmates, and family. </w:t>
      </w:r>
    </w:p>
    <w:p w14:paraId="704ED2F3" w14:textId="77777777" w:rsidR="003B740D" w:rsidRPr="009D2DA3" w:rsidRDefault="003B740D" w:rsidP="003B740D">
      <w:pPr>
        <w:spacing w:before="120" w:after="120"/>
        <w:rPr>
          <w:rFonts w:eastAsia="Aptos" w:cs="Arial"/>
          <w:sz w:val="24"/>
          <w:szCs w:val="24"/>
        </w:rPr>
      </w:pPr>
      <w:r w:rsidRPr="009D2DA3">
        <w:rPr>
          <w:rFonts w:eastAsia="Aptos" w:cs="Arial"/>
          <w:sz w:val="24"/>
          <w:szCs w:val="24"/>
        </w:rPr>
        <w:br/>
      </w:r>
    </w:p>
    <w:p w14:paraId="1AFF9BAE" w14:textId="77777777" w:rsidR="003B740D" w:rsidRPr="009D2DA3" w:rsidRDefault="003B740D" w:rsidP="003B740D">
      <w:pPr>
        <w:spacing w:before="120" w:after="120"/>
        <w:rPr>
          <w:rFonts w:eastAsia="Aptos" w:cs="Arial"/>
          <w:sz w:val="24"/>
          <w:szCs w:val="24"/>
        </w:rPr>
      </w:pPr>
      <w:r w:rsidRPr="009D2DA3">
        <w:rPr>
          <w:rFonts w:eastAsia="Aptos" w:cs="Arial"/>
          <w:sz w:val="24"/>
          <w:szCs w:val="24"/>
        </w:rPr>
        <w:br w:type="page"/>
      </w:r>
    </w:p>
    <w:p w14:paraId="5B042F29" w14:textId="77777777" w:rsidR="003B740D" w:rsidRPr="009D2DA3" w:rsidRDefault="003B740D" w:rsidP="003B740D">
      <w:pPr>
        <w:spacing w:before="120" w:after="120"/>
        <w:rPr>
          <w:rFonts w:eastAsia="Aptos" w:cs="Arial"/>
          <w:sz w:val="24"/>
          <w:szCs w:val="24"/>
        </w:rPr>
      </w:pPr>
      <w:bookmarkStart w:id="3" w:name="_Toc180354542"/>
      <w:r w:rsidRPr="009D2DA3">
        <w:rPr>
          <w:rStyle w:val="Heading1Char"/>
        </w:rPr>
        <w:lastRenderedPageBreak/>
        <w:t>Declaration</w:t>
      </w:r>
      <w:bookmarkEnd w:id="3"/>
      <w:r w:rsidRPr="009D2DA3">
        <w:rPr>
          <w:rStyle w:val="Heading1Char"/>
        </w:rPr>
        <w:t xml:space="preserve"> </w:t>
      </w:r>
      <w:r w:rsidRPr="009D2DA3">
        <w:rPr>
          <w:rFonts w:eastAsia="Aptos" w:cs="Arial"/>
          <w:sz w:val="24"/>
          <w:szCs w:val="24"/>
        </w:rPr>
        <w:br/>
        <w:t>I hereby affirm that this work is entirely devoid of any plagiarism or the use of dishonest methods. All works and data obtained from various sources are appropriately cited throughout.</w:t>
      </w:r>
    </w:p>
    <w:p w14:paraId="4A9226A3" w14:textId="77777777" w:rsidR="003B740D" w:rsidRPr="009D2DA3" w:rsidRDefault="003B740D" w:rsidP="003B740D">
      <w:pPr>
        <w:spacing w:before="120" w:after="120"/>
        <w:rPr>
          <w:rFonts w:eastAsia="Aptos" w:cs="Arial"/>
          <w:sz w:val="24"/>
          <w:szCs w:val="24"/>
        </w:rPr>
      </w:pPr>
    </w:p>
    <w:p w14:paraId="63E126E3" w14:textId="77777777" w:rsidR="003B740D" w:rsidRPr="009D2DA3" w:rsidRDefault="003B740D" w:rsidP="003B740D">
      <w:pPr>
        <w:spacing w:before="120" w:after="120"/>
        <w:jc w:val="left"/>
        <w:rPr>
          <w:rFonts w:eastAsia="Aptos" w:cs="Arial"/>
          <w:sz w:val="24"/>
          <w:szCs w:val="24"/>
        </w:rPr>
      </w:pPr>
      <w:r w:rsidRPr="009D2DA3">
        <w:rPr>
          <w:rFonts w:eastAsia="Aptos" w:cs="Arial"/>
          <w:sz w:val="24"/>
          <w:szCs w:val="24"/>
        </w:rPr>
        <w:br w:type="page"/>
      </w:r>
    </w:p>
    <w:p w14:paraId="4F9DACFA" w14:textId="77777777" w:rsidR="003B740D" w:rsidRPr="009D2DA3" w:rsidRDefault="003B740D" w:rsidP="003B740D">
      <w:pPr>
        <w:pStyle w:val="Heading1"/>
        <w:spacing w:before="120" w:after="120"/>
        <w:rPr>
          <w:rFonts w:eastAsia="Aptos"/>
        </w:rPr>
      </w:pPr>
      <w:bookmarkStart w:id="4" w:name="_Toc180354543"/>
      <w:r w:rsidRPr="009D2DA3">
        <w:rPr>
          <w:rFonts w:eastAsia="Aptos"/>
        </w:rPr>
        <w:lastRenderedPageBreak/>
        <w:t>Abstract</w:t>
      </w:r>
      <w:bookmarkEnd w:id="4"/>
    </w:p>
    <w:p w14:paraId="5958A603" w14:textId="77777777" w:rsidR="006B15F8" w:rsidRDefault="003B740D" w:rsidP="003B740D">
      <w:pPr>
        <w:spacing w:before="120" w:after="120"/>
        <w:rPr>
          <w:rFonts w:eastAsia="Aptos" w:cs="Arial"/>
          <w:sz w:val="24"/>
          <w:szCs w:val="24"/>
        </w:rPr>
      </w:pPr>
      <w:r w:rsidRPr="009D2DA3">
        <w:rPr>
          <w:rFonts w:eastAsia="Aptos" w:cs="Arial"/>
          <w:sz w:val="24"/>
          <w:szCs w:val="24"/>
        </w:rPr>
        <w:t xml:space="preserve">Using customer satisfaction at the core of six constructs, this research investigates how Amazon's logistics and delivery network communicate with marketing strategies. The study conducts a multi-method analysis qualitatively as well as quantitatively by examining the logistics components of Amazon's structure to understand how significant investments in logistics translate into improved customer satisfaction. </w:t>
      </w:r>
    </w:p>
    <w:p w14:paraId="5D3E7992" w14:textId="77777777" w:rsidR="006B15F8" w:rsidRDefault="003B740D" w:rsidP="003B740D">
      <w:pPr>
        <w:spacing w:before="120" w:after="120"/>
        <w:rPr>
          <w:rFonts w:eastAsia="Aptos" w:cs="Arial"/>
          <w:sz w:val="24"/>
          <w:szCs w:val="24"/>
        </w:rPr>
      </w:pPr>
      <w:r w:rsidRPr="009D2DA3">
        <w:rPr>
          <w:rFonts w:eastAsia="Aptos" w:cs="Arial"/>
          <w:sz w:val="24"/>
          <w:szCs w:val="24"/>
        </w:rPr>
        <w:t>The research points out the fact that successful logistics has a double advantage, allowing one hand reducing its operational costs and on another improving its service quality which fosters greater customer loyalty. The results also indicate that Amazon uses strategic logistics practices, tracking in real-time, automation and flexible delivery options to inform its marketing strategies which position speed and reliability as key value propositions. The study identifies customer preferences and behaviours to discuss applicable practices in logistics that could be adopted or dethroned by other e-commerce companies, meaning the yield of solutions.</w:t>
      </w:r>
    </w:p>
    <w:p w14:paraId="6F01DCD7" w14:textId="38E5A6D8" w:rsidR="003B740D" w:rsidRPr="009D2DA3" w:rsidRDefault="003B740D" w:rsidP="003B740D">
      <w:pPr>
        <w:spacing w:before="120" w:after="120"/>
        <w:rPr>
          <w:rFonts w:eastAsia="Aptos" w:cs="Arial"/>
          <w:sz w:val="24"/>
          <w:szCs w:val="24"/>
        </w:rPr>
      </w:pPr>
      <w:r w:rsidRPr="009D2DA3">
        <w:rPr>
          <w:rFonts w:eastAsia="Aptos" w:cs="Arial"/>
          <w:sz w:val="24"/>
          <w:szCs w:val="24"/>
        </w:rPr>
        <w:t xml:space="preserve"> These findings support the idea of logistics as a key source of competitive advantage in e-commerce, where stronger logistical capacity operates </w:t>
      </w:r>
      <w:proofErr w:type="gramStart"/>
      <w:r w:rsidRPr="009D2DA3">
        <w:rPr>
          <w:rFonts w:eastAsia="Aptos" w:cs="Arial"/>
          <w:sz w:val="24"/>
          <w:szCs w:val="24"/>
        </w:rPr>
        <w:t>hand-in-hand</w:t>
      </w:r>
      <w:proofErr w:type="gramEnd"/>
      <w:r w:rsidRPr="009D2DA3">
        <w:rPr>
          <w:rFonts w:eastAsia="Aptos" w:cs="Arial"/>
          <w:sz w:val="24"/>
          <w:szCs w:val="24"/>
        </w:rPr>
        <w:t xml:space="preserve"> with greater customer satisfaction and repeat purchasing behaviour.</w:t>
      </w:r>
    </w:p>
    <w:p w14:paraId="35822522" w14:textId="77777777" w:rsidR="003B740D" w:rsidRPr="009D2DA3" w:rsidRDefault="003B740D" w:rsidP="003B740D">
      <w:pPr>
        <w:spacing w:before="120" w:after="120"/>
        <w:jc w:val="center"/>
        <w:rPr>
          <w:rFonts w:eastAsia="Aptos" w:cs="Arial"/>
          <w:sz w:val="24"/>
          <w:szCs w:val="24"/>
        </w:rPr>
      </w:pPr>
      <w:r w:rsidRPr="009D2DA3">
        <w:rPr>
          <w:rFonts w:eastAsia="Aptos" w:cs="Arial"/>
          <w:sz w:val="24"/>
          <w:szCs w:val="24"/>
        </w:rPr>
        <w:br w:type="page"/>
      </w:r>
    </w:p>
    <w:sdt>
      <w:sdtPr>
        <w:rPr>
          <w:rFonts w:ascii="Arial" w:eastAsiaTheme="minorHAnsi" w:hAnsi="Arial" w:cs="Arial"/>
          <w:b w:val="0"/>
          <w:color w:val="auto"/>
          <w:sz w:val="24"/>
          <w:szCs w:val="24"/>
          <w:lang w:val="en-GB"/>
          <w14:ligatures w14:val="standardContextual"/>
        </w:rPr>
        <w:id w:val="703446096"/>
        <w:docPartObj>
          <w:docPartGallery w:val="Table of Contents"/>
          <w:docPartUnique/>
        </w:docPartObj>
      </w:sdtPr>
      <w:sdtEndPr>
        <w:rPr>
          <w:bCs/>
          <w:noProof/>
        </w:rPr>
      </w:sdtEndPr>
      <w:sdtContent>
        <w:p w14:paraId="5CD75B19" w14:textId="77777777" w:rsidR="003B740D" w:rsidRPr="00B7741E" w:rsidRDefault="003B740D" w:rsidP="003B740D">
          <w:pPr>
            <w:pStyle w:val="TOCHeading"/>
            <w:spacing w:before="120" w:after="120"/>
            <w:rPr>
              <w:rFonts w:ascii="Arial" w:hAnsi="Arial" w:cs="Arial"/>
            </w:rPr>
          </w:pPr>
          <w:r w:rsidRPr="00B7741E">
            <w:rPr>
              <w:rFonts w:ascii="Arial" w:hAnsi="Arial" w:cs="Arial"/>
            </w:rPr>
            <w:t>Table of Contents</w:t>
          </w:r>
        </w:p>
        <w:p w14:paraId="4CCEAE70" w14:textId="77777777"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r w:rsidRPr="009D2DA3">
            <w:rPr>
              <w:rFonts w:cs="Arial"/>
              <w:sz w:val="24"/>
              <w:szCs w:val="24"/>
            </w:rPr>
            <w:fldChar w:fldCharType="begin"/>
          </w:r>
          <w:r w:rsidRPr="009D2DA3">
            <w:rPr>
              <w:rFonts w:cs="Arial"/>
              <w:sz w:val="24"/>
              <w:szCs w:val="24"/>
            </w:rPr>
            <w:instrText xml:space="preserve"> TOC \o "1-3" \h \z \u </w:instrText>
          </w:r>
          <w:r w:rsidRPr="009D2DA3">
            <w:rPr>
              <w:rFonts w:cs="Arial"/>
              <w:sz w:val="24"/>
              <w:szCs w:val="24"/>
            </w:rPr>
            <w:fldChar w:fldCharType="separate"/>
          </w:r>
          <w:hyperlink w:anchor="_Toc180354541" w:history="1">
            <w:r w:rsidRPr="009D2DA3">
              <w:rPr>
                <w:rStyle w:val="Hyperlink"/>
                <w:rFonts w:eastAsia="Aptos" w:cs="Arial"/>
                <w:noProof/>
                <w:sz w:val="24"/>
                <w:szCs w:val="24"/>
              </w:rPr>
              <w:t>Acknowledgement</w:t>
            </w:r>
            <w:r w:rsidRPr="009D2DA3">
              <w:rPr>
                <w:rFonts w:cs="Arial"/>
                <w:noProof/>
                <w:webHidden/>
                <w:sz w:val="24"/>
                <w:szCs w:val="24"/>
              </w:rPr>
              <w:tab/>
            </w:r>
            <w:r w:rsidRPr="009D2DA3">
              <w:rPr>
                <w:rFonts w:cs="Arial"/>
                <w:noProof/>
                <w:webHidden/>
                <w:sz w:val="24"/>
                <w:szCs w:val="24"/>
              </w:rPr>
              <w:fldChar w:fldCharType="begin"/>
            </w:r>
            <w:r w:rsidRPr="009D2DA3">
              <w:rPr>
                <w:rFonts w:cs="Arial"/>
                <w:noProof/>
                <w:webHidden/>
                <w:sz w:val="24"/>
                <w:szCs w:val="24"/>
              </w:rPr>
              <w:instrText xml:space="preserve"> PAGEREF _Toc180354541 \h </w:instrText>
            </w:r>
            <w:r w:rsidRPr="009D2DA3">
              <w:rPr>
                <w:rFonts w:cs="Arial"/>
                <w:noProof/>
                <w:webHidden/>
                <w:sz w:val="24"/>
                <w:szCs w:val="24"/>
              </w:rPr>
            </w:r>
            <w:r w:rsidRPr="009D2DA3">
              <w:rPr>
                <w:rFonts w:cs="Arial"/>
                <w:noProof/>
                <w:webHidden/>
                <w:sz w:val="24"/>
                <w:szCs w:val="24"/>
              </w:rPr>
              <w:fldChar w:fldCharType="separate"/>
            </w:r>
            <w:r w:rsidRPr="009D2DA3">
              <w:rPr>
                <w:rFonts w:cs="Arial"/>
                <w:noProof/>
                <w:webHidden/>
                <w:sz w:val="24"/>
                <w:szCs w:val="24"/>
              </w:rPr>
              <w:t>2</w:t>
            </w:r>
            <w:r w:rsidRPr="009D2DA3">
              <w:rPr>
                <w:rFonts w:cs="Arial"/>
                <w:noProof/>
                <w:webHidden/>
                <w:sz w:val="24"/>
                <w:szCs w:val="24"/>
              </w:rPr>
              <w:fldChar w:fldCharType="end"/>
            </w:r>
          </w:hyperlink>
        </w:p>
        <w:p w14:paraId="3006EF28" w14:textId="77777777"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hyperlink w:anchor="_Toc180354542" w:history="1">
            <w:r w:rsidRPr="009D2DA3">
              <w:rPr>
                <w:rStyle w:val="Hyperlink"/>
                <w:rFonts w:cs="Arial"/>
                <w:noProof/>
                <w:sz w:val="24"/>
                <w:szCs w:val="24"/>
              </w:rPr>
              <w:t>Declaration</w:t>
            </w:r>
            <w:r w:rsidRPr="009D2DA3">
              <w:rPr>
                <w:rFonts w:cs="Arial"/>
                <w:noProof/>
                <w:webHidden/>
                <w:sz w:val="24"/>
                <w:szCs w:val="24"/>
              </w:rPr>
              <w:tab/>
            </w:r>
            <w:r w:rsidRPr="009D2DA3">
              <w:rPr>
                <w:rFonts w:cs="Arial"/>
                <w:noProof/>
                <w:webHidden/>
                <w:sz w:val="24"/>
                <w:szCs w:val="24"/>
              </w:rPr>
              <w:fldChar w:fldCharType="begin"/>
            </w:r>
            <w:r w:rsidRPr="009D2DA3">
              <w:rPr>
                <w:rFonts w:cs="Arial"/>
                <w:noProof/>
                <w:webHidden/>
                <w:sz w:val="24"/>
                <w:szCs w:val="24"/>
              </w:rPr>
              <w:instrText xml:space="preserve"> PAGEREF _Toc180354542 \h </w:instrText>
            </w:r>
            <w:r w:rsidRPr="009D2DA3">
              <w:rPr>
                <w:rFonts w:cs="Arial"/>
                <w:noProof/>
                <w:webHidden/>
                <w:sz w:val="24"/>
                <w:szCs w:val="24"/>
              </w:rPr>
            </w:r>
            <w:r w:rsidRPr="009D2DA3">
              <w:rPr>
                <w:rFonts w:cs="Arial"/>
                <w:noProof/>
                <w:webHidden/>
                <w:sz w:val="24"/>
                <w:szCs w:val="24"/>
              </w:rPr>
              <w:fldChar w:fldCharType="separate"/>
            </w:r>
            <w:r w:rsidRPr="009D2DA3">
              <w:rPr>
                <w:rFonts w:cs="Arial"/>
                <w:noProof/>
                <w:webHidden/>
                <w:sz w:val="24"/>
                <w:szCs w:val="24"/>
              </w:rPr>
              <w:t>3</w:t>
            </w:r>
            <w:r w:rsidRPr="009D2DA3">
              <w:rPr>
                <w:rFonts w:cs="Arial"/>
                <w:noProof/>
                <w:webHidden/>
                <w:sz w:val="24"/>
                <w:szCs w:val="24"/>
              </w:rPr>
              <w:fldChar w:fldCharType="end"/>
            </w:r>
          </w:hyperlink>
        </w:p>
        <w:p w14:paraId="15119DA9" w14:textId="77777777"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hyperlink w:anchor="_Toc180354543" w:history="1">
            <w:r w:rsidRPr="009D2DA3">
              <w:rPr>
                <w:rStyle w:val="Hyperlink"/>
                <w:rFonts w:eastAsia="Aptos" w:cs="Arial"/>
                <w:noProof/>
                <w:sz w:val="24"/>
                <w:szCs w:val="24"/>
              </w:rPr>
              <w:t>Abstract</w:t>
            </w:r>
            <w:r w:rsidRPr="009D2DA3">
              <w:rPr>
                <w:rFonts w:cs="Arial"/>
                <w:noProof/>
                <w:webHidden/>
                <w:sz w:val="24"/>
                <w:szCs w:val="24"/>
              </w:rPr>
              <w:tab/>
            </w:r>
            <w:r w:rsidRPr="009D2DA3">
              <w:rPr>
                <w:rFonts w:cs="Arial"/>
                <w:noProof/>
                <w:webHidden/>
                <w:sz w:val="24"/>
                <w:szCs w:val="24"/>
              </w:rPr>
              <w:fldChar w:fldCharType="begin"/>
            </w:r>
            <w:r w:rsidRPr="009D2DA3">
              <w:rPr>
                <w:rFonts w:cs="Arial"/>
                <w:noProof/>
                <w:webHidden/>
                <w:sz w:val="24"/>
                <w:szCs w:val="24"/>
              </w:rPr>
              <w:instrText xml:space="preserve"> PAGEREF _Toc180354543 \h </w:instrText>
            </w:r>
            <w:r w:rsidRPr="009D2DA3">
              <w:rPr>
                <w:rFonts w:cs="Arial"/>
                <w:noProof/>
                <w:webHidden/>
                <w:sz w:val="24"/>
                <w:szCs w:val="24"/>
              </w:rPr>
            </w:r>
            <w:r w:rsidRPr="009D2DA3">
              <w:rPr>
                <w:rFonts w:cs="Arial"/>
                <w:noProof/>
                <w:webHidden/>
                <w:sz w:val="24"/>
                <w:szCs w:val="24"/>
              </w:rPr>
              <w:fldChar w:fldCharType="separate"/>
            </w:r>
            <w:r w:rsidRPr="009D2DA3">
              <w:rPr>
                <w:rFonts w:cs="Arial"/>
                <w:noProof/>
                <w:webHidden/>
                <w:sz w:val="24"/>
                <w:szCs w:val="24"/>
              </w:rPr>
              <w:t>4</w:t>
            </w:r>
            <w:r w:rsidRPr="009D2DA3">
              <w:rPr>
                <w:rFonts w:cs="Arial"/>
                <w:noProof/>
                <w:webHidden/>
                <w:sz w:val="24"/>
                <w:szCs w:val="24"/>
              </w:rPr>
              <w:fldChar w:fldCharType="end"/>
            </w:r>
          </w:hyperlink>
        </w:p>
        <w:p w14:paraId="5FDA24D9" w14:textId="77777777"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hyperlink w:anchor="_Toc180354544" w:history="1">
            <w:r w:rsidRPr="009D2DA3">
              <w:rPr>
                <w:rStyle w:val="Hyperlink"/>
                <w:rFonts w:cs="Arial"/>
                <w:noProof/>
                <w:sz w:val="24"/>
                <w:szCs w:val="24"/>
              </w:rPr>
              <w:t>Chapter 1 - Introduction</w:t>
            </w:r>
            <w:r w:rsidRPr="009D2DA3">
              <w:rPr>
                <w:rFonts w:cs="Arial"/>
                <w:noProof/>
                <w:webHidden/>
                <w:sz w:val="24"/>
                <w:szCs w:val="24"/>
              </w:rPr>
              <w:tab/>
            </w:r>
            <w:r w:rsidRPr="009D2DA3">
              <w:rPr>
                <w:rFonts w:cs="Arial"/>
                <w:noProof/>
                <w:webHidden/>
                <w:sz w:val="24"/>
                <w:szCs w:val="24"/>
              </w:rPr>
              <w:fldChar w:fldCharType="begin"/>
            </w:r>
            <w:r w:rsidRPr="009D2DA3">
              <w:rPr>
                <w:rFonts w:cs="Arial"/>
                <w:noProof/>
                <w:webHidden/>
                <w:sz w:val="24"/>
                <w:szCs w:val="24"/>
              </w:rPr>
              <w:instrText xml:space="preserve"> PAGEREF _Toc180354544 \h </w:instrText>
            </w:r>
            <w:r w:rsidRPr="009D2DA3">
              <w:rPr>
                <w:rFonts w:cs="Arial"/>
                <w:noProof/>
                <w:webHidden/>
                <w:sz w:val="24"/>
                <w:szCs w:val="24"/>
              </w:rPr>
            </w:r>
            <w:r w:rsidRPr="009D2DA3">
              <w:rPr>
                <w:rFonts w:cs="Arial"/>
                <w:noProof/>
                <w:webHidden/>
                <w:sz w:val="24"/>
                <w:szCs w:val="24"/>
              </w:rPr>
              <w:fldChar w:fldCharType="separate"/>
            </w:r>
            <w:r w:rsidRPr="009D2DA3">
              <w:rPr>
                <w:rFonts w:cs="Arial"/>
                <w:noProof/>
                <w:webHidden/>
                <w:sz w:val="24"/>
                <w:szCs w:val="24"/>
              </w:rPr>
              <w:t>7</w:t>
            </w:r>
            <w:r w:rsidRPr="009D2DA3">
              <w:rPr>
                <w:rFonts w:cs="Arial"/>
                <w:noProof/>
                <w:webHidden/>
                <w:sz w:val="24"/>
                <w:szCs w:val="24"/>
              </w:rPr>
              <w:fldChar w:fldCharType="end"/>
            </w:r>
          </w:hyperlink>
        </w:p>
        <w:p w14:paraId="4EC48B79" w14:textId="1107D332"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45" w:history="1">
            <w:r w:rsidRPr="009D2DA3">
              <w:rPr>
                <w:rStyle w:val="Hyperlink"/>
                <w:rFonts w:cs="Arial"/>
                <w:noProof/>
                <w:sz w:val="24"/>
                <w:szCs w:val="24"/>
              </w:rPr>
              <w:t>1.1 Overview</w:t>
            </w:r>
            <w:r w:rsidRPr="009D2DA3">
              <w:rPr>
                <w:rFonts w:cs="Arial"/>
                <w:noProof/>
                <w:webHidden/>
                <w:sz w:val="24"/>
                <w:szCs w:val="24"/>
              </w:rPr>
              <w:tab/>
            </w:r>
            <w:r w:rsidR="001D0FE3">
              <w:rPr>
                <w:rFonts w:cs="Arial"/>
                <w:noProof/>
                <w:webHidden/>
                <w:sz w:val="24"/>
                <w:szCs w:val="24"/>
              </w:rPr>
              <w:t>8</w:t>
            </w:r>
          </w:hyperlink>
        </w:p>
        <w:p w14:paraId="65277759" w14:textId="07617294"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46" w:history="1">
            <w:r w:rsidRPr="009D2DA3">
              <w:rPr>
                <w:rStyle w:val="Hyperlink"/>
                <w:rFonts w:cs="Arial"/>
                <w:noProof/>
                <w:sz w:val="24"/>
                <w:szCs w:val="24"/>
              </w:rPr>
              <w:t>1.2 Background of the Study</w:t>
            </w:r>
            <w:r w:rsidRPr="009D2DA3">
              <w:rPr>
                <w:rFonts w:cs="Arial"/>
                <w:noProof/>
                <w:webHidden/>
                <w:sz w:val="24"/>
                <w:szCs w:val="24"/>
              </w:rPr>
              <w:tab/>
            </w:r>
            <w:r w:rsidR="001D0FE3">
              <w:rPr>
                <w:rFonts w:cs="Arial"/>
                <w:noProof/>
                <w:webHidden/>
                <w:sz w:val="24"/>
                <w:szCs w:val="24"/>
              </w:rPr>
              <w:t>8</w:t>
            </w:r>
          </w:hyperlink>
        </w:p>
        <w:p w14:paraId="361A7BBB" w14:textId="6C2DF9B7"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47" w:history="1">
            <w:r w:rsidRPr="009D2DA3">
              <w:rPr>
                <w:rStyle w:val="Hyperlink"/>
                <w:rFonts w:cs="Arial"/>
                <w:noProof/>
                <w:sz w:val="24"/>
                <w:szCs w:val="24"/>
              </w:rPr>
              <w:t>1.3 Problem Statement</w:t>
            </w:r>
            <w:r w:rsidRPr="009D2DA3">
              <w:rPr>
                <w:rFonts w:cs="Arial"/>
                <w:noProof/>
                <w:webHidden/>
                <w:sz w:val="24"/>
                <w:szCs w:val="24"/>
              </w:rPr>
              <w:tab/>
            </w:r>
            <w:r w:rsidR="001D0FE3">
              <w:rPr>
                <w:rFonts w:cs="Arial"/>
                <w:noProof/>
                <w:webHidden/>
                <w:sz w:val="24"/>
                <w:szCs w:val="24"/>
              </w:rPr>
              <w:t>9</w:t>
            </w:r>
          </w:hyperlink>
        </w:p>
        <w:p w14:paraId="31098C14" w14:textId="1D003409"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48" w:history="1">
            <w:r w:rsidRPr="009D2DA3">
              <w:rPr>
                <w:rStyle w:val="Hyperlink"/>
                <w:rFonts w:cs="Arial"/>
                <w:noProof/>
                <w:sz w:val="24"/>
                <w:szCs w:val="24"/>
                <w:lang w:eastAsia="en-GB"/>
              </w:rPr>
              <w:t xml:space="preserve">1.4 </w:t>
            </w:r>
            <w:r w:rsidRPr="009D2DA3">
              <w:rPr>
                <w:rStyle w:val="Hyperlink"/>
                <w:rFonts w:eastAsia="Times New Roman" w:cs="Arial"/>
                <w:noProof/>
                <w:sz w:val="24"/>
                <w:szCs w:val="24"/>
                <w:lang w:eastAsia="en-GB"/>
              </w:rPr>
              <w:t>Research Aim</w:t>
            </w:r>
            <w:r w:rsidRPr="009D2DA3">
              <w:rPr>
                <w:rFonts w:cs="Arial"/>
                <w:noProof/>
                <w:webHidden/>
                <w:sz w:val="24"/>
                <w:szCs w:val="24"/>
              </w:rPr>
              <w:tab/>
            </w:r>
            <w:r w:rsidR="001D0FE3">
              <w:rPr>
                <w:rFonts w:cs="Arial"/>
                <w:noProof/>
                <w:webHidden/>
                <w:sz w:val="24"/>
                <w:szCs w:val="24"/>
              </w:rPr>
              <w:t>9</w:t>
            </w:r>
          </w:hyperlink>
        </w:p>
        <w:p w14:paraId="564F9842" w14:textId="3F58E160"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49" w:history="1">
            <w:r w:rsidRPr="009D2DA3">
              <w:rPr>
                <w:rStyle w:val="Hyperlink"/>
                <w:rFonts w:cs="Arial"/>
                <w:noProof/>
                <w:sz w:val="24"/>
                <w:szCs w:val="24"/>
                <w:lang w:eastAsia="en-GB"/>
              </w:rPr>
              <w:t xml:space="preserve">1.5 </w:t>
            </w:r>
            <w:r w:rsidRPr="009D2DA3">
              <w:rPr>
                <w:rStyle w:val="Hyperlink"/>
                <w:rFonts w:eastAsia="Times New Roman" w:cs="Arial"/>
                <w:noProof/>
                <w:sz w:val="24"/>
                <w:szCs w:val="24"/>
                <w:lang w:eastAsia="en-GB"/>
              </w:rPr>
              <w:t>Research Objectives</w:t>
            </w:r>
            <w:r w:rsidRPr="009D2DA3">
              <w:rPr>
                <w:rFonts w:cs="Arial"/>
                <w:noProof/>
                <w:webHidden/>
                <w:sz w:val="24"/>
                <w:szCs w:val="24"/>
              </w:rPr>
              <w:tab/>
            </w:r>
            <w:r w:rsidR="001D0FE3">
              <w:rPr>
                <w:rFonts w:cs="Arial"/>
                <w:noProof/>
                <w:webHidden/>
                <w:sz w:val="24"/>
                <w:szCs w:val="24"/>
              </w:rPr>
              <w:t>9</w:t>
            </w:r>
          </w:hyperlink>
        </w:p>
        <w:p w14:paraId="4690F045" w14:textId="6C9BD108"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50" w:history="1">
            <w:r w:rsidRPr="009D2DA3">
              <w:rPr>
                <w:rStyle w:val="Hyperlink"/>
                <w:rFonts w:cs="Arial"/>
                <w:noProof/>
                <w:sz w:val="24"/>
                <w:szCs w:val="24"/>
                <w:lang w:eastAsia="en-GB"/>
              </w:rPr>
              <w:t xml:space="preserve">1.6 </w:t>
            </w:r>
            <w:r w:rsidRPr="009D2DA3">
              <w:rPr>
                <w:rStyle w:val="Hyperlink"/>
                <w:rFonts w:eastAsia="Times New Roman" w:cs="Arial"/>
                <w:noProof/>
                <w:sz w:val="24"/>
                <w:szCs w:val="24"/>
                <w:lang w:eastAsia="en-GB"/>
              </w:rPr>
              <w:t>Research Questions</w:t>
            </w:r>
            <w:r w:rsidRPr="009D2DA3">
              <w:rPr>
                <w:rFonts w:cs="Arial"/>
                <w:noProof/>
                <w:webHidden/>
                <w:sz w:val="24"/>
                <w:szCs w:val="24"/>
              </w:rPr>
              <w:tab/>
            </w:r>
            <w:r w:rsidR="001D0FE3">
              <w:rPr>
                <w:rFonts w:cs="Arial"/>
                <w:noProof/>
                <w:webHidden/>
                <w:sz w:val="24"/>
                <w:szCs w:val="24"/>
              </w:rPr>
              <w:t>10</w:t>
            </w:r>
          </w:hyperlink>
        </w:p>
        <w:p w14:paraId="415E6E2B" w14:textId="318A3C1B"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51" w:history="1">
            <w:r w:rsidRPr="009D2DA3">
              <w:rPr>
                <w:rStyle w:val="Hyperlink"/>
                <w:rFonts w:cs="Arial"/>
                <w:noProof/>
                <w:sz w:val="24"/>
                <w:szCs w:val="24"/>
              </w:rPr>
              <w:t>1.7 Research Methodology</w:t>
            </w:r>
            <w:r w:rsidRPr="009D2DA3">
              <w:rPr>
                <w:rFonts w:cs="Arial"/>
                <w:noProof/>
                <w:webHidden/>
                <w:sz w:val="24"/>
                <w:szCs w:val="24"/>
              </w:rPr>
              <w:tab/>
            </w:r>
            <w:r w:rsidR="001D0FE3">
              <w:rPr>
                <w:rFonts w:cs="Arial"/>
                <w:noProof/>
                <w:webHidden/>
                <w:sz w:val="24"/>
                <w:szCs w:val="24"/>
              </w:rPr>
              <w:t>10</w:t>
            </w:r>
          </w:hyperlink>
        </w:p>
        <w:p w14:paraId="5EB53F10" w14:textId="4A505C0D"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52" w:history="1">
            <w:r w:rsidRPr="009D2DA3">
              <w:rPr>
                <w:rStyle w:val="Hyperlink"/>
                <w:rFonts w:cs="Arial"/>
                <w:noProof/>
                <w:sz w:val="24"/>
                <w:szCs w:val="24"/>
              </w:rPr>
              <w:t>1.8 Significance of Research</w:t>
            </w:r>
            <w:r w:rsidRPr="009D2DA3">
              <w:rPr>
                <w:rFonts w:cs="Arial"/>
                <w:noProof/>
                <w:webHidden/>
                <w:sz w:val="24"/>
                <w:szCs w:val="24"/>
              </w:rPr>
              <w:tab/>
            </w:r>
            <w:r w:rsidR="001D0FE3">
              <w:rPr>
                <w:rFonts w:cs="Arial"/>
                <w:noProof/>
                <w:webHidden/>
                <w:sz w:val="24"/>
                <w:szCs w:val="24"/>
              </w:rPr>
              <w:t>10</w:t>
            </w:r>
          </w:hyperlink>
        </w:p>
        <w:p w14:paraId="6A4121AD" w14:textId="5B85E2E2"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53" w:history="1">
            <w:r w:rsidRPr="009D2DA3">
              <w:rPr>
                <w:rStyle w:val="Hyperlink"/>
                <w:rFonts w:cs="Arial"/>
                <w:noProof/>
                <w:sz w:val="24"/>
                <w:szCs w:val="24"/>
              </w:rPr>
              <w:t>1.9 Scope of Research</w:t>
            </w:r>
            <w:r w:rsidRPr="009D2DA3">
              <w:rPr>
                <w:rFonts w:cs="Arial"/>
                <w:noProof/>
                <w:webHidden/>
                <w:sz w:val="24"/>
                <w:szCs w:val="24"/>
              </w:rPr>
              <w:tab/>
            </w:r>
            <w:r w:rsidR="00433F8A">
              <w:rPr>
                <w:rFonts w:cs="Arial"/>
                <w:noProof/>
                <w:webHidden/>
                <w:sz w:val="24"/>
                <w:szCs w:val="24"/>
              </w:rPr>
              <w:t>11</w:t>
            </w:r>
          </w:hyperlink>
        </w:p>
        <w:p w14:paraId="5FB5D405" w14:textId="2D61995F"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54" w:history="1">
            <w:r w:rsidRPr="009D2DA3">
              <w:rPr>
                <w:rStyle w:val="Hyperlink"/>
                <w:rFonts w:cs="Arial"/>
                <w:noProof/>
                <w:sz w:val="24"/>
                <w:szCs w:val="24"/>
              </w:rPr>
              <w:t>1.10 Structure of Research</w:t>
            </w:r>
            <w:r w:rsidRPr="009D2DA3">
              <w:rPr>
                <w:rFonts w:cs="Arial"/>
                <w:noProof/>
                <w:webHidden/>
                <w:sz w:val="24"/>
                <w:szCs w:val="24"/>
              </w:rPr>
              <w:tab/>
            </w:r>
            <w:r w:rsidR="00433F8A">
              <w:rPr>
                <w:rFonts w:cs="Arial"/>
                <w:noProof/>
                <w:webHidden/>
                <w:sz w:val="24"/>
                <w:szCs w:val="24"/>
              </w:rPr>
              <w:t>11</w:t>
            </w:r>
          </w:hyperlink>
        </w:p>
        <w:p w14:paraId="5D93AC6A" w14:textId="745049CD"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hyperlink w:anchor="_Toc180354555" w:history="1">
            <w:r w:rsidRPr="009D2DA3">
              <w:rPr>
                <w:rStyle w:val="Hyperlink"/>
                <w:rFonts w:eastAsia="Times New Roman" w:cs="Arial"/>
                <w:noProof/>
                <w:sz w:val="24"/>
                <w:szCs w:val="24"/>
                <w:lang w:eastAsia="en-GB"/>
              </w:rPr>
              <w:t>Chapter 2 Literature Review</w:t>
            </w:r>
            <w:r w:rsidRPr="009D2DA3">
              <w:rPr>
                <w:rFonts w:cs="Arial"/>
                <w:noProof/>
                <w:webHidden/>
                <w:sz w:val="24"/>
                <w:szCs w:val="24"/>
              </w:rPr>
              <w:tab/>
            </w:r>
            <w:r w:rsidR="00433F8A">
              <w:rPr>
                <w:rFonts w:cs="Arial"/>
                <w:noProof/>
                <w:webHidden/>
                <w:sz w:val="24"/>
                <w:szCs w:val="24"/>
              </w:rPr>
              <w:t>12</w:t>
            </w:r>
          </w:hyperlink>
        </w:p>
        <w:p w14:paraId="054A4E3B" w14:textId="07833BCE"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56" w:history="1">
            <w:r w:rsidRPr="009D2DA3">
              <w:rPr>
                <w:rStyle w:val="Hyperlink"/>
                <w:rFonts w:eastAsia="Times New Roman" w:cs="Arial"/>
                <w:noProof/>
                <w:sz w:val="24"/>
                <w:szCs w:val="24"/>
                <w:lang w:eastAsia="en-GB"/>
              </w:rPr>
              <w:t>2.1 Introduction</w:t>
            </w:r>
            <w:r w:rsidRPr="009D2DA3">
              <w:rPr>
                <w:rFonts w:cs="Arial"/>
                <w:noProof/>
                <w:webHidden/>
                <w:sz w:val="24"/>
                <w:szCs w:val="24"/>
              </w:rPr>
              <w:tab/>
            </w:r>
            <w:r w:rsidR="00433F8A">
              <w:rPr>
                <w:rFonts w:cs="Arial"/>
                <w:noProof/>
                <w:webHidden/>
                <w:sz w:val="24"/>
                <w:szCs w:val="24"/>
              </w:rPr>
              <w:t>12</w:t>
            </w:r>
          </w:hyperlink>
        </w:p>
        <w:p w14:paraId="0EA7DA3E" w14:textId="15BF8677"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57" w:history="1">
            <w:r w:rsidRPr="009D2DA3">
              <w:rPr>
                <w:rStyle w:val="Hyperlink"/>
                <w:rFonts w:eastAsia="Times New Roman" w:cs="Arial"/>
                <w:noProof/>
                <w:sz w:val="24"/>
                <w:szCs w:val="24"/>
                <w:lang w:eastAsia="en-GB"/>
              </w:rPr>
              <w:t>2.2 The relation between Logistics and Customer Satisfaction</w:t>
            </w:r>
            <w:r w:rsidRPr="009D2DA3">
              <w:rPr>
                <w:rFonts w:cs="Arial"/>
                <w:noProof/>
                <w:webHidden/>
                <w:sz w:val="24"/>
                <w:szCs w:val="24"/>
              </w:rPr>
              <w:tab/>
            </w:r>
            <w:r w:rsidR="00433F8A">
              <w:rPr>
                <w:rFonts w:cs="Arial"/>
                <w:noProof/>
                <w:webHidden/>
                <w:sz w:val="24"/>
                <w:szCs w:val="24"/>
              </w:rPr>
              <w:t>12</w:t>
            </w:r>
          </w:hyperlink>
        </w:p>
        <w:p w14:paraId="586C47D3" w14:textId="520B2EFB"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58" w:history="1">
            <w:r w:rsidRPr="009D2DA3">
              <w:rPr>
                <w:rStyle w:val="Hyperlink"/>
                <w:rFonts w:eastAsia="Times New Roman" w:cs="Arial"/>
                <w:noProof/>
                <w:sz w:val="24"/>
                <w:szCs w:val="24"/>
                <w:lang w:eastAsia="en-GB"/>
              </w:rPr>
              <w:t>2.</w:t>
            </w:r>
            <w:r w:rsidR="00141DF1">
              <w:rPr>
                <w:rStyle w:val="Hyperlink"/>
                <w:rFonts w:eastAsia="Times New Roman" w:cs="Arial"/>
                <w:noProof/>
                <w:sz w:val="24"/>
                <w:szCs w:val="24"/>
                <w:lang w:eastAsia="en-GB"/>
              </w:rPr>
              <w:t>3</w:t>
            </w:r>
            <w:r w:rsidRPr="009D2DA3">
              <w:rPr>
                <w:rStyle w:val="Hyperlink"/>
                <w:rFonts w:eastAsia="Times New Roman" w:cs="Arial"/>
                <w:noProof/>
                <w:sz w:val="24"/>
                <w:szCs w:val="24"/>
                <w:lang w:eastAsia="en-GB"/>
              </w:rPr>
              <w:t xml:space="preserve"> Effect of Technology on Enhancing Logistic Efficiency</w:t>
            </w:r>
            <w:r w:rsidRPr="009D2DA3">
              <w:rPr>
                <w:rFonts w:cs="Arial"/>
                <w:noProof/>
                <w:webHidden/>
                <w:sz w:val="24"/>
                <w:szCs w:val="24"/>
              </w:rPr>
              <w:tab/>
            </w:r>
            <w:r w:rsidR="008E0202">
              <w:rPr>
                <w:rFonts w:cs="Arial"/>
                <w:noProof/>
                <w:webHidden/>
                <w:sz w:val="24"/>
                <w:szCs w:val="24"/>
              </w:rPr>
              <w:t>13</w:t>
            </w:r>
          </w:hyperlink>
        </w:p>
        <w:p w14:paraId="4D0C588C" w14:textId="7AA14578"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59" w:history="1">
            <w:r w:rsidRPr="009D2DA3">
              <w:rPr>
                <w:rStyle w:val="Hyperlink"/>
                <w:rFonts w:eastAsia="Times New Roman" w:cs="Arial"/>
                <w:noProof/>
                <w:sz w:val="24"/>
                <w:szCs w:val="24"/>
                <w:lang w:eastAsia="en-GB"/>
              </w:rPr>
              <w:t>2.</w:t>
            </w:r>
            <w:r w:rsidR="00141DF1">
              <w:rPr>
                <w:rStyle w:val="Hyperlink"/>
                <w:rFonts w:eastAsia="Times New Roman" w:cs="Arial"/>
                <w:noProof/>
                <w:sz w:val="24"/>
                <w:szCs w:val="24"/>
                <w:lang w:eastAsia="en-GB"/>
              </w:rPr>
              <w:t>4</w:t>
            </w:r>
            <w:r w:rsidRPr="009D2DA3">
              <w:rPr>
                <w:rStyle w:val="Hyperlink"/>
                <w:rFonts w:eastAsia="Times New Roman" w:cs="Arial"/>
                <w:noProof/>
                <w:sz w:val="24"/>
                <w:szCs w:val="24"/>
                <w:lang w:eastAsia="en-GB"/>
              </w:rPr>
              <w:t xml:space="preserve"> Logistics Marketing</w:t>
            </w:r>
            <w:r w:rsidRPr="009D2DA3">
              <w:rPr>
                <w:rFonts w:cs="Arial"/>
                <w:noProof/>
                <w:webHidden/>
                <w:sz w:val="24"/>
                <w:szCs w:val="24"/>
              </w:rPr>
              <w:tab/>
            </w:r>
            <w:r w:rsidR="008E0202">
              <w:rPr>
                <w:rFonts w:cs="Arial"/>
                <w:noProof/>
                <w:webHidden/>
                <w:sz w:val="24"/>
                <w:szCs w:val="24"/>
              </w:rPr>
              <w:t>13</w:t>
            </w:r>
          </w:hyperlink>
        </w:p>
        <w:p w14:paraId="6DADC61A" w14:textId="106D481C"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60" w:history="1">
            <w:r w:rsidRPr="009D2DA3">
              <w:rPr>
                <w:rStyle w:val="Hyperlink"/>
                <w:rFonts w:eastAsia="Times New Roman" w:cs="Arial"/>
                <w:noProof/>
                <w:sz w:val="24"/>
                <w:szCs w:val="24"/>
                <w:lang w:eastAsia="en-GB"/>
              </w:rPr>
              <w:t>2.</w:t>
            </w:r>
            <w:r w:rsidR="00141DF1">
              <w:rPr>
                <w:rStyle w:val="Hyperlink"/>
                <w:rFonts w:eastAsia="Times New Roman" w:cs="Arial"/>
                <w:noProof/>
                <w:sz w:val="24"/>
                <w:szCs w:val="24"/>
                <w:lang w:eastAsia="en-GB"/>
              </w:rPr>
              <w:t>5</w:t>
            </w:r>
            <w:r w:rsidRPr="009D2DA3">
              <w:rPr>
                <w:rStyle w:val="Hyperlink"/>
                <w:rFonts w:eastAsia="Times New Roman" w:cs="Arial"/>
                <w:noProof/>
                <w:sz w:val="24"/>
                <w:szCs w:val="24"/>
                <w:lang w:eastAsia="en-GB"/>
              </w:rPr>
              <w:t xml:space="preserve"> Logistics for E-commerce</w:t>
            </w:r>
            <w:r w:rsidRPr="009D2DA3">
              <w:rPr>
                <w:rFonts w:cs="Arial"/>
                <w:noProof/>
                <w:webHidden/>
                <w:sz w:val="24"/>
                <w:szCs w:val="24"/>
              </w:rPr>
              <w:tab/>
            </w:r>
            <w:r w:rsidR="008E0202">
              <w:rPr>
                <w:rFonts w:cs="Arial"/>
                <w:noProof/>
                <w:webHidden/>
                <w:sz w:val="24"/>
                <w:szCs w:val="24"/>
              </w:rPr>
              <w:t>14</w:t>
            </w:r>
          </w:hyperlink>
        </w:p>
        <w:p w14:paraId="3E95CC15" w14:textId="72A27F83"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61" w:history="1">
            <w:r w:rsidRPr="009D2DA3">
              <w:rPr>
                <w:rStyle w:val="Hyperlink"/>
                <w:rFonts w:cs="Arial"/>
                <w:noProof/>
                <w:sz w:val="24"/>
                <w:szCs w:val="24"/>
              </w:rPr>
              <w:t>2.</w:t>
            </w:r>
            <w:r w:rsidR="00141DF1">
              <w:rPr>
                <w:rStyle w:val="Hyperlink"/>
                <w:rFonts w:cs="Arial"/>
                <w:noProof/>
                <w:sz w:val="24"/>
                <w:szCs w:val="24"/>
              </w:rPr>
              <w:t>6</w:t>
            </w:r>
            <w:r w:rsidRPr="009D2DA3">
              <w:rPr>
                <w:rStyle w:val="Hyperlink"/>
                <w:rFonts w:cs="Arial"/>
                <w:noProof/>
                <w:sz w:val="24"/>
                <w:szCs w:val="24"/>
              </w:rPr>
              <w:t xml:space="preserve"> The Connection Between Logistics and Brand Loyalty</w:t>
            </w:r>
            <w:r w:rsidRPr="009D2DA3">
              <w:rPr>
                <w:rFonts w:cs="Arial"/>
                <w:noProof/>
                <w:webHidden/>
                <w:sz w:val="24"/>
                <w:szCs w:val="24"/>
              </w:rPr>
              <w:tab/>
            </w:r>
            <w:r w:rsidR="009F4ED1">
              <w:rPr>
                <w:rFonts w:cs="Arial"/>
                <w:noProof/>
                <w:webHidden/>
                <w:sz w:val="24"/>
                <w:szCs w:val="24"/>
              </w:rPr>
              <w:t>15</w:t>
            </w:r>
          </w:hyperlink>
        </w:p>
        <w:p w14:paraId="13C30631" w14:textId="5E754CD1"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62" w:history="1">
            <w:r w:rsidRPr="009D2DA3">
              <w:rPr>
                <w:rStyle w:val="Hyperlink"/>
                <w:rFonts w:cs="Arial"/>
                <w:noProof/>
                <w:sz w:val="24"/>
                <w:szCs w:val="24"/>
              </w:rPr>
              <w:t>2.</w:t>
            </w:r>
            <w:r w:rsidR="008E0202">
              <w:rPr>
                <w:rStyle w:val="Hyperlink"/>
                <w:rFonts w:cs="Arial"/>
                <w:noProof/>
                <w:sz w:val="24"/>
                <w:szCs w:val="24"/>
              </w:rPr>
              <w:t>7</w:t>
            </w:r>
            <w:r w:rsidRPr="009D2DA3">
              <w:rPr>
                <w:rStyle w:val="Hyperlink"/>
                <w:rFonts w:cs="Arial"/>
                <w:noProof/>
                <w:sz w:val="24"/>
                <w:szCs w:val="24"/>
              </w:rPr>
              <w:t xml:space="preserve"> Summary</w:t>
            </w:r>
            <w:r w:rsidRPr="009D2DA3">
              <w:rPr>
                <w:rFonts w:cs="Arial"/>
                <w:noProof/>
                <w:webHidden/>
                <w:sz w:val="24"/>
                <w:szCs w:val="24"/>
              </w:rPr>
              <w:tab/>
            </w:r>
            <w:r w:rsidR="009F4ED1">
              <w:rPr>
                <w:rFonts w:cs="Arial"/>
                <w:noProof/>
                <w:webHidden/>
                <w:sz w:val="24"/>
                <w:szCs w:val="24"/>
              </w:rPr>
              <w:t>16</w:t>
            </w:r>
          </w:hyperlink>
        </w:p>
        <w:p w14:paraId="3BD140FF" w14:textId="7A46792B"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hyperlink w:anchor="_Toc180354563" w:history="1">
            <w:r w:rsidRPr="009D2DA3">
              <w:rPr>
                <w:rStyle w:val="Hyperlink"/>
                <w:rFonts w:eastAsia="Times New Roman" w:cs="Arial"/>
                <w:noProof/>
                <w:sz w:val="24"/>
                <w:szCs w:val="24"/>
                <w:lang w:eastAsia="en-GB"/>
              </w:rPr>
              <w:t>Chapter 3 Research Methodology</w:t>
            </w:r>
            <w:r w:rsidRPr="009D2DA3">
              <w:rPr>
                <w:rFonts w:cs="Arial"/>
                <w:noProof/>
                <w:webHidden/>
                <w:sz w:val="24"/>
                <w:szCs w:val="24"/>
              </w:rPr>
              <w:tab/>
            </w:r>
            <w:r w:rsidR="009F4ED1">
              <w:rPr>
                <w:rFonts w:cs="Arial"/>
                <w:noProof/>
                <w:webHidden/>
                <w:sz w:val="24"/>
                <w:szCs w:val="24"/>
              </w:rPr>
              <w:t>17</w:t>
            </w:r>
          </w:hyperlink>
        </w:p>
        <w:p w14:paraId="65B73D24" w14:textId="5EBFB6C5"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64" w:history="1">
            <w:r w:rsidRPr="009D2DA3">
              <w:rPr>
                <w:rStyle w:val="Hyperlink"/>
                <w:rFonts w:eastAsia="Times New Roman" w:cs="Arial"/>
                <w:noProof/>
                <w:sz w:val="24"/>
                <w:szCs w:val="24"/>
                <w:lang w:eastAsia="en-GB"/>
              </w:rPr>
              <w:t>3.1 Introduction</w:t>
            </w:r>
            <w:r w:rsidRPr="009D2DA3">
              <w:rPr>
                <w:rFonts w:cs="Arial"/>
                <w:noProof/>
                <w:webHidden/>
                <w:sz w:val="24"/>
                <w:szCs w:val="24"/>
              </w:rPr>
              <w:tab/>
            </w:r>
            <w:r w:rsidR="009F4ED1">
              <w:rPr>
                <w:rFonts w:cs="Arial"/>
                <w:noProof/>
                <w:webHidden/>
                <w:sz w:val="24"/>
                <w:szCs w:val="24"/>
              </w:rPr>
              <w:t>17</w:t>
            </w:r>
          </w:hyperlink>
        </w:p>
        <w:p w14:paraId="41B18B5C" w14:textId="7BF518B5"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65" w:history="1">
            <w:r w:rsidRPr="009D2DA3">
              <w:rPr>
                <w:rStyle w:val="Hyperlink"/>
                <w:rFonts w:eastAsia="Times New Roman" w:cs="Arial"/>
                <w:noProof/>
                <w:sz w:val="24"/>
                <w:szCs w:val="24"/>
                <w:lang w:eastAsia="en-GB"/>
              </w:rPr>
              <w:t>3.2 Research Philosophy</w:t>
            </w:r>
            <w:r w:rsidRPr="009D2DA3">
              <w:rPr>
                <w:rFonts w:cs="Arial"/>
                <w:noProof/>
                <w:webHidden/>
                <w:sz w:val="24"/>
                <w:szCs w:val="24"/>
              </w:rPr>
              <w:tab/>
            </w:r>
            <w:r w:rsidR="00044D8F">
              <w:rPr>
                <w:rFonts w:cs="Arial"/>
                <w:noProof/>
                <w:webHidden/>
                <w:sz w:val="24"/>
                <w:szCs w:val="24"/>
              </w:rPr>
              <w:t>17</w:t>
            </w:r>
          </w:hyperlink>
        </w:p>
        <w:p w14:paraId="533C16DF" w14:textId="080DBC9A"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66" w:history="1">
            <w:r w:rsidRPr="009D2DA3">
              <w:rPr>
                <w:rStyle w:val="Hyperlink"/>
                <w:rFonts w:eastAsia="Times New Roman" w:cs="Arial"/>
                <w:noProof/>
                <w:sz w:val="24"/>
                <w:szCs w:val="24"/>
                <w:lang w:eastAsia="en-GB"/>
              </w:rPr>
              <w:t>3.3 Research Approach</w:t>
            </w:r>
            <w:r w:rsidRPr="009D2DA3">
              <w:rPr>
                <w:rFonts w:cs="Arial"/>
                <w:noProof/>
                <w:webHidden/>
                <w:sz w:val="24"/>
                <w:szCs w:val="24"/>
              </w:rPr>
              <w:tab/>
            </w:r>
            <w:r w:rsidR="00044D8F">
              <w:rPr>
                <w:rFonts w:cs="Arial"/>
                <w:noProof/>
                <w:webHidden/>
                <w:sz w:val="24"/>
                <w:szCs w:val="24"/>
              </w:rPr>
              <w:t>18</w:t>
            </w:r>
          </w:hyperlink>
        </w:p>
        <w:p w14:paraId="434649AB" w14:textId="30846123"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67" w:history="1">
            <w:r w:rsidRPr="009D2DA3">
              <w:rPr>
                <w:rStyle w:val="Hyperlink"/>
                <w:rFonts w:cs="Arial"/>
                <w:noProof/>
                <w:sz w:val="24"/>
                <w:szCs w:val="24"/>
                <w:lang w:eastAsia="en-GB"/>
              </w:rPr>
              <w:t>3.4 Research Strategy</w:t>
            </w:r>
            <w:r w:rsidRPr="009D2DA3">
              <w:rPr>
                <w:rFonts w:cs="Arial"/>
                <w:noProof/>
                <w:webHidden/>
                <w:sz w:val="24"/>
                <w:szCs w:val="24"/>
              </w:rPr>
              <w:tab/>
            </w:r>
            <w:r w:rsidR="00044D8F">
              <w:rPr>
                <w:rFonts w:cs="Arial"/>
                <w:noProof/>
                <w:webHidden/>
                <w:sz w:val="24"/>
                <w:szCs w:val="24"/>
              </w:rPr>
              <w:t>18</w:t>
            </w:r>
          </w:hyperlink>
        </w:p>
        <w:p w14:paraId="7A850B18" w14:textId="7512EAB1"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68" w:history="1">
            <w:r w:rsidRPr="009D2DA3">
              <w:rPr>
                <w:rStyle w:val="Hyperlink"/>
                <w:rFonts w:cs="Arial"/>
                <w:noProof/>
                <w:sz w:val="24"/>
                <w:szCs w:val="24"/>
                <w:lang w:eastAsia="en-GB"/>
              </w:rPr>
              <w:t>3.5 Data Collection Methods</w:t>
            </w:r>
            <w:r w:rsidRPr="009D2DA3">
              <w:rPr>
                <w:rFonts w:cs="Arial"/>
                <w:noProof/>
                <w:webHidden/>
                <w:sz w:val="24"/>
                <w:szCs w:val="24"/>
              </w:rPr>
              <w:tab/>
            </w:r>
            <w:r w:rsidR="00D326DD">
              <w:rPr>
                <w:rFonts w:cs="Arial"/>
                <w:noProof/>
                <w:webHidden/>
                <w:sz w:val="24"/>
                <w:szCs w:val="24"/>
              </w:rPr>
              <w:t>19</w:t>
            </w:r>
          </w:hyperlink>
        </w:p>
        <w:p w14:paraId="5D07A016" w14:textId="72BB3133"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69" w:history="1">
            <w:r w:rsidRPr="009D2DA3">
              <w:rPr>
                <w:rStyle w:val="Hyperlink"/>
                <w:rFonts w:cs="Arial"/>
                <w:noProof/>
                <w:sz w:val="24"/>
                <w:szCs w:val="24"/>
                <w:lang w:eastAsia="en-GB"/>
              </w:rPr>
              <w:t>3.6 Data Analysis</w:t>
            </w:r>
            <w:r w:rsidRPr="009D2DA3">
              <w:rPr>
                <w:rFonts w:cs="Arial"/>
                <w:noProof/>
                <w:webHidden/>
                <w:sz w:val="24"/>
                <w:szCs w:val="24"/>
              </w:rPr>
              <w:tab/>
            </w:r>
            <w:r w:rsidR="00D326DD">
              <w:rPr>
                <w:rFonts w:cs="Arial"/>
                <w:noProof/>
                <w:webHidden/>
                <w:sz w:val="24"/>
                <w:szCs w:val="24"/>
              </w:rPr>
              <w:t>19</w:t>
            </w:r>
          </w:hyperlink>
        </w:p>
        <w:p w14:paraId="08955C50" w14:textId="520E756C"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70" w:history="1">
            <w:r w:rsidRPr="009D2DA3">
              <w:rPr>
                <w:rStyle w:val="Hyperlink"/>
                <w:rFonts w:eastAsia="Times New Roman" w:cs="Arial"/>
                <w:noProof/>
                <w:sz w:val="24"/>
                <w:szCs w:val="24"/>
                <w:lang w:eastAsia="en-GB"/>
              </w:rPr>
              <w:t>3.7 Justification of Methodological Choices</w:t>
            </w:r>
            <w:r w:rsidRPr="009D2DA3">
              <w:rPr>
                <w:rFonts w:cs="Arial"/>
                <w:noProof/>
                <w:webHidden/>
                <w:sz w:val="24"/>
                <w:szCs w:val="24"/>
              </w:rPr>
              <w:tab/>
            </w:r>
            <w:r w:rsidR="00D326DD">
              <w:rPr>
                <w:rFonts w:cs="Arial"/>
                <w:noProof/>
                <w:webHidden/>
                <w:sz w:val="24"/>
                <w:szCs w:val="24"/>
              </w:rPr>
              <w:t>19</w:t>
            </w:r>
          </w:hyperlink>
        </w:p>
        <w:p w14:paraId="65032740" w14:textId="03D8F324"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71" w:history="1">
            <w:r w:rsidRPr="009D2DA3">
              <w:rPr>
                <w:rStyle w:val="Hyperlink"/>
                <w:rFonts w:eastAsia="Times New Roman" w:cs="Arial"/>
                <w:noProof/>
                <w:sz w:val="24"/>
                <w:szCs w:val="24"/>
                <w:lang w:eastAsia="en-GB"/>
              </w:rPr>
              <w:t>3.8 Summary</w:t>
            </w:r>
            <w:r w:rsidRPr="009D2DA3">
              <w:rPr>
                <w:rFonts w:cs="Arial"/>
                <w:noProof/>
                <w:webHidden/>
                <w:sz w:val="24"/>
                <w:szCs w:val="24"/>
              </w:rPr>
              <w:tab/>
            </w:r>
            <w:r w:rsidR="00081030">
              <w:rPr>
                <w:rFonts w:cs="Arial"/>
                <w:noProof/>
                <w:webHidden/>
                <w:sz w:val="24"/>
                <w:szCs w:val="24"/>
              </w:rPr>
              <w:t>20</w:t>
            </w:r>
          </w:hyperlink>
        </w:p>
        <w:p w14:paraId="4505B950" w14:textId="7D6095B6"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hyperlink w:anchor="_Toc180354572" w:history="1">
            <w:r w:rsidRPr="009D2DA3">
              <w:rPr>
                <w:rStyle w:val="Hyperlink"/>
                <w:rFonts w:cs="Arial"/>
                <w:noProof/>
                <w:sz w:val="24"/>
                <w:szCs w:val="24"/>
              </w:rPr>
              <w:t>Chapter 4: Findings and Analysis</w:t>
            </w:r>
            <w:r w:rsidRPr="009D2DA3">
              <w:rPr>
                <w:rFonts w:cs="Arial"/>
                <w:noProof/>
                <w:webHidden/>
                <w:sz w:val="24"/>
                <w:szCs w:val="24"/>
              </w:rPr>
              <w:tab/>
            </w:r>
            <w:r w:rsidR="000746E1">
              <w:rPr>
                <w:rFonts w:cs="Arial"/>
                <w:noProof/>
                <w:webHidden/>
                <w:sz w:val="24"/>
                <w:szCs w:val="24"/>
              </w:rPr>
              <w:t>21</w:t>
            </w:r>
          </w:hyperlink>
        </w:p>
        <w:p w14:paraId="07A2FD98" w14:textId="491C21CD"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73" w:history="1">
            <w:r w:rsidRPr="009D2DA3">
              <w:rPr>
                <w:rStyle w:val="Hyperlink"/>
                <w:rFonts w:cs="Arial"/>
                <w:noProof/>
                <w:sz w:val="24"/>
                <w:szCs w:val="24"/>
              </w:rPr>
              <w:t>4.1 Introduction</w:t>
            </w:r>
            <w:r w:rsidRPr="009D2DA3">
              <w:rPr>
                <w:rFonts w:cs="Arial"/>
                <w:noProof/>
                <w:webHidden/>
                <w:sz w:val="24"/>
                <w:szCs w:val="24"/>
              </w:rPr>
              <w:tab/>
            </w:r>
            <w:r w:rsidR="000746E1">
              <w:rPr>
                <w:rFonts w:cs="Arial"/>
                <w:noProof/>
                <w:webHidden/>
                <w:sz w:val="24"/>
                <w:szCs w:val="24"/>
              </w:rPr>
              <w:t>21</w:t>
            </w:r>
          </w:hyperlink>
        </w:p>
        <w:p w14:paraId="12E7674B" w14:textId="495C2F75"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74" w:history="1">
            <w:r w:rsidRPr="009D2DA3">
              <w:rPr>
                <w:rStyle w:val="Hyperlink"/>
                <w:rFonts w:cs="Arial"/>
                <w:noProof/>
                <w:sz w:val="24"/>
                <w:szCs w:val="24"/>
              </w:rPr>
              <w:t>4.2 Findings and Analysis</w:t>
            </w:r>
            <w:r w:rsidRPr="009D2DA3">
              <w:rPr>
                <w:rFonts w:cs="Arial"/>
                <w:noProof/>
                <w:webHidden/>
                <w:sz w:val="24"/>
                <w:szCs w:val="24"/>
              </w:rPr>
              <w:tab/>
            </w:r>
            <w:r w:rsidR="000746E1">
              <w:rPr>
                <w:rFonts w:cs="Arial"/>
                <w:noProof/>
                <w:webHidden/>
                <w:sz w:val="24"/>
                <w:szCs w:val="24"/>
              </w:rPr>
              <w:t>21</w:t>
            </w:r>
          </w:hyperlink>
        </w:p>
        <w:p w14:paraId="52726F21" w14:textId="226A01C0" w:rsidR="003B740D" w:rsidRPr="009D2DA3" w:rsidRDefault="003B740D" w:rsidP="003B740D">
          <w:pPr>
            <w:pStyle w:val="TOC3"/>
            <w:tabs>
              <w:tab w:val="right" w:leader="dot" w:pos="9016"/>
            </w:tabs>
            <w:spacing w:before="120" w:after="120"/>
            <w:rPr>
              <w:rFonts w:eastAsiaTheme="minorEastAsia" w:cs="Arial"/>
              <w:noProof/>
              <w:sz w:val="24"/>
              <w:szCs w:val="24"/>
              <w:lang w:eastAsia="en-GB"/>
              <w14:ligatures w14:val="none"/>
            </w:rPr>
          </w:pPr>
          <w:hyperlink w:anchor="_Toc180354575" w:history="1">
            <w:r w:rsidRPr="009D2DA3">
              <w:rPr>
                <w:rStyle w:val="Hyperlink"/>
                <w:rFonts w:cs="Arial"/>
                <w:noProof/>
                <w:sz w:val="24"/>
                <w:szCs w:val="24"/>
              </w:rPr>
              <w:t>4.2.1 Logistics and Delivery Network Structure and Components</w:t>
            </w:r>
            <w:r w:rsidRPr="009D2DA3">
              <w:rPr>
                <w:rFonts w:cs="Arial"/>
                <w:noProof/>
                <w:webHidden/>
                <w:sz w:val="24"/>
                <w:szCs w:val="24"/>
              </w:rPr>
              <w:tab/>
            </w:r>
            <w:r w:rsidR="000746E1">
              <w:rPr>
                <w:rFonts w:cs="Arial"/>
                <w:noProof/>
                <w:webHidden/>
                <w:sz w:val="24"/>
                <w:szCs w:val="24"/>
              </w:rPr>
              <w:t>21</w:t>
            </w:r>
          </w:hyperlink>
        </w:p>
        <w:p w14:paraId="0B1E1863" w14:textId="3AE29061" w:rsidR="003B740D" w:rsidRPr="009D2DA3" w:rsidRDefault="003B740D" w:rsidP="003B740D">
          <w:pPr>
            <w:pStyle w:val="TOC3"/>
            <w:tabs>
              <w:tab w:val="right" w:leader="dot" w:pos="9016"/>
            </w:tabs>
            <w:spacing w:before="120" w:after="120"/>
            <w:rPr>
              <w:rFonts w:eastAsiaTheme="minorEastAsia" w:cs="Arial"/>
              <w:noProof/>
              <w:sz w:val="24"/>
              <w:szCs w:val="24"/>
              <w:lang w:eastAsia="en-GB"/>
              <w14:ligatures w14:val="none"/>
            </w:rPr>
          </w:pPr>
          <w:hyperlink w:anchor="_Toc180354576" w:history="1">
            <w:r w:rsidRPr="009D2DA3">
              <w:rPr>
                <w:rStyle w:val="Hyperlink"/>
                <w:rFonts w:cs="Arial"/>
                <w:noProof/>
                <w:sz w:val="24"/>
                <w:szCs w:val="24"/>
              </w:rPr>
              <w:t>4.2.2 Impact of Logistics Investments on Customer Satisfaction</w:t>
            </w:r>
            <w:r w:rsidRPr="009D2DA3">
              <w:rPr>
                <w:rFonts w:cs="Arial"/>
                <w:noProof/>
                <w:webHidden/>
                <w:sz w:val="24"/>
                <w:szCs w:val="24"/>
              </w:rPr>
              <w:tab/>
            </w:r>
            <w:r w:rsidR="00B47C67">
              <w:rPr>
                <w:rFonts w:cs="Arial"/>
                <w:noProof/>
                <w:webHidden/>
                <w:sz w:val="24"/>
                <w:szCs w:val="24"/>
              </w:rPr>
              <w:t>24</w:t>
            </w:r>
          </w:hyperlink>
        </w:p>
        <w:p w14:paraId="1C9A47D0" w14:textId="5FB599E3" w:rsidR="003B740D" w:rsidRPr="009D2DA3" w:rsidRDefault="003B740D" w:rsidP="003B740D">
          <w:pPr>
            <w:pStyle w:val="TOC3"/>
            <w:tabs>
              <w:tab w:val="right" w:leader="dot" w:pos="9016"/>
            </w:tabs>
            <w:spacing w:before="120" w:after="120"/>
            <w:rPr>
              <w:rFonts w:eastAsiaTheme="minorEastAsia" w:cs="Arial"/>
              <w:noProof/>
              <w:sz w:val="24"/>
              <w:szCs w:val="24"/>
              <w:lang w:eastAsia="en-GB"/>
              <w14:ligatures w14:val="none"/>
            </w:rPr>
          </w:pPr>
          <w:hyperlink w:anchor="_Toc180354577" w:history="1">
            <w:r w:rsidRPr="009D2DA3">
              <w:rPr>
                <w:rStyle w:val="Hyperlink"/>
                <w:rFonts w:cs="Arial"/>
                <w:noProof/>
                <w:sz w:val="24"/>
                <w:szCs w:val="24"/>
              </w:rPr>
              <w:t>4.2.3 Best Logistics Practices for E-commerce Business</w:t>
            </w:r>
            <w:r w:rsidRPr="009D2DA3">
              <w:rPr>
                <w:rFonts w:cs="Arial"/>
                <w:noProof/>
                <w:webHidden/>
                <w:sz w:val="24"/>
                <w:szCs w:val="24"/>
              </w:rPr>
              <w:tab/>
            </w:r>
            <w:r w:rsidR="009A1071">
              <w:rPr>
                <w:rFonts w:cs="Arial"/>
                <w:noProof/>
                <w:webHidden/>
                <w:sz w:val="24"/>
                <w:szCs w:val="24"/>
              </w:rPr>
              <w:t>25</w:t>
            </w:r>
          </w:hyperlink>
        </w:p>
        <w:p w14:paraId="65C1B2BA" w14:textId="0CDDB637"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78" w:history="1">
            <w:r w:rsidRPr="009D2DA3">
              <w:rPr>
                <w:rStyle w:val="Hyperlink"/>
                <w:rFonts w:cs="Arial"/>
                <w:noProof/>
                <w:sz w:val="24"/>
                <w:szCs w:val="24"/>
              </w:rPr>
              <w:t>4.3 Conclusion</w:t>
            </w:r>
            <w:r w:rsidRPr="009D2DA3">
              <w:rPr>
                <w:rFonts w:cs="Arial"/>
                <w:noProof/>
                <w:webHidden/>
                <w:sz w:val="24"/>
                <w:szCs w:val="24"/>
              </w:rPr>
              <w:tab/>
            </w:r>
            <w:r w:rsidR="00C52268">
              <w:rPr>
                <w:rFonts w:cs="Arial"/>
                <w:noProof/>
                <w:webHidden/>
                <w:sz w:val="24"/>
                <w:szCs w:val="24"/>
              </w:rPr>
              <w:t>29</w:t>
            </w:r>
          </w:hyperlink>
        </w:p>
        <w:p w14:paraId="52F2844D" w14:textId="43589FCB"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hyperlink w:anchor="_Toc180354579" w:history="1">
            <w:r w:rsidRPr="009D2DA3">
              <w:rPr>
                <w:rStyle w:val="Hyperlink"/>
                <w:rFonts w:eastAsia="Times New Roman" w:cs="Arial"/>
                <w:noProof/>
                <w:sz w:val="24"/>
                <w:szCs w:val="24"/>
                <w:lang w:eastAsia="en-GB"/>
              </w:rPr>
              <w:t>Chapter 5 Conclusion</w:t>
            </w:r>
            <w:r w:rsidRPr="009D2DA3">
              <w:rPr>
                <w:rFonts w:cs="Arial"/>
                <w:noProof/>
                <w:webHidden/>
                <w:sz w:val="24"/>
                <w:szCs w:val="24"/>
              </w:rPr>
              <w:tab/>
            </w:r>
            <w:r w:rsidR="00C52268">
              <w:rPr>
                <w:rFonts w:cs="Arial"/>
                <w:noProof/>
                <w:webHidden/>
                <w:sz w:val="24"/>
                <w:szCs w:val="24"/>
              </w:rPr>
              <w:t>30</w:t>
            </w:r>
          </w:hyperlink>
        </w:p>
        <w:p w14:paraId="3CCA6C0B" w14:textId="18422A71"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80" w:history="1">
            <w:r w:rsidRPr="009D2DA3">
              <w:rPr>
                <w:rStyle w:val="Hyperlink"/>
                <w:rFonts w:eastAsia="Times New Roman" w:cs="Arial"/>
                <w:noProof/>
                <w:sz w:val="24"/>
                <w:szCs w:val="24"/>
                <w:lang w:eastAsia="en-GB"/>
              </w:rPr>
              <w:t>5.1 Introduction</w:t>
            </w:r>
            <w:r w:rsidRPr="009D2DA3">
              <w:rPr>
                <w:rFonts w:cs="Arial"/>
                <w:noProof/>
                <w:webHidden/>
                <w:sz w:val="24"/>
                <w:szCs w:val="24"/>
              </w:rPr>
              <w:tab/>
            </w:r>
            <w:r w:rsidR="00C52268">
              <w:rPr>
                <w:rFonts w:cs="Arial"/>
                <w:noProof/>
                <w:webHidden/>
                <w:sz w:val="24"/>
                <w:szCs w:val="24"/>
              </w:rPr>
              <w:t>30</w:t>
            </w:r>
          </w:hyperlink>
        </w:p>
        <w:p w14:paraId="3C9FB551" w14:textId="2D03C1CF"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81" w:history="1">
            <w:r w:rsidRPr="009D2DA3">
              <w:rPr>
                <w:rStyle w:val="Hyperlink"/>
                <w:rFonts w:eastAsia="Times New Roman" w:cs="Arial"/>
                <w:noProof/>
                <w:sz w:val="24"/>
                <w:szCs w:val="24"/>
                <w:lang w:eastAsia="en-GB"/>
              </w:rPr>
              <w:t>5.2 Conclusion</w:t>
            </w:r>
            <w:r w:rsidRPr="009D2DA3">
              <w:rPr>
                <w:rFonts w:cs="Arial"/>
                <w:noProof/>
                <w:webHidden/>
                <w:sz w:val="24"/>
                <w:szCs w:val="24"/>
              </w:rPr>
              <w:tab/>
            </w:r>
            <w:r w:rsidR="00C52268">
              <w:rPr>
                <w:rFonts w:cs="Arial"/>
                <w:noProof/>
                <w:webHidden/>
                <w:sz w:val="24"/>
                <w:szCs w:val="24"/>
              </w:rPr>
              <w:t>30</w:t>
            </w:r>
          </w:hyperlink>
        </w:p>
        <w:p w14:paraId="55FBBDAA" w14:textId="1A3C517B"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82" w:history="1">
            <w:r w:rsidRPr="009D2DA3">
              <w:rPr>
                <w:rStyle w:val="Hyperlink"/>
                <w:rFonts w:eastAsia="Times New Roman" w:cs="Arial"/>
                <w:noProof/>
                <w:sz w:val="24"/>
                <w:szCs w:val="24"/>
                <w:lang w:eastAsia="en-GB"/>
              </w:rPr>
              <w:t>5.3 Recommendations</w:t>
            </w:r>
            <w:r w:rsidRPr="009D2DA3">
              <w:rPr>
                <w:rFonts w:cs="Arial"/>
                <w:noProof/>
                <w:webHidden/>
                <w:sz w:val="24"/>
                <w:szCs w:val="24"/>
              </w:rPr>
              <w:tab/>
            </w:r>
            <w:r w:rsidR="00C52268">
              <w:rPr>
                <w:rFonts w:cs="Arial"/>
                <w:noProof/>
                <w:webHidden/>
                <w:sz w:val="24"/>
                <w:szCs w:val="24"/>
              </w:rPr>
              <w:t>31</w:t>
            </w:r>
          </w:hyperlink>
        </w:p>
        <w:p w14:paraId="35A80969" w14:textId="4802C24C" w:rsidR="003B740D" w:rsidRPr="009D2DA3" w:rsidRDefault="003B740D" w:rsidP="003B740D">
          <w:pPr>
            <w:pStyle w:val="TOC2"/>
            <w:tabs>
              <w:tab w:val="right" w:leader="dot" w:pos="9016"/>
            </w:tabs>
            <w:spacing w:before="120" w:after="120"/>
            <w:rPr>
              <w:rFonts w:eastAsiaTheme="minorEastAsia" w:cs="Arial"/>
              <w:noProof/>
              <w:sz w:val="24"/>
              <w:szCs w:val="24"/>
              <w:lang w:eastAsia="en-GB"/>
              <w14:ligatures w14:val="none"/>
            </w:rPr>
          </w:pPr>
          <w:hyperlink w:anchor="_Toc180354583" w:history="1">
            <w:r w:rsidRPr="009D2DA3">
              <w:rPr>
                <w:rStyle w:val="Hyperlink"/>
                <w:rFonts w:eastAsia="Times New Roman" w:cs="Arial"/>
                <w:noProof/>
                <w:sz w:val="24"/>
                <w:szCs w:val="24"/>
                <w:lang w:eastAsia="en-GB"/>
              </w:rPr>
              <w:t>5.4 Summary</w:t>
            </w:r>
            <w:r w:rsidRPr="009D2DA3">
              <w:rPr>
                <w:rFonts w:cs="Arial"/>
                <w:noProof/>
                <w:webHidden/>
                <w:sz w:val="24"/>
                <w:szCs w:val="24"/>
              </w:rPr>
              <w:tab/>
            </w:r>
            <w:r w:rsidR="00C52268">
              <w:rPr>
                <w:rFonts w:cs="Arial"/>
                <w:noProof/>
                <w:webHidden/>
                <w:sz w:val="24"/>
                <w:szCs w:val="24"/>
              </w:rPr>
              <w:t>31</w:t>
            </w:r>
          </w:hyperlink>
        </w:p>
        <w:p w14:paraId="0A7DD525" w14:textId="373DBB87"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hyperlink w:anchor="_Toc180354584" w:history="1">
            <w:r w:rsidRPr="009D2DA3">
              <w:rPr>
                <w:rStyle w:val="Hyperlink"/>
                <w:rFonts w:eastAsia="Times New Roman" w:cs="Arial"/>
                <w:noProof/>
                <w:sz w:val="24"/>
                <w:szCs w:val="24"/>
              </w:rPr>
              <w:t>Reference</w:t>
            </w:r>
            <w:r w:rsidRPr="009D2DA3">
              <w:rPr>
                <w:rStyle w:val="Hyperlink"/>
                <w:rFonts w:cs="Arial"/>
                <w:noProof/>
                <w:sz w:val="24"/>
                <w:szCs w:val="24"/>
              </w:rPr>
              <w:t>s</w:t>
            </w:r>
            <w:r w:rsidRPr="009D2DA3">
              <w:rPr>
                <w:rFonts w:cs="Arial"/>
                <w:noProof/>
                <w:webHidden/>
                <w:sz w:val="24"/>
                <w:szCs w:val="24"/>
              </w:rPr>
              <w:tab/>
            </w:r>
            <w:r w:rsidR="00600383">
              <w:rPr>
                <w:rFonts w:cs="Arial"/>
                <w:noProof/>
                <w:webHidden/>
                <w:sz w:val="24"/>
                <w:szCs w:val="24"/>
              </w:rPr>
              <w:t>32</w:t>
            </w:r>
          </w:hyperlink>
        </w:p>
        <w:p w14:paraId="1866914F" w14:textId="6F70F452" w:rsidR="003B740D" w:rsidRPr="009D2DA3" w:rsidRDefault="003B740D" w:rsidP="003B740D">
          <w:pPr>
            <w:pStyle w:val="TOC1"/>
            <w:tabs>
              <w:tab w:val="right" w:leader="dot" w:pos="9016"/>
            </w:tabs>
            <w:spacing w:before="120" w:after="120"/>
            <w:rPr>
              <w:rFonts w:eastAsiaTheme="minorEastAsia" w:cs="Arial"/>
              <w:noProof/>
              <w:sz w:val="24"/>
              <w:szCs w:val="24"/>
              <w:lang w:eastAsia="en-GB"/>
              <w14:ligatures w14:val="none"/>
            </w:rPr>
          </w:pPr>
          <w:hyperlink w:anchor="_Toc180354585" w:history="1">
            <w:r w:rsidRPr="009D2DA3">
              <w:rPr>
                <w:rStyle w:val="Hyperlink"/>
                <w:rFonts w:cs="Arial"/>
                <w:noProof/>
                <w:sz w:val="24"/>
                <w:szCs w:val="24"/>
                <w:lang w:eastAsia="en-GB"/>
              </w:rPr>
              <w:t>Appendix</w:t>
            </w:r>
            <w:r w:rsidRPr="009D2DA3">
              <w:rPr>
                <w:rFonts w:cs="Arial"/>
                <w:noProof/>
                <w:webHidden/>
                <w:sz w:val="24"/>
                <w:szCs w:val="24"/>
              </w:rPr>
              <w:tab/>
            </w:r>
            <w:r w:rsidR="001B2708">
              <w:rPr>
                <w:rFonts w:cs="Arial"/>
                <w:noProof/>
                <w:webHidden/>
                <w:sz w:val="24"/>
                <w:szCs w:val="24"/>
              </w:rPr>
              <w:t>37</w:t>
            </w:r>
          </w:hyperlink>
        </w:p>
        <w:p w14:paraId="31E14543" w14:textId="77777777" w:rsidR="003B740D" w:rsidRPr="009D2DA3" w:rsidRDefault="003B740D" w:rsidP="003B740D">
          <w:pPr>
            <w:spacing w:before="120" w:after="120"/>
            <w:rPr>
              <w:rFonts w:cs="Arial"/>
              <w:sz w:val="24"/>
              <w:szCs w:val="24"/>
            </w:rPr>
          </w:pPr>
          <w:r w:rsidRPr="009D2DA3">
            <w:rPr>
              <w:rFonts w:cs="Arial"/>
              <w:b/>
              <w:bCs/>
              <w:noProof/>
              <w:sz w:val="24"/>
              <w:szCs w:val="24"/>
            </w:rPr>
            <w:fldChar w:fldCharType="end"/>
          </w:r>
        </w:p>
      </w:sdtContent>
    </w:sdt>
    <w:p w14:paraId="2A2AF2B5" w14:textId="77777777" w:rsidR="003B740D" w:rsidRPr="00B7741E" w:rsidRDefault="003B740D" w:rsidP="003B740D">
      <w:pPr>
        <w:spacing w:before="120" w:after="120"/>
        <w:rPr>
          <w:rFonts w:eastAsia="Times New Roman" w:cs="Arial"/>
          <w:b/>
          <w:bCs/>
          <w:color w:val="0F4761" w:themeColor="accent1" w:themeShade="BF"/>
          <w:sz w:val="32"/>
          <w:szCs w:val="32"/>
          <w:lang w:eastAsia="en-GB"/>
          <w14:ligatures w14:val="none"/>
        </w:rPr>
      </w:pPr>
      <w:r w:rsidRPr="00B7741E">
        <w:rPr>
          <w:rFonts w:eastAsia="Times New Roman" w:cs="Arial"/>
          <w:b/>
          <w:bCs/>
          <w:color w:val="0F4761" w:themeColor="accent1" w:themeShade="BF"/>
          <w:sz w:val="32"/>
          <w:szCs w:val="32"/>
          <w:lang w:eastAsia="en-GB"/>
          <w14:ligatures w14:val="none"/>
        </w:rPr>
        <w:t>List of Figures</w:t>
      </w:r>
    </w:p>
    <w:p w14:paraId="4CADDBA6" w14:textId="36D3F7CF" w:rsidR="003B740D" w:rsidRPr="009D2DA3" w:rsidRDefault="003B740D" w:rsidP="003B740D">
      <w:pPr>
        <w:pStyle w:val="TableofFigures"/>
        <w:tabs>
          <w:tab w:val="right" w:leader="dot" w:pos="9016"/>
        </w:tabs>
        <w:spacing w:before="120" w:after="120"/>
        <w:rPr>
          <w:rFonts w:cs="Arial"/>
          <w:noProof/>
          <w:sz w:val="24"/>
          <w:szCs w:val="24"/>
        </w:rPr>
      </w:pPr>
      <w:r w:rsidRPr="009D2DA3">
        <w:rPr>
          <w:rFonts w:cs="Arial"/>
          <w:sz w:val="24"/>
          <w:szCs w:val="24"/>
        </w:rPr>
        <w:fldChar w:fldCharType="begin"/>
      </w:r>
      <w:r w:rsidRPr="009D2DA3">
        <w:rPr>
          <w:rFonts w:cs="Arial"/>
          <w:sz w:val="24"/>
          <w:szCs w:val="24"/>
        </w:rPr>
        <w:instrText xml:space="preserve"> TOC \h \z \c "Figure" </w:instrText>
      </w:r>
      <w:r w:rsidRPr="009D2DA3">
        <w:rPr>
          <w:rFonts w:cs="Arial"/>
          <w:sz w:val="24"/>
          <w:szCs w:val="24"/>
        </w:rPr>
        <w:fldChar w:fldCharType="separate"/>
      </w:r>
      <w:hyperlink w:anchor="_Toc179831352" w:history="1">
        <w:r w:rsidRPr="009D2DA3">
          <w:rPr>
            <w:rStyle w:val="Hyperlink"/>
            <w:rFonts w:cs="Arial"/>
            <w:noProof/>
            <w:sz w:val="24"/>
            <w:szCs w:val="24"/>
          </w:rPr>
          <w:t>Figure 1 Research Onion Model (Saunders, Lewis and Thornhill, 2016)</w:t>
        </w:r>
        <w:r w:rsidRPr="009D2DA3">
          <w:rPr>
            <w:rFonts w:cs="Arial"/>
            <w:noProof/>
            <w:webHidden/>
            <w:sz w:val="24"/>
            <w:szCs w:val="24"/>
          </w:rPr>
          <w:tab/>
        </w:r>
        <w:r w:rsidR="00B0260F">
          <w:rPr>
            <w:rFonts w:cs="Arial"/>
            <w:noProof/>
            <w:webHidden/>
            <w:sz w:val="24"/>
            <w:szCs w:val="24"/>
          </w:rPr>
          <w:t>17</w:t>
        </w:r>
      </w:hyperlink>
    </w:p>
    <w:p w14:paraId="44D05D99" w14:textId="4E4A0C93" w:rsidR="003B740D" w:rsidRPr="009D2DA3" w:rsidRDefault="003B740D" w:rsidP="003B740D">
      <w:pPr>
        <w:pStyle w:val="TableofFigures"/>
        <w:tabs>
          <w:tab w:val="right" w:leader="dot" w:pos="9016"/>
        </w:tabs>
        <w:spacing w:before="120" w:after="120"/>
        <w:rPr>
          <w:rFonts w:cs="Arial"/>
          <w:noProof/>
          <w:sz w:val="24"/>
          <w:szCs w:val="24"/>
        </w:rPr>
      </w:pPr>
      <w:hyperlink w:anchor="_Toc179831353" w:history="1">
        <w:r w:rsidRPr="009D2DA3">
          <w:rPr>
            <w:rStyle w:val="Hyperlink"/>
            <w:rFonts w:cs="Arial"/>
            <w:noProof/>
            <w:sz w:val="24"/>
            <w:szCs w:val="24"/>
          </w:rPr>
          <w:t>Figure 2 Main priorities for delivery in online shopping 2024 (Chevalier, 2024):</w:t>
        </w:r>
        <w:r w:rsidRPr="009D2DA3">
          <w:rPr>
            <w:rFonts w:cs="Arial"/>
            <w:noProof/>
            <w:webHidden/>
            <w:sz w:val="24"/>
            <w:szCs w:val="24"/>
          </w:rPr>
          <w:tab/>
        </w:r>
        <w:r w:rsidR="00E15D09">
          <w:rPr>
            <w:rFonts w:cs="Arial"/>
            <w:noProof/>
            <w:webHidden/>
            <w:sz w:val="24"/>
            <w:szCs w:val="24"/>
          </w:rPr>
          <w:t>22</w:t>
        </w:r>
      </w:hyperlink>
    </w:p>
    <w:p w14:paraId="08A39ED0" w14:textId="1A279AA1" w:rsidR="003B740D" w:rsidRPr="009D2DA3" w:rsidRDefault="003B740D" w:rsidP="003B740D">
      <w:pPr>
        <w:pStyle w:val="TableofFigures"/>
        <w:tabs>
          <w:tab w:val="right" w:leader="dot" w:pos="9016"/>
        </w:tabs>
        <w:spacing w:before="120" w:after="120"/>
        <w:rPr>
          <w:rFonts w:cs="Arial"/>
          <w:noProof/>
          <w:sz w:val="24"/>
          <w:szCs w:val="24"/>
        </w:rPr>
      </w:pPr>
      <w:hyperlink w:anchor="_Toc179831354" w:history="1">
        <w:r w:rsidRPr="009D2DA3">
          <w:rPr>
            <w:rStyle w:val="Hyperlink"/>
            <w:rFonts w:cs="Arial"/>
            <w:noProof/>
            <w:sz w:val="24"/>
            <w:szCs w:val="24"/>
          </w:rPr>
          <w:t>Figure 3 Amazon autonomous robots in their warehouse (Berthiaume, 2024)</w:t>
        </w:r>
        <w:r w:rsidRPr="009D2DA3">
          <w:rPr>
            <w:rFonts w:cs="Arial"/>
            <w:noProof/>
            <w:webHidden/>
            <w:sz w:val="24"/>
            <w:szCs w:val="24"/>
          </w:rPr>
          <w:tab/>
        </w:r>
        <w:r w:rsidR="00E15D09">
          <w:rPr>
            <w:rFonts w:cs="Arial"/>
            <w:noProof/>
            <w:webHidden/>
            <w:sz w:val="24"/>
            <w:szCs w:val="24"/>
          </w:rPr>
          <w:t>23</w:t>
        </w:r>
      </w:hyperlink>
    </w:p>
    <w:p w14:paraId="08103814" w14:textId="6876C427" w:rsidR="003B740D" w:rsidRPr="009D2DA3" w:rsidRDefault="003B740D" w:rsidP="003B740D">
      <w:pPr>
        <w:pStyle w:val="TableofFigures"/>
        <w:tabs>
          <w:tab w:val="right" w:leader="dot" w:pos="9016"/>
        </w:tabs>
        <w:spacing w:before="120" w:after="120"/>
        <w:rPr>
          <w:rFonts w:cs="Arial"/>
          <w:noProof/>
          <w:sz w:val="24"/>
          <w:szCs w:val="24"/>
        </w:rPr>
      </w:pPr>
      <w:hyperlink w:anchor="_Toc179831355" w:history="1">
        <w:r w:rsidRPr="009D2DA3">
          <w:rPr>
            <w:rStyle w:val="Hyperlink"/>
            <w:rFonts w:cs="Arial"/>
            <w:noProof/>
            <w:sz w:val="24"/>
            <w:szCs w:val="24"/>
          </w:rPr>
          <w:t>Figure 4 Amazon Package Volume (Yaqub, 2024)</w:t>
        </w:r>
        <w:r w:rsidRPr="009D2DA3">
          <w:rPr>
            <w:rFonts w:cs="Arial"/>
            <w:noProof/>
            <w:webHidden/>
            <w:sz w:val="24"/>
            <w:szCs w:val="24"/>
          </w:rPr>
          <w:tab/>
        </w:r>
        <w:r w:rsidR="00E15D09">
          <w:rPr>
            <w:rFonts w:cs="Arial"/>
            <w:noProof/>
            <w:webHidden/>
            <w:sz w:val="24"/>
            <w:szCs w:val="24"/>
          </w:rPr>
          <w:t>23</w:t>
        </w:r>
      </w:hyperlink>
    </w:p>
    <w:p w14:paraId="714418AD" w14:textId="38FD9698" w:rsidR="003B740D" w:rsidRPr="009D2DA3" w:rsidRDefault="003B740D" w:rsidP="003B740D">
      <w:pPr>
        <w:pStyle w:val="TableofFigures"/>
        <w:tabs>
          <w:tab w:val="right" w:leader="dot" w:pos="9016"/>
        </w:tabs>
        <w:spacing w:before="120" w:after="120"/>
        <w:rPr>
          <w:rFonts w:cs="Arial"/>
          <w:noProof/>
          <w:sz w:val="24"/>
          <w:szCs w:val="24"/>
        </w:rPr>
      </w:pPr>
      <w:hyperlink w:anchor="_Toc179831356" w:history="1">
        <w:r w:rsidRPr="009D2DA3">
          <w:rPr>
            <w:rStyle w:val="Hyperlink"/>
            <w:rFonts w:cs="Arial"/>
            <w:noProof/>
            <w:sz w:val="24"/>
            <w:szCs w:val="24"/>
          </w:rPr>
          <w:t>Figure 5 Market Share By Parcel Volume (Yaqub, 2024)</w:t>
        </w:r>
        <w:r w:rsidRPr="009D2DA3">
          <w:rPr>
            <w:rFonts w:cs="Arial"/>
            <w:noProof/>
            <w:webHidden/>
            <w:sz w:val="24"/>
            <w:szCs w:val="24"/>
          </w:rPr>
          <w:tab/>
        </w:r>
        <w:r w:rsidR="00BB5E9F">
          <w:rPr>
            <w:rFonts w:cs="Arial"/>
            <w:noProof/>
            <w:webHidden/>
            <w:sz w:val="24"/>
            <w:szCs w:val="24"/>
          </w:rPr>
          <w:t>24</w:t>
        </w:r>
      </w:hyperlink>
    </w:p>
    <w:p w14:paraId="5C7394A4" w14:textId="04FE74B0" w:rsidR="003B740D" w:rsidRPr="009D2DA3" w:rsidRDefault="003B740D" w:rsidP="003B740D">
      <w:pPr>
        <w:pStyle w:val="TableofFigures"/>
        <w:tabs>
          <w:tab w:val="right" w:leader="dot" w:pos="9016"/>
        </w:tabs>
        <w:spacing w:before="120" w:after="120"/>
        <w:rPr>
          <w:rFonts w:cs="Arial"/>
          <w:noProof/>
          <w:sz w:val="24"/>
          <w:szCs w:val="24"/>
        </w:rPr>
      </w:pPr>
      <w:hyperlink w:anchor="_Toc179831357" w:history="1">
        <w:r w:rsidRPr="009D2DA3">
          <w:rPr>
            <w:rStyle w:val="Hyperlink"/>
            <w:rFonts w:cs="Arial"/>
            <w:noProof/>
            <w:sz w:val="24"/>
            <w:szCs w:val="24"/>
          </w:rPr>
          <w:t>Figure 6 Impact of the gap between promise and delivery (Ipsos, 2024)</w:t>
        </w:r>
        <w:r w:rsidRPr="009D2DA3">
          <w:rPr>
            <w:rFonts w:cs="Arial"/>
            <w:noProof/>
            <w:webHidden/>
            <w:sz w:val="24"/>
            <w:szCs w:val="24"/>
          </w:rPr>
          <w:tab/>
        </w:r>
        <w:r w:rsidR="00BB5E9F">
          <w:rPr>
            <w:rFonts w:cs="Arial"/>
            <w:noProof/>
            <w:webHidden/>
            <w:sz w:val="24"/>
            <w:szCs w:val="24"/>
          </w:rPr>
          <w:t>26</w:t>
        </w:r>
      </w:hyperlink>
    </w:p>
    <w:p w14:paraId="591A31B7" w14:textId="0EA56E36" w:rsidR="003B740D" w:rsidRPr="009D2DA3" w:rsidRDefault="003B740D" w:rsidP="003B740D">
      <w:pPr>
        <w:pStyle w:val="TableofFigures"/>
        <w:tabs>
          <w:tab w:val="right" w:leader="dot" w:pos="9016"/>
        </w:tabs>
        <w:spacing w:before="120" w:after="120"/>
        <w:rPr>
          <w:rFonts w:cs="Arial"/>
          <w:noProof/>
          <w:sz w:val="24"/>
          <w:szCs w:val="24"/>
        </w:rPr>
      </w:pPr>
      <w:hyperlink w:anchor="_Toc179831358" w:history="1">
        <w:r w:rsidRPr="009D2DA3">
          <w:rPr>
            <w:rStyle w:val="Hyperlink"/>
            <w:rFonts w:cs="Arial"/>
            <w:noProof/>
            <w:sz w:val="24"/>
            <w:szCs w:val="24"/>
          </w:rPr>
          <w:t>Figure 7 How Free Shipping Affects Consumers’ Purchasing Decisions (Global, 2021)</w:t>
        </w:r>
        <w:r w:rsidRPr="009D2DA3">
          <w:rPr>
            <w:rFonts w:cs="Arial"/>
            <w:noProof/>
            <w:webHidden/>
            <w:sz w:val="24"/>
            <w:szCs w:val="24"/>
          </w:rPr>
          <w:tab/>
        </w:r>
        <w:r w:rsidR="00BB5E9F">
          <w:rPr>
            <w:rFonts w:cs="Arial"/>
            <w:noProof/>
            <w:webHidden/>
            <w:sz w:val="24"/>
            <w:szCs w:val="24"/>
          </w:rPr>
          <w:t>27</w:t>
        </w:r>
      </w:hyperlink>
    </w:p>
    <w:p w14:paraId="5CF22706" w14:textId="6BF91D5E" w:rsidR="003B740D" w:rsidRPr="009D2DA3" w:rsidRDefault="003B740D" w:rsidP="003B740D">
      <w:pPr>
        <w:pStyle w:val="TableofFigures"/>
        <w:tabs>
          <w:tab w:val="right" w:leader="dot" w:pos="9016"/>
        </w:tabs>
        <w:spacing w:before="120" w:after="120"/>
        <w:rPr>
          <w:rFonts w:cs="Arial"/>
          <w:noProof/>
          <w:sz w:val="24"/>
          <w:szCs w:val="24"/>
        </w:rPr>
      </w:pPr>
      <w:hyperlink w:anchor="_Toc179831359" w:history="1">
        <w:r w:rsidRPr="009D2DA3">
          <w:rPr>
            <w:rStyle w:val="Hyperlink"/>
            <w:rFonts w:cs="Arial"/>
            <w:noProof/>
            <w:sz w:val="24"/>
            <w:szCs w:val="24"/>
          </w:rPr>
          <w:t>Figure 8 Growth of Robot Integration in Amazon (Grey, 2023)</w:t>
        </w:r>
        <w:r w:rsidRPr="009D2DA3">
          <w:rPr>
            <w:rFonts w:cs="Arial"/>
            <w:noProof/>
            <w:webHidden/>
            <w:sz w:val="24"/>
            <w:szCs w:val="24"/>
          </w:rPr>
          <w:tab/>
        </w:r>
        <w:r w:rsidR="00BB5E9F">
          <w:rPr>
            <w:rFonts w:cs="Arial"/>
            <w:noProof/>
            <w:webHidden/>
            <w:sz w:val="24"/>
            <w:szCs w:val="24"/>
          </w:rPr>
          <w:t>28</w:t>
        </w:r>
      </w:hyperlink>
    </w:p>
    <w:p w14:paraId="50D00073" w14:textId="77777777" w:rsidR="003B740D" w:rsidRPr="009D2DA3" w:rsidRDefault="003B740D" w:rsidP="003B740D">
      <w:pPr>
        <w:pStyle w:val="NormalWeb"/>
        <w:spacing w:before="120" w:beforeAutospacing="0" w:after="120" w:afterAutospacing="0" w:line="360" w:lineRule="auto"/>
        <w:jc w:val="both"/>
        <w:rPr>
          <w:rFonts w:ascii="Arial" w:hAnsi="Arial" w:cs="Arial"/>
        </w:rPr>
      </w:pPr>
      <w:r w:rsidRPr="009D2DA3">
        <w:rPr>
          <w:rFonts w:ascii="Arial" w:hAnsi="Arial" w:cs="Arial"/>
        </w:rPr>
        <w:fldChar w:fldCharType="end"/>
      </w:r>
    </w:p>
    <w:p w14:paraId="56AE0B80" w14:textId="77777777" w:rsidR="003B740D" w:rsidRPr="009D2DA3" w:rsidRDefault="003B740D" w:rsidP="003B740D">
      <w:pPr>
        <w:spacing w:before="120" w:after="120"/>
        <w:rPr>
          <w:rFonts w:eastAsia="Times New Roman" w:cs="Arial"/>
          <w:sz w:val="24"/>
          <w:szCs w:val="24"/>
          <w:lang w:eastAsia="en-GB"/>
          <w14:ligatures w14:val="none"/>
        </w:rPr>
      </w:pPr>
      <w:r w:rsidRPr="009D2DA3">
        <w:rPr>
          <w:rFonts w:cs="Arial"/>
          <w:sz w:val="24"/>
          <w:szCs w:val="24"/>
        </w:rPr>
        <w:br w:type="page"/>
      </w:r>
    </w:p>
    <w:p w14:paraId="6DFC1187" w14:textId="77777777" w:rsidR="003B740D" w:rsidRPr="009D2DA3" w:rsidRDefault="003B740D" w:rsidP="003B740D">
      <w:pPr>
        <w:pStyle w:val="Heading1"/>
        <w:spacing w:before="120" w:after="120"/>
        <w:rPr>
          <w14:ligatures w14:val="none"/>
        </w:rPr>
      </w:pPr>
      <w:bookmarkStart w:id="5" w:name="_Toc180354544"/>
      <w:r w:rsidRPr="009D2DA3">
        <w:lastRenderedPageBreak/>
        <w:t>Chapter 1 - Introduction</w:t>
      </w:r>
      <w:bookmarkEnd w:id="5"/>
    </w:p>
    <w:p w14:paraId="7A3954B0" w14:textId="77777777" w:rsidR="003B740D" w:rsidRPr="009D2DA3" w:rsidRDefault="003B740D" w:rsidP="003B740D">
      <w:pPr>
        <w:pStyle w:val="Heading2"/>
        <w:spacing w:before="120" w:after="120"/>
      </w:pPr>
      <w:bookmarkStart w:id="6" w:name="_Toc180354545"/>
      <w:r w:rsidRPr="009D2DA3">
        <w:t>1.1 Overview</w:t>
      </w:r>
      <w:bookmarkEnd w:id="6"/>
    </w:p>
    <w:p w14:paraId="75774DDA" w14:textId="77777777" w:rsidR="00F2170A" w:rsidRDefault="003B740D" w:rsidP="003B740D">
      <w:pPr>
        <w:spacing w:before="120" w:after="120"/>
        <w:rPr>
          <w:rFonts w:cs="Arial"/>
          <w:sz w:val="24"/>
          <w:szCs w:val="24"/>
        </w:rPr>
      </w:pPr>
      <w:r w:rsidRPr="009D2DA3">
        <w:rPr>
          <w:rFonts w:cs="Arial"/>
          <w:sz w:val="24"/>
          <w:szCs w:val="24"/>
        </w:rPr>
        <w:t xml:space="preserve">Logistics and Delivery networks are the most critical elements in determining operational efficiency and at the same time influence customer satisfaction </w:t>
      </w:r>
      <w:proofErr w:type="gramStart"/>
      <w:r w:rsidRPr="009D2DA3">
        <w:rPr>
          <w:rFonts w:cs="Arial"/>
          <w:sz w:val="24"/>
          <w:szCs w:val="24"/>
        </w:rPr>
        <w:t>like</w:t>
      </w:r>
      <w:proofErr w:type="gramEnd"/>
      <w:r w:rsidRPr="009D2DA3">
        <w:rPr>
          <w:rFonts w:cs="Arial"/>
          <w:sz w:val="24"/>
          <w:szCs w:val="24"/>
        </w:rPr>
        <w:t xml:space="preserve"> anything else has ever been</w:t>
      </w:r>
      <w:r>
        <w:rPr>
          <w:rFonts w:cs="Arial"/>
          <w:sz w:val="24"/>
          <w:szCs w:val="24"/>
        </w:rPr>
        <w:t xml:space="preserve">. </w:t>
      </w:r>
      <w:r w:rsidRPr="009D2DA3">
        <w:rPr>
          <w:rFonts w:cs="Arial"/>
          <w:sz w:val="24"/>
          <w:szCs w:val="24"/>
        </w:rPr>
        <w:t xml:space="preserve">Amazon and others, with its nationwide distribution network, have changed what customers expect about speediness around online shopping reliability and convenience. </w:t>
      </w:r>
    </w:p>
    <w:p w14:paraId="0472CC77" w14:textId="1DC04DD9" w:rsidR="003B740D" w:rsidRPr="009D2DA3" w:rsidRDefault="003B740D" w:rsidP="003B740D">
      <w:pPr>
        <w:spacing w:before="120" w:after="120"/>
        <w:rPr>
          <w:rFonts w:cs="Arial"/>
          <w:sz w:val="24"/>
          <w:szCs w:val="24"/>
        </w:rPr>
      </w:pPr>
      <w:r w:rsidRPr="009D2DA3">
        <w:rPr>
          <w:rFonts w:cs="Arial"/>
          <w:sz w:val="24"/>
          <w:szCs w:val="24"/>
        </w:rPr>
        <w:t>The deep linkage between logistics efficiency and customer satisfaction plays an essential role in surviving, propelling the firm for a competitive edge with highly competitive factors as well as retention strategies based on loyalty (Andreoli-</w:t>
      </w:r>
      <w:proofErr w:type="spellStart"/>
      <w:r w:rsidRPr="009D2DA3">
        <w:rPr>
          <w:rFonts w:cs="Arial"/>
          <w:sz w:val="24"/>
          <w:szCs w:val="24"/>
        </w:rPr>
        <w:t>Versbach</w:t>
      </w:r>
      <w:proofErr w:type="spellEnd"/>
      <w:r w:rsidRPr="009D2DA3">
        <w:rPr>
          <w:rFonts w:cs="Arial"/>
          <w:sz w:val="24"/>
          <w:szCs w:val="24"/>
        </w:rPr>
        <w:t xml:space="preserve"> and Gans, 2024). The purpose of this research is to highlight the extent to which Amazon's logistics and delivery network affects marketing strategy as well as customer satisfaction, in addition to aiding other organisations who are looking to improve their delivery efforts.</w:t>
      </w:r>
    </w:p>
    <w:p w14:paraId="431AB3B1" w14:textId="77777777" w:rsidR="003B740D" w:rsidRPr="009D2DA3" w:rsidRDefault="003B740D" w:rsidP="003B740D">
      <w:pPr>
        <w:pStyle w:val="Heading2"/>
        <w:spacing w:before="120" w:after="120"/>
      </w:pPr>
      <w:bookmarkStart w:id="7" w:name="_Toc180354546"/>
      <w:r w:rsidRPr="009D2DA3">
        <w:t>1.2 Background of the Study</w:t>
      </w:r>
      <w:bookmarkEnd w:id="7"/>
    </w:p>
    <w:p w14:paraId="64481485" w14:textId="77777777" w:rsidR="00204703" w:rsidRDefault="003B740D" w:rsidP="003B740D">
      <w:pPr>
        <w:pStyle w:val="NormalWeb"/>
        <w:spacing w:before="120" w:beforeAutospacing="0" w:after="120" w:afterAutospacing="0" w:line="360" w:lineRule="auto"/>
        <w:jc w:val="both"/>
        <w:rPr>
          <w:rFonts w:ascii="Arial" w:hAnsi="Arial" w:cs="Arial"/>
        </w:rPr>
      </w:pPr>
      <w:r w:rsidRPr="009D2DA3">
        <w:rPr>
          <w:rFonts w:ascii="Arial" w:hAnsi="Arial" w:cs="Arial"/>
        </w:rPr>
        <w:t>The rise of Amazon's advancements in logistics and the development of delivery systems have completely changed the face of e-commerce on a global scale. Being one of the top e-commerce giants, Amazon has poured in huge investments on its logistics network to bettering delivery speed and consistency for overall customer experience. While Amazon has long relied on third-party couriers to deliver its goods, increasingly the firm has been developing bespoke logistics solutions such as its fleet of lorries, drone delivery services and same-day delivery options that it says are pushing new benchmarks for the industry (IT Supply Chain, 2024).</w:t>
      </w:r>
    </w:p>
    <w:p w14:paraId="218AE060" w14:textId="2B7FE384" w:rsidR="00D64625" w:rsidRDefault="003B740D" w:rsidP="003B740D">
      <w:pPr>
        <w:pStyle w:val="NormalWeb"/>
        <w:spacing w:before="120" w:beforeAutospacing="0" w:after="120" w:afterAutospacing="0" w:line="360" w:lineRule="auto"/>
        <w:jc w:val="both"/>
        <w:rPr>
          <w:rFonts w:ascii="Arial" w:hAnsi="Arial" w:cs="Arial"/>
        </w:rPr>
      </w:pPr>
      <w:r w:rsidRPr="009D2DA3">
        <w:rPr>
          <w:rFonts w:ascii="Arial" w:hAnsi="Arial" w:cs="Arial"/>
        </w:rPr>
        <w:t xml:space="preserve"> The delivery and logistics capabilities that Amazon has developed over the years are works of operational art in themselves, but they are also so central to the retailer's marketing strategy particularly in getting people signed up for Amazon Prime, where free two-day shipping is a main selling point that making sure it can still deliver product with its new partnership was an absolute must.</w:t>
      </w:r>
    </w:p>
    <w:p w14:paraId="726C6B8F" w14:textId="3046A73F" w:rsidR="003B740D" w:rsidRPr="009D2DA3" w:rsidRDefault="003B740D" w:rsidP="003B740D">
      <w:pPr>
        <w:pStyle w:val="NormalWeb"/>
        <w:spacing w:before="120" w:beforeAutospacing="0" w:after="120" w:afterAutospacing="0" w:line="360" w:lineRule="auto"/>
        <w:jc w:val="both"/>
        <w:rPr>
          <w:rFonts w:ascii="Arial" w:hAnsi="Arial" w:cs="Arial"/>
        </w:rPr>
      </w:pPr>
      <w:r w:rsidRPr="009D2DA3">
        <w:rPr>
          <w:rFonts w:ascii="Arial" w:hAnsi="Arial" w:cs="Arial"/>
        </w:rPr>
        <w:t xml:space="preserve"> Amazon also cements its position in the market and builds loyal customers by meeting or exceeding customer expectations through timely logistics. This puts other </w:t>
      </w:r>
      <w:r w:rsidRPr="009D2DA3">
        <w:rPr>
          <w:rFonts w:ascii="Arial" w:hAnsi="Arial" w:cs="Arial"/>
        </w:rPr>
        <w:lastRenderedPageBreak/>
        <w:t xml:space="preserve">companies on notice that if they want to keep up in this game of competition, they will need to mimic what Amazon is doing. Yet, subsequent evaluations of the real impact of these logistical innovations on customer satisfaction and their adoption in marketing strategy demand further research efforts. Therefore, this study contributes to an understanding of such questions by investigating how these innovations have changed. </w:t>
      </w:r>
    </w:p>
    <w:p w14:paraId="44673A1F" w14:textId="77777777" w:rsidR="003B740D" w:rsidRPr="009D2DA3" w:rsidRDefault="003B740D" w:rsidP="003B740D">
      <w:pPr>
        <w:pStyle w:val="Heading2"/>
        <w:spacing w:before="120" w:after="120"/>
      </w:pPr>
      <w:bookmarkStart w:id="8" w:name="_Toc180354547"/>
      <w:r w:rsidRPr="009D2DA3">
        <w:t>1.3 Problem Statement</w:t>
      </w:r>
      <w:bookmarkEnd w:id="8"/>
    </w:p>
    <w:p w14:paraId="4A048C1C" w14:textId="77777777" w:rsidR="00204703" w:rsidRDefault="003B740D" w:rsidP="003B740D">
      <w:pPr>
        <w:spacing w:before="120" w:after="120"/>
        <w:rPr>
          <w:rFonts w:cs="Arial"/>
          <w:sz w:val="24"/>
          <w:szCs w:val="24"/>
        </w:rPr>
      </w:pPr>
      <w:r w:rsidRPr="009D2DA3">
        <w:rPr>
          <w:rFonts w:cs="Arial"/>
          <w:sz w:val="24"/>
          <w:szCs w:val="24"/>
        </w:rPr>
        <w:t>Although Amazon has a reputation for having some of the best logistics and delivery around there are some beyond short-term impacts on customer satisfaction and marketing efforts</w:t>
      </w:r>
      <w:r>
        <w:rPr>
          <w:rFonts w:cs="Arial"/>
          <w:sz w:val="24"/>
          <w:szCs w:val="24"/>
        </w:rPr>
        <w:t xml:space="preserve">. </w:t>
      </w:r>
      <w:r w:rsidRPr="009D2DA3">
        <w:rPr>
          <w:rFonts w:cs="Arial"/>
          <w:sz w:val="24"/>
          <w:szCs w:val="24"/>
        </w:rPr>
        <w:t xml:space="preserve">As the consumer demands faster service, Amazon on the other side sets itself to meet those ever-increasing expectations and deliver super-fast services and this impacts its brand position in the overall market and </w:t>
      </w:r>
      <w:proofErr w:type="gramStart"/>
      <w:r w:rsidRPr="009D2DA3">
        <w:rPr>
          <w:rFonts w:cs="Arial"/>
          <w:sz w:val="24"/>
          <w:szCs w:val="24"/>
        </w:rPr>
        <w:t>as a whole in</w:t>
      </w:r>
      <w:proofErr w:type="gramEnd"/>
      <w:r w:rsidRPr="009D2DA3">
        <w:rPr>
          <w:rFonts w:cs="Arial"/>
          <w:sz w:val="24"/>
          <w:szCs w:val="24"/>
        </w:rPr>
        <w:t xml:space="preserve"> keeping consumers happy. </w:t>
      </w:r>
    </w:p>
    <w:p w14:paraId="472D83C3" w14:textId="109F4AC8" w:rsidR="003B740D" w:rsidRPr="009D2DA3" w:rsidRDefault="003B740D" w:rsidP="003B740D">
      <w:pPr>
        <w:spacing w:before="120" w:after="120"/>
        <w:rPr>
          <w:rFonts w:cs="Arial"/>
          <w:sz w:val="24"/>
          <w:szCs w:val="24"/>
        </w:rPr>
      </w:pPr>
      <w:r w:rsidRPr="009D2DA3">
        <w:rPr>
          <w:rFonts w:cs="Arial"/>
          <w:sz w:val="24"/>
          <w:szCs w:val="24"/>
        </w:rPr>
        <w:t xml:space="preserve">There is no question that logistics contributes to customer </w:t>
      </w:r>
      <w:proofErr w:type="gramStart"/>
      <w:r w:rsidR="00CA1639" w:rsidRPr="009D2DA3">
        <w:rPr>
          <w:rFonts w:cs="Arial"/>
          <w:sz w:val="24"/>
          <w:szCs w:val="24"/>
        </w:rPr>
        <w:t>satisfaction</w:t>
      </w:r>
      <w:r w:rsidR="00CA1639">
        <w:rPr>
          <w:rFonts w:cs="Arial"/>
          <w:sz w:val="24"/>
          <w:szCs w:val="24"/>
        </w:rPr>
        <w:t>,</w:t>
      </w:r>
      <w:r w:rsidR="00D64625">
        <w:rPr>
          <w:rFonts w:cs="Arial"/>
          <w:sz w:val="24"/>
          <w:szCs w:val="24"/>
        </w:rPr>
        <w:t xml:space="preserve"> </w:t>
      </w:r>
      <w:r w:rsidR="00CA1639" w:rsidRPr="009D2DA3">
        <w:rPr>
          <w:rFonts w:cs="Arial"/>
          <w:sz w:val="24"/>
          <w:szCs w:val="24"/>
        </w:rPr>
        <w:t>but</w:t>
      </w:r>
      <w:proofErr w:type="gramEnd"/>
      <w:r w:rsidRPr="009D2DA3">
        <w:rPr>
          <w:rFonts w:cs="Arial"/>
          <w:sz w:val="24"/>
          <w:szCs w:val="24"/>
        </w:rPr>
        <w:t xml:space="preserve"> measuring this relationship and its interaction with marketing strategies to attract and retain customers are the sticking points (Vivek and Vidani, 2024). To fill this gap, the study seeks to determine how Amazon's logistics network affects customer satisfaction and its marketing strategies.</w:t>
      </w:r>
    </w:p>
    <w:p w14:paraId="3824BB23" w14:textId="77777777" w:rsidR="003B740D" w:rsidRPr="009D2DA3" w:rsidRDefault="003B740D" w:rsidP="003B740D">
      <w:pPr>
        <w:pStyle w:val="Heading2"/>
        <w:spacing w:before="120" w:after="120"/>
      </w:pPr>
      <w:bookmarkStart w:id="9" w:name="_Toc180354548"/>
      <w:r w:rsidRPr="009D2DA3">
        <w:t>1.4 Research Aim</w:t>
      </w:r>
      <w:bookmarkEnd w:id="0"/>
      <w:bookmarkEnd w:id="9"/>
    </w:p>
    <w:p w14:paraId="742C0BBF"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The study aims to analyse the impact of Amazon's logistics and delivery network on its marketing strategies and customer satisfaction.</w:t>
      </w:r>
    </w:p>
    <w:p w14:paraId="58CB9D04" w14:textId="77777777" w:rsidR="003B740D" w:rsidRPr="009D2DA3" w:rsidRDefault="003B740D" w:rsidP="003B740D">
      <w:pPr>
        <w:pStyle w:val="Heading2"/>
        <w:spacing w:before="120" w:after="120"/>
      </w:pPr>
      <w:bookmarkStart w:id="10" w:name="_Toc171209233"/>
      <w:bookmarkStart w:id="11" w:name="_Toc180354549"/>
      <w:r w:rsidRPr="009D2DA3">
        <w:t>1.5 Research Objectives</w:t>
      </w:r>
      <w:bookmarkEnd w:id="10"/>
      <w:bookmarkEnd w:id="11"/>
    </w:p>
    <w:p w14:paraId="16537B65" w14:textId="77777777" w:rsidR="003B740D" w:rsidRPr="009D2DA3" w:rsidRDefault="003B740D" w:rsidP="003B740D">
      <w:pPr>
        <w:pStyle w:val="ListParagraph"/>
        <w:numPr>
          <w:ilvl w:val="0"/>
          <w:numId w:val="1"/>
        </w:numPr>
        <w:spacing w:before="120" w:after="120"/>
        <w:rPr>
          <w:rFonts w:cs="Arial"/>
          <w:sz w:val="24"/>
          <w:szCs w:val="24"/>
          <w:lang w:eastAsia="en-GB"/>
        </w:rPr>
      </w:pPr>
      <w:r w:rsidRPr="009D2DA3">
        <w:rPr>
          <w:rFonts w:cs="Arial"/>
          <w:sz w:val="24"/>
          <w:szCs w:val="24"/>
          <w:lang w:eastAsia="en-GB"/>
        </w:rPr>
        <w:t>To analyse the structure and components of Amazon's logistics and delivery network.</w:t>
      </w:r>
    </w:p>
    <w:p w14:paraId="1BB19C79" w14:textId="77777777" w:rsidR="003B740D" w:rsidRPr="009D2DA3" w:rsidRDefault="003B740D" w:rsidP="003B740D">
      <w:pPr>
        <w:pStyle w:val="ListParagraph"/>
        <w:numPr>
          <w:ilvl w:val="0"/>
          <w:numId w:val="1"/>
        </w:numPr>
        <w:spacing w:before="120" w:after="120"/>
        <w:rPr>
          <w:rFonts w:cs="Arial"/>
          <w:sz w:val="24"/>
          <w:szCs w:val="24"/>
          <w:lang w:eastAsia="en-GB"/>
        </w:rPr>
      </w:pPr>
      <w:r w:rsidRPr="009D2DA3">
        <w:rPr>
          <w:rFonts w:cs="Arial"/>
          <w:sz w:val="24"/>
          <w:szCs w:val="24"/>
          <w:lang w:eastAsia="en-GB"/>
        </w:rPr>
        <w:t>To evaluate the impact of Amazon's logistics investments on customer satisfaction.</w:t>
      </w:r>
    </w:p>
    <w:p w14:paraId="07CC8C14" w14:textId="77777777" w:rsidR="003B740D" w:rsidRPr="009D2DA3" w:rsidRDefault="003B740D" w:rsidP="003B740D">
      <w:pPr>
        <w:pStyle w:val="ListParagraph"/>
        <w:numPr>
          <w:ilvl w:val="0"/>
          <w:numId w:val="1"/>
        </w:numPr>
        <w:spacing w:before="120" w:after="120"/>
        <w:rPr>
          <w:rFonts w:cs="Arial"/>
          <w:sz w:val="24"/>
          <w:szCs w:val="24"/>
          <w:lang w:eastAsia="en-GB"/>
        </w:rPr>
      </w:pPr>
      <w:r w:rsidRPr="009D2DA3">
        <w:rPr>
          <w:rFonts w:cs="Arial"/>
          <w:sz w:val="24"/>
          <w:szCs w:val="24"/>
          <w:lang w:eastAsia="en-GB"/>
        </w:rPr>
        <w:t>To investigate how Amazon's logistics and delivery network influences its marketing strategies.</w:t>
      </w:r>
    </w:p>
    <w:p w14:paraId="4D267EA2" w14:textId="77777777" w:rsidR="003B740D" w:rsidRPr="009D2DA3" w:rsidRDefault="003B740D" w:rsidP="003B740D">
      <w:pPr>
        <w:pStyle w:val="ListParagraph"/>
        <w:numPr>
          <w:ilvl w:val="0"/>
          <w:numId w:val="1"/>
        </w:numPr>
        <w:spacing w:before="120" w:after="120"/>
        <w:rPr>
          <w:rFonts w:cs="Arial"/>
          <w:sz w:val="24"/>
          <w:szCs w:val="24"/>
          <w:lang w:eastAsia="en-GB"/>
        </w:rPr>
      </w:pPr>
      <w:r w:rsidRPr="009D2DA3">
        <w:rPr>
          <w:rFonts w:cs="Arial"/>
          <w:sz w:val="24"/>
          <w:szCs w:val="24"/>
          <w:lang w:eastAsia="en-GB"/>
        </w:rPr>
        <w:t>To identify best practices in Amazon's logistics that can be applied to other e-commerce businesses.</w:t>
      </w:r>
    </w:p>
    <w:p w14:paraId="58D4DC80" w14:textId="77777777" w:rsidR="003B740D" w:rsidRPr="009D2DA3" w:rsidRDefault="003B740D" w:rsidP="003B740D">
      <w:pPr>
        <w:pStyle w:val="Heading2"/>
        <w:spacing w:before="120" w:after="120"/>
      </w:pPr>
      <w:bookmarkStart w:id="12" w:name="_Toc171209234"/>
      <w:bookmarkStart w:id="13" w:name="_Toc180354550"/>
      <w:r w:rsidRPr="009D2DA3">
        <w:lastRenderedPageBreak/>
        <w:t>1.6 Research Questions</w:t>
      </w:r>
      <w:bookmarkEnd w:id="12"/>
      <w:bookmarkEnd w:id="13"/>
    </w:p>
    <w:p w14:paraId="791BF78F" w14:textId="77777777" w:rsidR="003B740D" w:rsidRPr="009D2DA3" w:rsidRDefault="003B740D" w:rsidP="003B740D">
      <w:pPr>
        <w:pStyle w:val="ListParagraph"/>
        <w:numPr>
          <w:ilvl w:val="0"/>
          <w:numId w:val="2"/>
        </w:numPr>
        <w:spacing w:before="120" w:after="120"/>
        <w:rPr>
          <w:rFonts w:cs="Arial"/>
          <w:sz w:val="24"/>
          <w:szCs w:val="24"/>
          <w:lang w:eastAsia="en-GB"/>
        </w:rPr>
      </w:pPr>
      <w:r w:rsidRPr="009D2DA3">
        <w:rPr>
          <w:rFonts w:cs="Arial"/>
          <w:sz w:val="24"/>
          <w:szCs w:val="24"/>
          <w:lang w:eastAsia="en-GB"/>
        </w:rPr>
        <w:t>What are the structure and components of Amazon's logistics and delivery network?</w:t>
      </w:r>
    </w:p>
    <w:p w14:paraId="40F519B7" w14:textId="77777777" w:rsidR="003B740D" w:rsidRPr="009D2DA3" w:rsidRDefault="003B740D" w:rsidP="003B740D">
      <w:pPr>
        <w:pStyle w:val="ListParagraph"/>
        <w:numPr>
          <w:ilvl w:val="0"/>
          <w:numId w:val="2"/>
        </w:numPr>
        <w:spacing w:before="120" w:after="120"/>
        <w:rPr>
          <w:rFonts w:cs="Arial"/>
          <w:sz w:val="24"/>
          <w:szCs w:val="24"/>
          <w:lang w:eastAsia="en-GB"/>
        </w:rPr>
      </w:pPr>
      <w:r w:rsidRPr="009D2DA3">
        <w:rPr>
          <w:rFonts w:cs="Arial"/>
          <w:sz w:val="24"/>
          <w:szCs w:val="24"/>
          <w:lang w:eastAsia="en-GB"/>
        </w:rPr>
        <w:t>How do Amazon's logistics investments impact customer satisfaction?</w:t>
      </w:r>
    </w:p>
    <w:p w14:paraId="15E8698F" w14:textId="77777777" w:rsidR="003B740D" w:rsidRPr="009D2DA3" w:rsidRDefault="003B740D" w:rsidP="003B740D">
      <w:pPr>
        <w:pStyle w:val="ListParagraph"/>
        <w:numPr>
          <w:ilvl w:val="0"/>
          <w:numId w:val="2"/>
        </w:numPr>
        <w:spacing w:before="120" w:after="120"/>
        <w:rPr>
          <w:rFonts w:cs="Arial"/>
          <w:sz w:val="24"/>
          <w:szCs w:val="24"/>
          <w:lang w:eastAsia="en-GB"/>
        </w:rPr>
      </w:pPr>
      <w:r w:rsidRPr="009D2DA3">
        <w:rPr>
          <w:rFonts w:cs="Arial"/>
          <w:sz w:val="24"/>
          <w:szCs w:val="24"/>
          <w:lang w:eastAsia="en-GB"/>
        </w:rPr>
        <w:t>In what ways does Amazon's logistics and delivery network influence its marketing strategies?</w:t>
      </w:r>
    </w:p>
    <w:p w14:paraId="102651E4" w14:textId="77777777" w:rsidR="003B740D" w:rsidRPr="009D2DA3" w:rsidRDefault="003B740D" w:rsidP="003B740D">
      <w:pPr>
        <w:pStyle w:val="ListParagraph"/>
        <w:numPr>
          <w:ilvl w:val="0"/>
          <w:numId w:val="2"/>
        </w:numPr>
        <w:spacing w:before="120" w:after="120"/>
        <w:rPr>
          <w:rFonts w:cs="Arial"/>
          <w:sz w:val="24"/>
          <w:szCs w:val="24"/>
          <w:lang w:eastAsia="en-GB"/>
        </w:rPr>
      </w:pPr>
      <w:r w:rsidRPr="009D2DA3">
        <w:rPr>
          <w:rFonts w:cs="Arial"/>
          <w:sz w:val="24"/>
          <w:szCs w:val="24"/>
          <w:lang w:eastAsia="en-GB"/>
        </w:rPr>
        <w:t>What best practices in Amazon's logistics can be applied to other e-commerce businesses?</w:t>
      </w:r>
    </w:p>
    <w:p w14:paraId="2920617C" w14:textId="77777777" w:rsidR="003B740D" w:rsidRPr="009D2DA3" w:rsidRDefault="003B740D" w:rsidP="003B740D">
      <w:pPr>
        <w:pStyle w:val="Heading2"/>
        <w:spacing w:before="120" w:after="120"/>
      </w:pPr>
      <w:bookmarkStart w:id="14" w:name="_Toc180354551"/>
      <w:r w:rsidRPr="009D2DA3">
        <w:t>1.7 Research Methodology</w:t>
      </w:r>
      <w:bookmarkEnd w:id="14"/>
    </w:p>
    <w:p w14:paraId="7DFC64DE" w14:textId="77777777" w:rsidR="00B5796A" w:rsidRDefault="003B740D" w:rsidP="003B740D">
      <w:pPr>
        <w:spacing w:before="120" w:after="120"/>
        <w:rPr>
          <w:rFonts w:cs="Arial"/>
          <w:sz w:val="24"/>
          <w:szCs w:val="24"/>
        </w:rPr>
      </w:pPr>
      <w:r w:rsidRPr="009D2DA3">
        <w:rPr>
          <w:rFonts w:cs="Arial"/>
          <w:sz w:val="24"/>
          <w:szCs w:val="24"/>
        </w:rPr>
        <w:t xml:space="preserve">In secondary data analysis, a qualitative research approach is proposed in this study (Bairagi and </w:t>
      </w:r>
      <w:proofErr w:type="spellStart"/>
      <w:r w:rsidRPr="009D2DA3">
        <w:rPr>
          <w:rFonts w:cs="Arial"/>
          <w:sz w:val="24"/>
          <w:szCs w:val="24"/>
        </w:rPr>
        <w:t>Munot</w:t>
      </w:r>
      <w:proofErr w:type="spellEnd"/>
      <w:r w:rsidRPr="009D2DA3">
        <w:rPr>
          <w:rFonts w:cs="Arial"/>
          <w:sz w:val="24"/>
          <w:szCs w:val="24"/>
        </w:rPr>
        <w:t>, 2019). This paper obtained information about Amazon's performance in logistics and customer satisfaction from existing literature, reports, and case studies. Results will be analysed thematically using NVivo to determine common themes in logistics, marketing and customer satisfaction (</w:t>
      </w:r>
      <w:proofErr w:type="spellStart"/>
      <w:r w:rsidRPr="009D2DA3">
        <w:rPr>
          <w:rFonts w:cs="Arial"/>
          <w:sz w:val="24"/>
          <w:szCs w:val="24"/>
        </w:rPr>
        <w:t>Aguinis</w:t>
      </w:r>
      <w:proofErr w:type="spellEnd"/>
      <w:r w:rsidRPr="009D2DA3">
        <w:rPr>
          <w:rFonts w:cs="Arial"/>
          <w:sz w:val="24"/>
          <w:szCs w:val="24"/>
        </w:rPr>
        <w:t>, 2024).</w:t>
      </w:r>
    </w:p>
    <w:p w14:paraId="5A489ABA" w14:textId="1605F7B4" w:rsidR="003B740D" w:rsidRPr="009D2DA3" w:rsidRDefault="003B740D" w:rsidP="003B740D">
      <w:pPr>
        <w:spacing w:before="120" w:after="120"/>
        <w:rPr>
          <w:rFonts w:cs="Arial"/>
          <w:sz w:val="24"/>
          <w:szCs w:val="24"/>
        </w:rPr>
      </w:pPr>
      <w:r w:rsidRPr="009D2DA3">
        <w:rPr>
          <w:rFonts w:cs="Arial"/>
          <w:sz w:val="24"/>
          <w:szCs w:val="24"/>
        </w:rPr>
        <w:t xml:space="preserve"> In this study, this paper attempts to understand the confluence of the logistics and marketing aspects within Amazon and explore these themes. In addition, there will be an analysis of how so seen other e-commerce cases have solved this.</w:t>
      </w:r>
    </w:p>
    <w:p w14:paraId="2E64B2C1" w14:textId="77777777" w:rsidR="003B740D" w:rsidRPr="009D2DA3" w:rsidRDefault="003B740D" w:rsidP="003B740D">
      <w:pPr>
        <w:pStyle w:val="Heading2"/>
        <w:spacing w:before="120" w:after="120"/>
      </w:pPr>
      <w:bookmarkStart w:id="15" w:name="_Toc180354552"/>
      <w:r w:rsidRPr="009D2DA3">
        <w:t>1.8 Significance of Research</w:t>
      </w:r>
      <w:bookmarkEnd w:id="15"/>
    </w:p>
    <w:p w14:paraId="335274B4" w14:textId="77777777" w:rsidR="00B5796A" w:rsidRDefault="003B740D" w:rsidP="003B740D">
      <w:pPr>
        <w:spacing w:before="120" w:after="120"/>
        <w:rPr>
          <w:rFonts w:cs="Arial"/>
          <w:sz w:val="24"/>
          <w:szCs w:val="24"/>
        </w:rPr>
      </w:pPr>
      <w:r w:rsidRPr="009D2DA3">
        <w:rPr>
          <w:rFonts w:cs="Arial"/>
          <w:sz w:val="24"/>
          <w:szCs w:val="24"/>
        </w:rPr>
        <w:t>This research should serve to expand existing bodies of knowledge with a deep dive into innovations in logistics desired for improving the customer's satisfaction and reinforcing marcom practices while focusing on an e-commerce context. The results of this study could be especially interesting to other companies trying to streamline the supply chain for logistics and delivery perhaps to follow Amazon's playbook.</w:t>
      </w:r>
    </w:p>
    <w:p w14:paraId="3FB6BB37" w14:textId="6814432B" w:rsidR="005908DE" w:rsidRPr="005908DE" w:rsidRDefault="003B740D" w:rsidP="005908DE">
      <w:pPr>
        <w:spacing w:before="120" w:after="120"/>
        <w:rPr>
          <w:rFonts w:cs="Arial"/>
          <w:sz w:val="24"/>
          <w:szCs w:val="24"/>
        </w:rPr>
      </w:pPr>
      <w:r w:rsidRPr="009D2DA3">
        <w:rPr>
          <w:rFonts w:cs="Arial"/>
          <w:sz w:val="24"/>
          <w:szCs w:val="24"/>
        </w:rPr>
        <w:t xml:space="preserve"> Understanding the relationship between logistics efficiency and customer satisfaction enables businesses to alter strategies as they seek to better respond to customer demands and enhance their market positions.</w:t>
      </w:r>
      <w:bookmarkStart w:id="16" w:name="_Toc180354553"/>
    </w:p>
    <w:bookmarkEnd w:id="16"/>
    <w:p w14:paraId="7AB062DF" w14:textId="77777777" w:rsidR="005908DE" w:rsidRDefault="005908DE" w:rsidP="003B740D">
      <w:pPr>
        <w:spacing w:before="120" w:after="120"/>
        <w:rPr>
          <w:rFonts w:cs="Arial"/>
          <w:sz w:val="24"/>
          <w:szCs w:val="24"/>
        </w:rPr>
      </w:pPr>
    </w:p>
    <w:p w14:paraId="4396EABD" w14:textId="77777777" w:rsidR="00587D90" w:rsidRDefault="00587D90" w:rsidP="003B740D">
      <w:pPr>
        <w:spacing w:before="120" w:after="120"/>
        <w:rPr>
          <w:rFonts w:cs="Arial"/>
          <w:sz w:val="24"/>
          <w:szCs w:val="24"/>
        </w:rPr>
      </w:pPr>
    </w:p>
    <w:p w14:paraId="67647B95" w14:textId="77777777" w:rsidR="00587D90" w:rsidRDefault="00587D90" w:rsidP="003B740D">
      <w:pPr>
        <w:spacing w:before="120" w:after="120"/>
        <w:rPr>
          <w:rFonts w:cs="Arial"/>
          <w:sz w:val="24"/>
          <w:szCs w:val="24"/>
        </w:rPr>
      </w:pPr>
    </w:p>
    <w:p w14:paraId="569F0B1C" w14:textId="63AB24E7" w:rsidR="00587D90" w:rsidRPr="00587D90" w:rsidRDefault="00587D90" w:rsidP="00587D90">
      <w:pPr>
        <w:pStyle w:val="Heading2"/>
        <w:spacing w:before="120" w:after="120"/>
      </w:pPr>
      <w:r w:rsidRPr="009D2DA3">
        <w:lastRenderedPageBreak/>
        <w:t>1.9 Scope of Research</w:t>
      </w:r>
    </w:p>
    <w:p w14:paraId="5AD05085" w14:textId="14E6001D" w:rsidR="003B740D" w:rsidRPr="009D2DA3" w:rsidRDefault="003B740D" w:rsidP="003B740D">
      <w:pPr>
        <w:spacing w:before="120" w:after="120"/>
        <w:rPr>
          <w:rFonts w:cs="Arial"/>
          <w:sz w:val="24"/>
          <w:szCs w:val="24"/>
        </w:rPr>
      </w:pPr>
      <w:r w:rsidRPr="009D2DA3">
        <w:rPr>
          <w:rFonts w:cs="Arial"/>
          <w:sz w:val="24"/>
          <w:szCs w:val="24"/>
        </w:rPr>
        <w:t>The scope of the research is in e-commerce only and specifically for Amazon's logistics &amp; delivery network. Although the study will keep an eye on what they share compared to similar initiatives in other e-commerce companies, much attention will be paid towards what Amazon does</w:t>
      </w:r>
      <w:r>
        <w:rPr>
          <w:rFonts w:cs="Arial"/>
          <w:sz w:val="24"/>
          <w:szCs w:val="24"/>
        </w:rPr>
        <w:t xml:space="preserve">. </w:t>
      </w:r>
      <w:r w:rsidRPr="009D2DA3">
        <w:rPr>
          <w:rFonts w:cs="Arial"/>
          <w:sz w:val="24"/>
          <w:szCs w:val="24"/>
        </w:rPr>
        <w:t>The study will examine not only logistical innovations and customer satisfaction metrics but also financial or other broader operational aspects that are separate from logistics.</w:t>
      </w:r>
    </w:p>
    <w:p w14:paraId="04ADF096" w14:textId="77777777" w:rsidR="003B740D" w:rsidRPr="009D2DA3" w:rsidRDefault="003B740D" w:rsidP="003B740D">
      <w:pPr>
        <w:pStyle w:val="Heading2"/>
        <w:spacing w:before="120" w:after="120"/>
      </w:pPr>
      <w:bookmarkStart w:id="17" w:name="_Toc180354554"/>
      <w:r w:rsidRPr="009D2DA3">
        <w:t>1.10 Structure of Research</w:t>
      </w:r>
      <w:bookmarkEnd w:id="17"/>
    </w:p>
    <w:p w14:paraId="1FF35E0C" w14:textId="77777777" w:rsidR="003B740D" w:rsidRPr="00755FD7" w:rsidRDefault="003B740D" w:rsidP="003B740D">
      <w:pPr>
        <w:spacing w:before="120" w:after="120"/>
        <w:rPr>
          <w:rFonts w:cs="Arial"/>
          <w:sz w:val="28"/>
          <w:szCs w:val="28"/>
        </w:rPr>
      </w:pPr>
      <w:r w:rsidRPr="00755FD7">
        <w:rPr>
          <w:rFonts w:cs="Arial"/>
          <w:sz w:val="28"/>
          <w:szCs w:val="28"/>
        </w:rPr>
        <w:t>The structure of dissertation will be divided into five main chapters:</w:t>
      </w:r>
    </w:p>
    <w:p w14:paraId="566BA4A3" w14:textId="77777777" w:rsidR="003B740D" w:rsidRPr="009D2DA3" w:rsidRDefault="003B740D" w:rsidP="003B740D">
      <w:pPr>
        <w:pStyle w:val="ListParagraph"/>
        <w:numPr>
          <w:ilvl w:val="0"/>
          <w:numId w:val="7"/>
        </w:numPr>
        <w:spacing w:before="120" w:after="120"/>
        <w:rPr>
          <w:rFonts w:cs="Arial"/>
          <w:sz w:val="24"/>
          <w:szCs w:val="24"/>
        </w:rPr>
      </w:pPr>
      <w:r w:rsidRPr="009D2DA3">
        <w:rPr>
          <w:rFonts w:cs="Arial"/>
          <w:sz w:val="24"/>
          <w:szCs w:val="24"/>
        </w:rPr>
        <w:t>Introduction – Background of research, aim, objective and importance of the study</w:t>
      </w:r>
    </w:p>
    <w:p w14:paraId="7A97D67B" w14:textId="77777777" w:rsidR="003B740D" w:rsidRPr="009D2DA3" w:rsidRDefault="003B740D" w:rsidP="003B740D">
      <w:pPr>
        <w:pStyle w:val="ListParagraph"/>
        <w:numPr>
          <w:ilvl w:val="0"/>
          <w:numId w:val="7"/>
        </w:numPr>
        <w:spacing w:before="120" w:after="120"/>
        <w:rPr>
          <w:rFonts w:cs="Arial"/>
          <w:sz w:val="24"/>
          <w:szCs w:val="24"/>
        </w:rPr>
      </w:pPr>
      <w:r w:rsidRPr="009D2DA3">
        <w:rPr>
          <w:rFonts w:cs="Arial"/>
          <w:sz w:val="24"/>
          <w:szCs w:val="24"/>
        </w:rPr>
        <w:t>Literature Review: Overview of the already available papers related to logistics, e-trading, marketing strategy and customer satisfaction in electronic commerce.</w:t>
      </w:r>
    </w:p>
    <w:p w14:paraId="2E0C21A6" w14:textId="77777777" w:rsidR="003B740D" w:rsidRPr="009D2DA3" w:rsidRDefault="003B740D" w:rsidP="003B740D">
      <w:pPr>
        <w:pStyle w:val="ListParagraph"/>
        <w:numPr>
          <w:ilvl w:val="0"/>
          <w:numId w:val="7"/>
        </w:numPr>
        <w:spacing w:before="120" w:after="120"/>
        <w:rPr>
          <w:rFonts w:cs="Arial"/>
          <w:sz w:val="24"/>
          <w:szCs w:val="24"/>
        </w:rPr>
      </w:pPr>
      <w:r w:rsidRPr="009D2DA3">
        <w:rPr>
          <w:rFonts w:cs="Arial"/>
          <w:sz w:val="24"/>
          <w:szCs w:val="24"/>
        </w:rPr>
        <w:t>Research methodology: This section comprises the research design, data collection and analysis methods.</w:t>
      </w:r>
    </w:p>
    <w:p w14:paraId="2273A59D" w14:textId="77777777" w:rsidR="003B740D" w:rsidRPr="009D2DA3" w:rsidRDefault="003B740D" w:rsidP="003B740D">
      <w:pPr>
        <w:pStyle w:val="ListParagraph"/>
        <w:numPr>
          <w:ilvl w:val="0"/>
          <w:numId w:val="7"/>
        </w:numPr>
        <w:spacing w:before="120" w:after="120"/>
        <w:rPr>
          <w:rFonts w:cs="Arial"/>
          <w:sz w:val="24"/>
          <w:szCs w:val="24"/>
        </w:rPr>
      </w:pPr>
      <w:r w:rsidRPr="009D2DA3">
        <w:rPr>
          <w:rFonts w:cs="Arial"/>
          <w:sz w:val="24"/>
          <w:szCs w:val="24"/>
        </w:rPr>
        <w:t>Findings and Analysis: This offers both thematic analysis results and case study results, the identified interesting findings that have relevance to Amazon's logistics network.</w:t>
      </w:r>
    </w:p>
    <w:p w14:paraId="49A53660" w14:textId="77777777" w:rsidR="003B740D" w:rsidRDefault="003B740D" w:rsidP="003B740D">
      <w:pPr>
        <w:pStyle w:val="ListParagraph"/>
        <w:numPr>
          <w:ilvl w:val="0"/>
          <w:numId w:val="7"/>
        </w:numPr>
        <w:spacing w:before="120" w:after="120"/>
        <w:rPr>
          <w:rFonts w:cs="Arial"/>
          <w:sz w:val="24"/>
          <w:szCs w:val="24"/>
        </w:rPr>
      </w:pPr>
      <w:r w:rsidRPr="009D2DA3">
        <w:rPr>
          <w:rFonts w:cs="Arial"/>
          <w:sz w:val="24"/>
          <w:szCs w:val="24"/>
        </w:rPr>
        <w:t>Conclusion and Recommendations for Research and Practice: Summaries main findings of research · Discusses implications for the e-commerce industry · Recommendation of future research or practice.</w:t>
      </w:r>
    </w:p>
    <w:p w14:paraId="6223DF82" w14:textId="77777777" w:rsidR="003B740D" w:rsidRPr="009D2DA3" w:rsidRDefault="003B740D" w:rsidP="003B740D">
      <w:pPr>
        <w:spacing w:before="120" w:after="120"/>
        <w:jc w:val="left"/>
        <w:rPr>
          <w:rFonts w:cs="Arial"/>
          <w:sz w:val="24"/>
          <w:szCs w:val="24"/>
        </w:rPr>
      </w:pPr>
      <w:r>
        <w:rPr>
          <w:rFonts w:cs="Arial"/>
          <w:sz w:val="24"/>
          <w:szCs w:val="24"/>
        </w:rPr>
        <w:br w:type="page"/>
      </w:r>
    </w:p>
    <w:p w14:paraId="154267E1" w14:textId="77777777" w:rsidR="003B740D" w:rsidRPr="009D2DA3" w:rsidRDefault="003B740D" w:rsidP="003B740D">
      <w:pPr>
        <w:pStyle w:val="Heading1"/>
        <w:spacing w:before="120" w:after="120"/>
        <w:rPr>
          <w:rFonts w:eastAsia="Times New Roman"/>
          <w:lang w:eastAsia="en-GB"/>
        </w:rPr>
      </w:pPr>
      <w:bookmarkStart w:id="18" w:name="_Toc180354555"/>
      <w:r w:rsidRPr="009D2DA3">
        <w:rPr>
          <w:rFonts w:eastAsia="Times New Roman"/>
          <w:lang w:eastAsia="en-GB"/>
        </w:rPr>
        <w:lastRenderedPageBreak/>
        <w:t>Chapter 2 Literature Review</w:t>
      </w:r>
      <w:bookmarkEnd w:id="18"/>
    </w:p>
    <w:p w14:paraId="2F97DA90" w14:textId="77777777" w:rsidR="003B740D" w:rsidRPr="009D2DA3" w:rsidRDefault="003B740D" w:rsidP="003B740D">
      <w:pPr>
        <w:pStyle w:val="Heading2"/>
        <w:spacing w:before="120" w:after="120"/>
      </w:pPr>
      <w:bookmarkStart w:id="19" w:name="_Toc180354556"/>
      <w:r w:rsidRPr="009D2DA3">
        <w:t>2.1 Introduction</w:t>
      </w:r>
      <w:bookmarkEnd w:id="19"/>
      <w:r w:rsidRPr="009D2DA3">
        <w:tab/>
      </w:r>
    </w:p>
    <w:p w14:paraId="6FA88626"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Logistics and delivery networks have become critical components in the competitive ecosystem of e-commerce with a high focus on customer satisfaction parameters alongside marketing channels. The consumer demand for speed, reliability and convenience has evolved leading businesses to reevaluate their logistics solutions. Organisations that have poured loads of capital into refining the logistics wheel </w:t>
      </w:r>
      <w:proofErr w:type="gramStart"/>
      <w:r w:rsidRPr="009D2DA3">
        <w:rPr>
          <w:rFonts w:cs="Arial"/>
          <w:sz w:val="24"/>
          <w:szCs w:val="24"/>
          <w:lang w:eastAsia="en-GB"/>
        </w:rPr>
        <w:t>it can be seen that they</w:t>
      </w:r>
      <w:proofErr w:type="gramEnd"/>
      <w:r w:rsidRPr="009D2DA3">
        <w:rPr>
          <w:rFonts w:cs="Arial"/>
          <w:sz w:val="24"/>
          <w:szCs w:val="24"/>
          <w:lang w:eastAsia="en-GB"/>
        </w:rPr>
        <w:t xml:space="preserve"> indeed gobbled up a good portion of the customer base. Focusing on the literature available, an overview is given first to depict existing research and theories that drive the understanding of logistics about marketing strategies which influence customer satisfaction within e-commerce.</w:t>
      </w:r>
    </w:p>
    <w:p w14:paraId="2F2F56B8" w14:textId="77777777" w:rsidR="003B740D" w:rsidRPr="009D2DA3" w:rsidRDefault="003B740D" w:rsidP="003B740D">
      <w:pPr>
        <w:pStyle w:val="Heading2"/>
        <w:spacing w:before="120" w:after="120"/>
      </w:pPr>
      <w:bookmarkStart w:id="20" w:name="_Toc180354557"/>
      <w:r w:rsidRPr="009D2DA3">
        <w:t>2.2 The relation between Logistics and Customer Satisfaction</w:t>
      </w:r>
      <w:bookmarkEnd w:id="20"/>
    </w:p>
    <w:p w14:paraId="0DCFFAB8" w14:textId="77777777" w:rsidR="00755FD7" w:rsidRDefault="003B740D" w:rsidP="003B740D">
      <w:pPr>
        <w:spacing w:before="120" w:after="120"/>
        <w:rPr>
          <w:rFonts w:cs="Arial"/>
          <w:sz w:val="24"/>
          <w:szCs w:val="24"/>
          <w:lang w:eastAsia="en-GB"/>
        </w:rPr>
      </w:pPr>
      <w:r w:rsidRPr="009D2DA3">
        <w:rPr>
          <w:rFonts w:cs="Arial"/>
          <w:sz w:val="24"/>
          <w:szCs w:val="24"/>
          <w:lang w:eastAsia="en-GB"/>
        </w:rPr>
        <w:t xml:space="preserve">According to Akıl and Ungan (2021), logistics is an arrangement and execution from the origin to consumption, plans effectively fulfil customer requirements. Good logistics cause customer satisfaction increases due to negotiable deliveries, effective trace-using communication and correct order processing. As delays or errors in delivery can cause dissatisfied customers and a loss of trust, the logistics performance directly correlates with customer satisfaction. </w:t>
      </w:r>
    </w:p>
    <w:p w14:paraId="06127394" w14:textId="77777777" w:rsidR="00DA3B71" w:rsidRDefault="003B740D" w:rsidP="003B740D">
      <w:pPr>
        <w:spacing w:before="120" w:after="120"/>
        <w:rPr>
          <w:rFonts w:cs="Arial"/>
          <w:sz w:val="24"/>
          <w:szCs w:val="24"/>
          <w:lang w:eastAsia="en-GB"/>
        </w:rPr>
      </w:pPr>
      <w:r w:rsidRPr="009D2DA3">
        <w:rPr>
          <w:rFonts w:cs="Arial"/>
          <w:sz w:val="24"/>
          <w:szCs w:val="24"/>
          <w:lang w:eastAsia="en-GB"/>
        </w:rPr>
        <w:t xml:space="preserve">Some of the immediate areas that logistics covers are transportation, warehousing, inventory management and order fulfilment. For customer experience, it is the seamless logistics strategy that combines each of these functions. For businesses with optimal logistics processes, it is not only possible to reduce operational costs through proper resource planning but also increase service quality and thereby improve customer satisfaction (Alexis, 2024). According to Camilleri (2022) the service quality of logistics services from different perspectives, like order fulfilment, information content and delivery system. </w:t>
      </w:r>
    </w:p>
    <w:p w14:paraId="461E8E82" w14:textId="1D594E02"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Order fulfilment is the process of picking, packing and shipping items to customers. As stated by Chaisaengduean (2019) it consists of the quality of information (accuracy and timeliness) that a company passes to their customers about the status of their orders. The delivery performance also plays a vital role in any of the dimension that </w:t>
      </w:r>
      <w:r w:rsidRPr="009D2DA3">
        <w:rPr>
          <w:rFonts w:cs="Arial"/>
          <w:sz w:val="24"/>
          <w:szCs w:val="24"/>
          <w:lang w:eastAsia="en-GB"/>
        </w:rPr>
        <w:lastRenderedPageBreak/>
        <w:t>ultimately collaborates craft customer delight Quick and dependable delivery choices are more and more turning into an e-commerce level</w:t>
      </w:r>
      <w:r>
        <w:rPr>
          <w:rFonts w:cs="Arial"/>
          <w:sz w:val="24"/>
          <w:szCs w:val="24"/>
          <w:lang w:eastAsia="en-GB"/>
        </w:rPr>
        <w:t>.</w:t>
      </w:r>
    </w:p>
    <w:p w14:paraId="1D4DFDE0" w14:textId="35B39044" w:rsidR="003B740D" w:rsidRPr="009D2DA3" w:rsidRDefault="003B740D" w:rsidP="003B740D">
      <w:pPr>
        <w:pStyle w:val="Heading2"/>
        <w:spacing w:before="120" w:after="120"/>
      </w:pPr>
      <w:bookmarkStart w:id="21" w:name="_Toc180354558"/>
      <w:r w:rsidRPr="009D2DA3">
        <w:t>2.</w:t>
      </w:r>
      <w:r w:rsidR="008E0202">
        <w:t xml:space="preserve">3 </w:t>
      </w:r>
      <w:r w:rsidRPr="009D2DA3">
        <w:t>Effect of Technology on Enhancing Logistic Efficiency</w:t>
      </w:r>
      <w:bookmarkEnd w:id="21"/>
    </w:p>
    <w:p w14:paraId="19844A6D" w14:textId="77777777" w:rsidR="00AB5D01" w:rsidRDefault="003B740D" w:rsidP="003B740D">
      <w:pPr>
        <w:spacing w:before="120" w:after="120"/>
        <w:rPr>
          <w:rFonts w:cs="Arial"/>
          <w:sz w:val="24"/>
          <w:szCs w:val="24"/>
          <w:lang w:eastAsia="en-GB"/>
        </w:rPr>
      </w:pPr>
      <w:r w:rsidRPr="009D2DA3">
        <w:rPr>
          <w:rFonts w:cs="Arial"/>
          <w:sz w:val="24"/>
          <w:szCs w:val="24"/>
          <w:lang w:eastAsia="en-GB"/>
        </w:rPr>
        <w:t xml:space="preserve">The rise of technology over the years is responsible for transforming logistics operations with e-commerce. Some of the innovations such as automation, artificial intelligence and data analytics have then risen to improve quality and efficiency in logistics which has driven costs down for these companies. Warehousing and Inventory Management </w:t>
      </w:r>
      <w:r w:rsidR="00AB5D01">
        <w:rPr>
          <w:rFonts w:cs="Arial"/>
          <w:sz w:val="24"/>
          <w:szCs w:val="24"/>
          <w:lang w:eastAsia="en-GB"/>
        </w:rPr>
        <w:t>w</w:t>
      </w:r>
      <w:r w:rsidRPr="009D2DA3">
        <w:rPr>
          <w:rFonts w:cs="Arial"/>
          <w:sz w:val="24"/>
          <w:szCs w:val="24"/>
          <w:lang w:eastAsia="en-GB"/>
        </w:rPr>
        <w:t xml:space="preserve">ith retailers continually adjusting stock levels to meet demand, both sides can benefit from automation in inventory management. According to </w:t>
      </w:r>
      <w:r>
        <w:rPr>
          <w:rFonts w:cs="Arial"/>
          <w:sz w:val="24"/>
          <w:szCs w:val="24"/>
          <w:lang w:eastAsia="en-GB"/>
        </w:rPr>
        <w:t>(</w:t>
      </w:r>
      <w:r w:rsidRPr="009D2DA3">
        <w:rPr>
          <w:rFonts w:cs="Arial"/>
          <w:sz w:val="24"/>
          <w:szCs w:val="24"/>
          <w:lang w:eastAsia="en-GB"/>
        </w:rPr>
        <w:t>Garcia</w:t>
      </w:r>
      <w:r>
        <w:rPr>
          <w:rFonts w:cs="Arial"/>
          <w:sz w:val="24"/>
          <w:szCs w:val="24"/>
          <w:lang w:eastAsia="en-GB"/>
        </w:rPr>
        <w:t xml:space="preserve">, </w:t>
      </w:r>
      <w:r w:rsidRPr="009D2DA3">
        <w:rPr>
          <w:rFonts w:cs="Arial"/>
          <w:sz w:val="24"/>
          <w:szCs w:val="24"/>
          <w:lang w:eastAsia="en-GB"/>
        </w:rPr>
        <w:t>201</w:t>
      </w:r>
      <w:r>
        <w:rPr>
          <w:rFonts w:cs="Arial"/>
          <w:sz w:val="24"/>
          <w:szCs w:val="24"/>
          <w:lang w:eastAsia="en-GB"/>
        </w:rPr>
        <w:t>4</w:t>
      </w:r>
      <w:r w:rsidRPr="009D2DA3">
        <w:rPr>
          <w:rFonts w:cs="Arial"/>
          <w:sz w:val="24"/>
          <w:szCs w:val="24"/>
          <w:lang w:eastAsia="en-GB"/>
        </w:rPr>
        <w:t>) for automated picking systems, this could be because the system is so much faster and more accurate than before order fulfilment.</w:t>
      </w:r>
    </w:p>
    <w:p w14:paraId="54113C63" w14:textId="5D802E7D"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 AI helps in better optimising transportation routes and delivery schedule management. AI algorithms sift through immense data pools to find the most efficient routes for delivery drivers, which means getting products into consumers' hands faster and at a lower fuel burn. If the company can forecast the demand with a minimum error probability</w:t>
      </w:r>
      <w:proofErr w:type="gramStart"/>
      <w:r w:rsidRPr="009D2DA3">
        <w:rPr>
          <w:rFonts w:cs="Arial"/>
          <w:sz w:val="24"/>
          <w:szCs w:val="24"/>
          <w:lang w:eastAsia="en-GB"/>
        </w:rPr>
        <w:t>, by all means, stock</w:t>
      </w:r>
      <w:proofErr w:type="gramEnd"/>
      <w:r w:rsidRPr="009D2DA3">
        <w:rPr>
          <w:rFonts w:cs="Arial"/>
          <w:sz w:val="24"/>
          <w:szCs w:val="24"/>
          <w:lang w:eastAsia="en-GB"/>
        </w:rPr>
        <w:t xml:space="preserve"> as many products as possible because only this way will customers already find what they want (Gaudenzi, </w:t>
      </w:r>
      <w:proofErr w:type="spellStart"/>
      <w:r w:rsidRPr="009D2DA3">
        <w:rPr>
          <w:rFonts w:cs="Arial"/>
          <w:sz w:val="24"/>
          <w:szCs w:val="24"/>
          <w:lang w:eastAsia="en-GB"/>
        </w:rPr>
        <w:t>Confente</w:t>
      </w:r>
      <w:proofErr w:type="spellEnd"/>
      <w:r w:rsidRPr="009D2DA3">
        <w:rPr>
          <w:rFonts w:cs="Arial"/>
          <w:sz w:val="24"/>
          <w:szCs w:val="24"/>
          <w:lang w:eastAsia="en-GB"/>
        </w:rPr>
        <w:t xml:space="preserve"> and Russo, 2020). Data analytics helps to understand the behaviour of customers and their preferences. Marketing strategies can be fine-tuned to target customers in real life, according to their shopping patterns. For example, data may indicate that customers would more happily favour one delivery method or time over another, and work with logistics to play into customer needs.</w:t>
      </w:r>
    </w:p>
    <w:p w14:paraId="34467CC7" w14:textId="09599765" w:rsidR="003B740D" w:rsidRPr="009D2DA3" w:rsidRDefault="003B740D" w:rsidP="003B740D">
      <w:pPr>
        <w:pStyle w:val="Heading2"/>
        <w:spacing w:before="120" w:after="120"/>
      </w:pPr>
      <w:bookmarkStart w:id="22" w:name="_Toc180354559"/>
      <w:r w:rsidRPr="009D2DA3">
        <w:t>2.</w:t>
      </w:r>
      <w:r w:rsidR="008E0202">
        <w:t>4</w:t>
      </w:r>
      <w:r w:rsidRPr="009D2DA3">
        <w:t xml:space="preserve"> Logistics Marketing</w:t>
      </w:r>
      <w:bookmarkEnd w:id="22"/>
      <w:r w:rsidRPr="009D2DA3">
        <w:t xml:space="preserve"> </w:t>
      </w:r>
    </w:p>
    <w:p w14:paraId="4EAAEF94" w14:textId="77777777" w:rsidR="005627A8" w:rsidRDefault="003B740D" w:rsidP="003B740D">
      <w:pPr>
        <w:spacing w:before="120" w:after="120"/>
        <w:rPr>
          <w:rFonts w:cs="Arial"/>
          <w:sz w:val="24"/>
          <w:szCs w:val="24"/>
          <w:lang w:eastAsia="en-GB"/>
        </w:rPr>
      </w:pPr>
      <w:r w:rsidRPr="009D2DA3">
        <w:rPr>
          <w:rFonts w:cs="Arial"/>
          <w:sz w:val="24"/>
          <w:szCs w:val="24"/>
          <w:lang w:eastAsia="en-GB"/>
        </w:rPr>
        <w:t xml:space="preserve">This is the new normal in e-commerce, where logistics and marketing tactics are merging. According to von der </w:t>
      </w:r>
      <w:proofErr w:type="spellStart"/>
      <w:r w:rsidRPr="009D2DA3">
        <w:rPr>
          <w:rFonts w:cs="Arial"/>
          <w:sz w:val="24"/>
          <w:szCs w:val="24"/>
          <w:lang w:eastAsia="en-GB"/>
        </w:rPr>
        <w:t>Gracht</w:t>
      </w:r>
      <w:proofErr w:type="spellEnd"/>
      <w:r w:rsidRPr="009D2DA3">
        <w:rPr>
          <w:rFonts w:cs="Arial"/>
          <w:sz w:val="24"/>
          <w:szCs w:val="24"/>
          <w:lang w:eastAsia="en-GB"/>
        </w:rPr>
        <w:t xml:space="preserve"> and Darkow (2010), logistical competence improves customer satisfaction and is a major factor in sales and marketing. It highlights businesses that can fulfil their promise of a fast and reliable service, often as this again is why consumers may choose one product or service over another. The marketing mix (product, price, place and promotion) is susceptible to the effects of logistics capabilities. Logistics efficiency reflects the ‘place’ element of the marketing mix because it decides how products are distributed to consumers, for example, if </w:t>
      </w:r>
      <w:r w:rsidRPr="009D2DA3">
        <w:rPr>
          <w:rFonts w:cs="Arial"/>
          <w:sz w:val="24"/>
          <w:szCs w:val="24"/>
          <w:lang w:eastAsia="en-GB"/>
        </w:rPr>
        <w:lastRenderedPageBreak/>
        <w:t>a company make available lots with many hardware parts in their logistics it is thought of as a benefit.</w:t>
      </w:r>
    </w:p>
    <w:p w14:paraId="0F2DBDD4" w14:textId="005B6E81"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 Having an efficient and reliable logistics network would help companies broaden their offering delivery options, which in turn would translate into market penetration. Additionally, pricing strategies are also affected by logistics capabilities. By increasing efficiency, businesses can reduce their logistics costs a benefit that is often passed on to consumers in the form of better pricing. It not only engages particularly price-sensitive customers but also creates an improvement in general customer satisfaction. Companies' capabilities in logistics have grown and so too has the market demand for it. Customers of all kinds now expect their orders not only quickly, but also transparently and flexibly (Nurgaliev, Eskander and Lis, 2023). </w:t>
      </w:r>
    </w:p>
    <w:p w14:paraId="68D83831" w14:textId="3CC07988" w:rsidR="003B740D" w:rsidRPr="009D2DA3" w:rsidRDefault="003B740D" w:rsidP="003B740D">
      <w:pPr>
        <w:pStyle w:val="Heading2"/>
        <w:spacing w:before="120" w:after="120"/>
      </w:pPr>
      <w:bookmarkStart w:id="23" w:name="_Toc180354560"/>
      <w:r w:rsidRPr="009D2DA3">
        <w:t>2.</w:t>
      </w:r>
      <w:r w:rsidR="008E0202">
        <w:t>5</w:t>
      </w:r>
      <w:r w:rsidRPr="009D2DA3">
        <w:t xml:space="preserve"> Logistics for E-commerce</w:t>
      </w:r>
      <w:bookmarkEnd w:id="23"/>
    </w:p>
    <w:p w14:paraId="61E574A3" w14:textId="77777777" w:rsidR="00721DB8" w:rsidRDefault="003B740D" w:rsidP="003B740D">
      <w:pPr>
        <w:spacing w:before="120" w:after="120"/>
        <w:rPr>
          <w:rFonts w:cs="Arial"/>
          <w:sz w:val="24"/>
          <w:szCs w:val="24"/>
          <w:lang w:eastAsia="en-GB"/>
        </w:rPr>
      </w:pPr>
      <w:r w:rsidRPr="009D2DA3">
        <w:rPr>
          <w:rFonts w:cs="Arial"/>
          <w:sz w:val="24"/>
          <w:szCs w:val="24"/>
          <w:lang w:eastAsia="en-GB"/>
        </w:rPr>
        <w:t>According to Wang (2019) in the e-commerce era, Logistics is a vital aspect of any business and those who follow logistics best practices stand out in this fast-paced competitive environment. From adopting technology, refining inventory management and tracking performance metrics on an ongoing basis. For logistics efficiency, it is necessary to invest in technology. Automation along with data analytics capability helps increase the operational efficiency to seamlessly serve customers. For example, the utilisation of real-time tracking systems helps customers to track their orders all along the procedure for delivery; it adds more transparency and increases customer satisfaction.</w:t>
      </w:r>
    </w:p>
    <w:p w14:paraId="1E53727C" w14:textId="77777777" w:rsidR="00777BA8" w:rsidRDefault="003B740D" w:rsidP="003B740D">
      <w:pPr>
        <w:spacing w:before="120" w:after="120"/>
        <w:rPr>
          <w:rFonts w:cs="Arial"/>
          <w:sz w:val="24"/>
          <w:szCs w:val="24"/>
          <w:lang w:eastAsia="en-GB"/>
        </w:rPr>
      </w:pPr>
      <w:r w:rsidRPr="009D2DA3">
        <w:rPr>
          <w:rFonts w:cs="Arial"/>
          <w:sz w:val="24"/>
          <w:szCs w:val="24"/>
          <w:lang w:eastAsia="en-GB"/>
        </w:rPr>
        <w:t xml:space="preserve"> Best practice: optimise supply chain management. Organisations </w:t>
      </w:r>
      <w:proofErr w:type="gramStart"/>
      <w:r w:rsidRPr="009D2DA3">
        <w:rPr>
          <w:rFonts w:cs="Arial"/>
          <w:sz w:val="24"/>
          <w:szCs w:val="24"/>
          <w:lang w:eastAsia="en-GB"/>
        </w:rPr>
        <w:t>have to</w:t>
      </w:r>
      <w:proofErr w:type="gramEnd"/>
      <w:r w:rsidRPr="009D2DA3">
        <w:rPr>
          <w:rFonts w:cs="Arial"/>
          <w:sz w:val="24"/>
          <w:szCs w:val="24"/>
          <w:lang w:eastAsia="en-GB"/>
        </w:rPr>
        <w:t xml:space="preserve"> make certain that their supply chains need to be versatile and able to adapt concerning dynamic customer requirements. This may mean working with material suppliers and logistics partners to improve communications or streamline handling operations. Flexible supply chains that can quickly and efficiently adjust to unanticipated shifts in demand provide companies with the necessary agility to reduce disruptions while keeping customer satisfaction levels high</w:t>
      </w:r>
      <w:r>
        <w:rPr>
          <w:rFonts w:cs="Arial"/>
          <w:sz w:val="24"/>
          <w:szCs w:val="24"/>
          <w:lang w:eastAsia="en-GB"/>
        </w:rPr>
        <w:t xml:space="preserve">. </w:t>
      </w:r>
      <w:r w:rsidRPr="009D2DA3">
        <w:rPr>
          <w:rFonts w:cs="Arial"/>
          <w:sz w:val="24"/>
          <w:szCs w:val="24"/>
          <w:lang w:eastAsia="en-GB"/>
        </w:rPr>
        <w:t xml:space="preserve">Keeping a pulse on performance metrics is crucial to uncovering areas of opportunity. </w:t>
      </w:r>
    </w:p>
    <w:p w14:paraId="49F0A942" w14:textId="36C0D260"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Performance indicators (e.g., delivery time, order accuracy &amp; customer feedback) are measured further as a function of the logistics operations carried out. Businesses </w:t>
      </w:r>
      <w:r w:rsidRPr="009D2DA3">
        <w:rPr>
          <w:rFonts w:cs="Arial"/>
          <w:sz w:val="24"/>
          <w:szCs w:val="24"/>
          <w:lang w:eastAsia="en-GB"/>
        </w:rPr>
        <w:lastRenderedPageBreak/>
        <w:t xml:space="preserve">can identify where their logistics processes are failing </w:t>
      </w:r>
      <w:proofErr w:type="gramStart"/>
      <w:r w:rsidRPr="009D2DA3">
        <w:rPr>
          <w:rFonts w:cs="Arial"/>
          <w:sz w:val="24"/>
          <w:szCs w:val="24"/>
          <w:lang w:eastAsia="en-GB"/>
        </w:rPr>
        <w:t>them, and</w:t>
      </w:r>
      <w:proofErr w:type="gramEnd"/>
      <w:r w:rsidRPr="009D2DA3">
        <w:rPr>
          <w:rFonts w:cs="Arial"/>
          <w:sz w:val="24"/>
          <w:szCs w:val="24"/>
          <w:lang w:eastAsia="en-GB"/>
        </w:rPr>
        <w:t xml:space="preserve"> make modifications to improve satisfaction if they ask customers for feedback directly.</w:t>
      </w:r>
    </w:p>
    <w:p w14:paraId="309A33AD" w14:textId="78D76D20" w:rsidR="003B740D" w:rsidRPr="009D2DA3" w:rsidRDefault="003B740D" w:rsidP="003B740D">
      <w:pPr>
        <w:pStyle w:val="Heading2"/>
        <w:spacing w:before="120" w:after="120"/>
      </w:pPr>
      <w:bookmarkStart w:id="24" w:name="_Toc180354561"/>
      <w:r w:rsidRPr="009D2DA3">
        <w:t>2.</w:t>
      </w:r>
      <w:r w:rsidR="008E0202">
        <w:t>6</w:t>
      </w:r>
      <w:r w:rsidRPr="009D2DA3">
        <w:t xml:space="preserve"> The Connection Between Logistics and Brand Loyalty</w:t>
      </w:r>
      <w:bookmarkEnd w:id="24"/>
    </w:p>
    <w:p w14:paraId="4B1E22D3" w14:textId="77777777" w:rsidR="00F04742" w:rsidRDefault="003B740D" w:rsidP="003B740D">
      <w:pPr>
        <w:spacing w:before="120" w:after="120"/>
        <w:rPr>
          <w:rFonts w:cs="Arial"/>
          <w:sz w:val="24"/>
          <w:szCs w:val="24"/>
        </w:rPr>
      </w:pPr>
      <w:r w:rsidRPr="009D2DA3">
        <w:rPr>
          <w:rFonts w:cs="Arial"/>
          <w:sz w:val="24"/>
          <w:szCs w:val="24"/>
        </w:rPr>
        <w:t xml:space="preserve">Various studies suggest the connection has not been explicated, but they conclude that a customer is more likely to be loyal to the brand if its logistics performance is exceptional (Akıl and Ungan, 2021). Moreover, there is always a good chance that the reliability, speed, and quality of a service excite people so that they feel a connection with it. At the same time, if there are no issues related to the time and the service is irrelevant, an emotional response is unlikely to develop. These attitudes to logistics are accompanied by what value the customer would attach. </w:t>
      </w:r>
    </w:p>
    <w:p w14:paraId="5A75DC79" w14:textId="3805A1D4" w:rsidR="00777BA8" w:rsidRDefault="003B740D" w:rsidP="003B740D">
      <w:pPr>
        <w:spacing w:before="120" w:after="120"/>
        <w:rPr>
          <w:rFonts w:cs="Arial"/>
          <w:sz w:val="24"/>
          <w:szCs w:val="24"/>
        </w:rPr>
      </w:pPr>
      <w:r w:rsidRPr="009D2DA3">
        <w:rPr>
          <w:rFonts w:cs="Arial"/>
          <w:sz w:val="24"/>
          <w:szCs w:val="24"/>
        </w:rPr>
        <w:t xml:space="preserve">If they feel that the service provides them with the best value, as it maintains the demanded hours and place of delivery, they are likely to stay and come again. This bond is crucial to establish in the first purchase, as it forms a foundation for long-term relationships and guarantees the success of a business. However, combined with the surrounding context, some issues with logistics are almost unchangeable in a particular environment. Overall, there are multiple benefits from the realisation and optimisation of effective logistics, as this concept can help distributors minimise the resources spent on the delivery and ensure that their workers are never idle. </w:t>
      </w:r>
    </w:p>
    <w:p w14:paraId="1DCD3147" w14:textId="77777777" w:rsidR="00967D25" w:rsidRDefault="003B740D" w:rsidP="003B740D">
      <w:pPr>
        <w:spacing w:before="120" w:after="120"/>
        <w:rPr>
          <w:rFonts w:cs="Arial"/>
          <w:sz w:val="24"/>
          <w:szCs w:val="24"/>
        </w:rPr>
      </w:pPr>
      <w:r w:rsidRPr="009D2DA3">
        <w:rPr>
          <w:rFonts w:cs="Arial"/>
          <w:sz w:val="24"/>
          <w:szCs w:val="24"/>
        </w:rPr>
        <w:t>On the other hand, there are still some challenges limiting the wider use of logistics in various industries. In e-commerce, customer expectations for fast delivery continue to rise, pushing businesses to invest continuously in their logistics operations. Operationally, costs can increase, related mainly to transportation and labour. It affects not only a company’s margins and its bottom line but also its ability to generate competitive pricing for consumers. Additionally, e-commerce is inherently global, which means that companies must navigate a series of different regulatory environments and logistics challenges that complicate business operations and the delivery of products. Finally, there are additional complications related to the risk of various supply chain disruptions. In the context of the future of logistics in e-commerce, it is reasonable to suppose that the coming years will be characterised by increasingly rapid technological development and drastic changes in consumer behaviour.</w:t>
      </w:r>
    </w:p>
    <w:p w14:paraId="26BD4080" w14:textId="3DDE8CD2" w:rsidR="003B740D" w:rsidRPr="009D2DA3" w:rsidRDefault="003B740D" w:rsidP="003B740D">
      <w:pPr>
        <w:spacing w:before="120" w:after="120"/>
        <w:rPr>
          <w:rFonts w:cs="Arial"/>
          <w:sz w:val="24"/>
          <w:szCs w:val="24"/>
        </w:rPr>
      </w:pPr>
      <w:r w:rsidRPr="009D2DA3">
        <w:rPr>
          <w:rFonts w:cs="Arial"/>
          <w:sz w:val="24"/>
          <w:szCs w:val="24"/>
        </w:rPr>
        <w:t xml:space="preserve"> In the first case, innovations such as autonomous vehicles, drone delivery, or the use of the blockchain will likely enter the main stage in logistics history. In this regard, e-</w:t>
      </w:r>
      <w:r w:rsidRPr="009D2DA3">
        <w:rPr>
          <w:rFonts w:cs="Arial"/>
          <w:sz w:val="24"/>
          <w:szCs w:val="24"/>
        </w:rPr>
        <w:lastRenderedPageBreak/>
        <w:t>commerce logistics need to become more responsible for the environment to attract customers. It is possible to optimise delivery routes to reduce carbon emissions, for instance, or to use alternative packaging materials (Garcia</w:t>
      </w:r>
      <w:r>
        <w:rPr>
          <w:rFonts w:cs="Arial"/>
          <w:sz w:val="24"/>
          <w:szCs w:val="24"/>
        </w:rPr>
        <w:t xml:space="preserve">, </w:t>
      </w:r>
      <w:r w:rsidRPr="009D2DA3">
        <w:rPr>
          <w:rFonts w:cs="Arial"/>
          <w:sz w:val="24"/>
          <w:szCs w:val="24"/>
        </w:rPr>
        <w:t>201</w:t>
      </w:r>
      <w:r>
        <w:rPr>
          <w:rFonts w:cs="Arial"/>
          <w:sz w:val="24"/>
          <w:szCs w:val="24"/>
        </w:rPr>
        <w:t>4</w:t>
      </w:r>
      <w:r w:rsidRPr="009D2DA3">
        <w:rPr>
          <w:rFonts w:cs="Arial"/>
          <w:sz w:val="24"/>
          <w:szCs w:val="24"/>
        </w:rPr>
        <w:t>). Overall, regardless of the specific trend or development, it is important to remain competitive in the rapidly changing environment and be ready to outperform others in the field. That is why businesses should be flexible, responsive, and customer-oriented to prosper.</w:t>
      </w:r>
    </w:p>
    <w:p w14:paraId="4560415F" w14:textId="51608D6C" w:rsidR="003B740D" w:rsidRPr="009D2DA3" w:rsidRDefault="003B740D" w:rsidP="003B740D">
      <w:pPr>
        <w:pStyle w:val="Heading2"/>
        <w:spacing w:before="120" w:after="120"/>
      </w:pPr>
      <w:bookmarkStart w:id="25" w:name="_Toc180354562"/>
      <w:r w:rsidRPr="009D2DA3">
        <w:t>2.</w:t>
      </w:r>
      <w:r w:rsidR="008E0202">
        <w:t>7</w:t>
      </w:r>
      <w:r w:rsidRPr="009D2DA3">
        <w:t xml:space="preserve"> Summary</w:t>
      </w:r>
      <w:bookmarkEnd w:id="25"/>
    </w:p>
    <w:p w14:paraId="5E288131" w14:textId="77777777" w:rsidR="00967D25" w:rsidRDefault="003B740D" w:rsidP="003B740D">
      <w:pPr>
        <w:spacing w:before="120" w:after="120"/>
        <w:rPr>
          <w:rFonts w:cs="Arial"/>
          <w:sz w:val="24"/>
          <w:szCs w:val="24"/>
        </w:rPr>
      </w:pPr>
      <w:r w:rsidRPr="009D2DA3">
        <w:rPr>
          <w:rFonts w:cs="Arial"/>
          <w:sz w:val="24"/>
          <w:szCs w:val="24"/>
        </w:rPr>
        <w:t xml:space="preserve">The literature review has shown that logistics and delivery networks influence customer satisfaction and the marketing strategies of e-commerce companies. Logistics operations determine customer satisfaction, and companies with outstanding logistics systems have customers whom they can efficiently serve.  The future of logistics in the e-commerce industry is vast and will have many opportunities for e-commerce companies. </w:t>
      </w:r>
    </w:p>
    <w:p w14:paraId="18B8AF4F" w14:textId="63E8343A" w:rsidR="003B740D" w:rsidRPr="009D2DA3" w:rsidRDefault="003B740D" w:rsidP="003B740D">
      <w:pPr>
        <w:spacing w:before="120" w:after="120"/>
        <w:rPr>
          <w:rFonts w:cs="Arial"/>
          <w:sz w:val="24"/>
          <w:szCs w:val="24"/>
        </w:rPr>
      </w:pPr>
      <w:r w:rsidRPr="009D2DA3">
        <w:rPr>
          <w:rFonts w:cs="Arial"/>
          <w:sz w:val="24"/>
          <w:szCs w:val="24"/>
        </w:rPr>
        <w:t xml:space="preserve">Best practices in the logistics industry will allow companies to efficiently process and serve customers’ products. Further, companies will optimise their supply chain and employ the great technology that the new tech world </w:t>
      </w:r>
      <w:proofErr w:type="gramStart"/>
      <w:r w:rsidRPr="009D2DA3">
        <w:rPr>
          <w:rFonts w:cs="Arial"/>
          <w:sz w:val="24"/>
          <w:szCs w:val="24"/>
        </w:rPr>
        <w:t>has to</w:t>
      </w:r>
      <w:proofErr w:type="gramEnd"/>
      <w:r w:rsidRPr="009D2DA3">
        <w:rPr>
          <w:rFonts w:cs="Arial"/>
          <w:sz w:val="24"/>
          <w:szCs w:val="24"/>
        </w:rPr>
        <w:t xml:space="preserve"> keep clients comfortable and loyal.</w:t>
      </w:r>
    </w:p>
    <w:p w14:paraId="002A1C5B" w14:textId="77777777" w:rsidR="003B740D" w:rsidRPr="009D2DA3" w:rsidRDefault="003B740D" w:rsidP="003B740D">
      <w:pPr>
        <w:spacing w:before="120" w:after="120"/>
        <w:rPr>
          <w:rFonts w:eastAsia="Times New Roman" w:cs="Arial"/>
          <w:sz w:val="24"/>
          <w:szCs w:val="24"/>
          <w:lang w:eastAsia="en-GB"/>
          <w14:ligatures w14:val="none"/>
        </w:rPr>
      </w:pPr>
      <w:r w:rsidRPr="009D2DA3">
        <w:rPr>
          <w:rFonts w:cs="Arial"/>
          <w:sz w:val="24"/>
          <w:szCs w:val="24"/>
        </w:rPr>
        <w:br w:type="page"/>
      </w:r>
    </w:p>
    <w:p w14:paraId="6A8E7A71" w14:textId="77777777" w:rsidR="003B740D" w:rsidRPr="009D2DA3" w:rsidRDefault="003B740D" w:rsidP="003B740D">
      <w:pPr>
        <w:pStyle w:val="Heading1"/>
        <w:spacing w:before="120" w:after="120"/>
        <w:rPr>
          <w:rFonts w:eastAsia="Times New Roman"/>
          <w:lang w:eastAsia="en-GB"/>
        </w:rPr>
      </w:pPr>
      <w:bookmarkStart w:id="26" w:name="_Toc180354563"/>
      <w:r w:rsidRPr="009D2DA3">
        <w:rPr>
          <w:rFonts w:eastAsia="Times New Roman"/>
          <w:lang w:eastAsia="en-GB"/>
        </w:rPr>
        <w:lastRenderedPageBreak/>
        <w:t>Chapter 3 Research Methodology</w:t>
      </w:r>
      <w:bookmarkEnd w:id="26"/>
      <w:r w:rsidRPr="009D2DA3">
        <w:rPr>
          <w:rFonts w:eastAsia="Times New Roman"/>
          <w:lang w:eastAsia="en-GB"/>
        </w:rPr>
        <w:t xml:space="preserve"> </w:t>
      </w:r>
    </w:p>
    <w:p w14:paraId="76FC2168" w14:textId="77777777" w:rsidR="003B740D" w:rsidRPr="009D2DA3" w:rsidRDefault="003B740D" w:rsidP="003B740D">
      <w:pPr>
        <w:pStyle w:val="Heading2"/>
        <w:spacing w:before="120" w:after="120"/>
      </w:pPr>
      <w:bookmarkStart w:id="27" w:name="_Toc180354564"/>
      <w:r w:rsidRPr="009D2DA3">
        <w:t>3.1 Introduction</w:t>
      </w:r>
      <w:bookmarkEnd w:id="27"/>
    </w:p>
    <w:p w14:paraId="419A91A3"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 A good choice of research method, how data are to be collected and how these will then be analysed is important for allowing it all to stand up against other researchers scrutinising what is done. This onion model allows researchers to more effectively defend each layer of their methodology from the high-level philosophy through data collection and analysis methods (Saunders, Lewis and Thornhill, 2016); throughout relating these choices to prior literature. This section describes and sounds proper of the research philosophy, approach, strategy as well as the method employed particularly under an evaluation criterion focused on their relevance to data collection and analysis.</w:t>
      </w:r>
    </w:p>
    <w:p w14:paraId="61D1E19F" w14:textId="77777777" w:rsidR="003B740D" w:rsidRPr="009D2DA3" w:rsidRDefault="003B740D" w:rsidP="003B740D">
      <w:pPr>
        <w:keepNext/>
        <w:spacing w:before="120" w:after="120"/>
        <w:jc w:val="center"/>
        <w:rPr>
          <w:rFonts w:cs="Arial"/>
          <w:sz w:val="24"/>
          <w:szCs w:val="24"/>
        </w:rPr>
      </w:pPr>
      <w:r w:rsidRPr="009D2DA3">
        <w:rPr>
          <w:rFonts w:eastAsia="Times New Roman" w:cs="Arial"/>
          <w:noProof/>
          <w:sz w:val="24"/>
          <w:szCs w:val="24"/>
          <w:lang w:eastAsia="en-GB"/>
          <w14:ligatures w14:val="none"/>
        </w:rPr>
        <w:drawing>
          <wp:inline distT="0" distB="0" distL="0" distR="0" wp14:anchorId="6F247F3C" wp14:editId="66321229">
            <wp:extent cx="4126992" cy="3060192"/>
            <wp:effectExtent l="0" t="0" r="698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aunders-et-als-Research-Onion-30.png"/>
                    <pic:cNvPicPr/>
                  </pic:nvPicPr>
                  <pic:blipFill>
                    <a:blip r:embed="rId8">
                      <a:extLst>
                        <a:ext uri="{28A0092B-C50C-407E-A947-70E740481C1C}">
                          <a14:useLocalDpi xmlns:a14="http://schemas.microsoft.com/office/drawing/2010/main" val="0"/>
                        </a:ext>
                      </a:extLst>
                    </a:blip>
                    <a:stretch>
                      <a:fillRect/>
                    </a:stretch>
                  </pic:blipFill>
                  <pic:spPr>
                    <a:xfrm>
                      <a:off x="0" y="0"/>
                      <a:ext cx="4126992" cy="3060192"/>
                    </a:xfrm>
                    <a:prstGeom prst="rect">
                      <a:avLst/>
                    </a:prstGeom>
                  </pic:spPr>
                </pic:pic>
              </a:graphicData>
            </a:graphic>
          </wp:inline>
        </w:drawing>
      </w:r>
    </w:p>
    <w:p w14:paraId="4BC96E92" w14:textId="77777777" w:rsidR="003B740D" w:rsidRPr="009D2DA3" w:rsidRDefault="003B740D" w:rsidP="003B740D">
      <w:pPr>
        <w:pStyle w:val="Caption"/>
        <w:spacing w:before="120" w:after="120" w:line="360" w:lineRule="auto"/>
        <w:jc w:val="center"/>
        <w:rPr>
          <w:rFonts w:eastAsia="Times New Roman" w:cs="Arial"/>
          <w:i w:val="0"/>
          <w:iCs w:val="0"/>
          <w:sz w:val="24"/>
          <w:szCs w:val="24"/>
          <w:lang w:eastAsia="en-GB"/>
          <w14:ligatures w14:val="none"/>
        </w:rPr>
      </w:pPr>
      <w:bookmarkStart w:id="28" w:name="_Toc179831352"/>
      <w:r w:rsidRPr="009D2DA3">
        <w:rPr>
          <w:rFonts w:cs="Arial"/>
          <w:i w:val="0"/>
          <w:iCs w:val="0"/>
          <w:sz w:val="24"/>
          <w:szCs w:val="24"/>
        </w:rPr>
        <w:t xml:space="preserve">Figure </w:t>
      </w:r>
      <w:r w:rsidRPr="009D2DA3">
        <w:rPr>
          <w:rFonts w:cs="Arial"/>
          <w:i w:val="0"/>
          <w:iCs w:val="0"/>
          <w:sz w:val="24"/>
          <w:szCs w:val="24"/>
        </w:rPr>
        <w:fldChar w:fldCharType="begin"/>
      </w:r>
      <w:r w:rsidRPr="009D2DA3">
        <w:rPr>
          <w:rFonts w:cs="Arial"/>
          <w:i w:val="0"/>
          <w:iCs w:val="0"/>
          <w:sz w:val="24"/>
          <w:szCs w:val="24"/>
        </w:rPr>
        <w:instrText xml:space="preserve"> SEQ Figure \* ARABIC </w:instrText>
      </w:r>
      <w:r w:rsidRPr="009D2DA3">
        <w:rPr>
          <w:rFonts w:cs="Arial"/>
          <w:i w:val="0"/>
          <w:iCs w:val="0"/>
          <w:sz w:val="24"/>
          <w:szCs w:val="24"/>
        </w:rPr>
        <w:fldChar w:fldCharType="separate"/>
      </w:r>
      <w:r w:rsidRPr="009D2DA3">
        <w:rPr>
          <w:rFonts w:cs="Arial"/>
          <w:i w:val="0"/>
          <w:iCs w:val="0"/>
          <w:noProof/>
          <w:sz w:val="24"/>
          <w:szCs w:val="24"/>
        </w:rPr>
        <w:t>1</w:t>
      </w:r>
      <w:r w:rsidRPr="009D2DA3">
        <w:rPr>
          <w:rFonts w:cs="Arial"/>
          <w:i w:val="0"/>
          <w:iCs w:val="0"/>
          <w:noProof/>
          <w:sz w:val="24"/>
          <w:szCs w:val="24"/>
        </w:rPr>
        <w:fldChar w:fldCharType="end"/>
      </w:r>
      <w:r w:rsidRPr="009D2DA3">
        <w:rPr>
          <w:rFonts w:cs="Arial"/>
          <w:i w:val="0"/>
          <w:iCs w:val="0"/>
          <w:sz w:val="24"/>
          <w:szCs w:val="24"/>
        </w:rPr>
        <w:t xml:space="preserve"> Research Onion Model (Saunders, Lewis and Thornhill, 2016)</w:t>
      </w:r>
      <w:bookmarkEnd w:id="28"/>
      <w:r w:rsidRPr="009D2DA3">
        <w:rPr>
          <w:rFonts w:cs="Arial"/>
          <w:i w:val="0"/>
          <w:iCs w:val="0"/>
          <w:sz w:val="24"/>
          <w:szCs w:val="24"/>
        </w:rPr>
        <w:t>.</w:t>
      </w:r>
    </w:p>
    <w:p w14:paraId="09A3C0C4" w14:textId="77777777" w:rsidR="003B740D" w:rsidRPr="009D2DA3" w:rsidRDefault="003B740D" w:rsidP="003B740D">
      <w:pPr>
        <w:pStyle w:val="Heading2"/>
        <w:spacing w:before="120" w:after="120"/>
      </w:pPr>
      <w:bookmarkStart w:id="29" w:name="_Toc180354565"/>
      <w:r w:rsidRPr="009D2DA3">
        <w:t>3.2 Research Philosophy</w:t>
      </w:r>
      <w:bookmarkEnd w:id="29"/>
    </w:p>
    <w:p w14:paraId="3F9D98E5" w14:textId="77777777" w:rsidR="00EA72F1" w:rsidRDefault="003B740D" w:rsidP="003B740D">
      <w:pPr>
        <w:spacing w:before="120" w:after="120"/>
        <w:rPr>
          <w:rFonts w:cs="Arial"/>
          <w:sz w:val="24"/>
          <w:szCs w:val="24"/>
          <w:lang w:eastAsia="en-GB"/>
        </w:rPr>
      </w:pPr>
      <w:r w:rsidRPr="009D2DA3">
        <w:rPr>
          <w:rFonts w:cs="Arial"/>
          <w:sz w:val="24"/>
          <w:szCs w:val="24"/>
          <w:lang w:eastAsia="en-GB"/>
        </w:rPr>
        <w:t xml:space="preserve">A positivist paradigm assumes that reality is independent of subjective experience and researcher biases, can be observed or experienced directly by human beings, and studied through empirical means using quantitative data. Interpretivism, which holds that reality is subjective and socially constructed by perception: uses more depth-qualitative data to dig into the experiences of people (Dubey and Kothari, 2022). </w:t>
      </w:r>
    </w:p>
    <w:p w14:paraId="6A26DDFE" w14:textId="5C1C2AAA" w:rsidR="003B740D" w:rsidRPr="009D2DA3" w:rsidRDefault="003B740D" w:rsidP="003B740D">
      <w:pPr>
        <w:spacing w:before="120" w:after="120"/>
        <w:rPr>
          <w:rFonts w:cs="Arial"/>
          <w:sz w:val="24"/>
          <w:szCs w:val="24"/>
          <w:lang w:eastAsia="en-GB"/>
        </w:rPr>
      </w:pPr>
      <w:r w:rsidRPr="009D2DA3">
        <w:rPr>
          <w:rFonts w:cs="Arial"/>
          <w:sz w:val="24"/>
          <w:szCs w:val="24"/>
          <w:lang w:eastAsia="en-GB"/>
        </w:rPr>
        <w:lastRenderedPageBreak/>
        <w:t>The in-game research followed an observational approach and a pragmatic approach that used both qualitative and quantitative data. Indeed, pragmatism is accommodating as it adjusts its approach to the research question at hand rather than sticking dogmatically with one philosophy. This was a valid paradigm for studying complex social processes that needed many different methodological approaches to be used to address the research aims (</w:t>
      </w:r>
      <w:proofErr w:type="spellStart"/>
      <w:r w:rsidRPr="009D2DA3">
        <w:rPr>
          <w:rFonts w:cs="Arial"/>
          <w:sz w:val="24"/>
          <w:szCs w:val="24"/>
          <w:lang w:eastAsia="en-GB"/>
        </w:rPr>
        <w:t>Eisend</w:t>
      </w:r>
      <w:proofErr w:type="spellEnd"/>
      <w:r w:rsidRPr="009D2DA3">
        <w:rPr>
          <w:rFonts w:cs="Arial"/>
          <w:sz w:val="24"/>
          <w:szCs w:val="24"/>
          <w:lang w:eastAsia="en-GB"/>
        </w:rPr>
        <w:t xml:space="preserve"> and Kuss, 2019).</w:t>
      </w:r>
    </w:p>
    <w:p w14:paraId="701F3B5A" w14:textId="77777777" w:rsidR="003B740D" w:rsidRPr="009D2DA3" w:rsidRDefault="003B740D" w:rsidP="003B740D">
      <w:pPr>
        <w:pStyle w:val="Heading2"/>
        <w:spacing w:before="120" w:after="120"/>
      </w:pPr>
      <w:bookmarkStart w:id="30" w:name="_Toc180354566"/>
      <w:r w:rsidRPr="009D2DA3">
        <w:t>3.3 Research Approach</w:t>
      </w:r>
      <w:bookmarkEnd w:id="30"/>
    </w:p>
    <w:p w14:paraId="368ACB8D" w14:textId="77777777" w:rsidR="00A94298" w:rsidRDefault="003B740D" w:rsidP="003B740D">
      <w:pPr>
        <w:spacing w:before="120" w:after="120"/>
        <w:rPr>
          <w:rFonts w:cs="Arial"/>
          <w:sz w:val="24"/>
          <w:szCs w:val="24"/>
          <w:lang w:eastAsia="en-GB"/>
        </w:rPr>
      </w:pPr>
      <w:r w:rsidRPr="009D2DA3">
        <w:rPr>
          <w:rFonts w:cs="Arial"/>
          <w:sz w:val="24"/>
          <w:szCs w:val="24"/>
          <w:lang w:eastAsia="en-GB"/>
        </w:rPr>
        <w:t>After the paradigm has been established, a theory of development is then worked out by either a deductive approach, inductive method or abductive methodology. The deductive approach tests an existing theory through hypotheses, and researchers employ a similar strategy in quantitative research (Grantham, 2022). Induction, which produces a theory based on the patterns detected in empirical data is used widely in qualitative research.</w:t>
      </w:r>
    </w:p>
    <w:p w14:paraId="7934E2FA" w14:textId="047924F0"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 For this study, an abductive approach was used. In simplest terms, abduction combines deductive and inductive reasoning to account for events by an imaginative leap from observation. The application of this approach may be useful in exploratory research situations where the exact nature of a phenomenon is not </w:t>
      </w:r>
      <w:r w:rsidR="0025798B" w:rsidRPr="009D2DA3">
        <w:rPr>
          <w:rFonts w:cs="Arial"/>
          <w:sz w:val="24"/>
          <w:szCs w:val="24"/>
          <w:lang w:eastAsia="en-GB"/>
        </w:rPr>
        <w:t>known,</w:t>
      </w:r>
      <w:r w:rsidRPr="009D2DA3">
        <w:rPr>
          <w:rFonts w:cs="Arial"/>
          <w:sz w:val="24"/>
          <w:szCs w:val="24"/>
          <w:lang w:eastAsia="en-GB"/>
        </w:rPr>
        <w:t xml:space="preserve"> and it does comply completely with general mechanisms proposed by theory (Ibrahim, 2019). This decision was particularly relevant for this investigation, as it allowed us to interpret the study from established theories and at the same time provide new models that emerged from data.</w:t>
      </w:r>
    </w:p>
    <w:p w14:paraId="7CF4979D" w14:textId="77777777" w:rsidR="003B740D" w:rsidRPr="009D2DA3" w:rsidRDefault="003B740D" w:rsidP="003B740D">
      <w:pPr>
        <w:pStyle w:val="Heading2"/>
        <w:spacing w:before="120" w:after="120"/>
      </w:pPr>
      <w:bookmarkStart w:id="31" w:name="_Toc180354567"/>
      <w:r w:rsidRPr="009D2DA3">
        <w:t>3.4 Research Strategy</w:t>
      </w:r>
      <w:bookmarkEnd w:id="31"/>
    </w:p>
    <w:p w14:paraId="4E69598C" w14:textId="32308A09"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For </w:t>
      </w:r>
      <w:proofErr w:type="gramStart"/>
      <w:r w:rsidRPr="009D2DA3">
        <w:rPr>
          <w:rFonts w:cs="Arial"/>
          <w:sz w:val="24"/>
          <w:szCs w:val="24"/>
          <w:lang w:eastAsia="en-GB"/>
        </w:rPr>
        <w:t>example</w:t>
      </w:r>
      <w:proofErr w:type="gramEnd"/>
      <w:r w:rsidRPr="009D2DA3">
        <w:rPr>
          <w:rFonts w:cs="Arial"/>
          <w:sz w:val="24"/>
          <w:szCs w:val="24"/>
          <w:lang w:eastAsia="en-GB"/>
        </w:rPr>
        <w:t xml:space="preserve"> in this, she has used mixed methods for a couple of pages giving support to quantitative analysis (Kumar 2019</w:t>
      </w:r>
      <w:r w:rsidR="00B96935" w:rsidRPr="009D2DA3">
        <w:rPr>
          <w:rFonts w:cs="Arial"/>
          <w:sz w:val="24"/>
          <w:szCs w:val="24"/>
          <w:lang w:eastAsia="en-GB"/>
        </w:rPr>
        <w:t>)</w:t>
      </w:r>
      <w:r w:rsidR="00B96935">
        <w:rPr>
          <w:rFonts w:cs="Arial"/>
          <w:sz w:val="24"/>
          <w:szCs w:val="24"/>
          <w:lang w:eastAsia="en-GB"/>
        </w:rPr>
        <w:t>.</w:t>
      </w:r>
      <w:r w:rsidR="00B96935" w:rsidRPr="009D2DA3">
        <w:rPr>
          <w:rFonts w:cs="Arial"/>
          <w:sz w:val="24"/>
          <w:szCs w:val="24"/>
          <w:lang w:eastAsia="en-GB"/>
        </w:rPr>
        <w:t xml:space="preserve"> To</w:t>
      </w:r>
      <w:r w:rsidRPr="009D2DA3">
        <w:rPr>
          <w:rFonts w:cs="Arial"/>
          <w:sz w:val="24"/>
          <w:szCs w:val="24"/>
          <w:lang w:eastAsia="en-GB"/>
        </w:rPr>
        <w:t xml:space="preserve"> examine the phenomenon in depth this paper takes a qualitative approach of performing interviews with case study methods. The archival method also gathered quantitative data from a larger sample, hence generalizability (Masoud &amp; Al-</w:t>
      </w:r>
      <w:proofErr w:type="spellStart"/>
      <w:r w:rsidRPr="009D2DA3">
        <w:rPr>
          <w:rFonts w:cs="Arial"/>
          <w:sz w:val="24"/>
          <w:szCs w:val="24"/>
          <w:lang w:eastAsia="en-GB"/>
        </w:rPr>
        <w:t>Mizgagi</w:t>
      </w:r>
      <w:proofErr w:type="spellEnd"/>
      <w:r w:rsidRPr="009D2DA3">
        <w:rPr>
          <w:rFonts w:cs="Arial"/>
          <w:sz w:val="24"/>
          <w:szCs w:val="24"/>
          <w:lang w:eastAsia="en-GB"/>
        </w:rPr>
        <w:t>, 2019). The multi-method approach is especially suiting for the current research, as it provides a both balanced and nuanced view of the research problem — from qualitative insights across cases that are embeddable to quantitative datasets covering extensive periods with naturalistic observations in unprecedented detail.</w:t>
      </w:r>
    </w:p>
    <w:p w14:paraId="3A9D1EE9" w14:textId="77777777" w:rsidR="003B740D" w:rsidRPr="009D2DA3" w:rsidRDefault="003B740D" w:rsidP="003B740D">
      <w:pPr>
        <w:pStyle w:val="Heading2"/>
        <w:spacing w:before="120" w:after="120"/>
      </w:pPr>
      <w:bookmarkStart w:id="32" w:name="_Toc180354568"/>
      <w:r w:rsidRPr="009D2DA3">
        <w:lastRenderedPageBreak/>
        <w:t>3.5 Data Collection Methods</w:t>
      </w:r>
      <w:bookmarkEnd w:id="32"/>
    </w:p>
    <w:p w14:paraId="38B79C53"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This study engaged in archival research and used case studies for the analysis. Data from company reports, statistical data released by govt sites and research articles are abundant sources of rich information (Medina Marin 2023). It is imbued with the interpretive, thematic analysis of the data that allows one to make sense of a subjective world. On the other hand, archival research is a quantitative data collection method that involves collecting secondary data from reliable sources (Novikov and Novikov, 2019). This made responses easy to </w:t>
      </w:r>
      <w:proofErr w:type="spellStart"/>
      <w:r w:rsidRPr="009D2DA3">
        <w:rPr>
          <w:rFonts w:cs="Arial"/>
          <w:sz w:val="24"/>
          <w:szCs w:val="24"/>
          <w:lang w:eastAsia="en-GB"/>
        </w:rPr>
        <w:t>analyze</w:t>
      </w:r>
      <w:proofErr w:type="spellEnd"/>
      <w:r w:rsidRPr="009D2DA3">
        <w:rPr>
          <w:rFonts w:cs="Arial"/>
          <w:sz w:val="24"/>
          <w:szCs w:val="24"/>
          <w:lang w:eastAsia="en-GB"/>
        </w:rPr>
        <w:t xml:space="preserve"> and compare. That is, through this blended research approach, researchers employed </w:t>
      </w:r>
      <w:proofErr w:type="gramStart"/>
      <w:r w:rsidRPr="009D2DA3">
        <w:rPr>
          <w:rFonts w:cs="Arial"/>
          <w:sz w:val="24"/>
          <w:szCs w:val="24"/>
          <w:lang w:eastAsia="en-GB"/>
        </w:rPr>
        <w:t>both of these</w:t>
      </w:r>
      <w:proofErr w:type="gramEnd"/>
      <w:r w:rsidRPr="009D2DA3">
        <w:rPr>
          <w:rFonts w:cs="Arial"/>
          <w:sz w:val="24"/>
          <w:szCs w:val="24"/>
          <w:lang w:eastAsia="en-GB"/>
        </w:rPr>
        <w:t xml:space="preserve"> methods to ensure that the data collection rounded out in-depth and breadth to provide a better understanding of why it makes significant contributions concerning the problem domain.</w:t>
      </w:r>
    </w:p>
    <w:p w14:paraId="76F4E129" w14:textId="77777777" w:rsidR="003B740D" w:rsidRPr="009D2DA3" w:rsidRDefault="003B740D" w:rsidP="003B740D">
      <w:pPr>
        <w:pStyle w:val="Heading2"/>
        <w:spacing w:before="120" w:after="120"/>
      </w:pPr>
      <w:bookmarkStart w:id="33" w:name="_Toc180354569"/>
      <w:r w:rsidRPr="009D2DA3">
        <w:t>3.6 Data Analysis</w:t>
      </w:r>
      <w:bookmarkEnd w:id="33"/>
    </w:p>
    <w:p w14:paraId="2B6EC6E6"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The research article provided the raw data in qualitative form, to which thematic analysis was applied. Thematic analysis is a form of approach to identifying, analysing and reporting themes found in the data (Osuagwu, 2023). The interpretive philosophy of the research can be elucidated in a detailed and systematic investigation into meanings and experiences. This research included statistically analysed data available on the company website, news portal and so on to achieve the objectives and answer the research questions.</w:t>
      </w:r>
    </w:p>
    <w:p w14:paraId="53D139B3" w14:textId="77777777" w:rsidR="003B740D" w:rsidRPr="009D2DA3" w:rsidRDefault="003B740D" w:rsidP="003B740D">
      <w:pPr>
        <w:pStyle w:val="Heading2"/>
        <w:spacing w:before="120" w:after="120"/>
      </w:pPr>
      <w:bookmarkStart w:id="34" w:name="_Toc180354570"/>
      <w:r w:rsidRPr="009D2DA3">
        <w:t>3.7 Justification of Methodological Choices</w:t>
      </w:r>
      <w:bookmarkEnd w:id="34"/>
    </w:p>
    <w:p w14:paraId="485AA95C" w14:textId="77777777" w:rsidR="00C27C67" w:rsidRDefault="003B740D" w:rsidP="003B740D">
      <w:pPr>
        <w:spacing w:before="120" w:after="120"/>
        <w:rPr>
          <w:rFonts w:cs="Arial"/>
          <w:sz w:val="24"/>
          <w:szCs w:val="24"/>
          <w:lang w:eastAsia="en-GB"/>
        </w:rPr>
      </w:pPr>
      <w:proofErr w:type="gramStart"/>
      <w:r w:rsidRPr="009D2DA3">
        <w:rPr>
          <w:rFonts w:cs="Arial"/>
          <w:sz w:val="24"/>
          <w:szCs w:val="24"/>
          <w:lang w:eastAsia="en-GB"/>
        </w:rPr>
        <w:t>All of</w:t>
      </w:r>
      <w:proofErr w:type="gramEnd"/>
      <w:r w:rsidRPr="009D2DA3">
        <w:rPr>
          <w:rFonts w:cs="Arial"/>
          <w:sz w:val="24"/>
          <w:szCs w:val="24"/>
          <w:lang w:eastAsia="en-GB"/>
        </w:rPr>
        <w:t xml:space="preserve"> the methodological considerations in this study were made to be consistent with research goals and questions. The pragmatic philosophy was chosen for the study as it allowed flexibility to combine and use both qualitative and quantitative data which is quite necessary in studying a research problem from different perspectives. The abductive design was very suitable to generate a new view while staying on the level of established theories. The multi-method approach enabled the study which means that they could get both in-depth qualitative data as well as generalisable and quantitative data hence all sides of </w:t>
      </w:r>
      <w:proofErr w:type="spellStart"/>
      <w:r w:rsidRPr="009D2DA3">
        <w:rPr>
          <w:rFonts w:cs="Arial"/>
          <w:sz w:val="24"/>
          <w:szCs w:val="24"/>
          <w:lang w:eastAsia="en-GB"/>
        </w:rPr>
        <w:t>to</w:t>
      </w:r>
      <w:proofErr w:type="spellEnd"/>
      <w:r w:rsidRPr="009D2DA3">
        <w:rPr>
          <w:rFonts w:cs="Arial"/>
          <w:sz w:val="24"/>
          <w:szCs w:val="24"/>
          <w:lang w:eastAsia="en-GB"/>
        </w:rPr>
        <w:t xml:space="preserve"> research problem were covered (</w:t>
      </w:r>
      <w:proofErr w:type="spellStart"/>
      <w:r w:rsidRPr="009D2DA3">
        <w:rPr>
          <w:rFonts w:cs="Arial"/>
          <w:sz w:val="24"/>
          <w:szCs w:val="24"/>
          <w:lang w:eastAsia="en-GB"/>
        </w:rPr>
        <w:t>Shibaev</w:t>
      </w:r>
      <w:proofErr w:type="spellEnd"/>
      <w:r w:rsidRPr="009D2DA3">
        <w:rPr>
          <w:rFonts w:cs="Arial"/>
          <w:sz w:val="24"/>
          <w:szCs w:val="24"/>
          <w:lang w:eastAsia="en-GB"/>
        </w:rPr>
        <w:t xml:space="preserve"> and Galimov, 2021). </w:t>
      </w:r>
    </w:p>
    <w:p w14:paraId="1C9F6132" w14:textId="5A995B91" w:rsidR="003B740D" w:rsidRPr="009D2DA3" w:rsidRDefault="003B740D" w:rsidP="003B740D">
      <w:pPr>
        <w:spacing w:before="120" w:after="120"/>
        <w:rPr>
          <w:rFonts w:cs="Arial"/>
          <w:sz w:val="24"/>
          <w:szCs w:val="24"/>
          <w:lang w:eastAsia="en-GB"/>
        </w:rPr>
      </w:pPr>
      <w:r w:rsidRPr="009D2DA3">
        <w:rPr>
          <w:rFonts w:cs="Arial"/>
          <w:sz w:val="24"/>
          <w:szCs w:val="24"/>
          <w:lang w:eastAsia="en-GB"/>
        </w:rPr>
        <w:lastRenderedPageBreak/>
        <w:t>The inclusion of both a thematic analysis and statistical data helped to ensure the robustness of the data, meaning that it was rich in terms of qualitative insights while also being strong quantitatively. These methodological choices were made to connect with the research goals and attain a holistic strategy regarding understanding the analysis issue (Pruzan, 2016).</w:t>
      </w:r>
    </w:p>
    <w:p w14:paraId="2960747C" w14:textId="77777777" w:rsidR="003B740D" w:rsidRPr="009D2DA3" w:rsidRDefault="003B740D" w:rsidP="003B740D">
      <w:pPr>
        <w:pStyle w:val="Heading2"/>
        <w:spacing w:before="120" w:after="120"/>
      </w:pPr>
      <w:bookmarkStart w:id="35" w:name="_Toc180354571"/>
      <w:r w:rsidRPr="009D2DA3">
        <w:t>3.8 Summary</w:t>
      </w:r>
      <w:bookmarkEnd w:id="35"/>
    </w:p>
    <w:p w14:paraId="74619129" w14:textId="77777777" w:rsidR="003B740D" w:rsidRDefault="003B740D" w:rsidP="003B740D">
      <w:pPr>
        <w:spacing w:before="120" w:after="120"/>
        <w:rPr>
          <w:rFonts w:cs="Arial"/>
          <w:sz w:val="24"/>
          <w:szCs w:val="24"/>
          <w:lang w:eastAsia="en-GB"/>
        </w:rPr>
      </w:pPr>
      <w:r w:rsidRPr="009D2DA3">
        <w:rPr>
          <w:rFonts w:cs="Arial"/>
          <w:sz w:val="24"/>
          <w:szCs w:val="24"/>
          <w:lang w:eastAsia="en-GB"/>
        </w:rPr>
        <w:t xml:space="preserve">The methodology is one of the critical parts of any research project where it indicates what and how will be followed systematically to </w:t>
      </w:r>
      <w:proofErr w:type="gramStart"/>
      <w:r w:rsidRPr="009D2DA3">
        <w:rPr>
          <w:rFonts w:cs="Arial"/>
          <w:sz w:val="24"/>
          <w:szCs w:val="24"/>
          <w:lang w:eastAsia="en-GB"/>
        </w:rPr>
        <w:t>collect, and</w:t>
      </w:r>
      <w:proofErr w:type="gramEnd"/>
      <w:r w:rsidRPr="009D2DA3">
        <w:rPr>
          <w:rFonts w:cs="Arial"/>
          <w:sz w:val="24"/>
          <w:szCs w:val="24"/>
          <w:lang w:eastAsia="en-GB"/>
        </w:rPr>
        <w:t xml:space="preserve"> analyse data. The pragmatic philosophy supported by an abductive approach as well as a multi-method strategy helped research resolve such complexity in the research problem. The qualitative and quantitative data collection ensured a mix of depth and breadth, making the findings robust as well as rich. It makes sure it is valid and scientifically sound, by validating each methodological choice within the larger goals of the research.</w:t>
      </w:r>
    </w:p>
    <w:p w14:paraId="5E0AC31C" w14:textId="77777777" w:rsidR="003B740D" w:rsidRPr="009D2DA3" w:rsidRDefault="003B740D" w:rsidP="003B740D">
      <w:pPr>
        <w:spacing w:before="120" w:after="120"/>
        <w:jc w:val="left"/>
        <w:rPr>
          <w:rFonts w:cs="Arial"/>
          <w:sz w:val="24"/>
          <w:szCs w:val="24"/>
          <w:lang w:eastAsia="en-GB"/>
        </w:rPr>
      </w:pPr>
      <w:r>
        <w:rPr>
          <w:rFonts w:cs="Arial"/>
          <w:sz w:val="24"/>
          <w:szCs w:val="24"/>
          <w:lang w:eastAsia="en-GB"/>
        </w:rPr>
        <w:br w:type="page"/>
      </w:r>
    </w:p>
    <w:p w14:paraId="5DEBF4B1" w14:textId="77777777" w:rsidR="003B740D" w:rsidRPr="009D2DA3" w:rsidRDefault="003B740D" w:rsidP="003B740D">
      <w:pPr>
        <w:pStyle w:val="Heading1"/>
        <w:spacing w:before="120" w:after="120"/>
      </w:pPr>
      <w:bookmarkStart w:id="36" w:name="_Toc180354572"/>
      <w:r w:rsidRPr="009D2DA3">
        <w:lastRenderedPageBreak/>
        <w:t>Chapter 4: Findings and Analysis</w:t>
      </w:r>
      <w:bookmarkEnd w:id="36"/>
    </w:p>
    <w:p w14:paraId="40171D3E" w14:textId="77777777" w:rsidR="003B740D" w:rsidRPr="009D2DA3" w:rsidRDefault="003B740D" w:rsidP="003B740D">
      <w:pPr>
        <w:pStyle w:val="Heading2"/>
        <w:spacing w:before="120" w:after="120"/>
      </w:pPr>
      <w:bookmarkStart w:id="37" w:name="_Toc180354573"/>
      <w:r w:rsidRPr="009D2DA3">
        <w:t>4.1 Introduction</w:t>
      </w:r>
      <w:bookmarkEnd w:id="37"/>
    </w:p>
    <w:p w14:paraId="53779EE6" w14:textId="77777777" w:rsidR="00B95658" w:rsidRDefault="003B740D" w:rsidP="003B740D">
      <w:pPr>
        <w:spacing w:before="120" w:after="120"/>
        <w:rPr>
          <w:rFonts w:cs="Arial"/>
          <w:sz w:val="24"/>
          <w:szCs w:val="24"/>
        </w:rPr>
      </w:pPr>
      <w:r w:rsidRPr="009D2DA3">
        <w:rPr>
          <w:rFonts w:cs="Arial"/>
          <w:sz w:val="24"/>
          <w:szCs w:val="24"/>
        </w:rPr>
        <w:t xml:space="preserve">This chapter reveals the outcome of research conducted to investigate how logistics and delivery networks affect marketing strategies and customer satisfaction in the e-commerce sector. This analysis consists of secondary data from industry reports, academic journals and case studies that were thematically analysed to identify common patterns and insights pertinent to the research objectives. </w:t>
      </w:r>
    </w:p>
    <w:p w14:paraId="51C99F6D" w14:textId="4059E374" w:rsidR="003B740D" w:rsidRPr="009D2DA3" w:rsidRDefault="003B740D" w:rsidP="003B740D">
      <w:pPr>
        <w:spacing w:before="120" w:after="120"/>
        <w:rPr>
          <w:rFonts w:cs="Arial"/>
          <w:sz w:val="24"/>
          <w:szCs w:val="24"/>
        </w:rPr>
      </w:pPr>
      <w:r w:rsidRPr="009D2DA3">
        <w:rPr>
          <w:rFonts w:cs="Arial"/>
          <w:sz w:val="24"/>
          <w:szCs w:val="24"/>
        </w:rPr>
        <w:t>This paper has included important statistics that need to be appreciated and understand logistics performance customer satisfaction and marketing effectiveness.</w:t>
      </w:r>
    </w:p>
    <w:p w14:paraId="3EF5F283" w14:textId="77777777" w:rsidR="003B740D" w:rsidRPr="009D2DA3" w:rsidRDefault="003B740D" w:rsidP="003B740D">
      <w:pPr>
        <w:pStyle w:val="Heading2"/>
        <w:spacing w:before="120" w:after="120"/>
      </w:pPr>
      <w:bookmarkStart w:id="38" w:name="_Toc180354574"/>
      <w:r w:rsidRPr="009D2DA3">
        <w:t>4.2 Findings and Analysis</w:t>
      </w:r>
      <w:bookmarkEnd w:id="38"/>
    </w:p>
    <w:p w14:paraId="7C65643A" w14:textId="77777777" w:rsidR="003B740D" w:rsidRPr="009D2DA3" w:rsidRDefault="003B740D" w:rsidP="003B740D">
      <w:pPr>
        <w:pStyle w:val="Heading3"/>
        <w:spacing w:before="120" w:after="120"/>
        <w:rPr>
          <w:rFonts w:cs="Arial"/>
          <w:sz w:val="24"/>
        </w:rPr>
      </w:pPr>
      <w:bookmarkStart w:id="39" w:name="_Toc180354575"/>
      <w:r w:rsidRPr="009D2DA3">
        <w:rPr>
          <w:rFonts w:cs="Arial"/>
          <w:sz w:val="24"/>
        </w:rPr>
        <w:t>4.2.1 Logistics and Delivery Network Structure and Components</w:t>
      </w:r>
      <w:bookmarkEnd w:id="39"/>
    </w:p>
    <w:p w14:paraId="58C300B3" w14:textId="77777777" w:rsidR="003B740D" w:rsidRPr="009D2DA3" w:rsidRDefault="003B740D" w:rsidP="003B740D">
      <w:pPr>
        <w:spacing w:before="120" w:after="120"/>
        <w:rPr>
          <w:rFonts w:cs="Arial"/>
          <w:sz w:val="24"/>
          <w:szCs w:val="24"/>
        </w:rPr>
      </w:pPr>
      <w:r w:rsidRPr="009D2DA3">
        <w:rPr>
          <w:rFonts w:cs="Arial"/>
          <w:sz w:val="24"/>
          <w:szCs w:val="24"/>
        </w:rPr>
        <w:t>The research purpose was to investigate the architecture and functional units behind the logistics delivery networks for major e-commerce marketplaces. New secondary data suggests an increasing migration towards integrated and automated solutions in logistics. For instance, e-commerce giants are taking logistics fleets in-house more and more, along with extensive warehouse automation and tracking tech</w:t>
      </w:r>
      <w:r>
        <w:rPr>
          <w:rFonts w:cs="Arial"/>
          <w:sz w:val="24"/>
          <w:szCs w:val="24"/>
        </w:rPr>
        <w:t>.</w:t>
      </w:r>
    </w:p>
    <w:p w14:paraId="4BFEC824" w14:textId="77777777" w:rsidR="003B740D" w:rsidRPr="009D2DA3" w:rsidRDefault="003B740D" w:rsidP="003B740D">
      <w:pPr>
        <w:keepNext/>
        <w:spacing w:before="120" w:after="120"/>
        <w:jc w:val="center"/>
        <w:rPr>
          <w:rFonts w:cs="Arial"/>
          <w:sz w:val="24"/>
          <w:szCs w:val="24"/>
        </w:rPr>
      </w:pPr>
      <w:r w:rsidRPr="009D2DA3">
        <w:rPr>
          <w:rFonts w:cs="Arial"/>
          <w:noProof/>
          <w:sz w:val="24"/>
          <w:szCs w:val="24"/>
        </w:rPr>
        <w:lastRenderedPageBreak/>
        <w:drawing>
          <wp:inline distT="0" distB="0" distL="0" distR="0" wp14:anchorId="29EFA85B" wp14:editId="6A1A6F64">
            <wp:extent cx="4921128" cy="350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504).png"/>
                    <pic:cNvPicPr/>
                  </pic:nvPicPr>
                  <pic:blipFill>
                    <a:blip r:embed="rId9">
                      <a:extLst>
                        <a:ext uri="{28A0092B-C50C-407E-A947-70E740481C1C}">
                          <a14:useLocalDpi xmlns:a14="http://schemas.microsoft.com/office/drawing/2010/main" val="0"/>
                        </a:ext>
                      </a:extLst>
                    </a:blip>
                    <a:stretch>
                      <a:fillRect/>
                    </a:stretch>
                  </pic:blipFill>
                  <pic:spPr>
                    <a:xfrm>
                      <a:off x="0" y="0"/>
                      <a:ext cx="4943528" cy="3521155"/>
                    </a:xfrm>
                    <a:prstGeom prst="rect">
                      <a:avLst/>
                    </a:prstGeom>
                  </pic:spPr>
                </pic:pic>
              </a:graphicData>
            </a:graphic>
          </wp:inline>
        </w:drawing>
      </w:r>
    </w:p>
    <w:p w14:paraId="0850E340" w14:textId="77777777" w:rsidR="003B740D" w:rsidRDefault="003B740D" w:rsidP="003B740D">
      <w:pPr>
        <w:pStyle w:val="Caption"/>
        <w:spacing w:before="120" w:after="120" w:line="360" w:lineRule="auto"/>
        <w:jc w:val="center"/>
        <w:rPr>
          <w:rFonts w:cs="Arial"/>
          <w:i w:val="0"/>
          <w:iCs w:val="0"/>
          <w:sz w:val="24"/>
          <w:szCs w:val="24"/>
        </w:rPr>
      </w:pPr>
      <w:bookmarkStart w:id="40" w:name="_Toc179831353"/>
      <w:r w:rsidRPr="009D2DA3">
        <w:rPr>
          <w:rFonts w:cs="Arial"/>
          <w:i w:val="0"/>
          <w:iCs w:val="0"/>
          <w:sz w:val="24"/>
          <w:szCs w:val="24"/>
        </w:rPr>
        <w:t xml:space="preserve">Figure </w:t>
      </w:r>
      <w:r w:rsidRPr="009D2DA3">
        <w:rPr>
          <w:rFonts w:cs="Arial"/>
          <w:i w:val="0"/>
          <w:iCs w:val="0"/>
          <w:sz w:val="24"/>
          <w:szCs w:val="24"/>
        </w:rPr>
        <w:fldChar w:fldCharType="begin"/>
      </w:r>
      <w:r w:rsidRPr="009D2DA3">
        <w:rPr>
          <w:rFonts w:cs="Arial"/>
          <w:i w:val="0"/>
          <w:iCs w:val="0"/>
          <w:sz w:val="24"/>
          <w:szCs w:val="24"/>
        </w:rPr>
        <w:instrText xml:space="preserve"> SEQ Figure \* ARABIC </w:instrText>
      </w:r>
      <w:r w:rsidRPr="009D2DA3">
        <w:rPr>
          <w:rFonts w:cs="Arial"/>
          <w:i w:val="0"/>
          <w:iCs w:val="0"/>
          <w:sz w:val="24"/>
          <w:szCs w:val="24"/>
        </w:rPr>
        <w:fldChar w:fldCharType="separate"/>
      </w:r>
      <w:r w:rsidRPr="009D2DA3">
        <w:rPr>
          <w:rFonts w:cs="Arial"/>
          <w:i w:val="0"/>
          <w:iCs w:val="0"/>
          <w:noProof/>
          <w:sz w:val="24"/>
          <w:szCs w:val="24"/>
        </w:rPr>
        <w:t>2</w:t>
      </w:r>
      <w:r w:rsidRPr="009D2DA3">
        <w:rPr>
          <w:rFonts w:cs="Arial"/>
          <w:i w:val="0"/>
          <w:iCs w:val="0"/>
          <w:noProof/>
          <w:sz w:val="24"/>
          <w:szCs w:val="24"/>
        </w:rPr>
        <w:fldChar w:fldCharType="end"/>
      </w:r>
      <w:r w:rsidRPr="009D2DA3">
        <w:rPr>
          <w:rFonts w:cs="Arial"/>
          <w:i w:val="0"/>
          <w:iCs w:val="0"/>
          <w:sz w:val="24"/>
          <w:szCs w:val="24"/>
        </w:rPr>
        <w:t xml:space="preserve"> Main priorities for delivery in online shopping 2024 (Chevalier, 2024)</w:t>
      </w:r>
      <w:bookmarkEnd w:id="40"/>
      <w:r>
        <w:rPr>
          <w:rFonts w:cs="Arial"/>
          <w:i w:val="0"/>
          <w:iCs w:val="0"/>
          <w:sz w:val="24"/>
          <w:szCs w:val="24"/>
        </w:rPr>
        <w:t>.</w:t>
      </w:r>
    </w:p>
    <w:p w14:paraId="70A335F5" w14:textId="77777777" w:rsidR="00B95658" w:rsidRPr="00B95658" w:rsidRDefault="00B95658" w:rsidP="00B95658"/>
    <w:p w14:paraId="79BA6D2A" w14:textId="77777777" w:rsidR="00063617" w:rsidRDefault="003B740D" w:rsidP="003B740D">
      <w:pPr>
        <w:spacing w:before="120" w:after="120"/>
        <w:rPr>
          <w:rFonts w:cs="Arial"/>
          <w:sz w:val="24"/>
          <w:szCs w:val="24"/>
        </w:rPr>
      </w:pPr>
      <w:r w:rsidRPr="009D2DA3">
        <w:rPr>
          <w:rFonts w:cs="Arial"/>
          <w:sz w:val="24"/>
          <w:szCs w:val="24"/>
        </w:rPr>
        <w:t>A survey reported that more than a third of European online shoppers believe the delivery cost will be a top priority in 2024. On top of that, nearly 1 in four people advocate for speed of delivery and only 5 per cent value sustainability. This is also already connected to delivery speed being the main driving factor in customer preferences.</w:t>
      </w:r>
    </w:p>
    <w:p w14:paraId="222ABD62" w14:textId="42029FD4" w:rsidR="003B740D" w:rsidRPr="009D2DA3" w:rsidRDefault="003B740D" w:rsidP="003B740D">
      <w:pPr>
        <w:spacing w:before="120" w:after="120"/>
        <w:rPr>
          <w:rFonts w:cs="Arial"/>
          <w:sz w:val="24"/>
          <w:szCs w:val="24"/>
        </w:rPr>
      </w:pPr>
      <w:r w:rsidRPr="009D2DA3">
        <w:rPr>
          <w:rFonts w:cs="Arial"/>
          <w:sz w:val="24"/>
          <w:szCs w:val="24"/>
        </w:rPr>
        <w:t xml:space="preserve"> Robots, machines that can manoeuvre through sensors and other technology, are becoming more popular with revenues of this market growing to £14.000 billion each year than have been expected in June 2027 (£4500 million estimated) (Alexis, 2024). Gartner forecasted that 75% of all companies will have adopted some sort of “cyber-physical” warehouse technology mobile robots, by the year 2027.</w:t>
      </w:r>
    </w:p>
    <w:p w14:paraId="5CB015BE" w14:textId="77777777" w:rsidR="003B740D" w:rsidRPr="009D2DA3" w:rsidRDefault="003B740D" w:rsidP="003B740D">
      <w:pPr>
        <w:keepNext/>
        <w:spacing w:before="120" w:after="120"/>
        <w:jc w:val="center"/>
        <w:rPr>
          <w:rFonts w:cs="Arial"/>
          <w:sz w:val="24"/>
          <w:szCs w:val="24"/>
        </w:rPr>
      </w:pPr>
      <w:r w:rsidRPr="009D2DA3">
        <w:rPr>
          <w:rFonts w:cs="Arial"/>
          <w:noProof/>
          <w:sz w:val="24"/>
          <w:szCs w:val="24"/>
        </w:rPr>
        <w:lastRenderedPageBreak/>
        <w:drawing>
          <wp:inline distT="0" distB="0" distL="0" distR="0" wp14:anchorId="13304259" wp14:editId="39E046E1">
            <wp:extent cx="5615094" cy="3040912"/>
            <wp:effectExtent l="0" t="0" r="5080" b="7620"/>
            <wp:docPr id="2" name="Picture 2" descr="A collage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lage of a factor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3622" cy="3088855"/>
                    </a:xfrm>
                    <a:prstGeom prst="rect">
                      <a:avLst/>
                    </a:prstGeom>
                    <a:noFill/>
                  </pic:spPr>
                </pic:pic>
              </a:graphicData>
            </a:graphic>
          </wp:inline>
        </w:drawing>
      </w:r>
    </w:p>
    <w:p w14:paraId="6A3EFC41" w14:textId="77777777" w:rsidR="003B740D" w:rsidRPr="009D2DA3" w:rsidRDefault="003B740D" w:rsidP="003B740D">
      <w:pPr>
        <w:pStyle w:val="Caption"/>
        <w:spacing w:before="120" w:after="120" w:line="360" w:lineRule="auto"/>
        <w:jc w:val="center"/>
        <w:rPr>
          <w:rFonts w:cs="Arial"/>
          <w:i w:val="0"/>
          <w:iCs w:val="0"/>
          <w:sz w:val="24"/>
          <w:szCs w:val="24"/>
        </w:rPr>
      </w:pPr>
      <w:bookmarkStart w:id="41" w:name="_Toc179831354"/>
      <w:r w:rsidRPr="009D2DA3">
        <w:rPr>
          <w:rFonts w:cs="Arial"/>
          <w:i w:val="0"/>
          <w:iCs w:val="0"/>
          <w:sz w:val="24"/>
          <w:szCs w:val="24"/>
        </w:rPr>
        <w:t xml:space="preserve">Figure </w:t>
      </w:r>
      <w:r w:rsidRPr="009D2DA3">
        <w:rPr>
          <w:rFonts w:cs="Arial"/>
          <w:i w:val="0"/>
          <w:iCs w:val="0"/>
          <w:sz w:val="24"/>
          <w:szCs w:val="24"/>
        </w:rPr>
        <w:fldChar w:fldCharType="begin"/>
      </w:r>
      <w:r w:rsidRPr="009D2DA3">
        <w:rPr>
          <w:rFonts w:cs="Arial"/>
          <w:i w:val="0"/>
          <w:iCs w:val="0"/>
          <w:sz w:val="24"/>
          <w:szCs w:val="24"/>
        </w:rPr>
        <w:instrText xml:space="preserve"> SEQ Figure \* ARABIC </w:instrText>
      </w:r>
      <w:r w:rsidRPr="009D2DA3">
        <w:rPr>
          <w:rFonts w:cs="Arial"/>
          <w:i w:val="0"/>
          <w:iCs w:val="0"/>
          <w:sz w:val="24"/>
          <w:szCs w:val="24"/>
        </w:rPr>
        <w:fldChar w:fldCharType="separate"/>
      </w:r>
      <w:r w:rsidRPr="009D2DA3">
        <w:rPr>
          <w:rFonts w:cs="Arial"/>
          <w:i w:val="0"/>
          <w:iCs w:val="0"/>
          <w:noProof/>
          <w:sz w:val="24"/>
          <w:szCs w:val="24"/>
        </w:rPr>
        <w:t>3</w:t>
      </w:r>
      <w:r w:rsidRPr="009D2DA3">
        <w:rPr>
          <w:rFonts w:cs="Arial"/>
          <w:i w:val="0"/>
          <w:iCs w:val="0"/>
          <w:noProof/>
          <w:sz w:val="24"/>
          <w:szCs w:val="24"/>
        </w:rPr>
        <w:fldChar w:fldCharType="end"/>
      </w:r>
      <w:r w:rsidRPr="009D2DA3">
        <w:rPr>
          <w:rFonts w:cs="Arial"/>
          <w:i w:val="0"/>
          <w:iCs w:val="0"/>
          <w:sz w:val="24"/>
          <w:szCs w:val="24"/>
        </w:rPr>
        <w:t xml:space="preserve"> Amazon autonomous robots in their warehouse (Berthiaume, 2024)</w:t>
      </w:r>
      <w:bookmarkEnd w:id="41"/>
      <w:r w:rsidRPr="009D2DA3">
        <w:rPr>
          <w:rFonts w:cs="Arial"/>
          <w:i w:val="0"/>
          <w:iCs w:val="0"/>
          <w:sz w:val="24"/>
          <w:szCs w:val="24"/>
        </w:rPr>
        <w:t>.</w:t>
      </w:r>
    </w:p>
    <w:p w14:paraId="216D188E" w14:textId="77777777" w:rsidR="00EB1A0B" w:rsidRDefault="003B740D" w:rsidP="003B740D">
      <w:pPr>
        <w:spacing w:before="120" w:after="120"/>
        <w:rPr>
          <w:rFonts w:cs="Arial"/>
          <w:sz w:val="24"/>
          <w:szCs w:val="24"/>
        </w:rPr>
      </w:pPr>
      <w:r w:rsidRPr="009D2DA3">
        <w:rPr>
          <w:rFonts w:cs="Arial"/>
          <w:sz w:val="24"/>
          <w:szCs w:val="24"/>
        </w:rPr>
        <w:t xml:space="preserve">Real-time tracking and predictive analytics have also been added to Amazon's carrier network, a process which enables customers to obtain accurate delivery estimates as well as real-time updates. It is an addition that has proven useful in distinguishing the platform from digital marketplaces. </w:t>
      </w:r>
    </w:p>
    <w:p w14:paraId="0D60287A" w14:textId="6C0BF2C3" w:rsidR="003B740D" w:rsidRPr="009D2DA3" w:rsidRDefault="003B740D" w:rsidP="003B740D">
      <w:pPr>
        <w:spacing w:before="120" w:after="120"/>
        <w:rPr>
          <w:rFonts w:cs="Arial"/>
          <w:sz w:val="24"/>
          <w:szCs w:val="24"/>
        </w:rPr>
      </w:pPr>
      <w:r w:rsidRPr="009D2DA3">
        <w:rPr>
          <w:rFonts w:cs="Arial"/>
          <w:sz w:val="24"/>
          <w:szCs w:val="24"/>
        </w:rPr>
        <w:t>This trail echoes the increasing importance of logistics as a key business area where operating with one's own more intelligent simulated delivery network saves valuable time, services third-party couriers and cuts costs while boosting reliability in promised times.</w:t>
      </w:r>
    </w:p>
    <w:p w14:paraId="3CFD8226" w14:textId="77777777" w:rsidR="003B740D" w:rsidRPr="009D2DA3" w:rsidRDefault="003B740D" w:rsidP="003B740D">
      <w:pPr>
        <w:keepNext/>
        <w:spacing w:before="120" w:after="120"/>
        <w:jc w:val="center"/>
        <w:rPr>
          <w:rFonts w:cs="Arial"/>
          <w:sz w:val="24"/>
          <w:szCs w:val="24"/>
        </w:rPr>
      </w:pPr>
      <w:r w:rsidRPr="009D2DA3">
        <w:rPr>
          <w:rFonts w:cs="Arial"/>
          <w:noProof/>
          <w:sz w:val="24"/>
          <w:szCs w:val="24"/>
        </w:rPr>
        <w:drawing>
          <wp:inline distT="0" distB="0" distL="0" distR="0" wp14:anchorId="3F8999E6" wp14:editId="610C1066">
            <wp:extent cx="5603358" cy="2646045"/>
            <wp:effectExtent l="0" t="0" r="0" b="1905"/>
            <wp:docPr id="3" name="Picture 3" descr="A graph of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of blue rectangl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40040" cy="2663367"/>
                    </a:xfrm>
                    <a:prstGeom prst="rect">
                      <a:avLst/>
                    </a:prstGeom>
                    <a:noFill/>
                  </pic:spPr>
                </pic:pic>
              </a:graphicData>
            </a:graphic>
          </wp:inline>
        </w:drawing>
      </w:r>
    </w:p>
    <w:p w14:paraId="6476BDA0" w14:textId="77777777" w:rsidR="003B740D" w:rsidRPr="009D2DA3" w:rsidRDefault="003B740D" w:rsidP="003B740D">
      <w:pPr>
        <w:pStyle w:val="Caption"/>
        <w:spacing w:before="120" w:after="120" w:line="360" w:lineRule="auto"/>
        <w:jc w:val="center"/>
        <w:rPr>
          <w:rFonts w:cs="Arial"/>
          <w:i w:val="0"/>
          <w:iCs w:val="0"/>
          <w:sz w:val="24"/>
          <w:szCs w:val="24"/>
        </w:rPr>
      </w:pPr>
      <w:bookmarkStart w:id="42" w:name="_Toc179831355"/>
      <w:r w:rsidRPr="009D2DA3">
        <w:rPr>
          <w:rFonts w:cs="Arial"/>
          <w:i w:val="0"/>
          <w:iCs w:val="0"/>
          <w:sz w:val="24"/>
          <w:szCs w:val="24"/>
        </w:rPr>
        <w:t xml:space="preserve">Figure </w:t>
      </w:r>
      <w:r w:rsidRPr="009D2DA3">
        <w:rPr>
          <w:rFonts w:cs="Arial"/>
          <w:i w:val="0"/>
          <w:iCs w:val="0"/>
          <w:sz w:val="24"/>
          <w:szCs w:val="24"/>
        </w:rPr>
        <w:fldChar w:fldCharType="begin"/>
      </w:r>
      <w:r w:rsidRPr="009D2DA3">
        <w:rPr>
          <w:rFonts w:cs="Arial"/>
          <w:i w:val="0"/>
          <w:iCs w:val="0"/>
          <w:sz w:val="24"/>
          <w:szCs w:val="24"/>
        </w:rPr>
        <w:instrText xml:space="preserve"> SEQ Figure \* ARABIC </w:instrText>
      </w:r>
      <w:r w:rsidRPr="009D2DA3">
        <w:rPr>
          <w:rFonts w:cs="Arial"/>
          <w:i w:val="0"/>
          <w:iCs w:val="0"/>
          <w:sz w:val="24"/>
          <w:szCs w:val="24"/>
        </w:rPr>
        <w:fldChar w:fldCharType="separate"/>
      </w:r>
      <w:r w:rsidRPr="009D2DA3">
        <w:rPr>
          <w:rFonts w:cs="Arial"/>
          <w:i w:val="0"/>
          <w:iCs w:val="0"/>
          <w:noProof/>
          <w:sz w:val="24"/>
          <w:szCs w:val="24"/>
        </w:rPr>
        <w:t>4</w:t>
      </w:r>
      <w:r w:rsidRPr="009D2DA3">
        <w:rPr>
          <w:rFonts w:cs="Arial"/>
          <w:i w:val="0"/>
          <w:iCs w:val="0"/>
          <w:noProof/>
          <w:sz w:val="24"/>
          <w:szCs w:val="24"/>
        </w:rPr>
        <w:fldChar w:fldCharType="end"/>
      </w:r>
      <w:r w:rsidRPr="009D2DA3">
        <w:rPr>
          <w:rFonts w:cs="Arial"/>
          <w:i w:val="0"/>
          <w:iCs w:val="0"/>
          <w:sz w:val="24"/>
          <w:szCs w:val="24"/>
        </w:rPr>
        <w:t xml:space="preserve"> Amazon Package Volume (Yaqub, 2024)</w:t>
      </w:r>
      <w:bookmarkEnd w:id="42"/>
      <w:r>
        <w:rPr>
          <w:rFonts w:cs="Arial"/>
          <w:i w:val="0"/>
          <w:iCs w:val="0"/>
          <w:sz w:val="24"/>
          <w:szCs w:val="24"/>
        </w:rPr>
        <w:t>.</w:t>
      </w:r>
    </w:p>
    <w:p w14:paraId="73110468" w14:textId="77777777" w:rsidR="00063617" w:rsidRDefault="003B740D" w:rsidP="003B740D">
      <w:pPr>
        <w:spacing w:before="120" w:after="120"/>
        <w:rPr>
          <w:rFonts w:cs="Arial"/>
          <w:sz w:val="24"/>
          <w:szCs w:val="24"/>
        </w:rPr>
      </w:pPr>
      <w:r w:rsidRPr="009D2DA3">
        <w:rPr>
          <w:rFonts w:cs="Arial"/>
          <w:sz w:val="24"/>
          <w:szCs w:val="24"/>
        </w:rPr>
        <w:lastRenderedPageBreak/>
        <w:t xml:space="preserve">By 2024, an Amazon DSP partner will be delivering over 10 million customer packages daily and the logistics business of Amazon's worldwide revenue exceed £80 billion by a quarter. According to von der </w:t>
      </w:r>
      <w:proofErr w:type="spellStart"/>
      <w:r w:rsidRPr="009D2DA3">
        <w:rPr>
          <w:rFonts w:cs="Arial"/>
          <w:sz w:val="24"/>
          <w:szCs w:val="24"/>
        </w:rPr>
        <w:t>Gracht</w:t>
      </w:r>
      <w:proofErr w:type="spellEnd"/>
      <w:r w:rsidRPr="009D2DA3">
        <w:rPr>
          <w:rFonts w:cs="Arial"/>
          <w:sz w:val="24"/>
          <w:szCs w:val="24"/>
        </w:rPr>
        <w:t xml:space="preserve"> and Darkow (2010), such structural investments are the path of differentiation for frontrunners in logistics innovation. </w:t>
      </w:r>
    </w:p>
    <w:p w14:paraId="58578663" w14:textId="0E191395" w:rsidR="00063617" w:rsidRDefault="003B740D" w:rsidP="003B740D">
      <w:pPr>
        <w:spacing w:before="120" w:after="120"/>
        <w:rPr>
          <w:rFonts w:cs="Arial"/>
          <w:sz w:val="24"/>
          <w:szCs w:val="24"/>
        </w:rPr>
      </w:pPr>
      <w:r w:rsidRPr="009D2DA3">
        <w:rPr>
          <w:rFonts w:cs="Arial"/>
          <w:sz w:val="24"/>
          <w:szCs w:val="24"/>
        </w:rPr>
        <w:t xml:space="preserve">Employing an internal logistics system speeds up delivery </w:t>
      </w:r>
      <w:proofErr w:type="gramStart"/>
      <w:r w:rsidRPr="009D2DA3">
        <w:rPr>
          <w:rFonts w:cs="Arial"/>
          <w:sz w:val="24"/>
          <w:szCs w:val="24"/>
        </w:rPr>
        <w:t>times, and</w:t>
      </w:r>
      <w:proofErr w:type="gramEnd"/>
      <w:r w:rsidRPr="009D2DA3">
        <w:rPr>
          <w:rFonts w:cs="Arial"/>
          <w:sz w:val="24"/>
          <w:szCs w:val="24"/>
        </w:rPr>
        <w:t xml:space="preserve"> allows companies to better direct the supply chain. There is now a large segment of customers who would rather select e-commerce companies that provide same-day or next-day delivery, highlighting the need for speed in customer support</w:t>
      </w:r>
      <w:r>
        <w:rPr>
          <w:rFonts w:cs="Arial"/>
          <w:sz w:val="24"/>
          <w:szCs w:val="24"/>
        </w:rPr>
        <w:t xml:space="preserve">. </w:t>
      </w:r>
    </w:p>
    <w:p w14:paraId="3A558A74" w14:textId="7FFAECB3" w:rsidR="003B740D" w:rsidRPr="009D2DA3" w:rsidRDefault="003B740D" w:rsidP="003B740D">
      <w:pPr>
        <w:spacing w:before="120" w:after="120"/>
        <w:rPr>
          <w:rFonts w:cs="Arial"/>
          <w:sz w:val="24"/>
          <w:szCs w:val="24"/>
        </w:rPr>
      </w:pPr>
      <w:r w:rsidRPr="009D2DA3">
        <w:rPr>
          <w:rFonts w:cs="Arial"/>
          <w:sz w:val="24"/>
          <w:szCs w:val="24"/>
        </w:rPr>
        <w:t>On top of that, companies that have strong logistics networks can use these same models for instant services and other types of omnichannel delivery (like free returns), to make the customer experience better. Together, this blend of tech-touch logistics with a customer-centric method of delivery network design is important to operational success and happy customers at scale.</w:t>
      </w:r>
    </w:p>
    <w:p w14:paraId="7EAD4A1F" w14:textId="77777777" w:rsidR="003B740D" w:rsidRPr="009D2DA3" w:rsidRDefault="003B740D" w:rsidP="003B740D">
      <w:pPr>
        <w:pStyle w:val="Heading3"/>
        <w:spacing w:before="120" w:after="120"/>
        <w:rPr>
          <w:rFonts w:cs="Arial"/>
          <w:sz w:val="24"/>
        </w:rPr>
      </w:pPr>
      <w:bookmarkStart w:id="43" w:name="_Toc180354576"/>
      <w:r w:rsidRPr="009D2DA3">
        <w:rPr>
          <w:rFonts w:cs="Arial"/>
          <w:sz w:val="24"/>
        </w:rPr>
        <w:t>4.2.2 Impact of Logistics Investments on Customer Satisfaction</w:t>
      </w:r>
      <w:bookmarkEnd w:id="43"/>
    </w:p>
    <w:p w14:paraId="59017A20" w14:textId="77777777" w:rsidR="003B740D" w:rsidRDefault="003B740D" w:rsidP="003B740D">
      <w:pPr>
        <w:spacing w:before="120" w:after="120"/>
        <w:rPr>
          <w:rFonts w:cs="Arial"/>
          <w:sz w:val="24"/>
          <w:szCs w:val="24"/>
        </w:rPr>
      </w:pPr>
      <w:r w:rsidRPr="009D2DA3">
        <w:rPr>
          <w:rFonts w:cs="Arial"/>
          <w:sz w:val="24"/>
          <w:szCs w:val="24"/>
        </w:rPr>
        <w:t xml:space="preserve">The second goal was to analyse the influence of logistics investments on customer satisfaction. The data shows an obvious correlation between logistics efficiency and the satisfaction of customers. </w:t>
      </w:r>
    </w:p>
    <w:p w14:paraId="2030E049" w14:textId="77777777" w:rsidR="00063617" w:rsidRPr="009D2DA3" w:rsidRDefault="00063617" w:rsidP="003B740D">
      <w:pPr>
        <w:spacing w:before="120" w:after="120"/>
        <w:rPr>
          <w:rFonts w:cs="Arial"/>
          <w:sz w:val="24"/>
          <w:szCs w:val="24"/>
        </w:rPr>
      </w:pPr>
    </w:p>
    <w:p w14:paraId="28B70900" w14:textId="77777777" w:rsidR="003B740D" w:rsidRPr="009D2DA3" w:rsidRDefault="003B740D" w:rsidP="003B740D">
      <w:pPr>
        <w:keepNext/>
        <w:spacing w:before="120" w:after="120"/>
        <w:jc w:val="center"/>
        <w:rPr>
          <w:rFonts w:cs="Arial"/>
          <w:sz w:val="24"/>
          <w:szCs w:val="24"/>
        </w:rPr>
      </w:pPr>
      <w:r w:rsidRPr="009D2DA3">
        <w:rPr>
          <w:rFonts w:cs="Arial"/>
          <w:noProof/>
          <w:sz w:val="24"/>
          <w:szCs w:val="24"/>
        </w:rPr>
        <w:drawing>
          <wp:inline distT="0" distB="0" distL="0" distR="0" wp14:anchorId="2130E3CA" wp14:editId="2840E2D0">
            <wp:extent cx="5131669" cy="33172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b="4112"/>
                    <a:stretch/>
                  </pic:blipFill>
                  <pic:spPr bwMode="auto">
                    <a:xfrm>
                      <a:off x="0" y="0"/>
                      <a:ext cx="5228546" cy="3379896"/>
                    </a:xfrm>
                    <a:prstGeom prst="rect">
                      <a:avLst/>
                    </a:prstGeom>
                    <a:noFill/>
                    <a:ln>
                      <a:noFill/>
                    </a:ln>
                    <a:extLst>
                      <a:ext uri="{53640926-AAD7-44D8-BBD7-CCE9431645EC}">
                        <a14:shadowObscured xmlns:a14="http://schemas.microsoft.com/office/drawing/2010/main"/>
                      </a:ext>
                    </a:extLst>
                  </pic:spPr>
                </pic:pic>
              </a:graphicData>
            </a:graphic>
          </wp:inline>
        </w:drawing>
      </w:r>
    </w:p>
    <w:p w14:paraId="10E103A5" w14:textId="77777777" w:rsidR="003B740D" w:rsidRPr="009D2DA3" w:rsidRDefault="003B740D" w:rsidP="003B740D">
      <w:pPr>
        <w:pStyle w:val="Caption"/>
        <w:spacing w:before="120" w:after="120" w:line="360" w:lineRule="auto"/>
        <w:jc w:val="center"/>
        <w:rPr>
          <w:rFonts w:cs="Arial"/>
          <w:i w:val="0"/>
          <w:iCs w:val="0"/>
          <w:sz w:val="24"/>
          <w:szCs w:val="24"/>
        </w:rPr>
      </w:pPr>
      <w:bookmarkStart w:id="44" w:name="_Toc179831356"/>
      <w:r w:rsidRPr="009D2DA3">
        <w:rPr>
          <w:rFonts w:cs="Arial"/>
          <w:i w:val="0"/>
          <w:iCs w:val="0"/>
          <w:sz w:val="24"/>
          <w:szCs w:val="24"/>
        </w:rPr>
        <w:t xml:space="preserve">Figure </w:t>
      </w:r>
      <w:r w:rsidRPr="009D2DA3">
        <w:rPr>
          <w:rFonts w:cs="Arial"/>
          <w:i w:val="0"/>
          <w:iCs w:val="0"/>
          <w:sz w:val="24"/>
          <w:szCs w:val="24"/>
        </w:rPr>
        <w:fldChar w:fldCharType="begin"/>
      </w:r>
      <w:r w:rsidRPr="009D2DA3">
        <w:rPr>
          <w:rFonts w:cs="Arial"/>
          <w:i w:val="0"/>
          <w:iCs w:val="0"/>
          <w:sz w:val="24"/>
          <w:szCs w:val="24"/>
        </w:rPr>
        <w:instrText xml:space="preserve"> SEQ Figure \* ARABIC </w:instrText>
      </w:r>
      <w:r w:rsidRPr="009D2DA3">
        <w:rPr>
          <w:rFonts w:cs="Arial"/>
          <w:i w:val="0"/>
          <w:iCs w:val="0"/>
          <w:sz w:val="24"/>
          <w:szCs w:val="24"/>
        </w:rPr>
        <w:fldChar w:fldCharType="separate"/>
      </w:r>
      <w:r w:rsidRPr="009D2DA3">
        <w:rPr>
          <w:rFonts w:cs="Arial"/>
          <w:i w:val="0"/>
          <w:iCs w:val="0"/>
          <w:noProof/>
          <w:sz w:val="24"/>
          <w:szCs w:val="24"/>
        </w:rPr>
        <w:t>5</w:t>
      </w:r>
      <w:r w:rsidRPr="009D2DA3">
        <w:rPr>
          <w:rFonts w:cs="Arial"/>
          <w:i w:val="0"/>
          <w:iCs w:val="0"/>
          <w:noProof/>
          <w:sz w:val="24"/>
          <w:szCs w:val="24"/>
        </w:rPr>
        <w:fldChar w:fldCharType="end"/>
      </w:r>
      <w:r w:rsidRPr="009D2DA3">
        <w:rPr>
          <w:rFonts w:cs="Arial"/>
          <w:i w:val="0"/>
          <w:iCs w:val="0"/>
          <w:sz w:val="24"/>
          <w:szCs w:val="24"/>
        </w:rPr>
        <w:t xml:space="preserve"> Market Share by Parcel Volume (Yaqub, 2024)</w:t>
      </w:r>
      <w:bookmarkEnd w:id="44"/>
    </w:p>
    <w:p w14:paraId="2CF83EA4" w14:textId="77777777" w:rsidR="00EB1A0B" w:rsidRDefault="003B740D" w:rsidP="003B740D">
      <w:pPr>
        <w:spacing w:before="120" w:after="120"/>
        <w:rPr>
          <w:rFonts w:cs="Arial"/>
          <w:sz w:val="24"/>
          <w:szCs w:val="24"/>
        </w:rPr>
      </w:pPr>
      <w:r w:rsidRPr="009D2DA3">
        <w:rPr>
          <w:rFonts w:cs="Arial"/>
          <w:sz w:val="24"/>
          <w:szCs w:val="24"/>
        </w:rPr>
        <w:lastRenderedPageBreak/>
        <w:t xml:space="preserve">Amazon Logistics, which is a small unit of the larger Amazon transportation supply chain organisation has achieved up to 22% share in terms of the parcel delivery market as well (By volume) last year compared to UPS having just an inch at around 24% as seen in the graph. Another astonishing figure shows how the world-class operation that Amazon delivers sustains nearly amounts to more than 1.6 million packages daily meaning too superb an excess of over sixty-six-thousand orders hourly. </w:t>
      </w:r>
    </w:p>
    <w:p w14:paraId="23557EBA" w14:textId="26DDFB23" w:rsidR="003B740D" w:rsidRPr="009D2DA3" w:rsidRDefault="003B740D" w:rsidP="003B740D">
      <w:pPr>
        <w:spacing w:before="120" w:after="120"/>
        <w:rPr>
          <w:rFonts w:cs="Arial"/>
          <w:sz w:val="24"/>
          <w:szCs w:val="24"/>
        </w:rPr>
      </w:pPr>
      <w:r w:rsidRPr="009D2DA3">
        <w:rPr>
          <w:rFonts w:cs="Arial"/>
          <w:sz w:val="24"/>
          <w:szCs w:val="24"/>
        </w:rPr>
        <w:t>In short, well-developed and integrated delivery systems for goods can influence consumers to use the same e-commerce platforms more often (Camilleri 2022). Key lessons. The results indicate that visible progress in the logistics network, including especially on-time delivery and more flexible alternatives for delivering goods can lead to a sizeable improvement in customer satisfaction. Advanced technology, including drones and autonomous delivery vehicles, has improved customer experience particularly when tackling the congestion and other logistical twists inherent in an urban environment</w:t>
      </w:r>
      <w:r>
        <w:rPr>
          <w:rFonts w:cs="Arial"/>
          <w:sz w:val="24"/>
          <w:szCs w:val="24"/>
        </w:rPr>
        <w:t>.</w:t>
      </w:r>
    </w:p>
    <w:p w14:paraId="21EB5860" w14:textId="77777777" w:rsidR="003B740D" w:rsidRPr="009D2DA3" w:rsidRDefault="003B740D" w:rsidP="003B740D">
      <w:pPr>
        <w:spacing w:before="120" w:after="120"/>
        <w:rPr>
          <w:rFonts w:cs="Arial"/>
          <w:sz w:val="24"/>
          <w:szCs w:val="24"/>
        </w:rPr>
      </w:pPr>
      <w:r w:rsidRPr="009D2DA3">
        <w:rPr>
          <w:rFonts w:cs="Arial"/>
          <w:sz w:val="24"/>
          <w:szCs w:val="24"/>
        </w:rPr>
        <w:t>Speed and accuracy of deliveries as critical factors in customer satisfaction (</w:t>
      </w:r>
      <w:proofErr w:type="spellStart"/>
      <w:r w:rsidRPr="009D2DA3">
        <w:rPr>
          <w:rFonts w:cs="Arial"/>
          <w:sz w:val="24"/>
          <w:szCs w:val="24"/>
        </w:rPr>
        <w:t>Bringoz</w:t>
      </w:r>
      <w:proofErr w:type="spellEnd"/>
      <w:r w:rsidRPr="009D2DA3">
        <w:rPr>
          <w:rFonts w:cs="Arial"/>
          <w:sz w:val="24"/>
          <w:szCs w:val="24"/>
        </w:rPr>
        <w:t>, 2024). The adoption of technology and infrastructure improvement for supply chain management has yielded good results for companies with higher customer retention rates than their counterparts. Speed of delivery is considered second most important when choosing an online retailer by 23% of consumers in a recent Statista survey. As this implies, faster and more reliable Delivery Networks have not only met customer expectations but also added another brick of loyalty into your brand's fortress. Furthermore, capabilities like real-time tracking and customer service integration in logistics have also played a crucial role in altering consumers' perception of convenience as well as reliability; hence, making logistics base for a good consumer experience concerning E-Commerce business (Gray, 2023).</w:t>
      </w:r>
    </w:p>
    <w:p w14:paraId="5CAA1432" w14:textId="77777777" w:rsidR="003B740D" w:rsidRPr="00CF4A9E" w:rsidRDefault="003B740D" w:rsidP="003B740D">
      <w:pPr>
        <w:spacing w:before="120" w:after="120"/>
        <w:rPr>
          <w:rFonts w:cs="Arial"/>
          <w:color w:val="0F4761" w:themeColor="accent1" w:themeShade="BF"/>
          <w:sz w:val="24"/>
          <w:szCs w:val="24"/>
        </w:rPr>
      </w:pPr>
      <w:r w:rsidRPr="00CF4A9E">
        <w:rPr>
          <w:rFonts w:cs="Arial"/>
          <w:color w:val="0F4761" w:themeColor="accent1" w:themeShade="BF"/>
          <w:sz w:val="24"/>
          <w:szCs w:val="24"/>
        </w:rPr>
        <w:t>4.2.3 Influence of Logistics on Marketing Strategies</w:t>
      </w:r>
    </w:p>
    <w:p w14:paraId="03D59A49" w14:textId="77777777" w:rsidR="003B740D" w:rsidRPr="009D2DA3" w:rsidRDefault="003B740D" w:rsidP="003B740D">
      <w:pPr>
        <w:spacing w:before="120" w:after="120"/>
        <w:rPr>
          <w:rFonts w:cs="Arial"/>
          <w:sz w:val="24"/>
          <w:szCs w:val="24"/>
        </w:rPr>
      </w:pPr>
      <w:r w:rsidRPr="009D2DA3">
        <w:rPr>
          <w:rFonts w:cs="Arial"/>
          <w:sz w:val="24"/>
          <w:szCs w:val="24"/>
        </w:rPr>
        <w:t xml:space="preserve">A further aim of this research was to study the impact on marketing strategies due to logistics and delivery networks. Recent data leads one to believe that companies as a competitive advantage have been extolling the virtues of their logistics operations during marketing campaigns more and more, simply to attract customers (Annual Report, 2023). Online shops for example now boast prominently their same-day </w:t>
      </w:r>
      <w:r w:rsidRPr="009D2DA3">
        <w:rPr>
          <w:rFonts w:cs="Arial"/>
          <w:sz w:val="24"/>
          <w:szCs w:val="24"/>
        </w:rPr>
        <w:lastRenderedPageBreak/>
        <w:t xml:space="preserve">delivery or next-day free shipping as a major component of the decision-making process where to shop online. Delivery speed and tracking technology are the new selling points that have become part of e-commerce marketing strategies in some highly competitive markets (Wang, 2019). </w:t>
      </w:r>
    </w:p>
    <w:p w14:paraId="348C8703" w14:textId="77777777" w:rsidR="003B740D" w:rsidRPr="009D2DA3" w:rsidRDefault="003B740D" w:rsidP="003B740D">
      <w:pPr>
        <w:keepNext/>
        <w:spacing w:before="120" w:after="120"/>
        <w:jc w:val="center"/>
        <w:rPr>
          <w:rFonts w:cs="Arial"/>
          <w:sz w:val="24"/>
          <w:szCs w:val="24"/>
        </w:rPr>
      </w:pPr>
      <w:r w:rsidRPr="009D2DA3">
        <w:rPr>
          <w:rFonts w:cs="Arial"/>
          <w:noProof/>
          <w:sz w:val="24"/>
          <w:szCs w:val="24"/>
        </w:rPr>
        <w:drawing>
          <wp:inline distT="0" distB="0" distL="0" distR="0" wp14:anchorId="5F8D3157" wp14:editId="46AAC92C">
            <wp:extent cx="5583382" cy="35082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6678" b="12043"/>
                    <a:stretch/>
                  </pic:blipFill>
                  <pic:spPr bwMode="auto">
                    <a:xfrm>
                      <a:off x="0" y="0"/>
                      <a:ext cx="5605806" cy="3522336"/>
                    </a:xfrm>
                    <a:prstGeom prst="rect">
                      <a:avLst/>
                    </a:prstGeom>
                    <a:noFill/>
                    <a:ln>
                      <a:noFill/>
                    </a:ln>
                    <a:extLst>
                      <a:ext uri="{53640926-AAD7-44D8-BBD7-CCE9431645EC}">
                        <a14:shadowObscured xmlns:a14="http://schemas.microsoft.com/office/drawing/2010/main"/>
                      </a:ext>
                    </a:extLst>
                  </pic:spPr>
                </pic:pic>
              </a:graphicData>
            </a:graphic>
          </wp:inline>
        </w:drawing>
      </w:r>
    </w:p>
    <w:p w14:paraId="0E24432D" w14:textId="77777777" w:rsidR="003B740D" w:rsidRDefault="003B740D" w:rsidP="003B740D">
      <w:pPr>
        <w:pStyle w:val="Caption"/>
        <w:spacing w:before="120" w:after="120" w:line="360" w:lineRule="auto"/>
        <w:jc w:val="center"/>
        <w:rPr>
          <w:rFonts w:cs="Arial"/>
          <w:i w:val="0"/>
          <w:iCs w:val="0"/>
          <w:sz w:val="24"/>
          <w:szCs w:val="24"/>
        </w:rPr>
      </w:pPr>
      <w:bookmarkStart w:id="45" w:name="_Toc179831357"/>
      <w:r w:rsidRPr="009D2DA3">
        <w:rPr>
          <w:rFonts w:cs="Arial"/>
          <w:i w:val="0"/>
          <w:iCs w:val="0"/>
          <w:sz w:val="24"/>
          <w:szCs w:val="24"/>
        </w:rPr>
        <w:t xml:space="preserve">Figure </w:t>
      </w:r>
      <w:r w:rsidRPr="009D2DA3">
        <w:rPr>
          <w:rFonts w:cs="Arial"/>
          <w:i w:val="0"/>
          <w:iCs w:val="0"/>
          <w:sz w:val="24"/>
          <w:szCs w:val="24"/>
        </w:rPr>
        <w:fldChar w:fldCharType="begin"/>
      </w:r>
      <w:r w:rsidRPr="009D2DA3">
        <w:rPr>
          <w:rFonts w:cs="Arial"/>
          <w:i w:val="0"/>
          <w:iCs w:val="0"/>
          <w:sz w:val="24"/>
          <w:szCs w:val="24"/>
        </w:rPr>
        <w:instrText xml:space="preserve"> SEQ Figure \* ARABIC </w:instrText>
      </w:r>
      <w:r w:rsidRPr="009D2DA3">
        <w:rPr>
          <w:rFonts w:cs="Arial"/>
          <w:i w:val="0"/>
          <w:iCs w:val="0"/>
          <w:sz w:val="24"/>
          <w:szCs w:val="24"/>
        </w:rPr>
        <w:fldChar w:fldCharType="separate"/>
      </w:r>
      <w:r w:rsidRPr="009D2DA3">
        <w:rPr>
          <w:rFonts w:cs="Arial"/>
          <w:i w:val="0"/>
          <w:iCs w:val="0"/>
          <w:noProof/>
          <w:sz w:val="24"/>
          <w:szCs w:val="24"/>
        </w:rPr>
        <w:t>6</w:t>
      </w:r>
      <w:r w:rsidRPr="009D2DA3">
        <w:rPr>
          <w:rFonts w:cs="Arial"/>
          <w:i w:val="0"/>
          <w:iCs w:val="0"/>
          <w:noProof/>
          <w:sz w:val="24"/>
          <w:szCs w:val="24"/>
        </w:rPr>
        <w:fldChar w:fldCharType="end"/>
      </w:r>
      <w:r w:rsidRPr="009D2DA3">
        <w:rPr>
          <w:rFonts w:cs="Arial"/>
          <w:i w:val="0"/>
          <w:iCs w:val="0"/>
          <w:sz w:val="24"/>
          <w:szCs w:val="24"/>
        </w:rPr>
        <w:t xml:space="preserve"> Impact of the gap between promise and delivery (Ipsos, 2024)</w:t>
      </w:r>
      <w:bookmarkEnd w:id="45"/>
      <w:r w:rsidRPr="009D2DA3">
        <w:rPr>
          <w:rFonts w:cs="Arial"/>
          <w:i w:val="0"/>
          <w:iCs w:val="0"/>
          <w:sz w:val="24"/>
          <w:szCs w:val="24"/>
        </w:rPr>
        <w:t>.</w:t>
      </w:r>
    </w:p>
    <w:p w14:paraId="6C2FC991" w14:textId="77777777" w:rsidR="00567335" w:rsidRPr="00567335" w:rsidRDefault="00567335" w:rsidP="00567335"/>
    <w:p w14:paraId="7C43A0D9" w14:textId="77777777" w:rsidR="00CF4A9E" w:rsidRDefault="003B740D" w:rsidP="003B740D">
      <w:pPr>
        <w:spacing w:before="120" w:after="120"/>
        <w:rPr>
          <w:rFonts w:cs="Arial"/>
          <w:sz w:val="24"/>
          <w:szCs w:val="24"/>
        </w:rPr>
      </w:pPr>
      <w:r w:rsidRPr="009D2DA3">
        <w:rPr>
          <w:rFonts w:cs="Arial"/>
          <w:sz w:val="24"/>
          <w:szCs w:val="24"/>
        </w:rPr>
        <w:t xml:space="preserve">In delivery, however, a failure of quality will lead to an instant decrease in long-term purchase intention: 85% of online shoppers confirm that they would not order from this retailer again after experiencing a poor post-purchase step. By incorporating logistics into marketing campaigns, firms can gain a competitive edge and draw in customers who value convenience and efficiency more than other products. </w:t>
      </w:r>
    </w:p>
    <w:p w14:paraId="2031DAF5" w14:textId="2D5DA304" w:rsidR="003B740D" w:rsidRPr="009D2DA3" w:rsidRDefault="003B740D" w:rsidP="003B740D">
      <w:pPr>
        <w:spacing w:before="120" w:after="120"/>
        <w:rPr>
          <w:rFonts w:cs="Arial"/>
          <w:sz w:val="24"/>
          <w:szCs w:val="24"/>
        </w:rPr>
      </w:pPr>
      <w:r w:rsidRPr="009D2DA3">
        <w:rPr>
          <w:rFonts w:cs="Arial"/>
          <w:sz w:val="24"/>
          <w:szCs w:val="24"/>
        </w:rPr>
        <w:t xml:space="preserve">This section outlines selected thematic analysis of marketing practices to reveal logistics as an important engine within value propositions. Companies evoke feelings of urgency through services like overnight shipping, free shipping or preparation as well (von der </w:t>
      </w:r>
      <w:proofErr w:type="spellStart"/>
      <w:r w:rsidRPr="009D2DA3">
        <w:rPr>
          <w:rFonts w:cs="Arial"/>
          <w:sz w:val="24"/>
          <w:szCs w:val="24"/>
        </w:rPr>
        <w:t>Gracht</w:t>
      </w:r>
      <w:proofErr w:type="spellEnd"/>
      <w:r w:rsidRPr="009D2DA3">
        <w:rPr>
          <w:rFonts w:cs="Arial"/>
          <w:sz w:val="24"/>
          <w:szCs w:val="24"/>
        </w:rPr>
        <w:t xml:space="preserve"> and Darkow, 2010). These strategies are used to streamline the brand's selling point while standing out amongst competitors. </w:t>
      </w:r>
    </w:p>
    <w:p w14:paraId="33A9B907" w14:textId="77777777" w:rsidR="003B740D" w:rsidRPr="009D2DA3" w:rsidRDefault="003B740D" w:rsidP="003B740D">
      <w:pPr>
        <w:keepNext/>
        <w:spacing w:before="120" w:after="120"/>
        <w:jc w:val="center"/>
        <w:rPr>
          <w:rFonts w:cs="Arial"/>
          <w:sz w:val="24"/>
          <w:szCs w:val="24"/>
        </w:rPr>
      </w:pPr>
      <w:r w:rsidRPr="009D2DA3">
        <w:rPr>
          <w:rFonts w:cs="Arial"/>
          <w:noProof/>
          <w:sz w:val="24"/>
          <w:szCs w:val="24"/>
        </w:rPr>
        <w:lastRenderedPageBreak/>
        <w:drawing>
          <wp:inline distT="0" distB="0" distL="0" distR="0" wp14:anchorId="20F46C69" wp14:editId="5BEFC04D">
            <wp:extent cx="5753408" cy="2757054"/>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rtcle-55-Free-Shipping-on-Decision-Making.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93271" cy="2776157"/>
                    </a:xfrm>
                    <a:prstGeom prst="rect">
                      <a:avLst/>
                    </a:prstGeom>
                  </pic:spPr>
                </pic:pic>
              </a:graphicData>
            </a:graphic>
          </wp:inline>
        </w:drawing>
      </w:r>
    </w:p>
    <w:p w14:paraId="112C1B16" w14:textId="77777777" w:rsidR="003B740D" w:rsidRPr="009D2DA3" w:rsidRDefault="003B740D" w:rsidP="003B740D">
      <w:pPr>
        <w:pStyle w:val="Caption"/>
        <w:spacing w:before="120" w:after="120" w:line="360" w:lineRule="auto"/>
        <w:jc w:val="center"/>
        <w:rPr>
          <w:rFonts w:cs="Arial"/>
          <w:i w:val="0"/>
          <w:iCs w:val="0"/>
          <w:sz w:val="24"/>
          <w:szCs w:val="24"/>
        </w:rPr>
      </w:pPr>
      <w:bookmarkStart w:id="46" w:name="_Toc179831358"/>
      <w:r w:rsidRPr="009D2DA3">
        <w:rPr>
          <w:rFonts w:cs="Arial"/>
          <w:i w:val="0"/>
          <w:iCs w:val="0"/>
          <w:sz w:val="24"/>
          <w:szCs w:val="24"/>
        </w:rPr>
        <w:t xml:space="preserve">Figure </w:t>
      </w:r>
      <w:r w:rsidRPr="009D2DA3">
        <w:rPr>
          <w:rFonts w:cs="Arial"/>
          <w:i w:val="0"/>
          <w:iCs w:val="0"/>
          <w:sz w:val="24"/>
          <w:szCs w:val="24"/>
        </w:rPr>
        <w:fldChar w:fldCharType="begin"/>
      </w:r>
      <w:r w:rsidRPr="009D2DA3">
        <w:rPr>
          <w:rFonts w:cs="Arial"/>
          <w:i w:val="0"/>
          <w:iCs w:val="0"/>
          <w:sz w:val="24"/>
          <w:szCs w:val="24"/>
        </w:rPr>
        <w:instrText xml:space="preserve"> SEQ Figure \* ARABIC </w:instrText>
      </w:r>
      <w:r w:rsidRPr="009D2DA3">
        <w:rPr>
          <w:rFonts w:cs="Arial"/>
          <w:i w:val="0"/>
          <w:iCs w:val="0"/>
          <w:sz w:val="24"/>
          <w:szCs w:val="24"/>
        </w:rPr>
        <w:fldChar w:fldCharType="separate"/>
      </w:r>
      <w:r w:rsidRPr="009D2DA3">
        <w:rPr>
          <w:rFonts w:cs="Arial"/>
          <w:i w:val="0"/>
          <w:iCs w:val="0"/>
          <w:noProof/>
          <w:sz w:val="24"/>
          <w:szCs w:val="24"/>
        </w:rPr>
        <w:t>7</w:t>
      </w:r>
      <w:r w:rsidRPr="009D2DA3">
        <w:rPr>
          <w:rFonts w:cs="Arial"/>
          <w:i w:val="0"/>
          <w:iCs w:val="0"/>
          <w:noProof/>
          <w:sz w:val="24"/>
          <w:szCs w:val="24"/>
        </w:rPr>
        <w:fldChar w:fldCharType="end"/>
      </w:r>
      <w:r w:rsidRPr="009D2DA3">
        <w:rPr>
          <w:rFonts w:cs="Arial"/>
          <w:i w:val="0"/>
          <w:iCs w:val="0"/>
          <w:sz w:val="24"/>
          <w:szCs w:val="24"/>
        </w:rPr>
        <w:t xml:space="preserve"> How Free Shipping Affects Consumers’ Purchasing Decisions (Global, 2021)</w:t>
      </w:r>
      <w:bookmarkEnd w:id="46"/>
      <w:r w:rsidRPr="009D2DA3">
        <w:rPr>
          <w:rFonts w:cs="Arial"/>
          <w:i w:val="0"/>
          <w:iCs w:val="0"/>
          <w:sz w:val="24"/>
          <w:szCs w:val="24"/>
        </w:rPr>
        <w:t>.</w:t>
      </w:r>
    </w:p>
    <w:p w14:paraId="076C87E8" w14:textId="77777777" w:rsidR="002E6BF6" w:rsidRDefault="003B740D" w:rsidP="003B740D">
      <w:pPr>
        <w:spacing w:before="120" w:after="120"/>
        <w:rPr>
          <w:rFonts w:cs="Arial"/>
          <w:sz w:val="24"/>
          <w:szCs w:val="24"/>
        </w:rPr>
      </w:pPr>
      <w:r w:rsidRPr="009D2DA3">
        <w:rPr>
          <w:rFonts w:cs="Arial"/>
          <w:sz w:val="24"/>
          <w:szCs w:val="24"/>
        </w:rPr>
        <w:t xml:space="preserve">Free shipping was a top factor in influencing customers to purchase online, as indicated by 59% of consumers. Apart from the product prices, 2nd choice was Free shipping. </w:t>
      </w:r>
      <w:proofErr w:type="gramStart"/>
      <w:r w:rsidRPr="009D2DA3">
        <w:rPr>
          <w:rFonts w:cs="Arial"/>
          <w:sz w:val="24"/>
          <w:szCs w:val="24"/>
        </w:rPr>
        <w:t>And,</w:t>
      </w:r>
      <w:proofErr w:type="gramEnd"/>
      <w:r w:rsidRPr="009D2DA3">
        <w:rPr>
          <w:rFonts w:cs="Arial"/>
          <w:sz w:val="24"/>
          <w:szCs w:val="24"/>
        </w:rPr>
        <w:t xml:space="preserve"> 54% of respondents globally said they would return to make further purchases at a retailer again if it offered free shipping (Global, 2021). These results suggest that businesses making such investments both drive throughput and use their improved logistics capabilities to bolster market access with effective selling strategies. </w:t>
      </w:r>
    </w:p>
    <w:p w14:paraId="6417D0CA" w14:textId="1A8BFCC3" w:rsidR="003B740D" w:rsidRPr="009D2DA3" w:rsidRDefault="003B740D" w:rsidP="003B740D">
      <w:pPr>
        <w:spacing w:before="120" w:after="120"/>
        <w:rPr>
          <w:rFonts w:cs="Arial"/>
          <w:sz w:val="24"/>
          <w:szCs w:val="24"/>
        </w:rPr>
      </w:pPr>
      <w:r w:rsidRPr="009D2DA3">
        <w:rPr>
          <w:rFonts w:cs="Arial"/>
          <w:sz w:val="24"/>
          <w:szCs w:val="24"/>
        </w:rPr>
        <w:t>Logistics can serve as an important adjunct to brand perception and customer engagement, in addition to ensuring alignment between logistics performance levels with the level of success potential marketing claims may achieve.</w:t>
      </w:r>
    </w:p>
    <w:p w14:paraId="00B1BF43" w14:textId="4C272585" w:rsidR="003B740D" w:rsidRPr="009D2DA3" w:rsidRDefault="003B740D" w:rsidP="003B740D">
      <w:pPr>
        <w:pStyle w:val="Heading3"/>
        <w:spacing w:before="120" w:after="120"/>
        <w:rPr>
          <w:rFonts w:cs="Arial"/>
          <w:sz w:val="24"/>
        </w:rPr>
      </w:pPr>
      <w:bookmarkStart w:id="47" w:name="_Toc180354577"/>
      <w:r w:rsidRPr="009D2DA3">
        <w:rPr>
          <w:rFonts w:cs="Arial"/>
          <w:sz w:val="24"/>
        </w:rPr>
        <w:t>4.2.</w:t>
      </w:r>
      <w:r w:rsidR="00567335">
        <w:rPr>
          <w:rFonts w:cs="Arial"/>
          <w:sz w:val="24"/>
        </w:rPr>
        <w:t>4</w:t>
      </w:r>
      <w:r w:rsidRPr="009D2DA3">
        <w:rPr>
          <w:rFonts w:cs="Arial"/>
          <w:sz w:val="24"/>
        </w:rPr>
        <w:t xml:space="preserve"> Best Logistics Practices for E-commerce Business</w:t>
      </w:r>
      <w:bookmarkEnd w:id="47"/>
    </w:p>
    <w:p w14:paraId="3E0313B4" w14:textId="77777777" w:rsidR="003B740D" w:rsidRPr="009D2DA3" w:rsidRDefault="003B740D" w:rsidP="003B740D">
      <w:pPr>
        <w:spacing w:before="120" w:after="120"/>
        <w:rPr>
          <w:rFonts w:cs="Arial"/>
          <w:sz w:val="24"/>
          <w:szCs w:val="24"/>
        </w:rPr>
      </w:pPr>
      <w:r w:rsidRPr="009D2DA3">
        <w:rPr>
          <w:rFonts w:cs="Arial"/>
          <w:sz w:val="24"/>
          <w:szCs w:val="24"/>
        </w:rPr>
        <w:t xml:space="preserve">Lastly, the research was intended to find best practices in logistics that may apply to other e-commerce businesses. And rightfully so after doing some back-of-the-napkin math, we found that certain practices stood out more than others in being key success factors for e-commerce logistics networks based on this analysis. This is not only a trend, but automation and artificial intelligence (AI) in warehousing or Inventory management are widely used everywhere. </w:t>
      </w:r>
    </w:p>
    <w:p w14:paraId="1717BA3C" w14:textId="77777777" w:rsidR="003B740D" w:rsidRPr="009D2DA3" w:rsidRDefault="003B740D" w:rsidP="003B740D">
      <w:pPr>
        <w:keepNext/>
        <w:spacing w:before="120" w:after="120"/>
        <w:jc w:val="center"/>
        <w:rPr>
          <w:rFonts w:cs="Arial"/>
          <w:sz w:val="24"/>
          <w:szCs w:val="24"/>
        </w:rPr>
      </w:pPr>
      <w:r w:rsidRPr="009D2DA3">
        <w:rPr>
          <w:rFonts w:cs="Arial"/>
          <w:noProof/>
          <w:sz w:val="24"/>
          <w:szCs w:val="24"/>
        </w:rPr>
        <w:lastRenderedPageBreak/>
        <w:drawing>
          <wp:inline distT="0" distB="0" distL="0" distR="0" wp14:anchorId="17B120BE" wp14:editId="0141D98A">
            <wp:extent cx="5420169" cy="3186545"/>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46338" cy="3201930"/>
                    </a:xfrm>
                    <a:prstGeom prst="rect">
                      <a:avLst/>
                    </a:prstGeom>
                    <a:noFill/>
                  </pic:spPr>
                </pic:pic>
              </a:graphicData>
            </a:graphic>
          </wp:inline>
        </w:drawing>
      </w:r>
    </w:p>
    <w:p w14:paraId="04504693" w14:textId="77777777" w:rsidR="003B740D" w:rsidRDefault="003B740D" w:rsidP="003B740D">
      <w:pPr>
        <w:pStyle w:val="Caption"/>
        <w:spacing w:before="120" w:after="120" w:line="360" w:lineRule="auto"/>
        <w:jc w:val="center"/>
        <w:rPr>
          <w:rFonts w:cs="Arial"/>
          <w:i w:val="0"/>
          <w:iCs w:val="0"/>
          <w:sz w:val="24"/>
          <w:szCs w:val="24"/>
        </w:rPr>
      </w:pPr>
      <w:bookmarkStart w:id="48" w:name="_Toc179831359"/>
      <w:r w:rsidRPr="009D2DA3">
        <w:rPr>
          <w:rFonts w:cs="Arial"/>
          <w:i w:val="0"/>
          <w:iCs w:val="0"/>
          <w:sz w:val="24"/>
          <w:szCs w:val="24"/>
        </w:rPr>
        <w:t xml:space="preserve">Figure </w:t>
      </w:r>
      <w:r w:rsidRPr="009D2DA3">
        <w:rPr>
          <w:rFonts w:cs="Arial"/>
          <w:i w:val="0"/>
          <w:iCs w:val="0"/>
          <w:sz w:val="24"/>
          <w:szCs w:val="24"/>
        </w:rPr>
        <w:fldChar w:fldCharType="begin"/>
      </w:r>
      <w:r w:rsidRPr="009D2DA3">
        <w:rPr>
          <w:rFonts w:cs="Arial"/>
          <w:i w:val="0"/>
          <w:iCs w:val="0"/>
          <w:sz w:val="24"/>
          <w:szCs w:val="24"/>
        </w:rPr>
        <w:instrText xml:space="preserve"> SEQ Figure \* ARABIC </w:instrText>
      </w:r>
      <w:r w:rsidRPr="009D2DA3">
        <w:rPr>
          <w:rFonts w:cs="Arial"/>
          <w:i w:val="0"/>
          <w:iCs w:val="0"/>
          <w:sz w:val="24"/>
          <w:szCs w:val="24"/>
        </w:rPr>
        <w:fldChar w:fldCharType="separate"/>
      </w:r>
      <w:r w:rsidRPr="009D2DA3">
        <w:rPr>
          <w:rFonts w:cs="Arial"/>
          <w:i w:val="0"/>
          <w:iCs w:val="0"/>
          <w:noProof/>
          <w:sz w:val="24"/>
          <w:szCs w:val="24"/>
        </w:rPr>
        <w:t>8</w:t>
      </w:r>
      <w:r w:rsidRPr="009D2DA3">
        <w:rPr>
          <w:rFonts w:cs="Arial"/>
          <w:i w:val="0"/>
          <w:iCs w:val="0"/>
          <w:noProof/>
          <w:sz w:val="24"/>
          <w:szCs w:val="24"/>
        </w:rPr>
        <w:fldChar w:fldCharType="end"/>
      </w:r>
      <w:r w:rsidRPr="009D2DA3">
        <w:rPr>
          <w:rFonts w:cs="Arial"/>
          <w:i w:val="0"/>
          <w:iCs w:val="0"/>
          <w:sz w:val="24"/>
          <w:szCs w:val="24"/>
        </w:rPr>
        <w:t xml:space="preserve"> Growth of Robot Integration in Amazon (Grey, 2023)</w:t>
      </w:r>
      <w:bookmarkEnd w:id="48"/>
      <w:r>
        <w:rPr>
          <w:rFonts w:cs="Arial"/>
          <w:i w:val="0"/>
          <w:iCs w:val="0"/>
          <w:sz w:val="24"/>
          <w:szCs w:val="24"/>
        </w:rPr>
        <w:t>.</w:t>
      </w:r>
    </w:p>
    <w:p w14:paraId="18E267A8" w14:textId="77777777" w:rsidR="00D51ED4" w:rsidRPr="00D51ED4" w:rsidRDefault="00D51ED4" w:rsidP="00D51ED4"/>
    <w:p w14:paraId="460E6773" w14:textId="77777777" w:rsidR="00EC1D61" w:rsidRDefault="003B740D" w:rsidP="003B740D">
      <w:pPr>
        <w:spacing w:before="120" w:after="120"/>
        <w:rPr>
          <w:rFonts w:cs="Arial"/>
          <w:sz w:val="24"/>
          <w:szCs w:val="24"/>
        </w:rPr>
      </w:pPr>
      <w:r w:rsidRPr="009D2DA3">
        <w:rPr>
          <w:rFonts w:cs="Arial"/>
          <w:sz w:val="24"/>
          <w:szCs w:val="24"/>
        </w:rPr>
        <w:t xml:space="preserve">According to statistics provided by </w:t>
      </w:r>
      <w:proofErr w:type="spellStart"/>
      <w:r w:rsidRPr="009D2DA3">
        <w:rPr>
          <w:rFonts w:cs="Arial"/>
          <w:sz w:val="24"/>
          <w:szCs w:val="24"/>
        </w:rPr>
        <w:t>Vorecol</w:t>
      </w:r>
      <w:proofErr w:type="spellEnd"/>
      <w:r w:rsidRPr="009D2DA3">
        <w:rPr>
          <w:rFonts w:cs="Arial"/>
          <w:sz w:val="24"/>
          <w:szCs w:val="24"/>
        </w:rPr>
        <w:t xml:space="preserve"> (2024) quotes that businesses used AI in the supply chain decreased their overall operating costs by a whopping 20% and service levels saw an improvement of up to 30%. This technology is ultimately making sorting, packing and shipping faster </w:t>
      </w:r>
      <w:proofErr w:type="gramStart"/>
      <w:r w:rsidRPr="009D2DA3">
        <w:rPr>
          <w:rFonts w:cs="Arial"/>
          <w:sz w:val="24"/>
          <w:szCs w:val="24"/>
        </w:rPr>
        <w:t>as a result of</w:t>
      </w:r>
      <w:proofErr w:type="gramEnd"/>
      <w:r w:rsidRPr="009D2DA3">
        <w:rPr>
          <w:rFonts w:cs="Arial"/>
          <w:sz w:val="24"/>
          <w:szCs w:val="24"/>
        </w:rPr>
        <w:t xml:space="preserve"> products arriving quicker &amp; with fewer errors. </w:t>
      </w:r>
    </w:p>
    <w:p w14:paraId="4D80727D" w14:textId="77777777" w:rsidR="00AB315A" w:rsidRDefault="003B740D" w:rsidP="003B740D">
      <w:pPr>
        <w:spacing w:before="120" w:after="120"/>
        <w:rPr>
          <w:rFonts w:cs="Arial"/>
          <w:sz w:val="24"/>
          <w:szCs w:val="24"/>
        </w:rPr>
      </w:pPr>
      <w:r w:rsidRPr="009D2DA3">
        <w:rPr>
          <w:rFonts w:cs="Arial"/>
          <w:sz w:val="24"/>
          <w:szCs w:val="24"/>
        </w:rPr>
        <w:t xml:space="preserve">Last-mile delivery solutions like drones and electric vehicles can also be a part of the mix in best-in-class operations that enhance delivery speed (get closer to “faster) while also reducing costs. Moreover, the mandatory sustainability conditions require organisations to implement electric vehicles which serve a positive contribution to our environment by lowering carbon emissions as it also reduces delivery times. </w:t>
      </w:r>
    </w:p>
    <w:p w14:paraId="495C4169" w14:textId="48FA8300" w:rsidR="000A7617" w:rsidRDefault="003B740D" w:rsidP="003B740D">
      <w:pPr>
        <w:spacing w:before="120" w:after="120"/>
        <w:rPr>
          <w:rFonts w:cs="Arial"/>
          <w:sz w:val="24"/>
          <w:szCs w:val="24"/>
        </w:rPr>
      </w:pPr>
      <w:r w:rsidRPr="009D2DA3">
        <w:rPr>
          <w:rFonts w:cs="Arial"/>
          <w:sz w:val="24"/>
          <w:szCs w:val="24"/>
        </w:rPr>
        <w:t xml:space="preserve">This thematic analysis expands on the actual aspects of flexibility and scalability essential within high-performing logistics. With the rise of e-commerce, there is a growing urgency for companies to expand their logistics networks to accommodate accelerating demand (Chaisaengduean, 2019). This involves indigenising warehousing, the proliferation of delivery modes and operational fields that make use of real-time analytics to anticipate logistical bottlenecks. </w:t>
      </w:r>
    </w:p>
    <w:p w14:paraId="5AAE0538" w14:textId="77777777" w:rsidR="00AF1DEC" w:rsidRDefault="00AF1DEC" w:rsidP="003B740D">
      <w:pPr>
        <w:spacing w:before="120" w:after="120"/>
        <w:rPr>
          <w:rFonts w:cs="Arial"/>
          <w:sz w:val="24"/>
          <w:szCs w:val="24"/>
        </w:rPr>
      </w:pPr>
    </w:p>
    <w:p w14:paraId="16B0206A" w14:textId="54584DD0" w:rsidR="003B740D" w:rsidRPr="009D2DA3" w:rsidRDefault="003B740D" w:rsidP="003B740D">
      <w:pPr>
        <w:spacing w:before="120" w:after="120"/>
        <w:rPr>
          <w:rFonts w:cs="Arial"/>
          <w:sz w:val="24"/>
          <w:szCs w:val="24"/>
        </w:rPr>
      </w:pPr>
      <w:r w:rsidRPr="009D2DA3">
        <w:rPr>
          <w:rFonts w:cs="Arial"/>
          <w:sz w:val="24"/>
          <w:szCs w:val="24"/>
        </w:rPr>
        <w:lastRenderedPageBreak/>
        <w:t>Further, engaging with local couriers or a third-party logistics provider in areas where the companies have yet to cultivate their networks can facilitate the speed and scale at which deliveries are made as well as increase customer coverage. With the implementation of these best practices, other E-commerce enterprises will be able to streamline their logistics functions while increasing customer satisfaction for better market performance. Delivery speed, reliability and cost efficiency are the three main metrics to measure the logistics performance of e-commerce companies.</w:t>
      </w:r>
    </w:p>
    <w:p w14:paraId="7DD84005" w14:textId="77777777" w:rsidR="003B740D" w:rsidRPr="009D2DA3" w:rsidRDefault="003B740D" w:rsidP="003B740D">
      <w:pPr>
        <w:pStyle w:val="Heading2"/>
        <w:spacing w:before="120" w:after="120"/>
      </w:pPr>
      <w:bookmarkStart w:id="49" w:name="_Toc180354578"/>
      <w:r w:rsidRPr="009D2DA3">
        <w:t>4.3 Conclusion</w:t>
      </w:r>
      <w:bookmarkEnd w:id="49"/>
    </w:p>
    <w:p w14:paraId="690A491A" w14:textId="77777777" w:rsidR="000A7617" w:rsidRDefault="003B740D" w:rsidP="003B740D">
      <w:pPr>
        <w:spacing w:before="120" w:after="120"/>
        <w:rPr>
          <w:rFonts w:cs="Arial"/>
          <w:sz w:val="24"/>
          <w:szCs w:val="24"/>
        </w:rPr>
      </w:pPr>
      <w:r w:rsidRPr="009D2DA3">
        <w:rPr>
          <w:rFonts w:cs="Arial"/>
          <w:sz w:val="24"/>
          <w:szCs w:val="24"/>
        </w:rPr>
        <w:t xml:space="preserve">Conclusions and implications are subsequently provided to demonstrate the importance of logistics service attributes in building consumer expectations, satisfaction, and loyalty as well as competitive advantages between marketing strategies employed by market participants. Combining logistics capabilities with marketing communications will greatly improve brand perception and customer loyalty. </w:t>
      </w:r>
    </w:p>
    <w:p w14:paraId="6C1D04E3" w14:textId="73463FCB" w:rsidR="003B740D" w:rsidRPr="009D2DA3" w:rsidRDefault="003B740D" w:rsidP="003B740D">
      <w:pPr>
        <w:spacing w:before="120" w:after="120"/>
        <w:rPr>
          <w:rFonts w:cs="Arial"/>
          <w:sz w:val="24"/>
          <w:szCs w:val="24"/>
        </w:rPr>
      </w:pPr>
      <w:r w:rsidRPr="009D2DA3">
        <w:rPr>
          <w:rFonts w:cs="Arial"/>
          <w:sz w:val="24"/>
          <w:szCs w:val="24"/>
        </w:rPr>
        <w:t>In a world where consumer expectations are rapidly increasing, those businesses that can deliver fast efficient logistics systems will be better able to do well competitively. Future research could investigate the effects of leading-edge technology (e.g., automation and artificial intelligence) on logistics performance and customer satisfaction in a changing e-commerce landscape.</w:t>
      </w:r>
    </w:p>
    <w:p w14:paraId="30516915" w14:textId="18FF7425" w:rsidR="003B740D" w:rsidRPr="009D2DA3" w:rsidRDefault="003B740D" w:rsidP="003B740D">
      <w:pPr>
        <w:spacing w:before="120" w:after="120"/>
        <w:rPr>
          <w:rFonts w:eastAsia="Times New Roman" w:cs="Arial"/>
          <w:sz w:val="24"/>
          <w:szCs w:val="24"/>
          <w:lang w:eastAsia="en-GB"/>
        </w:rPr>
      </w:pPr>
      <w:r w:rsidRPr="009D2DA3">
        <w:rPr>
          <w:rFonts w:eastAsia="Times New Roman" w:cs="Arial"/>
          <w:sz w:val="24"/>
          <w:szCs w:val="24"/>
          <w:lang w:eastAsia="en-GB"/>
        </w:rPr>
        <w:br w:type="page"/>
      </w:r>
    </w:p>
    <w:p w14:paraId="3E3924C5" w14:textId="18FF7425" w:rsidR="003B740D" w:rsidRPr="009D2DA3" w:rsidRDefault="003B740D" w:rsidP="003B740D">
      <w:pPr>
        <w:pStyle w:val="Heading1"/>
        <w:spacing w:before="120" w:after="120"/>
        <w:rPr>
          <w:rFonts w:eastAsia="Times New Roman"/>
          <w:lang w:eastAsia="en-GB"/>
        </w:rPr>
      </w:pPr>
      <w:bookmarkStart w:id="50" w:name="_Toc180354579"/>
      <w:r w:rsidRPr="009D2DA3">
        <w:rPr>
          <w:rFonts w:eastAsia="Times New Roman"/>
          <w:lang w:eastAsia="en-GB"/>
        </w:rPr>
        <w:lastRenderedPageBreak/>
        <w:t>Chapter 5 Conclusion</w:t>
      </w:r>
      <w:bookmarkEnd w:id="50"/>
    </w:p>
    <w:p w14:paraId="314460C0" w14:textId="77777777" w:rsidR="003B740D" w:rsidRPr="009D2DA3" w:rsidRDefault="003B740D" w:rsidP="003B740D">
      <w:pPr>
        <w:pStyle w:val="Heading2"/>
        <w:spacing w:before="120" w:after="120"/>
      </w:pPr>
      <w:bookmarkStart w:id="51" w:name="_Toc180354580"/>
      <w:r w:rsidRPr="009D2DA3">
        <w:t>5.1 Introduction</w:t>
      </w:r>
      <w:bookmarkEnd w:id="51"/>
    </w:p>
    <w:p w14:paraId="27406EA8" w14:textId="77777777" w:rsidR="003B740D" w:rsidRPr="009D2DA3" w:rsidRDefault="003B740D" w:rsidP="003B740D">
      <w:pPr>
        <w:spacing w:before="120" w:after="120"/>
        <w:rPr>
          <w:rFonts w:eastAsia="Times New Roman" w:cs="Arial"/>
          <w:sz w:val="24"/>
          <w:szCs w:val="24"/>
          <w:lang w:eastAsia="en-GB"/>
        </w:rPr>
      </w:pPr>
      <w:r w:rsidRPr="009D2DA3">
        <w:rPr>
          <w:rFonts w:eastAsia="Times New Roman" w:cs="Arial"/>
          <w:sz w:val="24"/>
          <w:szCs w:val="24"/>
          <w:lang w:eastAsia="en-GB"/>
        </w:rPr>
        <w:t>This chapter concludes the studies collectively and highlights Amazon's logistics and delivery network in its marketing mix strategies influencing customer fulfilment to recommend guidelines for e-commerce businesses. This research sought to understand the structure and components of Amazon's logistics, analyse how its investments in logistics have affected customer satisfaction levels, explore ways that marketing strategies can be influenced through logistical capabilities, and scrutinise lessons learned for potential application across other e-commerce platforms.</w:t>
      </w:r>
    </w:p>
    <w:p w14:paraId="6DE1F2C1" w14:textId="77777777" w:rsidR="003B740D" w:rsidRPr="009D2DA3" w:rsidRDefault="003B740D" w:rsidP="003B740D">
      <w:pPr>
        <w:pStyle w:val="Heading2"/>
        <w:spacing w:before="120" w:after="120"/>
      </w:pPr>
      <w:bookmarkStart w:id="52" w:name="_Toc180354581"/>
      <w:r w:rsidRPr="009D2DA3">
        <w:t>5.2 Conclusion</w:t>
      </w:r>
      <w:bookmarkEnd w:id="52"/>
    </w:p>
    <w:p w14:paraId="299EFEDE" w14:textId="77777777" w:rsidR="004643A6" w:rsidRDefault="003B740D" w:rsidP="003B740D">
      <w:pPr>
        <w:spacing w:before="120" w:after="120"/>
        <w:rPr>
          <w:rFonts w:eastAsia="Times New Roman" w:cs="Arial"/>
          <w:sz w:val="24"/>
          <w:szCs w:val="24"/>
          <w:lang w:eastAsia="en-GB"/>
        </w:rPr>
      </w:pPr>
      <w:r w:rsidRPr="009D2DA3">
        <w:rPr>
          <w:rFonts w:eastAsia="Times New Roman" w:cs="Arial"/>
          <w:sz w:val="24"/>
          <w:szCs w:val="24"/>
          <w:lang w:eastAsia="en-GB"/>
        </w:rPr>
        <w:t>The key takeaway, according to the research is that Amazon's level of logistics and delivery service has been a cornerstone element in crafting its arresting balancing act between truly effective business strategy and allowing unfettered transformational customer support. The study found Amazon's logistics investment includes hundreds of fulfilment centres, last-mile delivery offerings and bleeding-edge automation technologies like drones. The result is an integrated web of companies, some owned by Amazon, with goods flowing from China and elsewhere to consumers' doorsteps in one of the most comprehensive logistics networks on Earth and a major reason for Amazon's market power.</w:t>
      </w:r>
    </w:p>
    <w:p w14:paraId="59B4DA44" w14:textId="5294982E" w:rsidR="000200F9" w:rsidRDefault="003B740D" w:rsidP="003B740D">
      <w:pPr>
        <w:spacing w:before="120" w:after="120"/>
        <w:rPr>
          <w:rFonts w:eastAsia="Times New Roman" w:cs="Arial"/>
          <w:sz w:val="24"/>
          <w:szCs w:val="24"/>
          <w:lang w:eastAsia="en-GB"/>
        </w:rPr>
      </w:pPr>
      <w:r w:rsidRPr="009D2DA3">
        <w:rPr>
          <w:rFonts w:eastAsia="Times New Roman" w:cs="Arial"/>
          <w:sz w:val="24"/>
          <w:szCs w:val="24"/>
          <w:lang w:eastAsia="en-GB"/>
        </w:rPr>
        <w:t xml:space="preserve"> They found that spending on Amazon logistics increased customer satisfaction. Providing convenient inventory remains a competitive advantage and the ability to do so also helps drive loyalty while investments have gone into improving customer retention via reliable fast delivery, like Prime benefits. </w:t>
      </w:r>
    </w:p>
    <w:p w14:paraId="6BED5F78" w14:textId="77777777" w:rsidR="00794BE9" w:rsidRDefault="003B740D" w:rsidP="003B740D">
      <w:pPr>
        <w:spacing w:before="120" w:after="120"/>
        <w:rPr>
          <w:rFonts w:eastAsia="Times New Roman" w:cs="Arial"/>
          <w:sz w:val="24"/>
          <w:szCs w:val="24"/>
          <w:lang w:eastAsia="en-GB"/>
        </w:rPr>
      </w:pPr>
      <w:r w:rsidRPr="009D2DA3">
        <w:rPr>
          <w:rFonts w:eastAsia="Times New Roman" w:cs="Arial"/>
          <w:sz w:val="24"/>
          <w:szCs w:val="24"/>
          <w:lang w:eastAsia="en-GB"/>
        </w:rPr>
        <w:t xml:space="preserve">Customers care more about speed and reliability when shopping online, the two problems Amazon has done a better job of fixing than any other with its internal logistics capacity. The study also showed that Amazon's logistics and delivery network has a strong impact on its promotional tactics. Millennials and gen-x are growing used to convenience delivery structures from Amazon, but logistics leverage direct-to-consumer brands can simulate the approach larger companies have been using for </w:t>
      </w:r>
      <w:r w:rsidRPr="009D2DA3">
        <w:rPr>
          <w:rFonts w:eastAsia="Times New Roman" w:cs="Arial"/>
          <w:sz w:val="24"/>
          <w:szCs w:val="24"/>
          <w:lang w:eastAsia="en-GB"/>
        </w:rPr>
        <w:lastRenderedPageBreak/>
        <w:t xml:space="preserve">years -- simplifying what makes their brand relatable down into a messaging core of simplicity combined with speed/reliability/decreased cost. </w:t>
      </w:r>
    </w:p>
    <w:p w14:paraId="102ABA25" w14:textId="74409051" w:rsidR="003B740D" w:rsidRPr="009D2DA3" w:rsidRDefault="003B740D" w:rsidP="003B740D">
      <w:pPr>
        <w:spacing w:before="120" w:after="120"/>
        <w:rPr>
          <w:rFonts w:eastAsia="Times New Roman" w:cs="Arial"/>
          <w:sz w:val="24"/>
          <w:szCs w:val="24"/>
          <w:lang w:eastAsia="en-GB"/>
        </w:rPr>
      </w:pPr>
      <w:r w:rsidRPr="009D2DA3">
        <w:rPr>
          <w:rFonts w:eastAsia="Times New Roman" w:cs="Arial"/>
          <w:sz w:val="24"/>
          <w:szCs w:val="24"/>
          <w:lang w:eastAsia="en-GB"/>
        </w:rPr>
        <w:t>This alignment happens to be an indirect advantage as Amazon can run focused campaigns laddering up perfectly with the brand and sales. Finally, Amazon's logistics best practices give great learning for other e-commerce businesses as well. The focus on constant improvement, innovation and customer-centricity is what companies need to emulate Amazon in their Logistics management. Other e-commerce businesses can follow this suit by implementing similar strategies for greater operational efficiency and customer gratification.</w:t>
      </w:r>
    </w:p>
    <w:p w14:paraId="5233E3CC" w14:textId="77777777" w:rsidR="003B740D" w:rsidRPr="009D2DA3" w:rsidRDefault="003B740D" w:rsidP="003B740D">
      <w:pPr>
        <w:pStyle w:val="Heading2"/>
        <w:spacing w:before="120" w:after="120"/>
      </w:pPr>
      <w:bookmarkStart w:id="53" w:name="_Toc180354582"/>
      <w:r w:rsidRPr="009D2DA3">
        <w:t>5.3 Recommendations</w:t>
      </w:r>
      <w:bookmarkEnd w:id="53"/>
    </w:p>
    <w:p w14:paraId="2BB6F874" w14:textId="77777777" w:rsidR="003B740D" w:rsidRPr="009D2DA3" w:rsidRDefault="003B740D" w:rsidP="003B740D">
      <w:pPr>
        <w:pStyle w:val="ListParagraph"/>
        <w:numPr>
          <w:ilvl w:val="0"/>
          <w:numId w:val="8"/>
        </w:numPr>
        <w:spacing w:before="120" w:after="120"/>
        <w:rPr>
          <w:rFonts w:eastAsia="Times New Roman" w:cs="Arial"/>
          <w:sz w:val="24"/>
          <w:szCs w:val="24"/>
          <w:lang w:eastAsia="en-GB"/>
        </w:rPr>
      </w:pPr>
      <w:r w:rsidRPr="009D2DA3">
        <w:rPr>
          <w:rFonts w:eastAsia="Times New Roman" w:cs="Arial"/>
          <w:sz w:val="24"/>
          <w:szCs w:val="24"/>
          <w:lang w:eastAsia="en-GB"/>
        </w:rPr>
        <w:t xml:space="preserve">Tech Investments: E-commerce businesses can upgrade their logistics operations through technologies including AI, machine learning and data analytics </w:t>
      </w:r>
      <w:proofErr w:type="gramStart"/>
      <w:r w:rsidRPr="009D2DA3">
        <w:rPr>
          <w:rFonts w:eastAsia="Times New Roman" w:cs="Arial"/>
          <w:sz w:val="24"/>
          <w:szCs w:val="24"/>
          <w:lang w:eastAsia="en-GB"/>
        </w:rPr>
        <w:t>so as to</w:t>
      </w:r>
      <w:proofErr w:type="gramEnd"/>
      <w:r w:rsidRPr="009D2DA3">
        <w:rPr>
          <w:rFonts w:eastAsia="Times New Roman" w:cs="Arial"/>
          <w:sz w:val="24"/>
          <w:szCs w:val="24"/>
          <w:lang w:eastAsia="en-GB"/>
        </w:rPr>
        <w:t xml:space="preserve"> enhance efficacy in delivery.</w:t>
      </w:r>
    </w:p>
    <w:p w14:paraId="256650D6" w14:textId="77777777" w:rsidR="003B740D" w:rsidRPr="009D2DA3" w:rsidRDefault="003B740D" w:rsidP="003B740D">
      <w:pPr>
        <w:pStyle w:val="ListParagraph"/>
        <w:numPr>
          <w:ilvl w:val="0"/>
          <w:numId w:val="8"/>
        </w:numPr>
        <w:spacing w:before="120" w:after="120"/>
        <w:rPr>
          <w:rFonts w:eastAsia="Times New Roman" w:cs="Arial"/>
          <w:sz w:val="24"/>
          <w:szCs w:val="24"/>
          <w:lang w:eastAsia="en-GB"/>
        </w:rPr>
      </w:pPr>
      <w:r w:rsidRPr="009D2DA3">
        <w:rPr>
          <w:rFonts w:eastAsia="Times New Roman" w:cs="Arial"/>
          <w:sz w:val="24"/>
          <w:szCs w:val="24"/>
          <w:lang w:eastAsia="en-GB"/>
        </w:rPr>
        <w:t>Optimise Delivery Paths- Give customers options like same or next-day delivery, as this can attract different types of people with various needs and fulfil preferences.</w:t>
      </w:r>
    </w:p>
    <w:p w14:paraId="6137DB49" w14:textId="77777777" w:rsidR="003B740D" w:rsidRPr="009D2DA3" w:rsidRDefault="003B740D" w:rsidP="003B740D">
      <w:pPr>
        <w:pStyle w:val="ListParagraph"/>
        <w:numPr>
          <w:ilvl w:val="0"/>
          <w:numId w:val="8"/>
        </w:numPr>
        <w:spacing w:before="120" w:after="120"/>
        <w:rPr>
          <w:rFonts w:eastAsia="Times New Roman" w:cs="Arial"/>
          <w:sz w:val="24"/>
          <w:szCs w:val="24"/>
          <w:lang w:eastAsia="en-GB"/>
        </w:rPr>
      </w:pPr>
      <w:r w:rsidRPr="009D2DA3">
        <w:rPr>
          <w:rFonts w:eastAsia="Times New Roman" w:cs="Arial"/>
          <w:sz w:val="24"/>
          <w:szCs w:val="24"/>
          <w:lang w:eastAsia="en-GB"/>
        </w:rPr>
        <w:t>Concentrate on Customer Feedback: Deploy mechanisms to track and analyse delivery feedback from customers for further enhancing service quality.</w:t>
      </w:r>
    </w:p>
    <w:p w14:paraId="36E46C8B" w14:textId="77777777" w:rsidR="003B740D" w:rsidRPr="009D2DA3" w:rsidRDefault="003B740D" w:rsidP="003B740D">
      <w:pPr>
        <w:pStyle w:val="ListParagraph"/>
        <w:numPr>
          <w:ilvl w:val="0"/>
          <w:numId w:val="8"/>
        </w:numPr>
        <w:spacing w:before="120" w:after="120"/>
        <w:rPr>
          <w:rFonts w:eastAsia="Times New Roman" w:cs="Arial"/>
          <w:sz w:val="24"/>
          <w:szCs w:val="24"/>
          <w:lang w:eastAsia="en-GB"/>
        </w:rPr>
      </w:pPr>
      <w:r w:rsidRPr="009D2DA3">
        <w:rPr>
          <w:rFonts w:eastAsia="Times New Roman" w:cs="Arial"/>
          <w:sz w:val="24"/>
          <w:szCs w:val="24"/>
          <w:lang w:eastAsia="en-GB"/>
        </w:rPr>
        <w:t>Form Alliances: Amazon can also team up with local delivery service firms and logistics companies for wider reach and the betterment of the last-mile delivery process.</w:t>
      </w:r>
    </w:p>
    <w:p w14:paraId="7424CEFC" w14:textId="77777777" w:rsidR="003B740D" w:rsidRPr="009D2DA3" w:rsidRDefault="003B740D" w:rsidP="003B740D">
      <w:pPr>
        <w:pStyle w:val="ListParagraph"/>
        <w:numPr>
          <w:ilvl w:val="0"/>
          <w:numId w:val="8"/>
        </w:numPr>
        <w:spacing w:before="120" w:after="120"/>
        <w:rPr>
          <w:rFonts w:eastAsia="Times New Roman" w:cs="Arial"/>
          <w:sz w:val="24"/>
          <w:szCs w:val="24"/>
          <w:lang w:eastAsia="en-GB"/>
        </w:rPr>
      </w:pPr>
      <w:r w:rsidRPr="009D2DA3">
        <w:rPr>
          <w:rFonts w:eastAsia="Times New Roman" w:cs="Arial"/>
          <w:sz w:val="24"/>
          <w:szCs w:val="24"/>
          <w:lang w:eastAsia="en-GB"/>
        </w:rPr>
        <w:t>Adopt Responsible Practices: Offer eco-friendly logistics like providing electric vehicles and carbon-neutral shipping to lure a new breed of green consumers.</w:t>
      </w:r>
    </w:p>
    <w:p w14:paraId="4325861E" w14:textId="77777777" w:rsidR="003B740D" w:rsidRPr="009D2DA3" w:rsidRDefault="003B740D" w:rsidP="003B740D">
      <w:pPr>
        <w:pStyle w:val="Heading2"/>
        <w:spacing w:before="120" w:after="120"/>
      </w:pPr>
      <w:bookmarkStart w:id="54" w:name="_Toc180354583"/>
      <w:r w:rsidRPr="009D2DA3">
        <w:t>5.4 Summary</w:t>
      </w:r>
      <w:bookmarkEnd w:id="54"/>
    </w:p>
    <w:p w14:paraId="7444DDF6" w14:textId="77777777" w:rsidR="00984B87" w:rsidRDefault="003B740D" w:rsidP="0000448C">
      <w:pPr>
        <w:spacing w:before="120" w:after="120"/>
        <w:rPr>
          <w:rFonts w:eastAsia="Times New Roman" w:cs="Arial"/>
          <w:sz w:val="24"/>
          <w:szCs w:val="24"/>
          <w:lang w:eastAsia="en-GB"/>
        </w:rPr>
      </w:pPr>
      <w:r w:rsidRPr="009D2DA3">
        <w:rPr>
          <w:rFonts w:eastAsia="Times New Roman" w:cs="Arial"/>
          <w:sz w:val="24"/>
          <w:szCs w:val="24"/>
          <w:lang w:eastAsia="en-GB"/>
        </w:rPr>
        <w:t xml:space="preserve">So, the research concluded that Amazon's logistics and delivery network are what make </w:t>
      </w:r>
      <w:proofErr w:type="gramStart"/>
      <w:r w:rsidRPr="009D2DA3">
        <w:rPr>
          <w:rFonts w:eastAsia="Times New Roman" w:cs="Arial"/>
          <w:sz w:val="24"/>
          <w:szCs w:val="24"/>
          <w:lang w:eastAsia="en-GB"/>
        </w:rPr>
        <w:t>all of</w:t>
      </w:r>
      <w:proofErr w:type="gramEnd"/>
      <w:r w:rsidRPr="009D2DA3">
        <w:rPr>
          <w:rFonts w:eastAsia="Times New Roman" w:cs="Arial"/>
          <w:sz w:val="24"/>
          <w:szCs w:val="24"/>
          <w:lang w:eastAsia="en-GB"/>
        </w:rPr>
        <w:t xml:space="preserve"> their customer satisfaction shine leaving an effect on marketing. With logistics, in particular, being one of the most critical aspects that cater to some essential elements such as speed and location focusing on delivery time makes a lot more sense for any e-commerce platform or retailer.</w:t>
      </w:r>
    </w:p>
    <w:p w14:paraId="660C4F02" w14:textId="77777777" w:rsidR="00984B87" w:rsidRDefault="00984B87" w:rsidP="0000448C">
      <w:pPr>
        <w:spacing w:before="120" w:after="120"/>
        <w:rPr>
          <w:rFonts w:eastAsia="Times New Roman" w:cs="Arial"/>
          <w:sz w:val="24"/>
          <w:szCs w:val="24"/>
          <w:lang w:eastAsia="en-GB"/>
        </w:rPr>
      </w:pPr>
    </w:p>
    <w:p w14:paraId="0DDFBA9D" w14:textId="11041E55" w:rsidR="0000448C" w:rsidRPr="0000448C" w:rsidRDefault="003B740D" w:rsidP="0000448C">
      <w:pPr>
        <w:spacing w:before="120" w:after="120"/>
        <w:rPr>
          <w:rFonts w:eastAsia="Times New Roman" w:cs="Arial"/>
          <w:sz w:val="24"/>
          <w:szCs w:val="24"/>
          <w:lang w:eastAsia="en-GB"/>
        </w:rPr>
      </w:pPr>
      <w:r w:rsidRPr="009D2DA3">
        <w:rPr>
          <w:rFonts w:eastAsia="Times New Roman" w:cs="Arial"/>
          <w:sz w:val="24"/>
          <w:szCs w:val="24"/>
          <w:lang w:eastAsia="en-GB"/>
        </w:rPr>
        <w:lastRenderedPageBreak/>
        <w:t xml:space="preserve"> Amazon itself does offer others the opportunity to adopt certain best practices from Amazon's logistics method, meaning that those who chose delivery companies or e-commerce solutions will subsequently be able to resolve these logistic inefficiencies and gain substantial advantages in their respective markets.</w:t>
      </w:r>
    </w:p>
    <w:p w14:paraId="0F36000B" w14:textId="77777777" w:rsidR="00984B87" w:rsidRDefault="00984B87" w:rsidP="003B740D">
      <w:pPr>
        <w:pStyle w:val="Heading1"/>
        <w:spacing w:before="120" w:after="120"/>
        <w:rPr>
          <w:rFonts w:eastAsia="Times New Roman"/>
        </w:rPr>
      </w:pPr>
      <w:bookmarkStart w:id="55" w:name="_Toc180354584"/>
    </w:p>
    <w:p w14:paraId="5E730554" w14:textId="77777777" w:rsidR="00984B87" w:rsidRDefault="00984B87" w:rsidP="003B740D">
      <w:pPr>
        <w:pStyle w:val="Heading1"/>
        <w:spacing w:before="120" w:after="120"/>
        <w:rPr>
          <w:rFonts w:eastAsia="Times New Roman"/>
        </w:rPr>
      </w:pPr>
    </w:p>
    <w:p w14:paraId="0BBF562E" w14:textId="77777777" w:rsidR="00984B87" w:rsidRDefault="00984B87" w:rsidP="003B740D">
      <w:pPr>
        <w:pStyle w:val="Heading1"/>
        <w:spacing w:before="120" w:after="120"/>
        <w:rPr>
          <w:rFonts w:eastAsia="Times New Roman"/>
        </w:rPr>
      </w:pPr>
    </w:p>
    <w:p w14:paraId="7E0AD1A9" w14:textId="77777777" w:rsidR="00984B87" w:rsidRDefault="00984B87" w:rsidP="003B740D">
      <w:pPr>
        <w:pStyle w:val="Heading1"/>
        <w:spacing w:before="120" w:after="120"/>
        <w:rPr>
          <w:rFonts w:eastAsia="Times New Roman"/>
        </w:rPr>
      </w:pPr>
    </w:p>
    <w:p w14:paraId="08ABD0AA" w14:textId="77777777" w:rsidR="00984B87" w:rsidRDefault="00984B87" w:rsidP="003B740D">
      <w:pPr>
        <w:pStyle w:val="Heading1"/>
        <w:spacing w:before="120" w:after="120"/>
        <w:rPr>
          <w:rFonts w:eastAsia="Times New Roman"/>
        </w:rPr>
      </w:pPr>
    </w:p>
    <w:p w14:paraId="779783AF" w14:textId="77777777" w:rsidR="00984B87" w:rsidRDefault="00984B87" w:rsidP="003B740D">
      <w:pPr>
        <w:pStyle w:val="Heading1"/>
        <w:spacing w:before="120" w:after="120"/>
        <w:rPr>
          <w:rFonts w:eastAsia="Times New Roman"/>
        </w:rPr>
      </w:pPr>
    </w:p>
    <w:p w14:paraId="19513C5B" w14:textId="77777777" w:rsidR="00984B87" w:rsidRDefault="00984B87" w:rsidP="003B740D">
      <w:pPr>
        <w:pStyle w:val="Heading1"/>
        <w:spacing w:before="120" w:after="120"/>
        <w:rPr>
          <w:rFonts w:eastAsia="Times New Roman"/>
        </w:rPr>
      </w:pPr>
    </w:p>
    <w:p w14:paraId="4B6B6DC5" w14:textId="77777777" w:rsidR="00F82DB9" w:rsidRDefault="00F82DB9" w:rsidP="00F82DB9"/>
    <w:p w14:paraId="204C5E59" w14:textId="77777777" w:rsidR="00F82DB9" w:rsidRDefault="00F82DB9" w:rsidP="00F82DB9"/>
    <w:p w14:paraId="33274948" w14:textId="77777777" w:rsidR="00F82DB9" w:rsidRDefault="00F82DB9" w:rsidP="00F82DB9"/>
    <w:p w14:paraId="163FD5BE" w14:textId="77777777" w:rsidR="00F82DB9" w:rsidRPr="00F82DB9" w:rsidRDefault="00F82DB9" w:rsidP="00F82DB9"/>
    <w:p w14:paraId="7D705212" w14:textId="77777777" w:rsidR="00984B87" w:rsidRDefault="00984B87" w:rsidP="003B740D">
      <w:pPr>
        <w:pStyle w:val="Heading1"/>
        <w:spacing w:before="120" w:after="120"/>
        <w:rPr>
          <w:rFonts w:eastAsia="Times New Roman"/>
        </w:rPr>
      </w:pPr>
    </w:p>
    <w:bookmarkEnd w:id="55"/>
    <w:p w14:paraId="73F9376F" w14:textId="77777777" w:rsidR="002B7BDA" w:rsidRDefault="002B7BDA" w:rsidP="002B7BDA"/>
    <w:p w14:paraId="05A59250" w14:textId="77777777" w:rsidR="002B7BDA" w:rsidRDefault="002B7BDA" w:rsidP="002B7BDA"/>
    <w:p w14:paraId="3836A3F8" w14:textId="77777777" w:rsidR="002B7BDA" w:rsidRPr="002B7BDA" w:rsidRDefault="002B7BDA" w:rsidP="002B7BDA"/>
    <w:p w14:paraId="7C2235FD" w14:textId="77777777" w:rsidR="002B7BDA" w:rsidRDefault="002B7BDA" w:rsidP="003B740D">
      <w:pPr>
        <w:spacing w:before="120" w:after="120"/>
        <w:rPr>
          <w:rFonts w:cs="Arial"/>
          <w:sz w:val="24"/>
          <w:szCs w:val="24"/>
          <w:lang w:eastAsia="en-GB"/>
        </w:rPr>
      </w:pPr>
    </w:p>
    <w:p w14:paraId="4D31F5E7" w14:textId="1A2D84FC" w:rsidR="002B7BDA" w:rsidRPr="002B7BDA" w:rsidRDefault="002B7BDA" w:rsidP="002B7BDA">
      <w:pPr>
        <w:pStyle w:val="Heading1"/>
        <w:spacing w:before="120" w:after="120"/>
      </w:pPr>
      <w:r w:rsidRPr="009D2DA3">
        <w:rPr>
          <w:rFonts w:eastAsia="Times New Roman"/>
        </w:rPr>
        <w:lastRenderedPageBreak/>
        <w:t>Reference</w:t>
      </w:r>
      <w:r w:rsidRPr="009D2DA3">
        <w:t>s</w:t>
      </w:r>
    </w:p>
    <w:p w14:paraId="6592FA0C" w14:textId="477E23D8" w:rsidR="003B740D" w:rsidRPr="009D2DA3" w:rsidRDefault="003B740D" w:rsidP="003B740D">
      <w:pPr>
        <w:spacing w:before="120" w:after="120"/>
        <w:rPr>
          <w:rFonts w:cs="Arial"/>
          <w:sz w:val="24"/>
          <w:szCs w:val="24"/>
          <w:lang w:eastAsia="en-GB"/>
        </w:rPr>
      </w:pPr>
      <w:proofErr w:type="spellStart"/>
      <w:r w:rsidRPr="009D2DA3">
        <w:rPr>
          <w:rFonts w:cs="Arial"/>
          <w:sz w:val="24"/>
          <w:szCs w:val="24"/>
          <w:lang w:eastAsia="en-GB"/>
        </w:rPr>
        <w:t>Aguinis</w:t>
      </w:r>
      <w:proofErr w:type="spellEnd"/>
      <w:r w:rsidRPr="009D2DA3">
        <w:rPr>
          <w:rFonts w:cs="Arial"/>
          <w:sz w:val="24"/>
          <w:szCs w:val="24"/>
          <w:lang w:eastAsia="en-GB"/>
        </w:rPr>
        <w:t>, H. (2024) </w:t>
      </w:r>
      <w:r w:rsidRPr="009D2DA3">
        <w:rPr>
          <w:rFonts w:cs="Arial"/>
          <w:i/>
          <w:iCs/>
          <w:sz w:val="24"/>
          <w:szCs w:val="24"/>
          <w:lang w:eastAsia="en-GB"/>
        </w:rPr>
        <w:t xml:space="preserve">Research methodology: </w:t>
      </w:r>
      <w:proofErr w:type="gramStart"/>
      <w:r w:rsidRPr="009D2DA3">
        <w:rPr>
          <w:rFonts w:cs="Arial"/>
          <w:i/>
          <w:iCs/>
          <w:sz w:val="24"/>
          <w:szCs w:val="24"/>
          <w:lang w:eastAsia="en-GB"/>
        </w:rPr>
        <w:t>Best</w:t>
      </w:r>
      <w:proofErr w:type="gramEnd"/>
      <w:r w:rsidRPr="009D2DA3">
        <w:rPr>
          <w:rFonts w:cs="Arial"/>
          <w:i/>
          <w:iCs/>
          <w:sz w:val="24"/>
          <w:szCs w:val="24"/>
          <w:lang w:eastAsia="en-GB"/>
        </w:rPr>
        <w:t xml:space="preserve"> practices for rigorous, credible, and impactful research</w:t>
      </w:r>
      <w:r w:rsidRPr="009D2DA3">
        <w:rPr>
          <w:rFonts w:cs="Arial"/>
          <w:sz w:val="24"/>
          <w:szCs w:val="24"/>
          <w:lang w:eastAsia="en-GB"/>
        </w:rPr>
        <w:t>. Thousand Oaks, CA: SAGE Publications.</w:t>
      </w:r>
    </w:p>
    <w:p w14:paraId="528F8982"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Akıl, S. and Ungan, M.C. (2021) “E-commerce logistics service quality: Customer satisfaction and loyalty,” </w:t>
      </w:r>
      <w:r w:rsidRPr="009D2DA3">
        <w:rPr>
          <w:rFonts w:cs="Arial"/>
          <w:i/>
          <w:iCs/>
          <w:sz w:val="24"/>
          <w:szCs w:val="24"/>
          <w:lang w:eastAsia="en-GB"/>
        </w:rPr>
        <w:t>Journal of Electronic Commerce in organisations</w:t>
      </w:r>
      <w:r w:rsidRPr="009D2DA3">
        <w:rPr>
          <w:rFonts w:cs="Arial"/>
          <w:sz w:val="24"/>
          <w:szCs w:val="24"/>
          <w:lang w:eastAsia="en-GB"/>
        </w:rPr>
        <w:t>, 20(1), pp. 1–19. Available at: https://doi.org/10.4018/jeco.292473.</w:t>
      </w:r>
    </w:p>
    <w:p w14:paraId="679B1053"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Alexis, A. (2024) </w:t>
      </w:r>
      <w:r w:rsidRPr="009D2DA3">
        <w:rPr>
          <w:rFonts w:cs="Arial"/>
          <w:i/>
          <w:iCs/>
          <w:sz w:val="24"/>
          <w:szCs w:val="24"/>
          <w:lang w:eastAsia="en-GB"/>
        </w:rPr>
        <w:t>Warehouse robot momentum faces cost, ROI challenges</w:t>
      </w:r>
      <w:r w:rsidRPr="009D2DA3">
        <w:rPr>
          <w:rFonts w:cs="Arial"/>
          <w:sz w:val="24"/>
          <w:szCs w:val="24"/>
          <w:lang w:eastAsia="en-GB"/>
        </w:rPr>
        <w:t>, </w:t>
      </w:r>
      <w:r w:rsidRPr="009D2DA3">
        <w:rPr>
          <w:rFonts w:cs="Arial"/>
          <w:i/>
          <w:iCs/>
          <w:sz w:val="24"/>
          <w:szCs w:val="24"/>
          <w:lang w:eastAsia="en-GB"/>
        </w:rPr>
        <w:t>CFO Dive</w:t>
      </w:r>
      <w:r w:rsidRPr="009D2DA3">
        <w:rPr>
          <w:rFonts w:cs="Arial"/>
          <w:sz w:val="24"/>
          <w:szCs w:val="24"/>
          <w:lang w:eastAsia="en-GB"/>
        </w:rPr>
        <w:t>. Available at: https://www.cfodive.com/news/cost-emerges-top-barrier-adoption-warehouse-robots/723393/ (Accessed: October 13, 2024).</w:t>
      </w:r>
    </w:p>
    <w:p w14:paraId="42CE20A9" w14:textId="77777777" w:rsidR="003B740D" w:rsidRPr="009D2DA3" w:rsidRDefault="003B740D" w:rsidP="003B740D">
      <w:pPr>
        <w:pStyle w:val="NormalWeb"/>
        <w:spacing w:before="120" w:beforeAutospacing="0" w:after="120" w:afterAutospacing="0" w:line="360" w:lineRule="auto"/>
        <w:jc w:val="both"/>
        <w:rPr>
          <w:rFonts w:ascii="Arial" w:hAnsi="Arial" w:cs="Arial"/>
        </w:rPr>
      </w:pPr>
      <w:r w:rsidRPr="009D2DA3">
        <w:rPr>
          <w:rFonts w:ascii="Arial" w:hAnsi="Arial" w:cs="Arial"/>
        </w:rPr>
        <w:t>Andreoli-</w:t>
      </w:r>
      <w:proofErr w:type="spellStart"/>
      <w:r w:rsidRPr="009D2DA3">
        <w:rPr>
          <w:rFonts w:ascii="Arial" w:hAnsi="Arial" w:cs="Arial"/>
        </w:rPr>
        <w:t>Versbach</w:t>
      </w:r>
      <w:proofErr w:type="spellEnd"/>
      <w:r w:rsidRPr="009D2DA3">
        <w:rPr>
          <w:rFonts w:ascii="Arial" w:hAnsi="Arial" w:cs="Arial"/>
        </w:rPr>
        <w:t>, P. and Gans, J. (2024) “Interplay between Amazon store and logistics,” </w:t>
      </w:r>
      <w:r w:rsidRPr="009D2DA3">
        <w:rPr>
          <w:rFonts w:ascii="Arial" w:hAnsi="Arial" w:cs="Arial"/>
          <w:i/>
          <w:iCs/>
        </w:rPr>
        <w:t>European Competition Journal</w:t>
      </w:r>
      <w:r w:rsidRPr="009D2DA3">
        <w:rPr>
          <w:rFonts w:ascii="Arial" w:hAnsi="Arial" w:cs="Arial"/>
        </w:rPr>
        <w:t xml:space="preserve">, 20(2), pp. 460–497. Available at: </w:t>
      </w:r>
      <w:hyperlink r:id="rId16" w:history="1">
        <w:r w:rsidRPr="009D2DA3">
          <w:rPr>
            <w:rStyle w:val="Hyperlink"/>
            <w:rFonts w:ascii="Arial" w:eastAsiaTheme="majorEastAsia" w:hAnsi="Arial" w:cs="Arial"/>
          </w:rPr>
          <w:t>https://doi.org/10.1080/17441056.2024.2312494</w:t>
        </w:r>
      </w:hyperlink>
      <w:r w:rsidRPr="009D2DA3">
        <w:rPr>
          <w:rFonts w:ascii="Arial" w:hAnsi="Arial" w:cs="Arial"/>
        </w:rPr>
        <w:t xml:space="preserve">. </w:t>
      </w:r>
    </w:p>
    <w:p w14:paraId="78C7CB6F"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Annual Report (2023) </w:t>
      </w:r>
      <w:r w:rsidRPr="009D2DA3">
        <w:rPr>
          <w:rFonts w:cs="Arial"/>
          <w:i/>
          <w:iCs/>
          <w:sz w:val="24"/>
          <w:szCs w:val="24"/>
          <w:lang w:eastAsia="en-GB"/>
        </w:rPr>
        <w:t>Jamie Dimon’s letter to shareholders, annual report 2023</w:t>
      </w:r>
      <w:r w:rsidRPr="009D2DA3">
        <w:rPr>
          <w:rFonts w:cs="Arial"/>
          <w:sz w:val="24"/>
          <w:szCs w:val="24"/>
          <w:lang w:eastAsia="en-GB"/>
        </w:rPr>
        <w:t>, </w:t>
      </w:r>
      <w:r w:rsidRPr="009D2DA3">
        <w:rPr>
          <w:rFonts w:cs="Arial"/>
          <w:i/>
          <w:iCs/>
          <w:sz w:val="24"/>
          <w:szCs w:val="24"/>
          <w:lang w:eastAsia="en-GB"/>
        </w:rPr>
        <w:t>Jpmorganchase.com</w:t>
      </w:r>
      <w:r w:rsidRPr="009D2DA3">
        <w:rPr>
          <w:rFonts w:cs="Arial"/>
          <w:sz w:val="24"/>
          <w:szCs w:val="24"/>
          <w:lang w:eastAsia="en-GB"/>
        </w:rPr>
        <w:t>. Available at: https://www.jpmorganchase.com/ir/annual-report/2023/ar-ceo-letters (Accessed: October 14, 2024).</w:t>
      </w:r>
    </w:p>
    <w:p w14:paraId="23D44B93" w14:textId="77777777" w:rsidR="003B740D" w:rsidRPr="009D2DA3" w:rsidRDefault="003B740D" w:rsidP="003B740D">
      <w:pPr>
        <w:pStyle w:val="NormalWeb"/>
        <w:spacing w:before="120" w:beforeAutospacing="0" w:after="120" w:afterAutospacing="0" w:line="360" w:lineRule="auto"/>
        <w:jc w:val="both"/>
        <w:rPr>
          <w:rFonts w:ascii="Arial" w:hAnsi="Arial" w:cs="Arial"/>
        </w:rPr>
      </w:pPr>
      <w:r w:rsidRPr="009D2DA3">
        <w:rPr>
          <w:rFonts w:ascii="Arial" w:hAnsi="Arial" w:cs="Arial"/>
        </w:rPr>
        <w:t xml:space="preserve">Bairagi, V. and </w:t>
      </w:r>
      <w:proofErr w:type="spellStart"/>
      <w:r w:rsidRPr="009D2DA3">
        <w:rPr>
          <w:rFonts w:ascii="Arial" w:hAnsi="Arial" w:cs="Arial"/>
        </w:rPr>
        <w:t>Munot</w:t>
      </w:r>
      <w:proofErr w:type="spellEnd"/>
      <w:r w:rsidRPr="009D2DA3">
        <w:rPr>
          <w:rFonts w:ascii="Arial" w:hAnsi="Arial" w:cs="Arial"/>
        </w:rPr>
        <w:t>, M. V. (eds.) (2019) </w:t>
      </w:r>
      <w:r w:rsidRPr="009D2DA3">
        <w:rPr>
          <w:rFonts w:ascii="Arial" w:hAnsi="Arial" w:cs="Arial"/>
          <w:i/>
          <w:iCs/>
        </w:rPr>
        <w:t>Research methodology: A practical and scientific approach</w:t>
      </w:r>
      <w:r w:rsidRPr="009D2DA3">
        <w:rPr>
          <w:rFonts w:ascii="Arial" w:hAnsi="Arial" w:cs="Arial"/>
        </w:rPr>
        <w:t xml:space="preserve">. Boca Raton, FL: CRC Press. Doi: 10.1201/9781351013277.  </w:t>
      </w:r>
    </w:p>
    <w:p w14:paraId="22640FC2"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Berthiaume, D. (2024) </w:t>
      </w:r>
      <w:r w:rsidRPr="009D2DA3">
        <w:rPr>
          <w:rFonts w:cs="Arial"/>
          <w:i/>
          <w:iCs/>
          <w:sz w:val="24"/>
          <w:szCs w:val="24"/>
          <w:lang w:eastAsia="en-GB"/>
        </w:rPr>
        <w:t>Amazon opens next-gen fulfilment centre featuring robotics, AI</w:t>
      </w:r>
      <w:r w:rsidRPr="009D2DA3">
        <w:rPr>
          <w:rFonts w:cs="Arial"/>
          <w:sz w:val="24"/>
          <w:szCs w:val="24"/>
          <w:lang w:eastAsia="en-GB"/>
        </w:rPr>
        <w:t>, and </w:t>
      </w:r>
      <w:r w:rsidRPr="009D2DA3">
        <w:rPr>
          <w:rFonts w:cs="Arial"/>
          <w:i/>
          <w:iCs/>
          <w:sz w:val="24"/>
          <w:szCs w:val="24"/>
          <w:lang w:eastAsia="en-GB"/>
        </w:rPr>
        <w:t>Chain Store Age</w:t>
      </w:r>
      <w:r w:rsidRPr="009D2DA3">
        <w:rPr>
          <w:rFonts w:cs="Arial"/>
          <w:sz w:val="24"/>
          <w:szCs w:val="24"/>
          <w:lang w:eastAsia="en-GB"/>
        </w:rPr>
        <w:t>. Available at: https://chainstoreage.com/amason-opens-next-gen-fulfillment-center-featuring-robotics-ai (Accessed: October 13, 2024).</w:t>
      </w:r>
    </w:p>
    <w:p w14:paraId="73BD58A5" w14:textId="77777777" w:rsidR="003B740D" w:rsidRPr="009D2DA3" w:rsidRDefault="003B740D" w:rsidP="003B740D">
      <w:pPr>
        <w:spacing w:before="120" w:after="120"/>
        <w:rPr>
          <w:rFonts w:cs="Arial"/>
          <w:sz w:val="24"/>
          <w:szCs w:val="24"/>
          <w:lang w:eastAsia="en-GB"/>
        </w:rPr>
      </w:pPr>
      <w:proofErr w:type="spellStart"/>
      <w:r w:rsidRPr="009D2DA3">
        <w:rPr>
          <w:rFonts w:cs="Arial"/>
          <w:sz w:val="24"/>
          <w:szCs w:val="24"/>
          <w:lang w:eastAsia="en-GB"/>
        </w:rPr>
        <w:t>Bringoz</w:t>
      </w:r>
      <w:proofErr w:type="spellEnd"/>
      <w:r w:rsidRPr="009D2DA3">
        <w:rPr>
          <w:rFonts w:cs="Arial"/>
          <w:sz w:val="24"/>
          <w:szCs w:val="24"/>
          <w:lang w:eastAsia="en-GB"/>
        </w:rPr>
        <w:t xml:space="preserve"> (2024) </w:t>
      </w:r>
      <w:r w:rsidRPr="009D2DA3">
        <w:rPr>
          <w:rFonts w:cs="Arial"/>
          <w:i/>
          <w:iCs/>
          <w:sz w:val="24"/>
          <w:szCs w:val="24"/>
          <w:lang w:eastAsia="en-GB"/>
        </w:rPr>
        <w:t>3 ways to improve delivery accuracy and speed</w:t>
      </w:r>
      <w:r w:rsidRPr="009D2DA3">
        <w:rPr>
          <w:rFonts w:cs="Arial"/>
          <w:sz w:val="24"/>
          <w:szCs w:val="24"/>
          <w:lang w:eastAsia="en-GB"/>
        </w:rPr>
        <w:t>, </w:t>
      </w:r>
      <w:proofErr w:type="spellStart"/>
      <w:r w:rsidRPr="009D2DA3">
        <w:rPr>
          <w:rFonts w:cs="Arial"/>
          <w:i/>
          <w:iCs/>
          <w:sz w:val="24"/>
          <w:szCs w:val="24"/>
          <w:lang w:eastAsia="en-GB"/>
        </w:rPr>
        <w:t>Bringoz</w:t>
      </w:r>
      <w:proofErr w:type="spellEnd"/>
      <w:r w:rsidRPr="009D2DA3">
        <w:rPr>
          <w:rFonts w:cs="Arial"/>
          <w:sz w:val="24"/>
          <w:szCs w:val="24"/>
          <w:lang w:eastAsia="en-GB"/>
        </w:rPr>
        <w:t>. Available at: https://www.bringoz.com/3-ways-to-improve-delivery-accuracy-and-speed/ (Accessed: October 14, 2024).</w:t>
      </w:r>
    </w:p>
    <w:p w14:paraId="41FEA39C"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Camilleri, M.A. (2022) “E-commerce websites, consumer order fulfilment and after-sales service satisfaction: the customer is always right, even after the shopping cart check-out,” </w:t>
      </w:r>
      <w:r w:rsidRPr="009D2DA3">
        <w:rPr>
          <w:rFonts w:cs="Arial"/>
          <w:i/>
          <w:iCs/>
          <w:sz w:val="24"/>
          <w:szCs w:val="24"/>
          <w:lang w:eastAsia="en-GB"/>
        </w:rPr>
        <w:t>Journal of Strategy and management</w:t>
      </w:r>
      <w:r w:rsidRPr="009D2DA3">
        <w:rPr>
          <w:rFonts w:cs="Arial"/>
          <w:sz w:val="24"/>
          <w:szCs w:val="24"/>
          <w:lang w:eastAsia="en-GB"/>
        </w:rPr>
        <w:t>, 15(3), pp. 377–396. Available at: https://doi.org/10.1108/jsma-02-2021-0045.</w:t>
      </w:r>
    </w:p>
    <w:p w14:paraId="60D76047"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Chaisaengduean, K. (2019) “Market </w:t>
      </w:r>
      <w:proofErr w:type="spellStart"/>
      <w:r w:rsidRPr="009D2DA3">
        <w:rPr>
          <w:rFonts w:cs="Arial"/>
          <w:sz w:val="24"/>
          <w:szCs w:val="24"/>
          <w:lang w:eastAsia="en-GB"/>
        </w:rPr>
        <w:t>orientatıon</w:t>
      </w:r>
      <w:proofErr w:type="spellEnd"/>
      <w:r w:rsidRPr="009D2DA3">
        <w:rPr>
          <w:rFonts w:cs="Arial"/>
          <w:sz w:val="24"/>
          <w:szCs w:val="24"/>
          <w:lang w:eastAsia="en-GB"/>
        </w:rPr>
        <w:t xml:space="preserve"> and logistics service process quality: an empirical investigation in the logistics service providers in Thailand,” in </w:t>
      </w:r>
      <w:r w:rsidRPr="009D2DA3">
        <w:rPr>
          <w:rFonts w:cs="Arial"/>
          <w:i/>
          <w:iCs/>
          <w:sz w:val="24"/>
          <w:szCs w:val="24"/>
          <w:lang w:eastAsia="en-GB"/>
        </w:rPr>
        <w:t>The ICBTS 2019 International Academic Research Conference in Vienna</w:t>
      </w:r>
      <w:r w:rsidRPr="009D2DA3">
        <w:rPr>
          <w:rFonts w:cs="Arial"/>
          <w:sz w:val="24"/>
          <w:szCs w:val="24"/>
          <w:lang w:eastAsia="en-GB"/>
        </w:rPr>
        <w:t>, pp. 174–179.</w:t>
      </w:r>
    </w:p>
    <w:p w14:paraId="41955E02"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lastRenderedPageBreak/>
        <w:t>Chevalier, S. (2024) </w:t>
      </w:r>
      <w:r w:rsidRPr="009D2DA3">
        <w:rPr>
          <w:rFonts w:cs="Arial"/>
          <w:i/>
          <w:iCs/>
          <w:sz w:val="24"/>
          <w:szCs w:val="24"/>
          <w:lang w:eastAsia="en-GB"/>
        </w:rPr>
        <w:t>Top delivery priorities for online shopping 2024</w:t>
      </w:r>
      <w:r w:rsidRPr="009D2DA3">
        <w:rPr>
          <w:rFonts w:cs="Arial"/>
          <w:sz w:val="24"/>
          <w:szCs w:val="24"/>
          <w:lang w:eastAsia="en-GB"/>
        </w:rPr>
        <w:t>, </w:t>
      </w:r>
      <w:r w:rsidRPr="009D2DA3">
        <w:rPr>
          <w:rFonts w:cs="Arial"/>
          <w:i/>
          <w:iCs/>
          <w:sz w:val="24"/>
          <w:szCs w:val="24"/>
          <w:lang w:eastAsia="en-GB"/>
        </w:rPr>
        <w:t>Statista</w:t>
      </w:r>
      <w:r w:rsidRPr="009D2DA3">
        <w:rPr>
          <w:rFonts w:cs="Arial"/>
          <w:sz w:val="24"/>
          <w:szCs w:val="24"/>
          <w:lang w:eastAsia="en-GB"/>
        </w:rPr>
        <w:t>. Available at: https://www.statista.com/statistics/1472017/most-important-delivery-aspects-online-shopping/ (Accessed: October 13, 2024).</w:t>
      </w:r>
    </w:p>
    <w:p w14:paraId="1A4440E1"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Dubey, U.K.B. and Kothari, D.P. (2022) </w:t>
      </w:r>
      <w:r w:rsidRPr="009D2DA3">
        <w:rPr>
          <w:rFonts w:cs="Arial"/>
          <w:i/>
          <w:iCs/>
          <w:sz w:val="24"/>
          <w:szCs w:val="24"/>
          <w:lang w:eastAsia="en-GB"/>
        </w:rPr>
        <w:t>Research methodology: Techniques and trends</w:t>
      </w:r>
      <w:r w:rsidRPr="009D2DA3">
        <w:rPr>
          <w:rFonts w:cs="Arial"/>
          <w:sz w:val="24"/>
          <w:szCs w:val="24"/>
          <w:lang w:eastAsia="en-GB"/>
        </w:rPr>
        <w:t>. London, England: CRC Press.</w:t>
      </w:r>
    </w:p>
    <w:p w14:paraId="4779BC86" w14:textId="77777777" w:rsidR="003B740D" w:rsidRPr="009D2DA3" w:rsidRDefault="003B740D" w:rsidP="003B740D">
      <w:pPr>
        <w:spacing w:before="120" w:after="120"/>
        <w:rPr>
          <w:rFonts w:cs="Arial"/>
          <w:sz w:val="24"/>
          <w:szCs w:val="24"/>
          <w:lang w:eastAsia="en-GB"/>
        </w:rPr>
      </w:pPr>
      <w:proofErr w:type="spellStart"/>
      <w:r w:rsidRPr="009D2DA3">
        <w:rPr>
          <w:rFonts w:cs="Arial"/>
          <w:sz w:val="24"/>
          <w:szCs w:val="24"/>
          <w:lang w:eastAsia="en-GB"/>
        </w:rPr>
        <w:t>Eisend</w:t>
      </w:r>
      <w:proofErr w:type="spellEnd"/>
      <w:r w:rsidRPr="009D2DA3">
        <w:rPr>
          <w:rFonts w:cs="Arial"/>
          <w:sz w:val="24"/>
          <w:szCs w:val="24"/>
          <w:lang w:eastAsia="en-GB"/>
        </w:rPr>
        <w:t>, M. and Kuss, A. (2019) </w:t>
      </w:r>
      <w:r w:rsidRPr="009D2DA3">
        <w:rPr>
          <w:rFonts w:cs="Arial"/>
          <w:i/>
          <w:iCs/>
          <w:sz w:val="24"/>
          <w:szCs w:val="24"/>
          <w:lang w:eastAsia="en-GB"/>
        </w:rPr>
        <w:t>Research methodology in marketing: Theory development, empirical approaches and philosophy of science considerations</w:t>
      </w:r>
      <w:r w:rsidRPr="009D2DA3">
        <w:rPr>
          <w:rFonts w:cs="Arial"/>
          <w:sz w:val="24"/>
          <w:szCs w:val="24"/>
          <w:lang w:eastAsia="en-GB"/>
        </w:rPr>
        <w:t>. 1st ed. Cham, Switzerland: Springer Nature.</w:t>
      </w:r>
    </w:p>
    <w:p w14:paraId="244230C8"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Garcia,</w:t>
      </w:r>
      <w:r>
        <w:rPr>
          <w:rFonts w:cs="Arial"/>
          <w:sz w:val="24"/>
          <w:szCs w:val="24"/>
          <w:lang w:eastAsia="en-GB"/>
        </w:rPr>
        <w:t xml:space="preserve"> S </w:t>
      </w:r>
      <w:r w:rsidRPr="009D2DA3">
        <w:rPr>
          <w:rFonts w:cs="Arial"/>
          <w:sz w:val="24"/>
          <w:szCs w:val="24"/>
          <w:lang w:eastAsia="en-GB"/>
        </w:rPr>
        <w:t>(201</w:t>
      </w:r>
      <w:r>
        <w:rPr>
          <w:rFonts w:cs="Arial"/>
          <w:sz w:val="24"/>
          <w:szCs w:val="24"/>
          <w:lang w:eastAsia="en-GB"/>
        </w:rPr>
        <w:t>4</w:t>
      </w:r>
      <w:r w:rsidRPr="009D2DA3">
        <w:rPr>
          <w:rFonts w:cs="Arial"/>
          <w:sz w:val="24"/>
          <w:szCs w:val="24"/>
          <w:lang w:eastAsia="en-GB"/>
        </w:rPr>
        <w:t>) “A framework for measuring logistics performance in the wine industry,” </w:t>
      </w:r>
      <w:r w:rsidRPr="009D2DA3">
        <w:rPr>
          <w:rFonts w:cs="Arial"/>
          <w:i/>
          <w:iCs/>
          <w:sz w:val="24"/>
          <w:szCs w:val="24"/>
          <w:lang w:eastAsia="en-GB"/>
        </w:rPr>
        <w:t>International journal of production economics</w:t>
      </w:r>
      <w:r w:rsidRPr="009D2DA3">
        <w:rPr>
          <w:rFonts w:cs="Arial"/>
          <w:sz w:val="24"/>
          <w:szCs w:val="24"/>
          <w:lang w:eastAsia="en-GB"/>
        </w:rPr>
        <w:t>, 135(1), pp. 284–298. Available at: https://doi.org/10.1016/j.ijpe.2011.08.003.</w:t>
      </w:r>
    </w:p>
    <w:p w14:paraId="1A5622CE"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Gaudenzi, B., </w:t>
      </w:r>
      <w:proofErr w:type="spellStart"/>
      <w:r w:rsidRPr="009D2DA3">
        <w:rPr>
          <w:rFonts w:cs="Arial"/>
          <w:sz w:val="24"/>
          <w:szCs w:val="24"/>
          <w:lang w:eastAsia="en-GB"/>
        </w:rPr>
        <w:t>Confente</w:t>
      </w:r>
      <w:proofErr w:type="spellEnd"/>
      <w:r w:rsidRPr="009D2DA3">
        <w:rPr>
          <w:rFonts w:cs="Arial"/>
          <w:sz w:val="24"/>
          <w:szCs w:val="24"/>
          <w:lang w:eastAsia="en-GB"/>
        </w:rPr>
        <w:t>, I. and Russo, I. (2020) “Logistics service quality and customer satisfaction in B2B relationships: a qualitative comparative analysis approach,” </w:t>
      </w:r>
      <w:r w:rsidRPr="009D2DA3">
        <w:rPr>
          <w:rFonts w:cs="Arial"/>
          <w:i/>
          <w:iCs/>
          <w:sz w:val="24"/>
          <w:szCs w:val="24"/>
          <w:lang w:eastAsia="en-GB"/>
        </w:rPr>
        <w:t>The TQM journal</w:t>
      </w:r>
      <w:r w:rsidRPr="009D2DA3">
        <w:rPr>
          <w:rFonts w:cs="Arial"/>
          <w:sz w:val="24"/>
          <w:szCs w:val="24"/>
          <w:lang w:eastAsia="en-GB"/>
        </w:rPr>
        <w:t>, 33(1), pp. 125–140. Available at: https://doi.org/10.1108/tqm-04-2020-0088.</w:t>
      </w:r>
    </w:p>
    <w:p w14:paraId="7581EA83"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Global, A. (2021) </w:t>
      </w:r>
      <w:r w:rsidRPr="009D2DA3">
        <w:rPr>
          <w:rFonts w:cs="Arial"/>
          <w:i/>
          <w:iCs/>
          <w:sz w:val="24"/>
          <w:szCs w:val="24"/>
          <w:lang w:eastAsia="en-GB"/>
        </w:rPr>
        <w:t>How free shipping affects consumers’ purchasing decisions</w:t>
      </w:r>
      <w:r w:rsidRPr="009D2DA3">
        <w:rPr>
          <w:rFonts w:cs="Arial"/>
          <w:sz w:val="24"/>
          <w:szCs w:val="24"/>
          <w:lang w:eastAsia="en-GB"/>
        </w:rPr>
        <w:t>, </w:t>
      </w:r>
      <w:r w:rsidRPr="009D2DA3">
        <w:rPr>
          <w:rFonts w:cs="Arial"/>
          <w:i/>
          <w:iCs/>
          <w:sz w:val="24"/>
          <w:szCs w:val="24"/>
          <w:lang w:eastAsia="en-GB"/>
        </w:rPr>
        <w:t>Alcott Global</w:t>
      </w:r>
      <w:r w:rsidRPr="009D2DA3">
        <w:rPr>
          <w:rFonts w:cs="Arial"/>
          <w:sz w:val="24"/>
          <w:szCs w:val="24"/>
          <w:lang w:eastAsia="en-GB"/>
        </w:rPr>
        <w:t>. Available at: https://alcottglobal.com/industry-insights/how-free-shipping-affects-consumers-purchasing-decisions (Accessed: October 14, 2024).</w:t>
      </w:r>
    </w:p>
    <w:p w14:paraId="140E8DD7"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Grantham, R. (ed.) (2022) </w:t>
      </w:r>
      <w:r w:rsidRPr="009D2DA3">
        <w:rPr>
          <w:rFonts w:cs="Arial"/>
          <w:i/>
          <w:iCs/>
          <w:sz w:val="24"/>
          <w:szCs w:val="24"/>
          <w:lang w:eastAsia="en-GB"/>
        </w:rPr>
        <w:t>Research methods: Studying urban crime</w:t>
      </w:r>
      <w:r w:rsidRPr="009D2DA3">
        <w:rPr>
          <w:rFonts w:cs="Arial"/>
          <w:sz w:val="24"/>
          <w:szCs w:val="24"/>
          <w:lang w:eastAsia="en-GB"/>
        </w:rPr>
        <w:t xml:space="preserve">. San Diego, CA: </w:t>
      </w:r>
      <w:proofErr w:type="spellStart"/>
      <w:r w:rsidRPr="009D2DA3">
        <w:rPr>
          <w:rFonts w:cs="Arial"/>
          <w:sz w:val="24"/>
          <w:szCs w:val="24"/>
          <w:lang w:eastAsia="en-GB"/>
        </w:rPr>
        <w:t>Cognella</w:t>
      </w:r>
      <w:proofErr w:type="spellEnd"/>
      <w:r w:rsidRPr="009D2DA3">
        <w:rPr>
          <w:rFonts w:cs="Arial"/>
          <w:sz w:val="24"/>
          <w:szCs w:val="24"/>
          <w:lang w:eastAsia="en-GB"/>
        </w:rPr>
        <w:t xml:space="preserve"> Academic Publishing.</w:t>
      </w:r>
    </w:p>
    <w:p w14:paraId="0D643A77"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Gray, C. (2023) </w:t>
      </w:r>
      <w:r w:rsidRPr="009D2DA3">
        <w:rPr>
          <w:rFonts w:cs="Arial"/>
          <w:i/>
          <w:iCs/>
          <w:sz w:val="24"/>
          <w:szCs w:val="24"/>
          <w:lang w:eastAsia="en-GB"/>
        </w:rPr>
        <w:t>How robots are building Amazon’s future</w:t>
      </w:r>
      <w:r w:rsidRPr="009D2DA3">
        <w:rPr>
          <w:rFonts w:cs="Arial"/>
          <w:sz w:val="24"/>
          <w:szCs w:val="24"/>
          <w:lang w:eastAsia="en-GB"/>
        </w:rPr>
        <w:t>, </w:t>
      </w:r>
      <w:r w:rsidRPr="009D2DA3">
        <w:rPr>
          <w:rFonts w:cs="Arial"/>
          <w:i/>
          <w:iCs/>
          <w:sz w:val="24"/>
          <w:szCs w:val="24"/>
          <w:lang w:eastAsia="en-GB"/>
        </w:rPr>
        <w:t>Humanity Redefined</w:t>
      </w:r>
      <w:r w:rsidRPr="009D2DA3">
        <w:rPr>
          <w:rFonts w:cs="Arial"/>
          <w:sz w:val="24"/>
          <w:szCs w:val="24"/>
          <w:lang w:eastAsia="en-GB"/>
        </w:rPr>
        <w:t>. Available at: https://www.humanityredefined.com/p/robots-at-amazon (Accessed: October 14, 2024).</w:t>
      </w:r>
    </w:p>
    <w:p w14:paraId="59239409"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Ibrahim, A.Y. (2019) </w:t>
      </w:r>
      <w:r w:rsidRPr="009D2DA3">
        <w:rPr>
          <w:rFonts w:cs="Arial"/>
          <w:i/>
          <w:iCs/>
          <w:sz w:val="24"/>
          <w:szCs w:val="24"/>
          <w:lang w:eastAsia="en-GB"/>
        </w:rPr>
        <w:t>Research methodology</w:t>
      </w:r>
      <w:r w:rsidRPr="009D2DA3">
        <w:rPr>
          <w:rFonts w:cs="Arial"/>
          <w:sz w:val="24"/>
          <w:szCs w:val="24"/>
          <w:lang w:eastAsia="en-GB"/>
        </w:rPr>
        <w:t>. LAP Lambert Academic Publishing.</w:t>
      </w:r>
    </w:p>
    <w:p w14:paraId="44F30EF0"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Ipsos (2024) </w:t>
      </w:r>
      <w:r w:rsidRPr="009D2DA3">
        <w:rPr>
          <w:rFonts w:cs="Arial"/>
          <w:i/>
          <w:iCs/>
          <w:sz w:val="24"/>
          <w:szCs w:val="24"/>
          <w:lang w:eastAsia="en-GB"/>
        </w:rPr>
        <w:t>85% of online shoppers say that a poor delivery experience would prevent them from ordering from that online retailer again</w:t>
      </w:r>
      <w:r w:rsidRPr="009D2DA3">
        <w:rPr>
          <w:rFonts w:cs="Arial"/>
          <w:sz w:val="24"/>
          <w:szCs w:val="24"/>
          <w:lang w:eastAsia="en-GB"/>
        </w:rPr>
        <w:t>, </w:t>
      </w:r>
      <w:r w:rsidRPr="009D2DA3">
        <w:rPr>
          <w:rFonts w:cs="Arial"/>
          <w:i/>
          <w:iCs/>
          <w:sz w:val="24"/>
          <w:szCs w:val="24"/>
          <w:lang w:eastAsia="en-GB"/>
        </w:rPr>
        <w:t>Ipsos.com</w:t>
      </w:r>
      <w:r w:rsidRPr="009D2DA3">
        <w:rPr>
          <w:rFonts w:cs="Arial"/>
          <w:sz w:val="24"/>
          <w:szCs w:val="24"/>
          <w:lang w:eastAsia="en-GB"/>
        </w:rPr>
        <w:t>. Available at: https://www.ipsos.com/en/ecommerce-marketplaces-delivery-experience (Accessed: October 14, 2024).</w:t>
      </w:r>
    </w:p>
    <w:p w14:paraId="3B90D5B8" w14:textId="77777777" w:rsidR="003B740D" w:rsidRPr="009D2DA3" w:rsidRDefault="003B740D" w:rsidP="003B740D">
      <w:pPr>
        <w:pStyle w:val="NormalWeb"/>
        <w:spacing w:before="120" w:beforeAutospacing="0" w:after="120" w:afterAutospacing="0" w:line="360" w:lineRule="auto"/>
        <w:jc w:val="both"/>
        <w:rPr>
          <w:rFonts w:ascii="Arial" w:hAnsi="Arial" w:cs="Arial"/>
        </w:rPr>
      </w:pPr>
      <w:r w:rsidRPr="009D2DA3">
        <w:rPr>
          <w:rFonts w:ascii="Arial" w:hAnsi="Arial" w:cs="Arial"/>
        </w:rPr>
        <w:t>IT Supply Chain (2024) </w:t>
      </w:r>
      <w:r w:rsidRPr="009D2DA3">
        <w:rPr>
          <w:rFonts w:ascii="Arial" w:hAnsi="Arial" w:cs="Arial"/>
          <w:i/>
          <w:iCs/>
        </w:rPr>
        <w:t xml:space="preserve">How warehousing &amp; fulfilment services for Amazon impact your shipping times &amp; customer </w:t>
      </w:r>
      <w:proofErr w:type="gramStart"/>
      <w:r w:rsidRPr="009D2DA3">
        <w:rPr>
          <w:rFonts w:ascii="Arial" w:hAnsi="Arial" w:cs="Arial"/>
          <w:i/>
          <w:iCs/>
        </w:rPr>
        <w:t>satisfaction?</w:t>
      </w:r>
      <w:r w:rsidRPr="009D2DA3">
        <w:rPr>
          <w:rFonts w:ascii="Arial" w:hAnsi="Arial" w:cs="Arial"/>
        </w:rPr>
        <w:t>,</w:t>
      </w:r>
      <w:proofErr w:type="gramEnd"/>
      <w:r w:rsidRPr="009D2DA3">
        <w:rPr>
          <w:rFonts w:ascii="Arial" w:hAnsi="Arial" w:cs="Arial"/>
        </w:rPr>
        <w:t> </w:t>
      </w:r>
      <w:r w:rsidRPr="009D2DA3">
        <w:rPr>
          <w:rFonts w:ascii="Arial" w:hAnsi="Arial" w:cs="Arial"/>
          <w:i/>
          <w:iCs/>
        </w:rPr>
        <w:t>IT Supply Chain</w:t>
      </w:r>
      <w:r w:rsidRPr="009D2DA3">
        <w:rPr>
          <w:rFonts w:ascii="Arial" w:hAnsi="Arial" w:cs="Arial"/>
        </w:rPr>
        <w:t>. IT Supply Chain Limited. Available at: https://itsupplychain.com/how-do-warehousing-fulfillment-</w:t>
      </w:r>
      <w:r w:rsidRPr="009D2DA3">
        <w:rPr>
          <w:rFonts w:ascii="Arial" w:hAnsi="Arial" w:cs="Arial"/>
        </w:rPr>
        <w:lastRenderedPageBreak/>
        <w:t>services-for-amazon-impact-your-shipping-times-customer-satisfaction/ (Accessed: October 5, 2024).</w:t>
      </w:r>
    </w:p>
    <w:p w14:paraId="3E63C717"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Kumar, R. (2019) </w:t>
      </w:r>
      <w:r w:rsidRPr="009D2DA3">
        <w:rPr>
          <w:rFonts w:cs="Arial"/>
          <w:i/>
          <w:iCs/>
          <w:sz w:val="24"/>
          <w:szCs w:val="24"/>
          <w:lang w:eastAsia="en-GB"/>
        </w:rPr>
        <w:t>Research methodology: A step-by-step guide for beginners</w:t>
      </w:r>
      <w:r w:rsidRPr="009D2DA3">
        <w:rPr>
          <w:rFonts w:cs="Arial"/>
          <w:sz w:val="24"/>
          <w:szCs w:val="24"/>
          <w:lang w:eastAsia="en-GB"/>
        </w:rPr>
        <w:t>. 5th ed. London, England: SAGE Publications.</w:t>
      </w:r>
    </w:p>
    <w:p w14:paraId="14D98FA1"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Masoud, I. and Al-</w:t>
      </w:r>
      <w:proofErr w:type="spellStart"/>
      <w:r w:rsidRPr="009D2DA3">
        <w:rPr>
          <w:rFonts w:cs="Arial"/>
          <w:sz w:val="24"/>
          <w:szCs w:val="24"/>
          <w:lang w:eastAsia="en-GB"/>
        </w:rPr>
        <w:t>Mizgagi</w:t>
      </w:r>
      <w:proofErr w:type="spellEnd"/>
      <w:r w:rsidRPr="009D2DA3">
        <w:rPr>
          <w:rFonts w:cs="Arial"/>
          <w:sz w:val="24"/>
          <w:szCs w:val="24"/>
          <w:lang w:eastAsia="en-GB"/>
        </w:rPr>
        <w:t>, E. (2019) </w:t>
      </w:r>
      <w:r w:rsidRPr="009D2DA3">
        <w:rPr>
          <w:rFonts w:cs="Arial"/>
          <w:i/>
          <w:iCs/>
          <w:sz w:val="24"/>
          <w:szCs w:val="24"/>
          <w:lang w:eastAsia="en-GB"/>
        </w:rPr>
        <w:t>Research methodology</w:t>
      </w:r>
      <w:r w:rsidRPr="009D2DA3">
        <w:rPr>
          <w:rFonts w:cs="Arial"/>
          <w:sz w:val="24"/>
          <w:szCs w:val="24"/>
          <w:lang w:eastAsia="en-GB"/>
        </w:rPr>
        <w:t>. LAP Lambert Academic Publishing.</w:t>
      </w:r>
    </w:p>
    <w:p w14:paraId="7967D7E5"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Medina Marin, A.J. (2023) </w:t>
      </w:r>
      <w:r w:rsidRPr="009D2DA3">
        <w:rPr>
          <w:rFonts w:cs="Arial"/>
          <w:i/>
          <w:iCs/>
          <w:sz w:val="24"/>
          <w:szCs w:val="24"/>
          <w:lang w:eastAsia="en-GB"/>
        </w:rPr>
        <w:t>Research methodology</w:t>
      </w:r>
      <w:r w:rsidRPr="009D2DA3">
        <w:rPr>
          <w:rFonts w:cs="Arial"/>
          <w:sz w:val="24"/>
          <w:szCs w:val="24"/>
          <w:lang w:eastAsia="en-GB"/>
        </w:rPr>
        <w:t>. Our Knowledge Publishing.</w:t>
      </w:r>
    </w:p>
    <w:p w14:paraId="1FD2662D"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Novikov, A.M. and Novikov, D.A. (2019) </w:t>
      </w:r>
      <w:r w:rsidRPr="009D2DA3">
        <w:rPr>
          <w:rFonts w:cs="Arial"/>
          <w:i/>
          <w:iCs/>
          <w:sz w:val="24"/>
          <w:szCs w:val="24"/>
          <w:lang w:eastAsia="en-GB"/>
        </w:rPr>
        <w:t>Research methodology: From philosophy of science to research design</w:t>
      </w:r>
      <w:r w:rsidRPr="009D2DA3">
        <w:rPr>
          <w:rFonts w:cs="Arial"/>
          <w:sz w:val="24"/>
          <w:szCs w:val="24"/>
          <w:lang w:eastAsia="en-GB"/>
        </w:rPr>
        <w:t>. London, England: CRC Press.</w:t>
      </w:r>
    </w:p>
    <w:p w14:paraId="65A69B18"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Nurgaliev, I., Eskander, Y. and Lis, K. (2023) “The use of drones and autonomous vehicles in logistics and delivery,” </w:t>
      </w:r>
      <w:r w:rsidRPr="009D2DA3">
        <w:rPr>
          <w:rFonts w:cs="Arial"/>
          <w:i/>
          <w:iCs/>
          <w:sz w:val="24"/>
          <w:szCs w:val="24"/>
          <w:lang w:eastAsia="en-GB"/>
        </w:rPr>
        <w:t>Logistics and Transport</w:t>
      </w:r>
      <w:r w:rsidRPr="009D2DA3">
        <w:rPr>
          <w:rFonts w:cs="Arial"/>
          <w:sz w:val="24"/>
          <w:szCs w:val="24"/>
          <w:lang w:eastAsia="en-GB"/>
        </w:rPr>
        <w:t>, 57(1), p. 62. Available at: https://doi.org/10.26411/83-1734-2015-2-55-6-23.</w:t>
      </w:r>
    </w:p>
    <w:p w14:paraId="4398E440"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Osuagwu, L. (2023) </w:t>
      </w:r>
      <w:r w:rsidRPr="009D2DA3">
        <w:rPr>
          <w:rFonts w:cs="Arial"/>
          <w:i/>
          <w:iCs/>
          <w:sz w:val="24"/>
          <w:szCs w:val="24"/>
          <w:lang w:eastAsia="en-GB"/>
        </w:rPr>
        <w:t>Research methods: Principles, statistics &amp; jargons</w:t>
      </w:r>
      <w:r w:rsidRPr="009D2DA3">
        <w:rPr>
          <w:rFonts w:cs="Arial"/>
          <w:sz w:val="24"/>
          <w:szCs w:val="24"/>
          <w:lang w:eastAsia="en-GB"/>
        </w:rPr>
        <w:t>. Bayshop (Generis Publishing).</w:t>
      </w:r>
    </w:p>
    <w:p w14:paraId="5B7940BE" w14:textId="77777777" w:rsidR="003B740D" w:rsidRPr="009D2DA3" w:rsidRDefault="003B740D" w:rsidP="003B740D">
      <w:pPr>
        <w:spacing w:before="120" w:after="120"/>
        <w:rPr>
          <w:rFonts w:cs="Arial"/>
          <w:sz w:val="24"/>
          <w:szCs w:val="24"/>
          <w:lang w:eastAsia="en-GB"/>
        </w:rPr>
      </w:pPr>
      <w:bookmarkStart w:id="56" w:name="_Hlk180329014"/>
      <w:r w:rsidRPr="009D2DA3">
        <w:rPr>
          <w:rFonts w:cs="Arial"/>
          <w:sz w:val="24"/>
          <w:szCs w:val="24"/>
          <w:lang w:eastAsia="en-GB"/>
        </w:rPr>
        <w:t>Pruzan, P. (2016)</w:t>
      </w:r>
      <w:bookmarkEnd w:id="56"/>
      <w:r w:rsidRPr="009D2DA3">
        <w:rPr>
          <w:rFonts w:cs="Arial"/>
          <w:sz w:val="24"/>
          <w:szCs w:val="24"/>
          <w:lang w:eastAsia="en-GB"/>
        </w:rPr>
        <w:t> </w:t>
      </w:r>
      <w:r w:rsidRPr="009D2DA3">
        <w:rPr>
          <w:rFonts w:cs="Arial"/>
          <w:i/>
          <w:iCs/>
          <w:sz w:val="24"/>
          <w:szCs w:val="24"/>
          <w:lang w:eastAsia="en-GB"/>
        </w:rPr>
        <w:t>Research methodology: The aims, practices and ethics of science</w:t>
      </w:r>
      <w:r w:rsidRPr="009D2DA3">
        <w:rPr>
          <w:rFonts w:cs="Arial"/>
          <w:sz w:val="24"/>
          <w:szCs w:val="24"/>
          <w:lang w:eastAsia="en-GB"/>
        </w:rPr>
        <w:t>. 1st ed. Cham, Switzerland: Springer International Publishing.</w:t>
      </w:r>
    </w:p>
    <w:p w14:paraId="55B59C87"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Saunders, M., Lewis, P. and Thornhill, A. (2016) </w:t>
      </w:r>
      <w:r w:rsidRPr="009D2DA3">
        <w:rPr>
          <w:rFonts w:cs="Arial"/>
          <w:i/>
          <w:iCs/>
          <w:sz w:val="24"/>
          <w:szCs w:val="24"/>
          <w:lang w:eastAsia="en-GB"/>
        </w:rPr>
        <w:t xml:space="preserve">Research Methods </w:t>
      </w:r>
      <w:proofErr w:type="spellStart"/>
      <w:r w:rsidRPr="009D2DA3">
        <w:rPr>
          <w:rFonts w:cs="Arial"/>
          <w:i/>
          <w:iCs/>
          <w:sz w:val="24"/>
          <w:szCs w:val="24"/>
          <w:lang w:eastAsia="en-GB"/>
        </w:rPr>
        <w:t>forBusiness</w:t>
      </w:r>
      <w:proofErr w:type="spellEnd"/>
      <w:r w:rsidRPr="009D2DA3">
        <w:rPr>
          <w:rFonts w:cs="Arial"/>
          <w:i/>
          <w:iCs/>
          <w:sz w:val="24"/>
          <w:szCs w:val="24"/>
          <w:lang w:eastAsia="en-GB"/>
        </w:rPr>
        <w:t xml:space="preserve"> Students</w:t>
      </w:r>
      <w:r w:rsidRPr="009D2DA3">
        <w:rPr>
          <w:rFonts w:cs="Arial"/>
          <w:sz w:val="24"/>
          <w:szCs w:val="24"/>
          <w:lang w:eastAsia="en-GB"/>
        </w:rPr>
        <w:t xml:space="preserve">. Pearson </w:t>
      </w:r>
      <w:proofErr w:type="spellStart"/>
      <w:r w:rsidRPr="009D2DA3">
        <w:rPr>
          <w:rFonts w:cs="Arial"/>
          <w:sz w:val="24"/>
          <w:szCs w:val="24"/>
          <w:lang w:eastAsia="en-GB"/>
        </w:rPr>
        <w:t>EducationLimited</w:t>
      </w:r>
      <w:proofErr w:type="spellEnd"/>
      <w:r w:rsidRPr="009D2DA3">
        <w:rPr>
          <w:rFonts w:cs="Arial"/>
          <w:sz w:val="24"/>
          <w:szCs w:val="24"/>
          <w:lang w:eastAsia="en-GB"/>
        </w:rPr>
        <w:t>.</w:t>
      </w:r>
    </w:p>
    <w:p w14:paraId="3342C946" w14:textId="77777777" w:rsidR="003B740D" w:rsidRPr="009D2DA3" w:rsidRDefault="003B740D" w:rsidP="003B740D">
      <w:pPr>
        <w:spacing w:before="120" w:after="120"/>
        <w:rPr>
          <w:rFonts w:cs="Arial"/>
          <w:sz w:val="24"/>
          <w:szCs w:val="24"/>
          <w:lang w:eastAsia="en-GB"/>
        </w:rPr>
      </w:pPr>
      <w:proofErr w:type="spellStart"/>
      <w:r w:rsidRPr="009D2DA3">
        <w:rPr>
          <w:rFonts w:cs="Arial"/>
          <w:sz w:val="24"/>
          <w:szCs w:val="24"/>
          <w:lang w:eastAsia="en-GB"/>
        </w:rPr>
        <w:t>Shibaev</w:t>
      </w:r>
      <w:proofErr w:type="spellEnd"/>
      <w:r w:rsidRPr="009D2DA3">
        <w:rPr>
          <w:rFonts w:cs="Arial"/>
          <w:sz w:val="24"/>
          <w:szCs w:val="24"/>
          <w:lang w:eastAsia="en-GB"/>
        </w:rPr>
        <w:t>, P. and Galimov, E. (2021) </w:t>
      </w:r>
      <w:r w:rsidRPr="009D2DA3">
        <w:rPr>
          <w:rFonts w:cs="Arial"/>
          <w:i/>
          <w:iCs/>
          <w:sz w:val="24"/>
          <w:szCs w:val="24"/>
          <w:lang w:eastAsia="en-GB"/>
        </w:rPr>
        <w:t>Research methodology</w:t>
      </w:r>
      <w:r w:rsidRPr="009D2DA3">
        <w:rPr>
          <w:rFonts w:cs="Arial"/>
          <w:sz w:val="24"/>
          <w:szCs w:val="24"/>
          <w:lang w:eastAsia="en-GB"/>
        </w:rPr>
        <w:t>. Our Knowledge Publishing.</w:t>
      </w:r>
    </w:p>
    <w:p w14:paraId="2430614A" w14:textId="77777777" w:rsidR="003B740D" w:rsidRPr="009D2DA3" w:rsidRDefault="003B740D" w:rsidP="003B740D">
      <w:pPr>
        <w:pStyle w:val="NormalWeb"/>
        <w:spacing w:before="120" w:beforeAutospacing="0" w:after="120" w:afterAutospacing="0" w:line="360" w:lineRule="auto"/>
        <w:jc w:val="both"/>
        <w:rPr>
          <w:rStyle w:val="Hyperlink"/>
          <w:rFonts w:ascii="Arial" w:eastAsiaTheme="majorEastAsia" w:hAnsi="Arial" w:cs="Arial"/>
        </w:rPr>
      </w:pPr>
      <w:r w:rsidRPr="009D2DA3">
        <w:rPr>
          <w:rFonts w:ascii="Arial" w:hAnsi="Arial" w:cs="Arial"/>
        </w:rPr>
        <w:t>Vivek, S.V.V., V. and Vidani, P.J.V. (2024) “‘E-commerce supply chain efficiency: A case study of Amazon e-commerce company,’” </w:t>
      </w:r>
      <w:r w:rsidRPr="009D2DA3">
        <w:rPr>
          <w:rFonts w:ascii="Arial" w:hAnsi="Arial" w:cs="Arial"/>
          <w:i/>
          <w:iCs/>
        </w:rPr>
        <w:t>International Journal of Business and Management Practices (IJBMP)</w:t>
      </w:r>
      <w:r w:rsidRPr="009D2DA3">
        <w:rPr>
          <w:rFonts w:ascii="Arial" w:hAnsi="Arial" w:cs="Arial"/>
        </w:rPr>
        <w:t xml:space="preserve">, 2(2), pp. 233–262. Available at: </w:t>
      </w:r>
      <w:hyperlink r:id="rId17" w:history="1">
        <w:r w:rsidRPr="009D2DA3">
          <w:rPr>
            <w:rStyle w:val="Hyperlink"/>
            <w:rFonts w:ascii="Arial" w:eastAsiaTheme="majorEastAsia" w:hAnsi="Arial" w:cs="Arial"/>
          </w:rPr>
          <w:t>https://doi.org/10.59890/ijbmp.v2i2.1243</w:t>
        </w:r>
      </w:hyperlink>
      <w:r w:rsidRPr="009D2DA3">
        <w:rPr>
          <w:rFonts w:ascii="Arial" w:hAnsi="Arial" w:cs="Arial"/>
        </w:rPr>
        <w:t xml:space="preserve">. </w:t>
      </w:r>
    </w:p>
    <w:p w14:paraId="6F112C12"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 xml:space="preserve">von der </w:t>
      </w:r>
      <w:proofErr w:type="spellStart"/>
      <w:r w:rsidRPr="009D2DA3">
        <w:rPr>
          <w:rFonts w:cs="Arial"/>
          <w:sz w:val="24"/>
          <w:szCs w:val="24"/>
          <w:lang w:eastAsia="en-GB"/>
        </w:rPr>
        <w:t>Gracht</w:t>
      </w:r>
      <w:proofErr w:type="spellEnd"/>
      <w:r w:rsidRPr="009D2DA3">
        <w:rPr>
          <w:rFonts w:cs="Arial"/>
          <w:sz w:val="24"/>
          <w:szCs w:val="24"/>
          <w:lang w:eastAsia="en-GB"/>
        </w:rPr>
        <w:t>, H.A. and Darkow, I.-L. (2010) “Scenarios for the logistics services industry: A Delphi-based analysis for 2025,” </w:t>
      </w:r>
      <w:r w:rsidRPr="009D2DA3">
        <w:rPr>
          <w:rFonts w:cs="Arial"/>
          <w:i/>
          <w:iCs/>
          <w:sz w:val="24"/>
          <w:szCs w:val="24"/>
          <w:lang w:eastAsia="en-GB"/>
        </w:rPr>
        <w:t>International journal of production economics</w:t>
      </w:r>
      <w:r w:rsidRPr="009D2DA3">
        <w:rPr>
          <w:rFonts w:cs="Arial"/>
          <w:sz w:val="24"/>
          <w:szCs w:val="24"/>
          <w:lang w:eastAsia="en-GB"/>
        </w:rPr>
        <w:t>, 127(1), pp. 46–59. Available at: https://doi.org/10.1016/j.ijpe.2010.04.013.</w:t>
      </w:r>
    </w:p>
    <w:p w14:paraId="00D4A6BA" w14:textId="77777777" w:rsidR="003B740D" w:rsidRPr="009D2DA3" w:rsidRDefault="003B740D" w:rsidP="003B740D">
      <w:pPr>
        <w:spacing w:before="120" w:after="120"/>
        <w:rPr>
          <w:rFonts w:cs="Arial"/>
          <w:sz w:val="24"/>
          <w:szCs w:val="24"/>
          <w:lang w:eastAsia="en-GB"/>
        </w:rPr>
      </w:pPr>
      <w:proofErr w:type="spellStart"/>
      <w:r w:rsidRPr="009D2DA3">
        <w:rPr>
          <w:rFonts w:cs="Arial"/>
          <w:sz w:val="24"/>
          <w:szCs w:val="24"/>
          <w:lang w:eastAsia="en-GB"/>
        </w:rPr>
        <w:t>Vorecol</w:t>
      </w:r>
      <w:proofErr w:type="spellEnd"/>
      <w:r w:rsidRPr="009D2DA3">
        <w:rPr>
          <w:rFonts w:cs="Arial"/>
          <w:sz w:val="24"/>
          <w:szCs w:val="24"/>
          <w:lang w:eastAsia="en-GB"/>
        </w:rPr>
        <w:t xml:space="preserve"> (2024) </w:t>
      </w:r>
      <w:r w:rsidRPr="009D2DA3">
        <w:rPr>
          <w:rFonts w:cs="Arial"/>
          <w:i/>
          <w:iCs/>
          <w:sz w:val="24"/>
          <w:szCs w:val="24"/>
          <w:lang w:eastAsia="en-GB"/>
        </w:rPr>
        <w:t xml:space="preserve">How can artificial intelligence revolutionise supply chain optimisation in </w:t>
      </w:r>
      <w:proofErr w:type="gramStart"/>
      <w:r w:rsidRPr="009D2DA3">
        <w:rPr>
          <w:rFonts w:cs="Arial"/>
          <w:i/>
          <w:iCs/>
          <w:sz w:val="24"/>
          <w:szCs w:val="24"/>
          <w:lang w:eastAsia="en-GB"/>
        </w:rPr>
        <w:t>2023?</w:t>
      </w:r>
      <w:r w:rsidRPr="009D2DA3">
        <w:rPr>
          <w:rFonts w:cs="Arial"/>
          <w:sz w:val="24"/>
          <w:szCs w:val="24"/>
          <w:lang w:eastAsia="en-GB"/>
        </w:rPr>
        <w:t>,</w:t>
      </w:r>
      <w:proofErr w:type="gramEnd"/>
      <w:r w:rsidRPr="009D2DA3">
        <w:rPr>
          <w:rFonts w:cs="Arial"/>
          <w:sz w:val="24"/>
          <w:szCs w:val="24"/>
          <w:lang w:eastAsia="en-GB"/>
        </w:rPr>
        <w:t> </w:t>
      </w:r>
      <w:r w:rsidRPr="009D2DA3">
        <w:rPr>
          <w:rFonts w:cs="Arial"/>
          <w:i/>
          <w:iCs/>
          <w:sz w:val="24"/>
          <w:szCs w:val="24"/>
          <w:lang w:eastAsia="en-GB"/>
        </w:rPr>
        <w:t>Vorecol.com</w:t>
      </w:r>
      <w:r w:rsidRPr="009D2DA3">
        <w:rPr>
          <w:rFonts w:cs="Arial"/>
          <w:sz w:val="24"/>
          <w:szCs w:val="24"/>
          <w:lang w:eastAsia="en-GB"/>
        </w:rPr>
        <w:t>. Available at: https://vorecol.com/blogs/blog-how-can-artificial-</w:t>
      </w:r>
      <w:r w:rsidRPr="009D2DA3">
        <w:rPr>
          <w:rFonts w:cs="Arial"/>
          <w:sz w:val="24"/>
          <w:szCs w:val="24"/>
          <w:lang w:eastAsia="en-GB"/>
        </w:rPr>
        <w:lastRenderedPageBreak/>
        <w:t>intelligence-revolutionise-supply-chain-optimisation-in-2023-140009 (Accessed: October 14, 2024).</w:t>
      </w:r>
    </w:p>
    <w:p w14:paraId="790CEE88"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Wang, Y.Y. (2019) “Research on composition and characteristics of logistics capability based on customer value.2019,” in </w:t>
      </w:r>
      <w:r w:rsidRPr="009D2DA3">
        <w:rPr>
          <w:rFonts w:cs="Arial"/>
          <w:i/>
          <w:iCs/>
          <w:sz w:val="24"/>
          <w:szCs w:val="24"/>
          <w:lang w:eastAsia="en-GB"/>
        </w:rPr>
        <w:t xml:space="preserve">International Conference on Emerging </w:t>
      </w:r>
      <w:proofErr w:type="gramStart"/>
      <w:r w:rsidRPr="009D2DA3">
        <w:rPr>
          <w:rFonts w:cs="Arial"/>
          <w:i/>
          <w:iCs/>
          <w:sz w:val="24"/>
          <w:szCs w:val="24"/>
          <w:lang w:eastAsia="en-GB"/>
        </w:rPr>
        <w:t>Researches</w:t>
      </w:r>
      <w:proofErr w:type="gramEnd"/>
      <w:r w:rsidRPr="009D2DA3">
        <w:rPr>
          <w:rFonts w:cs="Arial"/>
          <w:i/>
          <w:iCs/>
          <w:sz w:val="24"/>
          <w:szCs w:val="24"/>
          <w:lang w:eastAsia="en-GB"/>
        </w:rPr>
        <w:t xml:space="preserve"> in Management, Business, Finance and Economics</w:t>
      </w:r>
      <w:r w:rsidRPr="009D2DA3">
        <w:rPr>
          <w:rFonts w:cs="Arial"/>
          <w:sz w:val="24"/>
          <w:szCs w:val="24"/>
          <w:lang w:eastAsia="en-GB"/>
        </w:rPr>
        <w:t>, pp. 639–643.</w:t>
      </w:r>
    </w:p>
    <w:p w14:paraId="0027C3C2" w14:textId="77777777" w:rsidR="003B740D" w:rsidRPr="009D2DA3" w:rsidRDefault="003B740D" w:rsidP="003B740D">
      <w:pPr>
        <w:spacing w:before="120" w:after="120"/>
        <w:rPr>
          <w:rFonts w:cs="Arial"/>
          <w:sz w:val="24"/>
          <w:szCs w:val="24"/>
          <w:lang w:eastAsia="en-GB"/>
        </w:rPr>
      </w:pPr>
      <w:r w:rsidRPr="009D2DA3">
        <w:rPr>
          <w:rFonts w:cs="Arial"/>
          <w:sz w:val="24"/>
          <w:szCs w:val="24"/>
          <w:lang w:eastAsia="en-GB"/>
        </w:rPr>
        <w:t>Yaqub, M. (2024) “19+ Amazon logistics statistics: A must know in 2024,” </w:t>
      </w:r>
      <w:proofErr w:type="spellStart"/>
      <w:r w:rsidRPr="009D2DA3">
        <w:rPr>
          <w:rFonts w:cs="Arial"/>
          <w:i/>
          <w:iCs/>
          <w:sz w:val="24"/>
          <w:szCs w:val="24"/>
          <w:lang w:eastAsia="en-GB"/>
        </w:rPr>
        <w:t>Contimod</w:t>
      </w:r>
      <w:proofErr w:type="spellEnd"/>
      <w:r w:rsidRPr="009D2DA3">
        <w:rPr>
          <w:rFonts w:cs="Arial"/>
          <w:sz w:val="24"/>
          <w:szCs w:val="24"/>
          <w:lang w:eastAsia="en-GB"/>
        </w:rPr>
        <w:t>, 24 July. Available at: https://www.contimod.com/amazon-logistics-statistics/ (Accessed: October 14, 2024).</w:t>
      </w:r>
    </w:p>
    <w:p w14:paraId="108D9B28" w14:textId="77777777" w:rsidR="003B740D" w:rsidRPr="009D2DA3" w:rsidRDefault="003B740D" w:rsidP="003B740D">
      <w:pPr>
        <w:spacing w:before="120" w:after="120"/>
        <w:jc w:val="left"/>
        <w:rPr>
          <w:rFonts w:cs="Arial"/>
          <w:sz w:val="24"/>
          <w:szCs w:val="24"/>
          <w:lang w:eastAsia="en-GB"/>
        </w:rPr>
      </w:pPr>
      <w:r w:rsidRPr="009D2DA3">
        <w:rPr>
          <w:rFonts w:cs="Arial"/>
          <w:sz w:val="24"/>
          <w:szCs w:val="24"/>
          <w:lang w:eastAsia="en-GB"/>
        </w:rPr>
        <w:br w:type="page"/>
      </w:r>
    </w:p>
    <w:p w14:paraId="2386116B" w14:textId="77777777" w:rsidR="003B740D" w:rsidRPr="009D2DA3" w:rsidRDefault="003B740D" w:rsidP="003B740D">
      <w:pPr>
        <w:pStyle w:val="Heading1"/>
        <w:spacing w:before="120" w:after="120"/>
        <w:rPr>
          <w:bCs/>
          <w:lang w:eastAsia="en-GB"/>
        </w:rPr>
      </w:pPr>
      <w:bookmarkStart w:id="57" w:name="_Toc180354585"/>
      <w:r w:rsidRPr="009D2DA3">
        <w:rPr>
          <w:lang w:eastAsia="en-GB"/>
        </w:rPr>
        <w:lastRenderedPageBreak/>
        <w:t>Appendix</w:t>
      </w:r>
      <w:bookmarkEnd w:id="57"/>
    </w:p>
    <w:p w14:paraId="69570D71" w14:textId="77777777" w:rsidR="003B740D" w:rsidRPr="009D2DA3" w:rsidRDefault="003B740D" w:rsidP="003B740D">
      <w:pPr>
        <w:keepNext/>
        <w:spacing w:before="120" w:after="120"/>
        <w:jc w:val="center"/>
        <w:rPr>
          <w:rFonts w:cs="Arial"/>
          <w:b/>
          <w:bCs/>
          <w:sz w:val="24"/>
          <w:szCs w:val="24"/>
        </w:rPr>
      </w:pPr>
      <w:r w:rsidRPr="009D2DA3">
        <w:rPr>
          <w:rFonts w:eastAsia="Times New Roman" w:cs="Arial"/>
          <w:b/>
          <w:bCs/>
          <w:noProof/>
          <w:sz w:val="24"/>
          <w:szCs w:val="24"/>
          <w:lang w:eastAsia="en-GB"/>
          <w14:ligatures w14:val="none"/>
        </w:rPr>
        <w:drawing>
          <wp:inline distT="0" distB="0" distL="0" distR="0" wp14:anchorId="564345AB" wp14:editId="6DD49659">
            <wp:extent cx="4126992" cy="3060192"/>
            <wp:effectExtent l="0" t="0" r="698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aunders-et-als-Research-Onion-30.png"/>
                    <pic:cNvPicPr/>
                  </pic:nvPicPr>
                  <pic:blipFill>
                    <a:blip r:embed="rId8">
                      <a:extLst>
                        <a:ext uri="{28A0092B-C50C-407E-A947-70E740481C1C}">
                          <a14:useLocalDpi xmlns:a14="http://schemas.microsoft.com/office/drawing/2010/main" val="0"/>
                        </a:ext>
                      </a:extLst>
                    </a:blip>
                    <a:stretch>
                      <a:fillRect/>
                    </a:stretch>
                  </pic:blipFill>
                  <pic:spPr>
                    <a:xfrm>
                      <a:off x="0" y="0"/>
                      <a:ext cx="4126992" cy="3060192"/>
                    </a:xfrm>
                    <a:prstGeom prst="rect">
                      <a:avLst/>
                    </a:prstGeom>
                  </pic:spPr>
                </pic:pic>
              </a:graphicData>
            </a:graphic>
          </wp:inline>
        </w:drawing>
      </w:r>
    </w:p>
    <w:p w14:paraId="4BAB96B8" w14:textId="77777777" w:rsidR="003B740D" w:rsidRPr="009D2DA3" w:rsidRDefault="003B740D" w:rsidP="003B740D">
      <w:pPr>
        <w:pStyle w:val="Caption"/>
        <w:spacing w:before="120" w:after="120" w:line="360" w:lineRule="auto"/>
        <w:jc w:val="center"/>
        <w:rPr>
          <w:rFonts w:eastAsia="Times New Roman" w:cs="Arial"/>
          <w:b/>
          <w:bCs/>
          <w:i w:val="0"/>
          <w:iCs w:val="0"/>
          <w:sz w:val="24"/>
          <w:szCs w:val="24"/>
          <w:lang w:eastAsia="en-GB"/>
          <w14:ligatures w14:val="none"/>
        </w:rPr>
      </w:pPr>
      <w:r w:rsidRPr="009D2DA3">
        <w:rPr>
          <w:rFonts w:cs="Arial"/>
          <w:b/>
          <w:bCs/>
          <w:i w:val="0"/>
          <w:iCs w:val="0"/>
          <w:sz w:val="24"/>
          <w:szCs w:val="24"/>
        </w:rPr>
        <w:t xml:space="preserve">Figure </w:t>
      </w:r>
      <w:r w:rsidRPr="009D2DA3">
        <w:rPr>
          <w:rFonts w:cs="Arial"/>
          <w:b/>
          <w:bCs/>
          <w:i w:val="0"/>
          <w:iCs w:val="0"/>
          <w:sz w:val="24"/>
          <w:szCs w:val="24"/>
        </w:rPr>
        <w:fldChar w:fldCharType="begin"/>
      </w:r>
      <w:r w:rsidRPr="009D2DA3">
        <w:rPr>
          <w:rFonts w:cs="Arial"/>
          <w:b/>
          <w:bCs/>
          <w:i w:val="0"/>
          <w:iCs w:val="0"/>
          <w:sz w:val="24"/>
          <w:szCs w:val="24"/>
        </w:rPr>
        <w:instrText xml:space="preserve"> SEQ Figure \* ARABIC </w:instrText>
      </w:r>
      <w:r w:rsidRPr="009D2DA3">
        <w:rPr>
          <w:rFonts w:cs="Arial"/>
          <w:b/>
          <w:bCs/>
          <w:i w:val="0"/>
          <w:iCs w:val="0"/>
          <w:sz w:val="24"/>
          <w:szCs w:val="24"/>
        </w:rPr>
        <w:fldChar w:fldCharType="separate"/>
      </w:r>
      <w:r w:rsidRPr="009D2DA3">
        <w:rPr>
          <w:rFonts w:cs="Arial"/>
          <w:b/>
          <w:bCs/>
          <w:i w:val="0"/>
          <w:iCs w:val="0"/>
          <w:noProof/>
          <w:sz w:val="24"/>
          <w:szCs w:val="24"/>
        </w:rPr>
        <w:t>1</w:t>
      </w:r>
      <w:r w:rsidRPr="009D2DA3">
        <w:rPr>
          <w:rFonts w:cs="Arial"/>
          <w:b/>
          <w:bCs/>
          <w:i w:val="0"/>
          <w:iCs w:val="0"/>
          <w:sz w:val="24"/>
          <w:szCs w:val="24"/>
        </w:rPr>
        <w:fldChar w:fldCharType="end"/>
      </w:r>
      <w:r w:rsidRPr="009D2DA3">
        <w:rPr>
          <w:rFonts w:cs="Arial"/>
          <w:b/>
          <w:bCs/>
          <w:i w:val="0"/>
          <w:iCs w:val="0"/>
          <w:sz w:val="24"/>
          <w:szCs w:val="24"/>
        </w:rPr>
        <w:t xml:space="preserve"> Research Onion Model </w:t>
      </w:r>
    </w:p>
    <w:p w14:paraId="10C1F58D" w14:textId="77777777" w:rsidR="003B740D" w:rsidRPr="009D2DA3" w:rsidRDefault="003B740D" w:rsidP="003B740D">
      <w:pPr>
        <w:keepNext/>
        <w:spacing w:before="120" w:after="120"/>
        <w:jc w:val="center"/>
        <w:rPr>
          <w:rFonts w:cs="Arial"/>
          <w:b/>
          <w:bCs/>
          <w:sz w:val="24"/>
          <w:szCs w:val="24"/>
        </w:rPr>
      </w:pPr>
      <w:r w:rsidRPr="009D2DA3">
        <w:rPr>
          <w:rFonts w:cs="Arial"/>
          <w:b/>
          <w:bCs/>
          <w:noProof/>
          <w:sz w:val="24"/>
          <w:szCs w:val="24"/>
        </w:rPr>
        <w:drawing>
          <wp:inline distT="0" distB="0" distL="0" distR="0" wp14:anchorId="0F98C8D9" wp14:editId="735DF1B0">
            <wp:extent cx="4921128" cy="3505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504).png"/>
                    <pic:cNvPicPr/>
                  </pic:nvPicPr>
                  <pic:blipFill>
                    <a:blip r:embed="rId9">
                      <a:extLst>
                        <a:ext uri="{28A0092B-C50C-407E-A947-70E740481C1C}">
                          <a14:useLocalDpi xmlns:a14="http://schemas.microsoft.com/office/drawing/2010/main" val="0"/>
                        </a:ext>
                      </a:extLst>
                    </a:blip>
                    <a:stretch>
                      <a:fillRect/>
                    </a:stretch>
                  </pic:blipFill>
                  <pic:spPr>
                    <a:xfrm>
                      <a:off x="0" y="0"/>
                      <a:ext cx="4943528" cy="3521155"/>
                    </a:xfrm>
                    <a:prstGeom prst="rect">
                      <a:avLst/>
                    </a:prstGeom>
                  </pic:spPr>
                </pic:pic>
              </a:graphicData>
            </a:graphic>
          </wp:inline>
        </w:drawing>
      </w:r>
    </w:p>
    <w:p w14:paraId="7BF5DA7E" w14:textId="77777777" w:rsidR="003B740D" w:rsidRPr="009D2DA3" w:rsidRDefault="003B740D" w:rsidP="003B740D">
      <w:pPr>
        <w:pStyle w:val="Caption"/>
        <w:spacing w:before="120" w:after="120" w:line="360" w:lineRule="auto"/>
        <w:jc w:val="center"/>
        <w:rPr>
          <w:rFonts w:cs="Arial"/>
          <w:b/>
          <w:bCs/>
          <w:i w:val="0"/>
          <w:iCs w:val="0"/>
          <w:sz w:val="24"/>
          <w:szCs w:val="24"/>
        </w:rPr>
      </w:pPr>
      <w:r w:rsidRPr="009D2DA3">
        <w:rPr>
          <w:rFonts w:cs="Arial"/>
          <w:b/>
          <w:bCs/>
          <w:i w:val="0"/>
          <w:iCs w:val="0"/>
          <w:sz w:val="24"/>
          <w:szCs w:val="24"/>
        </w:rPr>
        <w:t xml:space="preserve">Figure </w:t>
      </w:r>
      <w:r w:rsidRPr="009D2DA3">
        <w:rPr>
          <w:rFonts w:cs="Arial"/>
          <w:b/>
          <w:bCs/>
          <w:i w:val="0"/>
          <w:iCs w:val="0"/>
          <w:sz w:val="24"/>
          <w:szCs w:val="24"/>
        </w:rPr>
        <w:fldChar w:fldCharType="begin"/>
      </w:r>
      <w:r w:rsidRPr="009D2DA3">
        <w:rPr>
          <w:rFonts w:cs="Arial"/>
          <w:b/>
          <w:bCs/>
          <w:i w:val="0"/>
          <w:iCs w:val="0"/>
          <w:sz w:val="24"/>
          <w:szCs w:val="24"/>
        </w:rPr>
        <w:instrText xml:space="preserve"> SEQ Figure \* ARABIC </w:instrText>
      </w:r>
      <w:r w:rsidRPr="009D2DA3">
        <w:rPr>
          <w:rFonts w:cs="Arial"/>
          <w:b/>
          <w:bCs/>
          <w:i w:val="0"/>
          <w:iCs w:val="0"/>
          <w:sz w:val="24"/>
          <w:szCs w:val="24"/>
        </w:rPr>
        <w:fldChar w:fldCharType="separate"/>
      </w:r>
      <w:r w:rsidRPr="009D2DA3">
        <w:rPr>
          <w:rFonts w:cs="Arial"/>
          <w:b/>
          <w:bCs/>
          <w:i w:val="0"/>
          <w:iCs w:val="0"/>
          <w:noProof/>
          <w:sz w:val="24"/>
          <w:szCs w:val="24"/>
        </w:rPr>
        <w:t>2</w:t>
      </w:r>
      <w:r w:rsidRPr="009D2DA3">
        <w:rPr>
          <w:rFonts w:cs="Arial"/>
          <w:b/>
          <w:bCs/>
          <w:i w:val="0"/>
          <w:iCs w:val="0"/>
          <w:sz w:val="24"/>
          <w:szCs w:val="24"/>
        </w:rPr>
        <w:fldChar w:fldCharType="end"/>
      </w:r>
      <w:r w:rsidRPr="009D2DA3">
        <w:rPr>
          <w:rFonts w:cs="Arial"/>
          <w:b/>
          <w:bCs/>
          <w:i w:val="0"/>
          <w:iCs w:val="0"/>
          <w:sz w:val="24"/>
          <w:szCs w:val="24"/>
        </w:rPr>
        <w:t xml:space="preserve"> Main priorities for delivery in online shopping 2024 </w:t>
      </w:r>
    </w:p>
    <w:p w14:paraId="21CBFD6D" w14:textId="77777777" w:rsidR="003B740D" w:rsidRPr="009D2DA3" w:rsidRDefault="003B740D" w:rsidP="003B740D">
      <w:pPr>
        <w:keepNext/>
        <w:spacing w:before="120" w:after="120"/>
        <w:jc w:val="center"/>
        <w:rPr>
          <w:rFonts w:cs="Arial"/>
          <w:b/>
          <w:bCs/>
          <w:sz w:val="24"/>
          <w:szCs w:val="24"/>
        </w:rPr>
      </w:pPr>
      <w:r w:rsidRPr="009D2DA3">
        <w:rPr>
          <w:rFonts w:cs="Arial"/>
          <w:b/>
          <w:bCs/>
          <w:noProof/>
          <w:sz w:val="24"/>
          <w:szCs w:val="24"/>
        </w:rPr>
        <w:lastRenderedPageBreak/>
        <w:drawing>
          <wp:inline distT="0" distB="0" distL="0" distR="0" wp14:anchorId="760DEA5D" wp14:editId="4EDD4D86">
            <wp:extent cx="5615094" cy="4146698"/>
            <wp:effectExtent l="0" t="0" r="5080" b="6350"/>
            <wp:docPr id="11" name="Picture 11" descr="A collage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llage of a factor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2214" cy="4211035"/>
                    </a:xfrm>
                    <a:prstGeom prst="rect">
                      <a:avLst/>
                    </a:prstGeom>
                    <a:noFill/>
                  </pic:spPr>
                </pic:pic>
              </a:graphicData>
            </a:graphic>
          </wp:inline>
        </w:drawing>
      </w:r>
    </w:p>
    <w:p w14:paraId="29C5F692" w14:textId="77777777" w:rsidR="003B740D" w:rsidRPr="009D2DA3" w:rsidRDefault="003B740D" w:rsidP="003B740D">
      <w:pPr>
        <w:pStyle w:val="Caption"/>
        <w:spacing w:before="120" w:after="120" w:line="360" w:lineRule="auto"/>
        <w:jc w:val="center"/>
        <w:rPr>
          <w:rFonts w:cs="Arial"/>
          <w:b/>
          <w:bCs/>
          <w:i w:val="0"/>
          <w:iCs w:val="0"/>
          <w:sz w:val="24"/>
          <w:szCs w:val="24"/>
        </w:rPr>
      </w:pPr>
      <w:r w:rsidRPr="009D2DA3">
        <w:rPr>
          <w:rFonts w:cs="Arial"/>
          <w:b/>
          <w:bCs/>
          <w:i w:val="0"/>
          <w:iCs w:val="0"/>
          <w:sz w:val="24"/>
          <w:szCs w:val="24"/>
        </w:rPr>
        <w:t xml:space="preserve">Figure </w:t>
      </w:r>
      <w:r w:rsidRPr="009D2DA3">
        <w:rPr>
          <w:rFonts w:cs="Arial"/>
          <w:b/>
          <w:bCs/>
          <w:i w:val="0"/>
          <w:iCs w:val="0"/>
          <w:sz w:val="24"/>
          <w:szCs w:val="24"/>
        </w:rPr>
        <w:fldChar w:fldCharType="begin"/>
      </w:r>
      <w:r w:rsidRPr="009D2DA3">
        <w:rPr>
          <w:rFonts w:cs="Arial"/>
          <w:b/>
          <w:bCs/>
          <w:i w:val="0"/>
          <w:iCs w:val="0"/>
          <w:sz w:val="24"/>
          <w:szCs w:val="24"/>
        </w:rPr>
        <w:instrText xml:space="preserve"> SEQ Figure \* ARABIC </w:instrText>
      </w:r>
      <w:r w:rsidRPr="009D2DA3">
        <w:rPr>
          <w:rFonts w:cs="Arial"/>
          <w:b/>
          <w:bCs/>
          <w:i w:val="0"/>
          <w:iCs w:val="0"/>
          <w:sz w:val="24"/>
          <w:szCs w:val="24"/>
        </w:rPr>
        <w:fldChar w:fldCharType="separate"/>
      </w:r>
      <w:r w:rsidRPr="009D2DA3">
        <w:rPr>
          <w:rFonts w:cs="Arial"/>
          <w:b/>
          <w:bCs/>
          <w:i w:val="0"/>
          <w:iCs w:val="0"/>
          <w:noProof/>
          <w:sz w:val="24"/>
          <w:szCs w:val="24"/>
        </w:rPr>
        <w:t>3</w:t>
      </w:r>
      <w:r w:rsidRPr="009D2DA3">
        <w:rPr>
          <w:rFonts w:cs="Arial"/>
          <w:b/>
          <w:bCs/>
          <w:i w:val="0"/>
          <w:iCs w:val="0"/>
          <w:sz w:val="24"/>
          <w:szCs w:val="24"/>
        </w:rPr>
        <w:fldChar w:fldCharType="end"/>
      </w:r>
      <w:r w:rsidRPr="009D2DA3">
        <w:rPr>
          <w:rFonts w:cs="Arial"/>
          <w:b/>
          <w:bCs/>
          <w:i w:val="0"/>
          <w:iCs w:val="0"/>
          <w:sz w:val="24"/>
          <w:szCs w:val="24"/>
        </w:rPr>
        <w:t xml:space="preserve"> Amazon autonomous robots in their warehouse </w:t>
      </w:r>
    </w:p>
    <w:p w14:paraId="2A910CD1" w14:textId="77777777" w:rsidR="003B740D" w:rsidRDefault="003B740D" w:rsidP="003B740D">
      <w:pPr>
        <w:keepNext/>
        <w:spacing w:before="120" w:after="120"/>
        <w:rPr>
          <w:rFonts w:cs="Arial"/>
          <w:b/>
          <w:bCs/>
          <w:sz w:val="24"/>
          <w:szCs w:val="24"/>
        </w:rPr>
      </w:pPr>
      <w:r w:rsidRPr="009D2DA3">
        <w:rPr>
          <w:rFonts w:cs="Arial"/>
          <w:b/>
          <w:bCs/>
          <w:noProof/>
          <w:sz w:val="24"/>
          <w:szCs w:val="24"/>
        </w:rPr>
        <w:lastRenderedPageBreak/>
        <w:drawing>
          <wp:inline distT="0" distB="0" distL="0" distR="0" wp14:anchorId="008BC401" wp14:editId="64E5FE5A">
            <wp:extent cx="5698003" cy="347684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4121" cy="3511089"/>
                    </a:xfrm>
                    <a:prstGeom prst="rect">
                      <a:avLst/>
                    </a:prstGeom>
                    <a:noFill/>
                  </pic:spPr>
                </pic:pic>
              </a:graphicData>
            </a:graphic>
          </wp:inline>
        </w:drawing>
      </w:r>
    </w:p>
    <w:p w14:paraId="19A5763C" w14:textId="77777777" w:rsidR="003B740D" w:rsidRPr="009D2DA3" w:rsidRDefault="003B740D" w:rsidP="003B740D">
      <w:pPr>
        <w:pStyle w:val="Caption"/>
        <w:spacing w:before="120" w:after="120" w:line="360" w:lineRule="auto"/>
        <w:jc w:val="center"/>
        <w:rPr>
          <w:rFonts w:cs="Arial"/>
          <w:b/>
          <w:bCs/>
          <w:sz w:val="24"/>
          <w:szCs w:val="24"/>
        </w:rPr>
      </w:pPr>
      <w:r w:rsidRPr="009D2DA3">
        <w:rPr>
          <w:rFonts w:cs="Arial"/>
          <w:b/>
          <w:bCs/>
          <w:i w:val="0"/>
          <w:iCs w:val="0"/>
          <w:sz w:val="24"/>
          <w:szCs w:val="24"/>
        </w:rPr>
        <w:t xml:space="preserve">Figure </w:t>
      </w:r>
      <w:r w:rsidRPr="009D2DA3">
        <w:rPr>
          <w:rFonts w:cs="Arial"/>
          <w:b/>
          <w:bCs/>
          <w:i w:val="0"/>
          <w:iCs w:val="0"/>
          <w:sz w:val="24"/>
          <w:szCs w:val="24"/>
        </w:rPr>
        <w:fldChar w:fldCharType="begin"/>
      </w:r>
      <w:r w:rsidRPr="009D2DA3">
        <w:rPr>
          <w:rFonts w:cs="Arial"/>
          <w:b/>
          <w:bCs/>
          <w:i w:val="0"/>
          <w:iCs w:val="0"/>
          <w:sz w:val="24"/>
          <w:szCs w:val="24"/>
        </w:rPr>
        <w:instrText xml:space="preserve"> SEQ Figure \* ARABIC </w:instrText>
      </w:r>
      <w:r w:rsidRPr="009D2DA3">
        <w:rPr>
          <w:rFonts w:cs="Arial"/>
          <w:b/>
          <w:bCs/>
          <w:i w:val="0"/>
          <w:iCs w:val="0"/>
          <w:sz w:val="24"/>
          <w:szCs w:val="24"/>
        </w:rPr>
        <w:fldChar w:fldCharType="separate"/>
      </w:r>
      <w:r w:rsidRPr="009D2DA3">
        <w:rPr>
          <w:rFonts w:cs="Arial"/>
          <w:b/>
          <w:bCs/>
          <w:i w:val="0"/>
          <w:iCs w:val="0"/>
          <w:noProof/>
          <w:sz w:val="24"/>
          <w:szCs w:val="24"/>
        </w:rPr>
        <w:t>4</w:t>
      </w:r>
      <w:r w:rsidRPr="009D2DA3">
        <w:rPr>
          <w:rFonts w:cs="Arial"/>
          <w:b/>
          <w:bCs/>
          <w:i w:val="0"/>
          <w:iCs w:val="0"/>
          <w:sz w:val="24"/>
          <w:szCs w:val="24"/>
        </w:rPr>
        <w:fldChar w:fldCharType="end"/>
      </w:r>
      <w:r w:rsidRPr="009D2DA3">
        <w:rPr>
          <w:rFonts w:cs="Arial"/>
          <w:b/>
          <w:bCs/>
          <w:i w:val="0"/>
          <w:iCs w:val="0"/>
          <w:sz w:val="24"/>
          <w:szCs w:val="24"/>
        </w:rPr>
        <w:t xml:space="preserve"> Amazon Package Volume </w:t>
      </w:r>
      <w:r w:rsidRPr="009D2DA3">
        <w:rPr>
          <w:rFonts w:cs="Arial"/>
          <w:b/>
          <w:bCs/>
          <w:noProof/>
          <w:sz w:val="24"/>
          <w:szCs w:val="24"/>
        </w:rPr>
        <w:drawing>
          <wp:inline distT="0" distB="0" distL="0" distR="0" wp14:anchorId="323C4EBC" wp14:editId="48411BE4">
            <wp:extent cx="5209954" cy="3508375"/>
            <wp:effectExtent l="0" t="0" r="0" b="0"/>
            <wp:docPr id="13" name="Picture 13" descr="A graph of a number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of a number of blue bars&#10;&#10;Description automatically generated with medium confidence"/>
                    <pic:cNvPicPr>
                      <a:picLocks noChangeAspect="1" noChangeArrowheads="1"/>
                    </pic:cNvPicPr>
                  </pic:nvPicPr>
                  <pic:blipFill rotWithShape="1">
                    <a:blip r:embed="rId12">
                      <a:extLst>
                        <a:ext uri="{28A0092B-C50C-407E-A947-70E740481C1C}">
                          <a14:useLocalDpi xmlns:a14="http://schemas.microsoft.com/office/drawing/2010/main" val="0"/>
                        </a:ext>
                      </a:extLst>
                    </a:blip>
                    <a:srcRect b="4112"/>
                    <a:stretch/>
                  </pic:blipFill>
                  <pic:spPr bwMode="auto">
                    <a:xfrm>
                      <a:off x="0" y="0"/>
                      <a:ext cx="5297546" cy="3567359"/>
                    </a:xfrm>
                    <a:prstGeom prst="rect">
                      <a:avLst/>
                    </a:prstGeom>
                    <a:noFill/>
                    <a:ln>
                      <a:noFill/>
                    </a:ln>
                    <a:extLst>
                      <a:ext uri="{53640926-AAD7-44D8-BBD7-CCE9431645EC}">
                        <a14:shadowObscured xmlns:a14="http://schemas.microsoft.com/office/drawing/2010/main"/>
                      </a:ext>
                    </a:extLst>
                  </pic:spPr>
                </pic:pic>
              </a:graphicData>
            </a:graphic>
          </wp:inline>
        </w:drawing>
      </w:r>
    </w:p>
    <w:p w14:paraId="7BB59A22" w14:textId="77777777" w:rsidR="003B740D" w:rsidRPr="009D2DA3" w:rsidRDefault="003B740D" w:rsidP="003B740D">
      <w:pPr>
        <w:pStyle w:val="Caption"/>
        <w:spacing w:before="120" w:after="120" w:line="360" w:lineRule="auto"/>
        <w:jc w:val="center"/>
        <w:rPr>
          <w:rFonts w:cs="Arial"/>
          <w:b/>
          <w:bCs/>
          <w:i w:val="0"/>
          <w:iCs w:val="0"/>
          <w:sz w:val="24"/>
          <w:szCs w:val="24"/>
        </w:rPr>
      </w:pPr>
      <w:r w:rsidRPr="009D2DA3">
        <w:rPr>
          <w:rFonts w:cs="Arial"/>
          <w:b/>
          <w:bCs/>
          <w:i w:val="0"/>
          <w:iCs w:val="0"/>
          <w:sz w:val="24"/>
          <w:szCs w:val="24"/>
        </w:rPr>
        <w:t xml:space="preserve">Figure </w:t>
      </w:r>
      <w:r w:rsidRPr="009D2DA3">
        <w:rPr>
          <w:rFonts w:cs="Arial"/>
          <w:b/>
          <w:bCs/>
          <w:i w:val="0"/>
          <w:iCs w:val="0"/>
          <w:sz w:val="24"/>
          <w:szCs w:val="24"/>
        </w:rPr>
        <w:fldChar w:fldCharType="begin"/>
      </w:r>
      <w:r w:rsidRPr="009D2DA3">
        <w:rPr>
          <w:rFonts w:cs="Arial"/>
          <w:b/>
          <w:bCs/>
          <w:i w:val="0"/>
          <w:iCs w:val="0"/>
          <w:sz w:val="24"/>
          <w:szCs w:val="24"/>
        </w:rPr>
        <w:instrText xml:space="preserve"> SEQ Figure \* ARABIC </w:instrText>
      </w:r>
      <w:r w:rsidRPr="009D2DA3">
        <w:rPr>
          <w:rFonts w:cs="Arial"/>
          <w:b/>
          <w:bCs/>
          <w:i w:val="0"/>
          <w:iCs w:val="0"/>
          <w:sz w:val="24"/>
          <w:szCs w:val="24"/>
        </w:rPr>
        <w:fldChar w:fldCharType="separate"/>
      </w:r>
      <w:r w:rsidRPr="009D2DA3">
        <w:rPr>
          <w:rFonts w:cs="Arial"/>
          <w:b/>
          <w:bCs/>
          <w:i w:val="0"/>
          <w:iCs w:val="0"/>
          <w:noProof/>
          <w:sz w:val="24"/>
          <w:szCs w:val="24"/>
        </w:rPr>
        <w:t>5</w:t>
      </w:r>
      <w:r w:rsidRPr="009D2DA3">
        <w:rPr>
          <w:rFonts w:cs="Arial"/>
          <w:b/>
          <w:bCs/>
          <w:i w:val="0"/>
          <w:iCs w:val="0"/>
          <w:sz w:val="24"/>
          <w:szCs w:val="24"/>
        </w:rPr>
        <w:fldChar w:fldCharType="end"/>
      </w:r>
      <w:r w:rsidRPr="009D2DA3">
        <w:rPr>
          <w:rFonts w:cs="Arial"/>
          <w:b/>
          <w:bCs/>
          <w:i w:val="0"/>
          <w:iCs w:val="0"/>
          <w:sz w:val="24"/>
          <w:szCs w:val="24"/>
        </w:rPr>
        <w:t xml:space="preserve"> Market Share by Parcel Volume </w:t>
      </w:r>
    </w:p>
    <w:p w14:paraId="21323854" w14:textId="1D466090" w:rsidR="00794BE9" w:rsidRPr="009D2DA3" w:rsidRDefault="003B740D" w:rsidP="003B740D">
      <w:pPr>
        <w:keepNext/>
        <w:spacing w:before="120" w:after="120"/>
        <w:rPr>
          <w:rFonts w:cs="Arial"/>
          <w:b/>
          <w:bCs/>
          <w:sz w:val="24"/>
          <w:szCs w:val="24"/>
        </w:rPr>
      </w:pPr>
      <w:r w:rsidRPr="009D2DA3">
        <w:rPr>
          <w:rFonts w:cs="Arial"/>
          <w:b/>
          <w:bCs/>
          <w:noProof/>
          <w:sz w:val="24"/>
          <w:szCs w:val="24"/>
        </w:rPr>
        <w:lastRenderedPageBreak/>
        <w:drawing>
          <wp:inline distT="0" distB="0" distL="0" distR="0" wp14:anchorId="36B74461" wp14:editId="6E34ECE5">
            <wp:extent cx="5583382" cy="3508246"/>
            <wp:effectExtent l="0" t="0" r="0" b="0"/>
            <wp:docPr id="14" name="Picture 14" descr="A person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looking at a computer&#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6678" b="12043"/>
                    <a:stretch/>
                  </pic:blipFill>
                  <pic:spPr bwMode="auto">
                    <a:xfrm>
                      <a:off x="0" y="0"/>
                      <a:ext cx="5605806" cy="3522336"/>
                    </a:xfrm>
                    <a:prstGeom prst="rect">
                      <a:avLst/>
                    </a:prstGeom>
                    <a:noFill/>
                    <a:ln>
                      <a:noFill/>
                    </a:ln>
                    <a:extLst>
                      <a:ext uri="{53640926-AAD7-44D8-BBD7-CCE9431645EC}">
                        <a14:shadowObscured xmlns:a14="http://schemas.microsoft.com/office/drawing/2010/main"/>
                      </a:ext>
                    </a:extLst>
                  </pic:spPr>
                </pic:pic>
              </a:graphicData>
            </a:graphic>
          </wp:inline>
        </w:drawing>
      </w:r>
    </w:p>
    <w:p w14:paraId="3B44B30E" w14:textId="77777777" w:rsidR="003B740D" w:rsidRDefault="003B740D" w:rsidP="003B740D">
      <w:pPr>
        <w:pStyle w:val="Caption"/>
        <w:spacing w:before="120" w:after="120" w:line="360" w:lineRule="auto"/>
        <w:jc w:val="center"/>
        <w:rPr>
          <w:rFonts w:cs="Arial"/>
          <w:b/>
          <w:bCs/>
          <w:i w:val="0"/>
          <w:iCs w:val="0"/>
          <w:sz w:val="24"/>
          <w:szCs w:val="24"/>
        </w:rPr>
      </w:pPr>
      <w:r w:rsidRPr="009D2DA3">
        <w:rPr>
          <w:rFonts w:cs="Arial"/>
          <w:b/>
          <w:bCs/>
          <w:i w:val="0"/>
          <w:iCs w:val="0"/>
          <w:sz w:val="24"/>
          <w:szCs w:val="24"/>
        </w:rPr>
        <w:t xml:space="preserve">Figure </w:t>
      </w:r>
      <w:r w:rsidRPr="009D2DA3">
        <w:rPr>
          <w:rFonts w:cs="Arial"/>
          <w:b/>
          <w:bCs/>
          <w:i w:val="0"/>
          <w:iCs w:val="0"/>
          <w:sz w:val="24"/>
          <w:szCs w:val="24"/>
        </w:rPr>
        <w:fldChar w:fldCharType="begin"/>
      </w:r>
      <w:r w:rsidRPr="009D2DA3">
        <w:rPr>
          <w:rFonts w:cs="Arial"/>
          <w:b/>
          <w:bCs/>
          <w:i w:val="0"/>
          <w:iCs w:val="0"/>
          <w:sz w:val="24"/>
          <w:szCs w:val="24"/>
        </w:rPr>
        <w:instrText xml:space="preserve"> SEQ Figure \* ARABIC </w:instrText>
      </w:r>
      <w:r w:rsidRPr="009D2DA3">
        <w:rPr>
          <w:rFonts w:cs="Arial"/>
          <w:b/>
          <w:bCs/>
          <w:i w:val="0"/>
          <w:iCs w:val="0"/>
          <w:sz w:val="24"/>
          <w:szCs w:val="24"/>
        </w:rPr>
        <w:fldChar w:fldCharType="separate"/>
      </w:r>
      <w:r w:rsidRPr="009D2DA3">
        <w:rPr>
          <w:rFonts w:cs="Arial"/>
          <w:b/>
          <w:bCs/>
          <w:i w:val="0"/>
          <w:iCs w:val="0"/>
          <w:noProof/>
          <w:sz w:val="24"/>
          <w:szCs w:val="24"/>
        </w:rPr>
        <w:t>6</w:t>
      </w:r>
      <w:r w:rsidRPr="009D2DA3">
        <w:rPr>
          <w:rFonts w:cs="Arial"/>
          <w:b/>
          <w:bCs/>
          <w:i w:val="0"/>
          <w:iCs w:val="0"/>
          <w:sz w:val="24"/>
          <w:szCs w:val="24"/>
        </w:rPr>
        <w:fldChar w:fldCharType="end"/>
      </w:r>
      <w:r w:rsidRPr="009D2DA3">
        <w:rPr>
          <w:rFonts w:cs="Arial"/>
          <w:b/>
          <w:bCs/>
          <w:i w:val="0"/>
          <w:iCs w:val="0"/>
          <w:sz w:val="24"/>
          <w:szCs w:val="24"/>
        </w:rPr>
        <w:t xml:space="preserve"> Impact of the gap between promise and deliver</w:t>
      </w:r>
    </w:p>
    <w:p w14:paraId="1DB1E8E9" w14:textId="77777777" w:rsidR="00D20636" w:rsidRDefault="00D20636" w:rsidP="00D20636"/>
    <w:p w14:paraId="51B437CC" w14:textId="77777777" w:rsidR="00D20636" w:rsidRPr="00D20636" w:rsidRDefault="00D20636" w:rsidP="00D20636"/>
    <w:p w14:paraId="5596053D" w14:textId="77777777" w:rsidR="003B740D" w:rsidRPr="009D2DA3" w:rsidRDefault="003B740D" w:rsidP="003B740D">
      <w:pPr>
        <w:keepNext/>
        <w:spacing w:before="120" w:after="120"/>
        <w:jc w:val="center"/>
        <w:rPr>
          <w:rFonts w:cs="Arial"/>
          <w:b/>
          <w:bCs/>
          <w:sz w:val="24"/>
          <w:szCs w:val="24"/>
        </w:rPr>
      </w:pPr>
      <w:r w:rsidRPr="009D2DA3">
        <w:rPr>
          <w:rFonts w:cs="Arial"/>
          <w:b/>
          <w:bCs/>
          <w:noProof/>
          <w:sz w:val="24"/>
          <w:szCs w:val="24"/>
        </w:rPr>
        <w:drawing>
          <wp:inline distT="0" distB="0" distL="0" distR="0" wp14:anchorId="0071B29C" wp14:editId="24DDC245">
            <wp:extent cx="5753408" cy="2757054"/>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rtcle-55-Free-Shipping-on-Decision-Making.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93271" cy="2776157"/>
                    </a:xfrm>
                    <a:prstGeom prst="rect">
                      <a:avLst/>
                    </a:prstGeom>
                  </pic:spPr>
                </pic:pic>
              </a:graphicData>
            </a:graphic>
          </wp:inline>
        </w:drawing>
      </w:r>
    </w:p>
    <w:p w14:paraId="7753E2B4" w14:textId="77777777" w:rsidR="003B740D" w:rsidRPr="009D2DA3" w:rsidRDefault="003B740D" w:rsidP="003B740D">
      <w:pPr>
        <w:pStyle w:val="Caption"/>
        <w:spacing w:before="120" w:after="120" w:line="360" w:lineRule="auto"/>
        <w:jc w:val="center"/>
        <w:rPr>
          <w:rFonts w:cs="Arial"/>
          <w:b/>
          <w:bCs/>
          <w:i w:val="0"/>
          <w:iCs w:val="0"/>
          <w:sz w:val="24"/>
          <w:szCs w:val="24"/>
        </w:rPr>
      </w:pPr>
      <w:r w:rsidRPr="009D2DA3">
        <w:rPr>
          <w:rFonts w:cs="Arial"/>
          <w:b/>
          <w:bCs/>
          <w:i w:val="0"/>
          <w:iCs w:val="0"/>
          <w:sz w:val="24"/>
          <w:szCs w:val="24"/>
        </w:rPr>
        <w:t xml:space="preserve">Figure </w:t>
      </w:r>
      <w:r w:rsidRPr="009D2DA3">
        <w:rPr>
          <w:rFonts w:cs="Arial"/>
          <w:b/>
          <w:bCs/>
          <w:i w:val="0"/>
          <w:iCs w:val="0"/>
          <w:sz w:val="24"/>
          <w:szCs w:val="24"/>
        </w:rPr>
        <w:fldChar w:fldCharType="begin"/>
      </w:r>
      <w:r w:rsidRPr="009D2DA3">
        <w:rPr>
          <w:rFonts w:cs="Arial"/>
          <w:b/>
          <w:bCs/>
          <w:i w:val="0"/>
          <w:iCs w:val="0"/>
          <w:sz w:val="24"/>
          <w:szCs w:val="24"/>
        </w:rPr>
        <w:instrText xml:space="preserve"> SEQ Figure \* ARABIC </w:instrText>
      </w:r>
      <w:r w:rsidRPr="009D2DA3">
        <w:rPr>
          <w:rFonts w:cs="Arial"/>
          <w:b/>
          <w:bCs/>
          <w:i w:val="0"/>
          <w:iCs w:val="0"/>
          <w:sz w:val="24"/>
          <w:szCs w:val="24"/>
        </w:rPr>
        <w:fldChar w:fldCharType="separate"/>
      </w:r>
      <w:r w:rsidRPr="009D2DA3">
        <w:rPr>
          <w:rFonts w:cs="Arial"/>
          <w:b/>
          <w:bCs/>
          <w:i w:val="0"/>
          <w:iCs w:val="0"/>
          <w:noProof/>
          <w:sz w:val="24"/>
          <w:szCs w:val="24"/>
        </w:rPr>
        <w:t>7</w:t>
      </w:r>
      <w:r w:rsidRPr="009D2DA3">
        <w:rPr>
          <w:rFonts w:cs="Arial"/>
          <w:b/>
          <w:bCs/>
          <w:i w:val="0"/>
          <w:iCs w:val="0"/>
          <w:sz w:val="24"/>
          <w:szCs w:val="24"/>
        </w:rPr>
        <w:fldChar w:fldCharType="end"/>
      </w:r>
      <w:r w:rsidRPr="009D2DA3">
        <w:rPr>
          <w:rFonts w:cs="Arial"/>
          <w:b/>
          <w:bCs/>
          <w:i w:val="0"/>
          <w:iCs w:val="0"/>
          <w:sz w:val="24"/>
          <w:szCs w:val="24"/>
        </w:rPr>
        <w:t xml:space="preserve"> How Free Shipping Affects Consumers’ Purchasing Decisions (Global, 2021)</w:t>
      </w:r>
    </w:p>
    <w:p w14:paraId="682D02A8" w14:textId="77777777" w:rsidR="003B740D" w:rsidRPr="009D2DA3" w:rsidRDefault="003B740D" w:rsidP="003B740D">
      <w:pPr>
        <w:keepNext/>
        <w:spacing w:before="120" w:after="120"/>
        <w:rPr>
          <w:rFonts w:cs="Arial"/>
          <w:b/>
          <w:bCs/>
          <w:sz w:val="24"/>
          <w:szCs w:val="24"/>
        </w:rPr>
      </w:pPr>
      <w:r w:rsidRPr="009D2DA3">
        <w:rPr>
          <w:rFonts w:cs="Arial"/>
          <w:b/>
          <w:bCs/>
          <w:noProof/>
          <w:sz w:val="24"/>
          <w:szCs w:val="24"/>
        </w:rPr>
        <w:lastRenderedPageBreak/>
        <w:drawing>
          <wp:inline distT="0" distB="0" distL="0" distR="0" wp14:anchorId="6A72A25D" wp14:editId="4ACBB233">
            <wp:extent cx="5420169" cy="3186545"/>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46338" cy="3201930"/>
                    </a:xfrm>
                    <a:prstGeom prst="rect">
                      <a:avLst/>
                    </a:prstGeom>
                    <a:noFill/>
                  </pic:spPr>
                </pic:pic>
              </a:graphicData>
            </a:graphic>
          </wp:inline>
        </w:drawing>
      </w:r>
    </w:p>
    <w:p w14:paraId="21CBDD32" w14:textId="77777777" w:rsidR="003B740D" w:rsidRPr="009D2DA3" w:rsidRDefault="003B740D" w:rsidP="003B740D">
      <w:pPr>
        <w:pStyle w:val="Caption"/>
        <w:spacing w:before="120" w:after="120" w:line="360" w:lineRule="auto"/>
        <w:jc w:val="center"/>
        <w:rPr>
          <w:rFonts w:cs="Arial"/>
          <w:b/>
          <w:bCs/>
          <w:i w:val="0"/>
          <w:iCs w:val="0"/>
          <w:sz w:val="24"/>
          <w:szCs w:val="24"/>
        </w:rPr>
      </w:pPr>
      <w:r w:rsidRPr="009D2DA3">
        <w:rPr>
          <w:rFonts w:cs="Arial"/>
          <w:b/>
          <w:bCs/>
          <w:i w:val="0"/>
          <w:iCs w:val="0"/>
          <w:sz w:val="24"/>
          <w:szCs w:val="24"/>
        </w:rPr>
        <w:t xml:space="preserve">Figure </w:t>
      </w:r>
      <w:r w:rsidRPr="009D2DA3">
        <w:rPr>
          <w:rFonts w:cs="Arial"/>
          <w:b/>
          <w:bCs/>
          <w:i w:val="0"/>
          <w:iCs w:val="0"/>
          <w:sz w:val="24"/>
          <w:szCs w:val="24"/>
        </w:rPr>
        <w:fldChar w:fldCharType="begin"/>
      </w:r>
      <w:r w:rsidRPr="009D2DA3">
        <w:rPr>
          <w:rFonts w:cs="Arial"/>
          <w:b/>
          <w:bCs/>
          <w:i w:val="0"/>
          <w:iCs w:val="0"/>
          <w:sz w:val="24"/>
          <w:szCs w:val="24"/>
        </w:rPr>
        <w:instrText xml:space="preserve"> SEQ Figure \* ARABIC </w:instrText>
      </w:r>
      <w:r w:rsidRPr="009D2DA3">
        <w:rPr>
          <w:rFonts w:cs="Arial"/>
          <w:b/>
          <w:bCs/>
          <w:i w:val="0"/>
          <w:iCs w:val="0"/>
          <w:sz w:val="24"/>
          <w:szCs w:val="24"/>
        </w:rPr>
        <w:fldChar w:fldCharType="separate"/>
      </w:r>
      <w:r w:rsidRPr="009D2DA3">
        <w:rPr>
          <w:rFonts w:cs="Arial"/>
          <w:b/>
          <w:bCs/>
          <w:i w:val="0"/>
          <w:iCs w:val="0"/>
          <w:noProof/>
          <w:sz w:val="24"/>
          <w:szCs w:val="24"/>
        </w:rPr>
        <w:t>8</w:t>
      </w:r>
      <w:r w:rsidRPr="009D2DA3">
        <w:rPr>
          <w:rFonts w:cs="Arial"/>
          <w:b/>
          <w:bCs/>
          <w:i w:val="0"/>
          <w:iCs w:val="0"/>
          <w:sz w:val="24"/>
          <w:szCs w:val="24"/>
        </w:rPr>
        <w:fldChar w:fldCharType="end"/>
      </w:r>
      <w:r w:rsidRPr="009D2DA3">
        <w:rPr>
          <w:rFonts w:cs="Arial"/>
          <w:b/>
          <w:bCs/>
          <w:i w:val="0"/>
          <w:iCs w:val="0"/>
          <w:sz w:val="24"/>
          <w:szCs w:val="24"/>
        </w:rPr>
        <w:t xml:space="preserve"> Growth of Robot Integration in Amazon </w:t>
      </w:r>
    </w:p>
    <w:p w14:paraId="24F18BCD" w14:textId="77777777" w:rsidR="003B740D" w:rsidRPr="009D2DA3" w:rsidRDefault="003B740D" w:rsidP="003B740D">
      <w:pPr>
        <w:spacing w:before="120" w:after="120"/>
        <w:jc w:val="left"/>
        <w:rPr>
          <w:rFonts w:cs="Arial"/>
          <w:b/>
          <w:bCs/>
          <w:color w:val="0E2841" w:themeColor="text2"/>
          <w:sz w:val="24"/>
          <w:szCs w:val="24"/>
        </w:rPr>
      </w:pPr>
    </w:p>
    <w:p w14:paraId="591F1168" w14:textId="77777777" w:rsidR="00DB5DC0" w:rsidRDefault="00DB5DC0"/>
    <w:sectPr w:rsidR="00DB5DC0" w:rsidSect="003B740D">
      <w:footerReference w:type="default" r:id="rId18"/>
      <w:pgSz w:w="11906" w:h="16838" w:code="9"/>
      <w:pgMar w:top="1440" w:right="1440" w:bottom="1440" w:left="1440" w:header="709" w:footer="709"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971825" w14:textId="77777777" w:rsidR="00BB5CAF" w:rsidRDefault="00BB5CAF">
      <w:pPr>
        <w:spacing w:after="0" w:line="240" w:lineRule="auto"/>
      </w:pPr>
      <w:r>
        <w:separator/>
      </w:r>
    </w:p>
  </w:endnote>
  <w:endnote w:type="continuationSeparator" w:id="0">
    <w:p w14:paraId="1D4C79C8" w14:textId="77777777" w:rsidR="00BB5CAF" w:rsidRDefault="00BB5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114610"/>
      <w:docPartObj>
        <w:docPartGallery w:val="Page Numbers (Bottom of Page)"/>
        <w:docPartUnique/>
      </w:docPartObj>
    </w:sdtPr>
    <w:sdtEndPr>
      <w:rPr>
        <w:noProof/>
      </w:rPr>
    </w:sdtEndPr>
    <w:sdtContent>
      <w:p w14:paraId="0380199C" w14:textId="77777777" w:rsidR="00B95CCD" w:rsidRDefault="00B774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63294C" w14:textId="77777777" w:rsidR="00B95CCD" w:rsidRDefault="00B95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6746F7" w14:textId="77777777" w:rsidR="00BB5CAF" w:rsidRDefault="00BB5CAF">
      <w:pPr>
        <w:spacing w:after="0" w:line="240" w:lineRule="auto"/>
      </w:pPr>
      <w:r>
        <w:separator/>
      </w:r>
    </w:p>
  </w:footnote>
  <w:footnote w:type="continuationSeparator" w:id="0">
    <w:p w14:paraId="33A09161" w14:textId="77777777" w:rsidR="00BB5CAF" w:rsidRDefault="00BB5C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827523"/>
    <w:multiLevelType w:val="hybridMultilevel"/>
    <w:tmpl w:val="2EA4C0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143EDD"/>
    <w:multiLevelType w:val="hybridMultilevel"/>
    <w:tmpl w:val="DD3E235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B8619F"/>
    <w:multiLevelType w:val="hybridMultilevel"/>
    <w:tmpl w:val="BA44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CF7532"/>
    <w:multiLevelType w:val="hybridMultilevel"/>
    <w:tmpl w:val="967484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290DA0"/>
    <w:multiLevelType w:val="hybridMultilevel"/>
    <w:tmpl w:val="ED6E3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493D0F"/>
    <w:multiLevelType w:val="hybridMultilevel"/>
    <w:tmpl w:val="7D302156"/>
    <w:lvl w:ilvl="0" w:tplc="0809000F">
      <w:start w:val="1"/>
      <w:numFmt w:val="decimal"/>
      <w:lvlText w:val="%1."/>
      <w:lvlJc w:val="left"/>
      <w:pPr>
        <w:ind w:left="720" w:hanging="360"/>
      </w:pPr>
    </w:lvl>
    <w:lvl w:ilvl="1" w:tplc="45CAAD3C">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BB3368"/>
    <w:multiLevelType w:val="hybridMultilevel"/>
    <w:tmpl w:val="C3C4A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B96AF0"/>
    <w:multiLevelType w:val="hybridMultilevel"/>
    <w:tmpl w:val="7210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5994099">
    <w:abstractNumId w:val="5"/>
  </w:num>
  <w:num w:numId="2" w16cid:durableId="175970983">
    <w:abstractNumId w:val="4"/>
  </w:num>
  <w:num w:numId="3" w16cid:durableId="954825117">
    <w:abstractNumId w:val="6"/>
  </w:num>
  <w:num w:numId="4" w16cid:durableId="2033649880">
    <w:abstractNumId w:val="3"/>
  </w:num>
  <w:num w:numId="5" w16cid:durableId="1355033328">
    <w:abstractNumId w:val="1"/>
  </w:num>
  <w:num w:numId="6" w16cid:durableId="369575300">
    <w:abstractNumId w:val="0"/>
  </w:num>
  <w:num w:numId="7" w16cid:durableId="477190921">
    <w:abstractNumId w:val="7"/>
  </w:num>
  <w:num w:numId="8" w16cid:durableId="3678797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792"/>
    <w:rsid w:val="0000448C"/>
    <w:rsid w:val="0001379A"/>
    <w:rsid w:val="000200F9"/>
    <w:rsid w:val="000359F0"/>
    <w:rsid w:val="00044D8F"/>
    <w:rsid w:val="0004797A"/>
    <w:rsid w:val="00063617"/>
    <w:rsid w:val="000746E1"/>
    <w:rsid w:val="00081030"/>
    <w:rsid w:val="000A7617"/>
    <w:rsid w:val="000B0D13"/>
    <w:rsid w:val="00141DF1"/>
    <w:rsid w:val="00167637"/>
    <w:rsid w:val="00167F26"/>
    <w:rsid w:val="001B2708"/>
    <w:rsid w:val="001D0FE3"/>
    <w:rsid w:val="00204703"/>
    <w:rsid w:val="0025798B"/>
    <w:rsid w:val="002B7BDA"/>
    <w:rsid w:val="002E6BF6"/>
    <w:rsid w:val="003B740D"/>
    <w:rsid w:val="00410B3F"/>
    <w:rsid w:val="00433F8A"/>
    <w:rsid w:val="004643A6"/>
    <w:rsid w:val="0048474D"/>
    <w:rsid w:val="004A1DE1"/>
    <w:rsid w:val="004D0A00"/>
    <w:rsid w:val="005627A8"/>
    <w:rsid w:val="00567335"/>
    <w:rsid w:val="00587D90"/>
    <w:rsid w:val="005908DE"/>
    <w:rsid w:val="00593433"/>
    <w:rsid w:val="00600383"/>
    <w:rsid w:val="006B15F8"/>
    <w:rsid w:val="006E5E6C"/>
    <w:rsid w:val="00721DB8"/>
    <w:rsid w:val="00755FD7"/>
    <w:rsid w:val="00777BA8"/>
    <w:rsid w:val="00794BE9"/>
    <w:rsid w:val="007A6283"/>
    <w:rsid w:val="007A7604"/>
    <w:rsid w:val="008E0202"/>
    <w:rsid w:val="00967D25"/>
    <w:rsid w:val="00984B87"/>
    <w:rsid w:val="009A1071"/>
    <w:rsid w:val="009F4ED1"/>
    <w:rsid w:val="00A04E0B"/>
    <w:rsid w:val="00A35AA0"/>
    <w:rsid w:val="00A914B1"/>
    <w:rsid w:val="00A94298"/>
    <w:rsid w:val="00AB315A"/>
    <w:rsid w:val="00AB5D01"/>
    <w:rsid w:val="00AF1DEC"/>
    <w:rsid w:val="00AF5181"/>
    <w:rsid w:val="00B0260F"/>
    <w:rsid w:val="00B13802"/>
    <w:rsid w:val="00B2099D"/>
    <w:rsid w:val="00B47C67"/>
    <w:rsid w:val="00B5796A"/>
    <w:rsid w:val="00B7741E"/>
    <w:rsid w:val="00B95658"/>
    <w:rsid w:val="00B95CCD"/>
    <w:rsid w:val="00B96935"/>
    <w:rsid w:val="00BB5CAF"/>
    <w:rsid w:val="00BB5E9F"/>
    <w:rsid w:val="00C03DA4"/>
    <w:rsid w:val="00C218B1"/>
    <w:rsid w:val="00C27C67"/>
    <w:rsid w:val="00C52268"/>
    <w:rsid w:val="00CA1639"/>
    <w:rsid w:val="00CF4A9E"/>
    <w:rsid w:val="00D20636"/>
    <w:rsid w:val="00D326DD"/>
    <w:rsid w:val="00D51ED4"/>
    <w:rsid w:val="00D64625"/>
    <w:rsid w:val="00DA3B71"/>
    <w:rsid w:val="00DB5DC0"/>
    <w:rsid w:val="00E15D09"/>
    <w:rsid w:val="00EA72F1"/>
    <w:rsid w:val="00EB1A0B"/>
    <w:rsid w:val="00EB4792"/>
    <w:rsid w:val="00EC1D61"/>
    <w:rsid w:val="00F04742"/>
    <w:rsid w:val="00F2170A"/>
    <w:rsid w:val="00F7310D"/>
    <w:rsid w:val="00F82DB9"/>
    <w:rsid w:val="00FA6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A3286"/>
  <w15:chartTrackingRefBased/>
  <w15:docId w15:val="{0B14ECBB-54B8-4CBC-8F2F-1BED84015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40D"/>
    <w:pPr>
      <w:spacing w:line="360" w:lineRule="auto"/>
      <w:jc w:val="both"/>
    </w:pPr>
    <w:rPr>
      <w:rFonts w:ascii="Arial" w:hAnsi="Arial"/>
      <w:kern w:val="0"/>
    </w:rPr>
  </w:style>
  <w:style w:type="paragraph" w:styleId="Heading1">
    <w:name w:val="heading 1"/>
    <w:basedOn w:val="Normal"/>
    <w:next w:val="Normal"/>
    <w:link w:val="Heading1Char"/>
    <w:uiPriority w:val="9"/>
    <w:qFormat/>
    <w:rsid w:val="00EB47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47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47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7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7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7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7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7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7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7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47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47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7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7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7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7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7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792"/>
    <w:rPr>
      <w:rFonts w:eastAsiaTheme="majorEastAsia" w:cstheme="majorBidi"/>
      <w:color w:val="272727" w:themeColor="text1" w:themeTint="D8"/>
    </w:rPr>
  </w:style>
  <w:style w:type="paragraph" w:styleId="Title">
    <w:name w:val="Title"/>
    <w:basedOn w:val="Normal"/>
    <w:next w:val="Normal"/>
    <w:link w:val="TitleChar"/>
    <w:uiPriority w:val="10"/>
    <w:qFormat/>
    <w:rsid w:val="00EB47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7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7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7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792"/>
    <w:pPr>
      <w:spacing w:before="160"/>
      <w:jc w:val="center"/>
    </w:pPr>
    <w:rPr>
      <w:i/>
      <w:iCs/>
      <w:color w:val="404040" w:themeColor="text1" w:themeTint="BF"/>
    </w:rPr>
  </w:style>
  <w:style w:type="character" w:customStyle="1" w:styleId="QuoteChar">
    <w:name w:val="Quote Char"/>
    <w:basedOn w:val="DefaultParagraphFont"/>
    <w:link w:val="Quote"/>
    <w:uiPriority w:val="29"/>
    <w:rsid w:val="00EB4792"/>
    <w:rPr>
      <w:i/>
      <w:iCs/>
      <w:color w:val="404040" w:themeColor="text1" w:themeTint="BF"/>
    </w:rPr>
  </w:style>
  <w:style w:type="paragraph" w:styleId="ListParagraph">
    <w:name w:val="List Paragraph"/>
    <w:basedOn w:val="Normal"/>
    <w:uiPriority w:val="34"/>
    <w:qFormat/>
    <w:rsid w:val="00EB4792"/>
    <w:pPr>
      <w:ind w:left="720"/>
      <w:contextualSpacing/>
    </w:pPr>
  </w:style>
  <w:style w:type="character" w:styleId="IntenseEmphasis">
    <w:name w:val="Intense Emphasis"/>
    <w:basedOn w:val="DefaultParagraphFont"/>
    <w:uiPriority w:val="21"/>
    <w:qFormat/>
    <w:rsid w:val="00EB4792"/>
    <w:rPr>
      <w:i/>
      <w:iCs/>
      <w:color w:val="0F4761" w:themeColor="accent1" w:themeShade="BF"/>
    </w:rPr>
  </w:style>
  <w:style w:type="paragraph" w:styleId="IntenseQuote">
    <w:name w:val="Intense Quote"/>
    <w:basedOn w:val="Normal"/>
    <w:next w:val="Normal"/>
    <w:link w:val="IntenseQuoteChar"/>
    <w:uiPriority w:val="30"/>
    <w:qFormat/>
    <w:rsid w:val="00EB47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792"/>
    <w:rPr>
      <w:i/>
      <w:iCs/>
      <w:color w:val="0F4761" w:themeColor="accent1" w:themeShade="BF"/>
    </w:rPr>
  </w:style>
  <w:style w:type="character" w:styleId="IntenseReference">
    <w:name w:val="Intense Reference"/>
    <w:basedOn w:val="DefaultParagraphFont"/>
    <w:uiPriority w:val="32"/>
    <w:qFormat/>
    <w:rsid w:val="00EB4792"/>
    <w:rPr>
      <w:b/>
      <w:bCs/>
      <w:smallCaps/>
      <w:color w:val="0F4761" w:themeColor="accent1" w:themeShade="BF"/>
      <w:spacing w:val="5"/>
    </w:rPr>
  </w:style>
  <w:style w:type="paragraph" w:styleId="NormalWeb">
    <w:name w:val="Normal (Web)"/>
    <w:basedOn w:val="Normal"/>
    <w:uiPriority w:val="99"/>
    <w:unhideWhenUsed/>
    <w:rsid w:val="003B740D"/>
    <w:pPr>
      <w:spacing w:before="100" w:beforeAutospacing="1" w:after="100" w:afterAutospacing="1" w:line="240" w:lineRule="auto"/>
      <w:jc w:val="left"/>
    </w:pPr>
    <w:rPr>
      <w:rFonts w:ascii="Times New Roman" w:eastAsia="Times New Roman" w:hAnsi="Times New Roman" w:cs="Times New Roman"/>
      <w:sz w:val="24"/>
      <w:szCs w:val="24"/>
      <w:lang w:eastAsia="en-GB"/>
      <w14:ligatures w14:val="none"/>
    </w:rPr>
  </w:style>
  <w:style w:type="paragraph" w:styleId="TOCHeading">
    <w:name w:val="TOC Heading"/>
    <w:basedOn w:val="Heading1"/>
    <w:next w:val="Normal"/>
    <w:uiPriority w:val="39"/>
    <w:unhideWhenUsed/>
    <w:qFormat/>
    <w:rsid w:val="003B740D"/>
    <w:pPr>
      <w:spacing w:before="240" w:after="0"/>
      <w:outlineLvl w:val="9"/>
    </w:pPr>
    <w:rPr>
      <w:b/>
      <w:sz w:val="32"/>
      <w:szCs w:val="32"/>
      <w:lang w:val="en-US"/>
      <w14:ligatures w14:val="none"/>
    </w:rPr>
  </w:style>
  <w:style w:type="paragraph" w:styleId="TOC1">
    <w:name w:val="toc 1"/>
    <w:basedOn w:val="Normal"/>
    <w:next w:val="Normal"/>
    <w:autoRedefine/>
    <w:uiPriority w:val="39"/>
    <w:unhideWhenUsed/>
    <w:rsid w:val="003B740D"/>
    <w:pPr>
      <w:spacing w:after="100"/>
    </w:pPr>
  </w:style>
  <w:style w:type="paragraph" w:styleId="TOC2">
    <w:name w:val="toc 2"/>
    <w:basedOn w:val="Normal"/>
    <w:next w:val="Normal"/>
    <w:autoRedefine/>
    <w:uiPriority w:val="39"/>
    <w:unhideWhenUsed/>
    <w:rsid w:val="003B740D"/>
    <w:pPr>
      <w:spacing w:after="100"/>
      <w:ind w:left="220"/>
    </w:pPr>
  </w:style>
  <w:style w:type="character" w:styleId="Hyperlink">
    <w:name w:val="Hyperlink"/>
    <w:basedOn w:val="DefaultParagraphFont"/>
    <w:uiPriority w:val="99"/>
    <w:unhideWhenUsed/>
    <w:rsid w:val="003B740D"/>
    <w:rPr>
      <w:color w:val="467886" w:themeColor="hyperlink"/>
      <w:u w:val="single"/>
    </w:rPr>
  </w:style>
  <w:style w:type="paragraph" w:styleId="Header">
    <w:name w:val="header"/>
    <w:basedOn w:val="Normal"/>
    <w:link w:val="HeaderChar"/>
    <w:uiPriority w:val="99"/>
    <w:unhideWhenUsed/>
    <w:rsid w:val="003B74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740D"/>
    <w:rPr>
      <w:rFonts w:ascii="Arial" w:hAnsi="Arial"/>
      <w:kern w:val="0"/>
    </w:rPr>
  </w:style>
  <w:style w:type="paragraph" w:styleId="Footer">
    <w:name w:val="footer"/>
    <w:basedOn w:val="Normal"/>
    <w:link w:val="FooterChar"/>
    <w:uiPriority w:val="99"/>
    <w:unhideWhenUsed/>
    <w:rsid w:val="003B74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740D"/>
    <w:rPr>
      <w:rFonts w:ascii="Arial" w:hAnsi="Arial"/>
      <w:kern w:val="0"/>
    </w:rPr>
  </w:style>
  <w:style w:type="character" w:styleId="UnresolvedMention">
    <w:name w:val="Unresolved Mention"/>
    <w:basedOn w:val="DefaultParagraphFont"/>
    <w:uiPriority w:val="99"/>
    <w:semiHidden/>
    <w:unhideWhenUsed/>
    <w:rsid w:val="003B740D"/>
    <w:rPr>
      <w:color w:val="605E5C"/>
      <w:shd w:val="clear" w:color="auto" w:fill="E1DFDD"/>
    </w:rPr>
  </w:style>
  <w:style w:type="paragraph" w:styleId="Caption">
    <w:name w:val="caption"/>
    <w:basedOn w:val="Normal"/>
    <w:next w:val="Normal"/>
    <w:uiPriority w:val="35"/>
    <w:unhideWhenUsed/>
    <w:qFormat/>
    <w:rsid w:val="003B740D"/>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3B740D"/>
    <w:pPr>
      <w:spacing w:after="100"/>
      <w:ind w:left="440"/>
    </w:pPr>
  </w:style>
  <w:style w:type="paragraph" w:styleId="TableofFigures">
    <w:name w:val="table of figures"/>
    <w:basedOn w:val="Normal"/>
    <w:next w:val="Normal"/>
    <w:uiPriority w:val="99"/>
    <w:unhideWhenUsed/>
    <w:rsid w:val="003B740D"/>
    <w:pPr>
      <w:spacing w:after="0"/>
    </w:pPr>
  </w:style>
  <w:style w:type="character" w:styleId="Strong">
    <w:name w:val="Strong"/>
    <w:basedOn w:val="DefaultParagraphFont"/>
    <w:uiPriority w:val="22"/>
    <w:qFormat/>
    <w:rsid w:val="003B740D"/>
    <w:rPr>
      <w:b/>
      <w:bCs/>
    </w:rPr>
  </w:style>
  <w:style w:type="character" w:styleId="CommentReference">
    <w:name w:val="annotation reference"/>
    <w:basedOn w:val="DefaultParagraphFont"/>
    <w:uiPriority w:val="99"/>
    <w:semiHidden/>
    <w:unhideWhenUsed/>
    <w:rsid w:val="003B740D"/>
    <w:rPr>
      <w:sz w:val="16"/>
      <w:szCs w:val="16"/>
    </w:rPr>
  </w:style>
  <w:style w:type="paragraph" w:styleId="CommentText">
    <w:name w:val="annotation text"/>
    <w:basedOn w:val="Normal"/>
    <w:link w:val="CommentTextChar"/>
    <w:uiPriority w:val="99"/>
    <w:semiHidden/>
    <w:unhideWhenUsed/>
    <w:rsid w:val="003B740D"/>
    <w:pPr>
      <w:spacing w:line="240" w:lineRule="auto"/>
    </w:pPr>
    <w:rPr>
      <w:sz w:val="20"/>
      <w:szCs w:val="20"/>
    </w:rPr>
  </w:style>
  <w:style w:type="character" w:customStyle="1" w:styleId="CommentTextChar">
    <w:name w:val="Comment Text Char"/>
    <w:basedOn w:val="DefaultParagraphFont"/>
    <w:link w:val="CommentText"/>
    <w:uiPriority w:val="99"/>
    <w:semiHidden/>
    <w:rsid w:val="003B740D"/>
    <w:rPr>
      <w:rFonts w:ascii="Arial" w:hAnsi="Arial"/>
      <w:kern w:val="0"/>
      <w:sz w:val="20"/>
      <w:szCs w:val="20"/>
    </w:rPr>
  </w:style>
  <w:style w:type="paragraph" w:styleId="CommentSubject">
    <w:name w:val="annotation subject"/>
    <w:basedOn w:val="CommentText"/>
    <w:next w:val="CommentText"/>
    <w:link w:val="CommentSubjectChar"/>
    <w:uiPriority w:val="99"/>
    <w:semiHidden/>
    <w:unhideWhenUsed/>
    <w:rsid w:val="003B740D"/>
    <w:rPr>
      <w:b/>
      <w:bCs/>
    </w:rPr>
  </w:style>
  <w:style w:type="character" w:customStyle="1" w:styleId="CommentSubjectChar">
    <w:name w:val="Comment Subject Char"/>
    <w:basedOn w:val="CommentTextChar"/>
    <w:link w:val="CommentSubject"/>
    <w:uiPriority w:val="99"/>
    <w:semiHidden/>
    <w:rsid w:val="003B740D"/>
    <w:rPr>
      <w:rFonts w:ascii="Arial" w:hAnsi="Arial"/>
      <w:b/>
      <w:bCs/>
      <w:kern w:val="0"/>
      <w:sz w:val="20"/>
      <w:szCs w:val="20"/>
    </w:rPr>
  </w:style>
  <w:style w:type="paragraph" w:styleId="BalloonText">
    <w:name w:val="Balloon Text"/>
    <w:basedOn w:val="Normal"/>
    <w:link w:val="BalloonTextChar"/>
    <w:uiPriority w:val="99"/>
    <w:semiHidden/>
    <w:unhideWhenUsed/>
    <w:rsid w:val="003B74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740D"/>
    <w:rPr>
      <w:rFonts w:ascii="Segoe UI" w:hAnsi="Segoe UI" w:cs="Segoe UI"/>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59890/ijbmp.v2i2.1243" TargetMode="External"/><Relationship Id="rId2" Type="http://schemas.openxmlformats.org/officeDocument/2006/relationships/styles" Target="styles.xml"/><Relationship Id="rId16" Type="http://schemas.openxmlformats.org/officeDocument/2006/relationships/hyperlink" Target="https://doi.org/10.1080/17441056.2024.231249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41</Pages>
  <Words>8030</Words>
  <Characters>45771</Characters>
  <Application>Microsoft Office Word</Application>
  <DocSecurity>0</DocSecurity>
  <Lines>381</Lines>
  <Paragraphs>107</Paragraphs>
  <ScaleCrop>false</ScaleCrop>
  <Company/>
  <LinksUpToDate>false</LinksUpToDate>
  <CharactersWithSpaces>53694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Cretu</dc:creator>
  <cp:keywords/>
  <dc:description/>
  <cp:lastModifiedBy>Ana Maria Cretu</cp:lastModifiedBy>
  <cp:revision>78</cp:revision>
  <dcterms:created xsi:type="dcterms:W3CDTF">2024-11-19T13:03:00Z</dcterms:created>
  <dcterms:modified xsi:type="dcterms:W3CDTF">2024-11-20T10:31:00Z</dcterms:modified>
</cp:coreProperties>
</file>