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6397875" w14:textId="77777777" w:rsidR="000B21B4" w:rsidRPr="00B20802" w:rsidRDefault="000B21B4" w:rsidP="00895834">
      <w:pPr>
        <w:jc w:val="center"/>
        <w:rPr>
          <w:rFonts w:ascii="Arial" w:hAnsi="Arial" w:cs="Arial"/>
          <w:b/>
          <w:sz w:val="32"/>
          <w:szCs w:val="32"/>
        </w:rPr>
      </w:pPr>
      <w:bookmarkStart w:id="0" w:name="_GoBack"/>
      <w:bookmarkEnd w:id="0"/>
    </w:p>
    <w:p w14:paraId="65CEC392" w14:textId="77777777" w:rsidR="000B21B4" w:rsidRPr="00B20802" w:rsidRDefault="000B21B4" w:rsidP="00895834">
      <w:pPr>
        <w:jc w:val="center"/>
        <w:rPr>
          <w:rFonts w:ascii="Arial" w:hAnsi="Arial" w:cs="Arial"/>
          <w:b/>
          <w:sz w:val="32"/>
          <w:szCs w:val="32"/>
        </w:rPr>
      </w:pPr>
    </w:p>
    <w:p w14:paraId="4831922D" w14:textId="77777777" w:rsidR="000B21B4" w:rsidRPr="00B20802" w:rsidRDefault="000B21B4" w:rsidP="00895834">
      <w:pPr>
        <w:jc w:val="center"/>
        <w:rPr>
          <w:rFonts w:ascii="Arial" w:hAnsi="Arial" w:cs="Arial"/>
          <w:b/>
          <w:sz w:val="32"/>
          <w:szCs w:val="32"/>
        </w:rPr>
      </w:pPr>
    </w:p>
    <w:p w14:paraId="30C1B5E5" w14:textId="77777777" w:rsidR="006A660C" w:rsidRPr="00B20802" w:rsidRDefault="001110E4" w:rsidP="006A660C">
      <w:pPr>
        <w:jc w:val="center"/>
        <w:rPr>
          <w:rFonts w:ascii="Arial" w:hAnsi="Arial" w:cs="Arial"/>
          <w:b/>
          <w:sz w:val="32"/>
          <w:szCs w:val="32"/>
        </w:rPr>
      </w:pPr>
      <w:r w:rsidRPr="00B20802">
        <w:rPr>
          <w:rFonts w:ascii="Arial" w:hAnsi="Arial" w:cs="Arial"/>
          <w:b/>
          <w:sz w:val="32"/>
          <w:szCs w:val="32"/>
        </w:rPr>
        <w:t>DEVELOPING RELATIONSHIPS AND WORKPLACE ACHIEVEMENTS</w:t>
      </w:r>
      <w:r w:rsidR="006A660C" w:rsidRPr="00B20802">
        <w:rPr>
          <w:rFonts w:ascii="Arial" w:hAnsi="Arial" w:cs="Arial"/>
          <w:b/>
          <w:sz w:val="32"/>
          <w:szCs w:val="32"/>
        </w:rPr>
        <w:t xml:space="preserve"> BMSK5002</w:t>
      </w:r>
    </w:p>
    <w:p w14:paraId="126BDB1A" w14:textId="77777777" w:rsidR="006A660C" w:rsidRPr="00B20802" w:rsidRDefault="006A660C" w:rsidP="006A660C">
      <w:pPr>
        <w:jc w:val="center"/>
        <w:rPr>
          <w:rFonts w:ascii="Arial" w:hAnsi="Arial" w:cs="Arial"/>
          <w:b/>
          <w:sz w:val="32"/>
          <w:szCs w:val="32"/>
        </w:rPr>
      </w:pPr>
    </w:p>
    <w:p w14:paraId="4EC11DCE" w14:textId="77777777" w:rsidR="006A660C" w:rsidRPr="00B20802" w:rsidRDefault="006A660C" w:rsidP="006A660C">
      <w:pPr>
        <w:jc w:val="center"/>
        <w:rPr>
          <w:rFonts w:ascii="Arial" w:hAnsi="Arial" w:cs="Arial"/>
          <w:b/>
          <w:sz w:val="32"/>
          <w:szCs w:val="32"/>
        </w:rPr>
      </w:pPr>
      <w:r w:rsidRPr="00B20802">
        <w:rPr>
          <w:rFonts w:ascii="Arial" w:hAnsi="Arial" w:cs="Arial"/>
          <w:b/>
          <w:sz w:val="32"/>
          <w:szCs w:val="32"/>
        </w:rPr>
        <w:t>Syed Ismail Ali 1711128</w:t>
      </w:r>
    </w:p>
    <w:p w14:paraId="61A14BDD" w14:textId="77777777" w:rsidR="006A660C" w:rsidRPr="00B20802" w:rsidRDefault="006A660C" w:rsidP="006A660C">
      <w:pPr>
        <w:jc w:val="center"/>
        <w:rPr>
          <w:rFonts w:ascii="Arial" w:hAnsi="Arial" w:cs="Arial"/>
          <w:b/>
          <w:sz w:val="32"/>
          <w:szCs w:val="32"/>
        </w:rPr>
      </w:pPr>
      <w:r w:rsidRPr="00B20802">
        <w:rPr>
          <w:rFonts w:ascii="Arial" w:hAnsi="Arial" w:cs="Arial"/>
          <w:b/>
          <w:sz w:val="32"/>
          <w:szCs w:val="32"/>
        </w:rPr>
        <w:t>Level 5/6</w:t>
      </w:r>
    </w:p>
    <w:p w14:paraId="03E849EF" w14:textId="77777777" w:rsidR="006A660C" w:rsidRPr="00B20802" w:rsidRDefault="006A660C" w:rsidP="006A660C">
      <w:pPr>
        <w:jc w:val="center"/>
        <w:rPr>
          <w:rFonts w:ascii="Arial" w:hAnsi="Arial" w:cs="Arial"/>
          <w:b/>
          <w:sz w:val="32"/>
          <w:szCs w:val="32"/>
        </w:rPr>
      </w:pPr>
      <w:r w:rsidRPr="00B20802">
        <w:rPr>
          <w:rFonts w:ascii="Arial" w:hAnsi="Arial" w:cs="Arial"/>
          <w:b/>
          <w:sz w:val="32"/>
          <w:szCs w:val="32"/>
        </w:rPr>
        <w:t>Tutor: Domnan F Miri &amp; Abdullah Al Mamun</w:t>
      </w:r>
    </w:p>
    <w:p w14:paraId="016917D7" w14:textId="77777777" w:rsidR="006A660C" w:rsidRPr="00B20802" w:rsidRDefault="006A660C" w:rsidP="00895834">
      <w:pPr>
        <w:jc w:val="center"/>
        <w:rPr>
          <w:rFonts w:ascii="Arial" w:hAnsi="Arial" w:cs="Arial"/>
          <w:b/>
          <w:sz w:val="32"/>
          <w:szCs w:val="32"/>
        </w:rPr>
      </w:pPr>
    </w:p>
    <w:p w14:paraId="37C4478E" w14:textId="77777777" w:rsidR="00895834" w:rsidRPr="00B20802" w:rsidRDefault="006A660C" w:rsidP="00895834">
      <w:pPr>
        <w:jc w:val="center"/>
        <w:rPr>
          <w:rFonts w:ascii="Arial" w:hAnsi="Arial" w:cs="Arial"/>
          <w:b/>
          <w:sz w:val="32"/>
        </w:rPr>
      </w:pPr>
      <w:r w:rsidRPr="00B20802">
        <w:rPr>
          <w:rFonts w:ascii="Arial" w:hAnsi="Arial" w:cs="Arial"/>
          <w:noProof/>
          <w:sz w:val="20"/>
          <w:szCs w:val="20"/>
          <w:bdr w:val="none" w:sz="0" w:space="0" w:color="auto" w:frame="1"/>
        </w:rPr>
        <w:drawing>
          <wp:inline distT="0" distB="0" distL="0" distR="0" wp14:anchorId="6824682F" wp14:editId="57BDC603">
            <wp:extent cx="3794760" cy="2646346"/>
            <wp:effectExtent l="0" t="0" r="0" b="1905"/>
            <wp:docPr id="3" name="Picture 3" descr="Related image">
              <a:hlinkClick xmlns:a="http://schemas.openxmlformats.org/drawingml/2006/main" r:id="rId8"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lated image">
                      <a:hlinkClick r:id="rId8" tgtFrame="&quot;_blank&quot;"/>
                    </pic:cNvPr>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797730" cy="2648417"/>
                    </a:xfrm>
                    <a:prstGeom prst="rect">
                      <a:avLst/>
                    </a:prstGeom>
                    <a:noFill/>
                    <a:ln>
                      <a:noFill/>
                    </a:ln>
                  </pic:spPr>
                </pic:pic>
              </a:graphicData>
            </a:graphic>
          </wp:inline>
        </w:drawing>
      </w:r>
      <w:r w:rsidR="001110E4" w:rsidRPr="00B20802">
        <w:rPr>
          <w:rFonts w:ascii="Arial" w:hAnsi="Arial" w:cs="Arial"/>
        </w:rPr>
        <w:br w:type="page"/>
      </w:r>
      <w:r w:rsidR="00895834" w:rsidRPr="00B20802">
        <w:rPr>
          <w:rFonts w:ascii="Arial" w:hAnsi="Arial" w:cs="Arial"/>
          <w:b/>
          <w:sz w:val="32"/>
        </w:rPr>
        <w:lastRenderedPageBreak/>
        <w:t>Executive summary</w:t>
      </w:r>
    </w:p>
    <w:p w14:paraId="7FF9F21E" w14:textId="77777777" w:rsidR="000B21B4" w:rsidRPr="00B20802" w:rsidRDefault="00895834" w:rsidP="000B21B4">
      <w:pPr>
        <w:pStyle w:val="Normal1"/>
        <w:rPr>
          <w:rFonts w:ascii="Arial" w:hAnsi="Arial" w:cs="Arial"/>
          <w:sz w:val="22"/>
          <w:szCs w:val="22"/>
        </w:rPr>
      </w:pPr>
      <w:r w:rsidRPr="00B20802">
        <w:rPr>
          <w:rFonts w:ascii="Arial" w:hAnsi="Arial" w:cs="Arial"/>
          <w:sz w:val="22"/>
          <w:szCs w:val="22"/>
        </w:rPr>
        <w:t xml:space="preserve">In this report, analysis has been done on the necessity of development of needs that is important to fulfill in an organization. Here, different types of development vehicles that are necessary to meet the development needs of an individual in Jaguar Land Rover of the UK </w:t>
      </w:r>
      <w:r w:rsidR="00273FA6" w:rsidRPr="00B20802">
        <w:rPr>
          <w:rFonts w:ascii="Arial" w:hAnsi="Arial" w:cs="Arial"/>
          <w:sz w:val="22"/>
          <w:szCs w:val="22"/>
        </w:rPr>
        <w:t>have</w:t>
      </w:r>
      <w:r w:rsidRPr="00B20802">
        <w:rPr>
          <w:rFonts w:ascii="Arial" w:hAnsi="Arial" w:cs="Arial"/>
          <w:sz w:val="22"/>
          <w:szCs w:val="22"/>
        </w:rPr>
        <w:t xml:space="preserve"> been discussed. Various vehicles like </w:t>
      </w:r>
      <w:r w:rsidR="00273FA6" w:rsidRPr="00B20802">
        <w:rPr>
          <w:rFonts w:ascii="Arial" w:hAnsi="Arial" w:cs="Arial"/>
          <w:sz w:val="22"/>
          <w:szCs w:val="22"/>
        </w:rPr>
        <w:t xml:space="preserve">e-learning, motivation and performance management have been assessed for the fulfillment of employee’s development needs. </w:t>
      </w:r>
      <w:r w:rsidR="000B21B4" w:rsidRPr="00B20802">
        <w:rPr>
          <w:rFonts w:ascii="Arial" w:hAnsi="Arial" w:cs="Arial"/>
          <w:sz w:val="22"/>
          <w:szCs w:val="22"/>
        </w:rPr>
        <w:t xml:space="preserve">The report has been prepared </w:t>
      </w:r>
      <w:proofErr w:type="gramStart"/>
      <w:r w:rsidR="000B21B4" w:rsidRPr="00B20802">
        <w:rPr>
          <w:rFonts w:ascii="Arial" w:hAnsi="Arial" w:cs="Arial"/>
          <w:sz w:val="22"/>
          <w:szCs w:val="22"/>
        </w:rPr>
        <w:t>on the basis of</w:t>
      </w:r>
      <w:proofErr w:type="gramEnd"/>
      <w:r w:rsidR="000B21B4" w:rsidRPr="00B20802">
        <w:rPr>
          <w:rFonts w:ascii="Arial" w:hAnsi="Arial" w:cs="Arial"/>
          <w:sz w:val="22"/>
          <w:szCs w:val="22"/>
        </w:rPr>
        <w:t xml:space="preserve"> the benefits of Performance Management, Motivation and </w:t>
      </w:r>
      <w:r w:rsidR="00513D75" w:rsidRPr="00B20802">
        <w:rPr>
          <w:rFonts w:ascii="Arial" w:hAnsi="Arial" w:cs="Arial"/>
          <w:sz w:val="22"/>
          <w:szCs w:val="22"/>
        </w:rPr>
        <w:t xml:space="preserve">Employee Engagement </w:t>
      </w:r>
      <w:r w:rsidR="00E71C04" w:rsidRPr="00B20802">
        <w:rPr>
          <w:rFonts w:ascii="Arial" w:hAnsi="Arial" w:cs="Arial"/>
          <w:sz w:val="22"/>
          <w:szCs w:val="22"/>
        </w:rPr>
        <w:t xml:space="preserve">within the organization </w:t>
      </w:r>
      <w:r w:rsidR="000B21B4" w:rsidRPr="00B20802">
        <w:rPr>
          <w:rFonts w:ascii="Arial" w:hAnsi="Arial" w:cs="Arial"/>
          <w:sz w:val="22"/>
          <w:szCs w:val="22"/>
        </w:rPr>
        <w:t xml:space="preserve">Jaguar Land Rover. The study has been completed </w:t>
      </w:r>
      <w:proofErr w:type="gramStart"/>
      <w:r w:rsidR="000B21B4" w:rsidRPr="00B20802">
        <w:rPr>
          <w:rFonts w:ascii="Arial" w:hAnsi="Arial" w:cs="Arial"/>
          <w:sz w:val="22"/>
          <w:szCs w:val="22"/>
        </w:rPr>
        <w:t>on the basis of</w:t>
      </w:r>
      <w:proofErr w:type="gramEnd"/>
      <w:r w:rsidR="000B21B4" w:rsidRPr="00B20802">
        <w:rPr>
          <w:rFonts w:ascii="Arial" w:hAnsi="Arial" w:cs="Arial"/>
          <w:sz w:val="22"/>
          <w:szCs w:val="22"/>
        </w:rPr>
        <w:t xml:space="preserve"> the benefits of three vehicles on the workforce efficiency, employee engagement, human resources management, employee motivation, ethical practices and continuous development.</w:t>
      </w:r>
    </w:p>
    <w:p w14:paraId="32CA64E8" w14:textId="77777777" w:rsidR="004E79FE" w:rsidRPr="00B20802" w:rsidRDefault="004E79FE" w:rsidP="00895834">
      <w:pPr>
        <w:rPr>
          <w:rFonts w:ascii="Arial" w:hAnsi="Arial" w:cs="Arial"/>
          <w:sz w:val="22"/>
          <w:szCs w:val="22"/>
        </w:rPr>
      </w:pPr>
    </w:p>
    <w:p w14:paraId="198DE370" w14:textId="77777777" w:rsidR="004E79FE" w:rsidRPr="00B20802" w:rsidRDefault="004E79FE">
      <w:pPr>
        <w:rPr>
          <w:rFonts w:ascii="Arial" w:hAnsi="Arial" w:cs="Arial"/>
          <w:sz w:val="22"/>
          <w:szCs w:val="22"/>
        </w:rPr>
      </w:pPr>
      <w:r w:rsidRPr="00B20802">
        <w:rPr>
          <w:rFonts w:ascii="Arial" w:hAnsi="Arial" w:cs="Arial"/>
          <w:sz w:val="22"/>
          <w:szCs w:val="22"/>
        </w:rPr>
        <w:br w:type="page"/>
      </w:r>
    </w:p>
    <w:p w14:paraId="735AFA47" w14:textId="77777777" w:rsidR="00895834" w:rsidRPr="00B20802" w:rsidRDefault="004E79FE" w:rsidP="004E79FE">
      <w:pPr>
        <w:jc w:val="center"/>
        <w:rPr>
          <w:rFonts w:ascii="Arial" w:hAnsi="Arial" w:cs="Arial"/>
          <w:b/>
          <w:sz w:val="22"/>
          <w:szCs w:val="22"/>
        </w:rPr>
      </w:pPr>
      <w:r w:rsidRPr="00B20802">
        <w:rPr>
          <w:rFonts w:ascii="Arial" w:hAnsi="Arial" w:cs="Arial"/>
          <w:b/>
          <w:sz w:val="22"/>
          <w:szCs w:val="22"/>
        </w:rPr>
        <w:lastRenderedPageBreak/>
        <w:t>Table of contents</w:t>
      </w:r>
    </w:p>
    <w:sdt>
      <w:sdtPr>
        <w:rPr>
          <w:rFonts w:ascii="Arial" w:eastAsia="Times New Roman" w:hAnsi="Arial" w:cs="Arial"/>
          <w:b w:val="0"/>
          <w:bCs w:val="0"/>
          <w:color w:val="auto"/>
          <w:sz w:val="22"/>
          <w:szCs w:val="22"/>
          <w:highlight w:val="white"/>
        </w:rPr>
        <w:id w:val="25746812"/>
        <w:docPartObj>
          <w:docPartGallery w:val="Table of Contents"/>
          <w:docPartUnique/>
        </w:docPartObj>
      </w:sdtPr>
      <w:sdtEndPr/>
      <w:sdtContent>
        <w:p w14:paraId="044077A6" w14:textId="77777777" w:rsidR="004E79FE" w:rsidRPr="00B20802" w:rsidRDefault="004E79FE">
          <w:pPr>
            <w:pStyle w:val="TOCHeading"/>
            <w:rPr>
              <w:rFonts w:ascii="Arial" w:hAnsi="Arial" w:cs="Arial"/>
              <w:color w:val="auto"/>
              <w:sz w:val="22"/>
              <w:szCs w:val="22"/>
            </w:rPr>
          </w:pPr>
        </w:p>
        <w:p w14:paraId="624E855B" w14:textId="563A9074" w:rsidR="00463F1E" w:rsidRDefault="00797F1C">
          <w:pPr>
            <w:pStyle w:val="TOC1"/>
            <w:tabs>
              <w:tab w:val="right" w:leader="dot" w:pos="9350"/>
            </w:tabs>
            <w:rPr>
              <w:rFonts w:asciiTheme="minorHAnsi" w:eastAsiaTheme="minorEastAsia" w:hAnsiTheme="minorHAnsi" w:cstheme="minorBidi"/>
              <w:noProof/>
              <w:sz w:val="22"/>
              <w:szCs w:val="22"/>
              <w:highlight w:val="none"/>
              <w:lang w:val="en-GB" w:eastAsia="en-GB"/>
            </w:rPr>
          </w:pPr>
          <w:r w:rsidRPr="00B20802">
            <w:rPr>
              <w:rFonts w:ascii="Arial" w:hAnsi="Arial" w:cs="Arial"/>
              <w:sz w:val="22"/>
              <w:szCs w:val="22"/>
            </w:rPr>
            <w:fldChar w:fldCharType="begin"/>
          </w:r>
          <w:r w:rsidR="004E79FE" w:rsidRPr="00B20802">
            <w:rPr>
              <w:rFonts w:ascii="Arial" w:hAnsi="Arial" w:cs="Arial"/>
              <w:sz w:val="22"/>
              <w:szCs w:val="22"/>
            </w:rPr>
            <w:instrText xml:space="preserve"> TOC \o "1-3" \h \z \u </w:instrText>
          </w:r>
          <w:r w:rsidRPr="00B20802">
            <w:rPr>
              <w:rFonts w:ascii="Arial" w:hAnsi="Arial" w:cs="Arial"/>
              <w:sz w:val="22"/>
              <w:szCs w:val="22"/>
            </w:rPr>
            <w:fldChar w:fldCharType="separate"/>
          </w:r>
          <w:hyperlink w:anchor="_Toc16121224" w:history="1">
            <w:r w:rsidR="00463F1E" w:rsidRPr="00230844">
              <w:rPr>
                <w:rStyle w:val="Hyperlink"/>
                <w:rFonts w:ascii="Arial" w:hAnsi="Arial" w:cs="Arial"/>
                <w:noProof/>
                <w:shd w:val="clear" w:color="auto" w:fill="FFFFFF"/>
              </w:rPr>
              <w:t>Introduction</w:t>
            </w:r>
            <w:r w:rsidR="00463F1E">
              <w:rPr>
                <w:noProof/>
                <w:webHidden/>
              </w:rPr>
              <w:tab/>
            </w:r>
            <w:r w:rsidR="00463F1E">
              <w:rPr>
                <w:noProof/>
                <w:webHidden/>
              </w:rPr>
              <w:fldChar w:fldCharType="begin"/>
            </w:r>
            <w:r w:rsidR="00463F1E">
              <w:rPr>
                <w:noProof/>
                <w:webHidden/>
              </w:rPr>
              <w:instrText xml:space="preserve"> PAGEREF _Toc16121224 \h </w:instrText>
            </w:r>
            <w:r w:rsidR="00463F1E">
              <w:rPr>
                <w:noProof/>
                <w:webHidden/>
              </w:rPr>
            </w:r>
            <w:r w:rsidR="00463F1E">
              <w:rPr>
                <w:noProof/>
                <w:webHidden/>
              </w:rPr>
              <w:fldChar w:fldCharType="separate"/>
            </w:r>
            <w:r w:rsidR="00463F1E">
              <w:rPr>
                <w:noProof/>
                <w:webHidden/>
              </w:rPr>
              <w:t>4</w:t>
            </w:r>
            <w:r w:rsidR="00463F1E">
              <w:rPr>
                <w:noProof/>
                <w:webHidden/>
              </w:rPr>
              <w:fldChar w:fldCharType="end"/>
            </w:r>
          </w:hyperlink>
        </w:p>
        <w:p w14:paraId="795ED96F" w14:textId="38016FF6" w:rsidR="00463F1E" w:rsidRDefault="00463F1E">
          <w:pPr>
            <w:pStyle w:val="TOC1"/>
            <w:tabs>
              <w:tab w:val="right" w:leader="dot" w:pos="9350"/>
            </w:tabs>
            <w:rPr>
              <w:rFonts w:asciiTheme="minorHAnsi" w:eastAsiaTheme="minorEastAsia" w:hAnsiTheme="minorHAnsi" w:cstheme="minorBidi"/>
              <w:noProof/>
              <w:sz w:val="22"/>
              <w:szCs w:val="22"/>
              <w:highlight w:val="none"/>
              <w:lang w:val="en-GB" w:eastAsia="en-GB"/>
            </w:rPr>
          </w:pPr>
          <w:hyperlink w:anchor="_Toc16121225" w:history="1">
            <w:r w:rsidRPr="00230844">
              <w:rPr>
                <w:rStyle w:val="Hyperlink"/>
                <w:rFonts w:ascii="Arial" w:hAnsi="Arial" w:cs="Arial"/>
                <w:noProof/>
              </w:rPr>
              <w:t>Task 1</w:t>
            </w:r>
            <w:r>
              <w:rPr>
                <w:noProof/>
                <w:webHidden/>
              </w:rPr>
              <w:tab/>
            </w:r>
            <w:r>
              <w:rPr>
                <w:noProof/>
                <w:webHidden/>
              </w:rPr>
              <w:fldChar w:fldCharType="begin"/>
            </w:r>
            <w:r>
              <w:rPr>
                <w:noProof/>
                <w:webHidden/>
              </w:rPr>
              <w:instrText xml:space="preserve"> PAGEREF _Toc16121225 \h </w:instrText>
            </w:r>
            <w:r>
              <w:rPr>
                <w:noProof/>
                <w:webHidden/>
              </w:rPr>
            </w:r>
            <w:r>
              <w:rPr>
                <w:noProof/>
                <w:webHidden/>
              </w:rPr>
              <w:fldChar w:fldCharType="separate"/>
            </w:r>
            <w:r>
              <w:rPr>
                <w:noProof/>
                <w:webHidden/>
              </w:rPr>
              <w:t>4</w:t>
            </w:r>
            <w:r>
              <w:rPr>
                <w:noProof/>
                <w:webHidden/>
              </w:rPr>
              <w:fldChar w:fldCharType="end"/>
            </w:r>
          </w:hyperlink>
        </w:p>
        <w:p w14:paraId="46C86E4F" w14:textId="0E259D7C" w:rsidR="00463F1E" w:rsidRDefault="00463F1E">
          <w:pPr>
            <w:pStyle w:val="TOC2"/>
            <w:tabs>
              <w:tab w:val="right" w:leader="dot" w:pos="9350"/>
            </w:tabs>
            <w:rPr>
              <w:rFonts w:asciiTheme="minorHAnsi" w:eastAsiaTheme="minorEastAsia" w:hAnsiTheme="minorHAnsi" w:cstheme="minorBidi"/>
              <w:noProof/>
              <w:sz w:val="22"/>
              <w:szCs w:val="22"/>
              <w:highlight w:val="none"/>
              <w:lang w:val="en-GB" w:eastAsia="en-GB"/>
            </w:rPr>
          </w:pPr>
          <w:hyperlink w:anchor="_Toc16121226" w:history="1">
            <w:r w:rsidRPr="00230844">
              <w:rPr>
                <w:rStyle w:val="Hyperlink"/>
                <w:rFonts w:ascii="Arial" w:hAnsi="Arial" w:cs="Arial"/>
                <w:noProof/>
              </w:rPr>
              <w:t>Three development vehicles</w:t>
            </w:r>
            <w:r>
              <w:rPr>
                <w:noProof/>
                <w:webHidden/>
              </w:rPr>
              <w:tab/>
            </w:r>
            <w:r>
              <w:rPr>
                <w:noProof/>
                <w:webHidden/>
              </w:rPr>
              <w:fldChar w:fldCharType="begin"/>
            </w:r>
            <w:r>
              <w:rPr>
                <w:noProof/>
                <w:webHidden/>
              </w:rPr>
              <w:instrText xml:space="preserve"> PAGEREF _Toc16121226 \h </w:instrText>
            </w:r>
            <w:r>
              <w:rPr>
                <w:noProof/>
                <w:webHidden/>
              </w:rPr>
            </w:r>
            <w:r>
              <w:rPr>
                <w:noProof/>
                <w:webHidden/>
              </w:rPr>
              <w:fldChar w:fldCharType="separate"/>
            </w:r>
            <w:r>
              <w:rPr>
                <w:noProof/>
                <w:webHidden/>
              </w:rPr>
              <w:t>4</w:t>
            </w:r>
            <w:r>
              <w:rPr>
                <w:noProof/>
                <w:webHidden/>
              </w:rPr>
              <w:fldChar w:fldCharType="end"/>
            </w:r>
          </w:hyperlink>
        </w:p>
        <w:p w14:paraId="123CB7A0" w14:textId="126769A0" w:rsidR="00463F1E" w:rsidRDefault="00463F1E">
          <w:pPr>
            <w:pStyle w:val="TOC1"/>
            <w:tabs>
              <w:tab w:val="right" w:leader="dot" w:pos="9350"/>
            </w:tabs>
            <w:rPr>
              <w:rFonts w:asciiTheme="minorHAnsi" w:eastAsiaTheme="minorEastAsia" w:hAnsiTheme="minorHAnsi" w:cstheme="minorBidi"/>
              <w:noProof/>
              <w:sz w:val="22"/>
              <w:szCs w:val="22"/>
              <w:highlight w:val="none"/>
              <w:lang w:val="en-GB" w:eastAsia="en-GB"/>
            </w:rPr>
          </w:pPr>
          <w:hyperlink w:anchor="_Toc16121227" w:history="1">
            <w:r w:rsidRPr="00230844">
              <w:rPr>
                <w:rStyle w:val="Hyperlink"/>
                <w:rFonts w:ascii="Arial" w:hAnsi="Arial" w:cs="Arial"/>
                <w:noProof/>
              </w:rPr>
              <w:t>Task 2</w:t>
            </w:r>
            <w:r>
              <w:rPr>
                <w:noProof/>
                <w:webHidden/>
              </w:rPr>
              <w:tab/>
            </w:r>
            <w:r>
              <w:rPr>
                <w:noProof/>
                <w:webHidden/>
              </w:rPr>
              <w:fldChar w:fldCharType="begin"/>
            </w:r>
            <w:r>
              <w:rPr>
                <w:noProof/>
                <w:webHidden/>
              </w:rPr>
              <w:instrText xml:space="preserve"> PAGEREF _Toc16121227 \h </w:instrText>
            </w:r>
            <w:r>
              <w:rPr>
                <w:noProof/>
                <w:webHidden/>
              </w:rPr>
            </w:r>
            <w:r>
              <w:rPr>
                <w:noProof/>
                <w:webHidden/>
              </w:rPr>
              <w:fldChar w:fldCharType="separate"/>
            </w:r>
            <w:r>
              <w:rPr>
                <w:noProof/>
                <w:webHidden/>
              </w:rPr>
              <w:t>7</w:t>
            </w:r>
            <w:r>
              <w:rPr>
                <w:noProof/>
                <w:webHidden/>
              </w:rPr>
              <w:fldChar w:fldCharType="end"/>
            </w:r>
          </w:hyperlink>
        </w:p>
        <w:p w14:paraId="3E5D3052" w14:textId="01BB8148" w:rsidR="00463F1E" w:rsidRDefault="00463F1E">
          <w:pPr>
            <w:pStyle w:val="TOC2"/>
            <w:tabs>
              <w:tab w:val="right" w:leader="dot" w:pos="9350"/>
            </w:tabs>
            <w:rPr>
              <w:rFonts w:asciiTheme="minorHAnsi" w:eastAsiaTheme="minorEastAsia" w:hAnsiTheme="minorHAnsi" w:cstheme="minorBidi"/>
              <w:noProof/>
              <w:sz w:val="22"/>
              <w:szCs w:val="22"/>
              <w:highlight w:val="none"/>
              <w:lang w:val="en-GB" w:eastAsia="en-GB"/>
            </w:rPr>
          </w:pPr>
          <w:hyperlink w:anchor="_Toc16121228" w:history="1">
            <w:r w:rsidRPr="00230844">
              <w:rPr>
                <w:rStyle w:val="Hyperlink"/>
                <w:rFonts w:ascii="Arial" w:hAnsi="Arial" w:cs="Arial"/>
                <w:noProof/>
              </w:rPr>
              <w:t>Analyze the potential benefit of an individual with the help of development vehicles with examples evaluate potential benefits to the organization</w:t>
            </w:r>
            <w:r>
              <w:rPr>
                <w:noProof/>
                <w:webHidden/>
              </w:rPr>
              <w:tab/>
            </w:r>
            <w:r>
              <w:rPr>
                <w:noProof/>
                <w:webHidden/>
              </w:rPr>
              <w:fldChar w:fldCharType="begin"/>
            </w:r>
            <w:r>
              <w:rPr>
                <w:noProof/>
                <w:webHidden/>
              </w:rPr>
              <w:instrText xml:space="preserve"> PAGEREF _Toc16121228 \h </w:instrText>
            </w:r>
            <w:r>
              <w:rPr>
                <w:noProof/>
                <w:webHidden/>
              </w:rPr>
            </w:r>
            <w:r>
              <w:rPr>
                <w:noProof/>
                <w:webHidden/>
              </w:rPr>
              <w:fldChar w:fldCharType="separate"/>
            </w:r>
            <w:r>
              <w:rPr>
                <w:noProof/>
                <w:webHidden/>
              </w:rPr>
              <w:t>7</w:t>
            </w:r>
            <w:r>
              <w:rPr>
                <w:noProof/>
                <w:webHidden/>
              </w:rPr>
              <w:fldChar w:fldCharType="end"/>
            </w:r>
          </w:hyperlink>
        </w:p>
        <w:p w14:paraId="1813804D" w14:textId="7891A942" w:rsidR="00463F1E" w:rsidRDefault="00463F1E">
          <w:pPr>
            <w:pStyle w:val="TOC2"/>
            <w:tabs>
              <w:tab w:val="right" w:leader="dot" w:pos="9350"/>
            </w:tabs>
            <w:rPr>
              <w:rFonts w:asciiTheme="minorHAnsi" w:eastAsiaTheme="minorEastAsia" w:hAnsiTheme="minorHAnsi" w:cstheme="minorBidi"/>
              <w:noProof/>
              <w:sz w:val="22"/>
              <w:szCs w:val="22"/>
              <w:highlight w:val="none"/>
              <w:lang w:val="en-GB" w:eastAsia="en-GB"/>
            </w:rPr>
          </w:pPr>
          <w:hyperlink w:anchor="_Toc16121229" w:history="1">
            <w:r w:rsidRPr="00230844">
              <w:rPr>
                <w:rStyle w:val="Hyperlink"/>
                <w:rFonts w:ascii="Arial" w:hAnsi="Arial" w:cs="Arial"/>
                <w:noProof/>
              </w:rPr>
              <w:t>Workforce efficiency</w:t>
            </w:r>
            <w:r>
              <w:rPr>
                <w:noProof/>
                <w:webHidden/>
              </w:rPr>
              <w:tab/>
            </w:r>
            <w:r>
              <w:rPr>
                <w:noProof/>
                <w:webHidden/>
              </w:rPr>
              <w:fldChar w:fldCharType="begin"/>
            </w:r>
            <w:r>
              <w:rPr>
                <w:noProof/>
                <w:webHidden/>
              </w:rPr>
              <w:instrText xml:space="preserve"> PAGEREF _Toc16121229 \h </w:instrText>
            </w:r>
            <w:r>
              <w:rPr>
                <w:noProof/>
                <w:webHidden/>
              </w:rPr>
            </w:r>
            <w:r>
              <w:rPr>
                <w:noProof/>
                <w:webHidden/>
              </w:rPr>
              <w:fldChar w:fldCharType="separate"/>
            </w:r>
            <w:r>
              <w:rPr>
                <w:noProof/>
                <w:webHidden/>
              </w:rPr>
              <w:t>7</w:t>
            </w:r>
            <w:r>
              <w:rPr>
                <w:noProof/>
                <w:webHidden/>
              </w:rPr>
              <w:fldChar w:fldCharType="end"/>
            </w:r>
          </w:hyperlink>
        </w:p>
        <w:p w14:paraId="3F2DBA87" w14:textId="09BB926F" w:rsidR="00463F1E" w:rsidRDefault="00463F1E">
          <w:pPr>
            <w:pStyle w:val="TOC2"/>
            <w:tabs>
              <w:tab w:val="right" w:leader="dot" w:pos="9350"/>
            </w:tabs>
            <w:rPr>
              <w:rFonts w:asciiTheme="minorHAnsi" w:eastAsiaTheme="minorEastAsia" w:hAnsiTheme="minorHAnsi" w:cstheme="minorBidi"/>
              <w:noProof/>
              <w:sz w:val="22"/>
              <w:szCs w:val="22"/>
              <w:highlight w:val="none"/>
              <w:lang w:val="en-GB" w:eastAsia="en-GB"/>
            </w:rPr>
          </w:pPr>
          <w:hyperlink w:anchor="_Toc16121230" w:history="1">
            <w:r w:rsidRPr="00230844">
              <w:rPr>
                <w:rStyle w:val="Hyperlink"/>
                <w:rFonts w:ascii="Arial" w:hAnsi="Arial" w:cs="Arial"/>
                <w:noProof/>
              </w:rPr>
              <w:t>Employee engagement</w:t>
            </w:r>
            <w:r>
              <w:rPr>
                <w:noProof/>
                <w:webHidden/>
              </w:rPr>
              <w:tab/>
            </w:r>
            <w:r>
              <w:rPr>
                <w:noProof/>
                <w:webHidden/>
              </w:rPr>
              <w:fldChar w:fldCharType="begin"/>
            </w:r>
            <w:r>
              <w:rPr>
                <w:noProof/>
                <w:webHidden/>
              </w:rPr>
              <w:instrText xml:space="preserve"> PAGEREF _Toc16121230 \h </w:instrText>
            </w:r>
            <w:r>
              <w:rPr>
                <w:noProof/>
                <w:webHidden/>
              </w:rPr>
            </w:r>
            <w:r>
              <w:rPr>
                <w:noProof/>
                <w:webHidden/>
              </w:rPr>
              <w:fldChar w:fldCharType="separate"/>
            </w:r>
            <w:r>
              <w:rPr>
                <w:noProof/>
                <w:webHidden/>
              </w:rPr>
              <w:t>8</w:t>
            </w:r>
            <w:r>
              <w:rPr>
                <w:noProof/>
                <w:webHidden/>
              </w:rPr>
              <w:fldChar w:fldCharType="end"/>
            </w:r>
          </w:hyperlink>
        </w:p>
        <w:p w14:paraId="58599B7E" w14:textId="474603CE" w:rsidR="00463F1E" w:rsidRDefault="00463F1E">
          <w:pPr>
            <w:pStyle w:val="TOC2"/>
            <w:tabs>
              <w:tab w:val="right" w:leader="dot" w:pos="9350"/>
            </w:tabs>
            <w:rPr>
              <w:rFonts w:asciiTheme="minorHAnsi" w:eastAsiaTheme="minorEastAsia" w:hAnsiTheme="minorHAnsi" w:cstheme="minorBidi"/>
              <w:noProof/>
              <w:sz w:val="22"/>
              <w:szCs w:val="22"/>
              <w:highlight w:val="none"/>
              <w:lang w:val="en-GB" w:eastAsia="en-GB"/>
            </w:rPr>
          </w:pPr>
          <w:hyperlink w:anchor="_Toc16121231" w:history="1">
            <w:r w:rsidRPr="00230844">
              <w:rPr>
                <w:rStyle w:val="Hyperlink"/>
                <w:rFonts w:ascii="Arial" w:hAnsi="Arial" w:cs="Arial"/>
                <w:noProof/>
              </w:rPr>
              <w:t>Human resource management (HRM)</w:t>
            </w:r>
            <w:r>
              <w:rPr>
                <w:noProof/>
                <w:webHidden/>
              </w:rPr>
              <w:tab/>
            </w:r>
            <w:r>
              <w:rPr>
                <w:noProof/>
                <w:webHidden/>
              </w:rPr>
              <w:fldChar w:fldCharType="begin"/>
            </w:r>
            <w:r>
              <w:rPr>
                <w:noProof/>
                <w:webHidden/>
              </w:rPr>
              <w:instrText xml:space="preserve"> PAGEREF _Toc16121231 \h </w:instrText>
            </w:r>
            <w:r>
              <w:rPr>
                <w:noProof/>
                <w:webHidden/>
              </w:rPr>
            </w:r>
            <w:r>
              <w:rPr>
                <w:noProof/>
                <w:webHidden/>
              </w:rPr>
              <w:fldChar w:fldCharType="separate"/>
            </w:r>
            <w:r>
              <w:rPr>
                <w:noProof/>
                <w:webHidden/>
              </w:rPr>
              <w:t>8</w:t>
            </w:r>
            <w:r>
              <w:rPr>
                <w:noProof/>
                <w:webHidden/>
              </w:rPr>
              <w:fldChar w:fldCharType="end"/>
            </w:r>
          </w:hyperlink>
        </w:p>
        <w:p w14:paraId="00AF116F" w14:textId="420F54DD" w:rsidR="00463F1E" w:rsidRDefault="00463F1E">
          <w:pPr>
            <w:pStyle w:val="TOC2"/>
            <w:tabs>
              <w:tab w:val="right" w:leader="dot" w:pos="9350"/>
            </w:tabs>
            <w:rPr>
              <w:rFonts w:asciiTheme="minorHAnsi" w:eastAsiaTheme="minorEastAsia" w:hAnsiTheme="minorHAnsi" w:cstheme="minorBidi"/>
              <w:noProof/>
              <w:sz w:val="22"/>
              <w:szCs w:val="22"/>
              <w:highlight w:val="none"/>
              <w:lang w:val="en-GB" w:eastAsia="en-GB"/>
            </w:rPr>
          </w:pPr>
          <w:hyperlink w:anchor="_Toc16121232" w:history="1">
            <w:r w:rsidRPr="00230844">
              <w:rPr>
                <w:rStyle w:val="Hyperlink"/>
                <w:rFonts w:ascii="Arial" w:hAnsi="Arial" w:cs="Arial"/>
                <w:noProof/>
              </w:rPr>
              <w:t>Employee Motivation</w:t>
            </w:r>
            <w:r>
              <w:rPr>
                <w:noProof/>
                <w:webHidden/>
              </w:rPr>
              <w:tab/>
            </w:r>
            <w:r>
              <w:rPr>
                <w:noProof/>
                <w:webHidden/>
              </w:rPr>
              <w:fldChar w:fldCharType="begin"/>
            </w:r>
            <w:r>
              <w:rPr>
                <w:noProof/>
                <w:webHidden/>
              </w:rPr>
              <w:instrText xml:space="preserve"> PAGEREF _Toc16121232 \h </w:instrText>
            </w:r>
            <w:r>
              <w:rPr>
                <w:noProof/>
                <w:webHidden/>
              </w:rPr>
            </w:r>
            <w:r>
              <w:rPr>
                <w:noProof/>
                <w:webHidden/>
              </w:rPr>
              <w:fldChar w:fldCharType="separate"/>
            </w:r>
            <w:r>
              <w:rPr>
                <w:noProof/>
                <w:webHidden/>
              </w:rPr>
              <w:t>10</w:t>
            </w:r>
            <w:r>
              <w:rPr>
                <w:noProof/>
                <w:webHidden/>
              </w:rPr>
              <w:fldChar w:fldCharType="end"/>
            </w:r>
          </w:hyperlink>
        </w:p>
        <w:p w14:paraId="573C8EF0" w14:textId="50F15CEE" w:rsidR="00463F1E" w:rsidRDefault="00463F1E">
          <w:pPr>
            <w:pStyle w:val="TOC2"/>
            <w:tabs>
              <w:tab w:val="right" w:leader="dot" w:pos="9350"/>
            </w:tabs>
            <w:rPr>
              <w:rFonts w:asciiTheme="minorHAnsi" w:eastAsiaTheme="minorEastAsia" w:hAnsiTheme="minorHAnsi" w:cstheme="minorBidi"/>
              <w:noProof/>
              <w:sz w:val="22"/>
              <w:szCs w:val="22"/>
              <w:highlight w:val="none"/>
              <w:lang w:val="en-GB" w:eastAsia="en-GB"/>
            </w:rPr>
          </w:pPr>
          <w:hyperlink w:anchor="_Toc16121233" w:history="1">
            <w:r w:rsidRPr="00230844">
              <w:rPr>
                <w:rStyle w:val="Hyperlink"/>
                <w:rFonts w:ascii="Arial" w:hAnsi="Arial" w:cs="Arial"/>
                <w:noProof/>
              </w:rPr>
              <w:t>Ethical practice</w:t>
            </w:r>
            <w:r>
              <w:rPr>
                <w:noProof/>
                <w:webHidden/>
              </w:rPr>
              <w:tab/>
            </w:r>
            <w:r>
              <w:rPr>
                <w:noProof/>
                <w:webHidden/>
              </w:rPr>
              <w:fldChar w:fldCharType="begin"/>
            </w:r>
            <w:r>
              <w:rPr>
                <w:noProof/>
                <w:webHidden/>
              </w:rPr>
              <w:instrText xml:space="preserve"> PAGEREF _Toc16121233 \h </w:instrText>
            </w:r>
            <w:r>
              <w:rPr>
                <w:noProof/>
                <w:webHidden/>
              </w:rPr>
            </w:r>
            <w:r>
              <w:rPr>
                <w:noProof/>
                <w:webHidden/>
              </w:rPr>
              <w:fldChar w:fldCharType="separate"/>
            </w:r>
            <w:r>
              <w:rPr>
                <w:noProof/>
                <w:webHidden/>
              </w:rPr>
              <w:t>11</w:t>
            </w:r>
            <w:r>
              <w:rPr>
                <w:noProof/>
                <w:webHidden/>
              </w:rPr>
              <w:fldChar w:fldCharType="end"/>
            </w:r>
          </w:hyperlink>
        </w:p>
        <w:p w14:paraId="49446F32" w14:textId="426AB2A1" w:rsidR="00463F1E" w:rsidRDefault="00463F1E">
          <w:pPr>
            <w:pStyle w:val="TOC2"/>
            <w:tabs>
              <w:tab w:val="right" w:leader="dot" w:pos="9350"/>
            </w:tabs>
            <w:rPr>
              <w:rFonts w:asciiTheme="minorHAnsi" w:eastAsiaTheme="minorEastAsia" w:hAnsiTheme="minorHAnsi" w:cstheme="minorBidi"/>
              <w:noProof/>
              <w:sz w:val="22"/>
              <w:szCs w:val="22"/>
              <w:highlight w:val="none"/>
              <w:lang w:val="en-GB" w:eastAsia="en-GB"/>
            </w:rPr>
          </w:pPr>
          <w:hyperlink w:anchor="_Toc16121234" w:history="1">
            <w:r w:rsidRPr="00230844">
              <w:rPr>
                <w:rStyle w:val="Hyperlink"/>
                <w:rFonts w:ascii="Arial" w:hAnsi="Arial" w:cs="Arial"/>
                <w:noProof/>
              </w:rPr>
              <w:t>Continuous development</w:t>
            </w:r>
            <w:r>
              <w:rPr>
                <w:noProof/>
                <w:webHidden/>
              </w:rPr>
              <w:tab/>
            </w:r>
            <w:r>
              <w:rPr>
                <w:noProof/>
                <w:webHidden/>
              </w:rPr>
              <w:fldChar w:fldCharType="begin"/>
            </w:r>
            <w:r>
              <w:rPr>
                <w:noProof/>
                <w:webHidden/>
              </w:rPr>
              <w:instrText xml:space="preserve"> PAGEREF _Toc16121234 \h </w:instrText>
            </w:r>
            <w:r>
              <w:rPr>
                <w:noProof/>
                <w:webHidden/>
              </w:rPr>
            </w:r>
            <w:r>
              <w:rPr>
                <w:noProof/>
                <w:webHidden/>
              </w:rPr>
              <w:fldChar w:fldCharType="separate"/>
            </w:r>
            <w:r>
              <w:rPr>
                <w:noProof/>
                <w:webHidden/>
              </w:rPr>
              <w:t>12</w:t>
            </w:r>
            <w:r>
              <w:rPr>
                <w:noProof/>
                <w:webHidden/>
              </w:rPr>
              <w:fldChar w:fldCharType="end"/>
            </w:r>
          </w:hyperlink>
        </w:p>
        <w:p w14:paraId="616AA695" w14:textId="682DCD5F" w:rsidR="00463F1E" w:rsidRDefault="00463F1E">
          <w:pPr>
            <w:pStyle w:val="TOC1"/>
            <w:tabs>
              <w:tab w:val="right" w:leader="dot" w:pos="9350"/>
            </w:tabs>
            <w:rPr>
              <w:rFonts w:asciiTheme="minorHAnsi" w:eastAsiaTheme="minorEastAsia" w:hAnsiTheme="minorHAnsi" w:cstheme="minorBidi"/>
              <w:noProof/>
              <w:sz w:val="22"/>
              <w:szCs w:val="22"/>
              <w:highlight w:val="none"/>
              <w:lang w:val="en-GB" w:eastAsia="en-GB"/>
            </w:rPr>
          </w:pPr>
          <w:hyperlink w:anchor="_Toc16121235" w:history="1">
            <w:r w:rsidRPr="00230844">
              <w:rPr>
                <w:rStyle w:val="Hyperlink"/>
                <w:rFonts w:ascii="Arial" w:hAnsi="Arial" w:cs="Arial"/>
                <w:noProof/>
                <w:shd w:val="clear" w:color="auto" w:fill="FFFFFF"/>
              </w:rPr>
              <w:t>Task 3</w:t>
            </w:r>
            <w:r>
              <w:rPr>
                <w:noProof/>
                <w:webHidden/>
              </w:rPr>
              <w:tab/>
            </w:r>
            <w:r>
              <w:rPr>
                <w:noProof/>
                <w:webHidden/>
              </w:rPr>
              <w:fldChar w:fldCharType="begin"/>
            </w:r>
            <w:r>
              <w:rPr>
                <w:noProof/>
                <w:webHidden/>
              </w:rPr>
              <w:instrText xml:space="preserve"> PAGEREF _Toc16121235 \h </w:instrText>
            </w:r>
            <w:r>
              <w:rPr>
                <w:noProof/>
                <w:webHidden/>
              </w:rPr>
            </w:r>
            <w:r>
              <w:rPr>
                <w:noProof/>
                <w:webHidden/>
              </w:rPr>
              <w:fldChar w:fldCharType="separate"/>
            </w:r>
            <w:r>
              <w:rPr>
                <w:noProof/>
                <w:webHidden/>
              </w:rPr>
              <w:t>12</w:t>
            </w:r>
            <w:r>
              <w:rPr>
                <w:noProof/>
                <w:webHidden/>
              </w:rPr>
              <w:fldChar w:fldCharType="end"/>
            </w:r>
          </w:hyperlink>
        </w:p>
        <w:p w14:paraId="53857EAA" w14:textId="0F66AA17" w:rsidR="00463F1E" w:rsidRDefault="00463F1E">
          <w:pPr>
            <w:pStyle w:val="TOC1"/>
            <w:tabs>
              <w:tab w:val="right" w:leader="dot" w:pos="9350"/>
            </w:tabs>
            <w:rPr>
              <w:rFonts w:asciiTheme="minorHAnsi" w:eastAsiaTheme="minorEastAsia" w:hAnsiTheme="minorHAnsi" w:cstheme="minorBidi"/>
              <w:noProof/>
              <w:sz w:val="22"/>
              <w:szCs w:val="22"/>
              <w:highlight w:val="none"/>
              <w:lang w:val="en-GB" w:eastAsia="en-GB"/>
            </w:rPr>
          </w:pPr>
          <w:hyperlink w:anchor="_Toc16121236" w:history="1">
            <w:r w:rsidRPr="00230844">
              <w:rPr>
                <w:rStyle w:val="Hyperlink"/>
                <w:rFonts w:ascii="Arial" w:hAnsi="Arial" w:cs="Arial"/>
                <w:noProof/>
                <w:shd w:val="clear" w:color="auto" w:fill="FFFFFF"/>
              </w:rPr>
              <w:t>Development of a plan with three examples to meet development needs</w:t>
            </w:r>
            <w:r>
              <w:rPr>
                <w:noProof/>
                <w:webHidden/>
              </w:rPr>
              <w:tab/>
            </w:r>
            <w:r>
              <w:rPr>
                <w:noProof/>
                <w:webHidden/>
              </w:rPr>
              <w:fldChar w:fldCharType="begin"/>
            </w:r>
            <w:r>
              <w:rPr>
                <w:noProof/>
                <w:webHidden/>
              </w:rPr>
              <w:instrText xml:space="preserve"> PAGEREF _Toc16121236 \h </w:instrText>
            </w:r>
            <w:r>
              <w:rPr>
                <w:noProof/>
                <w:webHidden/>
              </w:rPr>
            </w:r>
            <w:r>
              <w:rPr>
                <w:noProof/>
                <w:webHidden/>
              </w:rPr>
              <w:fldChar w:fldCharType="separate"/>
            </w:r>
            <w:r>
              <w:rPr>
                <w:noProof/>
                <w:webHidden/>
              </w:rPr>
              <w:t>12</w:t>
            </w:r>
            <w:r>
              <w:rPr>
                <w:noProof/>
                <w:webHidden/>
              </w:rPr>
              <w:fldChar w:fldCharType="end"/>
            </w:r>
          </w:hyperlink>
        </w:p>
        <w:p w14:paraId="4359261C" w14:textId="5A87D032" w:rsidR="00463F1E" w:rsidRDefault="00463F1E">
          <w:pPr>
            <w:pStyle w:val="TOC2"/>
            <w:tabs>
              <w:tab w:val="right" w:leader="dot" w:pos="9350"/>
            </w:tabs>
            <w:rPr>
              <w:rFonts w:asciiTheme="minorHAnsi" w:eastAsiaTheme="minorEastAsia" w:hAnsiTheme="minorHAnsi" w:cstheme="minorBidi"/>
              <w:noProof/>
              <w:sz w:val="22"/>
              <w:szCs w:val="22"/>
              <w:highlight w:val="none"/>
              <w:lang w:val="en-GB" w:eastAsia="en-GB"/>
            </w:rPr>
          </w:pPr>
          <w:hyperlink w:anchor="_Toc16121237" w:history="1">
            <w:r w:rsidRPr="00230844">
              <w:rPr>
                <w:rStyle w:val="Hyperlink"/>
                <w:rFonts w:ascii="Arial" w:hAnsi="Arial" w:cs="Arial"/>
                <w:noProof/>
                <w:shd w:val="clear" w:color="auto" w:fill="FFFFFF"/>
              </w:rPr>
              <w:t>Performance Management</w:t>
            </w:r>
            <w:r>
              <w:rPr>
                <w:noProof/>
                <w:webHidden/>
              </w:rPr>
              <w:tab/>
            </w:r>
            <w:r>
              <w:rPr>
                <w:noProof/>
                <w:webHidden/>
              </w:rPr>
              <w:fldChar w:fldCharType="begin"/>
            </w:r>
            <w:r>
              <w:rPr>
                <w:noProof/>
                <w:webHidden/>
              </w:rPr>
              <w:instrText xml:space="preserve"> PAGEREF _Toc16121237 \h </w:instrText>
            </w:r>
            <w:r>
              <w:rPr>
                <w:noProof/>
                <w:webHidden/>
              </w:rPr>
            </w:r>
            <w:r>
              <w:rPr>
                <w:noProof/>
                <w:webHidden/>
              </w:rPr>
              <w:fldChar w:fldCharType="separate"/>
            </w:r>
            <w:r>
              <w:rPr>
                <w:noProof/>
                <w:webHidden/>
              </w:rPr>
              <w:t>12</w:t>
            </w:r>
            <w:r>
              <w:rPr>
                <w:noProof/>
                <w:webHidden/>
              </w:rPr>
              <w:fldChar w:fldCharType="end"/>
            </w:r>
          </w:hyperlink>
        </w:p>
        <w:p w14:paraId="4E17DEA8" w14:textId="3F904B69" w:rsidR="00463F1E" w:rsidRDefault="00463F1E">
          <w:pPr>
            <w:pStyle w:val="TOC2"/>
            <w:tabs>
              <w:tab w:val="right" w:leader="dot" w:pos="9350"/>
            </w:tabs>
            <w:rPr>
              <w:rFonts w:asciiTheme="minorHAnsi" w:eastAsiaTheme="minorEastAsia" w:hAnsiTheme="minorHAnsi" w:cstheme="minorBidi"/>
              <w:noProof/>
              <w:sz w:val="22"/>
              <w:szCs w:val="22"/>
              <w:highlight w:val="none"/>
              <w:lang w:val="en-GB" w:eastAsia="en-GB"/>
            </w:rPr>
          </w:pPr>
          <w:hyperlink w:anchor="_Toc16121238" w:history="1">
            <w:r w:rsidRPr="00230844">
              <w:rPr>
                <w:rStyle w:val="Hyperlink"/>
                <w:rFonts w:ascii="Arial" w:hAnsi="Arial" w:cs="Arial"/>
                <w:noProof/>
                <w:shd w:val="clear" w:color="auto" w:fill="FFFFFF"/>
              </w:rPr>
              <w:t>Employee Engagement</w:t>
            </w:r>
            <w:r>
              <w:rPr>
                <w:noProof/>
                <w:webHidden/>
              </w:rPr>
              <w:tab/>
            </w:r>
            <w:r>
              <w:rPr>
                <w:noProof/>
                <w:webHidden/>
              </w:rPr>
              <w:fldChar w:fldCharType="begin"/>
            </w:r>
            <w:r>
              <w:rPr>
                <w:noProof/>
                <w:webHidden/>
              </w:rPr>
              <w:instrText xml:space="preserve"> PAGEREF _Toc16121238 \h </w:instrText>
            </w:r>
            <w:r>
              <w:rPr>
                <w:noProof/>
                <w:webHidden/>
              </w:rPr>
            </w:r>
            <w:r>
              <w:rPr>
                <w:noProof/>
                <w:webHidden/>
              </w:rPr>
              <w:fldChar w:fldCharType="separate"/>
            </w:r>
            <w:r>
              <w:rPr>
                <w:noProof/>
                <w:webHidden/>
              </w:rPr>
              <w:t>14</w:t>
            </w:r>
            <w:r>
              <w:rPr>
                <w:noProof/>
                <w:webHidden/>
              </w:rPr>
              <w:fldChar w:fldCharType="end"/>
            </w:r>
          </w:hyperlink>
        </w:p>
        <w:p w14:paraId="04C5AEBF" w14:textId="12D33774" w:rsidR="00463F1E" w:rsidRDefault="00463F1E">
          <w:pPr>
            <w:pStyle w:val="TOC2"/>
            <w:tabs>
              <w:tab w:val="right" w:leader="dot" w:pos="9350"/>
            </w:tabs>
            <w:rPr>
              <w:rFonts w:asciiTheme="minorHAnsi" w:eastAsiaTheme="minorEastAsia" w:hAnsiTheme="minorHAnsi" w:cstheme="minorBidi"/>
              <w:noProof/>
              <w:sz w:val="22"/>
              <w:szCs w:val="22"/>
              <w:highlight w:val="none"/>
              <w:lang w:val="en-GB" w:eastAsia="en-GB"/>
            </w:rPr>
          </w:pPr>
          <w:hyperlink w:anchor="_Toc16121239" w:history="1">
            <w:r w:rsidRPr="00230844">
              <w:rPr>
                <w:rStyle w:val="Hyperlink"/>
                <w:rFonts w:ascii="Arial" w:hAnsi="Arial" w:cs="Arial"/>
                <w:noProof/>
                <w:shd w:val="clear" w:color="auto" w:fill="FFFFFF"/>
              </w:rPr>
              <w:t>Motivation</w:t>
            </w:r>
            <w:r>
              <w:rPr>
                <w:noProof/>
                <w:webHidden/>
              </w:rPr>
              <w:tab/>
            </w:r>
            <w:r>
              <w:rPr>
                <w:noProof/>
                <w:webHidden/>
              </w:rPr>
              <w:fldChar w:fldCharType="begin"/>
            </w:r>
            <w:r>
              <w:rPr>
                <w:noProof/>
                <w:webHidden/>
              </w:rPr>
              <w:instrText xml:space="preserve"> PAGEREF _Toc16121239 \h </w:instrText>
            </w:r>
            <w:r>
              <w:rPr>
                <w:noProof/>
                <w:webHidden/>
              </w:rPr>
            </w:r>
            <w:r>
              <w:rPr>
                <w:noProof/>
                <w:webHidden/>
              </w:rPr>
              <w:fldChar w:fldCharType="separate"/>
            </w:r>
            <w:r>
              <w:rPr>
                <w:noProof/>
                <w:webHidden/>
              </w:rPr>
              <w:t>14</w:t>
            </w:r>
            <w:r>
              <w:rPr>
                <w:noProof/>
                <w:webHidden/>
              </w:rPr>
              <w:fldChar w:fldCharType="end"/>
            </w:r>
          </w:hyperlink>
        </w:p>
        <w:p w14:paraId="2ECD9574" w14:textId="171465BA" w:rsidR="00463F1E" w:rsidRDefault="00463F1E">
          <w:pPr>
            <w:pStyle w:val="TOC1"/>
            <w:tabs>
              <w:tab w:val="right" w:leader="dot" w:pos="9350"/>
            </w:tabs>
            <w:rPr>
              <w:rFonts w:asciiTheme="minorHAnsi" w:eastAsiaTheme="minorEastAsia" w:hAnsiTheme="minorHAnsi" w:cstheme="minorBidi"/>
              <w:noProof/>
              <w:sz w:val="22"/>
              <w:szCs w:val="22"/>
              <w:highlight w:val="none"/>
              <w:lang w:val="en-GB" w:eastAsia="en-GB"/>
            </w:rPr>
          </w:pPr>
          <w:hyperlink w:anchor="_Toc16121240" w:history="1">
            <w:r w:rsidRPr="00230844">
              <w:rPr>
                <w:rStyle w:val="Hyperlink"/>
                <w:rFonts w:ascii="Arial" w:hAnsi="Arial" w:cs="Arial"/>
                <w:noProof/>
                <w:shd w:val="clear" w:color="auto" w:fill="FFFFFF"/>
              </w:rPr>
              <w:t>Conclusion</w:t>
            </w:r>
            <w:r>
              <w:rPr>
                <w:noProof/>
                <w:webHidden/>
              </w:rPr>
              <w:tab/>
            </w:r>
            <w:r>
              <w:rPr>
                <w:noProof/>
                <w:webHidden/>
              </w:rPr>
              <w:fldChar w:fldCharType="begin"/>
            </w:r>
            <w:r>
              <w:rPr>
                <w:noProof/>
                <w:webHidden/>
              </w:rPr>
              <w:instrText xml:space="preserve"> PAGEREF _Toc16121240 \h </w:instrText>
            </w:r>
            <w:r>
              <w:rPr>
                <w:noProof/>
                <w:webHidden/>
              </w:rPr>
            </w:r>
            <w:r>
              <w:rPr>
                <w:noProof/>
                <w:webHidden/>
              </w:rPr>
              <w:fldChar w:fldCharType="separate"/>
            </w:r>
            <w:r>
              <w:rPr>
                <w:noProof/>
                <w:webHidden/>
              </w:rPr>
              <w:t>16</w:t>
            </w:r>
            <w:r>
              <w:rPr>
                <w:noProof/>
                <w:webHidden/>
              </w:rPr>
              <w:fldChar w:fldCharType="end"/>
            </w:r>
          </w:hyperlink>
        </w:p>
        <w:p w14:paraId="1FEB423C" w14:textId="74B5C8EB" w:rsidR="00463F1E" w:rsidRDefault="00463F1E">
          <w:pPr>
            <w:pStyle w:val="TOC1"/>
            <w:tabs>
              <w:tab w:val="right" w:leader="dot" w:pos="9350"/>
            </w:tabs>
            <w:rPr>
              <w:rFonts w:asciiTheme="minorHAnsi" w:eastAsiaTheme="minorEastAsia" w:hAnsiTheme="minorHAnsi" w:cstheme="minorBidi"/>
              <w:noProof/>
              <w:sz w:val="22"/>
              <w:szCs w:val="22"/>
              <w:highlight w:val="none"/>
              <w:lang w:val="en-GB" w:eastAsia="en-GB"/>
            </w:rPr>
          </w:pPr>
          <w:hyperlink w:anchor="_Toc16121241" w:history="1">
            <w:r w:rsidRPr="00230844">
              <w:rPr>
                <w:rStyle w:val="Hyperlink"/>
                <w:rFonts w:ascii="Arial" w:hAnsi="Arial" w:cs="Arial"/>
                <w:noProof/>
              </w:rPr>
              <w:t>Reference</w:t>
            </w:r>
            <w:r>
              <w:rPr>
                <w:noProof/>
                <w:webHidden/>
              </w:rPr>
              <w:tab/>
            </w:r>
            <w:r>
              <w:rPr>
                <w:noProof/>
                <w:webHidden/>
              </w:rPr>
              <w:fldChar w:fldCharType="begin"/>
            </w:r>
            <w:r>
              <w:rPr>
                <w:noProof/>
                <w:webHidden/>
              </w:rPr>
              <w:instrText xml:space="preserve"> PAGEREF _Toc16121241 \h </w:instrText>
            </w:r>
            <w:r>
              <w:rPr>
                <w:noProof/>
                <w:webHidden/>
              </w:rPr>
            </w:r>
            <w:r>
              <w:rPr>
                <w:noProof/>
                <w:webHidden/>
              </w:rPr>
              <w:fldChar w:fldCharType="separate"/>
            </w:r>
            <w:r>
              <w:rPr>
                <w:noProof/>
                <w:webHidden/>
              </w:rPr>
              <w:t>17</w:t>
            </w:r>
            <w:r>
              <w:rPr>
                <w:noProof/>
                <w:webHidden/>
              </w:rPr>
              <w:fldChar w:fldCharType="end"/>
            </w:r>
          </w:hyperlink>
        </w:p>
        <w:p w14:paraId="1F58A907" w14:textId="3D2A4E89" w:rsidR="00463F1E" w:rsidRDefault="00463F1E">
          <w:pPr>
            <w:pStyle w:val="TOC1"/>
            <w:tabs>
              <w:tab w:val="right" w:leader="dot" w:pos="9350"/>
            </w:tabs>
            <w:rPr>
              <w:rFonts w:asciiTheme="minorHAnsi" w:eastAsiaTheme="minorEastAsia" w:hAnsiTheme="minorHAnsi" w:cstheme="minorBidi"/>
              <w:noProof/>
              <w:sz w:val="22"/>
              <w:szCs w:val="22"/>
              <w:highlight w:val="none"/>
              <w:lang w:val="en-GB" w:eastAsia="en-GB"/>
            </w:rPr>
          </w:pPr>
          <w:hyperlink w:anchor="_Toc16121242" w:history="1">
            <w:r w:rsidRPr="00230844">
              <w:rPr>
                <w:rStyle w:val="Hyperlink"/>
                <w:rFonts w:ascii="Arial" w:hAnsi="Arial" w:cs="Arial"/>
                <w:noProof/>
              </w:rPr>
              <w:t>Appendices</w:t>
            </w:r>
            <w:r>
              <w:rPr>
                <w:noProof/>
                <w:webHidden/>
              </w:rPr>
              <w:tab/>
            </w:r>
            <w:r>
              <w:rPr>
                <w:noProof/>
                <w:webHidden/>
              </w:rPr>
              <w:fldChar w:fldCharType="begin"/>
            </w:r>
            <w:r>
              <w:rPr>
                <w:noProof/>
                <w:webHidden/>
              </w:rPr>
              <w:instrText xml:space="preserve"> PAGEREF _Toc16121242 \h </w:instrText>
            </w:r>
            <w:r>
              <w:rPr>
                <w:noProof/>
                <w:webHidden/>
              </w:rPr>
            </w:r>
            <w:r>
              <w:rPr>
                <w:noProof/>
                <w:webHidden/>
              </w:rPr>
              <w:fldChar w:fldCharType="separate"/>
            </w:r>
            <w:r>
              <w:rPr>
                <w:noProof/>
                <w:webHidden/>
              </w:rPr>
              <w:t>20</w:t>
            </w:r>
            <w:r>
              <w:rPr>
                <w:noProof/>
                <w:webHidden/>
              </w:rPr>
              <w:fldChar w:fldCharType="end"/>
            </w:r>
          </w:hyperlink>
        </w:p>
        <w:p w14:paraId="275931FC" w14:textId="676A5309" w:rsidR="00463F1E" w:rsidRDefault="00463F1E">
          <w:pPr>
            <w:pStyle w:val="TOC2"/>
            <w:tabs>
              <w:tab w:val="right" w:leader="dot" w:pos="9350"/>
            </w:tabs>
            <w:rPr>
              <w:rFonts w:asciiTheme="minorHAnsi" w:eastAsiaTheme="minorEastAsia" w:hAnsiTheme="minorHAnsi" w:cstheme="minorBidi"/>
              <w:noProof/>
              <w:sz w:val="22"/>
              <w:szCs w:val="22"/>
              <w:highlight w:val="none"/>
              <w:lang w:val="en-GB" w:eastAsia="en-GB"/>
            </w:rPr>
          </w:pPr>
          <w:hyperlink w:anchor="_Toc16121243" w:history="1">
            <w:r w:rsidRPr="00230844">
              <w:rPr>
                <w:rStyle w:val="Hyperlink"/>
                <w:rFonts w:ascii="Arial" w:hAnsi="Arial" w:cs="Arial"/>
                <w:noProof/>
              </w:rPr>
              <w:t>Appendix 1: Different Opportunities of Employee Engagement</w:t>
            </w:r>
            <w:r>
              <w:rPr>
                <w:noProof/>
                <w:webHidden/>
              </w:rPr>
              <w:tab/>
            </w:r>
            <w:r>
              <w:rPr>
                <w:noProof/>
                <w:webHidden/>
              </w:rPr>
              <w:fldChar w:fldCharType="begin"/>
            </w:r>
            <w:r>
              <w:rPr>
                <w:noProof/>
                <w:webHidden/>
              </w:rPr>
              <w:instrText xml:space="preserve"> PAGEREF _Toc16121243 \h </w:instrText>
            </w:r>
            <w:r>
              <w:rPr>
                <w:noProof/>
                <w:webHidden/>
              </w:rPr>
            </w:r>
            <w:r>
              <w:rPr>
                <w:noProof/>
                <w:webHidden/>
              </w:rPr>
              <w:fldChar w:fldCharType="separate"/>
            </w:r>
            <w:r>
              <w:rPr>
                <w:noProof/>
                <w:webHidden/>
              </w:rPr>
              <w:t>20</w:t>
            </w:r>
            <w:r>
              <w:rPr>
                <w:noProof/>
                <w:webHidden/>
              </w:rPr>
              <w:fldChar w:fldCharType="end"/>
            </w:r>
          </w:hyperlink>
        </w:p>
        <w:p w14:paraId="23DF4C1E" w14:textId="2BF27277" w:rsidR="00463F1E" w:rsidRDefault="00463F1E">
          <w:pPr>
            <w:pStyle w:val="TOC2"/>
            <w:tabs>
              <w:tab w:val="right" w:leader="dot" w:pos="9350"/>
            </w:tabs>
            <w:rPr>
              <w:rFonts w:asciiTheme="minorHAnsi" w:eastAsiaTheme="minorEastAsia" w:hAnsiTheme="minorHAnsi" w:cstheme="minorBidi"/>
              <w:noProof/>
              <w:sz w:val="22"/>
              <w:szCs w:val="22"/>
              <w:highlight w:val="none"/>
              <w:lang w:val="en-GB" w:eastAsia="en-GB"/>
            </w:rPr>
          </w:pPr>
          <w:hyperlink w:anchor="_Toc16121244" w:history="1">
            <w:r w:rsidRPr="00230844">
              <w:rPr>
                <w:rStyle w:val="Hyperlink"/>
                <w:rFonts w:ascii="Arial" w:hAnsi="Arial" w:cs="Arial"/>
                <w:noProof/>
              </w:rPr>
              <w:t>Appendix 2: Maslow’s hierarchy of employee engagement</w:t>
            </w:r>
            <w:r>
              <w:rPr>
                <w:noProof/>
                <w:webHidden/>
              </w:rPr>
              <w:tab/>
            </w:r>
            <w:r>
              <w:rPr>
                <w:noProof/>
                <w:webHidden/>
              </w:rPr>
              <w:fldChar w:fldCharType="begin"/>
            </w:r>
            <w:r>
              <w:rPr>
                <w:noProof/>
                <w:webHidden/>
              </w:rPr>
              <w:instrText xml:space="preserve"> PAGEREF _Toc16121244 \h </w:instrText>
            </w:r>
            <w:r>
              <w:rPr>
                <w:noProof/>
                <w:webHidden/>
              </w:rPr>
            </w:r>
            <w:r>
              <w:rPr>
                <w:noProof/>
                <w:webHidden/>
              </w:rPr>
              <w:fldChar w:fldCharType="separate"/>
            </w:r>
            <w:r>
              <w:rPr>
                <w:noProof/>
                <w:webHidden/>
              </w:rPr>
              <w:t>21</w:t>
            </w:r>
            <w:r>
              <w:rPr>
                <w:noProof/>
                <w:webHidden/>
              </w:rPr>
              <w:fldChar w:fldCharType="end"/>
            </w:r>
          </w:hyperlink>
        </w:p>
        <w:p w14:paraId="670626BC" w14:textId="0E049ED8" w:rsidR="004E79FE" w:rsidRPr="00B20802" w:rsidRDefault="00797F1C" w:rsidP="008B2513">
          <w:pPr>
            <w:pStyle w:val="TOC1"/>
            <w:tabs>
              <w:tab w:val="right" w:leader="dot" w:pos="9350"/>
            </w:tabs>
            <w:rPr>
              <w:rFonts w:ascii="Arial" w:eastAsiaTheme="minorEastAsia" w:hAnsi="Arial" w:cs="Arial"/>
              <w:noProof/>
              <w:sz w:val="22"/>
              <w:szCs w:val="22"/>
              <w:highlight w:val="none"/>
            </w:rPr>
          </w:pPr>
          <w:r w:rsidRPr="00B20802">
            <w:rPr>
              <w:rFonts w:ascii="Arial" w:hAnsi="Arial" w:cs="Arial"/>
              <w:sz w:val="22"/>
              <w:szCs w:val="22"/>
            </w:rPr>
            <w:fldChar w:fldCharType="end"/>
          </w:r>
        </w:p>
      </w:sdtContent>
    </w:sdt>
    <w:p w14:paraId="7208D7BB" w14:textId="77777777" w:rsidR="003A2D6A" w:rsidRPr="00B20802" w:rsidRDefault="003A2D6A" w:rsidP="003A2D6A">
      <w:pPr>
        <w:pStyle w:val="Heading1"/>
        <w:rPr>
          <w:rFonts w:ascii="Arial" w:hAnsi="Arial" w:cs="Arial"/>
          <w:sz w:val="22"/>
          <w:szCs w:val="22"/>
        </w:rPr>
      </w:pPr>
      <w:bookmarkStart w:id="1" w:name="_Toc16121224"/>
      <w:r w:rsidRPr="00B20802">
        <w:rPr>
          <w:rFonts w:ascii="Arial" w:hAnsi="Arial" w:cs="Arial"/>
          <w:sz w:val="22"/>
          <w:szCs w:val="22"/>
          <w:shd w:val="clear" w:color="auto" w:fill="FFFFFF"/>
        </w:rPr>
        <w:lastRenderedPageBreak/>
        <w:t>Introduction</w:t>
      </w:r>
      <w:bookmarkEnd w:id="1"/>
      <w:r w:rsidRPr="00B20802">
        <w:rPr>
          <w:rFonts w:ascii="Arial" w:hAnsi="Arial" w:cs="Arial"/>
          <w:sz w:val="22"/>
          <w:szCs w:val="22"/>
          <w:shd w:val="clear" w:color="auto" w:fill="FFFFFF"/>
        </w:rPr>
        <w:t> </w:t>
      </w:r>
    </w:p>
    <w:p w14:paraId="58490E2E" w14:textId="77777777" w:rsidR="003A2D6A" w:rsidRPr="00B20802" w:rsidRDefault="003A2D6A" w:rsidP="003A2D6A">
      <w:pPr>
        <w:pStyle w:val="NormalWeb"/>
        <w:spacing w:before="0" w:beforeAutospacing="0" w:after="0" w:afterAutospacing="0" w:line="360" w:lineRule="auto"/>
        <w:jc w:val="both"/>
        <w:rPr>
          <w:rFonts w:ascii="Arial" w:hAnsi="Arial" w:cs="Arial"/>
          <w:sz w:val="22"/>
          <w:szCs w:val="22"/>
        </w:rPr>
      </w:pPr>
      <w:r w:rsidRPr="00B20802">
        <w:rPr>
          <w:rFonts w:ascii="Arial" w:hAnsi="Arial" w:cs="Arial"/>
          <w:sz w:val="22"/>
          <w:szCs w:val="22"/>
          <w:shd w:val="clear" w:color="auto" w:fill="FFFFFF"/>
        </w:rPr>
        <w:t xml:space="preserve">This research report primarily focuses on development vehicles which are effective for facilitating the developmental requirements of an organization. There also needs critical evaluation of certain examples relative to assessing potential advantages to given organization along with the individual. It approaches on developing a plan through utilizing three prolific examples for facilitating the identified development expectations and requirements of individual. </w:t>
      </w:r>
    </w:p>
    <w:p w14:paraId="05B1CE43" w14:textId="77777777" w:rsidR="005F09B2" w:rsidRPr="00B20802" w:rsidRDefault="001110E4" w:rsidP="00876C92">
      <w:pPr>
        <w:pStyle w:val="Heading1"/>
        <w:rPr>
          <w:rFonts w:ascii="Arial" w:hAnsi="Arial" w:cs="Arial"/>
          <w:sz w:val="22"/>
          <w:szCs w:val="22"/>
        </w:rPr>
      </w:pPr>
      <w:bookmarkStart w:id="2" w:name="_Toc16121225"/>
      <w:r w:rsidRPr="00B20802">
        <w:rPr>
          <w:rFonts w:ascii="Arial" w:hAnsi="Arial" w:cs="Arial"/>
          <w:sz w:val="22"/>
          <w:szCs w:val="22"/>
        </w:rPr>
        <w:t>Task 1</w:t>
      </w:r>
      <w:bookmarkEnd w:id="2"/>
    </w:p>
    <w:p w14:paraId="114281C3" w14:textId="77777777" w:rsidR="005F09B2" w:rsidRPr="00B20802" w:rsidRDefault="001110E4" w:rsidP="00876C92">
      <w:pPr>
        <w:pStyle w:val="Heading2"/>
        <w:rPr>
          <w:rFonts w:ascii="Arial" w:hAnsi="Arial" w:cs="Arial"/>
          <w:sz w:val="22"/>
          <w:szCs w:val="22"/>
        </w:rPr>
      </w:pPr>
      <w:bookmarkStart w:id="3" w:name="_Toc16121226"/>
      <w:r w:rsidRPr="00B20802">
        <w:rPr>
          <w:rFonts w:ascii="Arial" w:hAnsi="Arial" w:cs="Arial"/>
          <w:sz w:val="22"/>
          <w:szCs w:val="22"/>
        </w:rPr>
        <w:t>Three development vehicles</w:t>
      </w:r>
      <w:bookmarkEnd w:id="3"/>
    </w:p>
    <w:p w14:paraId="3F78C9C4" w14:textId="77777777" w:rsidR="005F09B2" w:rsidRPr="00B20802" w:rsidRDefault="001110E4">
      <w:pPr>
        <w:pStyle w:val="Normal1"/>
        <w:rPr>
          <w:rFonts w:ascii="Arial" w:hAnsi="Arial" w:cs="Arial"/>
          <w:sz w:val="22"/>
          <w:szCs w:val="22"/>
        </w:rPr>
      </w:pPr>
      <w:r w:rsidRPr="00B20802">
        <w:rPr>
          <w:rFonts w:ascii="Arial" w:hAnsi="Arial" w:cs="Arial"/>
          <w:sz w:val="22"/>
          <w:szCs w:val="22"/>
        </w:rPr>
        <w:t xml:space="preserve">It is necessary to develop needs of every employee in an organization as this process helps in providing them the opportunities of knowledge expansions. According to Jain, (2011, p. 12) that developing needs also helps them to acquire new skills in various fields. In order to meet the requirement of developing needs of employees </w:t>
      </w:r>
      <w:r w:rsidR="00334109" w:rsidRPr="00B20802">
        <w:rPr>
          <w:rFonts w:ascii="Arial" w:hAnsi="Arial" w:cs="Arial"/>
          <w:sz w:val="22"/>
          <w:szCs w:val="22"/>
        </w:rPr>
        <w:t>and</w:t>
      </w:r>
      <w:r w:rsidRPr="00B20802">
        <w:rPr>
          <w:rFonts w:ascii="Arial" w:hAnsi="Arial" w:cs="Arial"/>
          <w:sz w:val="22"/>
          <w:szCs w:val="22"/>
        </w:rPr>
        <w:t xml:space="preserve"> organization can use various development vehicles. There are various types of development vehicles like Performance management, e- learning and motivation. Using these development vehicles helps to improve an individual their existing ability </w:t>
      </w:r>
      <w:proofErr w:type="gramStart"/>
      <w:r w:rsidRPr="00B20802">
        <w:rPr>
          <w:rFonts w:ascii="Arial" w:hAnsi="Arial" w:cs="Arial"/>
          <w:sz w:val="22"/>
          <w:szCs w:val="22"/>
        </w:rPr>
        <w:t>and also</w:t>
      </w:r>
      <w:proofErr w:type="gramEnd"/>
      <w:r w:rsidRPr="00B20802">
        <w:rPr>
          <w:rFonts w:ascii="Arial" w:hAnsi="Arial" w:cs="Arial"/>
          <w:sz w:val="22"/>
          <w:szCs w:val="22"/>
        </w:rPr>
        <w:t xml:space="preserve"> make them able to develop new skills. Development of employees gradually leads to the development of the organization. </w:t>
      </w:r>
    </w:p>
    <w:p w14:paraId="17E13953" w14:textId="77777777" w:rsidR="00386B81" w:rsidRPr="00B20802" w:rsidRDefault="00386B81">
      <w:pPr>
        <w:pStyle w:val="Normal1"/>
        <w:rPr>
          <w:rFonts w:ascii="Arial" w:hAnsi="Arial" w:cs="Arial"/>
          <w:sz w:val="22"/>
          <w:szCs w:val="22"/>
        </w:rPr>
      </w:pPr>
    </w:p>
    <w:p w14:paraId="3660E5D1" w14:textId="77777777" w:rsidR="005F09B2" w:rsidRPr="00B20802" w:rsidRDefault="001110E4">
      <w:pPr>
        <w:pStyle w:val="Normal1"/>
        <w:rPr>
          <w:rFonts w:ascii="Arial" w:hAnsi="Arial" w:cs="Arial"/>
          <w:b/>
          <w:i/>
          <w:sz w:val="22"/>
          <w:szCs w:val="22"/>
        </w:rPr>
      </w:pPr>
      <w:r w:rsidRPr="00B20802">
        <w:rPr>
          <w:rFonts w:ascii="Arial" w:hAnsi="Arial" w:cs="Arial"/>
          <w:b/>
          <w:i/>
          <w:sz w:val="22"/>
          <w:szCs w:val="22"/>
        </w:rPr>
        <w:t>Performance management</w:t>
      </w:r>
    </w:p>
    <w:p w14:paraId="3E5D5366" w14:textId="77777777" w:rsidR="00386B81" w:rsidRPr="00B20802" w:rsidRDefault="00386B81">
      <w:pPr>
        <w:pStyle w:val="Normal1"/>
        <w:rPr>
          <w:rFonts w:ascii="Arial" w:hAnsi="Arial" w:cs="Arial"/>
          <w:b/>
          <w:i/>
          <w:sz w:val="22"/>
          <w:szCs w:val="22"/>
        </w:rPr>
      </w:pPr>
    </w:p>
    <w:p w14:paraId="1D554D0B" w14:textId="33FDB9D4" w:rsidR="005F09B2" w:rsidRPr="00B20802" w:rsidRDefault="001110E4">
      <w:pPr>
        <w:pStyle w:val="Normal1"/>
        <w:rPr>
          <w:rFonts w:ascii="Arial" w:hAnsi="Arial" w:cs="Arial"/>
          <w:sz w:val="22"/>
          <w:szCs w:val="22"/>
        </w:rPr>
      </w:pPr>
      <w:r w:rsidRPr="00B20802">
        <w:rPr>
          <w:rFonts w:ascii="Arial" w:hAnsi="Arial" w:cs="Arial"/>
          <w:sz w:val="22"/>
          <w:szCs w:val="22"/>
        </w:rPr>
        <w:t>The process of forming an environment for work</w:t>
      </w:r>
      <w:r w:rsidR="002401A9" w:rsidRPr="00B20802">
        <w:rPr>
          <w:rFonts w:ascii="Arial" w:hAnsi="Arial" w:cs="Arial"/>
          <w:sz w:val="22"/>
          <w:szCs w:val="22"/>
        </w:rPr>
        <w:t xml:space="preserve"> is</w:t>
      </w:r>
      <w:r w:rsidRPr="00B20802">
        <w:rPr>
          <w:rFonts w:ascii="Arial" w:hAnsi="Arial" w:cs="Arial"/>
          <w:sz w:val="22"/>
          <w:szCs w:val="22"/>
        </w:rPr>
        <w:t xml:space="preserve"> that </w:t>
      </w:r>
      <w:r w:rsidR="002401A9" w:rsidRPr="00B20802">
        <w:rPr>
          <w:rFonts w:ascii="Arial" w:hAnsi="Arial" w:cs="Arial"/>
          <w:sz w:val="22"/>
          <w:szCs w:val="22"/>
        </w:rPr>
        <w:t>to</w:t>
      </w:r>
      <w:r w:rsidRPr="00B20802">
        <w:rPr>
          <w:rFonts w:ascii="Arial" w:hAnsi="Arial" w:cs="Arial"/>
          <w:sz w:val="22"/>
          <w:szCs w:val="22"/>
        </w:rPr>
        <w:t xml:space="preserve"> provide or make </w:t>
      </w:r>
      <w:r w:rsidR="005F27F5">
        <w:rPr>
          <w:rFonts w:ascii="Arial" w:hAnsi="Arial" w:cs="Arial"/>
          <w:sz w:val="22"/>
          <w:szCs w:val="22"/>
        </w:rPr>
        <w:t xml:space="preserve">people able </w:t>
      </w:r>
      <w:r w:rsidRPr="00B20802">
        <w:rPr>
          <w:rFonts w:ascii="Arial" w:hAnsi="Arial" w:cs="Arial"/>
          <w:sz w:val="22"/>
          <w:szCs w:val="22"/>
        </w:rPr>
        <w:t xml:space="preserve">to perform with their best capabilities. It is necessary to have effective performance management in an organization. By adopting performance </w:t>
      </w:r>
      <w:r w:rsidR="001B2102" w:rsidRPr="00B20802">
        <w:rPr>
          <w:rFonts w:ascii="Arial" w:hAnsi="Arial" w:cs="Arial"/>
          <w:sz w:val="22"/>
          <w:szCs w:val="22"/>
        </w:rPr>
        <w:t>management,</w:t>
      </w:r>
      <w:r w:rsidRPr="00B20802">
        <w:rPr>
          <w:rFonts w:ascii="Arial" w:hAnsi="Arial" w:cs="Arial"/>
          <w:sz w:val="22"/>
          <w:szCs w:val="22"/>
        </w:rPr>
        <w:t xml:space="preserve"> it helps Jaguar Land Rover to make orient their employees with resources and strategies so that they can meet objectives. According </w:t>
      </w:r>
      <w:r w:rsidR="002401A9" w:rsidRPr="00B20802">
        <w:rPr>
          <w:rFonts w:ascii="Arial" w:hAnsi="Arial" w:cs="Arial"/>
          <w:sz w:val="22"/>
          <w:szCs w:val="22"/>
        </w:rPr>
        <w:t>to Buckingham</w:t>
      </w:r>
      <w:r w:rsidRPr="00B20802">
        <w:rPr>
          <w:rFonts w:ascii="Arial" w:hAnsi="Arial" w:cs="Arial"/>
          <w:sz w:val="22"/>
          <w:szCs w:val="22"/>
        </w:rPr>
        <w:t xml:space="preserve"> and Goodall, </w:t>
      </w:r>
      <w:r w:rsidR="00334109" w:rsidRPr="00B20802">
        <w:rPr>
          <w:rFonts w:ascii="Arial" w:hAnsi="Arial" w:cs="Arial"/>
          <w:sz w:val="22"/>
          <w:szCs w:val="22"/>
        </w:rPr>
        <w:t>(2015</w:t>
      </w:r>
      <w:r w:rsidRPr="00B20802">
        <w:rPr>
          <w:rFonts w:ascii="Arial" w:hAnsi="Arial" w:cs="Arial"/>
          <w:sz w:val="22"/>
          <w:szCs w:val="22"/>
        </w:rPr>
        <w:t xml:space="preserve">, p. 47) that this development vehicle helps employees to predict the potential issues </w:t>
      </w:r>
      <w:proofErr w:type="gramStart"/>
      <w:r w:rsidRPr="00B20802">
        <w:rPr>
          <w:rFonts w:ascii="Arial" w:hAnsi="Arial" w:cs="Arial"/>
          <w:sz w:val="22"/>
          <w:szCs w:val="22"/>
        </w:rPr>
        <w:t>and also</w:t>
      </w:r>
      <w:proofErr w:type="gramEnd"/>
      <w:r w:rsidRPr="00B20802">
        <w:rPr>
          <w:rFonts w:ascii="Arial" w:hAnsi="Arial" w:cs="Arial"/>
          <w:sz w:val="22"/>
          <w:szCs w:val="22"/>
        </w:rPr>
        <w:t xml:space="preserve"> help them to make adjustments or changes in the process. This helps the employees of JLR to develop risk management skills. </w:t>
      </w:r>
    </w:p>
    <w:p w14:paraId="6C79626E" w14:textId="77777777" w:rsidR="005F09B2" w:rsidRPr="00B20802" w:rsidRDefault="001110E4">
      <w:pPr>
        <w:pStyle w:val="Normal1"/>
        <w:rPr>
          <w:rFonts w:ascii="Arial" w:hAnsi="Arial" w:cs="Arial"/>
          <w:sz w:val="22"/>
          <w:szCs w:val="22"/>
          <w:lang w:val="en-GB"/>
        </w:rPr>
      </w:pPr>
      <w:r w:rsidRPr="00B20802">
        <w:rPr>
          <w:rFonts w:ascii="Arial" w:hAnsi="Arial" w:cs="Arial"/>
          <w:sz w:val="22"/>
          <w:szCs w:val="22"/>
        </w:rPr>
        <w:t xml:space="preserve">The </w:t>
      </w:r>
      <w:r w:rsidR="002401A9" w:rsidRPr="00B20802">
        <w:rPr>
          <w:rFonts w:ascii="Arial" w:hAnsi="Arial" w:cs="Arial"/>
          <w:sz w:val="22"/>
          <w:szCs w:val="22"/>
        </w:rPr>
        <w:t>aims of performance management are</w:t>
      </w:r>
      <w:r w:rsidRPr="00B20802">
        <w:rPr>
          <w:rFonts w:ascii="Arial" w:hAnsi="Arial" w:cs="Arial"/>
          <w:sz w:val="22"/>
          <w:szCs w:val="22"/>
        </w:rPr>
        <w:t xml:space="preserve"> to empower employees, provide motivation to individual so that they feel encouraged to perform work. It also provides opportunities for reward to employee by alignment of goals of individual towards the company's goals. It provides boost in their performance level. System of performance management makes able or employees to identify skills and efficiency </w:t>
      </w:r>
      <w:r w:rsidR="002401A9" w:rsidRPr="00B20802">
        <w:rPr>
          <w:rFonts w:ascii="Arial" w:hAnsi="Arial" w:cs="Arial"/>
          <w:sz w:val="22"/>
          <w:szCs w:val="22"/>
        </w:rPr>
        <w:t>that is</w:t>
      </w:r>
      <w:r w:rsidRPr="00B20802">
        <w:rPr>
          <w:rFonts w:ascii="Arial" w:hAnsi="Arial" w:cs="Arial"/>
          <w:sz w:val="22"/>
          <w:szCs w:val="22"/>
        </w:rPr>
        <w:t xml:space="preserve"> necessary for a job. This system helps the concerned company </w:t>
      </w:r>
      <w:r w:rsidRPr="00B20802">
        <w:rPr>
          <w:rFonts w:ascii="Arial" w:hAnsi="Arial" w:cs="Arial"/>
          <w:sz w:val="22"/>
          <w:szCs w:val="22"/>
        </w:rPr>
        <w:lastRenderedPageBreak/>
        <w:t xml:space="preserve">to drive their employee’s focus to perform the specific task in right time that helps them to develop their needs of time management skills. </w:t>
      </w:r>
    </w:p>
    <w:p w14:paraId="07C20216" w14:textId="352E9F9F" w:rsidR="005F09B2" w:rsidRPr="00B20802" w:rsidRDefault="001110E4">
      <w:pPr>
        <w:pStyle w:val="Normal1"/>
        <w:rPr>
          <w:rFonts w:ascii="Arial" w:hAnsi="Arial" w:cs="Arial"/>
          <w:sz w:val="22"/>
          <w:szCs w:val="22"/>
        </w:rPr>
      </w:pPr>
      <w:r w:rsidRPr="00B20802">
        <w:rPr>
          <w:rFonts w:ascii="Arial" w:hAnsi="Arial" w:cs="Arial"/>
          <w:sz w:val="22"/>
          <w:szCs w:val="22"/>
        </w:rPr>
        <w:t xml:space="preserve">As per the views of Tasleem </w:t>
      </w:r>
      <w:r w:rsidRPr="00B20802">
        <w:rPr>
          <w:rFonts w:ascii="Arial" w:hAnsi="Arial" w:cs="Arial"/>
          <w:i/>
          <w:sz w:val="22"/>
          <w:szCs w:val="22"/>
        </w:rPr>
        <w:t xml:space="preserve">et al. </w:t>
      </w:r>
      <w:r w:rsidRPr="00B20802">
        <w:rPr>
          <w:rFonts w:ascii="Arial" w:hAnsi="Arial" w:cs="Arial"/>
          <w:sz w:val="22"/>
          <w:szCs w:val="22"/>
        </w:rPr>
        <w:t xml:space="preserve">(2017, p. 11) that performance management helps in establishment of understanding and trust that enables communication to flow freely at every level. It gives the strategic clarity in the procedure of decision making that helps the concerned company to develop their decision making process. There are some principles of performance management as it provides a tool for the management to manage work. It helps to construct strengths of individual </w:t>
      </w:r>
      <w:proofErr w:type="gramStart"/>
      <w:r w:rsidRPr="00B20802">
        <w:rPr>
          <w:rFonts w:ascii="Arial" w:hAnsi="Arial" w:cs="Arial"/>
          <w:sz w:val="22"/>
          <w:szCs w:val="22"/>
        </w:rPr>
        <w:t>and also</w:t>
      </w:r>
      <w:proofErr w:type="gramEnd"/>
      <w:r w:rsidRPr="00B20802">
        <w:rPr>
          <w:rFonts w:ascii="Arial" w:hAnsi="Arial" w:cs="Arial"/>
          <w:sz w:val="22"/>
          <w:szCs w:val="22"/>
        </w:rPr>
        <w:t xml:space="preserve"> has a focus on the supportive skills in the team. This development vehicle helps JLR to develop the needs of its employees </w:t>
      </w:r>
      <w:proofErr w:type="gramStart"/>
      <w:r w:rsidRPr="00B20802">
        <w:rPr>
          <w:rFonts w:ascii="Arial" w:hAnsi="Arial" w:cs="Arial"/>
          <w:sz w:val="22"/>
          <w:szCs w:val="22"/>
        </w:rPr>
        <w:t>and also</w:t>
      </w:r>
      <w:proofErr w:type="gramEnd"/>
      <w:r w:rsidRPr="00B20802">
        <w:rPr>
          <w:rFonts w:ascii="Arial" w:hAnsi="Arial" w:cs="Arial"/>
          <w:sz w:val="22"/>
          <w:szCs w:val="22"/>
        </w:rPr>
        <w:t xml:space="preserve"> effective production. This process helps in the improvement of relationship of employees and management and this in turn construct high performance work environment. This system provides the concerned company to establish a positive culture of work by implementing constant reviews, interaction and feedback process. </w:t>
      </w:r>
    </w:p>
    <w:p w14:paraId="38D6BDAA" w14:textId="77777777" w:rsidR="0088035D" w:rsidRPr="00B20802" w:rsidRDefault="0088035D" w:rsidP="0088035D">
      <w:pPr>
        <w:pStyle w:val="NormalWeb"/>
        <w:spacing w:before="240" w:beforeAutospacing="0" w:after="240" w:afterAutospacing="0" w:line="360" w:lineRule="auto"/>
        <w:jc w:val="both"/>
        <w:rPr>
          <w:rFonts w:ascii="Arial" w:hAnsi="Arial" w:cs="Arial"/>
          <w:sz w:val="22"/>
          <w:szCs w:val="22"/>
        </w:rPr>
      </w:pPr>
      <w:r w:rsidRPr="00B20802">
        <w:rPr>
          <w:rFonts w:ascii="Arial" w:hAnsi="Arial" w:cs="Arial"/>
          <w:b/>
          <w:bCs/>
          <w:i/>
          <w:iCs/>
          <w:sz w:val="22"/>
          <w:szCs w:val="22"/>
        </w:rPr>
        <w:t>Employee Engagement</w:t>
      </w:r>
    </w:p>
    <w:p w14:paraId="2136FB07" w14:textId="77777777" w:rsidR="0088035D" w:rsidRPr="00B20802" w:rsidRDefault="0088035D" w:rsidP="0088035D">
      <w:pPr>
        <w:pStyle w:val="NormalWeb"/>
        <w:spacing w:before="240" w:beforeAutospacing="0" w:after="240" w:afterAutospacing="0" w:line="360" w:lineRule="auto"/>
        <w:jc w:val="both"/>
        <w:rPr>
          <w:rFonts w:ascii="Arial" w:hAnsi="Arial" w:cs="Arial"/>
          <w:sz w:val="22"/>
          <w:szCs w:val="22"/>
        </w:rPr>
      </w:pPr>
      <w:r w:rsidRPr="00B20802">
        <w:rPr>
          <w:rFonts w:ascii="Arial" w:hAnsi="Arial" w:cs="Arial"/>
          <w:sz w:val="22"/>
          <w:szCs w:val="22"/>
        </w:rPr>
        <w:t xml:space="preserve">Employee engagement is the concept of the relationships between employees and their </w:t>
      </w:r>
      <w:r w:rsidR="001B2102" w:rsidRPr="00B20802">
        <w:rPr>
          <w:rFonts w:ascii="Arial" w:hAnsi="Arial" w:cs="Arial"/>
          <w:sz w:val="22"/>
          <w:szCs w:val="22"/>
        </w:rPr>
        <w:t>organization</w:t>
      </w:r>
      <w:r w:rsidRPr="00B20802">
        <w:rPr>
          <w:rFonts w:ascii="Arial" w:hAnsi="Arial" w:cs="Arial"/>
          <w:sz w:val="22"/>
          <w:szCs w:val="22"/>
        </w:rPr>
        <w:t xml:space="preserve">. As opined by Slack </w:t>
      </w:r>
      <w:r w:rsidRPr="00B20802">
        <w:rPr>
          <w:rFonts w:ascii="Arial" w:hAnsi="Arial" w:cs="Arial"/>
          <w:i/>
          <w:iCs/>
          <w:sz w:val="22"/>
          <w:szCs w:val="22"/>
        </w:rPr>
        <w:t>et al.</w:t>
      </w:r>
      <w:r w:rsidRPr="00B20802">
        <w:rPr>
          <w:rFonts w:ascii="Arial" w:hAnsi="Arial" w:cs="Arial"/>
          <w:sz w:val="22"/>
          <w:szCs w:val="22"/>
        </w:rPr>
        <w:t xml:space="preserve"> (2015, p.537), the employees who are engaged with the work within their company takes a positive turnover on the development of the company reputation as well as performance</w:t>
      </w:r>
      <w:r w:rsidR="00893673" w:rsidRPr="00B20802">
        <w:rPr>
          <w:rFonts w:ascii="Arial" w:hAnsi="Arial" w:cs="Arial"/>
          <w:sz w:val="22"/>
          <w:szCs w:val="22"/>
        </w:rPr>
        <w:t xml:space="preserve">. </w:t>
      </w:r>
      <w:r w:rsidRPr="00B20802">
        <w:rPr>
          <w:rFonts w:ascii="Arial" w:hAnsi="Arial" w:cs="Arial"/>
          <w:sz w:val="22"/>
          <w:szCs w:val="22"/>
        </w:rPr>
        <w:t xml:space="preserve">It is an emotional commitment of the employees towards their </w:t>
      </w:r>
      <w:r w:rsidR="001B2102" w:rsidRPr="00B20802">
        <w:rPr>
          <w:rFonts w:ascii="Arial" w:hAnsi="Arial" w:cs="Arial"/>
          <w:sz w:val="22"/>
          <w:szCs w:val="22"/>
        </w:rPr>
        <w:t>organization</w:t>
      </w:r>
      <w:r w:rsidRPr="00B20802">
        <w:rPr>
          <w:rFonts w:ascii="Arial" w:hAnsi="Arial" w:cs="Arial"/>
          <w:sz w:val="22"/>
          <w:szCs w:val="22"/>
        </w:rPr>
        <w:t xml:space="preserve"> and its goals as well as achievement. It is mainly the level of enthusiasm as well as dedication felt by employees regarding their work. It is </w:t>
      </w:r>
      <w:proofErr w:type="gramStart"/>
      <w:r w:rsidRPr="00B20802">
        <w:rPr>
          <w:rFonts w:ascii="Arial" w:hAnsi="Arial" w:cs="Arial"/>
          <w:sz w:val="22"/>
          <w:szCs w:val="22"/>
        </w:rPr>
        <w:t>actually observed</w:t>
      </w:r>
      <w:proofErr w:type="gramEnd"/>
      <w:r w:rsidRPr="00B20802">
        <w:rPr>
          <w:rFonts w:ascii="Arial" w:hAnsi="Arial" w:cs="Arial"/>
          <w:sz w:val="22"/>
          <w:szCs w:val="22"/>
        </w:rPr>
        <w:t xml:space="preserve"> as an internal state of mind which includes physically as well as emotionally and mentally which binds together an effort as well as work, satisfaction and commitment within an employee.</w:t>
      </w:r>
    </w:p>
    <w:p w14:paraId="5548EDF8" w14:textId="77777777" w:rsidR="005F09B2" w:rsidRPr="00B20802" w:rsidRDefault="0088035D" w:rsidP="0088035D">
      <w:pPr>
        <w:pStyle w:val="Normal1"/>
        <w:rPr>
          <w:rFonts w:ascii="Arial" w:hAnsi="Arial" w:cs="Arial"/>
          <w:sz w:val="22"/>
          <w:szCs w:val="22"/>
        </w:rPr>
      </w:pPr>
      <w:r w:rsidRPr="00B20802">
        <w:rPr>
          <w:rFonts w:ascii="Arial" w:hAnsi="Arial" w:cs="Arial"/>
          <w:sz w:val="22"/>
          <w:szCs w:val="22"/>
        </w:rPr>
        <w:t xml:space="preserve">It is also a concept in which employees are committed to their work as well as values and goals of their enterprise. As stated by Karanges </w:t>
      </w:r>
      <w:r w:rsidRPr="00B20802">
        <w:rPr>
          <w:rFonts w:ascii="Arial" w:hAnsi="Arial" w:cs="Arial"/>
          <w:i/>
          <w:iCs/>
          <w:sz w:val="22"/>
          <w:szCs w:val="22"/>
        </w:rPr>
        <w:t xml:space="preserve">et al. </w:t>
      </w:r>
      <w:r w:rsidRPr="00B20802">
        <w:rPr>
          <w:rFonts w:ascii="Arial" w:hAnsi="Arial" w:cs="Arial"/>
          <w:sz w:val="22"/>
          <w:szCs w:val="22"/>
        </w:rPr>
        <w:t xml:space="preserve"> (2015, p.129), an enterprise who support as well as influence their employee engagement have a better opportunity for the future development as well as improvement. In the </w:t>
      </w:r>
      <w:r w:rsidR="001B2102" w:rsidRPr="00B20802">
        <w:rPr>
          <w:rFonts w:ascii="Arial" w:hAnsi="Arial" w:cs="Arial"/>
          <w:sz w:val="22"/>
          <w:szCs w:val="22"/>
        </w:rPr>
        <w:t>organization</w:t>
      </w:r>
      <w:r w:rsidRPr="00B20802">
        <w:rPr>
          <w:rFonts w:ascii="Arial" w:hAnsi="Arial" w:cs="Arial"/>
          <w:sz w:val="22"/>
          <w:szCs w:val="22"/>
        </w:rPr>
        <w:t>, an employee who are engaged with their appropriate can make the company successful and helps them to reach their targeted goals. It can also help to enhance the satisfaction level of the customers of an enterprise.</w:t>
      </w:r>
    </w:p>
    <w:p w14:paraId="69DE264C" w14:textId="77777777" w:rsidR="005F09B2" w:rsidRPr="00B20802" w:rsidRDefault="001110E4">
      <w:pPr>
        <w:pStyle w:val="Normal1"/>
        <w:rPr>
          <w:rFonts w:ascii="Arial" w:hAnsi="Arial" w:cs="Arial"/>
          <w:b/>
          <w:i/>
          <w:sz w:val="22"/>
          <w:szCs w:val="22"/>
        </w:rPr>
      </w:pPr>
      <w:r w:rsidRPr="00B20802">
        <w:rPr>
          <w:rFonts w:ascii="Arial" w:hAnsi="Arial" w:cs="Arial"/>
          <w:b/>
          <w:i/>
          <w:sz w:val="22"/>
          <w:szCs w:val="22"/>
        </w:rPr>
        <w:t>(Refer to appendix 1)</w:t>
      </w:r>
    </w:p>
    <w:p w14:paraId="0A701E55" w14:textId="77777777" w:rsidR="00386B81" w:rsidRPr="00B20802" w:rsidRDefault="00386B81">
      <w:pPr>
        <w:pStyle w:val="Normal1"/>
        <w:rPr>
          <w:rFonts w:ascii="Arial" w:hAnsi="Arial" w:cs="Arial"/>
          <w:b/>
          <w:i/>
          <w:sz w:val="22"/>
          <w:szCs w:val="22"/>
        </w:rPr>
      </w:pPr>
    </w:p>
    <w:p w14:paraId="0A486BDD" w14:textId="77777777" w:rsidR="00386B81" w:rsidRPr="00B20802" w:rsidRDefault="00386B81">
      <w:pPr>
        <w:pStyle w:val="Normal1"/>
        <w:rPr>
          <w:rFonts w:ascii="Arial" w:hAnsi="Arial" w:cs="Arial"/>
          <w:b/>
          <w:i/>
          <w:sz w:val="22"/>
          <w:szCs w:val="22"/>
        </w:rPr>
      </w:pPr>
    </w:p>
    <w:p w14:paraId="175EAD9E" w14:textId="77777777" w:rsidR="00386B81" w:rsidRPr="00B20802" w:rsidRDefault="00386B81">
      <w:pPr>
        <w:pStyle w:val="Normal1"/>
        <w:rPr>
          <w:rFonts w:ascii="Arial" w:hAnsi="Arial" w:cs="Arial"/>
          <w:b/>
          <w:i/>
          <w:sz w:val="22"/>
          <w:szCs w:val="22"/>
        </w:rPr>
      </w:pPr>
    </w:p>
    <w:p w14:paraId="26373FF2" w14:textId="77777777" w:rsidR="001B2102" w:rsidRPr="00B20802" w:rsidRDefault="001B2102">
      <w:pPr>
        <w:pStyle w:val="Normal1"/>
        <w:rPr>
          <w:rFonts w:ascii="Arial" w:hAnsi="Arial" w:cs="Arial"/>
          <w:b/>
          <w:i/>
          <w:sz w:val="22"/>
          <w:szCs w:val="22"/>
        </w:rPr>
      </w:pPr>
    </w:p>
    <w:p w14:paraId="309CED93" w14:textId="77777777" w:rsidR="005F09B2" w:rsidRPr="00B20802" w:rsidRDefault="001110E4">
      <w:pPr>
        <w:pStyle w:val="Normal1"/>
        <w:rPr>
          <w:rFonts w:ascii="Arial" w:hAnsi="Arial" w:cs="Arial"/>
          <w:b/>
          <w:i/>
          <w:sz w:val="22"/>
          <w:szCs w:val="22"/>
        </w:rPr>
      </w:pPr>
      <w:r w:rsidRPr="00B20802">
        <w:rPr>
          <w:rFonts w:ascii="Arial" w:hAnsi="Arial" w:cs="Arial"/>
          <w:b/>
          <w:i/>
          <w:sz w:val="22"/>
          <w:szCs w:val="22"/>
        </w:rPr>
        <w:lastRenderedPageBreak/>
        <w:t>Motivation</w:t>
      </w:r>
    </w:p>
    <w:p w14:paraId="0F52DEE5" w14:textId="70EA8D35" w:rsidR="005F09B2" w:rsidRPr="00B20802" w:rsidRDefault="001110E4">
      <w:pPr>
        <w:pStyle w:val="Normal1"/>
        <w:rPr>
          <w:rFonts w:ascii="Arial" w:hAnsi="Arial" w:cs="Arial"/>
          <w:sz w:val="22"/>
          <w:szCs w:val="22"/>
        </w:rPr>
      </w:pPr>
      <w:r w:rsidRPr="00B20802">
        <w:rPr>
          <w:rFonts w:ascii="Arial" w:hAnsi="Arial" w:cs="Arial"/>
          <w:sz w:val="22"/>
          <w:szCs w:val="22"/>
        </w:rPr>
        <w:t xml:space="preserve">Motivation is the development vehicle that can be defined as a set of driving forces that stimulate people to apply certain behaviors. </w:t>
      </w:r>
      <w:r w:rsidR="002D26E2" w:rsidRPr="00B20802">
        <w:rPr>
          <w:rFonts w:ascii="Arial" w:hAnsi="Arial" w:cs="Arial"/>
          <w:sz w:val="22"/>
          <w:szCs w:val="22"/>
        </w:rPr>
        <w:t>Motivation typically influences</w:t>
      </w:r>
      <w:r w:rsidRPr="00B20802">
        <w:rPr>
          <w:rFonts w:ascii="Arial" w:hAnsi="Arial" w:cs="Arial"/>
          <w:sz w:val="22"/>
          <w:szCs w:val="22"/>
        </w:rPr>
        <w:t xml:space="preserve"> the performance of employees, their ability and the whole work environment. Employees can be motivated by providing variables and interesting work and proper quality of training and development. Motivation strategy helps JLR </w:t>
      </w:r>
      <w:r w:rsidR="002D26E2" w:rsidRPr="00B20802">
        <w:rPr>
          <w:rFonts w:ascii="Arial" w:hAnsi="Arial" w:cs="Arial"/>
          <w:sz w:val="22"/>
          <w:szCs w:val="22"/>
        </w:rPr>
        <w:t>Company</w:t>
      </w:r>
      <w:r w:rsidRPr="00B20802">
        <w:rPr>
          <w:rFonts w:ascii="Arial" w:hAnsi="Arial" w:cs="Arial"/>
          <w:sz w:val="22"/>
          <w:szCs w:val="22"/>
        </w:rPr>
        <w:t xml:space="preserve"> in organizing compatible leadership and management that gives motivation to the employees. </w:t>
      </w:r>
    </w:p>
    <w:p w14:paraId="793DBD65" w14:textId="30710328" w:rsidR="005F09B2" w:rsidRPr="00B20802" w:rsidRDefault="001110E4">
      <w:pPr>
        <w:pStyle w:val="Normal1"/>
        <w:rPr>
          <w:rFonts w:ascii="Arial" w:hAnsi="Arial" w:cs="Arial"/>
          <w:sz w:val="22"/>
          <w:szCs w:val="22"/>
        </w:rPr>
      </w:pPr>
      <w:r w:rsidRPr="00B20802">
        <w:rPr>
          <w:rFonts w:ascii="Arial" w:hAnsi="Arial" w:cs="Arial"/>
          <w:sz w:val="22"/>
          <w:szCs w:val="22"/>
        </w:rPr>
        <w:t xml:space="preserve">There are generally two types of motivation, one is extrinsic and the other is intrinsic. There are variations in all people hence to motivate employees it is needed to use different forms of motivation process. According to Kuvaas </w:t>
      </w:r>
      <w:r w:rsidRPr="00B20802">
        <w:rPr>
          <w:rFonts w:ascii="Arial" w:hAnsi="Arial" w:cs="Arial"/>
          <w:i/>
          <w:sz w:val="22"/>
          <w:szCs w:val="22"/>
        </w:rPr>
        <w:t xml:space="preserve">et al. </w:t>
      </w:r>
      <w:r w:rsidR="00CB6657" w:rsidRPr="00B20802">
        <w:rPr>
          <w:rFonts w:ascii="Arial" w:hAnsi="Arial" w:cs="Arial"/>
          <w:sz w:val="22"/>
          <w:szCs w:val="22"/>
        </w:rPr>
        <w:t>(2017, p.</w:t>
      </w:r>
      <w:r w:rsidRPr="00B20802">
        <w:rPr>
          <w:rFonts w:ascii="Arial" w:hAnsi="Arial" w:cs="Arial"/>
          <w:sz w:val="22"/>
          <w:szCs w:val="22"/>
        </w:rPr>
        <w:t>249)</w:t>
      </w:r>
      <w:r w:rsidR="00855CC6" w:rsidRPr="00B20802">
        <w:rPr>
          <w:rFonts w:ascii="Arial" w:hAnsi="Arial" w:cs="Arial"/>
          <w:sz w:val="22"/>
          <w:szCs w:val="22"/>
        </w:rPr>
        <w:t>,</w:t>
      </w:r>
      <w:r w:rsidR="002F3376">
        <w:rPr>
          <w:rFonts w:ascii="Arial" w:hAnsi="Arial" w:cs="Arial"/>
          <w:sz w:val="22"/>
          <w:szCs w:val="22"/>
        </w:rPr>
        <w:t xml:space="preserve"> </w:t>
      </w:r>
      <w:r w:rsidR="00855CC6" w:rsidRPr="00B20802">
        <w:rPr>
          <w:rFonts w:ascii="Arial" w:hAnsi="Arial" w:cs="Arial"/>
          <w:sz w:val="22"/>
          <w:szCs w:val="22"/>
        </w:rPr>
        <w:t>extrinsic</w:t>
      </w:r>
      <w:r w:rsidRPr="00B20802">
        <w:rPr>
          <w:rFonts w:ascii="Arial" w:hAnsi="Arial" w:cs="Arial"/>
          <w:sz w:val="22"/>
          <w:szCs w:val="22"/>
        </w:rPr>
        <w:t xml:space="preserve"> motivation</w:t>
      </w:r>
      <w:r w:rsidR="00750481" w:rsidRPr="00B20802">
        <w:rPr>
          <w:rFonts w:ascii="Arial" w:hAnsi="Arial" w:cs="Arial"/>
          <w:sz w:val="22"/>
          <w:szCs w:val="22"/>
        </w:rPr>
        <w:t xml:space="preserve"> is</w:t>
      </w:r>
      <w:r w:rsidR="002F3376">
        <w:rPr>
          <w:rFonts w:ascii="Arial" w:hAnsi="Arial" w:cs="Arial"/>
          <w:sz w:val="22"/>
          <w:szCs w:val="22"/>
        </w:rPr>
        <w:t xml:space="preserve"> </w:t>
      </w:r>
      <w:r w:rsidR="002F3376" w:rsidRPr="00B20802">
        <w:rPr>
          <w:rFonts w:ascii="Arial" w:hAnsi="Arial" w:cs="Arial"/>
          <w:sz w:val="22"/>
          <w:szCs w:val="22"/>
        </w:rPr>
        <w:t>comprised</w:t>
      </w:r>
      <w:r w:rsidR="002F3376">
        <w:rPr>
          <w:rFonts w:ascii="Arial" w:hAnsi="Arial" w:cs="Arial"/>
          <w:sz w:val="22"/>
          <w:szCs w:val="22"/>
        </w:rPr>
        <w:t xml:space="preserve"> </w:t>
      </w:r>
      <w:r w:rsidRPr="00B20802">
        <w:rPr>
          <w:rFonts w:ascii="Arial" w:hAnsi="Arial" w:cs="Arial"/>
          <w:sz w:val="22"/>
          <w:szCs w:val="22"/>
        </w:rPr>
        <w:t>of stimulating forces that are coming from</w:t>
      </w:r>
      <w:r w:rsidR="00750481" w:rsidRPr="00B20802">
        <w:rPr>
          <w:rFonts w:ascii="Arial" w:hAnsi="Arial" w:cs="Arial"/>
          <w:sz w:val="22"/>
          <w:szCs w:val="22"/>
        </w:rPr>
        <w:t xml:space="preserve"> external sources</w:t>
      </w:r>
      <w:r w:rsidRPr="00B20802">
        <w:rPr>
          <w:rFonts w:ascii="Arial" w:hAnsi="Arial" w:cs="Arial"/>
          <w:sz w:val="22"/>
          <w:szCs w:val="22"/>
        </w:rPr>
        <w:t xml:space="preserve">. Various ways of extrinsic </w:t>
      </w:r>
      <w:r w:rsidR="00855CC6" w:rsidRPr="00B20802">
        <w:rPr>
          <w:rFonts w:ascii="Arial" w:hAnsi="Arial" w:cs="Arial"/>
          <w:sz w:val="22"/>
          <w:szCs w:val="22"/>
        </w:rPr>
        <w:t>motivation that can</w:t>
      </w:r>
      <w:r w:rsidR="002F3376">
        <w:rPr>
          <w:rFonts w:ascii="Arial" w:hAnsi="Arial" w:cs="Arial"/>
          <w:sz w:val="22"/>
          <w:szCs w:val="22"/>
        </w:rPr>
        <w:t xml:space="preserve"> </w:t>
      </w:r>
      <w:r w:rsidR="001E4F44" w:rsidRPr="00B20802">
        <w:rPr>
          <w:rFonts w:ascii="Arial" w:hAnsi="Arial" w:cs="Arial"/>
          <w:sz w:val="22"/>
          <w:szCs w:val="22"/>
        </w:rPr>
        <w:t>help</w:t>
      </w:r>
      <w:r w:rsidRPr="00B20802">
        <w:rPr>
          <w:rFonts w:ascii="Arial" w:hAnsi="Arial" w:cs="Arial"/>
          <w:sz w:val="22"/>
          <w:szCs w:val="22"/>
        </w:rPr>
        <w:t xml:space="preserve"> JLR is to provide incentives, bonuses, reward also punishments like disciplinary actions or criticism. By saying intrinsic, it means of stimulating forces that used to motivate employees from internally. Employee has the wish to work a specific task as </w:t>
      </w:r>
      <w:r w:rsidR="00463536" w:rsidRPr="00B20802">
        <w:rPr>
          <w:rFonts w:ascii="Arial" w:hAnsi="Arial" w:cs="Arial"/>
          <w:sz w:val="22"/>
          <w:szCs w:val="22"/>
        </w:rPr>
        <w:t>its</w:t>
      </w:r>
      <w:r w:rsidRPr="00B20802">
        <w:rPr>
          <w:rFonts w:ascii="Arial" w:hAnsi="Arial" w:cs="Arial"/>
          <w:sz w:val="22"/>
          <w:szCs w:val="22"/>
        </w:rPr>
        <w:t xml:space="preserve"> outcomes are in according to his belief. Some ways of intrinsic motivation </w:t>
      </w:r>
      <w:r w:rsidR="001B2102" w:rsidRPr="00B20802">
        <w:rPr>
          <w:rFonts w:ascii="Arial" w:hAnsi="Arial" w:cs="Arial"/>
          <w:sz w:val="22"/>
          <w:szCs w:val="22"/>
        </w:rPr>
        <w:t>are</w:t>
      </w:r>
      <w:r w:rsidRPr="00B20802">
        <w:rPr>
          <w:rFonts w:ascii="Arial" w:hAnsi="Arial" w:cs="Arial"/>
          <w:sz w:val="22"/>
          <w:szCs w:val="22"/>
        </w:rPr>
        <w:t xml:space="preserve"> to </w:t>
      </w:r>
      <w:r w:rsidRPr="00B20802">
        <w:rPr>
          <w:rFonts w:ascii="Arial" w:hAnsi="Arial" w:cs="Arial"/>
          <w:sz w:val="22"/>
          <w:szCs w:val="22"/>
          <w:lang w:val="en-GB"/>
        </w:rPr>
        <w:t>honour</w:t>
      </w:r>
      <w:r w:rsidRPr="00B20802">
        <w:rPr>
          <w:rFonts w:ascii="Arial" w:hAnsi="Arial" w:cs="Arial"/>
          <w:sz w:val="22"/>
          <w:szCs w:val="22"/>
        </w:rPr>
        <w:t xml:space="preserve"> the employees and provides them independence. </w:t>
      </w:r>
    </w:p>
    <w:p w14:paraId="5097D376" w14:textId="12A4DD8C" w:rsidR="005F09B2" w:rsidRPr="00B20802" w:rsidRDefault="001110E4">
      <w:pPr>
        <w:pStyle w:val="Normal1"/>
        <w:rPr>
          <w:rFonts w:ascii="Arial" w:hAnsi="Arial" w:cs="Arial"/>
          <w:sz w:val="22"/>
          <w:szCs w:val="22"/>
        </w:rPr>
      </w:pPr>
      <w:r w:rsidRPr="00B20802">
        <w:rPr>
          <w:rFonts w:ascii="Arial" w:hAnsi="Arial" w:cs="Arial"/>
          <w:sz w:val="22"/>
          <w:szCs w:val="22"/>
        </w:rPr>
        <w:t xml:space="preserve">There are many theories that </w:t>
      </w:r>
      <w:r w:rsidR="00463536" w:rsidRPr="00B20802">
        <w:rPr>
          <w:rFonts w:ascii="Arial" w:hAnsi="Arial" w:cs="Arial"/>
          <w:sz w:val="22"/>
          <w:szCs w:val="22"/>
        </w:rPr>
        <w:t>state</w:t>
      </w:r>
      <w:r w:rsidRPr="00B20802">
        <w:rPr>
          <w:rFonts w:ascii="Arial" w:hAnsi="Arial" w:cs="Arial"/>
          <w:sz w:val="22"/>
          <w:szCs w:val="22"/>
        </w:rPr>
        <w:t xml:space="preserve"> the needs </w:t>
      </w:r>
      <w:r w:rsidR="001B2102" w:rsidRPr="00B20802">
        <w:rPr>
          <w:rFonts w:ascii="Arial" w:hAnsi="Arial" w:cs="Arial"/>
          <w:sz w:val="22"/>
          <w:szCs w:val="22"/>
        </w:rPr>
        <w:t>and</w:t>
      </w:r>
      <w:r w:rsidR="00EF2F88">
        <w:rPr>
          <w:rFonts w:ascii="Arial" w:hAnsi="Arial" w:cs="Arial"/>
          <w:sz w:val="22"/>
          <w:szCs w:val="22"/>
        </w:rPr>
        <w:t xml:space="preserve"> </w:t>
      </w:r>
      <w:r w:rsidR="00890AE1" w:rsidRPr="00B20802">
        <w:rPr>
          <w:rFonts w:ascii="Arial" w:hAnsi="Arial" w:cs="Arial"/>
          <w:sz w:val="22"/>
          <w:szCs w:val="22"/>
        </w:rPr>
        <w:t>serve</w:t>
      </w:r>
      <w:r w:rsidRPr="00B20802">
        <w:rPr>
          <w:rFonts w:ascii="Arial" w:hAnsi="Arial" w:cs="Arial"/>
          <w:sz w:val="22"/>
          <w:szCs w:val="22"/>
        </w:rPr>
        <w:t xml:space="preserve"> the process to fulfill the needs of the individual. According to Maslow’s Hierarchy Needs theory there are five needs that are represented in a pyramid and it forms an internal pressure that result into a change in an individual’s behavior. JLR can adopt this theory and it helps to meet the development needs of their employees by providing them with suitable working conditions, sensible working hours and other benefits. </w:t>
      </w:r>
      <w:r w:rsidR="00463536" w:rsidRPr="00B20802">
        <w:rPr>
          <w:rFonts w:ascii="Arial" w:hAnsi="Arial" w:cs="Arial"/>
          <w:sz w:val="22"/>
          <w:szCs w:val="22"/>
        </w:rPr>
        <w:t>These serve</w:t>
      </w:r>
      <w:r w:rsidRPr="00B20802">
        <w:rPr>
          <w:rFonts w:ascii="Arial" w:hAnsi="Arial" w:cs="Arial"/>
          <w:sz w:val="22"/>
          <w:szCs w:val="22"/>
        </w:rPr>
        <w:t xml:space="preserve"> the first need that is psychological needs which is the base of the pyramid. The next need is safety needs situated above psychological </w:t>
      </w:r>
      <w:r w:rsidR="00890AE1" w:rsidRPr="00B20802">
        <w:rPr>
          <w:rFonts w:ascii="Arial" w:hAnsi="Arial" w:cs="Arial"/>
          <w:sz w:val="22"/>
          <w:szCs w:val="22"/>
        </w:rPr>
        <w:t>needs that include</w:t>
      </w:r>
      <w:r w:rsidR="00EF2F88">
        <w:rPr>
          <w:rFonts w:ascii="Arial" w:hAnsi="Arial" w:cs="Arial"/>
          <w:sz w:val="22"/>
          <w:szCs w:val="22"/>
        </w:rPr>
        <w:t xml:space="preserve"> </w:t>
      </w:r>
      <w:r w:rsidR="00890AE1" w:rsidRPr="00B20802">
        <w:rPr>
          <w:rFonts w:ascii="Arial" w:hAnsi="Arial" w:cs="Arial"/>
          <w:sz w:val="22"/>
          <w:szCs w:val="22"/>
        </w:rPr>
        <w:t>providing</w:t>
      </w:r>
      <w:r w:rsidRPr="00B20802">
        <w:rPr>
          <w:rFonts w:ascii="Arial" w:hAnsi="Arial" w:cs="Arial"/>
          <w:sz w:val="22"/>
          <w:szCs w:val="22"/>
        </w:rPr>
        <w:t xml:space="preserve"> safety and security for health and finance of employees. Fulfilling these needs JLR makes able to motivate their employees for performing jobs.</w:t>
      </w:r>
    </w:p>
    <w:p w14:paraId="6B9834CD" w14:textId="77777777" w:rsidR="005F09B2" w:rsidRPr="00B20802" w:rsidRDefault="001110E4">
      <w:pPr>
        <w:pStyle w:val="Normal1"/>
        <w:rPr>
          <w:rFonts w:ascii="Arial" w:hAnsi="Arial" w:cs="Arial"/>
          <w:sz w:val="22"/>
          <w:szCs w:val="22"/>
        </w:rPr>
      </w:pPr>
      <w:r w:rsidRPr="00B20802">
        <w:rPr>
          <w:rFonts w:ascii="Arial" w:hAnsi="Arial" w:cs="Arial"/>
          <w:sz w:val="22"/>
          <w:szCs w:val="22"/>
        </w:rPr>
        <w:t>According to Jonas, (2016, p. 111)</w:t>
      </w:r>
      <w:r w:rsidR="00463536" w:rsidRPr="00B20802">
        <w:rPr>
          <w:rFonts w:ascii="Arial" w:hAnsi="Arial" w:cs="Arial"/>
          <w:sz w:val="22"/>
          <w:szCs w:val="22"/>
        </w:rPr>
        <w:t>,</w:t>
      </w:r>
      <w:r w:rsidRPr="00B20802">
        <w:rPr>
          <w:rFonts w:ascii="Arial" w:hAnsi="Arial" w:cs="Arial"/>
          <w:sz w:val="22"/>
          <w:szCs w:val="22"/>
        </w:rPr>
        <w:t xml:space="preserve"> the third that is needed to meet social needs that is to provide the feelings of integrity and acceptance to employees. Isolation and depriving behavior from the management and other workers makes employees </w:t>
      </w:r>
      <w:r w:rsidRPr="00B20802">
        <w:rPr>
          <w:rFonts w:ascii="Arial" w:hAnsi="Arial" w:cs="Arial"/>
          <w:sz w:val="22"/>
          <w:szCs w:val="22"/>
          <w:lang w:val="en-GB"/>
        </w:rPr>
        <w:t>demotivated</w:t>
      </w:r>
      <w:r w:rsidRPr="00B20802">
        <w:rPr>
          <w:rFonts w:ascii="Arial" w:hAnsi="Arial" w:cs="Arial"/>
          <w:sz w:val="22"/>
          <w:szCs w:val="22"/>
        </w:rPr>
        <w:t xml:space="preserve">. The fourth need and that is situated on above of social need in the pyramid is esteem needs. It is to provide self-esteem and respect to employees that can be happen in J.L.R if their management </w:t>
      </w:r>
      <w:r w:rsidR="00463536" w:rsidRPr="00B20802">
        <w:rPr>
          <w:rFonts w:ascii="Arial" w:hAnsi="Arial" w:cs="Arial"/>
          <w:sz w:val="22"/>
          <w:szCs w:val="22"/>
        </w:rPr>
        <w:t>creates</w:t>
      </w:r>
      <w:r w:rsidRPr="00B20802">
        <w:rPr>
          <w:rFonts w:ascii="Arial" w:hAnsi="Arial" w:cs="Arial"/>
          <w:sz w:val="22"/>
          <w:szCs w:val="22"/>
        </w:rPr>
        <w:t xml:space="preserve"> an environment of praising and recognition. They can also motivate </w:t>
      </w:r>
      <w:r w:rsidR="00463536" w:rsidRPr="00B20802">
        <w:rPr>
          <w:rFonts w:ascii="Arial" w:hAnsi="Arial" w:cs="Arial"/>
          <w:sz w:val="22"/>
          <w:szCs w:val="22"/>
        </w:rPr>
        <w:t>by providing</w:t>
      </w:r>
      <w:r w:rsidRPr="00B20802">
        <w:rPr>
          <w:rFonts w:ascii="Arial" w:hAnsi="Arial" w:cs="Arial"/>
          <w:sz w:val="22"/>
          <w:szCs w:val="22"/>
        </w:rPr>
        <w:t xml:space="preserve"> promotions and other responsibility for their employees. The last need that is in top of the pyramid is self-actualization and it defines the need to hit with full potential. </w:t>
      </w:r>
    </w:p>
    <w:p w14:paraId="492E7BA2" w14:textId="77777777" w:rsidR="00463536" w:rsidRPr="00B20802" w:rsidRDefault="00A42567">
      <w:pPr>
        <w:pStyle w:val="Normal1"/>
        <w:rPr>
          <w:rFonts w:ascii="Arial" w:hAnsi="Arial" w:cs="Arial"/>
          <w:b/>
          <w:i/>
          <w:sz w:val="22"/>
          <w:szCs w:val="22"/>
        </w:rPr>
      </w:pPr>
      <w:r w:rsidRPr="00B20802">
        <w:rPr>
          <w:rFonts w:ascii="Arial" w:hAnsi="Arial" w:cs="Arial"/>
          <w:b/>
          <w:i/>
          <w:sz w:val="22"/>
          <w:szCs w:val="22"/>
        </w:rPr>
        <w:t>(</w:t>
      </w:r>
      <w:r w:rsidRPr="00B20802">
        <w:rPr>
          <w:rFonts w:ascii="Arial" w:hAnsi="Arial" w:cs="Arial"/>
          <w:b/>
          <w:i/>
          <w:sz w:val="22"/>
          <w:szCs w:val="22"/>
          <w:lang w:val="en-GB"/>
        </w:rPr>
        <w:t>Refer</w:t>
      </w:r>
      <w:r w:rsidRPr="00B20802">
        <w:rPr>
          <w:rFonts w:ascii="Arial" w:hAnsi="Arial" w:cs="Arial"/>
          <w:b/>
          <w:i/>
          <w:sz w:val="22"/>
          <w:szCs w:val="22"/>
        </w:rPr>
        <w:t xml:space="preserve"> to appendix 2)</w:t>
      </w:r>
    </w:p>
    <w:p w14:paraId="1749C3B4" w14:textId="77777777" w:rsidR="000B21B4" w:rsidRPr="00B20802" w:rsidRDefault="000B21B4" w:rsidP="00297E69">
      <w:pPr>
        <w:pStyle w:val="Heading1"/>
        <w:rPr>
          <w:rFonts w:ascii="Arial" w:hAnsi="Arial" w:cs="Arial"/>
          <w:sz w:val="22"/>
          <w:szCs w:val="22"/>
        </w:rPr>
      </w:pPr>
      <w:bookmarkStart w:id="4" w:name="_Toc14101747"/>
      <w:bookmarkStart w:id="5" w:name="_Toc16121227"/>
      <w:r w:rsidRPr="00B20802">
        <w:rPr>
          <w:rFonts w:ascii="Arial" w:hAnsi="Arial" w:cs="Arial"/>
          <w:sz w:val="22"/>
          <w:szCs w:val="22"/>
        </w:rPr>
        <w:lastRenderedPageBreak/>
        <w:t xml:space="preserve">Task </w:t>
      </w:r>
      <w:bookmarkEnd w:id="4"/>
      <w:r w:rsidR="00297E69" w:rsidRPr="00B20802">
        <w:rPr>
          <w:rFonts w:ascii="Arial" w:hAnsi="Arial" w:cs="Arial"/>
          <w:sz w:val="22"/>
          <w:szCs w:val="22"/>
        </w:rPr>
        <w:t>2</w:t>
      </w:r>
      <w:bookmarkEnd w:id="5"/>
    </w:p>
    <w:p w14:paraId="03E59FAB" w14:textId="77777777" w:rsidR="000B21B4" w:rsidRPr="00B20802" w:rsidRDefault="000B21B4" w:rsidP="00297E69">
      <w:pPr>
        <w:pStyle w:val="Heading2"/>
        <w:rPr>
          <w:rFonts w:ascii="Arial" w:hAnsi="Arial" w:cs="Arial"/>
          <w:sz w:val="22"/>
          <w:szCs w:val="22"/>
        </w:rPr>
      </w:pPr>
      <w:bookmarkStart w:id="6" w:name="_Toc14101748"/>
      <w:bookmarkStart w:id="7" w:name="_Toc16121228"/>
      <w:r w:rsidRPr="00B20802">
        <w:rPr>
          <w:rFonts w:ascii="Arial" w:hAnsi="Arial" w:cs="Arial"/>
          <w:sz w:val="22"/>
          <w:szCs w:val="22"/>
        </w:rPr>
        <w:t>Analyze the potential benefit of an individual with the help of development vehicles with examples evaluate potential benefits to the organization</w:t>
      </w:r>
      <w:bookmarkEnd w:id="6"/>
      <w:bookmarkEnd w:id="7"/>
    </w:p>
    <w:p w14:paraId="1B2B1D58" w14:textId="77777777" w:rsidR="000B21B4" w:rsidRPr="00B20802" w:rsidRDefault="000B21B4" w:rsidP="00297E69">
      <w:pPr>
        <w:pStyle w:val="Heading2"/>
        <w:rPr>
          <w:rFonts w:ascii="Arial" w:hAnsi="Arial" w:cs="Arial"/>
          <w:sz w:val="22"/>
          <w:szCs w:val="22"/>
        </w:rPr>
      </w:pPr>
      <w:bookmarkStart w:id="8" w:name="_Toc14101749"/>
      <w:bookmarkStart w:id="9" w:name="_Toc16121229"/>
      <w:r w:rsidRPr="00B20802">
        <w:rPr>
          <w:rFonts w:ascii="Arial" w:hAnsi="Arial" w:cs="Arial"/>
          <w:sz w:val="22"/>
          <w:szCs w:val="22"/>
        </w:rPr>
        <w:t>Workforce efficiency</w:t>
      </w:r>
      <w:bookmarkEnd w:id="8"/>
      <w:bookmarkEnd w:id="9"/>
    </w:p>
    <w:p w14:paraId="6011719D" w14:textId="77777777" w:rsidR="000B21B4" w:rsidRPr="00B20802" w:rsidRDefault="000B21B4" w:rsidP="000B21B4">
      <w:pPr>
        <w:pStyle w:val="Normal1"/>
        <w:rPr>
          <w:rFonts w:ascii="Arial" w:hAnsi="Arial" w:cs="Arial"/>
          <w:sz w:val="22"/>
          <w:szCs w:val="22"/>
        </w:rPr>
      </w:pPr>
      <w:r w:rsidRPr="00B20802">
        <w:rPr>
          <w:rFonts w:ascii="Arial" w:hAnsi="Arial" w:cs="Arial"/>
          <w:sz w:val="22"/>
          <w:szCs w:val="22"/>
        </w:rPr>
        <w:t xml:space="preserve">Workforce efficiency is an important factor in making any organization successful. In the company </w:t>
      </w:r>
      <w:r w:rsidRPr="00B20802">
        <w:rPr>
          <w:rFonts w:ascii="Arial" w:hAnsi="Arial" w:cs="Arial"/>
          <w:i/>
          <w:sz w:val="22"/>
          <w:szCs w:val="22"/>
        </w:rPr>
        <w:t>Jaguar Land Rover</w:t>
      </w:r>
      <w:r w:rsidRPr="00B20802">
        <w:rPr>
          <w:rFonts w:ascii="Arial" w:hAnsi="Arial" w:cs="Arial"/>
          <w:sz w:val="22"/>
          <w:szCs w:val="22"/>
        </w:rPr>
        <w:t>, workforce efficiency helps them to develop their working routines by decreasing time spent on nonbeneficial tasks. It also helps this enterprise t</w:t>
      </w:r>
      <w:r w:rsidR="007D77B8" w:rsidRPr="00B20802">
        <w:rPr>
          <w:rFonts w:ascii="Arial" w:hAnsi="Arial" w:cs="Arial"/>
          <w:sz w:val="22"/>
          <w:szCs w:val="22"/>
        </w:rPr>
        <w:t xml:space="preserve">o increase their productivity. </w:t>
      </w:r>
      <w:r w:rsidRPr="00B20802">
        <w:rPr>
          <w:rFonts w:ascii="Arial" w:hAnsi="Arial" w:cs="Arial"/>
          <w:sz w:val="22"/>
          <w:szCs w:val="22"/>
        </w:rPr>
        <w:t xml:space="preserve">Workforce efficiency benefits this company by reducing the unnecessary expenses within an organization. As opined by Beausaert </w:t>
      </w:r>
      <w:r w:rsidRPr="00B20802">
        <w:rPr>
          <w:rFonts w:ascii="Arial" w:hAnsi="Arial" w:cs="Arial"/>
          <w:i/>
          <w:sz w:val="22"/>
          <w:szCs w:val="22"/>
        </w:rPr>
        <w:t>et al.</w:t>
      </w:r>
      <w:r w:rsidRPr="00B20802">
        <w:rPr>
          <w:rFonts w:ascii="Arial" w:hAnsi="Arial" w:cs="Arial"/>
          <w:sz w:val="22"/>
          <w:szCs w:val="22"/>
        </w:rPr>
        <w:t xml:space="preserve"> (2011, p.249), this efficiency also benefits them by improving the communication level between the employees. It also motivates the employees of this brand to carry out their work in a correct as well as proper manner. </w:t>
      </w:r>
    </w:p>
    <w:p w14:paraId="18407A2A" w14:textId="7BD2DC1D" w:rsidR="00BE6508" w:rsidRPr="00B20802" w:rsidRDefault="000B21B4" w:rsidP="000B21B4">
      <w:pPr>
        <w:pStyle w:val="Normal1"/>
        <w:rPr>
          <w:rFonts w:ascii="Arial" w:hAnsi="Arial" w:cs="Arial"/>
          <w:sz w:val="22"/>
          <w:szCs w:val="22"/>
        </w:rPr>
      </w:pPr>
      <w:r w:rsidRPr="00B20802">
        <w:rPr>
          <w:rFonts w:ascii="Arial" w:hAnsi="Arial" w:cs="Arial"/>
          <w:sz w:val="22"/>
          <w:szCs w:val="22"/>
        </w:rPr>
        <w:t>Motivation is an important thing for the improvement of the performance of the employees within an organization. Workforce efficiency motivated the employees if this firm for performing well to achieve the goal of the organizations. However, to remain in a competitive advantage, then the management of this organization requires understanding the features of the motivation of their workforce. Hence, the employees of Jaguar Land Rover (J</w:t>
      </w:r>
      <w:r w:rsidR="007654A8">
        <w:rPr>
          <w:rFonts w:ascii="Arial" w:hAnsi="Arial" w:cs="Arial"/>
          <w:sz w:val="22"/>
          <w:szCs w:val="22"/>
        </w:rPr>
        <w:t>L</w:t>
      </w:r>
      <w:r w:rsidRPr="00B20802">
        <w:rPr>
          <w:rFonts w:ascii="Arial" w:hAnsi="Arial" w:cs="Arial"/>
          <w:sz w:val="22"/>
          <w:szCs w:val="22"/>
        </w:rPr>
        <w:t>R) get motivated to their workforce for their better performance and expanding their production. In the statement of Jain (2011, p1), the workforce efficiency can support this brand to prepare themselves for future challenges which may occur from other competitive brands in the market. The performance management (PM) within this enterprise helps to identify the loyalty of the employees for the organization; it would help to increase the productivity of this enterprise workforce.</w:t>
      </w:r>
      <w:r w:rsidR="00A92236" w:rsidRPr="00B20802">
        <w:rPr>
          <w:rFonts w:ascii="Arial" w:hAnsi="Arial" w:cs="Arial"/>
          <w:sz w:val="22"/>
          <w:szCs w:val="22"/>
        </w:rPr>
        <w:t xml:space="preserve"> </w:t>
      </w:r>
    </w:p>
    <w:p w14:paraId="7C9B66D6" w14:textId="762D9929" w:rsidR="000B21B4" w:rsidRPr="00B20802" w:rsidRDefault="00A92236" w:rsidP="000B21B4">
      <w:pPr>
        <w:pStyle w:val="Normal1"/>
        <w:rPr>
          <w:rFonts w:ascii="Arial" w:hAnsi="Arial" w:cs="Arial"/>
          <w:sz w:val="22"/>
          <w:szCs w:val="22"/>
        </w:rPr>
      </w:pPr>
      <w:r w:rsidRPr="00B20802">
        <w:rPr>
          <w:rFonts w:ascii="Arial" w:hAnsi="Arial" w:cs="Arial"/>
          <w:sz w:val="22"/>
          <w:szCs w:val="22"/>
        </w:rPr>
        <w:t>However, with the help from both formal as well as informal processes, PM can support this brand</w:t>
      </w:r>
      <w:r w:rsidR="00ED18A1" w:rsidRPr="00B20802">
        <w:rPr>
          <w:rFonts w:ascii="Arial" w:hAnsi="Arial" w:cs="Arial"/>
          <w:sz w:val="22"/>
          <w:szCs w:val="22"/>
        </w:rPr>
        <w:t xml:space="preserve"> to alig</w:t>
      </w:r>
      <w:r w:rsidR="007D77B8" w:rsidRPr="00B20802">
        <w:rPr>
          <w:rFonts w:ascii="Arial" w:hAnsi="Arial" w:cs="Arial"/>
          <w:sz w:val="22"/>
          <w:szCs w:val="22"/>
        </w:rPr>
        <w:t>n their employees as well as re</w:t>
      </w:r>
      <w:r w:rsidR="00ED18A1" w:rsidRPr="00B20802">
        <w:rPr>
          <w:rFonts w:ascii="Arial" w:hAnsi="Arial" w:cs="Arial"/>
          <w:sz w:val="22"/>
          <w:szCs w:val="22"/>
        </w:rPr>
        <w:t xml:space="preserve">sources and systems to fulfill their </w:t>
      </w:r>
      <w:r w:rsidR="007D77B8" w:rsidRPr="00B20802">
        <w:rPr>
          <w:rFonts w:ascii="Arial" w:hAnsi="Arial" w:cs="Arial"/>
          <w:sz w:val="22"/>
          <w:szCs w:val="22"/>
        </w:rPr>
        <w:t>organizational</w:t>
      </w:r>
      <w:r w:rsidR="00ED18A1" w:rsidRPr="00B20802">
        <w:rPr>
          <w:rFonts w:ascii="Arial" w:hAnsi="Arial" w:cs="Arial"/>
          <w:sz w:val="22"/>
          <w:szCs w:val="22"/>
        </w:rPr>
        <w:t xml:space="preserve"> objectives.</w:t>
      </w:r>
      <w:r w:rsidR="005A0274" w:rsidRPr="00B20802">
        <w:rPr>
          <w:rFonts w:ascii="Arial" w:hAnsi="Arial" w:cs="Arial"/>
          <w:sz w:val="22"/>
          <w:szCs w:val="22"/>
        </w:rPr>
        <w:t xml:space="preserve"> The PM can help this company to measure the work efficiency of their employees by identifying their performance</w:t>
      </w:r>
      <w:r w:rsidR="0012579C" w:rsidRPr="00B20802">
        <w:rPr>
          <w:rFonts w:ascii="Arial" w:hAnsi="Arial" w:cs="Arial"/>
          <w:sz w:val="22"/>
          <w:szCs w:val="22"/>
        </w:rPr>
        <w:t xml:space="preserve"> rate.</w:t>
      </w:r>
      <w:r w:rsidR="007654A8">
        <w:rPr>
          <w:rFonts w:ascii="Arial" w:hAnsi="Arial" w:cs="Arial"/>
          <w:sz w:val="22"/>
          <w:szCs w:val="22"/>
        </w:rPr>
        <w:t xml:space="preserve"> </w:t>
      </w:r>
      <w:r w:rsidR="000B21B4" w:rsidRPr="00B20802">
        <w:rPr>
          <w:rFonts w:ascii="Arial" w:hAnsi="Arial" w:cs="Arial"/>
          <w:sz w:val="22"/>
          <w:szCs w:val="22"/>
        </w:rPr>
        <w:t>The motivation within the workforce would help this organization to motivate their workers.</w:t>
      </w:r>
      <w:r w:rsidR="00521082" w:rsidRPr="00B20802">
        <w:rPr>
          <w:rFonts w:ascii="Arial" w:hAnsi="Arial" w:cs="Arial"/>
          <w:sz w:val="22"/>
          <w:szCs w:val="22"/>
        </w:rPr>
        <w:t xml:space="preserve"> The employee engagement will help to improve as well as develop the workforce efficiency within the </w:t>
      </w:r>
      <w:r w:rsidR="001B2102" w:rsidRPr="00B20802">
        <w:rPr>
          <w:rFonts w:ascii="Arial" w:hAnsi="Arial" w:cs="Arial"/>
          <w:sz w:val="22"/>
          <w:szCs w:val="22"/>
        </w:rPr>
        <w:t>organization</w:t>
      </w:r>
      <w:r w:rsidR="00791AF8" w:rsidRPr="00B20802">
        <w:rPr>
          <w:rFonts w:ascii="Arial" w:hAnsi="Arial" w:cs="Arial"/>
          <w:sz w:val="22"/>
          <w:szCs w:val="22"/>
        </w:rPr>
        <w:t xml:space="preserve">. </w:t>
      </w:r>
      <w:r w:rsidR="00F011E6" w:rsidRPr="00B20802">
        <w:rPr>
          <w:rFonts w:ascii="Arial" w:hAnsi="Arial" w:cs="Arial"/>
          <w:sz w:val="22"/>
          <w:szCs w:val="22"/>
        </w:rPr>
        <w:t xml:space="preserve">Performance management </w:t>
      </w:r>
      <w:r w:rsidR="00E009AA" w:rsidRPr="00B20802">
        <w:rPr>
          <w:rFonts w:ascii="Arial" w:hAnsi="Arial" w:cs="Arial"/>
          <w:sz w:val="22"/>
          <w:szCs w:val="22"/>
        </w:rPr>
        <w:t>in J</w:t>
      </w:r>
      <w:r w:rsidR="001A3428">
        <w:rPr>
          <w:rFonts w:ascii="Arial" w:hAnsi="Arial" w:cs="Arial"/>
          <w:sz w:val="22"/>
          <w:szCs w:val="22"/>
        </w:rPr>
        <w:t>L</w:t>
      </w:r>
      <w:r w:rsidR="00E009AA" w:rsidRPr="00B20802">
        <w:rPr>
          <w:rFonts w:ascii="Arial" w:hAnsi="Arial" w:cs="Arial"/>
          <w:sz w:val="22"/>
          <w:szCs w:val="22"/>
        </w:rPr>
        <w:t xml:space="preserve">R </w:t>
      </w:r>
      <w:r w:rsidR="00F011E6" w:rsidRPr="00B20802">
        <w:rPr>
          <w:rFonts w:ascii="Arial" w:hAnsi="Arial" w:cs="Arial"/>
          <w:sz w:val="22"/>
          <w:szCs w:val="22"/>
        </w:rPr>
        <w:t>can also facilitate</w:t>
      </w:r>
      <w:r w:rsidR="00266A0C" w:rsidRPr="00B20802">
        <w:rPr>
          <w:rFonts w:ascii="Arial" w:hAnsi="Arial" w:cs="Arial"/>
          <w:sz w:val="22"/>
          <w:szCs w:val="22"/>
        </w:rPr>
        <w:t>s</w:t>
      </w:r>
      <w:r w:rsidR="00F011E6" w:rsidRPr="00B20802">
        <w:rPr>
          <w:rFonts w:ascii="Arial" w:hAnsi="Arial" w:cs="Arial"/>
          <w:sz w:val="22"/>
          <w:szCs w:val="22"/>
        </w:rPr>
        <w:t xml:space="preserve"> the </w:t>
      </w:r>
      <w:r w:rsidR="001A3428" w:rsidRPr="00B20802">
        <w:rPr>
          <w:rFonts w:ascii="Arial" w:hAnsi="Arial" w:cs="Arial"/>
          <w:sz w:val="22"/>
          <w:szCs w:val="22"/>
        </w:rPr>
        <w:t>organization</w:t>
      </w:r>
      <w:r w:rsidR="00F011E6" w:rsidRPr="00B20802">
        <w:rPr>
          <w:rFonts w:ascii="Arial" w:hAnsi="Arial" w:cs="Arial"/>
          <w:sz w:val="22"/>
          <w:szCs w:val="22"/>
        </w:rPr>
        <w:t xml:space="preserve"> </w:t>
      </w:r>
      <w:r w:rsidR="00E009AA" w:rsidRPr="00B20802">
        <w:rPr>
          <w:rFonts w:ascii="Arial" w:hAnsi="Arial" w:cs="Arial"/>
          <w:sz w:val="22"/>
          <w:szCs w:val="22"/>
        </w:rPr>
        <w:t xml:space="preserve">to identify scope of development for individual employees </w:t>
      </w:r>
      <w:r w:rsidR="007F6661" w:rsidRPr="00B20802">
        <w:rPr>
          <w:rFonts w:ascii="Arial" w:hAnsi="Arial" w:cs="Arial"/>
          <w:sz w:val="22"/>
          <w:szCs w:val="22"/>
        </w:rPr>
        <w:t>who</w:t>
      </w:r>
      <w:r w:rsidR="00E009AA" w:rsidRPr="00B20802">
        <w:rPr>
          <w:rFonts w:ascii="Arial" w:hAnsi="Arial" w:cs="Arial"/>
          <w:sz w:val="22"/>
          <w:szCs w:val="22"/>
        </w:rPr>
        <w:t xml:space="preserve"> can also met the expectation of development needs of employees. </w:t>
      </w:r>
      <w:r w:rsidR="00791AF8" w:rsidRPr="00B20802">
        <w:rPr>
          <w:rFonts w:ascii="Arial" w:hAnsi="Arial" w:cs="Arial"/>
          <w:sz w:val="22"/>
          <w:szCs w:val="22"/>
        </w:rPr>
        <w:t xml:space="preserve">The strategies of employee engagement followed by </w:t>
      </w:r>
      <w:r w:rsidR="00BE6508" w:rsidRPr="00B20802">
        <w:rPr>
          <w:rFonts w:ascii="Arial" w:hAnsi="Arial" w:cs="Arial"/>
          <w:sz w:val="22"/>
          <w:szCs w:val="22"/>
        </w:rPr>
        <w:t>Jaguar Land Rover (J</w:t>
      </w:r>
      <w:r w:rsidR="001A3428">
        <w:rPr>
          <w:rFonts w:ascii="Arial" w:hAnsi="Arial" w:cs="Arial"/>
          <w:sz w:val="22"/>
          <w:szCs w:val="22"/>
        </w:rPr>
        <w:t>L</w:t>
      </w:r>
      <w:r w:rsidR="00BE6508" w:rsidRPr="00B20802">
        <w:rPr>
          <w:rFonts w:ascii="Arial" w:hAnsi="Arial" w:cs="Arial"/>
          <w:sz w:val="22"/>
          <w:szCs w:val="22"/>
        </w:rPr>
        <w:t xml:space="preserve">R) </w:t>
      </w:r>
      <w:r w:rsidR="00791AF8" w:rsidRPr="00B20802">
        <w:rPr>
          <w:rFonts w:ascii="Arial" w:hAnsi="Arial" w:cs="Arial"/>
          <w:sz w:val="22"/>
          <w:szCs w:val="22"/>
        </w:rPr>
        <w:t xml:space="preserve">can decrease employee turnover as well as improve efficiency and </w:t>
      </w:r>
      <w:r w:rsidR="00BE6508" w:rsidRPr="00B20802">
        <w:rPr>
          <w:rFonts w:ascii="Arial" w:hAnsi="Arial" w:cs="Arial"/>
          <w:sz w:val="22"/>
          <w:szCs w:val="22"/>
        </w:rPr>
        <w:t xml:space="preserve">productivity, which will be also beneficial for </w:t>
      </w:r>
      <w:r w:rsidR="00791AF8" w:rsidRPr="00B20802">
        <w:rPr>
          <w:rFonts w:ascii="Arial" w:hAnsi="Arial" w:cs="Arial"/>
          <w:sz w:val="22"/>
          <w:szCs w:val="22"/>
        </w:rPr>
        <w:t>customer retention</w:t>
      </w:r>
      <w:r w:rsidR="00C71611" w:rsidRPr="00B20802">
        <w:rPr>
          <w:rFonts w:ascii="Arial" w:hAnsi="Arial" w:cs="Arial"/>
          <w:sz w:val="22"/>
          <w:szCs w:val="22"/>
        </w:rPr>
        <w:t xml:space="preserve"> at higher rate and </w:t>
      </w:r>
      <w:r w:rsidR="00C71611" w:rsidRPr="00B20802">
        <w:rPr>
          <w:rFonts w:ascii="Arial" w:hAnsi="Arial" w:cs="Arial"/>
          <w:sz w:val="22"/>
          <w:szCs w:val="22"/>
        </w:rPr>
        <w:lastRenderedPageBreak/>
        <w:t>can ma</w:t>
      </w:r>
      <w:r w:rsidR="00080ADD" w:rsidRPr="00B20802">
        <w:rPr>
          <w:rFonts w:ascii="Arial" w:hAnsi="Arial" w:cs="Arial"/>
          <w:sz w:val="22"/>
          <w:szCs w:val="22"/>
        </w:rPr>
        <w:t>k</w:t>
      </w:r>
      <w:r w:rsidR="00C71611" w:rsidRPr="00B20802">
        <w:rPr>
          <w:rFonts w:ascii="Arial" w:hAnsi="Arial" w:cs="Arial"/>
          <w:sz w:val="22"/>
          <w:szCs w:val="22"/>
        </w:rPr>
        <w:t>e huge profit.</w:t>
      </w:r>
      <w:r w:rsidR="000F7626" w:rsidRPr="00B20802">
        <w:rPr>
          <w:rFonts w:ascii="Arial" w:hAnsi="Arial" w:cs="Arial"/>
          <w:sz w:val="22"/>
          <w:szCs w:val="22"/>
        </w:rPr>
        <w:t xml:space="preserve"> </w:t>
      </w:r>
      <w:r w:rsidR="007F6661" w:rsidRPr="00B20802">
        <w:rPr>
          <w:rFonts w:ascii="Arial" w:hAnsi="Arial" w:cs="Arial"/>
          <w:sz w:val="22"/>
          <w:szCs w:val="22"/>
        </w:rPr>
        <w:t xml:space="preserve">As mentioned by </w:t>
      </w:r>
      <w:r w:rsidR="007E792B" w:rsidRPr="00B20802">
        <w:rPr>
          <w:rFonts w:ascii="Arial" w:hAnsi="Arial" w:cs="Arial"/>
          <w:sz w:val="22"/>
          <w:szCs w:val="22"/>
        </w:rPr>
        <w:t xml:space="preserve">Slack </w:t>
      </w:r>
      <w:r w:rsidR="007E792B" w:rsidRPr="00B20802">
        <w:rPr>
          <w:rFonts w:ascii="Arial" w:hAnsi="Arial" w:cs="Arial"/>
          <w:i/>
          <w:sz w:val="22"/>
          <w:szCs w:val="22"/>
        </w:rPr>
        <w:t xml:space="preserve">et al. </w:t>
      </w:r>
      <w:r w:rsidR="007F6661" w:rsidRPr="00B20802">
        <w:rPr>
          <w:rFonts w:ascii="Arial" w:hAnsi="Arial" w:cs="Arial"/>
          <w:sz w:val="22"/>
          <w:szCs w:val="22"/>
          <w:highlight w:val="none"/>
        </w:rPr>
        <w:t>(</w:t>
      </w:r>
      <w:r w:rsidR="007F6661" w:rsidRPr="00B20802">
        <w:rPr>
          <w:rFonts w:ascii="Arial" w:hAnsi="Arial" w:cs="Arial"/>
          <w:sz w:val="22"/>
          <w:szCs w:val="22"/>
        </w:rPr>
        <w:t>2015</w:t>
      </w:r>
      <w:r w:rsidR="007F6661" w:rsidRPr="00B20802">
        <w:rPr>
          <w:rFonts w:ascii="Arial" w:hAnsi="Arial" w:cs="Arial"/>
          <w:sz w:val="22"/>
          <w:szCs w:val="22"/>
          <w:highlight w:val="none"/>
        </w:rPr>
        <w:t>),</w:t>
      </w:r>
      <w:r w:rsidR="000255D5" w:rsidRPr="00B20802">
        <w:rPr>
          <w:rFonts w:ascii="Arial" w:hAnsi="Arial" w:cs="Arial"/>
          <w:sz w:val="22"/>
          <w:szCs w:val="22"/>
        </w:rPr>
        <w:t xml:space="preserve"> engagement of employees within this company can increases their work culture in a positive manner.</w:t>
      </w:r>
    </w:p>
    <w:p w14:paraId="70C507D1" w14:textId="77777777" w:rsidR="000B21B4" w:rsidRPr="00B20802" w:rsidRDefault="000B21B4" w:rsidP="00297E69">
      <w:pPr>
        <w:pStyle w:val="Heading2"/>
        <w:rPr>
          <w:rFonts w:ascii="Arial" w:hAnsi="Arial" w:cs="Arial"/>
          <w:sz w:val="22"/>
          <w:szCs w:val="22"/>
        </w:rPr>
      </w:pPr>
      <w:bookmarkStart w:id="10" w:name="_Toc14101750"/>
      <w:bookmarkStart w:id="11" w:name="_Toc16121230"/>
      <w:r w:rsidRPr="00B20802">
        <w:rPr>
          <w:rFonts w:ascii="Arial" w:hAnsi="Arial" w:cs="Arial"/>
          <w:sz w:val="22"/>
          <w:szCs w:val="22"/>
        </w:rPr>
        <w:t>Employee engagement</w:t>
      </w:r>
      <w:bookmarkEnd w:id="10"/>
      <w:bookmarkEnd w:id="11"/>
    </w:p>
    <w:p w14:paraId="51C9C24E" w14:textId="77777777" w:rsidR="000B21B4" w:rsidRPr="00B20802" w:rsidRDefault="000B21B4" w:rsidP="000B21B4">
      <w:pPr>
        <w:pStyle w:val="Normal1"/>
        <w:rPr>
          <w:rFonts w:ascii="Arial" w:hAnsi="Arial" w:cs="Arial"/>
          <w:sz w:val="22"/>
          <w:szCs w:val="22"/>
        </w:rPr>
      </w:pPr>
      <w:r w:rsidRPr="00B20802">
        <w:rPr>
          <w:rFonts w:ascii="Arial" w:hAnsi="Arial" w:cs="Arial"/>
          <w:sz w:val="22"/>
          <w:szCs w:val="22"/>
        </w:rPr>
        <w:t xml:space="preserve">Employee engagement has become the most important characteristics for the current workforce as organizations are beginning to hold for keeping their customers satisfied. As stated by Clegg and Bradley (2006, p.57), the engagement of the employees motivates them with higher employee satisfaction which can make enthusiasm in their role and the entire growth of this organization. Employee engagement helps this enterprise employee highly satisfied by engaging themselves with a </w:t>
      </w:r>
      <w:proofErr w:type="gramStart"/>
      <w:r w:rsidRPr="00B20802">
        <w:rPr>
          <w:rFonts w:ascii="Arial" w:hAnsi="Arial" w:cs="Arial"/>
          <w:sz w:val="22"/>
          <w:szCs w:val="22"/>
        </w:rPr>
        <w:t>particular work</w:t>
      </w:r>
      <w:proofErr w:type="gramEnd"/>
      <w:r w:rsidRPr="00B20802">
        <w:rPr>
          <w:rFonts w:ascii="Arial" w:hAnsi="Arial" w:cs="Arial"/>
          <w:sz w:val="22"/>
          <w:szCs w:val="22"/>
        </w:rPr>
        <w:t xml:space="preserve">. This company engages its employees with some work as this would help the employees to feel connected with the enterprise which would improve their performance and benefits this brand.  </w:t>
      </w:r>
    </w:p>
    <w:p w14:paraId="442FFB09" w14:textId="2DEFBBB5" w:rsidR="000B21B4" w:rsidRPr="00B20802" w:rsidRDefault="000B21B4" w:rsidP="000B21B4">
      <w:pPr>
        <w:pStyle w:val="Normal1"/>
        <w:rPr>
          <w:rFonts w:ascii="Arial" w:hAnsi="Arial" w:cs="Arial"/>
          <w:sz w:val="22"/>
          <w:szCs w:val="22"/>
        </w:rPr>
      </w:pPr>
      <w:r w:rsidRPr="00B20802">
        <w:rPr>
          <w:rFonts w:ascii="Arial" w:hAnsi="Arial" w:cs="Arial"/>
          <w:sz w:val="22"/>
          <w:szCs w:val="22"/>
        </w:rPr>
        <w:t>The employees who are engaged in work of this brand works faster as well as harder and stronger as they feel motivated by the seniors of this organization. This also helps to increase their productivity with the help of employee engagement. It also motivates the employees of the organization J</w:t>
      </w:r>
      <w:r w:rsidR="006872D5">
        <w:rPr>
          <w:rFonts w:ascii="Arial" w:hAnsi="Arial" w:cs="Arial"/>
          <w:sz w:val="22"/>
          <w:szCs w:val="22"/>
        </w:rPr>
        <w:t>L</w:t>
      </w:r>
      <w:r w:rsidRPr="00B20802">
        <w:rPr>
          <w:rFonts w:ascii="Arial" w:hAnsi="Arial" w:cs="Arial"/>
          <w:sz w:val="22"/>
          <w:szCs w:val="22"/>
        </w:rPr>
        <w:t xml:space="preserve">R works harder which helps to increase the profitability of this organization. The engagement of the employees within this company has benefited themselves as they have more loyal employees. The frequent feedback from the supervisor of this brand helps them to rectify their mistakes and improved their performance level to achieve organizational goals (Einfalt and Turley, 2009, p.41). The PM within this brand can benefit the employee engagement by developing great leaders; create feedback and recognition which would motivate the employees. </w:t>
      </w:r>
      <w:r w:rsidR="009D7F75" w:rsidRPr="00B20802">
        <w:rPr>
          <w:rFonts w:ascii="Arial" w:hAnsi="Arial" w:cs="Arial"/>
          <w:sz w:val="22"/>
          <w:szCs w:val="22"/>
        </w:rPr>
        <w:t xml:space="preserve">The PM within this </w:t>
      </w:r>
      <w:r w:rsidR="005F27F5" w:rsidRPr="00B20802">
        <w:rPr>
          <w:rFonts w:ascii="Arial" w:hAnsi="Arial" w:cs="Arial"/>
          <w:sz w:val="22"/>
          <w:szCs w:val="22"/>
        </w:rPr>
        <w:t>organization</w:t>
      </w:r>
      <w:r w:rsidR="009D7F75" w:rsidRPr="00B20802">
        <w:rPr>
          <w:rFonts w:ascii="Arial" w:hAnsi="Arial" w:cs="Arial"/>
          <w:sz w:val="22"/>
          <w:szCs w:val="22"/>
        </w:rPr>
        <w:t xml:space="preserve"> can establish great leaders. It can also influence the leaders of the </w:t>
      </w:r>
      <w:r w:rsidR="00EF5F73" w:rsidRPr="00B20802">
        <w:rPr>
          <w:rFonts w:ascii="Arial" w:hAnsi="Arial" w:cs="Arial"/>
          <w:sz w:val="22"/>
          <w:szCs w:val="22"/>
        </w:rPr>
        <w:t>J</w:t>
      </w:r>
      <w:r w:rsidR="006872D5">
        <w:rPr>
          <w:rFonts w:ascii="Arial" w:hAnsi="Arial" w:cs="Arial"/>
          <w:sz w:val="22"/>
          <w:szCs w:val="22"/>
        </w:rPr>
        <w:t>L</w:t>
      </w:r>
      <w:r w:rsidR="00EF5F73" w:rsidRPr="00B20802">
        <w:rPr>
          <w:rFonts w:ascii="Arial" w:hAnsi="Arial" w:cs="Arial"/>
          <w:sz w:val="22"/>
          <w:szCs w:val="22"/>
        </w:rPr>
        <w:t>R to hold daily check- in with their staff members.</w:t>
      </w:r>
      <w:r w:rsidR="00EF3387" w:rsidRPr="00B20802">
        <w:rPr>
          <w:rFonts w:ascii="Arial" w:hAnsi="Arial" w:cs="Arial"/>
          <w:sz w:val="22"/>
          <w:szCs w:val="22"/>
        </w:rPr>
        <w:t xml:space="preserve"> </w:t>
      </w:r>
      <w:r w:rsidR="00501D49" w:rsidRPr="00B20802">
        <w:rPr>
          <w:rFonts w:ascii="Arial" w:hAnsi="Arial" w:cs="Arial"/>
          <w:sz w:val="22"/>
          <w:szCs w:val="22"/>
        </w:rPr>
        <w:t>It can also help to develop a feedback as well as recognition culture within this firm.</w:t>
      </w:r>
      <w:r w:rsidR="00F227CB" w:rsidRPr="00B20802">
        <w:rPr>
          <w:rFonts w:ascii="Arial" w:hAnsi="Arial" w:cs="Arial"/>
          <w:sz w:val="22"/>
          <w:szCs w:val="22"/>
        </w:rPr>
        <w:t xml:space="preserve"> However, daily feedback from their supervisors of this company can improve the job satisfaction level within their employees effectively.</w:t>
      </w:r>
      <w:r w:rsidR="00E9790D" w:rsidRPr="00B20802">
        <w:rPr>
          <w:rFonts w:ascii="Arial" w:hAnsi="Arial" w:cs="Arial"/>
          <w:sz w:val="22"/>
          <w:szCs w:val="22"/>
        </w:rPr>
        <w:t xml:space="preserve"> Such practices will ensure engagement of employees towards the organizational goal.</w:t>
      </w:r>
    </w:p>
    <w:p w14:paraId="7FBE53CB" w14:textId="77777777" w:rsidR="000B21B4" w:rsidRPr="00B20802" w:rsidRDefault="000B21B4" w:rsidP="00297E69">
      <w:pPr>
        <w:pStyle w:val="Heading2"/>
        <w:rPr>
          <w:rFonts w:ascii="Arial" w:hAnsi="Arial" w:cs="Arial"/>
          <w:sz w:val="22"/>
          <w:szCs w:val="22"/>
        </w:rPr>
      </w:pPr>
      <w:bookmarkStart w:id="12" w:name="_Toc14101751"/>
      <w:bookmarkStart w:id="13" w:name="_Toc16121231"/>
      <w:r w:rsidRPr="00B20802">
        <w:rPr>
          <w:rFonts w:ascii="Arial" w:hAnsi="Arial" w:cs="Arial"/>
          <w:sz w:val="22"/>
          <w:szCs w:val="22"/>
        </w:rPr>
        <w:t>Human resource management (HRM)</w:t>
      </w:r>
      <w:bookmarkEnd w:id="12"/>
      <w:bookmarkEnd w:id="13"/>
    </w:p>
    <w:p w14:paraId="43A1968C" w14:textId="777B3F56" w:rsidR="000B21B4" w:rsidRPr="00B20802" w:rsidRDefault="000B21B4" w:rsidP="000B21B4">
      <w:pPr>
        <w:pStyle w:val="Normal1"/>
        <w:rPr>
          <w:rFonts w:ascii="Arial" w:hAnsi="Arial" w:cs="Arial"/>
          <w:sz w:val="22"/>
          <w:szCs w:val="22"/>
        </w:rPr>
      </w:pPr>
      <w:r w:rsidRPr="00B20802">
        <w:rPr>
          <w:rFonts w:ascii="Arial" w:hAnsi="Arial" w:cs="Arial"/>
          <w:sz w:val="22"/>
          <w:szCs w:val="22"/>
        </w:rPr>
        <w:t>The HRM department of J</w:t>
      </w:r>
      <w:r w:rsidR="006872D5">
        <w:rPr>
          <w:rFonts w:ascii="Arial" w:hAnsi="Arial" w:cs="Arial"/>
          <w:sz w:val="22"/>
          <w:szCs w:val="22"/>
        </w:rPr>
        <w:t>L</w:t>
      </w:r>
      <w:r w:rsidRPr="00B20802">
        <w:rPr>
          <w:rFonts w:ascii="Arial" w:hAnsi="Arial" w:cs="Arial"/>
          <w:sz w:val="22"/>
          <w:szCs w:val="22"/>
        </w:rPr>
        <w:t xml:space="preserve">R handles the system of performance management within this enterprise. As mentioned by Teeroovengadum </w:t>
      </w:r>
      <w:r w:rsidRPr="00B20802">
        <w:rPr>
          <w:rFonts w:ascii="Arial" w:hAnsi="Arial" w:cs="Arial"/>
          <w:i/>
          <w:sz w:val="22"/>
          <w:szCs w:val="22"/>
        </w:rPr>
        <w:t>et al.</w:t>
      </w:r>
      <w:r w:rsidRPr="00B20802">
        <w:rPr>
          <w:rFonts w:ascii="Arial" w:hAnsi="Arial" w:cs="Arial"/>
          <w:sz w:val="22"/>
          <w:szCs w:val="22"/>
        </w:rPr>
        <w:t xml:space="preserve"> (2012, p.1), the responsibility of HRM of this firm is to motivate the staff members for their job. The timely feedback from </w:t>
      </w:r>
      <w:r w:rsidRPr="00B20802">
        <w:rPr>
          <w:rFonts w:ascii="Arial" w:hAnsi="Arial" w:cs="Arial"/>
          <w:i/>
          <w:sz w:val="22"/>
          <w:szCs w:val="22"/>
        </w:rPr>
        <w:t>Human Resources Management</w:t>
      </w:r>
      <w:r w:rsidRPr="00B20802">
        <w:rPr>
          <w:rFonts w:ascii="Arial" w:hAnsi="Arial" w:cs="Arial"/>
          <w:sz w:val="22"/>
          <w:szCs w:val="22"/>
        </w:rPr>
        <w:t xml:space="preserve"> helps the workers of this brand to develop their performance as well as skills. They also help to create values as well as cultures within this company. The performance of the workers </w:t>
      </w:r>
      <w:r w:rsidRPr="00B20802">
        <w:rPr>
          <w:rFonts w:ascii="Arial" w:hAnsi="Arial" w:cs="Arial"/>
          <w:sz w:val="22"/>
          <w:szCs w:val="22"/>
        </w:rPr>
        <w:lastRenderedPageBreak/>
        <w:t xml:space="preserve">is dependent on the atmosphere of the workplace. Therefore, the HRM department of this company creates a good working environment to motivate their employees to perform well. </w:t>
      </w:r>
    </w:p>
    <w:p w14:paraId="29193FD1" w14:textId="77777777" w:rsidR="000E0556" w:rsidRPr="00B20802" w:rsidRDefault="000E0556" w:rsidP="000E0556">
      <w:pPr>
        <w:pStyle w:val="Normal1"/>
        <w:jc w:val="center"/>
        <w:rPr>
          <w:rFonts w:ascii="Arial" w:hAnsi="Arial" w:cs="Arial"/>
          <w:sz w:val="22"/>
          <w:szCs w:val="22"/>
        </w:rPr>
      </w:pPr>
      <w:r w:rsidRPr="00B20802">
        <w:rPr>
          <w:rFonts w:ascii="Arial" w:hAnsi="Arial" w:cs="Arial"/>
          <w:noProof/>
          <w:sz w:val="22"/>
          <w:szCs w:val="22"/>
        </w:rPr>
        <w:drawing>
          <wp:inline distT="0" distB="0" distL="0" distR="0" wp14:anchorId="2662535B" wp14:editId="2524A3F9">
            <wp:extent cx="5486400" cy="3200400"/>
            <wp:effectExtent l="0" t="38100" r="0" b="95250"/>
            <wp:docPr id="35"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48B20F4A" w14:textId="77777777" w:rsidR="000E0556" w:rsidRPr="00B20802" w:rsidRDefault="000E0556" w:rsidP="000E0556">
      <w:pPr>
        <w:pStyle w:val="Normal1"/>
        <w:jc w:val="center"/>
        <w:rPr>
          <w:rFonts w:ascii="Arial" w:hAnsi="Arial" w:cs="Arial"/>
          <w:b/>
          <w:sz w:val="22"/>
          <w:szCs w:val="22"/>
        </w:rPr>
      </w:pPr>
      <w:r w:rsidRPr="00B20802">
        <w:rPr>
          <w:rFonts w:ascii="Arial" w:hAnsi="Arial" w:cs="Arial"/>
          <w:b/>
          <w:sz w:val="22"/>
          <w:szCs w:val="22"/>
        </w:rPr>
        <w:t>Figure 1: Benefits of Performance Management</w:t>
      </w:r>
    </w:p>
    <w:p w14:paraId="720165F8" w14:textId="77777777" w:rsidR="000E0556" w:rsidRPr="00B20802" w:rsidRDefault="000E0556" w:rsidP="000E0556">
      <w:pPr>
        <w:pStyle w:val="Normal1"/>
        <w:jc w:val="center"/>
        <w:rPr>
          <w:rFonts w:ascii="Arial" w:hAnsi="Arial" w:cs="Arial"/>
          <w:sz w:val="22"/>
          <w:szCs w:val="22"/>
        </w:rPr>
      </w:pPr>
      <w:r w:rsidRPr="00B20802">
        <w:rPr>
          <w:rFonts w:ascii="Arial" w:hAnsi="Arial" w:cs="Arial"/>
          <w:sz w:val="22"/>
          <w:szCs w:val="22"/>
        </w:rPr>
        <w:t>(Source: Cooper and Pickering, 2010)</w:t>
      </w:r>
    </w:p>
    <w:p w14:paraId="3AB1BE00" w14:textId="67C042E2" w:rsidR="000B21B4" w:rsidRDefault="000B21B4" w:rsidP="000B21B4">
      <w:pPr>
        <w:pStyle w:val="Normal1"/>
        <w:rPr>
          <w:rFonts w:ascii="Arial" w:hAnsi="Arial" w:cs="Arial"/>
          <w:sz w:val="22"/>
          <w:szCs w:val="22"/>
        </w:rPr>
      </w:pPr>
      <w:r w:rsidRPr="00B20802">
        <w:rPr>
          <w:rFonts w:ascii="Arial" w:hAnsi="Arial" w:cs="Arial"/>
          <w:sz w:val="22"/>
          <w:szCs w:val="22"/>
        </w:rPr>
        <w:t>The department of HRM of this organization looks after the safety of the workforce as it can help to bring out the best of the workers and develops a huge job satisfaction. The HRM department of this firm has a huge responsibility to manage conflict between the employer and employees. They solve the problems in an effective way among the employer and employee of this company. The HRM department of this firm provides training to the employees to improve their knowledge as well as skills, performance, and abilities which can be beneficial for this enterprise to achieve their goals. In the mentioned of Cooper and Pickering (2010), the benefits of PM for the HRM department of this company would help in the design and implementing performance appraisal. The motivation</w:t>
      </w:r>
      <w:r w:rsidR="00AF6661" w:rsidRPr="00B20802">
        <w:rPr>
          <w:rFonts w:ascii="Arial" w:hAnsi="Arial" w:cs="Arial"/>
          <w:sz w:val="22"/>
          <w:szCs w:val="22"/>
        </w:rPr>
        <w:t xml:space="preserve"> </w:t>
      </w:r>
      <w:r w:rsidRPr="00B20802">
        <w:rPr>
          <w:rFonts w:ascii="Arial" w:hAnsi="Arial" w:cs="Arial"/>
          <w:sz w:val="22"/>
          <w:szCs w:val="22"/>
        </w:rPr>
        <w:t>would help them to motivate their employees.</w:t>
      </w:r>
      <w:r w:rsidR="0001452D" w:rsidRPr="00B20802">
        <w:rPr>
          <w:rFonts w:ascii="Arial" w:hAnsi="Arial" w:cs="Arial"/>
          <w:sz w:val="22"/>
          <w:szCs w:val="22"/>
        </w:rPr>
        <w:t xml:space="preserve"> The employee engagement practices by the HRM can make the employee feels that they are valued as well as recognized by their company.</w:t>
      </w:r>
      <w:r w:rsidR="001D1E97" w:rsidRPr="00B20802">
        <w:rPr>
          <w:rFonts w:ascii="Arial" w:hAnsi="Arial" w:cs="Arial"/>
          <w:sz w:val="22"/>
          <w:szCs w:val="22"/>
        </w:rPr>
        <w:t xml:space="preserve"> </w:t>
      </w:r>
    </w:p>
    <w:p w14:paraId="55D2C0ED" w14:textId="77777777" w:rsidR="00107B81" w:rsidRPr="00B20802" w:rsidRDefault="00107B81" w:rsidP="000B21B4">
      <w:pPr>
        <w:pStyle w:val="Normal1"/>
        <w:rPr>
          <w:rFonts w:ascii="Arial" w:hAnsi="Arial" w:cs="Arial"/>
          <w:sz w:val="22"/>
          <w:szCs w:val="22"/>
        </w:rPr>
      </w:pPr>
    </w:p>
    <w:p w14:paraId="4FD2D6D9" w14:textId="77777777" w:rsidR="000B21B4" w:rsidRPr="00B20802" w:rsidRDefault="000B21B4" w:rsidP="000B21B4">
      <w:pPr>
        <w:pStyle w:val="Normal1"/>
        <w:jc w:val="center"/>
        <w:rPr>
          <w:rFonts w:ascii="Arial" w:hAnsi="Arial" w:cs="Arial"/>
          <w:sz w:val="22"/>
          <w:szCs w:val="22"/>
        </w:rPr>
      </w:pPr>
    </w:p>
    <w:p w14:paraId="66891C4B" w14:textId="77777777" w:rsidR="000B21B4" w:rsidRPr="00B20802" w:rsidRDefault="00C27D10" w:rsidP="00297E69">
      <w:pPr>
        <w:pStyle w:val="Heading2"/>
        <w:rPr>
          <w:rFonts w:ascii="Arial" w:hAnsi="Arial" w:cs="Arial"/>
          <w:sz w:val="22"/>
          <w:szCs w:val="22"/>
        </w:rPr>
      </w:pPr>
      <w:bookmarkStart w:id="14" w:name="_Toc14101752"/>
      <w:bookmarkStart w:id="15" w:name="_Toc16121232"/>
      <w:r w:rsidRPr="00B20802">
        <w:rPr>
          <w:rFonts w:ascii="Arial" w:hAnsi="Arial" w:cs="Arial"/>
          <w:sz w:val="22"/>
          <w:szCs w:val="22"/>
        </w:rPr>
        <w:lastRenderedPageBreak/>
        <w:t>Employee M</w:t>
      </w:r>
      <w:r w:rsidR="000B21B4" w:rsidRPr="00B20802">
        <w:rPr>
          <w:rFonts w:ascii="Arial" w:hAnsi="Arial" w:cs="Arial"/>
          <w:sz w:val="22"/>
          <w:szCs w:val="22"/>
        </w:rPr>
        <w:t>otivation</w:t>
      </w:r>
      <w:bookmarkEnd w:id="14"/>
      <w:bookmarkEnd w:id="15"/>
    </w:p>
    <w:p w14:paraId="350F64CE" w14:textId="230AC4E0" w:rsidR="000B21B4" w:rsidRPr="00B20802" w:rsidRDefault="000B21B4" w:rsidP="000B21B4">
      <w:pPr>
        <w:pStyle w:val="Normal1"/>
        <w:rPr>
          <w:rFonts w:ascii="Arial" w:hAnsi="Arial" w:cs="Arial"/>
          <w:sz w:val="22"/>
          <w:szCs w:val="22"/>
        </w:rPr>
      </w:pPr>
      <w:r w:rsidRPr="00B20802">
        <w:rPr>
          <w:rFonts w:ascii="Arial" w:hAnsi="Arial" w:cs="Arial"/>
          <w:sz w:val="22"/>
          <w:szCs w:val="22"/>
        </w:rPr>
        <w:t>Motivation plays an important role in the organization to developing the performance of the employees in order to achieve the goals of the organization. The organization J</w:t>
      </w:r>
      <w:r w:rsidR="004302EC">
        <w:rPr>
          <w:rFonts w:ascii="Arial" w:hAnsi="Arial" w:cs="Arial"/>
          <w:sz w:val="22"/>
          <w:szCs w:val="22"/>
        </w:rPr>
        <w:t>L</w:t>
      </w:r>
      <w:r w:rsidRPr="00B20802">
        <w:rPr>
          <w:rFonts w:ascii="Arial" w:hAnsi="Arial" w:cs="Arial"/>
          <w:sz w:val="22"/>
          <w:szCs w:val="22"/>
        </w:rPr>
        <w:t xml:space="preserve">R motivates its employees by providing timely feedback as per their performance. They also appreciate the works of the employees for motivating them to perform well in the future for this organization. As argued by Beausaert </w:t>
      </w:r>
      <w:r w:rsidRPr="00B20802">
        <w:rPr>
          <w:rFonts w:ascii="Arial" w:hAnsi="Arial" w:cs="Arial"/>
          <w:i/>
          <w:sz w:val="22"/>
          <w:szCs w:val="22"/>
        </w:rPr>
        <w:t>et al.</w:t>
      </w:r>
      <w:r w:rsidRPr="00B20802">
        <w:rPr>
          <w:rFonts w:ascii="Arial" w:hAnsi="Arial" w:cs="Arial"/>
          <w:sz w:val="22"/>
          <w:szCs w:val="22"/>
        </w:rPr>
        <w:t xml:space="preserve"> (2011, p.249), the reward, work appreciation and incentives given to the employees of this enterprise have increased the motivational level of the employees. The motivation provided by this organization can increase the commitment of the employees for them.</w:t>
      </w:r>
    </w:p>
    <w:p w14:paraId="2A9AFA78" w14:textId="77777777" w:rsidR="000B21B4" w:rsidRPr="00B20802" w:rsidRDefault="000B21B4" w:rsidP="000B21B4">
      <w:pPr>
        <w:pStyle w:val="Normal1"/>
        <w:rPr>
          <w:rFonts w:ascii="Arial" w:hAnsi="Arial" w:cs="Arial"/>
          <w:sz w:val="22"/>
          <w:szCs w:val="22"/>
        </w:rPr>
      </w:pPr>
      <w:r w:rsidRPr="00B20802">
        <w:rPr>
          <w:rFonts w:ascii="Arial" w:hAnsi="Arial" w:cs="Arial"/>
          <w:sz w:val="22"/>
          <w:szCs w:val="22"/>
        </w:rPr>
        <w:t xml:space="preserve">The satisfaction of the employees can bring </w:t>
      </w:r>
      <w:proofErr w:type="gramStart"/>
      <w:r w:rsidRPr="00B20802">
        <w:rPr>
          <w:rFonts w:ascii="Arial" w:hAnsi="Arial" w:cs="Arial"/>
          <w:sz w:val="22"/>
          <w:szCs w:val="22"/>
        </w:rPr>
        <w:t>positive growth</w:t>
      </w:r>
      <w:proofErr w:type="gramEnd"/>
      <w:r w:rsidRPr="00B20802">
        <w:rPr>
          <w:rFonts w:ascii="Arial" w:hAnsi="Arial" w:cs="Arial"/>
          <w:sz w:val="22"/>
          <w:szCs w:val="22"/>
        </w:rPr>
        <w:t xml:space="preserve"> of these organizations if the staff members got correct motivation. The motivation given by this company can help to develop to reach their individual goals as well as the goals of this enterprise. The positive communication within this company helps to expand the motivation level of the workers. The positive working environment within this enterprise would help to motivate the staff members to work properly for this enterprise. The proper provided by this firm to their employee can increase the productivity of them. The PM can be benefited from the employee’s motivation of the organization as it would help them to empower the employee to develop their goals and achieve them. </w:t>
      </w:r>
    </w:p>
    <w:p w14:paraId="168799F3" w14:textId="77777777" w:rsidR="000B21B4" w:rsidRPr="00B20802" w:rsidRDefault="000B21B4" w:rsidP="000B21B4">
      <w:pPr>
        <w:pStyle w:val="Normal1"/>
        <w:jc w:val="center"/>
        <w:rPr>
          <w:rFonts w:ascii="Arial" w:hAnsi="Arial" w:cs="Arial"/>
          <w:sz w:val="22"/>
          <w:szCs w:val="22"/>
        </w:rPr>
      </w:pPr>
      <w:r w:rsidRPr="00B20802">
        <w:rPr>
          <w:rFonts w:ascii="Arial" w:hAnsi="Arial" w:cs="Arial"/>
          <w:noProof/>
          <w:sz w:val="22"/>
          <w:szCs w:val="22"/>
        </w:rPr>
        <w:drawing>
          <wp:inline distT="0" distB="0" distL="0" distR="0" wp14:anchorId="09B3601A" wp14:editId="2EE41E0F">
            <wp:extent cx="5219700" cy="2971800"/>
            <wp:effectExtent l="0" t="0" r="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14:paraId="6B29B646" w14:textId="77777777" w:rsidR="000B21B4" w:rsidRPr="00B20802" w:rsidRDefault="000B21B4" w:rsidP="000B21B4">
      <w:pPr>
        <w:pStyle w:val="Normal1"/>
        <w:jc w:val="center"/>
        <w:rPr>
          <w:rFonts w:ascii="Arial" w:hAnsi="Arial" w:cs="Arial"/>
          <w:b/>
          <w:sz w:val="22"/>
          <w:szCs w:val="22"/>
        </w:rPr>
      </w:pPr>
      <w:r w:rsidRPr="00B20802">
        <w:rPr>
          <w:rFonts w:ascii="Arial" w:hAnsi="Arial" w:cs="Arial"/>
          <w:b/>
          <w:sz w:val="22"/>
          <w:szCs w:val="22"/>
        </w:rPr>
        <w:t>Figure 2: Benefits of Motivation</w:t>
      </w:r>
    </w:p>
    <w:p w14:paraId="3A4281B5" w14:textId="6CFD5A57" w:rsidR="000B21B4" w:rsidRDefault="000B21B4" w:rsidP="000B21B4">
      <w:pPr>
        <w:pStyle w:val="Normal1"/>
        <w:jc w:val="center"/>
        <w:rPr>
          <w:rFonts w:ascii="Arial" w:hAnsi="Arial" w:cs="Arial"/>
          <w:sz w:val="22"/>
          <w:szCs w:val="22"/>
        </w:rPr>
      </w:pPr>
      <w:r w:rsidRPr="00B20802">
        <w:rPr>
          <w:rFonts w:ascii="Arial" w:hAnsi="Arial" w:cs="Arial"/>
          <w:sz w:val="22"/>
          <w:szCs w:val="22"/>
        </w:rPr>
        <w:t>(Source: Clegg and Bradley, 2006, p.57)</w:t>
      </w:r>
      <w:r w:rsidR="00867F8D">
        <w:rPr>
          <w:rFonts w:ascii="Arial" w:hAnsi="Arial" w:cs="Arial"/>
          <w:sz w:val="22"/>
          <w:szCs w:val="22"/>
        </w:rPr>
        <w:t xml:space="preserve"> </w:t>
      </w:r>
    </w:p>
    <w:p w14:paraId="4E7FB523" w14:textId="1454F189" w:rsidR="00867F8D" w:rsidRDefault="00867F8D" w:rsidP="000B21B4">
      <w:pPr>
        <w:pStyle w:val="Normal1"/>
        <w:jc w:val="center"/>
        <w:rPr>
          <w:rFonts w:ascii="Arial" w:hAnsi="Arial" w:cs="Arial"/>
          <w:sz w:val="22"/>
          <w:szCs w:val="22"/>
        </w:rPr>
      </w:pPr>
    </w:p>
    <w:p w14:paraId="19C2C4E0" w14:textId="60079060" w:rsidR="00867F8D" w:rsidRDefault="00867F8D" w:rsidP="000B21B4">
      <w:pPr>
        <w:pStyle w:val="Normal1"/>
        <w:jc w:val="center"/>
        <w:rPr>
          <w:rFonts w:ascii="Arial" w:hAnsi="Arial" w:cs="Arial"/>
          <w:sz w:val="22"/>
          <w:szCs w:val="22"/>
        </w:rPr>
      </w:pPr>
    </w:p>
    <w:p w14:paraId="1D3AAC43" w14:textId="6EEF43B4" w:rsidR="00867F8D" w:rsidRDefault="00867F8D" w:rsidP="000B21B4">
      <w:pPr>
        <w:pStyle w:val="Normal1"/>
        <w:jc w:val="center"/>
        <w:rPr>
          <w:rFonts w:ascii="Arial" w:hAnsi="Arial" w:cs="Arial"/>
          <w:sz w:val="22"/>
          <w:szCs w:val="22"/>
        </w:rPr>
      </w:pPr>
    </w:p>
    <w:p w14:paraId="6C054786" w14:textId="77777777" w:rsidR="00867F8D" w:rsidRPr="00B20802" w:rsidRDefault="00867F8D" w:rsidP="000B21B4">
      <w:pPr>
        <w:pStyle w:val="Normal1"/>
        <w:jc w:val="center"/>
        <w:rPr>
          <w:rFonts w:ascii="Arial" w:hAnsi="Arial" w:cs="Arial"/>
          <w:sz w:val="22"/>
          <w:szCs w:val="22"/>
        </w:rPr>
      </w:pPr>
    </w:p>
    <w:p w14:paraId="2476D459" w14:textId="233C704C" w:rsidR="00A5726E" w:rsidRPr="00B20802" w:rsidRDefault="00A5726E" w:rsidP="00A5726E">
      <w:pPr>
        <w:rPr>
          <w:rFonts w:ascii="Arial" w:hAnsi="Arial" w:cs="Arial"/>
          <w:sz w:val="22"/>
          <w:szCs w:val="22"/>
        </w:rPr>
      </w:pPr>
      <w:r w:rsidRPr="00B20802">
        <w:rPr>
          <w:rFonts w:ascii="Arial" w:hAnsi="Arial" w:cs="Arial"/>
          <w:sz w:val="22"/>
          <w:szCs w:val="22"/>
          <w:shd w:val="clear" w:color="auto" w:fill="FFFFFF"/>
        </w:rPr>
        <w:t xml:space="preserve">In addition, the company can approach certain theories including Reinforcement, Instrumentality theory and needs/content theory. </w:t>
      </w:r>
      <w:r w:rsidRPr="00B20802">
        <w:rPr>
          <w:rFonts w:ascii="Arial" w:hAnsi="Arial" w:cs="Arial"/>
          <w:b/>
          <w:i/>
          <w:sz w:val="22"/>
          <w:szCs w:val="22"/>
          <w:shd w:val="clear" w:color="auto" w:fill="FFFFFF"/>
        </w:rPr>
        <w:t>Reinforcement theory</w:t>
      </w:r>
      <w:r w:rsidRPr="00B20802">
        <w:rPr>
          <w:rFonts w:ascii="Arial" w:hAnsi="Arial" w:cs="Arial"/>
          <w:sz w:val="22"/>
          <w:szCs w:val="22"/>
          <w:shd w:val="clear" w:color="auto" w:fill="FFFFFF"/>
        </w:rPr>
        <w:t xml:space="preserve"> highlights that gaining experience in satisfying requirements. Individual perceive on actions that are critical for achieving targets. Their successful actions become repeated when there is arousing of similar effective needs. In concern to instrumentality theory, doing one thing effectively results in another. People will get encouraged towards work if punishments and rewards are directly associated with their performance. </w:t>
      </w:r>
      <w:r w:rsidRPr="00B20802">
        <w:rPr>
          <w:rFonts w:ascii="Arial" w:hAnsi="Arial" w:cs="Arial"/>
          <w:b/>
          <w:i/>
          <w:sz w:val="22"/>
          <w:szCs w:val="22"/>
          <w:shd w:val="clear" w:color="auto" w:fill="FFFFFF"/>
        </w:rPr>
        <w:t>Maslow’s needs for hierarch</w:t>
      </w:r>
      <w:r w:rsidRPr="00B20802">
        <w:rPr>
          <w:rFonts w:ascii="Arial" w:hAnsi="Arial" w:cs="Arial"/>
          <w:sz w:val="22"/>
          <w:szCs w:val="22"/>
          <w:shd w:val="clear" w:color="auto" w:fill="FFFFFF"/>
        </w:rPr>
        <w:t>y discusses that individual get encouraged through their needs. The content for encouragement refers to basic goals and needs that are generated. Cognitive/process theory involves three sub-theories expectancy theory, equity theory and goal theory</w:t>
      </w:r>
      <w:r w:rsidRPr="00B20802">
        <w:rPr>
          <w:rFonts w:ascii="Arial" w:hAnsi="Arial" w:cs="Arial"/>
          <w:b/>
          <w:i/>
          <w:sz w:val="22"/>
          <w:szCs w:val="22"/>
          <w:shd w:val="clear" w:color="auto" w:fill="FFFFFF"/>
        </w:rPr>
        <w:t>. Expectancy theory</w:t>
      </w:r>
      <w:r w:rsidRPr="00B20802">
        <w:rPr>
          <w:rFonts w:ascii="Arial" w:hAnsi="Arial" w:cs="Arial"/>
          <w:sz w:val="22"/>
          <w:szCs w:val="22"/>
          <w:shd w:val="clear" w:color="auto" w:fill="FFFFFF"/>
        </w:rPr>
        <w:t xml:space="preserve"> discusses that motivation (effort) depends upon likelihood which is followed by rewards. Goal theory demonstrates that improvement in motivation is possible if people tend to gain agreed targets along with receiving feedback. However, </w:t>
      </w:r>
      <w:r w:rsidRPr="00B20802">
        <w:rPr>
          <w:rFonts w:ascii="Arial" w:hAnsi="Arial" w:cs="Arial"/>
          <w:b/>
          <w:i/>
          <w:sz w:val="22"/>
          <w:szCs w:val="22"/>
          <w:shd w:val="clear" w:color="auto" w:fill="FFFFFF"/>
        </w:rPr>
        <w:t>equity theory</w:t>
      </w:r>
      <w:r w:rsidRPr="00B20802">
        <w:rPr>
          <w:rFonts w:ascii="Arial" w:hAnsi="Arial" w:cs="Arial"/>
          <w:sz w:val="22"/>
          <w:szCs w:val="22"/>
          <w:shd w:val="clear" w:color="auto" w:fill="FFFFFF"/>
        </w:rPr>
        <w:t xml:space="preserve"> discusses that people becomes better motivated when they are treated equitably. The HR’s contribution to motivation lies on generating opportunities and facilities for learning by certain means that include personal planning of development. The advice must be given on improvement of culture which supports methods of rewarding employees and valuing. It also ensures that leadership potential becomes identified by assessment centers along with performance management. Moreover, this focuses on conducting leadership building programmers that are effective for developing career planning methods. </w:t>
      </w:r>
      <w:r w:rsidR="006F6F3F" w:rsidRPr="00B20802">
        <w:rPr>
          <w:rFonts w:ascii="Arial" w:hAnsi="Arial" w:cs="Arial"/>
          <w:sz w:val="22"/>
          <w:szCs w:val="22"/>
          <w:shd w:val="clear" w:color="auto" w:fill="FFFFFF"/>
        </w:rPr>
        <w:t xml:space="preserve">Motivated employees can allow the </w:t>
      </w:r>
      <w:r w:rsidR="00997F59" w:rsidRPr="00B20802">
        <w:rPr>
          <w:rFonts w:ascii="Arial" w:hAnsi="Arial" w:cs="Arial"/>
          <w:sz w:val="22"/>
          <w:szCs w:val="22"/>
          <w:shd w:val="clear" w:color="auto" w:fill="FFFFFF"/>
        </w:rPr>
        <w:t>organization</w:t>
      </w:r>
      <w:r w:rsidR="006F6F3F" w:rsidRPr="00B20802">
        <w:rPr>
          <w:rFonts w:ascii="Arial" w:hAnsi="Arial" w:cs="Arial"/>
          <w:sz w:val="22"/>
          <w:szCs w:val="22"/>
          <w:shd w:val="clear" w:color="auto" w:fill="FFFFFF"/>
        </w:rPr>
        <w:t xml:space="preserve"> to develop more devoted workforce which can be a major competitive </w:t>
      </w:r>
      <w:r w:rsidR="00C24A8E" w:rsidRPr="00B20802">
        <w:rPr>
          <w:rFonts w:ascii="Arial" w:hAnsi="Arial" w:cs="Arial"/>
          <w:sz w:val="22"/>
          <w:szCs w:val="22"/>
          <w:shd w:val="clear" w:color="auto" w:fill="FFFFFF"/>
        </w:rPr>
        <w:t>advantage</w:t>
      </w:r>
      <w:r w:rsidR="006F6F3F" w:rsidRPr="00B20802">
        <w:rPr>
          <w:rFonts w:ascii="Arial" w:hAnsi="Arial" w:cs="Arial"/>
          <w:sz w:val="22"/>
          <w:szCs w:val="22"/>
          <w:shd w:val="clear" w:color="auto" w:fill="FFFFFF"/>
        </w:rPr>
        <w:t xml:space="preserve"> for the </w:t>
      </w:r>
      <w:r w:rsidR="00997F59" w:rsidRPr="00B20802">
        <w:rPr>
          <w:rFonts w:ascii="Arial" w:hAnsi="Arial" w:cs="Arial"/>
          <w:sz w:val="22"/>
          <w:szCs w:val="22"/>
          <w:shd w:val="clear" w:color="auto" w:fill="FFFFFF"/>
        </w:rPr>
        <w:t>organization</w:t>
      </w:r>
      <w:r w:rsidR="006F6F3F" w:rsidRPr="00B20802">
        <w:rPr>
          <w:rFonts w:ascii="Arial" w:hAnsi="Arial" w:cs="Arial"/>
          <w:sz w:val="22"/>
          <w:szCs w:val="22"/>
          <w:shd w:val="clear" w:color="auto" w:fill="FFFFFF"/>
        </w:rPr>
        <w:t>. In this context, J</w:t>
      </w:r>
      <w:r w:rsidR="00A03CAB">
        <w:rPr>
          <w:rFonts w:ascii="Arial" w:hAnsi="Arial" w:cs="Arial"/>
          <w:sz w:val="22"/>
          <w:szCs w:val="22"/>
          <w:shd w:val="clear" w:color="auto" w:fill="FFFFFF"/>
        </w:rPr>
        <w:t>L</w:t>
      </w:r>
      <w:r w:rsidR="006F6F3F" w:rsidRPr="00B20802">
        <w:rPr>
          <w:rFonts w:ascii="Arial" w:hAnsi="Arial" w:cs="Arial"/>
          <w:sz w:val="22"/>
          <w:szCs w:val="22"/>
          <w:shd w:val="clear" w:color="auto" w:fill="FFFFFF"/>
        </w:rPr>
        <w:t>R can consider different development needs of the employees based on their performance to ensure their motivation level.</w:t>
      </w:r>
      <w:r w:rsidR="00C24A8E" w:rsidRPr="00B20802">
        <w:rPr>
          <w:rFonts w:ascii="Arial" w:hAnsi="Arial" w:cs="Arial"/>
          <w:sz w:val="22"/>
          <w:szCs w:val="22"/>
          <w:shd w:val="clear" w:color="auto" w:fill="FFFFFF"/>
        </w:rPr>
        <w:t xml:space="preserve"> </w:t>
      </w:r>
      <w:r w:rsidR="007E792B" w:rsidRPr="00B20802">
        <w:rPr>
          <w:rFonts w:ascii="Arial" w:hAnsi="Arial" w:cs="Arial"/>
          <w:sz w:val="22"/>
          <w:szCs w:val="22"/>
        </w:rPr>
        <w:t xml:space="preserve">As mentioned by Slack </w:t>
      </w:r>
      <w:r w:rsidR="007E792B" w:rsidRPr="00B20802">
        <w:rPr>
          <w:rFonts w:ascii="Arial" w:hAnsi="Arial" w:cs="Arial"/>
          <w:i/>
          <w:sz w:val="22"/>
          <w:szCs w:val="22"/>
        </w:rPr>
        <w:t xml:space="preserve">et al. </w:t>
      </w:r>
      <w:r w:rsidR="007E792B" w:rsidRPr="00B20802">
        <w:rPr>
          <w:rFonts w:ascii="Arial" w:hAnsi="Arial" w:cs="Arial"/>
          <w:sz w:val="22"/>
          <w:szCs w:val="22"/>
          <w:highlight w:val="none"/>
        </w:rPr>
        <w:t>(</w:t>
      </w:r>
      <w:r w:rsidR="007E792B" w:rsidRPr="00B20802">
        <w:rPr>
          <w:rFonts w:ascii="Arial" w:hAnsi="Arial" w:cs="Arial"/>
          <w:sz w:val="22"/>
          <w:szCs w:val="22"/>
        </w:rPr>
        <w:t>2015</w:t>
      </w:r>
      <w:r w:rsidR="007E792B" w:rsidRPr="00B20802">
        <w:rPr>
          <w:rFonts w:ascii="Arial" w:hAnsi="Arial" w:cs="Arial"/>
          <w:sz w:val="22"/>
          <w:szCs w:val="22"/>
          <w:highlight w:val="none"/>
        </w:rPr>
        <w:t>),</w:t>
      </w:r>
      <w:r w:rsidR="007E792B" w:rsidRPr="00B20802">
        <w:rPr>
          <w:rFonts w:ascii="Arial" w:hAnsi="Arial" w:cs="Arial"/>
          <w:sz w:val="22"/>
          <w:szCs w:val="22"/>
        </w:rPr>
        <w:t xml:space="preserve"> m</w:t>
      </w:r>
      <w:r w:rsidR="00C24A8E" w:rsidRPr="00B20802">
        <w:rPr>
          <w:rFonts w:ascii="Arial" w:hAnsi="Arial" w:cs="Arial"/>
          <w:sz w:val="22"/>
          <w:szCs w:val="22"/>
          <w:shd w:val="clear" w:color="auto" w:fill="FFFFFF"/>
        </w:rPr>
        <w:t xml:space="preserve">otivated employees </w:t>
      </w:r>
      <w:r w:rsidR="007E792B" w:rsidRPr="00B20802">
        <w:rPr>
          <w:rFonts w:ascii="Arial" w:hAnsi="Arial" w:cs="Arial"/>
          <w:sz w:val="22"/>
          <w:szCs w:val="22"/>
          <w:shd w:val="clear" w:color="auto" w:fill="FFFFFF"/>
        </w:rPr>
        <w:t>are</w:t>
      </w:r>
      <w:r w:rsidR="00C24A8E" w:rsidRPr="00B20802">
        <w:rPr>
          <w:rFonts w:ascii="Arial" w:hAnsi="Arial" w:cs="Arial"/>
          <w:sz w:val="22"/>
          <w:szCs w:val="22"/>
          <w:shd w:val="clear" w:color="auto" w:fill="FFFFFF"/>
        </w:rPr>
        <w:t xml:space="preserve"> engaged to offer quality products and services.</w:t>
      </w:r>
      <w:r w:rsidR="006F6F3F" w:rsidRPr="00B20802">
        <w:rPr>
          <w:rFonts w:ascii="Arial" w:hAnsi="Arial" w:cs="Arial"/>
          <w:sz w:val="22"/>
          <w:szCs w:val="22"/>
          <w:shd w:val="clear" w:color="auto" w:fill="FFFFFF"/>
        </w:rPr>
        <w:t xml:space="preserve"> </w:t>
      </w:r>
      <w:r w:rsidRPr="00B20802">
        <w:rPr>
          <w:rFonts w:ascii="Arial" w:hAnsi="Arial" w:cs="Arial"/>
          <w:sz w:val="22"/>
          <w:szCs w:val="22"/>
          <w:shd w:val="clear" w:color="auto" w:fill="FFFFFF"/>
        </w:rPr>
        <w:t> </w:t>
      </w:r>
    </w:p>
    <w:p w14:paraId="7DBD1AC4" w14:textId="77777777" w:rsidR="000B21B4" w:rsidRPr="00B20802" w:rsidRDefault="000B21B4" w:rsidP="00297E69">
      <w:pPr>
        <w:pStyle w:val="Heading2"/>
        <w:rPr>
          <w:rFonts w:ascii="Arial" w:hAnsi="Arial" w:cs="Arial"/>
          <w:sz w:val="22"/>
          <w:szCs w:val="22"/>
        </w:rPr>
      </w:pPr>
      <w:bookmarkStart w:id="16" w:name="_Toc14101753"/>
      <w:bookmarkStart w:id="17" w:name="_Toc16121233"/>
      <w:r w:rsidRPr="00B20802">
        <w:rPr>
          <w:rFonts w:ascii="Arial" w:hAnsi="Arial" w:cs="Arial"/>
          <w:sz w:val="22"/>
          <w:szCs w:val="22"/>
        </w:rPr>
        <w:t>Ethical practice</w:t>
      </w:r>
      <w:bookmarkEnd w:id="16"/>
      <w:bookmarkEnd w:id="17"/>
    </w:p>
    <w:p w14:paraId="5AB8D97F" w14:textId="77777777" w:rsidR="000B21B4" w:rsidRPr="00B20802" w:rsidRDefault="000B21B4" w:rsidP="000B21B4">
      <w:pPr>
        <w:pStyle w:val="Normal1"/>
        <w:rPr>
          <w:rFonts w:ascii="Arial" w:hAnsi="Arial" w:cs="Arial"/>
          <w:sz w:val="22"/>
          <w:szCs w:val="22"/>
        </w:rPr>
      </w:pPr>
      <w:r w:rsidRPr="00B20802">
        <w:rPr>
          <w:rFonts w:ascii="Arial" w:hAnsi="Arial" w:cs="Arial"/>
          <w:sz w:val="22"/>
          <w:szCs w:val="22"/>
        </w:rPr>
        <w:t xml:space="preserve">The practice of ethics is very vital for any organization for making themselves improved and developed.  The ethical practice can help the company JLR by supporting the growth as well as the development of the employee. As argued by Clegg and Bradley (2006, p.57), the PM can help the ethical practices of this enterprise to point the rules and regulations of the company in a clear manner to their employees. It would also help to ensure this brand that their employees are aware of their responsibilities and roles within the company. The ethics practices can motivate the employees of this brand to protect and respect the assets of this organization. It also helps them to motivate to perform well by maintaining the rule of the organization. </w:t>
      </w:r>
      <w:r w:rsidR="004201AE" w:rsidRPr="00B20802">
        <w:rPr>
          <w:rFonts w:ascii="Arial" w:hAnsi="Arial" w:cs="Arial"/>
          <w:sz w:val="22"/>
          <w:szCs w:val="22"/>
        </w:rPr>
        <w:t xml:space="preserve">The </w:t>
      </w:r>
      <w:r w:rsidR="00A54522" w:rsidRPr="00B20802">
        <w:rPr>
          <w:rFonts w:ascii="Arial" w:hAnsi="Arial" w:cs="Arial"/>
          <w:sz w:val="22"/>
          <w:szCs w:val="22"/>
        </w:rPr>
        <w:t>employee who is</w:t>
      </w:r>
      <w:r w:rsidR="00AA0DCA" w:rsidRPr="00B20802">
        <w:rPr>
          <w:rFonts w:ascii="Arial" w:hAnsi="Arial" w:cs="Arial"/>
          <w:sz w:val="22"/>
          <w:szCs w:val="22"/>
        </w:rPr>
        <w:t xml:space="preserve"> </w:t>
      </w:r>
      <w:r w:rsidR="00AA0DCA" w:rsidRPr="00B20802">
        <w:rPr>
          <w:rFonts w:ascii="Arial" w:hAnsi="Arial" w:cs="Arial"/>
          <w:sz w:val="22"/>
          <w:szCs w:val="22"/>
        </w:rPr>
        <w:lastRenderedPageBreak/>
        <w:t xml:space="preserve">engaged with proper roles as well as </w:t>
      </w:r>
      <w:r w:rsidR="00C05654" w:rsidRPr="00B20802">
        <w:rPr>
          <w:rFonts w:ascii="Arial" w:hAnsi="Arial" w:cs="Arial"/>
          <w:sz w:val="22"/>
          <w:szCs w:val="22"/>
        </w:rPr>
        <w:t>responsibilities</w:t>
      </w:r>
      <w:r w:rsidR="00AA0DCA" w:rsidRPr="00B20802">
        <w:rPr>
          <w:rFonts w:ascii="Arial" w:hAnsi="Arial" w:cs="Arial"/>
          <w:sz w:val="22"/>
          <w:szCs w:val="22"/>
        </w:rPr>
        <w:t xml:space="preserve"> within </w:t>
      </w:r>
      <w:r w:rsidR="00A54522" w:rsidRPr="00B20802">
        <w:rPr>
          <w:rFonts w:ascii="Arial" w:hAnsi="Arial" w:cs="Arial"/>
          <w:sz w:val="22"/>
          <w:szCs w:val="22"/>
        </w:rPr>
        <w:t>this enterprise</w:t>
      </w:r>
      <w:r w:rsidR="00AA0DCA" w:rsidRPr="00B20802">
        <w:rPr>
          <w:rFonts w:ascii="Arial" w:hAnsi="Arial" w:cs="Arial"/>
          <w:sz w:val="22"/>
          <w:szCs w:val="22"/>
        </w:rPr>
        <w:t xml:space="preserve"> will maintain the </w:t>
      </w:r>
      <w:r w:rsidR="00C05654" w:rsidRPr="00B20802">
        <w:rPr>
          <w:rFonts w:ascii="Arial" w:hAnsi="Arial" w:cs="Arial"/>
          <w:sz w:val="22"/>
          <w:szCs w:val="22"/>
        </w:rPr>
        <w:t xml:space="preserve">ethical practices efficiently </w:t>
      </w:r>
      <w:r w:rsidR="0043136C" w:rsidRPr="00B20802">
        <w:rPr>
          <w:rFonts w:ascii="Arial" w:hAnsi="Arial" w:cs="Arial"/>
          <w:sz w:val="22"/>
          <w:szCs w:val="22"/>
        </w:rPr>
        <w:t>by</w:t>
      </w:r>
      <w:r w:rsidR="003A3A35" w:rsidRPr="00B20802">
        <w:rPr>
          <w:rFonts w:ascii="Arial" w:hAnsi="Arial" w:cs="Arial"/>
          <w:sz w:val="22"/>
          <w:szCs w:val="22"/>
        </w:rPr>
        <w:t xml:space="preserve"> finishing their work within time period.</w:t>
      </w:r>
    </w:p>
    <w:p w14:paraId="007CC691" w14:textId="77777777" w:rsidR="000B21B4" w:rsidRPr="00B20802" w:rsidRDefault="000B21B4" w:rsidP="00297E69">
      <w:pPr>
        <w:pStyle w:val="Heading2"/>
        <w:rPr>
          <w:rFonts w:ascii="Arial" w:hAnsi="Arial" w:cs="Arial"/>
          <w:sz w:val="22"/>
          <w:szCs w:val="22"/>
        </w:rPr>
      </w:pPr>
      <w:bookmarkStart w:id="18" w:name="_Toc14101754"/>
      <w:bookmarkStart w:id="19" w:name="_Toc16121234"/>
      <w:r w:rsidRPr="00B20802">
        <w:rPr>
          <w:rFonts w:ascii="Arial" w:hAnsi="Arial" w:cs="Arial"/>
          <w:sz w:val="22"/>
          <w:szCs w:val="22"/>
        </w:rPr>
        <w:t>Continuous development</w:t>
      </w:r>
      <w:bookmarkEnd w:id="18"/>
      <w:bookmarkEnd w:id="19"/>
    </w:p>
    <w:p w14:paraId="4DDA4B98" w14:textId="790AA290" w:rsidR="000B21B4" w:rsidRPr="00B20802" w:rsidRDefault="000B21B4" w:rsidP="000B21B4">
      <w:pPr>
        <w:pStyle w:val="Normal1"/>
        <w:rPr>
          <w:rFonts w:ascii="Arial" w:hAnsi="Arial" w:cs="Arial"/>
          <w:sz w:val="22"/>
          <w:szCs w:val="22"/>
        </w:rPr>
      </w:pPr>
      <w:r w:rsidRPr="00B20802">
        <w:rPr>
          <w:rFonts w:ascii="Arial" w:hAnsi="Arial" w:cs="Arial"/>
          <w:sz w:val="22"/>
          <w:szCs w:val="22"/>
        </w:rPr>
        <w:t>The PM in continuous development can benefit this brand by influencing their employees to achieve their goals for the development of their performance.</w:t>
      </w:r>
      <w:r w:rsidR="001D0350" w:rsidRPr="00B20802">
        <w:rPr>
          <w:rFonts w:ascii="Arial" w:hAnsi="Arial" w:cs="Arial"/>
          <w:sz w:val="22"/>
          <w:szCs w:val="22"/>
        </w:rPr>
        <w:t xml:space="preserve"> However, if </w:t>
      </w:r>
      <w:r w:rsidR="00D2352E" w:rsidRPr="00B20802">
        <w:rPr>
          <w:rFonts w:ascii="Arial" w:hAnsi="Arial" w:cs="Arial"/>
          <w:sz w:val="22"/>
          <w:szCs w:val="22"/>
        </w:rPr>
        <w:t>this enterprise gets</w:t>
      </w:r>
      <w:r w:rsidR="001D0350" w:rsidRPr="00B20802">
        <w:rPr>
          <w:rFonts w:ascii="Arial" w:hAnsi="Arial" w:cs="Arial"/>
          <w:sz w:val="22"/>
          <w:szCs w:val="22"/>
        </w:rPr>
        <w:t xml:space="preserve"> </w:t>
      </w:r>
      <w:r w:rsidR="00762234" w:rsidRPr="00B20802">
        <w:rPr>
          <w:rFonts w:ascii="Arial" w:hAnsi="Arial" w:cs="Arial"/>
          <w:sz w:val="22"/>
          <w:szCs w:val="22"/>
        </w:rPr>
        <w:t>effective performance management strategy</w:t>
      </w:r>
      <w:r w:rsidR="001D0350" w:rsidRPr="00B20802">
        <w:rPr>
          <w:rFonts w:ascii="Arial" w:hAnsi="Arial" w:cs="Arial"/>
          <w:sz w:val="22"/>
          <w:szCs w:val="22"/>
        </w:rPr>
        <w:t xml:space="preserve">, then they can </w:t>
      </w:r>
      <w:r w:rsidR="00762234" w:rsidRPr="00B20802">
        <w:rPr>
          <w:rFonts w:ascii="Arial" w:hAnsi="Arial" w:cs="Arial"/>
          <w:sz w:val="22"/>
          <w:szCs w:val="22"/>
        </w:rPr>
        <w:t>develop</w:t>
      </w:r>
      <w:r w:rsidR="001D0350" w:rsidRPr="00B20802">
        <w:rPr>
          <w:rFonts w:ascii="Arial" w:hAnsi="Arial" w:cs="Arial"/>
          <w:sz w:val="22"/>
          <w:szCs w:val="22"/>
        </w:rPr>
        <w:t xml:space="preserve"> formidable competitive machine</w:t>
      </w:r>
      <w:r w:rsidR="00D2352E" w:rsidRPr="00B20802">
        <w:rPr>
          <w:rFonts w:ascii="Arial" w:hAnsi="Arial" w:cs="Arial"/>
          <w:sz w:val="22"/>
          <w:szCs w:val="22"/>
        </w:rPr>
        <w:t>.</w:t>
      </w:r>
      <w:r w:rsidR="00083CA7" w:rsidRPr="00B20802">
        <w:rPr>
          <w:rFonts w:ascii="Arial" w:hAnsi="Arial" w:cs="Arial"/>
          <w:sz w:val="22"/>
          <w:szCs w:val="22"/>
        </w:rPr>
        <w:t xml:space="preserve"> The PM within this brand increased their focus on their profitability by align</w:t>
      </w:r>
      <w:r w:rsidR="00E82384" w:rsidRPr="00B20802">
        <w:rPr>
          <w:rFonts w:ascii="Arial" w:hAnsi="Arial" w:cs="Arial"/>
          <w:sz w:val="22"/>
          <w:szCs w:val="22"/>
        </w:rPr>
        <w:t>ing the J</w:t>
      </w:r>
      <w:r w:rsidR="00BB4494">
        <w:rPr>
          <w:rFonts w:ascii="Arial" w:hAnsi="Arial" w:cs="Arial"/>
          <w:sz w:val="22"/>
          <w:szCs w:val="22"/>
        </w:rPr>
        <w:t>L</w:t>
      </w:r>
      <w:r w:rsidR="00E82384" w:rsidRPr="00B20802">
        <w:rPr>
          <w:rFonts w:ascii="Arial" w:hAnsi="Arial" w:cs="Arial"/>
          <w:sz w:val="22"/>
          <w:szCs w:val="22"/>
        </w:rPr>
        <w:t>R goals with their employees work efficiently.</w:t>
      </w:r>
      <w:r w:rsidRPr="00B20802">
        <w:rPr>
          <w:rFonts w:ascii="Arial" w:hAnsi="Arial" w:cs="Arial"/>
          <w:sz w:val="22"/>
          <w:szCs w:val="22"/>
        </w:rPr>
        <w:t xml:space="preserve"> The motivation would benefit the continuous improvement of the company by motivating their employees to achieve their personal as well as organizational goals</w:t>
      </w:r>
      <w:r w:rsidR="00C9297B" w:rsidRPr="00B20802">
        <w:rPr>
          <w:rFonts w:ascii="Arial" w:hAnsi="Arial" w:cs="Arial"/>
          <w:sz w:val="22"/>
          <w:szCs w:val="22"/>
        </w:rPr>
        <w:t>.</w:t>
      </w:r>
      <w:r w:rsidR="007A69DB" w:rsidRPr="00B20802">
        <w:rPr>
          <w:rFonts w:ascii="Arial" w:hAnsi="Arial" w:cs="Arial"/>
          <w:sz w:val="22"/>
          <w:szCs w:val="22"/>
        </w:rPr>
        <w:t xml:space="preserve"> </w:t>
      </w:r>
      <w:r w:rsidR="00105E9D" w:rsidRPr="00B20802">
        <w:rPr>
          <w:rFonts w:ascii="Arial" w:hAnsi="Arial" w:cs="Arial"/>
          <w:sz w:val="22"/>
          <w:szCs w:val="22"/>
        </w:rPr>
        <w:t>A proper motivation</w:t>
      </w:r>
      <w:r w:rsidR="007164A2" w:rsidRPr="00B20802">
        <w:rPr>
          <w:rFonts w:ascii="Arial" w:hAnsi="Arial" w:cs="Arial"/>
          <w:sz w:val="22"/>
          <w:szCs w:val="22"/>
        </w:rPr>
        <w:t xml:space="preserve"> in this company</w:t>
      </w:r>
      <w:r w:rsidR="00105E9D" w:rsidRPr="00B20802">
        <w:rPr>
          <w:rFonts w:ascii="Arial" w:hAnsi="Arial" w:cs="Arial"/>
          <w:sz w:val="22"/>
          <w:szCs w:val="22"/>
        </w:rPr>
        <w:t xml:space="preserve"> can </w:t>
      </w:r>
      <w:r w:rsidR="00F840B1" w:rsidRPr="00B20802">
        <w:rPr>
          <w:rFonts w:ascii="Arial" w:hAnsi="Arial" w:cs="Arial"/>
          <w:sz w:val="22"/>
          <w:szCs w:val="22"/>
        </w:rPr>
        <w:t>play</w:t>
      </w:r>
      <w:r w:rsidR="00C41FB3" w:rsidRPr="00B20802">
        <w:rPr>
          <w:rFonts w:ascii="Arial" w:hAnsi="Arial" w:cs="Arial"/>
          <w:sz w:val="22"/>
          <w:szCs w:val="22"/>
        </w:rPr>
        <w:t xml:space="preserve"> </w:t>
      </w:r>
      <w:r w:rsidR="00F840B1" w:rsidRPr="00B20802">
        <w:rPr>
          <w:rFonts w:ascii="Arial" w:hAnsi="Arial" w:cs="Arial"/>
          <w:sz w:val="22"/>
          <w:szCs w:val="22"/>
        </w:rPr>
        <w:t>essential roles</w:t>
      </w:r>
      <w:r w:rsidR="00C41FB3" w:rsidRPr="00B20802">
        <w:rPr>
          <w:rFonts w:ascii="Arial" w:hAnsi="Arial" w:cs="Arial"/>
          <w:sz w:val="22"/>
          <w:szCs w:val="22"/>
        </w:rPr>
        <w:t xml:space="preserve"> </w:t>
      </w:r>
      <w:r w:rsidR="007164A2" w:rsidRPr="00B20802">
        <w:rPr>
          <w:rFonts w:ascii="Arial" w:hAnsi="Arial" w:cs="Arial"/>
          <w:sz w:val="22"/>
          <w:szCs w:val="22"/>
        </w:rPr>
        <w:t>for changing the behavior of</w:t>
      </w:r>
      <w:r w:rsidR="00541602" w:rsidRPr="00B20802">
        <w:rPr>
          <w:rFonts w:ascii="Arial" w:hAnsi="Arial" w:cs="Arial"/>
          <w:sz w:val="22"/>
          <w:szCs w:val="22"/>
        </w:rPr>
        <w:t xml:space="preserve"> their employees towards their work</w:t>
      </w:r>
      <w:r w:rsidR="008043DF" w:rsidRPr="00B20802">
        <w:rPr>
          <w:rFonts w:ascii="Arial" w:hAnsi="Arial" w:cs="Arial"/>
          <w:sz w:val="22"/>
          <w:szCs w:val="22"/>
        </w:rPr>
        <w:t xml:space="preserve"> in a positive way.</w:t>
      </w:r>
      <w:r w:rsidR="002E7E03" w:rsidRPr="00B20802">
        <w:rPr>
          <w:rFonts w:ascii="Arial" w:hAnsi="Arial" w:cs="Arial"/>
          <w:sz w:val="22"/>
          <w:szCs w:val="22"/>
        </w:rPr>
        <w:t xml:space="preserve"> The employees who get proper recognition as well as encouragement from their senior management of this brand can </w:t>
      </w:r>
      <w:r w:rsidR="00BF29AE" w:rsidRPr="00B20802">
        <w:rPr>
          <w:rFonts w:ascii="Arial" w:hAnsi="Arial" w:cs="Arial"/>
          <w:sz w:val="22"/>
          <w:szCs w:val="22"/>
        </w:rPr>
        <w:t>help</w:t>
      </w:r>
      <w:r w:rsidR="002E7E03" w:rsidRPr="00B20802">
        <w:rPr>
          <w:rFonts w:ascii="Arial" w:hAnsi="Arial" w:cs="Arial"/>
          <w:sz w:val="22"/>
          <w:szCs w:val="22"/>
        </w:rPr>
        <w:t xml:space="preserve"> this </w:t>
      </w:r>
      <w:r w:rsidR="00BB4494" w:rsidRPr="00B20802">
        <w:rPr>
          <w:rFonts w:ascii="Arial" w:hAnsi="Arial" w:cs="Arial"/>
          <w:sz w:val="22"/>
          <w:szCs w:val="22"/>
        </w:rPr>
        <w:t>organization</w:t>
      </w:r>
      <w:r w:rsidR="002E7E03" w:rsidRPr="00B20802">
        <w:rPr>
          <w:rFonts w:ascii="Arial" w:hAnsi="Arial" w:cs="Arial"/>
          <w:sz w:val="22"/>
          <w:szCs w:val="22"/>
        </w:rPr>
        <w:t xml:space="preserve"> successful not only </w:t>
      </w:r>
      <w:r w:rsidR="000C6B12" w:rsidRPr="00B20802">
        <w:rPr>
          <w:rFonts w:ascii="Arial" w:hAnsi="Arial" w:cs="Arial"/>
          <w:sz w:val="22"/>
          <w:szCs w:val="22"/>
        </w:rPr>
        <w:t>presently but also in the future.</w:t>
      </w:r>
      <w:r w:rsidR="001E4F1D" w:rsidRPr="00B20802">
        <w:rPr>
          <w:rFonts w:ascii="Arial" w:hAnsi="Arial" w:cs="Arial"/>
          <w:sz w:val="22"/>
          <w:szCs w:val="22"/>
        </w:rPr>
        <w:t xml:space="preserve"> T</w:t>
      </w:r>
      <w:r w:rsidR="00C9297B" w:rsidRPr="00B20802">
        <w:rPr>
          <w:rFonts w:ascii="Arial" w:hAnsi="Arial" w:cs="Arial"/>
          <w:sz w:val="22"/>
          <w:szCs w:val="22"/>
        </w:rPr>
        <w:t xml:space="preserve">he employee </w:t>
      </w:r>
      <w:r w:rsidR="001E4F1D" w:rsidRPr="00B20802">
        <w:rPr>
          <w:rFonts w:ascii="Arial" w:hAnsi="Arial" w:cs="Arial"/>
          <w:sz w:val="22"/>
          <w:szCs w:val="22"/>
        </w:rPr>
        <w:t xml:space="preserve">engagement can play an important role for the development of this brand as the </w:t>
      </w:r>
      <w:r w:rsidR="000057F3" w:rsidRPr="00B20802">
        <w:rPr>
          <w:rFonts w:ascii="Arial" w:hAnsi="Arial" w:cs="Arial"/>
          <w:sz w:val="22"/>
          <w:szCs w:val="22"/>
        </w:rPr>
        <w:t xml:space="preserve">workers who are engaged with an appropriate </w:t>
      </w:r>
      <w:r w:rsidR="001B2102" w:rsidRPr="00B20802">
        <w:rPr>
          <w:rFonts w:ascii="Arial" w:hAnsi="Arial" w:cs="Arial"/>
          <w:sz w:val="22"/>
          <w:szCs w:val="22"/>
        </w:rPr>
        <w:t>and</w:t>
      </w:r>
      <w:r w:rsidR="000057F3" w:rsidRPr="00B20802">
        <w:rPr>
          <w:rFonts w:ascii="Arial" w:hAnsi="Arial" w:cs="Arial"/>
          <w:sz w:val="22"/>
          <w:szCs w:val="22"/>
        </w:rPr>
        <w:t xml:space="preserve"> have</w:t>
      </w:r>
      <w:r w:rsidR="000F3601" w:rsidRPr="00B20802">
        <w:rPr>
          <w:rFonts w:ascii="Arial" w:hAnsi="Arial" w:cs="Arial"/>
          <w:sz w:val="22"/>
          <w:szCs w:val="22"/>
        </w:rPr>
        <w:t xml:space="preserve"> the feeling that they are valued can work efficiently for fulfilling </w:t>
      </w:r>
      <w:r w:rsidR="001B2102" w:rsidRPr="00B20802">
        <w:rPr>
          <w:rFonts w:ascii="Arial" w:hAnsi="Arial" w:cs="Arial"/>
          <w:sz w:val="22"/>
          <w:szCs w:val="22"/>
        </w:rPr>
        <w:t>organizational</w:t>
      </w:r>
      <w:r w:rsidR="000F3601" w:rsidRPr="00B20802">
        <w:rPr>
          <w:rFonts w:ascii="Arial" w:hAnsi="Arial" w:cs="Arial"/>
          <w:sz w:val="22"/>
          <w:szCs w:val="22"/>
        </w:rPr>
        <w:t xml:space="preserve"> goals.</w:t>
      </w:r>
    </w:p>
    <w:p w14:paraId="4A92D26C" w14:textId="77777777" w:rsidR="00482641" w:rsidRPr="00B20802" w:rsidRDefault="000760BC" w:rsidP="000760BC">
      <w:pPr>
        <w:pStyle w:val="Heading1"/>
        <w:rPr>
          <w:rFonts w:ascii="Arial" w:hAnsi="Arial" w:cs="Arial"/>
          <w:sz w:val="22"/>
          <w:szCs w:val="22"/>
        </w:rPr>
      </w:pPr>
      <w:bookmarkStart w:id="20" w:name="_Toc16121235"/>
      <w:r w:rsidRPr="00B20802">
        <w:rPr>
          <w:rFonts w:ascii="Arial" w:hAnsi="Arial" w:cs="Arial"/>
          <w:sz w:val="22"/>
          <w:szCs w:val="22"/>
          <w:shd w:val="clear" w:color="auto" w:fill="FFFFFF"/>
        </w:rPr>
        <w:t>Task 3</w:t>
      </w:r>
      <w:bookmarkEnd w:id="20"/>
    </w:p>
    <w:p w14:paraId="7D9F541E" w14:textId="77777777" w:rsidR="000760BC" w:rsidRPr="00B20802" w:rsidRDefault="000760BC" w:rsidP="000760BC">
      <w:pPr>
        <w:pStyle w:val="Heading1"/>
        <w:rPr>
          <w:rFonts w:ascii="Arial" w:hAnsi="Arial" w:cs="Arial"/>
          <w:sz w:val="22"/>
          <w:szCs w:val="22"/>
        </w:rPr>
      </w:pPr>
      <w:bookmarkStart w:id="21" w:name="_Toc16121236"/>
      <w:r w:rsidRPr="00B20802">
        <w:rPr>
          <w:rFonts w:ascii="Arial" w:hAnsi="Arial" w:cs="Arial"/>
          <w:sz w:val="22"/>
          <w:szCs w:val="22"/>
          <w:shd w:val="clear" w:color="auto" w:fill="FFFFFF"/>
        </w:rPr>
        <w:t>Development of a plan with three examples to meet development needs</w:t>
      </w:r>
      <w:bookmarkEnd w:id="21"/>
      <w:r w:rsidRPr="00B20802">
        <w:rPr>
          <w:rFonts w:ascii="Arial" w:hAnsi="Arial" w:cs="Arial"/>
          <w:sz w:val="22"/>
          <w:szCs w:val="22"/>
          <w:shd w:val="clear" w:color="auto" w:fill="FFFFFF"/>
        </w:rPr>
        <w:t> </w:t>
      </w:r>
    </w:p>
    <w:p w14:paraId="646B0FC3" w14:textId="77777777" w:rsidR="000760BC" w:rsidRPr="00B20802" w:rsidRDefault="000760BC" w:rsidP="000760BC">
      <w:pPr>
        <w:pStyle w:val="Heading2"/>
        <w:rPr>
          <w:rFonts w:ascii="Arial" w:hAnsi="Arial" w:cs="Arial"/>
          <w:sz w:val="22"/>
          <w:szCs w:val="22"/>
        </w:rPr>
      </w:pPr>
      <w:bookmarkStart w:id="22" w:name="_Toc16121237"/>
      <w:r w:rsidRPr="00B20802">
        <w:rPr>
          <w:rFonts w:ascii="Arial" w:hAnsi="Arial" w:cs="Arial"/>
          <w:sz w:val="22"/>
          <w:szCs w:val="22"/>
          <w:shd w:val="clear" w:color="auto" w:fill="FFFFFF"/>
        </w:rPr>
        <w:t>Performance Management</w:t>
      </w:r>
      <w:bookmarkEnd w:id="22"/>
    </w:p>
    <w:p w14:paraId="7A489842" w14:textId="77777777" w:rsidR="000760BC" w:rsidRPr="00B20802" w:rsidRDefault="000760BC" w:rsidP="000760BC">
      <w:pPr>
        <w:rPr>
          <w:rFonts w:ascii="Arial" w:hAnsi="Arial" w:cs="Arial"/>
          <w:sz w:val="22"/>
          <w:szCs w:val="22"/>
        </w:rPr>
      </w:pPr>
      <w:r w:rsidRPr="00B20802">
        <w:rPr>
          <w:rFonts w:ascii="Arial" w:hAnsi="Arial" w:cs="Arial"/>
          <w:sz w:val="22"/>
          <w:szCs w:val="22"/>
          <w:shd w:val="clear" w:color="auto" w:fill="FFFFFF"/>
        </w:rPr>
        <w:t xml:space="preserve">A robust method for performance management is critical to employees and teams that focuses upon continuous development of people’s performance. Performance management primarily refers to a continual method of measuring, identifying along with developing performance of teams and individuals (Jain 2011, p. 7). In context of Jaguar Land Rover (JLR), this will facilitate to identify needs of the employees considering their performance. It consists of several important elements that include measurement, positive reinforcement, agreement, dialogue and feedback. The </w:t>
      </w:r>
      <w:r w:rsidR="001B2102" w:rsidRPr="00B20802">
        <w:rPr>
          <w:rFonts w:ascii="Arial" w:hAnsi="Arial" w:cs="Arial"/>
          <w:sz w:val="22"/>
          <w:szCs w:val="22"/>
          <w:shd w:val="clear" w:color="auto" w:fill="FFFFFF"/>
        </w:rPr>
        <w:t>organization</w:t>
      </w:r>
      <w:r w:rsidRPr="00B20802">
        <w:rPr>
          <w:rFonts w:ascii="Arial" w:hAnsi="Arial" w:cs="Arial"/>
          <w:sz w:val="22"/>
          <w:szCs w:val="22"/>
          <w:shd w:val="clear" w:color="auto" w:fill="FFFFFF"/>
        </w:rPr>
        <w:t xml:space="preserve"> can focus on feedback as well as measurement process to manage skills and competencies of employees along with their needs. It emphasizes on aligning performance relative to strategic targets of the company. It can contribute towards building a high-performance culture through delivering the idea regarding significance of high performance. </w:t>
      </w:r>
    </w:p>
    <w:p w14:paraId="4E0615CF" w14:textId="77777777" w:rsidR="000760BC" w:rsidRPr="00B20802" w:rsidRDefault="000760BC" w:rsidP="000760BC">
      <w:pPr>
        <w:rPr>
          <w:rFonts w:ascii="Arial" w:hAnsi="Arial" w:cs="Arial"/>
          <w:sz w:val="22"/>
          <w:szCs w:val="22"/>
        </w:rPr>
      </w:pPr>
      <w:r w:rsidRPr="00B20802">
        <w:rPr>
          <w:rFonts w:ascii="Arial" w:hAnsi="Arial" w:cs="Arial"/>
          <w:sz w:val="22"/>
          <w:szCs w:val="22"/>
          <w:shd w:val="clear" w:color="auto" w:fill="FFFFFF"/>
        </w:rPr>
        <w:lastRenderedPageBreak/>
        <w:t>Performance management gives people reward through feedback attribution, provision of achieving scopes along with career paths guidance. Performance management across team, organizational along with individual level signifies the concept of high performance. It evaluates the mechanism of measuring performance and highlights the phases that are critical to monitor outcomes with respect to expectations (Teeroovengadum &amp; Teeroovengadum 2012, p. 7). In order to achieve efficient and effective performance, JLR can create high engagement levels through enhancing competencies and skills, planning for personal development, coaching and encouraging people. There prove to be certain principles of managing performance which can be implied by JLR: </w:t>
      </w:r>
    </w:p>
    <w:p w14:paraId="5A7F8D86" w14:textId="77777777" w:rsidR="000760BC" w:rsidRPr="00B20802" w:rsidRDefault="000760BC" w:rsidP="000760BC">
      <w:pPr>
        <w:numPr>
          <w:ilvl w:val="0"/>
          <w:numId w:val="1"/>
        </w:numPr>
        <w:shd w:val="clear" w:color="auto" w:fill="FFFFFF"/>
        <w:textAlignment w:val="baseline"/>
        <w:rPr>
          <w:rFonts w:ascii="Arial" w:hAnsi="Arial" w:cs="Arial"/>
          <w:sz w:val="22"/>
          <w:szCs w:val="22"/>
        </w:rPr>
      </w:pPr>
      <w:r w:rsidRPr="00B20802">
        <w:rPr>
          <w:rFonts w:ascii="Arial" w:hAnsi="Arial" w:cs="Arial"/>
          <w:sz w:val="22"/>
          <w:szCs w:val="22"/>
          <w:shd w:val="clear" w:color="auto" w:fill="FFFFFF"/>
        </w:rPr>
        <w:t>Driven through corporate values and purposes. </w:t>
      </w:r>
    </w:p>
    <w:p w14:paraId="6A653A06" w14:textId="77777777" w:rsidR="000760BC" w:rsidRPr="00B20802" w:rsidRDefault="000760BC" w:rsidP="000760BC">
      <w:pPr>
        <w:numPr>
          <w:ilvl w:val="0"/>
          <w:numId w:val="1"/>
        </w:numPr>
        <w:shd w:val="clear" w:color="auto" w:fill="FFFFFF"/>
        <w:textAlignment w:val="baseline"/>
        <w:rPr>
          <w:rFonts w:ascii="Arial" w:hAnsi="Arial" w:cs="Arial"/>
          <w:sz w:val="22"/>
          <w:szCs w:val="22"/>
        </w:rPr>
      </w:pPr>
      <w:r w:rsidRPr="00B20802">
        <w:rPr>
          <w:rFonts w:ascii="Arial" w:hAnsi="Arial" w:cs="Arial"/>
          <w:sz w:val="22"/>
          <w:szCs w:val="22"/>
          <w:shd w:val="clear" w:color="auto" w:fill="FFFFFF"/>
        </w:rPr>
        <w:t>A management accessory that serves managers to handle things effectively. </w:t>
      </w:r>
    </w:p>
    <w:p w14:paraId="486FEB0B" w14:textId="77777777" w:rsidR="000760BC" w:rsidRPr="00B20802" w:rsidRDefault="000760BC" w:rsidP="000760BC">
      <w:pPr>
        <w:numPr>
          <w:ilvl w:val="0"/>
          <w:numId w:val="1"/>
        </w:numPr>
        <w:shd w:val="clear" w:color="auto" w:fill="FFFFFF"/>
        <w:textAlignment w:val="baseline"/>
        <w:rPr>
          <w:rFonts w:ascii="Arial" w:hAnsi="Arial" w:cs="Arial"/>
          <w:sz w:val="22"/>
          <w:szCs w:val="22"/>
        </w:rPr>
      </w:pPr>
      <w:r w:rsidRPr="00B20802">
        <w:rPr>
          <w:rFonts w:ascii="Arial" w:hAnsi="Arial" w:cs="Arial"/>
          <w:sz w:val="22"/>
          <w:szCs w:val="22"/>
          <w:shd w:val="clear" w:color="auto" w:fill="FFFFFF"/>
        </w:rPr>
        <w:t>To generate solutions which work. </w:t>
      </w:r>
    </w:p>
    <w:p w14:paraId="0898F04C" w14:textId="4A71D49F" w:rsidR="000760BC" w:rsidRPr="00B20802" w:rsidRDefault="000760BC" w:rsidP="000760BC">
      <w:pPr>
        <w:numPr>
          <w:ilvl w:val="0"/>
          <w:numId w:val="1"/>
        </w:numPr>
        <w:shd w:val="clear" w:color="auto" w:fill="FFFFFF"/>
        <w:textAlignment w:val="baseline"/>
        <w:rPr>
          <w:rFonts w:ascii="Arial" w:hAnsi="Arial" w:cs="Arial"/>
          <w:sz w:val="22"/>
          <w:szCs w:val="22"/>
        </w:rPr>
      </w:pPr>
      <w:r w:rsidRPr="00B20802">
        <w:rPr>
          <w:rFonts w:ascii="Arial" w:hAnsi="Arial" w:cs="Arial"/>
          <w:sz w:val="22"/>
          <w:szCs w:val="22"/>
          <w:shd w:val="clear" w:color="auto" w:fill="FFFFFF"/>
        </w:rPr>
        <w:t xml:space="preserve">Emphasis upon changing </w:t>
      </w:r>
      <w:r w:rsidR="00BB6234" w:rsidRPr="00B20802">
        <w:rPr>
          <w:rFonts w:ascii="Arial" w:hAnsi="Arial" w:cs="Arial"/>
          <w:sz w:val="22"/>
          <w:szCs w:val="22"/>
          <w:shd w:val="clear" w:color="auto" w:fill="FFFFFF"/>
        </w:rPr>
        <w:t>behavior</w:t>
      </w:r>
      <w:r w:rsidRPr="00B20802">
        <w:rPr>
          <w:rFonts w:ascii="Arial" w:hAnsi="Arial" w:cs="Arial"/>
          <w:sz w:val="22"/>
          <w:szCs w:val="22"/>
          <w:shd w:val="clear" w:color="auto" w:fill="FFFFFF"/>
        </w:rPr>
        <w:t xml:space="preserve"> without going for paperwork. </w:t>
      </w:r>
    </w:p>
    <w:p w14:paraId="6E474B47" w14:textId="77777777" w:rsidR="000760BC" w:rsidRPr="00B20802" w:rsidRDefault="000760BC" w:rsidP="000760BC">
      <w:pPr>
        <w:numPr>
          <w:ilvl w:val="0"/>
          <w:numId w:val="1"/>
        </w:numPr>
        <w:shd w:val="clear" w:color="auto" w:fill="FFFFFF"/>
        <w:textAlignment w:val="baseline"/>
        <w:rPr>
          <w:rFonts w:ascii="Arial" w:hAnsi="Arial" w:cs="Arial"/>
          <w:sz w:val="22"/>
          <w:szCs w:val="22"/>
        </w:rPr>
      </w:pPr>
      <w:r w:rsidRPr="00B20802">
        <w:rPr>
          <w:rFonts w:ascii="Arial" w:hAnsi="Arial" w:cs="Arial"/>
          <w:sz w:val="22"/>
          <w:szCs w:val="22"/>
          <w:shd w:val="clear" w:color="auto" w:fill="FFFFFF"/>
        </w:rPr>
        <w:t>Performance management focuses upon doing of managers which is a natural method of management. </w:t>
      </w:r>
    </w:p>
    <w:p w14:paraId="401FE16C" w14:textId="77777777" w:rsidR="000760BC" w:rsidRPr="00B20802" w:rsidRDefault="000760BC" w:rsidP="000760BC">
      <w:pPr>
        <w:numPr>
          <w:ilvl w:val="0"/>
          <w:numId w:val="1"/>
        </w:numPr>
        <w:shd w:val="clear" w:color="auto" w:fill="FFFFFF"/>
        <w:textAlignment w:val="baseline"/>
        <w:rPr>
          <w:rFonts w:ascii="Arial" w:hAnsi="Arial" w:cs="Arial"/>
          <w:sz w:val="22"/>
          <w:szCs w:val="22"/>
        </w:rPr>
      </w:pPr>
      <w:r w:rsidRPr="00B20802">
        <w:rPr>
          <w:rFonts w:ascii="Arial" w:hAnsi="Arial" w:cs="Arial"/>
          <w:sz w:val="22"/>
          <w:szCs w:val="22"/>
          <w:shd w:val="clear" w:color="auto" w:fill="FFFFFF"/>
        </w:rPr>
        <w:t>Success depends upon the idea of organization along with its basic performance culture. </w:t>
      </w:r>
    </w:p>
    <w:p w14:paraId="2217C52D" w14:textId="77777777" w:rsidR="000760BC" w:rsidRPr="00B20802" w:rsidRDefault="000760BC" w:rsidP="000760BC">
      <w:pPr>
        <w:numPr>
          <w:ilvl w:val="0"/>
          <w:numId w:val="1"/>
        </w:numPr>
        <w:shd w:val="clear" w:color="auto" w:fill="FFFFFF"/>
        <w:textAlignment w:val="baseline"/>
        <w:rPr>
          <w:rFonts w:ascii="Arial" w:hAnsi="Arial" w:cs="Arial"/>
          <w:sz w:val="22"/>
          <w:szCs w:val="22"/>
        </w:rPr>
      </w:pPr>
      <w:r w:rsidRPr="00B20802">
        <w:rPr>
          <w:rFonts w:ascii="Arial" w:hAnsi="Arial" w:cs="Arial"/>
          <w:sz w:val="22"/>
          <w:szCs w:val="22"/>
          <w:shd w:val="clear" w:color="auto" w:fill="FFFFFF"/>
        </w:rPr>
        <w:t>It talks about the management of people by organization rather than a system. </w:t>
      </w:r>
    </w:p>
    <w:p w14:paraId="04F41A21" w14:textId="77777777" w:rsidR="000760BC" w:rsidRDefault="000760BC" w:rsidP="000760BC">
      <w:pPr>
        <w:rPr>
          <w:rFonts w:ascii="Arial" w:hAnsi="Arial" w:cs="Arial"/>
          <w:sz w:val="22"/>
          <w:szCs w:val="22"/>
          <w:shd w:val="clear" w:color="auto" w:fill="FFFFFF"/>
        </w:rPr>
      </w:pPr>
      <w:r w:rsidRPr="00B20802">
        <w:rPr>
          <w:rFonts w:ascii="Arial" w:hAnsi="Arial" w:cs="Arial"/>
          <w:sz w:val="22"/>
          <w:szCs w:val="22"/>
          <w:shd w:val="clear" w:color="auto" w:fill="FFFFFF"/>
        </w:rPr>
        <w:t xml:space="preserve">Handling individual performance gets managed by systems of performance management that include agreement of expectations regarding performance. Individual PMS perform a key role reward system and performance. In addition, performance management lies on performance improvement and objectives in addition to plans of personal development. It also remains concerned with values and inputs. The inputs primarily indulge skills, </w:t>
      </w:r>
      <w:r w:rsidR="001B2102" w:rsidRPr="00B20802">
        <w:rPr>
          <w:rFonts w:ascii="Arial" w:hAnsi="Arial" w:cs="Arial"/>
          <w:sz w:val="22"/>
          <w:szCs w:val="22"/>
          <w:shd w:val="clear" w:color="auto" w:fill="FFFFFF"/>
        </w:rPr>
        <w:t>behavioral</w:t>
      </w:r>
      <w:r w:rsidRPr="00B20802">
        <w:rPr>
          <w:rFonts w:ascii="Arial" w:hAnsi="Arial" w:cs="Arial"/>
          <w:sz w:val="22"/>
          <w:szCs w:val="22"/>
          <w:shd w:val="clear" w:color="auto" w:fill="FFFFFF"/>
        </w:rPr>
        <w:t xml:space="preserve"> competencies and knowledge that are effective for generating the expected outcomes (Cooper &amp; Pickering 2010, p. 163). Identification of developmental needs are done through defining such requirements. It also involves identifying the extent to which expected performance level is achieved. </w:t>
      </w:r>
    </w:p>
    <w:p w14:paraId="239B221B" w14:textId="38613CEB" w:rsidR="00E64903" w:rsidRDefault="00E64903" w:rsidP="000760BC">
      <w:pPr>
        <w:rPr>
          <w:rFonts w:ascii="Arial" w:hAnsi="Arial" w:cs="Arial"/>
          <w:sz w:val="22"/>
          <w:szCs w:val="22"/>
          <w:shd w:val="clear" w:color="auto" w:fill="FFFFFF"/>
        </w:rPr>
      </w:pPr>
    </w:p>
    <w:p w14:paraId="056ADF03" w14:textId="18BF4299" w:rsidR="00E64903" w:rsidRDefault="00E64903" w:rsidP="000760BC">
      <w:pPr>
        <w:rPr>
          <w:rFonts w:ascii="Arial" w:hAnsi="Arial" w:cs="Arial"/>
          <w:sz w:val="22"/>
          <w:szCs w:val="22"/>
          <w:shd w:val="clear" w:color="auto" w:fill="FFFFFF"/>
        </w:rPr>
      </w:pPr>
    </w:p>
    <w:p w14:paraId="7C6AB295" w14:textId="1A5D5A90" w:rsidR="00E64903" w:rsidRDefault="00E64903" w:rsidP="000760BC">
      <w:pPr>
        <w:rPr>
          <w:rFonts w:ascii="Arial" w:hAnsi="Arial" w:cs="Arial"/>
          <w:sz w:val="22"/>
          <w:szCs w:val="22"/>
          <w:shd w:val="clear" w:color="auto" w:fill="FFFFFF"/>
        </w:rPr>
      </w:pPr>
    </w:p>
    <w:p w14:paraId="0A6818F6" w14:textId="7ADB40E5" w:rsidR="00E64903" w:rsidRDefault="00E64903" w:rsidP="000760BC">
      <w:pPr>
        <w:rPr>
          <w:rFonts w:ascii="Arial" w:hAnsi="Arial" w:cs="Arial"/>
          <w:sz w:val="22"/>
          <w:szCs w:val="22"/>
          <w:shd w:val="clear" w:color="auto" w:fill="FFFFFF"/>
        </w:rPr>
      </w:pPr>
    </w:p>
    <w:p w14:paraId="48557C1D" w14:textId="714C6AE0" w:rsidR="00E64903" w:rsidRDefault="00E64903" w:rsidP="000760BC">
      <w:pPr>
        <w:rPr>
          <w:rFonts w:ascii="Arial" w:hAnsi="Arial" w:cs="Arial"/>
          <w:sz w:val="22"/>
          <w:szCs w:val="22"/>
          <w:shd w:val="clear" w:color="auto" w:fill="FFFFFF"/>
        </w:rPr>
      </w:pPr>
    </w:p>
    <w:p w14:paraId="1BAD0891" w14:textId="77777777" w:rsidR="00E64903" w:rsidRPr="00B20802" w:rsidRDefault="00E64903" w:rsidP="000760BC">
      <w:pPr>
        <w:rPr>
          <w:rFonts w:ascii="Arial" w:hAnsi="Arial" w:cs="Arial"/>
          <w:sz w:val="22"/>
          <w:szCs w:val="22"/>
        </w:rPr>
      </w:pPr>
    </w:p>
    <w:p w14:paraId="11782F8B" w14:textId="77777777" w:rsidR="000760BC" w:rsidRPr="00B20802" w:rsidRDefault="004E3B22" w:rsidP="004E3B22">
      <w:pPr>
        <w:pStyle w:val="Heading2"/>
        <w:rPr>
          <w:rFonts w:ascii="Arial" w:hAnsi="Arial" w:cs="Arial"/>
          <w:sz w:val="22"/>
          <w:szCs w:val="22"/>
          <w:shd w:val="clear" w:color="auto" w:fill="FFFFFF"/>
        </w:rPr>
      </w:pPr>
      <w:bookmarkStart w:id="23" w:name="_Toc16121238"/>
      <w:r w:rsidRPr="00B20802">
        <w:rPr>
          <w:rFonts w:ascii="Arial" w:hAnsi="Arial" w:cs="Arial"/>
          <w:sz w:val="22"/>
          <w:szCs w:val="22"/>
          <w:shd w:val="clear" w:color="auto" w:fill="FFFFFF"/>
        </w:rPr>
        <w:lastRenderedPageBreak/>
        <w:t>Employee Engagement</w:t>
      </w:r>
      <w:bookmarkEnd w:id="23"/>
      <w:r w:rsidR="000760BC" w:rsidRPr="00B20802">
        <w:rPr>
          <w:rFonts w:ascii="Arial" w:hAnsi="Arial" w:cs="Arial"/>
          <w:sz w:val="22"/>
          <w:szCs w:val="22"/>
          <w:shd w:val="clear" w:color="auto" w:fill="FFFFFF"/>
        </w:rPr>
        <w:t> </w:t>
      </w:r>
    </w:p>
    <w:p w14:paraId="4AC490C8" w14:textId="1B0FFE6E" w:rsidR="004E3B22" w:rsidRPr="00B20802" w:rsidRDefault="004E3B22" w:rsidP="004E3B22">
      <w:pPr>
        <w:pStyle w:val="Normal1"/>
        <w:rPr>
          <w:rFonts w:ascii="Arial" w:hAnsi="Arial" w:cs="Arial"/>
          <w:sz w:val="22"/>
          <w:szCs w:val="22"/>
        </w:rPr>
      </w:pPr>
      <w:r w:rsidRPr="00B20802">
        <w:rPr>
          <w:rFonts w:ascii="Arial" w:hAnsi="Arial" w:cs="Arial"/>
          <w:sz w:val="22"/>
          <w:szCs w:val="22"/>
        </w:rPr>
        <w:t xml:space="preserve">The JLR </w:t>
      </w:r>
      <w:r w:rsidR="00893673" w:rsidRPr="00B20802">
        <w:rPr>
          <w:rFonts w:ascii="Arial" w:hAnsi="Arial" w:cs="Arial"/>
          <w:sz w:val="22"/>
          <w:szCs w:val="22"/>
        </w:rPr>
        <w:t>organizations value</w:t>
      </w:r>
      <w:r w:rsidRPr="00B20802">
        <w:rPr>
          <w:rFonts w:ascii="Arial" w:hAnsi="Arial" w:cs="Arial"/>
          <w:sz w:val="22"/>
          <w:szCs w:val="22"/>
        </w:rPr>
        <w:t xml:space="preserve"> their employees </w:t>
      </w:r>
      <w:r w:rsidR="00D77B1D" w:rsidRPr="00B20802">
        <w:rPr>
          <w:rFonts w:ascii="Arial" w:hAnsi="Arial" w:cs="Arial"/>
          <w:sz w:val="22"/>
          <w:szCs w:val="22"/>
        </w:rPr>
        <w:t xml:space="preserve">and they are provided with necessary job roles which helps this </w:t>
      </w:r>
      <w:r w:rsidR="001B2102" w:rsidRPr="00B20802">
        <w:rPr>
          <w:rFonts w:ascii="Arial" w:hAnsi="Arial" w:cs="Arial"/>
          <w:sz w:val="22"/>
          <w:szCs w:val="22"/>
        </w:rPr>
        <w:t>organization</w:t>
      </w:r>
      <w:r w:rsidR="00D77B1D" w:rsidRPr="00B20802">
        <w:rPr>
          <w:rFonts w:ascii="Arial" w:hAnsi="Arial" w:cs="Arial"/>
          <w:sz w:val="22"/>
          <w:szCs w:val="22"/>
        </w:rPr>
        <w:t xml:space="preserve"> to encourage their employees to work efficiently.</w:t>
      </w:r>
      <w:r w:rsidR="002A28A9">
        <w:rPr>
          <w:rFonts w:ascii="Arial" w:hAnsi="Arial" w:cs="Arial"/>
          <w:sz w:val="22"/>
          <w:szCs w:val="22"/>
        </w:rPr>
        <w:t xml:space="preserve"> T</w:t>
      </w:r>
      <w:r w:rsidR="001337B4" w:rsidRPr="00B20802">
        <w:rPr>
          <w:rFonts w:ascii="Arial" w:hAnsi="Arial" w:cs="Arial"/>
          <w:sz w:val="22"/>
          <w:szCs w:val="22"/>
        </w:rPr>
        <w:t xml:space="preserve">he employee engagement can </w:t>
      </w:r>
      <w:r w:rsidR="003D4D5E" w:rsidRPr="00B20802">
        <w:rPr>
          <w:rFonts w:ascii="Arial" w:hAnsi="Arial" w:cs="Arial"/>
          <w:sz w:val="22"/>
          <w:szCs w:val="22"/>
        </w:rPr>
        <w:t xml:space="preserve">help this company </w:t>
      </w:r>
      <w:r w:rsidR="007F0F33" w:rsidRPr="00B20802">
        <w:rPr>
          <w:rFonts w:ascii="Arial" w:hAnsi="Arial" w:cs="Arial"/>
          <w:sz w:val="22"/>
          <w:szCs w:val="22"/>
        </w:rPr>
        <w:t>to increase their productivity</w:t>
      </w:r>
      <w:r w:rsidR="004039C2" w:rsidRPr="00B20802">
        <w:rPr>
          <w:rFonts w:ascii="Arial" w:hAnsi="Arial" w:cs="Arial"/>
          <w:sz w:val="22"/>
          <w:szCs w:val="22"/>
        </w:rPr>
        <w:t xml:space="preserve"> as well as can </w:t>
      </w:r>
      <w:r w:rsidR="000E699A" w:rsidRPr="00B20802">
        <w:rPr>
          <w:rFonts w:ascii="Arial" w:hAnsi="Arial" w:cs="Arial"/>
          <w:sz w:val="22"/>
          <w:szCs w:val="22"/>
        </w:rPr>
        <w:t>benefit</w:t>
      </w:r>
      <w:r w:rsidR="004039C2" w:rsidRPr="00B20802">
        <w:rPr>
          <w:rFonts w:ascii="Arial" w:hAnsi="Arial" w:cs="Arial"/>
          <w:sz w:val="22"/>
          <w:szCs w:val="22"/>
        </w:rPr>
        <w:t xml:space="preserve"> them</w:t>
      </w:r>
      <w:r w:rsidR="009D79D5" w:rsidRPr="00B20802">
        <w:rPr>
          <w:rFonts w:ascii="Arial" w:hAnsi="Arial" w:cs="Arial"/>
          <w:sz w:val="22"/>
          <w:szCs w:val="22"/>
        </w:rPr>
        <w:t xml:space="preserve"> by increasing their profit level.</w:t>
      </w:r>
      <w:r w:rsidR="002A28A9">
        <w:rPr>
          <w:rFonts w:ascii="Arial" w:hAnsi="Arial" w:cs="Arial"/>
          <w:sz w:val="22"/>
          <w:szCs w:val="22"/>
        </w:rPr>
        <w:t xml:space="preserve"> </w:t>
      </w:r>
      <w:r w:rsidR="002570EF" w:rsidRPr="00B20802">
        <w:rPr>
          <w:rFonts w:ascii="Arial" w:hAnsi="Arial" w:cs="Arial"/>
          <w:sz w:val="22"/>
          <w:szCs w:val="22"/>
        </w:rPr>
        <w:t xml:space="preserve">The employee engagement can help them this enterprise to </w:t>
      </w:r>
      <w:r w:rsidR="00FE5ED0" w:rsidRPr="00B20802">
        <w:rPr>
          <w:rFonts w:ascii="Arial" w:hAnsi="Arial" w:cs="Arial"/>
          <w:sz w:val="22"/>
          <w:szCs w:val="22"/>
        </w:rPr>
        <w:t>reduce employee turnover.</w:t>
      </w:r>
    </w:p>
    <w:p w14:paraId="71F325B7" w14:textId="77777777" w:rsidR="000760BC" w:rsidRPr="00B20802" w:rsidRDefault="000760BC" w:rsidP="000760BC">
      <w:pPr>
        <w:pStyle w:val="Heading2"/>
        <w:rPr>
          <w:rFonts w:ascii="Arial" w:hAnsi="Arial" w:cs="Arial"/>
          <w:sz w:val="22"/>
          <w:szCs w:val="22"/>
        </w:rPr>
      </w:pPr>
      <w:bookmarkStart w:id="24" w:name="_Toc16121239"/>
      <w:r w:rsidRPr="00B20802">
        <w:rPr>
          <w:rFonts w:ascii="Arial" w:hAnsi="Arial" w:cs="Arial"/>
          <w:sz w:val="22"/>
          <w:szCs w:val="22"/>
          <w:shd w:val="clear" w:color="auto" w:fill="FFFFFF"/>
        </w:rPr>
        <w:t>Motivation</w:t>
      </w:r>
      <w:bookmarkEnd w:id="24"/>
    </w:p>
    <w:p w14:paraId="17FACE40" w14:textId="37F64F2B" w:rsidR="00893673" w:rsidRPr="00B20802" w:rsidRDefault="000760BC" w:rsidP="000760BC">
      <w:pPr>
        <w:rPr>
          <w:rFonts w:ascii="Arial" w:hAnsi="Arial" w:cs="Arial"/>
          <w:sz w:val="22"/>
          <w:szCs w:val="22"/>
          <w:shd w:val="clear" w:color="auto" w:fill="FFFFFF"/>
        </w:rPr>
      </w:pPr>
      <w:r w:rsidRPr="00B20802">
        <w:rPr>
          <w:rFonts w:ascii="Arial" w:hAnsi="Arial" w:cs="Arial"/>
          <w:sz w:val="22"/>
          <w:szCs w:val="22"/>
          <w:shd w:val="clear" w:color="auto" w:fill="FFFFFF"/>
        </w:rPr>
        <w:t xml:space="preserve">JLR should emphasize on motivating their employees, as it relates with the behavioral direction and strength in addition to factors which influence individual for behaving in specific means. High-performance is attained through well-motivated individual who are ready for exercising discretionary effort. The company should look for providing financial rewards such as bonuses, salary/wages. They should provide efficient working conditions to their </w:t>
      </w:r>
      <w:r w:rsidR="00DD61EA" w:rsidRPr="00B20802">
        <w:rPr>
          <w:rFonts w:ascii="Arial" w:hAnsi="Arial" w:cs="Arial"/>
          <w:sz w:val="22"/>
          <w:szCs w:val="22"/>
          <w:shd w:val="clear" w:color="auto" w:fill="FFFFFF"/>
        </w:rPr>
        <w:t>employees that involve</w:t>
      </w:r>
      <w:r w:rsidRPr="00B20802">
        <w:rPr>
          <w:rFonts w:ascii="Arial" w:hAnsi="Arial" w:cs="Arial"/>
          <w:sz w:val="22"/>
          <w:szCs w:val="22"/>
          <w:shd w:val="clear" w:color="auto" w:fill="FFFFFF"/>
        </w:rPr>
        <w:t xml:space="preserve"> holiday entitlement, flextime, development and training opportunities, maternity and sickness leave and so. Moreover, certain additional benefits are to be focused that involve car, company pension, canteen, subsidized caring of child, gym membership and so</w:t>
      </w:r>
      <w:r w:rsidR="002A28A9">
        <w:rPr>
          <w:rFonts w:ascii="Arial" w:hAnsi="Arial" w:cs="Arial"/>
          <w:sz w:val="22"/>
          <w:szCs w:val="22"/>
          <w:shd w:val="clear" w:color="auto" w:fill="FFFFFF"/>
        </w:rPr>
        <w:t xml:space="preserve"> on. </w:t>
      </w:r>
    </w:p>
    <w:p w14:paraId="0BC72EF7" w14:textId="77777777" w:rsidR="00893673" w:rsidRPr="00B20802" w:rsidRDefault="00893673">
      <w:pPr>
        <w:rPr>
          <w:rFonts w:ascii="Arial" w:hAnsi="Arial" w:cs="Arial"/>
          <w:b/>
          <w:sz w:val="22"/>
          <w:szCs w:val="22"/>
          <w:shd w:val="clear" w:color="auto" w:fill="FFFFFF"/>
        </w:rPr>
      </w:pPr>
      <w:r w:rsidRPr="00B20802">
        <w:rPr>
          <w:rFonts w:ascii="Arial" w:hAnsi="Arial" w:cs="Arial"/>
          <w:sz w:val="22"/>
          <w:szCs w:val="22"/>
          <w:shd w:val="clear" w:color="auto" w:fill="FFFFFF"/>
        </w:rPr>
        <w:br w:type="page"/>
      </w:r>
      <w:r w:rsidR="001B2102" w:rsidRPr="00B20802">
        <w:rPr>
          <w:rFonts w:ascii="Arial" w:hAnsi="Arial" w:cs="Arial"/>
          <w:b/>
          <w:sz w:val="22"/>
          <w:szCs w:val="22"/>
          <w:shd w:val="clear" w:color="auto" w:fill="FFFFFF"/>
        </w:rPr>
        <w:lastRenderedPageBreak/>
        <w:t>Development Plan</w:t>
      </w:r>
    </w:p>
    <w:tbl>
      <w:tblPr>
        <w:tblStyle w:val="TableGrid"/>
        <w:tblW w:w="0" w:type="auto"/>
        <w:tblLook w:val="04A0" w:firstRow="1" w:lastRow="0" w:firstColumn="1" w:lastColumn="0" w:noHBand="0" w:noVBand="1"/>
      </w:tblPr>
      <w:tblGrid>
        <w:gridCol w:w="2280"/>
        <w:gridCol w:w="2591"/>
        <w:gridCol w:w="2279"/>
        <w:gridCol w:w="2200"/>
      </w:tblGrid>
      <w:tr w:rsidR="00B20802" w:rsidRPr="00B20802" w14:paraId="2358CB30" w14:textId="77777777" w:rsidTr="0074487B">
        <w:tc>
          <w:tcPr>
            <w:tcW w:w="2345" w:type="dxa"/>
          </w:tcPr>
          <w:p w14:paraId="736178AB" w14:textId="77777777" w:rsidR="00893673" w:rsidRPr="00B20802" w:rsidRDefault="00893673" w:rsidP="000760BC">
            <w:pPr>
              <w:rPr>
                <w:rFonts w:ascii="Arial" w:hAnsi="Arial" w:cs="Arial"/>
                <w:sz w:val="22"/>
                <w:szCs w:val="22"/>
              </w:rPr>
            </w:pPr>
            <w:r w:rsidRPr="00B20802">
              <w:rPr>
                <w:rFonts w:ascii="Arial" w:hAnsi="Arial" w:cs="Arial"/>
                <w:sz w:val="22"/>
                <w:szCs w:val="22"/>
              </w:rPr>
              <w:t>Development area</w:t>
            </w:r>
          </w:p>
        </w:tc>
        <w:tc>
          <w:tcPr>
            <w:tcW w:w="2603" w:type="dxa"/>
          </w:tcPr>
          <w:p w14:paraId="7D5F2823" w14:textId="77777777" w:rsidR="00893673" w:rsidRPr="00B20802" w:rsidRDefault="00893673" w:rsidP="000760BC">
            <w:pPr>
              <w:rPr>
                <w:rFonts w:ascii="Arial" w:hAnsi="Arial" w:cs="Arial"/>
                <w:sz w:val="22"/>
                <w:szCs w:val="22"/>
              </w:rPr>
            </w:pPr>
            <w:r w:rsidRPr="00B20802">
              <w:rPr>
                <w:rFonts w:ascii="Arial" w:hAnsi="Arial" w:cs="Arial"/>
                <w:sz w:val="22"/>
                <w:szCs w:val="22"/>
              </w:rPr>
              <w:t xml:space="preserve">Strategies </w:t>
            </w:r>
          </w:p>
        </w:tc>
        <w:tc>
          <w:tcPr>
            <w:tcW w:w="2323" w:type="dxa"/>
          </w:tcPr>
          <w:p w14:paraId="4693B5D5" w14:textId="77777777" w:rsidR="00893673" w:rsidRPr="00B20802" w:rsidRDefault="00893673" w:rsidP="000760BC">
            <w:pPr>
              <w:rPr>
                <w:rFonts w:ascii="Arial" w:hAnsi="Arial" w:cs="Arial"/>
                <w:sz w:val="22"/>
                <w:szCs w:val="22"/>
              </w:rPr>
            </w:pPr>
            <w:r w:rsidRPr="00B20802">
              <w:rPr>
                <w:rFonts w:ascii="Arial" w:hAnsi="Arial" w:cs="Arial"/>
                <w:sz w:val="22"/>
                <w:szCs w:val="22"/>
              </w:rPr>
              <w:t>Resource</w:t>
            </w:r>
          </w:p>
        </w:tc>
        <w:tc>
          <w:tcPr>
            <w:tcW w:w="2305" w:type="dxa"/>
          </w:tcPr>
          <w:p w14:paraId="2BB3949B" w14:textId="77777777" w:rsidR="00893673" w:rsidRPr="00B20802" w:rsidRDefault="00967EB5" w:rsidP="000760BC">
            <w:pPr>
              <w:rPr>
                <w:rFonts w:ascii="Arial" w:hAnsi="Arial" w:cs="Arial"/>
                <w:sz w:val="22"/>
                <w:szCs w:val="22"/>
              </w:rPr>
            </w:pPr>
            <w:r w:rsidRPr="00B20802">
              <w:rPr>
                <w:rFonts w:ascii="Arial" w:hAnsi="Arial" w:cs="Arial"/>
                <w:sz w:val="22"/>
                <w:szCs w:val="22"/>
              </w:rPr>
              <w:t>Time</w:t>
            </w:r>
          </w:p>
        </w:tc>
      </w:tr>
      <w:tr w:rsidR="00B20802" w:rsidRPr="00B20802" w14:paraId="67B9794C" w14:textId="77777777" w:rsidTr="0074487B">
        <w:tc>
          <w:tcPr>
            <w:tcW w:w="2345" w:type="dxa"/>
          </w:tcPr>
          <w:p w14:paraId="2077B1DA" w14:textId="77777777" w:rsidR="00893673" w:rsidRPr="00B20802" w:rsidRDefault="002074BB" w:rsidP="000760BC">
            <w:pPr>
              <w:rPr>
                <w:rFonts w:ascii="Arial" w:hAnsi="Arial" w:cs="Arial"/>
                <w:sz w:val="22"/>
                <w:szCs w:val="22"/>
              </w:rPr>
            </w:pPr>
            <w:r w:rsidRPr="00B20802">
              <w:rPr>
                <w:rFonts w:ascii="Arial" w:hAnsi="Arial" w:cs="Arial"/>
                <w:sz w:val="22"/>
                <w:szCs w:val="22"/>
              </w:rPr>
              <w:t>Interaction skill</w:t>
            </w:r>
          </w:p>
        </w:tc>
        <w:tc>
          <w:tcPr>
            <w:tcW w:w="2603" w:type="dxa"/>
          </w:tcPr>
          <w:p w14:paraId="2AEEC1A0" w14:textId="77777777" w:rsidR="00893673" w:rsidRPr="00B20802" w:rsidRDefault="002074BB" w:rsidP="0074487B">
            <w:pPr>
              <w:pStyle w:val="ListParagraph"/>
              <w:numPr>
                <w:ilvl w:val="0"/>
                <w:numId w:val="2"/>
              </w:numPr>
              <w:rPr>
                <w:rFonts w:ascii="Arial" w:hAnsi="Arial" w:cs="Arial"/>
                <w:sz w:val="22"/>
                <w:szCs w:val="22"/>
              </w:rPr>
            </w:pPr>
            <w:r w:rsidRPr="00B20802">
              <w:rPr>
                <w:rFonts w:ascii="Arial" w:hAnsi="Arial" w:cs="Arial"/>
                <w:sz w:val="22"/>
                <w:szCs w:val="22"/>
              </w:rPr>
              <w:t xml:space="preserve">Improvement of communication </w:t>
            </w:r>
          </w:p>
          <w:p w14:paraId="2486F144" w14:textId="77777777" w:rsidR="002074BB" w:rsidRPr="00B20802" w:rsidRDefault="002074BB" w:rsidP="0074487B">
            <w:pPr>
              <w:pStyle w:val="ListParagraph"/>
              <w:numPr>
                <w:ilvl w:val="0"/>
                <w:numId w:val="2"/>
              </w:numPr>
              <w:rPr>
                <w:rFonts w:ascii="Arial" w:hAnsi="Arial" w:cs="Arial"/>
                <w:sz w:val="22"/>
                <w:szCs w:val="22"/>
              </w:rPr>
            </w:pPr>
            <w:r w:rsidRPr="00B20802">
              <w:rPr>
                <w:rFonts w:ascii="Arial" w:hAnsi="Arial" w:cs="Arial"/>
                <w:sz w:val="22"/>
                <w:szCs w:val="22"/>
              </w:rPr>
              <w:t>Enhancement of comprehension</w:t>
            </w:r>
          </w:p>
          <w:p w14:paraId="67E284E2" w14:textId="77777777" w:rsidR="002074BB" w:rsidRPr="00B20802" w:rsidRDefault="002074BB" w:rsidP="0074487B">
            <w:pPr>
              <w:pStyle w:val="ListParagraph"/>
              <w:numPr>
                <w:ilvl w:val="0"/>
                <w:numId w:val="2"/>
              </w:numPr>
              <w:rPr>
                <w:rFonts w:ascii="Arial" w:hAnsi="Arial" w:cs="Arial"/>
                <w:sz w:val="22"/>
                <w:szCs w:val="22"/>
              </w:rPr>
            </w:pPr>
            <w:r w:rsidRPr="00B20802">
              <w:rPr>
                <w:rFonts w:ascii="Arial" w:hAnsi="Arial" w:cs="Arial"/>
                <w:sz w:val="22"/>
                <w:szCs w:val="22"/>
              </w:rPr>
              <w:t>Regular collaboration</w:t>
            </w:r>
          </w:p>
        </w:tc>
        <w:tc>
          <w:tcPr>
            <w:tcW w:w="2323" w:type="dxa"/>
          </w:tcPr>
          <w:p w14:paraId="7810C15E" w14:textId="77777777" w:rsidR="00893673" w:rsidRPr="00B20802" w:rsidRDefault="00967EB5" w:rsidP="000760BC">
            <w:pPr>
              <w:rPr>
                <w:rFonts w:ascii="Arial" w:hAnsi="Arial" w:cs="Arial"/>
                <w:sz w:val="22"/>
                <w:szCs w:val="22"/>
              </w:rPr>
            </w:pPr>
            <w:r w:rsidRPr="00B20802">
              <w:rPr>
                <w:rFonts w:ascii="Arial" w:hAnsi="Arial" w:cs="Arial"/>
                <w:sz w:val="22"/>
                <w:szCs w:val="22"/>
              </w:rPr>
              <w:t>Learning materials</w:t>
            </w:r>
          </w:p>
          <w:p w14:paraId="35D7293D" w14:textId="77777777" w:rsidR="00967EB5" w:rsidRPr="00B20802" w:rsidRDefault="00967EB5" w:rsidP="000760BC">
            <w:pPr>
              <w:rPr>
                <w:rFonts w:ascii="Arial" w:hAnsi="Arial" w:cs="Arial"/>
                <w:sz w:val="22"/>
                <w:szCs w:val="22"/>
              </w:rPr>
            </w:pPr>
            <w:r w:rsidRPr="00B20802">
              <w:rPr>
                <w:rFonts w:ascii="Arial" w:hAnsi="Arial" w:cs="Arial"/>
                <w:sz w:val="22"/>
                <w:szCs w:val="22"/>
              </w:rPr>
              <w:t>Communication strategies</w:t>
            </w:r>
          </w:p>
        </w:tc>
        <w:tc>
          <w:tcPr>
            <w:tcW w:w="2305" w:type="dxa"/>
          </w:tcPr>
          <w:p w14:paraId="1A55C6D4" w14:textId="77777777" w:rsidR="00893673" w:rsidRPr="00B20802" w:rsidRDefault="00967EB5" w:rsidP="000760BC">
            <w:pPr>
              <w:rPr>
                <w:rFonts w:ascii="Arial" w:hAnsi="Arial" w:cs="Arial"/>
                <w:sz w:val="22"/>
                <w:szCs w:val="22"/>
              </w:rPr>
            </w:pPr>
            <w:r w:rsidRPr="00B20802">
              <w:rPr>
                <w:rFonts w:ascii="Arial" w:hAnsi="Arial" w:cs="Arial"/>
                <w:sz w:val="22"/>
                <w:szCs w:val="22"/>
              </w:rPr>
              <w:t>2-3 months</w:t>
            </w:r>
          </w:p>
        </w:tc>
      </w:tr>
      <w:tr w:rsidR="00B20802" w:rsidRPr="00B20802" w14:paraId="18250372" w14:textId="77777777" w:rsidTr="0074487B">
        <w:tc>
          <w:tcPr>
            <w:tcW w:w="2345" w:type="dxa"/>
          </w:tcPr>
          <w:p w14:paraId="516F40FC" w14:textId="77777777" w:rsidR="00893673" w:rsidRPr="00B20802" w:rsidRDefault="002074BB" w:rsidP="000760BC">
            <w:pPr>
              <w:rPr>
                <w:rFonts w:ascii="Arial" w:hAnsi="Arial" w:cs="Arial"/>
                <w:sz w:val="22"/>
                <w:szCs w:val="22"/>
              </w:rPr>
            </w:pPr>
            <w:r w:rsidRPr="00B20802">
              <w:rPr>
                <w:rFonts w:ascii="Arial" w:hAnsi="Arial" w:cs="Arial"/>
                <w:sz w:val="22"/>
                <w:szCs w:val="22"/>
              </w:rPr>
              <w:t>Performing skill</w:t>
            </w:r>
          </w:p>
        </w:tc>
        <w:tc>
          <w:tcPr>
            <w:tcW w:w="2603" w:type="dxa"/>
          </w:tcPr>
          <w:p w14:paraId="341CDE5C" w14:textId="77777777" w:rsidR="00893673" w:rsidRPr="00B20802" w:rsidRDefault="002074BB" w:rsidP="0074487B">
            <w:pPr>
              <w:pStyle w:val="ListParagraph"/>
              <w:numPr>
                <w:ilvl w:val="0"/>
                <w:numId w:val="2"/>
              </w:numPr>
              <w:rPr>
                <w:rFonts w:ascii="Arial" w:hAnsi="Arial" w:cs="Arial"/>
                <w:sz w:val="22"/>
                <w:szCs w:val="22"/>
              </w:rPr>
            </w:pPr>
            <w:r w:rsidRPr="00B20802">
              <w:rPr>
                <w:rFonts w:ascii="Arial" w:hAnsi="Arial" w:cs="Arial"/>
                <w:sz w:val="22"/>
                <w:szCs w:val="22"/>
              </w:rPr>
              <w:t>Performance analysis</w:t>
            </w:r>
          </w:p>
          <w:p w14:paraId="528B4EF4" w14:textId="77777777" w:rsidR="002074BB" w:rsidRPr="00B20802" w:rsidRDefault="002074BB" w:rsidP="0074487B">
            <w:pPr>
              <w:pStyle w:val="ListParagraph"/>
              <w:numPr>
                <w:ilvl w:val="0"/>
                <w:numId w:val="2"/>
              </w:numPr>
              <w:rPr>
                <w:rFonts w:ascii="Arial" w:hAnsi="Arial" w:cs="Arial"/>
                <w:sz w:val="22"/>
                <w:szCs w:val="22"/>
              </w:rPr>
            </w:pPr>
            <w:r w:rsidRPr="00B20802">
              <w:rPr>
                <w:rFonts w:ascii="Arial" w:hAnsi="Arial" w:cs="Arial"/>
                <w:sz w:val="22"/>
                <w:szCs w:val="22"/>
              </w:rPr>
              <w:t xml:space="preserve">Identification of </w:t>
            </w:r>
            <w:r w:rsidR="0074487B" w:rsidRPr="00B20802">
              <w:rPr>
                <w:rFonts w:ascii="Arial" w:hAnsi="Arial" w:cs="Arial"/>
                <w:sz w:val="22"/>
                <w:szCs w:val="22"/>
              </w:rPr>
              <w:t>weaknesses</w:t>
            </w:r>
          </w:p>
          <w:p w14:paraId="4560D72F" w14:textId="77777777" w:rsidR="0074487B" w:rsidRPr="00B20802" w:rsidRDefault="0074487B" w:rsidP="0074487B">
            <w:pPr>
              <w:pStyle w:val="ListParagraph"/>
              <w:numPr>
                <w:ilvl w:val="0"/>
                <w:numId w:val="2"/>
              </w:numPr>
              <w:rPr>
                <w:rFonts w:ascii="Arial" w:hAnsi="Arial" w:cs="Arial"/>
                <w:sz w:val="22"/>
                <w:szCs w:val="22"/>
              </w:rPr>
            </w:pPr>
            <w:r w:rsidRPr="00B20802">
              <w:rPr>
                <w:rFonts w:ascii="Arial" w:hAnsi="Arial" w:cs="Arial"/>
                <w:sz w:val="22"/>
                <w:szCs w:val="22"/>
              </w:rPr>
              <w:t>Development of future strategies</w:t>
            </w:r>
          </w:p>
        </w:tc>
        <w:tc>
          <w:tcPr>
            <w:tcW w:w="2323" w:type="dxa"/>
          </w:tcPr>
          <w:p w14:paraId="2F2BF92C" w14:textId="77777777" w:rsidR="00893673" w:rsidRPr="00B20802" w:rsidRDefault="00967EB5" w:rsidP="000760BC">
            <w:pPr>
              <w:rPr>
                <w:rFonts w:ascii="Arial" w:hAnsi="Arial" w:cs="Arial"/>
                <w:sz w:val="22"/>
                <w:szCs w:val="22"/>
              </w:rPr>
            </w:pPr>
            <w:r w:rsidRPr="00B20802">
              <w:rPr>
                <w:rFonts w:ascii="Arial" w:hAnsi="Arial" w:cs="Arial"/>
                <w:sz w:val="22"/>
                <w:szCs w:val="22"/>
              </w:rPr>
              <w:t>Performance analysis report</w:t>
            </w:r>
          </w:p>
        </w:tc>
        <w:tc>
          <w:tcPr>
            <w:tcW w:w="2305" w:type="dxa"/>
          </w:tcPr>
          <w:p w14:paraId="4502D152" w14:textId="77777777" w:rsidR="00893673" w:rsidRPr="00B20802" w:rsidRDefault="00BD3D1D" w:rsidP="000760BC">
            <w:pPr>
              <w:rPr>
                <w:rFonts w:ascii="Arial" w:hAnsi="Arial" w:cs="Arial"/>
                <w:sz w:val="22"/>
                <w:szCs w:val="22"/>
              </w:rPr>
            </w:pPr>
            <w:r w:rsidRPr="00B20802">
              <w:rPr>
                <w:rFonts w:ascii="Arial" w:hAnsi="Arial" w:cs="Arial"/>
                <w:sz w:val="22"/>
                <w:szCs w:val="22"/>
              </w:rPr>
              <w:t>4-5 months</w:t>
            </w:r>
          </w:p>
        </w:tc>
      </w:tr>
      <w:tr w:rsidR="00893673" w:rsidRPr="00B20802" w14:paraId="6A7D1542" w14:textId="77777777" w:rsidTr="0074487B">
        <w:tc>
          <w:tcPr>
            <w:tcW w:w="2345" w:type="dxa"/>
          </w:tcPr>
          <w:p w14:paraId="5F01D8EB" w14:textId="77777777" w:rsidR="00893673" w:rsidRPr="00B20802" w:rsidRDefault="0074487B" w:rsidP="000760BC">
            <w:pPr>
              <w:rPr>
                <w:rFonts w:ascii="Arial" w:hAnsi="Arial" w:cs="Arial"/>
                <w:sz w:val="22"/>
                <w:szCs w:val="22"/>
              </w:rPr>
            </w:pPr>
            <w:r w:rsidRPr="00B20802">
              <w:rPr>
                <w:rFonts w:ascii="Arial" w:hAnsi="Arial" w:cs="Arial"/>
                <w:sz w:val="22"/>
                <w:szCs w:val="22"/>
              </w:rPr>
              <w:t>Motivation</w:t>
            </w:r>
          </w:p>
        </w:tc>
        <w:tc>
          <w:tcPr>
            <w:tcW w:w="2603" w:type="dxa"/>
          </w:tcPr>
          <w:p w14:paraId="64EBAB86" w14:textId="77777777" w:rsidR="00893673" w:rsidRPr="00B20802" w:rsidRDefault="0074487B" w:rsidP="0074487B">
            <w:pPr>
              <w:pStyle w:val="ListParagraph"/>
              <w:numPr>
                <w:ilvl w:val="0"/>
                <w:numId w:val="3"/>
              </w:numPr>
              <w:rPr>
                <w:rFonts w:ascii="Arial" w:hAnsi="Arial" w:cs="Arial"/>
                <w:sz w:val="22"/>
                <w:szCs w:val="22"/>
              </w:rPr>
            </w:pPr>
            <w:r w:rsidRPr="00B20802">
              <w:rPr>
                <w:rFonts w:ascii="Arial" w:hAnsi="Arial" w:cs="Arial"/>
                <w:sz w:val="22"/>
                <w:szCs w:val="22"/>
              </w:rPr>
              <w:t>Incentives</w:t>
            </w:r>
          </w:p>
          <w:p w14:paraId="4020330F" w14:textId="77777777" w:rsidR="0074487B" w:rsidRPr="00B20802" w:rsidRDefault="0074487B" w:rsidP="0074487B">
            <w:pPr>
              <w:pStyle w:val="ListParagraph"/>
              <w:numPr>
                <w:ilvl w:val="0"/>
                <w:numId w:val="3"/>
              </w:numPr>
              <w:rPr>
                <w:rFonts w:ascii="Arial" w:hAnsi="Arial" w:cs="Arial"/>
                <w:sz w:val="22"/>
                <w:szCs w:val="22"/>
              </w:rPr>
            </w:pPr>
            <w:r w:rsidRPr="00B20802">
              <w:rPr>
                <w:rFonts w:ascii="Arial" w:hAnsi="Arial" w:cs="Arial"/>
                <w:sz w:val="22"/>
                <w:szCs w:val="22"/>
              </w:rPr>
              <w:t>Recognitions</w:t>
            </w:r>
          </w:p>
          <w:p w14:paraId="2E539833" w14:textId="77777777" w:rsidR="0074487B" w:rsidRPr="00B20802" w:rsidRDefault="0074487B" w:rsidP="0074487B">
            <w:pPr>
              <w:pStyle w:val="ListParagraph"/>
              <w:numPr>
                <w:ilvl w:val="0"/>
                <w:numId w:val="3"/>
              </w:numPr>
              <w:rPr>
                <w:rFonts w:ascii="Arial" w:hAnsi="Arial" w:cs="Arial"/>
                <w:sz w:val="22"/>
                <w:szCs w:val="22"/>
              </w:rPr>
            </w:pPr>
            <w:r w:rsidRPr="00B20802">
              <w:rPr>
                <w:rFonts w:ascii="Arial" w:hAnsi="Arial" w:cs="Arial"/>
                <w:sz w:val="22"/>
                <w:szCs w:val="22"/>
              </w:rPr>
              <w:t>Support</w:t>
            </w:r>
          </w:p>
          <w:p w14:paraId="58029685" w14:textId="77777777" w:rsidR="0074487B" w:rsidRPr="00B20802" w:rsidRDefault="0074487B" w:rsidP="0074487B">
            <w:pPr>
              <w:pStyle w:val="ListParagraph"/>
              <w:numPr>
                <w:ilvl w:val="0"/>
                <w:numId w:val="3"/>
              </w:numPr>
              <w:rPr>
                <w:rFonts w:ascii="Arial" w:hAnsi="Arial" w:cs="Arial"/>
                <w:sz w:val="22"/>
                <w:szCs w:val="22"/>
              </w:rPr>
            </w:pPr>
            <w:r w:rsidRPr="00B20802">
              <w:rPr>
                <w:rFonts w:ascii="Arial" w:hAnsi="Arial" w:cs="Arial"/>
                <w:sz w:val="22"/>
                <w:szCs w:val="22"/>
              </w:rPr>
              <w:t>Valued</w:t>
            </w:r>
          </w:p>
        </w:tc>
        <w:tc>
          <w:tcPr>
            <w:tcW w:w="2323" w:type="dxa"/>
          </w:tcPr>
          <w:p w14:paraId="76555CC8" w14:textId="77777777" w:rsidR="00893673" w:rsidRPr="00B20802" w:rsidRDefault="00967EB5" w:rsidP="000760BC">
            <w:pPr>
              <w:rPr>
                <w:rFonts w:ascii="Arial" w:hAnsi="Arial" w:cs="Arial"/>
                <w:sz w:val="22"/>
                <w:szCs w:val="22"/>
              </w:rPr>
            </w:pPr>
            <w:r w:rsidRPr="00B20802">
              <w:rPr>
                <w:rFonts w:ascii="Arial" w:hAnsi="Arial" w:cs="Arial"/>
                <w:sz w:val="22"/>
                <w:szCs w:val="22"/>
              </w:rPr>
              <w:t>Performance and engagement records</w:t>
            </w:r>
          </w:p>
        </w:tc>
        <w:tc>
          <w:tcPr>
            <w:tcW w:w="2305" w:type="dxa"/>
          </w:tcPr>
          <w:p w14:paraId="43D55726" w14:textId="77777777" w:rsidR="00893673" w:rsidRPr="00B20802" w:rsidRDefault="00BD3D1D" w:rsidP="000760BC">
            <w:pPr>
              <w:rPr>
                <w:rFonts w:ascii="Arial" w:hAnsi="Arial" w:cs="Arial"/>
                <w:sz w:val="22"/>
                <w:szCs w:val="22"/>
              </w:rPr>
            </w:pPr>
            <w:r w:rsidRPr="00B20802">
              <w:rPr>
                <w:rFonts w:ascii="Arial" w:hAnsi="Arial" w:cs="Arial"/>
                <w:sz w:val="22"/>
                <w:szCs w:val="22"/>
              </w:rPr>
              <w:t>2-3 months</w:t>
            </w:r>
          </w:p>
        </w:tc>
      </w:tr>
    </w:tbl>
    <w:p w14:paraId="5BA5779E" w14:textId="77777777" w:rsidR="000760BC" w:rsidRPr="00B20802" w:rsidRDefault="000760BC" w:rsidP="000760BC">
      <w:pPr>
        <w:rPr>
          <w:rFonts w:ascii="Arial" w:hAnsi="Arial" w:cs="Arial"/>
          <w:sz w:val="22"/>
          <w:szCs w:val="22"/>
        </w:rPr>
      </w:pPr>
    </w:p>
    <w:p w14:paraId="75EABECA" w14:textId="77777777" w:rsidR="00BD3D1D" w:rsidRPr="00B20802" w:rsidRDefault="00BD3D1D" w:rsidP="00BD3D1D">
      <w:pPr>
        <w:jc w:val="center"/>
        <w:rPr>
          <w:rFonts w:ascii="Arial" w:hAnsi="Arial" w:cs="Arial"/>
          <w:b/>
          <w:sz w:val="22"/>
          <w:szCs w:val="22"/>
        </w:rPr>
      </w:pPr>
      <w:r w:rsidRPr="00B20802">
        <w:rPr>
          <w:rFonts w:ascii="Arial" w:hAnsi="Arial" w:cs="Arial"/>
          <w:b/>
          <w:sz w:val="22"/>
          <w:szCs w:val="22"/>
        </w:rPr>
        <w:t>Table 1: Development Plan</w:t>
      </w:r>
    </w:p>
    <w:p w14:paraId="49A635C8" w14:textId="77777777" w:rsidR="00BD3D1D" w:rsidRPr="00B20802" w:rsidRDefault="00BD3D1D" w:rsidP="00BD3D1D">
      <w:pPr>
        <w:jc w:val="center"/>
        <w:rPr>
          <w:rFonts w:ascii="Arial" w:hAnsi="Arial" w:cs="Arial"/>
          <w:sz w:val="22"/>
          <w:szCs w:val="22"/>
        </w:rPr>
      </w:pPr>
      <w:r w:rsidRPr="00B20802">
        <w:rPr>
          <w:rFonts w:ascii="Arial" w:hAnsi="Arial" w:cs="Arial"/>
          <w:sz w:val="22"/>
          <w:szCs w:val="22"/>
        </w:rPr>
        <w:t>(Source: Teeroovengadum and Teeroovengadum, 2012, p.11)</w:t>
      </w:r>
    </w:p>
    <w:p w14:paraId="086A10CD" w14:textId="77777777" w:rsidR="001E4F44" w:rsidRPr="00B20802" w:rsidRDefault="001E4F44" w:rsidP="00BD3D1D">
      <w:pPr>
        <w:jc w:val="center"/>
        <w:rPr>
          <w:rFonts w:ascii="Arial" w:hAnsi="Arial" w:cs="Arial"/>
          <w:sz w:val="22"/>
          <w:szCs w:val="22"/>
        </w:rPr>
      </w:pPr>
    </w:p>
    <w:p w14:paraId="68134576" w14:textId="77777777" w:rsidR="001E4F44" w:rsidRPr="00B20802" w:rsidRDefault="001E4F44" w:rsidP="00BD3D1D">
      <w:pPr>
        <w:jc w:val="center"/>
        <w:rPr>
          <w:rFonts w:ascii="Arial" w:hAnsi="Arial" w:cs="Arial"/>
          <w:sz w:val="22"/>
          <w:szCs w:val="22"/>
        </w:rPr>
      </w:pPr>
    </w:p>
    <w:p w14:paraId="465CBA86" w14:textId="77777777" w:rsidR="001E4F44" w:rsidRPr="00B20802" w:rsidRDefault="001E4F44" w:rsidP="00BD3D1D">
      <w:pPr>
        <w:jc w:val="center"/>
        <w:rPr>
          <w:rFonts w:ascii="Arial" w:hAnsi="Arial" w:cs="Arial"/>
          <w:sz w:val="22"/>
          <w:szCs w:val="22"/>
        </w:rPr>
      </w:pPr>
    </w:p>
    <w:p w14:paraId="6E6C8DC7" w14:textId="77777777" w:rsidR="001E4F44" w:rsidRPr="00B20802" w:rsidRDefault="001E4F44" w:rsidP="00BD3D1D">
      <w:pPr>
        <w:jc w:val="center"/>
        <w:rPr>
          <w:rFonts w:ascii="Arial" w:hAnsi="Arial" w:cs="Arial"/>
          <w:sz w:val="22"/>
          <w:szCs w:val="22"/>
        </w:rPr>
      </w:pPr>
    </w:p>
    <w:p w14:paraId="55880919" w14:textId="77777777" w:rsidR="001E4F44" w:rsidRPr="00B20802" w:rsidRDefault="001E4F44" w:rsidP="00BD3D1D">
      <w:pPr>
        <w:jc w:val="center"/>
        <w:rPr>
          <w:rFonts w:ascii="Arial" w:hAnsi="Arial" w:cs="Arial"/>
          <w:sz w:val="22"/>
          <w:szCs w:val="22"/>
        </w:rPr>
      </w:pPr>
    </w:p>
    <w:p w14:paraId="5ED1DD05" w14:textId="77777777" w:rsidR="001E4F44" w:rsidRPr="00B20802" w:rsidRDefault="001E4F44" w:rsidP="00BD3D1D">
      <w:pPr>
        <w:jc w:val="center"/>
        <w:rPr>
          <w:rFonts w:ascii="Arial" w:hAnsi="Arial" w:cs="Arial"/>
          <w:sz w:val="22"/>
          <w:szCs w:val="22"/>
        </w:rPr>
      </w:pPr>
    </w:p>
    <w:p w14:paraId="3418F9F6" w14:textId="77777777" w:rsidR="001E4F44" w:rsidRPr="00B20802" w:rsidRDefault="001E4F44" w:rsidP="00BD3D1D">
      <w:pPr>
        <w:jc w:val="center"/>
        <w:rPr>
          <w:rFonts w:ascii="Arial" w:hAnsi="Arial" w:cs="Arial"/>
          <w:sz w:val="22"/>
          <w:szCs w:val="22"/>
        </w:rPr>
      </w:pPr>
    </w:p>
    <w:p w14:paraId="3D3A107C" w14:textId="77777777" w:rsidR="001E4F44" w:rsidRPr="00B20802" w:rsidRDefault="001E4F44" w:rsidP="00BD3D1D">
      <w:pPr>
        <w:jc w:val="center"/>
        <w:rPr>
          <w:rFonts w:ascii="Arial" w:hAnsi="Arial" w:cs="Arial"/>
          <w:sz w:val="22"/>
          <w:szCs w:val="22"/>
        </w:rPr>
      </w:pPr>
    </w:p>
    <w:p w14:paraId="77972EC6" w14:textId="77777777" w:rsidR="001E4F44" w:rsidRPr="00B20802" w:rsidRDefault="001E4F44" w:rsidP="00BD3D1D">
      <w:pPr>
        <w:jc w:val="center"/>
        <w:rPr>
          <w:rFonts w:ascii="Arial" w:hAnsi="Arial" w:cs="Arial"/>
          <w:sz w:val="22"/>
          <w:szCs w:val="22"/>
        </w:rPr>
      </w:pPr>
    </w:p>
    <w:p w14:paraId="7DEA57F0" w14:textId="77777777" w:rsidR="001E4F44" w:rsidRPr="00B20802" w:rsidRDefault="001E4F44" w:rsidP="00BD3D1D">
      <w:pPr>
        <w:jc w:val="center"/>
        <w:rPr>
          <w:rFonts w:ascii="Arial" w:hAnsi="Arial" w:cs="Arial"/>
          <w:sz w:val="22"/>
          <w:szCs w:val="22"/>
        </w:rPr>
      </w:pPr>
    </w:p>
    <w:p w14:paraId="223C95B0" w14:textId="77777777" w:rsidR="001E4F44" w:rsidRPr="00B20802" w:rsidRDefault="001E4F44" w:rsidP="00BD3D1D">
      <w:pPr>
        <w:jc w:val="center"/>
        <w:rPr>
          <w:rFonts w:ascii="Arial" w:hAnsi="Arial" w:cs="Arial"/>
          <w:sz w:val="22"/>
          <w:szCs w:val="22"/>
        </w:rPr>
      </w:pPr>
    </w:p>
    <w:p w14:paraId="09475263" w14:textId="77777777" w:rsidR="001E4F44" w:rsidRPr="00B20802" w:rsidRDefault="001E4F44" w:rsidP="00BD3D1D">
      <w:pPr>
        <w:jc w:val="center"/>
        <w:rPr>
          <w:rFonts w:ascii="Arial" w:hAnsi="Arial" w:cs="Arial"/>
          <w:sz w:val="22"/>
          <w:szCs w:val="22"/>
        </w:rPr>
      </w:pPr>
    </w:p>
    <w:p w14:paraId="10306474" w14:textId="77777777" w:rsidR="001E4F44" w:rsidRPr="00B20802" w:rsidRDefault="001E4F44" w:rsidP="00BD3D1D">
      <w:pPr>
        <w:jc w:val="center"/>
        <w:rPr>
          <w:rFonts w:ascii="Arial" w:hAnsi="Arial" w:cs="Arial"/>
          <w:sz w:val="22"/>
          <w:szCs w:val="22"/>
        </w:rPr>
      </w:pPr>
    </w:p>
    <w:p w14:paraId="2B8A6A5E" w14:textId="77777777" w:rsidR="001E4F44" w:rsidRPr="00B20802" w:rsidRDefault="001E4F44" w:rsidP="00BD3D1D">
      <w:pPr>
        <w:jc w:val="center"/>
        <w:rPr>
          <w:rFonts w:ascii="Arial" w:hAnsi="Arial" w:cs="Arial"/>
          <w:sz w:val="22"/>
          <w:szCs w:val="22"/>
        </w:rPr>
      </w:pPr>
    </w:p>
    <w:p w14:paraId="781F62C6" w14:textId="77777777" w:rsidR="001E4F44" w:rsidRPr="00B20802" w:rsidRDefault="001E4F44" w:rsidP="00BD3D1D">
      <w:pPr>
        <w:jc w:val="center"/>
        <w:rPr>
          <w:rFonts w:ascii="Arial" w:hAnsi="Arial" w:cs="Arial"/>
          <w:sz w:val="22"/>
          <w:szCs w:val="22"/>
        </w:rPr>
      </w:pPr>
    </w:p>
    <w:p w14:paraId="671D42D5" w14:textId="77777777" w:rsidR="003A2D6A" w:rsidRPr="00B20802" w:rsidRDefault="003A2D6A" w:rsidP="003A2D6A">
      <w:pPr>
        <w:pStyle w:val="Heading1"/>
        <w:rPr>
          <w:rFonts w:ascii="Arial" w:hAnsi="Arial" w:cs="Arial"/>
          <w:sz w:val="22"/>
          <w:szCs w:val="22"/>
        </w:rPr>
      </w:pPr>
      <w:bookmarkStart w:id="25" w:name="_Toc16121240"/>
      <w:r w:rsidRPr="00B20802">
        <w:rPr>
          <w:rFonts w:ascii="Arial" w:hAnsi="Arial" w:cs="Arial"/>
          <w:sz w:val="22"/>
          <w:szCs w:val="22"/>
          <w:shd w:val="clear" w:color="auto" w:fill="FFFFFF"/>
        </w:rPr>
        <w:lastRenderedPageBreak/>
        <w:t>Conclusion</w:t>
      </w:r>
      <w:bookmarkEnd w:id="25"/>
    </w:p>
    <w:p w14:paraId="6899DDC9" w14:textId="77777777" w:rsidR="003A2D6A" w:rsidRPr="00B20802" w:rsidRDefault="003A2D6A" w:rsidP="003A2D6A">
      <w:pPr>
        <w:pStyle w:val="NormalWeb"/>
        <w:spacing w:before="0" w:beforeAutospacing="0" w:after="0" w:afterAutospacing="0" w:line="360" w:lineRule="auto"/>
        <w:jc w:val="both"/>
        <w:rPr>
          <w:rFonts w:ascii="Arial" w:hAnsi="Arial" w:cs="Arial"/>
          <w:sz w:val="22"/>
          <w:szCs w:val="22"/>
        </w:rPr>
      </w:pPr>
      <w:r w:rsidRPr="00B20802">
        <w:rPr>
          <w:rFonts w:ascii="Arial" w:hAnsi="Arial" w:cs="Arial"/>
          <w:sz w:val="22"/>
          <w:szCs w:val="22"/>
        </w:rPr>
        <w:t>Therefore, it can be concluded that development vehicles such as performance management, motivation and e-learning are effective for facilitating the developmental needs of a person. Evaluation of specific examples is done that assesses potential advantages to individual along with individual. Moreover, there is also a clear strategic plan to meet primitive expectations and developmental requirements of individual. Various theoretical models including reinforcement, instrumentality theory, needs (Maslow) theory, Herzberg model and cognitive/process theory are shown that provides a framework to organization concern to succeed in their business. Also, the HR’s contribution to motivation is highlighted to support strategies for recognizing individual differences. In addition, various applications of e-learning are shown that is focused on building individual performance. </w:t>
      </w:r>
    </w:p>
    <w:p w14:paraId="71DE643F" w14:textId="77777777" w:rsidR="00893673" w:rsidRPr="00B20802" w:rsidRDefault="00893673">
      <w:pPr>
        <w:rPr>
          <w:rFonts w:ascii="Arial" w:hAnsi="Arial" w:cs="Arial"/>
          <w:b/>
          <w:sz w:val="22"/>
          <w:szCs w:val="22"/>
        </w:rPr>
      </w:pPr>
      <w:r w:rsidRPr="00B20802">
        <w:rPr>
          <w:rFonts w:ascii="Arial" w:hAnsi="Arial" w:cs="Arial"/>
          <w:sz w:val="22"/>
          <w:szCs w:val="22"/>
        </w:rPr>
        <w:br w:type="page"/>
      </w:r>
    </w:p>
    <w:p w14:paraId="7BB8CB3B" w14:textId="77777777" w:rsidR="00463536" w:rsidRPr="00B20802" w:rsidRDefault="00463536" w:rsidP="00876C92">
      <w:pPr>
        <w:pStyle w:val="Heading1"/>
        <w:rPr>
          <w:rFonts w:ascii="Arial" w:hAnsi="Arial" w:cs="Arial"/>
          <w:sz w:val="22"/>
          <w:szCs w:val="22"/>
        </w:rPr>
      </w:pPr>
      <w:bookmarkStart w:id="26" w:name="_Toc16121241"/>
      <w:r w:rsidRPr="00B20802">
        <w:rPr>
          <w:rFonts w:ascii="Arial" w:hAnsi="Arial" w:cs="Arial"/>
          <w:sz w:val="22"/>
          <w:szCs w:val="22"/>
        </w:rPr>
        <w:lastRenderedPageBreak/>
        <w:t>Reference</w:t>
      </w:r>
      <w:bookmarkEnd w:id="26"/>
    </w:p>
    <w:p w14:paraId="7B598A7F" w14:textId="4178E1CB" w:rsidR="000B21B4" w:rsidRDefault="000B21B4" w:rsidP="000B21B4">
      <w:pPr>
        <w:rPr>
          <w:rFonts w:ascii="Arial" w:hAnsi="Arial" w:cs="Arial"/>
          <w:sz w:val="22"/>
          <w:szCs w:val="22"/>
        </w:rPr>
      </w:pPr>
      <w:r w:rsidRPr="00B20802">
        <w:rPr>
          <w:rFonts w:ascii="Arial" w:hAnsi="Arial" w:cs="Arial"/>
          <w:sz w:val="22"/>
          <w:szCs w:val="22"/>
        </w:rPr>
        <w:t xml:space="preserve">Beausaert, S, </w:t>
      </w:r>
      <w:proofErr w:type="spellStart"/>
      <w:r w:rsidRPr="00B20802">
        <w:rPr>
          <w:rFonts w:ascii="Arial" w:hAnsi="Arial" w:cs="Arial"/>
          <w:sz w:val="22"/>
          <w:szCs w:val="22"/>
        </w:rPr>
        <w:t>Segers</w:t>
      </w:r>
      <w:proofErr w:type="spellEnd"/>
      <w:r w:rsidRPr="00B20802">
        <w:rPr>
          <w:rFonts w:ascii="Arial" w:hAnsi="Arial" w:cs="Arial"/>
          <w:sz w:val="22"/>
          <w:szCs w:val="22"/>
        </w:rPr>
        <w:t xml:space="preserve">, M, and </w:t>
      </w:r>
      <w:proofErr w:type="spellStart"/>
      <w:r w:rsidRPr="00B20802">
        <w:rPr>
          <w:rFonts w:ascii="Arial" w:hAnsi="Arial" w:cs="Arial"/>
          <w:sz w:val="22"/>
          <w:szCs w:val="22"/>
        </w:rPr>
        <w:t>Gijselaers</w:t>
      </w:r>
      <w:proofErr w:type="spellEnd"/>
      <w:r w:rsidRPr="00B20802">
        <w:rPr>
          <w:rFonts w:ascii="Arial" w:hAnsi="Arial" w:cs="Arial"/>
          <w:sz w:val="22"/>
          <w:szCs w:val="22"/>
        </w:rPr>
        <w:t>, W 2011, 'The Personal Development Plan Practice Questionnaire: the development and validation of an instrument to assess the employee's perception of personal development plan practice', International Journal Of Training &amp; Development, 15, 4, pp. 249-270, Education Source, EBSCOhost, viewed 20 May 2014.</w:t>
      </w:r>
    </w:p>
    <w:p w14:paraId="557B1158" w14:textId="77777777" w:rsidR="00B429D6" w:rsidRPr="00B20802" w:rsidRDefault="00B429D6" w:rsidP="000B21B4">
      <w:pPr>
        <w:rPr>
          <w:rFonts w:ascii="Arial" w:hAnsi="Arial" w:cs="Arial"/>
          <w:sz w:val="22"/>
          <w:szCs w:val="22"/>
        </w:rPr>
      </w:pPr>
    </w:p>
    <w:p w14:paraId="352311EA" w14:textId="6D554CAF" w:rsidR="000B21B4" w:rsidRDefault="000B21B4" w:rsidP="00463536">
      <w:pPr>
        <w:rPr>
          <w:rFonts w:ascii="Arial" w:hAnsi="Arial" w:cs="Arial"/>
          <w:sz w:val="22"/>
          <w:szCs w:val="22"/>
          <w:shd w:val="clear" w:color="auto" w:fill="FFFFFF"/>
        </w:rPr>
      </w:pPr>
      <w:r w:rsidRPr="00B20802">
        <w:rPr>
          <w:rFonts w:ascii="Arial" w:hAnsi="Arial" w:cs="Arial"/>
          <w:sz w:val="22"/>
          <w:szCs w:val="22"/>
          <w:shd w:val="clear" w:color="auto" w:fill="FFFFFF"/>
        </w:rPr>
        <w:t xml:space="preserve">Buckingham, M. and Goodall, </w:t>
      </w:r>
      <w:proofErr w:type="gramStart"/>
      <w:r w:rsidRPr="00B20802">
        <w:rPr>
          <w:rFonts w:ascii="Arial" w:hAnsi="Arial" w:cs="Arial"/>
          <w:sz w:val="22"/>
          <w:szCs w:val="22"/>
          <w:shd w:val="clear" w:color="auto" w:fill="FFFFFF"/>
        </w:rPr>
        <w:t>A.,(</w:t>
      </w:r>
      <w:proofErr w:type="gramEnd"/>
      <w:r w:rsidRPr="00B20802">
        <w:rPr>
          <w:rFonts w:ascii="Arial" w:hAnsi="Arial" w:cs="Arial"/>
          <w:sz w:val="22"/>
          <w:szCs w:val="22"/>
          <w:shd w:val="clear" w:color="auto" w:fill="FFFFFF"/>
        </w:rPr>
        <w:t xml:space="preserve"> 2015). Reinventing performance management. </w:t>
      </w:r>
      <w:r w:rsidRPr="00B20802">
        <w:rPr>
          <w:rFonts w:ascii="Arial" w:hAnsi="Arial" w:cs="Arial"/>
          <w:i/>
          <w:iCs/>
          <w:sz w:val="22"/>
          <w:szCs w:val="22"/>
          <w:shd w:val="clear" w:color="auto" w:fill="FFFFFF"/>
        </w:rPr>
        <w:t>Harvard Business Review</w:t>
      </w:r>
      <w:r w:rsidRPr="00B20802">
        <w:rPr>
          <w:rFonts w:ascii="Arial" w:hAnsi="Arial" w:cs="Arial"/>
          <w:sz w:val="22"/>
          <w:szCs w:val="22"/>
          <w:shd w:val="clear" w:color="auto" w:fill="FFFFFF"/>
        </w:rPr>
        <w:t>, </w:t>
      </w:r>
      <w:r w:rsidRPr="00B20802">
        <w:rPr>
          <w:rFonts w:ascii="Arial" w:hAnsi="Arial" w:cs="Arial"/>
          <w:i/>
          <w:iCs/>
          <w:sz w:val="22"/>
          <w:szCs w:val="22"/>
          <w:shd w:val="clear" w:color="auto" w:fill="FFFFFF"/>
        </w:rPr>
        <w:t>93</w:t>
      </w:r>
      <w:r w:rsidRPr="00B20802">
        <w:rPr>
          <w:rFonts w:ascii="Arial" w:hAnsi="Arial" w:cs="Arial"/>
          <w:sz w:val="22"/>
          <w:szCs w:val="22"/>
          <w:shd w:val="clear" w:color="auto" w:fill="FFFFFF"/>
        </w:rPr>
        <w:t>(4), pp.40-50.</w:t>
      </w:r>
    </w:p>
    <w:p w14:paraId="7C6BCF1B" w14:textId="77777777" w:rsidR="00B429D6" w:rsidRPr="00B20802" w:rsidRDefault="00B429D6" w:rsidP="00463536">
      <w:pPr>
        <w:rPr>
          <w:rFonts w:ascii="Arial" w:hAnsi="Arial" w:cs="Arial"/>
          <w:sz w:val="22"/>
          <w:szCs w:val="22"/>
          <w:shd w:val="clear" w:color="auto" w:fill="FFFFFF"/>
        </w:rPr>
      </w:pPr>
    </w:p>
    <w:p w14:paraId="1D730784" w14:textId="4EF530A0" w:rsidR="000B21B4" w:rsidRDefault="000B21B4" w:rsidP="00463536">
      <w:pPr>
        <w:rPr>
          <w:rFonts w:ascii="Arial" w:hAnsi="Arial" w:cs="Arial"/>
          <w:sz w:val="22"/>
          <w:szCs w:val="22"/>
          <w:shd w:val="clear" w:color="auto" w:fill="FFFFFF"/>
        </w:rPr>
      </w:pPr>
      <w:r w:rsidRPr="00B20802">
        <w:rPr>
          <w:rFonts w:ascii="Arial" w:hAnsi="Arial" w:cs="Arial"/>
          <w:sz w:val="22"/>
          <w:szCs w:val="22"/>
          <w:shd w:val="clear" w:color="auto" w:fill="FFFFFF"/>
        </w:rPr>
        <w:t>Carliner, S. and Shank, P. eds., (2016). </w:t>
      </w:r>
      <w:r w:rsidRPr="00B20802">
        <w:rPr>
          <w:rFonts w:ascii="Arial" w:hAnsi="Arial" w:cs="Arial"/>
          <w:i/>
          <w:iCs/>
          <w:sz w:val="22"/>
          <w:szCs w:val="22"/>
          <w:shd w:val="clear" w:color="auto" w:fill="FFFFFF"/>
        </w:rPr>
        <w:t>The e-learning handbook: past promises, present challenges</w:t>
      </w:r>
      <w:r w:rsidRPr="00B20802">
        <w:rPr>
          <w:rFonts w:ascii="Arial" w:hAnsi="Arial" w:cs="Arial"/>
          <w:sz w:val="22"/>
          <w:szCs w:val="22"/>
          <w:shd w:val="clear" w:color="auto" w:fill="FFFFFF"/>
        </w:rPr>
        <w:t>. John Wiley &amp; Sons: Hoboken.</w:t>
      </w:r>
    </w:p>
    <w:p w14:paraId="2F5740AB" w14:textId="77777777" w:rsidR="00B429D6" w:rsidRPr="00B20802" w:rsidRDefault="00B429D6" w:rsidP="00463536">
      <w:pPr>
        <w:rPr>
          <w:rFonts w:ascii="Arial" w:hAnsi="Arial" w:cs="Arial"/>
          <w:sz w:val="22"/>
          <w:szCs w:val="22"/>
          <w:shd w:val="clear" w:color="auto" w:fill="FFFFFF"/>
        </w:rPr>
      </w:pPr>
    </w:p>
    <w:p w14:paraId="60F40DB2" w14:textId="4158B218" w:rsidR="000B21B4" w:rsidRDefault="000B21B4" w:rsidP="00463536">
      <w:pPr>
        <w:rPr>
          <w:rFonts w:ascii="Arial" w:hAnsi="Arial" w:cs="Arial"/>
          <w:sz w:val="22"/>
          <w:szCs w:val="22"/>
          <w:shd w:val="clear" w:color="auto" w:fill="FFFFFF"/>
        </w:rPr>
      </w:pPr>
      <w:r w:rsidRPr="00B20802">
        <w:rPr>
          <w:rFonts w:ascii="Arial" w:hAnsi="Arial" w:cs="Arial"/>
          <w:sz w:val="22"/>
          <w:szCs w:val="22"/>
          <w:shd w:val="clear" w:color="auto" w:fill="FFFFFF"/>
        </w:rPr>
        <w:t>Chang, V., (2016). Review and discussion: E-learning for academia and industry. </w:t>
      </w:r>
      <w:r w:rsidRPr="00B20802">
        <w:rPr>
          <w:rFonts w:ascii="Arial" w:hAnsi="Arial" w:cs="Arial"/>
          <w:i/>
          <w:iCs/>
          <w:sz w:val="22"/>
          <w:szCs w:val="22"/>
          <w:shd w:val="clear" w:color="auto" w:fill="FFFFFF"/>
        </w:rPr>
        <w:t>International Journal of Information Management</w:t>
      </w:r>
      <w:r w:rsidRPr="00B20802">
        <w:rPr>
          <w:rFonts w:ascii="Arial" w:hAnsi="Arial" w:cs="Arial"/>
          <w:sz w:val="22"/>
          <w:szCs w:val="22"/>
          <w:shd w:val="clear" w:color="auto" w:fill="FFFFFF"/>
        </w:rPr>
        <w:t>, </w:t>
      </w:r>
      <w:r w:rsidRPr="00B20802">
        <w:rPr>
          <w:rFonts w:ascii="Arial" w:hAnsi="Arial" w:cs="Arial"/>
          <w:i/>
          <w:iCs/>
          <w:sz w:val="22"/>
          <w:szCs w:val="22"/>
          <w:shd w:val="clear" w:color="auto" w:fill="FFFFFF"/>
        </w:rPr>
        <w:t>36</w:t>
      </w:r>
      <w:r w:rsidRPr="00B20802">
        <w:rPr>
          <w:rFonts w:ascii="Arial" w:hAnsi="Arial" w:cs="Arial"/>
          <w:sz w:val="22"/>
          <w:szCs w:val="22"/>
          <w:shd w:val="clear" w:color="auto" w:fill="FFFFFF"/>
        </w:rPr>
        <w:t>(3), pp.476-485.</w:t>
      </w:r>
    </w:p>
    <w:p w14:paraId="02B5119F" w14:textId="77777777" w:rsidR="00B429D6" w:rsidRPr="00B20802" w:rsidRDefault="00B429D6" w:rsidP="00463536">
      <w:pPr>
        <w:rPr>
          <w:rFonts w:ascii="Arial" w:hAnsi="Arial" w:cs="Arial"/>
          <w:sz w:val="22"/>
          <w:szCs w:val="22"/>
          <w:shd w:val="clear" w:color="auto" w:fill="FFFFFF"/>
        </w:rPr>
      </w:pPr>
    </w:p>
    <w:p w14:paraId="0DBE4F17" w14:textId="3E5DDBCB" w:rsidR="000B21B4" w:rsidRDefault="000B21B4" w:rsidP="00463536">
      <w:pPr>
        <w:rPr>
          <w:rFonts w:ascii="Arial" w:hAnsi="Arial" w:cs="Arial"/>
          <w:sz w:val="22"/>
          <w:szCs w:val="22"/>
        </w:rPr>
      </w:pPr>
      <w:r w:rsidRPr="00B20802">
        <w:rPr>
          <w:rFonts w:ascii="Arial" w:hAnsi="Arial" w:cs="Arial"/>
          <w:sz w:val="22"/>
          <w:szCs w:val="22"/>
        </w:rPr>
        <w:t>Clegg, S, &amp; Bradley, S 2006, 'Models of Personal Development Planning: practice and processes', British Educational Research Journal, 32, 1, pp. 57-76, Education Source, EBSCOhost</w:t>
      </w:r>
      <w:r w:rsidR="00B429D6">
        <w:rPr>
          <w:rFonts w:ascii="Arial" w:hAnsi="Arial" w:cs="Arial"/>
          <w:sz w:val="22"/>
          <w:szCs w:val="22"/>
        </w:rPr>
        <w:t xml:space="preserve">. </w:t>
      </w:r>
    </w:p>
    <w:p w14:paraId="31C5CCDE" w14:textId="77777777" w:rsidR="00B429D6" w:rsidRPr="00B20802" w:rsidRDefault="00B429D6" w:rsidP="00463536">
      <w:pPr>
        <w:rPr>
          <w:rFonts w:ascii="Arial" w:hAnsi="Arial" w:cs="Arial"/>
          <w:sz w:val="22"/>
          <w:szCs w:val="22"/>
        </w:rPr>
      </w:pPr>
    </w:p>
    <w:p w14:paraId="58ECEEA2" w14:textId="23B099E9" w:rsidR="000B21B4" w:rsidRDefault="000B21B4" w:rsidP="000B21B4">
      <w:pPr>
        <w:rPr>
          <w:rFonts w:ascii="Arial" w:hAnsi="Arial" w:cs="Arial"/>
          <w:sz w:val="22"/>
          <w:szCs w:val="22"/>
        </w:rPr>
      </w:pPr>
      <w:r w:rsidRPr="00B20802">
        <w:rPr>
          <w:rFonts w:ascii="Arial" w:hAnsi="Arial" w:cs="Arial"/>
          <w:sz w:val="22"/>
          <w:szCs w:val="22"/>
        </w:rPr>
        <w:t>Clegg, S, and Bradley, S 2006, 'Models of Personal Development Planning: practice and processes', British Educational Research Journal, 32, 1, pp. 57-76, Education Source, EBSCOhost, viewed 20 May 2014.</w:t>
      </w:r>
      <w:r w:rsidR="00B429D6">
        <w:rPr>
          <w:rFonts w:ascii="Arial" w:hAnsi="Arial" w:cs="Arial"/>
          <w:sz w:val="22"/>
          <w:szCs w:val="22"/>
        </w:rPr>
        <w:t xml:space="preserve"> </w:t>
      </w:r>
    </w:p>
    <w:p w14:paraId="490D4DA5" w14:textId="77777777" w:rsidR="00B429D6" w:rsidRPr="00B20802" w:rsidRDefault="00B429D6" w:rsidP="000B21B4">
      <w:pPr>
        <w:rPr>
          <w:rFonts w:ascii="Arial" w:hAnsi="Arial" w:cs="Arial"/>
          <w:sz w:val="22"/>
          <w:szCs w:val="22"/>
        </w:rPr>
      </w:pPr>
    </w:p>
    <w:p w14:paraId="148BAF6B" w14:textId="0931C92B" w:rsidR="000B21B4" w:rsidRDefault="000B21B4" w:rsidP="000B21B4">
      <w:pPr>
        <w:rPr>
          <w:rFonts w:ascii="Arial" w:hAnsi="Arial" w:cs="Arial"/>
          <w:sz w:val="22"/>
          <w:szCs w:val="22"/>
        </w:rPr>
      </w:pPr>
      <w:r w:rsidRPr="00B20802">
        <w:rPr>
          <w:rFonts w:ascii="Arial" w:hAnsi="Arial" w:cs="Arial"/>
          <w:sz w:val="22"/>
          <w:szCs w:val="22"/>
        </w:rPr>
        <w:t>Cooper, B, and Pickering, M 2010, 'Keeping it personal: self-generated learning tools for lifelong professional development', Widening Participation &amp; Lifelong Learning, 12, pp. 154-168, Education Source, EBSCOhost, viewed 20 May 2014</w:t>
      </w:r>
      <w:r w:rsidR="007B7D59">
        <w:rPr>
          <w:rFonts w:ascii="Arial" w:hAnsi="Arial" w:cs="Arial"/>
          <w:sz w:val="22"/>
          <w:szCs w:val="22"/>
        </w:rPr>
        <w:t xml:space="preserve">. </w:t>
      </w:r>
    </w:p>
    <w:p w14:paraId="55FF28E6" w14:textId="77777777" w:rsidR="007B7D59" w:rsidRPr="00B20802" w:rsidRDefault="007B7D59" w:rsidP="000B21B4">
      <w:pPr>
        <w:rPr>
          <w:rFonts w:ascii="Arial" w:hAnsi="Arial" w:cs="Arial"/>
          <w:sz w:val="22"/>
          <w:szCs w:val="22"/>
        </w:rPr>
      </w:pPr>
    </w:p>
    <w:p w14:paraId="4DD56B4B" w14:textId="06E292D9" w:rsidR="000B21B4" w:rsidRDefault="000B21B4" w:rsidP="000B21B4">
      <w:pPr>
        <w:rPr>
          <w:rFonts w:ascii="Arial" w:hAnsi="Arial" w:cs="Arial"/>
          <w:sz w:val="22"/>
          <w:szCs w:val="22"/>
        </w:rPr>
      </w:pPr>
      <w:r w:rsidRPr="00B20802">
        <w:rPr>
          <w:rFonts w:ascii="Arial" w:hAnsi="Arial" w:cs="Arial"/>
          <w:sz w:val="22"/>
          <w:szCs w:val="22"/>
        </w:rPr>
        <w:t xml:space="preserve">Einfalt, J, and Turley, J 2009, 'Developing a three-way collaborative model to promote first-year student engagement and skill support', E-Journal </w:t>
      </w:r>
      <w:proofErr w:type="gramStart"/>
      <w:r w:rsidRPr="00B20802">
        <w:rPr>
          <w:rFonts w:ascii="Arial" w:hAnsi="Arial" w:cs="Arial"/>
          <w:sz w:val="22"/>
          <w:szCs w:val="22"/>
        </w:rPr>
        <w:t>Of</w:t>
      </w:r>
      <w:proofErr w:type="gramEnd"/>
      <w:r w:rsidRPr="00B20802">
        <w:rPr>
          <w:rFonts w:ascii="Arial" w:hAnsi="Arial" w:cs="Arial"/>
          <w:sz w:val="22"/>
          <w:szCs w:val="22"/>
        </w:rPr>
        <w:t xml:space="preserve"> Business Education &amp; Scholarship Of Teaching, 3, 2, pp. 41-48, Education Source, EBSCOhost, viewed 20 May 2014</w:t>
      </w:r>
      <w:r w:rsidR="007B7D59">
        <w:rPr>
          <w:rFonts w:ascii="Arial" w:hAnsi="Arial" w:cs="Arial"/>
          <w:sz w:val="22"/>
          <w:szCs w:val="22"/>
        </w:rPr>
        <w:t xml:space="preserve">. </w:t>
      </w:r>
    </w:p>
    <w:p w14:paraId="3D284634" w14:textId="77777777" w:rsidR="007B7D59" w:rsidRPr="00B20802" w:rsidRDefault="007B7D59" w:rsidP="000B21B4">
      <w:pPr>
        <w:rPr>
          <w:rFonts w:ascii="Arial" w:hAnsi="Arial" w:cs="Arial"/>
          <w:sz w:val="22"/>
          <w:szCs w:val="22"/>
        </w:rPr>
      </w:pPr>
    </w:p>
    <w:p w14:paraId="0F820AC5" w14:textId="7DA37236" w:rsidR="000B21B4" w:rsidRPr="00B20802" w:rsidRDefault="000B21B4" w:rsidP="000B21B4">
      <w:pPr>
        <w:rPr>
          <w:rFonts w:ascii="Arial" w:hAnsi="Arial" w:cs="Arial"/>
          <w:sz w:val="22"/>
          <w:szCs w:val="22"/>
        </w:rPr>
      </w:pPr>
      <w:r w:rsidRPr="00B20802">
        <w:rPr>
          <w:rFonts w:ascii="Arial" w:hAnsi="Arial" w:cs="Arial"/>
          <w:sz w:val="22"/>
          <w:szCs w:val="22"/>
        </w:rPr>
        <w:t xml:space="preserve">Jain, P 2011, 'Personal knowledge management: the foundation of organizational knowledge management', South African Journal </w:t>
      </w:r>
      <w:proofErr w:type="gramStart"/>
      <w:r w:rsidRPr="00B20802">
        <w:rPr>
          <w:rFonts w:ascii="Arial" w:hAnsi="Arial" w:cs="Arial"/>
          <w:sz w:val="22"/>
          <w:szCs w:val="22"/>
        </w:rPr>
        <w:t>Of</w:t>
      </w:r>
      <w:proofErr w:type="gramEnd"/>
      <w:r w:rsidRPr="00B20802">
        <w:rPr>
          <w:rFonts w:ascii="Arial" w:hAnsi="Arial" w:cs="Arial"/>
          <w:sz w:val="22"/>
          <w:szCs w:val="22"/>
        </w:rPr>
        <w:t xml:space="preserve"> Libraries &amp; Information Science, 77, 1, pp. 1-14, Education Source, EBSCOhost, viewed 20 May 2014</w:t>
      </w:r>
      <w:r w:rsidR="007B7D59">
        <w:rPr>
          <w:rFonts w:ascii="Arial" w:hAnsi="Arial" w:cs="Arial"/>
          <w:sz w:val="22"/>
          <w:szCs w:val="22"/>
        </w:rPr>
        <w:t xml:space="preserve">. </w:t>
      </w:r>
    </w:p>
    <w:p w14:paraId="0AE3D7F9" w14:textId="4BFF7E5B" w:rsidR="000B21B4" w:rsidRDefault="000B21B4" w:rsidP="00463536">
      <w:pPr>
        <w:rPr>
          <w:rFonts w:ascii="Arial" w:hAnsi="Arial" w:cs="Arial"/>
          <w:sz w:val="22"/>
          <w:szCs w:val="22"/>
          <w:shd w:val="clear" w:color="auto" w:fill="FFFFFF"/>
        </w:rPr>
      </w:pPr>
      <w:r w:rsidRPr="00B20802">
        <w:rPr>
          <w:rFonts w:ascii="Arial" w:hAnsi="Arial" w:cs="Arial"/>
          <w:sz w:val="22"/>
          <w:szCs w:val="22"/>
          <w:shd w:val="clear" w:color="auto" w:fill="FFFFFF"/>
        </w:rPr>
        <w:lastRenderedPageBreak/>
        <w:t>Jonas, J., 2016. Making practical use of Maslow’s Hierarchy of Needs theory to motivate employees: a case of Masvingo Polytechnic. </w:t>
      </w:r>
      <w:r w:rsidRPr="00B20802">
        <w:rPr>
          <w:rFonts w:ascii="Arial" w:hAnsi="Arial" w:cs="Arial"/>
          <w:i/>
          <w:iCs/>
          <w:sz w:val="22"/>
          <w:szCs w:val="22"/>
          <w:shd w:val="clear" w:color="auto" w:fill="FFFFFF"/>
        </w:rPr>
        <w:t>Journal of Management &amp; Administration</w:t>
      </w:r>
      <w:r w:rsidRPr="00B20802">
        <w:rPr>
          <w:rFonts w:ascii="Arial" w:hAnsi="Arial" w:cs="Arial"/>
          <w:sz w:val="22"/>
          <w:szCs w:val="22"/>
          <w:shd w:val="clear" w:color="auto" w:fill="FFFFFF"/>
        </w:rPr>
        <w:t>, </w:t>
      </w:r>
      <w:r w:rsidRPr="00B20802">
        <w:rPr>
          <w:rFonts w:ascii="Arial" w:hAnsi="Arial" w:cs="Arial"/>
          <w:i/>
          <w:iCs/>
          <w:sz w:val="22"/>
          <w:szCs w:val="22"/>
          <w:shd w:val="clear" w:color="auto" w:fill="FFFFFF"/>
        </w:rPr>
        <w:t>2016</w:t>
      </w:r>
      <w:r w:rsidRPr="00B20802">
        <w:rPr>
          <w:rFonts w:ascii="Arial" w:hAnsi="Arial" w:cs="Arial"/>
          <w:sz w:val="22"/>
          <w:szCs w:val="22"/>
          <w:shd w:val="clear" w:color="auto" w:fill="FFFFFF"/>
        </w:rPr>
        <w:t>(2), pp.105-117.</w:t>
      </w:r>
      <w:r w:rsidR="00331B4A">
        <w:rPr>
          <w:rFonts w:ascii="Arial" w:hAnsi="Arial" w:cs="Arial"/>
          <w:sz w:val="22"/>
          <w:szCs w:val="22"/>
          <w:shd w:val="clear" w:color="auto" w:fill="FFFFFF"/>
        </w:rPr>
        <w:t xml:space="preserve"> </w:t>
      </w:r>
    </w:p>
    <w:p w14:paraId="239F3EC7" w14:textId="77777777" w:rsidR="00331B4A" w:rsidRPr="00B20802" w:rsidRDefault="00331B4A" w:rsidP="00463536">
      <w:pPr>
        <w:rPr>
          <w:rFonts w:ascii="Arial" w:hAnsi="Arial" w:cs="Arial"/>
          <w:sz w:val="22"/>
          <w:szCs w:val="22"/>
          <w:shd w:val="clear" w:color="auto" w:fill="FFFFFF"/>
        </w:rPr>
      </w:pPr>
    </w:p>
    <w:p w14:paraId="61E12BF8" w14:textId="18BD217A" w:rsidR="000B21B4" w:rsidRDefault="000B21B4" w:rsidP="00463536">
      <w:pPr>
        <w:rPr>
          <w:rFonts w:ascii="Arial" w:hAnsi="Arial" w:cs="Arial"/>
          <w:sz w:val="22"/>
          <w:szCs w:val="22"/>
          <w:shd w:val="clear" w:color="auto" w:fill="FFFFFF"/>
        </w:rPr>
      </w:pPr>
      <w:r w:rsidRPr="00B20802">
        <w:rPr>
          <w:rFonts w:ascii="Arial" w:hAnsi="Arial" w:cs="Arial"/>
          <w:sz w:val="22"/>
          <w:szCs w:val="22"/>
          <w:shd w:val="clear" w:color="auto" w:fill="FFFFFF"/>
        </w:rPr>
        <w:t xml:space="preserve">Kuvaas, B., Buch, R., Weibel, A., </w:t>
      </w:r>
      <w:proofErr w:type="spellStart"/>
      <w:r w:rsidRPr="00B20802">
        <w:rPr>
          <w:rFonts w:ascii="Arial" w:hAnsi="Arial" w:cs="Arial"/>
          <w:sz w:val="22"/>
          <w:szCs w:val="22"/>
          <w:shd w:val="clear" w:color="auto" w:fill="FFFFFF"/>
        </w:rPr>
        <w:t>Dysvik</w:t>
      </w:r>
      <w:proofErr w:type="spellEnd"/>
      <w:r w:rsidRPr="00B20802">
        <w:rPr>
          <w:rFonts w:ascii="Arial" w:hAnsi="Arial" w:cs="Arial"/>
          <w:sz w:val="22"/>
          <w:szCs w:val="22"/>
          <w:shd w:val="clear" w:color="auto" w:fill="FFFFFF"/>
        </w:rPr>
        <w:t xml:space="preserve">, A. and </w:t>
      </w:r>
      <w:proofErr w:type="spellStart"/>
      <w:r w:rsidRPr="00B20802">
        <w:rPr>
          <w:rFonts w:ascii="Arial" w:hAnsi="Arial" w:cs="Arial"/>
          <w:sz w:val="22"/>
          <w:szCs w:val="22"/>
          <w:shd w:val="clear" w:color="auto" w:fill="FFFFFF"/>
        </w:rPr>
        <w:t>Nerstad</w:t>
      </w:r>
      <w:proofErr w:type="spellEnd"/>
      <w:r w:rsidRPr="00B20802">
        <w:rPr>
          <w:rFonts w:ascii="Arial" w:hAnsi="Arial" w:cs="Arial"/>
          <w:sz w:val="22"/>
          <w:szCs w:val="22"/>
          <w:shd w:val="clear" w:color="auto" w:fill="FFFFFF"/>
        </w:rPr>
        <w:t xml:space="preserve">, C.G., (2017). Do intrinsic and extrinsic motivation relate differently to employee </w:t>
      </w:r>
      <w:proofErr w:type="gramStart"/>
      <w:r w:rsidRPr="00B20802">
        <w:rPr>
          <w:rFonts w:ascii="Arial" w:hAnsi="Arial" w:cs="Arial"/>
          <w:sz w:val="22"/>
          <w:szCs w:val="22"/>
          <w:shd w:val="clear" w:color="auto" w:fill="FFFFFF"/>
        </w:rPr>
        <w:t>outcomes?.</w:t>
      </w:r>
      <w:proofErr w:type="gramEnd"/>
      <w:r w:rsidRPr="00B20802">
        <w:rPr>
          <w:rFonts w:ascii="Arial" w:hAnsi="Arial" w:cs="Arial"/>
          <w:sz w:val="22"/>
          <w:szCs w:val="22"/>
          <w:shd w:val="clear" w:color="auto" w:fill="FFFFFF"/>
        </w:rPr>
        <w:t> </w:t>
      </w:r>
      <w:r w:rsidRPr="00B20802">
        <w:rPr>
          <w:rFonts w:ascii="Arial" w:hAnsi="Arial" w:cs="Arial"/>
          <w:i/>
          <w:iCs/>
          <w:sz w:val="22"/>
          <w:szCs w:val="22"/>
          <w:shd w:val="clear" w:color="auto" w:fill="FFFFFF"/>
        </w:rPr>
        <w:t>Journal of Economic Psychology</w:t>
      </w:r>
      <w:r w:rsidRPr="00B20802">
        <w:rPr>
          <w:rFonts w:ascii="Arial" w:hAnsi="Arial" w:cs="Arial"/>
          <w:sz w:val="22"/>
          <w:szCs w:val="22"/>
          <w:shd w:val="clear" w:color="auto" w:fill="FFFFFF"/>
        </w:rPr>
        <w:t>, </w:t>
      </w:r>
      <w:r w:rsidRPr="00B20802">
        <w:rPr>
          <w:rFonts w:ascii="Arial" w:hAnsi="Arial" w:cs="Arial"/>
          <w:i/>
          <w:iCs/>
          <w:sz w:val="22"/>
          <w:szCs w:val="22"/>
          <w:shd w:val="clear" w:color="auto" w:fill="FFFFFF"/>
        </w:rPr>
        <w:t>61</w:t>
      </w:r>
      <w:r w:rsidRPr="00B20802">
        <w:rPr>
          <w:rFonts w:ascii="Arial" w:hAnsi="Arial" w:cs="Arial"/>
          <w:sz w:val="22"/>
          <w:szCs w:val="22"/>
          <w:shd w:val="clear" w:color="auto" w:fill="FFFFFF"/>
        </w:rPr>
        <w:t>, pp.244-258.</w:t>
      </w:r>
      <w:r w:rsidR="00331B4A">
        <w:rPr>
          <w:rFonts w:ascii="Arial" w:hAnsi="Arial" w:cs="Arial"/>
          <w:sz w:val="22"/>
          <w:szCs w:val="22"/>
          <w:shd w:val="clear" w:color="auto" w:fill="FFFFFF"/>
        </w:rPr>
        <w:t xml:space="preserve"> </w:t>
      </w:r>
    </w:p>
    <w:p w14:paraId="2AB9FEF1" w14:textId="77777777" w:rsidR="00331B4A" w:rsidRPr="00B20802" w:rsidRDefault="00331B4A" w:rsidP="00463536">
      <w:pPr>
        <w:rPr>
          <w:rFonts w:ascii="Arial" w:hAnsi="Arial" w:cs="Arial"/>
          <w:sz w:val="22"/>
          <w:szCs w:val="22"/>
          <w:shd w:val="clear" w:color="auto" w:fill="FFFFFF"/>
        </w:rPr>
      </w:pPr>
    </w:p>
    <w:p w14:paraId="1660B1FF" w14:textId="1D496C15" w:rsidR="000B21B4" w:rsidRDefault="000B21B4" w:rsidP="00463536">
      <w:pPr>
        <w:rPr>
          <w:rFonts w:ascii="Arial" w:hAnsi="Arial" w:cs="Arial"/>
          <w:sz w:val="22"/>
          <w:szCs w:val="22"/>
          <w:shd w:val="clear" w:color="auto" w:fill="FFFFFF"/>
        </w:rPr>
      </w:pPr>
      <w:proofErr w:type="spellStart"/>
      <w:r w:rsidRPr="00B20802">
        <w:rPr>
          <w:rFonts w:ascii="Arial" w:hAnsi="Arial" w:cs="Arial"/>
          <w:sz w:val="22"/>
          <w:szCs w:val="22"/>
          <w:shd w:val="clear" w:color="auto" w:fill="FFFFFF"/>
        </w:rPr>
        <w:t>Mone</w:t>
      </w:r>
      <w:proofErr w:type="spellEnd"/>
      <w:r w:rsidRPr="00B20802">
        <w:rPr>
          <w:rFonts w:ascii="Arial" w:hAnsi="Arial" w:cs="Arial"/>
          <w:sz w:val="22"/>
          <w:szCs w:val="22"/>
          <w:shd w:val="clear" w:color="auto" w:fill="FFFFFF"/>
        </w:rPr>
        <w:t>, E.M. and London, M., (2018). </w:t>
      </w:r>
      <w:r w:rsidRPr="00B20802">
        <w:rPr>
          <w:rFonts w:ascii="Arial" w:hAnsi="Arial" w:cs="Arial"/>
          <w:i/>
          <w:iCs/>
          <w:sz w:val="22"/>
          <w:szCs w:val="22"/>
          <w:shd w:val="clear" w:color="auto" w:fill="FFFFFF"/>
        </w:rPr>
        <w:t>Employee engagement through effective performance management: A practical guide for managers</w:t>
      </w:r>
      <w:r w:rsidRPr="00B20802">
        <w:rPr>
          <w:rFonts w:ascii="Arial" w:hAnsi="Arial" w:cs="Arial"/>
          <w:sz w:val="22"/>
          <w:szCs w:val="22"/>
          <w:shd w:val="clear" w:color="auto" w:fill="FFFFFF"/>
        </w:rPr>
        <w:t>. Routledge: Abingdon.</w:t>
      </w:r>
      <w:r w:rsidR="00331B4A">
        <w:rPr>
          <w:rFonts w:ascii="Arial" w:hAnsi="Arial" w:cs="Arial"/>
          <w:sz w:val="22"/>
          <w:szCs w:val="22"/>
          <w:shd w:val="clear" w:color="auto" w:fill="FFFFFF"/>
        </w:rPr>
        <w:t xml:space="preserve"> </w:t>
      </w:r>
    </w:p>
    <w:p w14:paraId="24C42837" w14:textId="77777777" w:rsidR="00331B4A" w:rsidRPr="00B20802" w:rsidRDefault="00331B4A" w:rsidP="00463536">
      <w:pPr>
        <w:rPr>
          <w:rFonts w:ascii="Arial" w:hAnsi="Arial" w:cs="Arial"/>
          <w:sz w:val="22"/>
          <w:szCs w:val="22"/>
          <w:shd w:val="clear" w:color="auto" w:fill="FFFFFF"/>
        </w:rPr>
      </w:pPr>
    </w:p>
    <w:p w14:paraId="16994281" w14:textId="15A68832" w:rsidR="000B21B4" w:rsidRDefault="000B21B4" w:rsidP="000B21B4">
      <w:pPr>
        <w:rPr>
          <w:rFonts w:ascii="Arial" w:hAnsi="Arial" w:cs="Arial"/>
          <w:sz w:val="22"/>
          <w:szCs w:val="22"/>
        </w:rPr>
      </w:pPr>
      <w:r w:rsidRPr="00B20802">
        <w:rPr>
          <w:rFonts w:ascii="Arial" w:hAnsi="Arial" w:cs="Arial"/>
          <w:sz w:val="22"/>
          <w:szCs w:val="22"/>
        </w:rPr>
        <w:t xml:space="preserve">'Strategies for staff development: personal and professional education in the 21st century /' 1998, New Directions </w:t>
      </w:r>
      <w:proofErr w:type="gramStart"/>
      <w:r w:rsidRPr="00B20802">
        <w:rPr>
          <w:rFonts w:ascii="Arial" w:hAnsi="Arial" w:cs="Arial"/>
          <w:sz w:val="22"/>
          <w:szCs w:val="22"/>
        </w:rPr>
        <w:t>For</w:t>
      </w:r>
      <w:proofErr w:type="gramEnd"/>
      <w:r w:rsidRPr="00B20802">
        <w:rPr>
          <w:rFonts w:ascii="Arial" w:hAnsi="Arial" w:cs="Arial"/>
          <w:sz w:val="22"/>
          <w:szCs w:val="22"/>
        </w:rPr>
        <w:t xml:space="preserve"> Student Services, 84, pp. 3-100, Education Source, EBSCOhost, viewed 20 May 2014.</w:t>
      </w:r>
      <w:r w:rsidR="00331B4A">
        <w:rPr>
          <w:rFonts w:ascii="Arial" w:hAnsi="Arial" w:cs="Arial"/>
          <w:sz w:val="22"/>
          <w:szCs w:val="22"/>
        </w:rPr>
        <w:t xml:space="preserve"> </w:t>
      </w:r>
    </w:p>
    <w:p w14:paraId="30C3A0D6" w14:textId="77777777" w:rsidR="00331B4A" w:rsidRPr="00B20802" w:rsidRDefault="00331B4A" w:rsidP="000B21B4">
      <w:pPr>
        <w:rPr>
          <w:rFonts w:ascii="Arial" w:hAnsi="Arial" w:cs="Arial"/>
          <w:sz w:val="22"/>
          <w:szCs w:val="22"/>
        </w:rPr>
      </w:pPr>
    </w:p>
    <w:p w14:paraId="1099118D" w14:textId="3799F825" w:rsidR="000B21B4" w:rsidRDefault="000B21B4" w:rsidP="00463536">
      <w:pPr>
        <w:rPr>
          <w:rFonts w:ascii="Arial" w:hAnsi="Arial" w:cs="Arial"/>
          <w:sz w:val="22"/>
          <w:szCs w:val="22"/>
          <w:shd w:val="clear" w:color="auto" w:fill="FFFFFF"/>
        </w:rPr>
      </w:pPr>
      <w:r w:rsidRPr="00B20802">
        <w:rPr>
          <w:rFonts w:ascii="Arial" w:hAnsi="Arial" w:cs="Arial"/>
          <w:sz w:val="22"/>
          <w:szCs w:val="22"/>
          <w:shd w:val="clear" w:color="auto" w:fill="FFFFFF"/>
        </w:rPr>
        <w:t xml:space="preserve">Tasleem, M., Khan, N., Shah, S.T.H., Saleem, M. and Nisar, </w:t>
      </w:r>
      <w:proofErr w:type="gramStart"/>
      <w:r w:rsidRPr="00B20802">
        <w:rPr>
          <w:rFonts w:ascii="Arial" w:hAnsi="Arial" w:cs="Arial"/>
          <w:sz w:val="22"/>
          <w:szCs w:val="22"/>
          <w:shd w:val="clear" w:color="auto" w:fill="FFFFFF"/>
        </w:rPr>
        <w:t>A.,(</w:t>
      </w:r>
      <w:proofErr w:type="gramEnd"/>
      <w:r w:rsidRPr="00B20802">
        <w:rPr>
          <w:rFonts w:ascii="Arial" w:hAnsi="Arial" w:cs="Arial"/>
          <w:sz w:val="22"/>
          <w:szCs w:val="22"/>
          <w:shd w:val="clear" w:color="auto" w:fill="FFFFFF"/>
        </w:rPr>
        <w:t>2017). SIX STEPS IMPLEMENTATION FRAMEWORK FOR CORPORATE SUSTAINABILITY PERFORMANCE MANAGEMENT. </w:t>
      </w:r>
      <w:r w:rsidRPr="00B20802">
        <w:rPr>
          <w:rFonts w:ascii="Arial" w:hAnsi="Arial" w:cs="Arial"/>
          <w:i/>
          <w:iCs/>
          <w:sz w:val="22"/>
          <w:szCs w:val="22"/>
          <w:shd w:val="clear" w:color="auto" w:fill="FFFFFF"/>
        </w:rPr>
        <w:t>Journal on Innovation and Sustainability. RISUS ISSN 2179-3565</w:t>
      </w:r>
      <w:r w:rsidRPr="00B20802">
        <w:rPr>
          <w:rFonts w:ascii="Arial" w:hAnsi="Arial" w:cs="Arial"/>
          <w:sz w:val="22"/>
          <w:szCs w:val="22"/>
          <w:shd w:val="clear" w:color="auto" w:fill="FFFFFF"/>
        </w:rPr>
        <w:t>, </w:t>
      </w:r>
      <w:r w:rsidRPr="00B20802">
        <w:rPr>
          <w:rFonts w:ascii="Arial" w:hAnsi="Arial" w:cs="Arial"/>
          <w:i/>
          <w:iCs/>
          <w:sz w:val="22"/>
          <w:szCs w:val="22"/>
          <w:shd w:val="clear" w:color="auto" w:fill="FFFFFF"/>
        </w:rPr>
        <w:t>8</w:t>
      </w:r>
      <w:r w:rsidRPr="00B20802">
        <w:rPr>
          <w:rFonts w:ascii="Arial" w:hAnsi="Arial" w:cs="Arial"/>
          <w:sz w:val="22"/>
          <w:szCs w:val="22"/>
          <w:shd w:val="clear" w:color="auto" w:fill="FFFFFF"/>
        </w:rPr>
        <w:t>(3), pp.3-15.</w:t>
      </w:r>
      <w:r w:rsidR="00331B4A">
        <w:rPr>
          <w:rFonts w:ascii="Arial" w:hAnsi="Arial" w:cs="Arial"/>
          <w:sz w:val="22"/>
          <w:szCs w:val="22"/>
          <w:shd w:val="clear" w:color="auto" w:fill="FFFFFF"/>
        </w:rPr>
        <w:t xml:space="preserve"> </w:t>
      </w:r>
    </w:p>
    <w:p w14:paraId="28D16F45" w14:textId="77777777" w:rsidR="00331B4A" w:rsidRPr="00B20802" w:rsidRDefault="00331B4A" w:rsidP="00463536">
      <w:pPr>
        <w:rPr>
          <w:rFonts w:ascii="Arial" w:hAnsi="Arial" w:cs="Arial"/>
          <w:sz w:val="22"/>
          <w:szCs w:val="22"/>
          <w:shd w:val="clear" w:color="auto" w:fill="FFFFFF"/>
        </w:rPr>
      </w:pPr>
    </w:p>
    <w:p w14:paraId="5B431B06" w14:textId="05BE5818" w:rsidR="000B21B4" w:rsidRDefault="000B21B4" w:rsidP="000B21B4">
      <w:pPr>
        <w:rPr>
          <w:rFonts w:ascii="Arial" w:hAnsi="Arial" w:cs="Arial"/>
          <w:sz w:val="22"/>
          <w:szCs w:val="22"/>
        </w:rPr>
      </w:pPr>
      <w:r w:rsidRPr="00B20802">
        <w:rPr>
          <w:rFonts w:ascii="Arial" w:hAnsi="Arial" w:cs="Arial"/>
          <w:sz w:val="22"/>
          <w:szCs w:val="22"/>
        </w:rPr>
        <w:t xml:space="preserve">Teeroovengadum, V, and Teeroovengadum, V 2012, 'The Need for Individual Transformation in Building a Learning </w:t>
      </w:r>
      <w:r w:rsidR="00092776" w:rsidRPr="00B20802">
        <w:rPr>
          <w:rFonts w:ascii="Arial" w:hAnsi="Arial" w:cs="Arial"/>
          <w:sz w:val="22"/>
          <w:szCs w:val="22"/>
        </w:rPr>
        <w:t>Organization</w:t>
      </w:r>
      <w:r w:rsidRPr="00B20802">
        <w:rPr>
          <w:rFonts w:ascii="Arial" w:hAnsi="Arial" w:cs="Arial"/>
          <w:sz w:val="22"/>
          <w:szCs w:val="22"/>
        </w:rPr>
        <w:t xml:space="preserve"> in the 21st Century', International Journal </w:t>
      </w:r>
      <w:proofErr w:type="gramStart"/>
      <w:r w:rsidRPr="00B20802">
        <w:rPr>
          <w:rFonts w:ascii="Arial" w:hAnsi="Arial" w:cs="Arial"/>
          <w:sz w:val="22"/>
          <w:szCs w:val="22"/>
        </w:rPr>
        <w:t>Of</w:t>
      </w:r>
      <w:proofErr w:type="gramEnd"/>
      <w:r w:rsidRPr="00B20802">
        <w:rPr>
          <w:rFonts w:ascii="Arial" w:hAnsi="Arial" w:cs="Arial"/>
          <w:sz w:val="22"/>
          <w:szCs w:val="22"/>
        </w:rPr>
        <w:t xml:space="preserve"> Learning, 18, 12, pp. 1-13, Education Source, EBSCOhost, viewed 20 May 2014</w:t>
      </w:r>
      <w:r w:rsidR="00331B4A">
        <w:rPr>
          <w:rFonts w:ascii="Arial" w:hAnsi="Arial" w:cs="Arial"/>
          <w:sz w:val="22"/>
          <w:szCs w:val="22"/>
        </w:rPr>
        <w:t xml:space="preserve">. </w:t>
      </w:r>
    </w:p>
    <w:p w14:paraId="72463C79" w14:textId="77777777" w:rsidR="00331B4A" w:rsidRPr="00B20802" w:rsidRDefault="00331B4A" w:rsidP="000B21B4">
      <w:pPr>
        <w:rPr>
          <w:rFonts w:ascii="Arial" w:hAnsi="Arial" w:cs="Arial"/>
          <w:sz w:val="22"/>
          <w:szCs w:val="22"/>
        </w:rPr>
      </w:pPr>
    </w:p>
    <w:p w14:paraId="387095FD" w14:textId="6C526777" w:rsidR="00E72A3D" w:rsidRDefault="00E72A3D" w:rsidP="00E72A3D">
      <w:pPr>
        <w:rPr>
          <w:rFonts w:ascii="Arial" w:hAnsi="Arial" w:cs="Arial"/>
          <w:sz w:val="22"/>
          <w:szCs w:val="22"/>
          <w:highlight w:val="none"/>
        </w:rPr>
      </w:pPr>
      <w:r w:rsidRPr="00B20802">
        <w:rPr>
          <w:rFonts w:ascii="Arial" w:hAnsi="Arial" w:cs="Arial"/>
          <w:sz w:val="22"/>
          <w:szCs w:val="22"/>
        </w:rPr>
        <w:t xml:space="preserve">Slack, R.E., Corlett, S. and Morris, R., </w:t>
      </w:r>
      <w:r w:rsidRPr="00B20802">
        <w:rPr>
          <w:rFonts w:ascii="Arial" w:hAnsi="Arial" w:cs="Arial"/>
          <w:sz w:val="22"/>
          <w:szCs w:val="22"/>
          <w:highlight w:val="none"/>
        </w:rPr>
        <w:t>(</w:t>
      </w:r>
      <w:r w:rsidRPr="00B20802">
        <w:rPr>
          <w:rFonts w:ascii="Arial" w:hAnsi="Arial" w:cs="Arial"/>
          <w:sz w:val="22"/>
          <w:szCs w:val="22"/>
        </w:rPr>
        <w:t>2015</w:t>
      </w:r>
      <w:r w:rsidRPr="00B20802">
        <w:rPr>
          <w:rFonts w:ascii="Arial" w:hAnsi="Arial" w:cs="Arial"/>
          <w:sz w:val="22"/>
          <w:szCs w:val="22"/>
          <w:highlight w:val="none"/>
        </w:rPr>
        <w:t>)</w:t>
      </w:r>
      <w:r w:rsidRPr="00B20802">
        <w:rPr>
          <w:rFonts w:ascii="Arial" w:hAnsi="Arial" w:cs="Arial"/>
          <w:sz w:val="22"/>
          <w:szCs w:val="22"/>
        </w:rPr>
        <w:t xml:space="preserve">. Exploring employee engagement with (corporate) social responsibility: A social exchange perspective on </w:t>
      </w:r>
      <w:r w:rsidR="00092776" w:rsidRPr="00B20802">
        <w:rPr>
          <w:rFonts w:ascii="Arial" w:hAnsi="Arial" w:cs="Arial"/>
          <w:sz w:val="22"/>
          <w:szCs w:val="22"/>
        </w:rPr>
        <w:t>organizational</w:t>
      </w:r>
      <w:r w:rsidRPr="00B20802">
        <w:rPr>
          <w:rFonts w:ascii="Arial" w:hAnsi="Arial" w:cs="Arial"/>
          <w:sz w:val="22"/>
          <w:szCs w:val="22"/>
        </w:rPr>
        <w:t xml:space="preserve"> participation. </w:t>
      </w:r>
      <w:r w:rsidRPr="00B20802">
        <w:rPr>
          <w:rFonts w:ascii="Arial" w:hAnsi="Arial" w:cs="Arial"/>
          <w:i/>
          <w:iCs/>
          <w:sz w:val="22"/>
          <w:szCs w:val="22"/>
        </w:rPr>
        <w:t>Journal of Business Ethics</w:t>
      </w:r>
      <w:r w:rsidRPr="00B20802">
        <w:rPr>
          <w:rFonts w:ascii="Arial" w:hAnsi="Arial" w:cs="Arial"/>
          <w:sz w:val="22"/>
          <w:szCs w:val="22"/>
        </w:rPr>
        <w:t>, </w:t>
      </w:r>
      <w:r w:rsidRPr="00B20802">
        <w:rPr>
          <w:rFonts w:ascii="Arial" w:hAnsi="Arial" w:cs="Arial"/>
          <w:i/>
          <w:iCs/>
          <w:sz w:val="22"/>
          <w:szCs w:val="22"/>
        </w:rPr>
        <w:t>127</w:t>
      </w:r>
      <w:r w:rsidRPr="00B20802">
        <w:rPr>
          <w:rFonts w:ascii="Arial" w:hAnsi="Arial" w:cs="Arial"/>
          <w:sz w:val="22"/>
          <w:szCs w:val="22"/>
        </w:rPr>
        <w:t>(3), pp.537-548.</w:t>
      </w:r>
      <w:r w:rsidR="00331B4A">
        <w:rPr>
          <w:rFonts w:ascii="Arial" w:hAnsi="Arial" w:cs="Arial"/>
          <w:sz w:val="22"/>
          <w:szCs w:val="22"/>
          <w:highlight w:val="none"/>
        </w:rPr>
        <w:t xml:space="preserve"> </w:t>
      </w:r>
    </w:p>
    <w:p w14:paraId="30583B90" w14:textId="77777777" w:rsidR="00331B4A" w:rsidRPr="00B20802" w:rsidRDefault="00331B4A" w:rsidP="00E72A3D">
      <w:pPr>
        <w:rPr>
          <w:rFonts w:ascii="Arial" w:hAnsi="Arial" w:cs="Arial"/>
          <w:sz w:val="22"/>
          <w:szCs w:val="22"/>
          <w:highlight w:val="none"/>
        </w:rPr>
      </w:pPr>
    </w:p>
    <w:p w14:paraId="5236D876" w14:textId="30A6F3E0" w:rsidR="00E72A3D" w:rsidRDefault="00E72A3D" w:rsidP="00E72A3D">
      <w:pPr>
        <w:rPr>
          <w:rFonts w:ascii="Arial" w:hAnsi="Arial" w:cs="Arial"/>
          <w:sz w:val="22"/>
          <w:szCs w:val="22"/>
        </w:rPr>
      </w:pPr>
      <w:r w:rsidRPr="00B20802">
        <w:rPr>
          <w:rFonts w:ascii="Arial" w:hAnsi="Arial" w:cs="Arial"/>
          <w:sz w:val="22"/>
          <w:szCs w:val="22"/>
        </w:rPr>
        <w:t>Karanges, E., Johnston, K., Beatson, A. and Lings, I., 2015. The influence of internal communication on employee engagement: A pilot study. </w:t>
      </w:r>
      <w:r w:rsidRPr="00B20802">
        <w:rPr>
          <w:rFonts w:ascii="Arial" w:hAnsi="Arial" w:cs="Arial"/>
          <w:i/>
          <w:iCs/>
          <w:sz w:val="22"/>
          <w:szCs w:val="22"/>
        </w:rPr>
        <w:t>Public Relations Review</w:t>
      </w:r>
      <w:r w:rsidRPr="00B20802">
        <w:rPr>
          <w:rFonts w:ascii="Arial" w:hAnsi="Arial" w:cs="Arial"/>
          <w:sz w:val="22"/>
          <w:szCs w:val="22"/>
        </w:rPr>
        <w:t>, </w:t>
      </w:r>
      <w:r w:rsidRPr="00B20802">
        <w:rPr>
          <w:rFonts w:ascii="Arial" w:hAnsi="Arial" w:cs="Arial"/>
          <w:i/>
          <w:iCs/>
          <w:sz w:val="22"/>
          <w:szCs w:val="22"/>
        </w:rPr>
        <w:t>41</w:t>
      </w:r>
      <w:r w:rsidRPr="00B20802">
        <w:rPr>
          <w:rFonts w:ascii="Arial" w:hAnsi="Arial" w:cs="Arial"/>
          <w:sz w:val="22"/>
          <w:szCs w:val="22"/>
        </w:rPr>
        <w:t>(1), pp.129-131.</w:t>
      </w:r>
      <w:r w:rsidR="00331B4A">
        <w:rPr>
          <w:rFonts w:ascii="Arial" w:hAnsi="Arial" w:cs="Arial"/>
          <w:sz w:val="22"/>
          <w:szCs w:val="22"/>
        </w:rPr>
        <w:t xml:space="preserve"> </w:t>
      </w:r>
    </w:p>
    <w:p w14:paraId="0FE6AC5F" w14:textId="77777777" w:rsidR="00331B4A" w:rsidRPr="00B20802" w:rsidRDefault="00331B4A" w:rsidP="00E72A3D">
      <w:pPr>
        <w:rPr>
          <w:rFonts w:ascii="Arial" w:hAnsi="Arial" w:cs="Arial"/>
          <w:sz w:val="22"/>
          <w:szCs w:val="22"/>
        </w:rPr>
      </w:pPr>
    </w:p>
    <w:p w14:paraId="1D1B00A2" w14:textId="141DD197" w:rsidR="004146C5" w:rsidRDefault="006E5852" w:rsidP="001E4F44">
      <w:pPr>
        <w:rPr>
          <w:rFonts w:ascii="Arial" w:hAnsi="Arial" w:cs="Arial"/>
          <w:sz w:val="22"/>
          <w:szCs w:val="22"/>
        </w:rPr>
      </w:pPr>
      <w:r w:rsidRPr="00B20802">
        <w:rPr>
          <w:rFonts w:ascii="Arial" w:hAnsi="Arial" w:cs="Arial"/>
          <w:sz w:val="22"/>
          <w:szCs w:val="22"/>
        </w:rPr>
        <w:lastRenderedPageBreak/>
        <w:t xml:space="preserve">Jain, P 2011, 'Personal knowledge management: the foundation of organizational knowledge management', South African Journal of Libraries &amp; Information Science, 77, 1, pp. 1-14, Education Source, EBSCOhost. </w:t>
      </w:r>
      <w:r w:rsidR="00331B4A">
        <w:rPr>
          <w:rFonts w:ascii="Arial" w:hAnsi="Arial" w:cs="Arial"/>
          <w:sz w:val="22"/>
          <w:szCs w:val="22"/>
        </w:rPr>
        <w:t xml:space="preserve"> </w:t>
      </w:r>
    </w:p>
    <w:p w14:paraId="56FE3EDC" w14:textId="77777777" w:rsidR="00331B4A" w:rsidRPr="00B20802" w:rsidRDefault="00331B4A" w:rsidP="001E4F44">
      <w:pPr>
        <w:rPr>
          <w:rFonts w:ascii="Arial" w:hAnsi="Arial" w:cs="Arial"/>
          <w:sz w:val="22"/>
          <w:szCs w:val="22"/>
        </w:rPr>
      </w:pPr>
    </w:p>
    <w:p w14:paraId="2FF4118E" w14:textId="77777777" w:rsidR="004146C5" w:rsidRPr="00B20802" w:rsidRDefault="00F30258" w:rsidP="004146C5">
      <w:pPr>
        <w:pStyle w:val="Normal1"/>
        <w:rPr>
          <w:rFonts w:ascii="Arial" w:hAnsi="Arial" w:cs="Arial"/>
          <w:sz w:val="22"/>
          <w:szCs w:val="22"/>
        </w:rPr>
      </w:pPr>
      <w:r w:rsidRPr="00B20802">
        <w:rPr>
          <w:rFonts w:ascii="Arial" w:hAnsi="Arial" w:cs="Arial"/>
          <w:sz w:val="22"/>
          <w:szCs w:val="22"/>
        </w:rPr>
        <w:t>(J</w:t>
      </w:r>
      <w:r w:rsidR="004146C5" w:rsidRPr="00B20802">
        <w:rPr>
          <w:rFonts w:ascii="Arial" w:hAnsi="Arial" w:cs="Arial"/>
          <w:sz w:val="22"/>
          <w:szCs w:val="22"/>
        </w:rPr>
        <w:t xml:space="preserve">aguarlandrover.com 2019), </w:t>
      </w:r>
      <w:r w:rsidR="004146C5" w:rsidRPr="00B20802">
        <w:rPr>
          <w:rFonts w:ascii="Arial" w:hAnsi="Arial" w:cs="Arial"/>
          <w:i/>
          <w:sz w:val="22"/>
          <w:szCs w:val="22"/>
        </w:rPr>
        <w:t>DEVELOPING   RELATIONSHIPS AND WORKPLACE ACHIEVEMENTS</w:t>
      </w:r>
      <w:r w:rsidR="004146C5" w:rsidRPr="00B20802">
        <w:rPr>
          <w:rFonts w:ascii="Arial" w:hAnsi="Arial" w:cs="Arial"/>
          <w:sz w:val="22"/>
          <w:szCs w:val="22"/>
        </w:rPr>
        <w:t xml:space="preserve">, available at: </w:t>
      </w:r>
      <w:hyperlink r:id="rId20" w:history="1">
        <w:r w:rsidR="004146C5" w:rsidRPr="00B20802">
          <w:rPr>
            <w:rStyle w:val="Hyperlink"/>
            <w:rFonts w:ascii="Arial" w:hAnsi="Arial" w:cs="Arial"/>
            <w:color w:val="auto"/>
            <w:sz w:val="22"/>
            <w:szCs w:val="22"/>
          </w:rPr>
          <w:t>https://www.jaguarlandrover.com/</w:t>
        </w:r>
      </w:hyperlink>
      <w:r w:rsidR="004146C5" w:rsidRPr="00B20802">
        <w:rPr>
          <w:rFonts w:ascii="Arial" w:hAnsi="Arial" w:cs="Arial"/>
          <w:sz w:val="22"/>
          <w:szCs w:val="22"/>
        </w:rPr>
        <w:t xml:space="preserve"> [accessed on: 10/07/2019]</w:t>
      </w:r>
      <w:r w:rsidR="006E5852" w:rsidRPr="00B20802">
        <w:rPr>
          <w:rFonts w:ascii="Arial" w:hAnsi="Arial" w:cs="Arial"/>
          <w:sz w:val="22"/>
          <w:szCs w:val="22"/>
        </w:rPr>
        <w:t xml:space="preserve">. </w:t>
      </w:r>
    </w:p>
    <w:p w14:paraId="41525219" w14:textId="77777777" w:rsidR="004146C5" w:rsidRPr="00B20802" w:rsidRDefault="004146C5" w:rsidP="000B21B4">
      <w:pPr>
        <w:rPr>
          <w:rFonts w:ascii="Arial" w:hAnsi="Arial" w:cs="Arial"/>
          <w:sz w:val="22"/>
          <w:szCs w:val="22"/>
        </w:rPr>
      </w:pPr>
    </w:p>
    <w:p w14:paraId="0E2456F0" w14:textId="77777777" w:rsidR="000B21B4" w:rsidRPr="00B20802" w:rsidRDefault="000B21B4" w:rsidP="00876C92">
      <w:pPr>
        <w:pStyle w:val="Normal1"/>
        <w:rPr>
          <w:rFonts w:ascii="Arial" w:hAnsi="Arial" w:cs="Arial"/>
          <w:sz w:val="22"/>
          <w:szCs w:val="22"/>
        </w:rPr>
      </w:pPr>
    </w:p>
    <w:p w14:paraId="2327DE1A" w14:textId="77777777" w:rsidR="00876C92" w:rsidRPr="00B20802" w:rsidRDefault="00876C92" w:rsidP="00463536">
      <w:pPr>
        <w:rPr>
          <w:rFonts w:ascii="Arial" w:hAnsi="Arial" w:cs="Arial"/>
          <w:sz w:val="22"/>
          <w:szCs w:val="22"/>
          <w:shd w:val="clear" w:color="auto" w:fill="FFFFFF"/>
        </w:rPr>
      </w:pPr>
    </w:p>
    <w:p w14:paraId="4B8045AA" w14:textId="77777777" w:rsidR="00463536" w:rsidRPr="00B20802" w:rsidRDefault="00463536" w:rsidP="00463536">
      <w:pPr>
        <w:rPr>
          <w:rFonts w:ascii="Arial" w:hAnsi="Arial" w:cs="Arial"/>
          <w:sz w:val="22"/>
          <w:szCs w:val="22"/>
          <w:shd w:val="clear" w:color="auto" w:fill="FFFFFF"/>
        </w:rPr>
      </w:pPr>
      <w:r w:rsidRPr="00B20802">
        <w:rPr>
          <w:rFonts w:ascii="Arial" w:hAnsi="Arial" w:cs="Arial"/>
          <w:sz w:val="22"/>
          <w:szCs w:val="22"/>
          <w:shd w:val="clear" w:color="auto" w:fill="FFFFFF"/>
        </w:rPr>
        <w:br w:type="page"/>
      </w:r>
    </w:p>
    <w:p w14:paraId="12FD69C5" w14:textId="77777777" w:rsidR="00463536" w:rsidRPr="00B20802" w:rsidRDefault="00463536" w:rsidP="00C826A0">
      <w:pPr>
        <w:pStyle w:val="Heading1"/>
        <w:rPr>
          <w:rFonts w:ascii="Arial" w:hAnsi="Arial" w:cs="Arial"/>
          <w:sz w:val="22"/>
          <w:szCs w:val="22"/>
        </w:rPr>
      </w:pPr>
      <w:bookmarkStart w:id="27" w:name="_Toc16121242"/>
      <w:r w:rsidRPr="00B20802">
        <w:rPr>
          <w:rFonts w:ascii="Arial" w:hAnsi="Arial" w:cs="Arial"/>
          <w:sz w:val="22"/>
          <w:szCs w:val="22"/>
        </w:rPr>
        <w:lastRenderedPageBreak/>
        <w:t>Appendices</w:t>
      </w:r>
      <w:bookmarkEnd w:id="27"/>
    </w:p>
    <w:p w14:paraId="1ECF6A55" w14:textId="77777777" w:rsidR="00463536" w:rsidRPr="00B20802" w:rsidRDefault="00463536" w:rsidP="00C826A0">
      <w:pPr>
        <w:pStyle w:val="Heading2"/>
        <w:rPr>
          <w:rFonts w:ascii="Arial" w:hAnsi="Arial" w:cs="Arial"/>
          <w:sz w:val="22"/>
          <w:szCs w:val="22"/>
        </w:rPr>
      </w:pPr>
      <w:bookmarkStart w:id="28" w:name="_Toc14103622"/>
      <w:bookmarkStart w:id="29" w:name="_Toc16121243"/>
      <w:r w:rsidRPr="00B20802">
        <w:rPr>
          <w:rFonts w:ascii="Arial" w:hAnsi="Arial" w:cs="Arial"/>
          <w:sz w:val="22"/>
          <w:szCs w:val="22"/>
        </w:rPr>
        <w:t xml:space="preserve">Appendix 1: </w:t>
      </w:r>
      <w:bookmarkEnd w:id="28"/>
      <w:r w:rsidR="00541D10" w:rsidRPr="00B20802">
        <w:rPr>
          <w:rFonts w:ascii="Arial" w:hAnsi="Arial" w:cs="Arial"/>
          <w:sz w:val="22"/>
          <w:szCs w:val="22"/>
        </w:rPr>
        <w:t>Different Opportunities of Employee Engagement</w:t>
      </w:r>
      <w:bookmarkEnd w:id="29"/>
    </w:p>
    <w:p w14:paraId="162F0876" w14:textId="77777777" w:rsidR="00463536" w:rsidRPr="00B20802" w:rsidRDefault="00CC52EE" w:rsidP="00CC52EE">
      <w:pPr>
        <w:jc w:val="center"/>
        <w:rPr>
          <w:rFonts w:ascii="Arial" w:hAnsi="Arial" w:cs="Arial"/>
          <w:sz w:val="22"/>
          <w:szCs w:val="22"/>
        </w:rPr>
      </w:pPr>
      <w:r w:rsidRPr="00B20802">
        <w:rPr>
          <w:rFonts w:ascii="Arial" w:hAnsi="Arial" w:cs="Arial"/>
          <w:noProof/>
          <w:sz w:val="22"/>
          <w:szCs w:val="22"/>
        </w:rPr>
        <w:drawing>
          <wp:inline distT="0" distB="0" distL="0" distR="0" wp14:anchorId="11CE6F4C" wp14:editId="37907ED7">
            <wp:extent cx="3790950" cy="3838575"/>
            <wp:effectExtent l="247650" t="228600" r="228600" b="2190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1"/>
                    <a:srcRect/>
                    <a:stretch>
                      <a:fillRect/>
                    </a:stretch>
                  </pic:blipFill>
                  <pic:spPr bwMode="auto">
                    <a:xfrm>
                      <a:off x="0" y="0"/>
                      <a:ext cx="3790950" cy="3838575"/>
                    </a:xfrm>
                    <a:prstGeom prst="rect">
                      <a:avLst/>
                    </a:prstGeom>
                    <a:ln w="228600" cap="sq" cmpd="thickThin">
                      <a:solidFill>
                        <a:srgbClr val="000000"/>
                      </a:solidFill>
                      <a:prstDash val="solid"/>
                      <a:miter lim="800000"/>
                    </a:ln>
                    <a:effectLst>
                      <a:innerShdw blurRad="76200">
                        <a:srgbClr val="000000"/>
                      </a:innerShdw>
                    </a:effectLst>
                  </pic:spPr>
                </pic:pic>
              </a:graphicData>
            </a:graphic>
          </wp:inline>
        </w:drawing>
      </w:r>
    </w:p>
    <w:p w14:paraId="25645895" w14:textId="77777777" w:rsidR="00463536" w:rsidRPr="00B20802" w:rsidRDefault="00463536" w:rsidP="00463536">
      <w:pPr>
        <w:rPr>
          <w:rFonts w:ascii="Arial" w:hAnsi="Arial" w:cs="Arial"/>
          <w:sz w:val="22"/>
          <w:szCs w:val="22"/>
        </w:rPr>
      </w:pPr>
      <w:r w:rsidRPr="00B20802">
        <w:rPr>
          <w:rFonts w:ascii="Arial" w:hAnsi="Arial" w:cs="Arial"/>
          <w:sz w:val="22"/>
          <w:szCs w:val="22"/>
        </w:rPr>
        <w:t>(Source:</w:t>
      </w:r>
      <w:r w:rsidR="00891D72" w:rsidRPr="00B20802">
        <w:rPr>
          <w:rFonts w:ascii="Arial" w:hAnsi="Arial" w:cs="Arial"/>
          <w:sz w:val="22"/>
          <w:szCs w:val="22"/>
        </w:rPr>
        <w:t xml:space="preserve"> </w:t>
      </w:r>
      <w:r w:rsidR="00891D72" w:rsidRPr="00B20802">
        <w:t>https://www.globalengagementsolutions.com/blog/10-opportunities-to-improve-your-employee-engagement</w:t>
      </w:r>
      <w:r w:rsidRPr="00B20802">
        <w:rPr>
          <w:rFonts w:ascii="Arial" w:hAnsi="Arial" w:cs="Arial"/>
          <w:sz w:val="22"/>
          <w:szCs w:val="22"/>
        </w:rPr>
        <w:t>)</w:t>
      </w:r>
    </w:p>
    <w:p w14:paraId="15A70B12" w14:textId="77777777" w:rsidR="00C826A0" w:rsidRPr="00B20802" w:rsidRDefault="00463536" w:rsidP="00C826A0">
      <w:pPr>
        <w:pStyle w:val="Heading2"/>
        <w:rPr>
          <w:rFonts w:ascii="Arial" w:hAnsi="Arial" w:cs="Arial"/>
          <w:sz w:val="22"/>
          <w:szCs w:val="22"/>
        </w:rPr>
      </w:pPr>
      <w:bookmarkStart w:id="30" w:name="_Toc14103623"/>
      <w:bookmarkStart w:id="31" w:name="_Toc16121244"/>
      <w:r w:rsidRPr="00B20802">
        <w:rPr>
          <w:rFonts w:ascii="Arial" w:hAnsi="Arial" w:cs="Arial"/>
          <w:sz w:val="22"/>
          <w:szCs w:val="22"/>
        </w:rPr>
        <w:lastRenderedPageBreak/>
        <w:t>Appendix 2: Maslow’s hierarchy of employee engagement</w:t>
      </w:r>
      <w:bookmarkEnd w:id="30"/>
      <w:bookmarkEnd w:id="31"/>
    </w:p>
    <w:p w14:paraId="44607B32" w14:textId="77777777" w:rsidR="00463536" w:rsidRPr="00B20802" w:rsidRDefault="00463536" w:rsidP="005D65CD">
      <w:pPr>
        <w:jc w:val="center"/>
        <w:rPr>
          <w:rFonts w:ascii="Arial" w:hAnsi="Arial" w:cs="Arial"/>
          <w:sz w:val="22"/>
          <w:szCs w:val="22"/>
        </w:rPr>
      </w:pPr>
      <w:r w:rsidRPr="00B20802">
        <w:rPr>
          <w:rFonts w:ascii="Arial" w:hAnsi="Arial" w:cs="Arial"/>
          <w:noProof/>
          <w:sz w:val="22"/>
          <w:szCs w:val="22"/>
        </w:rPr>
        <w:drawing>
          <wp:inline distT="0" distB="0" distL="0" distR="0" wp14:anchorId="3D5EDBD7" wp14:editId="7B24A9DC">
            <wp:extent cx="5943600" cy="3051282"/>
            <wp:effectExtent l="247650" t="228600" r="228600" b="206268"/>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2"/>
                    <a:srcRect/>
                    <a:stretch>
                      <a:fillRect/>
                    </a:stretch>
                  </pic:blipFill>
                  <pic:spPr bwMode="auto">
                    <a:xfrm>
                      <a:off x="0" y="0"/>
                      <a:ext cx="5943600" cy="3051282"/>
                    </a:xfrm>
                    <a:prstGeom prst="rect">
                      <a:avLst/>
                    </a:prstGeom>
                    <a:ln w="228600" cap="sq" cmpd="thickThin">
                      <a:solidFill>
                        <a:srgbClr val="000000"/>
                      </a:solidFill>
                      <a:prstDash val="solid"/>
                      <a:miter lim="800000"/>
                    </a:ln>
                    <a:effectLst>
                      <a:innerShdw blurRad="76200">
                        <a:srgbClr val="000000"/>
                      </a:innerShdw>
                    </a:effectLst>
                  </pic:spPr>
                </pic:pic>
              </a:graphicData>
            </a:graphic>
          </wp:inline>
        </w:drawing>
      </w:r>
    </w:p>
    <w:p w14:paraId="4462F5D8" w14:textId="77777777" w:rsidR="00463536" w:rsidRPr="00B20802" w:rsidRDefault="00463536" w:rsidP="00463536">
      <w:pPr>
        <w:rPr>
          <w:rFonts w:ascii="Arial" w:hAnsi="Arial" w:cs="Arial"/>
          <w:sz w:val="22"/>
          <w:szCs w:val="22"/>
        </w:rPr>
      </w:pPr>
      <w:r w:rsidRPr="00B20802">
        <w:rPr>
          <w:rFonts w:ascii="Arial" w:hAnsi="Arial" w:cs="Arial"/>
          <w:sz w:val="22"/>
          <w:szCs w:val="22"/>
        </w:rPr>
        <w:t xml:space="preserve">(Source: </w:t>
      </w:r>
      <w:hyperlink r:id="rId23" w:history="1">
        <w:r w:rsidRPr="00B20802">
          <w:rPr>
            <w:rStyle w:val="Hyperlink"/>
            <w:rFonts w:ascii="Arial" w:hAnsi="Arial" w:cs="Arial"/>
            <w:color w:val="auto"/>
            <w:sz w:val="22"/>
            <w:szCs w:val="22"/>
          </w:rPr>
          <w:t>https://slidemodel.com/templates/maslows-hierarchy-employee-engagement-powerpoint-template/importance-step-maslows-hierarchy-of-needs-for-powerpoint/</w:t>
        </w:r>
      </w:hyperlink>
      <w:r w:rsidRPr="00B20802">
        <w:rPr>
          <w:rFonts w:ascii="Arial" w:hAnsi="Arial" w:cs="Arial"/>
          <w:sz w:val="22"/>
          <w:szCs w:val="22"/>
        </w:rPr>
        <w:t>)</w:t>
      </w:r>
    </w:p>
    <w:p w14:paraId="237E40A7" w14:textId="77777777" w:rsidR="00A42567" w:rsidRPr="00B20802" w:rsidRDefault="00A42567">
      <w:pPr>
        <w:pStyle w:val="Normal1"/>
        <w:rPr>
          <w:rFonts w:ascii="Arial" w:hAnsi="Arial" w:cs="Arial"/>
          <w:b/>
          <w:sz w:val="22"/>
          <w:szCs w:val="22"/>
        </w:rPr>
      </w:pPr>
    </w:p>
    <w:p w14:paraId="3D8310B3" w14:textId="77777777" w:rsidR="005F09B2" w:rsidRPr="00B20802" w:rsidRDefault="005F09B2">
      <w:pPr>
        <w:pStyle w:val="Normal1"/>
        <w:rPr>
          <w:rFonts w:ascii="Arial" w:hAnsi="Arial" w:cs="Arial"/>
          <w:sz w:val="22"/>
          <w:szCs w:val="22"/>
        </w:rPr>
      </w:pPr>
    </w:p>
    <w:sectPr w:rsidR="005F09B2" w:rsidRPr="00B20802" w:rsidSect="00777453">
      <w:footerReference w:type="default" r:id="rId24"/>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43093AE" w14:textId="77777777" w:rsidR="00A073A4" w:rsidRDefault="00A073A4" w:rsidP="005F0ACC">
      <w:pPr>
        <w:spacing w:line="240" w:lineRule="auto"/>
      </w:pPr>
      <w:r>
        <w:separator/>
      </w:r>
    </w:p>
  </w:endnote>
  <w:endnote w:type="continuationSeparator" w:id="0">
    <w:p w14:paraId="6395422F" w14:textId="77777777" w:rsidR="00A073A4" w:rsidRDefault="00A073A4" w:rsidP="005F0AC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5746811"/>
      <w:docPartObj>
        <w:docPartGallery w:val="Page Numbers (Bottom of Page)"/>
        <w:docPartUnique/>
      </w:docPartObj>
    </w:sdtPr>
    <w:sdtEndPr/>
    <w:sdtContent>
      <w:p w14:paraId="5CC7458E" w14:textId="77777777" w:rsidR="006F6F3F" w:rsidRDefault="008C5ED5">
        <w:pPr>
          <w:pStyle w:val="Footer"/>
          <w:jc w:val="right"/>
        </w:pPr>
        <w:r>
          <w:fldChar w:fldCharType="begin"/>
        </w:r>
        <w:r>
          <w:instrText xml:space="preserve"> PAGE   \* MERGEFORMAT </w:instrText>
        </w:r>
        <w:r>
          <w:fldChar w:fldCharType="separate"/>
        </w:r>
        <w:r w:rsidR="00B20802">
          <w:rPr>
            <w:noProof/>
          </w:rPr>
          <w:t>1</w:t>
        </w:r>
        <w:r>
          <w:rPr>
            <w:noProof/>
          </w:rPr>
          <w:fldChar w:fldCharType="end"/>
        </w:r>
      </w:p>
    </w:sdtContent>
  </w:sdt>
  <w:p w14:paraId="63C44EE6" w14:textId="77777777" w:rsidR="006F6F3F" w:rsidRDefault="006F6F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9E3A17E" w14:textId="77777777" w:rsidR="00A073A4" w:rsidRDefault="00A073A4" w:rsidP="005F0ACC">
      <w:pPr>
        <w:spacing w:line="240" w:lineRule="auto"/>
      </w:pPr>
      <w:r>
        <w:separator/>
      </w:r>
    </w:p>
  </w:footnote>
  <w:footnote w:type="continuationSeparator" w:id="0">
    <w:p w14:paraId="39A24C20" w14:textId="77777777" w:rsidR="00A073A4" w:rsidRDefault="00A073A4" w:rsidP="005F0AC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FC2BCB"/>
    <w:multiLevelType w:val="multilevel"/>
    <w:tmpl w:val="82BE48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2D72118"/>
    <w:multiLevelType w:val="hybridMultilevel"/>
    <w:tmpl w:val="8AE294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DB307D5"/>
    <w:multiLevelType w:val="hybridMultilevel"/>
    <w:tmpl w:val="2842EC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09B2"/>
    <w:rsid w:val="00000887"/>
    <w:rsid w:val="00002A5F"/>
    <w:rsid w:val="000057F3"/>
    <w:rsid w:val="0001452D"/>
    <w:rsid w:val="000255D5"/>
    <w:rsid w:val="00056218"/>
    <w:rsid w:val="000760BC"/>
    <w:rsid w:val="00080ADD"/>
    <w:rsid w:val="00083CA7"/>
    <w:rsid w:val="00092776"/>
    <w:rsid w:val="000B21B4"/>
    <w:rsid w:val="000C6B12"/>
    <w:rsid w:val="000E0556"/>
    <w:rsid w:val="000E699A"/>
    <w:rsid w:val="000F3601"/>
    <w:rsid w:val="000F64D7"/>
    <w:rsid w:val="000F7626"/>
    <w:rsid w:val="00105E9D"/>
    <w:rsid w:val="00107B81"/>
    <w:rsid w:val="001110E4"/>
    <w:rsid w:val="0012579C"/>
    <w:rsid w:val="001337B4"/>
    <w:rsid w:val="00145016"/>
    <w:rsid w:val="00184726"/>
    <w:rsid w:val="001A3428"/>
    <w:rsid w:val="001B2102"/>
    <w:rsid w:val="001D0350"/>
    <w:rsid w:val="001D1E97"/>
    <w:rsid w:val="001E4F1D"/>
    <w:rsid w:val="001E4F44"/>
    <w:rsid w:val="002074BB"/>
    <w:rsid w:val="002401A9"/>
    <w:rsid w:val="002570EF"/>
    <w:rsid w:val="00266A0C"/>
    <w:rsid w:val="00273FA6"/>
    <w:rsid w:val="002741E7"/>
    <w:rsid w:val="00297E69"/>
    <w:rsid w:val="002A28A9"/>
    <w:rsid w:val="002A6D48"/>
    <w:rsid w:val="002D26E2"/>
    <w:rsid w:val="002E2F83"/>
    <w:rsid w:val="002E7E03"/>
    <w:rsid w:val="002F3376"/>
    <w:rsid w:val="0030460F"/>
    <w:rsid w:val="00322786"/>
    <w:rsid w:val="00331B4A"/>
    <w:rsid w:val="00334109"/>
    <w:rsid w:val="0036129F"/>
    <w:rsid w:val="003757F9"/>
    <w:rsid w:val="00386B81"/>
    <w:rsid w:val="003A2D6A"/>
    <w:rsid w:val="003A3A35"/>
    <w:rsid w:val="003D4D5E"/>
    <w:rsid w:val="003F5570"/>
    <w:rsid w:val="004039C2"/>
    <w:rsid w:val="00407B44"/>
    <w:rsid w:val="004146C5"/>
    <w:rsid w:val="004201AE"/>
    <w:rsid w:val="004302EC"/>
    <w:rsid w:val="0043136C"/>
    <w:rsid w:val="00437971"/>
    <w:rsid w:val="004511B8"/>
    <w:rsid w:val="00463536"/>
    <w:rsid w:val="00463F1E"/>
    <w:rsid w:val="00482641"/>
    <w:rsid w:val="00484E22"/>
    <w:rsid w:val="004C517E"/>
    <w:rsid w:val="004E3B22"/>
    <w:rsid w:val="004E79FE"/>
    <w:rsid w:val="00500BA4"/>
    <w:rsid w:val="00501D49"/>
    <w:rsid w:val="00513D75"/>
    <w:rsid w:val="00521082"/>
    <w:rsid w:val="00541602"/>
    <w:rsid w:val="00541D10"/>
    <w:rsid w:val="00552F96"/>
    <w:rsid w:val="005934C1"/>
    <w:rsid w:val="005A0274"/>
    <w:rsid w:val="005B3A86"/>
    <w:rsid w:val="005D27D7"/>
    <w:rsid w:val="005D65CD"/>
    <w:rsid w:val="005F09B2"/>
    <w:rsid w:val="005F0ACC"/>
    <w:rsid w:val="005F27F5"/>
    <w:rsid w:val="00627932"/>
    <w:rsid w:val="006361AB"/>
    <w:rsid w:val="006872D5"/>
    <w:rsid w:val="006A0E7E"/>
    <w:rsid w:val="006A660C"/>
    <w:rsid w:val="006E5852"/>
    <w:rsid w:val="006F6F3F"/>
    <w:rsid w:val="007164A2"/>
    <w:rsid w:val="007212B0"/>
    <w:rsid w:val="0073439E"/>
    <w:rsid w:val="0074487B"/>
    <w:rsid w:val="00750481"/>
    <w:rsid w:val="00762234"/>
    <w:rsid w:val="007654A8"/>
    <w:rsid w:val="00777453"/>
    <w:rsid w:val="00791AF8"/>
    <w:rsid w:val="00797F1C"/>
    <w:rsid w:val="007A69DB"/>
    <w:rsid w:val="007B7D59"/>
    <w:rsid w:val="007C6073"/>
    <w:rsid w:val="007D77B8"/>
    <w:rsid w:val="007E792B"/>
    <w:rsid w:val="007F0F33"/>
    <w:rsid w:val="007F6661"/>
    <w:rsid w:val="008043DF"/>
    <w:rsid w:val="00830A0D"/>
    <w:rsid w:val="00850DFB"/>
    <w:rsid w:val="00855CC6"/>
    <w:rsid w:val="00867F8D"/>
    <w:rsid w:val="00876C92"/>
    <w:rsid w:val="0088035D"/>
    <w:rsid w:val="00890AE1"/>
    <w:rsid w:val="00891D72"/>
    <w:rsid w:val="00893673"/>
    <w:rsid w:val="00895834"/>
    <w:rsid w:val="008A4062"/>
    <w:rsid w:val="008B2513"/>
    <w:rsid w:val="008C5ED5"/>
    <w:rsid w:val="008C7E4A"/>
    <w:rsid w:val="008F5EE9"/>
    <w:rsid w:val="009214CF"/>
    <w:rsid w:val="00962FDE"/>
    <w:rsid w:val="00967EB5"/>
    <w:rsid w:val="00997F59"/>
    <w:rsid w:val="009D211C"/>
    <w:rsid w:val="009D79D5"/>
    <w:rsid w:val="009D7F75"/>
    <w:rsid w:val="009F27DF"/>
    <w:rsid w:val="00A03CAB"/>
    <w:rsid w:val="00A073A4"/>
    <w:rsid w:val="00A42567"/>
    <w:rsid w:val="00A50832"/>
    <w:rsid w:val="00A54522"/>
    <w:rsid w:val="00A5726E"/>
    <w:rsid w:val="00A84AFB"/>
    <w:rsid w:val="00A92236"/>
    <w:rsid w:val="00A92719"/>
    <w:rsid w:val="00AA0DCA"/>
    <w:rsid w:val="00AF6661"/>
    <w:rsid w:val="00B145AE"/>
    <w:rsid w:val="00B20802"/>
    <w:rsid w:val="00B333A2"/>
    <w:rsid w:val="00B429D6"/>
    <w:rsid w:val="00B82E0A"/>
    <w:rsid w:val="00BA1B30"/>
    <w:rsid w:val="00BB4494"/>
    <w:rsid w:val="00BB6234"/>
    <w:rsid w:val="00BD3D1D"/>
    <w:rsid w:val="00BD59AF"/>
    <w:rsid w:val="00BE6508"/>
    <w:rsid w:val="00BF29AE"/>
    <w:rsid w:val="00C05654"/>
    <w:rsid w:val="00C24A8E"/>
    <w:rsid w:val="00C27D10"/>
    <w:rsid w:val="00C41FB3"/>
    <w:rsid w:val="00C71611"/>
    <w:rsid w:val="00C826A0"/>
    <w:rsid w:val="00C9297B"/>
    <w:rsid w:val="00CA3EDE"/>
    <w:rsid w:val="00CB6657"/>
    <w:rsid w:val="00CC52EE"/>
    <w:rsid w:val="00D2352E"/>
    <w:rsid w:val="00D60ADF"/>
    <w:rsid w:val="00D77B1D"/>
    <w:rsid w:val="00D8266F"/>
    <w:rsid w:val="00DB3B24"/>
    <w:rsid w:val="00DB3FF5"/>
    <w:rsid w:val="00DD61EA"/>
    <w:rsid w:val="00E009AA"/>
    <w:rsid w:val="00E21EA9"/>
    <w:rsid w:val="00E555C8"/>
    <w:rsid w:val="00E637D3"/>
    <w:rsid w:val="00E64903"/>
    <w:rsid w:val="00E71C04"/>
    <w:rsid w:val="00E72A3D"/>
    <w:rsid w:val="00E82384"/>
    <w:rsid w:val="00E9790D"/>
    <w:rsid w:val="00EC1FB8"/>
    <w:rsid w:val="00ED18A1"/>
    <w:rsid w:val="00ED5B42"/>
    <w:rsid w:val="00EF2F88"/>
    <w:rsid w:val="00EF316B"/>
    <w:rsid w:val="00EF3387"/>
    <w:rsid w:val="00EF5F73"/>
    <w:rsid w:val="00F011E6"/>
    <w:rsid w:val="00F227CB"/>
    <w:rsid w:val="00F30258"/>
    <w:rsid w:val="00F625C7"/>
    <w:rsid w:val="00F840B1"/>
    <w:rsid w:val="00FA0B4D"/>
    <w:rsid w:val="00FE5ED0"/>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A9424C"/>
  <w15:docId w15:val="{1D8151AA-9D91-4777-8BBD-EDB774CDDC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sz w:val="24"/>
        <w:szCs w:val="24"/>
        <w:highlight w:val="white"/>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64D7"/>
  </w:style>
  <w:style w:type="paragraph" w:styleId="Heading1">
    <w:name w:val="heading 1"/>
    <w:basedOn w:val="Normal1"/>
    <w:next w:val="Normal1"/>
    <w:rsid w:val="00876C92"/>
    <w:pPr>
      <w:keepNext/>
      <w:keepLines/>
      <w:spacing w:before="400" w:after="120"/>
      <w:outlineLvl w:val="0"/>
    </w:pPr>
    <w:rPr>
      <w:b/>
      <w:sz w:val="32"/>
      <w:szCs w:val="40"/>
    </w:rPr>
  </w:style>
  <w:style w:type="paragraph" w:styleId="Heading2">
    <w:name w:val="heading 2"/>
    <w:basedOn w:val="Normal1"/>
    <w:next w:val="Normal1"/>
    <w:rsid w:val="00876C92"/>
    <w:pPr>
      <w:keepNext/>
      <w:keepLines/>
      <w:spacing w:before="360" w:after="120"/>
      <w:outlineLvl w:val="1"/>
    </w:pPr>
    <w:rPr>
      <w:b/>
      <w:sz w:val="28"/>
      <w:szCs w:val="32"/>
    </w:rPr>
  </w:style>
  <w:style w:type="paragraph" w:styleId="Heading3">
    <w:name w:val="heading 3"/>
    <w:basedOn w:val="Normal1"/>
    <w:next w:val="Normal1"/>
    <w:rsid w:val="005F09B2"/>
    <w:pPr>
      <w:keepNext/>
      <w:keepLines/>
      <w:spacing w:before="320" w:after="80"/>
      <w:outlineLvl w:val="2"/>
    </w:pPr>
    <w:rPr>
      <w:color w:val="434343"/>
      <w:sz w:val="28"/>
      <w:szCs w:val="28"/>
    </w:rPr>
  </w:style>
  <w:style w:type="paragraph" w:styleId="Heading4">
    <w:name w:val="heading 4"/>
    <w:basedOn w:val="Normal1"/>
    <w:next w:val="Normal1"/>
    <w:rsid w:val="005F09B2"/>
    <w:pPr>
      <w:keepNext/>
      <w:keepLines/>
      <w:spacing w:before="280" w:after="80"/>
      <w:outlineLvl w:val="3"/>
    </w:pPr>
    <w:rPr>
      <w:color w:val="666666"/>
    </w:rPr>
  </w:style>
  <w:style w:type="paragraph" w:styleId="Heading5">
    <w:name w:val="heading 5"/>
    <w:basedOn w:val="Normal1"/>
    <w:next w:val="Normal1"/>
    <w:rsid w:val="005F09B2"/>
    <w:pPr>
      <w:keepNext/>
      <w:keepLines/>
      <w:spacing w:before="240" w:after="80"/>
      <w:outlineLvl w:val="4"/>
    </w:pPr>
    <w:rPr>
      <w:color w:val="666666"/>
      <w:sz w:val="22"/>
      <w:szCs w:val="22"/>
    </w:rPr>
  </w:style>
  <w:style w:type="paragraph" w:styleId="Heading6">
    <w:name w:val="heading 6"/>
    <w:basedOn w:val="Normal1"/>
    <w:next w:val="Normal1"/>
    <w:rsid w:val="005F09B2"/>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5F09B2"/>
  </w:style>
  <w:style w:type="paragraph" w:styleId="Title">
    <w:name w:val="Title"/>
    <w:basedOn w:val="Normal1"/>
    <w:next w:val="Normal1"/>
    <w:rsid w:val="005F09B2"/>
    <w:pPr>
      <w:keepNext/>
      <w:keepLines/>
      <w:spacing w:after="60"/>
    </w:pPr>
    <w:rPr>
      <w:sz w:val="52"/>
      <w:szCs w:val="52"/>
    </w:rPr>
  </w:style>
  <w:style w:type="paragraph" w:styleId="Subtitle">
    <w:name w:val="Subtitle"/>
    <w:basedOn w:val="Normal1"/>
    <w:next w:val="Normal1"/>
    <w:rsid w:val="005F09B2"/>
    <w:pPr>
      <w:keepNext/>
      <w:keepLines/>
      <w:spacing w:after="320"/>
    </w:pPr>
    <w:rPr>
      <w:rFonts w:ascii="Arial" w:eastAsia="Arial" w:hAnsi="Arial" w:cs="Arial"/>
      <w:color w:val="666666"/>
      <w:sz w:val="30"/>
      <w:szCs w:val="30"/>
    </w:rPr>
  </w:style>
  <w:style w:type="paragraph" w:styleId="CommentText">
    <w:name w:val="annotation text"/>
    <w:basedOn w:val="Normal"/>
    <w:link w:val="CommentTextChar"/>
    <w:uiPriority w:val="99"/>
    <w:semiHidden/>
    <w:unhideWhenUsed/>
    <w:rsid w:val="005F09B2"/>
    <w:pPr>
      <w:spacing w:line="240" w:lineRule="auto"/>
    </w:pPr>
    <w:rPr>
      <w:sz w:val="20"/>
      <w:szCs w:val="20"/>
    </w:rPr>
  </w:style>
  <w:style w:type="character" w:customStyle="1" w:styleId="CommentTextChar">
    <w:name w:val="Comment Text Char"/>
    <w:basedOn w:val="DefaultParagraphFont"/>
    <w:link w:val="CommentText"/>
    <w:uiPriority w:val="99"/>
    <w:semiHidden/>
    <w:rsid w:val="005F09B2"/>
    <w:rPr>
      <w:sz w:val="20"/>
      <w:szCs w:val="20"/>
    </w:rPr>
  </w:style>
  <w:style w:type="character" w:styleId="CommentReference">
    <w:name w:val="annotation reference"/>
    <w:basedOn w:val="DefaultParagraphFont"/>
    <w:uiPriority w:val="99"/>
    <w:semiHidden/>
    <w:unhideWhenUsed/>
    <w:rsid w:val="005F09B2"/>
    <w:rPr>
      <w:sz w:val="16"/>
      <w:szCs w:val="16"/>
    </w:rPr>
  </w:style>
  <w:style w:type="character" w:styleId="Hyperlink">
    <w:name w:val="Hyperlink"/>
    <w:basedOn w:val="DefaultParagraphFont"/>
    <w:uiPriority w:val="99"/>
    <w:unhideWhenUsed/>
    <w:rsid w:val="00463536"/>
    <w:rPr>
      <w:color w:val="0000FF"/>
      <w:u w:val="single"/>
    </w:rPr>
  </w:style>
  <w:style w:type="paragraph" w:styleId="Header">
    <w:name w:val="header"/>
    <w:basedOn w:val="Normal"/>
    <w:link w:val="HeaderChar"/>
    <w:uiPriority w:val="99"/>
    <w:semiHidden/>
    <w:unhideWhenUsed/>
    <w:rsid w:val="005F0ACC"/>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5F0ACC"/>
  </w:style>
  <w:style w:type="paragraph" w:styleId="Footer">
    <w:name w:val="footer"/>
    <w:basedOn w:val="Normal"/>
    <w:link w:val="FooterChar"/>
    <w:uiPriority w:val="99"/>
    <w:unhideWhenUsed/>
    <w:rsid w:val="005F0ACC"/>
    <w:pPr>
      <w:tabs>
        <w:tab w:val="center" w:pos="4680"/>
        <w:tab w:val="right" w:pos="9360"/>
      </w:tabs>
      <w:spacing w:line="240" w:lineRule="auto"/>
    </w:pPr>
  </w:style>
  <w:style w:type="character" w:customStyle="1" w:styleId="FooterChar">
    <w:name w:val="Footer Char"/>
    <w:basedOn w:val="DefaultParagraphFont"/>
    <w:link w:val="Footer"/>
    <w:uiPriority w:val="99"/>
    <w:rsid w:val="005F0ACC"/>
  </w:style>
  <w:style w:type="paragraph" w:styleId="TOCHeading">
    <w:name w:val="TOC Heading"/>
    <w:basedOn w:val="Heading1"/>
    <w:next w:val="Normal"/>
    <w:uiPriority w:val="39"/>
    <w:semiHidden/>
    <w:unhideWhenUsed/>
    <w:qFormat/>
    <w:rsid w:val="004E79FE"/>
    <w:pPr>
      <w:spacing w:before="480" w:after="0" w:line="276" w:lineRule="auto"/>
      <w:jc w:val="left"/>
      <w:outlineLvl w:val="9"/>
    </w:pPr>
    <w:rPr>
      <w:rFonts w:asciiTheme="majorHAnsi" w:eastAsiaTheme="majorEastAsia" w:hAnsiTheme="majorHAnsi" w:cstheme="majorBidi"/>
      <w:bCs/>
      <w:color w:val="365F91" w:themeColor="accent1" w:themeShade="BF"/>
      <w:sz w:val="28"/>
      <w:szCs w:val="28"/>
      <w:highlight w:val="none"/>
    </w:rPr>
  </w:style>
  <w:style w:type="paragraph" w:styleId="TOC1">
    <w:name w:val="toc 1"/>
    <w:basedOn w:val="Normal"/>
    <w:next w:val="Normal"/>
    <w:autoRedefine/>
    <w:uiPriority w:val="39"/>
    <w:unhideWhenUsed/>
    <w:rsid w:val="004E79FE"/>
    <w:pPr>
      <w:spacing w:after="100"/>
    </w:pPr>
  </w:style>
  <w:style w:type="paragraph" w:styleId="TOC2">
    <w:name w:val="toc 2"/>
    <w:basedOn w:val="Normal"/>
    <w:next w:val="Normal"/>
    <w:autoRedefine/>
    <w:uiPriority w:val="39"/>
    <w:unhideWhenUsed/>
    <w:rsid w:val="004E79FE"/>
    <w:pPr>
      <w:spacing w:after="100"/>
      <w:ind w:left="240"/>
    </w:pPr>
  </w:style>
  <w:style w:type="paragraph" w:styleId="BalloonText">
    <w:name w:val="Balloon Text"/>
    <w:basedOn w:val="Normal"/>
    <w:link w:val="BalloonTextChar"/>
    <w:uiPriority w:val="99"/>
    <w:semiHidden/>
    <w:unhideWhenUsed/>
    <w:rsid w:val="000B21B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B21B4"/>
    <w:rPr>
      <w:rFonts w:ascii="Tahoma" w:hAnsi="Tahoma" w:cs="Tahoma"/>
      <w:sz w:val="16"/>
      <w:szCs w:val="16"/>
    </w:rPr>
  </w:style>
  <w:style w:type="paragraph" w:styleId="NormalWeb">
    <w:name w:val="Normal (Web)"/>
    <w:basedOn w:val="Normal"/>
    <w:uiPriority w:val="99"/>
    <w:semiHidden/>
    <w:unhideWhenUsed/>
    <w:rsid w:val="003A2D6A"/>
    <w:pPr>
      <w:spacing w:before="100" w:beforeAutospacing="1" w:after="100" w:afterAutospacing="1" w:line="240" w:lineRule="auto"/>
      <w:jc w:val="left"/>
    </w:pPr>
    <w:rPr>
      <w:highlight w:val="none"/>
    </w:rPr>
  </w:style>
  <w:style w:type="table" w:styleId="TableGrid">
    <w:name w:val="Table Grid"/>
    <w:basedOn w:val="TableNormal"/>
    <w:uiPriority w:val="59"/>
    <w:rsid w:val="00893673"/>
    <w:pPr>
      <w:spacing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74487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5416736">
      <w:bodyDiv w:val="1"/>
      <w:marLeft w:val="0"/>
      <w:marRight w:val="0"/>
      <w:marTop w:val="0"/>
      <w:marBottom w:val="0"/>
      <w:divBdr>
        <w:top w:val="none" w:sz="0" w:space="0" w:color="auto"/>
        <w:left w:val="none" w:sz="0" w:space="0" w:color="auto"/>
        <w:bottom w:val="none" w:sz="0" w:space="0" w:color="auto"/>
        <w:right w:val="none" w:sz="0" w:space="0" w:color="auto"/>
      </w:divBdr>
    </w:div>
    <w:div w:id="484971588">
      <w:bodyDiv w:val="1"/>
      <w:marLeft w:val="0"/>
      <w:marRight w:val="0"/>
      <w:marTop w:val="0"/>
      <w:marBottom w:val="0"/>
      <w:divBdr>
        <w:top w:val="none" w:sz="0" w:space="0" w:color="auto"/>
        <w:left w:val="none" w:sz="0" w:space="0" w:color="auto"/>
        <w:bottom w:val="none" w:sz="0" w:space="0" w:color="auto"/>
        <w:right w:val="none" w:sz="0" w:space="0" w:color="auto"/>
      </w:divBdr>
    </w:div>
    <w:div w:id="139843415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google.co.uk/url?sa=i&amp;rct=j&amp;q=&amp;esrc=s&amp;source=images&amp;cd=&amp;ved=2ahUKEwjRqoiz2rvjAhVEXxoKHYRnD6wQjRx6BAgBEAU&amp;url=https://www.oxford-review.com/organisational-change-building-support-across-different-stakeholders/&amp;psig=AOvVaw0EN_QoCx45xayVdb9_6w7e&amp;ust=1563444371781367" TargetMode="External"/><Relationship Id="rId13" Type="http://schemas.openxmlformats.org/officeDocument/2006/relationships/diagramColors" Target="diagrams/colors1.xml"/><Relationship Id="rId18" Type="http://schemas.openxmlformats.org/officeDocument/2006/relationships/diagramColors" Target="diagrams/colors2.xm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2.jpeg"/><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diagramQuickStyle" Target="diagrams/quickStyle2.xm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diagramLayout" Target="diagrams/layout2.xml"/><Relationship Id="rId20" Type="http://schemas.openxmlformats.org/officeDocument/2006/relationships/hyperlink" Target="https://www.jaguarlandrover.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diagramData" Target="diagrams/data2.xml"/><Relationship Id="rId23" Type="http://schemas.openxmlformats.org/officeDocument/2006/relationships/hyperlink" Target="https://slidemodel.com/templates/maslows-hierarchy-employee-engagement-powerpoint-template/importance-step-maslows-hierarchy-of-needs-for-powerpoint/" TargetMode="External"/><Relationship Id="rId10" Type="http://schemas.openxmlformats.org/officeDocument/2006/relationships/diagramData" Target="diagrams/data1.xml"/><Relationship Id="rId19" Type="http://schemas.microsoft.com/office/2007/relationships/diagramDrawing" Target="diagrams/drawing2.xml"/><Relationship Id="rId4" Type="http://schemas.openxmlformats.org/officeDocument/2006/relationships/settings" Target="settings.xml"/><Relationship Id="rId9" Type="http://schemas.openxmlformats.org/officeDocument/2006/relationships/image" Target="media/image1.jpeg"/><Relationship Id="rId14" Type="http://schemas.microsoft.com/office/2007/relationships/diagramDrawing" Target="diagrams/drawing1.xml"/><Relationship Id="rId22" Type="http://schemas.openxmlformats.org/officeDocument/2006/relationships/image" Target="media/image3.png"/></Relationships>
</file>

<file path=word/diagrams/colors1.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B299AE6-A633-4279-BF25-B25D53D6F7CA}" type="doc">
      <dgm:prSet loTypeId="urn:microsoft.com/office/officeart/2005/8/layout/radial5" loCatId="relationship" qsTypeId="urn:microsoft.com/office/officeart/2005/8/quickstyle/3d1" qsCatId="3D" csTypeId="urn:microsoft.com/office/officeart/2005/8/colors/colorful3" csCatId="colorful" phldr="1"/>
      <dgm:spPr/>
      <dgm:t>
        <a:bodyPr/>
        <a:lstStyle/>
        <a:p>
          <a:endParaRPr lang="en-US"/>
        </a:p>
      </dgm:t>
    </dgm:pt>
    <dgm:pt modelId="{66A88884-7030-4129-90F4-0A75E6A48A80}">
      <dgm:prSet phldrT="[Text]"/>
      <dgm:spPr/>
      <dgm:t>
        <a:bodyPr/>
        <a:lstStyle/>
        <a:p>
          <a:r>
            <a:rPr lang="en-US"/>
            <a:t>Performance Mangement</a:t>
          </a:r>
        </a:p>
      </dgm:t>
    </dgm:pt>
    <dgm:pt modelId="{2D4A76CA-2793-4C9D-97EA-2458A30A42AF}" type="parTrans" cxnId="{061A01A4-D27A-44BA-A4A4-70DC75829A7A}">
      <dgm:prSet/>
      <dgm:spPr/>
      <dgm:t>
        <a:bodyPr/>
        <a:lstStyle/>
        <a:p>
          <a:endParaRPr lang="en-US"/>
        </a:p>
      </dgm:t>
    </dgm:pt>
    <dgm:pt modelId="{C8754486-9C47-4A39-BDA1-AA089D0C6C42}" type="sibTrans" cxnId="{061A01A4-D27A-44BA-A4A4-70DC75829A7A}">
      <dgm:prSet/>
      <dgm:spPr/>
      <dgm:t>
        <a:bodyPr/>
        <a:lstStyle/>
        <a:p>
          <a:endParaRPr lang="en-US"/>
        </a:p>
      </dgm:t>
    </dgm:pt>
    <dgm:pt modelId="{165497E9-7750-45CA-8AB1-ED9172B284B1}">
      <dgm:prSet phldrT="[Text]"/>
      <dgm:spPr/>
      <dgm:t>
        <a:bodyPr/>
        <a:lstStyle/>
        <a:p>
          <a:r>
            <a:rPr lang="en-US"/>
            <a:t>Work force efficiency</a:t>
          </a:r>
        </a:p>
      </dgm:t>
    </dgm:pt>
    <dgm:pt modelId="{F7E974A3-09D3-49D2-A739-A91283BB36DE}" type="parTrans" cxnId="{D68EB0EC-B50A-439F-AE09-DDAC3417B895}">
      <dgm:prSet/>
      <dgm:spPr/>
      <dgm:t>
        <a:bodyPr/>
        <a:lstStyle/>
        <a:p>
          <a:endParaRPr lang="en-US"/>
        </a:p>
      </dgm:t>
    </dgm:pt>
    <dgm:pt modelId="{3A9231E1-E9A7-4038-9F85-263B4CB33E21}" type="sibTrans" cxnId="{D68EB0EC-B50A-439F-AE09-DDAC3417B895}">
      <dgm:prSet/>
      <dgm:spPr/>
      <dgm:t>
        <a:bodyPr/>
        <a:lstStyle/>
        <a:p>
          <a:endParaRPr lang="en-US"/>
        </a:p>
      </dgm:t>
    </dgm:pt>
    <dgm:pt modelId="{CB5A31D5-26F0-474F-95A2-7C87EB81B414}">
      <dgm:prSet phldrT="[Text]"/>
      <dgm:spPr/>
      <dgm:t>
        <a:bodyPr/>
        <a:lstStyle/>
        <a:p>
          <a:r>
            <a:rPr lang="en-US"/>
            <a:t>Employee MOtivation</a:t>
          </a:r>
        </a:p>
      </dgm:t>
    </dgm:pt>
    <dgm:pt modelId="{B9D9770F-36FD-481A-8F52-C5B6FD5AABBD}" type="parTrans" cxnId="{85F30411-DBCA-4B22-A2E8-427377F55B3D}">
      <dgm:prSet/>
      <dgm:spPr/>
      <dgm:t>
        <a:bodyPr/>
        <a:lstStyle/>
        <a:p>
          <a:endParaRPr lang="en-US"/>
        </a:p>
      </dgm:t>
    </dgm:pt>
    <dgm:pt modelId="{1B46751C-76C0-40F2-8095-D53FD0F0963A}" type="sibTrans" cxnId="{85F30411-DBCA-4B22-A2E8-427377F55B3D}">
      <dgm:prSet/>
      <dgm:spPr/>
      <dgm:t>
        <a:bodyPr/>
        <a:lstStyle/>
        <a:p>
          <a:endParaRPr lang="en-US"/>
        </a:p>
      </dgm:t>
    </dgm:pt>
    <dgm:pt modelId="{1A9EA164-0951-4620-9F5A-51D0C254A758}">
      <dgm:prSet phldrT="[Text]"/>
      <dgm:spPr/>
      <dgm:t>
        <a:bodyPr/>
        <a:lstStyle/>
        <a:p>
          <a:r>
            <a:rPr lang="en-US"/>
            <a:t>Ethical Practice</a:t>
          </a:r>
        </a:p>
      </dgm:t>
    </dgm:pt>
    <dgm:pt modelId="{561FE7EB-F2CD-487F-8174-F8330D32DB76}" type="parTrans" cxnId="{742C43A4-6331-4DDF-9BAB-A03E8F396109}">
      <dgm:prSet/>
      <dgm:spPr/>
      <dgm:t>
        <a:bodyPr/>
        <a:lstStyle/>
        <a:p>
          <a:endParaRPr lang="en-US"/>
        </a:p>
      </dgm:t>
    </dgm:pt>
    <dgm:pt modelId="{C7CD9150-4252-48FF-92F6-75E8677DD4FA}" type="sibTrans" cxnId="{742C43A4-6331-4DDF-9BAB-A03E8F396109}">
      <dgm:prSet/>
      <dgm:spPr/>
      <dgm:t>
        <a:bodyPr/>
        <a:lstStyle/>
        <a:p>
          <a:endParaRPr lang="en-US"/>
        </a:p>
      </dgm:t>
    </dgm:pt>
    <dgm:pt modelId="{B2D00A23-763A-406A-B8A6-8E7E2D195F01}">
      <dgm:prSet phldrT="[Text]"/>
      <dgm:spPr/>
      <dgm:t>
        <a:bodyPr/>
        <a:lstStyle/>
        <a:p>
          <a:r>
            <a:rPr lang="en-US"/>
            <a:t>Continous development</a:t>
          </a:r>
        </a:p>
      </dgm:t>
    </dgm:pt>
    <dgm:pt modelId="{F1C6F67A-E59E-4FF3-A776-D621A5CBB6BE}" type="parTrans" cxnId="{E998DBD1-8349-4343-B08F-E89158475DEE}">
      <dgm:prSet/>
      <dgm:spPr/>
      <dgm:t>
        <a:bodyPr/>
        <a:lstStyle/>
        <a:p>
          <a:endParaRPr lang="en-US"/>
        </a:p>
      </dgm:t>
    </dgm:pt>
    <dgm:pt modelId="{7C5D470B-3C95-4701-AC05-58EDE7D31AEE}" type="sibTrans" cxnId="{E998DBD1-8349-4343-B08F-E89158475DEE}">
      <dgm:prSet/>
      <dgm:spPr/>
      <dgm:t>
        <a:bodyPr/>
        <a:lstStyle/>
        <a:p>
          <a:endParaRPr lang="en-US"/>
        </a:p>
      </dgm:t>
    </dgm:pt>
    <dgm:pt modelId="{90951807-9E46-425A-82E4-5523738A3AF6}">
      <dgm:prSet phldrT="[Text]"/>
      <dgm:spPr/>
      <dgm:t>
        <a:bodyPr/>
        <a:lstStyle/>
        <a:p>
          <a:r>
            <a:rPr lang="en-US"/>
            <a:t>Employee Engagement</a:t>
          </a:r>
        </a:p>
      </dgm:t>
    </dgm:pt>
    <dgm:pt modelId="{0D269E7F-E6EA-4ED8-91F1-2440442F6091}" type="parTrans" cxnId="{2E28DBA9-E76B-4EE3-8A74-E7467E21FDE0}">
      <dgm:prSet/>
      <dgm:spPr/>
      <dgm:t>
        <a:bodyPr/>
        <a:lstStyle/>
        <a:p>
          <a:endParaRPr lang="en-US"/>
        </a:p>
      </dgm:t>
    </dgm:pt>
    <dgm:pt modelId="{8F9647BF-57C3-4BF6-A2A0-C0B35E37E402}" type="sibTrans" cxnId="{2E28DBA9-E76B-4EE3-8A74-E7467E21FDE0}">
      <dgm:prSet/>
      <dgm:spPr/>
      <dgm:t>
        <a:bodyPr/>
        <a:lstStyle/>
        <a:p>
          <a:endParaRPr lang="en-US"/>
        </a:p>
      </dgm:t>
    </dgm:pt>
    <dgm:pt modelId="{1A04CA1A-AA0A-424F-8FE2-BBBD0AFD66FC}">
      <dgm:prSet phldrT="[Text]"/>
      <dgm:spPr/>
      <dgm:t>
        <a:bodyPr/>
        <a:lstStyle/>
        <a:p>
          <a:r>
            <a:rPr lang="en-US"/>
            <a:t>Human Resources Management</a:t>
          </a:r>
        </a:p>
      </dgm:t>
    </dgm:pt>
    <dgm:pt modelId="{23449F31-7DC2-4C09-A725-C789F695BCED}" type="parTrans" cxnId="{B930D49B-1239-459A-AFB3-833B9FF597D5}">
      <dgm:prSet/>
      <dgm:spPr/>
      <dgm:t>
        <a:bodyPr/>
        <a:lstStyle/>
        <a:p>
          <a:endParaRPr lang="en-US"/>
        </a:p>
      </dgm:t>
    </dgm:pt>
    <dgm:pt modelId="{07A3A507-8C47-498A-BD91-BC60A720523A}" type="sibTrans" cxnId="{B930D49B-1239-459A-AFB3-833B9FF597D5}">
      <dgm:prSet/>
      <dgm:spPr/>
      <dgm:t>
        <a:bodyPr/>
        <a:lstStyle/>
        <a:p>
          <a:endParaRPr lang="en-US"/>
        </a:p>
      </dgm:t>
    </dgm:pt>
    <dgm:pt modelId="{81C1EC41-018E-4A3A-AB66-2D1091A029B7}" type="pres">
      <dgm:prSet presAssocID="{BB299AE6-A633-4279-BF25-B25D53D6F7CA}" presName="Name0" presStyleCnt="0">
        <dgm:presLayoutVars>
          <dgm:chMax val="1"/>
          <dgm:dir/>
          <dgm:animLvl val="ctr"/>
          <dgm:resizeHandles val="exact"/>
        </dgm:presLayoutVars>
      </dgm:prSet>
      <dgm:spPr/>
    </dgm:pt>
    <dgm:pt modelId="{529BD5A4-C838-441A-B85C-B73DEF0E1A79}" type="pres">
      <dgm:prSet presAssocID="{66A88884-7030-4129-90F4-0A75E6A48A80}" presName="centerShape" presStyleLbl="node0" presStyleIdx="0" presStyleCnt="1"/>
      <dgm:spPr/>
    </dgm:pt>
    <dgm:pt modelId="{1CD94DB5-446C-4B89-80EA-326BB944A7F4}" type="pres">
      <dgm:prSet presAssocID="{F7E974A3-09D3-49D2-A739-A91283BB36DE}" presName="parTrans" presStyleLbl="sibTrans2D1" presStyleIdx="0" presStyleCnt="6"/>
      <dgm:spPr/>
    </dgm:pt>
    <dgm:pt modelId="{B2A42395-DBAC-41EC-9CA6-B5916A3092C6}" type="pres">
      <dgm:prSet presAssocID="{F7E974A3-09D3-49D2-A739-A91283BB36DE}" presName="connectorText" presStyleLbl="sibTrans2D1" presStyleIdx="0" presStyleCnt="6"/>
      <dgm:spPr/>
    </dgm:pt>
    <dgm:pt modelId="{3B8958A7-334A-4F8E-ACED-4A0344D7315F}" type="pres">
      <dgm:prSet presAssocID="{165497E9-7750-45CA-8AB1-ED9172B284B1}" presName="node" presStyleLbl="node1" presStyleIdx="0" presStyleCnt="6">
        <dgm:presLayoutVars>
          <dgm:bulletEnabled val="1"/>
        </dgm:presLayoutVars>
      </dgm:prSet>
      <dgm:spPr/>
    </dgm:pt>
    <dgm:pt modelId="{AB54260D-285B-4328-B060-C0C9925E9CA9}" type="pres">
      <dgm:prSet presAssocID="{0D269E7F-E6EA-4ED8-91F1-2440442F6091}" presName="parTrans" presStyleLbl="sibTrans2D1" presStyleIdx="1" presStyleCnt="6"/>
      <dgm:spPr/>
    </dgm:pt>
    <dgm:pt modelId="{208C6218-4BAF-4977-AE68-1F18A11476FA}" type="pres">
      <dgm:prSet presAssocID="{0D269E7F-E6EA-4ED8-91F1-2440442F6091}" presName="connectorText" presStyleLbl="sibTrans2D1" presStyleIdx="1" presStyleCnt="6"/>
      <dgm:spPr/>
    </dgm:pt>
    <dgm:pt modelId="{C527EA7B-35DB-4EC3-BE8A-B64AB5D3E616}" type="pres">
      <dgm:prSet presAssocID="{90951807-9E46-425A-82E4-5523738A3AF6}" presName="node" presStyleLbl="node1" presStyleIdx="1" presStyleCnt="6">
        <dgm:presLayoutVars>
          <dgm:bulletEnabled val="1"/>
        </dgm:presLayoutVars>
      </dgm:prSet>
      <dgm:spPr/>
    </dgm:pt>
    <dgm:pt modelId="{CA6F00ED-AA42-4F3D-A2BE-F90B4F860410}" type="pres">
      <dgm:prSet presAssocID="{23449F31-7DC2-4C09-A725-C789F695BCED}" presName="parTrans" presStyleLbl="sibTrans2D1" presStyleIdx="2" presStyleCnt="6"/>
      <dgm:spPr/>
    </dgm:pt>
    <dgm:pt modelId="{5C1C72D4-41F4-42A2-B987-3B0A7F111C85}" type="pres">
      <dgm:prSet presAssocID="{23449F31-7DC2-4C09-A725-C789F695BCED}" presName="connectorText" presStyleLbl="sibTrans2D1" presStyleIdx="2" presStyleCnt="6"/>
      <dgm:spPr/>
    </dgm:pt>
    <dgm:pt modelId="{6582166F-D7CB-4B46-B691-CA66C0A5F51E}" type="pres">
      <dgm:prSet presAssocID="{1A04CA1A-AA0A-424F-8FE2-BBBD0AFD66FC}" presName="node" presStyleLbl="node1" presStyleIdx="2" presStyleCnt="6">
        <dgm:presLayoutVars>
          <dgm:bulletEnabled val="1"/>
        </dgm:presLayoutVars>
      </dgm:prSet>
      <dgm:spPr/>
    </dgm:pt>
    <dgm:pt modelId="{31D120E7-37FD-459A-B788-5B2029697747}" type="pres">
      <dgm:prSet presAssocID="{B9D9770F-36FD-481A-8F52-C5B6FD5AABBD}" presName="parTrans" presStyleLbl="sibTrans2D1" presStyleIdx="3" presStyleCnt="6"/>
      <dgm:spPr/>
    </dgm:pt>
    <dgm:pt modelId="{E2223F7E-CBE2-4C2C-8031-9BA3EBEAD02B}" type="pres">
      <dgm:prSet presAssocID="{B9D9770F-36FD-481A-8F52-C5B6FD5AABBD}" presName="connectorText" presStyleLbl="sibTrans2D1" presStyleIdx="3" presStyleCnt="6"/>
      <dgm:spPr/>
    </dgm:pt>
    <dgm:pt modelId="{0F4F088B-195B-45C5-B4BC-13307CF88D55}" type="pres">
      <dgm:prSet presAssocID="{CB5A31D5-26F0-474F-95A2-7C87EB81B414}" presName="node" presStyleLbl="node1" presStyleIdx="3" presStyleCnt="6">
        <dgm:presLayoutVars>
          <dgm:bulletEnabled val="1"/>
        </dgm:presLayoutVars>
      </dgm:prSet>
      <dgm:spPr/>
    </dgm:pt>
    <dgm:pt modelId="{F1FA2573-936E-47FF-9880-5E502A5725F0}" type="pres">
      <dgm:prSet presAssocID="{561FE7EB-F2CD-487F-8174-F8330D32DB76}" presName="parTrans" presStyleLbl="sibTrans2D1" presStyleIdx="4" presStyleCnt="6"/>
      <dgm:spPr/>
    </dgm:pt>
    <dgm:pt modelId="{2B70AE56-D689-4A76-B38E-57D14BEED214}" type="pres">
      <dgm:prSet presAssocID="{561FE7EB-F2CD-487F-8174-F8330D32DB76}" presName="connectorText" presStyleLbl="sibTrans2D1" presStyleIdx="4" presStyleCnt="6"/>
      <dgm:spPr/>
    </dgm:pt>
    <dgm:pt modelId="{6A5A4604-3CB0-4838-9F13-43D44BF6D20E}" type="pres">
      <dgm:prSet presAssocID="{1A9EA164-0951-4620-9F5A-51D0C254A758}" presName="node" presStyleLbl="node1" presStyleIdx="4" presStyleCnt="6">
        <dgm:presLayoutVars>
          <dgm:bulletEnabled val="1"/>
        </dgm:presLayoutVars>
      </dgm:prSet>
      <dgm:spPr/>
    </dgm:pt>
    <dgm:pt modelId="{00A53F3D-47F9-4966-AB49-BE37DFB7EBFA}" type="pres">
      <dgm:prSet presAssocID="{F1C6F67A-E59E-4FF3-A776-D621A5CBB6BE}" presName="parTrans" presStyleLbl="sibTrans2D1" presStyleIdx="5" presStyleCnt="6"/>
      <dgm:spPr/>
    </dgm:pt>
    <dgm:pt modelId="{01EC8E2F-3364-446A-9FD8-BC00F7E8CC66}" type="pres">
      <dgm:prSet presAssocID="{F1C6F67A-E59E-4FF3-A776-D621A5CBB6BE}" presName="connectorText" presStyleLbl="sibTrans2D1" presStyleIdx="5" presStyleCnt="6"/>
      <dgm:spPr/>
    </dgm:pt>
    <dgm:pt modelId="{E26BE0D2-1C07-433F-9087-D87305551BF9}" type="pres">
      <dgm:prSet presAssocID="{B2D00A23-763A-406A-B8A6-8E7E2D195F01}" presName="node" presStyleLbl="node1" presStyleIdx="5" presStyleCnt="6">
        <dgm:presLayoutVars>
          <dgm:bulletEnabled val="1"/>
        </dgm:presLayoutVars>
      </dgm:prSet>
      <dgm:spPr/>
    </dgm:pt>
  </dgm:ptLst>
  <dgm:cxnLst>
    <dgm:cxn modelId="{85F30411-DBCA-4B22-A2E8-427377F55B3D}" srcId="{66A88884-7030-4129-90F4-0A75E6A48A80}" destId="{CB5A31D5-26F0-474F-95A2-7C87EB81B414}" srcOrd="3" destOrd="0" parTransId="{B9D9770F-36FD-481A-8F52-C5B6FD5AABBD}" sibTransId="{1B46751C-76C0-40F2-8095-D53FD0F0963A}"/>
    <dgm:cxn modelId="{9F342615-0C0F-4857-A9A1-4B2357E02EE6}" type="presOf" srcId="{B9D9770F-36FD-481A-8F52-C5B6FD5AABBD}" destId="{31D120E7-37FD-459A-B788-5B2029697747}" srcOrd="0" destOrd="0" presId="urn:microsoft.com/office/officeart/2005/8/layout/radial5"/>
    <dgm:cxn modelId="{C5007015-243F-4A0A-88F8-1F296C88BEFD}" type="presOf" srcId="{0D269E7F-E6EA-4ED8-91F1-2440442F6091}" destId="{208C6218-4BAF-4977-AE68-1F18A11476FA}" srcOrd="1" destOrd="0" presId="urn:microsoft.com/office/officeart/2005/8/layout/radial5"/>
    <dgm:cxn modelId="{2FCA2821-3D08-413A-8014-D16BD6277247}" type="presOf" srcId="{165497E9-7750-45CA-8AB1-ED9172B284B1}" destId="{3B8958A7-334A-4F8E-ACED-4A0344D7315F}" srcOrd="0" destOrd="0" presId="urn:microsoft.com/office/officeart/2005/8/layout/radial5"/>
    <dgm:cxn modelId="{190C8436-FB9C-4945-8940-B5B8517A9FBB}" type="presOf" srcId="{CB5A31D5-26F0-474F-95A2-7C87EB81B414}" destId="{0F4F088B-195B-45C5-B4BC-13307CF88D55}" srcOrd="0" destOrd="0" presId="urn:microsoft.com/office/officeart/2005/8/layout/radial5"/>
    <dgm:cxn modelId="{883BE73E-8A26-45B4-82E2-1CFF49686EF2}" type="presOf" srcId="{B2D00A23-763A-406A-B8A6-8E7E2D195F01}" destId="{E26BE0D2-1C07-433F-9087-D87305551BF9}" srcOrd="0" destOrd="0" presId="urn:microsoft.com/office/officeart/2005/8/layout/radial5"/>
    <dgm:cxn modelId="{F9E4285E-669B-451D-90B8-233F9D527289}" type="presOf" srcId="{561FE7EB-F2CD-487F-8174-F8330D32DB76}" destId="{F1FA2573-936E-47FF-9880-5E502A5725F0}" srcOrd="0" destOrd="0" presId="urn:microsoft.com/office/officeart/2005/8/layout/radial5"/>
    <dgm:cxn modelId="{66EA4E41-8D1E-49B3-A4C9-83EA4E71CED7}" type="presOf" srcId="{23449F31-7DC2-4C09-A725-C789F695BCED}" destId="{CA6F00ED-AA42-4F3D-A2BE-F90B4F860410}" srcOrd="0" destOrd="0" presId="urn:microsoft.com/office/officeart/2005/8/layout/radial5"/>
    <dgm:cxn modelId="{76F52A66-55F8-4DD0-AB61-61017460E9C3}" type="presOf" srcId="{561FE7EB-F2CD-487F-8174-F8330D32DB76}" destId="{2B70AE56-D689-4A76-B38E-57D14BEED214}" srcOrd="1" destOrd="0" presId="urn:microsoft.com/office/officeart/2005/8/layout/radial5"/>
    <dgm:cxn modelId="{A5A68A4A-3A3B-430D-AF93-12B0A592421B}" type="presOf" srcId="{F1C6F67A-E59E-4FF3-A776-D621A5CBB6BE}" destId="{01EC8E2F-3364-446A-9FD8-BC00F7E8CC66}" srcOrd="1" destOrd="0" presId="urn:microsoft.com/office/officeart/2005/8/layout/radial5"/>
    <dgm:cxn modelId="{6C8FEF4E-2883-482B-8086-38F74B174330}" type="presOf" srcId="{66A88884-7030-4129-90F4-0A75E6A48A80}" destId="{529BD5A4-C838-441A-B85C-B73DEF0E1A79}" srcOrd="0" destOrd="0" presId="urn:microsoft.com/office/officeart/2005/8/layout/radial5"/>
    <dgm:cxn modelId="{3A3EEE51-CC7F-41C6-86C6-72136E2E3287}" type="presOf" srcId="{90951807-9E46-425A-82E4-5523738A3AF6}" destId="{C527EA7B-35DB-4EC3-BE8A-B64AB5D3E616}" srcOrd="0" destOrd="0" presId="urn:microsoft.com/office/officeart/2005/8/layout/radial5"/>
    <dgm:cxn modelId="{68F5B692-C2F6-4FD5-AA52-BBFD2ED895DF}" type="presOf" srcId="{23449F31-7DC2-4C09-A725-C789F695BCED}" destId="{5C1C72D4-41F4-42A2-B987-3B0A7F111C85}" srcOrd="1" destOrd="0" presId="urn:microsoft.com/office/officeart/2005/8/layout/radial5"/>
    <dgm:cxn modelId="{B930D49B-1239-459A-AFB3-833B9FF597D5}" srcId="{66A88884-7030-4129-90F4-0A75E6A48A80}" destId="{1A04CA1A-AA0A-424F-8FE2-BBBD0AFD66FC}" srcOrd="2" destOrd="0" parTransId="{23449F31-7DC2-4C09-A725-C789F695BCED}" sibTransId="{07A3A507-8C47-498A-BD91-BC60A720523A}"/>
    <dgm:cxn modelId="{061A01A4-D27A-44BA-A4A4-70DC75829A7A}" srcId="{BB299AE6-A633-4279-BF25-B25D53D6F7CA}" destId="{66A88884-7030-4129-90F4-0A75E6A48A80}" srcOrd="0" destOrd="0" parTransId="{2D4A76CA-2793-4C9D-97EA-2458A30A42AF}" sibTransId="{C8754486-9C47-4A39-BDA1-AA089D0C6C42}"/>
    <dgm:cxn modelId="{742C43A4-6331-4DDF-9BAB-A03E8F396109}" srcId="{66A88884-7030-4129-90F4-0A75E6A48A80}" destId="{1A9EA164-0951-4620-9F5A-51D0C254A758}" srcOrd="4" destOrd="0" parTransId="{561FE7EB-F2CD-487F-8174-F8330D32DB76}" sibTransId="{C7CD9150-4252-48FF-92F6-75E8677DD4FA}"/>
    <dgm:cxn modelId="{2E28DBA9-E76B-4EE3-8A74-E7467E21FDE0}" srcId="{66A88884-7030-4129-90F4-0A75E6A48A80}" destId="{90951807-9E46-425A-82E4-5523738A3AF6}" srcOrd="1" destOrd="0" parTransId="{0D269E7F-E6EA-4ED8-91F1-2440442F6091}" sibTransId="{8F9647BF-57C3-4BF6-A2A0-C0B35E37E402}"/>
    <dgm:cxn modelId="{2195ECAD-170A-418D-B554-59642F1C8BFB}" type="presOf" srcId="{1A9EA164-0951-4620-9F5A-51D0C254A758}" destId="{6A5A4604-3CB0-4838-9F13-43D44BF6D20E}" srcOrd="0" destOrd="0" presId="urn:microsoft.com/office/officeart/2005/8/layout/radial5"/>
    <dgm:cxn modelId="{81DB72AF-2F59-487D-9749-CD755F449DD5}" type="presOf" srcId="{B9D9770F-36FD-481A-8F52-C5B6FD5AABBD}" destId="{E2223F7E-CBE2-4C2C-8031-9BA3EBEAD02B}" srcOrd="1" destOrd="0" presId="urn:microsoft.com/office/officeart/2005/8/layout/radial5"/>
    <dgm:cxn modelId="{45BAE4C9-3313-4BB0-A949-3F432F770D60}" type="presOf" srcId="{F7E974A3-09D3-49D2-A739-A91283BB36DE}" destId="{1CD94DB5-446C-4B89-80EA-326BB944A7F4}" srcOrd="0" destOrd="0" presId="urn:microsoft.com/office/officeart/2005/8/layout/radial5"/>
    <dgm:cxn modelId="{A32C48CD-C976-453F-913A-16D69E782F26}" type="presOf" srcId="{F1C6F67A-E59E-4FF3-A776-D621A5CBB6BE}" destId="{00A53F3D-47F9-4966-AB49-BE37DFB7EBFA}" srcOrd="0" destOrd="0" presId="urn:microsoft.com/office/officeart/2005/8/layout/radial5"/>
    <dgm:cxn modelId="{E998DBD1-8349-4343-B08F-E89158475DEE}" srcId="{66A88884-7030-4129-90F4-0A75E6A48A80}" destId="{B2D00A23-763A-406A-B8A6-8E7E2D195F01}" srcOrd="5" destOrd="0" parTransId="{F1C6F67A-E59E-4FF3-A776-D621A5CBB6BE}" sibTransId="{7C5D470B-3C95-4701-AC05-58EDE7D31AEE}"/>
    <dgm:cxn modelId="{DDD601D6-DB52-4897-A26B-952AFF23ECBE}" type="presOf" srcId="{F7E974A3-09D3-49D2-A739-A91283BB36DE}" destId="{B2A42395-DBAC-41EC-9CA6-B5916A3092C6}" srcOrd="1" destOrd="0" presId="urn:microsoft.com/office/officeart/2005/8/layout/radial5"/>
    <dgm:cxn modelId="{D68EB0EC-B50A-439F-AE09-DDAC3417B895}" srcId="{66A88884-7030-4129-90F4-0A75E6A48A80}" destId="{165497E9-7750-45CA-8AB1-ED9172B284B1}" srcOrd="0" destOrd="0" parTransId="{F7E974A3-09D3-49D2-A739-A91283BB36DE}" sibTransId="{3A9231E1-E9A7-4038-9F85-263B4CB33E21}"/>
    <dgm:cxn modelId="{D161CDEE-C93B-445E-AB19-EE54EB17D155}" type="presOf" srcId="{1A04CA1A-AA0A-424F-8FE2-BBBD0AFD66FC}" destId="{6582166F-D7CB-4B46-B691-CA66C0A5F51E}" srcOrd="0" destOrd="0" presId="urn:microsoft.com/office/officeart/2005/8/layout/radial5"/>
    <dgm:cxn modelId="{531FF4F3-1638-4434-8BB6-792D21574CE4}" type="presOf" srcId="{0D269E7F-E6EA-4ED8-91F1-2440442F6091}" destId="{AB54260D-285B-4328-B060-C0C9925E9CA9}" srcOrd="0" destOrd="0" presId="urn:microsoft.com/office/officeart/2005/8/layout/radial5"/>
    <dgm:cxn modelId="{77A1F6F7-1DDF-433A-B345-F57CEB12D60B}" type="presOf" srcId="{BB299AE6-A633-4279-BF25-B25D53D6F7CA}" destId="{81C1EC41-018E-4A3A-AB66-2D1091A029B7}" srcOrd="0" destOrd="0" presId="urn:microsoft.com/office/officeart/2005/8/layout/radial5"/>
    <dgm:cxn modelId="{0103DB9A-08FD-43EE-91C6-C8EE07E40278}" type="presParOf" srcId="{81C1EC41-018E-4A3A-AB66-2D1091A029B7}" destId="{529BD5A4-C838-441A-B85C-B73DEF0E1A79}" srcOrd="0" destOrd="0" presId="urn:microsoft.com/office/officeart/2005/8/layout/radial5"/>
    <dgm:cxn modelId="{957A07EB-55E2-45B0-8E3F-CC72FD23C00D}" type="presParOf" srcId="{81C1EC41-018E-4A3A-AB66-2D1091A029B7}" destId="{1CD94DB5-446C-4B89-80EA-326BB944A7F4}" srcOrd="1" destOrd="0" presId="urn:microsoft.com/office/officeart/2005/8/layout/radial5"/>
    <dgm:cxn modelId="{3315590B-C673-4C7E-ADF0-BFFD880FC7F4}" type="presParOf" srcId="{1CD94DB5-446C-4B89-80EA-326BB944A7F4}" destId="{B2A42395-DBAC-41EC-9CA6-B5916A3092C6}" srcOrd="0" destOrd="0" presId="urn:microsoft.com/office/officeart/2005/8/layout/radial5"/>
    <dgm:cxn modelId="{FB1300B4-D524-4C58-8245-0D0FFB51A3A4}" type="presParOf" srcId="{81C1EC41-018E-4A3A-AB66-2D1091A029B7}" destId="{3B8958A7-334A-4F8E-ACED-4A0344D7315F}" srcOrd="2" destOrd="0" presId="urn:microsoft.com/office/officeart/2005/8/layout/radial5"/>
    <dgm:cxn modelId="{9B104C21-55E3-4196-BD58-4179CBA9A2F4}" type="presParOf" srcId="{81C1EC41-018E-4A3A-AB66-2D1091A029B7}" destId="{AB54260D-285B-4328-B060-C0C9925E9CA9}" srcOrd="3" destOrd="0" presId="urn:microsoft.com/office/officeart/2005/8/layout/radial5"/>
    <dgm:cxn modelId="{E563F9F6-D22F-4DCD-911C-9821611007EC}" type="presParOf" srcId="{AB54260D-285B-4328-B060-C0C9925E9CA9}" destId="{208C6218-4BAF-4977-AE68-1F18A11476FA}" srcOrd="0" destOrd="0" presId="urn:microsoft.com/office/officeart/2005/8/layout/radial5"/>
    <dgm:cxn modelId="{FE8C4DC8-20F8-43E2-AEA2-CC0931B2A6FC}" type="presParOf" srcId="{81C1EC41-018E-4A3A-AB66-2D1091A029B7}" destId="{C527EA7B-35DB-4EC3-BE8A-B64AB5D3E616}" srcOrd="4" destOrd="0" presId="urn:microsoft.com/office/officeart/2005/8/layout/radial5"/>
    <dgm:cxn modelId="{9FD81824-5574-437C-A18C-C597A646ED5E}" type="presParOf" srcId="{81C1EC41-018E-4A3A-AB66-2D1091A029B7}" destId="{CA6F00ED-AA42-4F3D-A2BE-F90B4F860410}" srcOrd="5" destOrd="0" presId="urn:microsoft.com/office/officeart/2005/8/layout/radial5"/>
    <dgm:cxn modelId="{9564BF9C-66B1-4B7E-895E-3B2EAD19AE88}" type="presParOf" srcId="{CA6F00ED-AA42-4F3D-A2BE-F90B4F860410}" destId="{5C1C72D4-41F4-42A2-B987-3B0A7F111C85}" srcOrd="0" destOrd="0" presId="urn:microsoft.com/office/officeart/2005/8/layout/radial5"/>
    <dgm:cxn modelId="{9BDEDD96-E567-4F0F-872B-380FAC6301C6}" type="presParOf" srcId="{81C1EC41-018E-4A3A-AB66-2D1091A029B7}" destId="{6582166F-D7CB-4B46-B691-CA66C0A5F51E}" srcOrd="6" destOrd="0" presId="urn:microsoft.com/office/officeart/2005/8/layout/radial5"/>
    <dgm:cxn modelId="{597EE2C3-53B4-4C28-BD21-5D1D07B62FE7}" type="presParOf" srcId="{81C1EC41-018E-4A3A-AB66-2D1091A029B7}" destId="{31D120E7-37FD-459A-B788-5B2029697747}" srcOrd="7" destOrd="0" presId="urn:microsoft.com/office/officeart/2005/8/layout/radial5"/>
    <dgm:cxn modelId="{1DB035F2-6F74-4CE4-991C-9971BCC28746}" type="presParOf" srcId="{31D120E7-37FD-459A-B788-5B2029697747}" destId="{E2223F7E-CBE2-4C2C-8031-9BA3EBEAD02B}" srcOrd="0" destOrd="0" presId="urn:microsoft.com/office/officeart/2005/8/layout/radial5"/>
    <dgm:cxn modelId="{EC569832-A077-489B-819D-96104317AA27}" type="presParOf" srcId="{81C1EC41-018E-4A3A-AB66-2D1091A029B7}" destId="{0F4F088B-195B-45C5-B4BC-13307CF88D55}" srcOrd="8" destOrd="0" presId="urn:microsoft.com/office/officeart/2005/8/layout/radial5"/>
    <dgm:cxn modelId="{08546BAF-80CC-4648-B59E-09794472C67F}" type="presParOf" srcId="{81C1EC41-018E-4A3A-AB66-2D1091A029B7}" destId="{F1FA2573-936E-47FF-9880-5E502A5725F0}" srcOrd="9" destOrd="0" presId="urn:microsoft.com/office/officeart/2005/8/layout/radial5"/>
    <dgm:cxn modelId="{3506A67C-8ED3-43D4-81BA-3F8F308EEF1F}" type="presParOf" srcId="{F1FA2573-936E-47FF-9880-5E502A5725F0}" destId="{2B70AE56-D689-4A76-B38E-57D14BEED214}" srcOrd="0" destOrd="0" presId="urn:microsoft.com/office/officeart/2005/8/layout/radial5"/>
    <dgm:cxn modelId="{F7E438C1-EAD8-48EB-BB89-0DB003924106}" type="presParOf" srcId="{81C1EC41-018E-4A3A-AB66-2D1091A029B7}" destId="{6A5A4604-3CB0-4838-9F13-43D44BF6D20E}" srcOrd="10" destOrd="0" presId="urn:microsoft.com/office/officeart/2005/8/layout/radial5"/>
    <dgm:cxn modelId="{5F959567-9FEC-4DB4-8F38-08B7BABBEC32}" type="presParOf" srcId="{81C1EC41-018E-4A3A-AB66-2D1091A029B7}" destId="{00A53F3D-47F9-4966-AB49-BE37DFB7EBFA}" srcOrd="11" destOrd="0" presId="urn:microsoft.com/office/officeart/2005/8/layout/radial5"/>
    <dgm:cxn modelId="{88E9A417-A171-440D-93B4-815292BCF9E8}" type="presParOf" srcId="{00A53F3D-47F9-4966-AB49-BE37DFB7EBFA}" destId="{01EC8E2F-3364-446A-9FD8-BC00F7E8CC66}" srcOrd="0" destOrd="0" presId="urn:microsoft.com/office/officeart/2005/8/layout/radial5"/>
    <dgm:cxn modelId="{E3E39D8F-87C3-40D4-9EC0-0C35EDEC70AE}" type="presParOf" srcId="{81C1EC41-018E-4A3A-AB66-2D1091A029B7}" destId="{E26BE0D2-1C07-433F-9087-D87305551BF9}" srcOrd="12" destOrd="0" presId="urn:microsoft.com/office/officeart/2005/8/layout/radial5"/>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6CC3F941-64BB-421D-A4A9-A8D86F6FFA32}" type="doc">
      <dgm:prSet loTypeId="urn:microsoft.com/office/officeart/2005/8/layout/radial1" loCatId="cycle" qsTypeId="urn:microsoft.com/office/officeart/2005/8/quickstyle/3d8" qsCatId="3D" csTypeId="urn:microsoft.com/office/officeart/2005/8/colors/colorful3" csCatId="colorful" phldr="1"/>
      <dgm:spPr/>
      <dgm:t>
        <a:bodyPr/>
        <a:lstStyle/>
        <a:p>
          <a:endParaRPr lang="en-US"/>
        </a:p>
      </dgm:t>
    </dgm:pt>
    <dgm:pt modelId="{D9BE985B-4B0B-4AB4-9764-AB57F2315655}">
      <dgm:prSet phldrT="[Text]"/>
      <dgm:spPr/>
      <dgm:t>
        <a:bodyPr/>
        <a:lstStyle/>
        <a:p>
          <a:r>
            <a:rPr lang="en-US"/>
            <a:t>Motivation</a:t>
          </a:r>
        </a:p>
      </dgm:t>
    </dgm:pt>
    <dgm:pt modelId="{3BF3895D-0762-412F-B421-CAE17CC01903}" type="parTrans" cxnId="{5BA3DC3A-5D4E-4AC9-9B71-B58ECEB4E359}">
      <dgm:prSet/>
      <dgm:spPr/>
      <dgm:t>
        <a:bodyPr/>
        <a:lstStyle/>
        <a:p>
          <a:endParaRPr lang="en-US"/>
        </a:p>
      </dgm:t>
    </dgm:pt>
    <dgm:pt modelId="{C0C66390-6916-4B42-B65F-A6D0ED47F2C1}" type="sibTrans" cxnId="{5BA3DC3A-5D4E-4AC9-9B71-B58ECEB4E359}">
      <dgm:prSet/>
      <dgm:spPr/>
      <dgm:t>
        <a:bodyPr/>
        <a:lstStyle/>
        <a:p>
          <a:endParaRPr lang="en-US"/>
        </a:p>
      </dgm:t>
    </dgm:pt>
    <dgm:pt modelId="{87A6EAF7-02B6-4BC1-ADE8-03AFBBCB4A83}">
      <dgm:prSet phldrT="[Text]"/>
      <dgm:spPr/>
      <dgm:t>
        <a:bodyPr/>
        <a:lstStyle/>
        <a:p>
          <a:r>
            <a:rPr lang="en-US"/>
            <a:t>Workforce Efficiency</a:t>
          </a:r>
        </a:p>
      </dgm:t>
    </dgm:pt>
    <dgm:pt modelId="{CF4E7B99-7219-47B3-B853-425777E6BC39}" type="parTrans" cxnId="{C99068C4-BF3C-420C-B65A-84AB58D48468}">
      <dgm:prSet/>
      <dgm:spPr/>
      <dgm:t>
        <a:bodyPr/>
        <a:lstStyle/>
        <a:p>
          <a:endParaRPr lang="en-US"/>
        </a:p>
      </dgm:t>
    </dgm:pt>
    <dgm:pt modelId="{8C9638C5-B5AD-4B85-8AE3-BFBF36734768}" type="sibTrans" cxnId="{C99068C4-BF3C-420C-B65A-84AB58D48468}">
      <dgm:prSet/>
      <dgm:spPr/>
      <dgm:t>
        <a:bodyPr/>
        <a:lstStyle/>
        <a:p>
          <a:endParaRPr lang="en-US"/>
        </a:p>
      </dgm:t>
    </dgm:pt>
    <dgm:pt modelId="{099F57CE-DBEB-4FE2-917E-AD052D4012E6}">
      <dgm:prSet phldrT="[Text]"/>
      <dgm:spPr/>
      <dgm:t>
        <a:bodyPr/>
        <a:lstStyle/>
        <a:p>
          <a:r>
            <a:rPr lang="en-US"/>
            <a:t>Employee Motivastion</a:t>
          </a:r>
        </a:p>
      </dgm:t>
    </dgm:pt>
    <dgm:pt modelId="{5A69A90F-3B73-46FE-AA4B-3E5801507C5C}" type="parTrans" cxnId="{95CDF741-D74E-4DFB-B41B-5D9C9A1561DD}">
      <dgm:prSet/>
      <dgm:spPr/>
      <dgm:t>
        <a:bodyPr/>
        <a:lstStyle/>
        <a:p>
          <a:endParaRPr lang="en-US"/>
        </a:p>
      </dgm:t>
    </dgm:pt>
    <dgm:pt modelId="{6DFFEEE5-753C-4F01-9616-CC19BEAEE219}" type="sibTrans" cxnId="{95CDF741-D74E-4DFB-B41B-5D9C9A1561DD}">
      <dgm:prSet/>
      <dgm:spPr/>
      <dgm:t>
        <a:bodyPr/>
        <a:lstStyle/>
        <a:p>
          <a:endParaRPr lang="en-US"/>
        </a:p>
      </dgm:t>
    </dgm:pt>
    <dgm:pt modelId="{098631B0-0A09-482A-8BBF-598E4B3635A7}">
      <dgm:prSet phldrT="[Text]"/>
      <dgm:spPr/>
      <dgm:t>
        <a:bodyPr/>
        <a:lstStyle/>
        <a:p>
          <a:r>
            <a:rPr lang="en-US"/>
            <a:t>Ethical Practices</a:t>
          </a:r>
        </a:p>
      </dgm:t>
    </dgm:pt>
    <dgm:pt modelId="{579B2887-5CAF-42B3-9199-7FDA43600683}" type="parTrans" cxnId="{009751A0-4654-4239-9D2F-120CCB26E6DE}">
      <dgm:prSet/>
      <dgm:spPr/>
      <dgm:t>
        <a:bodyPr/>
        <a:lstStyle/>
        <a:p>
          <a:endParaRPr lang="en-US"/>
        </a:p>
      </dgm:t>
    </dgm:pt>
    <dgm:pt modelId="{A027A7DF-303E-44D9-8F50-130EE18E0B3F}" type="sibTrans" cxnId="{009751A0-4654-4239-9D2F-120CCB26E6DE}">
      <dgm:prSet/>
      <dgm:spPr/>
      <dgm:t>
        <a:bodyPr/>
        <a:lstStyle/>
        <a:p>
          <a:endParaRPr lang="en-US"/>
        </a:p>
      </dgm:t>
    </dgm:pt>
    <dgm:pt modelId="{5A6E2EA3-CFFC-4355-A488-DCFB404822F5}">
      <dgm:prSet phldrT="[Text]"/>
      <dgm:spPr/>
      <dgm:t>
        <a:bodyPr/>
        <a:lstStyle/>
        <a:p>
          <a:r>
            <a:rPr lang="en-US"/>
            <a:t>Continous development</a:t>
          </a:r>
        </a:p>
      </dgm:t>
    </dgm:pt>
    <dgm:pt modelId="{D8331963-690A-43DC-82B1-FB8DDBD0F81C}" type="parTrans" cxnId="{BC7E5C82-DFDB-41FC-8702-D603D072A817}">
      <dgm:prSet/>
      <dgm:spPr/>
      <dgm:t>
        <a:bodyPr/>
        <a:lstStyle/>
        <a:p>
          <a:endParaRPr lang="en-US"/>
        </a:p>
      </dgm:t>
    </dgm:pt>
    <dgm:pt modelId="{B72F352E-4916-4AB5-9068-5C9AB9464F38}" type="sibTrans" cxnId="{BC7E5C82-DFDB-41FC-8702-D603D072A817}">
      <dgm:prSet/>
      <dgm:spPr/>
      <dgm:t>
        <a:bodyPr/>
        <a:lstStyle/>
        <a:p>
          <a:endParaRPr lang="en-US"/>
        </a:p>
      </dgm:t>
    </dgm:pt>
    <dgm:pt modelId="{6AB217B7-D409-42BA-A819-F56A73B35CE7}">
      <dgm:prSet phldrT="[Text]"/>
      <dgm:spPr/>
      <dgm:t>
        <a:bodyPr/>
        <a:lstStyle/>
        <a:p>
          <a:r>
            <a:rPr lang="en-US"/>
            <a:t>Employee engagement</a:t>
          </a:r>
        </a:p>
      </dgm:t>
    </dgm:pt>
    <dgm:pt modelId="{2AF26905-7F34-4B23-BD1B-C0ADC7B9AC96}" type="parTrans" cxnId="{9F3B8691-569B-4760-8410-EB5CF0AB056B}">
      <dgm:prSet/>
      <dgm:spPr/>
      <dgm:t>
        <a:bodyPr/>
        <a:lstStyle/>
        <a:p>
          <a:endParaRPr lang="en-US"/>
        </a:p>
      </dgm:t>
    </dgm:pt>
    <dgm:pt modelId="{FF72F3AD-F51E-43DF-948F-351B28C1EC48}" type="sibTrans" cxnId="{9F3B8691-569B-4760-8410-EB5CF0AB056B}">
      <dgm:prSet/>
      <dgm:spPr/>
      <dgm:t>
        <a:bodyPr/>
        <a:lstStyle/>
        <a:p>
          <a:endParaRPr lang="en-US"/>
        </a:p>
      </dgm:t>
    </dgm:pt>
    <dgm:pt modelId="{924AFBD2-CDDB-4E36-93BF-4A225EC75A9A}">
      <dgm:prSet phldrT="[Text]"/>
      <dgm:spPr/>
      <dgm:t>
        <a:bodyPr/>
        <a:lstStyle/>
        <a:p>
          <a:r>
            <a:rPr lang="en-US"/>
            <a:t>Human Resources Management</a:t>
          </a:r>
        </a:p>
      </dgm:t>
    </dgm:pt>
    <dgm:pt modelId="{6040BA0A-54C5-4966-951A-28C57921ABE6}" type="parTrans" cxnId="{AA5711EF-0C32-4304-B174-9D68D1102D85}">
      <dgm:prSet/>
      <dgm:spPr/>
      <dgm:t>
        <a:bodyPr/>
        <a:lstStyle/>
        <a:p>
          <a:endParaRPr lang="en-US"/>
        </a:p>
      </dgm:t>
    </dgm:pt>
    <dgm:pt modelId="{AA818CA4-6389-4B5D-AFBF-ADBD9842271C}" type="sibTrans" cxnId="{AA5711EF-0C32-4304-B174-9D68D1102D85}">
      <dgm:prSet/>
      <dgm:spPr/>
      <dgm:t>
        <a:bodyPr/>
        <a:lstStyle/>
        <a:p>
          <a:endParaRPr lang="en-US"/>
        </a:p>
      </dgm:t>
    </dgm:pt>
    <dgm:pt modelId="{FB5705EE-2836-40AE-8798-46F600D986A9}" type="pres">
      <dgm:prSet presAssocID="{6CC3F941-64BB-421D-A4A9-A8D86F6FFA32}" presName="cycle" presStyleCnt="0">
        <dgm:presLayoutVars>
          <dgm:chMax val="1"/>
          <dgm:dir/>
          <dgm:animLvl val="ctr"/>
          <dgm:resizeHandles val="exact"/>
        </dgm:presLayoutVars>
      </dgm:prSet>
      <dgm:spPr/>
    </dgm:pt>
    <dgm:pt modelId="{51BD31A0-471B-40DC-9638-9DB60899ADA3}" type="pres">
      <dgm:prSet presAssocID="{D9BE985B-4B0B-4AB4-9764-AB57F2315655}" presName="centerShape" presStyleLbl="node0" presStyleIdx="0" presStyleCnt="1"/>
      <dgm:spPr/>
    </dgm:pt>
    <dgm:pt modelId="{86FF3345-4C6A-4113-9623-C0B515EA5B1B}" type="pres">
      <dgm:prSet presAssocID="{CF4E7B99-7219-47B3-B853-425777E6BC39}" presName="Name9" presStyleLbl="parChTrans1D2" presStyleIdx="0" presStyleCnt="6"/>
      <dgm:spPr/>
    </dgm:pt>
    <dgm:pt modelId="{C6318AEA-3F4B-4B2B-9074-39C553184390}" type="pres">
      <dgm:prSet presAssocID="{CF4E7B99-7219-47B3-B853-425777E6BC39}" presName="connTx" presStyleLbl="parChTrans1D2" presStyleIdx="0" presStyleCnt="6"/>
      <dgm:spPr/>
    </dgm:pt>
    <dgm:pt modelId="{90EF114F-3940-44C2-9347-CCF2347F38EE}" type="pres">
      <dgm:prSet presAssocID="{87A6EAF7-02B6-4BC1-ADE8-03AFBBCB4A83}" presName="node" presStyleLbl="node1" presStyleIdx="0" presStyleCnt="6">
        <dgm:presLayoutVars>
          <dgm:bulletEnabled val="1"/>
        </dgm:presLayoutVars>
      </dgm:prSet>
      <dgm:spPr/>
    </dgm:pt>
    <dgm:pt modelId="{9EBAF848-8CAE-4A41-98A1-BAA0594B9F3F}" type="pres">
      <dgm:prSet presAssocID="{2AF26905-7F34-4B23-BD1B-C0ADC7B9AC96}" presName="Name9" presStyleLbl="parChTrans1D2" presStyleIdx="1" presStyleCnt="6"/>
      <dgm:spPr/>
    </dgm:pt>
    <dgm:pt modelId="{8DBC7404-8513-4002-8191-FF70768610D7}" type="pres">
      <dgm:prSet presAssocID="{2AF26905-7F34-4B23-BD1B-C0ADC7B9AC96}" presName="connTx" presStyleLbl="parChTrans1D2" presStyleIdx="1" presStyleCnt="6"/>
      <dgm:spPr/>
    </dgm:pt>
    <dgm:pt modelId="{1627A87A-BECB-44DF-970C-2DBE1892E797}" type="pres">
      <dgm:prSet presAssocID="{6AB217B7-D409-42BA-A819-F56A73B35CE7}" presName="node" presStyleLbl="node1" presStyleIdx="1" presStyleCnt="6">
        <dgm:presLayoutVars>
          <dgm:bulletEnabled val="1"/>
        </dgm:presLayoutVars>
      </dgm:prSet>
      <dgm:spPr/>
    </dgm:pt>
    <dgm:pt modelId="{A0376804-3A68-49D1-BF6F-8CEEEE8BF5CD}" type="pres">
      <dgm:prSet presAssocID="{6040BA0A-54C5-4966-951A-28C57921ABE6}" presName="Name9" presStyleLbl="parChTrans1D2" presStyleIdx="2" presStyleCnt="6"/>
      <dgm:spPr/>
    </dgm:pt>
    <dgm:pt modelId="{EE8D794E-EE88-4D9A-910D-C4098CC2001B}" type="pres">
      <dgm:prSet presAssocID="{6040BA0A-54C5-4966-951A-28C57921ABE6}" presName="connTx" presStyleLbl="parChTrans1D2" presStyleIdx="2" presStyleCnt="6"/>
      <dgm:spPr/>
    </dgm:pt>
    <dgm:pt modelId="{2D0719A0-461C-448D-AA6E-FF6C079D4E82}" type="pres">
      <dgm:prSet presAssocID="{924AFBD2-CDDB-4E36-93BF-4A225EC75A9A}" presName="node" presStyleLbl="node1" presStyleIdx="2" presStyleCnt="6">
        <dgm:presLayoutVars>
          <dgm:bulletEnabled val="1"/>
        </dgm:presLayoutVars>
      </dgm:prSet>
      <dgm:spPr/>
    </dgm:pt>
    <dgm:pt modelId="{4C849BBA-1B93-470D-945F-F51DB685E866}" type="pres">
      <dgm:prSet presAssocID="{5A69A90F-3B73-46FE-AA4B-3E5801507C5C}" presName="Name9" presStyleLbl="parChTrans1D2" presStyleIdx="3" presStyleCnt="6"/>
      <dgm:spPr/>
    </dgm:pt>
    <dgm:pt modelId="{6BE59790-02AF-454A-BEB0-45D2D2C6F6E5}" type="pres">
      <dgm:prSet presAssocID="{5A69A90F-3B73-46FE-AA4B-3E5801507C5C}" presName="connTx" presStyleLbl="parChTrans1D2" presStyleIdx="3" presStyleCnt="6"/>
      <dgm:spPr/>
    </dgm:pt>
    <dgm:pt modelId="{BC044FD2-57A2-4570-9D1C-7B0218AD0302}" type="pres">
      <dgm:prSet presAssocID="{099F57CE-DBEB-4FE2-917E-AD052D4012E6}" presName="node" presStyleLbl="node1" presStyleIdx="3" presStyleCnt="6">
        <dgm:presLayoutVars>
          <dgm:bulletEnabled val="1"/>
        </dgm:presLayoutVars>
      </dgm:prSet>
      <dgm:spPr/>
    </dgm:pt>
    <dgm:pt modelId="{C3AFDEF3-6F72-4303-A031-62B2B1430F48}" type="pres">
      <dgm:prSet presAssocID="{579B2887-5CAF-42B3-9199-7FDA43600683}" presName="Name9" presStyleLbl="parChTrans1D2" presStyleIdx="4" presStyleCnt="6"/>
      <dgm:spPr/>
    </dgm:pt>
    <dgm:pt modelId="{8056F6C0-1DFE-4613-9C03-839EF978EE47}" type="pres">
      <dgm:prSet presAssocID="{579B2887-5CAF-42B3-9199-7FDA43600683}" presName="connTx" presStyleLbl="parChTrans1D2" presStyleIdx="4" presStyleCnt="6"/>
      <dgm:spPr/>
    </dgm:pt>
    <dgm:pt modelId="{261648CC-F8E9-44BD-934E-A91906934631}" type="pres">
      <dgm:prSet presAssocID="{098631B0-0A09-482A-8BBF-598E4B3635A7}" presName="node" presStyleLbl="node1" presStyleIdx="4" presStyleCnt="6">
        <dgm:presLayoutVars>
          <dgm:bulletEnabled val="1"/>
        </dgm:presLayoutVars>
      </dgm:prSet>
      <dgm:spPr/>
    </dgm:pt>
    <dgm:pt modelId="{A9A7ABDC-96D3-4E52-B687-891DB32E2ABE}" type="pres">
      <dgm:prSet presAssocID="{D8331963-690A-43DC-82B1-FB8DDBD0F81C}" presName="Name9" presStyleLbl="parChTrans1D2" presStyleIdx="5" presStyleCnt="6"/>
      <dgm:spPr/>
    </dgm:pt>
    <dgm:pt modelId="{5F21852B-42B3-4E03-86CA-6F420742A35E}" type="pres">
      <dgm:prSet presAssocID="{D8331963-690A-43DC-82B1-FB8DDBD0F81C}" presName="connTx" presStyleLbl="parChTrans1D2" presStyleIdx="5" presStyleCnt="6"/>
      <dgm:spPr/>
    </dgm:pt>
    <dgm:pt modelId="{C4949FB9-B848-4B1F-B85F-2E941704BF4B}" type="pres">
      <dgm:prSet presAssocID="{5A6E2EA3-CFFC-4355-A488-DCFB404822F5}" presName="node" presStyleLbl="node1" presStyleIdx="5" presStyleCnt="6">
        <dgm:presLayoutVars>
          <dgm:bulletEnabled val="1"/>
        </dgm:presLayoutVars>
      </dgm:prSet>
      <dgm:spPr/>
    </dgm:pt>
  </dgm:ptLst>
  <dgm:cxnLst>
    <dgm:cxn modelId="{92CE0925-733F-45B3-8DF9-495F4411C6D7}" type="presOf" srcId="{579B2887-5CAF-42B3-9199-7FDA43600683}" destId="{C3AFDEF3-6F72-4303-A031-62B2B1430F48}" srcOrd="0" destOrd="0" presId="urn:microsoft.com/office/officeart/2005/8/layout/radial1"/>
    <dgm:cxn modelId="{B4C11226-F662-4326-8455-44A781BD5CBF}" type="presOf" srcId="{6AB217B7-D409-42BA-A819-F56A73B35CE7}" destId="{1627A87A-BECB-44DF-970C-2DBE1892E797}" srcOrd="0" destOrd="0" presId="urn:microsoft.com/office/officeart/2005/8/layout/radial1"/>
    <dgm:cxn modelId="{D086EF29-9E92-4D4D-B9C8-C647D46E9593}" type="presOf" srcId="{2AF26905-7F34-4B23-BD1B-C0ADC7B9AC96}" destId="{8DBC7404-8513-4002-8191-FF70768610D7}" srcOrd="1" destOrd="0" presId="urn:microsoft.com/office/officeart/2005/8/layout/radial1"/>
    <dgm:cxn modelId="{5F86DC2F-3AE9-4D06-A40F-F85B9ACE3A39}" type="presOf" srcId="{924AFBD2-CDDB-4E36-93BF-4A225EC75A9A}" destId="{2D0719A0-461C-448D-AA6E-FF6C079D4E82}" srcOrd="0" destOrd="0" presId="urn:microsoft.com/office/officeart/2005/8/layout/radial1"/>
    <dgm:cxn modelId="{5BA3DC3A-5D4E-4AC9-9B71-B58ECEB4E359}" srcId="{6CC3F941-64BB-421D-A4A9-A8D86F6FFA32}" destId="{D9BE985B-4B0B-4AB4-9764-AB57F2315655}" srcOrd="0" destOrd="0" parTransId="{3BF3895D-0762-412F-B421-CAE17CC01903}" sibTransId="{C0C66390-6916-4B42-B65F-A6D0ED47F2C1}"/>
    <dgm:cxn modelId="{AD71825B-522C-4640-AB0D-AB46C94A6B0C}" type="presOf" srcId="{CF4E7B99-7219-47B3-B853-425777E6BC39}" destId="{C6318AEA-3F4B-4B2B-9074-39C553184390}" srcOrd="1" destOrd="0" presId="urn:microsoft.com/office/officeart/2005/8/layout/radial1"/>
    <dgm:cxn modelId="{95CDF741-D74E-4DFB-B41B-5D9C9A1561DD}" srcId="{D9BE985B-4B0B-4AB4-9764-AB57F2315655}" destId="{099F57CE-DBEB-4FE2-917E-AD052D4012E6}" srcOrd="3" destOrd="0" parTransId="{5A69A90F-3B73-46FE-AA4B-3E5801507C5C}" sibTransId="{6DFFEEE5-753C-4F01-9616-CC19BEAEE219}"/>
    <dgm:cxn modelId="{8F679F6C-CF64-411B-8979-1FA55DD031D2}" type="presOf" srcId="{CF4E7B99-7219-47B3-B853-425777E6BC39}" destId="{86FF3345-4C6A-4113-9623-C0B515EA5B1B}" srcOrd="0" destOrd="0" presId="urn:microsoft.com/office/officeart/2005/8/layout/radial1"/>
    <dgm:cxn modelId="{1965324E-408E-4926-B6D4-DF273A6AAEBE}" type="presOf" srcId="{099F57CE-DBEB-4FE2-917E-AD052D4012E6}" destId="{BC044FD2-57A2-4570-9D1C-7B0218AD0302}" srcOrd="0" destOrd="0" presId="urn:microsoft.com/office/officeart/2005/8/layout/radial1"/>
    <dgm:cxn modelId="{4A2E577F-B1FF-4A4B-89EA-5B3117A306E6}" type="presOf" srcId="{098631B0-0A09-482A-8BBF-598E4B3635A7}" destId="{261648CC-F8E9-44BD-934E-A91906934631}" srcOrd="0" destOrd="0" presId="urn:microsoft.com/office/officeart/2005/8/layout/radial1"/>
    <dgm:cxn modelId="{BC7E5C82-DFDB-41FC-8702-D603D072A817}" srcId="{D9BE985B-4B0B-4AB4-9764-AB57F2315655}" destId="{5A6E2EA3-CFFC-4355-A488-DCFB404822F5}" srcOrd="5" destOrd="0" parTransId="{D8331963-690A-43DC-82B1-FB8DDBD0F81C}" sibTransId="{B72F352E-4916-4AB5-9068-5C9AB9464F38}"/>
    <dgm:cxn modelId="{9F3B8691-569B-4760-8410-EB5CF0AB056B}" srcId="{D9BE985B-4B0B-4AB4-9764-AB57F2315655}" destId="{6AB217B7-D409-42BA-A819-F56A73B35CE7}" srcOrd="1" destOrd="0" parTransId="{2AF26905-7F34-4B23-BD1B-C0ADC7B9AC96}" sibTransId="{FF72F3AD-F51E-43DF-948F-351B28C1EC48}"/>
    <dgm:cxn modelId="{FB4D719A-F3DB-4CAC-B845-0F561D260F76}" type="presOf" srcId="{6040BA0A-54C5-4966-951A-28C57921ABE6}" destId="{EE8D794E-EE88-4D9A-910D-C4098CC2001B}" srcOrd="1" destOrd="0" presId="urn:microsoft.com/office/officeart/2005/8/layout/radial1"/>
    <dgm:cxn modelId="{009751A0-4654-4239-9D2F-120CCB26E6DE}" srcId="{D9BE985B-4B0B-4AB4-9764-AB57F2315655}" destId="{098631B0-0A09-482A-8BBF-598E4B3635A7}" srcOrd="4" destOrd="0" parTransId="{579B2887-5CAF-42B3-9199-7FDA43600683}" sibTransId="{A027A7DF-303E-44D9-8F50-130EE18E0B3F}"/>
    <dgm:cxn modelId="{58C603AB-9D10-4BF9-85B0-5E73F7AD1EDB}" type="presOf" srcId="{579B2887-5CAF-42B3-9199-7FDA43600683}" destId="{8056F6C0-1DFE-4613-9C03-839EF978EE47}" srcOrd="1" destOrd="0" presId="urn:microsoft.com/office/officeart/2005/8/layout/radial1"/>
    <dgm:cxn modelId="{FCB259AB-E1CF-4160-AEA4-CF1A4E513308}" type="presOf" srcId="{6CC3F941-64BB-421D-A4A9-A8D86F6FFA32}" destId="{FB5705EE-2836-40AE-8798-46F600D986A9}" srcOrd="0" destOrd="0" presId="urn:microsoft.com/office/officeart/2005/8/layout/radial1"/>
    <dgm:cxn modelId="{735991B8-D989-4C96-906F-DA6A5295E49E}" type="presOf" srcId="{5A69A90F-3B73-46FE-AA4B-3E5801507C5C}" destId="{4C849BBA-1B93-470D-945F-F51DB685E866}" srcOrd="0" destOrd="0" presId="urn:microsoft.com/office/officeart/2005/8/layout/radial1"/>
    <dgm:cxn modelId="{30D42CBF-4377-44CF-BED1-0F3EA75C3F18}" type="presOf" srcId="{87A6EAF7-02B6-4BC1-ADE8-03AFBBCB4A83}" destId="{90EF114F-3940-44C2-9347-CCF2347F38EE}" srcOrd="0" destOrd="0" presId="urn:microsoft.com/office/officeart/2005/8/layout/radial1"/>
    <dgm:cxn modelId="{8B27E8BF-99A9-4568-906B-F55CA10A558C}" type="presOf" srcId="{D8331963-690A-43DC-82B1-FB8DDBD0F81C}" destId="{A9A7ABDC-96D3-4E52-B687-891DB32E2ABE}" srcOrd="0" destOrd="0" presId="urn:microsoft.com/office/officeart/2005/8/layout/radial1"/>
    <dgm:cxn modelId="{AB817EC3-3580-49C8-A59F-2CFD8C19991A}" type="presOf" srcId="{2AF26905-7F34-4B23-BD1B-C0ADC7B9AC96}" destId="{9EBAF848-8CAE-4A41-98A1-BAA0594B9F3F}" srcOrd="0" destOrd="0" presId="urn:microsoft.com/office/officeart/2005/8/layout/radial1"/>
    <dgm:cxn modelId="{8097A2C3-57D0-42A4-A48B-F82259449C9B}" type="presOf" srcId="{D8331963-690A-43DC-82B1-FB8DDBD0F81C}" destId="{5F21852B-42B3-4E03-86CA-6F420742A35E}" srcOrd="1" destOrd="0" presId="urn:microsoft.com/office/officeart/2005/8/layout/radial1"/>
    <dgm:cxn modelId="{C99068C4-BF3C-420C-B65A-84AB58D48468}" srcId="{D9BE985B-4B0B-4AB4-9764-AB57F2315655}" destId="{87A6EAF7-02B6-4BC1-ADE8-03AFBBCB4A83}" srcOrd="0" destOrd="0" parTransId="{CF4E7B99-7219-47B3-B853-425777E6BC39}" sibTransId="{8C9638C5-B5AD-4B85-8AE3-BFBF36734768}"/>
    <dgm:cxn modelId="{3DBCD0E0-7DCA-4EF7-A9E0-AF4E70D6A962}" type="presOf" srcId="{5A69A90F-3B73-46FE-AA4B-3E5801507C5C}" destId="{6BE59790-02AF-454A-BEB0-45D2D2C6F6E5}" srcOrd="1" destOrd="0" presId="urn:microsoft.com/office/officeart/2005/8/layout/radial1"/>
    <dgm:cxn modelId="{AA5711EF-0C32-4304-B174-9D68D1102D85}" srcId="{D9BE985B-4B0B-4AB4-9764-AB57F2315655}" destId="{924AFBD2-CDDB-4E36-93BF-4A225EC75A9A}" srcOrd="2" destOrd="0" parTransId="{6040BA0A-54C5-4966-951A-28C57921ABE6}" sibTransId="{AA818CA4-6389-4B5D-AFBF-ADBD9842271C}"/>
    <dgm:cxn modelId="{EBC06AF1-6560-45F6-AC5B-22237BBDE388}" type="presOf" srcId="{6040BA0A-54C5-4966-951A-28C57921ABE6}" destId="{A0376804-3A68-49D1-BF6F-8CEEEE8BF5CD}" srcOrd="0" destOrd="0" presId="urn:microsoft.com/office/officeart/2005/8/layout/radial1"/>
    <dgm:cxn modelId="{5A0D9AF3-BD9D-4063-8B7D-999FC2FE6770}" type="presOf" srcId="{5A6E2EA3-CFFC-4355-A488-DCFB404822F5}" destId="{C4949FB9-B848-4B1F-B85F-2E941704BF4B}" srcOrd="0" destOrd="0" presId="urn:microsoft.com/office/officeart/2005/8/layout/radial1"/>
    <dgm:cxn modelId="{D4896DF5-FDC0-40BC-B276-D1E27183FE71}" type="presOf" srcId="{D9BE985B-4B0B-4AB4-9764-AB57F2315655}" destId="{51BD31A0-471B-40DC-9638-9DB60899ADA3}" srcOrd="0" destOrd="0" presId="urn:microsoft.com/office/officeart/2005/8/layout/radial1"/>
    <dgm:cxn modelId="{5BFE6C4A-669E-40F9-8657-7C2B517B56D4}" type="presParOf" srcId="{FB5705EE-2836-40AE-8798-46F600D986A9}" destId="{51BD31A0-471B-40DC-9638-9DB60899ADA3}" srcOrd="0" destOrd="0" presId="urn:microsoft.com/office/officeart/2005/8/layout/radial1"/>
    <dgm:cxn modelId="{B69257C6-9AB8-4216-95D4-41903B0A5E1D}" type="presParOf" srcId="{FB5705EE-2836-40AE-8798-46F600D986A9}" destId="{86FF3345-4C6A-4113-9623-C0B515EA5B1B}" srcOrd="1" destOrd="0" presId="urn:microsoft.com/office/officeart/2005/8/layout/radial1"/>
    <dgm:cxn modelId="{AD3CDA73-44D7-4F97-8D2A-948EE09D4C22}" type="presParOf" srcId="{86FF3345-4C6A-4113-9623-C0B515EA5B1B}" destId="{C6318AEA-3F4B-4B2B-9074-39C553184390}" srcOrd="0" destOrd="0" presId="urn:microsoft.com/office/officeart/2005/8/layout/radial1"/>
    <dgm:cxn modelId="{37979690-2A8B-45D7-8DD7-F2D1BBCD33E0}" type="presParOf" srcId="{FB5705EE-2836-40AE-8798-46F600D986A9}" destId="{90EF114F-3940-44C2-9347-CCF2347F38EE}" srcOrd="2" destOrd="0" presId="urn:microsoft.com/office/officeart/2005/8/layout/radial1"/>
    <dgm:cxn modelId="{3E95377A-6565-4B36-85CD-D35D0AE01F1C}" type="presParOf" srcId="{FB5705EE-2836-40AE-8798-46F600D986A9}" destId="{9EBAF848-8CAE-4A41-98A1-BAA0594B9F3F}" srcOrd="3" destOrd="0" presId="urn:microsoft.com/office/officeart/2005/8/layout/radial1"/>
    <dgm:cxn modelId="{AC7AA018-5F95-411D-A335-A548C83853D2}" type="presParOf" srcId="{9EBAF848-8CAE-4A41-98A1-BAA0594B9F3F}" destId="{8DBC7404-8513-4002-8191-FF70768610D7}" srcOrd="0" destOrd="0" presId="urn:microsoft.com/office/officeart/2005/8/layout/radial1"/>
    <dgm:cxn modelId="{6AFB1D67-D9A7-4794-BF49-A904FDE0C8AA}" type="presParOf" srcId="{FB5705EE-2836-40AE-8798-46F600D986A9}" destId="{1627A87A-BECB-44DF-970C-2DBE1892E797}" srcOrd="4" destOrd="0" presId="urn:microsoft.com/office/officeart/2005/8/layout/radial1"/>
    <dgm:cxn modelId="{E0CA2719-3625-485D-A39D-98174512002D}" type="presParOf" srcId="{FB5705EE-2836-40AE-8798-46F600D986A9}" destId="{A0376804-3A68-49D1-BF6F-8CEEEE8BF5CD}" srcOrd="5" destOrd="0" presId="urn:microsoft.com/office/officeart/2005/8/layout/radial1"/>
    <dgm:cxn modelId="{F3BA4AC6-F80F-4229-9FA1-808C76F930AE}" type="presParOf" srcId="{A0376804-3A68-49D1-BF6F-8CEEEE8BF5CD}" destId="{EE8D794E-EE88-4D9A-910D-C4098CC2001B}" srcOrd="0" destOrd="0" presId="urn:microsoft.com/office/officeart/2005/8/layout/radial1"/>
    <dgm:cxn modelId="{20A2169B-6862-48BA-8DF2-EE4A993379FD}" type="presParOf" srcId="{FB5705EE-2836-40AE-8798-46F600D986A9}" destId="{2D0719A0-461C-448D-AA6E-FF6C079D4E82}" srcOrd="6" destOrd="0" presId="urn:microsoft.com/office/officeart/2005/8/layout/radial1"/>
    <dgm:cxn modelId="{4E2F5AA3-73C7-46DA-A024-ABB6F4CEDB06}" type="presParOf" srcId="{FB5705EE-2836-40AE-8798-46F600D986A9}" destId="{4C849BBA-1B93-470D-945F-F51DB685E866}" srcOrd="7" destOrd="0" presId="urn:microsoft.com/office/officeart/2005/8/layout/radial1"/>
    <dgm:cxn modelId="{1D8DA816-220C-47CA-B4A4-E44BFD695375}" type="presParOf" srcId="{4C849BBA-1B93-470D-945F-F51DB685E866}" destId="{6BE59790-02AF-454A-BEB0-45D2D2C6F6E5}" srcOrd="0" destOrd="0" presId="urn:microsoft.com/office/officeart/2005/8/layout/radial1"/>
    <dgm:cxn modelId="{917C28CC-CBCC-4F62-BAD9-78A79272E10C}" type="presParOf" srcId="{FB5705EE-2836-40AE-8798-46F600D986A9}" destId="{BC044FD2-57A2-4570-9D1C-7B0218AD0302}" srcOrd="8" destOrd="0" presId="urn:microsoft.com/office/officeart/2005/8/layout/radial1"/>
    <dgm:cxn modelId="{09AE474B-24B8-413B-855F-0AD085FD6EF9}" type="presParOf" srcId="{FB5705EE-2836-40AE-8798-46F600D986A9}" destId="{C3AFDEF3-6F72-4303-A031-62B2B1430F48}" srcOrd="9" destOrd="0" presId="urn:microsoft.com/office/officeart/2005/8/layout/radial1"/>
    <dgm:cxn modelId="{4C93E62D-FAC0-4CF8-BEAC-2A2329C4FDA2}" type="presParOf" srcId="{C3AFDEF3-6F72-4303-A031-62B2B1430F48}" destId="{8056F6C0-1DFE-4613-9C03-839EF978EE47}" srcOrd="0" destOrd="0" presId="urn:microsoft.com/office/officeart/2005/8/layout/radial1"/>
    <dgm:cxn modelId="{DE27B702-DBAF-43DE-89AF-855E3C5B8A30}" type="presParOf" srcId="{FB5705EE-2836-40AE-8798-46F600D986A9}" destId="{261648CC-F8E9-44BD-934E-A91906934631}" srcOrd="10" destOrd="0" presId="urn:microsoft.com/office/officeart/2005/8/layout/radial1"/>
    <dgm:cxn modelId="{1F940A18-D639-4B50-A074-0E6E2FB45D25}" type="presParOf" srcId="{FB5705EE-2836-40AE-8798-46F600D986A9}" destId="{A9A7ABDC-96D3-4E52-B687-891DB32E2ABE}" srcOrd="11" destOrd="0" presId="urn:microsoft.com/office/officeart/2005/8/layout/radial1"/>
    <dgm:cxn modelId="{2E2BB9C2-D7FE-4509-8543-0E48511D2B6F}" type="presParOf" srcId="{A9A7ABDC-96D3-4E52-B687-891DB32E2ABE}" destId="{5F21852B-42B3-4E03-86CA-6F420742A35E}" srcOrd="0" destOrd="0" presId="urn:microsoft.com/office/officeart/2005/8/layout/radial1"/>
    <dgm:cxn modelId="{30417E1A-3A45-4465-97C1-2EB32DC631C1}" type="presParOf" srcId="{FB5705EE-2836-40AE-8798-46F600D986A9}" destId="{C4949FB9-B848-4B1F-B85F-2E941704BF4B}" srcOrd="12" destOrd="0" presId="urn:microsoft.com/office/officeart/2005/8/layout/radial1"/>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29BD5A4-C838-441A-B85C-B73DEF0E1A79}">
      <dsp:nvSpPr>
        <dsp:cNvPr id="0" name=""/>
        <dsp:cNvSpPr/>
      </dsp:nvSpPr>
      <dsp:spPr>
        <a:xfrm>
          <a:off x="2386269" y="1243269"/>
          <a:ext cx="713861" cy="713861"/>
        </a:xfrm>
        <a:prstGeom prst="ellipse">
          <a:avLst/>
        </a:prstGeom>
        <a:gradFill rotWithShape="0">
          <a:gsLst>
            <a:gs pos="0">
              <a:schemeClr val="accent2">
                <a:hueOff val="0"/>
                <a:satOff val="0"/>
                <a:lumOff val="0"/>
                <a:alphaOff val="0"/>
                <a:tint val="100000"/>
                <a:shade val="100000"/>
                <a:satMod val="130000"/>
              </a:schemeClr>
            </a:gs>
            <a:gs pos="100000">
              <a:schemeClr val="accent2">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None/>
          </a:pPr>
          <a:r>
            <a:rPr lang="en-US" sz="600" kern="1200"/>
            <a:t>Performance Mangement</a:t>
          </a:r>
        </a:p>
      </dsp:txBody>
      <dsp:txXfrm>
        <a:off x="2490812" y="1347812"/>
        <a:ext cx="504775" cy="504775"/>
      </dsp:txXfrm>
    </dsp:sp>
    <dsp:sp modelId="{1CD94DB5-446C-4B89-80EA-326BB944A7F4}">
      <dsp:nvSpPr>
        <dsp:cNvPr id="0" name=""/>
        <dsp:cNvSpPr/>
      </dsp:nvSpPr>
      <dsp:spPr>
        <a:xfrm rot="16200000">
          <a:off x="2650673" y="952572"/>
          <a:ext cx="185052" cy="242712"/>
        </a:xfrm>
        <a:prstGeom prst="rightArrow">
          <a:avLst>
            <a:gd name="adj1" fmla="val 60000"/>
            <a:gd name="adj2" fmla="val 50000"/>
          </a:avLst>
        </a:prstGeom>
        <a:gradFill rotWithShape="0">
          <a:gsLst>
            <a:gs pos="0">
              <a:schemeClr val="accent3">
                <a:hueOff val="0"/>
                <a:satOff val="0"/>
                <a:lumOff val="0"/>
                <a:alphaOff val="0"/>
                <a:tint val="100000"/>
                <a:shade val="100000"/>
                <a:satMod val="130000"/>
              </a:schemeClr>
            </a:gs>
            <a:gs pos="100000">
              <a:schemeClr val="accent3">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2678431" y="1028872"/>
        <a:ext cx="129536" cy="145628"/>
      </dsp:txXfrm>
    </dsp:sp>
    <dsp:sp modelId="{3B8958A7-334A-4F8E-ACED-4A0344D7315F}">
      <dsp:nvSpPr>
        <dsp:cNvPr id="0" name=""/>
        <dsp:cNvSpPr/>
      </dsp:nvSpPr>
      <dsp:spPr>
        <a:xfrm>
          <a:off x="2297036" y="1786"/>
          <a:ext cx="892326" cy="892326"/>
        </a:xfrm>
        <a:prstGeom prst="ellipse">
          <a:avLst/>
        </a:prstGeom>
        <a:gradFill rotWithShape="0">
          <a:gsLst>
            <a:gs pos="0">
              <a:schemeClr val="accent3">
                <a:hueOff val="0"/>
                <a:satOff val="0"/>
                <a:lumOff val="0"/>
                <a:alphaOff val="0"/>
                <a:tint val="100000"/>
                <a:shade val="100000"/>
                <a:satMod val="130000"/>
              </a:schemeClr>
            </a:gs>
            <a:gs pos="100000">
              <a:schemeClr val="accent3">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None/>
          </a:pPr>
          <a:r>
            <a:rPr lang="en-US" sz="600" kern="1200"/>
            <a:t>Work force efficiency</a:t>
          </a:r>
        </a:p>
      </dsp:txBody>
      <dsp:txXfrm>
        <a:off x="2427714" y="132464"/>
        <a:ext cx="630970" cy="630970"/>
      </dsp:txXfrm>
    </dsp:sp>
    <dsp:sp modelId="{AB54260D-285B-4328-B060-C0C9925E9CA9}">
      <dsp:nvSpPr>
        <dsp:cNvPr id="0" name=""/>
        <dsp:cNvSpPr/>
      </dsp:nvSpPr>
      <dsp:spPr>
        <a:xfrm rot="19800000">
          <a:off x="3106438" y="1215707"/>
          <a:ext cx="185052" cy="242712"/>
        </a:xfrm>
        <a:prstGeom prst="rightArrow">
          <a:avLst>
            <a:gd name="adj1" fmla="val 60000"/>
            <a:gd name="adj2" fmla="val 50000"/>
          </a:avLst>
        </a:prstGeom>
        <a:gradFill rotWithShape="0">
          <a:gsLst>
            <a:gs pos="0">
              <a:schemeClr val="accent3">
                <a:hueOff val="2250053"/>
                <a:satOff val="-3376"/>
                <a:lumOff val="-549"/>
                <a:alphaOff val="0"/>
                <a:tint val="100000"/>
                <a:shade val="100000"/>
                <a:satMod val="130000"/>
              </a:schemeClr>
            </a:gs>
            <a:gs pos="100000">
              <a:schemeClr val="accent3">
                <a:hueOff val="2250053"/>
                <a:satOff val="-3376"/>
                <a:lumOff val="-549"/>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3110157" y="1278128"/>
        <a:ext cx="129536" cy="145628"/>
      </dsp:txXfrm>
    </dsp:sp>
    <dsp:sp modelId="{C527EA7B-35DB-4EC3-BE8A-B64AB5D3E616}">
      <dsp:nvSpPr>
        <dsp:cNvPr id="0" name=""/>
        <dsp:cNvSpPr/>
      </dsp:nvSpPr>
      <dsp:spPr>
        <a:xfrm>
          <a:off x="3294914" y="577911"/>
          <a:ext cx="892326" cy="892326"/>
        </a:xfrm>
        <a:prstGeom prst="ellipse">
          <a:avLst/>
        </a:prstGeom>
        <a:gradFill rotWithShape="0">
          <a:gsLst>
            <a:gs pos="0">
              <a:schemeClr val="accent3">
                <a:hueOff val="2250053"/>
                <a:satOff val="-3376"/>
                <a:lumOff val="-549"/>
                <a:alphaOff val="0"/>
                <a:tint val="100000"/>
                <a:shade val="100000"/>
                <a:satMod val="130000"/>
              </a:schemeClr>
            </a:gs>
            <a:gs pos="100000">
              <a:schemeClr val="accent3">
                <a:hueOff val="2250053"/>
                <a:satOff val="-3376"/>
                <a:lumOff val="-549"/>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None/>
          </a:pPr>
          <a:r>
            <a:rPr lang="en-US" sz="600" kern="1200"/>
            <a:t>Employee Engagement</a:t>
          </a:r>
        </a:p>
      </dsp:txBody>
      <dsp:txXfrm>
        <a:off x="3425592" y="708589"/>
        <a:ext cx="630970" cy="630970"/>
      </dsp:txXfrm>
    </dsp:sp>
    <dsp:sp modelId="{CA6F00ED-AA42-4F3D-A2BE-F90B4F860410}">
      <dsp:nvSpPr>
        <dsp:cNvPr id="0" name=""/>
        <dsp:cNvSpPr/>
      </dsp:nvSpPr>
      <dsp:spPr>
        <a:xfrm rot="1800000">
          <a:off x="3106438" y="1741979"/>
          <a:ext cx="185052" cy="242712"/>
        </a:xfrm>
        <a:prstGeom prst="rightArrow">
          <a:avLst>
            <a:gd name="adj1" fmla="val 60000"/>
            <a:gd name="adj2" fmla="val 50000"/>
          </a:avLst>
        </a:prstGeom>
        <a:gradFill rotWithShape="0">
          <a:gsLst>
            <a:gs pos="0">
              <a:schemeClr val="accent3">
                <a:hueOff val="4500106"/>
                <a:satOff val="-6752"/>
                <a:lumOff val="-1098"/>
                <a:alphaOff val="0"/>
                <a:tint val="100000"/>
                <a:shade val="100000"/>
                <a:satMod val="130000"/>
              </a:schemeClr>
            </a:gs>
            <a:gs pos="100000">
              <a:schemeClr val="accent3">
                <a:hueOff val="4500106"/>
                <a:satOff val="-6752"/>
                <a:lumOff val="-1098"/>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3110157" y="1776642"/>
        <a:ext cx="129536" cy="145628"/>
      </dsp:txXfrm>
    </dsp:sp>
    <dsp:sp modelId="{6582166F-D7CB-4B46-B691-CA66C0A5F51E}">
      <dsp:nvSpPr>
        <dsp:cNvPr id="0" name=""/>
        <dsp:cNvSpPr/>
      </dsp:nvSpPr>
      <dsp:spPr>
        <a:xfrm>
          <a:off x="3294914" y="1730161"/>
          <a:ext cx="892326" cy="892326"/>
        </a:xfrm>
        <a:prstGeom prst="ellipse">
          <a:avLst/>
        </a:prstGeom>
        <a:gradFill rotWithShape="0">
          <a:gsLst>
            <a:gs pos="0">
              <a:schemeClr val="accent3">
                <a:hueOff val="4500106"/>
                <a:satOff val="-6752"/>
                <a:lumOff val="-1098"/>
                <a:alphaOff val="0"/>
                <a:tint val="100000"/>
                <a:shade val="100000"/>
                <a:satMod val="130000"/>
              </a:schemeClr>
            </a:gs>
            <a:gs pos="100000">
              <a:schemeClr val="accent3">
                <a:hueOff val="4500106"/>
                <a:satOff val="-6752"/>
                <a:lumOff val="-1098"/>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None/>
          </a:pPr>
          <a:r>
            <a:rPr lang="en-US" sz="600" kern="1200"/>
            <a:t>Human Resources Management</a:t>
          </a:r>
        </a:p>
      </dsp:txBody>
      <dsp:txXfrm>
        <a:off x="3425592" y="1860839"/>
        <a:ext cx="630970" cy="630970"/>
      </dsp:txXfrm>
    </dsp:sp>
    <dsp:sp modelId="{31D120E7-37FD-459A-B788-5B2029697747}">
      <dsp:nvSpPr>
        <dsp:cNvPr id="0" name=""/>
        <dsp:cNvSpPr/>
      </dsp:nvSpPr>
      <dsp:spPr>
        <a:xfrm rot="5400000">
          <a:off x="2650673" y="2005114"/>
          <a:ext cx="185052" cy="242712"/>
        </a:xfrm>
        <a:prstGeom prst="rightArrow">
          <a:avLst>
            <a:gd name="adj1" fmla="val 60000"/>
            <a:gd name="adj2" fmla="val 50000"/>
          </a:avLst>
        </a:prstGeom>
        <a:gradFill rotWithShape="0">
          <a:gsLst>
            <a:gs pos="0">
              <a:schemeClr val="accent3">
                <a:hueOff val="6750158"/>
                <a:satOff val="-10128"/>
                <a:lumOff val="-1647"/>
                <a:alphaOff val="0"/>
                <a:tint val="100000"/>
                <a:shade val="100000"/>
                <a:satMod val="130000"/>
              </a:schemeClr>
            </a:gs>
            <a:gs pos="100000">
              <a:schemeClr val="accent3">
                <a:hueOff val="6750158"/>
                <a:satOff val="-10128"/>
                <a:lumOff val="-1647"/>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2678431" y="2025898"/>
        <a:ext cx="129536" cy="145628"/>
      </dsp:txXfrm>
    </dsp:sp>
    <dsp:sp modelId="{0F4F088B-195B-45C5-B4BC-13307CF88D55}">
      <dsp:nvSpPr>
        <dsp:cNvPr id="0" name=""/>
        <dsp:cNvSpPr/>
      </dsp:nvSpPr>
      <dsp:spPr>
        <a:xfrm>
          <a:off x="2297036" y="2306286"/>
          <a:ext cx="892326" cy="892326"/>
        </a:xfrm>
        <a:prstGeom prst="ellipse">
          <a:avLst/>
        </a:prstGeom>
        <a:gradFill rotWithShape="0">
          <a:gsLst>
            <a:gs pos="0">
              <a:schemeClr val="accent3">
                <a:hueOff val="6750158"/>
                <a:satOff val="-10128"/>
                <a:lumOff val="-1647"/>
                <a:alphaOff val="0"/>
                <a:tint val="100000"/>
                <a:shade val="100000"/>
                <a:satMod val="130000"/>
              </a:schemeClr>
            </a:gs>
            <a:gs pos="100000">
              <a:schemeClr val="accent3">
                <a:hueOff val="6750158"/>
                <a:satOff val="-10128"/>
                <a:lumOff val="-1647"/>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None/>
          </a:pPr>
          <a:r>
            <a:rPr lang="en-US" sz="600" kern="1200"/>
            <a:t>Employee MOtivation</a:t>
          </a:r>
        </a:p>
      </dsp:txBody>
      <dsp:txXfrm>
        <a:off x="2427714" y="2436964"/>
        <a:ext cx="630970" cy="630970"/>
      </dsp:txXfrm>
    </dsp:sp>
    <dsp:sp modelId="{F1FA2573-936E-47FF-9880-5E502A5725F0}">
      <dsp:nvSpPr>
        <dsp:cNvPr id="0" name=""/>
        <dsp:cNvSpPr/>
      </dsp:nvSpPr>
      <dsp:spPr>
        <a:xfrm rot="9000000">
          <a:off x="2194909" y="1741979"/>
          <a:ext cx="185052" cy="242712"/>
        </a:xfrm>
        <a:prstGeom prst="rightArrow">
          <a:avLst>
            <a:gd name="adj1" fmla="val 60000"/>
            <a:gd name="adj2" fmla="val 50000"/>
          </a:avLst>
        </a:prstGeom>
        <a:gradFill rotWithShape="0">
          <a:gsLst>
            <a:gs pos="0">
              <a:schemeClr val="accent3">
                <a:hueOff val="9000211"/>
                <a:satOff val="-13504"/>
                <a:lumOff val="-2196"/>
                <a:alphaOff val="0"/>
                <a:tint val="100000"/>
                <a:shade val="100000"/>
                <a:satMod val="130000"/>
              </a:schemeClr>
            </a:gs>
            <a:gs pos="100000">
              <a:schemeClr val="accent3">
                <a:hueOff val="9000211"/>
                <a:satOff val="-13504"/>
                <a:lumOff val="-2196"/>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rot="10800000">
        <a:off x="2246706" y="1776642"/>
        <a:ext cx="129536" cy="145628"/>
      </dsp:txXfrm>
    </dsp:sp>
    <dsp:sp modelId="{6A5A4604-3CB0-4838-9F13-43D44BF6D20E}">
      <dsp:nvSpPr>
        <dsp:cNvPr id="0" name=""/>
        <dsp:cNvSpPr/>
      </dsp:nvSpPr>
      <dsp:spPr>
        <a:xfrm>
          <a:off x="1299158" y="1730161"/>
          <a:ext cx="892326" cy="892326"/>
        </a:xfrm>
        <a:prstGeom prst="ellipse">
          <a:avLst/>
        </a:prstGeom>
        <a:gradFill rotWithShape="0">
          <a:gsLst>
            <a:gs pos="0">
              <a:schemeClr val="accent3">
                <a:hueOff val="9000211"/>
                <a:satOff val="-13504"/>
                <a:lumOff val="-2196"/>
                <a:alphaOff val="0"/>
                <a:tint val="100000"/>
                <a:shade val="100000"/>
                <a:satMod val="130000"/>
              </a:schemeClr>
            </a:gs>
            <a:gs pos="100000">
              <a:schemeClr val="accent3">
                <a:hueOff val="9000211"/>
                <a:satOff val="-13504"/>
                <a:lumOff val="-2196"/>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None/>
          </a:pPr>
          <a:r>
            <a:rPr lang="en-US" sz="600" kern="1200"/>
            <a:t>Ethical Practice</a:t>
          </a:r>
        </a:p>
      </dsp:txBody>
      <dsp:txXfrm>
        <a:off x="1429836" y="1860839"/>
        <a:ext cx="630970" cy="630970"/>
      </dsp:txXfrm>
    </dsp:sp>
    <dsp:sp modelId="{00A53F3D-47F9-4966-AB49-BE37DFB7EBFA}">
      <dsp:nvSpPr>
        <dsp:cNvPr id="0" name=""/>
        <dsp:cNvSpPr/>
      </dsp:nvSpPr>
      <dsp:spPr>
        <a:xfrm rot="12600000">
          <a:off x="2194909" y="1215707"/>
          <a:ext cx="185052" cy="242712"/>
        </a:xfrm>
        <a:prstGeom prst="rightArrow">
          <a:avLst>
            <a:gd name="adj1" fmla="val 60000"/>
            <a:gd name="adj2" fmla="val 50000"/>
          </a:avLst>
        </a:prstGeom>
        <a:gradFill rotWithShape="0">
          <a:gsLst>
            <a:gs pos="0">
              <a:schemeClr val="accent3">
                <a:hueOff val="11250264"/>
                <a:satOff val="-16880"/>
                <a:lumOff val="-2745"/>
                <a:alphaOff val="0"/>
                <a:tint val="100000"/>
                <a:shade val="100000"/>
                <a:satMod val="130000"/>
              </a:schemeClr>
            </a:gs>
            <a:gs pos="100000">
              <a:schemeClr val="accent3">
                <a:hueOff val="11250264"/>
                <a:satOff val="-16880"/>
                <a:lumOff val="-2745"/>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rot="10800000">
        <a:off x="2246706" y="1278128"/>
        <a:ext cx="129536" cy="145628"/>
      </dsp:txXfrm>
    </dsp:sp>
    <dsp:sp modelId="{E26BE0D2-1C07-433F-9087-D87305551BF9}">
      <dsp:nvSpPr>
        <dsp:cNvPr id="0" name=""/>
        <dsp:cNvSpPr/>
      </dsp:nvSpPr>
      <dsp:spPr>
        <a:xfrm>
          <a:off x="1299158" y="577911"/>
          <a:ext cx="892326" cy="892326"/>
        </a:xfrm>
        <a:prstGeom prst="ellipse">
          <a:avLst/>
        </a:prstGeom>
        <a:gradFill rotWithShape="0">
          <a:gsLst>
            <a:gs pos="0">
              <a:schemeClr val="accent3">
                <a:hueOff val="11250264"/>
                <a:satOff val="-16880"/>
                <a:lumOff val="-2745"/>
                <a:alphaOff val="0"/>
                <a:tint val="100000"/>
                <a:shade val="100000"/>
                <a:satMod val="130000"/>
              </a:schemeClr>
            </a:gs>
            <a:gs pos="100000">
              <a:schemeClr val="accent3">
                <a:hueOff val="11250264"/>
                <a:satOff val="-16880"/>
                <a:lumOff val="-2745"/>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None/>
          </a:pPr>
          <a:r>
            <a:rPr lang="en-US" sz="600" kern="1200"/>
            <a:t>Continous development</a:t>
          </a:r>
        </a:p>
      </dsp:txBody>
      <dsp:txXfrm>
        <a:off x="1429836" y="708589"/>
        <a:ext cx="630970" cy="630970"/>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1BD31A0-471B-40DC-9638-9DB60899ADA3}">
      <dsp:nvSpPr>
        <dsp:cNvPr id="0" name=""/>
        <dsp:cNvSpPr/>
      </dsp:nvSpPr>
      <dsp:spPr>
        <a:xfrm>
          <a:off x="2200821" y="1076871"/>
          <a:ext cx="818057" cy="818057"/>
        </a:xfrm>
        <a:prstGeom prst="ellipse">
          <a:avLst/>
        </a:prstGeom>
        <a:solidFill>
          <a:schemeClr val="accent2">
            <a:hueOff val="0"/>
            <a:satOff val="0"/>
            <a:lumOff val="0"/>
            <a:alphaOff val="0"/>
          </a:schemeClr>
        </a:solidFill>
        <a:ln>
          <a:noFill/>
        </a:ln>
        <a:effectLst>
          <a:outerShdw blurRad="40000" dist="23000" dir="5400000" rotWithShape="0">
            <a:srgbClr val="000000">
              <a:alpha val="35000"/>
            </a:srgbClr>
          </a:outerShdw>
        </a:effectLst>
        <a:sp3d extrusionH="190500" prstMaterial="matte">
          <a:bevelT w="120650" h="38100" prst="relaxedInset"/>
          <a:bevelB w="120650" h="57150" prst="relaxedInset"/>
          <a:contourClr>
            <a:schemeClr val="bg1"/>
          </a:contourClr>
        </a:sp3d>
      </dsp:spPr>
      <dsp:style>
        <a:lnRef idx="0">
          <a:scrgbClr r="0" g="0" b="0"/>
        </a:lnRef>
        <a:fillRef idx="1">
          <a:scrgbClr r="0" g="0" b="0"/>
        </a:fillRef>
        <a:effectRef idx="2">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kern="1200"/>
            <a:t>Motivation</a:t>
          </a:r>
        </a:p>
      </dsp:txBody>
      <dsp:txXfrm>
        <a:off x="2320623" y="1196673"/>
        <a:ext cx="578453" cy="578453"/>
      </dsp:txXfrm>
    </dsp:sp>
    <dsp:sp modelId="{86FF3345-4C6A-4113-9623-C0B515EA5B1B}">
      <dsp:nvSpPr>
        <dsp:cNvPr id="0" name=""/>
        <dsp:cNvSpPr/>
      </dsp:nvSpPr>
      <dsp:spPr>
        <a:xfrm rot="16200000">
          <a:off x="2486218" y="939134"/>
          <a:ext cx="247263" cy="28210"/>
        </a:xfrm>
        <a:custGeom>
          <a:avLst/>
          <a:gdLst/>
          <a:ahLst/>
          <a:cxnLst/>
          <a:rect l="0" t="0" r="0" b="0"/>
          <a:pathLst>
            <a:path>
              <a:moveTo>
                <a:pt x="0" y="14105"/>
              </a:moveTo>
              <a:lnTo>
                <a:pt x="247263" y="14105"/>
              </a:lnTo>
            </a:path>
          </a:pathLst>
        </a:custGeom>
        <a:noFill/>
        <a:ln w="25400" cap="flat" cmpd="sng" algn="ctr">
          <a:solidFill>
            <a:schemeClr val="accent4">
              <a:hueOff val="0"/>
              <a:satOff val="0"/>
              <a:lumOff val="0"/>
              <a:alphaOff val="0"/>
            </a:schemeClr>
          </a:solidFill>
          <a:prstDash val="solid"/>
        </a:ln>
        <a:effectLst/>
        <a:sp3d z="-40000" prstMaterial="matte"/>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2603668" y="947058"/>
        <a:ext cx="12363" cy="12363"/>
      </dsp:txXfrm>
    </dsp:sp>
    <dsp:sp modelId="{90EF114F-3940-44C2-9347-CCF2347F38EE}">
      <dsp:nvSpPr>
        <dsp:cNvPr id="0" name=""/>
        <dsp:cNvSpPr/>
      </dsp:nvSpPr>
      <dsp:spPr>
        <a:xfrm>
          <a:off x="2200821" y="11550"/>
          <a:ext cx="818057" cy="818057"/>
        </a:xfrm>
        <a:prstGeom prst="ellipse">
          <a:avLst/>
        </a:prstGeom>
        <a:solidFill>
          <a:schemeClr val="accent3">
            <a:hueOff val="0"/>
            <a:satOff val="0"/>
            <a:lumOff val="0"/>
            <a:alphaOff val="0"/>
          </a:schemeClr>
        </a:solidFill>
        <a:ln>
          <a:noFill/>
        </a:ln>
        <a:effectLst>
          <a:outerShdw blurRad="40000" dist="23000" dir="5400000" rotWithShape="0">
            <a:srgbClr val="000000">
              <a:alpha val="35000"/>
            </a:srgbClr>
          </a:outerShdw>
        </a:effectLst>
        <a:sp3d extrusionH="190500" prstMaterial="matte">
          <a:bevelT w="120650" h="38100" prst="relaxedInset"/>
          <a:bevelB w="120650" h="57150" prst="relaxedInset"/>
          <a:contourClr>
            <a:schemeClr val="bg1"/>
          </a:contourClr>
        </a:sp3d>
      </dsp:spPr>
      <dsp:style>
        <a:lnRef idx="0">
          <a:scrgbClr r="0" g="0" b="0"/>
        </a:lnRef>
        <a:fillRef idx="1">
          <a:scrgbClr r="0" g="0" b="0"/>
        </a:fillRef>
        <a:effectRef idx="2">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US" sz="700" kern="1200"/>
            <a:t>Workforce Efficiency</a:t>
          </a:r>
        </a:p>
      </dsp:txBody>
      <dsp:txXfrm>
        <a:off x="2320623" y="131352"/>
        <a:ext cx="578453" cy="578453"/>
      </dsp:txXfrm>
    </dsp:sp>
    <dsp:sp modelId="{9EBAF848-8CAE-4A41-98A1-BAA0594B9F3F}">
      <dsp:nvSpPr>
        <dsp:cNvPr id="0" name=""/>
        <dsp:cNvSpPr/>
      </dsp:nvSpPr>
      <dsp:spPr>
        <a:xfrm rot="19800000">
          <a:off x="2947515" y="1205464"/>
          <a:ext cx="247263" cy="28210"/>
        </a:xfrm>
        <a:custGeom>
          <a:avLst/>
          <a:gdLst/>
          <a:ahLst/>
          <a:cxnLst/>
          <a:rect l="0" t="0" r="0" b="0"/>
          <a:pathLst>
            <a:path>
              <a:moveTo>
                <a:pt x="0" y="14105"/>
              </a:moveTo>
              <a:lnTo>
                <a:pt x="247263" y="14105"/>
              </a:lnTo>
            </a:path>
          </a:pathLst>
        </a:custGeom>
        <a:noFill/>
        <a:ln w="25400" cap="flat" cmpd="sng" algn="ctr">
          <a:solidFill>
            <a:schemeClr val="accent4">
              <a:hueOff val="0"/>
              <a:satOff val="0"/>
              <a:lumOff val="0"/>
              <a:alphaOff val="0"/>
            </a:schemeClr>
          </a:solidFill>
          <a:prstDash val="solid"/>
        </a:ln>
        <a:effectLst/>
        <a:sp3d z="-40000" prstMaterial="matte"/>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3064965" y="1213388"/>
        <a:ext cx="12363" cy="12363"/>
      </dsp:txXfrm>
    </dsp:sp>
    <dsp:sp modelId="{1627A87A-BECB-44DF-970C-2DBE1892E797}">
      <dsp:nvSpPr>
        <dsp:cNvPr id="0" name=""/>
        <dsp:cNvSpPr/>
      </dsp:nvSpPr>
      <dsp:spPr>
        <a:xfrm>
          <a:off x="3123416" y="544211"/>
          <a:ext cx="818057" cy="818057"/>
        </a:xfrm>
        <a:prstGeom prst="ellipse">
          <a:avLst/>
        </a:prstGeom>
        <a:solidFill>
          <a:schemeClr val="accent3">
            <a:hueOff val="2250053"/>
            <a:satOff val="-3376"/>
            <a:lumOff val="-549"/>
            <a:alphaOff val="0"/>
          </a:schemeClr>
        </a:solidFill>
        <a:ln>
          <a:noFill/>
        </a:ln>
        <a:effectLst>
          <a:outerShdw blurRad="40000" dist="23000" dir="5400000" rotWithShape="0">
            <a:srgbClr val="000000">
              <a:alpha val="35000"/>
            </a:srgbClr>
          </a:outerShdw>
        </a:effectLst>
        <a:sp3d extrusionH="190500" prstMaterial="matte">
          <a:bevelT w="120650" h="38100" prst="relaxedInset"/>
          <a:bevelB w="120650" h="57150" prst="relaxedInset"/>
          <a:contourClr>
            <a:schemeClr val="bg1"/>
          </a:contourClr>
        </a:sp3d>
      </dsp:spPr>
      <dsp:style>
        <a:lnRef idx="0">
          <a:scrgbClr r="0" g="0" b="0"/>
        </a:lnRef>
        <a:fillRef idx="1">
          <a:scrgbClr r="0" g="0" b="0"/>
        </a:fillRef>
        <a:effectRef idx="2">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US" sz="700" kern="1200"/>
            <a:t>Employee engagement</a:t>
          </a:r>
        </a:p>
      </dsp:txBody>
      <dsp:txXfrm>
        <a:off x="3243218" y="664013"/>
        <a:ext cx="578453" cy="578453"/>
      </dsp:txXfrm>
    </dsp:sp>
    <dsp:sp modelId="{A0376804-3A68-49D1-BF6F-8CEEEE8BF5CD}">
      <dsp:nvSpPr>
        <dsp:cNvPr id="0" name=""/>
        <dsp:cNvSpPr/>
      </dsp:nvSpPr>
      <dsp:spPr>
        <a:xfrm rot="1800000">
          <a:off x="2947515" y="1738124"/>
          <a:ext cx="247263" cy="28210"/>
        </a:xfrm>
        <a:custGeom>
          <a:avLst/>
          <a:gdLst/>
          <a:ahLst/>
          <a:cxnLst/>
          <a:rect l="0" t="0" r="0" b="0"/>
          <a:pathLst>
            <a:path>
              <a:moveTo>
                <a:pt x="0" y="14105"/>
              </a:moveTo>
              <a:lnTo>
                <a:pt x="247263" y="14105"/>
              </a:lnTo>
            </a:path>
          </a:pathLst>
        </a:custGeom>
        <a:noFill/>
        <a:ln w="25400" cap="flat" cmpd="sng" algn="ctr">
          <a:solidFill>
            <a:schemeClr val="accent4">
              <a:hueOff val="0"/>
              <a:satOff val="0"/>
              <a:lumOff val="0"/>
              <a:alphaOff val="0"/>
            </a:schemeClr>
          </a:solidFill>
          <a:prstDash val="solid"/>
        </a:ln>
        <a:effectLst/>
        <a:sp3d z="-40000" prstMaterial="matte"/>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3064965" y="1746048"/>
        <a:ext cx="12363" cy="12363"/>
      </dsp:txXfrm>
    </dsp:sp>
    <dsp:sp modelId="{2D0719A0-461C-448D-AA6E-FF6C079D4E82}">
      <dsp:nvSpPr>
        <dsp:cNvPr id="0" name=""/>
        <dsp:cNvSpPr/>
      </dsp:nvSpPr>
      <dsp:spPr>
        <a:xfrm>
          <a:off x="3123416" y="1609531"/>
          <a:ext cx="818057" cy="818057"/>
        </a:xfrm>
        <a:prstGeom prst="ellipse">
          <a:avLst/>
        </a:prstGeom>
        <a:solidFill>
          <a:schemeClr val="accent3">
            <a:hueOff val="4500106"/>
            <a:satOff val="-6752"/>
            <a:lumOff val="-1098"/>
            <a:alphaOff val="0"/>
          </a:schemeClr>
        </a:solidFill>
        <a:ln>
          <a:noFill/>
        </a:ln>
        <a:effectLst>
          <a:outerShdw blurRad="40000" dist="23000" dir="5400000" rotWithShape="0">
            <a:srgbClr val="000000">
              <a:alpha val="35000"/>
            </a:srgbClr>
          </a:outerShdw>
        </a:effectLst>
        <a:sp3d extrusionH="190500" prstMaterial="matte">
          <a:bevelT w="120650" h="38100" prst="relaxedInset"/>
          <a:bevelB w="120650" h="57150" prst="relaxedInset"/>
          <a:contourClr>
            <a:schemeClr val="bg1"/>
          </a:contourClr>
        </a:sp3d>
      </dsp:spPr>
      <dsp:style>
        <a:lnRef idx="0">
          <a:scrgbClr r="0" g="0" b="0"/>
        </a:lnRef>
        <a:fillRef idx="1">
          <a:scrgbClr r="0" g="0" b="0"/>
        </a:fillRef>
        <a:effectRef idx="2">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US" sz="700" kern="1200"/>
            <a:t>Human Resources Management</a:t>
          </a:r>
        </a:p>
      </dsp:txBody>
      <dsp:txXfrm>
        <a:off x="3243218" y="1729333"/>
        <a:ext cx="578453" cy="578453"/>
      </dsp:txXfrm>
    </dsp:sp>
    <dsp:sp modelId="{4C849BBA-1B93-470D-945F-F51DB685E866}">
      <dsp:nvSpPr>
        <dsp:cNvPr id="0" name=""/>
        <dsp:cNvSpPr/>
      </dsp:nvSpPr>
      <dsp:spPr>
        <a:xfrm rot="5400000">
          <a:off x="2486218" y="2004454"/>
          <a:ext cx="247263" cy="28210"/>
        </a:xfrm>
        <a:custGeom>
          <a:avLst/>
          <a:gdLst/>
          <a:ahLst/>
          <a:cxnLst/>
          <a:rect l="0" t="0" r="0" b="0"/>
          <a:pathLst>
            <a:path>
              <a:moveTo>
                <a:pt x="0" y="14105"/>
              </a:moveTo>
              <a:lnTo>
                <a:pt x="247263" y="14105"/>
              </a:lnTo>
            </a:path>
          </a:pathLst>
        </a:custGeom>
        <a:noFill/>
        <a:ln w="25400" cap="flat" cmpd="sng" algn="ctr">
          <a:solidFill>
            <a:schemeClr val="accent4">
              <a:hueOff val="0"/>
              <a:satOff val="0"/>
              <a:lumOff val="0"/>
              <a:alphaOff val="0"/>
            </a:schemeClr>
          </a:solidFill>
          <a:prstDash val="solid"/>
        </a:ln>
        <a:effectLst/>
        <a:sp3d z="-40000" prstMaterial="matte"/>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2603668" y="2012378"/>
        <a:ext cx="12363" cy="12363"/>
      </dsp:txXfrm>
    </dsp:sp>
    <dsp:sp modelId="{BC044FD2-57A2-4570-9D1C-7B0218AD0302}">
      <dsp:nvSpPr>
        <dsp:cNvPr id="0" name=""/>
        <dsp:cNvSpPr/>
      </dsp:nvSpPr>
      <dsp:spPr>
        <a:xfrm>
          <a:off x="2200821" y="2142191"/>
          <a:ext cx="818057" cy="818057"/>
        </a:xfrm>
        <a:prstGeom prst="ellipse">
          <a:avLst/>
        </a:prstGeom>
        <a:solidFill>
          <a:schemeClr val="accent3">
            <a:hueOff val="6750158"/>
            <a:satOff val="-10128"/>
            <a:lumOff val="-1647"/>
            <a:alphaOff val="0"/>
          </a:schemeClr>
        </a:solidFill>
        <a:ln>
          <a:noFill/>
        </a:ln>
        <a:effectLst>
          <a:outerShdw blurRad="40000" dist="23000" dir="5400000" rotWithShape="0">
            <a:srgbClr val="000000">
              <a:alpha val="35000"/>
            </a:srgbClr>
          </a:outerShdw>
        </a:effectLst>
        <a:sp3d extrusionH="190500" prstMaterial="matte">
          <a:bevelT w="120650" h="38100" prst="relaxedInset"/>
          <a:bevelB w="120650" h="57150" prst="relaxedInset"/>
          <a:contourClr>
            <a:schemeClr val="bg1"/>
          </a:contourClr>
        </a:sp3d>
      </dsp:spPr>
      <dsp:style>
        <a:lnRef idx="0">
          <a:scrgbClr r="0" g="0" b="0"/>
        </a:lnRef>
        <a:fillRef idx="1">
          <a:scrgbClr r="0" g="0" b="0"/>
        </a:fillRef>
        <a:effectRef idx="2">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US" sz="700" kern="1200"/>
            <a:t>Employee Motivastion</a:t>
          </a:r>
        </a:p>
      </dsp:txBody>
      <dsp:txXfrm>
        <a:off x="2320623" y="2261993"/>
        <a:ext cx="578453" cy="578453"/>
      </dsp:txXfrm>
    </dsp:sp>
    <dsp:sp modelId="{C3AFDEF3-6F72-4303-A031-62B2B1430F48}">
      <dsp:nvSpPr>
        <dsp:cNvPr id="0" name=""/>
        <dsp:cNvSpPr/>
      </dsp:nvSpPr>
      <dsp:spPr>
        <a:xfrm rot="9000000">
          <a:off x="2024921" y="1738124"/>
          <a:ext cx="247263" cy="28210"/>
        </a:xfrm>
        <a:custGeom>
          <a:avLst/>
          <a:gdLst/>
          <a:ahLst/>
          <a:cxnLst/>
          <a:rect l="0" t="0" r="0" b="0"/>
          <a:pathLst>
            <a:path>
              <a:moveTo>
                <a:pt x="0" y="14105"/>
              </a:moveTo>
              <a:lnTo>
                <a:pt x="247263" y="14105"/>
              </a:lnTo>
            </a:path>
          </a:pathLst>
        </a:custGeom>
        <a:noFill/>
        <a:ln w="25400" cap="flat" cmpd="sng" algn="ctr">
          <a:solidFill>
            <a:schemeClr val="accent4">
              <a:hueOff val="0"/>
              <a:satOff val="0"/>
              <a:lumOff val="0"/>
              <a:alphaOff val="0"/>
            </a:schemeClr>
          </a:solidFill>
          <a:prstDash val="solid"/>
        </a:ln>
        <a:effectLst/>
        <a:sp3d z="-40000" prstMaterial="matte"/>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rot="10800000">
        <a:off x="2142371" y="1746048"/>
        <a:ext cx="12363" cy="12363"/>
      </dsp:txXfrm>
    </dsp:sp>
    <dsp:sp modelId="{261648CC-F8E9-44BD-934E-A91906934631}">
      <dsp:nvSpPr>
        <dsp:cNvPr id="0" name=""/>
        <dsp:cNvSpPr/>
      </dsp:nvSpPr>
      <dsp:spPr>
        <a:xfrm>
          <a:off x="1278226" y="1609531"/>
          <a:ext cx="818057" cy="818057"/>
        </a:xfrm>
        <a:prstGeom prst="ellipse">
          <a:avLst/>
        </a:prstGeom>
        <a:solidFill>
          <a:schemeClr val="accent3">
            <a:hueOff val="9000211"/>
            <a:satOff val="-13504"/>
            <a:lumOff val="-2196"/>
            <a:alphaOff val="0"/>
          </a:schemeClr>
        </a:solidFill>
        <a:ln>
          <a:noFill/>
        </a:ln>
        <a:effectLst>
          <a:outerShdw blurRad="40000" dist="23000" dir="5400000" rotWithShape="0">
            <a:srgbClr val="000000">
              <a:alpha val="35000"/>
            </a:srgbClr>
          </a:outerShdw>
        </a:effectLst>
        <a:sp3d extrusionH="190500" prstMaterial="matte">
          <a:bevelT w="120650" h="38100" prst="relaxedInset"/>
          <a:bevelB w="120650" h="57150" prst="relaxedInset"/>
          <a:contourClr>
            <a:schemeClr val="bg1"/>
          </a:contourClr>
        </a:sp3d>
      </dsp:spPr>
      <dsp:style>
        <a:lnRef idx="0">
          <a:scrgbClr r="0" g="0" b="0"/>
        </a:lnRef>
        <a:fillRef idx="1">
          <a:scrgbClr r="0" g="0" b="0"/>
        </a:fillRef>
        <a:effectRef idx="2">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US" sz="700" kern="1200"/>
            <a:t>Ethical Practices</a:t>
          </a:r>
        </a:p>
      </dsp:txBody>
      <dsp:txXfrm>
        <a:off x="1398028" y="1729333"/>
        <a:ext cx="578453" cy="578453"/>
      </dsp:txXfrm>
    </dsp:sp>
    <dsp:sp modelId="{A9A7ABDC-96D3-4E52-B687-891DB32E2ABE}">
      <dsp:nvSpPr>
        <dsp:cNvPr id="0" name=""/>
        <dsp:cNvSpPr/>
      </dsp:nvSpPr>
      <dsp:spPr>
        <a:xfrm rot="12600000">
          <a:off x="2024921" y="1205464"/>
          <a:ext cx="247263" cy="28210"/>
        </a:xfrm>
        <a:custGeom>
          <a:avLst/>
          <a:gdLst/>
          <a:ahLst/>
          <a:cxnLst/>
          <a:rect l="0" t="0" r="0" b="0"/>
          <a:pathLst>
            <a:path>
              <a:moveTo>
                <a:pt x="0" y="14105"/>
              </a:moveTo>
              <a:lnTo>
                <a:pt x="247263" y="14105"/>
              </a:lnTo>
            </a:path>
          </a:pathLst>
        </a:custGeom>
        <a:noFill/>
        <a:ln w="25400" cap="flat" cmpd="sng" algn="ctr">
          <a:solidFill>
            <a:schemeClr val="accent4">
              <a:hueOff val="0"/>
              <a:satOff val="0"/>
              <a:lumOff val="0"/>
              <a:alphaOff val="0"/>
            </a:schemeClr>
          </a:solidFill>
          <a:prstDash val="solid"/>
        </a:ln>
        <a:effectLst/>
        <a:sp3d z="-40000" prstMaterial="matte"/>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rot="10800000">
        <a:off x="2142371" y="1213388"/>
        <a:ext cx="12363" cy="12363"/>
      </dsp:txXfrm>
    </dsp:sp>
    <dsp:sp modelId="{C4949FB9-B848-4B1F-B85F-2E941704BF4B}">
      <dsp:nvSpPr>
        <dsp:cNvPr id="0" name=""/>
        <dsp:cNvSpPr/>
      </dsp:nvSpPr>
      <dsp:spPr>
        <a:xfrm>
          <a:off x="1278226" y="544211"/>
          <a:ext cx="818057" cy="818057"/>
        </a:xfrm>
        <a:prstGeom prst="ellipse">
          <a:avLst/>
        </a:prstGeom>
        <a:solidFill>
          <a:schemeClr val="accent3">
            <a:hueOff val="11250264"/>
            <a:satOff val="-16880"/>
            <a:lumOff val="-2745"/>
            <a:alphaOff val="0"/>
          </a:schemeClr>
        </a:solidFill>
        <a:ln>
          <a:noFill/>
        </a:ln>
        <a:effectLst>
          <a:outerShdw blurRad="40000" dist="23000" dir="5400000" rotWithShape="0">
            <a:srgbClr val="000000">
              <a:alpha val="35000"/>
            </a:srgbClr>
          </a:outerShdw>
        </a:effectLst>
        <a:sp3d extrusionH="190500" prstMaterial="matte">
          <a:bevelT w="120650" h="38100" prst="relaxedInset"/>
          <a:bevelB w="120650" h="57150" prst="relaxedInset"/>
          <a:contourClr>
            <a:schemeClr val="bg1"/>
          </a:contourClr>
        </a:sp3d>
      </dsp:spPr>
      <dsp:style>
        <a:lnRef idx="0">
          <a:scrgbClr r="0" g="0" b="0"/>
        </a:lnRef>
        <a:fillRef idx="1">
          <a:scrgbClr r="0" g="0" b="0"/>
        </a:fillRef>
        <a:effectRef idx="2">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US" sz="700" kern="1200"/>
            <a:t>Continous development</a:t>
          </a:r>
        </a:p>
      </dsp:txBody>
      <dsp:txXfrm>
        <a:off x="1398028" y="664013"/>
        <a:ext cx="578453" cy="578453"/>
      </dsp:txXfrm>
    </dsp:sp>
  </dsp:spTree>
</dsp:drawing>
</file>

<file path=word/diagrams/layout1.xml><?xml version="1.0" encoding="utf-8"?>
<dgm:layoutDef xmlns:dgm="http://schemas.openxmlformats.org/drawingml/2006/diagram" xmlns:a="http://schemas.openxmlformats.org/drawingml/2006/main" uniqueId="urn:microsoft.com/office/officeart/2005/8/layout/radial5">
  <dgm:title val=""/>
  <dgm:desc val=""/>
  <dgm:catLst>
    <dgm:cat type="relationship" pri="23000"/>
    <dgm:cat type="cycle" pri="1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alg type="cycle">
          <dgm:param type="stAng" val="0"/>
          <dgm:param type="spanAng" val="360"/>
          <dgm:param type="ctrShpMap" val="fNode"/>
        </dgm:alg>
      </dgm:if>
      <dgm:else name="Name3">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parTrans" refType="w" refFor="ch" refForName="centerShape" fact="0.4"/>
      <dgm:constr type="w" for="ch" forName="node" refType="w" refFor="ch" refForName="centerShape" op="equ" fact="1.25"/>
      <dgm:constr type="sp" refType="w" refFor="ch" refForName="centerShape" op="equ" fact="0.4"/>
      <dgm:constr type="sibSp" refType="w" refFor="ch" refForName="node" fact="0.3"/>
      <dgm:constr type="primFontSz" for="ch" forName="centerShape" val="65"/>
      <dgm:constr type="primFontSz" for="des" forName="node" op="equ" val="65"/>
      <dgm:constr type="primFontSz" for="des" forName="node" refType="primFontSz" refFor="ch" refForName="centerShape" op="lte"/>
      <dgm:constr type="primFontSz" for="des" forName="connectorText" op="equ" val="55"/>
      <dgm:constr type="primFontSz" for="des" forName="connectorText" refType="primFontSz" refFor="ch" refForName="centerShape" op="lte" fact="0.8"/>
      <dgm:constr type="primFontSz" for="des" forName="connectorText" refType="primFontSz" refFor="des" refForName="node" op="lte"/>
    </dgm:constrLst>
    <dgm:choose name="Name4">
      <dgm:if name="Name5" axis="ch ch" ptType="node node" st="1 1" cnt="1 0" func="cnt" op="lte" val="6">
        <dgm:ruleLst>
          <dgm:rule type="w" for="ch" forName="node" val="NaN" fact="1" max="NaN"/>
        </dgm:ruleLst>
      </dgm:if>
      <dgm:if name="Name6" axis="ch ch" ptType="node node" st="1 1" cnt="1 0" func="cnt" op="lte" val="8">
        <dgm:ruleLst>
          <dgm:rule type="w" for="ch" forName="node" val="NaN" fact="0.9" max="NaN"/>
        </dgm:ruleLst>
      </dgm:if>
      <dgm:if name="Name7" axis="ch ch" ptType="node node" st="1 1" cnt="1 0" func="cnt" op="lte" val="10">
        <dgm:ruleLst>
          <dgm:rule type="w" for="ch" forName="node" val="NaN" fact="0.8" max="NaN"/>
        </dgm:ruleLst>
      </dgm:if>
      <dgm:if name="Name8" axis="ch ch" ptType="node node" st="1 1" cnt="1 0" func="cnt" op="lte" val="12">
        <dgm:ruleLst>
          <dgm:rule type="w" for="ch" forName="node" val="NaN" fact="0.7" max="NaN"/>
        </dgm:ruleLst>
      </dgm:if>
      <dgm:if name="Name9" axis="ch ch" ptType="node node" st="1 1" cnt="1 0" func="cnt" op="lte" val="14">
        <dgm:ruleLst>
          <dgm:rule type="w" for="ch" forName="node" val="NaN" fact="0.6" max="NaN"/>
        </dgm:ruleLst>
      </dgm:if>
      <dgm:else name="Name10">
        <dgm:ruleLst>
          <dgm:rule type="w" for="ch" forName="node" val="NaN" fact="0.5" max="NaN"/>
        </dgm:ruleLst>
      </dgm:else>
    </dgm:choose>
    <dgm:forEach name="Name11"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12" axis="ch">
        <dgm:forEach name="Name13" axis="self" ptType="parTrans">
          <dgm:layoutNode name="parTrans" styleLbl="sibTrans2D1">
            <dgm:alg type="conn">
              <dgm:param type="begPts" val="auto"/>
              <dgm:param type="endPts" val="auto"/>
            </dgm:alg>
            <dgm:shape xmlns:r="http://schemas.openxmlformats.org/officeDocument/2006/relationships" type="conn" r:blip="">
              <dgm:adjLst/>
            </dgm:shape>
            <dgm:presOf axis="self"/>
            <dgm:constrLst>
              <dgm:constr type="h" refType="w" fact="0.85"/>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name="Name14"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w" val="INF" fact="NaN" max="NaN"/>
              <dgm:rule type="primFontSz" val="5" fact="NaN" max="NaN"/>
            </dgm:ruleLst>
          </dgm:layoutNode>
        </dgm:forEach>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radial1">
  <dgm:title val=""/>
  <dgm:desc val=""/>
  <dgm:catLst>
    <dgm:cat type="relationship" pri="22000"/>
    <dgm:cat type="cycle" pri="10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node" refType="w" refFor="ch" refForName="centerShape" op="equ"/>
      <dgm:constr type="sp" refType="w" refFor="ch" refForName="node" fact="0.3"/>
      <dgm:constr type="sibSp" refType="w" refFor="ch" refForName="node" fact="0.3"/>
      <dgm:constr type="primFontSz" for="ch" forName="centerShape" val="65"/>
      <dgm:constr type="primFontSz" for="des" forName="node" op="equ" val="65"/>
      <dgm:constr type="primFontSz" for="des" forName="connTx" val="55"/>
      <dgm:constr type="primFontSz" for="des" forName="connTx" refType="primFontSz" refFor="ch" refForName="centerShape" op="lte" fact="0.8"/>
    </dgm:constrLst>
    <dgm:ruleLst/>
    <dgm:forEach name="Name6"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name="Name7" axis="ch">
        <dgm:forEach name="Name8" axis="self" ptType="parTrans">
          <dgm:layoutNode name="Name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connDist"/>
              <dgm:constr type="userA" for="ch" refType="connDist"/>
              <dgm:constr type="w" val="1"/>
              <dgm:constr type="h" val="5"/>
              <dgm:constr type="begPad"/>
              <dgm:constr type="endPad"/>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w" val="NaN" fact="0.8" max="NaN"/>
                <dgm:rule type="h" val="NaN" fact="1" max="NaN"/>
                <dgm:rule type="primFontSz" val="5" fact="NaN" max="NaN"/>
              </dgm:ruleLst>
            </dgm:layoutNode>
          </dgm:layoutNode>
        </dgm:forEach>
        <dgm:forEach name="Name10"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3d8">
  <dgm:title val=""/>
  <dgm:desc val=""/>
  <dgm:catLst>
    <dgm:cat type="3D" pri="11800"/>
  </dgm:catLst>
  <dgm:scene3d>
    <a:camera prst="perspectiveHeroicExtremeRightFacing" zoom="82000">
      <a:rot lat="21300000" lon="20400000" rev="180000"/>
    </a:camera>
    <a:lightRig rig="morning" dir="t">
      <a:rot lat="0" lon="0" rev="20400000"/>
    </a:lightRig>
  </dgm:scene3d>
  <dgm:styleLbl name="node0">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lnNode1">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vennNode1">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tx1"/>
      </a:fontRef>
    </dgm:style>
  </dgm:styleLbl>
  <dgm:styleLbl name="alignNode1">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node3">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node4">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ImgPlace1">
    <dgm:scene3d>
      <a:camera prst="orthographicFront"/>
      <a:lightRig rig="threePt" dir="t"/>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dgm:scene3d>
    <dgm:sp3d z="-30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dgm:scene3d>
    <dgm:sp3d z="-600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dgm:scene3d>
    <dgm:sp3d z="635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dgm:scene3d>
    <dgm:sp3d z="-1520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asst1">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asst2">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asst3">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1">
    <dgm:scene3d>
      <a:camera prst="orthographicFront"/>
      <a:lightRig rig="threePt" dir="t"/>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z="60000" prstMaterial="flat">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dgm:scene3d>
    <dgm:sp3d z="60000" prstMaterial="flat">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dgm:style>
  </dgm:styleLbl>
  <dgm:styleLbl name="conFgAcc1">
    <dgm:scene3d>
      <a:camera prst="orthographicFront"/>
      <a:lightRig rig="threePt" dir="t"/>
    </dgm:scene3d>
    <dgm:sp3d z="-152400" extrusionH="63500" prstMaterial="matte">
      <a:bevelT w="44450" h="6350" prst="relaxedInset"/>
      <a:contourClr>
        <a:schemeClr val="bg1"/>
      </a:contourClr>
    </dgm:sp3d>
    <dgm:txPr/>
    <dgm:style>
      <a:lnRef idx="0">
        <a:scrgbClr r="0" g="0" b="0"/>
      </a:lnRef>
      <a:fillRef idx="1">
        <a:scrgbClr r="0" g="0" b="0"/>
      </a:fillRef>
      <a:effectRef idx="0">
        <a:scrgbClr r="0" g="0" b="0"/>
      </a:effectRef>
      <a:fontRef idx="minor"/>
    </dgm:style>
  </dgm:styleLbl>
  <dgm:styleLbl name="alignAcc1">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dgm:style>
  </dgm:styleLbl>
  <dgm:styleLbl name="trAlignAcc1">
    <dgm:scene3d>
      <a:camera prst="orthographicFront"/>
      <a:lightRig rig="threePt" dir="t"/>
    </dgm:scene3d>
    <dgm:sp3d extrusionH="190500" prstMaterial="matte">
      <a:bevelT w="120650" h="38100"/>
      <a:bevelB w="120650" h="57150" prst="relaxedInset"/>
      <a:contourClr>
        <a:schemeClr val="bg1"/>
      </a:contourClr>
    </dgm:sp3d>
    <dgm:txPr/>
    <dgm:style>
      <a:lnRef idx="0">
        <a:scrgbClr r="0" g="0" b="0"/>
      </a:lnRef>
      <a:fillRef idx="1">
        <a:scrgbClr r="0" g="0" b="0"/>
      </a:fillRef>
      <a:effectRef idx="2">
        <a:scrgbClr r="0" g="0" b="0"/>
      </a:effectRef>
      <a:fontRef idx="minor"/>
    </dgm:style>
  </dgm:styleLbl>
  <dgm:styleLbl name="bgAcc1">
    <dgm:scene3d>
      <a:camera prst="orthographicFront"/>
      <a:lightRig rig="threePt" dir="t"/>
    </dgm:scene3d>
    <dgm:sp3d z="-152400" extrusionH="63500" prstMaterial="matte">
      <a:bevelT w="44450" h="6350" prst="relaxedInset"/>
      <a:contourClr>
        <a:schemeClr val="bg1"/>
      </a:contourClr>
    </dgm:sp3d>
    <dgm:txPr/>
    <dgm:style>
      <a:lnRef idx="0">
        <a:scrgbClr r="0" g="0" b="0"/>
      </a:lnRef>
      <a:fillRef idx="1">
        <a:scrgbClr r="0" g="0" b="0"/>
      </a:fillRef>
      <a:effectRef idx="0">
        <a:scrgbClr r="0" g="0" b="0"/>
      </a:effectRef>
      <a:fontRef idx="minor"/>
    </dgm:style>
  </dgm:styleLbl>
  <dgm:styleLbl name="solidFgAcc1">
    <dgm:scene3d>
      <a:camera prst="orthographicFront"/>
      <a:lightRig rig="threePt" dir="t"/>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dgm:style>
  </dgm:styleLbl>
  <dgm:styleLbl name="solidAlignAcc1">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dgm:style>
  </dgm:styleLbl>
  <dgm:styleLbl name="solidBgAcc1">
    <dgm:scene3d>
      <a:camera prst="orthographicFront"/>
      <a:lightRig rig="threePt" dir="t"/>
    </dgm:scene3d>
    <dgm:sp3d z="-152400" extrusionH="63500" prstMaterial="matte">
      <a:bevelT w="44450" h="6350" prst="relaxedInset"/>
      <a:contourClr>
        <a:schemeClr val="bg1"/>
      </a:contourClr>
    </dgm:sp3d>
    <dgm:txPr/>
    <dgm:style>
      <a:lnRef idx="0">
        <a:scrgbClr r="0" g="0" b="0"/>
      </a:lnRef>
      <a:fillRef idx="1">
        <a:scrgbClr r="0" g="0" b="0"/>
      </a:fillRef>
      <a:effectRef idx="0">
        <a:scrgbClr r="0" g="0" b="0"/>
      </a:effectRef>
      <a:fontRef idx="minor"/>
    </dgm:style>
  </dgm:styleLbl>
  <dgm:styleLbl name="fgAccFollowNode1">
    <dgm:scene3d>
      <a:camera prst="orthographicFront"/>
      <a:lightRig rig="threePt" dir="t"/>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AccFollowNode1">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dgm:style>
  </dgm:styleLbl>
  <dgm:styleLbl name="bgAccFollowNode1">
    <dgm:scene3d>
      <a:camera prst="orthographicFront"/>
      <a:lightRig rig="threePt" dir="t"/>
    </dgm:scene3d>
    <dgm:sp3d z="-152400" extrusionH="63500" prstMaterial="matte">
      <a:bevelT w="44450" h="6350" prst="relaxedInset"/>
      <a:contourClr>
        <a:schemeClr val="bg1"/>
      </a:contourClr>
    </dgm:sp3d>
    <dgm:txPr/>
    <dgm:style>
      <a:lnRef idx="0">
        <a:scrgbClr r="0" g="0" b="0"/>
      </a:lnRef>
      <a:fillRef idx="1">
        <a:scrgbClr r="0" g="0" b="0"/>
      </a:fillRef>
      <a:effectRef idx="2">
        <a:scrgbClr r="0" g="0" b="0"/>
      </a:effectRef>
      <a:fontRef idx="minor"/>
    </dgm:style>
  </dgm:styleLbl>
  <dgm:styleLbl name="fgAcc0">
    <dgm:scene3d>
      <a:camera prst="orthographicFront"/>
      <a:lightRig rig="threePt" dir="t"/>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fgAcc2">
    <dgm:scene3d>
      <a:camera prst="orthographicFront"/>
      <a:lightRig rig="threePt" dir="t"/>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fgAcc3">
    <dgm:scene3d>
      <a:camera prst="orthographicFront"/>
      <a:lightRig rig="threePt" dir="t"/>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fgAcc4">
    <dgm:scene3d>
      <a:camera prst="orthographicFront"/>
      <a:lightRig rig="threePt" dir="t"/>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bgShp">
    <dgm:scene3d>
      <a:camera prst="orthographicFront"/>
      <a:lightRig rig="threePt" dir="t"/>
    </dgm:scene3d>
    <dgm:sp3d z="-152400" extrusionH="63500" prstMaterial="matte">
      <a:bevelT w="44450" h="6350" prst="relaxedInset"/>
      <a:contourClr>
        <a:schemeClr val="bg1"/>
      </a:contourClr>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6D76DF7-ADAB-4A99-86CF-74D836C49F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TotalTime>
  <Pages>21</Pages>
  <Words>4924</Words>
  <Characters>28068</Characters>
  <Application>Microsoft Office Word</Application>
  <DocSecurity>0</DocSecurity>
  <Lines>233</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32927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Syed Ali</dc:creator>
  <cp:lastModifiedBy>Syed I Ali سيد إسماعيل علي</cp:lastModifiedBy>
  <cp:revision>21</cp:revision>
  <dcterms:created xsi:type="dcterms:W3CDTF">2019-08-08T00:19:00Z</dcterms:created>
  <dcterms:modified xsi:type="dcterms:W3CDTF">2019-08-08T00:47:00Z</dcterms:modified>
</cp:coreProperties>
</file>