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FA64F" w14:textId="77777777" w:rsidR="006C1D04" w:rsidRPr="003223B9" w:rsidRDefault="006C1D04" w:rsidP="003223B9">
      <w:pPr>
        <w:spacing w:line="360" w:lineRule="auto"/>
        <w:jc w:val="both"/>
        <w:rPr>
          <w:rFonts w:ascii="Times New Roman" w:hAnsi="Times New Roman" w:cs="Times New Roman"/>
          <w:sz w:val="24"/>
          <w:szCs w:val="24"/>
        </w:rPr>
      </w:pPr>
    </w:p>
    <w:p w14:paraId="16EC1911" w14:textId="77777777" w:rsidR="006C1D04" w:rsidRPr="003223B9" w:rsidRDefault="006C1D04" w:rsidP="003223B9">
      <w:pPr>
        <w:spacing w:line="360" w:lineRule="auto"/>
        <w:jc w:val="both"/>
        <w:rPr>
          <w:rFonts w:ascii="Times New Roman" w:hAnsi="Times New Roman" w:cs="Times New Roman"/>
          <w:sz w:val="24"/>
          <w:szCs w:val="24"/>
        </w:rPr>
      </w:pPr>
    </w:p>
    <w:p w14:paraId="7A8A5818" w14:textId="77777777" w:rsidR="006C1D04" w:rsidRPr="003223B9" w:rsidRDefault="006C1D04" w:rsidP="003223B9">
      <w:pPr>
        <w:spacing w:line="360" w:lineRule="auto"/>
        <w:jc w:val="both"/>
        <w:rPr>
          <w:rFonts w:ascii="Times New Roman" w:hAnsi="Times New Roman" w:cs="Times New Roman"/>
          <w:sz w:val="24"/>
          <w:szCs w:val="24"/>
        </w:rPr>
      </w:pPr>
    </w:p>
    <w:p w14:paraId="28629665" w14:textId="77777777" w:rsidR="006C1D04" w:rsidRPr="003223B9" w:rsidRDefault="006C1D04" w:rsidP="003223B9">
      <w:pPr>
        <w:spacing w:line="360" w:lineRule="auto"/>
        <w:jc w:val="both"/>
        <w:rPr>
          <w:rFonts w:ascii="Times New Roman" w:hAnsi="Times New Roman" w:cs="Times New Roman"/>
          <w:sz w:val="24"/>
          <w:szCs w:val="24"/>
        </w:rPr>
      </w:pPr>
    </w:p>
    <w:p w14:paraId="693055F7" w14:textId="77777777" w:rsidR="006C1D04" w:rsidRPr="003223B9" w:rsidRDefault="006C1D04" w:rsidP="003223B9">
      <w:pPr>
        <w:spacing w:line="360" w:lineRule="auto"/>
        <w:jc w:val="both"/>
        <w:rPr>
          <w:rFonts w:ascii="Times New Roman" w:hAnsi="Times New Roman" w:cs="Times New Roman"/>
          <w:sz w:val="24"/>
          <w:szCs w:val="24"/>
        </w:rPr>
      </w:pPr>
    </w:p>
    <w:p w14:paraId="7E5EC430" w14:textId="77777777" w:rsidR="006C1D04" w:rsidRPr="003223B9" w:rsidRDefault="006C1D04" w:rsidP="003223B9">
      <w:pPr>
        <w:spacing w:line="360" w:lineRule="auto"/>
        <w:jc w:val="both"/>
        <w:rPr>
          <w:rFonts w:ascii="Times New Roman" w:hAnsi="Times New Roman" w:cs="Times New Roman"/>
          <w:sz w:val="24"/>
          <w:szCs w:val="24"/>
        </w:rPr>
      </w:pPr>
    </w:p>
    <w:p w14:paraId="14994F04" w14:textId="77777777" w:rsidR="006C1D04" w:rsidRPr="003223B9" w:rsidRDefault="006C1D04" w:rsidP="003223B9">
      <w:pPr>
        <w:spacing w:line="360" w:lineRule="auto"/>
        <w:jc w:val="both"/>
        <w:rPr>
          <w:rFonts w:ascii="Times New Roman" w:hAnsi="Times New Roman" w:cs="Times New Roman"/>
          <w:sz w:val="24"/>
          <w:szCs w:val="24"/>
        </w:rPr>
      </w:pPr>
    </w:p>
    <w:p w14:paraId="5878FD61" w14:textId="77777777" w:rsidR="006C1D04" w:rsidRPr="003223B9" w:rsidRDefault="006C1D04" w:rsidP="003223B9">
      <w:pPr>
        <w:spacing w:line="360" w:lineRule="auto"/>
        <w:jc w:val="both"/>
        <w:rPr>
          <w:rFonts w:ascii="Times New Roman" w:hAnsi="Times New Roman" w:cs="Times New Roman"/>
          <w:sz w:val="24"/>
          <w:szCs w:val="24"/>
        </w:rPr>
      </w:pPr>
    </w:p>
    <w:p w14:paraId="349D6388" w14:textId="77777777" w:rsidR="006C1D04" w:rsidRPr="003223B9" w:rsidRDefault="006C1D04" w:rsidP="003223B9">
      <w:pPr>
        <w:spacing w:line="360" w:lineRule="auto"/>
        <w:jc w:val="both"/>
        <w:rPr>
          <w:rFonts w:ascii="Times New Roman" w:hAnsi="Times New Roman" w:cs="Times New Roman"/>
          <w:sz w:val="24"/>
          <w:szCs w:val="24"/>
        </w:rPr>
      </w:pPr>
    </w:p>
    <w:p w14:paraId="15002476" w14:textId="231AC717" w:rsidR="006C1D04" w:rsidRPr="00CB4135" w:rsidRDefault="00CB4135" w:rsidP="00CB4135">
      <w:pPr>
        <w:spacing w:line="360" w:lineRule="auto"/>
        <w:jc w:val="center"/>
        <w:rPr>
          <w:rFonts w:ascii="Times New Roman" w:hAnsi="Times New Roman" w:cs="Times New Roman"/>
          <w:b/>
          <w:bCs/>
          <w:sz w:val="36"/>
          <w:szCs w:val="36"/>
        </w:rPr>
      </w:pPr>
      <w:r w:rsidRPr="00CB4135">
        <w:rPr>
          <w:rFonts w:ascii="Times New Roman" w:hAnsi="Times New Roman" w:cs="Times New Roman"/>
          <w:b/>
          <w:bCs/>
          <w:sz w:val="36"/>
          <w:szCs w:val="36"/>
        </w:rPr>
        <w:t>Intercultural Competence Report</w:t>
      </w:r>
    </w:p>
    <w:p w14:paraId="3B826D32" w14:textId="77777777" w:rsidR="00D92A58" w:rsidRPr="00B10B49" w:rsidRDefault="00D92A58" w:rsidP="00D92A58">
      <w:pPr>
        <w:spacing w:line="360" w:lineRule="auto"/>
        <w:jc w:val="center"/>
        <w:rPr>
          <w:rFonts w:ascii="Arial" w:hAnsi="Arial" w:cs="Arial"/>
          <w:bCs/>
          <w:sz w:val="24"/>
          <w:szCs w:val="24"/>
        </w:rPr>
      </w:pPr>
      <w:r w:rsidRPr="00B10B49">
        <w:rPr>
          <w:rFonts w:ascii="Arial" w:hAnsi="Arial" w:cs="Arial"/>
          <w:bCs/>
          <w:sz w:val="24"/>
          <w:szCs w:val="24"/>
        </w:rPr>
        <w:t>Name:</w:t>
      </w:r>
      <w:r>
        <w:rPr>
          <w:rFonts w:ascii="Arial" w:hAnsi="Arial" w:cs="Arial"/>
          <w:bCs/>
          <w:sz w:val="24"/>
          <w:szCs w:val="24"/>
        </w:rPr>
        <w:t xml:space="preserve"> Elena Madalina Vilceanu </w:t>
      </w:r>
    </w:p>
    <w:p w14:paraId="15A3F9B3" w14:textId="77777777" w:rsidR="00D92A58" w:rsidRDefault="00D92A58" w:rsidP="00D92A58">
      <w:pPr>
        <w:spacing w:line="360" w:lineRule="auto"/>
        <w:jc w:val="center"/>
        <w:rPr>
          <w:rFonts w:ascii="Arial" w:hAnsi="Arial" w:cs="Arial"/>
          <w:bCs/>
          <w:sz w:val="24"/>
          <w:szCs w:val="24"/>
        </w:rPr>
      </w:pPr>
      <w:r>
        <w:rPr>
          <w:rFonts w:ascii="Arial" w:hAnsi="Arial" w:cs="Arial"/>
          <w:bCs/>
          <w:sz w:val="24"/>
          <w:szCs w:val="24"/>
        </w:rPr>
        <w:t>University of Wales Trinity Saint David</w:t>
      </w:r>
    </w:p>
    <w:p w14:paraId="4EAEF608" w14:textId="77777777" w:rsidR="00D92A58" w:rsidRDefault="00D92A58" w:rsidP="00D92A58">
      <w:pPr>
        <w:spacing w:line="360" w:lineRule="auto"/>
        <w:jc w:val="center"/>
        <w:rPr>
          <w:rFonts w:ascii="Arial" w:hAnsi="Arial" w:cs="Arial"/>
          <w:bCs/>
          <w:sz w:val="24"/>
          <w:szCs w:val="24"/>
        </w:rPr>
      </w:pPr>
      <w:r>
        <w:rPr>
          <w:rFonts w:ascii="Arial" w:hAnsi="Arial" w:cs="Arial"/>
          <w:bCs/>
          <w:sz w:val="24"/>
          <w:szCs w:val="24"/>
        </w:rPr>
        <w:t>Student ID: 1815431</w:t>
      </w:r>
    </w:p>
    <w:p w14:paraId="29217EFA" w14:textId="0B5E0679" w:rsidR="00D92A58" w:rsidRDefault="00D92A58" w:rsidP="00D92A58">
      <w:pPr>
        <w:spacing w:line="360" w:lineRule="auto"/>
        <w:jc w:val="center"/>
        <w:rPr>
          <w:rFonts w:ascii="Arial" w:hAnsi="Arial" w:cs="Arial"/>
          <w:bCs/>
          <w:sz w:val="24"/>
          <w:szCs w:val="24"/>
        </w:rPr>
      </w:pPr>
      <w:r>
        <w:rPr>
          <w:rFonts w:ascii="Arial" w:hAnsi="Arial" w:cs="Arial"/>
          <w:bCs/>
          <w:sz w:val="24"/>
          <w:szCs w:val="24"/>
        </w:rPr>
        <w:t>Module: BMIH500</w:t>
      </w:r>
      <w:r>
        <w:rPr>
          <w:rFonts w:ascii="Arial" w:hAnsi="Arial" w:cs="Arial"/>
          <w:bCs/>
          <w:sz w:val="24"/>
          <w:szCs w:val="24"/>
        </w:rPr>
        <w:t>3</w:t>
      </w:r>
    </w:p>
    <w:p w14:paraId="05111025" w14:textId="38426AA5" w:rsidR="00D92A58" w:rsidRDefault="00D92A58" w:rsidP="00D92A58">
      <w:pPr>
        <w:spacing w:line="360" w:lineRule="auto"/>
        <w:jc w:val="center"/>
        <w:rPr>
          <w:rFonts w:ascii="Arial" w:hAnsi="Arial" w:cs="Arial"/>
          <w:bCs/>
          <w:sz w:val="24"/>
          <w:szCs w:val="24"/>
        </w:rPr>
      </w:pPr>
      <w:r>
        <w:rPr>
          <w:rFonts w:ascii="Arial" w:hAnsi="Arial" w:cs="Arial"/>
          <w:bCs/>
          <w:sz w:val="24"/>
          <w:szCs w:val="24"/>
        </w:rPr>
        <w:t xml:space="preserve">Module Leader: </w:t>
      </w:r>
      <w:r>
        <w:rPr>
          <w:rFonts w:ascii="Arial" w:hAnsi="Arial" w:cs="Arial"/>
          <w:bCs/>
          <w:sz w:val="24"/>
          <w:szCs w:val="24"/>
        </w:rPr>
        <w:t>Heidi Prosser</w:t>
      </w:r>
    </w:p>
    <w:p w14:paraId="4183845B" w14:textId="31B15EEC" w:rsidR="006C1D04" w:rsidRPr="003223B9" w:rsidRDefault="00681387" w:rsidP="001F7AFF">
      <w:pPr>
        <w:spacing w:line="360" w:lineRule="auto"/>
        <w:jc w:val="center"/>
        <w:rPr>
          <w:rFonts w:ascii="Times New Roman" w:eastAsia="Times New Roman" w:hAnsi="Times New Roman" w:cs="Times New Roman"/>
          <w:b/>
          <w:sz w:val="24"/>
          <w:szCs w:val="24"/>
        </w:rPr>
      </w:pPr>
      <w:r w:rsidRPr="003223B9">
        <w:rPr>
          <w:rFonts w:ascii="Times New Roman" w:eastAsia="Times New Roman" w:hAnsi="Times New Roman" w:cs="Times New Roman"/>
          <w:b/>
          <w:sz w:val="24"/>
          <w:szCs w:val="24"/>
        </w:rPr>
        <w:br/>
      </w:r>
    </w:p>
    <w:p w14:paraId="6D796774" w14:textId="77777777" w:rsidR="006C1D04" w:rsidRPr="003223B9" w:rsidRDefault="006C1D04" w:rsidP="003223B9">
      <w:pPr>
        <w:spacing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br w:type="page"/>
      </w:r>
    </w:p>
    <w:p w14:paraId="6582C985" w14:textId="77777777" w:rsidR="00B4331A" w:rsidRPr="003223B9" w:rsidRDefault="00681387" w:rsidP="003223B9">
      <w:pPr>
        <w:pStyle w:val="Heading1"/>
        <w:spacing w:line="360" w:lineRule="auto"/>
        <w:jc w:val="both"/>
        <w:rPr>
          <w:rFonts w:cs="Times New Roman"/>
          <w:szCs w:val="24"/>
        </w:rPr>
      </w:pPr>
      <w:r w:rsidRPr="003223B9">
        <w:rPr>
          <w:rFonts w:eastAsia="Times New Roman" w:cs="Times New Roman"/>
          <w:szCs w:val="24"/>
        </w:rPr>
        <w:lastRenderedPageBreak/>
        <w:br/>
      </w:r>
      <w:bookmarkStart w:id="0" w:name="_Toc157606069"/>
      <w:r w:rsidR="00B4331A" w:rsidRPr="003223B9">
        <w:rPr>
          <w:rFonts w:cs="Times New Roman"/>
          <w:szCs w:val="24"/>
        </w:rPr>
        <w:t>Executive Summary</w:t>
      </w:r>
      <w:bookmarkEnd w:id="0"/>
    </w:p>
    <w:p w14:paraId="6579E13C" w14:textId="77777777" w:rsidR="006C1D04" w:rsidRPr="003223B9" w:rsidRDefault="006C1D04" w:rsidP="003223B9">
      <w:pPr>
        <w:spacing w:line="360" w:lineRule="auto"/>
        <w:ind w:firstLine="720"/>
        <w:jc w:val="both"/>
        <w:rPr>
          <w:rFonts w:ascii="Times New Roman" w:eastAsia="Times New Roman" w:hAnsi="Times New Roman" w:cs="Times New Roman"/>
          <w:sz w:val="24"/>
          <w:szCs w:val="24"/>
          <w:bdr w:val="none" w:sz="0" w:space="0" w:color="auto" w:frame="1"/>
        </w:rPr>
      </w:pPr>
      <w:r w:rsidRPr="003223B9">
        <w:rPr>
          <w:rFonts w:ascii="Times New Roman" w:hAnsi="Times New Roman" w:cs="Times New Roman"/>
          <w:sz w:val="24"/>
          <w:szCs w:val="24"/>
        </w:rPr>
        <w:t xml:space="preserve">The report discusses the  </w:t>
      </w:r>
      <w:proofErr w:type="spellStart"/>
      <w:r w:rsidRPr="003223B9">
        <w:rPr>
          <w:rFonts w:ascii="Times New Roman" w:hAnsi="Times New Roman" w:cs="Times New Roman"/>
          <w:sz w:val="24"/>
          <w:szCs w:val="24"/>
        </w:rPr>
        <w:t>the</w:t>
      </w:r>
      <w:proofErr w:type="spellEnd"/>
      <w:r w:rsidRPr="003223B9">
        <w:rPr>
          <w:rFonts w:ascii="Times New Roman" w:hAnsi="Times New Roman" w:cs="Times New Roman"/>
          <w:sz w:val="24"/>
          <w:szCs w:val="24"/>
        </w:rPr>
        <w:t xml:space="preserve"> key differences between England and Germany evaluating and contrasting their cultural </w:t>
      </w:r>
      <w:r w:rsidRPr="003223B9">
        <w:rPr>
          <w:rFonts w:ascii="Times New Roman" w:eastAsia="Times New Roman" w:hAnsi="Times New Roman" w:cs="Times New Roman"/>
          <w:sz w:val="24"/>
          <w:szCs w:val="24"/>
        </w:rPr>
        <w:t xml:space="preserve">extents </w:t>
      </w:r>
      <w:proofErr w:type="spellStart"/>
      <w:r w:rsidRPr="003223B9">
        <w:rPr>
          <w:rFonts w:ascii="Times New Roman" w:eastAsia="Times New Roman" w:hAnsi="Times New Roman" w:cs="Times New Roman"/>
          <w:sz w:val="24"/>
          <w:szCs w:val="24"/>
        </w:rPr>
        <w:t>utilising</w:t>
      </w:r>
      <w:proofErr w:type="spellEnd"/>
      <w:r w:rsidRPr="003223B9">
        <w:rPr>
          <w:rFonts w:ascii="Times New Roman" w:eastAsia="Times New Roman" w:hAnsi="Times New Roman" w:cs="Times New Roman"/>
          <w:sz w:val="24"/>
          <w:szCs w:val="24"/>
        </w:rPr>
        <w:t xml:space="preserve"> the GLOBE’s projects (Germanic Europe) cultural and leadership study deliberating the challenges interlinked with the intercultural leadership within the hospitality industry as well as accompanied with the proposed recommendations for dealing with these challenges.</w:t>
      </w:r>
      <w:r w:rsidRPr="003223B9">
        <w:rPr>
          <w:rFonts w:ascii="Times New Roman" w:hAnsi="Times New Roman" w:cs="Times New Roman"/>
          <w:sz w:val="24"/>
          <w:szCs w:val="24"/>
        </w:rPr>
        <w:t xml:space="preserve"> It is recommended to remember to expand and adapt each section depending on the particular details and context </w:t>
      </w:r>
      <w:r w:rsidRPr="003223B9">
        <w:rPr>
          <w:rFonts w:ascii="Times New Roman" w:eastAsia="Times New Roman" w:hAnsi="Times New Roman" w:cs="Times New Roman"/>
          <w:sz w:val="24"/>
          <w:szCs w:val="24"/>
        </w:rPr>
        <w:t xml:space="preserve">pertinent to the inclusivity Hotel and Spa scenario </w:t>
      </w:r>
      <w:proofErr w:type="gramStart"/>
      <w:r w:rsidRPr="003223B9">
        <w:rPr>
          <w:rFonts w:ascii="Times New Roman" w:eastAsia="Times New Roman" w:hAnsi="Times New Roman" w:cs="Times New Roman"/>
          <w:sz w:val="24"/>
          <w:szCs w:val="24"/>
        </w:rPr>
        <w:t>By</w:t>
      </w:r>
      <w:proofErr w:type="gramEnd"/>
      <w:r w:rsidRPr="003223B9">
        <w:rPr>
          <w:rFonts w:ascii="Times New Roman" w:eastAsia="Times New Roman" w:hAnsi="Times New Roman" w:cs="Times New Roman"/>
          <w:sz w:val="24"/>
          <w:szCs w:val="24"/>
        </w:rPr>
        <w:t xml:space="preserve"> mentioning and distinguishing the challenges of intercultural leadership, the inclusivity Hotel could create inclusive and thriving settings for their </w:t>
      </w:r>
      <w:r w:rsidRPr="003223B9">
        <w:rPr>
          <w:rFonts w:ascii="Times New Roman" w:eastAsia="Times New Roman" w:hAnsi="Times New Roman" w:cs="Times New Roman"/>
          <w:sz w:val="24"/>
          <w:szCs w:val="24"/>
          <w:bdr w:val="none" w:sz="0" w:space="0" w:color="auto" w:frame="1"/>
        </w:rPr>
        <w:t>varied team. Fostering open communications, employing differences and celebrating unique cultural diversity would be the significant key to attaining the inclusivity brand’s mission.</w:t>
      </w:r>
    </w:p>
    <w:p w14:paraId="0FC2A68C" w14:textId="77777777" w:rsidR="006C1D04" w:rsidRPr="003223B9" w:rsidRDefault="006C1D04" w:rsidP="003223B9">
      <w:p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br w:type="page"/>
      </w:r>
    </w:p>
    <w:p w14:paraId="397C03FB" w14:textId="77777777" w:rsidR="006C1D04" w:rsidRPr="003223B9" w:rsidRDefault="006C1D04" w:rsidP="003223B9">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610094374"/>
        <w:docPartObj>
          <w:docPartGallery w:val="Table of Contents"/>
          <w:docPartUnique/>
        </w:docPartObj>
      </w:sdtPr>
      <w:sdtEndPr>
        <w:rPr>
          <w:b/>
          <w:bCs/>
          <w:noProof/>
        </w:rPr>
      </w:sdtEndPr>
      <w:sdtContent>
        <w:p w14:paraId="65B173B9" w14:textId="77777777" w:rsidR="001F7AFF" w:rsidRPr="008C7737" w:rsidRDefault="001F7AFF">
          <w:pPr>
            <w:pStyle w:val="TOCHeading"/>
            <w:rPr>
              <w:rFonts w:ascii="Times New Roman" w:hAnsi="Times New Roman" w:cs="Times New Roman"/>
              <w:b/>
              <w:color w:val="auto"/>
              <w:sz w:val="24"/>
              <w:szCs w:val="24"/>
            </w:rPr>
          </w:pPr>
          <w:r w:rsidRPr="008C7737">
            <w:rPr>
              <w:rFonts w:ascii="Times New Roman" w:hAnsi="Times New Roman" w:cs="Times New Roman"/>
              <w:b/>
              <w:color w:val="auto"/>
              <w:sz w:val="24"/>
              <w:szCs w:val="24"/>
            </w:rPr>
            <w:t>Table of Contents</w:t>
          </w:r>
        </w:p>
        <w:p w14:paraId="63B15B3E" w14:textId="77777777" w:rsidR="001F7AFF" w:rsidRPr="008C7737" w:rsidRDefault="001F7AFF">
          <w:pPr>
            <w:pStyle w:val="TOC1"/>
            <w:tabs>
              <w:tab w:val="right" w:leader="dot" w:pos="9350"/>
            </w:tabs>
            <w:rPr>
              <w:rFonts w:ascii="Times New Roman" w:hAnsi="Times New Roman" w:cs="Times New Roman"/>
              <w:noProof/>
              <w:sz w:val="24"/>
              <w:szCs w:val="24"/>
            </w:rPr>
          </w:pPr>
          <w:r w:rsidRPr="008C7737">
            <w:rPr>
              <w:rFonts w:ascii="Times New Roman" w:hAnsi="Times New Roman" w:cs="Times New Roman"/>
              <w:sz w:val="24"/>
              <w:szCs w:val="24"/>
            </w:rPr>
            <w:fldChar w:fldCharType="begin"/>
          </w:r>
          <w:r w:rsidRPr="008C7737">
            <w:rPr>
              <w:rFonts w:ascii="Times New Roman" w:hAnsi="Times New Roman" w:cs="Times New Roman"/>
              <w:sz w:val="24"/>
              <w:szCs w:val="24"/>
            </w:rPr>
            <w:instrText xml:space="preserve"> TOC \o "1-3" \h \z \u </w:instrText>
          </w:r>
          <w:r w:rsidRPr="008C7737">
            <w:rPr>
              <w:rFonts w:ascii="Times New Roman" w:hAnsi="Times New Roman" w:cs="Times New Roman"/>
              <w:sz w:val="24"/>
              <w:szCs w:val="24"/>
            </w:rPr>
            <w:fldChar w:fldCharType="separate"/>
          </w:r>
          <w:hyperlink w:anchor="_Toc157606069" w:history="1">
            <w:r w:rsidRPr="008C7737">
              <w:rPr>
                <w:rStyle w:val="Hyperlink"/>
                <w:rFonts w:ascii="Times New Roman" w:hAnsi="Times New Roman" w:cs="Times New Roman"/>
                <w:noProof/>
                <w:sz w:val="24"/>
                <w:szCs w:val="24"/>
              </w:rPr>
              <w:t>Executive Summary</w:t>
            </w:r>
            <w:r w:rsidRPr="008C7737">
              <w:rPr>
                <w:rFonts w:ascii="Times New Roman" w:hAnsi="Times New Roman" w:cs="Times New Roman"/>
                <w:noProof/>
                <w:webHidden/>
                <w:sz w:val="24"/>
                <w:szCs w:val="24"/>
              </w:rPr>
              <w:tab/>
            </w:r>
            <w:r w:rsidRPr="008C7737">
              <w:rPr>
                <w:rFonts w:ascii="Times New Roman" w:hAnsi="Times New Roman" w:cs="Times New Roman"/>
                <w:noProof/>
                <w:webHidden/>
                <w:sz w:val="24"/>
                <w:szCs w:val="24"/>
              </w:rPr>
              <w:fldChar w:fldCharType="begin"/>
            </w:r>
            <w:r w:rsidRPr="008C7737">
              <w:rPr>
                <w:rFonts w:ascii="Times New Roman" w:hAnsi="Times New Roman" w:cs="Times New Roman"/>
                <w:noProof/>
                <w:webHidden/>
                <w:sz w:val="24"/>
                <w:szCs w:val="24"/>
              </w:rPr>
              <w:instrText xml:space="preserve"> PAGEREF _Toc157606069 \h </w:instrText>
            </w:r>
            <w:r w:rsidRPr="008C7737">
              <w:rPr>
                <w:rFonts w:ascii="Times New Roman" w:hAnsi="Times New Roman" w:cs="Times New Roman"/>
                <w:noProof/>
                <w:webHidden/>
                <w:sz w:val="24"/>
                <w:szCs w:val="24"/>
              </w:rPr>
            </w:r>
            <w:r w:rsidRPr="008C7737">
              <w:rPr>
                <w:rFonts w:ascii="Times New Roman" w:hAnsi="Times New Roman" w:cs="Times New Roman"/>
                <w:noProof/>
                <w:webHidden/>
                <w:sz w:val="24"/>
                <w:szCs w:val="24"/>
              </w:rPr>
              <w:fldChar w:fldCharType="separate"/>
            </w:r>
            <w:r w:rsidRPr="008C7737">
              <w:rPr>
                <w:rFonts w:ascii="Times New Roman" w:hAnsi="Times New Roman" w:cs="Times New Roman"/>
                <w:noProof/>
                <w:webHidden/>
                <w:sz w:val="24"/>
                <w:szCs w:val="24"/>
              </w:rPr>
              <w:t>2</w:t>
            </w:r>
            <w:r w:rsidRPr="008C7737">
              <w:rPr>
                <w:rFonts w:ascii="Times New Roman" w:hAnsi="Times New Roman" w:cs="Times New Roman"/>
                <w:noProof/>
                <w:webHidden/>
                <w:sz w:val="24"/>
                <w:szCs w:val="24"/>
              </w:rPr>
              <w:fldChar w:fldCharType="end"/>
            </w:r>
          </w:hyperlink>
        </w:p>
        <w:p w14:paraId="26064DF7" w14:textId="77777777" w:rsidR="001F7AFF" w:rsidRPr="008C7737" w:rsidRDefault="00000000">
          <w:pPr>
            <w:pStyle w:val="TOC1"/>
            <w:tabs>
              <w:tab w:val="right" w:leader="dot" w:pos="9350"/>
            </w:tabs>
            <w:rPr>
              <w:rFonts w:ascii="Times New Roman" w:hAnsi="Times New Roman" w:cs="Times New Roman"/>
              <w:noProof/>
              <w:sz w:val="24"/>
              <w:szCs w:val="24"/>
            </w:rPr>
          </w:pPr>
          <w:hyperlink w:anchor="_Toc157606070" w:history="1">
            <w:r w:rsidR="001F7AFF" w:rsidRPr="008C7737">
              <w:rPr>
                <w:rStyle w:val="Hyperlink"/>
                <w:rFonts w:ascii="Times New Roman" w:hAnsi="Times New Roman" w:cs="Times New Roman"/>
                <w:noProof/>
                <w:sz w:val="24"/>
                <w:szCs w:val="24"/>
              </w:rPr>
              <w:t>Introduction</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_Toc157606070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3</w:t>
            </w:r>
            <w:r w:rsidR="001F7AFF" w:rsidRPr="008C7737">
              <w:rPr>
                <w:rFonts w:ascii="Times New Roman" w:hAnsi="Times New Roman" w:cs="Times New Roman"/>
                <w:noProof/>
                <w:webHidden/>
                <w:sz w:val="24"/>
                <w:szCs w:val="24"/>
              </w:rPr>
              <w:fldChar w:fldCharType="end"/>
            </w:r>
          </w:hyperlink>
        </w:p>
        <w:p w14:paraId="5AE9BA8C" w14:textId="77777777" w:rsidR="001F7AFF" w:rsidRPr="008C7737" w:rsidRDefault="00000000">
          <w:pPr>
            <w:pStyle w:val="TOC1"/>
            <w:tabs>
              <w:tab w:val="right" w:leader="dot" w:pos="9350"/>
            </w:tabs>
            <w:rPr>
              <w:rFonts w:ascii="Times New Roman" w:hAnsi="Times New Roman" w:cs="Times New Roman"/>
              <w:noProof/>
              <w:sz w:val="24"/>
              <w:szCs w:val="24"/>
            </w:rPr>
          </w:pPr>
          <w:hyperlink w:anchor="_Toc157606071" w:history="1">
            <w:r w:rsidR="001F7AFF" w:rsidRPr="008C7737">
              <w:rPr>
                <w:rStyle w:val="Hyperlink"/>
                <w:rFonts w:ascii="Times New Roman" w:hAnsi="Times New Roman" w:cs="Times New Roman"/>
                <w:noProof/>
                <w:sz w:val="24"/>
                <w:szCs w:val="24"/>
              </w:rPr>
              <w:t>Main Body</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_Toc157606071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3</w:t>
            </w:r>
            <w:r w:rsidR="001F7AFF" w:rsidRPr="008C7737">
              <w:rPr>
                <w:rFonts w:ascii="Times New Roman" w:hAnsi="Times New Roman" w:cs="Times New Roman"/>
                <w:noProof/>
                <w:webHidden/>
                <w:sz w:val="24"/>
                <w:szCs w:val="24"/>
              </w:rPr>
              <w:fldChar w:fldCharType="end"/>
            </w:r>
          </w:hyperlink>
        </w:p>
        <w:p w14:paraId="53A66114" w14:textId="77777777" w:rsidR="001F7AFF" w:rsidRPr="008C7737" w:rsidRDefault="00000000">
          <w:pPr>
            <w:pStyle w:val="TOC2"/>
            <w:tabs>
              <w:tab w:val="right" w:leader="dot" w:pos="9350"/>
            </w:tabs>
            <w:rPr>
              <w:rFonts w:ascii="Times New Roman" w:hAnsi="Times New Roman" w:cs="Times New Roman"/>
              <w:noProof/>
              <w:sz w:val="24"/>
              <w:szCs w:val="24"/>
            </w:rPr>
          </w:pPr>
          <w:hyperlink w:anchor="_Toc157606072" w:history="1">
            <w:r w:rsidR="001F7AFF" w:rsidRPr="008C7737">
              <w:rPr>
                <w:rStyle w:val="Hyperlink"/>
                <w:rFonts w:ascii="Times New Roman" w:hAnsi="Times New Roman" w:cs="Times New Roman"/>
                <w:noProof/>
                <w:sz w:val="24"/>
                <w:szCs w:val="24"/>
              </w:rPr>
              <w:t>The Key Differences between England and Germany</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_Toc157606072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3</w:t>
            </w:r>
            <w:r w:rsidR="001F7AFF" w:rsidRPr="008C7737">
              <w:rPr>
                <w:rFonts w:ascii="Times New Roman" w:hAnsi="Times New Roman" w:cs="Times New Roman"/>
                <w:noProof/>
                <w:webHidden/>
                <w:sz w:val="24"/>
                <w:szCs w:val="24"/>
              </w:rPr>
              <w:fldChar w:fldCharType="end"/>
            </w:r>
          </w:hyperlink>
        </w:p>
        <w:p w14:paraId="30E71C66" w14:textId="77777777" w:rsidR="001F7AFF" w:rsidRPr="008C7737" w:rsidRDefault="00000000">
          <w:pPr>
            <w:pStyle w:val="TOC3"/>
            <w:tabs>
              <w:tab w:val="right" w:leader="dot" w:pos="9350"/>
            </w:tabs>
            <w:rPr>
              <w:rFonts w:ascii="Times New Roman" w:hAnsi="Times New Roman" w:cs="Times New Roman"/>
              <w:noProof/>
              <w:sz w:val="24"/>
              <w:szCs w:val="24"/>
            </w:rPr>
          </w:pPr>
          <w:hyperlink w:anchor="_Toc157606073" w:history="1">
            <w:r w:rsidR="001F7AFF" w:rsidRPr="008C7737">
              <w:rPr>
                <w:rStyle w:val="Hyperlink"/>
                <w:rFonts w:ascii="Times New Roman" w:hAnsi="Times New Roman" w:cs="Times New Roman"/>
                <w:noProof/>
                <w:sz w:val="24"/>
                <w:szCs w:val="24"/>
              </w:rPr>
              <w:t>The Cultural Dimensions</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_Toc157606073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4</w:t>
            </w:r>
            <w:r w:rsidR="001F7AFF" w:rsidRPr="008C7737">
              <w:rPr>
                <w:rFonts w:ascii="Times New Roman" w:hAnsi="Times New Roman" w:cs="Times New Roman"/>
                <w:noProof/>
                <w:webHidden/>
                <w:sz w:val="24"/>
                <w:szCs w:val="24"/>
              </w:rPr>
              <w:fldChar w:fldCharType="end"/>
            </w:r>
          </w:hyperlink>
        </w:p>
        <w:p w14:paraId="2D39509E" w14:textId="77777777" w:rsidR="001F7AFF" w:rsidRPr="008C7737" w:rsidRDefault="00000000">
          <w:pPr>
            <w:pStyle w:val="TOC2"/>
            <w:tabs>
              <w:tab w:val="right" w:leader="dot" w:pos="9350"/>
            </w:tabs>
            <w:rPr>
              <w:rFonts w:ascii="Times New Roman" w:hAnsi="Times New Roman" w:cs="Times New Roman"/>
              <w:noProof/>
              <w:sz w:val="24"/>
              <w:szCs w:val="24"/>
            </w:rPr>
          </w:pPr>
          <w:hyperlink w:anchor="_Toc157606074" w:history="1">
            <w:r w:rsidR="001F7AFF" w:rsidRPr="008C7737">
              <w:rPr>
                <w:rStyle w:val="Hyperlink"/>
                <w:rFonts w:ascii="Times New Roman" w:hAnsi="Times New Roman" w:cs="Times New Roman"/>
                <w:noProof/>
                <w:sz w:val="24"/>
                <w:szCs w:val="24"/>
                <w:bdr w:val="none" w:sz="0" w:space="0" w:color="auto" w:frame="1"/>
              </w:rPr>
              <w:t>The assessment of the GLOBE project leadership:</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_Toc157606074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4</w:t>
            </w:r>
            <w:r w:rsidR="001F7AFF" w:rsidRPr="008C7737">
              <w:rPr>
                <w:rFonts w:ascii="Times New Roman" w:hAnsi="Times New Roman" w:cs="Times New Roman"/>
                <w:noProof/>
                <w:webHidden/>
                <w:sz w:val="24"/>
                <w:szCs w:val="24"/>
              </w:rPr>
              <w:fldChar w:fldCharType="end"/>
            </w:r>
          </w:hyperlink>
        </w:p>
        <w:p w14:paraId="0AD695E4" w14:textId="77777777" w:rsidR="001F7AFF" w:rsidRPr="008C7737" w:rsidRDefault="00000000">
          <w:pPr>
            <w:pStyle w:val="TOC2"/>
            <w:tabs>
              <w:tab w:val="right" w:leader="dot" w:pos="9350"/>
            </w:tabs>
            <w:rPr>
              <w:rFonts w:ascii="Times New Roman" w:hAnsi="Times New Roman" w:cs="Times New Roman"/>
              <w:noProof/>
              <w:sz w:val="24"/>
              <w:szCs w:val="24"/>
            </w:rPr>
          </w:pPr>
          <w:hyperlink w:anchor="_Toc157606075" w:history="1">
            <w:r w:rsidR="001F7AFF" w:rsidRPr="008C7737">
              <w:rPr>
                <w:rStyle w:val="Hyperlink"/>
                <w:rFonts w:ascii="Times New Roman" w:hAnsi="Times New Roman" w:cs="Times New Roman"/>
                <w:noProof/>
                <w:sz w:val="24"/>
                <w:szCs w:val="24"/>
                <w:bdr w:val="none" w:sz="0" w:space="0" w:color="auto" w:frame="1"/>
              </w:rPr>
              <w:t>Intercultural leadership associated challenges:</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_Toc157606075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5</w:t>
            </w:r>
            <w:r w:rsidR="001F7AFF" w:rsidRPr="008C7737">
              <w:rPr>
                <w:rFonts w:ascii="Times New Roman" w:hAnsi="Times New Roman" w:cs="Times New Roman"/>
                <w:noProof/>
                <w:webHidden/>
                <w:sz w:val="24"/>
                <w:szCs w:val="24"/>
              </w:rPr>
              <w:fldChar w:fldCharType="end"/>
            </w:r>
          </w:hyperlink>
        </w:p>
        <w:p w14:paraId="65411328" w14:textId="77777777" w:rsidR="001F7AFF" w:rsidRPr="008C7737" w:rsidRDefault="00000000">
          <w:pPr>
            <w:pStyle w:val="TOC2"/>
            <w:tabs>
              <w:tab w:val="right" w:leader="dot" w:pos="9350"/>
            </w:tabs>
            <w:rPr>
              <w:rFonts w:ascii="Times New Roman" w:hAnsi="Times New Roman" w:cs="Times New Roman"/>
              <w:noProof/>
              <w:sz w:val="24"/>
              <w:szCs w:val="24"/>
            </w:rPr>
          </w:pPr>
          <w:hyperlink w:anchor="_Toc157606076" w:history="1">
            <w:r w:rsidR="001F7AFF" w:rsidRPr="008C7737">
              <w:rPr>
                <w:rStyle w:val="Hyperlink"/>
                <w:rFonts w:ascii="Times New Roman" w:hAnsi="Times New Roman" w:cs="Times New Roman"/>
                <w:noProof/>
                <w:sz w:val="24"/>
                <w:szCs w:val="24"/>
              </w:rPr>
              <w:t>Recommendations</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_Toc157606076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6</w:t>
            </w:r>
            <w:r w:rsidR="001F7AFF" w:rsidRPr="008C7737">
              <w:rPr>
                <w:rFonts w:ascii="Times New Roman" w:hAnsi="Times New Roman" w:cs="Times New Roman"/>
                <w:noProof/>
                <w:webHidden/>
                <w:sz w:val="24"/>
                <w:szCs w:val="24"/>
              </w:rPr>
              <w:fldChar w:fldCharType="end"/>
            </w:r>
          </w:hyperlink>
        </w:p>
        <w:p w14:paraId="0C88E2BD" w14:textId="77777777" w:rsidR="001F7AFF" w:rsidRPr="008C7737" w:rsidRDefault="00000000">
          <w:pPr>
            <w:pStyle w:val="TOC3"/>
            <w:tabs>
              <w:tab w:val="right" w:leader="dot" w:pos="9350"/>
            </w:tabs>
            <w:rPr>
              <w:rFonts w:ascii="Times New Roman" w:hAnsi="Times New Roman" w:cs="Times New Roman"/>
              <w:noProof/>
              <w:sz w:val="24"/>
              <w:szCs w:val="24"/>
            </w:rPr>
          </w:pPr>
          <w:hyperlink w:anchor="_Toc157606077" w:history="1">
            <w:r w:rsidR="001F7AFF" w:rsidRPr="008C7737">
              <w:rPr>
                <w:rStyle w:val="Hyperlink"/>
                <w:rFonts w:ascii="Times New Roman" w:eastAsia="Times New Roman" w:hAnsi="Times New Roman" w:cs="Times New Roman"/>
                <w:noProof/>
                <w:sz w:val="24"/>
                <w:szCs w:val="24"/>
              </w:rPr>
              <w:t>Cross-cultural training</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_Toc157606077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6</w:t>
            </w:r>
            <w:r w:rsidR="001F7AFF" w:rsidRPr="008C7737">
              <w:rPr>
                <w:rFonts w:ascii="Times New Roman" w:hAnsi="Times New Roman" w:cs="Times New Roman"/>
                <w:noProof/>
                <w:webHidden/>
                <w:sz w:val="24"/>
                <w:szCs w:val="24"/>
              </w:rPr>
              <w:fldChar w:fldCharType="end"/>
            </w:r>
          </w:hyperlink>
        </w:p>
        <w:p w14:paraId="7A6F3423" w14:textId="77777777" w:rsidR="001F7AFF" w:rsidRPr="008C7737" w:rsidRDefault="00000000">
          <w:pPr>
            <w:pStyle w:val="TOC3"/>
            <w:tabs>
              <w:tab w:val="right" w:leader="dot" w:pos="9350"/>
            </w:tabs>
            <w:rPr>
              <w:rFonts w:ascii="Times New Roman" w:hAnsi="Times New Roman" w:cs="Times New Roman"/>
              <w:noProof/>
              <w:sz w:val="24"/>
              <w:szCs w:val="24"/>
            </w:rPr>
          </w:pPr>
          <w:hyperlink w:anchor="_Toc157606078" w:history="1">
            <w:r w:rsidR="001F7AFF" w:rsidRPr="008C7737">
              <w:rPr>
                <w:rStyle w:val="Hyperlink"/>
                <w:rFonts w:ascii="Times New Roman" w:eastAsia="Times New Roman" w:hAnsi="Times New Roman" w:cs="Times New Roman"/>
                <w:noProof/>
                <w:sz w:val="24"/>
                <w:szCs w:val="24"/>
                <w:bdr w:val="none" w:sz="0" w:space="0" w:color="auto" w:frame="1"/>
              </w:rPr>
              <w:t>Open Communication and Feedback</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_Toc157606078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6</w:t>
            </w:r>
            <w:r w:rsidR="001F7AFF" w:rsidRPr="008C7737">
              <w:rPr>
                <w:rFonts w:ascii="Times New Roman" w:hAnsi="Times New Roman" w:cs="Times New Roman"/>
                <w:noProof/>
                <w:webHidden/>
                <w:sz w:val="24"/>
                <w:szCs w:val="24"/>
              </w:rPr>
              <w:fldChar w:fldCharType="end"/>
            </w:r>
          </w:hyperlink>
        </w:p>
        <w:p w14:paraId="17302DDC" w14:textId="77777777" w:rsidR="001F7AFF" w:rsidRPr="008C7737" w:rsidRDefault="00000000">
          <w:pPr>
            <w:pStyle w:val="TOC3"/>
            <w:tabs>
              <w:tab w:val="right" w:leader="dot" w:pos="9350"/>
            </w:tabs>
            <w:rPr>
              <w:rFonts w:ascii="Times New Roman" w:hAnsi="Times New Roman" w:cs="Times New Roman"/>
              <w:noProof/>
              <w:sz w:val="24"/>
              <w:szCs w:val="24"/>
            </w:rPr>
          </w:pPr>
          <w:hyperlink w:anchor="_Toc157606079" w:history="1">
            <w:r w:rsidR="001F7AFF" w:rsidRPr="008C7737">
              <w:rPr>
                <w:rStyle w:val="Hyperlink"/>
                <w:rFonts w:ascii="Times New Roman" w:eastAsia="Times New Roman" w:hAnsi="Times New Roman" w:cs="Times New Roman"/>
                <w:noProof/>
                <w:sz w:val="24"/>
                <w:szCs w:val="24"/>
                <w:bdr w:val="none" w:sz="0" w:space="0" w:color="auto" w:frame="1"/>
              </w:rPr>
              <w:t>Team-Building Activities</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_Toc157606079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6</w:t>
            </w:r>
            <w:r w:rsidR="001F7AFF" w:rsidRPr="008C7737">
              <w:rPr>
                <w:rFonts w:ascii="Times New Roman" w:hAnsi="Times New Roman" w:cs="Times New Roman"/>
                <w:noProof/>
                <w:webHidden/>
                <w:sz w:val="24"/>
                <w:szCs w:val="24"/>
              </w:rPr>
              <w:fldChar w:fldCharType="end"/>
            </w:r>
          </w:hyperlink>
        </w:p>
        <w:p w14:paraId="2E5C103D" w14:textId="77777777" w:rsidR="001F7AFF" w:rsidRPr="008C7737" w:rsidRDefault="00000000">
          <w:pPr>
            <w:pStyle w:val="TOC1"/>
            <w:tabs>
              <w:tab w:val="right" w:leader="dot" w:pos="9350"/>
            </w:tabs>
            <w:rPr>
              <w:rFonts w:ascii="Times New Roman" w:hAnsi="Times New Roman" w:cs="Times New Roman"/>
              <w:noProof/>
              <w:sz w:val="24"/>
              <w:szCs w:val="24"/>
            </w:rPr>
          </w:pPr>
          <w:hyperlink w:anchor="_Toc157606080" w:history="1">
            <w:r w:rsidR="001F7AFF" w:rsidRPr="008C7737">
              <w:rPr>
                <w:rStyle w:val="Hyperlink"/>
                <w:rFonts w:ascii="Times New Roman" w:hAnsi="Times New Roman" w:cs="Times New Roman"/>
                <w:noProof/>
                <w:sz w:val="24"/>
                <w:szCs w:val="24"/>
              </w:rPr>
              <w:t>Conclusion</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_Toc157606080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7</w:t>
            </w:r>
            <w:r w:rsidR="001F7AFF" w:rsidRPr="008C7737">
              <w:rPr>
                <w:rFonts w:ascii="Times New Roman" w:hAnsi="Times New Roman" w:cs="Times New Roman"/>
                <w:noProof/>
                <w:webHidden/>
                <w:sz w:val="24"/>
                <w:szCs w:val="24"/>
              </w:rPr>
              <w:fldChar w:fldCharType="end"/>
            </w:r>
          </w:hyperlink>
        </w:p>
        <w:p w14:paraId="1CE7BA4C" w14:textId="77777777" w:rsidR="001F7AFF" w:rsidRPr="008C7737" w:rsidRDefault="00000000">
          <w:pPr>
            <w:pStyle w:val="TOC1"/>
            <w:tabs>
              <w:tab w:val="right" w:leader="dot" w:pos="9350"/>
            </w:tabs>
            <w:rPr>
              <w:rFonts w:ascii="Times New Roman" w:hAnsi="Times New Roman" w:cs="Times New Roman"/>
              <w:noProof/>
              <w:sz w:val="24"/>
              <w:szCs w:val="24"/>
            </w:rPr>
          </w:pPr>
          <w:hyperlink w:anchor="_Toc157606081" w:history="1">
            <w:r w:rsidR="001F7AFF" w:rsidRPr="008C7737">
              <w:rPr>
                <w:rStyle w:val="Hyperlink"/>
                <w:rFonts w:ascii="Times New Roman" w:hAnsi="Times New Roman" w:cs="Times New Roman"/>
                <w:noProof/>
                <w:sz w:val="24"/>
                <w:szCs w:val="24"/>
              </w:rPr>
              <w:t>References</w:t>
            </w:r>
            <w:r w:rsidR="001F7AFF" w:rsidRPr="008C7737">
              <w:rPr>
                <w:rFonts w:ascii="Times New Roman" w:hAnsi="Times New Roman" w:cs="Times New Roman"/>
                <w:noProof/>
                <w:webHidden/>
                <w:sz w:val="24"/>
                <w:szCs w:val="24"/>
              </w:rPr>
              <w:tab/>
            </w:r>
            <w:r w:rsidR="001F7AFF" w:rsidRPr="008C7737">
              <w:rPr>
                <w:rFonts w:ascii="Times New Roman" w:hAnsi="Times New Roman" w:cs="Times New Roman"/>
                <w:noProof/>
                <w:webHidden/>
                <w:sz w:val="24"/>
                <w:szCs w:val="24"/>
              </w:rPr>
              <w:fldChar w:fldCharType="begin"/>
            </w:r>
            <w:r w:rsidR="001F7AFF" w:rsidRPr="008C7737">
              <w:rPr>
                <w:rFonts w:ascii="Times New Roman" w:hAnsi="Times New Roman" w:cs="Times New Roman"/>
                <w:noProof/>
                <w:webHidden/>
                <w:sz w:val="24"/>
                <w:szCs w:val="24"/>
              </w:rPr>
              <w:instrText xml:space="preserve"> PAGEREF _Toc157606081 \h </w:instrText>
            </w:r>
            <w:r w:rsidR="001F7AFF" w:rsidRPr="008C7737">
              <w:rPr>
                <w:rFonts w:ascii="Times New Roman" w:hAnsi="Times New Roman" w:cs="Times New Roman"/>
                <w:noProof/>
                <w:webHidden/>
                <w:sz w:val="24"/>
                <w:szCs w:val="24"/>
              </w:rPr>
            </w:r>
            <w:r w:rsidR="001F7AFF" w:rsidRPr="008C7737">
              <w:rPr>
                <w:rFonts w:ascii="Times New Roman" w:hAnsi="Times New Roman" w:cs="Times New Roman"/>
                <w:noProof/>
                <w:webHidden/>
                <w:sz w:val="24"/>
                <w:szCs w:val="24"/>
              </w:rPr>
              <w:fldChar w:fldCharType="separate"/>
            </w:r>
            <w:r w:rsidR="001F7AFF" w:rsidRPr="008C7737">
              <w:rPr>
                <w:rFonts w:ascii="Times New Roman" w:hAnsi="Times New Roman" w:cs="Times New Roman"/>
                <w:noProof/>
                <w:webHidden/>
                <w:sz w:val="24"/>
                <w:szCs w:val="24"/>
              </w:rPr>
              <w:t>8</w:t>
            </w:r>
            <w:r w:rsidR="001F7AFF" w:rsidRPr="008C7737">
              <w:rPr>
                <w:rFonts w:ascii="Times New Roman" w:hAnsi="Times New Roman" w:cs="Times New Roman"/>
                <w:noProof/>
                <w:webHidden/>
                <w:sz w:val="24"/>
                <w:szCs w:val="24"/>
              </w:rPr>
              <w:fldChar w:fldCharType="end"/>
            </w:r>
          </w:hyperlink>
        </w:p>
        <w:p w14:paraId="00E2A9B0" w14:textId="77777777" w:rsidR="001F7AFF" w:rsidRDefault="001F7AFF">
          <w:r w:rsidRPr="008C7737">
            <w:rPr>
              <w:rFonts w:ascii="Times New Roman" w:hAnsi="Times New Roman" w:cs="Times New Roman"/>
              <w:b/>
              <w:bCs/>
              <w:noProof/>
              <w:sz w:val="24"/>
              <w:szCs w:val="24"/>
            </w:rPr>
            <w:fldChar w:fldCharType="end"/>
          </w:r>
        </w:p>
      </w:sdtContent>
    </w:sdt>
    <w:p w14:paraId="129481A2" w14:textId="77777777" w:rsidR="001F7AFF" w:rsidRDefault="001F7AFF">
      <w:pPr>
        <w:rPr>
          <w:rFonts w:ascii="Times New Roman" w:eastAsiaTheme="majorEastAsia" w:hAnsi="Times New Roman" w:cs="Times New Roman"/>
          <w:b/>
          <w:sz w:val="24"/>
          <w:szCs w:val="24"/>
        </w:rPr>
      </w:pPr>
      <w:bookmarkStart w:id="1" w:name="_Toc157606070"/>
      <w:r>
        <w:rPr>
          <w:rFonts w:cs="Times New Roman"/>
          <w:szCs w:val="24"/>
        </w:rPr>
        <w:br w:type="page"/>
      </w:r>
    </w:p>
    <w:p w14:paraId="663DDC46" w14:textId="77777777" w:rsidR="00D6531F" w:rsidRPr="003223B9" w:rsidRDefault="00D6531F" w:rsidP="003223B9">
      <w:pPr>
        <w:pStyle w:val="Heading1"/>
        <w:spacing w:line="360" w:lineRule="auto"/>
        <w:jc w:val="both"/>
        <w:rPr>
          <w:rFonts w:cs="Times New Roman"/>
          <w:szCs w:val="24"/>
        </w:rPr>
      </w:pPr>
      <w:r w:rsidRPr="003223B9">
        <w:rPr>
          <w:rFonts w:cs="Times New Roman"/>
          <w:szCs w:val="24"/>
        </w:rPr>
        <w:lastRenderedPageBreak/>
        <w:t>Introduction</w:t>
      </w:r>
      <w:bookmarkEnd w:id="1"/>
      <w:r w:rsidRPr="003223B9">
        <w:rPr>
          <w:rFonts w:cs="Times New Roman"/>
          <w:szCs w:val="24"/>
        </w:rPr>
        <w:t xml:space="preserve"> </w:t>
      </w:r>
    </w:p>
    <w:p w14:paraId="6E384627" w14:textId="77777777" w:rsidR="00D6531F" w:rsidRPr="003223B9" w:rsidRDefault="00D6531F" w:rsidP="003223B9">
      <w:pPr>
        <w:spacing w:line="360" w:lineRule="auto"/>
        <w:ind w:firstLine="720"/>
        <w:jc w:val="both"/>
        <w:rPr>
          <w:rFonts w:ascii="Times New Roman" w:hAnsi="Times New Roman" w:cs="Times New Roman"/>
          <w:sz w:val="24"/>
          <w:szCs w:val="24"/>
        </w:rPr>
      </w:pPr>
      <w:r w:rsidRPr="003223B9">
        <w:rPr>
          <w:rFonts w:ascii="Times New Roman" w:hAnsi="Times New Roman" w:cs="Times New Roman"/>
          <w:sz w:val="24"/>
          <w:szCs w:val="24"/>
        </w:rPr>
        <w:t xml:space="preserve">In the evolving international hospitality </w:t>
      </w:r>
      <w:proofErr w:type="gramStart"/>
      <w:r w:rsidRPr="003223B9">
        <w:rPr>
          <w:rFonts w:ascii="Times New Roman" w:hAnsi="Times New Roman" w:cs="Times New Roman"/>
          <w:sz w:val="24"/>
          <w:szCs w:val="24"/>
        </w:rPr>
        <w:t>industry</w:t>
      </w:r>
      <w:proofErr w:type="gramEnd"/>
      <w:r w:rsidRPr="003223B9">
        <w:rPr>
          <w:rFonts w:ascii="Times New Roman" w:hAnsi="Times New Roman" w:cs="Times New Roman"/>
          <w:sz w:val="24"/>
          <w:szCs w:val="24"/>
        </w:rPr>
        <w:t xml:space="preserve"> the effectual intercultural leadership is considered to be imperative for the accomplishment of the global hotel chains</w:t>
      </w:r>
      <w:r w:rsidR="006C1D04" w:rsidRPr="003223B9">
        <w:rPr>
          <w:rFonts w:ascii="Times New Roman" w:hAnsi="Times New Roman" w:cs="Times New Roman"/>
          <w:sz w:val="24"/>
          <w:szCs w:val="24"/>
        </w:rPr>
        <w:t xml:space="preserve"> (</w:t>
      </w:r>
      <w:r w:rsidR="006C1D04" w:rsidRPr="003223B9">
        <w:rPr>
          <w:rFonts w:ascii="Times New Roman" w:hAnsi="Times New Roman" w:cs="Times New Roman"/>
          <w:sz w:val="24"/>
          <w:szCs w:val="24"/>
          <w:shd w:val="clear" w:color="auto" w:fill="FFFFFF"/>
        </w:rPr>
        <w:t>Navarro, et al. 2020</w:t>
      </w:r>
      <w:r w:rsidR="006C1D04" w:rsidRPr="003223B9">
        <w:rPr>
          <w:rFonts w:ascii="Times New Roman" w:hAnsi="Times New Roman" w:cs="Times New Roman"/>
          <w:sz w:val="24"/>
          <w:szCs w:val="24"/>
        </w:rPr>
        <w:t>)</w:t>
      </w:r>
      <w:r w:rsidRPr="003223B9">
        <w:rPr>
          <w:rFonts w:ascii="Times New Roman" w:hAnsi="Times New Roman" w:cs="Times New Roman"/>
          <w:sz w:val="24"/>
          <w:szCs w:val="24"/>
        </w:rPr>
        <w:t xml:space="preserve">. I have taken the role of Assistant General Manager at the five-star inclusivity Hotel and Spa in London. In the direction to prepare for this position, the manager is tasked with travelling </w:t>
      </w:r>
      <w:r w:rsidR="006E7A26" w:rsidRPr="003223B9">
        <w:rPr>
          <w:rFonts w:ascii="Times New Roman" w:hAnsi="Times New Roman" w:cs="Times New Roman"/>
          <w:sz w:val="24"/>
          <w:szCs w:val="24"/>
        </w:rPr>
        <w:t xml:space="preserve">to </w:t>
      </w:r>
      <w:r w:rsidRPr="003223B9">
        <w:rPr>
          <w:rFonts w:ascii="Times New Roman" w:hAnsi="Times New Roman" w:cs="Times New Roman"/>
          <w:sz w:val="24"/>
          <w:szCs w:val="24"/>
        </w:rPr>
        <w:t xml:space="preserve">the inclusivity hotel branch </w:t>
      </w:r>
      <w:r w:rsidR="006E7A26" w:rsidRPr="003223B9">
        <w:rPr>
          <w:rFonts w:ascii="Times New Roman" w:hAnsi="Times New Roman" w:cs="Times New Roman"/>
          <w:sz w:val="24"/>
          <w:szCs w:val="24"/>
        </w:rPr>
        <w:t>within</w:t>
      </w:r>
      <w:r w:rsidRPr="003223B9">
        <w:rPr>
          <w:rFonts w:ascii="Times New Roman" w:hAnsi="Times New Roman" w:cs="Times New Roman"/>
          <w:sz w:val="24"/>
          <w:szCs w:val="24"/>
        </w:rPr>
        <w:t xml:space="preserve"> Germany and attaining a valuable</w:t>
      </w:r>
      <w:r w:rsidRPr="003223B9">
        <w:rPr>
          <w:rFonts w:ascii="Times New Roman" w:eastAsia="Times New Roman" w:hAnsi="Times New Roman" w:cs="Times New Roman"/>
          <w:sz w:val="24"/>
          <w:szCs w:val="24"/>
          <w:bdr w:val="none" w:sz="0" w:space="0" w:color="auto" w:frame="1"/>
        </w:rPr>
        <w:t xml:space="preserve"> understanding of the </w:t>
      </w:r>
      <w:proofErr w:type="spellStart"/>
      <w:r w:rsidRPr="003223B9">
        <w:rPr>
          <w:rFonts w:ascii="Times New Roman" w:eastAsia="Times New Roman" w:hAnsi="Times New Roman" w:cs="Times New Roman"/>
          <w:sz w:val="24"/>
          <w:szCs w:val="24"/>
          <w:bdr w:val="none" w:sz="0" w:space="0" w:color="auto" w:frame="1"/>
        </w:rPr>
        <w:t>organisation's</w:t>
      </w:r>
      <w:proofErr w:type="spellEnd"/>
      <w:r w:rsidRPr="003223B9">
        <w:rPr>
          <w:rFonts w:ascii="Times New Roman" w:eastAsia="Times New Roman" w:hAnsi="Times New Roman" w:cs="Times New Roman"/>
          <w:sz w:val="24"/>
          <w:szCs w:val="24"/>
          <w:bdr w:val="none" w:sz="0" w:space="0" w:color="auto" w:frame="1"/>
        </w:rPr>
        <w:t xml:space="preserve"> operations and branding standards. </w:t>
      </w:r>
      <w:r w:rsidRPr="003223B9">
        <w:rPr>
          <w:rFonts w:ascii="Times New Roman" w:hAnsi="Times New Roman" w:cs="Times New Roman"/>
          <w:sz w:val="24"/>
          <w:szCs w:val="24"/>
        </w:rPr>
        <w:t xml:space="preserve"> These </w:t>
      </w:r>
      <w:r w:rsidR="006E7A26" w:rsidRPr="003223B9">
        <w:rPr>
          <w:rFonts w:ascii="Times New Roman" w:hAnsi="Times New Roman" w:cs="Times New Roman"/>
          <w:sz w:val="24"/>
          <w:szCs w:val="24"/>
        </w:rPr>
        <w:t>reports'</w:t>
      </w:r>
      <w:r w:rsidRPr="003223B9">
        <w:rPr>
          <w:rFonts w:ascii="Times New Roman" w:hAnsi="Times New Roman" w:cs="Times New Roman"/>
          <w:sz w:val="24"/>
          <w:szCs w:val="24"/>
        </w:rPr>
        <w:t xml:space="preserve"> main objective is to offer insights into the key differences between England and Germany evaluating and contrasting their cultural </w:t>
      </w:r>
      <w:r w:rsidRPr="003223B9">
        <w:rPr>
          <w:rFonts w:ascii="Times New Roman" w:eastAsia="Times New Roman" w:hAnsi="Times New Roman" w:cs="Times New Roman"/>
          <w:sz w:val="24"/>
          <w:szCs w:val="24"/>
        </w:rPr>
        <w:t xml:space="preserve">extents </w:t>
      </w:r>
      <w:proofErr w:type="spellStart"/>
      <w:r w:rsidRPr="003223B9">
        <w:rPr>
          <w:rFonts w:ascii="Times New Roman" w:eastAsia="Times New Roman" w:hAnsi="Times New Roman" w:cs="Times New Roman"/>
          <w:sz w:val="24"/>
          <w:szCs w:val="24"/>
        </w:rPr>
        <w:t>utilising</w:t>
      </w:r>
      <w:proofErr w:type="spellEnd"/>
      <w:r w:rsidRPr="003223B9">
        <w:rPr>
          <w:rFonts w:ascii="Times New Roman" w:eastAsia="Times New Roman" w:hAnsi="Times New Roman" w:cs="Times New Roman"/>
          <w:sz w:val="24"/>
          <w:szCs w:val="24"/>
        </w:rPr>
        <w:t xml:space="preserve"> the GLOBE’s projects (Germanic Europe) cultural and leadership study deliberating the challenges interlinked with the intercultural leadership within the hospitality industry as well as accompanied with the proposed recommendations for dealing with these challenges. </w:t>
      </w:r>
    </w:p>
    <w:p w14:paraId="7FE82AB8" w14:textId="77777777" w:rsidR="00644A37" w:rsidRPr="003223B9" w:rsidRDefault="00644A37" w:rsidP="003223B9">
      <w:pPr>
        <w:pStyle w:val="Heading1"/>
        <w:spacing w:line="360" w:lineRule="auto"/>
        <w:jc w:val="both"/>
        <w:rPr>
          <w:rFonts w:cs="Times New Roman"/>
          <w:szCs w:val="24"/>
        </w:rPr>
      </w:pPr>
      <w:bookmarkStart w:id="2" w:name="_Toc157606071"/>
      <w:r w:rsidRPr="003223B9">
        <w:rPr>
          <w:rFonts w:cs="Times New Roman"/>
          <w:szCs w:val="24"/>
        </w:rPr>
        <w:t>Main Body</w:t>
      </w:r>
      <w:bookmarkEnd w:id="2"/>
      <w:r w:rsidRPr="003223B9">
        <w:rPr>
          <w:rFonts w:cs="Times New Roman"/>
          <w:szCs w:val="24"/>
        </w:rPr>
        <w:t xml:space="preserve"> </w:t>
      </w:r>
    </w:p>
    <w:p w14:paraId="08BBCC0F" w14:textId="77777777" w:rsidR="00644A37" w:rsidRPr="003223B9" w:rsidRDefault="00644A37" w:rsidP="003223B9">
      <w:pPr>
        <w:pStyle w:val="Heading2"/>
        <w:spacing w:line="360" w:lineRule="auto"/>
        <w:jc w:val="both"/>
        <w:rPr>
          <w:szCs w:val="24"/>
        </w:rPr>
      </w:pPr>
      <w:bookmarkStart w:id="3" w:name="_Toc157606072"/>
      <w:r w:rsidRPr="003223B9">
        <w:rPr>
          <w:szCs w:val="24"/>
        </w:rPr>
        <w:t>The Key Differences between England and Germany</w:t>
      </w:r>
      <w:bookmarkEnd w:id="3"/>
    </w:p>
    <w:p w14:paraId="27900EA1" w14:textId="77777777" w:rsidR="00644A37" w:rsidRPr="003223B9" w:rsidRDefault="00644A37" w:rsidP="003223B9">
      <w:pPr>
        <w:keepNext/>
        <w:spacing w:line="360" w:lineRule="auto"/>
        <w:jc w:val="both"/>
        <w:rPr>
          <w:rFonts w:ascii="Times New Roman" w:hAnsi="Times New Roman" w:cs="Times New Roman"/>
          <w:sz w:val="24"/>
          <w:szCs w:val="24"/>
        </w:rPr>
      </w:pPr>
      <w:r w:rsidRPr="003223B9">
        <w:rPr>
          <w:rFonts w:ascii="Times New Roman" w:hAnsi="Times New Roman" w:cs="Times New Roman"/>
          <w:noProof/>
          <w:sz w:val="24"/>
          <w:szCs w:val="24"/>
        </w:rPr>
        <w:drawing>
          <wp:inline distT="0" distB="0" distL="0" distR="0" wp14:anchorId="4157EC9A" wp14:editId="651C9FD1">
            <wp:extent cx="5943600" cy="2549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549525"/>
                    </a:xfrm>
                    <a:prstGeom prst="rect">
                      <a:avLst/>
                    </a:prstGeom>
                  </pic:spPr>
                </pic:pic>
              </a:graphicData>
            </a:graphic>
          </wp:inline>
        </w:drawing>
      </w:r>
    </w:p>
    <w:p w14:paraId="5C8DEC49" w14:textId="77777777" w:rsidR="00644A37" w:rsidRPr="003223B9" w:rsidRDefault="00644A37" w:rsidP="003223B9">
      <w:pPr>
        <w:spacing w:after="0" w:line="360" w:lineRule="auto"/>
        <w:jc w:val="both"/>
        <w:rPr>
          <w:rFonts w:ascii="Times New Roman" w:eastAsia="Times New Roman" w:hAnsi="Times New Roman" w:cs="Times New Roman"/>
          <w:i/>
          <w:sz w:val="24"/>
          <w:szCs w:val="24"/>
        </w:rPr>
      </w:pPr>
      <w:r w:rsidRPr="003223B9">
        <w:rPr>
          <w:rFonts w:ascii="Times New Roman" w:hAnsi="Times New Roman" w:cs="Times New Roman"/>
          <w:i/>
          <w:sz w:val="24"/>
          <w:szCs w:val="24"/>
        </w:rPr>
        <w:t xml:space="preserve">Figure </w:t>
      </w:r>
      <w:r w:rsidRPr="003223B9">
        <w:rPr>
          <w:rFonts w:ascii="Times New Roman" w:hAnsi="Times New Roman" w:cs="Times New Roman"/>
          <w:i/>
          <w:sz w:val="24"/>
          <w:szCs w:val="24"/>
        </w:rPr>
        <w:fldChar w:fldCharType="begin"/>
      </w:r>
      <w:r w:rsidRPr="003223B9">
        <w:rPr>
          <w:rFonts w:ascii="Times New Roman" w:hAnsi="Times New Roman" w:cs="Times New Roman"/>
          <w:i/>
          <w:sz w:val="24"/>
          <w:szCs w:val="24"/>
        </w:rPr>
        <w:instrText xml:space="preserve"> SEQ Figure \* ARABIC </w:instrText>
      </w:r>
      <w:r w:rsidRPr="003223B9">
        <w:rPr>
          <w:rFonts w:ascii="Times New Roman" w:hAnsi="Times New Roman" w:cs="Times New Roman"/>
          <w:i/>
          <w:sz w:val="24"/>
          <w:szCs w:val="24"/>
        </w:rPr>
        <w:fldChar w:fldCharType="separate"/>
      </w:r>
      <w:r w:rsidRPr="003223B9">
        <w:rPr>
          <w:rFonts w:ascii="Times New Roman" w:hAnsi="Times New Roman" w:cs="Times New Roman"/>
          <w:i/>
          <w:noProof/>
          <w:sz w:val="24"/>
          <w:szCs w:val="24"/>
        </w:rPr>
        <w:t>1</w:t>
      </w:r>
      <w:r w:rsidRPr="003223B9">
        <w:rPr>
          <w:rFonts w:ascii="Times New Roman" w:hAnsi="Times New Roman" w:cs="Times New Roman"/>
          <w:i/>
          <w:sz w:val="24"/>
          <w:szCs w:val="24"/>
        </w:rPr>
        <w:fldChar w:fldCharType="end"/>
      </w:r>
      <w:r w:rsidRPr="003223B9">
        <w:rPr>
          <w:rFonts w:ascii="Times New Roman" w:hAnsi="Times New Roman" w:cs="Times New Roman"/>
          <w:i/>
          <w:sz w:val="24"/>
          <w:szCs w:val="24"/>
        </w:rPr>
        <w:t xml:space="preserve"> the graph represents the comparative factors between Germany and England</w:t>
      </w:r>
      <w:r w:rsidR="006C1D04" w:rsidRPr="003223B9">
        <w:rPr>
          <w:rFonts w:ascii="Times New Roman" w:hAnsi="Times New Roman" w:cs="Times New Roman"/>
          <w:i/>
          <w:sz w:val="24"/>
          <w:szCs w:val="24"/>
        </w:rPr>
        <w:t xml:space="preserve"> (</w:t>
      </w:r>
      <w:r w:rsidR="006C1D04" w:rsidRPr="003223B9">
        <w:rPr>
          <w:rFonts w:ascii="Times New Roman" w:eastAsia="Times New Roman" w:hAnsi="Times New Roman" w:cs="Times New Roman"/>
          <w:i/>
          <w:sz w:val="24"/>
          <w:szCs w:val="24"/>
        </w:rPr>
        <w:t>Hofstede Insights (2023)</w:t>
      </w:r>
      <w:r w:rsidR="006C1D04" w:rsidRPr="003223B9">
        <w:rPr>
          <w:rFonts w:ascii="Times New Roman" w:hAnsi="Times New Roman" w:cs="Times New Roman"/>
          <w:i/>
          <w:sz w:val="24"/>
          <w:szCs w:val="24"/>
        </w:rPr>
        <w:t>)</w:t>
      </w:r>
    </w:p>
    <w:p w14:paraId="4BAE9665" w14:textId="77777777" w:rsidR="00644A37" w:rsidRPr="003223B9" w:rsidRDefault="00644A37" w:rsidP="003223B9">
      <w:pPr>
        <w:pStyle w:val="Heading3"/>
        <w:spacing w:line="360" w:lineRule="auto"/>
        <w:jc w:val="both"/>
        <w:rPr>
          <w:rFonts w:cs="Times New Roman"/>
        </w:rPr>
      </w:pPr>
      <w:bookmarkStart w:id="4" w:name="_Toc157606073"/>
      <w:r w:rsidRPr="003223B9">
        <w:rPr>
          <w:rFonts w:cs="Times New Roman"/>
        </w:rPr>
        <w:t>The Cultural Dimensions</w:t>
      </w:r>
      <w:bookmarkEnd w:id="4"/>
    </w:p>
    <w:p w14:paraId="03CC6D6C" w14:textId="77777777" w:rsidR="00644A37" w:rsidRPr="003223B9" w:rsidRDefault="00644A37" w:rsidP="003223B9">
      <w:pPr>
        <w:pStyle w:val="NormalWeb"/>
        <w:spacing w:before="0" w:beforeAutospacing="0" w:after="0" w:afterAutospacing="0" w:line="360" w:lineRule="auto"/>
        <w:ind w:firstLine="720"/>
        <w:jc w:val="both"/>
      </w:pPr>
      <w:r w:rsidRPr="003223B9">
        <w:t xml:space="preserve">The GLOBE project provides the framework for comprehending cultural </w:t>
      </w:r>
      <w:r w:rsidRPr="003223B9">
        <w:rPr>
          <w:bdr w:val="none" w:sz="0" w:space="0" w:color="auto" w:frame="1"/>
        </w:rPr>
        <w:t>variances through nine dimensions</w:t>
      </w:r>
      <w:r w:rsidR="006C1D04" w:rsidRPr="003223B9">
        <w:rPr>
          <w:bdr w:val="none" w:sz="0" w:space="0" w:color="auto" w:frame="1"/>
        </w:rPr>
        <w:t xml:space="preserve"> (</w:t>
      </w:r>
      <w:r w:rsidR="006C1D04" w:rsidRPr="003223B9">
        <w:t>‌GLOBE, 2014)</w:t>
      </w:r>
      <w:r w:rsidR="006C1D04" w:rsidRPr="003223B9">
        <w:rPr>
          <w:bdr w:val="none" w:sz="0" w:space="0" w:color="auto" w:frame="1"/>
        </w:rPr>
        <w:t>)</w:t>
      </w:r>
      <w:r w:rsidRPr="003223B9">
        <w:rPr>
          <w:bdr w:val="none" w:sz="0" w:space="0" w:color="auto" w:frame="1"/>
        </w:rPr>
        <w:t>. Emphasis on the pertinent ones for this scenario:</w:t>
      </w:r>
    </w:p>
    <w:p w14:paraId="548E7BB6" w14:textId="77777777" w:rsidR="00644A37" w:rsidRPr="003223B9" w:rsidRDefault="00644A37"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hAnsi="Times New Roman" w:cs="Times New Roman"/>
          <w:b/>
          <w:sz w:val="24"/>
          <w:szCs w:val="24"/>
        </w:rPr>
        <w:lastRenderedPageBreak/>
        <w:t>Power Distance</w:t>
      </w:r>
      <w:r w:rsidRPr="003223B9">
        <w:rPr>
          <w:rFonts w:ascii="Times New Roman" w:hAnsi="Times New Roman" w:cs="Times New Roman"/>
          <w:sz w:val="24"/>
          <w:szCs w:val="24"/>
        </w:rPr>
        <w:t xml:space="preserve">: Germany scores the higher </w:t>
      </w:r>
      <w:r w:rsidRPr="003223B9">
        <w:rPr>
          <w:rFonts w:ascii="Times New Roman" w:eastAsia="Times New Roman" w:hAnsi="Times New Roman" w:cs="Times New Roman"/>
          <w:sz w:val="24"/>
          <w:szCs w:val="24"/>
          <w:bdr w:val="none" w:sz="0" w:space="0" w:color="auto" w:frame="1"/>
        </w:rPr>
        <w:t xml:space="preserve">representing the more representing job settings </w:t>
      </w:r>
      <w:r w:rsidR="006E7A26" w:rsidRPr="003223B9">
        <w:rPr>
          <w:rFonts w:ascii="Times New Roman" w:eastAsia="Times New Roman" w:hAnsi="Times New Roman" w:cs="Times New Roman"/>
          <w:sz w:val="24"/>
          <w:szCs w:val="24"/>
          <w:bdr w:val="none" w:sz="0" w:space="0" w:color="auto" w:frame="1"/>
        </w:rPr>
        <w:t>concerning</w:t>
      </w:r>
      <w:r w:rsidRPr="003223B9">
        <w:rPr>
          <w:rFonts w:ascii="Times New Roman" w:eastAsia="Times New Roman" w:hAnsi="Times New Roman" w:cs="Times New Roman"/>
          <w:sz w:val="24"/>
          <w:szCs w:val="24"/>
          <w:bdr w:val="none" w:sz="0" w:space="0" w:color="auto" w:frame="1"/>
        </w:rPr>
        <w:t xml:space="preserve"> the authority. </w:t>
      </w:r>
      <w:r w:rsidR="006E7A26" w:rsidRPr="003223B9">
        <w:rPr>
          <w:rFonts w:ascii="Times New Roman" w:eastAsia="Times New Roman" w:hAnsi="Times New Roman" w:cs="Times New Roman"/>
          <w:sz w:val="24"/>
          <w:szCs w:val="24"/>
          <w:bdr w:val="none" w:sz="0" w:space="0" w:color="auto" w:frame="1"/>
        </w:rPr>
        <w:t>In</w:t>
      </w:r>
      <w:r w:rsidRPr="003223B9">
        <w:rPr>
          <w:rFonts w:ascii="Times New Roman" w:eastAsia="Times New Roman" w:hAnsi="Times New Roman" w:cs="Times New Roman"/>
          <w:sz w:val="24"/>
          <w:szCs w:val="24"/>
          <w:bdr w:val="none" w:sz="0" w:space="0" w:color="auto" w:frame="1"/>
        </w:rPr>
        <w:t xml:space="preserve"> England the power distance is lower signifies the more egalitarian and participative leadership style</w:t>
      </w:r>
      <w:r w:rsidR="006C1D04" w:rsidRPr="003223B9">
        <w:rPr>
          <w:rFonts w:ascii="Times New Roman" w:eastAsia="Times New Roman" w:hAnsi="Times New Roman" w:cs="Times New Roman"/>
          <w:sz w:val="24"/>
          <w:szCs w:val="24"/>
          <w:bdr w:val="none" w:sz="0" w:space="0" w:color="auto" w:frame="1"/>
        </w:rPr>
        <w:t xml:space="preserve"> (</w:t>
      </w:r>
      <w:r w:rsidR="006C1D04" w:rsidRPr="003223B9">
        <w:rPr>
          <w:rFonts w:ascii="Times New Roman" w:hAnsi="Times New Roman" w:cs="Times New Roman"/>
          <w:sz w:val="24"/>
          <w:szCs w:val="24"/>
          <w:shd w:val="clear" w:color="auto" w:fill="FFFFFF"/>
        </w:rPr>
        <w:t>Faschan, et al.  2020</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792CC6C9" w14:textId="77777777" w:rsidR="00644A37" w:rsidRPr="003223B9" w:rsidRDefault="00644A37"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Indecision Evasion</w:t>
      </w:r>
      <w:r w:rsidRPr="003223B9">
        <w:rPr>
          <w:rFonts w:ascii="Times New Roman" w:eastAsia="Times New Roman" w:hAnsi="Times New Roman" w:cs="Times New Roman"/>
          <w:sz w:val="24"/>
          <w:szCs w:val="24"/>
          <w:bdr w:val="none" w:sz="0" w:space="0" w:color="auto" w:frame="1"/>
        </w:rPr>
        <w:t xml:space="preserve">: England and Germany both countries score ascetically high </w:t>
      </w:r>
      <w:r w:rsidR="006E7A26" w:rsidRPr="003223B9">
        <w:rPr>
          <w:rFonts w:ascii="Times New Roman" w:eastAsia="Times New Roman" w:hAnsi="Times New Roman" w:cs="Times New Roman"/>
          <w:sz w:val="24"/>
          <w:szCs w:val="24"/>
          <w:bdr w:val="none" w:sz="0" w:space="0" w:color="auto" w:frame="1"/>
        </w:rPr>
        <w:t xml:space="preserve">on </w:t>
      </w:r>
      <w:r w:rsidRPr="003223B9">
        <w:rPr>
          <w:rFonts w:ascii="Times New Roman" w:eastAsia="Times New Roman" w:hAnsi="Times New Roman" w:cs="Times New Roman"/>
          <w:sz w:val="24"/>
          <w:szCs w:val="24"/>
          <w:bdr w:val="none" w:sz="0" w:space="0" w:color="auto" w:frame="1"/>
        </w:rPr>
        <w:t>focus structured planning and processes</w:t>
      </w:r>
      <w:r w:rsidR="006C1D04" w:rsidRPr="003223B9">
        <w:rPr>
          <w:rFonts w:ascii="Times New Roman" w:eastAsia="Times New Roman" w:hAnsi="Times New Roman" w:cs="Times New Roman"/>
          <w:sz w:val="24"/>
          <w:szCs w:val="24"/>
          <w:bdr w:val="none" w:sz="0" w:space="0" w:color="auto" w:frame="1"/>
        </w:rPr>
        <w:t xml:space="preserve"> (</w:t>
      </w:r>
      <w:r w:rsidR="006C1D04" w:rsidRPr="003223B9">
        <w:rPr>
          <w:rFonts w:ascii="Times New Roman" w:hAnsi="Times New Roman" w:cs="Times New Roman"/>
          <w:sz w:val="24"/>
          <w:szCs w:val="24"/>
          <w:shd w:val="clear" w:color="auto" w:fill="FFFFFF"/>
        </w:rPr>
        <w:t>Vladimirova, et al.  2022</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 Subsequently, Germany supports slightly difficult probably building tension with the more flexible and adaptable British working way or styles.</w:t>
      </w:r>
    </w:p>
    <w:p w14:paraId="45D30CC6" w14:textId="77777777" w:rsidR="00644A37" w:rsidRPr="003223B9" w:rsidRDefault="00644A37"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Decisiveness</w:t>
      </w:r>
      <w:r w:rsidRPr="003223B9">
        <w:rPr>
          <w:rFonts w:ascii="Times New Roman" w:eastAsia="Times New Roman" w:hAnsi="Times New Roman" w:cs="Times New Roman"/>
          <w:sz w:val="24"/>
          <w:szCs w:val="24"/>
          <w:bdr w:val="none" w:sz="0" w:space="0" w:color="auto" w:frame="1"/>
        </w:rPr>
        <w:t xml:space="preserve">: Germany's reasonable score proposes unswerving communication </w:t>
      </w:r>
      <w:r w:rsidR="006C1D04" w:rsidRPr="003223B9">
        <w:rPr>
          <w:rFonts w:ascii="Times New Roman" w:eastAsia="Times New Roman" w:hAnsi="Times New Roman" w:cs="Times New Roman"/>
          <w:sz w:val="24"/>
          <w:szCs w:val="24"/>
          <w:bdr w:val="none" w:sz="0" w:space="0" w:color="auto" w:frame="1"/>
        </w:rPr>
        <w:t>however England’s</w:t>
      </w:r>
      <w:r w:rsidRPr="003223B9">
        <w:rPr>
          <w:rFonts w:ascii="Times New Roman" w:eastAsia="Times New Roman" w:hAnsi="Times New Roman" w:cs="Times New Roman"/>
          <w:sz w:val="24"/>
          <w:szCs w:val="24"/>
          <w:bdr w:val="none" w:sz="0" w:space="0" w:color="auto" w:frame="1"/>
        </w:rPr>
        <w:t xml:space="preserve"> lower scoring deliberate the more sympathetic and indirect way of working</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Küttel</w:t>
      </w:r>
      <w:proofErr w:type="spellEnd"/>
      <w:r w:rsidR="006C1D04" w:rsidRPr="003223B9">
        <w:rPr>
          <w:rFonts w:ascii="Times New Roman" w:hAnsi="Times New Roman" w:cs="Times New Roman"/>
          <w:sz w:val="24"/>
          <w:szCs w:val="24"/>
          <w:shd w:val="clear" w:color="auto" w:fill="FFFFFF"/>
        </w:rPr>
        <w:t>, et al. 2020</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 xml:space="preserve">. This might result </w:t>
      </w:r>
      <w:r w:rsidR="006E7A26" w:rsidRPr="003223B9">
        <w:rPr>
          <w:rFonts w:ascii="Times New Roman" w:eastAsia="Times New Roman" w:hAnsi="Times New Roman" w:cs="Times New Roman"/>
          <w:sz w:val="24"/>
          <w:szCs w:val="24"/>
          <w:bdr w:val="none" w:sz="0" w:space="0" w:color="auto" w:frame="1"/>
        </w:rPr>
        <w:t>in</w:t>
      </w:r>
      <w:r w:rsidRPr="003223B9">
        <w:rPr>
          <w:rFonts w:ascii="Times New Roman" w:eastAsia="Times New Roman" w:hAnsi="Times New Roman" w:cs="Times New Roman"/>
          <w:sz w:val="24"/>
          <w:szCs w:val="24"/>
          <w:bdr w:val="none" w:sz="0" w:space="0" w:color="auto" w:frame="1"/>
        </w:rPr>
        <w:t xml:space="preserve"> misunderstandings </w:t>
      </w:r>
      <w:r w:rsidR="006E7A26" w:rsidRPr="003223B9">
        <w:rPr>
          <w:rFonts w:ascii="Times New Roman" w:eastAsia="Times New Roman" w:hAnsi="Times New Roman" w:cs="Times New Roman"/>
          <w:sz w:val="24"/>
          <w:szCs w:val="24"/>
          <w:bdr w:val="none" w:sz="0" w:space="0" w:color="auto" w:frame="1"/>
        </w:rPr>
        <w:t>in</w:t>
      </w:r>
      <w:r w:rsidRPr="003223B9">
        <w:rPr>
          <w:rFonts w:ascii="Times New Roman" w:eastAsia="Times New Roman" w:hAnsi="Times New Roman" w:cs="Times New Roman"/>
          <w:sz w:val="24"/>
          <w:szCs w:val="24"/>
          <w:bdr w:val="none" w:sz="0" w:space="0" w:color="auto" w:frame="1"/>
        </w:rPr>
        <w:t xml:space="preserve"> communication among the team members.</w:t>
      </w:r>
    </w:p>
    <w:p w14:paraId="4C9DD63B" w14:textId="77777777" w:rsidR="00644A37" w:rsidRPr="003223B9" w:rsidRDefault="00644A37"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Orientation of performance</w:t>
      </w:r>
      <w:r w:rsidRPr="003223B9">
        <w:rPr>
          <w:rFonts w:ascii="Times New Roman" w:eastAsia="Times New Roman" w:hAnsi="Times New Roman" w:cs="Times New Roman"/>
          <w:sz w:val="24"/>
          <w:szCs w:val="24"/>
          <w:bdr w:val="none" w:sz="0" w:space="0" w:color="auto" w:frame="1"/>
        </w:rPr>
        <w:t xml:space="preserve">: England and Germany both countries </w:t>
      </w:r>
      <w:r w:rsidR="006E7A26" w:rsidRPr="003223B9">
        <w:rPr>
          <w:rFonts w:ascii="Times New Roman" w:eastAsia="Times New Roman" w:hAnsi="Times New Roman" w:cs="Times New Roman"/>
          <w:sz w:val="24"/>
          <w:szCs w:val="24"/>
          <w:bdr w:val="none" w:sz="0" w:space="0" w:color="auto" w:frame="1"/>
        </w:rPr>
        <w:t>prefer</w:t>
      </w:r>
      <w:r w:rsidRPr="003223B9">
        <w:rPr>
          <w:rFonts w:ascii="Times New Roman" w:eastAsia="Times New Roman" w:hAnsi="Times New Roman" w:cs="Times New Roman"/>
          <w:sz w:val="24"/>
          <w:szCs w:val="24"/>
          <w:bdr w:val="none" w:sz="0" w:space="0" w:color="auto" w:frame="1"/>
        </w:rPr>
        <w:t xml:space="preserve"> outcomes and achievements although Germany’s increasing score points to the sturdier focus on individual performance and efficacy in comparison to the British team-oriented tactic</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Vollero</w:t>
      </w:r>
      <w:proofErr w:type="spellEnd"/>
      <w:r w:rsidR="006C1D04" w:rsidRPr="003223B9">
        <w:rPr>
          <w:rFonts w:ascii="Times New Roman" w:hAnsi="Times New Roman" w:cs="Times New Roman"/>
          <w:sz w:val="24"/>
          <w:szCs w:val="24"/>
          <w:shd w:val="clear" w:color="auto" w:fill="FFFFFF"/>
        </w:rPr>
        <w:t>, et al. 2022</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5E306827" w14:textId="77777777" w:rsidR="00644A37" w:rsidRPr="003223B9" w:rsidRDefault="006E7A26"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A personal</w:t>
      </w:r>
      <w:r w:rsidR="00644A37" w:rsidRPr="003223B9">
        <w:rPr>
          <w:rFonts w:ascii="Times New Roman" w:eastAsia="Times New Roman" w:hAnsi="Times New Roman" w:cs="Times New Roman"/>
          <w:b/>
          <w:sz w:val="24"/>
          <w:szCs w:val="24"/>
          <w:bdr w:val="none" w:sz="0" w:space="0" w:color="auto" w:frame="1"/>
        </w:rPr>
        <w:t xml:space="preserve"> and professional life in equilibrium</w:t>
      </w:r>
      <w:r w:rsidR="00644A37" w:rsidRPr="003223B9">
        <w:rPr>
          <w:rFonts w:ascii="Times New Roman" w:eastAsia="Times New Roman" w:hAnsi="Times New Roman" w:cs="Times New Roman"/>
          <w:sz w:val="24"/>
          <w:szCs w:val="24"/>
          <w:bdr w:val="none" w:sz="0" w:space="0" w:color="auto" w:frame="1"/>
        </w:rPr>
        <w:t xml:space="preserve">: Germany had firmer regulations on the working hour policy and </w:t>
      </w:r>
      <w:r w:rsidRPr="003223B9">
        <w:rPr>
          <w:rFonts w:ascii="Times New Roman" w:eastAsia="Times New Roman" w:hAnsi="Times New Roman" w:cs="Times New Roman"/>
          <w:sz w:val="24"/>
          <w:szCs w:val="24"/>
          <w:bdr w:val="none" w:sz="0" w:space="0" w:color="auto" w:frame="1"/>
        </w:rPr>
        <w:t>focused</w:t>
      </w:r>
      <w:r w:rsidR="00644A37" w:rsidRPr="003223B9">
        <w:rPr>
          <w:rFonts w:ascii="Times New Roman" w:eastAsia="Times New Roman" w:hAnsi="Times New Roman" w:cs="Times New Roman"/>
          <w:sz w:val="24"/>
          <w:szCs w:val="24"/>
          <w:bdr w:val="none" w:sz="0" w:space="0" w:color="auto" w:frame="1"/>
        </w:rPr>
        <w:t xml:space="preserve"> time off meanwhile England </w:t>
      </w:r>
      <w:r w:rsidRPr="003223B9">
        <w:rPr>
          <w:rFonts w:ascii="Times New Roman" w:eastAsia="Times New Roman" w:hAnsi="Times New Roman" w:cs="Times New Roman"/>
          <w:sz w:val="24"/>
          <w:szCs w:val="24"/>
          <w:bdr w:val="none" w:sz="0" w:space="0" w:color="auto" w:frame="1"/>
        </w:rPr>
        <w:t>inclined</w:t>
      </w:r>
      <w:r w:rsidR="00644A37" w:rsidRPr="003223B9">
        <w:rPr>
          <w:rFonts w:ascii="Times New Roman" w:eastAsia="Times New Roman" w:hAnsi="Times New Roman" w:cs="Times New Roman"/>
          <w:sz w:val="24"/>
          <w:szCs w:val="24"/>
          <w:bdr w:val="none" w:sz="0" w:space="0" w:color="auto" w:frame="1"/>
        </w:rPr>
        <w:t xml:space="preserve"> in the direction of lengthier working hours. Respecting and </w:t>
      </w:r>
      <w:proofErr w:type="spellStart"/>
      <w:r w:rsidR="00644A37" w:rsidRPr="003223B9">
        <w:rPr>
          <w:rFonts w:ascii="Times New Roman" w:eastAsia="Times New Roman" w:hAnsi="Times New Roman" w:cs="Times New Roman"/>
          <w:sz w:val="24"/>
          <w:szCs w:val="24"/>
          <w:bdr w:val="none" w:sz="0" w:space="0" w:color="auto" w:frame="1"/>
        </w:rPr>
        <w:t>recognising</w:t>
      </w:r>
      <w:proofErr w:type="spellEnd"/>
      <w:r w:rsidR="00644A37" w:rsidRPr="003223B9">
        <w:rPr>
          <w:rFonts w:ascii="Times New Roman" w:eastAsia="Times New Roman" w:hAnsi="Times New Roman" w:cs="Times New Roman"/>
          <w:sz w:val="24"/>
          <w:szCs w:val="24"/>
          <w:bdr w:val="none" w:sz="0" w:space="0" w:color="auto" w:frame="1"/>
        </w:rPr>
        <w:t xml:space="preserve"> these crucial complexities is important for the </w:t>
      </w:r>
      <w:r w:rsidRPr="003223B9">
        <w:rPr>
          <w:rFonts w:ascii="Times New Roman" w:eastAsia="Times New Roman" w:hAnsi="Times New Roman" w:cs="Times New Roman"/>
          <w:sz w:val="24"/>
          <w:szCs w:val="24"/>
          <w:bdr w:val="none" w:sz="0" w:space="0" w:color="auto" w:frame="1"/>
        </w:rPr>
        <w:t>team's</w:t>
      </w:r>
      <w:r w:rsidR="00644A37" w:rsidRPr="003223B9">
        <w:rPr>
          <w:rFonts w:ascii="Times New Roman" w:eastAsia="Times New Roman" w:hAnsi="Times New Roman" w:cs="Times New Roman"/>
          <w:sz w:val="24"/>
          <w:szCs w:val="24"/>
          <w:bdr w:val="none" w:sz="0" w:space="0" w:color="auto" w:frame="1"/>
        </w:rPr>
        <w:t xml:space="preserve"> confidence and the </w:t>
      </w:r>
      <w:r w:rsidR="006C1D04" w:rsidRPr="003223B9">
        <w:rPr>
          <w:rFonts w:ascii="Times New Roman" w:eastAsia="Times New Roman" w:hAnsi="Times New Roman" w:cs="Times New Roman"/>
          <w:sz w:val="24"/>
          <w:szCs w:val="24"/>
          <w:bdr w:val="none" w:sz="0" w:space="0" w:color="auto" w:frame="1"/>
        </w:rPr>
        <w:t>employee's</w:t>
      </w:r>
      <w:r w:rsidR="00644A37" w:rsidRPr="003223B9">
        <w:rPr>
          <w:rFonts w:ascii="Times New Roman" w:eastAsia="Times New Roman" w:hAnsi="Times New Roman" w:cs="Times New Roman"/>
          <w:sz w:val="24"/>
          <w:szCs w:val="24"/>
          <w:bdr w:val="none" w:sz="0" w:space="0" w:color="auto" w:frame="1"/>
        </w:rPr>
        <w:t xml:space="preserve"> well-being</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Eilders</w:t>
      </w:r>
      <w:proofErr w:type="spellEnd"/>
      <w:r w:rsidR="006C1D04" w:rsidRPr="003223B9">
        <w:rPr>
          <w:rFonts w:ascii="Times New Roman" w:hAnsi="Times New Roman" w:cs="Times New Roman"/>
          <w:sz w:val="24"/>
          <w:szCs w:val="24"/>
          <w:shd w:val="clear" w:color="auto" w:fill="FFFFFF"/>
        </w:rPr>
        <w:t xml:space="preserve">, and </w:t>
      </w:r>
      <w:proofErr w:type="spellStart"/>
      <w:r w:rsidR="006C1D04" w:rsidRPr="003223B9">
        <w:rPr>
          <w:rFonts w:ascii="Times New Roman" w:hAnsi="Times New Roman" w:cs="Times New Roman"/>
          <w:sz w:val="24"/>
          <w:szCs w:val="24"/>
          <w:shd w:val="clear" w:color="auto" w:fill="FFFFFF"/>
        </w:rPr>
        <w:t>Porten-Cheé</w:t>
      </w:r>
      <w:proofErr w:type="spellEnd"/>
      <w:r w:rsidR="006C1D04" w:rsidRPr="003223B9">
        <w:rPr>
          <w:rFonts w:ascii="Times New Roman" w:hAnsi="Times New Roman" w:cs="Times New Roman"/>
          <w:sz w:val="24"/>
          <w:szCs w:val="24"/>
          <w:shd w:val="clear" w:color="auto" w:fill="FFFFFF"/>
        </w:rPr>
        <w:t>, 2023</w:t>
      </w:r>
      <w:r w:rsidR="006C1D04" w:rsidRPr="003223B9">
        <w:rPr>
          <w:rFonts w:ascii="Times New Roman" w:eastAsia="Times New Roman" w:hAnsi="Times New Roman" w:cs="Times New Roman"/>
          <w:sz w:val="24"/>
          <w:szCs w:val="24"/>
          <w:bdr w:val="none" w:sz="0" w:space="0" w:color="auto" w:frame="1"/>
        </w:rPr>
        <w:t>)</w:t>
      </w:r>
      <w:r w:rsidR="00644A37" w:rsidRPr="003223B9">
        <w:rPr>
          <w:rFonts w:ascii="Times New Roman" w:eastAsia="Times New Roman" w:hAnsi="Times New Roman" w:cs="Times New Roman"/>
          <w:sz w:val="24"/>
          <w:szCs w:val="24"/>
          <w:bdr w:val="none" w:sz="0" w:space="0" w:color="auto" w:frame="1"/>
        </w:rPr>
        <w:t xml:space="preserve">. </w:t>
      </w:r>
    </w:p>
    <w:p w14:paraId="02188E64" w14:textId="77777777" w:rsidR="00644A37" w:rsidRPr="003223B9" w:rsidRDefault="00644A37" w:rsidP="003223B9">
      <w:pPr>
        <w:pStyle w:val="ListParagraph"/>
        <w:numPr>
          <w:ilvl w:val="0"/>
          <w:numId w:val="4"/>
        </w:num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Communication and Language</w:t>
      </w:r>
      <w:r w:rsidRPr="003223B9">
        <w:rPr>
          <w:rFonts w:ascii="Times New Roman" w:eastAsia="Times New Roman" w:hAnsi="Times New Roman" w:cs="Times New Roman"/>
          <w:sz w:val="24"/>
          <w:szCs w:val="24"/>
          <w:bdr w:val="none" w:sz="0" w:space="0" w:color="auto" w:frame="1"/>
        </w:rPr>
        <w:t>: the language barrier could pose various challenges to team cohesion and effectual communication however</w:t>
      </w:r>
      <w:r w:rsidR="006E7A26" w:rsidRPr="003223B9">
        <w:rPr>
          <w:rFonts w:ascii="Times New Roman" w:eastAsia="Times New Roman" w:hAnsi="Times New Roman" w:cs="Times New Roman"/>
          <w:sz w:val="24"/>
          <w:szCs w:val="24"/>
          <w:bdr w:val="none" w:sz="0" w:space="0" w:color="auto" w:frame="1"/>
        </w:rPr>
        <w:t xml:space="preserve"> </w:t>
      </w:r>
      <w:r w:rsidRPr="003223B9">
        <w:rPr>
          <w:rFonts w:ascii="Times New Roman" w:eastAsia="Times New Roman" w:hAnsi="Times New Roman" w:cs="Times New Roman"/>
          <w:sz w:val="24"/>
          <w:szCs w:val="24"/>
          <w:bdr w:val="none" w:sz="0" w:space="0" w:color="auto" w:frame="1"/>
        </w:rPr>
        <w:t>the fluency in English speaking skills between hotel staff</w:t>
      </w:r>
      <w:r w:rsidR="006E7A26" w:rsidRPr="003223B9">
        <w:rPr>
          <w:rFonts w:ascii="Times New Roman" w:eastAsia="Times New Roman" w:hAnsi="Times New Roman" w:cs="Times New Roman"/>
          <w:sz w:val="24"/>
          <w:szCs w:val="24"/>
          <w:bdr w:val="none" w:sz="0" w:space="0" w:color="auto" w:frame="1"/>
        </w:rPr>
        <w:t xml:space="preserve"> </w:t>
      </w:r>
      <w:r w:rsidRPr="003223B9">
        <w:rPr>
          <w:rFonts w:ascii="Times New Roman" w:eastAsia="Times New Roman" w:hAnsi="Times New Roman" w:cs="Times New Roman"/>
          <w:sz w:val="24"/>
          <w:szCs w:val="24"/>
          <w:bdr w:val="none" w:sz="0" w:space="0" w:color="auto" w:frame="1"/>
        </w:rPr>
        <w:t xml:space="preserve">is more probable, </w:t>
      </w:r>
      <w:r w:rsidR="006C1D04" w:rsidRPr="003223B9">
        <w:rPr>
          <w:rFonts w:ascii="Times New Roman" w:eastAsia="Times New Roman" w:hAnsi="Times New Roman" w:cs="Times New Roman"/>
          <w:sz w:val="24"/>
          <w:szCs w:val="24"/>
          <w:bdr w:val="none" w:sz="0" w:space="0" w:color="auto" w:frame="1"/>
        </w:rPr>
        <w:t xml:space="preserve">and </w:t>
      </w:r>
      <w:r w:rsidRPr="003223B9">
        <w:rPr>
          <w:rFonts w:ascii="Times New Roman" w:eastAsia="Times New Roman" w:hAnsi="Times New Roman" w:cs="Times New Roman"/>
          <w:sz w:val="24"/>
          <w:szCs w:val="24"/>
          <w:bdr w:val="none" w:sz="0" w:space="0" w:color="auto" w:frame="1"/>
        </w:rPr>
        <w:t xml:space="preserve">integrating German </w:t>
      </w:r>
      <w:r w:rsidR="006C1D04" w:rsidRPr="003223B9">
        <w:rPr>
          <w:rFonts w:ascii="Times New Roman" w:eastAsia="Times New Roman" w:hAnsi="Times New Roman" w:cs="Times New Roman"/>
          <w:sz w:val="24"/>
          <w:szCs w:val="24"/>
          <w:bdr w:val="none" w:sz="0" w:space="0" w:color="auto" w:frame="1"/>
        </w:rPr>
        <w:t>phrases</w:t>
      </w:r>
      <w:r w:rsidRPr="003223B9">
        <w:rPr>
          <w:rFonts w:ascii="Times New Roman" w:eastAsia="Times New Roman" w:hAnsi="Times New Roman" w:cs="Times New Roman"/>
          <w:sz w:val="24"/>
          <w:szCs w:val="24"/>
          <w:bdr w:val="none" w:sz="0" w:space="0" w:color="auto" w:frame="1"/>
        </w:rPr>
        <w:t xml:space="preserve"> and greetings could be stand-in cultural </w:t>
      </w:r>
      <w:r w:rsidR="006C1D04" w:rsidRPr="003223B9">
        <w:rPr>
          <w:rFonts w:ascii="Times New Roman" w:eastAsia="Times New Roman" w:hAnsi="Times New Roman" w:cs="Times New Roman"/>
          <w:sz w:val="24"/>
          <w:szCs w:val="24"/>
          <w:bdr w:val="none" w:sz="0" w:space="0" w:color="auto" w:frame="1"/>
        </w:rPr>
        <w:t>comprehension</w:t>
      </w:r>
      <w:r w:rsidRPr="003223B9">
        <w:rPr>
          <w:rFonts w:ascii="Times New Roman" w:eastAsia="Times New Roman" w:hAnsi="Times New Roman" w:cs="Times New Roman"/>
          <w:sz w:val="24"/>
          <w:szCs w:val="24"/>
          <w:bdr w:val="none" w:sz="0" w:space="0" w:color="auto" w:frame="1"/>
        </w:rPr>
        <w:t xml:space="preserve"> and inclusivity</w:t>
      </w:r>
      <w:r w:rsidR="006C1D04" w:rsidRPr="003223B9">
        <w:rPr>
          <w:rFonts w:ascii="Times New Roman" w:eastAsia="Times New Roman" w:hAnsi="Times New Roman" w:cs="Times New Roman"/>
          <w:sz w:val="24"/>
          <w:szCs w:val="24"/>
          <w:bdr w:val="none" w:sz="0" w:space="0" w:color="auto" w:frame="1"/>
        </w:rPr>
        <w:t xml:space="preserve"> (</w:t>
      </w:r>
      <w:r w:rsidR="006C1D04" w:rsidRPr="003223B9">
        <w:rPr>
          <w:rFonts w:ascii="Times New Roman" w:hAnsi="Times New Roman" w:cs="Times New Roman"/>
          <w:sz w:val="24"/>
          <w:szCs w:val="24"/>
          <w:shd w:val="clear" w:color="auto" w:fill="FFFFFF"/>
        </w:rPr>
        <w:t>Chen, et al. 2023</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031B4D3A" w14:textId="77777777" w:rsidR="00644A37" w:rsidRPr="003223B9" w:rsidRDefault="00644A37" w:rsidP="003223B9">
      <w:pPr>
        <w:pStyle w:val="Heading2"/>
        <w:spacing w:line="360" w:lineRule="auto"/>
        <w:jc w:val="both"/>
        <w:rPr>
          <w:szCs w:val="24"/>
          <w:bdr w:val="none" w:sz="0" w:space="0" w:color="auto" w:frame="1"/>
        </w:rPr>
      </w:pPr>
      <w:bookmarkStart w:id="5" w:name="_Toc157606074"/>
      <w:r w:rsidRPr="003223B9">
        <w:rPr>
          <w:szCs w:val="24"/>
          <w:bdr w:val="none" w:sz="0" w:space="0" w:color="auto" w:frame="1"/>
        </w:rPr>
        <w:t>The assessment of the GLOBE project leadership:</w:t>
      </w:r>
      <w:bookmarkEnd w:id="5"/>
    </w:p>
    <w:p w14:paraId="496E54B5" w14:textId="77777777" w:rsidR="006C1D04" w:rsidRPr="003223B9" w:rsidRDefault="00644A37" w:rsidP="003223B9">
      <w:pPr>
        <w:spacing w:line="360" w:lineRule="auto"/>
        <w:ind w:firstLine="720"/>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t xml:space="preserve">The GLOBE projects (Germanic Europe) culture and the leadership comprehension </w:t>
      </w:r>
      <w:proofErr w:type="spellStart"/>
      <w:r w:rsidR="006C1D04" w:rsidRPr="003223B9">
        <w:rPr>
          <w:rFonts w:ascii="Times New Roman" w:eastAsia="Times New Roman" w:hAnsi="Times New Roman" w:cs="Times New Roman"/>
          <w:sz w:val="24"/>
          <w:szCs w:val="24"/>
          <w:bdr w:val="none" w:sz="0" w:space="0" w:color="auto" w:frame="1"/>
        </w:rPr>
        <w:t>emphasise</w:t>
      </w:r>
      <w:proofErr w:type="spellEnd"/>
      <w:r w:rsidRPr="003223B9">
        <w:rPr>
          <w:rFonts w:ascii="Times New Roman" w:eastAsia="Times New Roman" w:hAnsi="Times New Roman" w:cs="Times New Roman"/>
          <w:sz w:val="24"/>
          <w:szCs w:val="24"/>
          <w:bdr w:val="none" w:sz="0" w:space="0" w:color="auto" w:frame="1"/>
        </w:rPr>
        <w:t xml:space="preserve"> determining the cultural values and practices which were </w:t>
      </w:r>
      <w:r w:rsidR="006E7A26" w:rsidRPr="003223B9">
        <w:rPr>
          <w:rFonts w:ascii="Times New Roman" w:eastAsia="Times New Roman" w:hAnsi="Times New Roman" w:cs="Times New Roman"/>
          <w:sz w:val="24"/>
          <w:szCs w:val="24"/>
          <w:bdr w:val="none" w:sz="0" w:space="0" w:color="auto" w:frame="1"/>
        </w:rPr>
        <w:t xml:space="preserve">of </w:t>
      </w:r>
      <w:r w:rsidRPr="003223B9">
        <w:rPr>
          <w:rFonts w:ascii="Times New Roman" w:eastAsia="Times New Roman" w:hAnsi="Times New Roman" w:cs="Times New Roman"/>
          <w:sz w:val="24"/>
          <w:szCs w:val="24"/>
        </w:rPr>
        <w:t>utmost pertinent for leadership in Germanic Europe</w:t>
      </w:r>
      <w:r w:rsidR="006C1D04" w:rsidRPr="003223B9">
        <w:rPr>
          <w:rFonts w:ascii="Times New Roman" w:eastAsia="Times New Roman" w:hAnsi="Times New Roman" w:cs="Times New Roman"/>
          <w:sz w:val="24"/>
          <w:szCs w:val="24"/>
        </w:rPr>
        <w:t xml:space="preserve"> (</w:t>
      </w:r>
      <w:r w:rsidR="006C1D04" w:rsidRPr="003223B9">
        <w:rPr>
          <w:rFonts w:ascii="Times New Roman" w:hAnsi="Times New Roman" w:cs="Times New Roman"/>
          <w:sz w:val="24"/>
          <w:szCs w:val="24"/>
          <w:shd w:val="clear" w:color="auto" w:fill="FFFFFF"/>
        </w:rPr>
        <w:t>Chen, et al. 2023</w:t>
      </w:r>
      <w:r w:rsidR="006C1D04" w:rsidRPr="003223B9">
        <w:rPr>
          <w:rFonts w:ascii="Times New Roman" w:eastAsia="Times New Roman" w:hAnsi="Times New Roman" w:cs="Times New Roman"/>
          <w:sz w:val="24"/>
          <w:szCs w:val="24"/>
        </w:rPr>
        <w:t>)</w:t>
      </w:r>
      <w:r w:rsidRPr="003223B9">
        <w:rPr>
          <w:rFonts w:ascii="Times New Roman" w:eastAsia="Times New Roman" w:hAnsi="Times New Roman" w:cs="Times New Roman"/>
          <w:sz w:val="24"/>
          <w:szCs w:val="24"/>
        </w:rPr>
        <w:t xml:space="preserve">. This </w:t>
      </w:r>
      <w:r w:rsidR="006E7A26" w:rsidRPr="003223B9">
        <w:rPr>
          <w:rFonts w:ascii="Times New Roman" w:eastAsia="Times New Roman" w:hAnsi="Times New Roman" w:cs="Times New Roman"/>
          <w:sz w:val="24"/>
          <w:szCs w:val="24"/>
        </w:rPr>
        <w:t>comprises</w:t>
      </w:r>
      <w:r w:rsidRPr="003223B9">
        <w:rPr>
          <w:rFonts w:ascii="Times New Roman" w:eastAsia="Times New Roman" w:hAnsi="Times New Roman" w:cs="Times New Roman"/>
          <w:sz w:val="24"/>
          <w:szCs w:val="24"/>
        </w:rPr>
        <w:t xml:space="preserve"> of many aspects likewise performance orientations and assertiveness.</w:t>
      </w:r>
      <w:r w:rsidRPr="003223B9">
        <w:rPr>
          <w:rFonts w:ascii="Times New Roman" w:eastAsia="Times New Roman" w:hAnsi="Times New Roman" w:cs="Times New Roman"/>
          <w:sz w:val="24"/>
          <w:szCs w:val="24"/>
          <w:bdr w:val="none" w:sz="0" w:space="0" w:color="auto" w:frame="1"/>
        </w:rPr>
        <w:t xml:space="preserve"> </w:t>
      </w:r>
      <w:r w:rsidRPr="003223B9">
        <w:rPr>
          <w:rFonts w:ascii="Times New Roman" w:eastAsia="Times New Roman" w:hAnsi="Times New Roman" w:cs="Times New Roman"/>
          <w:sz w:val="24"/>
          <w:szCs w:val="24"/>
        </w:rPr>
        <w:t xml:space="preserve">The discussion offers </w:t>
      </w:r>
      <w:r w:rsidR="006E7A26" w:rsidRPr="003223B9">
        <w:rPr>
          <w:rFonts w:ascii="Times New Roman" w:eastAsia="Times New Roman" w:hAnsi="Times New Roman" w:cs="Times New Roman"/>
          <w:sz w:val="24"/>
          <w:szCs w:val="24"/>
        </w:rPr>
        <w:t xml:space="preserve">an </w:t>
      </w:r>
      <w:r w:rsidRPr="003223B9">
        <w:rPr>
          <w:rFonts w:ascii="Times New Roman" w:eastAsia="Times New Roman" w:hAnsi="Times New Roman" w:cs="Times New Roman"/>
          <w:sz w:val="24"/>
          <w:szCs w:val="24"/>
        </w:rPr>
        <w:t xml:space="preserve">understanding </w:t>
      </w:r>
      <w:r w:rsidR="006E7A26" w:rsidRPr="003223B9">
        <w:rPr>
          <w:rFonts w:ascii="Times New Roman" w:eastAsia="Times New Roman" w:hAnsi="Times New Roman" w:cs="Times New Roman"/>
          <w:sz w:val="24"/>
          <w:szCs w:val="24"/>
        </w:rPr>
        <w:t>of</w:t>
      </w:r>
      <w:r w:rsidRPr="003223B9">
        <w:rPr>
          <w:rFonts w:ascii="Times New Roman" w:eastAsia="Times New Roman" w:hAnsi="Times New Roman" w:cs="Times New Roman"/>
          <w:sz w:val="24"/>
          <w:szCs w:val="24"/>
        </w:rPr>
        <w:t xml:space="preserve"> the cultural and leadership dynamics that were significant to contemplate when managing intercultural </w:t>
      </w:r>
      <w:r w:rsidR="006E7A26" w:rsidRPr="003223B9">
        <w:rPr>
          <w:rFonts w:ascii="Times New Roman" w:eastAsia="Times New Roman" w:hAnsi="Times New Roman" w:cs="Times New Roman"/>
          <w:sz w:val="24"/>
          <w:szCs w:val="24"/>
        </w:rPr>
        <w:t>teams</w:t>
      </w:r>
      <w:r w:rsidRPr="003223B9">
        <w:rPr>
          <w:rFonts w:ascii="Times New Roman" w:eastAsia="Times New Roman" w:hAnsi="Times New Roman" w:cs="Times New Roman"/>
          <w:sz w:val="24"/>
          <w:szCs w:val="24"/>
        </w:rPr>
        <w:t xml:space="preserve"> </w:t>
      </w:r>
      <w:r w:rsidRPr="003223B9">
        <w:rPr>
          <w:rFonts w:ascii="Times New Roman" w:eastAsia="Times New Roman" w:hAnsi="Times New Roman" w:cs="Times New Roman"/>
          <w:sz w:val="24"/>
          <w:szCs w:val="24"/>
        </w:rPr>
        <w:lastRenderedPageBreak/>
        <w:t xml:space="preserve">diagonally </w:t>
      </w:r>
      <w:r w:rsidR="006E7A26" w:rsidRPr="003223B9">
        <w:rPr>
          <w:rFonts w:ascii="Times New Roman" w:eastAsia="Times New Roman" w:hAnsi="Times New Roman" w:cs="Times New Roman"/>
          <w:sz w:val="24"/>
          <w:szCs w:val="24"/>
        </w:rPr>
        <w:t xml:space="preserve">in </w:t>
      </w:r>
      <w:r w:rsidRPr="003223B9">
        <w:rPr>
          <w:rFonts w:ascii="Times New Roman" w:eastAsia="Times New Roman" w:hAnsi="Times New Roman" w:cs="Times New Roman"/>
          <w:sz w:val="24"/>
          <w:szCs w:val="24"/>
        </w:rPr>
        <w:t>these regions.</w:t>
      </w:r>
      <w:r w:rsidR="006E7A26" w:rsidRPr="003223B9">
        <w:rPr>
          <w:rFonts w:ascii="Times New Roman" w:eastAsia="Times New Roman" w:hAnsi="Times New Roman" w:cs="Times New Roman"/>
          <w:sz w:val="24"/>
          <w:szCs w:val="24"/>
        </w:rPr>
        <w:t xml:space="preserve"> </w:t>
      </w:r>
      <w:r w:rsidRPr="003223B9">
        <w:rPr>
          <w:rFonts w:ascii="Times New Roman" w:eastAsia="Times New Roman" w:hAnsi="Times New Roman" w:cs="Times New Roman"/>
          <w:sz w:val="24"/>
          <w:szCs w:val="24"/>
          <w:bdr w:val="none" w:sz="0" w:space="0" w:color="auto" w:frame="1"/>
        </w:rPr>
        <w:t xml:space="preserve">The GLOBE research </w:t>
      </w:r>
      <w:proofErr w:type="spellStart"/>
      <w:r w:rsidRPr="003223B9">
        <w:rPr>
          <w:rFonts w:ascii="Times New Roman" w:eastAsia="Times New Roman" w:hAnsi="Times New Roman" w:cs="Times New Roman"/>
          <w:sz w:val="24"/>
          <w:szCs w:val="24"/>
          <w:bdr w:val="none" w:sz="0" w:space="0" w:color="auto" w:frame="1"/>
        </w:rPr>
        <w:t>emphasises</w:t>
      </w:r>
      <w:proofErr w:type="spellEnd"/>
      <w:r w:rsidRPr="003223B9">
        <w:rPr>
          <w:rFonts w:ascii="Times New Roman" w:eastAsia="Times New Roman" w:hAnsi="Times New Roman" w:cs="Times New Roman"/>
          <w:sz w:val="24"/>
          <w:szCs w:val="24"/>
          <w:bdr w:val="none" w:sz="0" w:space="0" w:color="auto" w:frame="1"/>
        </w:rPr>
        <w:t xml:space="preserve"> the key differences in the leadership style between Germanic Europe and Anglo nations. </w:t>
      </w:r>
    </w:p>
    <w:tbl>
      <w:tblPr>
        <w:tblStyle w:val="GridTable2-Accent1"/>
        <w:tblW w:w="0" w:type="auto"/>
        <w:tblLook w:val="04A0" w:firstRow="1" w:lastRow="0" w:firstColumn="1" w:lastColumn="0" w:noHBand="0" w:noVBand="1"/>
      </w:tblPr>
      <w:tblGrid>
        <w:gridCol w:w="3116"/>
        <w:gridCol w:w="3117"/>
        <w:gridCol w:w="3117"/>
      </w:tblGrid>
      <w:tr w:rsidR="006C1D04" w:rsidRPr="003223B9" w14:paraId="7C10F1D5" w14:textId="77777777" w:rsidTr="00322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8B47BCB" w14:textId="77777777" w:rsidR="00644A37" w:rsidRPr="003223B9" w:rsidRDefault="00644A37" w:rsidP="003223B9">
            <w:p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rPr>
              <w:t>Aspects</w:t>
            </w:r>
          </w:p>
        </w:tc>
        <w:tc>
          <w:tcPr>
            <w:tcW w:w="3117" w:type="dxa"/>
          </w:tcPr>
          <w:p w14:paraId="2EFDD6FD" w14:textId="77777777" w:rsidR="00644A37" w:rsidRPr="003223B9" w:rsidRDefault="00644A37" w:rsidP="003223B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t>Germanic Europe</w:t>
            </w:r>
          </w:p>
        </w:tc>
        <w:tc>
          <w:tcPr>
            <w:tcW w:w="3117" w:type="dxa"/>
          </w:tcPr>
          <w:p w14:paraId="5B2D833F" w14:textId="77777777" w:rsidR="00644A37" w:rsidRPr="003223B9" w:rsidRDefault="00644A37" w:rsidP="003223B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t>Anglo nations</w:t>
            </w:r>
          </w:p>
        </w:tc>
      </w:tr>
      <w:tr w:rsidR="006C1D04" w:rsidRPr="003223B9" w14:paraId="3889B7C6" w14:textId="77777777" w:rsidTr="00322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1A7270" w14:textId="77777777" w:rsidR="00644A37" w:rsidRPr="003223B9" w:rsidRDefault="00644A37" w:rsidP="003223B9">
            <w:pPr>
              <w:spacing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Predominant Leadership styles</w:t>
            </w:r>
          </w:p>
        </w:tc>
        <w:tc>
          <w:tcPr>
            <w:tcW w:w="3117" w:type="dxa"/>
          </w:tcPr>
          <w:p w14:paraId="5EA5087B" w14:textId="77777777" w:rsidR="00644A37" w:rsidRPr="003223B9" w:rsidRDefault="00644A37" w:rsidP="003223B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Transformational and Impracticable</w:t>
            </w:r>
          </w:p>
        </w:tc>
        <w:tc>
          <w:tcPr>
            <w:tcW w:w="3117" w:type="dxa"/>
          </w:tcPr>
          <w:p w14:paraId="7C432FB2" w14:textId="77777777" w:rsidR="00644A37" w:rsidRPr="003223B9" w:rsidRDefault="00644A37" w:rsidP="003223B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Compelling and Participative</w:t>
            </w:r>
          </w:p>
        </w:tc>
      </w:tr>
      <w:tr w:rsidR="006C1D04" w:rsidRPr="003223B9" w14:paraId="272DB94B" w14:textId="77777777" w:rsidTr="003223B9">
        <w:tc>
          <w:tcPr>
            <w:cnfStyle w:val="001000000000" w:firstRow="0" w:lastRow="0" w:firstColumn="1" w:lastColumn="0" w:oddVBand="0" w:evenVBand="0" w:oddHBand="0" w:evenHBand="0" w:firstRowFirstColumn="0" w:firstRowLastColumn="0" w:lastRowFirstColumn="0" w:lastRowLastColumn="0"/>
            <w:tcW w:w="3116" w:type="dxa"/>
          </w:tcPr>
          <w:p w14:paraId="165C075E" w14:textId="77777777" w:rsidR="00644A37" w:rsidRPr="003223B9" w:rsidRDefault="00644A37" w:rsidP="003223B9">
            <w:pPr>
              <w:spacing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Decision-making style</w:t>
            </w:r>
          </w:p>
        </w:tc>
        <w:tc>
          <w:tcPr>
            <w:tcW w:w="3117" w:type="dxa"/>
          </w:tcPr>
          <w:p w14:paraId="63934BDB" w14:textId="77777777" w:rsidR="00644A37" w:rsidRPr="003223B9" w:rsidRDefault="00644A37" w:rsidP="003223B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 xml:space="preserve">Consultative and </w:t>
            </w:r>
            <w:r w:rsidRPr="003223B9">
              <w:rPr>
                <w:rFonts w:ascii="Times New Roman" w:hAnsi="Times New Roman" w:cs="Times New Roman"/>
                <w:sz w:val="24"/>
                <w:szCs w:val="24"/>
              </w:rPr>
              <w:t>hierarchical</w:t>
            </w:r>
          </w:p>
        </w:tc>
        <w:tc>
          <w:tcPr>
            <w:tcW w:w="3117" w:type="dxa"/>
          </w:tcPr>
          <w:p w14:paraId="24D1FEEE" w14:textId="77777777" w:rsidR="00644A37" w:rsidRPr="003223B9" w:rsidRDefault="00644A37" w:rsidP="003223B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Upside-Down and Cooperative</w:t>
            </w:r>
          </w:p>
        </w:tc>
      </w:tr>
      <w:tr w:rsidR="006C1D04" w:rsidRPr="003223B9" w14:paraId="509C79CC" w14:textId="77777777" w:rsidTr="00322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02A3B01" w14:textId="77777777" w:rsidR="00644A37" w:rsidRPr="003223B9" w:rsidRDefault="00644A37" w:rsidP="003223B9">
            <w:pPr>
              <w:spacing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Communication style</w:t>
            </w:r>
          </w:p>
        </w:tc>
        <w:tc>
          <w:tcPr>
            <w:tcW w:w="3117" w:type="dxa"/>
          </w:tcPr>
          <w:p w14:paraId="0F265727" w14:textId="77777777" w:rsidR="00644A37" w:rsidRPr="003223B9" w:rsidRDefault="00644A37" w:rsidP="003223B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 xml:space="preserve">Formal and Direct </w:t>
            </w:r>
          </w:p>
        </w:tc>
        <w:tc>
          <w:tcPr>
            <w:tcW w:w="3117" w:type="dxa"/>
          </w:tcPr>
          <w:p w14:paraId="4CEA3913" w14:textId="77777777" w:rsidR="00644A37" w:rsidRPr="003223B9" w:rsidRDefault="00644A37" w:rsidP="003223B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Informal and Indirect</w:t>
            </w:r>
          </w:p>
        </w:tc>
      </w:tr>
      <w:tr w:rsidR="006C1D04" w:rsidRPr="003223B9" w14:paraId="41ED32BE" w14:textId="77777777" w:rsidTr="003223B9">
        <w:tc>
          <w:tcPr>
            <w:cnfStyle w:val="001000000000" w:firstRow="0" w:lastRow="0" w:firstColumn="1" w:lastColumn="0" w:oddVBand="0" w:evenVBand="0" w:oddHBand="0" w:evenHBand="0" w:firstRowFirstColumn="0" w:firstRowLastColumn="0" w:lastRowFirstColumn="0" w:lastRowLastColumn="0"/>
            <w:tcW w:w="3116" w:type="dxa"/>
          </w:tcPr>
          <w:p w14:paraId="1DF97688" w14:textId="77777777" w:rsidR="00644A37" w:rsidRPr="003223B9" w:rsidRDefault="00644A37" w:rsidP="003223B9">
            <w:pPr>
              <w:spacing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 xml:space="preserve">Motivation Emphasis </w:t>
            </w:r>
          </w:p>
        </w:tc>
        <w:tc>
          <w:tcPr>
            <w:tcW w:w="3117" w:type="dxa"/>
          </w:tcPr>
          <w:p w14:paraId="0644F6B5" w14:textId="77777777" w:rsidR="00644A37" w:rsidRPr="003223B9" w:rsidRDefault="00644A37" w:rsidP="003223B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 xml:space="preserve">Performance and Attainment </w:t>
            </w:r>
          </w:p>
        </w:tc>
        <w:tc>
          <w:tcPr>
            <w:tcW w:w="3117" w:type="dxa"/>
          </w:tcPr>
          <w:p w14:paraId="1EB9332E" w14:textId="77777777" w:rsidR="00644A37" w:rsidRPr="003223B9" w:rsidRDefault="006E7A26" w:rsidP="003223B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The welfare</w:t>
            </w:r>
            <w:r w:rsidR="00644A37" w:rsidRPr="003223B9">
              <w:rPr>
                <w:rFonts w:ascii="Times New Roman" w:eastAsia="Times New Roman" w:hAnsi="Times New Roman" w:cs="Times New Roman"/>
                <w:sz w:val="24"/>
                <w:szCs w:val="24"/>
              </w:rPr>
              <w:t xml:space="preserve"> of the employee and the team spirit</w:t>
            </w:r>
          </w:p>
        </w:tc>
      </w:tr>
    </w:tbl>
    <w:p w14:paraId="43C0845B" w14:textId="77777777" w:rsidR="00644A37" w:rsidRPr="003223B9" w:rsidRDefault="006C1D04" w:rsidP="003223B9">
      <w:pPr>
        <w:pStyle w:val="Caption"/>
        <w:keepNext/>
        <w:spacing w:line="360" w:lineRule="auto"/>
        <w:jc w:val="both"/>
        <w:rPr>
          <w:rFonts w:ascii="Times New Roman" w:hAnsi="Times New Roman" w:cs="Times New Roman"/>
          <w:color w:val="auto"/>
          <w:sz w:val="24"/>
          <w:szCs w:val="24"/>
        </w:rPr>
      </w:pPr>
      <w:r w:rsidRPr="003223B9">
        <w:rPr>
          <w:rFonts w:ascii="Times New Roman" w:hAnsi="Times New Roman" w:cs="Times New Roman"/>
          <w:color w:val="auto"/>
          <w:sz w:val="24"/>
          <w:szCs w:val="24"/>
        </w:rPr>
        <w:t xml:space="preserve">Table </w:t>
      </w:r>
      <w:r w:rsidRPr="003223B9">
        <w:rPr>
          <w:rFonts w:ascii="Times New Roman" w:hAnsi="Times New Roman" w:cs="Times New Roman"/>
          <w:color w:val="auto"/>
          <w:sz w:val="24"/>
          <w:szCs w:val="24"/>
        </w:rPr>
        <w:fldChar w:fldCharType="begin"/>
      </w:r>
      <w:r w:rsidRPr="003223B9">
        <w:rPr>
          <w:rFonts w:ascii="Times New Roman" w:hAnsi="Times New Roman" w:cs="Times New Roman"/>
          <w:color w:val="auto"/>
          <w:sz w:val="24"/>
          <w:szCs w:val="24"/>
        </w:rPr>
        <w:instrText xml:space="preserve"> SEQ Table \* ARABIC </w:instrText>
      </w:r>
      <w:r w:rsidRPr="003223B9">
        <w:rPr>
          <w:rFonts w:ascii="Times New Roman" w:hAnsi="Times New Roman" w:cs="Times New Roman"/>
          <w:color w:val="auto"/>
          <w:sz w:val="24"/>
          <w:szCs w:val="24"/>
        </w:rPr>
        <w:fldChar w:fldCharType="separate"/>
      </w:r>
      <w:r w:rsidRPr="003223B9">
        <w:rPr>
          <w:rFonts w:ascii="Times New Roman" w:hAnsi="Times New Roman" w:cs="Times New Roman"/>
          <w:noProof/>
          <w:color w:val="auto"/>
          <w:sz w:val="24"/>
          <w:szCs w:val="24"/>
        </w:rPr>
        <w:t>1</w:t>
      </w:r>
      <w:r w:rsidRPr="003223B9">
        <w:rPr>
          <w:rFonts w:ascii="Times New Roman" w:hAnsi="Times New Roman" w:cs="Times New Roman"/>
          <w:color w:val="auto"/>
          <w:sz w:val="24"/>
          <w:szCs w:val="24"/>
        </w:rPr>
        <w:fldChar w:fldCharType="end"/>
      </w:r>
      <w:r w:rsidRPr="003223B9">
        <w:rPr>
          <w:rFonts w:ascii="Times New Roman" w:hAnsi="Times New Roman" w:cs="Times New Roman"/>
          <w:color w:val="auto"/>
          <w:sz w:val="24"/>
          <w:szCs w:val="24"/>
        </w:rPr>
        <w:t xml:space="preserve"> Germanic Europe Vs Anglo nations (Chen, et al. 2023)</w:t>
      </w:r>
    </w:p>
    <w:p w14:paraId="4BA26F06" w14:textId="77777777" w:rsidR="00644A37" w:rsidRPr="003223B9" w:rsidRDefault="00644A37" w:rsidP="003223B9">
      <w:pPr>
        <w:spacing w:after="0" w:line="360" w:lineRule="auto"/>
        <w:ind w:firstLine="720"/>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rPr>
        <w:t xml:space="preserve">These </w:t>
      </w:r>
      <w:r w:rsidR="006E7A26" w:rsidRPr="003223B9">
        <w:rPr>
          <w:rFonts w:ascii="Times New Roman" w:eastAsia="Times New Roman" w:hAnsi="Times New Roman" w:cs="Times New Roman"/>
          <w:sz w:val="24"/>
          <w:szCs w:val="24"/>
        </w:rPr>
        <w:t>comparisons</w:t>
      </w:r>
      <w:r w:rsidRPr="003223B9">
        <w:rPr>
          <w:rFonts w:ascii="Times New Roman" w:eastAsia="Times New Roman" w:hAnsi="Times New Roman" w:cs="Times New Roman"/>
          <w:sz w:val="24"/>
          <w:szCs w:val="24"/>
        </w:rPr>
        <w:t xml:space="preserve"> could be responsible for creating </w:t>
      </w:r>
      <w:r w:rsidRPr="003223B9">
        <w:rPr>
          <w:rFonts w:ascii="Times New Roman" w:eastAsia="Times New Roman" w:hAnsi="Times New Roman" w:cs="Times New Roman"/>
          <w:sz w:val="24"/>
          <w:szCs w:val="24"/>
          <w:bdr w:val="none" w:sz="0" w:space="0" w:color="auto" w:frame="1"/>
        </w:rPr>
        <w:t>misinterpretations among English and German team members. For instance; the Germans could observe the British leadership as irresolute because of their cooperative approach however the Britons may</w:t>
      </w:r>
      <w:r w:rsidR="006E7A26" w:rsidRPr="003223B9">
        <w:rPr>
          <w:rFonts w:ascii="Times New Roman" w:eastAsia="Times New Roman" w:hAnsi="Times New Roman" w:cs="Times New Roman"/>
          <w:sz w:val="24"/>
          <w:szCs w:val="24"/>
          <w:bdr w:val="none" w:sz="0" w:space="0" w:color="auto" w:frame="1"/>
        </w:rPr>
        <w:t xml:space="preserve"> </w:t>
      </w:r>
      <w:r w:rsidRPr="003223B9">
        <w:rPr>
          <w:rFonts w:ascii="Times New Roman" w:eastAsia="Times New Roman" w:hAnsi="Times New Roman" w:cs="Times New Roman"/>
          <w:sz w:val="24"/>
          <w:szCs w:val="24"/>
          <w:bdr w:val="none" w:sz="0" w:space="0" w:color="auto" w:frame="1"/>
        </w:rPr>
        <w:t>discover German directness too self-assured.</w:t>
      </w:r>
    </w:p>
    <w:p w14:paraId="318A1C76" w14:textId="77777777" w:rsidR="00644A37" w:rsidRPr="003223B9" w:rsidRDefault="00644A37" w:rsidP="003223B9">
      <w:pPr>
        <w:pStyle w:val="Heading2"/>
        <w:spacing w:line="360" w:lineRule="auto"/>
        <w:jc w:val="both"/>
        <w:rPr>
          <w:szCs w:val="24"/>
          <w:bdr w:val="none" w:sz="0" w:space="0" w:color="auto" w:frame="1"/>
        </w:rPr>
      </w:pPr>
      <w:bookmarkStart w:id="6" w:name="_Toc157606075"/>
      <w:r w:rsidRPr="003223B9">
        <w:rPr>
          <w:szCs w:val="24"/>
          <w:bdr w:val="none" w:sz="0" w:space="0" w:color="auto" w:frame="1"/>
        </w:rPr>
        <w:t>Intercultural leadership associated challenges:</w:t>
      </w:r>
      <w:bookmarkEnd w:id="6"/>
    </w:p>
    <w:p w14:paraId="1A72A832" w14:textId="77777777" w:rsidR="00644A37" w:rsidRPr="003223B9" w:rsidRDefault="00644A37" w:rsidP="003223B9">
      <w:pPr>
        <w:pStyle w:val="ListParagraph"/>
        <w:numPr>
          <w:ilvl w:val="0"/>
          <w:numId w:val="5"/>
        </w:numPr>
        <w:spacing w:after="0"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Communications and misunderstandings:</w:t>
      </w:r>
      <w:r w:rsidRPr="003223B9">
        <w:rPr>
          <w:rFonts w:ascii="Times New Roman" w:eastAsia="Times New Roman" w:hAnsi="Times New Roman" w:cs="Times New Roman"/>
          <w:sz w:val="24"/>
          <w:szCs w:val="24"/>
          <w:bdr w:val="none" w:sz="0" w:space="0" w:color="auto" w:frame="1"/>
        </w:rPr>
        <w:t xml:space="preserve"> Alterations in cultural and language references as well as communication styles could result </w:t>
      </w:r>
      <w:r w:rsidR="006E7A26" w:rsidRPr="003223B9">
        <w:rPr>
          <w:rFonts w:ascii="Times New Roman" w:eastAsia="Times New Roman" w:hAnsi="Times New Roman" w:cs="Times New Roman"/>
          <w:sz w:val="24"/>
          <w:szCs w:val="24"/>
          <w:bdr w:val="none" w:sz="0" w:space="0" w:color="auto" w:frame="1"/>
        </w:rPr>
        <w:t>in</w:t>
      </w:r>
      <w:r w:rsidRPr="003223B9">
        <w:rPr>
          <w:rFonts w:ascii="Times New Roman" w:eastAsia="Times New Roman" w:hAnsi="Times New Roman" w:cs="Times New Roman"/>
          <w:sz w:val="24"/>
          <w:szCs w:val="24"/>
          <w:bdr w:val="none" w:sz="0" w:space="0" w:color="auto" w:frame="1"/>
        </w:rPr>
        <w:t xml:space="preserve"> misunderstandings and could generate many conflicts</w:t>
      </w:r>
      <w:r w:rsidR="006C1D04" w:rsidRPr="003223B9">
        <w:rPr>
          <w:rFonts w:ascii="Times New Roman" w:eastAsia="Times New Roman" w:hAnsi="Times New Roman" w:cs="Times New Roman"/>
          <w:sz w:val="24"/>
          <w:szCs w:val="24"/>
          <w:bdr w:val="none" w:sz="0" w:space="0" w:color="auto" w:frame="1"/>
        </w:rPr>
        <w:t xml:space="preserve"> (</w:t>
      </w:r>
      <w:r w:rsidR="006C1D04" w:rsidRPr="003223B9">
        <w:rPr>
          <w:rFonts w:ascii="Times New Roman" w:hAnsi="Times New Roman" w:cs="Times New Roman"/>
          <w:sz w:val="24"/>
          <w:szCs w:val="24"/>
          <w:shd w:val="clear" w:color="auto" w:fill="FFFFFF"/>
        </w:rPr>
        <w:t>Larson, 2023</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3BAB4B06" w14:textId="77777777" w:rsidR="00644A37" w:rsidRPr="003223B9" w:rsidRDefault="00644A37" w:rsidP="003223B9">
      <w:pPr>
        <w:pStyle w:val="ListParagraph"/>
        <w:numPr>
          <w:ilvl w:val="0"/>
          <w:numId w:val="5"/>
        </w:numPr>
        <w:spacing w:after="0"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Biases and stereotypes</w:t>
      </w:r>
      <w:r w:rsidRPr="003223B9">
        <w:rPr>
          <w:rFonts w:ascii="Times New Roman" w:eastAsia="Times New Roman" w:hAnsi="Times New Roman" w:cs="Times New Roman"/>
          <w:sz w:val="24"/>
          <w:szCs w:val="24"/>
          <w:bdr w:val="none" w:sz="0" w:space="0" w:color="auto" w:frame="1"/>
        </w:rPr>
        <w:t xml:space="preserve">: Insentient biases depending </w:t>
      </w:r>
      <w:r w:rsidR="006C1D04" w:rsidRPr="003223B9">
        <w:rPr>
          <w:rFonts w:ascii="Times New Roman" w:eastAsia="Times New Roman" w:hAnsi="Times New Roman" w:cs="Times New Roman"/>
          <w:sz w:val="24"/>
          <w:szCs w:val="24"/>
          <w:bdr w:val="none" w:sz="0" w:space="0" w:color="auto" w:frame="1"/>
        </w:rPr>
        <w:t>on</w:t>
      </w:r>
      <w:r w:rsidRPr="003223B9">
        <w:rPr>
          <w:rFonts w:ascii="Times New Roman" w:eastAsia="Times New Roman" w:hAnsi="Times New Roman" w:cs="Times New Roman"/>
          <w:sz w:val="24"/>
          <w:szCs w:val="24"/>
          <w:bdr w:val="none" w:sz="0" w:space="0" w:color="auto" w:frame="1"/>
        </w:rPr>
        <w:t xml:space="preserve"> nationality could obstruct inclusivity and teamwork</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Filimonau</w:t>
      </w:r>
      <w:proofErr w:type="spellEnd"/>
      <w:r w:rsidR="006C1D04" w:rsidRPr="003223B9">
        <w:rPr>
          <w:rFonts w:ascii="Times New Roman" w:hAnsi="Times New Roman" w:cs="Times New Roman"/>
          <w:sz w:val="24"/>
          <w:szCs w:val="24"/>
          <w:shd w:val="clear" w:color="auto" w:fill="FFFFFF"/>
        </w:rPr>
        <w:t>, et al. 2020</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3569FC3F" w14:textId="77777777" w:rsidR="00644A37" w:rsidRPr="003223B9" w:rsidRDefault="00644A37" w:rsidP="003223B9">
      <w:pPr>
        <w:pStyle w:val="ListParagraph"/>
        <w:numPr>
          <w:ilvl w:val="0"/>
          <w:numId w:val="5"/>
        </w:numPr>
        <w:spacing w:after="0"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Performance and Motivation</w:t>
      </w:r>
      <w:r w:rsidRPr="003223B9">
        <w:rPr>
          <w:rFonts w:ascii="Times New Roman" w:eastAsia="Times New Roman" w:hAnsi="Times New Roman" w:cs="Times New Roman"/>
          <w:sz w:val="24"/>
          <w:szCs w:val="24"/>
          <w:bdr w:val="none" w:sz="0" w:space="0" w:color="auto" w:frame="1"/>
        </w:rPr>
        <w:t>: Differing values on the professional and personnel life equilibrium, decision making and performance orientation could influence team dynamics and employee motivations</w:t>
      </w:r>
      <w:r w:rsidR="006C1D04" w:rsidRPr="003223B9">
        <w:rPr>
          <w:rFonts w:ascii="Times New Roman" w:eastAsia="Times New Roman" w:hAnsi="Times New Roman" w:cs="Times New Roman"/>
          <w:sz w:val="24"/>
          <w:szCs w:val="24"/>
          <w:bdr w:val="none" w:sz="0" w:space="0" w:color="auto" w:frame="1"/>
        </w:rPr>
        <w:t xml:space="preserve"> (</w:t>
      </w:r>
      <w:r w:rsidR="006C1D04" w:rsidRPr="003223B9">
        <w:rPr>
          <w:rFonts w:ascii="Times New Roman" w:hAnsi="Times New Roman" w:cs="Times New Roman"/>
          <w:sz w:val="24"/>
          <w:szCs w:val="24"/>
          <w:shd w:val="clear" w:color="auto" w:fill="FFFFFF"/>
        </w:rPr>
        <w:t>Fan, et al. 2023</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w:t>
      </w:r>
    </w:p>
    <w:p w14:paraId="3DFED946" w14:textId="77777777" w:rsidR="00644A37" w:rsidRPr="003223B9" w:rsidRDefault="00644A37" w:rsidP="003223B9">
      <w:pPr>
        <w:pStyle w:val="ListParagraph"/>
        <w:numPr>
          <w:ilvl w:val="0"/>
          <w:numId w:val="5"/>
        </w:numPr>
        <w:spacing w:after="0"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b/>
          <w:sz w:val="24"/>
          <w:szCs w:val="24"/>
          <w:bdr w:val="none" w:sz="0" w:space="0" w:color="auto" w:frame="1"/>
        </w:rPr>
        <w:t>Confrontation to Change</w:t>
      </w:r>
      <w:r w:rsidRPr="003223B9">
        <w:rPr>
          <w:rFonts w:ascii="Times New Roman" w:eastAsia="Times New Roman" w:hAnsi="Times New Roman" w:cs="Times New Roman"/>
          <w:sz w:val="24"/>
          <w:szCs w:val="24"/>
          <w:bdr w:val="none" w:sz="0" w:space="0" w:color="auto" w:frame="1"/>
        </w:rPr>
        <w:t xml:space="preserve">: Assimilating the German work staff into the prevailing British team might outcomes in </w:t>
      </w:r>
      <w:r w:rsidR="006E7A26" w:rsidRPr="003223B9">
        <w:rPr>
          <w:rFonts w:ascii="Times New Roman" w:eastAsia="Times New Roman" w:hAnsi="Times New Roman" w:cs="Times New Roman"/>
          <w:sz w:val="24"/>
          <w:szCs w:val="24"/>
          <w:bdr w:val="none" w:sz="0" w:space="0" w:color="auto" w:frame="1"/>
        </w:rPr>
        <w:t xml:space="preserve">a </w:t>
      </w:r>
      <w:r w:rsidRPr="003223B9">
        <w:rPr>
          <w:rFonts w:ascii="Times New Roman" w:eastAsia="Times New Roman" w:hAnsi="Times New Roman" w:cs="Times New Roman"/>
          <w:sz w:val="24"/>
          <w:szCs w:val="24"/>
          <w:bdr w:val="none" w:sz="0" w:space="0" w:color="auto" w:frame="1"/>
        </w:rPr>
        <w:t>confrontation to change in conventional practices and norms.</w:t>
      </w:r>
    </w:p>
    <w:p w14:paraId="74E22AD8" w14:textId="77777777" w:rsidR="00E3274B" w:rsidRPr="003223B9" w:rsidRDefault="00644A37" w:rsidP="003223B9">
      <w:pPr>
        <w:pStyle w:val="Heading2"/>
        <w:spacing w:line="360" w:lineRule="auto"/>
        <w:jc w:val="both"/>
        <w:rPr>
          <w:szCs w:val="24"/>
        </w:rPr>
      </w:pPr>
      <w:r w:rsidRPr="003223B9">
        <w:rPr>
          <w:szCs w:val="24"/>
        </w:rPr>
        <w:br/>
      </w:r>
      <w:bookmarkStart w:id="7" w:name="_Toc157606076"/>
      <w:bookmarkStart w:id="8" w:name="_Hlk157598932"/>
      <w:r w:rsidR="00E3274B" w:rsidRPr="003223B9">
        <w:rPr>
          <w:szCs w:val="24"/>
        </w:rPr>
        <w:t>Recommendations</w:t>
      </w:r>
      <w:bookmarkEnd w:id="7"/>
      <w:r w:rsidR="00E3274B" w:rsidRPr="003223B9">
        <w:rPr>
          <w:szCs w:val="24"/>
        </w:rPr>
        <w:t xml:space="preserve"> </w:t>
      </w:r>
    </w:p>
    <w:p w14:paraId="23928733" w14:textId="77777777" w:rsidR="00E3274B" w:rsidRPr="003223B9" w:rsidRDefault="00E3274B" w:rsidP="003223B9">
      <w:pPr>
        <w:spacing w:line="360" w:lineRule="auto"/>
        <w:ind w:firstLine="720"/>
        <w:jc w:val="both"/>
        <w:rPr>
          <w:rFonts w:ascii="Times New Roman" w:eastAsia="Times New Roman" w:hAnsi="Times New Roman" w:cs="Times New Roman"/>
          <w:sz w:val="24"/>
          <w:szCs w:val="24"/>
        </w:rPr>
      </w:pPr>
      <w:r w:rsidRPr="003223B9">
        <w:rPr>
          <w:rFonts w:ascii="Times New Roman" w:hAnsi="Times New Roman" w:cs="Times New Roman"/>
          <w:sz w:val="24"/>
          <w:szCs w:val="24"/>
        </w:rPr>
        <w:lastRenderedPageBreak/>
        <w:t xml:space="preserve">It is recommended to remember to expand and adapt each section depending on the particular details and context </w:t>
      </w:r>
      <w:r w:rsidRPr="003223B9">
        <w:rPr>
          <w:rFonts w:ascii="Times New Roman" w:eastAsia="Times New Roman" w:hAnsi="Times New Roman" w:cs="Times New Roman"/>
          <w:sz w:val="24"/>
          <w:szCs w:val="24"/>
        </w:rPr>
        <w:t xml:space="preserve">pertinent to the inclusivity Hotel and Spa scenario. </w:t>
      </w:r>
      <w:r w:rsidR="006E7A26" w:rsidRPr="003223B9">
        <w:rPr>
          <w:rFonts w:ascii="Times New Roman" w:eastAsia="Times New Roman" w:hAnsi="Times New Roman" w:cs="Times New Roman"/>
          <w:sz w:val="24"/>
          <w:szCs w:val="24"/>
        </w:rPr>
        <w:t>A few</w:t>
      </w:r>
      <w:r w:rsidRPr="003223B9">
        <w:rPr>
          <w:rFonts w:ascii="Times New Roman" w:eastAsia="Times New Roman" w:hAnsi="Times New Roman" w:cs="Times New Roman"/>
          <w:sz w:val="24"/>
          <w:szCs w:val="24"/>
        </w:rPr>
        <w:t xml:space="preserve"> of the</w:t>
      </w:r>
      <w:r w:rsidR="006E7A26" w:rsidRPr="003223B9">
        <w:rPr>
          <w:rFonts w:ascii="Times New Roman" w:eastAsia="Times New Roman" w:hAnsi="Times New Roman" w:cs="Times New Roman"/>
          <w:sz w:val="24"/>
          <w:szCs w:val="24"/>
        </w:rPr>
        <w:t xml:space="preserve"> recommendations</w:t>
      </w:r>
      <w:r w:rsidRPr="003223B9">
        <w:rPr>
          <w:rFonts w:ascii="Times New Roman" w:eastAsia="Times New Roman" w:hAnsi="Times New Roman" w:cs="Times New Roman"/>
          <w:sz w:val="24"/>
          <w:szCs w:val="24"/>
        </w:rPr>
        <w:t xml:space="preserve"> </w:t>
      </w:r>
      <w:r w:rsidR="006E7A26" w:rsidRPr="003223B9">
        <w:rPr>
          <w:rFonts w:ascii="Times New Roman" w:eastAsia="Times New Roman" w:hAnsi="Times New Roman" w:cs="Times New Roman"/>
          <w:sz w:val="24"/>
          <w:szCs w:val="24"/>
        </w:rPr>
        <w:t>are given</w:t>
      </w:r>
      <w:r w:rsidRPr="003223B9">
        <w:rPr>
          <w:rFonts w:ascii="Times New Roman" w:eastAsia="Times New Roman" w:hAnsi="Times New Roman" w:cs="Times New Roman"/>
          <w:sz w:val="24"/>
          <w:szCs w:val="24"/>
        </w:rPr>
        <w:t xml:space="preserve"> below:</w:t>
      </w:r>
    </w:p>
    <w:p w14:paraId="47596434" w14:textId="77777777" w:rsidR="003223B9" w:rsidRPr="003223B9" w:rsidRDefault="00E3274B" w:rsidP="003223B9">
      <w:pPr>
        <w:pStyle w:val="Heading3"/>
        <w:spacing w:line="360" w:lineRule="auto"/>
        <w:jc w:val="both"/>
        <w:rPr>
          <w:rFonts w:eastAsia="Times New Roman" w:cs="Times New Roman"/>
        </w:rPr>
      </w:pPr>
      <w:bookmarkStart w:id="9" w:name="_Toc157606077"/>
      <w:r w:rsidRPr="003223B9">
        <w:rPr>
          <w:rFonts w:eastAsia="Times New Roman" w:cs="Times New Roman"/>
        </w:rPr>
        <w:t>Cross-cultural training</w:t>
      </w:r>
      <w:bookmarkEnd w:id="9"/>
    </w:p>
    <w:p w14:paraId="4B65ECF7" w14:textId="77777777" w:rsidR="003431D5" w:rsidRPr="003223B9" w:rsidRDefault="003223B9" w:rsidP="003223B9">
      <w:pPr>
        <w:spacing w:line="360" w:lineRule="auto"/>
        <w:ind w:firstLine="720"/>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O</w:t>
      </w:r>
      <w:r w:rsidR="00E3274B" w:rsidRPr="003223B9">
        <w:rPr>
          <w:rFonts w:ascii="Times New Roman" w:eastAsia="Times New Roman" w:hAnsi="Times New Roman" w:cs="Times New Roman"/>
          <w:sz w:val="24"/>
          <w:szCs w:val="24"/>
        </w:rPr>
        <w:t>ffering cultural awareness and communication training to the management team and the employees to</w:t>
      </w:r>
      <w:r w:rsidR="006E7A26" w:rsidRPr="003223B9">
        <w:rPr>
          <w:rFonts w:ascii="Times New Roman" w:eastAsia="Times New Roman" w:hAnsi="Times New Roman" w:cs="Times New Roman"/>
          <w:sz w:val="24"/>
          <w:szCs w:val="24"/>
        </w:rPr>
        <w:t xml:space="preserve"> </w:t>
      </w:r>
      <w:r w:rsidR="00E3274B" w:rsidRPr="003223B9">
        <w:rPr>
          <w:rFonts w:ascii="Times New Roman" w:eastAsia="Times New Roman" w:hAnsi="Times New Roman" w:cs="Times New Roman"/>
          <w:sz w:val="24"/>
          <w:szCs w:val="24"/>
        </w:rPr>
        <w:t>substitute comprehending and bridging cultural gaps. Advocating for all-inclusive cross-cultural training programs for work staff and leadership teams to augment cultural intellect</w:t>
      </w:r>
      <w:r w:rsidR="006C1D04" w:rsidRPr="003223B9">
        <w:rPr>
          <w:rFonts w:ascii="Times New Roman" w:eastAsia="Times New Roman" w:hAnsi="Times New Roman" w:cs="Times New Roman"/>
          <w:sz w:val="24"/>
          <w:szCs w:val="24"/>
        </w:rPr>
        <w:t xml:space="preserve"> (</w:t>
      </w:r>
      <w:r w:rsidR="006C1D04" w:rsidRPr="003223B9">
        <w:rPr>
          <w:rFonts w:ascii="Times New Roman" w:hAnsi="Times New Roman" w:cs="Times New Roman"/>
          <w:sz w:val="24"/>
          <w:szCs w:val="24"/>
          <w:shd w:val="clear" w:color="auto" w:fill="FFFFFF"/>
        </w:rPr>
        <w:t>Navarro, et al. 2020</w:t>
      </w:r>
      <w:r w:rsidR="006C1D04" w:rsidRPr="003223B9">
        <w:rPr>
          <w:rFonts w:ascii="Times New Roman" w:eastAsia="Times New Roman" w:hAnsi="Times New Roman" w:cs="Times New Roman"/>
          <w:sz w:val="24"/>
          <w:szCs w:val="24"/>
        </w:rPr>
        <w:t>)</w:t>
      </w:r>
      <w:r w:rsidR="00E3274B" w:rsidRPr="003223B9">
        <w:rPr>
          <w:rFonts w:ascii="Times New Roman" w:eastAsia="Times New Roman" w:hAnsi="Times New Roman" w:cs="Times New Roman"/>
          <w:sz w:val="24"/>
          <w:szCs w:val="24"/>
        </w:rPr>
        <w:t>. Equipping all</w:t>
      </w:r>
      <w:r w:rsidR="006E7A26" w:rsidRPr="003223B9">
        <w:rPr>
          <w:rFonts w:ascii="Times New Roman" w:eastAsia="Times New Roman" w:hAnsi="Times New Roman" w:cs="Times New Roman"/>
          <w:sz w:val="24"/>
          <w:szCs w:val="24"/>
        </w:rPr>
        <w:t xml:space="preserve"> </w:t>
      </w:r>
      <w:r w:rsidR="00E3274B" w:rsidRPr="003223B9">
        <w:rPr>
          <w:rFonts w:ascii="Times New Roman" w:eastAsia="Times New Roman" w:hAnsi="Times New Roman" w:cs="Times New Roman"/>
          <w:sz w:val="24"/>
          <w:szCs w:val="24"/>
        </w:rPr>
        <w:t xml:space="preserve">the work staff with intercultural training would </w:t>
      </w:r>
      <w:r w:rsidR="00E3274B" w:rsidRPr="003223B9">
        <w:rPr>
          <w:rFonts w:ascii="Times New Roman" w:eastAsia="Times New Roman" w:hAnsi="Times New Roman" w:cs="Times New Roman"/>
          <w:sz w:val="24"/>
          <w:szCs w:val="24"/>
          <w:bdr w:val="none" w:sz="0" w:space="0" w:color="auto" w:frame="1"/>
        </w:rPr>
        <w:t>substitute comprehending, indebtedness and respect</w:t>
      </w:r>
      <w:r w:rsidR="006E7A26" w:rsidRPr="003223B9">
        <w:rPr>
          <w:rFonts w:ascii="Times New Roman" w:eastAsia="Times New Roman" w:hAnsi="Times New Roman" w:cs="Times New Roman"/>
          <w:sz w:val="24"/>
          <w:szCs w:val="24"/>
          <w:bdr w:val="none" w:sz="0" w:space="0" w:color="auto" w:frame="1"/>
        </w:rPr>
        <w:t xml:space="preserve"> </w:t>
      </w:r>
      <w:r w:rsidR="00E3274B" w:rsidRPr="003223B9">
        <w:rPr>
          <w:rFonts w:ascii="Times New Roman" w:eastAsia="Times New Roman" w:hAnsi="Times New Roman" w:cs="Times New Roman"/>
          <w:sz w:val="24"/>
          <w:szCs w:val="24"/>
          <w:bdr w:val="none" w:sz="0" w:space="0" w:color="auto" w:frame="1"/>
        </w:rPr>
        <w:t xml:space="preserve">for varied working styles as well as communication penchants. Implementing initiatives that would </w:t>
      </w:r>
      <w:r w:rsidR="006E7A26" w:rsidRPr="003223B9">
        <w:rPr>
          <w:rFonts w:ascii="Times New Roman" w:eastAsia="Times New Roman" w:hAnsi="Times New Roman" w:cs="Times New Roman"/>
          <w:sz w:val="24"/>
          <w:szCs w:val="24"/>
          <w:bdr w:val="none" w:sz="0" w:space="0" w:color="auto" w:frame="1"/>
        </w:rPr>
        <w:t>integrate</w:t>
      </w:r>
      <w:r w:rsidR="00E3274B" w:rsidRPr="003223B9">
        <w:rPr>
          <w:rFonts w:ascii="Times New Roman" w:eastAsia="Times New Roman" w:hAnsi="Times New Roman" w:cs="Times New Roman"/>
          <w:sz w:val="24"/>
          <w:szCs w:val="24"/>
          <w:bdr w:val="none" w:sz="0" w:space="0" w:color="auto" w:frame="1"/>
        </w:rPr>
        <w:t xml:space="preserve"> and </w:t>
      </w:r>
      <w:r w:rsidR="006E7A26" w:rsidRPr="003223B9">
        <w:rPr>
          <w:rFonts w:ascii="Times New Roman" w:eastAsia="Times New Roman" w:hAnsi="Times New Roman" w:cs="Times New Roman"/>
          <w:sz w:val="24"/>
          <w:szCs w:val="24"/>
          <w:bdr w:val="none" w:sz="0" w:space="0" w:color="auto" w:frame="1"/>
        </w:rPr>
        <w:t xml:space="preserve">celebrate </w:t>
      </w:r>
      <w:r w:rsidR="00E3274B" w:rsidRPr="003223B9">
        <w:rPr>
          <w:rFonts w:ascii="Times New Roman" w:eastAsia="Times New Roman" w:hAnsi="Times New Roman" w:cs="Times New Roman"/>
          <w:sz w:val="24"/>
          <w:szCs w:val="24"/>
          <w:bdr w:val="none" w:sz="0" w:space="0" w:color="auto" w:frame="1"/>
        </w:rPr>
        <w:t xml:space="preserve">both the English and German cultural aspects </w:t>
      </w:r>
      <w:r w:rsidR="006E7A26" w:rsidRPr="003223B9">
        <w:rPr>
          <w:rFonts w:ascii="Times New Roman" w:eastAsia="Times New Roman" w:hAnsi="Times New Roman" w:cs="Times New Roman"/>
          <w:sz w:val="24"/>
          <w:szCs w:val="24"/>
          <w:bdr w:val="none" w:sz="0" w:space="0" w:color="auto" w:frame="1"/>
        </w:rPr>
        <w:t>within</w:t>
      </w:r>
      <w:r w:rsidR="00E3274B" w:rsidRPr="003223B9">
        <w:rPr>
          <w:rFonts w:ascii="Times New Roman" w:eastAsia="Times New Roman" w:hAnsi="Times New Roman" w:cs="Times New Roman"/>
          <w:sz w:val="24"/>
          <w:szCs w:val="24"/>
          <w:bdr w:val="none" w:sz="0" w:space="0" w:color="auto" w:frame="1"/>
        </w:rPr>
        <w:t xml:space="preserve"> the hotel’s working settings in </w:t>
      </w:r>
      <w:r w:rsidR="006E7A26" w:rsidRPr="003223B9">
        <w:rPr>
          <w:rFonts w:ascii="Times New Roman" w:eastAsia="Times New Roman" w:hAnsi="Times New Roman" w:cs="Times New Roman"/>
          <w:sz w:val="24"/>
          <w:szCs w:val="24"/>
          <w:bdr w:val="none" w:sz="0" w:space="0" w:color="auto" w:frame="1"/>
        </w:rPr>
        <w:t>a</w:t>
      </w:r>
      <w:r w:rsidR="00E3274B" w:rsidRPr="003223B9">
        <w:rPr>
          <w:rFonts w:ascii="Times New Roman" w:eastAsia="Times New Roman" w:hAnsi="Times New Roman" w:cs="Times New Roman"/>
          <w:sz w:val="24"/>
          <w:szCs w:val="24"/>
          <w:bdr w:val="none" w:sz="0" w:space="0" w:color="auto" w:frame="1"/>
        </w:rPr>
        <w:t xml:space="preserve"> way to </w:t>
      </w:r>
      <w:r w:rsidR="006E7A26" w:rsidRPr="003223B9">
        <w:rPr>
          <w:rFonts w:ascii="Times New Roman" w:eastAsia="Times New Roman" w:hAnsi="Times New Roman" w:cs="Times New Roman"/>
          <w:sz w:val="24"/>
          <w:szCs w:val="24"/>
          <w:bdr w:val="none" w:sz="0" w:space="0" w:color="auto" w:frame="1"/>
        </w:rPr>
        <w:t>promotes</w:t>
      </w:r>
      <w:r w:rsidR="00E3274B" w:rsidRPr="003223B9">
        <w:rPr>
          <w:rFonts w:ascii="Times New Roman" w:eastAsia="Times New Roman" w:hAnsi="Times New Roman" w:cs="Times New Roman"/>
          <w:sz w:val="24"/>
          <w:szCs w:val="24"/>
          <w:bdr w:val="none" w:sz="0" w:space="0" w:color="auto" w:frame="1"/>
        </w:rPr>
        <w:t xml:space="preserve"> mutual respect and inclusivity. Encouraging</w:t>
      </w:r>
      <w:r w:rsidR="003431D5" w:rsidRPr="003223B9">
        <w:rPr>
          <w:rFonts w:ascii="Times New Roman" w:eastAsia="Times New Roman" w:hAnsi="Times New Roman" w:cs="Times New Roman"/>
          <w:sz w:val="24"/>
          <w:szCs w:val="24"/>
          <w:bdr w:val="none" w:sz="0" w:space="0" w:color="auto" w:frame="1"/>
        </w:rPr>
        <w:t xml:space="preserve"> hotel management to adopt leadership styles which </w:t>
      </w:r>
      <w:r w:rsidR="006E7A26" w:rsidRPr="003223B9">
        <w:rPr>
          <w:rFonts w:ascii="Times New Roman" w:eastAsia="Times New Roman" w:hAnsi="Times New Roman" w:cs="Times New Roman"/>
          <w:sz w:val="24"/>
          <w:szCs w:val="24"/>
          <w:bdr w:val="none" w:sz="0" w:space="0" w:color="auto" w:frame="1"/>
        </w:rPr>
        <w:t>are</w:t>
      </w:r>
      <w:r w:rsidR="003431D5" w:rsidRPr="003223B9">
        <w:rPr>
          <w:rFonts w:ascii="Times New Roman" w:eastAsia="Times New Roman" w:hAnsi="Times New Roman" w:cs="Times New Roman"/>
          <w:sz w:val="24"/>
          <w:szCs w:val="24"/>
          <w:bdr w:val="none" w:sz="0" w:space="0" w:color="auto" w:frame="1"/>
        </w:rPr>
        <w:t xml:space="preserve"> </w:t>
      </w:r>
      <w:r w:rsidR="003431D5" w:rsidRPr="003223B9">
        <w:rPr>
          <w:rFonts w:ascii="Times New Roman" w:eastAsia="Times New Roman" w:hAnsi="Times New Roman" w:cs="Times New Roman"/>
          <w:sz w:val="24"/>
          <w:szCs w:val="24"/>
        </w:rPr>
        <w:t>adjustable</w:t>
      </w:r>
      <w:r w:rsidR="00E3274B" w:rsidRPr="003223B9">
        <w:rPr>
          <w:rFonts w:ascii="Times New Roman" w:eastAsia="Times New Roman" w:hAnsi="Times New Roman" w:cs="Times New Roman"/>
          <w:sz w:val="24"/>
          <w:szCs w:val="24"/>
        </w:rPr>
        <w:t xml:space="preserve"> to </w:t>
      </w:r>
      <w:r w:rsidR="003431D5" w:rsidRPr="003223B9">
        <w:rPr>
          <w:rFonts w:ascii="Times New Roman" w:eastAsia="Times New Roman" w:hAnsi="Times New Roman" w:cs="Times New Roman"/>
          <w:sz w:val="24"/>
          <w:szCs w:val="24"/>
        </w:rPr>
        <w:t>diverse</w:t>
      </w:r>
      <w:r w:rsidR="00E3274B" w:rsidRPr="003223B9">
        <w:rPr>
          <w:rFonts w:ascii="Times New Roman" w:eastAsia="Times New Roman" w:hAnsi="Times New Roman" w:cs="Times New Roman"/>
          <w:sz w:val="24"/>
          <w:szCs w:val="24"/>
        </w:rPr>
        <w:t xml:space="preserve"> cultural </w:t>
      </w:r>
      <w:r w:rsidR="003431D5" w:rsidRPr="003223B9">
        <w:rPr>
          <w:rFonts w:ascii="Times New Roman" w:eastAsia="Times New Roman" w:hAnsi="Times New Roman" w:cs="Times New Roman"/>
          <w:sz w:val="24"/>
          <w:szCs w:val="24"/>
        </w:rPr>
        <w:t>settings</w:t>
      </w:r>
      <w:r w:rsidR="00E3274B" w:rsidRPr="003223B9">
        <w:rPr>
          <w:rFonts w:ascii="Times New Roman" w:eastAsia="Times New Roman" w:hAnsi="Times New Roman" w:cs="Times New Roman"/>
          <w:sz w:val="24"/>
          <w:szCs w:val="24"/>
        </w:rPr>
        <w:t>.</w:t>
      </w:r>
    </w:p>
    <w:p w14:paraId="2040A3E9" w14:textId="77777777" w:rsidR="003223B9" w:rsidRPr="003223B9" w:rsidRDefault="00E3274B" w:rsidP="003223B9">
      <w:pPr>
        <w:pStyle w:val="Heading3"/>
        <w:spacing w:line="360" w:lineRule="auto"/>
        <w:jc w:val="both"/>
        <w:rPr>
          <w:rFonts w:eastAsia="Times New Roman" w:cs="Times New Roman"/>
          <w:bdr w:val="none" w:sz="0" w:space="0" w:color="auto" w:frame="1"/>
        </w:rPr>
      </w:pPr>
      <w:bookmarkStart w:id="10" w:name="_Toc157606078"/>
      <w:r w:rsidRPr="003223B9">
        <w:rPr>
          <w:rFonts w:eastAsia="Times New Roman" w:cs="Times New Roman"/>
          <w:bdr w:val="none" w:sz="0" w:space="0" w:color="auto" w:frame="1"/>
        </w:rPr>
        <w:t>Open Communication and Feedback</w:t>
      </w:r>
      <w:bookmarkEnd w:id="10"/>
    </w:p>
    <w:p w14:paraId="6ADCF5DD" w14:textId="77777777" w:rsidR="003431D5" w:rsidRPr="003223B9" w:rsidRDefault="003431D5" w:rsidP="003223B9">
      <w:pPr>
        <w:spacing w:line="360" w:lineRule="auto"/>
        <w:ind w:firstLine="720"/>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bdr w:val="none" w:sz="0" w:space="0" w:color="auto" w:frame="1"/>
        </w:rPr>
        <w:t xml:space="preserve">Encouraging open communications, constructive </w:t>
      </w:r>
      <w:r w:rsidR="006E7A26" w:rsidRPr="003223B9">
        <w:rPr>
          <w:rFonts w:ascii="Times New Roman" w:eastAsia="Times New Roman" w:hAnsi="Times New Roman" w:cs="Times New Roman"/>
          <w:sz w:val="24"/>
          <w:szCs w:val="24"/>
          <w:bdr w:val="none" w:sz="0" w:space="0" w:color="auto" w:frame="1"/>
        </w:rPr>
        <w:t>feedback</w:t>
      </w:r>
      <w:r w:rsidRPr="003223B9">
        <w:rPr>
          <w:rFonts w:ascii="Times New Roman" w:eastAsia="Times New Roman" w:hAnsi="Times New Roman" w:cs="Times New Roman"/>
          <w:sz w:val="24"/>
          <w:szCs w:val="24"/>
          <w:bdr w:val="none" w:sz="0" w:space="0" w:color="auto" w:frame="1"/>
        </w:rPr>
        <w:t xml:space="preserve"> and vigorous listening would offer a safe space for mentioning concerns as well as building trust</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Faschan</w:t>
      </w:r>
      <w:proofErr w:type="spellEnd"/>
      <w:r w:rsidR="006C1D04" w:rsidRPr="003223B9">
        <w:rPr>
          <w:rFonts w:ascii="Times New Roman" w:hAnsi="Times New Roman" w:cs="Times New Roman"/>
          <w:sz w:val="24"/>
          <w:szCs w:val="24"/>
          <w:shd w:val="clear" w:color="auto" w:fill="FFFFFF"/>
        </w:rPr>
        <w:t>, et al.  2020</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 xml:space="preserve">. Encouraging the open dialogue and feedback mechanism to mention any cultural conflicts or </w:t>
      </w:r>
      <w:r w:rsidRPr="003223B9">
        <w:rPr>
          <w:rFonts w:ascii="Times New Roman" w:eastAsia="Times New Roman" w:hAnsi="Times New Roman" w:cs="Times New Roman"/>
          <w:sz w:val="24"/>
          <w:szCs w:val="24"/>
        </w:rPr>
        <w:t xml:space="preserve">misinterpretations proactively. Proposing the development of clear </w:t>
      </w:r>
      <w:r w:rsidR="00E3274B" w:rsidRPr="003223B9">
        <w:rPr>
          <w:rFonts w:ascii="Times New Roman" w:eastAsia="Times New Roman" w:hAnsi="Times New Roman" w:cs="Times New Roman"/>
          <w:sz w:val="24"/>
          <w:szCs w:val="24"/>
        </w:rPr>
        <w:t xml:space="preserve">communication </w:t>
      </w:r>
      <w:r w:rsidRPr="003223B9">
        <w:rPr>
          <w:rFonts w:ascii="Times New Roman" w:eastAsia="Times New Roman" w:hAnsi="Times New Roman" w:cs="Times New Roman"/>
          <w:sz w:val="24"/>
          <w:szCs w:val="24"/>
        </w:rPr>
        <w:t>procedures</w:t>
      </w:r>
      <w:r w:rsidR="00E3274B" w:rsidRPr="003223B9">
        <w:rPr>
          <w:rFonts w:ascii="Times New Roman" w:eastAsia="Times New Roman" w:hAnsi="Times New Roman" w:cs="Times New Roman"/>
          <w:sz w:val="24"/>
          <w:szCs w:val="24"/>
        </w:rPr>
        <w:t xml:space="preserve"> that </w:t>
      </w:r>
      <w:r w:rsidRPr="003223B9">
        <w:rPr>
          <w:rFonts w:ascii="Times New Roman" w:eastAsia="Times New Roman" w:hAnsi="Times New Roman" w:cs="Times New Roman"/>
          <w:sz w:val="24"/>
          <w:szCs w:val="24"/>
        </w:rPr>
        <w:t>deliberate</w:t>
      </w:r>
      <w:r w:rsidR="00E3274B" w:rsidRPr="003223B9">
        <w:rPr>
          <w:rFonts w:ascii="Times New Roman" w:eastAsia="Times New Roman" w:hAnsi="Times New Roman" w:cs="Times New Roman"/>
          <w:sz w:val="24"/>
          <w:szCs w:val="24"/>
        </w:rPr>
        <w:t xml:space="preserve"> language </w:t>
      </w:r>
      <w:r w:rsidRPr="003223B9">
        <w:rPr>
          <w:rFonts w:ascii="Times New Roman" w:eastAsia="Times New Roman" w:hAnsi="Times New Roman" w:cs="Times New Roman"/>
          <w:sz w:val="24"/>
          <w:szCs w:val="24"/>
        </w:rPr>
        <w:t>alterations</w:t>
      </w:r>
      <w:r w:rsidR="00E3274B" w:rsidRPr="003223B9">
        <w:rPr>
          <w:rFonts w:ascii="Times New Roman" w:eastAsia="Times New Roman" w:hAnsi="Times New Roman" w:cs="Times New Roman"/>
          <w:sz w:val="24"/>
          <w:szCs w:val="24"/>
        </w:rPr>
        <w:t xml:space="preserve">, communication styles, and cultural </w:t>
      </w:r>
      <w:r w:rsidRPr="003223B9">
        <w:rPr>
          <w:rFonts w:ascii="Times New Roman" w:eastAsia="Times New Roman" w:hAnsi="Times New Roman" w:cs="Times New Roman"/>
          <w:sz w:val="24"/>
          <w:szCs w:val="24"/>
        </w:rPr>
        <w:t>compassion</w:t>
      </w:r>
      <w:r w:rsidR="00E3274B" w:rsidRPr="003223B9">
        <w:rPr>
          <w:rFonts w:ascii="Times New Roman" w:eastAsia="Times New Roman" w:hAnsi="Times New Roman" w:cs="Times New Roman"/>
          <w:sz w:val="24"/>
          <w:szCs w:val="24"/>
        </w:rPr>
        <w:t>.</w:t>
      </w:r>
    </w:p>
    <w:p w14:paraId="39D0FF6B" w14:textId="77777777" w:rsidR="003431D5" w:rsidRPr="003223B9" w:rsidRDefault="00E3274B" w:rsidP="003223B9">
      <w:pPr>
        <w:pStyle w:val="Heading3"/>
        <w:spacing w:line="360" w:lineRule="auto"/>
        <w:jc w:val="both"/>
        <w:rPr>
          <w:rFonts w:eastAsia="Times New Roman" w:cs="Times New Roman"/>
          <w:bdr w:val="none" w:sz="0" w:space="0" w:color="auto" w:frame="1"/>
        </w:rPr>
      </w:pPr>
      <w:bookmarkStart w:id="11" w:name="_Toc157606079"/>
      <w:r w:rsidRPr="003223B9">
        <w:rPr>
          <w:rFonts w:eastAsia="Times New Roman" w:cs="Times New Roman"/>
          <w:bdr w:val="none" w:sz="0" w:space="0" w:color="auto" w:frame="1"/>
        </w:rPr>
        <w:t>Team-Building Activities</w:t>
      </w:r>
      <w:bookmarkEnd w:id="11"/>
    </w:p>
    <w:p w14:paraId="21E38783" w14:textId="77777777" w:rsidR="003431D5" w:rsidRPr="003223B9" w:rsidRDefault="003431D5" w:rsidP="003223B9">
      <w:pPr>
        <w:spacing w:after="0" w:line="360" w:lineRule="auto"/>
        <w:ind w:firstLine="720"/>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t>Establishing</w:t>
      </w:r>
      <w:r w:rsidR="00E3274B" w:rsidRPr="003223B9">
        <w:rPr>
          <w:rFonts w:ascii="Times New Roman" w:eastAsia="Times New Roman" w:hAnsi="Times New Roman" w:cs="Times New Roman"/>
          <w:sz w:val="24"/>
          <w:szCs w:val="24"/>
          <w:bdr w:val="none" w:sz="0" w:space="0" w:color="auto" w:frame="1"/>
        </w:rPr>
        <w:t xml:space="preserve"> inclusive team-building activities</w:t>
      </w:r>
      <w:r w:rsidRPr="003223B9">
        <w:rPr>
          <w:rFonts w:ascii="Times New Roman" w:eastAsia="Times New Roman" w:hAnsi="Times New Roman" w:cs="Times New Roman"/>
          <w:sz w:val="24"/>
          <w:szCs w:val="24"/>
          <w:bdr w:val="none" w:sz="0" w:space="0" w:color="auto" w:frame="1"/>
        </w:rPr>
        <w:t xml:space="preserve"> could assist to slit down the cultural barriers and promoting collaborations</w:t>
      </w:r>
      <w:r w:rsidR="006C1D04" w:rsidRPr="003223B9">
        <w:rPr>
          <w:rFonts w:ascii="Times New Roman" w:eastAsia="Times New Roman" w:hAnsi="Times New Roman" w:cs="Times New Roman"/>
          <w:sz w:val="24"/>
          <w:szCs w:val="24"/>
          <w:bdr w:val="none" w:sz="0" w:space="0" w:color="auto" w:frame="1"/>
        </w:rPr>
        <w:t xml:space="preserve"> (</w:t>
      </w:r>
      <w:proofErr w:type="spellStart"/>
      <w:r w:rsidR="006C1D04" w:rsidRPr="003223B9">
        <w:rPr>
          <w:rFonts w:ascii="Times New Roman" w:hAnsi="Times New Roman" w:cs="Times New Roman"/>
          <w:sz w:val="24"/>
          <w:szCs w:val="24"/>
          <w:shd w:val="clear" w:color="auto" w:fill="FFFFFF"/>
        </w:rPr>
        <w:t>Küttel</w:t>
      </w:r>
      <w:proofErr w:type="spellEnd"/>
      <w:r w:rsidR="006C1D04" w:rsidRPr="003223B9">
        <w:rPr>
          <w:rFonts w:ascii="Times New Roman" w:hAnsi="Times New Roman" w:cs="Times New Roman"/>
          <w:sz w:val="24"/>
          <w:szCs w:val="24"/>
          <w:shd w:val="clear" w:color="auto" w:fill="FFFFFF"/>
        </w:rPr>
        <w:t>, et al. 2020</w:t>
      </w:r>
      <w:r w:rsidR="006C1D04" w:rsidRPr="003223B9">
        <w:rPr>
          <w:rFonts w:ascii="Times New Roman" w:eastAsia="Times New Roman" w:hAnsi="Times New Roman" w:cs="Times New Roman"/>
          <w:sz w:val="24"/>
          <w:szCs w:val="24"/>
          <w:bdr w:val="none" w:sz="0" w:space="0" w:color="auto" w:frame="1"/>
        </w:rPr>
        <w:t>)</w:t>
      </w:r>
      <w:r w:rsidRPr="003223B9">
        <w:rPr>
          <w:rFonts w:ascii="Times New Roman" w:eastAsia="Times New Roman" w:hAnsi="Times New Roman" w:cs="Times New Roman"/>
          <w:sz w:val="24"/>
          <w:szCs w:val="24"/>
          <w:bdr w:val="none" w:sz="0" w:space="0" w:color="auto" w:frame="1"/>
        </w:rPr>
        <w:t>. Leaders shall acclimatize their leadership style to accommodate the diverse expectations and requirements</w:t>
      </w:r>
      <w:r w:rsidR="006E7A26" w:rsidRPr="003223B9">
        <w:rPr>
          <w:rFonts w:ascii="Times New Roman" w:eastAsia="Times New Roman" w:hAnsi="Times New Roman" w:cs="Times New Roman"/>
          <w:sz w:val="24"/>
          <w:szCs w:val="24"/>
          <w:bdr w:val="none" w:sz="0" w:space="0" w:color="auto" w:frame="1"/>
        </w:rPr>
        <w:t xml:space="preserve"> of their team members.</w:t>
      </w:r>
    </w:p>
    <w:p w14:paraId="30D265B0" w14:textId="77777777" w:rsidR="00E3274B" w:rsidRPr="003223B9" w:rsidRDefault="00E3274B" w:rsidP="003223B9">
      <w:pPr>
        <w:spacing w:after="0" w:line="360" w:lineRule="auto"/>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bdr w:val="none" w:sz="0" w:space="0" w:color="auto" w:frame="1"/>
        </w:rPr>
        <w:t xml:space="preserve"> </w:t>
      </w:r>
      <w:r w:rsidR="006E7A26" w:rsidRPr="003223B9">
        <w:rPr>
          <w:rFonts w:ascii="Times New Roman" w:eastAsia="Times New Roman" w:hAnsi="Times New Roman" w:cs="Times New Roman"/>
          <w:sz w:val="24"/>
          <w:szCs w:val="24"/>
          <w:bdr w:val="none" w:sz="0" w:space="0" w:color="auto" w:frame="1"/>
        </w:rPr>
        <w:t>Rejoicing</w:t>
      </w:r>
      <w:r w:rsidRPr="003223B9">
        <w:rPr>
          <w:rFonts w:ascii="Times New Roman" w:eastAsia="Times New Roman" w:hAnsi="Times New Roman" w:cs="Times New Roman"/>
          <w:sz w:val="24"/>
          <w:szCs w:val="24"/>
          <w:bdr w:val="none" w:sz="0" w:space="0" w:color="auto" w:frame="1"/>
        </w:rPr>
        <w:t xml:space="preserve"> cultural differences </w:t>
      </w:r>
      <w:r w:rsidR="006E7A26" w:rsidRPr="003223B9">
        <w:rPr>
          <w:rFonts w:ascii="Times New Roman" w:eastAsia="Times New Roman" w:hAnsi="Times New Roman" w:cs="Times New Roman"/>
          <w:sz w:val="24"/>
          <w:szCs w:val="24"/>
          <w:bdr w:val="none" w:sz="0" w:space="0" w:color="auto" w:frame="1"/>
        </w:rPr>
        <w:t>in finished</w:t>
      </w:r>
      <w:r w:rsidRPr="003223B9">
        <w:rPr>
          <w:rFonts w:ascii="Times New Roman" w:eastAsia="Times New Roman" w:hAnsi="Times New Roman" w:cs="Times New Roman"/>
          <w:sz w:val="24"/>
          <w:szCs w:val="24"/>
          <w:bdr w:val="none" w:sz="0" w:space="0" w:color="auto" w:frame="1"/>
        </w:rPr>
        <w:t xml:space="preserve"> events, food, and language practices </w:t>
      </w:r>
      <w:r w:rsidR="006E7A26" w:rsidRPr="003223B9">
        <w:rPr>
          <w:rFonts w:ascii="Times New Roman" w:eastAsia="Times New Roman" w:hAnsi="Times New Roman" w:cs="Times New Roman"/>
          <w:sz w:val="24"/>
          <w:szCs w:val="24"/>
          <w:bdr w:val="none" w:sz="0" w:space="0" w:color="auto" w:frame="1"/>
        </w:rPr>
        <w:t>could reinforce</w:t>
      </w:r>
      <w:r w:rsidRPr="003223B9">
        <w:rPr>
          <w:rFonts w:ascii="Times New Roman" w:eastAsia="Times New Roman" w:hAnsi="Times New Roman" w:cs="Times New Roman"/>
          <w:sz w:val="24"/>
          <w:szCs w:val="24"/>
          <w:bdr w:val="none" w:sz="0" w:space="0" w:color="auto" w:frame="1"/>
        </w:rPr>
        <w:t xml:space="preserve"> team </w:t>
      </w:r>
      <w:r w:rsidR="006E7A26" w:rsidRPr="003223B9">
        <w:rPr>
          <w:rFonts w:ascii="Times New Roman" w:eastAsia="Times New Roman" w:hAnsi="Times New Roman" w:cs="Times New Roman"/>
          <w:sz w:val="24"/>
          <w:szCs w:val="24"/>
          <w:bdr w:val="none" w:sz="0" w:space="0" w:color="auto" w:frame="1"/>
        </w:rPr>
        <w:t xml:space="preserve">inclusivity and </w:t>
      </w:r>
      <w:r w:rsidRPr="003223B9">
        <w:rPr>
          <w:rFonts w:ascii="Times New Roman" w:eastAsia="Times New Roman" w:hAnsi="Times New Roman" w:cs="Times New Roman"/>
          <w:sz w:val="24"/>
          <w:szCs w:val="24"/>
          <w:bdr w:val="none" w:sz="0" w:space="0" w:color="auto" w:frame="1"/>
        </w:rPr>
        <w:t>cohesion.</w:t>
      </w:r>
    </w:p>
    <w:p w14:paraId="1293D427" w14:textId="77777777" w:rsidR="003223B9" w:rsidRPr="003223B9" w:rsidRDefault="003223B9" w:rsidP="003223B9">
      <w:pPr>
        <w:pStyle w:val="Heading1"/>
        <w:spacing w:line="360" w:lineRule="auto"/>
        <w:jc w:val="both"/>
        <w:rPr>
          <w:rFonts w:cs="Times New Roman"/>
          <w:szCs w:val="24"/>
        </w:rPr>
      </w:pPr>
    </w:p>
    <w:p w14:paraId="4C3E8D05" w14:textId="77777777" w:rsidR="00E3274B" w:rsidRPr="003223B9" w:rsidRDefault="00E3274B" w:rsidP="003223B9">
      <w:pPr>
        <w:pStyle w:val="Heading1"/>
        <w:spacing w:line="360" w:lineRule="auto"/>
        <w:jc w:val="both"/>
        <w:rPr>
          <w:rFonts w:cs="Times New Roman"/>
          <w:szCs w:val="24"/>
        </w:rPr>
      </w:pPr>
      <w:bookmarkStart w:id="12" w:name="_Toc157606080"/>
      <w:r w:rsidRPr="003223B9">
        <w:rPr>
          <w:rFonts w:cs="Times New Roman"/>
          <w:szCs w:val="24"/>
        </w:rPr>
        <w:t>Conclusion</w:t>
      </w:r>
      <w:bookmarkEnd w:id="12"/>
      <w:r w:rsidRPr="003223B9">
        <w:rPr>
          <w:rFonts w:cs="Times New Roman"/>
          <w:szCs w:val="24"/>
        </w:rPr>
        <w:t xml:space="preserve"> </w:t>
      </w:r>
    </w:p>
    <w:p w14:paraId="16B4E324" w14:textId="77777777" w:rsidR="006E7A26" w:rsidRPr="003223B9" w:rsidRDefault="00E3274B" w:rsidP="003223B9">
      <w:pPr>
        <w:spacing w:line="360" w:lineRule="auto"/>
        <w:ind w:firstLine="720"/>
        <w:jc w:val="both"/>
        <w:rPr>
          <w:rFonts w:ascii="Times New Roman" w:eastAsia="Times New Roman" w:hAnsi="Times New Roman" w:cs="Times New Roman"/>
          <w:sz w:val="24"/>
          <w:szCs w:val="24"/>
          <w:bdr w:val="none" w:sz="0" w:space="0" w:color="auto" w:frame="1"/>
        </w:rPr>
      </w:pPr>
      <w:r w:rsidRPr="003223B9">
        <w:rPr>
          <w:rFonts w:ascii="Times New Roman" w:hAnsi="Times New Roman" w:cs="Times New Roman"/>
          <w:sz w:val="24"/>
          <w:szCs w:val="24"/>
        </w:rPr>
        <w:t>To sum up successful intercultural</w:t>
      </w:r>
      <w:r w:rsidR="006E7A26" w:rsidRPr="003223B9">
        <w:rPr>
          <w:rFonts w:ascii="Times New Roman" w:hAnsi="Times New Roman" w:cs="Times New Roman"/>
          <w:sz w:val="24"/>
          <w:szCs w:val="24"/>
        </w:rPr>
        <w:t xml:space="preserve"> </w:t>
      </w:r>
      <w:r w:rsidRPr="003223B9">
        <w:rPr>
          <w:rFonts w:ascii="Times New Roman" w:hAnsi="Times New Roman" w:cs="Times New Roman"/>
          <w:sz w:val="24"/>
          <w:szCs w:val="24"/>
        </w:rPr>
        <w:t xml:space="preserve">leadership within the hospitality industry needs a </w:t>
      </w:r>
      <w:r w:rsidRPr="003223B9">
        <w:rPr>
          <w:rFonts w:ascii="Times New Roman" w:eastAsia="Times New Roman" w:hAnsi="Times New Roman" w:cs="Times New Roman"/>
          <w:sz w:val="24"/>
          <w:szCs w:val="24"/>
        </w:rPr>
        <w:t xml:space="preserve">profound </w:t>
      </w:r>
      <w:r w:rsidR="006E7A26" w:rsidRPr="003223B9">
        <w:rPr>
          <w:rFonts w:ascii="Times New Roman" w:eastAsia="Times New Roman" w:hAnsi="Times New Roman" w:cs="Times New Roman"/>
          <w:sz w:val="24"/>
          <w:szCs w:val="24"/>
        </w:rPr>
        <w:t>comprehension</w:t>
      </w:r>
      <w:r w:rsidRPr="003223B9">
        <w:rPr>
          <w:rFonts w:ascii="Times New Roman" w:eastAsia="Times New Roman" w:hAnsi="Times New Roman" w:cs="Times New Roman"/>
          <w:sz w:val="24"/>
          <w:szCs w:val="24"/>
        </w:rPr>
        <w:t xml:space="preserve"> </w:t>
      </w:r>
      <w:r w:rsidR="006E7A26" w:rsidRPr="003223B9">
        <w:rPr>
          <w:rFonts w:ascii="Times New Roman" w:eastAsia="Times New Roman" w:hAnsi="Times New Roman" w:cs="Times New Roman"/>
          <w:sz w:val="24"/>
          <w:szCs w:val="24"/>
        </w:rPr>
        <w:t xml:space="preserve">of </w:t>
      </w:r>
      <w:r w:rsidRPr="003223B9">
        <w:rPr>
          <w:rFonts w:ascii="Times New Roman" w:eastAsia="Times New Roman" w:hAnsi="Times New Roman" w:cs="Times New Roman"/>
          <w:sz w:val="24"/>
          <w:szCs w:val="24"/>
        </w:rPr>
        <w:t xml:space="preserve">the cultural differences and effectual strategies to circumnavigate </w:t>
      </w:r>
      <w:r w:rsidRPr="003223B9">
        <w:rPr>
          <w:rFonts w:ascii="Times New Roman" w:eastAsia="Times New Roman" w:hAnsi="Times New Roman" w:cs="Times New Roman"/>
          <w:sz w:val="24"/>
          <w:szCs w:val="24"/>
        </w:rPr>
        <w:lastRenderedPageBreak/>
        <w:t xml:space="preserve">these multiplicities. Through implementing the recommended </w:t>
      </w:r>
      <w:proofErr w:type="gramStart"/>
      <w:r w:rsidRPr="003223B9">
        <w:rPr>
          <w:rFonts w:ascii="Times New Roman" w:eastAsia="Times New Roman" w:hAnsi="Times New Roman" w:cs="Times New Roman"/>
          <w:sz w:val="24"/>
          <w:szCs w:val="24"/>
        </w:rPr>
        <w:t>measures</w:t>
      </w:r>
      <w:proofErr w:type="gramEnd"/>
      <w:r w:rsidRPr="003223B9">
        <w:rPr>
          <w:rFonts w:ascii="Times New Roman" w:eastAsia="Times New Roman" w:hAnsi="Times New Roman" w:cs="Times New Roman"/>
          <w:sz w:val="24"/>
          <w:szCs w:val="24"/>
        </w:rPr>
        <w:t xml:space="preserve"> the inclusivity Hotel and Spa could substitute an inclusive and culturally sensitive setting to ensure the horizontal integration of the employees from Germany into the England Team. </w:t>
      </w:r>
      <w:r w:rsidR="006E7A26" w:rsidRPr="003223B9">
        <w:rPr>
          <w:rFonts w:ascii="Times New Roman" w:eastAsia="Times New Roman" w:hAnsi="Times New Roman" w:cs="Times New Roman"/>
          <w:sz w:val="24"/>
          <w:szCs w:val="24"/>
        </w:rPr>
        <w:t>By</w:t>
      </w:r>
      <w:r w:rsidRPr="003223B9">
        <w:rPr>
          <w:rFonts w:ascii="Times New Roman" w:eastAsia="Times New Roman" w:hAnsi="Times New Roman" w:cs="Times New Roman"/>
          <w:sz w:val="24"/>
          <w:szCs w:val="24"/>
        </w:rPr>
        <w:t xml:space="preserve"> mentioning and distinguishing the challenges of intercultural leadership, the inclusivity Hotel could create inclusive and thriving settings for their </w:t>
      </w:r>
      <w:r w:rsidRPr="003223B9">
        <w:rPr>
          <w:rFonts w:ascii="Times New Roman" w:eastAsia="Times New Roman" w:hAnsi="Times New Roman" w:cs="Times New Roman"/>
          <w:sz w:val="24"/>
          <w:szCs w:val="24"/>
          <w:bdr w:val="none" w:sz="0" w:space="0" w:color="auto" w:frame="1"/>
        </w:rPr>
        <w:t>varied team. Fostering open communications, employing differences and celebrating unique cultural diversity would be the significant key to attaining the inclusivity brand’s mission.</w:t>
      </w:r>
    </w:p>
    <w:p w14:paraId="347AAC41" w14:textId="77777777" w:rsidR="005C0B66" w:rsidRPr="003223B9" w:rsidRDefault="005C0B66" w:rsidP="003223B9">
      <w:pPr>
        <w:spacing w:line="360" w:lineRule="auto"/>
        <w:jc w:val="both"/>
        <w:rPr>
          <w:rFonts w:ascii="Times New Roman" w:eastAsia="Times New Roman" w:hAnsi="Times New Roman" w:cs="Times New Roman"/>
          <w:sz w:val="24"/>
          <w:szCs w:val="24"/>
          <w:bdr w:val="none" w:sz="0" w:space="0" w:color="auto" w:frame="1"/>
        </w:rPr>
      </w:pPr>
      <w:r w:rsidRPr="003223B9">
        <w:rPr>
          <w:rFonts w:ascii="Times New Roman" w:eastAsia="Times New Roman" w:hAnsi="Times New Roman" w:cs="Times New Roman"/>
          <w:sz w:val="24"/>
          <w:szCs w:val="24"/>
          <w:bdr w:val="none" w:sz="0" w:space="0" w:color="auto" w:frame="1"/>
        </w:rPr>
        <w:br w:type="page"/>
      </w:r>
    </w:p>
    <w:p w14:paraId="612EFAB9" w14:textId="77777777" w:rsidR="005C0B66" w:rsidRPr="003223B9" w:rsidRDefault="005C0B66" w:rsidP="003223B9">
      <w:pPr>
        <w:pStyle w:val="Heading1"/>
        <w:spacing w:line="360" w:lineRule="auto"/>
        <w:jc w:val="center"/>
        <w:rPr>
          <w:rFonts w:cs="Times New Roman"/>
          <w:szCs w:val="24"/>
        </w:rPr>
      </w:pPr>
      <w:bookmarkStart w:id="13" w:name="_Toc157606081"/>
      <w:r w:rsidRPr="003223B9">
        <w:rPr>
          <w:rFonts w:cs="Times New Roman"/>
          <w:szCs w:val="24"/>
        </w:rPr>
        <w:lastRenderedPageBreak/>
        <w:t>References</w:t>
      </w:r>
      <w:bookmarkEnd w:id="13"/>
    </w:p>
    <w:p w14:paraId="6255857D"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r w:rsidRPr="003223B9">
        <w:rPr>
          <w:rFonts w:ascii="Times New Roman" w:hAnsi="Times New Roman" w:cs="Times New Roman"/>
          <w:sz w:val="24"/>
          <w:szCs w:val="24"/>
          <w:shd w:val="clear" w:color="auto" w:fill="FFFFFF"/>
        </w:rPr>
        <w:t>Chen, Q., Xu, S., Liu, R. and Jiang, Q., 2023. Exploring the Discrepancy between Projected and Perceived Destination Images: A Cross-Cultural and Sustainable Analysis Using LDA Modeling. </w:t>
      </w:r>
      <w:r w:rsidRPr="003223B9">
        <w:rPr>
          <w:rFonts w:ascii="Times New Roman" w:hAnsi="Times New Roman" w:cs="Times New Roman"/>
          <w:i/>
          <w:iCs/>
          <w:sz w:val="24"/>
          <w:szCs w:val="24"/>
          <w:shd w:val="clear" w:color="auto" w:fill="FFFFFF"/>
        </w:rPr>
        <w:t>Sustainability</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15</w:t>
      </w:r>
      <w:r w:rsidRPr="003223B9">
        <w:rPr>
          <w:rFonts w:ascii="Times New Roman" w:hAnsi="Times New Roman" w:cs="Times New Roman"/>
          <w:sz w:val="24"/>
          <w:szCs w:val="24"/>
          <w:shd w:val="clear" w:color="auto" w:fill="FFFFFF"/>
        </w:rPr>
        <w:t>(12), p.9296.</w:t>
      </w:r>
    </w:p>
    <w:p w14:paraId="05EEF709"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proofErr w:type="spellStart"/>
      <w:r w:rsidRPr="003223B9">
        <w:rPr>
          <w:rFonts w:ascii="Times New Roman" w:hAnsi="Times New Roman" w:cs="Times New Roman"/>
          <w:sz w:val="24"/>
          <w:szCs w:val="24"/>
          <w:shd w:val="clear" w:color="auto" w:fill="FFFFFF"/>
        </w:rPr>
        <w:t>Eilders</w:t>
      </w:r>
      <w:proofErr w:type="spellEnd"/>
      <w:r w:rsidRPr="003223B9">
        <w:rPr>
          <w:rFonts w:ascii="Times New Roman" w:hAnsi="Times New Roman" w:cs="Times New Roman"/>
          <w:sz w:val="24"/>
          <w:szCs w:val="24"/>
          <w:shd w:val="clear" w:color="auto" w:fill="FFFFFF"/>
        </w:rPr>
        <w:t xml:space="preserve">, C. and </w:t>
      </w:r>
      <w:proofErr w:type="spellStart"/>
      <w:r w:rsidRPr="003223B9">
        <w:rPr>
          <w:rFonts w:ascii="Times New Roman" w:hAnsi="Times New Roman" w:cs="Times New Roman"/>
          <w:sz w:val="24"/>
          <w:szCs w:val="24"/>
          <w:shd w:val="clear" w:color="auto" w:fill="FFFFFF"/>
        </w:rPr>
        <w:t>Porten-Cheé</w:t>
      </w:r>
      <w:proofErr w:type="spellEnd"/>
      <w:r w:rsidRPr="003223B9">
        <w:rPr>
          <w:rFonts w:ascii="Times New Roman" w:hAnsi="Times New Roman" w:cs="Times New Roman"/>
          <w:sz w:val="24"/>
          <w:szCs w:val="24"/>
          <w:shd w:val="clear" w:color="auto" w:fill="FFFFFF"/>
        </w:rPr>
        <w:t>, P., 2023. Effects of online user comments on public opinion perception, personal opinion, and willingness to speak out: A cross-cultural comparison between Germany and South Korea. </w:t>
      </w:r>
      <w:r w:rsidRPr="003223B9">
        <w:rPr>
          <w:rFonts w:ascii="Times New Roman" w:hAnsi="Times New Roman" w:cs="Times New Roman"/>
          <w:i/>
          <w:iCs/>
          <w:sz w:val="24"/>
          <w:szCs w:val="24"/>
          <w:shd w:val="clear" w:color="auto" w:fill="FFFFFF"/>
        </w:rPr>
        <w:t>Journal of Information Technology &amp; Politics</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20</w:t>
      </w:r>
      <w:r w:rsidRPr="003223B9">
        <w:rPr>
          <w:rFonts w:ascii="Times New Roman" w:hAnsi="Times New Roman" w:cs="Times New Roman"/>
          <w:sz w:val="24"/>
          <w:szCs w:val="24"/>
          <w:shd w:val="clear" w:color="auto" w:fill="FFFFFF"/>
        </w:rPr>
        <w:t>(3), pp.323-337.</w:t>
      </w:r>
    </w:p>
    <w:p w14:paraId="3B87D9F4"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r w:rsidRPr="003223B9">
        <w:rPr>
          <w:rFonts w:ascii="Times New Roman" w:hAnsi="Times New Roman" w:cs="Times New Roman"/>
          <w:sz w:val="24"/>
          <w:szCs w:val="24"/>
          <w:shd w:val="clear" w:color="auto" w:fill="FFFFFF"/>
        </w:rPr>
        <w:t>Fan, A., Van Hoof, H.B., Dou, X. and Serrano, A.L., 2023. The impact of linguistic style on customer satisfaction: a cross-cultural empirical study in Ecuador. </w:t>
      </w:r>
      <w:r w:rsidRPr="003223B9">
        <w:rPr>
          <w:rFonts w:ascii="Times New Roman" w:hAnsi="Times New Roman" w:cs="Times New Roman"/>
          <w:i/>
          <w:iCs/>
          <w:sz w:val="24"/>
          <w:szCs w:val="24"/>
          <w:shd w:val="clear" w:color="auto" w:fill="FFFFFF"/>
        </w:rPr>
        <w:t>International Hospitality Review</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37</w:t>
      </w:r>
      <w:r w:rsidRPr="003223B9">
        <w:rPr>
          <w:rFonts w:ascii="Times New Roman" w:hAnsi="Times New Roman" w:cs="Times New Roman"/>
          <w:sz w:val="24"/>
          <w:szCs w:val="24"/>
          <w:shd w:val="clear" w:color="auto" w:fill="FFFFFF"/>
        </w:rPr>
        <w:t>(1), pp.125-142.</w:t>
      </w:r>
    </w:p>
    <w:p w14:paraId="65C13CA1"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proofErr w:type="spellStart"/>
      <w:r w:rsidRPr="003223B9">
        <w:rPr>
          <w:rFonts w:ascii="Times New Roman" w:hAnsi="Times New Roman" w:cs="Times New Roman"/>
          <w:sz w:val="24"/>
          <w:szCs w:val="24"/>
          <w:shd w:val="clear" w:color="auto" w:fill="FFFFFF"/>
        </w:rPr>
        <w:t>Faschan</w:t>
      </w:r>
      <w:proofErr w:type="spellEnd"/>
      <w:r w:rsidRPr="003223B9">
        <w:rPr>
          <w:rFonts w:ascii="Times New Roman" w:hAnsi="Times New Roman" w:cs="Times New Roman"/>
          <w:sz w:val="24"/>
          <w:szCs w:val="24"/>
          <w:shd w:val="clear" w:color="auto" w:fill="FFFFFF"/>
        </w:rPr>
        <w:t xml:space="preserve">, M., </w:t>
      </w:r>
      <w:proofErr w:type="spellStart"/>
      <w:r w:rsidRPr="003223B9">
        <w:rPr>
          <w:rFonts w:ascii="Times New Roman" w:hAnsi="Times New Roman" w:cs="Times New Roman"/>
          <w:sz w:val="24"/>
          <w:szCs w:val="24"/>
          <w:shd w:val="clear" w:color="auto" w:fill="FFFFFF"/>
        </w:rPr>
        <w:t>Chailan</w:t>
      </w:r>
      <w:proofErr w:type="spellEnd"/>
      <w:r w:rsidRPr="003223B9">
        <w:rPr>
          <w:rFonts w:ascii="Times New Roman" w:hAnsi="Times New Roman" w:cs="Times New Roman"/>
          <w:sz w:val="24"/>
          <w:szCs w:val="24"/>
          <w:shd w:val="clear" w:color="auto" w:fill="FFFFFF"/>
        </w:rPr>
        <w:t xml:space="preserve">, C. and </w:t>
      </w:r>
      <w:proofErr w:type="spellStart"/>
      <w:r w:rsidRPr="003223B9">
        <w:rPr>
          <w:rFonts w:ascii="Times New Roman" w:hAnsi="Times New Roman" w:cs="Times New Roman"/>
          <w:sz w:val="24"/>
          <w:szCs w:val="24"/>
          <w:shd w:val="clear" w:color="auto" w:fill="FFFFFF"/>
        </w:rPr>
        <w:t>Huaman</w:t>
      </w:r>
      <w:proofErr w:type="spellEnd"/>
      <w:r w:rsidRPr="003223B9">
        <w:rPr>
          <w:rFonts w:ascii="Times New Roman" w:hAnsi="Times New Roman" w:cs="Times New Roman"/>
          <w:sz w:val="24"/>
          <w:szCs w:val="24"/>
          <w:shd w:val="clear" w:color="auto" w:fill="FFFFFF"/>
        </w:rPr>
        <w:t>-Ramirez, R., 2020. Emerging adults’ luxury fashion brand value perceptions: A cross-cultural comparison between Germany and China. </w:t>
      </w:r>
      <w:r w:rsidRPr="003223B9">
        <w:rPr>
          <w:rFonts w:ascii="Times New Roman" w:hAnsi="Times New Roman" w:cs="Times New Roman"/>
          <w:i/>
          <w:iCs/>
          <w:sz w:val="24"/>
          <w:szCs w:val="24"/>
          <w:shd w:val="clear" w:color="auto" w:fill="FFFFFF"/>
        </w:rPr>
        <w:t>Journal of Global Fashion Marketing</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11</w:t>
      </w:r>
      <w:r w:rsidRPr="003223B9">
        <w:rPr>
          <w:rFonts w:ascii="Times New Roman" w:hAnsi="Times New Roman" w:cs="Times New Roman"/>
          <w:sz w:val="24"/>
          <w:szCs w:val="24"/>
          <w:shd w:val="clear" w:color="auto" w:fill="FFFFFF"/>
        </w:rPr>
        <w:t>(3), pp.207-231.</w:t>
      </w:r>
    </w:p>
    <w:p w14:paraId="413FE845"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proofErr w:type="spellStart"/>
      <w:r w:rsidRPr="003223B9">
        <w:rPr>
          <w:rFonts w:ascii="Times New Roman" w:hAnsi="Times New Roman" w:cs="Times New Roman"/>
          <w:sz w:val="24"/>
          <w:szCs w:val="24"/>
          <w:shd w:val="clear" w:color="auto" w:fill="FFFFFF"/>
        </w:rPr>
        <w:t>Filimonau</w:t>
      </w:r>
      <w:proofErr w:type="spellEnd"/>
      <w:r w:rsidRPr="003223B9">
        <w:rPr>
          <w:rFonts w:ascii="Times New Roman" w:hAnsi="Times New Roman" w:cs="Times New Roman"/>
          <w:sz w:val="24"/>
          <w:szCs w:val="24"/>
          <w:shd w:val="clear" w:color="auto" w:fill="FFFFFF"/>
        </w:rPr>
        <w:t xml:space="preserve">, V., Todorova, E., </w:t>
      </w:r>
      <w:proofErr w:type="spellStart"/>
      <w:r w:rsidRPr="003223B9">
        <w:rPr>
          <w:rFonts w:ascii="Times New Roman" w:hAnsi="Times New Roman" w:cs="Times New Roman"/>
          <w:sz w:val="24"/>
          <w:szCs w:val="24"/>
          <w:shd w:val="clear" w:color="auto" w:fill="FFFFFF"/>
        </w:rPr>
        <w:t>Mzembe</w:t>
      </w:r>
      <w:proofErr w:type="spellEnd"/>
      <w:r w:rsidRPr="003223B9">
        <w:rPr>
          <w:rFonts w:ascii="Times New Roman" w:hAnsi="Times New Roman" w:cs="Times New Roman"/>
          <w:sz w:val="24"/>
          <w:szCs w:val="24"/>
          <w:shd w:val="clear" w:color="auto" w:fill="FFFFFF"/>
        </w:rPr>
        <w:t xml:space="preserve">, A., Sauer, L. and </w:t>
      </w:r>
      <w:proofErr w:type="spellStart"/>
      <w:r w:rsidRPr="003223B9">
        <w:rPr>
          <w:rFonts w:ascii="Times New Roman" w:hAnsi="Times New Roman" w:cs="Times New Roman"/>
          <w:sz w:val="24"/>
          <w:szCs w:val="24"/>
          <w:shd w:val="clear" w:color="auto" w:fill="FFFFFF"/>
        </w:rPr>
        <w:t>Yankholmes</w:t>
      </w:r>
      <w:proofErr w:type="spellEnd"/>
      <w:r w:rsidRPr="003223B9">
        <w:rPr>
          <w:rFonts w:ascii="Times New Roman" w:hAnsi="Times New Roman" w:cs="Times New Roman"/>
          <w:sz w:val="24"/>
          <w:szCs w:val="24"/>
          <w:shd w:val="clear" w:color="auto" w:fill="FFFFFF"/>
        </w:rPr>
        <w:t>, A., 2020. A comparative study of food waste management in full-service restaurants of the United Kingdom and the Netherlands. </w:t>
      </w:r>
      <w:r w:rsidRPr="003223B9">
        <w:rPr>
          <w:rFonts w:ascii="Times New Roman" w:hAnsi="Times New Roman" w:cs="Times New Roman"/>
          <w:i/>
          <w:iCs/>
          <w:sz w:val="24"/>
          <w:szCs w:val="24"/>
          <w:shd w:val="clear" w:color="auto" w:fill="FFFFFF"/>
        </w:rPr>
        <w:t>Journal of Cleaner Production</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258</w:t>
      </w:r>
      <w:r w:rsidRPr="003223B9">
        <w:rPr>
          <w:rFonts w:ascii="Times New Roman" w:hAnsi="Times New Roman" w:cs="Times New Roman"/>
          <w:sz w:val="24"/>
          <w:szCs w:val="24"/>
          <w:shd w:val="clear" w:color="auto" w:fill="FFFFFF"/>
        </w:rPr>
        <w:t>, p.120775.</w:t>
      </w:r>
    </w:p>
    <w:p w14:paraId="4BBE7B9A" w14:textId="77777777" w:rsidR="003223B9" w:rsidRPr="003223B9" w:rsidRDefault="003223B9" w:rsidP="003223B9">
      <w:pPr>
        <w:pStyle w:val="NormalWeb"/>
        <w:spacing w:before="0" w:beforeAutospacing="0" w:after="0" w:afterAutospacing="0" w:line="360" w:lineRule="auto"/>
        <w:ind w:left="720" w:hanging="720"/>
        <w:jc w:val="both"/>
      </w:pPr>
      <w:r w:rsidRPr="003223B9">
        <w:t>‌GLOBE (2014). </w:t>
      </w:r>
      <w:r w:rsidRPr="003223B9">
        <w:rPr>
          <w:i/>
          <w:iCs/>
        </w:rPr>
        <w:t>GLOBE Project</w:t>
      </w:r>
      <w:r w:rsidRPr="003223B9">
        <w:t>. [online] Globeproject.com. Available at: https://globeproject.com/.</w:t>
      </w:r>
    </w:p>
    <w:p w14:paraId="6598A94C" w14:textId="77777777" w:rsidR="003223B9" w:rsidRPr="003223B9" w:rsidRDefault="003223B9" w:rsidP="003223B9">
      <w:pPr>
        <w:spacing w:after="0" w:line="360" w:lineRule="auto"/>
        <w:ind w:left="720" w:hanging="720"/>
        <w:jc w:val="both"/>
        <w:rPr>
          <w:rFonts w:ascii="Times New Roman" w:eastAsia="Times New Roman" w:hAnsi="Times New Roman" w:cs="Times New Roman"/>
          <w:sz w:val="24"/>
          <w:szCs w:val="24"/>
        </w:rPr>
      </w:pPr>
      <w:r w:rsidRPr="003223B9">
        <w:rPr>
          <w:rFonts w:ascii="Times New Roman" w:eastAsia="Times New Roman" w:hAnsi="Times New Roman" w:cs="Times New Roman"/>
          <w:sz w:val="24"/>
          <w:szCs w:val="24"/>
        </w:rPr>
        <w:t>Hofstede Insights (2023). </w:t>
      </w:r>
      <w:r w:rsidRPr="003223B9">
        <w:rPr>
          <w:rFonts w:ascii="Times New Roman" w:eastAsia="Times New Roman" w:hAnsi="Times New Roman" w:cs="Times New Roman"/>
          <w:i/>
          <w:iCs/>
          <w:sz w:val="24"/>
          <w:szCs w:val="24"/>
        </w:rPr>
        <w:t>Country comparison tool</w:t>
      </w:r>
      <w:r w:rsidRPr="003223B9">
        <w:rPr>
          <w:rFonts w:ascii="Times New Roman" w:eastAsia="Times New Roman" w:hAnsi="Times New Roman" w:cs="Times New Roman"/>
          <w:sz w:val="24"/>
          <w:szCs w:val="24"/>
        </w:rPr>
        <w:t>. [online] www.hofstede-insights.com. Available at: https://www.hofstede-insights.com/country-comparison-tool?countries=germany%2Cunited+kingdom.</w:t>
      </w:r>
    </w:p>
    <w:p w14:paraId="2CA3A718"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proofErr w:type="spellStart"/>
      <w:r w:rsidRPr="003223B9">
        <w:rPr>
          <w:rFonts w:ascii="Times New Roman" w:hAnsi="Times New Roman" w:cs="Times New Roman"/>
          <w:sz w:val="24"/>
          <w:szCs w:val="24"/>
          <w:shd w:val="clear" w:color="auto" w:fill="FFFFFF"/>
        </w:rPr>
        <w:t>Küttel</w:t>
      </w:r>
      <w:proofErr w:type="spellEnd"/>
      <w:r w:rsidRPr="003223B9">
        <w:rPr>
          <w:rFonts w:ascii="Times New Roman" w:hAnsi="Times New Roman" w:cs="Times New Roman"/>
          <w:sz w:val="24"/>
          <w:szCs w:val="24"/>
          <w:shd w:val="clear" w:color="auto" w:fill="FFFFFF"/>
        </w:rPr>
        <w:t xml:space="preserve">, A., Christensen, M.K., </w:t>
      </w:r>
      <w:proofErr w:type="spellStart"/>
      <w:r w:rsidRPr="003223B9">
        <w:rPr>
          <w:rFonts w:ascii="Times New Roman" w:hAnsi="Times New Roman" w:cs="Times New Roman"/>
          <w:sz w:val="24"/>
          <w:szCs w:val="24"/>
          <w:shd w:val="clear" w:color="auto" w:fill="FFFFFF"/>
        </w:rPr>
        <w:t>Zysko</w:t>
      </w:r>
      <w:proofErr w:type="spellEnd"/>
      <w:r w:rsidRPr="003223B9">
        <w:rPr>
          <w:rFonts w:ascii="Times New Roman" w:hAnsi="Times New Roman" w:cs="Times New Roman"/>
          <w:sz w:val="24"/>
          <w:szCs w:val="24"/>
          <w:shd w:val="clear" w:color="auto" w:fill="FFFFFF"/>
        </w:rPr>
        <w:t>, J. and Hansen, J., 2020. A cross-cultural comparison of dual career environments for elite athletes in Switzerland, Denmark, and Poland. </w:t>
      </w:r>
      <w:r w:rsidRPr="003223B9">
        <w:rPr>
          <w:rFonts w:ascii="Times New Roman" w:hAnsi="Times New Roman" w:cs="Times New Roman"/>
          <w:i/>
          <w:iCs/>
          <w:sz w:val="24"/>
          <w:szCs w:val="24"/>
          <w:shd w:val="clear" w:color="auto" w:fill="FFFFFF"/>
        </w:rPr>
        <w:t>International Journal of Sport and Exercise Psychology</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18</w:t>
      </w:r>
      <w:r w:rsidRPr="003223B9">
        <w:rPr>
          <w:rFonts w:ascii="Times New Roman" w:hAnsi="Times New Roman" w:cs="Times New Roman"/>
          <w:sz w:val="24"/>
          <w:szCs w:val="24"/>
          <w:shd w:val="clear" w:color="auto" w:fill="FFFFFF"/>
        </w:rPr>
        <w:t>(4), pp.454-471.</w:t>
      </w:r>
    </w:p>
    <w:p w14:paraId="1D4E1F6F"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r w:rsidRPr="003223B9">
        <w:rPr>
          <w:rFonts w:ascii="Times New Roman" w:hAnsi="Times New Roman" w:cs="Times New Roman"/>
          <w:sz w:val="24"/>
          <w:szCs w:val="24"/>
          <w:shd w:val="clear" w:color="auto" w:fill="FFFFFF"/>
        </w:rPr>
        <w:t xml:space="preserve">Larson, R.B., 2023. Food safety concerns and food </w:t>
      </w:r>
      <w:proofErr w:type="spellStart"/>
      <w:r w:rsidRPr="003223B9">
        <w:rPr>
          <w:rFonts w:ascii="Times New Roman" w:hAnsi="Times New Roman" w:cs="Times New Roman"/>
          <w:sz w:val="24"/>
          <w:szCs w:val="24"/>
          <w:shd w:val="clear" w:color="auto" w:fill="FFFFFF"/>
        </w:rPr>
        <w:t>defence</w:t>
      </w:r>
      <w:proofErr w:type="spellEnd"/>
      <w:r w:rsidRPr="003223B9">
        <w:rPr>
          <w:rFonts w:ascii="Times New Roman" w:hAnsi="Times New Roman" w:cs="Times New Roman"/>
          <w:sz w:val="24"/>
          <w:szCs w:val="24"/>
          <w:shd w:val="clear" w:color="auto" w:fill="FFFFFF"/>
        </w:rPr>
        <w:t xml:space="preserve"> support: a cross-cultural study. </w:t>
      </w:r>
      <w:r w:rsidRPr="003223B9">
        <w:rPr>
          <w:rFonts w:ascii="Times New Roman" w:hAnsi="Times New Roman" w:cs="Times New Roman"/>
          <w:i/>
          <w:iCs/>
          <w:sz w:val="24"/>
          <w:szCs w:val="24"/>
          <w:shd w:val="clear" w:color="auto" w:fill="FFFFFF"/>
        </w:rPr>
        <w:t>Journal of Risk Research</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26</w:t>
      </w:r>
      <w:r w:rsidRPr="003223B9">
        <w:rPr>
          <w:rFonts w:ascii="Times New Roman" w:hAnsi="Times New Roman" w:cs="Times New Roman"/>
          <w:sz w:val="24"/>
          <w:szCs w:val="24"/>
          <w:shd w:val="clear" w:color="auto" w:fill="FFFFFF"/>
        </w:rPr>
        <w:t>(2), pp.113-132.</w:t>
      </w:r>
    </w:p>
    <w:p w14:paraId="5918A563"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r w:rsidRPr="003223B9">
        <w:rPr>
          <w:rFonts w:ascii="Times New Roman" w:hAnsi="Times New Roman" w:cs="Times New Roman"/>
          <w:sz w:val="24"/>
          <w:szCs w:val="24"/>
          <w:shd w:val="clear" w:color="auto" w:fill="FFFFFF"/>
        </w:rPr>
        <w:lastRenderedPageBreak/>
        <w:t xml:space="preserve">Navarro, C., Moreno, A., </w:t>
      </w:r>
      <w:proofErr w:type="spellStart"/>
      <w:r w:rsidRPr="003223B9">
        <w:rPr>
          <w:rFonts w:ascii="Times New Roman" w:hAnsi="Times New Roman" w:cs="Times New Roman"/>
          <w:sz w:val="24"/>
          <w:szCs w:val="24"/>
          <w:shd w:val="clear" w:color="auto" w:fill="FFFFFF"/>
        </w:rPr>
        <w:t>Molleda</w:t>
      </w:r>
      <w:proofErr w:type="spellEnd"/>
      <w:r w:rsidRPr="003223B9">
        <w:rPr>
          <w:rFonts w:ascii="Times New Roman" w:hAnsi="Times New Roman" w:cs="Times New Roman"/>
          <w:sz w:val="24"/>
          <w:szCs w:val="24"/>
          <w:shd w:val="clear" w:color="auto" w:fill="FFFFFF"/>
        </w:rPr>
        <w:t>, J.C., Khalil, N. and Verhoeven, P., 2020. The challenge of new gatekeepers for public relations. A comparative analysis of the role of social media influencers for European and Latin American professionals. </w:t>
      </w:r>
      <w:r w:rsidRPr="003223B9">
        <w:rPr>
          <w:rFonts w:ascii="Times New Roman" w:hAnsi="Times New Roman" w:cs="Times New Roman"/>
          <w:i/>
          <w:iCs/>
          <w:sz w:val="24"/>
          <w:szCs w:val="24"/>
          <w:shd w:val="clear" w:color="auto" w:fill="FFFFFF"/>
        </w:rPr>
        <w:t>Public Relations Review</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46</w:t>
      </w:r>
      <w:r w:rsidRPr="003223B9">
        <w:rPr>
          <w:rFonts w:ascii="Times New Roman" w:hAnsi="Times New Roman" w:cs="Times New Roman"/>
          <w:sz w:val="24"/>
          <w:szCs w:val="24"/>
          <w:shd w:val="clear" w:color="auto" w:fill="FFFFFF"/>
        </w:rPr>
        <w:t>(2), p.101881.</w:t>
      </w:r>
    </w:p>
    <w:p w14:paraId="218DAC6C"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r w:rsidRPr="003223B9">
        <w:rPr>
          <w:rFonts w:ascii="Times New Roman" w:hAnsi="Times New Roman" w:cs="Times New Roman"/>
          <w:sz w:val="24"/>
          <w:szCs w:val="24"/>
          <w:shd w:val="clear" w:color="auto" w:fill="FFFFFF"/>
        </w:rPr>
        <w:t xml:space="preserve">Vladimirova, K., Henninger, C.E., Joyner-Martinez, C., Iran, S., </w:t>
      </w:r>
      <w:proofErr w:type="spellStart"/>
      <w:r w:rsidRPr="003223B9">
        <w:rPr>
          <w:rFonts w:ascii="Times New Roman" w:hAnsi="Times New Roman" w:cs="Times New Roman"/>
          <w:sz w:val="24"/>
          <w:szCs w:val="24"/>
          <w:shd w:val="clear" w:color="auto" w:fill="FFFFFF"/>
        </w:rPr>
        <w:t>Diddi</w:t>
      </w:r>
      <w:proofErr w:type="spellEnd"/>
      <w:r w:rsidRPr="003223B9">
        <w:rPr>
          <w:rFonts w:ascii="Times New Roman" w:hAnsi="Times New Roman" w:cs="Times New Roman"/>
          <w:sz w:val="24"/>
          <w:szCs w:val="24"/>
          <w:shd w:val="clear" w:color="auto" w:fill="FFFFFF"/>
        </w:rPr>
        <w:t xml:space="preserve">, S., Durrani, M., Iyer, K., </w:t>
      </w:r>
      <w:proofErr w:type="spellStart"/>
      <w:r w:rsidRPr="003223B9">
        <w:rPr>
          <w:rFonts w:ascii="Times New Roman" w:hAnsi="Times New Roman" w:cs="Times New Roman"/>
          <w:sz w:val="24"/>
          <w:szCs w:val="24"/>
          <w:shd w:val="clear" w:color="auto" w:fill="FFFFFF"/>
        </w:rPr>
        <w:t>Jestratijevic</w:t>
      </w:r>
      <w:proofErr w:type="spellEnd"/>
      <w:r w:rsidRPr="003223B9">
        <w:rPr>
          <w:rFonts w:ascii="Times New Roman" w:hAnsi="Times New Roman" w:cs="Times New Roman"/>
          <w:sz w:val="24"/>
          <w:szCs w:val="24"/>
          <w:shd w:val="clear" w:color="auto" w:fill="FFFFFF"/>
        </w:rPr>
        <w:t xml:space="preserve">, I., McCormick, H., </w:t>
      </w:r>
      <w:proofErr w:type="spellStart"/>
      <w:r w:rsidRPr="003223B9">
        <w:rPr>
          <w:rFonts w:ascii="Times New Roman" w:hAnsi="Times New Roman" w:cs="Times New Roman"/>
          <w:sz w:val="24"/>
          <w:szCs w:val="24"/>
          <w:shd w:val="clear" w:color="auto" w:fill="FFFFFF"/>
        </w:rPr>
        <w:t>Niinimäki</w:t>
      </w:r>
      <w:proofErr w:type="spellEnd"/>
      <w:r w:rsidRPr="003223B9">
        <w:rPr>
          <w:rFonts w:ascii="Times New Roman" w:hAnsi="Times New Roman" w:cs="Times New Roman"/>
          <w:sz w:val="24"/>
          <w:szCs w:val="24"/>
          <w:shd w:val="clear" w:color="auto" w:fill="FFFFFF"/>
        </w:rPr>
        <w:t xml:space="preserve">, K. and </w:t>
      </w:r>
      <w:proofErr w:type="spellStart"/>
      <w:r w:rsidRPr="003223B9">
        <w:rPr>
          <w:rFonts w:ascii="Times New Roman" w:hAnsi="Times New Roman" w:cs="Times New Roman"/>
          <w:sz w:val="24"/>
          <w:szCs w:val="24"/>
          <w:shd w:val="clear" w:color="auto" w:fill="FFFFFF"/>
        </w:rPr>
        <w:t>Thangavelu</w:t>
      </w:r>
      <w:proofErr w:type="spellEnd"/>
      <w:r w:rsidRPr="003223B9">
        <w:rPr>
          <w:rFonts w:ascii="Times New Roman" w:hAnsi="Times New Roman" w:cs="Times New Roman"/>
          <w:sz w:val="24"/>
          <w:szCs w:val="24"/>
          <w:shd w:val="clear" w:color="auto" w:fill="FFFFFF"/>
        </w:rPr>
        <w:t>, P., 2022. Fashion consumption during COVID-19: Comparative analysis of changing acquisition practices across nine countries and implications for sustainability. </w:t>
      </w:r>
      <w:r w:rsidRPr="003223B9">
        <w:rPr>
          <w:rFonts w:ascii="Times New Roman" w:hAnsi="Times New Roman" w:cs="Times New Roman"/>
          <w:i/>
          <w:iCs/>
          <w:sz w:val="24"/>
          <w:szCs w:val="24"/>
          <w:shd w:val="clear" w:color="auto" w:fill="FFFFFF"/>
        </w:rPr>
        <w:t>Cleaner and Responsible Consumption</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5</w:t>
      </w:r>
      <w:r w:rsidRPr="003223B9">
        <w:rPr>
          <w:rFonts w:ascii="Times New Roman" w:hAnsi="Times New Roman" w:cs="Times New Roman"/>
          <w:sz w:val="24"/>
          <w:szCs w:val="24"/>
          <w:shd w:val="clear" w:color="auto" w:fill="FFFFFF"/>
        </w:rPr>
        <w:t>, p.100056.</w:t>
      </w:r>
    </w:p>
    <w:p w14:paraId="531C5C76" w14:textId="77777777" w:rsidR="003223B9" w:rsidRPr="003223B9" w:rsidRDefault="003223B9" w:rsidP="003223B9">
      <w:pPr>
        <w:spacing w:line="360" w:lineRule="auto"/>
        <w:ind w:left="720" w:hanging="720"/>
        <w:jc w:val="both"/>
        <w:rPr>
          <w:rFonts w:ascii="Times New Roman" w:hAnsi="Times New Roman" w:cs="Times New Roman"/>
          <w:sz w:val="24"/>
          <w:szCs w:val="24"/>
          <w:shd w:val="clear" w:color="auto" w:fill="FFFFFF"/>
        </w:rPr>
      </w:pPr>
      <w:proofErr w:type="spellStart"/>
      <w:r w:rsidRPr="003223B9">
        <w:rPr>
          <w:rFonts w:ascii="Times New Roman" w:hAnsi="Times New Roman" w:cs="Times New Roman"/>
          <w:sz w:val="24"/>
          <w:szCs w:val="24"/>
          <w:shd w:val="clear" w:color="auto" w:fill="FFFFFF"/>
        </w:rPr>
        <w:t>Vollero</w:t>
      </w:r>
      <w:proofErr w:type="spellEnd"/>
      <w:r w:rsidRPr="003223B9">
        <w:rPr>
          <w:rFonts w:ascii="Times New Roman" w:hAnsi="Times New Roman" w:cs="Times New Roman"/>
          <w:sz w:val="24"/>
          <w:szCs w:val="24"/>
          <w:shd w:val="clear" w:color="auto" w:fill="FFFFFF"/>
        </w:rPr>
        <w:t xml:space="preserve">, A., Yin, J. and </w:t>
      </w:r>
      <w:proofErr w:type="spellStart"/>
      <w:r w:rsidRPr="003223B9">
        <w:rPr>
          <w:rFonts w:ascii="Times New Roman" w:hAnsi="Times New Roman" w:cs="Times New Roman"/>
          <w:sz w:val="24"/>
          <w:szCs w:val="24"/>
          <w:shd w:val="clear" w:color="auto" w:fill="FFFFFF"/>
        </w:rPr>
        <w:t>Siano</w:t>
      </w:r>
      <w:proofErr w:type="spellEnd"/>
      <w:r w:rsidRPr="003223B9">
        <w:rPr>
          <w:rFonts w:ascii="Times New Roman" w:hAnsi="Times New Roman" w:cs="Times New Roman"/>
          <w:sz w:val="24"/>
          <w:szCs w:val="24"/>
          <w:shd w:val="clear" w:color="auto" w:fill="FFFFFF"/>
        </w:rPr>
        <w:t>, A., 2022. Convergence or divergence? A comparative analysis of CSR communication by leading firms in Asia, Europe, and North America. </w:t>
      </w:r>
      <w:r w:rsidRPr="003223B9">
        <w:rPr>
          <w:rFonts w:ascii="Times New Roman" w:hAnsi="Times New Roman" w:cs="Times New Roman"/>
          <w:i/>
          <w:iCs/>
          <w:sz w:val="24"/>
          <w:szCs w:val="24"/>
          <w:shd w:val="clear" w:color="auto" w:fill="FFFFFF"/>
        </w:rPr>
        <w:t>Public Relations Review</w:t>
      </w:r>
      <w:r w:rsidRPr="003223B9">
        <w:rPr>
          <w:rFonts w:ascii="Times New Roman" w:hAnsi="Times New Roman" w:cs="Times New Roman"/>
          <w:sz w:val="24"/>
          <w:szCs w:val="24"/>
          <w:shd w:val="clear" w:color="auto" w:fill="FFFFFF"/>
        </w:rPr>
        <w:t>, </w:t>
      </w:r>
      <w:r w:rsidRPr="003223B9">
        <w:rPr>
          <w:rFonts w:ascii="Times New Roman" w:hAnsi="Times New Roman" w:cs="Times New Roman"/>
          <w:i/>
          <w:iCs/>
          <w:sz w:val="24"/>
          <w:szCs w:val="24"/>
          <w:shd w:val="clear" w:color="auto" w:fill="FFFFFF"/>
        </w:rPr>
        <w:t>48</w:t>
      </w:r>
      <w:r w:rsidRPr="003223B9">
        <w:rPr>
          <w:rFonts w:ascii="Times New Roman" w:hAnsi="Times New Roman" w:cs="Times New Roman"/>
          <w:sz w:val="24"/>
          <w:szCs w:val="24"/>
          <w:shd w:val="clear" w:color="auto" w:fill="FFFFFF"/>
        </w:rPr>
        <w:t>(1), p.102142.</w:t>
      </w:r>
    </w:p>
    <w:p w14:paraId="021401AC" w14:textId="77777777" w:rsidR="005C0B66" w:rsidRPr="003223B9" w:rsidRDefault="005C0B66" w:rsidP="003223B9">
      <w:pPr>
        <w:spacing w:line="360" w:lineRule="auto"/>
        <w:jc w:val="both"/>
        <w:rPr>
          <w:rFonts w:ascii="Times New Roman" w:hAnsi="Times New Roman" w:cs="Times New Roman"/>
          <w:sz w:val="24"/>
          <w:szCs w:val="24"/>
        </w:rPr>
      </w:pPr>
    </w:p>
    <w:p w14:paraId="5490DF0D" w14:textId="77777777" w:rsidR="005C0B66" w:rsidRPr="003223B9" w:rsidRDefault="005C0B66" w:rsidP="003223B9">
      <w:pPr>
        <w:spacing w:line="360" w:lineRule="auto"/>
        <w:jc w:val="both"/>
        <w:rPr>
          <w:rFonts w:ascii="Times New Roman" w:hAnsi="Times New Roman" w:cs="Times New Roman"/>
          <w:sz w:val="24"/>
          <w:szCs w:val="24"/>
        </w:rPr>
      </w:pPr>
    </w:p>
    <w:p w14:paraId="54C9DF13" w14:textId="77777777" w:rsidR="006E7A26" w:rsidRPr="003223B9" w:rsidRDefault="006E7A26" w:rsidP="003223B9">
      <w:pPr>
        <w:spacing w:line="360" w:lineRule="auto"/>
        <w:jc w:val="both"/>
        <w:rPr>
          <w:rFonts w:ascii="Times New Roman" w:eastAsia="Times New Roman" w:hAnsi="Times New Roman" w:cs="Times New Roman"/>
          <w:sz w:val="24"/>
          <w:szCs w:val="24"/>
          <w:bdr w:val="none" w:sz="0" w:space="0" w:color="auto" w:frame="1"/>
        </w:rPr>
      </w:pPr>
    </w:p>
    <w:bookmarkEnd w:id="8"/>
    <w:p w14:paraId="5F7FB537" w14:textId="77777777" w:rsidR="00531F14" w:rsidRPr="003223B9" w:rsidRDefault="00531F14" w:rsidP="003223B9">
      <w:pPr>
        <w:spacing w:line="360" w:lineRule="auto"/>
        <w:jc w:val="both"/>
        <w:rPr>
          <w:rFonts w:ascii="Times New Roman" w:hAnsi="Times New Roman" w:cs="Times New Roman"/>
          <w:sz w:val="24"/>
          <w:szCs w:val="24"/>
        </w:rPr>
      </w:pPr>
    </w:p>
    <w:sectPr w:rsidR="00531F14" w:rsidRPr="003223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B48"/>
    <w:multiLevelType w:val="multilevel"/>
    <w:tmpl w:val="D784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F1493"/>
    <w:multiLevelType w:val="hybridMultilevel"/>
    <w:tmpl w:val="971227B2"/>
    <w:lvl w:ilvl="0" w:tplc="04090001">
      <w:start w:val="1"/>
      <w:numFmt w:val="bullet"/>
      <w:lvlText w:val=""/>
      <w:lvlJc w:val="left"/>
      <w:pPr>
        <w:ind w:left="720" w:hanging="360"/>
      </w:pPr>
      <w:rPr>
        <w:rFonts w:ascii="Symbol" w:hAnsi="Symbol" w:hint="default"/>
      </w:rPr>
    </w:lvl>
    <w:lvl w:ilvl="1" w:tplc="301E731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566FD6"/>
    <w:multiLevelType w:val="multilevel"/>
    <w:tmpl w:val="8AC2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662CE1"/>
    <w:multiLevelType w:val="hybridMultilevel"/>
    <w:tmpl w:val="EC5AC7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E15E4C"/>
    <w:multiLevelType w:val="hybridMultilevel"/>
    <w:tmpl w:val="96BAC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5254753">
    <w:abstractNumId w:val="0"/>
  </w:num>
  <w:num w:numId="2" w16cid:durableId="1736977140">
    <w:abstractNumId w:val="2"/>
  </w:num>
  <w:num w:numId="3" w16cid:durableId="608898096">
    <w:abstractNumId w:val="1"/>
  </w:num>
  <w:num w:numId="4" w16cid:durableId="1707294772">
    <w:abstractNumId w:val="4"/>
  </w:num>
  <w:num w:numId="5" w16cid:durableId="17057092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F59"/>
    <w:rsid w:val="001F7AFF"/>
    <w:rsid w:val="003223B9"/>
    <w:rsid w:val="003431D5"/>
    <w:rsid w:val="00531F14"/>
    <w:rsid w:val="005C0B66"/>
    <w:rsid w:val="00644A37"/>
    <w:rsid w:val="00681387"/>
    <w:rsid w:val="006C1D04"/>
    <w:rsid w:val="006E7A26"/>
    <w:rsid w:val="006F2F59"/>
    <w:rsid w:val="008C7737"/>
    <w:rsid w:val="00913997"/>
    <w:rsid w:val="009E711F"/>
    <w:rsid w:val="00AF4DCD"/>
    <w:rsid w:val="00B4331A"/>
    <w:rsid w:val="00CB4135"/>
    <w:rsid w:val="00D6531F"/>
    <w:rsid w:val="00D92A58"/>
    <w:rsid w:val="00E32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13D3C"/>
  <w15:chartTrackingRefBased/>
  <w15:docId w15:val="{ACFBEBBE-D5E3-4C8A-9563-AD53DE89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D04"/>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link w:val="Heading2Char"/>
    <w:uiPriority w:val="9"/>
    <w:qFormat/>
    <w:rsid w:val="006C1D04"/>
    <w:pPr>
      <w:spacing w:before="100" w:beforeAutospacing="1" w:after="100" w:afterAutospacing="1" w:line="240" w:lineRule="auto"/>
      <w:outlineLvl w:val="1"/>
    </w:pPr>
    <w:rPr>
      <w:rFonts w:ascii="Times New Roman" w:eastAsia="Times New Roman" w:hAnsi="Times New Roman" w:cs="Times New Roman"/>
      <w:b/>
      <w:bCs/>
      <w:i/>
      <w:sz w:val="24"/>
      <w:szCs w:val="36"/>
    </w:rPr>
  </w:style>
  <w:style w:type="paragraph" w:styleId="Heading3">
    <w:name w:val="heading 3"/>
    <w:basedOn w:val="Normal"/>
    <w:next w:val="Normal"/>
    <w:link w:val="Heading3Char"/>
    <w:uiPriority w:val="9"/>
    <w:unhideWhenUsed/>
    <w:qFormat/>
    <w:rsid w:val="006C1D04"/>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1D04"/>
    <w:rPr>
      <w:rFonts w:ascii="Times New Roman" w:eastAsia="Times New Roman" w:hAnsi="Times New Roman" w:cs="Times New Roman"/>
      <w:b/>
      <w:bCs/>
      <w:i/>
      <w:sz w:val="24"/>
      <w:szCs w:val="36"/>
    </w:rPr>
  </w:style>
  <w:style w:type="character" w:styleId="Hyperlink">
    <w:name w:val="Hyperlink"/>
    <w:basedOn w:val="DefaultParagraphFont"/>
    <w:uiPriority w:val="99"/>
    <w:unhideWhenUsed/>
    <w:rsid w:val="00B4331A"/>
    <w:rPr>
      <w:color w:val="0000FF"/>
      <w:u w:val="single"/>
    </w:rPr>
  </w:style>
  <w:style w:type="paragraph" w:styleId="NormalWeb">
    <w:name w:val="Normal (Web)"/>
    <w:basedOn w:val="Normal"/>
    <w:uiPriority w:val="99"/>
    <w:unhideWhenUsed/>
    <w:rsid w:val="00B4331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331A"/>
    <w:pPr>
      <w:ind w:left="720"/>
      <w:contextualSpacing/>
    </w:pPr>
  </w:style>
  <w:style w:type="table" w:styleId="TableGrid">
    <w:name w:val="Table Grid"/>
    <w:basedOn w:val="TableNormal"/>
    <w:uiPriority w:val="39"/>
    <w:rsid w:val="00644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4A3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C1D04"/>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6C1D04"/>
    <w:rPr>
      <w:rFonts w:ascii="Times New Roman" w:eastAsiaTheme="majorEastAsia" w:hAnsi="Times New Roman" w:cstheme="majorBidi"/>
      <w:b/>
      <w:sz w:val="24"/>
      <w:szCs w:val="24"/>
    </w:rPr>
  </w:style>
  <w:style w:type="table" w:styleId="GridTable2-Accent1">
    <w:name w:val="Grid Table 2 Accent 1"/>
    <w:basedOn w:val="TableNormal"/>
    <w:uiPriority w:val="47"/>
    <w:rsid w:val="003223B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1F7AFF"/>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F7AFF"/>
    <w:pPr>
      <w:spacing w:after="100"/>
    </w:pPr>
  </w:style>
  <w:style w:type="paragraph" w:styleId="TOC2">
    <w:name w:val="toc 2"/>
    <w:basedOn w:val="Normal"/>
    <w:next w:val="Normal"/>
    <w:autoRedefine/>
    <w:uiPriority w:val="39"/>
    <w:unhideWhenUsed/>
    <w:rsid w:val="001F7AFF"/>
    <w:pPr>
      <w:spacing w:after="100"/>
      <w:ind w:left="220"/>
    </w:pPr>
  </w:style>
  <w:style w:type="paragraph" w:styleId="TOC3">
    <w:name w:val="toc 3"/>
    <w:basedOn w:val="Normal"/>
    <w:next w:val="Normal"/>
    <w:autoRedefine/>
    <w:uiPriority w:val="39"/>
    <w:unhideWhenUsed/>
    <w:rsid w:val="001F7AF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879738">
      <w:bodyDiv w:val="1"/>
      <w:marLeft w:val="0"/>
      <w:marRight w:val="0"/>
      <w:marTop w:val="0"/>
      <w:marBottom w:val="0"/>
      <w:divBdr>
        <w:top w:val="none" w:sz="0" w:space="0" w:color="auto"/>
        <w:left w:val="none" w:sz="0" w:space="0" w:color="auto"/>
        <w:bottom w:val="none" w:sz="0" w:space="0" w:color="auto"/>
        <w:right w:val="none" w:sz="0" w:space="0" w:color="auto"/>
      </w:divBdr>
    </w:div>
    <w:div w:id="1523476593">
      <w:bodyDiv w:val="1"/>
      <w:marLeft w:val="0"/>
      <w:marRight w:val="0"/>
      <w:marTop w:val="0"/>
      <w:marBottom w:val="0"/>
      <w:divBdr>
        <w:top w:val="none" w:sz="0" w:space="0" w:color="auto"/>
        <w:left w:val="none" w:sz="0" w:space="0" w:color="auto"/>
        <w:bottom w:val="none" w:sz="0" w:space="0" w:color="auto"/>
        <w:right w:val="none" w:sz="0" w:space="0" w:color="auto"/>
      </w:divBdr>
    </w:div>
    <w:div w:id="1558543347">
      <w:bodyDiv w:val="1"/>
      <w:marLeft w:val="0"/>
      <w:marRight w:val="0"/>
      <w:marTop w:val="0"/>
      <w:marBottom w:val="0"/>
      <w:divBdr>
        <w:top w:val="none" w:sz="0" w:space="0" w:color="auto"/>
        <w:left w:val="none" w:sz="0" w:space="0" w:color="auto"/>
        <w:bottom w:val="none" w:sz="0" w:space="0" w:color="auto"/>
        <w:right w:val="none" w:sz="0" w:space="0" w:color="auto"/>
      </w:divBdr>
      <w:divsChild>
        <w:div w:id="1087338474">
          <w:marLeft w:val="0"/>
          <w:marRight w:val="0"/>
          <w:marTop w:val="0"/>
          <w:marBottom w:val="0"/>
          <w:divBdr>
            <w:top w:val="none" w:sz="0" w:space="0" w:color="auto"/>
            <w:left w:val="none" w:sz="0" w:space="0" w:color="auto"/>
            <w:bottom w:val="none" w:sz="0" w:space="0" w:color="auto"/>
            <w:right w:val="none" w:sz="0" w:space="0" w:color="auto"/>
          </w:divBdr>
        </w:div>
        <w:div w:id="1508714391">
          <w:marLeft w:val="0"/>
          <w:marRight w:val="0"/>
          <w:marTop w:val="0"/>
          <w:marBottom w:val="0"/>
          <w:divBdr>
            <w:top w:val="none" w:sz="0" w:space="0" w:color="auto"/>
            <w:left w:val="none" w:sz="0" w:space="0" w:color="auto"/>
            <w:bottom w:val="none" w:sz="0" w:space="0" w:color="auto"/>
            <w:right w:val="none" w:sz="0" w:space="0" w:color="auto"/>
          </w:divBdr>
          <w:divsChild>
            <w:div w:id="1612008322">
              <w:marLeft w:val="0"/>
              <w:marRight w:val="360"/>
              <w:marTop w:val="0"/>
              <w:marBottom w:val="0"/>
              <w:divBdr>
                <w:top w:val="none" w:sz="0" w:space="0" w:color="auto"/>
                <w:left w:val="none" w:sz="0" w:space="0" w:color="auto"/>
                <w:bottom w:val="none" w:sz="0" w:space="0" w:color="auto"/>
                <w:right w:val="none" w:sz="0" w:space="0" w:color="auto"/>
              </w:divBdr>
              <w:divsChild>
                <w:div w:id="1004281394">
                  <w:marLeft w:val="0"/>
                  <w:marRight w:val="0"/>
                  <w:marTop w:val="0"/>
                  <w:marBottom w:val="0"/>
                  <w:divBdr>
                    <w:top w:val="none" w:sz="0" w:space="0" w:color="auto"/>
                    <w:left w:val="none" w:sz="0" w:space="0" w:color="auto"/>
                    <w:bottom w:val="none" w:sz="0" w:space="0" w:color="auto"/>
                    <w:right w:val="none" w:sz="0" w:space="0" w:color="auto"/>
                  </w:divBdr>
                  <w:divsChild>
                    <w:div w:id="1763643324">
                      <w:marLeft w:val="0"/>
                      <w:marRight w:val="0"/>
                      <w:marTop w:val="0"/>
                      <w:marBottom w:val="0"/>
                      <w:divBdr>
                        <w:top w:val="none" w:sz="0" w:space="0" w:color="auto"/>
                        <w:left w:val="none" w:sz="0" w:space="0" w:color="auto"/>
                        <w:bottom w:val="none" w:sz="0" w:space="0" w:color="auto"/>
                        <w:right w:val="none" w:sz="0" w:space="0" w:color="auto"/>
                      </w:divBdr>
                      <w:divsChild>
                        <w:div w:id="67311747">
                          <w:marLeft w:val="0"/>
                          <w:marRight w:val="0"/>
                          <w:marTop w:val="0"/>
                          <w:marBottom w:val="0"/>
                          <w:divBdr>
                            <w:top w:val="single" w:sz="6" w:space="0" w:color="C4C7C5"/>
                            <w:left w:val="single" w:sz="6" w:space="0" w:color="C4C7C5"/>
                            <w:bottom w:val="single" w:sz="6" w:space="0" w:color="C4C7C5"/>
                            <w:right w:val="single" w:sz="6" w:space="0" w:color="C4C7C5"/>
                          </w:divBdr>
                          <w:divsChild>
                            <w:div w:id="16420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8A2756-6299-4090-A075-A0F4467DE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Andrei Vilceanu</cp:lastModifiedBy>
  <cp:revision>2</cp:revision>
  <dcterms:created xsi:type="dcterms:W3CDTF">2024-02-26T10:28:00Z</dcterms:created>
  <dcterms:modified xsi:type="dcterms:W3CDTF">2024-02-26T10:28:00Z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da3f0df9-d1c6-4b27-8930-0565385f60b2</vt:lpwstr>
  </property>
</Properties>
</file>