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2965"/>
        <w:gridCol w:w="3150"/>
        <w:gridCol w:w="2901"/>
      </w:tblGrid>
      <w:tr w:rsidR="00ED401F" w:rsidRPr="0018749B" w14:paraId="20ECBF43" w14:textId="77777777" w:rsidTr="00C71BB6">
        <w:tc>
          <w:tcPr>
            <w:tcW w:w="9016" w:type="dxa"/>
            <w:gridSpan w:val="3"/>
          </w:tcPr>
          <w:p w14:paraId="243BB072" w14:textId="77777777" w:rsidR="00ED401F" w:rsidRPr="0018749B" w:rsidRDefault="00ED401F" w:rsidP="00ED401F">
            <w:pPr>
              <w:jc w:val="center"/>
              <w:rPr>
                <w:rFonts w:ascii="Arial" w:hAnsi="Arial" w:cs="Arial"/>
                <w:i/>
                <w:sz w:val="20"/>
                <w:szCs w:val="20"/>
              </w:rPr>
            </w:pPr>
            <w:r w:rsidRPr="0018749B">
              <w:rPr>
                <w:rFonts w:ascii="Arial" w:hAnsi="Arial" w:cs="Arial"/>
                <w:b/>
                <w:i/>
                <w:sz w:val="20"/>
                <w:szCs w:val="20"/>
              </w:rPr>
              <w:t>Activity Plan</w:t>
            </w:r>
          </w:p>
        </w:tc>
      </w:tr>
      <w:tr w:rsidR="00ED401F" w:rsidRPr="0018749B" w14:paraId="4939A700" w14:textId="77777777" w:rsidTr="00C71BB6">
        <w:tc>
          <w:tcPr>
            <w:tcW w:w="9016" w:type="dxa"/>
            <w:gridSpan w:val="3"/>
          </w:tcPr>
          <w:p w14:paraId="1781994B" w14:textId="0F92A275" w:rsidR="00ED401F" w:rsidRPr="0018749B" w:rsidRDefault="00ED401F" w:rsidP="00ED401F">
            <w:pPr>
              <w:rPr>
                <w:rFonts w:ascii="Arial" w:hAnsi="Arial" w:cs="Arial"/>
                <w:b/>
                <w:i/>
                <w:sz w:val="20"/>
                <w:szCs w:val="20"/>
              </w:rPr>
            </w:pPr>
            <w:r w:rsidRPr="0018749B">
              <w:rPr>
                <w:rFonts w:ascii="Arial" w:hAnsi="Arial" w:cs="Arial"/>
                <w:b/>
                <w:i/>
                <w:sz w:val="20"/>
                <w:szCs w:val="20"/>
              </w:rPr>
              <w:t>Activity:</w:t>
            </w:r>
            <w:r w:rsidR="008F5497" w:rsidRPr="0018749B">
              <w:rPr>
                <w:rFonts w:ascii="Arial" w:hAnsi="Arial" w:cs="Arial"/>
                <w:b/>
                <w:i/>
                <w:sz w:val="20"/>
                <w:szCs w:val="20"/>
              </w:rPr>
              <w:t xml:space="preserve"> </w:t>
            </w:r>
            <w:r w:rsidR="00CF3827" w:rsidRPr="0018749B">
              <w:rPr>
                <w:rFonts w:ascii="Arial" w:hAnsi="Arial" w:cs="Arial"/>
                <w:sz w:val="20"/>
                <w:szCs w:val="20"/>
              </w:rPr>
              <w:t xml:space="preserve">Shape sorting </w:t>
            </w:r>
            <w:r w:rsidR="00CB27D9" w:rsidRPr="0018749B">
              <w:rPr>
                <w:rFonts w:ascii="Arial" w:hAnsi="Arial" w:cs="Arial"/>
                <w:sz w:val="20"/>
                <w:szCs w:val="20"/>
              </w:rPr>
              <w:t xml:space="preserve">and printing shapes with paint. </w:t>
            </w:r>
          </w:p>
          <w:p w14:paraId="61E27F47" w14:textId="77777777" w:rsidR="00ED401F" w:rsidRPr="0018749B" w:rsidRDefault="00ED401F" w:rsidP="00ED401F">
            <w:pPr>
              <w:rPr>
                <w:rFonts w:ascii="Arial" w:hAnsi="Arial" w:cs="Arial"/>
                <w:sz w:val="20"/>
                <w:szCs w:val="20"/>
              </w:rPr>
            </w:pPr>
          </w:p>
        </w:tc>
      </w:tr>
      <w:tr w:rsidR="00ED401F" w:rsidRPr="0018749B" w14:paraId="258E7E10" w14:textId="77777777" w:rsidTr="00ED401F">
        <w:tc>
          <w:tcPr>
            <w:tcW w:w="2965" w:type="dxa"/>
          </w:tcPr>
          <w:p w14:paraId="5FA88FFF" w14:textId="77777777" w:rsidR="00ED401F" w:rsidRPr="0018749B" w:rsidRDefault="00ED401F" w:rsidP="00ED401F">
            <w:pPr>
              <w:rPr>
                <w:rFonts w:ascii="Arial" w:hAnsi="Arial" w:cs="Arial"/>
                <w:b/>
                <w:i/>
                <w:sz w:val="20"/>
                <w:szCs w:val="20"/>
              </w:rPr>
            </w:pPr>
            <w:r w:rsidRPr="0018749B">
              <w:rPr>
                <w:rFonts w:ascii="Arial" w:hAnsi="Arial" w:cs="Arial"/>
                <w:b/>
                <w:i/>
                <w:sz w:val="20"/>
                <w:szCs w:val="20"/>
              </w:rPr>
              <w:t>Number of children:</w:t>
            </w:r>
          </w:p>
          <w:p w14:paraId="60A92365" w14:textId="4A1A401D" w:rsidR="00ED401F" w:rsidRPr="0018749B" w:rsidRDefault="00CB27D9" w:rsidP="00ED401F">
            <w:pPr>
              <w:rPr>
                <w:rFonts w:ascii="Arial" w:hAnsi="Arial" w:cs="Arial"/>
                <w:sz w:val="20"/>
                <w:szCs w:val="20"/>
              </w:rPr>
            </w:pPr>
            <w:r w:rsidRPr="0018749B">
              <w:rPr>
                <w:rFonts w:ascii="Arial" w:hAnsi="Arial" w:cs="Arial"/>
                <w:sz w:val="20"/>
                <w:szCs w:val="20"/>
              </w:rPr>
              <w:t>4</w:t>
            </w:r>
          </w:p>
        </w:tc>
        <w:tc>
          <w:tcPr>
            <w:tcW w:w="3150" w:type="dxa"/>
          </w:tcPr>
          <w:p w14:paraId="5B0111C9" w14:textId="77777777" w:rsidR="00ED401F" w:rsidRPr="0018749B" w:rsidRDefault="00ED401F" w:rsidP="00ED401F">
            <w:pPr>
              <w:rPr>
                <w:rFonts w:ascii="Arial" w:hAnsi="Arial" w:cs="Arial"/>
                <w:b/>
                <w:i/>
                <w:sz w:val="20"/>
                <w:szCs w:val="20"/>
              </w:rPr>
            </w:pPr>
            <w:r w:rsidRPr="0018749B">
              <w:rPr>
                <w:rFonts w:ascii="Arial" w:hAnsi="Arial" w:cs="Arial"/>
                <w:b/>
                <w:i/>
                <w:sz w:val="20"/>
                <w:szCs w:val="20"/>
              </w:rPr>
              <w:t>Age of children:</w:t>
            </w:r>
          </w:p>
          <w:p w14:paraId="56BD135C" w14:textId="0BB78A98" w:rsidR="00CB27D9" w:rsidRPr="0018749B" w:rsidRDefault="00CB27D9" w:rsidP="00ED401F">
            <w:pPr>
              <w:rPr>
                <w:rFonts w:ascii="Arial" w:hAnsi="Arial" w:cs="Arial"/>
                <w:sz w:val="20"/>
                <w:szCs w:val="20"/>
              </w:rPr>
            </w:pPr>
            <w:r w:rsidRPr="0018749B">
              <w:rPr>
                <w:rFonts w:ascii="Arial" w:hAnsi="Arial" w:cs="Arial"/>
                <w:sz w:val="20"/>
                <w:szCs w:val="20"/>
              </w:rPr>
              <w:t>2-3 years old</w:t>
            </w:r>
          </w:p>
        </w:tc>
        <w:tc>
          <w:tcPr>
            <w:tcW w:w="2901" w:type="dxa"/>
          </w:tcPr>
          <w:p w14:paraId="6C25EA47" w14:textId="77777777" w:rsidR="00ED401F" w:rsidRPr="0018749B" w:rsidRDefault="00CB27D9" w:rsidP="00ED401F">
            <w:pPr>
              <w:rPr>
                <w:rFonts w:ascii="Arial" w:hAnsi="Arial" w:cs="Arial"/>
                <w:b/>
                <w:i/>
                <w:sz w:val="20"/>
                <w:szCs w:val="20"/>
              </w:rPr>
            </w:pPr>
            <w:r w:rsidRPr="0018749B">
              <w:rPr>
                <w:rFonts w:ascii="Arial" w:hAnsi="Arial" w:cs="Arial"/>
                <w:b/>
                <w:i/>
                <w:sz w:val="20"/>
                <w:szCs w:val="20"/>
              </w:rPr>
              <w:t>N</w:t>
            </w:r>
            <w:r w:rsidR="00ED401F" w:rsidRPr="0018749B">
              <w:rPr>
                <w:rFonts w:ascii="Arial" w:hAnsi="Arial" w:cs="Arial"/>
                <w:b/>
                <w:i/>
                <w:sz w:val="20"/>
                <w:szCs w:val="20"/>
              </w:rPr>
              <w:t>umber of adults:</w:t>
            </w:r>
          </w:p>
          <w:p w14:paraId="229E14BE" w14:textId="2CD3F800" w:rsidR="00CB27D9" w:rsidRPr="0018749B" w:rsidRDefault="00CB27D9" w:rsidP="00ED401F">
            <w:pPr>
              <w:rPr>
                <w:rFonts w:ascii="Arial" w:hAnsi="Arial" w:cs="Arial"/>
                <w:sz w:val="20"/>
                <w:szCs w:val="20"/>
              </w:rPr>
            </w:pPr>
            <w:r w:rsidRPr="0018749B">
              <w:rPr>
                <w:rFonts w:ascii="Arial" w:hAnsi="Arial" w:cs="Arial"/>
                <w:sz w:val="20"/>
                <w:szCs w:val="20"/>
              </w:rPr>
              <w:t>1</w:t>
            </w:r>
          </w:p>
        </w:tc>
      </w:tr>
      <w:tr w:rsidR="00ED401F" w:rsidRPr="0018749B" w14:paraId="7A0A5446" w14:textId="77777777" w:rsidTr="00ED401F">
        <w:tc>
          <w:tcPr>
            <w:tcW w:w="2965" w:type="dxa"/>
          </w:tcPr>
          <w:p w14:paraId="684E22CC" w14:textId="77777777" w:rsidR="00ED401F" w:rsidRPr="0018749B" w:rsidRDefault="00ED401F" w:rsidP="00ED401F">
            <w:pPr>
              <w:rPr>
                <w:rFonts w:ascii="Arial" w:hAnsi="Arial" w:cs="Arial"/>
                <w:b/>
                <w:i/>
                <w:sz w:val="20"/>
                <w:szCs w:val="20"/>
              </w:rPr>
            </w:pPr>
            <w:r w:rsidRPr="0018749B">
              <w:rPr>
                <w:rFonts w:ascii="Arial" w:hAnsi="Arial" w:cs="Arial"/>
                <w:b/>
                <w:i/>
                <w:sz w:val="20"/>
                <w:szCs w:val="20"/>
              </w:rPr>
              <w:t>Location:</w:t>
            </w:r>
          </w:p>
          <w:p w14:paraId="1899ECFD" w14:textId="2776A3E8" w:rsidR="00ED401F" w:rsidRPr="0018749B" w:rsidRDefault="00CB27D9" w:rsidP="00ED401F">
            <w:pPr>
              <w:rPr>
                <w:rFonts w:ascii="Arial" w:hAnsi="Arial" w:cs="Arial"/>
                <w:sz w:val="20"/>
                <w:szCs w:val="20"/>
              </w:rPr>
            </w:pPr>
            <w:r w:rsidRPr="0018749B">
              <w:rPr>
                <w:rFonts w:ascii="Arial" w:hAnsi="Arial" w:cs="Arial"/>
                <w:sz w:val="20"/>
                <w:szCs w:val="20"/>
              </w:rPr>
              <w:t>Flying start class room</w:t>
            </w:r>
          </w:p>
        </w:tc>
        <w:tc>
          <w:tcPr>
            <w:tcW w:w="3150" w:type="dxa"/>
          </w:tcPr>
          <w:p w14:paraId="5E70E904" w14:textId="77777777" w:rsidR="00ED401F" w:rsidRPr="0018749B" w:rsidRDefault="00ED401F" w:rsidP="00ED401F">
            <w:pPr>
              <w:rPr>
                <w:rFonts w:ascii="Arial" w:hAnsi="Arial" w:cs="Arial"/>
                <w:b/>
                <w:i/>
                <w:sz w:val="20"/>
                <w:szCs w:val="20"/>
              </w:rPr>
            </w:pPr>
            <w:r w:rsidRPr="0018749B">
              <w:rPr>
                <w:rFonts w:ascii="Arial" w:hAnsi="Arial" w:cs="Arial"/>
                <w:b/>
                <w:i/>
                <w:sz w:val="20"/>
                <w:szCs w:val="20"/>
              </w:rPr>
              <w:t>Preparation time:</w:t>
            </w:r>
          </w:p>
          <w:p w14:paraId="356C2AFD" w14:textId="03C3E497" w:rsidR="00CB27D9" w:rsidRPr="0018749B" w:rsidRDefault="00CB27D9" w:rsidP="00ED401F">
            <w:pPr>
              <w:rPr>
                <w:rFonts w:ascii="Arial" w:hAnsi="Arial" w:cs="Arial"/>
                <w:sz w:val="20"/>
                <w:szCs w:val="20"/>
              </w:rPr>
            </w:pPr>
            <w:r w:rsidRPr="0018749B">
              <w:rPr>
                <w:rFonts w:ascii="Arial" w:hAnsi="Arial" w:cs="Arial"/>
                <w:sz w:val="20"/>
                <w:szCs w:val="20"/>
              </w:rPr>
              <w:t>20 minutes</w:t>
            </w:r>
          </w:p>
        </w:tc>
        <w:tc>
          <w:tcPr>
            <w:tcW w:w="2901" w:type="dxa"/>
          </w:tcPr>
          <w:p w14:paraId="3B55FBF0" w14:textId="77777777" w:rsidR="00ED401F" w:rsidRPr="0018749B" w:rsidRDefault="00ED401F" w:rsidP="00ED401F">
            <w:pPr>
              <w:rPr>
                <w:rFonts w:ascii="Arial" w:hAnsi="Arial" w:cs="Arial"/>
                <w:b/>
                <w:i/>
                <w:sz w:val="20"/>
                <w:szCs w:val="20"/>
              </w:rPr>
            </w:pPr>
            <w:r w:rsidRPr="0018749B">
              <w:rPr>
                <w:rFonts w:ascii="Arial" w:hAnsi="Arial" w:cs="Arial"/>
                <w:b/>
                <w:i/>
                <w:sz w:val="20"/>
                <w:szCs w:val="20"/>
              </w:rPr>
              <w:t>Activity time:</w:t>
            </w:r>
          </w:p>
          <w:p w14:paraId="7C26DD72" w14:textId="6DB1E7E4" w:rsidR="00CB27D9" w:rsidRPr="0018749B" w:rsidRDefault="00CB27D9" w:rsidP="00ED401F">
            <w:pPr>
              <w:rPr>
                <w:rFonts w:ascii="Arial" w:hAnsi="Arial" w:cs="Arial"/>
                <w:sz w:val="20"/>
                <w:szCs w:val="20"/>
              </w:rPr>
            </w:pPr>
            <w:r w:rsidRPr="0018749B">
              <w:rPr>
                <w:rFonts w:ascii="Arial" w:hAnsi="Arial" w:cs="Arial"/>
                <w:sz w:val="20"/>
                <w:szCs w:val="20"/>
              </w:rPr>
              <w:t>Between 10-30 minutes</w:t>
            </w:r>
          </w:p>
        </w:tc>
      </w:tr>
      <w:tr w:rsidR="00ED401F" w:rsidRPr="0018749B" w14:paraId="61CA65AC" w14:textId="77777777" w:rsidTr="00C71BB6">
        <w:tc>
          <w:tcPr>
            <w:tcW w:w="9016" w:type="dxa"/>
            <w:gridSpan w:val="3"/>
          </w:tcPr>
          <w:p w14:paraId="407EA0BC" w14:textId="77777777" w:rsidR="00ED401F" w:rsidRPr="0018749B" w:rsidRDefault="00ED401F" w:rsidP="00ED401F">
            <w:pPr>
              <w:rPr>
                <w:rFonts w:ascii="Arial" w:hAnsi="Arial" w:cs="Arial"/>
                <w:b/>
                <w:i/>
                <w:sz w:val="20"/>
                <w:szCs w:val="20"/>
              </w:rPr>
            </w:pPr>
            <w:r w:rsidRPr="0018749B">
              <w:rPr>
                <w:rFonts w:ascii="Arial" w:hAnsi="Arial" w:cs="Arial"/>
                <w:b/>
                <w:i/>
                <w:sz w:val="20"/>
                <w:szCs w:val="20"/>
              </w:rPr>
              <w:t>Resources:</w:t>
            </w:r>
          </w:p>
          <w:p w14:paraId="54E915A7" w14:textId="217D6551" w:rsidR="00ED401F" w:rsidRPr="0018749B" w:rsidRDefault="00CB27D9" w:rsidP="00CB27D9">
            <w:pPr>
              <w:rPr>
                <w:rFonts w:ascii="Arial" w:hAnsi="Arial" w:cs="Arial"/>
                <w:sz w:val="20"/>
                <w:szCs w:val="20"/>
              </w:rPr>
            </w:pPr>
            <w:r w:rsidRPr="0018749B">
              <w:rPr>
                <w:rFonts w:ascii="Arial" w:hAnsi="Arial" w:cs="Arial"/>
                <w:sz w:val="20"/>
                <w:szCs w:val="20"/>
              </w:rPr>
              <w:t>Cardboard rolls cut into different shapes</w:t>
            </w:r>
          </w:p>
          <w:p w14:paraId="62A48A26" w14:textId="043803B6" w:rsidR="00CB27D9" w:rsidRPr="0018749B" w:rsidRDefault="00CB27D9" w:rsidP="00CB27D9">
            <w:pPr>
              <w:rPr>
                <w:rFonts w:ascii="Arial" w:hAnsi="Arial" w:cs="Arial"/>
                <w:sz w:val="20"/>
                <w:szCs w:val="20"/>
              </w:rPr>
            </w:pPr>
            <w:r w:rsidRPr="0018749B">
              <w:rPr>
                <w:rFonts w:ascii="Arial" w:hAnsi="Arial" w:cs="Arial"/>
                <w:sz w:val="20"/>
                <w:szCs w:val="20"/>
              </w:rPr>
              <w:t>A4-Paper/card</w:t>
            </w:r>
          </w:p>
          <w:p w14:paraId="52A9F0D9" w14:textId="77777777" w:rsidR="00ED401F" w:rsidRPr="0018749B" w:rsidRDefault="00CB27D9" w:rsidP="0066553A">
            <w:pPr>
              <w:rPr>
                <w:rFonts w:ascii="Arial" w:hAnsi="Arial" w:cs="Arial"/>
                <w:sz w:val="20"/>
                <w:szCs w:val="20"/>
              </w:rPr>
            </w:pPr>
            <w:r w:rsidRPr="0018749B">
              <w:rPr>
                <w:rFonts w:ascii="Arial" w:hAnsi="Arial" w:cs="Arial"/>
                <w:sz w:val="20"/>
                <w:szCs w:val="20"/>
              </w:rPr>
              <w:t>Paint</w:t>
            </w:r>
          </w:p>
          <w:p w14:paraId="00A5556A" w14:textId="6CD2162F" w:rsidR="0066553A" w:rsidRPr="0018749B" w:rsidRDefault="0066553A" w:rsidP="0066553A">
            <w:pPr>
              <w:rPr>
                <w:rFonts w:ascii="Arial" w:hAnsi="Arial" w:cs="Arial"/>
                <w:sz w:val="20"/>
                <w:szCs w:val="20"/>
              </w:rPr>
            </w:pPr>
          </w:p>
        </w:tc>
      </w:tr>
      <w:tr w:rsidR="00ED401F" w:rsidRPr="0018749B" w14:paraId="46CA0E39" w14:textId="77777777" w:rsidTr="00C71BB6">
        <w:tc>
          <w:tcPr>
            <w:tcW w:w="9016" w:type="dxa"/>
            <w:gridSpan w:val="3"/>
          </w:tcPr>
          <w:p w14:paraId="4098BAA2" w14:textId="77777777" w:rsidR="00ED401F" w:rsidRPr="0018749B" w:rsidRDefault="00ED401F" w:rsidP="00ED401F">
            <w:pPr>
              <w:rPr>
                <w:rFonts w:ascii="Arial" w:hAnsi="Arial" w:cs="Arial"/>
                <w:b/>
                <w:i/>
                <w:sz w:val="20"/>
                <w:szCs w:val="20"/>
              </w:rPr>
            </w:pPr>
            <w:r w:rsidRPr="0018749B">
              <w:rPr>
                <w:rFonts w:ascii="Arial" w:hAnsi="Arial" w:cs="Arial"/>
                <w:b/>
                <w:i/>
                <w:sz w:val="20"/>
                <w:szCs w:val="20"/>
              </w:rPr>
              <w:t>Aim/s of activity:</w:t>
            </w:r>
          </w:p>
          <w:p w14:paraId="37F3B53E" w14:textId="4E06D14A" w:rsidR="00ED401F" w:rsidRPr="0018749B" w:rsidRDefault="0031009C" w:rsidP="00ED401F">
            <w:pPr>
              <w:rPr>
                <w:rFonts w:ascii="Arial" w:hAnsi="Arial" w:cs="Arial"/>
                <w:sz w:val="20"/>
                <w:szCs w:val="20"/>
              </w:rPr>
            </w:pPr>
            <w:r w:rsidRPr="0018749B">
              <w:rPr>
                <w:rFonts w:ascii="Arial" w:hAnsi="Arial" w:cs="Arial"/>
                <w:sz w:val="20"/>
                <w:szCs w:val="20"/>
              </w:rPr>
              <w:t xml:space="preserve">Children to recognize shapes and print them on paper using different cut out carboard rolls dipped in paint. </w:t>
            </w:r>
          </w:p>
          <w:p w14:paraId="1B7CE524" w14:textId="77777777" w:rsidR="00ED401F" w:rsidRPr="0018749B" w:rsidRDefault="00ED401F" w:rsidP="00ED401F">
            <w:pPr>
              <w:rPr>
                <w:rFonts w:ascii="Arial" w:hAnsi="Arial" w:cs="Arial"/>
                <w:sz w:val="20"/>
                <w:szCs w:val="20"/>
              </w:rPr>
            </w:pPr>
          </w:p>
          <w:p w14:paraId="216F52D9" w14:textId="77777777" w:rsidR="00ED401F" w:rsidRPr="0018749B" w:rsidRDefault="00ED401F" w:rsidP="00ED401F">
            <w:pPr>
              <w:rPr>
                <w:rFonts w:ascii="Arial" w:hAnsi="Arial" w:cs="Arial"/>
                <w:sz w:val="20"/>
                <w:szCs w:val="20"/>
              </w:rPr>
            </w:pPr>
          </w:p>
        </w:tc>
      </w:tr>
      <w:tr w:rsidR="00ED401F" w:rsidRPr="0018749B" w14:paraId="61495CFD" w14:textId="77777777" w:rsidTr="00C71BB6">
        <w:tc>
          <w:tcPr>
            <w:tcW w:w="9016" w:type="dxa"/>
            <w:gridSpan w:val="3"/>
          </w:tcPr>
          <w:p w14:paraId="653299F6" w14:textId="77777777" w:rsidR="00ED401F" w:rsidRPr="0018749B" w:rsidRDefault="00ED401F" w:rsidP="00ED401F">
            <w:pPr>
              <w:rPr>
                <w:rFonts w:ascii="Arial" w:hAnsi="Arial" w:cs="Arial"/>
                <w:sz w:val="20"/>
                <w:szCs w:val="20"/>
              </w:rPr>
            </w:pPr>
          </w:p>
        </w:tc>
      </w:tr>
      <w:tr w:rsidR="00ED401F" w:rsidRPr="0018749B" w14:paraId="38B4D745" w14:textId="77777777" w:rsidTr="00C71BB6">
        <w:tc>
          <w:tcPr>
            <w:tcW w:w="9016" w:type="dxa"/>
            <w:gridSpan w:val="3"/>
          </w:tcPr>
          <w:p w14:paraId="70B14B9F" w14:textId="77777777" w:rsidR="00ED401F" w:rsidRPr="0018749B" w:rsidRDefault="00ED401F" w:rsidP="00ED401F">
            <w:pPr>
              <w:rPr>
                <w:rFonts w:ascii="Arial" w:hAnsi="Arial" w:cs="Arial"/>
                <w:b/>
                <w:i/>
                <w:sz w:val="20"/>
                <w:szCs w:val="20"/>
              </w:rPr>
            </w:pPr>
            <w:r w:rsidRPr="0018749B">
              <w:rPr>
                <w:rFonts w:ascii="Arial" w:hAnsi="Arial" w:cs="Arial"/>
                <w:b/>
                <w:i/>
                <w:sz w:val="20"/>
                <w:szCs w:val="20"/>
              </w:rPr>
              <w:t>Differentiation:</w:t>
            </w:r>
          </w:p>
          <w:p w14:paraId="5CAEF91D" w14:textId="2F606FB3" w:rsidR="00ED401F" w:rsidRPr="0018749B" w:rsidRDefault="00817E72" w:rsidP="00ED401F">
            <w:pPr>
              <w:rPr>
                <w:rFonts w:ascii="Arial" w:hAnsi="Arial" w:cs="Arial"/>
                <w:sz w:val="20"/>
                <w:szCs w:val="20"/>
              </w:rPr>
            </w:pPr>
            <w:r w:rsidRPr="0018749B">
              <w:rPr>
                <w:rFonts w:ascii="Arial" w:hAnsi="Arial" w:cs="Arial"/>
                <w:sz w:val="20"/>
                <w:szCs w:val="20"/>
              </w:rPr>
              <w:t xml:space="preserve">Enhance the activity for children that are reaching the age of 3 in which are more able to achieve more. Enhancing the activity would involve being able to name 3 or more shapes at one current time. </w:t>
            </w:r>
          </w:p>
          <w:p w14:paraId="3F97AC2C" w14:textId="77777777" w:rsidR="00ED401F" w:rsidRPr="0018749B" w:rsidRDefault="00ED401F" w:rsidP="00ED401F">
            <w:pPr>
              <w:rPr>
                <w:rFonts w:ascii="Arial" w:hAnsi="Arial" w:cs="Arial"/>
                <w:sz w:val="20"/>
                <w:szCs w:val="20"/>
              </w:rPr>
            </w:pPr>
          </w:p>
        </w:tc>
      </w:tr>
      <w:tr w:rsidR="00ED401F" w:rsidRPr="0018749B" w14:paraId="493D7ADC" w14:textId="77777777" w:rsidTr="00C71BB6">
        <w:tc>
          <w:tcPr>
            <w:tcW w:w="9016" w:type="dxa"/>
            <w:gridSpan w:val="3"/>
          </w:tcPr>
          <w:p w14:paraId="587D22E4" w14:textId="77777777" w:rsidR="00ED401F" w:rsidRPr="0018749B" w:rsidRDefault="00ED401F" w:rsidP="00ED401F">
            <w:pPr>
              <w:rPr>
                <w:rFonts w:ascii="Arial" w:hAnsi="Arial" w:cs="Arial"/>
                <w:b/>
                <w:i/>
                <w:sz w:val="20"/>
                <w:szCs w:val="20"/>
              </w:rPr>
            </w:pPr>
            <w:r w:rsidRPr="0018749B">
              <w:rPr>
                <w:rFonts w:ascii="Arial" w:hAnsi="Arial" w:cs="Arial"/>
                <w:b/>
                <w:i/>
                <w:sz w:val="20"/>
                <w:szCs w:val="20"/>
              </w:rPr>
              <w:t>Health and safety:</w:t>
            </w:r>
          </w:p>
          <w:p w14:paraId="53B06A81" w14:textId="112F101F" w:rsidR="00ED401F" w:rsidRPr="0018749B" w:rsidRDefault="00CA0850" w:rsidP="00ED401F">
            <w:pPr>
              <w:rPr>
                <w:rFonts w:ascii="Arial" w:hAnsi="Arial" w:cs="Arial"/>
                <w:sz w:val="20"/>
                <w:szCs w:val="20"/>
              </w:rPr>
            </w:pPr>
            <w:r w:rsidRPr="0018749B">
              <w:rPr>
                <w:rFonts w:ascii="Arial" w:hAnsi="Arial" w:cs="Arial"/>
                <w:sz w:val="20"/>
                <w:szCs w:val="20"/>
              </w:rPr>
              <w:t xml:space="preserve">Ensuring the paint is child friendly, children to wear aprons to protect themselves and clothing, ensure that no children are allergic to any media or tools being used throughout the activity. </w:t>
            </w:r>
          </w:p>
          <w:p w14:paraId="31F2C35C" w14:textId="77777777" w:rsidR="00ED401F" w:rsidRPr="0018749B" w:rsidRDefault="00ED401F" w:rsidP="00ED401F">
            <w:pPr>
              <w:rPr>
                <w:rFonts w:ascii="Arial" w:hAnsi="Arial" w:cs="Arial"/>
                <w:sz w:val="20"/>
                <w:szCs w:val="20"/>
              </w:rPr>
            </w:pPr>
          </w:p>
        </w:tc>
      </w:tr>
      <w:tr w:rsidR="00ED401F" w:rsidRPr="0018749B" w14:paraId="09B3494A" w14:textId="77777777" w:rsidTr="00C71BB6">
        <w:tc>
          <w:tcPr>
            <w:tcW w:w="9016" w:type="dxa"/>
            <w:gridSpan w:val="3"/>
          </w:tcPr>
          <w:p w14:paraId="0E9CCF5A" w14:textId="235B3C22" w:rsidR="00ED401F" w:rsidRPr="0018749B" w:rsidRDefault="005F2173" w:rsidP="00ED401F">
            <w:pPr>
              <w:rPr>
                <w:rFonts w:ascii="Arial" w:hAnsi="Arial" w:cs="Arial"/>
                <w:b/>
                <w:i/>
                <w:sz w:val="20"/>
                <w:szCs w:val="20"/>
              </w:rPr>
            </w:pPr>
            <w:r w:rsidRPr="0018749B">
              <w:rPr>
                <w:rFonts w:ascii="Arial" w:hAnsi="Arial" w:cs="Arial"/>
                <w:b/>
                <w:i/>
                <w:sz w:val="20"/>
                <w:szCs w:val="20"/>
              </w:rPr>
              <w:t>R</w:t>
            </w:r>
            <w:r w:rsidR="00ED401F" w:rsidRPr="0018749B">
              <w:rPr>
                <w:rFonts w:ascii="Arial" w:hAnsi="Arial" w:cs="Arial"/>
                <w:b/>
                <w:i/>
                <w:sz w:val="20"/>
                <w:szCs w:val="20"/>
              </w:rPr>
              <w:t>ole of adult/adults:</w:t>
            </w:r>
          </w:p>
          <w:p w14:paraId="30CB7049" w14:textId="68DDFC81" w:rsidR="00ED401F" w:rsidRPr="0018749B" w:rsidRDefault="00CA0850" w:rsidP="00ED401F">
            <w:pPr>
              <w:rPr>
                <w:rFonts w:ascii="Arial" w:hAnsi="Arial" w:cs="Arial"/>
                <w:sz w:val="20"/>
                <w:szCs w:val="20"/>
              </w:rPr>
            </w:pPr>
            <w:r w:rsidRPr="0018749B">
              <w:rPr>
                <w:rFonts w:ascii="Arial" w:hAnsi="Arial" w:cs="Arial"/>
                <w:sz w:val="20"/>
                <w:szCs w:val="20"/>
              </w:rPr>
              <w:t>To encourage children to recognise different shapes. Ensuring children are safe throughout the activity.</w:t>
            </w:r>
          </w:p>
          <w:p w14:paraId="079F6A07" w14:textId="77777777" w:rsidR="00ED401F" w:rsidRPr="0018749B" w:rsidRDefault="00ED401F" w:rsidP="00ED401F">
            <w:pPr>
              <w:rPr>
                <w:rFonts w:ascii="Arial" w:hAnsi="Arial" w:cs="Arial"/>
                <w:sz w:val="20"/>
                <w:szCs w:val="20"/>
              </w:rPr>
            </w:pPr>
          </w:p>
        </w:tc>
      </w:tr>
      <w:tr w:rsidR="00ED401F" w:rsidRPr="0018749B" w14:paraId="66ABFEC4" w14:textId="77777777" w:rsidTr="00C71BB6">
        <w:tc>
          <w:tcPr>
            <w:tcW w:w="9016" w:type="dxa"/>
            <w:gridSpan w:val="3"/>
          </w:tcPr>
          <w:p w14:paraId="6EBA3331" w14:textId="77777777" w:rsidR="00ED401F" w:rsidRPr="0018749B" w:rsidRDefault="00ED401F" w:rsidP="00ED401F">
            <w:pPr>
              <w:rPr>
                <w:rFonts w:ascii="Arial" w:hAnsi="Arial" w:cs="Arial"/>
                <w:b/>
                <w:i/>
                <w:sz w:val="20"/>
                <w:szCs w:val="20"/>
              </w:rPr>
            </w:pPr>
            <w:r w:rsidRPr="0018749B">
              <w:rPr>
                <w:rFonts w:ascii="Arial" w:hAnsi="Arial" w:cs="Arial"/>
                <w:b/>
                <w:i/>
                <w:sz w:val="20"/>
                <w:szCs w:val="20"/>
              </w:rPr>
              <w:t>The activity:</w:t>
            </w:r>
          </w:p>
          <w:p w14:paraId="0FF3F982" w14:textId="43097DEA" w:rsidR="00ED401F" w:rsidRPr="0018749B" w:rsidRDefault="00CA0850" w:rsidP="00ED401F">
            <w:pPr>
              <w:rPr>
                <w:rFonts w:ascii="Arial" w:hAnsi="Arial" w:cs="Arial"/>
                <w:sz w:val="20"/>
                <w:szCs w:val="20"/>
              </w:rPr>
            </w:pPr>
            <w:r w:rsidRPr="0018749B">
              <w:rPr>
                <w:rFonts w:ascii="Arial" w:hAnsi="Arial" w:cs="Arial"/>
                <w:sz w:val="20"/>
                <w:szCs w:val="20"/>
              </w:rPr>
              <w:t>1st- sing ‘Hello every how are you’ and ask them how their feeling.</w:t>
            </w:r>
          </w:p>
          <w:p w14:paraId="33B8BE88" w14:textId="136E12D0" w:rsidR="00CA0850" w:rsidRPr="0018749B" w:rsidRDefault="00CA0850" w:rsidP="00ED401F">
            <w:pPr>
              <w:rPr>
                <w:rFonts w:ascii="Arial" w:hAnsi="Arial" w:cs="Arial"/>
                <w:sz w:val="20"/>
                <w:szCs w:val="20"/>
              </w:rPr>
            </w:pPr>
            <w:r w:rsidRPr="0018749B">
              <w:rPr>
                <w:rFonts w:ascii="Arial" w:hAnsi="Arial" w:cs="Arial"/>
                <w:sz w:val="20"/>
                <w:szCs w:val="20"/>
              </w:rPr>
              <w:t>2nd- children are to wear aprons to protect clothing from paint.</w:t>
            </w:r>
          </w:p>
          <w:p w14:paraId="1DB7A37B" w14:textId="1CAAE0D0" w:rsidR="00ED401F" w:rsidRPr="0018749B" w:rsidRDefault="00CA0850" w:rsidP="00ED401F">
            <w:pPr>
              <w:rPr>
                <w:rFonts w:ascii="Arial" w:hAnsi="Arial" w:cs="Arial"/>
                <w:sz w:val="20"/>
                <w:szCs w:val="20"/>
              </w:rPr>
            </w:pPr>
            <w:r w:rsidRPr="0018749B">
              <w:rPr>
                <w:rFonts w:ascii="Arial" w:hAnsi="Arial" w:cs="Arial"/>
                <w:sz w:val="20"/>
                <w:szCs w:val="20"/>
              </w:rPr>
              <w:t>3rd- show</w:t>
            </w:r>
            <w:r w:rsidRPr="0018749B">
              <w:rPr>
                <w:rFonts w:ascii="Arial" w:hAnsi="Arial" w:cs="Arial"/>
                <w:sz w:val="20"/>
                <w:szCs w:val="20"/>
                <w:vertAlign w:val="superscript"/>
              </w:rPr>
              <w:t xml:space="preserve"> </w:t>
            </w:r>
            <w:r w:rsidRPr="0018749B">
              <w:rPr>
                <w:rFonts w:ascii="Arial" w:hAnsi="Arial" w:cs="Arial"/>
                <w:sz w:val="20"/>
                <w:szCs w:val="20"/>
              </w:rPr>
              <w:t>children the different shapes and name the shapes to them.</w:t>
            </w:r>
          </w:p>
          <w:p w14:paraId="1B58BB88" w14:textId="2C3590E9" w:rsidR="00ED401F" w:rsidRPr="0018749B" w:rsidRDefault="00CA0850" w:rsidP="00ED401F">
            <w:pPr>
              <w:rPr>
                <w:rFonts w:ascii="Arial" w:hAnsi="Arial" w:cs="Arial"/>
                <w:sz w:val="20"/>
                <w:szCs w:val="20"/>
              </w:rPr>
            </w:pPr>
            <w:r w:rsidRPr="0018749B">
              <w:rPr>
                <w:rFonts w:ascii="Arial" w:hAnsi="Arial" w:cs="Arial"/>
                <w:sz w:val="20"/>
                <w:szCs w:val="20"/>
              </w:rPr>
              <w:t xml:space="preserve">4th- </w:t>
            </w:r>
            <w:r w:rsidR="00784E67" w:rsidRPr="0018749B">
              <w:rPr>
                <w:rFonts w:ascii="Arial" w:hAnsi="Arial" w:cs="Arial"/>
                <w:sz w:val="20"/>
                <w:szCs w:val="20"/>
              </w:rPr>
              <w:t>demonstrate how to print the shape from paint to paper.</w:t>
            </w:r>
          </w:p>
          <w:p w14:paraId="1E050F51" w14:textId="6799FD2F" w:rsidR="00716876" w:rsidRPr="0018749B" w:rsidRDefault="00716876" w:rsidP="00ED401F">
            <w:pPr>
              <w:rPr>
                <w:rFonts w:ascii="Arial" w:hAnsi="Arial" w:cs="Arial"/>
                <w:sz w:val="20"/>
                <w:szCs w:val="20"/>
              </w:rPr>
            </w:pPr>
            <w:r w:rsidRPr="0018749B">
              <w:rPr>
                <w:rFonts w:ascii="Arial" w:hAnsi="Arial" w:cs="Arial"/>
                <w:sz w:val="20"/>
                <w:szCs w:val="20"/>
              </w:rPr>
              <w:t>5th- allow children to pick the shape they would like to stamp with paint.</w:t>
            </w:r>
          </w:p>
          <w:p w14:paraId="1992F45B" w14:textId="742E0EA2" w:rsidR="00716876" w:rsidRPr="0018749B" w:rsidRDefault="00716876" w:rsidP="00ED401F">
            <w:pPr>
              <w:rPr>
                <w:rFonts w:ascii="Arial" w:hAnsi="Arial" w:cs="Arial"/>
                <w:sz w:val="20"/>
                <w:szCs w:val="20"/>
              </w:rPr>
            </w:pPr>
            <w:r w:rsidRPr="0018749B">
              <w:rPr>
                <w:rFonts w:ascii="Arial" w:hAnsi="Arial" w:cs="Arial"/>
                <w:sz w:val="20"/>
                <w:szCs w:val="20"/>
              </w:rPr>
              <w:t>6th- allow children to follow through with the activity.</w:t>
            </w:r>
          </w:p>
          <w:p w14:paraId="25F44275" w14:textId="6968BA2B" w:rsidR="00716876" w:rsidRPr="0018749B" w:rsidRDefault="00716876" w:rsidP="00ED401F">
            <w:pPr>
              <w:rPr>
                <w:rFonts w:ascii="Arial" w:hAnsi="Arial" w:cs="Arial"/>
                <w:sz w:val="20"/>
                <w:szCs w:val="20"/>
              </w:rPr>
            </w:pPr>
            <w:r w:rsidRPr="0018749B">
              <w:rPr>
                <w:rFonts w:ascii="Arial" w:hAnsi="Arial" w:cs="Arial"/>
                <w:sz w:val="20"/>
                <w:szCs w:val="20"/>
              </w:rPr>
              <w:t xml:space="preserve">7th- encouraging children to use mathematical language of naming the shapes they are using or seeing. </w:t>
            </w:r>
          </w:p>
          <w:p w14:paraId="7C0854D9" w14:textId="188F3A6E" w:rsidR="00ED401F" w:rsidRPr="0018749B" w:rsidRDefault="009249CF" w:rsidP="000C7587">
            <w:pPr>
              <w:rPr>
                <w:rFonts w:ascii="Arial" w:hAnsi="Arial" w:cs="Arial"/>
                <w:b/>
                <w:i/>
                <w:sz w:val="20"/>
                <w:szCs w:val="20"/>
              </w:rPr>
            </w:pPr>
            <w:r w:rsidRPr="0018749B">
              <w:rPr>
                <w:rFonts w:ascii="Arial" w:hAnsi="Arial" w:cs="Arial"/>
                <w:sz w:val="20"/>
                <w:szCs w:val="20"/>
              </w:rPr>
              <w:t>8th-</w:t>
            </w:r>
            <w:r w:rsidR="000C7587" w:rsidRPr="0018749B">
              <w:rPr>
                <w:rFonts w:ascii="Arial" w:hAnsi="Arial" w:cs="Arial"/>
                <w:sz w:val="20"/>
                <w:szCs w:val="20"/>
              </w:rPr>
              <w:t xml:space="preserve"> continue activity with other children that would like to join. </w:t>
            </w:r>
          </w:p>
        </w:tc>
      </w:tr>
    </w:tbl>
    <w:p w14:paraId="639ABE5A" w14:textId="0105AD52" w:rsidR="008364E3" w:rsidRPr="0018749B" w:rsidRDefault="008364E3" w:rsidP="008364E3">
      <w:pPr>
        <w:rPr>
          <w:rFonts w:ascii="Arial" w:hAnsi="Arial" w:cs="Arial"/>
          <w:sz w:val="20"/>
          <w:szCs w:val="20"/>
        </w:rPr>
      </w:pPr>
    </w:p>
    <w:p w14:paraId="51D6C2C8" w14:textId="304C0182" w:rsidR="008364E3" w:rsidRPr="0018749B" w:rsidRDefault="008364E3" w:rsidP="008364E3">
      <w:pPr>
        <w:rPr>
          <w:rFonts w:ascii="Arial" w:hAnsi="Arial" w:cs="Arial"/>
          <w:sz w:val="20"/>
          <w:szCs w:val="20"/>
        </w:rPr>
      </w:pPr>
    </w:p>
    <w:p w14:paraId="6EE2AA32" w14:textId="47A4FE17" w:rsidR="008364E3" w:rsidRPr="0018749B" w:rsidRDefault="008364E3" w:rsidP="008364E3">
      <w:pPr>
        <w:rPr>
          <w:rFonts w:ascii="Arial" w:hAnsi="Arial" w:cs="Arial"/>
          <w:sz w:val="20"/>
          <w:szCs w:val="20"/>
        </w:rPr>
      </w:pPr>
    </w:p>
    <w:p w14:paraId="1FB499D7" w14:textId="77777777" w:rsidR="0066553A" w:rsidRPr="0018749B" w:rsidRDefault="0066553A" w:rsidP="008364E3">
      <w:pPr>
        <w:rPr>
          <w:rFonts w:ascii="Arial" w:hAnsi="Arial" w:cs="Arial"/>
          <w:sz w:val="20"/>
          <w:szCs w:val="20"/>
        </w:rPr>
      </w:pPr>
    </w:p>
    <w:p w14:paraId="1A81E31C" w14:textId="5DC9EF33" w:rsidR="0066553A" w:rsidRPr="0018749B" w:rsidRDefault="0066553A" w:rsidP="008364E3">
      <w:pPr>
        <w:rPr>
          <w:rFonts w:ascii="Arial" w:hAnsi="Arial" w:cs="Arial"/>
          <w:sz w:val="20"/>
          <w:szCs w:val="20"/>
        </w:rPr>
      </w:pPr>
    </w:p>
    <w:p w14:paraId="26EA63F3" w14:textId="4564DE4F" w:rsidR="00317653" w:rsidRDefault="00317653" w:rsidP="008364E3">
      <w:pPr>
        <w:rPr>
          <w:rFonts w:ascii="Arial" w:hAnsi="Arial" w:cs="Arial"/>
          <w:sz w:val="20"/>
          <w:szCs w:val="20"/>
        </w:rPr>
      </w:pPr>
    </w:p>
    <w:p w14:paraId="49B157D0" w14:textId="7883C912" w:rsidR="0018749B" w:rsidRDefault="0018749B" w:rsidP="008364E3">
      <w:pPr>
        <w:rPr>
          <w:rFonts w:ascii="Arial" w:hAnsi="Arial" w:cs="Arial"/>
          <w:sz w:val="20"/>
          <w:szCs w:val="20"/>
        </w:rPr>
      </w:pPr>
    </w:p>
    <w:p w14:paraId="72C59F16" w14:textId="21A4CC53" w:rsidR="0018749B" w:rsidRDefault="0018749B" w:rsidP="008364E3">
      <w:pPr>
        <w:rPr>
          <w:rFonts w:ascii="Arial" w:hAnsi="Arial" w:cs="Arial"/>
          <w:sz w:val="20"/>
          <w:szCs w:val="20"/>
        </w:rPr>
      </w:pPr>
    </w:p>
    <w:p w14:paraId="4A3F54AF" w14:textId="77777777" w:rsidR="0018749B" w:rsidRPr="0018749B" w:rsidRDefault="0018749B" w:rsidP="008364E3">
      <w:pPr>
        <w:rPr>
          <w:rFonts w:ascii="Arial" w:hAnsi="Arial" w:cs="Arial"/>
          <w:sz w:val="20"/>
          <w:szCs w:val="20"/>
        </w:rPr>
      </w:pPr>
    </w:p>
    <w:p w14:paraId="038CF6EC" w14:textId="77777777" w:rsidR="00317653" w:rsidRPr="0018749B" w:rsidRDefault="00317653" w:rsidP="008364E3">
      <w:pPr>
        <w:rPr>
          <w:rFonts w:ascii="Arial" w:hAnsi="Arial" w:cs="Arial"/>
          <w:sz w:val="20"/>
          <w:szCs w:val="20"/>
        </w:rPr>
      </w:pPr>
    </w:p>
    <w:p w14:paraId="7DCA74A4" w14:textId="52583D3D" w:rsidR="008364E3" w:rsidRPr="0018749B" w:rsidRDefault="008364E3" w:rsidP="008364E3">
      <w:pPr>
        <w:rPr>
          <w:rFonts w:ascii="Arial" w:hAnsi="Arial" w:cs="Arial"/>
          <w:sz w:val="20"/>
          <w:szCs w:val="20"/>
          <w:u w:val="single"/>
        </w:rPr>
      </w:pPr>
      <w:r w:rsidRPr="0018749B">
        <w:rPr>
          <w:rFonts w:ascii="Arial" w:hAnsi="Arial" w:cs="Arial"/>
          <w:sz w:val="20"/>
          <w:szCs w:val="20"/>
          <w:u w:val="single"/>
        </w:rPr>
        <w:lastRenderedPageBreak/>
        <w:t>Evaluation of activity play- links to theories and research.</w:t>
      </w:r>
    </w:p>
    <w:p w14:paraId="7533618E" w14:textId="7A899F0F" w:rsidR="00317653" w:rsidRPr="0018749B" w:rsidRDefault="00C9669A" w:rsidP="008364E3">
      <w:pPr>
        <w:rPr>
          <w:rFonts w:ascii="Arial" w:hAnsi="Arial" w:cs="Arial"/>
          <w:sz w:val="20"/>
          <w:szCs w:val="20"/>
        </w:rPr>
      </w:pPr>
      <w:r w:rsidRPr="0018749B">
        <w:rPr>
          <w:rFonts w:ascii="Arial" w:hAnsi="Arial" w:cs="Arial"/>
          <w:sz w:val="20"/>
          <w:szCs w:val="20"/>
        </w:rPr>
        <w:t xml:space="preserve">During completing this activity plan, it was found to be difficult to find a mathematical activity that suits the age range of the children that were taking part in the activity. </w:t>
      </w:r>
      <w:r w:rsidR="00317653" w:rsidRPr="0018749B">
        <w:rPr>
          <w:rFonts w:ascii="Arial" w:hAnsi="Arial" w:cs="Arial"/>
          <w:sz w:val="20"/>
          <w:szCs w:val="20"/>
        </w:rPr>
        <w:t xml:space="preserve">The age range that was taking part in this activity were ages 2-3 years old. With the children being of this age range there were children who had just turned two, some were 3 and half and some were turn 3 within a few days. Whilst completing this activity children were able to learn mathematical concepts through play. This type of play is symbolic play in which this play is pre-operational. This type of learning and play is seen through Piaget’s theory of pre-operational play. Children are also engaging in creative play from using the paint and the cardboard rolls to print on the paper as well as using explorational play from exploring the different shapes that are being shown and used with them. All these different types of plays are supported by </w:t>
      </w:r>
      <w:r w:rsidR="00C71BB6" w:rsidRPr="0018749B">
        <w:rPr>
          <w:rFonts w:ascii="Arial" w:hAnsi="Arial" w:cs="Arial"/>
          <w:sz w:val="20"/>
          <w:szCs w:val="20"/>
        </w:rPr>
        <w:t xml:space="preserve">different theorists. Theorists support children learning through play, especially at the ages of 2 to </w:t>
      </w:r>
      <w:r w:rsidR="00C75A04" w:rsidRPr="0018749B">
        <w:rPr>
          <w:rFonts w:ascii="Arial" w:hAnsi="Arial" w:cs="Arial"/>
          <w:sz w:val="20"/>
          <w:szCs w:val="20"/>
        </w:rPr>
        <w:t>3-year</w:t>
      </w:r>
      <w:r w:rsidR="00C71BB6" w:rsidRPr="0018749B">
        <w:rPr>
          <w:rFonts w:ascii="Arial" w:hAnsi="Arial" w:cs="Arial"/>
          <w:sz w:val="20"/>
          <w:szCs w:val="20"/>
        </w:rPr>
        <w:t xml:space="preserve"> old’s they absorb more information whilst playing, they learn best through their own play. </w:t>
      </w:r>
    </w:p>
    <w:p w14:paraId="0E876479" w14:textId="3F1DE24F" w:rsidR="00C71BB6" w:rsidRPr="0018749B" w:rsidRDefault="00C71BB6" w:rsidP="008364E3">
      <w:pPr>
        <w:rPr>
          <w:rFonts w:ascii="Arial" w:hAnsi="Arial" w:cs="Arial"/>
          <w:sz w:val="20"/>
          <w:szCs w:val="20"/>
          <w:u w:val="single"/>
        </w:rPr>
      </w:pPr>
      <w:r w:rsidRPr="0018749B">
        <w:rPr>
          <w:rFonts w:ascii="Arial" w:hAnsi="Arial" w:cs="Arial"/>
          <w:sz w:val="20"/>
          <w:szCs w:val="20"/>
          <w:u w:val="single"/>
        </w:rPr>
        <w:t xml:space="preserve">Theorists to support mathematical thinking. </w:t>
      </w:r>
    </w:p>
    <w:p w14:paraId="4E9FDF78" w14:textId="6548F034" w:rsidR="00C75A04" w:rsidRPr="0018749B" w:rsidRDefault="00C75A04" w:rsidP="008364E3">
      <w:pPr>
        <w:rPr>
          <w:rFonts w:ascii="Arial" w:hAnsi="Arial" w:cs="Arial"/>
          <w:sz w:val="20"/>
          <w:szCs w:val="20"/>
          <w:u w:val="single"/>
        </w:rPr>
      </w:pPr>
      <w:r w:rsidRPr="0018749B">
        <w:rPr>
          <w:rFonts w:ascii="Arial" w:hAnsi="Arial" w:cs="Arial"/>
          <w:sz w:val="20"/>
          <w:szCs w:val="20"/>
          <w:u w:val="single"/>
        </w:rPr>
        <w:t xml:space="preserve">Jean </w:t>
      </w:r>
      <w:r w:rsidR="00C71BB6" w:rsidRPr="0018749B">
        <w:rPr>
          <w:rFonts w:ascii="Arial" w:hAnsi="Arial" w:cs="Arial"/>
          <w:sz w:val="20"/>
          <w:szCs w:val="20"/>
          <w:u w:val="single"/>
        </w:rPr>
        <w:t xml:space="preserve">Piaget- </w:t>
      </w:r>
      <w:r w:rsidRPr="0018749B">
        <w:rPr>
          <w:rFonts w:ascii="Arial" w:hAnsi="Arial" w:cs="Arial"/>
          <w:sz w:val="20"/>
          <w:szCs w:val="20"/>
          <w:u w:val="single"/>
        </w:rPr>
        <w:t>S</w:t>
      </w:r>
      <w:r w:rsidR="00C71BB6" w:rsidRPr="0018749B">
        <w:rPr>
          <w:rFonts w:ascii="Arial" w:hAnsi="Arial" w:cs="Arial"/>
          <w:sz w:val="20"/>
          <w:szCs w:val="20"/>
          <w:u w:val="single"/>
        </w:rPr>
        <w:t xml:space="preserve">ymbolic play- </w:t>
      </w:r>
      <w:r w:rsidRPr="0018749B">
        <w:rPr>
          <w:rFonts w:ascii="Arial" w:hAnsi="Arial" w:cs="Arial"/>
          <w:sz w:val="20"/>
          <w:szCs w:val="20"/>
          <w:u w:val="single"/>
        </w:rPr>
        <w:t>P</w:t>
      </w:r>
      <w:r w:rsidR="00C71BB6" w:rsidRPr="0018749B">
        <w:rPr>
          <w:rFonts w:ascii="Arial" w:hAnsi="Arial" w:cs="Arial"/>
          <w:sz w:val="20"/>
          <w:szCs w:val="20"/>
          <w:u w:val="single"/>
        </w:rPr>
        <w:t>re-operational</w:t>
      </w:r>
      <w:r w:rsidRPr="0018749B">
        <w:rPr>
          <w:rFonts w:ascii="Arial" w:hAnsi="Arial" w:cs="Arial"/>
          <w:sz w:val="20"/>
          <w:szCs w:val="20"/>
          <w:u w:val="single"/>
        </w:rPr>
        <w:t xml:space="preserve"> theory:</w:t>
      </w:r>
    </w:p>
    <w:p w14:paraId="6851226A" w14:textId="1719E12F" w:rsidR="00CD3BC7" w:rsidRPr="0018749B" w:rsidRDefault="00CD3BC7" w:rsidP="008364E3">
      <w:pPr>
        <w:rPr>
          <w:rFonts w:ascii="Arial" w:hAnsi="Arial" w:cs="Arial"/>
          <w:sz w:val="20"/>
          <w:szCs w:val="20"/>
        </w:rPr>
      </w:pPr>
      <w:r w:rsidRPr="0018749B">
        <w:rPr>
          <w:rFonts w:ascii="Arial" w:hAnsi="Arial" w:cs="Arial"/>
          <w:sz w:val="20"/>
          <w:szCs w:val="20"/>
        </w:rPr>
        <w:t xml:space="preserve">Piaget has a theory of cognitive development in which the pre-operational section is the second stage of this theory. It is said that this stage starts at around the age of two and it can last until the age of seven. Within this stage it is where children learn the use of the symbols of language that is used towards them and around them. </w:t>
      </w:r>
      <w:r w:rsidR="002A5E16" w:rsidRPr="0018749B">
        <w:rPr>
          <w:rFonts w:ascii="Arial" w:hAnsi="Arial" w:cs="Arial"/>
          <w:sz w:val="20"/>
          <w:szCs w:val="20"/>
        </w:rPr>
        <w:t xml:space="preserve">Once children have built the experiences about the world through adaptations as well as working towards the concrete state, it is used in a logical thought. At the end of this stage it is often that children will used events and objects and engage in symbolic play in everyday life and play. </w:t>
      </w:r>
      <w:r w:rsidR="00F07CB3" w:rsidRPr="0018749B">
        <w:rPr>
          <w:rFonts w:ascii="Arial" w:hAnsi="Arial" w:cs="Arial"/>
          <w:sz w:val="20"/>
          <w:szCs w:val="20"/>
        </w:rPr>
        <w:t>(</w:t>
      </w:r>
      <w:r w:rsidR="00F07CB3" w:rsidRPr="0018749B">
        <w:rPr>
          <w:rFonts w:ascii="Arial" w:hAnsi="Arial" w:cs="Arial"/>
          <w:color w:val="333333"/>
          <w:sz w:val="20"/>
          <w:szCs w:val="20"/>
          <w:shd w:val="clear" w:color="auto" w:fill="FFFFFF"/>
        </w:rPr>
        <w:t>Piaget, J. (1929). </w:t>
      </w:r>
    </w:p>
    <w:p w14:paraId="0AE34D66" w14:textId="441C4B0B" w:rsidR="00CD3BC7" w:rsidRPr="0018749B" w:rsidRDefault="00CD3BC7" w:rsidP="008364E3">
      <w:pPr>
        <w:rPr>
          <w:rFonts w:ascii="Arial" w:hAnsi="Arial" w:cs="Arial"/>
          <w:sz w:val="20"/>
          <w:szCs w:val="20"/>
          <w:shd w:val="clear" w:color="auto" w:fill="FFFFFF"/>
        </w:rPr>
      </w:pPr>
      <w:r w:rsidRPr="0018749B">
        <w:rPr>
          <w:rFonts w:ascii="Arial" w:hAnsi="Arial" w:cs="Arial"/>
          <w:sz w:val="20"/>
          <w:szCs w:val="20"/>
        </w:rPr>
        <w:t>‘</w:t>
      </w:r>
      <w:r w:rsidRPr="0018749B">
        <w:rPr>
          <w:rFonts w:ascii="Arial" w:hAnsi="Arial" w:cs="Arial"/>
          <w:sz w:val="20"/>
          <w:szCs w:val="20"/>
          <w:shd w:val="clear" w:color="auto" w:fill="FFFFFF"/>
        </w:rPr>
        <w:t>The child's thinking during this stage is pre (before) operations. This means the child cannot use logic or transform, combine or separate ideas (Piaget, 1951, 1952).’</w:t>
      </w:r>
    </w:p>
    <w:p w14:paraId="0AF95C10" w14:textId="62341D83" w:rsidR="00C71BB6" w:rsidRPr="0018749B" w:rsidRDefault="00C71BB6" w:rsidP="008364E3">
      <w:pPr>
        <w:rPr>
          <w:rFonts w:ascii="Arial" w:hAnsi="Arial" w:cs="Arial"/>
          <w:sz w:val="20"/>
          <w:szCs w:val="20"/>
          <w:u w:val="single"/>
        </w:rPr>
      </w:pPr>
      <w:r w:rsidRPr="0018749B">
        <w:rPr>
          <w:rFonts w:ascii="Arial" w:hAnsi="Arial" w:cs="Arial"/>
          <w:sz w:val="20"/>
          <w:szCs w:val="20"/>
          <w:u w:val="single"/>
        </w:rPr>
        <w:t xml:space="preserve">Froebel- symbolic play- learning with real objects </w:t>
      </w:r>
    </w:p>
    <w:p w14:paraId="045D233A" w14:textId="2969E0ED" w:rsidR="002A5E16" w:rsidRPr="0018749B" w:rsidRDefault="002A5E16" w:rsidP="008364E3">
      <w:pPr>
        <w:rPr>
          <w:rFonts w:ascii="Arial" w:hAnsi="Arial" w:cs="Arial"/>
          <w:color w:val="333333"/>
          <w:sz w:val="20"/>
          <w:szCs w:val="20"/>
        </w:rPr>
      </w:pPr>
      <w:r w:rsidRPr="0018749B">
        <w:rPr>
          <w:rFonts w:ascii="Arial" w:hAnsi="Arial" w:cs="Arial"/>
          <w:sz w:val="20"/>
          <w:szCs w:val="20"/>
        </w:rPr>
        <w:t>It is said by Krecker</w:t>
      </w:r>
      <w:r w:rsidR="00F07CB3" w:rsidRPr="0018749B">
        <w:rPr>
          <w:rFonts w:ascii="Arial" w:hAnsi="Arial" w:cs="Arial"/>
          <w:sz w:val="20"/>
          <w:szCs w:val="20"/>
        </w:rPr>
        <w:t>. M</w:t>
      </w:r>
      <w:r w:rsidRPr="0018749B">
        <w:rPr>
          <w:rFonts w:ascii="Arial" w:hAnsi="Arial" w:cs="Arial"/>
          <w:sz w:val="20"/>
          <w:szCs w:val="20"/>
        </w:rPr>
        <w:t xml:space="preserve"> (1977) that ‘Henriette Schrader Breyman had a clear statement that </w:t>
      </w:r>
      <w:r w:rsidR="001A247C" w:rsidRPr="0018749B">
        <w:rPr>
          <w:rFonts w:ascii="Arial" w:hAnsi="Arial" w:cs="Arial"/>
          <w:sz w:val="20"/>
          <w:szCs w:val="20"/>
        </w:rPr>
        <w:t>play,</w:t>
      </w:r>
      <w:r w:rsidRPr="0018749B">
        <w:rPr>
          <w:rFonts w:ascii="Arial" w:hAnsi="Arial" w:cs="Arial"/>
          <w:sz w:val="20"/>
          <w:szCs w:val="20"/>
        </w:rPr>
        <w:t xml:space="preserve"> and work was separated in the very first Kindergartens of Germany.’ It was then stated that children ‘were left to play with the </w:t>
      </w:r>
      <w:r w:rsidR="001A247C" w:rsidRPr="0018749B">
        <w:rPr>
          <w:rFonts w:ascii="Arial" w:hAnsi="Arial" w:cs="Arial"/>
          <w:sz w:val="20"/>
          <w:szCs w:val="20"/>
        </w:rPr>
        <w:t>Froebel</w:t>
      </w:r>
      <w:r w:rsidRPr="0018749B">
        <w:rPr>
          <w:rFonts w:ascii="Arial" w:hAnsi="Arial" w:cs="Arial"/>
          <w:sz w:val="20"/>
          <w:szCs w:val="20"/>
        </w:rPr>
        <w:t xml:space="preserve"> gifts on their own or together with others.’ </w:t>
      </w:r>
      <w:r w:rsidR="001A247C" w:rsidRPr="0018749B">
        <w:rPr>
          <w:rFonts w:ascii="Arial" w:hAnsi="Arial" w:cs="Arial"/>
          <w:sz w:val="20"/>
          <w:szCs w:val="20"/>
        </w:rPr>
        <w:t xml:space="preserve">Froebel believed that ‘humans are essentially productive and creative.’ Froebel also had an emphasis on encouraging the creation of education environments that involved practical work and the direct use of materials. </w:t>
      </w:r>
      <w:r w:rsidR="00F07CB3" w:rsidRPr="0018749B">
        <w:rPr>
          <w:rStyle w:val="hlfld-contribauthor"/>
          <w:rFonts w:ascii="Arial" w:hAnsi="Arial" w:cs="Arial"/>
          <w:color w:val="333333"/>
          <w:sz w:val="20"/>
          <w:szCs w:val="20"/>
        </w:rPr>
        <w:t>Froebel, </w:t>
      </w:r>
      <w:r w:rsidR="00F07CB3" w:rsidRPr="0018749B">
        <w:rPr>
          <w:rStyle w:val="nlmgiven-names"/>
          <w:rFonts w:ascii="Arial" w:hAnsi="Arial" w:cs="Arial"/>
          <w:color w:val="333333"/>
          <w:sz w:val="20"/>
          <w:szCs w:val="20"/>
        </w:rPr>
        <w:t>F.</w:t>
      </w:r>
      <w:r w:rsidR="00F07CB3" w:rsidRPr="0018749B">
        <w:rPr>
          <w:rFonts w:ascii="Arial" w:hAnsi="Arial" w:cs="Arial"/>
          <w:color w:val="333333"/>
          <w:sz w:val="20"/>
          <w:szCs w:val="20"/>
        </w:rPr>
        <w:t> (</w:t>
      </w:r>
      <w:r w:rsidR="00F07CB3" w:rsidRPr="0018749B">
        <w:rPr>
          <w:rStyle w:val="nlmyear"/>
          <w:rFonts w:ascii="Arial" w:hAnsi="Arial" w:cs="Arial"/>
          <w:color w:val="333333"/>
          <w:sz w:val="20"/>
          <w:szCs w:val="20"/>
        </w:rPr>
        <w:t>1995</w:t>
      </w:r>
      <w:r w:rsidR="00F07CB3" w:rsidRPr="0018749B">
        <w:rPr>
          <w:rFonts w:ascii="Arial" w:hAnsi="Arial" w:cs="Arial"/>
          <w:color w:val="333333"/>
          <w:sz w:val="20"/>
          <w:szCs w:val="20"/>
        </w:rPr>
        <w:t>)</w:t>
      </w:r>
      <w:r w:rsidR="00D03234" w:rsidRPr="0018749B">
        <w:rPr>
          <w:rFonts w:ascii="Arial" w:hAnsi="Arial" w:cs="Arial"/>
          <w:color w:val="333333"/>
          <w:sz w:val="20"/>
          <w:szCs w:val="20"/>
        </w:rPr>
        <w:t xml:space="preserve"> </w:t>
      </w:r>
    </w:p>
    <w:p w14:paraId="5DE6A8F5" w14:textId="4305B0D3" w:rsidR="00D03234" w:rsidRPr="0018749B" w:rsidRDefault="00D03234" w:rsidP="008364E3">
      <w:pPr>
        <w:rPr>
          <w:rFonts w:ascii="Arial" w:hAnsi="Arial" w:cs="Arial"/>
          <w:sz w:val="20"/>
          <w:szCs w:val="20"/>
        </w:rPr>
      </w:pPr>
      <w:r w:rsidRPr="0018749B">
        <w:rPr>
          <w:rFonts w:ascii="Arial" w:hAnsi="Arial" w:cs="Arial"/>
          <w:sz w:val="20"/>
          <w:szCs w:val="20"/>
        </w:rPr>
        <w:t xml:space="preserve">The activity involved children being able to be practical and having the direct use of materials of which the shapes were a direct use of material.  </w:t>
      </w:r>
    </w:p>
    <w:p w14:paraId="3149AC6A" w14:textId="63E2F95B" w:rsidR="00C71BB6" w:rsidRPr="0018749B" w:rsidRDefault="00C71BB6" w:rsidP="008364E3">
      <w:pPr>
        <w:rPr>
          <w:rFonts w:ascii="Arial" w:hAnsi="Arial" w:cs="Arial"/>
          <w:sz w:val="20"/>
          <w:szCs w:val="20"/>
          <w:u w:val="single"/>
        </w:rPr>
      </w:pPr>
      <w:r w:rsidRPr="0018749B">
        <w:rPr>
          <w:rFonts w:ascii="Arial" w:hAnsi="Arial" w:cs="Arial"/>
          <w:sz w:val="20"/>
          <w:szCs w:val="20"/>
          <w:u w:val="single"/>
        </w:rPr>
        <w:t xml:space="preserve">Bruner- scaffolding </w:t>
      </w:r>
    </w:p>
    <w:p w14:paraId="388F7724" w14:textId="4C76A3A0" w:rsidR="00317653" w:rsidRPr="0018749B" w:rsidRDefault="006C18FB" w:rsidP="008364E3">
      <w:pPr>
        <w:rPr>
          <w:rFonts w:ascii="Arial" w:hAnsi="Arial" w:cs="Arial"/>
          <w:sz w:val="20"/>
          <w:szCs w:val="20"/>
        </w:rPr>
      </w:pPr>
      <w:r w:rsidRPr="0018749B">
        <w:rPr>
          <w:rFonts w:ascii="Arial" w:hAnsi="Arial" w:cs="Arial"/>
          <w:sz w:val="20"/>
          <w:szCs w:val="20"/>
        </w:rPr>
        <w:t>Bruner, 1957 stated that</w:t>
      </w:r>
      <w:r w:rsidR="003D6349" w:rsidRPr="0018749B">
        <w:rPr>
          <w:rFonts w:ascii="Arial" w:hAnsi="Arial" w:cs="Arial"/>
          <w:sz w:val="20"/>
          <w:szCs w:val="20"/>
        </w:rPr>
        <w:t xml:space="preserve"> ‘children as they grow, must acquire a way of representing the “recurrent regularities” in their environment.’ </w:t>
      </w:r>
      <w:r w:rsidR="00785B3A" w:rsidRPr="0018749B">
        <w:rPr>
          <w:rFonts w:ascii="Arial" w:hAnsi="Arial" w:cs="Arial"/>
          <w:color w:val="333333"/>
          <w:sz w:val="20"/>
          <w:szCs w:val="20"/>
          <w:shd w:val="clear" w:color="auto" w:fill="FFFFFF"/>
        </w:rPr>
        <w:t>Bruner, J. S. (1960). </w:t>
      </w:r>
    </w:p>
    <w:p w14:paraId="7E82E1CD" w14:textId="29D19C12" w:rsidR="003D6349" w:rsidRPr="0018749B" w:rsidRDefault="003D6349" w:rsidP="008364E3">
      <w:pPr>
        <w:rPr>
          <w:rFonts w:ascii="Arial" w:hAnsi="Arial" w:cs="Arial"/>
          <w:color w:val="333333"/>
          <w:sz w:val="20"/>
          <w:szCs w:val="20"/>
          <w:shd w:val="clear" w:color="auto" w:fill="FFFFFF"/>
        </w:rPr>
      </w:pPr>
      <w:r w:rsidRPr="0018749B">
        <w:rPr>
          <w:rFonts w:ascii="Arial" w:hAnsi="Arial" w:cs="Arial"/>
          <w:sz w:val="20"/>
          <w:szCs w:val="20"/>
        </w:rPr>
        <w:t xml:space="preserve">Children use passed experiences in everyday life in which they show often through play. Bruner had a theory of three modes of representation, these consisted of Enactive ages 0-1 years old, Iconic ages 1-6 and </w:t>
      </w:r>
      <w:r w:rsidR="00785B3A" w:rsidRPr="0018749B">
        <w:rPr>
          <w:rFonts w:ascii="Arial" w:hAnsi="Arial" w:cs="Arial"/>
          <w:sz w:val="20"/>
          <w:szCs w:val="20"/>
        </w:rPr>
        <w:t xml:space="preserve">Symbolic ages 7 onwards. The children that took part in the mathematical activity are at the Iconic stage. In this stage children store information from seeing images- a mental picture in the mind. In this stage it is useful to have diagrams to accompany what is verbally pronounced to them. This links in with the activity as before the children were able to try the activity for themselves, it was demonstrated to them first. </w:t>
      </w:r>
      <w:r w:rsidR="00785B3A" w:rsidRPr="0018749B">
        <w:rPr>
          <w:rFonts w:ascii="Arial" w:hAnsi="Arial" w:cs="Arial"/>
          <w:color w:val="333333"/>
          <w:sz w:val="20"/>
          <w:szCs w:val="20"/>
          <w:shd w:val="clear" w:color="auto" w:fill="FFFFFF"/>
        </w:rPr>
        <w:t>Bruner, J. S. (1960). </w:t>
      </w:r>
    </w:p>
    <w:p w14:paraId="695D3814" w14:textId="2A4AD03E" w:rsidR="00D03234" w:rsidRPr="0018749B" w:rsidRDefault="00103FB7" w:rsidP="008364E3">
      <w:pPr>
        <w:rPr>
          <w:rFonts w:ascii="Arial" w:hAnsi="Arial" w:cs="Arial"/>
          <w:sz w:val="20"/>
          <w:szCs w:val="20"/>
          <w:u w:val="single"/>
        </w:rPr>
      </w:pPr>
      <w:r w:rsidRPr="0018749B">
        <w:rPr>
          <w:rFonts w:ascii="Arial" w:hAnsi="Arial" w:cs="Arial"/>
          <w:sz w:val="20"/>
          <w:szCs w:val="20"/>
          <w:u w:val="single"/>
        </w:rPr>
        <w:t>Bandura- social learning- imitation and modeling</w:t>
      </w:r>
    </w:p>
    <w:p w14:paraId="4E532938" w14:textId="72BF6D33" w:rsidR="00D03234" w:rsidRPr="0018749B" w:rsidRDefault="00D4646F" w:rsidP="008364E3">
      <w:pPr>
        <w:rPr>
          <w:rFonts w:ascii="Arial" w:hAnsi="Arial" w:cs="Arial"/>
          <w:sz w:val="20"/>
          <w:szCs w:val="20"/>
        </w:rPr>
      </w:pPr>
      <w:r w:rsidRPr="0018749B">
        <w:rPr>
          <w:rFonts w:ascii="Arial" w:hAnsi="Arial" w:cs="Arial"/>
          <w:sz w:val="20"/>
          <w:szCs w:val="20"/>
        </w:rPr>
        <w:t xml:space="preserve">Bandura had a theory of Social Learning, Bandura’s theory consisted of behaviors had an impact on children learning socially through classical conditioning and operant conditioning. In this theory </w:t>
      </w:r>
      <w:r w:rsidRPr="0018749B">
        <w:rPr>
          <w:rFonts w:ascii="Arial" w:hAnsi="Arial" w:cs="Arial"/>
          <w:sz w:val="20"/>
          <w:szCs w:val="20"/>
        </w:rPr>
        <w:lastRenderedPageBreak/>
        <w:t xml:space="preserve">Bandura had two ideas that were important, the first one was that mediating process occur between stimuli and responses and the second was that behavior is learned from the environment through the process of observational learning. </w:t>
      </w:r>
      <w:r w:rsidR="0018749B" w:rsidRPr="0018749B">
        <w:rPr>
          <w:rFonts w:ascii="Arial" w:hAnsi="Arial" w:cs="Arial"/>
          <w:color w:val="333333"/>
          <w:sz w:val="20"/>
          <w:szCs w:val="20"/>
          <w:shd w:val="clear" w:color="auto" w:fill="FFFFFF"/>
        </w:rPr>
        <w:t>Bandura, A. (1977)</w:t>
      </w:r>
    </w:p>
    <w:p w14:paraId="309F36FC" w14:textId="65E143E0" w:rsidR="00D4646F" w:rsidRPr="0018749B" w:rsidRDefault="00D4646F" w:rsidP="008364E3">
      <w:pPr>
        <w:rPr>
          <w:rFonts w:ascii="Arial" w:hAnsi="Arial" w:cs="Arial"/>
          <w:sz w:val="20"/>
          <w:szCs w:val="20"/>
        </w:rPr>
      </w:pPr>
      <w:r w:rsidRPr="0018749B">
        <w:rPr>
          <w:rFonts w:ascii="Arial" w:hAnsi="Arial" w:cs="Arial"/>
          <w:sz w:val="20"/>
          <w:szCs w:val="20"/>
        </w:rPr>
        <w:t xml:space="preserve">It is seen that children learn from observing people around them with the way that they behavior or act. This is seen in all school settings and was seen when completing the activity set previously of mathematical development. </w:t>
      </w:r>
      <w:r w:rsidR="0018749B" w:rsidRPr="0018749B">
        <w:rPr>
          <w:rFonts w:ascii="Arial" w:hAnsi="Arial" w:cs="Arial"/>
          <w:color w:val="333333"/>
          <w:sz w:val="20"/>
          <w:szCs w:val="20"/>
          <w:shd w:val="clear" w:color="auto" w:fill="FFFFFF"/>
        </w:rPr>
        <w:t>Bandura, A. (1977)</w:t>
      </w:r>
    </w:p>
    <w:p w14:paraId="20F45A3B" w14:textId="151D6E01" w:rsidR="00D4646F" w:rsidRPr="0018749B" w:rsidRDefault="00D4646F" w:rsidP="008364E3">
      <w:pPr>
        <w:rPr>
          <w:rFonts w:ascii="Arial" w:hAnsi="Arial" w:cs="Arial"/>
          <w:sz w:val="20"/>
          <w:szCs w:val="20"/>
        </w:rPr>
      </w:pPr>
      <w:r w:rsidRPr="0018749B">
        <w:rPr>
          <w:rFonts w:ascii="Arial" w:hAnsi="Arial" w:cs="Arial"/>
          <w:sz w:val="20"/>
          <w:szCs w:val="20"/>
        </w:rPr>
        <w:t xml:space="preserve">When a child is playing they are picking up many ideas and ways of learning themselves, this theory supports children in mathematical development as when a group of children are playing in the role play area using mathematical concepts </w:t>
      </w:r>
      <w:r w:rsidR="0018749B" w:rsidRPr="0018749B">
        <w:rPr>
          <w:rFonts w:ascii="Arial" w:hAnsi="Arial" w:cs="Arial"/>
          <w:sz w:val="20"/>
          <w:szCs w:val="20"/>
        </w:rPr>
        <w:t xml:space="preserve">they are bouncing off each others word flow learning the different mathematical concepts set out by their practitioner. </w:t>
      </w:r>
      <w:r w:rsidR="0018749B" w:rsidRPr="0018749B">
        <w:rPr>
          <w:rFonts w:ascii="Arial" w:hAnsi="Arial" w:cs="Arial"/>
          <w:color w:val="333333"/>
          <w:sz w:val="20"/>
          <w:szCs w:val="20"/>
          <w:shd w:val="clear" w:color="auto" w:fill="FFFFFF"/>
        </w:rPr>
        <w:t>Bandura, A. (1977)</w:t>
      </w:r>
    </w:p>
    <w:p w14:paraId="45267043" w14:textId="6328D0C1" w:rsidR="008364E3" w:rsidRPr="0018749B" w:rsidRDefault="008364E3" w:rsidP="008364E3">
      <w:pPr>
        <w:rPr>
          <w:rFonts w:ascii="Arial" w:hAnsi="Arial" w:cs="Arial"/>
          <w:sz w:val="20"/>
          <w:szCs w:val="20"/>
          <w:u w:val="single"/>
        </w:rPr>
      </w:pPr>
      <w:r w:rsidRPr="0018749B">
        <w:rPr>
          <w:rFonts w:ascii="Arial" w:hAnsi="Arial" w:cs="Arial"/>
          <w:sz w:val="20"/>
          <w:szCs w:val="20"/>
          <w:u w:val="single"/>
        </w:rPr>
        <w:t>Discuss the range and diversity of resources and how they are implemented through play.</w:t>
      </w:r>
    </w:p>
    <w:p w14:paraId="2FDD7786" w14:textId="16803E85" w:rsidR="008364E3" w:rsidRPr="0018749B" w:rsidRDefault="00384D00" w:rsidP="008364E3">
      <w:pPr>
        <w:rPr>
          <w:rFonts w:ascii="Arial" w:hAnsi="Arial" w:cs="Arial"/>
          <w:sz w:val="20"/>
          <w:szCs w:val="20"/>
        </w:rPr>
      </w:pPr>
      <w:r w:rsidRPr="0018749B">
        <w:rPr>
          <w:rFonts w:ascii="Arial" w:hAnsi="Arial" w:cs="Arial"/>
          <w:sz w:val="20"/>
          <w:szCs w:val="20"/>
        </w:rPr>
        <w:t xml:space="preserve">There are many ranges of resources that are used for children when learning mathematical concepts. There are also many resources that are used in a diversity way. </w:t>
      </w:r>
      <w:r w:rsidR="00E5541A" w:rsidRPr="0018749B">
        <w:rPr>
          <w:rFonts w:ascii="Arial" w:hAnsi="Arial" w:cs="Arial"/>
          <w:sz w:val="20"/>
          <w:szCs w:val="20"/>
        </w:rPr>
        <w:t xml:space="preserve">All resources are used and implemented through to children’s play. </w:t>
      </w:r>
      <w:r w:rsidR="009E687F" w:rsidRPr="0018749B">
        <w:rPr>
          <w:rFonts w:ascii="Arial" w:hAnsi="Arial" w:cs="Arial"/>
          <w:sz w:val="20"/>
          <w:szCs w:val="20"/>
        </w:rPr>
        <w:t>When using range and diversity implementing it through play, it builds on a child’s knowledge. A spiral curriculum mastery is used or seen, children start from the bottom of the spiral. In this at the bottom children learn basic knowledge, the knowledge is at its simplest stage, as you move up to the middle, there becomes taught new content in which children of the ages 2-3 years old learn this through play and then as they make their way to the top if the spiral the revision is needed. When the revision is needed, it can be difficult to keep this up with children of the ages of 2-3 years old, so as a childcare practitioner for children of the ages 2-3 years old to be able to revise the information taught to them we need to provide a range of activities with different resources for children to pick up on the taught information.</w:t>
      </w:r>
      <w:r w:rsidR="00E95886" w:rsidRPr="0018749B">
        <w:rPr>
          <w:rFonts w:ascii="Arial" w:hAnsi="Arial" w:cs="Arial"/>
          <w:sz w:val="20"/>
          <w:szCs w:val="20"/>
          <w:lang w:val="en-GB"/>
        </w:rPr>
        <w:t xml:space="preserve"> Sims, T., (2015)</w:t>
      </w:r>
    </w:p>
    <w:p w14:paraId="02DEB8D4" w14:textId="0B965575" w:rsidR="009E687F" w:rsidRPr="0018749B" w:rsidRDefault="009E687F" w:rsidP="008364E3">
      <w:pPr>
        <w:rPr>
          <w:rFonts w:ascii="Arial" w:hAnsi="Arial" w:cs="Arial"/>
          <w:b/>
          <w:sz w:val="20"/>
          <w:szCs w:val="20"/>
        </w:rPr>
      </w:pPr>
      <w:r w:rsidRPr="0018749B">
        <w:rPr>
          <w:rFonts w:ascii="Arial" w:hAnsi="Arial" w:cs="Arial"/>
          <w:sz w:val="20"/>
          <w:szCs w:val="20"/>
        </w:rPr>
        <w:t xml:space="preserve">For example- children of the ages of 2-3 years old need to be shown or taught repetitively for them to pick up the information given to them. It is best when this is done through play. </w:t>
      </w:r>
      <w:r w:rsidR="00E95886" w:rsidRPr="0018749B">
        <w:rPr>
          <w:rFonts w:ascii="Arial" w:hAnsi="Arial" w:cs="Arial"/>
          <w:sz w:val="20"/>
          <w:szCs w:val="20"/>
          <w:lang w:val="en-GB"/>
        </w:rPr>
        <w:t>Sims, T., (2015)</w:t>
      </w:r>
    </w:p>
    <w:p w14:paraId="192E1771" w14:textId="2031C2E8" w:rsidR="00D02181" w:rsidRPr="0018749B" w:rsidRDefault="009E687F" w:rsidP="008364E3">
      <w:pPr>
        <w:rPr>
          <w:rFonts w:ascii="Arial" w:hAnsi="Arial" w:cs="Arial"/>
          <w:sz w:val="20"/>
          <w:szCs w:val="20"/>
        </w:rPr>
      </w:pPr>
      <w:r w:rsidRPr="0018749B">
        <w:rPr>
          <w:rFonts w:ascii="Arial" w:hAnsi="Arial" w:cs="Arial"/>
          <w:sz w:val="20"/>
          <w:szCs w:val="20"/>
        </w:rPr>
        <w:t xml:space="preserve">Foundation Phase has range and diversity of resources with implementing them through play from using the Foundation Phase Framework of Mathematical development. In this section of the Foundation Phase Framework there is a section specifically for Mathematical Development in children. </w:t>
      </w:r>
      <w:r w:rsidR="003F54F5" w:rsidRPr="0018749B">
        <w:rPr>
          <w:rFonts w:ascii="Arial" w:hAnsi="Arial" w:cs="Arial"/>
          <w:sz w:val="20"/>
          <w:szCs w:val="20"/>
        </w:rPr>
        <w:t>This section has different elements for teachers and childcare workers to work their way through specifically for certain ages of children. The Foundation Phase Pedagogy includes having active learning opportunities that build on prior experiences that children have gained from playing previously. It allows activities to be creative and imaginative with using all their senses, providing activities that encourage problem solving and discussion with each other and allowing children to become independent learners</w:t>
      </w:r>
      <w:r w:rsidR="00103FB7" w:rsidRPr="0018749B">
        <w:rPr>
          <w:rFonts w:ascii="Arial" w:hAnsi="Arial" w:cs="Arial"/>
          <w:sz w:val="20"/>
          <w:szCs w:val="20"/>
        </w:rPr>
        <w:t>. With there needing to have all these different range and diversity activities, it is very important to remember that the activities need to be age appropriate and mind appropriate especially when learning the different concepts of mathematical development.</w:t>
      </w:r>
      <w:r w:rsidR="00E95886" w:rsidRPr="0018749B">
        <w:rPr>
          <w:rFonts w:ascii="Arial" w:hAnsi="Arial" w:cs="Arial"/>
          <w:sz w:val="20"/>
          <w:szCs w:val="20"/>
          <w:lang w:val="en-GB"/>
        </w:rPr>
        <w:t xml:space="preserve"> Sims, T., (2015) </w:t>
      </w:r>
      <w:r w:rsidR="00103FB7" w:rsidRPr="0018749B">
        <w:rPr>
          <w:rFonts w:ascii="Arial" w:hAnsi="Arial" w:cs="Arial"/>
          <w:sz w:val="20"/>
          <w:szCs w:val="20"/>
        </w:rPr>
        <w:t xml:space="preserve"> </w:t>
      </w:r>
    </w:p>
    <w:p w14:paraId="401B740E" w14:textId="442F2F43" w:rsidR="00D02181" w:rsidRPr="0018749B" w:rsidRDefault="00D02181" w:rsidP="008364E3">
      <w:pPr>
        <w:rPr>
          <w:rFonts w:ascii="Arial" w:hAnsi="Arial" w:cs="Arial"/>
          <w:sz w:val="20"/>
          <w:szCs w:val="20"/>
        </w:rPr>
      </w:pPr>
      <w:r w:rsidRPr="0018749B">
        <w:rPr>
          <w:rFonts w:ascii="Arial" w:hAnsi="Arial" w:cs="Arial"/>
          <w:sz w:val="20"/>
          <w:szCs w:val="20"/>
        </w:rPr>
        <w:t xml:space="preserve">Mathematics </w:t>
      </w:r>
      <w:r w:rsidR="00967683" w:rsidRPr="0018749B">
        <w:rPr>
          <w:rFonts w:ascii="Arial" w:hAnsi="Arial" w:cs="Arial"/>
          <w:sz w:val="20"/>
          <w:szCs w:val="20"/>
        </w:rPr>
        <w:t>has many different concepts and challenges within that subject but when working with children of the ages of 2-3 years old it can be difficult to portray many concepts into a way that is easier for them. Mathematics for children of the ages of 2-3 years old is different for children that are going through their primary years and secondary years. Mathematics for the ages of 2-3 years old is to be simple, for example- playing or exploring a simple shape sorter. In this child are gaining a knowledge of shapes whilst playing in which is the best way that they learn. Children learn best through play and when something is fun and interesting to them. For children to pick up simple mathematical concepts practitioners are to make it enjoyable, this can be done in many ways</w:t>
      </w:r>
      <w:r w:rsidR="00E95886" w:rsidRPr="0018749B">
        <w:rPr>
          <w:rFonts w:ascii="Arial" w:hAnsi="Arial" w:cs="Arial"/>
          <w:sz w:val="20"/>
          <w:szCs w:val="20"/>
        </w:rPr>
        <w:t>.</w:t>
      </w:r>
      <w:r w:rsidR="00E95886" w:rsidRPr="0018749B">
        <w:rPr>
          <w:rFonts w:ascii="Arial" w:hAnsi="Arial" w:cs="Arial"/>
          <w:sz w:val="20"/>
          <w:szCs w:val="20"/>
          <w:lang w:val="en-GB"/>
        </w:rPr>
        <w:t xml:space="preserve"> MIND, (2015)</w:t>
      </w:r>
    </w:p>
    <w:p w14:paraId="13EFA506" w14:textId="1649B4AC" w:rsidR="00E95886" w:rsidRDefault="00967683" w:rsidP="008364E3">
      <w:pPr>
        <w:rPr>
          <w:rFonts w:ascii="Arial" w:hAnsi="Arial" w:cs="Arial"/>
          <w:sz w:val="20"/>
          <w:szCs w:val="20"/>
          <w:lang w:val="en-GB"/>
        </w:rPr>
      </w:pPr>
      <w:r w:rsidRPr="0018749B">
        <w:rPr>
          <w:rFonts w:ascii="Arial" w:hAnsi="Arial" w:cs="Arial"/>
          <w:sz w:val="20"/>
          <w:szCs w:val="20"/>
        </w:rPr>
        <w:t>For example: Edi</w:t>
      </w:r>
      <w:r w:rsidR="00E95886" w:rsidRPr="0018749B">
        <w:rPr>
          <w:rFonts w:ascii="Arial" w:hAnsi="Arial" w:cs="Arial"/>
          <w:sz w:val="20"/>
          <w:szCs w:val="20"/>
        </w:rPr>
        <w:t xml:space="preserve">ble math’s, role play (bakers shop counting money), sensory, shape sorting, matching, jumping identifying patterns etc. </w:t>
      </w:r>
      <w:r w:rsidR="00E95886" w:rsidRPr="0018749B">
        <w:rPr>
          <w:rFonts w:ascii="Arial" w:hAnsi="Arial" w:cs="Arial"/>
          <w:sz w:val="20"/>
          <w:szCs w:val="20"/>
          <w:lang w:val="en-GB"/>
        </w:rPr>
        <w:t>MIND, (2015)</w:t>
      </w:r>
    </w:p>
    <w:p w14:paraId="24A4F351" w14:textId="77777777" w:rsidR="0018749B" w:rsidRPr="0018749B" w:rsidRDefault="0018749B" w:rsidP="008364E3">
      <w:pPr>
        <w:rPr>
          <w:rFonts w:ascii="Arial" w:hAnsi="Arial" w:cs="Arial"/>
          <w:sz w:val="20"/>
          <w:szCs w:val="20"/>
        </w:rPr>
      </w:pPr>
    </w:p>
    <w:p w14:paraId="715AB683" w14:textId="3AA906A9" w:rsidR="008364E3" w:rsidRPr="0018749B" w:rsidRDefault="008364E3" w:rsidP="008364E3">
      <w:pPr>
        <w:rPr>
          <w:rFonts w:ascii="Arial" w:hAnsi="Arial" w:cs="Arial"/>
          <w:sz w:val="20"/>
          <w:szCs w:val="20"/>
          <w:u w:val="single"/>
        </w:rPr>
      </w:pPr>
      <w:r w:rsidRPr="0018749B">
        <w:rPr>
          <w:rFonts w:ascii="Arial" w:hAnsi="Arial" w:cs="Arial"/>
          <w:sz w:val="20"/>
          <w:szCs w:val="20"/>
          <w:u w:val="single"/>
        </w:rPr>
        <w:lastRenderedPageBreak/>
        <w:t>Exploration as to how the adult monitors and plans for children’s mathematical development. Links to current curriculum frameworks- FFP- numeracy and play.</w:t>
      </w:r>
    </w:p>
    <w:p w14:paraId="01714D73" w14:textId="7EBC1185" w:rsidR="008364E3" w:rsidRPr="0018749B" w:rsidRDefault="00D02181" w:rsidP="008364E3">
      <w:pPr>
        <w:rPr>
          <w:rFonts w:ascii="Arial" w:hAnsi="Arial" w:cs="Arial"/>
          <w:sz w:val="20"/>
          <w:szCs w:val="20"/>
          <w:u w:val="single"/>
        </w:rPr>
      </w:pPr>
      <w:r w:rsidRPr="0018749B">
        <w:rPr>
          <w:rFonts w:ascii="Arial" w:hAnsi="Arial" w:cs="Arial"/>
          <w:sz w:val="20"/>
          <w:szCs w:val="20"/>
          <w:u w:val="single"/>
        </w:rPr>
        <w:t>Role of the adult</w:t>
      </w:r>
    </w:p>
    <w:p w14:paraId="0FF90FD5" w14:textId="7C531185" w:rsidR="00E95886" w:rsidRPr="0018749B" w:rsidRDefault="00E95886" w:rsidP="008364E3">
      <w:pPr>
        <w:rPr>
          <w:rFonts w:ascii="Arial" w:hAnsi="Arial" w:cs="Arial"/>
          <w:sz w:val="20"/>
          <w:szCs w:val="20"/>
          <w:lang w:val="en-GB"/>
        </w:rPr>
      </w:pPr>
      <w:r w:rsidRPr="0018749B">
        <w:rPr>
          <w:rFonts w:ascii="Arial" w:hAnsi="Arial" w:cs="Arial"/>
          <w:sz w:val="20"/>
          <w:szCs w:val="20"/>
        </w:rPr>
        <w:t>Adults working with children have a role to provide opportunities for experiential learning</w:t>
      </w:r>
      <w:r w:rsidR="00F22F79" w:rsidRPr="0018749B">
        <w:rPr>
          <w:rFonts w:ascii="Arial" w:hAnsi="Arial" w:cs="Arial"/>
          <w:sz w:val="20"/>
          <w:szCs w:val="20"/>
        </w:rPr>
        <w:t xml:space="preserve"> with linking the learning experiences with curriculum frameworks</w:t>
      </w:r>
      <w:r w:rsidR="00245586" w:rsidRPr="0018749B">
        <w:rPr>
          <w:rFonts w:ascii="Arial" w:hAnsi="Arial" w:cs="Arial"/>
          <w:sz w:val="20"/>
          <w:szCs w:val="20"/>
        </w:rPr>
        <w:t xml:space="preserve"> that are set in different settings. In Flying Start settings in Wales, they follow the Foundation Phase Curriculum Framework. In this there is a Foundation Phase Profile and Compact Profile. Flying Starts mainly use the Compact Profile as it only applies to the ages of 2-3 years old. </w:t>
      </w:r>
      <w:r w:rsidR="00450F65" w:rsidRPr="0018749B">
        <w:rPr>
          <w:rFonts w:ascii="Arial" w:hAnsi="Arial" w:cs="Arial"/>
          <w:sz w:val="20"/>
          <w:szCs w:val="20"/>
          <w:lang w:val="en-GB"/>
        </w:rPr>
        <w:t>(APPG Maths Numeracy, 2014)</w:t>
      </w:r>
    </w:p>
    <w:p w14:paraId="00768993" w14:textId="77777777" w:rsidR="00450F65" w:rsidRPr="0018749B" w:rsidRDefault="00245586" w:rsidP="00450F65">
      <w:pPr>
        <w:rPr>
          <w:rFonts w:ascii="Arial" w:hAnsi="Arial" w:cs="Arial"/>
          <w:sz w:val="20"/>
          <w:szCs w:val="20"/>
          <w:lang w:val="en-GB"/>
        </w:rPr>
      </w:pPr>
      <w:r w:rsidRPr="0018749B">
        <w:rPr>
          <w:rFonts w:ascii="Arial" w:hAnsi="Arial" w:cs="Arial"/>
          <w:sz w:val="20"/>
          <w:szCs w:val="20"/>
        </w:rPr>
        <w:t xml:space="preserve">Adults have a role of encouraging math’s through everyday play, helping and supporting children to gain the knowledge of mathematical concepts, </w:t>
      </w:r>
      <w:r w:rsidR="0083150D" w:rsidRPr="0018749B">
        <w:rPr>
          <w:rFonts w:ascii="Arial" w:hAnsi="Arial" w:cs="Arial"/>
          <w:sz w:val="20"/>
          <w:szCs w:val="20"/>
        </w:rPr>
        <w:t xml:space="preserve">practitioners are to provide opportunities that are stimulating and engaging with mathematical concepts. </w:t>
      </w:r>
      <w:r w:rsidR="003B1F28" w:rsidRPr="0018749B">
        <w:rPr>
          <w:rFonts w:ascii="Arial" w:hAnsi="Arial" w:cs="Arial"/>
          <w:sz w:val="20"/>
          <w:szCs w:val="20"/>
        </w:rPr>
        <w:t xml:space="preserve">Acting with a positive attitude towards math’s aids their learning as they pick up the same vibes that they are being shown. Resources have a big impact on learning the concepts of math’s in all ages. </w:t>
      </w:r>
      <w:r w:rsidR="00450F65" w:rsidRPr="0018749B">
        <w:rPr>
          <w:rFonts w:ascii="Arial" w:hAnsi="Arial" w:cs="Arial"/>
          <w:sz w:val="20"/>
          <w:szCs w:val="20"/>
          <w:lang w:val="en-GB"/>
        </w:rPr>
        <w:t>(APPG Maths Numeracy, 2014)</w:t>
      </w:r>
    </w:p>
    <w:p w14:paraId="14160C38" w14:textId="0417B605" w:rsidR="00450F65" w:rsidRPr="0018749B" w:rsidRDefault="00450F65" w:rsidP="00450F65">
      <w:pPr>
        <w:rPr>
          <w:rFonts w:ascii="Arial" w:hAnsi="Arial" w:cs="Arial"/>
          <w:sz w:val="20"/>
          <w:szCs w:val="20"/>
          <w:lang w:val="en-GB"/>
        </w:rPr>
      </w:pPr>
      <w:r w:rsidRPr="0018749B">
        <w:rPr>
          <w:rFonts w:ascii="Arial" w:hAnsi="Arial" w:cs="Arial"/>
          <w:sz w:val="20"/>
          <w:szCs w:val="20"/>
        </w:rPr>
        <w:t xml:space="preserve">It is seen that parents are the child’s first educators, they learn through them firstly. It is important for a parent to provide or is provided with opportunities and resources to support and aid children’s first hand mathematical experiences it gives them the better outcome and start to gain the knowledge needed to grasp mathematical concepts. </w:t>
      </w:r>
      <w:r w:rsidRPr="0018749B">
        <w:rPr>
          <w:rFonts w:ascii="Arial" w:hAnsi="Arial" w:cs="Arial"/>
          <w:sz w:val="20"/>
          <w:szCs w:val="20"/>
          <w:lang w:val="en-GB"/>
        </w:rPr>
        <w:t>(APPG Maths Numeracy, 2014)</w:t>
      </w:r>
    </w:p>
    <w:p w14:paraId="1CAE86CE" w14:textId="5ED7339C" w:rsidR="00450F65" w:rsidRPr="0018749B" w:rsidRDefault="00450F65" w:rsidP="00450F65">
      <w:pPr>
        <w:rPr>
          <w:rFonts w:ascii="Arial" w:hAnsi="Arial" w:cs="Arial"/>
          <w:sz w:val="20"/>
          <w:szCs w:val="20"/>
          <w:lang w:val="en-GB"/>
        </w:rPr>
      </w:pPr>
      <w:r w:rsidRPr="0018749B">
        <w:rPr>
          <w:rFonts w:ascii="Arial" w:hAnsi="Arial" w:cs="Arial"/>
          <w:sz w:val="20"/>
          <w:szCs w:val="20"/>
          <w:lang w:val="en-GB"/>
        </w:rPr>
        <w:t xml:space="preserve">Adults with it being both parents and practitioners involved in any child’s life need to give that given child time to be able to understand different mathematical concepts. It is very important that both parents </w:t>
      </w:r>
      <w:r w:rsidR="004C79E7" w:rsidRPr="0018749B">
        <w:rPr>
          <w:rFonts w:ascii="Arial" w:hAnsi="Arial" w:cs="Arial"/>
          <w:sz w:val="20"/>
          <w:szCs w:val="20"/>
          <w:lang w:val="en-GB"/>
        </w:rPr>
        <w:t>and practitioners work together given each other as much support as possible for them to both be able to help that child to gain the knowledge and understanding needed.</w:t>
      </w:r>
      <w:r w:rsidR="004F7902" w:rsidRPr="0018749B">
        <w:rPr>
          <w:rFonts w:ascii="Arial" w:hAnsi="Arial" w:cs="Arial"/>
          <w:sz w:val="20"/>
          <w:szCs w:val="20"/>
          <w:lang w:val="en-GB"/>
        </w:rPr>
        <w:t xml:space="preserve"> Sometimes it can have a negative effect on children when their parents do not feel confident or comfortable with helping them learn maths. This could be from them having a bad experience from when they were growing up and learning mathematical concepts in which now it is having a negative impact on their children. When parents and practitioners work together they can over these barriers it will</w:t>
      </w:r>
      <w:r w:rsidR="00D07F2A" w:rsidRPr="0018749B">
        <w:rPr>
          <w:rFonts w:ascii="Arial" w:hAnsi="Arial" w:cs="Arial"/>
          <w:sz w:val="20"/>
          <w:szCs w:val="20"/>
          <w:lang w:val="en-GB"/>
        </w:rPr>
        <w:t xml:space="preserve"> benefit children to grasp that mathematical concepts that are needed. Jones, W. (2012) </w:t>
      </w:r>
      <w:r w:rsidR="004C79E7" w:rsidRPr="0018749B">
        <w:rPr>
          <w:rFonts w:ascii="Arial" w:hAnsi="Arial" w:cs="Arial"/>
          <w:sz w:val="20"/>
          <w:szCs w:val="20"/>
          <w:lang w:val="en-GB"/>
        </w:rPr>
        <w:t xml:space="preserve"> </w:t>
      </w:r>
    </w:p>
    <w:p w14:paraId="44CD8EAF" w14:textId="770FA213" w:rsidR="00450F65" w:rsidRPr="0018749B" w:rsidRDefault="00D07F2A" w:rsidP="008364E3">
      <w:pPr>
        <w:rPr>
          <w:rFonts w:ascii="Arial" w:hAnsi="Arial" w:cs="Arial"/>
          <w:sz w:val="20"/>
          <w:szCs w:val="20"/>
        </w:rPr>
      </w:pPr>
      <w:r w:rsidRPr="0018749B">
        <w:rPr>
          <w:rFonts w:ascii="Arial" w:hAnsi="Arial" w:cs="Arial"/>
          <w:sz w:val="20"/>
          <w:szCs w:val="20"/>
        </w:rPr>
        <w:t xml:space="preserve">As mention in Flying Start and Schools there are different frameworks that are used. The main framework that is used is the Foundation Phase Profile that practitioners use to track and record children’s progress. The framework is used by practitioners to help them to plan activities to monitor and observe children in the certain areas of the Foundation Phase. </w:t>
      </w:r>
      <w:r w:rsidR="00660232" w:rsidRPr="0018749B">
        <w:rPr>
          <w:rFonts w:ascii="Arial" w:hAnsi="Arial" w:cs="Arial"/>
          <w:sz w:val="20"/>
          <w:szCs w:val="20"/>
        </w:rPr>
        <w:t>Welsh Government, (2015)</w:t>
      </w:r>
    </w:p>
    <w:p w14:paraId="292B7931" w14:textId="1F91F621" w:rsidR="00D07F2A" w:rsidRPr="0018749B" w:rsidRDefault="00D07F2A" w:rsidP="008364E3">
      <w:pPr>
        <w:rPr>
          <w:rFonts w:ascii="Arial" w:hAnsi="Arial" w:cs="Arial"/>
          <w:sz w:val="20"/>
          <w:szCs w:val="20"/>
        </w:rPr>
      </w:pPr>
      <w:r w:rsidRPr="0018749B">
        <w:rPr>
          <w:rFonts w:ascii="Arial" w:hAnsi="Arial" w:cs="Arial"/>
          <w:sz w:val="20"/>
          <w:szCs w:val="20"/>
        </w:rPr>
        <w:t>With in the framework there is a section specifically for mathematical development, in this section children are assessed from the ages of 3 to 7 years old. This section consists of mathematical concepts of developing numerical reasoning, using number skills</w:t>
      </w:r>
      <w:r w:rsidR="005D1023" w:rsidRPr="0018749B">
        <w:rPr>
          <w:rFonts w:ascii="Arial" w:hAnsi="Arial" w:cs="Arial"/>
          <w:sz w:val="20"/>
          <w:szCs w:val="20"/>
        </w:rPr>
        <w:t xml:space="preserve">, using measuring skills, using data skills and many more. With children being assessed on these areas they need to have opportunities provided for them that are engaging, fun, interactive, positive outlook towards them and having the support form practitioners. It is the practitioners of having the role of the adult in that section to provide environments that are enabling so that children can gain the knowledge to gain the concepts of math’s. In most childcare settings, there will be certain areas that children are able to use mathematical concepts. </w:t>
      </w:r>
      <w:r w:rsidR="00660232" w:rsidRPr="0018749B">
        <w:rPr>
          <w:rFonts w:ascii="Arial" w:hAnsi="Arial" w:cs="Arial"/>
          <w:sz w:val="20"/>
          <w:szCs w:val="20"/>
        </w:rPr>
        <w:t>R</w:t>
      </w:r>
      <w:r w:rsidR="005D1023" w:rsidRPr="0018749B">
        <w:rPr>
          <w:rFonts w:ascii="Arial" w:hAnsi="Arial" w:cs="Arial"/>
          <w:sz w:val="20"/>
          <w:szCs w:val="20"/>
        </w:rPr>
        <w:t xml:space="preserve">ole play </w:t>
      </w:r>
      <w:r w:rsidR="00660232" w:rsidRPr="0018749B">
        <w:rPr>
          <w:rFonts w:ascii="Arial" w:hAnsi="Arial" w:cs="Arial"/>
          <w:sz w:val="20"/>
          <w:szCs w:val="20"/>
        </w:rPr>
        <w:t>is the main a</w:t>
      </w:r>
      <w:r w:rsidR="005D1023" w:rsidRPr="0018749B">
        <w:rPr>
          <w:rFonts w:ascii="Arial" w:hAnsi="Arial" w:cs="Arial"/>
          <w:sz w:val="20"/>
          <w:szCs w:val="20"/>
        </w:rPr>
        <w:t>re</w:t>
      </w:r>
      <w:r w:rsidR="00660232" w:rsidRPr="0018749B">
        <w:rPr>
          <w:rFonts w:ascii="Arial" w:hAnsi="Arial" w:cs="Arial"/>
          <w:sz w:val="20"/>
          <w:szCs w:val="20"/>
        </w:rPr>
        <w:t xml:space="preserve"> seen, </w:t>
      </w:r>
      <w:r w:rsidR="005D1023" w:rsidRPr="0018749B">
        <w:rPr>
          <w:rFonts w:ascii="Arial" w:hAnsi="Arial" w:cs="Arial"/>
          <w:sz w:val="20"/>
          <w:szCs w:val="20"/>
        </w:rPr>
        <w:t>there is usua</w:t>
      </w:r>
      <w:r w:rsidR="00660232" w:rsidRPr="0018749B">
        <w:rPr>
          <w:rFonts w:ascii="Arial" w:hAnsi="Arial" w:cs="Arial"/>
          <w:sz w:val="20"/>
          <w:szCs w:val="20"/>
        </w:rPr>
        <w:t>l</w:t>
      </w:r>
      <w:r w:rsidR="005D1023" w:rsidRPr="0018749B">
        <w:rPr>
          <w:rFonts w:ascii="Arial" w:hAnsi="Arial" w:cs="Arial"/>
          <w:sz w:val="20"/>
          <w:szCs w:val="20"/>
        </w:rPr>
        <w:t>l</w:t>
      </w:r>
      <w:r w:rsidR="00660232" w:rsidRPr="0018749B">
        <w:rPr>
          <w:rFonts w:ascii="Arial" w:hAnsi="Arial" w:cs="Arial"/>
          <w:sz w:val="20"/>
          <w:szCs w:val="20"/>
        </w:rPr>
        <w:t>y</w:t>
      </w:r>
      <w:r w:rsidR="005D1023" w:rsidRPr="0018749B">
        <w:rPr>
          <w:rFonts w:ascii="Arial" w:hAnsi="Arial" w:cs="Arial"/>
          <w:sz w:val="20"/>
          <w:szCs w:val="20"/>
        </w:rPr>
        <w:t xml:space="preserve"> a set theme </w:t>
      </w:r>
      <w:r w:rsidR="00660232" w:rsidRPr="0018749B">
        <w:rPr>
          <w:rFonts w:ascii="Arial" w:hAnsi="Arial" w:cs="Arial"/>
          <w:sz w:val="20"/>
          <w:szCs w:val="20"/>
        </w:rPr>
        <w:t>most themes that are seen are bakers, shops, vets. In these themes children can use measurements, money, counting. Welsh Government, (2015)</w:t>
      </w:r>
    </w:p>
    <w:p w14:paraId="3D9C1CA4" w14:textId="4941FFCD" w:rsidR="00660232" w:rsidRPr="0018749B" w:rsidRDefault="00660232" w:rsidP="008364E3">
      <w:pPr>
        <w:rPr>
          <w:rFonts w:ascii="Arial" w:hAnsi="Arial" w:cs="Arial"/>
          <w:sz w:val="20"/>
          <w:szCs w:val="20"/>
        </w:rPr>
      </w:pPr>
    </w:p>
    <w:p w14:paraId="03FF389D" w14:textId="3E2CEA22" w:rsidR="00660232" w:rsidRPr="0018749B" w:rsidRDefault="00660232" w:rsidP="008364E3">
      <w:pPr>
        <w:rPr>
          <w:rFonts w:ascii="Arial" w:hAnsi="Arial" w:cs="Arial"/>
          <w:sz w:val="20"/>
          <w:szCs w:val="20"/>
        </w:rPr>
      </w:pPr>
    </w:p>
    <w:p w14:paraId="5C1EE01C" w14:textId="3058757C" w:rsidR="00660232" w:rsidRPr="0018749B" w:rsidRDefault="00660232" w:rsidP="008364E3">
      <w:pPr>
        <w:rPr>
          <w:rFonts w:ascii="Arial" w:hAnsi="Arial" w:cs="Arial"/>
          <w:sz w:val="20"/>
          <w:szCs w:val="20"/>
        </w:rPr>
      </w:pPr>
    </w:p>
    <w:p w14:paraId="4C9FDA28" w14:textId="66CAB1D0" w:rsidR="00660232" w:rsidRPr="0018749B" w:rsidRDefault="00660232" w:rsidP="008364E3">
      <w:pPr>
        <w:rPr>
          <w:rFonts w:ascii="Arial" w:hAnsi="Arial" w:cs="Arial"/>
          <w:sz w:val="20"/>
          <w:szCs w:val="20"/>
        </w:rPr>
      </w:pPr>
    </w:p>
    <w:p w14:paraId="1F147A8D" w14:textId="77777777" w:rsidR="00660232" w:rsidRPr="0018749B" w:rsidRDefault="00660232" w:rsidP="008364E3">
      <w:pPr>
        <w:rPr>
          <w:rFonts w:ascii="Arial" w:hAnsi="Arial" w:cs="Arial"/>
          <w:sz w:val="20"/>
          <w:szCs w:val="20"/>
        </w:rPr>
      </w:pPr>
      <w:bookmarkStart w:id="0" w:name="_GoBack"/>
      <w:bookmarkEnd w:id="0"/>
    </w:p>
    <w:p w14:paraId="2CBFBA48" w14:textId="78688684" w:rsidR="008364E3" w:rsidRPr="0018749B" w:rsidRDefault="0066553A" w:rsidP="008364E3">
      <w:pPr>
        <w:rPr>
          <w:rFonts w:ascii="Arial" w:hAnsi="Arial" w:cs="Arial"/>
          <w:sz w:val="20"/>
          <w:szCs w:val="20"/>
          <w:u w:val="single"/>
        </w:rPr>
      </w:pPr>
      <w:r w:rsidRPr="0018749B">
        <w:rPr>
          <w:rFonts w:ascii="Arial" w:hAnsi="Arial" w:cs="Arial"/>
          <w:sz w:val="20"/>
          <w:szCs w:val="20"/>
          <w:u w:val="single"/>
        </w:rPr>
        <w:lastRenderedPageBreak/>
        <w:t>Reference List:</w:t>
      </w:r>
    </w:p>
    <w:p w14:paraId="199DC965" w14:textId="625F4390" w:rsidR="004F7902" w:rsidRPr="0018749B" w:rsidRDefault="004F7902" w:rsidP="004F7902">
      <w:pPr>
        <w:rPr>
          <w:rFonts w:ascii="Arial" w:hAnsi="Arial" w:cs="Arial"/>
          <w:sz w:val="20"/>
          <w:szCs w:val="20"/>
          <w:lang w:val="en-GB"/>
        </w:rPr>
      </w:pPr>
      <w:r w:rsidRPr="0018749B">
        <w:rPr>
          <w:rFonts w:ascii="Arial" w:hAnsi="Arial" w:cs="Arial"/>
          <w:sz w:val="20"/>
          <w:szCs w:val="20"/>
          <w:lang w:val="en-GB"/>
        </w:rPr>
        <w:t xml:space="preserve">APPG Maths Numeracy. (2014) ‘Maths and Numeracy in the Early Years’ </w:t>
      </w:r>
      <w:hyperlink r:id="rId6" w:history="1">
        <w:r w:rsidRPr="0018749B">
          <w:rPr>
            <w:rStyle w:val="Hyperlink"/>
            <w:rFonts w:ascii="Arial" w:hAnsi="Arial" w:cs="Arial"/>
            <w:color w:val="auto"/>
            <w:sz w:val="20"/>
            <w:szCs w:val="20"/>
            <w:u w:val="none"/>
            <w:lang w:val="en-GB"/>
          </w:rPr>
          <w:t>https://www.nationalnumeracy.org.uk/sites/default/files/media/appg_paper_-_</w:t>
        </w:r>
      </w:hyperlink>
      <w:hyperlink r:id="rId7" w:history="1">
        <w:r w:rsidRPr="0018749B">
          <w:rPr>
            <w:rStyle w:val="Hyperlink"/>
            <w:rFonts w:ascii="Arial" w:hAnsi="Arial" w:cs="Arial"/>
            <w:color w:val="auto"/>
            <w:sz w:val="20"/>
            <w:szCs w:val="20"/>
            <w:u w:val="none"/>
            <w:lang w:val="en-GB"/>
          </w:rPr>
          <w:t>eys.pdf</w:t>
        </w:r>
      </w:hyperlink>
      <w:r w:rsidRPr="0018749B">
        <w:rPr>
          <w:rFonts w:ascii="Arial" w:hAnsi="Arial" w:cs="Arial"/>
          <w:sz w:val="20"/>
          <w:szCs w:val="20"/>
          <w:lang w:val="en-GB"/>
        </w:rPr>
        <w:t xml:space="preserve"> [Accessed: 23</w:t>
      </w:r>
      <w:r w:rsidRPr="0018749B">
        <w:rPr>
          <w:rFonts w:ascii="Arial" w:hAnsi="Arial" w:cs="Arial"/>
          <w:sz w:val="20"/>
          <w:szCs w:val="20"/>
          <w:vertAlign w:val="superscript"/>
          <w:lang w:val="en-GB"/>
        </w:rPr>
        <w:t>rd</w:t>
      </w:r>
      <w:r w:rsidRPr="0018749B">
        <w:rPr>
          <w:rFonts w:ascii="Arial" w:hAnsi="Arial" w:cs="Arial"/>
          <w:sz w:val="20"/>
          <w:szCs w:val="20"/>
          <w:lang w:val="en-GB"/>
        </w:rPr>
        <w:t xml:space="preserve"> January 2017].</w:t>
      </w:r>
    </w:p>
    <w:p w14:paraId="7BAFDE2D" w14:textId="2B0E39CD" w:rsidR="0018749B" w:rsidRPr="0018749B" w:rsidRDefault="0018749B" w:rsidP="004F7902">
      <w:pPr>
        <w:rPr>
          <w:rFonts w:ascii="Arial" w:hAnsi="Arial" w:cs="Arial"/>
          <w:sz w:val="20"/>
          <w:szCs w:val="20"/>
          <w:lang w:val="en-GB"/>
        </w:rPr>
      </w:pPr>
      <w:r w:rsidRPr="0018749B">
        <w:rPr>
          <w:rFonts w:ascii="Arial" w:hAnsi="Arial" w:cs="Arial"/>
          <w:color w:val="333333"/>
          <w:sz w:val="20"/>
          <w:szCs w:val="20"/>
          <w:shd w:val="clear" w:color="auto" w:fill="FFFFFF"/>
        </w:rPr>
        <w:t>Bandura, A. (1977).</w:t>
      </w:r>
      <w:r w:rsidRPr="0018749B">
        <w:rPr>
          <w:rStyle w:val="Emphasis"/>
          <w:rFonts w:ascii="Arial" w:hAnsi="Arial" w:cs="Arial"/>
          <w:color w:val="333333"/>
          <w:sz w:val="20"/>
          <w:szCs w:val="20"/>
          <w:shd w:val="clear" w:color="auto" w:fill="FFFFFF"/>
        </w:rPr>
        <w:t> Social learning theory</w:t>
      </w:r>
      <w:r w:rsidRPr="0018749B">
        <w:rPr>
          <w:rFonts w:ascii="Arial" w:hAnsi="Arial" w:cs="Arial"/>
          <w:color w:val="333333"/>
          <w:sz w:val="20"/>
          <w:szCs w:val="20"/>
          <w:shd w:val="clear" w:color="auto" w:fill="FFFFFF"/>
        </w:rPr>
        <w:t>. Englewood Cliffs, NJ: Prentice Hall.</w:t>
      </w:r>
    </w:p>
    <w:p w14:paraId="43EE27DB" w14:textId="45EE0F5B" w:rsidR="00785B3A" w:rsidRPr="0018749B" w:rsidRDefault="00785B3A" w:rsidP="008364E3">
      <w:pPr>
        <w:rPr>
          <w:rStyle w:val="hlfld-contribauthor"/>
          <w:rFonts w:ascii="Arial" w:hAnsi="Arial" w:cs="Arial"/>
          <w:sz w:val="20"/>
          <w:szCs w:val="20"/>
        </w:rPr>
      </w:pPr>
      <w:r w:rsidRPr="0018749B">
        <w:rPr>
          <w:rFonts w:ascii="Arial" w:hAnsi="Arial" w:cs="Arial"/>
          <w:sz w:val="20"/>
          <w:szCs w:val="20"/>
          <w:shd w:val="clear" w:color="auto" w:fill="FFFFFF"/>
        </w:rPr>
        <w:t>Bruner, J. S. (1960). </w:t>
      </w:r>
      <w:r w:rsidRPr="0018749B">
        <w:rPr>
          <w:rStyle w:val="Emphasis"/>
          <w:rFonts w:ascii="Arial" w:hAnsi="Arial" w:cs="Arial"/>
          <w:sz w:val="20"/>
          <w:szCs w:val="20"/>
          <w:shd w:val="clear" w:color="auto" w:fill="FFFFFF"/>
        </w:rPr>
        <w:t>The Process of education.</w:t>
      </w:r>
      <w:r w:rsidRPr="0018749B">
        <w:rPr>
          <w:rFonts w:ascii="Arial" w:hAnsi="Arial" w:cs="Arial"/>
          <w:sz w:val="20"/>
          <w:szCs w:val="20"/>
          <w:shd w:val="clear" w:color="auto" w:fill="FFFFFF"/>
        </w:rPr>
        <w:t> Cambridge, Mass.: Harvard University Press.</w:t>
      </w:r>
    </w:p>
    <w:p w14:paraId="77D2F303" w14:textId="452C0F6C" w:rsidR="0066553A" w:rsidRPr="0018749B" w:rsidRDefault="00F07CB3" w:rsidP="008364E3">
      <w:pPr>
        <w:rPr>
          <w:rFonts w:ascii="Arial" w:hAnsi="Arial" w:cs="Arial"/>
          <w:sz w:val="20"/>
          <w:szCs w:val="20"/>
        </w:rPr>
      </w:pPr>
      <w:r w:rsidRPr="0018749B">
        <w:rPr>
          <w:rStyle w:val="hlfld-contribauthor"/>
          <w:rFonts w:ascii="Arial" w:hAnsi="Arial" w:cs="Arial"/>
          <w:sz w:val="20"/>
          <w:szCs w:val="20"/>
        </w:rPr>
        <w:t>Froebel, </w:t>
      </w:r>
      <w:r w:rsidRPr="0018749B">
        <w:rPr>
          <w:rStyle w:val="nlmgiven-names"/>
          <w:rFonts w:ascii="Arial" w:hAnsi="Arial" w:cs="Arial"/>
          <w:sz w:val="20"/>
          <w:szCs w:val="20"/>
        </w:rPr>
        <w:t>F.</w:t>
      </w:r>
      <w:r w:rsidRPr="0018749B">
        <w:rPr>
          <w:rFonts w:ascii="Arial" w:hAnsi="Arial" w:cs="Arial"/>
          <w:sz w:val="20"/>
          <w:szCs w:val="20"/>
        </w:rPr>
        <w:t> (</w:t>
      </w:r>
      <w:r w:rsidRPr="0018749B">
        <w:rPr>
          <w:rStyle w:val="nlmyear"/>
          <w:rFonts w:ascii="Arial" w:hAnsi="Arial" w:cs="Arial"/>
          <w:sz w:val="20"/>
          <w:szCs w:val="20"/>
        </w:rPr>
        <w:t>1995</w:t>
      </w:r>
      <w:r w:rsidRPr="0018749B">
        <w:rPr>
          <w:rFonts w:ascii="Arial" w:hAnsi="Arial" w:cs="Arial"/>
          <w:sz w:val="20"/>
          <w:szCs w:val="20"/>
        </w:rPr>
        <w:t>) </w:t>
      </w:r>
      <w:r w:rsidRPr="0018749B">
        <w:rPr>
          <w:rFonts w:ascii="Arial" w:hAnsi="Arial" w:cs="Arial"/>
          <w:i/>
          <w:iCs/>
          <w:sz w:val="20"/>
          <w:szCs w:val="20"/>
        </w:rPr>
        <w:t>Människans fostran [Die Menschenerziehung; in Swedish]</w:t>
      </w:r>
      <w:r w:rsidRPr="0018749B">
        <w:rPr>
          <w:rFonts w:ascii="Arial" w:hAnsi="Arial" w:cs="Arial"/>
          <w:sz w:val="20"/>
          <w:szCs w:val="20"/>
        </w:rPr>
        <w:t>, </w:t>
      </w:r>
      <w:r w:rsidRPr="0018749B">
        <w:rPr>
          <w:rStyle w:val="nlmpublisher-loc"/>
          <w:rFonts w:ascii="Arial" w:hAnsi="Arial" w:cs="Arial"/>
          <w:sz w:val="20"/>
          <w:szCs w:val="20"/>
        </w:rPr>
        <w:t>Lund, , Sweden</w:t>
      </w:r>
      <w:r w:rsidRPr="0018749B">
        <w:rPr>
          <w:rFonts w:ascii="Arial" w:hAnsi="Arial" w:cs="Arial"/>
          <w:sz w:val="20"/>
          <w:szCs w:val="20"/>
        </w:rPr>
        <w:t>: </w:t>
      </w:r>
      <w:r w:rsidRPr="0018749B">
        <w:rPr>
          <w:rStyle w:val="nlmpublisher-name"/>
          <w:rFonts w:ascii="Arial" w:hAnsi="Arial" w:cs="Arial"/>
          <w:sz w:val="20"/>
          <w:szCs w:val="20"/>
        </w:rPr>
        <w:t>Studentlitteratur</w:t>
      </w:r>
      <w:r w:rsidRPr="0018749B">
        <w:rPr>
          <w:rFonts w:ascii="Arial" w:hAnsi="Arial" w:cs="Arial"/>
          <w:sz w:val="20"/>
          <w:szCs w:val="20"/>
        </w:rPr>
        <w:t>. </w:t>
      </w:r>
    </w:p>
    <w:p w14:paraId="79D61909" w14:textId="77777777" w:rsidR="004F7902" w:rsidRPr="0018749B" w:rsidRDefault="004F7902" w:rsidP="004F7902">
      <w:pPr>
        <w:rPr>
          <w:rFonts w:ascii="Arial" w:hAnsi="Arial" w:cs="Arial"/>
          <w:sz w:val="20"/>
          <w:szCs w:val="20"/>
          <w:lang w:val="en-GB"/>
        </w:rPr>
      </w:pPr>
      <w:r w:rsidRPr="0018749B">
        <w:rPr>
          <w:rFonts w:ascii="Arial" w:hAnsi="Arial" w:cs="Arial"/>
          <w:sz w:val="20"/>
          <w:szCs w:val="20"/>
          <w:lang w:val="en-GB"/>
        </w:rPr>
        <w:t xml:space="preserve">Jones, W. (2012) ‘Bad attitudes to maths makes children switch off’ </w:t>
      </w:r>
      <w:hyperlink r:id="rId8" w:history="1">
        <w:r w:rsidRPr="0018749B">
          <w:rPr>
            <w:rStyle w:val="Hyperlink"/>
            <w:rFonts w:ascii="Arial" w:hAnsi="Arial" w:cs="Arial"/>
            <w:color w:val="auto"/>
            <w:sz w:val="20"/>
            <w:szCs w:val="20"/>
            <w:u w:val="none"/>
            <w:lang w:val="en-GB"/>
          </w:rPr>
          <w:t>https://</w:t>
        </w:r>
      </w:hyperlink>
      <w:hyperlink r:id="rId9" w:history="1">
        <w:r w:rsidRPr="0018749B">
          <w:rPr>
            <w:rStyle w:val="Hyperlink"/>
            <w:rFonts w:ascii="Arial" w:hAnsi="Arial" w:cs="Arial"/>
            <w:color w:val="auto"/>
            <w:sz w:val="20"/>
            <w:szCs w:val="20"/>
            <w:u w:val="none"/>
            <w:lang w:val="en-GB"/>
          </w:rPr>
          <w:t>www.theguardian.com/teacher-network/teacher-blog/2012/mar/07/world-maths-day-adult-innumeracy</w:t>
        </w:r>
      </w:hyperlink>
      <w:r w:rsidRPr="0018749B">
        <w:rPr>
          <w:rFonts w:ascii="Arial" w:hAnsi="Arial" w:cs="Arial"/>
          <w:sz w:val="20"/>
          <w:szCs w:val="20"/>
          <w:lang w:val="en-GB"/>
        </w:rPr>
        <w:t xml:space="preserve"> [Accessed: 22</w:t>
      </w:r>
      <w:r w:rsidRPr="0018749B">
        <w:rPr>
          <w:rFonts w:ascii="Arial" w:hAnsi="Arial" w:cs="Arial"/>
          <w:sz w:val="20"/>
          <w:szCs w:val="20"/>
          <w:vertAlign w:val="superscript"/>
          <w:lang w:val="en-GB"/>
        </w:rPr>
        <w:t>nd</w:t>
      </w:r>
      <w:r w:rsidRPr="0018749B">
        <w:rPr>
          <w:rFonts w:ascii="Arial" w:hAnsi="Arial" w:cs="Arial"/>
          <w:sz w:val="20"/>
          <w:szCs w:val="20"/>
          <w:lang w:val="en-GB"/>
        </w:rPr>
        <w:t xml:space="preserve"> January 2017].</w:t>
      </w:r>
    </w:p>
    <w:p w14:paraId="6929283F" w14:textId="771EC20F" w:rsidR="00F07CB3" w:rsidRPr="0018749B" w:rsidRDefault="00F07CB3" w:rsidP="008364E3">
      <w:pPr>
        <w:rPr>
          <w:rFonts w:ascii="Arial" w:hAnsi="Arial" w:cs="Arial"/>
          <w:sz w:val="20"/>
          <w:szCs w:val="20"/>
        </w:rPr>
      </w:pPr>
      <w:r w:rsidRPr="0018749B">
        <w:rPr>
          <w:rStyle w:val="hlfld-contribauthor"/>
          <w:rFonts w:ascii="Arial" w:hAnsi="Arial" w:cs="Arial"/>
          <w:sz w:val="20"/>
          <w:szCs w:val="20"/>
        </w:rPr>
        <w:t>Krecker, </w:t>
      </w:r>
      <w:r w:rsidRPr="0018749B">
        <w:rPr>
          <w:rStyle w:val="nlmgiven-names"/>
          <w:rFonts w:ascii="Arial" w:hAnsi="Arial" w:cs="Arial"/>
          <w:sz w:val="20"/>
          <w:szCs w:val="20"/>
        </w:rPr>
        <w:t>M.</w:t>
      </w:r>
      <w:r w:rsidRPr="0018749B">
        <w:rPr>
          <w:rFonts w:ascii="Arial" w:hAnsi="Arial" w:cs="Arial"/>
          <w:sz w:val="20"/>
          <w:szCs w:val="20"/>
        </w:rPr>
        <w:t> (</w:t>
      </w:r>
      <w:r w:rsidRPr="0018749B">
        <w:rPr>
          <w:rStyle w:val="nlmyear"/>
          <w:rFonts w:ascii="Arial" w:hAnsi="Arial" w:cs="Arial"/>
          <w:sz w:val="20"/>
          <w:szCs w:val="20"/>
        </w:rPr>
        <w:t>1977</w:t>
      </w:r>
      <w:r w:rsidRPr="0018749B">
        <w:rPr>
          <w:rFonts w:ascii="Arial" w:hAnsi="Arial" w:cs="Arial"/>
          <w:sz w:val="20"/>
          <w:szCs w:val="20"/>
        </w:rPr>
        <w:t>) “</w:t>
      </w:r>
      <w:r w:rsidRPr="0018749B">
        <w:rPr>
          <w:rStyle w:val="nlmarticle-title"/>
          <w:rFonts w:ascii="Arial" w:hAnsi="Arial" w:cs="Arial"/>
          <w:sz w:val="20"/>
          <w:szCs w:val="20"/>
        </w:rPr>
        <w:t>Die bedeutung henriette schrader</w:t>
      </w:r>
      <w:r w:rsidRPr="0018749B">
        <w:rPr>
          <w:rStyle w:val="nlmarticle-title"/>
          <w:rFonts w:ascii="Cambria Math" w:hAnsi="Cambria Math" w:cs="Cambria Math"/>
          <w:sz w:val="20"/>
          <w:szCs w:val="20"/>
        </w:rPr>
        <w:t>‐</w:t>
      </w:r>
      <w:r w:rsidRPr="0018749B">
        <w:rPr>
          <w:rStyle w:val="nlmarticle-title"/>
          <w:rFonts w:ascii="Arial" w:hAnsi="Arial" w:cs="Arial"/>
          <w:sz w:val="20"/>
          <w:szCs w:val="20"/>
        </w:rPr>
        <w:t>breumanns für die entwicklung des volkskindergartens.</w:t>
      </w:r>
      <w:r w:rsidRPr="0018749B">
        <w:rPr>
          <w:rFonts w:ascii="Arial" w:hAnsi="Arial" w:cs="Arial"/>
          <w:sz w:val="20"/>
          <w:szCs w:val="20"/>
        </w:rPr>
        <w:t>”. In </w:t>
      </w:r>
      <w:r w:rsidRPr="0018749B">
        <w:rPr>
          <w:rFonts w:ascii="Arial" w:hAnsi="Arial" w:cs="Arial"/>
          <w:i/>
          <w:iCs/>
          <w:sz w:val="20"/>
          <w:szCs w:val="20"/>
        </w:rPr>
        <w:t>Beiträge zur Geschichte der Vorschulerziehung</w:t>
      </w:r>
      <w:r w:rsidRPr="0018749B">
        <w:rPr>
          <w:rFonts w:ascii="Arial" w:hAnsi="Arial" w:cs="Arial"/>
          <w:sz w:val="20"/>
          <w:szCs w:val="20"/>
        </w:rPr>
        <w:t>, </w:t>
      </w:r>
      <w:r w:rsidRPr="0018749B">
        <w:rPr>
          <w:rStyle w:val="nlmpublisher-loc"/>
          <w:rFonts w:ascii="Arial" w:hAnsi="Arial" w:cs="Arial"/>
          <w:sz w:val="20"/>
          <w:szCs w:val="20"/>
        </w:rPr>
        <w:t>Berlin, , Germany</w:t>
      </w:r>
      <w:r w:rsidRPr="0018749B">
        <w:rPr>
          <w:rFonts w:ascii="Arial" w:hAnsi="Arial" w:cs="Arial"/>
          <w:sz w:val="20"/>
          <w:szCs w:val="20"/>
        </w:rPr>
        <w:t>: </w:t>
      </w:r>
      <w:r w:rsidRPr="0018749B">
        <w:rPr>
          <w:rStyle w:val="nlmpublisher-name"/>
          <w:rFonts w:ascii="Arial" w:hAnsi="Arial" w:cs="Arial"/>
          <w:sz w:val="20"/>
          <w:szCs w:val="20"/>
        </w:rPr>
        <w:t>Volk und Wissen</w:t>
      </w:r>
      <w:r w:rsidRPr="0018749B">
        <w:rPr>
          <w:rFonts w:ascii="Arial" w:hAnsi="Arial" w:cs="Arial"/>
          <w:sz w:val="20"/>
          <w:szCs w:val="20"/>
        </w:rPr>
        <w:t>.</w:t>
      </w:r>
    </w:p>
    <w:p w14:paraId="7638DFAF" w14:textId="0CF36308" w:rsidR="00E95886" w:rsidRPr="0018749B" w:rsidRDefault="00E95886" w:rsidP="00E95886">
      <w:pPr>
        <w:rPr>
          <w:rFonts w:ascii="Arial" w:hAnsi="Arial" w:cs="Arial"/>
          <w:sz w:val="20"/>
          <w:szCs w:val="20"/>
          <w:lang w:val="en-GB"/>
        </w:rPr>
      </w:pPr>
      <w:r w:rsidRPr="0018749B">
        <w:rPr>
          <w:rFonts w:ascii="Arial" w:hAnsi="Arial" w:cs="Arial"/>
          <w:sz w:val="20"/>
          <w:szCs w:val="20"/>
          <w:lang w:val="en-GB"/>
        </w:rPr>
        <w:t>MIND, (2015) ‘Mathematics and Early Childhood Development’. Available at:</w:t>
      </w:r>
      <w:r w:rsidR="004C79E7" w:rsidRPr="0018749B">
        <w:rPr>
          <w:rFonts w:ascii="Arial" w:hAnsi="Arial" w:cs="Arial"/>
          <w:sz w:val="20"/>
          <w:szCs w:val="20"/>
          <w:lang w:val="en-GB"/>
        </w:rPr>
        <w:t xml:space="preserve"> </w:t>
      </w:r>
      <w:hyperlink r:id="rId10" w:history="1">
        <w:r w:rsidR="004C79E7" w:rsidRPr="0018749B">
          <w:rPr>
            <w:rStyle w:val="Hyperlink"/>
            <w:rFonts w:ascii="Arial" w:hAnsi="Arial" w:cs="Arial"/>
            <w:color w:val="auto"/>
            <w:sz w:val="20"/>
            <w:szCs w:val="20"/>
            <w:u w:val="none"/>
            <w:lang w:val="en-GB"/>
          </w:rPr>
          <w:t>https://</w:t>
        </w:r>
      </w:hyperlink>
      <w:hyperlink r:id="rId11" w:history="1">
        <w:r w:rsidRPr="0018749B">
          <w:rPr>
            <w:rStyle w:val="Hyperlink"/>
            <w:rFonts w:ascii="Arial" w:hAnsi="Arial" w:cs="Arial"/>
            <w:color w:val="auto"/>
            <w:sz w:val="20"/>
            <w:szCs w:val="20"/>
            <w:u w:val="none"/>
            <w:lang w:val="en-GB"/>
          </w:rPr>
          <w:t>www.youtube.com/watch?v=fFXt7-mUSSU</w:t>
        </w:r>
      </w:hyperlink>
    </w:p>
    <w:p w14:paraId="63A24DCB" w14:textId="43569B3D" w:rsidR="00F07CB3" w:rsidRPr="0018749B" w:rsidRDefault="00F07CB3" w:rsidP="008364E3">
      <w:pPr>
        <w:rPr>
          <w:rFonts w:ascii="Arial" w:hAnsi="Arial" w:cs="Arial"/>
          <w:sz w:val="20"/>
          <w:szCs w:val="20"/>
        </w:rPr>
      </w:pPr>
      <w:r w:rsidRPr="0018749B">
        <w:rPr>
          <w:rFonts w:ascii="Arial" w:hAnsi="Arial" w:cs="Arial"/>
          <w:sz w:val="20"/>
          <w:szCs w:val="20"/>
          <w:shd w:val="clear" w:color="auto" w:fill="FFFFFF"/>
        </w:rPr>
        <w:t>Piaget, J. (1929). </w:t>
      </w:r>
      <w:r w:rsidRPr="0018749B">
        <w:rPr>
          <w:rStyle w:val="Emphasis"/>
          <w:rFonts w:ascii="Arial" w:hAnsi="Arial" w:cs="Arial"/>
          <w:sz w:val="20"/>
          <w:szCs w:val="20"/>
          <w:shd w:val="clear" w:color="auto" w:fill="FFFFFF"/>
        </w:rPr>
        <w:t>The child's concept of the world</w:t>
      </w:r>
      <w:r w:rsidRPr="0018749B">
        <w:rPr>
          <w:rFonts w:ascii="Arial" w:hAnsi="Arial" w:cs="Arial"/>
          <w:sz w:val="20"/>
          <w:szCs w:val="20"/>
          <w:shd w:val="clear" w:color="auto" w:fill="FFFFFF"/>
        </w:rPr>
        <w:t>. Londres, Routldge &amp; Kegan Paul.</w:t>
      </w:r>
    </w:p>
    <w:p w14:paraId="4E230E08" w14:textId="578D703C" w:rsidR="00E95886" w:rsidRPr="0018749B" w:rsidRDefault="00E95886" w:rsidP="00E95886">
      <w:pPr>
        <w:rPr>
          <w:rFonts w:ascii="Arial" w:hAnsi="Arial" w:cs="Arial"/>
          <w:sz w:val="20"/>
          <w:szCs w:val="20"/>
          <w:lang w:val="en-GB"/>
        </w:rPr>
      </w:pPr>
      <w:r w:rsidRPr="0018749B">
        <w:rPr>
          <w:rFonts w:ascii="Arial" w:hAnsi="Arial" w:cs="Arial"/>
          <w:sz w:val="20"/>
          <w:szCs w:val="20"/>
          <w:lang w:val="en-GB"/>
        </w:rPr>
        <w:t>Sims, T., (2015) ‘Math and Play’ . Available at:</w:t>
      </w:r>
      <w:r w:rsidR="004C79E7" w:rsidRPr="0018749B">
        <w:rPr>
          <w:rFonts w:ascii="Arial" w:hAnsi="Arial" w:cs="Arial"/>
          <w:sz w:val="20"/>
          <w:szCs w:val="20"/>
          <w:lang w:val="en-GB"/>
        </w:rPr>
        <w:t xml:space="preserve"> </w:t>
      </w:r>
      <w:hyperlink r:id="rId12" w:history="1">
        <w:r w:rsidR="004C79E7" w:rsidRPr="0018749B">
          <w:rPr>
            <w:rStyle w:val="Hyperlink"/>
            <w:rFonts w:ascii="Arial" w:hAnsi="Arial" w:cs="Arial"/>
            <w:color w:val="auto"/>
            <w:sz w:val="20"/>
            <w:szCs w:val="20"/>
            <w:u w:val="none"/>
            <w:lang w:val="en-GB"/>
          </w:rPr>
          <w:t>https://</w:t>
        </w:r>
      </w:hyperlink>
      <w:hyperlink r:id="rId13" w:history="1">
        <w:r w:rsidRPr="0018749B">
          <w:rPr>
            <w:rStyle w:val="Hyperlink"/>
            <w:rFonts w:ascii="Arial" w:hAnsi="Arial" w:cs="Arial"/>
            <w:color w:val="auto"/>
            <w:sz w:val="20"/>
            <w:szCs w:val="20"/>
            <w:u w:val="none"/>
            <w:lang w:val="en-GB"/>
          </w:rPr>
          <w:t>www.youtube.com/watch?v=4ffKhM8OCd0</w:t>
        </w:r>
      </w:hyperlink>
    </w:p>
    <w:p w14:paraId="132AF406" w14:textId="77777777" w:rsidR="00660232" w:rsidRPr="0018749B" w:rsidRDefault="00660232" w:rsidP="00660232">
      <w:pPr>
        <w:rPr>
          <w:rFonts w:ascii="Arial" w:hAnsi="Arial" w:cs="Arial"/>
          <w:sz w:val="20"/>
          <w:szCs w:val="20"/>
        </w:rPr>
      </w:pPr>
      <w:r w:rsidRPr="0018749B">
        <w:rPr>
          <w:rFonts w:ascii="Arial" w:hAnsi="Arial" w:cs="Arial"/>
          <w:sz w:val="20"/>
          <w:szCs w:val="20"/>
        </w:rPr>
        <w:t xml:space="preserve">Welsh Government, (2015) Curriculum for Wales, </w:t>
      </w:r>
      <w:hyperlink r:id="rId14" w:history="1">
        <w:r w:rsidRPr="0018749B">
          <w:rPr>
            <w:rStyle w:val="Hyperlink"/>
            <w:rFonts w:ascii="Arial" w:hAnsi="Arial" w:cs="Arial"/>
            <w:color w:val="auto"/>
            <w:sz w:val="20"/>
            <w:szCs w:val="20"/>
            <w:u w:val="none"/>
          </w:rPr>
          <w:t>http://gov.wales/docs/dcells/publications/150803-fp-framework-en.pdf</w:t>
        </w:r>
      </w:hyperlink>
      <w:r w:rsidRPr="0018749B">
        <w:rPr>
          <w:rFonts w:ascii="Arial" w:hAnsi="Arial" w:cs="Arial"/>
          <w:sz w:val="20"/>
          <w:szCs w:val="20"/>
        </w:rPr>
        <w:t xml:space="preserve"> [Accessed: 27.02.2018] </w:t>
      </w:r>
    </w:p>
    <w:p w14:paraId="10832FF8" w14:textId="73199554" w:rsidR="008364E3" w:rsidRPr="004F7902" w:rsidRDefault="008364E3" w:rsidP="00E95886">
      <w:pPr>
        <w:rPr>
          <w:rFonts w:ascii="Arial" w:hAnsi="Arial" w:cs="Arial"/>
          <w:sz w:val="20"/>
          <w:szCs w:val="20"/>
        </w:rPr>
      </w:pPr>
    </w:p>
    <w:sectPr w:rsidR="008364E3" w:rsidRPr="004F7902">
      <w:headerReference w:type="default" r:id="rId15"/>
      <w:footerReference w:type="default" r:id="rId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DD0419" w14:textId="77777777" w:rsidR="00D2764F" w:rsidRDefault="00D2764F" w:rsidP="008F5497">
      <w:pPr>
        <w:spacing w:after="0" w:line="240" w:lineRule="auto"/>
      </w:pPr>
      <w:r>
        <w:separator/>
      </w:r>
    </w:p>
  </w:endnote>
  <w:endnote w:type="continuationSeparator" w:id="0">
    <w:p w14:paraId="479A1E8C" w14:textId="77777777" w:rsidR="00D2764F" w:rsidRDefault="00D2764F" w:rsidP="008F54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88294706"/>
      <w:docPartObj>
        <w:docPartGallery w:val="Page Numbers (Bottom of Page)"/>
        <w:docPartUnique/>
      </w:docPartObj>
    </w:sdtPr>
    <w:sdtContent>
      <w:sdt>
        <w:sdtPr>
          <w:id w:val="1728636285"/>
          <w:docPartObj>
            <w:docPartGallery w:val="Page Numbers (Top of Page)"/>
            <w:docPartUnique/>
          </w:docPartObj>
        </w:sdtPr>
        <w:sdtContent>
          <w:p w14:paraId="30A180F7" w14:textId="1C003F04" w:rsidR="00D4646F" w:rsidRDefault="00D4646F">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18749B">
              <w:rPr>
                <w:b/>
                <w:bCs/>
                <w:noProof/>
              </w:rPr>
              <w:t>5</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18749B">
              <w:rPr>
                <w:b/>
                <w:bCs/>
                <w:noProof/>
              </w:rPr>
              <w:t>5</w:t>
            </w:r>
            <w:r>
              <w:rPr>
                <w:b/>
                <w:bCs/>
                <w:sz w:val="24"/>
                <w:szCs w:val="24"/>
              </w:rPr>
              <w:fldChar w:fldCharType="end"/>
            </w:r>
          </w:p>
        </w:sdtContent>
      </w:sdt>
    </w:sdtContent>
  </w:sdt>
  <w:p w14:paraId="5F685E97" w14:textId="77777777" w:rsidR="00D4646F" w:rsidRDefault="00D464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709F73" w14:textId="77777777" w:rsidR="00D2764F" w:rsidRDefault="00D2764F" w:rsidP="008F5497">
      <w:pPr>
        <w:spacing w:after="0" w:line="240" w:lineRule="auto"/>
      </w:pPr>
      <w:r>
        <w:separator/>
      </w:r>
    </w:p>
  </w:footnote>
  <w:footnote w:type="continuationSeparator" w:id="0">
    <w:p w14:paraId="06A4A941" w14:textId="77777777" w:rsidR="00D2764F" w:rsidRDefault="00D2764F" w:rsidP="008F54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A21EF3" w14:textId="20184D86" w:rsidR="00D4646F" w:rsidRDefault="00D4646F" w:rsidP="008F5497">
    <w:pPr>
      <w:pStyle w:val="Header"/>
    </w:pPr>
    <w:r>
      <w:t>1705737</w:t>
    </w:r>
  </w:p>
  <w:p w14:paraId="2A8A1D3B" w14:textId="77777777" w:rsidR="00D4646F" w:rsidRDefault="00D4646F" w:rsidP="008F5497">
    <w:pPr>
      <w:pStyle w:val="Header"/>
    </w:pPr>
    <w:r>
      <w:t>EAEE4005/C</w:t>
    </w:r>
  </w:p>
  <w:p w14:paraId="0F9028D1" w14:textId="77777777" w:rsidR="00D4646F" w:rsidRDefault="00D4646F" w:rsidP="008F5497">
    <w:pPr>
      <w:pStyle w:val="Header"/>
    </w:pPr>
    <w:r>
      <w:t xml:space="preserve">The young mathematician- exploration and problem solving. </w:t>
    </w:r>
  </w:p>
  <w:p w14:paraId="1CBDE3D3" w14:textId="77777777" w:rsidR="00D4646F" w:rsidRDefault="00D4646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3D7C"/>
    <w:rsid w:val="00017FF9"/>
    <w:rsid w:val="00032891"/>
    <w:rsid w:val="0003340B"/>
    <w:rsid w:val="00040FC8"/>
    <w:rsid w:val="00050132"/>
    <w:rsid w:val="000521AA"/>
    <w:rsid w:val="0005297D"/>
    <w:rsid w:val="00061A94"/>
    <w:rsid w:val="00066B02"/>
    <w:rsid w:val="00071FC7"/>
    <w:rsid w:val="00077E62"/>
    <w:rsid w:val="000830B0"/>
    <w:rsid w:val="00085EF8"/>
    <w:rsid w:val="00091A58"/>
    <w:rsid w:val="000A6AC7"/>
    <w:rsid w:val="000A7E8D"/>
    <w:rsid w:val="000B0E4F"/>
    <w:rsid w:val="000C24DE"/>
    <w:rsid w:val="000C7587"/>
    <w:rsid w:val="000D04B7"/>
    <w:rsid w:val="000D6E6B"/>
    <w:rsid w:val="000E3669"/>
    <w:rsid w:val="000F12FB"/>
    <w:rsid w:val="000F54D1"/>
    <w:rsid w:val="000F78BE"/>
    <w:rsid w:val="00100974"/>
    <w:rsid w:val="00102AE5"/>
    <w:rsid w:val="00103C5A"/>
    <w:rsid w:val="00103FB7"/>
    <w:rsid w:val="00104846"/>
    <w:rsid w:val="00111ADE"/>
    <w:rsid w:val="001123EC"/>
    <w:rsid w:val="00132896"/>
    <w:rsid w:val="0013499E"/>
    <w:rsid w:val="00134DF0"/>
    <w:rsid w:val="00134F2F"/>
    <w:rsid w:val="001364BD"/>
    <w:rsid w:val="00143AD8"/>
    <w:rsid w:val="0014479F"/>
    <w:rsid w:val="0015220F"/>
    <w:rsid w:val="00160D2B"/>
    <w:rsid w:val="0016240F"/>
    <w:rsid w:val="001775E4"/>
    <w:rsid w:val="0018749B"/>
    <w:rsid w:val="001944F6"/>
    <w:rsid w:val="001A247C"/>
    <w:rsid w:val="001A3ED1"/>
    <w:rsid w:val="001A41CC"/>
    <w:rsid w:val="001A433C"/>
    <w:rsid w:val="001B058B"/>
    <w:rsid w:val="001B4F0B"/>
    <w:rsid w:val="001B6498"/>
    <w:rsid w:val="001B7852"/>
    <w:rsid w:val="001D54C7"/>
    <w:rsid w:val="001E2B27"/>
    <w:rsid w:val="001E33FC"/>
    <w:rsid w:val="001E794A"/>
    <w:rsid w:val="001F36F7"/>
    <w:rsid w:val="001F462B"/>
    <w:rsid w:val="00200E3B"/>
    <w:rsid w:val="002120B9"/>
    <w:rsid w:val="0021787A"/>
    <w:rsid w:val="0022037F"/>
    <w:rsid w:val="00220CB1"/>
    <w:rsid w:val="00221027"/>
    <w:rsid w:val="00224596"/>
    <w:rsid w:val="00225099"/>
    <w:rsid w:val="002252D0"/>
    <w:rsid w:val="00226CD2"/>
    <w:rsid w:val="00227468"/>
    <w:rsid w:val="00237673"/>
    <w:rsid w:val="002402C0"/>
    <w:rsid w:val="00245586"/>
    <w:rsid w:val="002519B8"/>
    <w:rsid w:val="0025634B"/>
    <w:rsid w:val="00273441"/>
    <w:rsid w:val="00280026"/>
    <w:rsid w:val="002854BC"/>
    <w:rsid w:val="00286206"/>
    <w:rsid w:val="002936A5"/>
    <w:rsid w:val="002948E7"/>
    <w:rsid w:val="002A1EAA"/>
    <w:rsid w:val="002A5E16"/>
    <w:rsid w:val="002D0E72"/>
    <w:rsid w:val="002D1A9B"/>
    <w:rsid w:val="002E1937"/>
    <w:rsid w:val="002E2C88"/>
    <w:rsid w:val="002E3399"/>
    <w:rsid w:val="002F44EC"/>
    <w:rsid w:val="00303AD4"/>
    <w:rsid w:val="003048A1"/>
    <w:rsid w:val="0031009C"/>
    <w:rsid w:val="0031325F"/>
    <w:rsid w:val="00317653"/>
    <w:rsid w:val="003230AD"/>
    <w:rsid w:val="00323916"/>
    <w:rsid w:val="0032434C"/>
    <w:rsid w:val="00330BB5"/>
    <w:rsid w:val="003424F1"/>
    <w:rsid w:val="00343C9C"/>
    <w:rsid w:val="0035034D"/>
    <w:rsid w:val="00351875"/>
    <w:rsid w:val="00357F55"/>
    <w:rsid w:val="00360F8A"/>
    <w:rsid w:val="00364D47"/>
    <w:rsid w:val="0037258C"/>
    <w:rsid w:val="003737A7"/>
    <w:rsid w:val="003755CA"/>
    <w:rsid w:val="00381FF6"/>
    <w:rsid w:val="00382E7F"/>
    <w:rsid w:val="00382F5C"/>
    <w:rsid w:val="00383640"/>
    <w:rsid w:val="00384D00"/>
    <w:rsid w:val="00390161"/>
    <w:rsid w:val="003A192F"/>
    <w:rsid w:val="003A1CB1"/>
    <w:rsid w:val="003A3C0A"/>
    <w:rsid w:val="003A6F91"/>
    <w:rsid w:val="003B1F28"/>
    <w:rsid w:val="003B38A2"/>
    <w:rsid w:val="003C0635"/>
    <w:rsid w:val="003C1241"/>
    <w:rsid w:val="003D6349"/>
    <w:rsid w:val="003E6BA6"/>
    <w:rsid w:val="003F00EE"/>
    <w:rsid w:val="003F3B2D"/>
    <w:rsid w:val="003F4FB8"/>
    <w:rsid w:val="003F54F5"/>
    <w:rsid w:val="00401850"/>
    <w:rsid w:val="00405D6F"/>
    <w:rsid w:val="00407F93"/>
    <w:rsid w:val="004112C2"/>
    <w:rsid w:val="0042107B"/>
    <w:rsid w:val="0042535E"/>
    <w:rsid w:val="0042744A"/>
    <w:rsid w:val="00430819"/>
    <w:rsid w:val="00435895"/>
    <w:rsid w:val="00437283"/>
    <w:rsid w:val="0044466D"/>
    <w:rsid w:val="00450F65"/>
    <w:rsid w:val="00452E64"/>
    <w:rsid w:val="004559FC"/>
    <w:rsid w:val="004650B0"/>
    <w:rsid w:val="00466F6E"/>
    <w:rsid w:val="00472419"/>
    <w:rsid w:val="00473B28"/>
    <w:rsid w:val="00477D4F"/>
    <w:rsid w:val="0048172A"/>
    <w:rsid w:val="00484D35"/>
    <w:rsid w:val="004A4D38"/>
    <w:rsid w:val="004C2ED5"/>
    <w:rsid w:val="004C6DCA"/>
    <w:rsid w:val="004C79E7"/>
    <w:rsid w:val="004D711F"/>
    <w:rsid w:val="004E0643"/>
    <w:rsid w:val="004F643D"/>
    <w:rsid w:val="004F7902"/>
    <w:rsid w:val="005104AB"/>
    <w:rsid w:val="00511351"/>
    <w:rsid w:val="00516623"/>
    <w:rsid w:val="00521E71"/>
    <w:rsid w:val="00530F05"/>
    <w:rsid w:val="00542969"/>
    <w:rsid w:val="00552617"/>
    <w:rsid w:val="00553AF9"/>
    <w:rsid w:val="0056135B"/>
    <w:rsid w:val="00563AD2"/>
    <w:rsid w:val="005675F2"/>
    <w:rsid w:val="00572D7C"/>
    <w:rsid w:val="00575100"/>
    <w:rsid w:val="005757EE"/>
    <w:rsid w:val="00575CCD"/>
    <w:rsid w:val="005761C0"/>
    <w:rsid w:val="00576B9B"/>
    <w:rsid w:val="005833F9"/>
    <w:rsid w:val="005871BE"/>
    <w:rsid w:val="00593834"/>
    <w:rsid w:val="00594382"/>
    <w:rsid w:val="00595F82"/>
    <w:rsid w:val="005977A9"/>
    <w:rsid w:val="005A75DB"/>
    <w:rsid w:val="005B164C"/>
    <w:rsid w:val="005B5159"/>
    <w:rsid w:val="005B65A3"/>
    <w:rsid w:val="005C0529"/>
    <w:rsid w:val="005C7705"/>
    <w:rsid w:val="005D1023"/>
    <w:rsid w:val="005E423C"/>
    <w:rsid w:val="005E4561"/>
    <w:rsid w:val="005F2173"/>
    <w:rsid w:val="005F2E23"/>
    <w:rsid w:val="005F4492"/>
    <w:rsid w:val="00600419"/>
    <w:rsid w:val="00600F10"/>
    <w:rsid w:val="006073B6"/>
    <w:rsid w:val="00610736"/>
    <w:rsid w:val="00622A1D"/>
    <w:rsid w:val="00623B95"/>
    <w:rsid w:val="00631774"/>
    <w:rsid w:val="006346B3"/>
    <w:rsid w:val="00635DB9"/>
    <w:rsid w:val="00643553"/>
    <w:rsid w:val="0064424C"/>
    <w:rsid w:val="00644ABB"/>
    <w:rsid w:val="006478E0"/>
    <w:rsid w:val="0065422E"/>
    <w:rsid w:val="00654667"/>
    <w:rsid w:val="00660177"/>
    <w:rsid w:val="00660232"/>
    <w:rsid w:val="00660E2C"/>
    <w:rsid w:val="0066553A"/>
    <w:rsid w:val="00666D20"/>
    <w:rsid w:val="0067212D"/>
    <w:rsid w:val="00676B22"/>
    <w:rsid w:val="00681950"/>
    <w:rsid w:val="006934CA"/>
    <w:rsid w:val="006A0B0D"/>
    <w:rsid w:val="006A2EBD"/>
    <w:rsid w:val="006A47F0"/>
    <w:rsid w:val="006A52E6"/>
    <w:rsid w:val="006B67BF"/>
    <w:rsid w:val="006C0896"/>
    <w:rsid w:val="006C18FB"/>
    <w:rsid w:val="006C290B"/>
    <w:rsid w:val="006C3839"/>
    <w:rsid w:val="006C5494"/>
    <w:rsid w:val="006E377F"/>
    <w:rsid w:val="006E5F19"/>
    <w:rsid w:val="006F0BB2"/>
    <w:rsid w:val="00705186"/>
    <w:rsid w:val="0070554C"/>
    <w:rsid w:val="00712567"/>
    <w:rsid w:val="00714A99"/>
    <w:rsid w:val="00716876"/>
    <w:rsid w:val="00716A81"/>
    <w:rsid w:val="007174A9"/>
    <w:rsid w:val="00720759"/>
    <w:rsid w:val="00722484"/>
    <w:rsid w:val="00725A8E"/>
    <w:rsid w:val="00732C26"/>
    <w:rsid w:val="00735737"/>
    <w:rsid w:val="00743B79"/>
    <w:rsid w:val="00746E26"/>
    <w:rsid w:val="00757306"/>
    <w:rsid w:val="00757CD3"/>
    <w:rsid w:val="00761122"/>
    <w:rsid w:val="00763B82"/>
    <w:rsid w:val="00766886"/>
    <w:rsid w:val="007710EA"/>
    <w:rsid w:val="0077426E"/>
    <w:rsid w:val="0077741E"/>
    <w:rsid w:val="00782CD8"/>
    <w:rsid w:val="00784E67"/>
    <w:rsid w:val="00785B3A"/>
    <w:rsid w:val="00791BAF"/>
    <w:rsid w:val="007943D4"/>
    <w:rsid w:val="00795CD1"/>
    <w:rsid w:val="007A1665"/>
    <w:rsid w:val="007B17EA"/>
    <w:rsid w:val="007B3B8B"/>
    <w:rsid w:val="007B50D1"/>
    <w:rsid w:val="007B595E"/>
    <w:rsid w:val="007C643D"/>
    <w:rsid w:val="007D07A1"/>
    <w:rsid w:val="007D234A"/>
    <w:rsid w:val="007E30FC"/>
    <w:rsid w:val="007F04DD"/>
    <w:rsid w:val="007F070E"/>
    <w:rsid w:val="007F2452"/>
    <w:rsid w:val="007F2C16"/>
    <w:rsid w:val="007F6229"/>
    <w:rsid w:val="00800C8B"/>
    <w:rsid w:val="00802904"/>
    <w:rsid w:val="00806E9C"/>
    <w:rsid w:val="00810DB6"/>
    <w:rsid w:val="008178A5"/>
    <w:rsid w:val="00817E72"/>
    <w:rsid w:val="0082494E"/>
    <w:rsid w:val="00826271"/>
    <w:rsid w:val="0083150D"/>
    <w:rsid w:val="00832B43"/>
    <w:rsid w:val="008364E3"/>
    <w:rsid w:val="00836D92"/>
    <w:rsid w:val="00840E46"/>
    <w:rsid w:val="00845506"/>
    <w:rsid w:val="00845A68"/>
    <w:rsid w:val="008605F7"/>
    <w:rsid w:val="00861EC6"/>
    <w:rsid w:val="00864A89"/>
    <w:rsid w:val="008655DB"/>
    <w:rsid w:val="00865A6F"/>
    <w:rsid w:val="00866B1A"/>
    <w:rsid w:val="00866EBD"/>
    <w:rsid w:val="00873442"/>
    <w:rsid w:val="008778C4"/>
    <w:rsid w:val="008851E0"/>
    <w:rsid w:val="0088675B"/>
    <w:rsid w:val="00887F30"/>
    <w:rsid w:val="00895B10"/>
    <w:rsid w:val="00896A92"/>
    <w:rsid w:val="008A2A34"/>
    <w:rsid w:val="008A6F3F"/>
    <w:rsid w:val="008B4CD7"/>
    <w:rsid w:val="008B5C4D"/>
    <w:rsid w:val="008D00C4"/>
    <w:rsid w:val="008E01BC"/>
    <w:rsid w:val="008E7BF9"/>
    <w:rsid w:val="008F35E4"/>
    <w:rsid w:val="008F3CEE"/>
    <w:rsid w:val="008F5497"/>
    <w:rsid w:val="00903954"/>
    <w:rsid w:val="0091097C"/>
    <w:rsid w:val="00913270"/>
    <w:rsid w:val="00913DA0"/>
    <w:rsid w:val="00917435"/>
    <w:rsid w:val="009177B4"/>
    <w:rsid w:val="00921156"/>
    <w:rsid w:val="00924117"/>
    <w:rsid w:val="009249CF"/>
    <w:rsid w:val="00926B45"/>
    <w:rsid w:val="0092716A"/>
    <w:rsid w:val="00935E6C"/>
    <w:rsid w:val="00937CC6"/>
    <w:rsid w:val="00945C89"/>
    <w:rsid w:val="009479B0"/>
    <w:rsid w:val="00954A59"/>
    <w:rsid w:val="00967683"/>
    <w:rsid w:val="00985057"/>
    <w:rsid w:val="0099270E"/>
    <w:rsid w:val="00996517"/>
    <w:rsid w:val="009B7503"/>
    <w:rsid w:val="009C544E"/>
    <w:rsid w:val="009D0604"/>
    <w:rsid w:val="009D15BC"/>
    <w:rsid w:val="009D2647"/>
    <w:rsid w:val="009D2822"/>
    <w:rsid w:val="009E5132"/>
    <w:rsid w:val="009E687F"/>
    <w:rsid w:val="009F2541"/>
    <w:rsid w:val="009F536F"/>
    <w:rsid w:val="009F5E2B"/>
    <w:rsid w:val="009F6902"/>
    <w:rsid w:val="00A01924"/>
    <w:rsid w:val="00A04ECD"/>
    <w:rsid w:val="00A04ED6"/>
    <w:rsid w:val="00A04FA4"/>
    <w:rsid w:val="00A06B81"/>
    <w:rsid w:val="00A13890"/>
    <w:rsid w:val="00A17300"/>
    <w:rsid w:val="00A264E4"/>
    <w:rsid w:val="00A31314"/>
    <w:rsid w:val="00A331C2"/>
    <w:rsid w:val="00A36742"/>
    <w:rsid w:val="00A37357"/>
    <w:rsid w:val="00A374B0"/>
    <w:rsid w:val="00A417D6"/>
    <w:rsid w:val="00A46FB9"/>
    <w:rsid w:val="00A52C40"/>
    <w:rsid w:val="00A54832"/>
    <w:rsid w:val="00A54C7B"/>
    <w:rsid w:val="00A55029"/>
    <w:rsid w:val="00A560A8"/>
    <w:rsid w:val="00A60B48"/>
    <w:rsid w:val="00A66161"/>
    <w:rsid w:val="00A7265F"/>
    <w:rsid w:val="00A739D2"/>
    <w:rsid w:val="00A80553"/>
    <w:rsid w:val="00A92149"/>
    <w:rsid w:val="00A93372"/>
    <w:rsid w:val="00A94762"/>
    <w:rsid w:val="00A969EE"/>
    <w:rsid w:val="00AA056E"/>
    <w:rsid w:val="00AB02CE"/>
    <w:rsid w:val="00AB3F77"/>
    <w:rsid w:val="00AB7D4B"/>
    <w:rsid w:val="00AC32ED"/>
    <w:rsid w:val="00AC6346"/>
    <w:rsid w:val="00AD3421"/>
    <w:rsid w:val="00AD6983"/>
    <w:rsid w:val="00AE4218"/>
    <w:rsid w:val="00AE4660"/>
    <w:rsid w:val="00AF6A50"/>
    <w:rsid w:val="00B02477"/>
    <w:rsid w:val="00B026B9"/>
    <w:rsid w:val="00B02D8C"/>
    <w:rsid w:val="00B04222"/>
    <w:rsid w:val="00B105CE"/>
    <w:rsid w:val="00B13A56"/>
    <w:rsid w:val="00B30E3F"/>
    <w:rsid w:val="00B35AC1"/>
    <w:rsid w:val="00B36583"/>
    <w:rsid w:val="00B51913"/>
    <w:rsid w:val="00B5280A"/>
    <w:rsid w:val="00B53F10"/>
    <w:rsid w:val="00B56A1B"/>
    <w:rsid w:val="00B625DB"/>
    <w:rsid w:val="00B639DE"/>
    <w:rsid w:val="00B70DCB"/>
    <w:rsid w:val="00B833AC"/>
    <w:rsid w:val="00B857CB"/>
    <w:rsid w:val="00B93A45"/>
    <w:rsid w:val="00B97B0E"/>
    <w:rsid w:val="00BB1E94"/>
    <w:rsid w:val="00BB5825"/>
    <w:rsid w:val="00BC27CB"/>
    <w:rsid w:val="00BC6982"/>
    <w:rsid w:val="00BC70F3"/>
    <w:rsid w:val="00BD62A8"/>
    <w:rsid w:val="00BD6F37"/>
    <w:rsid w:val="00BE1EA6"/>
    <w:rsid w:val="00BE23E7"/>
    <w:rsid w:val="00BE54CE"/>
    <w:rsid w:val="00BF205B"/>
    <w:rsid w:val="00BF323F"/>
    <w:rsid w:val="00C00EE3"/>
    <w:rsid w:val="00C11F77"/>
    <w:rsid w:val="00C17823"/>
    <w:rsid w:val="00C23EFD"/>
    <w:rsid w:val="00C247D0"/>
    <w:rsid w:val="00C331A7"/>
    <w:rsid w:val="00C50157"/>
    <w:rsid w:val="00C5157E"/>
    <w:rsid w:val="00C51ECC"/>
    <w:rsid w:val="00C53C9E"/>
    <w:rsid w:val="00C57B33"/>
    <w:rsid w:val="00C641F6"/>
    <w:rsid w:val="00C71BB6"/>
    <w:rsid w:val="00C734F4"/>
    <w:rsid w:val="00C73F47"/>
    <w:rsid w:val="00C75A04"/>
    <w:rsid w:val="00C80530"/>
    <w:rsid w:val="00C82345"/>
    <w:rsid w:val="00C8301A"/>
    <w:rsid w:val="00C83B41"/>
    <w:rsid w:val="00C8638E"/>
    <w:rsid w:val="00C90B1C"/>
    <w:rsid w:val="00C91794"/>
    <w:rsid w:val="00C930EC"/>
    <w:rsid w:val="00C93C78"/>
    <w:rsid w:val="00C940A0"/>
    <w:rsid w:val="00C9669A"/>
    <w:rsid w:val="00C96B03"/>
    <w:rsid w:val="00CA0850"/>
    <w:rsid w:val="00CA56D3"/>
    <w:rsid w:val="00CA6D1B"/>
    <w:rsid w:val="00CB10B5"/>
    <w:rsid w:val="00CB1970"/>
    <w:rsid w:val="00CB27D9"/>
    <w:rsid w:val="00CB3E18"/>
    <w:rsid w:val="00CB7119"/>
    <w:rsid w:val="00CB7D2B"/>
    <w:rsid w:val="00CC38E5"/>
    <w:rsid w:val="00CC5136"/>
    <w:rsid w:val="00CC773B"/>
    <w:rsid w:val="00CD31B2"/>
    <w:rsid w:val="00CD3BC7"/>
    <w:rsid w:val="00CD739E"/>
    <w:rsid w:val="00CE0A30"/>
    <w:rsid w:val="00CE0CCF"/>
    <w:rsid w:val="00CE2E74"/>
    <w:rsid w:val="00CE660E"/>
    <w:rsid w:val="00CF3827"/>
    <w:rsid w:val="00CF6B5C"/>
    <w:rsid w:val="00D01137"/>
    <w:rsid w:val="00D02181"/>
    <w:rsid w:val="00D03234"/>
    <w:rsid w:val="00D07F2A"/>
    <w:rsid w:val="00D11EFC"/>
    <w:rsid w:val="00D14954"/>
    <w:rsid w:val="00D202E4"/>
    <w:rsid w:val="00D2575E"/>
    <w:rsid w:val="00D266F0"/>
    <w:rsid w:val="00D2764F"/>
    <w:rsid w:val="00D30EDE"/>
    <w:rsid w:val="00D3643B"/>
    <w:rsid w:val="00D4646F"/>
    <w:rsid w:val="00D60AF8"/>
    <w:rsid w:val="00D75D08"/>
    <w:rsid w:val="00D77169"/>
    <w:rsid w:val="00D81692"/>
    <w:rsid w:val="00D91FFE"/>
    <w:rsid w:val="00D921BA"/>
    <w:rsid w:val="00DA0D28"/>
    <w:rsid w:val="00DB1796"/>
    <w:rsid w:val="00DB7CC4"/>
    <w:rsid w:val="00DC510B"/>
    <w:rsid w:val="00DD12C3"/>
    <w:rsid w:val="00DD2C8D"/>
    <w:rsid w:val="00DD7817"/>
    <w:rsid w:val="00DE4BEC"/>
    <w:rsid w:val="00DE5AD4"/>
    <w:rsid w:val="00DE75C4"/>
    <w:rsid w:val="00DF09CB"/>
    <w:rsid w:val="00DF31D3"/>
    <w:rsid w:val="00DF55DE"/>
    <w:rsid w:val="00E047D4"/>
    <w:rsid w:val="00E06A17"/>
    <w:rsid w:val="00E11120"/>
    <w:rsid w:val="00E13BED"/>
    <w:rsid w:val="00E3732E"/>
    <w:rsid w:val="00E523F0"/>
    <w:rsid w:val="00E541A3"/>
    <w:rsid w:val="00E542B3"/>
    <w:rsid w:val="00E5541A"/>
    <w:rsid w:val="00E574DB"/>
    <w:rsid w:val="00E66951"/>
    <w:rsid w:val="00E700C3"/>
    <w:rsid w:val="00E7372A"/>
    <w:rsid w:val="00E849F8"/>
    <w:rsid w:val="00E86504"/>
    <w:rsid w:val="00E8652C"/>
    <w:rsid w:val="00E919C6"/>
    <w:rsid w:val="00E931A8"/>
    <w:rsid w:val="00E95886"/>
    <w:rsid w:val="00EA2505"/>
    <w:rsid w:val="00EA55F9"/>
    <w:rsid w:val="00EA6DCC"/>
    <w:rsid w:val="00EB45A6"/>
    <w:rsid w:val="00EB5917"/>
    <w:rsid w:val="00EC2DEE"/>
    <w:rsid w:val="00EC46A6"/>
    <w:rsid w:val="00EC5B42"/>
    <w:rsid w:val="00ED401F"/>
    <w:rsid w:val="00ED7C59"/>
    <w:rsid w:val="00EE0A85"/>
    <w:rsid w:val="00EE4030"/>
    <w:rsid w:val="00EE4355"/>
    <w:rsid w:val="00EE55D2"/>
    <w:rsid w:val="00EF0C52"/>
    <w:rsid w:val="00EF3100"/>
    <w:rsid w:val="00EF4ACA"/>
    <w:rsid w:val="00EF6A56"/>
    <w:rsid w:val="00EF753E"/>
    <w:rsid w:val="00F01287"/>
    <w:rsid w:val="00F07CB3"/>
    <w:rsid w:val="00F11A76"/>
    <w:rsid w:val="00F13066"/>
    <w:rsid w:val="00F208C8"/>
    <w:rsid w:val="00F226C0"/>
    <w:rsid w:val="00F22F79"/>
    <w:rsid w:val="00F26954"/>
    <w:rsid w:val="00F32E0A"/>
    <w:rsid w:val="00F41472"/>
    <w:rsid w:val="00F45B0B"/>
    <w:rsid w:val="00F52E75"/>
    <w:rsid w:val="00F60D3B"/>
    <w:rsid w:val="00F641FE"/>
    <w:rsid w:val="00F679D3"/>
    <w:rsid w:val="00F70A42"/>
    <w:rsid w:val="00F83908"/>
    <w:rsid w:val="00F9425B"/>
    <w:rsid w:val="00FA7DF3"/>
    <w:rsid w:val="00FB29CF"/>
    <w:rsid w:val="00FB5AC0"/>
    <w:rsid w:val="00FC2805"/>
    <w:rsid w:val="00FC33AD"/>
    <w:rsid w:val="00FD3474"/>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B958EE"/>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F54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5497"/>
  </w:style>
  <w:style w:type="paragraph" w:styleId="Footer">
    <w:name w:val="footer"/>
    <w:basedOn w:val="Normal"/>
    <w:link w:val="FooterChar"/>
    <w:uiPriority w:val="99"/>
    <w:unhideWhenUsed/>
    <w:rsid w:val="008F54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5497"/>
  </w:style>
  <w:style w:type="character" w:customStyle="1" w:styleId="hlfld-contribauthor">
    <w:name w:val="hlfld-contribauthor"/>
    <w:basedOn w:val="DefaultParagraphFont"/>
    <w:rsid w:val="00F07CB3"/>
  </w:style>
  <w:style w:type="character" w:customStyle="1" w:styleId="nlmgiven-names">
    <w:name w:val="nlm_given-names"/>
    <w:basedOn w:val="DefaultParagraphFont"/>
    <w:rsid w:val="00F07CB3"/>
  </w:style>
  <w:style w:type="character" w:customStyle="1" w:styleId="nlmyear">
    <w:name w:val="nlm_year"/>
    <w:basedOn w:val="DefaultParagraphFont"/>
    <w:rsid w:val="00F07CB3"/>
  </w:style>
  <w:style w:type="character" w:customStyle="1" w:styleId="nlmpublisher-loc">
    <w:name w:val="nlm_publisher-loc"/>
    <w:basedOn w:val="DefaultParagraphFont"/>
    <w:rsid w:val="00F07CB3"/>
  </w:style>
  <w:style w:type="character" w:customStyle="1" w:styleId="nlmpublisher-name">
    <w:name w:val="nlm_publisher-name"/>
    <w:basedOn w:val="DefaultParagraphFont"/>
    <w:rsid w:val="00F07CB3"/>
  </w:style>
  <w:style w:type="character" w:customStyle="1" w:styleId="nlmarticle-title">
    <w:name w:val="nlm_article-title"/>
    <w:basedOn w:val="DefaultParagraphFont"/>
    <w:rsid w:val="00F07CB3"/>
  </w:style>
  <w:style w:type="character" w:styleId="Emphasis">
    <w:name w:val="Emphasis"/>
    <w:basedOn w:val="DefaultParagraphFont"/>
    <w:uiPriority w:val="20"/>
    <w:qFormat/>
    <w:rsid w:val="00F07CB3"/>
    <w:rPr>
      <w:i/>
      <w:iCs/>
    </w:rPr>
  </w:style>
  <w:style w:type="character" w:styleId="Hyperlink">
    <w:name w:val="Hyperlink"/>
    <w:basedOn w:val="DefaultParagraphFont"/>
    <w:uiPriority w:val="99"/>
    <w:unhideWhenUsed/>
    <w:rsid w:val="00E95886"/>
    <w:rPr>
      <w:color w:val="0563C1" w:themeColor="hyperlink"/>
      <w:u w:val="single"/>
    </w:rPr>
  </w:style>
  <w:style w:type="character" w:styleId="UnresolvedMention">
    <w:name w:val="Unresolved Mention"/>
    <w:basedOn w:val="DefaultParagraphFont"/>
    <w:uiPriority w:val="99"/>
    <w:semiHidden/>
    <w:unhideWhenUsed/>
    <w:rsid w:val="00E95886"/>
    <w:rPr>
      <w:color w:val="808080"/>
      <w:shd w:val="clear" w:color="auto" w:fill="E6E6E6"/>
    </w:rPr>
  </w:style>
  <w:style w:type="paragraph" w:styleId="NormalWeb">
    <w:name w:val="Normal (Web)"/>
    <w:basedOn w:val="Normal"/>
    <w:uiPriority w:val="99"/>
    <w:semiHidden/>
    <w:unhideWhenUsed/>
    <w:rsid w:val="00450F65"/>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217908">
      <w:bodyDiv w:val="1"/>
      <w:marLeft w:val="0"/>
      <w:marRight w:val="0"/>
      <w:marTop w:val="0"/>
      <w:marBottom w:val="0"/>
      <w:divBdr>
        <w:top w:val="none" w:sz="0" w:space="0" w:color="auto"/>
        <w:left w:val="none" w:sz="0" w:space="0" w:color="auto"/>
        <w:bottom w:val="none" w:sz="0" w:space="0" w:color="auto"/>
        <w:right w:val="none" w:sz="0" w:space="0" w:color="auto"/>
      </w:divBdr>
    </w:div>
    <w:div w:id="227108216">
      <w:bodyDiv w:val="1"/>
      <w:marLeft w:val="0"/>
      <w:marRight w:val="0"/>
      <w:marTop w:val="0"/>
      <w:marBottom w:val="0"/>
      <w:divBdr>
        <w:top w:val="none" w:sz="0" w:space="0" w:color="auto"/>
        <w:left w:val="none" w:sz="0" w:space="0" w:color="auto"/>
        <w:bottom w:val="none" w:sz="0" w:space="0" w:color="auto"/>
        <w:right w:val="none" w:sz="0" w:space="0" w:color="auto"/>
      </w:divBdr>
    </w:div>
    <w:div w:id="748036678">
      <w:bodyDiv w:val="1"/>
      <w:marLeft w:val="0"/>
      <w:marRight w:val="0"/>
      <w:marTop w:val="0"/>
      <w:marBottom w:val="0"/>
      <w:divBdr>
        <w:top w:val="none" w:sz="0" w:space="0" w:color="auto"/>
        <w:left w:val="none" w:sz="0" w:space="0" w:color="auto"/>
        <w:bottom w:val="none" w:sz="0" w:space="0" w:color="auto"/>
        <w:right w:val="none" w:sz="0" w:space="0" w:color="auto"/>
      </w:divBdr>
    </w:div>
    <w:div w:id="1130170850">
      <w:bodyDiv w:val="1"/>
      <w:marLeft w:val="0"/>
      <w:marRight w:val="0"/>
      <w:marTop w:val="0"/>
      <w:marBottom w:val="0"/>
      <w:divBdr>
        <w:top w:val="none" w:sz="0" w:space="0" w:color="auto"/>
        <w:left w:val="none" w:sz="0" w:space="0" w:color="auto"/>
        <w:bottom w:val="none" w:sz="0" w:space="0" w:color="auto"/>
        <w:right w:val="none" w:sz="0" w:space="0" w:color="auto"/>
      </w:divBdr>
    </w:div>
    <w:div w:id="1566644509">
      <w:bodyDiv w:val="1"/>
      <w:marLeft w:val="0"/>
      <w:marRight w:val="0"/>
      <w:marTop w:val="0"/>
      <w:marBottom w:val="0"/>
      <w:divBdr>
        <w:top w:val="none" w:sz="0" w:space="0" w:color="auto"/>
        <w:left w:val="none" w:sz="0" w:space="0" w:color="auto"/>
        <w:bottom w:val="none" w:sz="0" w:space="0" w:color="auto"/>
        <w:right w:val="none" w:sz="0" w:space="0" w:color="auto"/>
      </w:divBdr>
    </w:div>
    <w:div w:id="2017682749">
      <w:bodyDiv w:val="1"/>
      <w:marLeft w:val="0"/>
      <w:marRight w:val="0"/>
      <w:marTop w:val="0"/>
      <w:marBottom w:val="0"/>
      <w:divBdr>
        <w:top w:val="none" w:sz="0" w:space="0" w:color="auto"/>
        <w:left w:val="none" w:sz="0" w:space="0" w:color="auto"/>
        <w:bottom w:val="none" w:sz="0" w:space="0" w:color="auto"/>
        <w:right w:val="none" w:sz="0" w:space="0" w:color="auto"/>
      </w:divBdr>
    </w:div>
    <w:div w:id="2117482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teacher-network/teacher-blog/2012/mar/07/world-maths-day-adult-innumeracy" TargetMode="External"/><Relationship Id="rId13" Type="http://schemas.openxmlformats.org/officeDocument/2006/relationships/hyperlink" Target="https://www.youtube.com/watch?v=4ffKhM8OCd0"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nationalnumeracy.org.uk/sites/default/files/media/appg_paper_-_eys.pdf" TargetMode="External"/><Relationship Id="rId12" Type="http://schemas.openxmlformats.org/officeDocument/2006/relationships/hyperlink" Target="NULL"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nationalnumeracy.org.uk/sites/default/files/media/appg_paper_-_eys.pdf" TargetMode="External"/><Relationship Id="rId11" Type="http://schemas.openxmlformats.org/officeDocument/2006/relationships/hyperlink" Target="https://www.youtube.com/watch?v=fFXt7-mUSSU"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NULL" TargetMode="External"/><Relationship Id="rId4" Type="http://schemas.openxmlformats.org/officeDocument/2006/relationships/footnotes" Target="footnotes.xml"/><Relationship Id="rId9" Type="http://schemas.openxmlformats.org/officeDocument/2006/relationships/hyperlink" Target="https://www.theguardian.com/teacher-network/teacher-blog/2012/mar/07/world-maths-day-adult-innumeracy" TargetMode="External"/><Relationship Id="rId14" Type="http://schemas.openxmlformats.org/officeDocument/2006/relationships/hyperlink" Target="http://gov.wales/docs/dcells/publications/150803-fp-framework-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626</TotalTime>
  <Pages>5</Pages>
  <Words>2327</Words>
  <Characters>13270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georgia rees</cp:lastModifiedBy>
  <cp:revision>10</cp:revision>
  <dcterms:created xsi:type="dcterms:W3CDTF">2018-02-22T14:27:00Z</dcterms:created>
  <dcterms:modified xsi:type="dcterms:W3CDTF">2018-02-27T19:33:00Z</dcterms:modified>
</cp:coreProperties>
</file>