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B23E62" w14:textId="2DD63793" w:rsidR="006C1FCE" w:rsidRPr="006C1FCE" w:rsidRDefault="006C1FCE" w:rsidP="00D10562">
      <w:pPr>
        <w:spacing w:line="360" w:lineRule="auto"/>
        <w:rPr>
          <w:rFonts w:asciiTheme="majorBidi" w:hAnsiTheme="majorBidi" w:cstheme="majorBidi"/>
          <w:sz w:val="60"/>
          <w:szCs w:val="60"/>
        </w:rPr>
      </w:pPr>
      <w:r w:rsidRPr="006C1FCE">
        <w:rPr>
          <w:noProof/>
          <w:sz w:val="60"/>
          <w:szCs w:val="60"/>
          <w:lang w:eastAsia="en-GB"/>
        </w:rPr>
        <w:drawing>
          <wp:anchor distT="0" distB="0" distL="114300" distR="114300" simplePos="0" relativeHeight="251659264" behindDoc="0" locked="0" layoutInCell="1" allowOverlap="1" wp14:anchorId="30B886D1" wp14:editId="4C05B7E0">
            <wp:simplePos x="0" y="0"/>
            <wp:positionH relativeFrom="margin">
              <wp:posOffset>323850</wp:posOffset>
            </wp:positionH>
            <wp:positionV relativeFrom="paragraph">
              <wp:posOffset>0</wp:posOffset>
            </wp:positionV>
            <wp:extent cx="1733550" cy="1733550"/>
            <wp:effectExtent l="0" t="0" r="0" b="0"/>
            <wp:wrapThrough wrapText="bothSides">
              <wp:wrapPolygon edited="0">
                <wp:start x="0" y="0"/>
                <wp:lineTo x="0" y="21363"/>
                <wp:lineTo x="21363" y="21363"/>
                <wp:lineTo x="21363"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33550" cy="1733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5702" w:rsidRPr="006C1FCE">
        <w:rPr>
          <w:rFonts w:asciiTheme="majorBidi" w:hAnsiTheme="majorBidi" w:cstheme="majorBidi"/>
          <w:sz w:val="60"/>
          <w:szCs w:val="60"/>
        </w:rPr>
        <w:t xml:space="preserve">University of Wales </w:t>
      </w:r>
    </w:p>
    <w:p w14:paraId="2EB7874C" w14:textId="0698C550" w:rsidR="00275702" w:rsidRPr="006C1FCE" w:rsidRDefault="00275702" w:rsidP="00D10562">
      <w:pPr>
        <w:spacing w:line="360" w:lineRule="auto"/>
        <w:rPr>
          <w:rFonts w:asciiTheme="majorBidi" w:hAnsiTheme="majorBidi" w:cstheme="majorBidi"/>
          <w:sz w:val="60"/>
          <w:szCs w:val="60"/>
        </w:rPr>
      </w:pPr>
      <w:r w:rsidRPr="006C1FCE">
        <w:rPr>
          <w:rFonts w:asciiTheme="majorBidi" w:hAnsiTheme="majorBidi" w:cstheme="majorBidi"/>
          <w:sz w:val="60"/>
          <w:szCs w:val="60"/>
        </w:rPr>
        <w:t>Trinity Saint David</w:t>
      </w:r>
    </w:p>
    <w:p w14:paraId="51CE490C" w14:textId="6C0356E5" w:rsidR="00275702" w:rsidRPr="00D10562" w:rsidRDefault="00275702" w:rsidP="00D10562">
      <w:pPr>
        <w:spacing w:line="360" w:lineRule="auto"/>
        <w:rPr>
          <w:rFonts w:asciiTheme="majorBidi" w:hAnsiTheme="majorBidi" w:cstheme="majorBidi"/>
          <w:sz w:val="72"/>
          <w:szCs w:val="72"/>
        </w:rPr>
      </w:pPr>
    </w:p>
    <w:p w14:paraId="7FEE76E4" w14:textId="1843EAF3" w:rsidR="00273D55" w:rsidRDefault="00273D55" w:rsidP="00273D55">
      <w:pPr>
        <w:jc w:val="center"/>
        <w:rPr>
          <w:rFonts w:asciiTheme="majorBidi" w:hAnsiTheme="majorBidi" w:cstheme="majorBidi"/>
          <w:sz w:val="52"/>
          <w:szCs w:val="52"/>
        </w:rPr>
      </w:pPr>
      <w:r>
        <w:rPr>
          <w:rFonts w:asciiTheme="majorBidi" w:hAnsiTheme="majorBidi" w:cstheme="majorBidi"/>
          <w:sz w:val="52"/>
          <w:szCs w:val="52"/>
        </w:rPr>
        <w:t xml:space="preserve">Student Name: Tanya </w:t>
      </w:r>
      <w:proofErr w:type="spellStart"/>
      <w:r>
        <w:rPr>
          <w:rFonts w:asciiTheme="majorBidi" w:hAnsiTheme="majorBidi" w:cstheme="majorBidi"/>
          <w:sz w:val="52"/>
          <w:szCs w:val="52"/>
        </w:rPr>
        <w:t>Dimovska</w:t>
      </w:r>
      <w:proofErr w:type="spellEnd"/>
    </w:p>
    <w:p w14:paraId="7A540222" w14:textId="0735477C" w:rsidR="00273D55" w:rsidRDefault="00273D55" w:rsidP="00273D55">
      <w:pPr>
        <w:jc w:val="center"/>
        <w:rPr>
          <w:rFonts w:asciiTheme="majorBidi" w:hAnsiTheme="majorBidi" w:cstheme="majorBidi"/>
          <w:sz w:val="52"/>
          <w:szCs w:val="52"/>
        </w:rPr>
      </w:pPr>
      <w:r>
        <w:rPr>
          <w:rFonts w:asciiTheme="majorBidi" w:hAnsiTheme="majorBidi" w:cstheme="majorBidi"/>
          <w:sz w:val="52"/>
          <w:szCs w:val="52"/>
        </w:rPr>
        <w:t>Student Number: 1917699</w:t>
      </w:r>
    </w:p>
    <w:p w14:paraId="03E2D58E" w14:textId="77777777" w:rsidR="00273D55" w:rsidRDefault="00273D55" w:rsidP="00273D55">
      <w:pPr>
        <w:jc w:val="center"/>
        <w:rPr>
          <w:rFonts w:asciiTheme="majorBidi" w:hAnsiTheme="majorBidi" w:cstheme="majorBidi"/>
          <w:sz w:val="52"/>
          <w:szCs w:val="52"/>
        </w:rPr>
      </w:pPr>
      <w:r>
        <w:rPr>
          <w:rFonts w:asciiTheme="majorBidi" w:hAnsiTheme="majorBidi" w:cstheme="majorBidi"/>
          <w:sz w:val="52"/>
          <w:szCs w:val="52"/>
        </w:rPr>
        <w:t xml:space="preserve">Lecture Name: </w:t>
      </w:r>
      <w:proofErr w:type="spellStart"/>
      <w:r>
        <w:rPr>
          <w:rFonts w:asciiTheme="majorBidi" w:hAnsiTheme="majorBidi" w:cstheme="majorBidi"/>
          <w:sz w:val="52"/>
          <w:szCs w:val="52"/>
        </w:rPr>
        <w:t>Akinseye</w:t>
      </w:r>
      <w:proofErr w:type="spellEnd"/>
      <w:r>
        <w:rPr>
          <w:rFonts w:asciiTheme="majorBidi" w:hAnsiTheme="majorBidi" w:cstheme="majorBidi"/>
          <w:sz w:val="52"/>
          <w:szCs w:val="52"/>
        </w:rPr>
        <w:t xml:space="preserve"> </w:t>
      </w:r>
      <w:proofErr w:type="spellStart"/>
      <w:r>
        <w:rPr>
          <w:rFonts w:asciiTheme="majorBidi" w:hAnsiTheme="majorBidi" w:cstheme="majorBidi"/>
          <w:sz w:val="52"/>
          <w:szCs w:val="52"/>
        </w:rPr>
        <w:t>Aluko</w:t>
      </w:r>
      <w:proofErr w:type="spellEnd"/>
    </w:p>
    <w:p w14:paraId="30275E29" w14:textId="77777777" w:rsidR="00273D55" w:rsidRDefault="00273D55" w:rsidP="00273D55">
      <w:pPr>
        <w:jc w:val="center"/>
        <w:rPr>
          <w:rFonts w:asciiTheme="majorBidi" w:hAnsiTheme="majorBidi" w:cstheme="majorBidi"/>
          <w:sz w:val="52"/>
          <w:szCs w:val="52"/>
        </w:rPr>
      </w:pPr>
      <w:r>
        <w:rPr>
          <w:rFonts w:asciiTheme="majorBidi" w:hAnsiTheme="majorBidi" w:cstheme="majorBidi"/>
          <w:sz w:val="52"/>
          <w:szCs w:val="52"/>
        </w:rPr>
        <w:t>Effective Team Working and Communication</w:t>
      </w:r>
    </w:p>
    <w:p w14:paraId="584AFA9F" w14:textId="77777777" w:rsidR="00273D55" w:rsidRDefault="00273D55" w:rsidP="00BE241F">
      <w:pPr>
        <w:spacing w:line="360" w:lineRule="auto"/>
        <w:jc w:val="center"/>
        <w:rPr>
          <w:rFonts w:asciiTheme="majorBidi" w:hAnsiTheme="majorBidi" w:cstheme="majorBidi"/>
          <w:sz w:val="56"/>
          <w:szCs w:val="56"/>
        </w:rPr>
      </w:pPr>
    </w:p>
    <w:p w14:paraId="4F7D9A80" w14:textId="77777777" w:rsidR="00273D55" w:rsidRDefault="00273D55" w:rsidP="00BE241F">
      <w:pPr>
        <w:spacing w:line="360" w:lineRule="auto"/>
        <w:jc w:val="center"/>
        <w:rPr>
          <w:rFonts w:asciiTheme="majorBidi" w:hAnsiTheme="majorBidi" w:cstheme="majorBidi"/>
          <w:sz w:val="56"/>
          <w:szCs w:val="56"/>
        </w:rPr>
      </w:pPr>
    </w:p>
    <w:p w14:paraId="71D53469" w14:textId="7ECB9BFE" w:rsidR="00275702" w:rsidRPr="00D10562" w:rsidRDefault="006C1FCE" w:rsidP="00273D55">
      <w:pPr>
        <w:spacing w:line="360" w:lineRule="auto"/>
        <w:rPr>
          <w:rFonts w:asciiTheme="majorBidi" w:hAnsiTheme="majorBidi" w:cstheme="majorBidi"/>
          <w:sz w:val="56"/>
          <w:szCs w:val="56"/>
        </w:rPr>
      </w:pPr>
      <w:r>
        <w:rPr>
          <w:rFonts w:asciiTheme="majorBidi" w:hAnsiTheme="majorBidi" w:cstheme="majorBidi"/>
          <w:sz w:val="56"/>
          <w:szCs w:val="56"/>
        </w:rPr>
        <w:t xml:space="preserve">ANALYSIS OF </w:t>
      </w:r>
      <w:r w:rsidR="00275702" w:rsidRPr="00D10562">
        <w:rPr>
          <w:rFonts w:asciiTheme="majorBidi" w:hAnsiTheme="majorBidi" w:cstheme="majorBidi"/>
          <w:sz w:val="56"/>
          <w:szCs w:val="56"/>
        </w:rPr>
        <w:t xml:space="preserve">EFFECTIVE </w:t>
      </w:r>
      <w:r>
        <w:rPr>
          <w:rFonts w:asciiTheme="majorBidi" w:hAnsiTheme="majorBidi" w:cstheme="majorBidi"/>
          <w:sz w:val="56"/>
          <w:szCs w:val="56"/>
        </w:rPr>
        <w:t xml:space="preserve">CORPORATE </w:t>
      </w:r>
      <w:r w:rsidR="00275702" w:rsidRPr="00D10562">
        <w:rPr>
          <w:rFonts w:asciiTheme="majorBidi" w:hAnsiTheme="majorBidi" w:cstheme="majorBidi"/>
          <w:sz w:val="56"/>
          <w:szCs w:val="56"/>
        </w:rPr>
        <w:t>COMMUNICATION</w:t>
      </w:r>
    </w:p>
    <w:p w14:paraId="1B48A54B" w14:textId="774132E9" w:rsidR="00275702" w:rsidRPr="00D10562" w:rsidRDefault="00275702" w:rsidP="00D10562">
      <w:pPr>
        <w:spacing w:line="360" w:lineRule="auto"/>
        <w:rPr>
          <w:rFonts w:asciiTheme="majorBidi" w:hAnsiTheme="majorBidi" w:cstheme="majorBidi"/>
          <w:sz w:val="72"/>
          <w:szCs w:val="72"/>
        </w:rPr>
      </w:pPr>
    </w:p>
    <w:p w14:paraId="133BEDCA" w14:textId="22041C1B" w:rsidR="00275702" w:rsidRPr="00D10562" w:rsidRDefault="00275702" w:rsidP="00D10562">
      <w:pPr>
        <w:spacing w:line="360" w:lineRule="auto"/>
        <w:rPr>
          <w:rFonts w:asciiTheme="majorBidi" w:hAnsiTheme="majorBidi" w:cstheme="majorBidi"/>
          <w:sz w:val="24"/>
          <w:szCs w:val="24"/>
        </w:rPr>
      </w:pPr>
      <w:bookmarkStart w:id="0" w:name="_GoBack"/>
      <w:bookmarkEnd w:id="0"/>
    </w:p>
    <w:p w14:paraId="63C51E70" w14:textId="152EF958" w:rsidR="00494AC8" w:rsidRPr="00D10562" w:rsidRDefault="00275702" w:rsidP="00D10562">
      <w:pPr>
        <w:pStyle w:val="Heading1"/>
        <w:spacing w:line="360" w:lineRule="auto"/>
        <w:jc w:val="both"/>
      </w:pPr>
      <w:r w:rsidRPr="00D10562">
        <w:lastRenderedPageBreak/>
        <w:t>I</w:t>
      </w:r>
      <w:r w:rsidR="00494AC8" w:rsidRPr="00D10562">
        <w:t>ntroduction</w:t>
      </w:r>
    </w:p>
    <w:p w14:paraId="5264D20F" w14:textId="77777777" w:rsidR="00D10562" w:rsidRDefault="00D10562" w:rsidP="00D10562">
      <w:pPr>
        <w:spacing w:line="360" w:lineRule="auto"/>
        <w:jc w:val="both"/>
        <w:rPr>
          <w:rFonts w:asciiTheme="majorBidi" w:hAnsiTheme="majorBidi" w:cstheme="majorBidi"/>
          <w:sz w:val="24"/>
          <w:szCs w:val="24"/>
        </w:rPr>
      </w:pPr>
    </w:p>
    <w:p w14:paraId="0B86A3DA" w14:textId="1D231824" w:rsidR="00877EFE" w:rsidRPr="00D10562" w:rsidRDefault="004D3078" w:rsidP="00D10562">
      <w:pPr>
        <w:spacing w:line="360" w:lineRule="auto"/>
        <w:jc w:val="both"/>
        <w:rPr>
          <w:rFonts w:asciiTheme="majorBidi" w:hAnsiTheme="majorBidi" w:cstheme="majorBidi"/>
          <w:sz w:val="24"/>
          <w:szCs w:val="24"/>
        </w:rPr>
      </w:pPr>
      <w:r w:rsidRPr="00D10562">
        <w:rPr>
          <w:rFonts w:asciiTheme="majorBidi" w:hAnsiTheme="majorBidi" w:cstheme="majorBidi"/>
          <w:noProof/>
          <w:sz w:val="24"/>
          <w:szCs w:val="24"/>
          <w:lang w:eastAsia="en-GB"/>
        </w:rPr>
        <w:drawing>
          <wp:anchor distT="0" distB="0" distL="114300" distR="114300" simplePos="0" relativeHeight="251658240" behindDoc="0" locked="0" layoutInCell="1" allowOverlap="1" wp14:anchorId="7D58BB92" wp14:editId="5E54645D">
            <wp:simplePos x="0" y="0"/>
            <wp:positionH relativeFrom="margin">
              <wp:align>right</wp:align>
            </wp:positionH>
            <wp:positionV relativeFrom="paragraph">
              <wp:posOffset>4020820</wp:posOffset>
            </wp:positionV>
            <wp:extent cx="5731510" cy="3937000"/>
            <wp:effectExtent l="0" t="0" r="2540" b="6350"/>
            <wp:wrapThrough wrapText="bothSides">
              <wp:wrapPolygon edited="0">
                <wp:start x="0" y="0"/>
                <wp:lineTo x="0" y="21530"/>
                <wp:lineTo x="21538" y="21530"/>
                <wp:lineTo x="21538" y="0"/>
                <wp:lineTo x="0" y="0"/>
              </wp:wrapPolygon>
            </wp:wrapThrough>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t="8420"/>
                    <a:stretch/>
                  </pic:blipFill>
                  <pic:spPr bwMode="auto">
                    <a:xfrm>
                      <a:off x="0" y="0"/>
                      <a:ext cx="5731510" cy="39370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B7193D" w:rsidRPr="00D10562">
        <w:rPr>
          <w:rFonts w:asciiTheme="majorBidi" w:hAnsiTheme="majorBidi" w:cstheme="majorBidi"/>
          <w:sz w:val="24"/>
          <w:szCs w:val="24"/>
        </w:rPr>
        <w:t xml:space="preserve">The process of communication aims into delivering a message by employing many channels in a verbal, or non-verbal way and in a formal or informal style. Thus, the main purpose of communication would be to </w:t>
      </w:r>
      <w:r w:rsidR="004200C6" w:rsidRPr="00D10562">
        <w:rPr>
          <w:rFonts w:asciiTheme="majorBidi" w:hAnsiTheme="majorBidi" w:cstheme="majorBidi"/>
          <w:sz w:val="24"/>
          <w:szCs w:val="24"/>
        </w:rPr>
        <w:t xml:space="preserve">transmit a meaningful message that will lead to generating new ideas or particular action, which makes it a critical process for corporations. Hence, companies try to emphasise </w:t>
      </w:r>
      <w:r w:rsidR="00417427" w:rsidRPr="00D10562">
        <w:rPr>
          <w:rFonts w:asciiTheme="majorBidi" w:hAnsiTheme="majorBidi" w:cstheme="majorBidi"/>
          <w:sz w:val="24"/>
          <w:szCs w:val="24"/>
        </w:rPr>
        <w:t xml:space="preserve">corporate communication and encourage its staff and managers especially teams to develop their skills in communicating with others. The development of communication skills further necessitates practice and training and full commitment given the impact that it has on the ending performance. Otherwise, </w:t>
      </w:r>
      <w:r w:rsidR="0066741B" w:rsidRPr="00D10562">
        <w:rPr>
          <w:rFonts w:asciiTheme="majorBidi" w:hAnsiTheme="majorBidi" w:cstheme="majorBidi"/>
          <w:sz w:val="24"/>
          <w:szCs w:val="24"/>
        </w:rPr>
        <w:t xml:space="preserve">the communication process would be infective if it doesn’t contribute to the proper deliverance of the message to the intended recipient. Therefore, corporate communication would be defined as the </w:t>
      </w:r>
      <w:r w:rsidR="00D10562" w:rsidRPr="00D10562">
        <w:rPr>
          <w:rFonts w:asciiTheme="majorBidi" w:hAnsiTheme="majorBidi" w:cstheme="majorBidi"/>
          <w:sz w:val="24"/>
          <w:szCs w:val="24"/>
        </w:rPr>
        <w:t>effective</w:t>
      </w:r>
      <w:r w:rsidR="0066741B" w:rsidRPr="00D10562">
        <w:rPr>
          <w:rFonts w:asciiTheme="majorBidi" w:hAnsiTheme="majorBidi" w:cstheme="majorBidi"/>
          <w:sz w:val="24"/>
          <w:szCs w:val="24"/>
        </w:rPr>
        <w:t xml:space="preserve"> transmission of knowledge, ideas or information from one person to another, either at the same location or across </w:t>
      </w:r>
      <w:r w:rsidR="00D10562" w:rsidRPr="00D10562">
        <w:rPr>
          <w:rFonts w:asciiTheme="majorBidi" w:hAnsiTheme="majorBidi" w:cstheme="majorBidi"/>
          <w:sz w:val="24"/>
          <w:szCs w:val="24"/>
        </w:rPr>
        <w:t>different</w:t>
      </w:r>
      <w:r w:rsidR="0066741B" w:rsidRPr="00D10562">
        <w:rPr>
          <w:rFonts w:asciiTheme="majorBidi" w:hAnsiTheme="majorBidi" w:cstheme="majorBidi"/>
          <w:sz w:val="24"/>
          <w:szCs w:val="24"/>
        </w:rPr>
        <w:t xml:space="preserve"> locations. Howe</w:t>
      </w:r>
      <w:r w:rsidR="00C510E9" w:rsidRPr="00D10562">
        <w:rPr>
          <w:rFonts w:asciiTheme="majorBidi" w:hAnsiTheme="majorBidi" w:cstheme="majorBidi"/>
          <w:sz w:val="24"/>
          <w:szCs w:val="24"/>
        </w:rPr>
        <w:t>v</w:t>
      </w:r>
      <w:r w:rsidR="0066741B" w:rsidRPr="00D10562">
        <w:rPr>
          <w:rFonts w:asciiTheme="majorBidi" w:hAnsiTheme="majorBidi" w:cstheme="majorBidi"/>
          <w:sz w:val="24"/>
          <w:szCs w:val="24"/>
        </w:rPr>
        <w:t>er, this definition does not neglect or eliminate the characteristic of mutuality in the process of exchanging information, nor does it highlight a one-way transmission. The successful transmission of information involves sending back feedback which evaluates the effective</w:t>
      </w:r>
      <w:r w:rsidR="00C510E9" w:rsidRPr="00D10562">
        <w:rPr>
          <w:rFonts w:asciiTheme="majorBidi" w:hAnsiTheme="majorBidi" w:cstheme="majorBidi"/>
          <w:sz w:val="24"/>
          <w:szCs w:val="24"/>
        </w:rPr>
        <w:t>ne</w:t>
      </w:r>
      <w:r w:rsidR="0066741B" w:rsidRPr="00D10562">
        <w:rPr>
          <w:rFonts w:asciiTheme="majorBidi" w:hAnsiTheme="majorBidi" w:cstheme="majorBidi"/>
          <w:sz w:val="24"/>
          <w:szCs w:val="24"/>
        </w:rPr>
        <w:t xml:space="preserve">ss of the process </w:t>
      </w:r>
      <w:r w:rsidR="005F702D" w:rsidRPr="00D10562">
        <w:rPr>
          <w:rFonts w:asciiTheme="majorBidi" w:hAnsiTheme="majorBidi" w:cstheme="majorBidi"/>
          <w:sz w:val="24"/>
          <w:szCs w:val="24"/>
        </w:rPr>
        <w:t>(</w:t>
      </w:r>
      <w:r w:rsidR="005F702D" w:rsidRPr="00D10562">
        <w:rPr>
          <w:rFonts w:asciiTheme="majorBidi" w:eastAsia="Italic" w:hAnsiTheme="majorBidi" w:cstheme="majorBidi"/>
          <w:color w:val="000000" w:themeColor="text1"/>
          <w:sz w:val="24"/>
          <w:szCs w:val="24"/>
        </w:rPr>
        <w:t>Markovic and Salamzadeh</w:t>
      </w:r>
      <w:r w:rsidR="00C72FDA" w:rsidRPr="00D10562">
        <w:rPr>
          <w:rFonts w:asciiTheme="majorBidi" w:eastAsia="Italic" w:hAnsiTheme="majorBidi" w:cstheme="majorBidi"/>
          <w:color w:val="000000" w:themeColor="text1"/>
          <w:sz w:val="24"/>
          <w:szCs w:val="24"/>
        </w:rPr>
        <w:t xml:space="preserve">, </w:t>
      </w:r>
      <w:r w:rsidR="005F702D" w:rsidRPr="00D10562">
        <w:rPr>
          <w:rFonts w:asciiTheme="majorBidi" w:eastAsia="Italic" w:hAnsiTheme="majorBidi" w:cstheme="majorBidi"/>
          <w:color w:val="000000" w:themeColor="text1"/>
          <w:sz w:val="24"/>
          <w:szCs w:val="24"/>
        </w:rPr>
        <w:t>2018)</w:t>
      </w:r>
      <w:r w:rsidR="003E0366" w:rsidRPr="00D10562">
        <w:rPr>
          <w:rFonts w:asciiTheme="majorBidi" w:hAnsiTheme="majorBidi" w:cstheme="majorBidi"/>
          <w:sz w:val="24"/>
          <w:szCs w:val="24"/>
        </w:rPr>
        <w:t>.</w:t>
      </w:r>
      <w:r w:rsidR="00F86035" w:rsidRPr="00D10562">
        <w:rPr>
          <w:rFonts w:asciiTheme="majorBidi" w:hAnsiTheme="majorBidi" w:cstheme="majorBidi"/>
          <w:sz w:val="24"/>
          <w:szCs w:val="24"/>
        </w:rPr>
        <w:t xml:space="preserve"> </w:t>
      </w:r>
    </w:p>
    <w:p w14:paraId="73345C13" w14:textId="6775B92E" w:rsidR="00C72FDA" w:rsidRPr="00D10562" w:rsidRDefault="004D3078" w:rsidP="00D10562">
      <w:pPr>
        <w:spacing w:line="360" w:lineRule="auto"/>
        <w:jc w:val="both"/>
        <w:rPr>
          <w:rFonts w:asciiTheme="majorBidi" w:hAnsiTheme="majorBidi" w:cstheme="majorBidi"/>
          <w:sz w:val="24"/>
          <w:szCs w:val="24"/>
        </w:rPr>
      </w:pPr>
      <w:r w:rsidRPr="00D10562">
        <w:rPr>
          <w:rFonts w:asciiTheme="majorBidi" w:hAnsiTheme="majorBidi" w:cstheme="majorBidi"/>
          <w:sz w:val="24"/>
          <w:szCs w:val="24"/>
        </w:rPr>
        <w:lastRenderedPageBreak/>
        <w:t>As highlighted in the diagram above, the process of communication involves the existence of two main entities, the sender and the receiver, and the exchange of information occurring. According to Schramm’s model (1954), the sender encodes a message and sends it to the receiver through various channels, who decodes it to interpret it, and then encodes another message and sends it back to the sender who in turn decodes it to analyse it. The parties sending and receiving the message can involve same or different hierarchy levels and can be therefore classified as downward communication (top-bottom) and upward communication (bottom-up) (</w:t>
      </w:r>
      <w:r w:rsidR="001F712B" w:rsidRPr="001F712B">
        <w:rPr>
          <w:rFonts w:ascii="Times New Roman" w:eastAsia="Times New Roman" w:hAnsi="Times New Roman" w:cs="Times New Roman"/>
          <w:sz w:val="24"/>
          <w:szCs w:val="24"/>
          <w:lang w:eastAsia="en-GB"/>
        </w:rPr>
        <w:t>Liang-sheng</w:t>
      </w:r>
      <w:r w:rsidR="001F712B">
        <w:rPr>
          <w:rFonts w:ascii="Times New Roman" w:eastAsia="Times New Roman" w:hAnsi="Times New Roman" w:cs="Times New Roman"/>
          <w:sz w:val="24"/>
          <w:szCs w:val="24"/>
          <w:lang w:eastAsia="en-GB"/>
        </w:rPr>
        <w:t>, 2004</w:t>
      </w:r>
      <w:r w:rsidRPr="00D10562">
        <w:rPr>
          <w:rFonts w:asciiTheme="majorBidi" w:hAnsiTheme="majorBidi" w:cstheme="majorBidi"/>
          <w:sz w:val="24"/>
          <w:szCs w:val="24"/>
        </w:rPr>
        <w:t>).</w:t>
      </w:r>
    </w:p>
    <w:p w14:paraId="761827C6" w14:textId="669B2377" w:rsidR="00D10562" w:rsidRDefault="009A1CBE" w:rsidP="00D10562">
      <w:p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At my workplace, this concept of communication is poorly managed. I work at a </w:t>
      </w:r>
      <w:r w:rsidR="00D10562" w:rsidRPr="00D10562">
        <w:rPr>
          <w:rFonts w:asciiTheme="majorBidi" w:hAnsiTheme="majorBidi" w:cstheme="majorBidi"/>
          <w:sz w:val="24"/>
          <w:szCs w:val="24"/>
        </w:rPr>
        <w:t>medium</w:t>
      </w:r>
      <w:r w:rsidRPr="00D10562">
        <w:rPr>
          <w:rFonts w:asciiTheme="majorBidi" w:hAnsiTheme="majorBidi" w:cstheme="majorBidi"/>
          <w:sz w:val="24"/>
          <w:szCs w:val="24"/>
        </w:rPr>
        <w:t xml:space="preserve"> Asian </w:t>
      </w:r>
      <w:r w:rsidR="00815FEB" w:rsidRPr="00D10562">
        <w:rPr>
          <w:rFonts w:asciiTheme="majorBidi" w:hAnsiTheme="majorBidi" w:cstheme="majorBidi"/>
          <w:sz w:val="24"/>
          <w:szCs w:val="24"/>
        </w:rPr>
        <w:t>clothing</w:t>
      </w:r>
      <w:r w:rsidR="0037590A" w:rsidRPr="00D10562">
        <w:rPr>
          <w:rFonts w:asciiTheme="majorBidi" w:hAnsiTheme="majorBidi" w:cstheme="majorBidi"/>
          <w:sz w:val="24"/>
          <w:szCs w:val="24"/>
        </w:rPr>
        <w:t xml:space="preserve"> company in East London that sells handmade</w:t>
      </w:r>
      <w:r w:rsidR="00815FEB" w:rsidRPr="00D10562">
        <w:rPr>
          <w:rFonts w:asciiTheme="majorBidi" w:hAnsiTheme="majorBidi" w:cstheme="majorBidi"/>
          <w:sz w:val="24"/>
          <w:szCs w:val="24"/>
        </w:rPr>
        <w:t xml:space="preserve"> jewellery and</w:t>
      </w:r>
      <w:r w:rsidR="0037590A" w:rsidRPr="00D10562">
        <w:rPr>
          <w:rFonts w:asciiTheme="majorBidi" w:hAnsiTheme="majorBidi" w:cstheme="majorBidi"/>
          <w:sz w:val="24"/>
          <w:szCs w:val="24"/>
        </w:rPr>
        <w:t xml:space="preserve"> </w:t>
      </w:r>
      <w:r w:rsidR="00815FEB" w:rsidRPr="00D10562">
        <w:rPr>
          <w:rFonts w:asciiTheme="majorBidi" w:hAnsiTheme="majorBidi" w:cstheme="majorBidi"/>
          <w:sz w:val="24"/>
          <w:szCs w:val="24"/>
        </w:rPr>
        <w:t>festive dresses</w:t>
      </w:r>
      <w:r w:rsidR="0037590A" w:rsidRPr="00D10562">
        <w:rPr>
          <w:rFonts w:asciiTheme="majorBidi" w:hAnsiTheme="majorBidi" w:cstheme="majorBidi"/>
          <w:sz w:val="24"/>
          <w:szCs w:val="24"/>
        </w:rPr>
        <w:t>. The company is em</w:t>
      </w:r>
      <w:r w:rsidRPr="00D10562">
        <w:rPr>
          <w:rFonts w:asciiTheme="majorBidi" w:hAnsiTheme="majorBidi" w:cstheme="majorBidi"/>
          <w:sz w:val="24"/>
          <w:szCs w:val="24"/>
        </w:rPr>
        <w:t xml:space="preserve">ploying </w:t>
      </w:r>
      <w:r w:rsidR="0037590A" w:rsidRPr="00D10562">
        <w:rPr>
          <w:rFonts w:asciiTheme="majorBidi" w:hAnsiTheme="majorBidi" w:cstheme="majorBidi"/>
          <w:sz w:val="24"/>
          <w:szCs w:val="24"/>
        </w:rPr>
        <w:t xml:space="preserve">16 staff, including 1 manager and </w:t>
      </w:r>
      <w:r w:rsidR="00E0419F" w:rsidRPr="00D10562">
        <w:rPr>
          <w:rFonts w:asciiTheme="majorBidi" w:hAnsiTheme="majorBidi" w:cstheme="majorBidi"/>
          <w:sz w:val="24"/>
          <w:szCs w:val="24"/>
        </w:rPr>
        <w:t>3</w:t>
      </w:r>
      <w:r w:rsidR="0037590A" w:rsidRPr="00D10562">
        <w:rPr>
          <w:rFonts w:asciiTheme="majorBidi" w:hAnsiTheme="majorBidi" w:cstheme="majorBidi"/>
          <w:sz w:val="24"/>
          <w:szCs w:val="24"/>
        </w:rPr>
        <w:t xml:space="preserve"> supervisor</w:t>
      </w:r>
      <w:r w:rsidR="00E0419F" w:rsidRPr="00D10562">
        <w:rPr>
          <w:rFonts w:asciiTheme="majorBidi" w:hAnsiTheme="majorBidi" w:cstheme="majorBidi"/>
          <w:sz w:val="24"/>
          <w:szCs w:val="24"/>
        </w:rPr>
        <w:t>s</w:t>
      </w:r>
      <w:r w:rsidR="0037590A" w:rsidRPr="00D10562">
        <w:rPr>
          <w:rFonts w:asciiTheme="majorBidi" w:hAnsiTheme="majorBidi" w:cstheme="majorBidi"/>
          <w:sz w:val="24"/>
          <w:szCs w:val="24"/>
        </w:rPr>
        <w:t>. Even though the main task for my team is ac</w:t>
      </w:r>
      <w:r w:rsidR="007B3F08" w:rsidRPr="00D10562">
        <w:rPr>
          <w:rFonts w:asciiTheme="majorBidi" w:hAnsiTheme="majorBidi" w:cstheme="majorBidi"/>
          <w:sz w:val="24"/>
          <w:szCs w:val="24"/>
        </w:rPr>
        <w:t>hieving high targets, the misc</w:t>
      </w:r>
      <w:r w:rsidR="008532B4" w:rsidRPr="00D10562">
        <w:rPr>
          <w:rFonts w:asciiTheme="majorBidi" w:hAnsiTheme="majorBidi" w:cstheme="majorBidi"/>
          <w:sz w:val="24"/>
          <w:szCs w:val="24"/>
        </w:rPr>
        <w:t>o</w:t>
      </w:r>
      <w:r w:rsidR="007B3F08" w:rsidRPr="00D10562">
        <w:rPr>
          <w:rFonts w:asciiTheme="majorBidi" w:hAnsiTheme="majorBidi" w:cstheme="majorBidi"/>
          <w:sz w:val="24"/>
          <w:szCs w:val="24"/>
        </w:rPr>
        <w:t>mmun</w:t>
      </w:r>
      <w:r w:rsidR="008532B4" w:rsidRPr="00D10562">
        <w:rPr>
          <w:rFonts w:asciiTheme="majorBidi" w:hAnsiTheme="majorBidi" w:cstheme="majorBidi"/>
          <w:sz w:val="24"/>
          <w:szCs w:val="24"/>
        </w:rPr>
        <w:t>ic</w:t>
      </w:r>
      <w:r w:rsidR="007B3F08" w:rsidRPr="00D10562">
        <w:rPr>
          <w:rFonts w:asciiTheme="majorBidi" w:hAnsiTheme="majorBidi" w:cstheme="majorBidi"/>
          <w:sz w:val="24"/>
          <w:szCs w:val="24"/>
        </w:rPr>
        <w:t>ation between our supervisor and the team members, and between the supervisor and the manager makes it very hard. The daily targets are not being communicated properly, and therefore we keep ourselves stressed on assuming the target for the day, pushing ourselves further.</w:t>
      </w:r>
      <w:r w:rsidR="008532B4" w:rsidRPr="00D10562">
        <w:rPr>
          <w:rFonts w:asciiTheme="majorBidi" w:hAnsiTheme="majorBidi" w:cstheme="majorBidi"/>
          <w:sz w:val="24"/>
          <w:szCs w:val="24"/>
        </w:rPr>
        <w:t xml:space="preserve"> Few months ago, my colleague had an issue with the management regarding his holiday. Even though he filled his holiday form and the supervisor signed it, the manager was not aware of it and later disapproved it when my colleague already went back home to Spain for 2 weeks. Therefore, we struggled during his vacation period by missing one member who eventually lost some of his holiday pay because the manager didn’t give him the authorisation to leave while the supervisor did. Therefore, the lack of communication created a big hustle for the team and for the organisation, leading to conflict in authority and improper guidance on the </w:t>
      </w:r>
      <w:r w:rsidR="00815FEB" w:rsidRPr="00D10562">
        <w:rPr>
          <w:rFonts w:asciiTheme="majorBidi" w:hAnsiTheme="majorBidi" w:cstheme="majorBidi"/>
          <w:sz w:val="24"/>
          <w:szCs w:val="24"/>
        </w:rPr>
        <w:t>formal procedures within the company.</w:t>
      </w:r>
    </w:p>
    <w:p w14:paraId="68AC8AB5" w14:textId="77777777" w:rsidR="001F712B" w:rsidRPr="00D10562" w:rsidRDefault="001F712B" w:rsidP="00D10562">
      <w:pPr>
        <w:spacing w:line="360" w:lineRule="auto"/>
        <w:jc w:val="both"/>
        <w:rPr>
          <w:rFonts w:asciiTheme="majorBidi" w:hAnsiTheme="majorBidi" w:cstheme="majorBidi"/>
          <w:sz w:val="24"/>
          <w:szCs w:val="24"/>
        </w:rPr>
      </w:pPr>
    </w:p>
    <w:p w14:paraId="3E29457D" w14:textId="00DB6996" w:rsidR="00275702" w:rsidRDefault="00275702" w:rsidP="00D10562">
      <w:pPr>
        <w:pStyle w:val="Heading1"/>
        <w:spacing w:line="360" w:lineRule="auto"/>
        <w:jc w:val="both"/>
      </w:pPr>
      <w:r w:rsidRPr="00D10562">
        <w:t>Literature</w:t>
      </w:r>
    </w:p>
    <w:p w14:paraId="7C6E54B0" w14:textId="77777777" w:rsidR="00D10562" w:rsidRPr="00D10562" w:rsidRDefault="00D10562" w:rsidP="00D10562">
      <w:pPr>
        <w:spacing w:line="360" w:lineRule="auto"/>
        <w:jc w:val="both"/>
      </w:pPr>
    </w:p>
    <w:p w14:paraId="39B22093" w14:textId="65615D27" w:rsidR="00494AC8" w:rsidRPr="00D10562" w:rsidRDefault="00D10562" w:rsidP="00D10562">
      <w:pPr>
        <w:pStyle w:val="Heading2"/>
        <w:spacing w:line="360" w:lineRule="auto"/>
        <w:jc w:val="both"/>
      </w:pPr>
      <w:r>
        <w:t>1</w:t>
      </w:r>
      <w:r>
        <w:tab/>
      </w:r>
      <w:r w:rsidR="00275702" w:rsidRPr="00D10562">
        <w:t>I</w:t>
      </w:r>
      <w:r w:rsidR="00DD4B06" w:rsidRPr="00D10562">
        <w:t>mpact</w:t>
      </w:r>
      <w:r w:rsidR="00494AC8" w:rsidRPr="00D10562">
        <w:t xml:space="preserve"> of </w:t>
      </w:r>
      <w:r w:rsidR="00815FEB" w:rsidRPr="00D10562">
        <w:t xml:space="preserve">corporate </w:t>
      </w:r>
      <w:r w:rsidR="00494AC8" w:rsidRPr="00D10562">
        <w:t>communication</w:t>
      </w:r>
    </w:p>
    <w:p w14:paraId="4F44B956" w14:textId="674A711C" w:rsidR="004D3078" w:rsidRPr="00D10562" w:rsidRDefault="009F6CE0" w:rsidP="00D10562">
      <w:p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 xml:space="preserve">The benefits of applying an effective process of corporate communication grasped the attention of </w:t>
      </w:r>
      <w:r w:rsidR="00D10562">
        <w:rPr>
          <w:rFonts w:asciiTheme="majorBidi" w:eastAsia="Italic" w:hAnsiTheme="majorBidi" w:cstheme="majorBidi"/>
          <w:color w:val="000000" w:themeColor="text1"/>
          <w:sz w:val="24"/>
          <w:szCs w:val="24"/>
        </w:rPr>
        <w:t>academia</w:t>
      </w:r>
      <w:r w:rsidRPr="00D10562">
        <w:rPr>
          <w:rFonts w:asciiTheme="majorBidi" w:eastAsia="Italic" w:hAnsiTheme="majorBidi" w:cstheme="majorBidi"/>
          <w:color w:val="000000" w:themeColor="text1"/>
          <w:sz w:val="24"/>
          <w:szCs w:val="24"/>
        </w:rPr>
        <w:t xml:space="preserve"> and industry, hence, </w:t>
      </w:r>
      <w:r w:rsidR="00D10562" w:rsidRPr="00D10562">
        <w:rPr>
          <w:rFonts w:asciiTheme="majorBidi" w:eastAsia="Italic" w:hAnsiTheme="majorBidi" w:cstheme="majorBidi"/>
          <w:color w:val="000000" w:themeColor="text1"/>
          <w:sz w:val="24"/>
          <w:szCs w:val="24"/>
        </w:rPr>
        <w:t>organisations</w:t>
      </w:r>
      <w:r w:rsidRPr="00D10562">
        <w:rPr>
          <w:rFonts w:asciiTheme="majorBidi" w:eastAsia="Italic" w:hAnsiTheme="majorBidi" w:cstheme="majorBidi"/>
          <w:color w:val="000000" w:themeColor="text1"/>
          <w:sz w:val="24"/>
          <w:szCs w:val="24"/>
        </w:rPr>
        <w:t xml:space="preserve"> are investing money and efforts in developing their communication channels. Within an organisation, any command or function has to be communicated to the proper team to be executed and thus achieve the task </w:t>
      </w:r>
      <w:r w:rsidRPr="00D10562">
        <w:rPr>
          <w:rFonts w:asciiTheme="majorBidi" w:eastAsia="Italic" w:hAnsiTheme="majorBidi" w:cstheme="majorBidi"/>
          <w:color w:val="000000" w:themeColor="text1"/>
          <w:sz w:val="24"/>
          <w:szCs w:val="24"/>
        </w:rPr>
        <w:lastRenderedPageBreak/>
        <w:t>successfully. If the communicated guidance was not clear enough or confusing, the team would fail to achieve its chores, and placing the whole function at the edge</w:t>
      </w:r>
      <w:r w:rsidR="00D86343">
        <w:rPr>
          <w:rFonts w:asciiTheme="majorBidi" w:eastAsia="Italic" w:hAnsiTheme="majorBidi" w:cstheme="majorBidi"/>
          <w:color w:val="000000" w:themeColor="text1"/>
          <w:sz w:val="24"/>
          <w:szCs w:val="24"/>
        </w:rPr>
        <w:t xml:space="preserve"> (Frandsen and Johansen, 2018)</w:t>
      </w:r>
      <w:r w:rsidRPr="00D10562">
        <w:rPr>
          <w:rFonts w:asciiTheme="majorBidi" w:eastAsia="Italic" w:hAnsiTheme="majorBidi" w:cstheme="majorBidi"/>
          <w:color w:val="000000" w:themeColor="text1"/>
          <w:sz w:val="24"/>
          <w:szCs w:val="24"/>
        </w:rPr>
        <w:t xml:space="preserve">. </w:t>
      </w:r>
    </w:p>
    <w:p w14:paraId="443E959B" w14:textId="51FC7AF6" w:rsidR="004D3078" w:rsidRPr="00D10562" w:rsidRDefault="009F6CE0" w:rsidP="00D10562">
      <w:p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 xml:space="preserve">Recruited employees come </w:t>
      </w:r>
      <w:r w:rsidR="00711B85" w:rsidRPr="00D10562">
        <w:rPr>
          <w:rFonts w:asciiTheme="majorBidi" w:eastAsia="Italic" w:hAnsiTheme="majorBidi" w:cstheme="majorBidi"/>
          <w:color w:val="000000" w:themeColor="text1"/>
          <w:sz w:val="24"/>
          <w:szCs w:val="24"/>
        </w:rPr>
        <w:t xml:space="preserve">prepared </w:t>
      </w:r>
      <w:r w:rsidRPr="00D10562">
        <w:rPr>
          <w:rFonts w:asciiTheme="majorBidi" w:eastAsia="Italic" w:hAnsiTheme="majorBidi" w:cstheme="majorBidi"/>
          <w:color w:val="000000" w:themeColor="text1"/>
          <w:sz w:val="24"/>
          <w:szCs w:val="24"/>
        </w:rPr>
        <w:t xml:space="preserve">with a </w:t>
      </w:r>
      <w:r w:rsidR="001F3F33" w:rsidRPr="00D10562">
        <w:rPr>
          <w:rFonts w:asciiTheme="majorBidi" w:eastAsia="Italic" w:hAnsiTheme="majorBidi" w:cstheme="majorBidi"/>
          <w:color w:val="000000" w:themeColor="text1"/>
          <w:sz w:val="24"/>
          <w:szCs w:val="24"/>
        </w:rPr>
        <w:t xml:space="preserve">sufficient background on the methods for proper communication as most of them come as university graduates or experienced professionals. Graduates are already being exposed at university on how to submit clear and understandable reports, projects, emails, and inquiries. </w:t>
      </w:r>
      <w:r w:rsidR="00711B85" w:rsidRPr="00D10562">
        <w:rPr>
          <w:rFonts w:asciiTheme="majorBidi" w:eastAsia="Italic" w:hAnsiTheme="majorBidi" w:cstheme="majorBidi"/>
          <w:color w:val="000000" w:themeColor="text1"/>
          <w:sz w:val="24"/>
          <w:szCs w:val="24"/>
        </w:rPr>
        <w:t>Yet, this expe</w:t>
      </w:r>
      <w:r w:rsidR="00D101DD" w:rsidRPr="00D10562">
        <w:rPr>
          <w:rFonts w:asciiTheme="majorBidi" w:eastAsia="Italic" w:hAnsiTheme="majorBidi" w:cstheme="majorBidi"/>
          <w:color w:val="000000" w:themeColor="text1"/>
          <w:sz w:val="24"/>
          <w:szCs w:val="24"/>
        </w:rPr>
        <w:t>r</w:t>
      </w:r>
      <w:r w:rsidR="00711B85" w:rsidRPr="00D10562">
        <w:rPr>
          <w:rFonts w:asciiTheme="majorBidi" w:eastAsia="Italic" w:hAnsiTheme="majorBidi" w:cstheme="majorBidi"/>
          <w:color w:val="000000" w:themeColor="text1"/>
          <w:sz w:val="24"/>
          <w:szCs w:val="24"/>
        </w:rPr>
        <w:t xml:space="preserve">ience might not be enough to </w:t>
      </w:r>
      <w:r w:rsidR="00D10562" w:rsidRPr="00D10562">
        <w:rPr>
          <w:rFonts w:asciiTheme="majorBidi" w:eastAsia="Italic" w:hAnsiTheme="majorBidi" w:cstheme="majorBidi"/>
          <w:color w:val="000000" w:themeColor="text1"/>
          <w:sz w:val="24"/>
          <w:szCs w:val="24"/>
        </w:rPr>
        <w:t>properly</w:t>
      </w:r>
      <w:r w:rsidR="00711B85" w:rsidRPr="00D10562">
        <w:rPr>
          <w:rFonts w:asciiTheme="majorBidi" w:eastAsia="Italic" w:hAnsiTheme="majorBidi" w:cstheme="majorBidi"/>
          <w:color w:val="000000" w:themeColor="text1"/>
          <w:sz w:val="24"/>
          <w:szCs w:val="24"/>
        </w:rPr>
        <w:t xml:space="preserve"> communicate within the organisation, most importantly within teams. Individuals usually </w:t>
      </w:r>
      <w:r w:rsidR="00D10562" w:rsidRPr="00D10562">
        <w:rPr>
          <w:rFonts w:asciiTheme="majorBidi" w:eastAsia="Italic" w:hAnsiTheme="majorBidi" w:cstheme="majorBidi"/>
          <w:color w:val="000000" w:themeColor="text1"/>
          <w:sz w:val="24"/>
          <w:szCs w:val="24"/>
        </w:rPr>
        <w:t>exhibit</w:t>
      </w:r>
      <w:r w:rsidR="00711B85" w:rsidRPr="00D10562">
        <w:rPr>
          <w:rFonts w:asciiTheme="majorBidi" w:eastAsia="Italic" w:hAnsiTheme="majorBidi" w:cstheme="majorBidi"/>
          <w:color w:val="000000" w:themeColor="text1"/>
          <w:sz w:val="24"/>
          <w:szCs w:val="24"/>
        </w:rPr>
        <w:t xml:space="preserve"> more proper communication at the personal level, but fail do so within teams. Organisations in their functional units are focusing nowadays on teams rather than individuals given the </w:t>
      </w:r>
      <w:r w:rsidR="00A47513" w:rsidRPr="00D10562">
        <w:rPr>
          <w:rFonts w:asciiTheme="majorBidi" w:eastAsia="Italic" w:hAnsiTheme="majorBidi" w:cstheme="majorBidi"/>
          <w:color w:val="000000" w:themeColor="text1"/>
          <w:sz w:val="24"/>
          <w:szCs w:val="24"/>
        </w:rPr>
        <w:t xml:space="preserve">capacity of teams for </w:t>
      </w:r>
      <w:r w:rsidR="00711B85" w:rsidRPr="00D10562">
        <w:rPr>
          <w:rFonts w:asciiTheme="majorBidi" w:eastAsia="Italic" w:hAnsiTheme="majorBidi" w:cstheme="majorBidi"/>
          <w:color w:val="000000" w:themeColor="text1"/>
          <w:sz w:val="24"/>
          <w:szCs w:val="24"/>
        </w:rPr>
        <w:t>greater innovation, more workload,</w:t>
      </w:r>
      <w:r w:rsidR="00A47513" w:rsidRPr="00D10562">
        <w:rPr>
          <w:rFonts w:asciiTheme="majorBidi" w:eastAsia="Italic" w:hAnsiTheme="majorBidi" w:cstheme="majorBidi"/>
          <w:color w:val="000000" w:themeColor="text1"/>
          <w:sz w:val="24"/>
          <w:szCs w:val="24"/>
        </w:rPr>
        <w:t xml:space="preserve"> higher quality and more effective. However, these </w:t>
      </w:r>
      <w:r w:rsidR="00D10562" w:rsidRPr="00D10562">
        <w:rPr>
          <w:rFonts w:asciiTheme="majorBidi" w:eastAsia="Italic" w:hAnsiTheme="majorBidi" w:cstheme="majorBidi"/>
          <w:color w:val="000000" w:themeColor="text1"/>
          <w:sz w:val="24"/>
          <w:szCs w:val="24"/>
        </w:rPr>
        <w:t>benefits</w:t>
      </w:r>
      <w:r w:rsidR="00A47513" w:rsidRPr="00D10562">
        <w:rPr>
          <w:rFonts w:asciiTheme="majorBidi" w:eastAsia="Italic" w:hAnsiTheme="majorBidi" w:cstheme="majorBidi"/>
          <w:color w:val="000000" w:themeColor="text1"/>
          <w:sz w:val="24"/>
          <w:szCs w:val="24"/>
        </w:rPr>
        <w:t xml:space="preserve"> can be jeopardised by the lack of proper communication. In other words, teams need to have clear guidance on</w:t>
      </w:r>
      <w:r w:rsidR="00D101DD" w:rsidRPr="00D10562">
        <w:rPr>
          <w:rFonts w:asciiTheme="majorBidi" w:eastAsia="Italic" w:hAnsiTheme="majorBidi" w:cstheme="majorBidi"/>
          <w:color w:val="000000" w:themeColor="text1"/>
          <w:sz w:val="24"/>
          <w:szCs w:val="24"/>
        </w:rPr>
        <w:t xml:space="preserve"> their assigned tasks and continuous support for inquiry for them to perform properly, where more than 65% of business faults are caused by improper communication</w:t>
      </w:r>
      <w:r w:rsidR="00D86343">
        <w:rPr>
          <w:rFonts w:asciiTheme="majorBidi" w:eastAsia="Italic" w:hAnsiTheme="majorBidi" w:cstheme="majorBidi"/>
          <w:color w:val="000000" w:themeColor="text1"/>
          <w:sz w:val="24"/>
          <w:szCs w:val="24"/>
        </w:rPr>
        <w:t xml:space="preserve"> (</w:t>
      </w:r>
      <w:proofErr w:type="spellStart"/>
      <w:r w:rsidR="00D86343" w:rsidRPr="00D86343">
        <w:rPr>
          <w:rFonts w:asciiTheme="majorBidi" w:eastAsia="Italic" w:hAnsiTheme="majorBidi" w:cstheme="majorBidi"/>
          <w:color w:val="000000" w:themeColor="text1"/>
          <w:sz w:val="24"/>
          <w:szCs w:val="24"/>
        </w:rPr>
        <w:t>Karlsson</w:t>
      </w:r>
      <w:proofErr w:type="spellEnd"/>
      <w:r w:rsidR="00D86343">
        <w:rPr>
          <w:rFonts w:asciiTheme="majorBidi" w:eastAsia="Italic" w:hAnsiTheme="majorBidi" w:cstheme="majorBidi"/>
          <w:color w:val="000000" w:themeColor="text1"/>
          <w:sz w:val="24"/>
          <w:szCs w:val="24"/>
        </w:rPr>
        <w:t xml:space="preserve"> </w:t>
      </w:r>
      <w:r w:rsidR="00D86343" w:rsidRPr="00D86343">
        <w:rPr>
          <w:rFonts w:asciiTheme="majorBidi" w:eastAsia="Italic" w:hAnsiTheme="majorBidi" w:cstheme="majorBidi"/>
          <w:color w:val="000000" w:themeColor="text1"/>
          <w:sz w:val="24"/>
          <w:szCs w:val="24"/>
        </w:rPr>
        <w:t xml:space="preserve">and </w:t>
      </w:r>
      <w:proofErr w:type="spellStart"/>
      <w:r w:rsidR="00D86343" w:rsidRPr="00D86343">
        <w:rPr>
          <w:rFonts w:asciiTheme="majorBidi" w:eastAsia="Italic" w:hAnsiTheme="majorBidi" w:cstheme="majorBidi"/>
          <w:color w:val="000000" w:themeColor="text1"/>
          <w:sz w:val="24"/>
          <w:szCs w:val="24"/>
        </w:rPr>
        <w:t>Klingstedt</w:t>
      </w:r>
      <w:proofErr w:type="spellEnd"/>
      <w:r w:rsidR="00D86343">
        <w:rPr>
          <w:rFonts w:asciiTheme="majorBidi" w:eastAsia="Italic" w:hAnsiTheme="majorBidi" w:cstheme="majorBidi"/>
          <w:color w:val="000000" w:themeColor="text1"/>
          <w:sz w:val="24"/>
          <w:szCs w:val="24"/>
        </w:rPr>
        <w:t xml:space="preserve">, 2019). </w:t>
      </w:r>
    </w:p>
    <w:p w14:paraId="31F61381" w14:textId="0B24256C" w:rsidR="00D101DD" w:rsidRPr="00D10562" w:rsidRDefault="00D101DD" w:rsidP="00D10562">
      <w:p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Therefore, if organisations properly invest in the process of their corporate communication, teams will show:</w:t>
      </w:r>
    </w:p>
    <w:p w14:paraId="59E16A96" w14:textId="3A4E635A" w:rsidR="00D101DD" w:rsidRPr="00D10562" w:rsidRDefault="00D101DD" w:rsidP="00D10562">
      <w:pPr>
        <w:pStyle w:val="ListParagraph"/>
        <w:numPr>
          <w:ilvl w:val="0"/>
          <w:numId w:val="7"/>
        </w:num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Greater sense of collaboration and team trust</w:t>
      </w:r>
    </w:p>
    <w:p w14:paraId="6C4656F9" w14:textId="3BE955F3" w:rsidR="00D101DD" w:rsidRPr="00D10562" w:rsidRDefault="00D101DD" w:rsidP="00D10562">
      <w:pPr>
        <w:pStyle w:val="ListParagraph"/>
        <w:numPr>
          <w:ilvl w:val="0"/>
          <w:numId w:val="7"/>
        </w:num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 xml:space="preserve">More creativity and motivation </w:t>
      </w:r>
    </w:p>
    <w:p w14:paraId="019329D7" w14:textId="661F6677" w:rsidR="00D101DD" w:rsidRPr="00D10562" w:rsidRDefault="00D101DD" w:rsidP="00D10562">
      <w:pPr>
        <w:pStyle w:val="ListParagraph"/>
        <w:numPr>
          <w:ilvl w:val="0"/>
          <w:numId w:val="7"/>
        </w:num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More effective perf</w:t>
      </w:r>
      <w:r w:rsidR="00B7398C" w:rsidRPr="00D10562">
        <w:rPr>
          <w:rFonts w:asciiTheme="majorBidi" w:eastAsia="Italic" w:hAnsiTheme="majorBidi" w:cstheme="majorBidi"/>
          <w:color w:val="000000" w:themeColor="text1"/>
          <w:sz w:val="24"/>
          <w:szCs w:val="24"/>
        </w:rPr>
        <w:t>ormance and higher quality</w:t>
      </w:r>
    </w:p>
    <w:p w14:paraId="7208D97B" w14:textId="6778EFD6" w:rsidR="00B7398C" w:rsidRPr="00D10562" w:rsidRDefault="00B7398C" w:rsidP="00D10562">
      <w:pPr>
        <w:pStyle w:val="ListParagraph"/>
        <w:numPr>
          <w:ilvl w:val="0"/>
          <w:numId w:val="7"/>
        </w:num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Less internal conflicts and greater engagement</w:t>
      </w:r>
    </w:p>
    <w:p w14:paraId="2595DF1A" w14:textId="1272AECA" w:rsidR="00815FEB" w:rsidRPr="00D10562" w:rsidRDefault="00815FEB" w:rsidP="00D10562">
      <w:pPr>
        <w:pStyle w:val="ListParagraph"/>
        <w:numPr>
          <w:ilvl w:val="0"/>
          <w:numId w:val="7"/>
        </w:num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 xml:space="preserve">Greater </w:t>
      </w:r>
      <w:r w:rsidR="00D10562" w:rsidRPr="00D10562">
        <w:rPr>
          <w:rFonts w:asciiTheme="majorBidi" w:eastAsia="Italic" w:hAnsiTheme="majorBidi" w:cstheme="majorBidi"/>
          <w:color w:val="000000" w:themeColor="text1"/>
          <w:sz w:val="24"/>
          <w:szCs w:val="24"/>
        </w:rPr>
        <w:t>organisational</w:t>
      </w:r>
      <w:r w:rsidRPr="00D10562">
        <w:rPr>
          <w:rFonts w:asciiTheme="majorBidi" w:eastAsia="Italic" w:hAnsiTheme="majorBidi" w:cstheme="majorBidi"/>
          <w:color w:val="000000" w:themeColor="text1"/>
          <w:sz w:val="24"/>
          <w:szCs w:val="24"/>
        </w:rPr>
        <w:t xml:space="preserve"> image</w:t>
      </w:r>
    </w:p>
    <w:p w14:paraId="494C7FF3" w14:textId="32347CD6" w:rsidR="00815FEB" w:rsidRPr="00D10562" w:rsidRDefault="00815FEB" w:rsidP="00D10562">
      <w:pPr>
        <w:pStyle w:val="ListParagraph"/>
        <w:numPr>
          <w:ilvl w:val="0"/>
          <w:numId w:val="7"/>
        </w:num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More trust and confidence in organisational HR</w:t>
      </w:r>
    </w:p>
    <w:p w14:paraId="249A95B9" w14:textId="22A5DD22" w:rsidR="008D60E2" w:rsidRPr="00D10562" w:rsidRDefault="00B7398C" w:rsidP="00D10562">
      <w:pPr>
        <w:pStyle w:val="ListParagraph"/>
        <w:numPr>
          <w:ilvl w:val="0"/>
          <w:numId w:val="7"/>
        </w:num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 xml:space="preserve">Development of communication and technical skills </w:t>
      </w:r>
      <w:r w:rsidR="00C21C11" w:rsidRPr="00D10562">
        <w:rPr>
          <w:rFonts w:asciiTheme="majorBidi" w:eastAsia="Times New Roman" w:hAnsiTheme="majorBidi" w:cstheme="majorBidi"/>
          <w:sz w:val="24"/>
          <w:szCs w:val="24"/>
          <w:lang w:eastAsia="en-GB"/>
        </w:rPr>
        <w:t xml:space="preserve">(Walvoord, 2008). </w:t>
      </w:r>
    </w:p>
    <w:p w14:paraId="50212E74" w14:textId="48E2C88E" w:rsidR="00815FEB" w:rsidRPr="00D10562" w:rsidRDefault="00815FEB" w:rsidP="00D10562">
      <w:p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Furthermore, the proper communication does not only occur within the organisation internally. But it also expands to the various stakeholders, such as suppliers, shareho</w:t>
      </w:r>
      <w:r w:rsidR="009021BF" w:rsidRPr="00D10562">
        <w:rPr>
          <w:rFonts w:asciiTheme="majorBidi" w:eastAsia="Italic" w:hAnsiTheme="majorBidi" w:cstheme="majorBidi"/>
          <w:color w:val="000000" w:themeColor="text1"/>
          <w:sz w:val="24"/>
          <w:szCs w:val="24"/>
        </w:rPr>
        <w:t>ld</w:t>
      </w:r>
      <w:r w:rsidRPr="00D10562">
        <w:rPr>
          <w:rFonts w:asciiTheme="majorBidi" w:eastAsia="Italic" w:hAnsiTheme="majorBidi" w:cstheme="majorBidi"/>
          <w:color w:val="000000" w:themeColor="text1"/>
          <w:sz w:val="24"/>
          <w:szCs w:val="24"/>
        </w:rPr>
        <w:t>ers, customers an</w:t>
      </w:r>
      <w:r w:rsidR="009021BF" w:rsidRPr="00D10562">
        <w:rPr>
          <w:rFonts w:asciiTheme="majorBidi" w:eastAsia="Italic" w:hAnsiTheme="majorBidi" w:cstheme="majorBidi"/>
          <w:color w:val="000000" w:themeColor="text1"/>
          <w:sz w:val="24"/>
          <w:szCs w:val="24"/>
        </w:rPr>
        <w:t>d community as whole. The resulting benefits can include greater opportunities for cost savings and higher manufacturing efficiency (suppliers), wider windows for potential funding based on managerial confidence (shareholders) and bigger base in the market built on the concepts of transparency and trust (CSR)</w:t>
      </w:r>
      <w:r w:rsidR="00D86343">
        <w:rPr>
          <w:rFonts w:asciiTheme="majorBidi" w:eastAsia="Italic" w:hAnsiTheme="majorBidi" w:cstheme="majorBidi"/>
          <w:color w:val="000000" w:themeColor="text1"/>
          <w:sz w:val="24"/>
          <w:szCs w:val="24"/>
        </w:rPr>
        <w:t xml:space="preserve"> (</w:t>
      </w:r>
      <w:proofErr w:type="spellStart"/>
      <w:r w:rsidR="00D86343">
        <w:rPr>
          <w:rFonts w:asciiTheme="majorBidi" w:eastAsia="Italic" w:hAnsiTheme="majorBidi" w:cstheme="majorBidi"/>
          <w:color w:val="000000" w:themeColor="text1"/>
          <w:sz w:val="24"/>
          <w:szCs w:val="24"/>
        </w:rPr>
        <w:t>Belasen</w:t>
      </w:r>
      <w:proofErr w:type="spellEnd"/>
      <w:r w:rsidR="00D86343">
        <w:rPr>
          <w:rFonts w:asciiTheme="majorBidi" w:eastAsia="Italic" w:hAnsiTheme="majorBidi" w:cstheme="majorBidi"/>
          <w:color w:val="000000" w:themeColor="text1"/>
          <w:sz w:val="24"/>
          <w:szCs w:val="24"/>
        </w:rPr>
        <w:t xml:space="preserve"> and </w:t>
      </w:r>
      <w:proofErr w:type="spellStart"/>
      <w:r w:rsidR="00D86343">
        <w:rPr>
          <w:rFonts w:asciiTheme="majorBidi" w:eastAsia="Italic" w:hAnsiTheme="majorBidi" w:cstheme="majorBidi"/>
          <w:color w:val="000000" w:themeColor="text1"/>
          <w:sz w:val="24"/>
          <w:szCs w:val="24"/>
        </w:rPr>
        <w:t>Belasen</w:t>
      </w:r>
      <w:proofErr w:type="spellEnd"/>
      <w:r w:rsidR="00D86343">
        <w:rPr>
          <w:rFonts w:asciiTheme="majorBidi" w:eastAsia="Italic" w:hAnsiTheme="majorBidi" w:cstheme="majorBidi"/>
          <w:color w:val="000000" w:themeColor="text1"/>
          <w:sz w:val="24"/>
          <w:szCs w:val="24"/>
        </w:rPr>
        <w:t>, 2018).</w:t>
      </w:r>
    </w:p>
    <w:p w14:paraId="1A45BC82" w14:textId="6E3483AB" w:rsidR="0072098F" w:rsidRPr="00D10562" w:rsidRDefault="00D10562" w:rsidP="00D10562">
      <w:pPr>
        <w:pStyle w:val="Heading2"/>
        <w:spacing w:line="360" w:lineRule="auto"/>
        <w:jc w:val="both"/>
      </w:pPr>
      <w:r>
        <w:lastRenderedPageBreak/>
        <w:t>2</w:t>
      </w:r>
      <w:r>
        <w:tab/>
      </w:r>
      <w:r w:rsidR="00A76E1F" w:rsidRPr="00D10562">
        <w:t>Theories</w:t>
      </w:r>
      <w:r w:rsidR="00DD4B06" w:rsidRPr="00D10562">
        <w:t xml:space="preserve"> of </w:t>
      </w:r>
      <w:r w:rsidR="00815FEB" w:rsidRPr="00D10562">
        <w:t xml:space="preserve">corporate </w:t>
      </w:r>
      <w:r w:rsidR="00494AC8" w:rsidRPr="00D10562">
        <w:t>communicatio</w:t>
      </w:r>
      <w:r w:rsidR="00815FEB" w:rsidRPr="00D10562">
        <w:t>n</w:t>
      </w:r>
    </w:p>
    <w:p w14:paraId="5D085825" w14:textId="47E3BEA3" w:rsidR="00A76E1F" w:rsidRPr="00D10562" w:rsidRDefault="00A76E1F" w:rsidP="00D10562">
      <w:p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Discussing the concept of corporate communication </w:t>
      </w:r>
      <w:r w:rsidR="00D10562" w:rsidRPr="00D10562">
        <w:rPr>
          <w:rFonts w:asciiTheme="majorBidi" w:hAnsiTheme="majorBidi" w:cstheme="majorBidi"/>
          <w:sz w:val="24"/>
          <w:szCs w:val="24"/>
        </w:rPr>
        <w:t>implies</w:t>
      </w:r>
      <w:r w:rsidRPr="00D10562">
        <w:rPr>
          <w:rFonts w:asciiTheme="majorBidi" w:hAnsiTheme="majorBidi" w:cstheme="majorBidi"/>
          <w:sz w:val="24"/>
          <w:szCs w:val="24"/>
        </w:rPr>
        <w:t xml:space="preserve"> the discussion of the main theories behind its emergence. The first theory is called the communication theory. This theory argues that the communication process involves lots of symbolism and therefore it should be emphasised the most. Stated otherwise, the focus of this theory would be on the messages transmitted by th</w:t>
      </w:r>
      <w:r w:rsidR="00E86E04" w:rsidRPr="00D10562">
        <w:rPr>
          <w:rFonts w:asciiTheme="majorBidi" w:hAnsiTheme="majorBidi" w:cstheme="majorBidi"/>
          <w:sz w:val="24"/>
          <w:szCs w:val="24"/>
        </w:rPr>
        <w:t xml:space="preserve">e </w:t>
      </w:r>
      <w:r w:rsidR="00D10562" w:rsidRPr="00D10562">
        <w:rPr>
          <w:rFonts w:asciiTheme="majorBidi" w:hAnsiTheme="majorBidi" w:cstheme="majorBidi"/>
          <w:sz w:val="24"/>
          <w:szCs w:val="24"/>
        </w:rPr>
        <w:t>organisation</w:t>
      </w:r>
      <w:r w:rsidRPr="00D10562">
        <w:rPr>
          <w:rFonts w:asciiTheme="majorBidi" w:hAnsiTheme="majorBidi" w:cstheme="majorBidi"/>
          <w:sz w:val="24"/>
          <w:szCs w:val="24"/>
        </w:rPr>
        <w:t xml:space="preserve"> and the consequences of these messages to the </w:t>
      </w:r>
      <w:r w:rsidR="00D10562" w:rsidRPr="00D10562">
        <w:rPr>
          <w:rFonts w:asciiTheme="majorBidi" w:hAnsiTheme="majorBidi" w:cstheme="majorBidi"/>
          <w:sz w:val="24"/>
          <w:szCs w:val="24"/>
        </w:rPr>
        <w:t>people</w:t>
      </w:r>
      <w:r w:rsidRPr="00D10562">
        <w:rPr>
          <w:rFonts w:asciiTheme="majorBidi" w:hAnsiTheme="majorBidi" w:cstheme="majorBidi"/>
          <w:sz w:val="24"/>
          <w:szCs w:val="24"/>
        </w:rPr>
        <w:t xml:space="preserve"> receiving them. </w:t>
      </w:r>
      <w:r w:rsidR="00E86E04" w:rsidRPr="00D10562">
        <w:rPr>
          <w:rFonts w:asciiTheme="majorBidi" w:hAnsiTheme="majorBidi" w:cstheme="majorBidi"/>
          <w:sz w:val="24"/>
          <w:szCs w:val="24"/>
        </w:rPr>
        <w:t xml:space="preserve">Additionally, the corporate communication under this theory is dependent on three main </w:t>
      </w:r>
      <w:r w:rsidR="00D10562" w:rsidRPr="00D10562">
        <w:rPr>
          <w:rFonts w:asciiTheme="majorBidi" w:hAnsiTheme="majorBidi" w:cstheme="majorBidi"/>
          <w:sz w:val="24"/>
          <w:szCs w:val="24"/>
        </w:rPr>
        <w:t>dimensions</w:t>
      </w:r>
      <w:r w:rsidR="00E86E04" w:rsidRPr="00D10562">
        <w:rPr>
          <w:rFonts w:asciiTheme="majorBidi" w:hAnsiTheme="majorBidi" w:cstheme="majorBidi"/>
          <w:sz w:val="24"/>
          <w:szCs w:val="24"/>
        </w:rPr>
        <w:t xml:space="preserve">: the phenomenon itself, the process of communication and the messages and their impact. On the other hand, the management theory of communication implies the opposite to the communication theory. This theory disregards the process and the phenomenon and neglects the symbolism </w:t>
      </w:r>
      <w:r w:rsidR="005E039D" w:rsidRPr="00D10562">
        <w:rPr>
          <w:rFonts w:asciiTheme="majorBidi" w:hAnsiTheme="majorBidi" w:cstheme="majorBidi"/>
          <w:sz w:val="24"/>
          <w:szCs w:val="24"/>
        </w:rPr>
        <w:t xml:space="preserve">in contrary to the communication researchers. Rather, the management theory places more emphasis on the </w:t>
      </w:r>
      <w:r w:rsidR="00580417" w:rsidRPr="00D10562">
        <w:rPr>
          <w:rFonts w:asciiTheme="majorBidi" w:hAnsiTheme="majorBidi" w:cstheme="majorBidi"/>
          <w:sz w:val="24"/>
          <w:szCs w:val="24"/>
        </w:rPr>
        <w:t xml:space="preserve">process of planning the various component of the communication process. subsequent to the planning comes the analysis and the evaluation of each activity for the sake of producing an effective and clear corporate communication </w:t>
      </w:r>
      <w:r w:rsidRPr="00D10562">
        <w:rPr>
          <w:rFonts w:asciiTheme="majorBidi" w:hAnsiTheme="majorBidi" w:cstheme="majorBidi"/>
          <w:sz w:val="24"/>
          <w:szCs w:val="24"/>
          <w:lang w:val="en-US"/>
        </w:rPr>
        <w:t>(Cornelissen, 2004)</w:t>
      </w:r>
      <w:r w:rsidR="00580417" w:rsidRPr="00D10562">
        <w:rPr>
          <w:rFonts w:asciiTheme="majorBidi" w:hAnsiTheme="majorBidi" w:cstheme="majorBidi"/>
          <w:sz w:val="24"/>
          <w:szCs w:val="24"/>
          <w:lang w:val="en-US"/>
        </w:rPr>
        <w:t xml:space="preserve">. The table below shows the comparison of both theories in terms of the theoretical framework applied and the focus of theoretical inquiry. </w:t>
      </w:r>
    </w:p>
    <w:p w14:paraId="370CCDA0" w14:textId="549F0917" w:rsidR="00A76E1F" w:rsidRPr="00D10562" w:rsidRDefault="00A76E1F" w:rsidP="00D10562">
      <w:pPr>
        <w:spacing w:line="360" w:lineRule="auto"/>
        <w:jc w:val="both"/>
        <w:rPr>
          <w:rFonts w:asciiTheme="majorBidi" w:hAnsiTheme="majorBidi" w:cstheme="majorBidi"/>
          <w:sz w:val="24"/>
          <w:szCs w:val="24"/>
        </w:rPr>
      </w:pPr>
      <w:r w:rsidRPr="00D10562">
        <w:rPr>
          <w:rFonts w:asciiTheme="majorBidi" w:hAnsiTheme="majorBidi" w:cstheme="majorBidi"/>
          <w:noProof/>
          <w:sz w:val="24"/>
          <w:szCs w:val="24"/>
          <w:lang w:eastAsia="en-GB"/>
        </w:rPr>
        <w:drawing>
          <wp:inline distT="0" distB="0" distL="0" distR="0" wp14:anchorId="742CAA5E" wp14:editId="660C563A">
            <wp:extent cx="5731510" cy="2686050"/>
            <wp:effectExtent l="0" t="0" r="2540" b="0"/>
            <wp:docPr id="6" name="Picture 5">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58355C0-000A-431F-950E-4C9D9C3611A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158355C0-000A-431F-950E-4C9D9C3611A2}"/>
                        </a:ext>
                      </a:extLst>
                    </pic:cNvPr>
                    <pic:cNvPicPr>
                      <a:picLocks noChangeAspect="1"/>
                    </pic:cNvPicPr>
                  </pic:nvPicPr>
                  <pic:blipFill rotWithShape="1">
                    <a:blip r:embed="rId10"/>
                    <a:srcRect l="6875" t="43613" r="37375" b="9910"/>
                    <a:stretch/>
                  </pic:blipFill>
                  <pic:spPr>
                    <a:xfrm>
                      <a:off x="0" y="0"/>
                      <a:ext cx="5731510" cy="2686050"/>
                    </a:xfrm>
                    <a:prstGeom prst="rect">
                      <a:avLst/>
                    </a:prstGeom>
                  </pic:spPr>
                </pic:pic>
              </a:graphicData>
            </a:graphic>
          </wp:inline>
        </w:drawing>
      </w:r>
    </w:p>
    <w:p w14:paraId="3C30ED87" w14:textId="7788E9DE" w:rsidR="00DD4B06" w:rsidRPr="00D10562" w:rsidRDefault="00D10562" w:rsidP="00D10562">
      <w:pPr>
        <w:pStyle w:val="Heading2"/>
        <w:spacing w:line="360" w:lineRule="auto"/>
        <w:jc w:val="both"/>
      </w:pPr>
      <w:r>
        <w:t>3</w:t>
      </w:r>
      <w:r>
        <w:tab/>
      </w:r>
      <w:r w:rsidR="00275702" w:rsidRPr="00D10562">
        <w:t>S</w:t>
      </w:r>
      <w:r w:rsidR="00DD4B06" w:rsidRPr="00D10562">
        <w:t>uccess factors</w:t>
      </w:r>
    </w:p>
    <w:p w14:paraId="2FF43B1E" w14:textId="55D573CB" w:rsidR="00580417" w:rsidRPr="00D10562" w:rsidRDefault="00580417" w:rsidP="00D10562">
      <w:pPr>
        <w:spacing w:after="0" w:line="360" w:lineRule="auto"/>
        <w:jc w:val="both"/>
        <w:rPr>
          <w:rFonts w:asciiTheme="majorBidi" w:eastAsia="Times New Roman" w:hAnsiTheme="majorBidi" w:cstheme="majorBidi"/>
          <w:sz w:val="24"/>
          <w:szCs w:val="24"/>
          <w:lang w:eastAsia="en-GB"/>
        </w:rPr>
      </w:pPr>
      <w:r w:rsidRPr="00D10562">
        <w:rPr>
          <w:rFonts w:asciiTheme="majorBidi" w:eastAsia="Times New Roman" w:hAnsiTheme="majorBidi" w:cstheme="majorBidi"/>
          <w:sz w:val="24"/>
          <w:szCs w:val="24"/>
          <w:lang w:eastAsia="en-GB"/>
        </w:rPr>
        <w:t xml:space="preserve">After presenting the </w:t>
      </w:r>
      <w:r w:rsidR="00D10562" w:rsidRPr="00D10562">
        <w:rPr>
          <w:rFonts w:asciiTheme="majorBidi" w:eastAsia="Times New Roman" w:hAnsiTheme="majorBidi" w:cstheme="majorBidi"/>
          <w:sz w:val="24"/>
          <w:szCs w:val="24"/>
          <w:lang w:eastAsia="en-GB"/>
        </w:rPr>
        <w:t>benefits</w:t>
      </w:r>
      <w:r w:rsidRPr="00D10562">
        <w:rPr>
          <w:rFonts w:asciiTheme="majorBidi" w:eastAsia="Times New Roman" w:hAnsiTheme="majorBidi" w:cstheme="majorBidi"/>
          <w:sz w:val="24"/>
          <w:szCs w:val="24"/>
          <w:lang w:eastAsia="en-GB"/>
        </w:rPr>
        <w:t xml:space="preserve"> of the corporate communication and the theories that develop the concept, the discussion will move into analysing the success factors required for having an effective communication within organisations.</w:t>
      </w:r>
    </w:p>
    <w:p w14:paraId="5D3CA748" w14:textId="2FEAF02D" w:rsidR="00580417" w:rsidRPr="00D10562" w:rsidRDefault="00580417" w:rsidP="00D10562">
      <w:pPr>
        <w:pStyle w:val="ListParagraph"/>
        <w:numPr>
          <w:ilvl w:val="0"/>
          <w:numId w:val="7"/>
        </w:numPr>
        <w:spacing w:after="0" w:line="360" w:lineRule="auto"/>
        <w:jc w:val="both"/>
        <w:rPr>
          <w:rFonts w:asciiTheme="majorBidi" w:eastAsia="Times New Roman" w:hAnsiTheme="majorBidi" w:cstheme="majorBidi"/>
          <w:sz w:val="24"/>
          <w:szCs w:val="24"/>
          <w:lang w:eastAsia="en-GB"/>
        </w:rPr>
      </w:pPr>
      <w:r w:rsidRPr="00D10562">
        <w:rPr>
          <w:rFonts w:asciiTheme="majorBidi" w:eastAsia="Times New Roman" w:hAnsiTheme="majorBidi" w:cstheme="majorBidi"/>
          <w:sz w:val="24"/>
          <w:szCs w:val="24"/>
          <w:lang w:eastAsia="en-GB"/>
        </w:rPr>
        <w:t xml:space="preserve">The channels: choosing the channels in a way that guarantees the proper </w:t>
      </w:r>
      <w:r w:rsidR="00EC37B5" w:rsidRPr="00D10562">
        <w:rPr>
          <w:rFonts w:asciiTheme="majorBidi" w:eastAsia="Times New Roman" w:hAnsiTheme="majorBidi" w:cstheme="majorBidi"/>
          <w:sz w:val="24"/>
          <w:szCs w:val="24"/>
          <w:lang w:eastAsia="en-GB"/>
        </w:rPr>
        <w:t>transmission</w:t>
      </w:r>
      <w:r w:rsidRPr="00D10562">
        <w:rPr>
          <w:rFonts w:asciiTheme="majorBidi" w:eastAsia="Times New Roman" w:hAnsiTheme="majorBidi" w:cstheme="majorBidi"/>
          <w:sz w:val="24"/>
          <w:szCs w:val="24"/>
          <w:lang w:eastAsia="en-GB"/>
        </w:rPr>
        <w:t xml:space="preserve"> of messages is a critical factor for </w:t>
      </w:r>
      <w:r w:rsidR="00EC37B5" w:rsidRPr="00D10562">
        <w:rPr>
          <w:rFonts w:asciiTheme="majorBidi" w:eastAsia="Times New Roman" w:hAnsiTheme="majorBidi" w:cstheme="majorBidi"/>
          <w:sz w:val="24"/>
          <w:szCs w:val="24"/>
          <w:lang w:eastAsia="en-GB"/>
        </w:rPr>
        <w:t xml:space="preserve">ensuring an effective corporate </w:t>
      </w:r>
      <w:r w:rsidR="00D10562" w:rsidRPr="00D10562">
        <w:rPr>
          <w:rFonts w:asciiTheme="majorBidi" w:eastAsia="Times New Roman" w:hAnsiTheme="majorBidi" w:cstheme="majorBidi"/>
          <w:sz w:val="24"/>
          <w:szCs w:val="24"/>
          <w:lang w:eastAsia="en-GB"/>
        </w:rPr>
        <w:t>communication</w:t>
      </w:r>
      <w:r w:rsidR="00EC37B5" w:rsidRPr="00D10562">
        <w:rPr>
          <w:rFonts w:asciiTheme="majorBidi" w:eastAsia="Times New Roman" w:hAnsiTheme="majorBidi" w:cstheme="majorBidi"/>
          <w:sz w:val="24"/>
          <w:szCs w:val="24"/>
          <w:lang w:eastAsia="en-GB"/>
        </w:rPr>
        <w:t xml:space="preserve">. </w:t>
      </w:r>
      <w:r w:rsidR="00AC448F" w:rsidRPr="00D10562">
        <w:rPr>
          <w:rFonts w:asciiTheme="majorBidi" w:eastAsia="Times New Roman" w:hAnsiTheme="majorBidi" w:cstheme="majorBidi"/>
          <w:sz w:val="24"/>
          <w:szCs w:val="24"/>
          <w:lang w:eastAsia="en-GB"/>
        </w:rPr>
        <w:lastRenderedPageBreak/>
        <w:t xml:space="preserve">These channels can be classified in two styles according to the </w:t>
      </w:r>
      <w:r w:rsidR="00D10562" w:rsidRPr="00D10562">
        <w:rPr>
          <w:rFonts w:asciiTheme="majorBidi" w:eastAsia="Times New Roman" w:hAnsiTheme="majorBidi" w:cstheme="majorBidi"/>
          <w:sz w:val="24"/>
          <w:szCs w:val="24"/>
          <w:lang w:eastAsia="en-GB"/>
        </w:rPr>
        <w:t>synchronisation</w:t>
      </w:r>
      <w:r w:rsidR="00AC448F" w:rsidRPr="00D10562">
        <w:rPr>
          <w:rFonts w:asciiTheme="majorBidi" w:eastAsia="Times New Roman" w:hAnsiTheme="majorBidi" w:cstheme="majorBidi"/>
          <w:sz w:val="24"/>
          <w:szCs w:val="24"/>
          <w:lang w:eastAsia="en-GB"/>
        </w:rPr>
        <w:t xml:space="preserve"> of their </w:t>
      </w:r>
      <w:r w:rsidR="00D10562" w:rsidRPr="00D10562">
        <w:rPr>
          <w:rFonts w:asciiTheme="majorBidi" w:eastAsia="Times New Roman" w:hAnsiTheme="majorBidi" w:cstheme="majorBidi"/>
          <w:sz w:val="24"/>
          <w:szCs w:val="24"/>
          <w:lang w:eastAsia="en-GB"/>
        </w:rPr>
        <w:t>occurrences</w:t>
      </w:r>
      <w:r w:rsidR="00AC448F" w:rsidRPr="00D10562">
        <w:rPr>
          <w:rFonts w:asciiTheme="majorBidi" w:eastAsia="Times New Roman" w:hAnsiTheme="majorBidi" w:cstheme="majorBidi"/>
          <w:sz w:val="24"/>
          <w:szCs w:val="24"/>
          <w:lang w:eastAsia="en-GB"/>
        </w:rPr>
        <w:t xml:space="preserve">. If they are occurring at the same time with same or different locations, it is called synchronous, such as phone calls, </w:t>
      </w:r>
      <w:r w:rsidR="00D10562" w:rsidRPr="00D10562">
        <w:rPr>
          <w:rFonts w:asciiTheme="majorBidi" w:eastAsia="Times New Roman" w:hAnsiTheme="majorBidi" w:cstheme="majorBidi"/>
          <w:sz w:val="24"/>
          <w:szCs w:val="24"/>
          <w:lang w:eastAsia="en-GB"/>
        </w:rPr>
        <w:t>videoconferencing</w:t>
      </w:r>
      <w:r w:rsidR="00AC448F" w:rsidRPr="00D10562">
        <w:rPr>
          <w:rFonts w:asciiTheme="majorBidi" w:eastAsia="Times New Roman" w:hAnsiTheme="majorBidi" w:cstheme="majorBidi"/>
          <w:sz w:val="24"/>
          <w:szCs w:val="24"/>
          <w:lang w:eastAsia="en-GB"/>
        </w:rPr>
        <w:t xml:space="preserve">, instant messaging etc. if the communication is lapping over time such as in emails, messages, posts etc. </w:t>
      </w:r>
      <w:r w:rsidR="00A07E37" w:rsidRPr="00D10562">
        <w:rPr>
          <w:rFonts w:asciiTheme="majorBidi" w:eastAsia="Times New Roman" w:hAnsiTheme="majorBidi" w:cstheme="majorBidi"/>
          <w:sz w:val="24"/>
          <w:szCs w:val="24"/>
          <w:lang w:eastAsia="en-GB"/>
        </w:rPr>
        <w:t xml:space="preserve">it would be </w:t>
      </w:r>
      <w:r w:rsidR="00D10562" w:rsidRPr="00D10562">
        <w:rPr>
          <w:rFonts w:asciiTheme="majorBidi" w:eastAsia="Times New Roman" w:hAnsiTheme="majorBidi" w:cstheme="majorBidi"/>
          <w:sz w:val="24"/>
          <w:szCs w:val="24"/>
          <w:lang w:eastAsia="en-GB"/>
        </w:rPr>
        <w:t>categorised</w:t>
      </w:r>
      <w:r w:rsidR="00A07E37" w:rsidRPr="00D10562">
        <w:rPr>
          <w:rFonts w:asciiTheme="majorBidi" w:eastAsia="Times New Roman" w:hAnsiTheme="majorBidi" w:cstheme="majorBidi"/>
          <w:sz w:val="24"/>
          <w:szCs w:val="24"/>
          <w:lang w:eastAsia="en-GB"/>
        </w:rPr>
        <w:t xml:space="preserve"> as asynchronous. </w:t>
      </w:r>
    </w:p>
    <w:p w14:paraId="7E8EAE3D" w14:textId="5DE6A2F4" w:rsidR="00EC37B5" w:rsidRPr="00D10562" w:rsidRDefault="00EC37B5" w:rsidP="00D10562">
      <w:pPr>
        <w:pStyle w:val="ListParagraph"/>
        <w:numPr>
          <w:ilvl w:val="0"/>
          <w:numId w:val="7"/>
        </w:numPr>
        <w:spacing w:after="0" w:line="360" w:lineRule="auto"/>
        <w:jc w:val="both"/>
        <w:rPr>
          <w:rFonts w:asciiTheme="majorBidi" w:eastAsia="Times New Roman" w:hAnsiTheme="majorBidi" w:cstheme="majorBidi"/>
          <w:sz w:val="24"/>
          <w:szCs w:val="24"/>
          <w:lang w:eastAsia="en-GB"/>
        </w:rPr>
      </w:pPr>
      <w:r w:rsidRPr="00D10562">
        <w:rPr>
          <w:rFonts w:asciiTheme="majorBidi" w:eastAsia="Times New Roman" w:hAnsiTheme="majorBidi" w:cstheme="majorBidi"/>
          <w:sz w:val="24"/>
          <w:szCs w:val="24"/>
          <w:lang w:eastAsia="en-GB"/>
        </w:rPr>
        <w:t xml:space="preserve">The technical and informational readiness and </w:t>
      </w:r>
      <w:r w:rsidR="00D10562" w:rsidRPr="00D10562">
        <w:rPr>
          <w:rFonts w:asciiTheme="majorBidi" w:eastAsia="Times New Roman" w:hAnsiTheme="majorBidi" w:cstheme="majorBidi"/>
          <w:sz w:val="24"/>
          <w:szCs w:val="24"/>
          <w:lang w:eastAsia="en-GB"/>
        </w:rPr>
        <w:t>knowledge</w:t>
      </w:r>
      <w:r w:rsidRPr="00D10562">
        <w:rPr>
          <w:rFonts w:asciiTheme="majorBidi" w:eastAsia="Times New Roman" w:hAnsiTheme="majorBidi" w:cstheme="majorBidi"/>
          <w:sz w:val="24"/>
          <w:szCs w:val="24"/>
          <w:lang w:eastAsia="en-GB"/>
        </w:rPr>
        <w:t xml:space="preserve"> of the source: senders or </w:t>
      </w:r>
      <w:r w:rsidR="00D10562" w:rsidRPr="00D10562">
        <w:rPr>
          <w:rFonts w:asciiTheme="majorBidi" w:eastAsia="Times New Roman" w:hAnsiTheme="majorBidi" w:cstheme="majorBidi"/>
          <w:sz w:val="24"/>
          <w:szCs w:val="24"/>
          <w:lang w:eastAsia="en-GB"/>
        </w:rPr>
        <w:t>transmitters</w:t>
      </w:r>
      <w:r w:rsidRPr="00D10562">
        <w:rPr>
          <w:rFonts w:asciiTheme="majorBidi" w:eastAsia="Times New Roman" w:hAnsiTheme="majorBidi" w:cstheme="majorBidi"/>
          <w:sz w:val="24"/>
          <w:szCs w:val="24"/>
          <w:lang w:eastAsia="en-GB"/>
        </w:rPr>
        <w:t xml:space="preserve"> through the communication process should be knowledgeable enough of what constitutes a clear message and how best the message can be transmitted in terms of attitude, tonality, choice of words, formality and timing of the message</w:t>
      </w:r>
    </w:p>
    <w:p w14:paraId="574B6D91" w14:textId="53E21C6E" w:rsidR="00EC37B5" w:rsidRPr="00D10562" w:rsidRDefault="00EC37B5" w:rsidP="00D10562">
      <w:pPr>
        <w:pStyle w:val="ListParagraph"/>
        <w:numPr>
          <w:ilvl w:val="0"/>
          <w:numId w:val="7"/>
        </w:numPr>
        <w:spacing w:after="0" w:line="360" w:lineRule="auto"/>
        <w:jc w:val="both"/>
        <w:rPr>
          <w:rFonts w:asciiTheme="majorBidi" w:eastAsia="Times New Roman" w:hAnsiTheme="majorBidi" w:cstheme="majorBidi"/>
          <w:sz w:val="24"/>
          <w:szCs w:val="24"/>
          <w:lang w:eastAsia="en-GB"/>
        </w:rPr>
      </w:pPr>
      <w:r w:rsidRPr="00D10562">
        <w:rPr>
          <w:rFonts w:asciiTheme="majorBidi" w:eastAsia="Times New Roman" w:hAnsiTheme="majorBidi" w:cstheme="majorBidi"/>
          <w:sz w:val="24"/>
          <w:szCs w:val="24"/>
          <w:lang w:eastAsia="en-GB"/>
        </w:rPr>
        <w:t xml:space="preserve">The technical investment in the communication channels and hardware: </w:t>
      </w:r>
      <w:r w:rsidR="00D10562" w:rsidRPr="00D10562">
        <w:rPr>
          <w:rFonts w:asciiTheme="majorBidi" w:eastAsia="Times New Roman" w:hAnsiTheme="majorBidi" w:cstheme="majorBidi"/>
          <w:sz w:val="24"/>
          <w:szCs w:val="24"/>
          <w:lang w:eastAsia="en-GB"/>
        </w:rPr>
        <w:t>organisations</w:t>
      </w:r>
      <w:r w:rsidRPr="00D10562">
        <w:rPr>
          <w:rFonts w:asciiTheme="majorBidi" w:eastAsia="Times New Roman" w:hAnsiTheme="majorBidi" w:cstheme="majorBidi"/>
          <w:sz w:val="24"/>
          <w:szCs w:val="24"/>
          <w:lang w:eastAsia="en-GB"/>
        </w:rPr>
        <w:t xml:space="preserve"> are obliged nowadays to catch up the technological advancement in the field of communication given the geographical dispersion of its employees and </w:t>
      </w:r>
      <w:r w:rsidR="00D10562" w:rsidRPr="00D10562">
        <w:rPr>
          <w:rFonts w:asciiTheme="majorBidi" w:eastAsia="Times New Roman" w:hAnsiTheme="majorBidi" w:cstheme="majorBidi"/>
          <w:sz w:val="24"/>
          <w:szCs w:val="24"/>
          <w:lang w:eastAsia="en-GB"/>
        </w:rPr>
        <w:t>branches</w:t>
      </w:r>
      <w:r w:rsidRPr="00D10562">
        <w:rPr>
          <w:rFonts w:asciiTheme="majorBidi" w:eastAsia="Times New Roman" w:hAnsiTheme="majorBidi" w:cstheme="majorBidi"/>
          <w:sz w:val="24"/>
          <w:szCs w:val="24"/>
          <w:lang w:eastAsia="en-GB"/>
        </w:rPr>
        <w:t xml:space="preserve"> and the need to perform tasks and targets remotely. Therefore, </w:t>
      </w:r>
      <w:r w:rsidR="00AC448F" w:rsidRPr="00D10562">
        <w:rPr>
          <w:rFonts w:asciiTheme="majorBidi" w:eastAsia="Times New Roman" w:hAnsiTheme="majorBidi" w:cstheme="majorBidi"/>
          <w:sz w:val="24"/>
          <w:szCs w:val="24"/>
          <w:lang w:eastAsia="en-GB"/>
        </w:rPr>
        <w:t>a</w:t>
      </w:r>
      <w:r w:rsidRPr="00D10562">
        <w:rPr>
          <w:rFonts w:asciiTheme="majorBidi" w:eastAsia="Times New Roman" w:hAnsiTheme="majorBidi" w:cstheme="majorBidi"/>
          <w:sz w:val="24"/>
          <w:szCs w:val="24"/>
          <w:lang w:eastAsia="en-GB"/>
        </w:rPr>
        <w:t xml:space="preserve"> company</w:t>
      </w:r>
      <w:r w:rsidR="00AC448F" w:rsidRPr="00D10562">
        <w:rPr>
          <w:rFonts w:asciiTheme="majorBidi" w:eastAsia="Times New Roman" w:hAnsiTheme="majorBidi" w:cstheme="majorBidi"/>
          <w:sz w:val="24"/>
          <w:szCs w:val="24"/>
          <w:lang w:eastAsia="en-GB"/>
        </w:rPr>
        <w:t xml:space="preserve"> based in the UK</w:t>
      </w:r>
      <w:r w:rsidRPr="00D10562">
        <w:rPr>
          <w:rFonts w:asciiTheme="majorBidi" w:eastAsia="Times New Roman" w:hAnsiTheme="majorBidi" w:cstheme="majorBidi"/>
          <w:sz w:val="24"/>
          <w:szCs w:val="24"/>
          <w:lang w:eastAsia="en-GB"/>
        </w:rPr>
        <w:t xml:space="preserve"> cannot expect to </w:t>
      </w:r>
      <w:r w:rsidR="00AC448F" w:rsidRPr="00D10562">
        <w:rPr>
          <w:rFonts w:asciiTheme="majorBidi" w:eastAsia="Times New Roman" w:hAnsiTheme="majorBidi" w:cstheme="majorBidi"/>
          <w:sz w:val="24"/>
          <w:szCs w:val="24"/>
          <w:lang w:eastAsia="en-GB"/>
        </w:rPr>
        <w:t>conduct</w:t>
      </w:r>
      <w:r w:rsidRPr="00D10562">
        <w:rPr>
          <w:rFonts w:asciiTheme="majorBidi" w:eastAsia="Times New Roman" w:hAnsiTheme="majorBidi" w:cstheme="majorBidi"/>
          <w:sz w:val="24"/>
          <w:szCs w:val="24"/>
          <w:lang w:eastAsia="en-GB"/>
        </w:rPr>
        <w:t xml:space="preserve"> a </w:t>
      </w:r>
      <w:r w:rsidR="00D10562" w:rsidRPr="00D10562">
        <w:rPr>
          <w:rFonts w:asciiTheme="majorBidi" w:eastAsia="Times New Roman" w:hAnsiTheme="majorBidi" w:cstheme="majorBidi"/>
          <w:sz w:val="24"/>
          <w:szCs w:val="24"/>
          <w:lang w:eastAsia="en-GB"/>
        </w:rPr>
        <w:t>videoconferencing</w:t>
      </w:r>
      <w:r w:rsidRPr="00D10562">
        <w:rPr>
          <w:rFonts w:asciiTheme="majorBidi" w:eastAsia="Times New Roman" w:hAnsiTheme="majorBidi" w:cstheme="majorBidi"/>
          <w:sz w:val="24"/>
          <w:szCs w:val="24"/>
          <w:lang w:eastAsia="en-GB"/>
        </w:rPr>
        <w:t xml:space="preserve"> call to its </w:t>
      </w:r>
      <w:r w:rsidR="00D10562" w:rsidRPr="00D10562">
        <w:rPr>
          <w:rFonts w:asciiTheme="majorBidi" w:eastAsia="Times New Roman" w:hAnsiTheme="majorBidi" w:cstheme="majorBidi"/>
          <w:sz w:val="24"/>
          <w:szCs w:val="24"/>
          <w:lang w:eastAsia="en-GB"/>
        </w:rPr>
        <w:t>branch</w:t>
      </w:r>
      <w:r w:rsidR="00AC448F" w:rsidRPr="00D10562">
        <w:rPr>
          <w:rFonts w:asciiTheme="majorBidi" w:eastAsia="Times New Roman" w:hAnsiTheme="majorBidi" w:cstheme="majorBidi"/>
          <w:sz w:val="24"/>
          <w:szCs w:val="24"/>
          <w:lang w:eastAsia="en-GB"/>
        </w:rPr>
        <w:t xml:space="preserve"> in Africa, with the desktop computers hardware or the </w:t>
      </w:r>
      <w:r w:rsidR="00D10562" w:rsidRPr="00D10562">
        <w:rPr>
          <w:rFonts w:asciiTheme="majorBidi" w:eastAsia="Times New Roman" w:hAnsiTheme="majorBidi" w:cstheme="majorBidi"/>
          <w:sz w:val="24"/>
          <w:szCs w:val="24"/>
          <w:lang w:eastAsia="en-GB"/>
        </w:rPr>
        <w:t>low-resolution</w:t>
      </w:r>
      <w:r w:rsidR="00AC448F" w:rsidRPr="00D10562">
        <w:rPr>
          <w:rFonts w:asciiTheme="majorBidi" w:eastAsia="Times New Roman" w:hAnsiTheme="majorBidi" w:cstheme="majorBidi"/>
          <w:sz w:val="24"/>
          <w:szCs w:val="24"/>
          <w:lang w:eastAsia="en-GB"/>
        </w:rPr>
        <w:t xml:space="preserve"> cameras or the </w:t>
      </w:r>
      <w:r w:rsidR="00D10562" w:rsidRPr="00D10562">
        <w:rPr>
          <w:rFonts w:asciiTheme="majorBidi" w:eastAsia="Times New Roman" w:hAnsiTheme="majorBidi" w:cstheme="majorBidi"/>
          <w:sz w:val="24"/>
          <w:szCs w:val="24"/>
          <w:lang w:eastAsia="en-GB"/>
        </w:rPr>
        <w:t>old-fashioned</w:t>
      </w:r>
      <w:r w:rsidR="00AC448F" w:rsidRPr="00D10562">
        <w:rPr>
          <w:rFonts w:asciiTheme="majorBidi" w:eastAsia="Times New Roman" w:hAnsiTheme="majorBidi" w:cstheme="majorBidi"/>
          <w:sz w:val="24"/>
          <w:szCs w:val="24"/>
          <w:lang w:eastAsia="en-GB"/>
        </w:rPr>
        <w:t xml:space="preserve"> microphones. </w:t>
      </w:r>
    </w:p>
    <w:p w14:paraId="20E30A0F" w14:textId="07E6DAE2" w:rsidR="00C21C11" w:rsidRPr="00D86343" w:rsidRDefault="00AC448F" w:rsidP="003B3F0D">
      <w:pPr>
        <w:pStyle w:val="ListParagraph"/>
        <w:numPr>
          <w:ilvl w:val="0"/>
          <w:numId w:val="7"/>
        </w:numPr>
        <w:spacing w:after="0" w:line="360" w:lineRule="auto"/>
        <w:jc w:val="both"/>
        <w:rPr>
          <w:rFonts w:asciiTheme="majorBidi" w:eastAsia="Times New Roman" w:hAnsiTheme="majorBidi" w:cstheme="majorBidi"/>
          <w:sz w:val="24"/>
          <w:szCs w:val="24"/>
          <w:lang w:eastAsia="en-GB"/>
        </w:rPr>
      </w:pPr>
      <w:r w:rsidRPr="00D86343">
        <w:rPr>
          <w:rFonts w:asciiTheme="majorBidi" w:eastAsia="Times New Roman" w:hAnsiTheme="majorBidi" w:cstheme="majorBidi"/>
          <w:sz w:val="24"/>
          <w:szCs w:val="24"/>
          <w:lang w:eastAsia="en-GB"/>
        </w:rPr>
        <w:t xml:space="preserve">The support provided to the parties </w:t>
      </w:r>
      <w:r w:rsidR="00D10562" w:rsidRPr="00D86343">
        <w:rPr>
          <w:rFonts w:asciiTheme="majorBidi" w:eastAsia="Times New Roman" w:hAnsiTheme="majorBidi" w:cstheme="majorBidi"/>
          <w:sz w:val="24"/>
          <w:szCs w:val="24"/>
          <w:lang w:eastAsia="en-GB"/>
        </w:rPr>
        <w:t>receiving</w:t>
      </w:r>
      <w:r w:rsidRPr="00D86343">
        <w:rPr>
          <w:rFonts w:asciiTheme="majorBidi" w:eastAsia="Times New Roman" w:hAnsiTheme="majorBidi" w:cstheme="majorBidi"/>
          <w:sz w:val="24"/>
          <w:szCs w:val="24"/>
          <w:lang w:eastAsia="en-GB"/>
        </w:rPr>
        <w:t xml:space="preserve"> the message: if an employee receiving </w:t>
      </w:r>
      <w:r w:rsidR="00D10562" w:rsidRPr="00D86343">
        <w:rPr>
          <w:rFonts w:asciiTheme="majorBidi" w:eastAsia="Times New Roman" w:hAnsiTheme="majorBidi" w:cstheme="majorBidi"/>
          <w:sz w:val="24"/>
          <w:szCs w:val="24"/>
          <w:lang w:eastAsia="en-GB"/>
        </w:rPr>
        <w:t>information</w:t>
      </w:r>
      <w:r w:rsidRPr="00D86343">
        <w:rPr>
          <w:rFonts w:asciiTheme="majorBidi" w:eastAsia="Times New Roman" w:hAnsiTheme="majorBidi" w:cstheme="majorBidi"/>
          <w:sz w:val="24"/>
          <w:szCs w:val="24"/>
          <w:lang w:eastAsia="en-GB"/>
        </w:rPr>
        <w:t xml:space="preserve"> about his/her future task, and the message lack clarity, the employee should still realise that he can refer to available support to ask for clarification or further information. If this support is not available, the communication will be more regarded as one-way instructive method of communication rather than an engaging and </w:t>
      </w:r>
      <w:r w:rsidR="00D10562" w:rsidRPr="00D86343">
        <w:rPr>
          <w:rFonts w:asciiTheme="majorBidi" w:eastAsia="Times New Roman" w:hAnsiTheme="majorBidi" w:cstheme="majorBidi"/>
          <w:sz w:val="24"/>
          <w:szCs w:val="24"/>
          <w:lang w:eastAsia="en-GB"/>
        </w:rPr>
        <w:t>mutual</w:t>
      </w:r>
      <w:r w:rsidRPr="00D86343">
        <w:rPr>
          <w:rFonts w:asciiTheme="majorBidi" w:eastAsia="Times New Roman" w:hAnsiTheme="majorBidi" w:cstheme="majorBidi"/>
          <w:sz w:val="24"/>
          <w:szCs w:val="24"/>
          <w:lang w:eastAsia="en-GB"/>
        </w:rPr>
        <w:t xml:space="preserve"> communication that also develops trust and confidence between the employees and the system</w:t>
      </w:r>
      <w:r w:rsidR="00D86343">
        <w:rPr>
          <w:rFonts w:asciiTheme="majorBidi" w:eastAsia="Times New Roman" w:hAnsiTheme="majorBidi" w:cstheme="majorBidi"/>
          <w:sz w:val="24"/>
          <w:szCs w:val="24"/>
          <w:lang w:eastAsia="en-GB"/>
        </w:rPr>
        <w:t xml:space="preserve"> (</w:t>
      </w:r>
      <w:r w:rsidR="00D86343" w:rsidRPr="00D86343">
        <w:rPr>
          <w:rFonts w:ascii="Times New Roman" w:eastAsia="Times New Roman" w:hAnsi="Times New Roman" w:cs="Times New Roman"/>
          <w:sz w:val="24"/>
          <w:szCs w:val="24"/>
          <w:lang w:eastAsia="en-GB"/>
        </w:rPr>
        <w:t xml:space="preserve">Mohamad, Nguyen, </w:t>
      </w:r>
      <w:proofErr w:type="spellStart"/>
      <w:r w:rsidR="00D86343" w:rsidRPr="00D86343">
        <w:rPr>
          <w:rFonts w:ascii="Times New Roman" w:eastAsia="Times New Roman" w:hAnsi="Times New Roman" w:cs="Times New Roman"/>
          <w:sz w:val="24"/>
          <w:szCs w:val="24"/>
          <w:lang w:eastAsia="en-GB"/>
        </w:rPr>
        <w:t>Melewar</w:t>
      </w:r>
      <w:proofErr w:type="spellEnd"/>
      <w:r w:rsidR="00D86343">
        <w:rPr>
          <w:rFonts w:ascii="Times New Roman" w:eastAsia="Times New Roman" w:hAnsi="Times New Roman" w:cs="Times New Roman"/>
          <w:sz w:val="24"/>
          <w:szCs w:val="24"/>
          <w:lang w:eastAsia="en-GB"/>
        </w:rPr>
        <w:t xml:space="preserve"> </w:t>
      </w:r>
      <w:r w:rsidR="00D86343" w:rsidRPr="00D86343">
        <w:rPr>
          <w:rFonts w:ascii="Times New Roman" w:eastAsia="Times New Roman" w:hAnsi="Times New Roman" w:cs="Times New Roman"/>
          <w:sz w:val="24"/>
          <w:szCs w:val="24"/>
          <w:lang w:eastAsia="en-GB"/>
        </w:rPr>
        <w:t xml:space="preserve">and </w:t>
      </w:r>
      <w:proofErr w:type="spellStart"/>
      <w:r w:rsidR="00D86343" w:rsidRPr="00D86343">
        <w:rPr>
          <w:rFonts w:ascii="Times New Roman" w:eastAsia="Times New Roman" w:hAnsi="Times New Roman" w:cs="Times New Roman"/>
          <w:sz w:val="24"/>
          <w:szCs w:val="24"/>
          <w:lang w:eastAsia="en-GB"/>
        </w:rPr>
        <w:t>Gambetti</w:t>
      </w:r>
      <w:proofErr w:type="spellEnd"/>
      <w:r w:rsidR="00D86343" w:rsidRPr="00D86343">
        <w:rPr>
          <w:rFonts w:ascii="Times New Roman" w:eastAsia="Times New Roman" w:hAnsi="Times New Roman" w:cs="Times New Roman"/>
          <w:sz w:val="24"/>
          <w:szCs w:val="24"/>
          <w:lang w:eastAsia="en-GB"/>
        </w:rPr>
        <w:t xml:space="preserve">, </w:t>
      </w:r>
      <w:r w:rsidR="00D86343">
        <w:rPr>
          <w:rFonts w:ascii="Times New Roman" w:eastAsia="Times New Roman" w:hAnsi="Times New Roman" w:cs="Times New Roman"/>
          <w:sz w:val="24"/>
          <w:szCs w:val="24"/>
          <w:lang w:eastAsia="en-GB"/>
        </w:rPr>
        <w:t>2018</w:t>
      </w:r>
      <w:r w:rsidR="00C21C11" w:rsidRPr="00D86343">
        <w:rPr>
          <w:rFonts w:asciiTheme="majorBidi" w:eastAsia="Times New Roman" w:hAnsiTheme="majorBidi" w:cstheme="majorBidi"/>
          <w:sz w:val="24"/>
          <w:szCs w:val="24"/>
          <w:lang w:eastAsia="en-GB"/>
        </w:rPr>
        <w:t>)</w:t>
      </w:r>
      <w:r w:rsidR="00C77ECB" w:rsidRPr="00D86343">
        <w:rPr>
          <w:rFonts w:asciiTheme="majorBidi" w:eastAsia="Times New Roman" w:hAnsiTheme="majorBidi" w:cstheme="majorBidi"/>
          <w:sz w:val="24"/>
          <w:szCs w:val="24"/>
          <w:lang w:eastAsia="en-GB"/>
        </w:rPr>
        <w:t>.</w:t>
      </w:r>
    </w:p>
    <w:p w14:paraId="0657AD0B" w14:textId="13F1BC3F" w:rsidR="00DD4B06" w:rsidRPr="00D10562" w:rsidRDefault="00D10562" w:rsidP="00D10562">
      <w:pPr>
        <w:pStyle w:val="Heading2"/>
        <w:spacing w:line="360" w:lineRule="auto"/>
        <w:jc w:val="both"/>
      </w:pPr>
      <w:r>
        <w:t>4</w:t>
      </w:r>
      <w:r>
        <w:tab/>
      </w:r>
      <w:r w:rsidR="00275702" w:rsidRPr="00D10562">
        <w:t>C</w:t>
      </w:r>
      <w:r w:rsidR="00DD4B06" w:rsidRPr="00D10562">
        <w:t>ommunication channels</w:t>
      </w:r>
    </w:p>
    <w:p w14:paraId="0D7397D9" w14:textId="1DD320C0" w:rsidR="00A07E37" w:rsidRPr="00D10562" w:rsidRDefault="00A07E37" w:rsidP="00D10562">
      <w:pPr>
        <w:spacing w:line="360" w:lineRule="auto"/>
        <w:jc w:val="both"/>
        <w:rPr>
          <w:rFonts w:asciiTheme="majorBidi" w:hAnsiTheme="majorBidi" w:cstheme="majorBidi"/>
          <w:sz w:val="24"/>
          <w:szCs w:val="24"/>
        </w:rPr>
      </w:pPr>
      <w:r w:rsidRPr="00D10562">
        <w:rPr>
          <w:rFonts w:asciiTheme="majorBidi" w:hAnsiTheme="majorBidi" w:cstheme="majorBidi"/>
          <w:sz w:val="24"/>
          <w:szCs w:val="24"/>
        </w:rPr>
        <w:t>as mentioned earlier, the channels of communication play a significant role in making the corporate communication successful. Here, we distinguish two types of communication channels, the informal and the formal:</w:t>
      </w:r>
    </w:p>
    <w:p w14:paraId="479C2058" w14:textId="04ECD788" w:rsidR="00A07E37" w:rsidRPr="00D10562" w:rsidRDefault="00A07E37" w:rsidP="00D10562">
      <w:pPr>
        <w:pStyle w:val="ListParagraph"/>
        <w:numPr>
          <w:ilvl w:val="0"/>
          <w:numId w:val="7"/>
        </w:num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The formal channels: these channels include the majority of channels employed by organisations and countries nowadays, involving formal </w:t>
      </w:r>
      <w:r w:rsidR="00D10562" w:rsidRPr="00D10562">
        <w:rPr>
          <w:rFonts w:asciiTheme="majorBidi" w:hAnsiTheme="majorBidi" w:cstheme="majorBidi"/>
          <w:sz w:val="24"/>
          <w:szCs w:val="24"/>
        </w:rPr>
        <w:t>transmissions</w:t>
      </w:r>
      <w:r w:rsidRPr="00D10562">
        <w:rPr>
          <w:rFonts w:asciiTheme="majorBidi" w:hAnsiTheme="majorBidi" w:cstheme="majorBidi"/>
          <w:sz w:val="24"/>
          <w:szCs w:val="24"/>
        </w:rPr>
        <w:t xml:space="preserve"> of information that is reaching the intended recipients in a formal way as in posts, memos, emails, broadcasts, manuals, books etc. </w:t>
      </w:r>
    </w:p>
    <w:p w14:paraId="16DF7F40" w14:textId="638E1C6D" w:rsidR="00C77ECB" w:rsidRPr="00D10562" w:rsidRDefault="00A07E37" w:rsidP="00D10562">
      <w:pPr>
        <w:pStyle w:val="ListParagraph"/>
        <w:numPr>
          <w:ilvl w:val="0"/>
          <w:numId w:val="7"/>
        </w:num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The formal channels: these channels are usually employed by the employees when the formal channels do not provide them with the sufficient amount of information, or </w:t>
      </w:r>
      <w:r w:rsidRPr="00D10562">
        <w:rPr>
          <w:rFonts w:asciiTheme="majorBidi" w:hAnsiTheme="majorBidi" w:cstheme="majorBidi"/>
          <w:sz w:val="24"/>
          <w:szCs w:val="24"/>
        </w:rPr>
        <w:lastRenderedPageBreak/>
        <w:t>even when that information is till ambiguous and confusing. These one</w:t>
      </w:r>
      <w:r w:rsidR="00D10562">
        <w:rPr>
          <w:rFonts w:asciiTheme="majorBidi" w:hAnsiTheme="majorBidi" w:cstheme="majorBidi"/>
          <w:sz w:val="24"/>
          <w:szCs w:val="24"/>
        </w:rPr>
        <w:t>s</w:t>
      </w:r>
      <w:r w:rsidRPr="00D10562">
        <w:rPr>
          <w:rFonts w:asciiTheme="majorBidi" w:hAnsiTheme="majorBidi" w:cstheme="majorBidi"/>
          <w:sz w:val="24"/>
          <w:szCs w:val="24"/>
        </w:rPr>
        <w:t xml:space="preserve"> are mostly developed from the social </w:t>
      </w:r>
      <w:r w:rsidR="00D10562" w:rsidRPr="00D10562">
        <w:rPr>
          <w:rFonts w:asciiTheme="majorBidi" w:hAnsiTheme="majorBidi" w:cstheme="majorBidi"/>
          <w:sz w:val="24"/>
          <w:szCs w:val="24"/>
        </w:rPr>
        <w:t>connection</w:t>
      </w:r>
      <w:r w:rsidRPr="00D10562">
        <w:rPr>
          <w:rFonts w:asciiTheme="majorBidi" w:hAnsiTheme="majorBidi" w:cstheme="majorBidi"/>
          <w:sz w:val="24"/>
          <w:szCs w:val="24"/>
        </w:rPr>
        <w:t xml:space="preserve"> within the organisation a</w:t>
      </w:r>
      <w:r w:rsidR="00F21E84" w:rsidRPr="00D10562">
        <w:rPr>
          <w:rFonts w:asciiTheme="majorBidi" w:hAnsiTheme="majorBidi" w:cstheme="majorBidi"/>
          <w:sz w:val="24"/>
          <w:szCs w:val="24"/>
        </w:rPr>
        <w:t>nd take the grapevine shape</w:t>
      </w:r>
      <w:r w:rsidRPr="00D10562">
        <w:rPr>
          <w:rFonts w:asciiTheme="majorBidi" w:hAnsiTheme="majorBidi" w:cstheme="majorBidi"/>
          <w:sz w:val="24"/>
          <w:szCs w:val="24"/>
        </w:rPr>
        <w:t xml:space="preserve"> </w:t>
      </w:r>
      <w:r w:rsidR="00A66120" w:rsidRPr="00D10562">
        <w:rPr>
          <w:rFonts w:asciiTheme="majorBidi" w:hAnsiTheme="majorBidi" w:cstheme="majorBidi"/>
          <w:sz w:val="24"/>
          <w:szCs w:val="24"/>
        </w:rPr>
        <w:t>(</w:t>
      </w:r>
      <w:r w:rsidR="005F702D" w:rsidRPr="00D10562">
        <w:rPr>
          <w:rFonts w:asciiTheme="majorBidi" w:eastAsia="Italic" w:hAnsiTheme="majorBidi" w:cstheme="majorBidi"/>
          <w:color w:val="000000" w:themeColor="text1"/>
          <w:sz w:val="24"/>
          <w:szCs w:val="24"/>
        </w:rPr>
        <w:t>Markovic</w:t>
      </w:r>
      <w:r w:rsidR="00A66120" w:rsidRPr="00D10562">
        <w:rPr>
          <w:rFonts w:asciiTheme="majorBidi" w:eastAsia="Italic" w:hAnsiTheme="majorBidi" w:cstheme="majorBidi"/>
          <w:color w:val="000000" w:themeColor="text1"/>
          <w:sz w:val="24"/>
          <w:szCs w:val="24"/>
        </w:rPr>
        <w:t xml:space="preserve"> </w:t>
      </w:r>
      <w:r w:rsidR="005F702D" w:rsidRPr="00D10562">
        <w:rPr>
          <w:rFonts w:asciiTheme="majorBidi" w:eastAsia="Italic" w:hAnsiTheme="majorBidi" w:cstheme="majorBidi"/>
          <w:color w:val="000000" w:themeColor="text1"/>
          <w:sz w:val="24"/>
          <w:szCs w:val="24"/>
        </w:rPr>
        <w:t>and Salamzadeh</w:t>
      </w:r>
      <w:r w:rsidR="00A66120" w:rsidRPr="00D10562">
        <w:rPr>
          <w:rFonts w:asciiTheme="majorBidi" w:eastAsia="Italic" w:hAnsiTheme="majorBidi" w:cstheme="majorBidi"/>
          <w:color w:val="000000" w:themeColor="text1"/>
          <w:sz w:val="24"/>
          <w:szCs w:val="24"/>
        </w:rPr>
        <w:t xml:space="preserve">, </w:t>
      </w:r>
      <w:r w:rsidR="005F702D" w:rsidRPr="00D10562">
        <w:rPr>
          <w:rFonts w:asciiTheme="majorBidi" w:eastAsia="Italic" w:hAnsiTheme="majorBidi" w:cstheme="majorBidi"/>
          <w:color w:val="000000" w:themeColor="text1"/>
          <w:sz w:val="24"/>
          <w:szCs w:val="24"/>
        </w:rPr>
        <w:t>2018</w:t>
      </w:r>
      <w:r w:rsidR="00A66120" w:rsidRPr="00D10562">
        <w:rPr>
          <w:rFonts w:asciiTheme="majorBidi" w:eastAsia="Italic" w:hAnsiTheme="majorBidi" w:cstheme="majorBidi"/>
          <w:color w:val="000000" w:themeColor="text1"/>
          <w:sz w:val="24"/>
          <w:szCs w:val="24"/>
        </w:rPr>
        <w:t>)</w:t>
      </w:r>
      <w:r w:rsidR="00F21E84" w:rsidRPr="00D10562">
        <w:rPr>
          <w:rFonts w:asciiTheme="majorBidi" w:eastAsia="Italic" w:hAnsiTheme="majorBidi" w:cstheme="majorBidi"/>
          <w:color w:val="000000" w:themeColor="text1"/>
          <w:sz w:val="24"/>
          <w:szCs w:val="24"/>
        </w:rPr>
        <w:t>.</w:t>
      </w:r>
    </w:p>
    <w:p w14:paraId="68E928A9" w14:textId="43779161" w:rsidR="00F21E84" w:rsidRPr="00D10562" w:rsidRDefault="00F21E84" w:rsidP="00D10562">
      <w:p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Despite the discrepancy between both kinds of channels, they actually complement each other and should not be perceived as </w:t>
      </w:r>
      <w:r w:rsidR="00D10562" w:rsidRPr="00D10562">
        <w:rPr>
          <w:rFonts w:asciiTheme="majorBidi" w:hAnsiTheme="majorBidi" w:cstheme="majorBidi"/>
          <w:sz w:val="24"/>
          <w:szCs w:val="24"/>
        </w:rPr>
        <w:t>substitutes</w:t>
      </w:r>
      <w:r w:rsidRPr="00D10562">
        <w:rPr>
          <w:rFonts w:asciiTheme="majorBidi" w:hAnsiTheme="majorBidi" w:cstheme="majorBidi"/>
          <w:sz w:val="24"/>
          <w:szCs w:val="24"/>
        </w:rPr>
        <w:t xml:space="preserve"> even when the formal channels generate higher degree of accuracy and formality. But organisations should understand that employees refer greatly to informal channels and build trust and confidence in these channels and therefore, might to a certain extent change their attitudes, </w:t>
      </w:r>
      <w:r w:rsidR="00B55561" w:rsidRPr="00D10562">
        <w:rPr>
          <w:rFonts w:asciiTheme="majorBidi" w:hAnsiTheme="majorBidi" w:cstheme="majorBidi"/>
          <w:sz w:val="24"/>
          <w:szCs w:val="24"/>
        </w:rPr>
        <w:t>behaviours</w:t>
      </w:r>
      <w:r w:rsidRPr="00D10562">
        <w:rPr>
          <w:rFonts w:asciiTheme="majorBidi" w:hAnsiTheme="majorBidi" w:cstheme="majorBidi"/>
          <w:sz w:val="24"/>
          <w:szCs w:val="24"/>
        </w:rPr>
        <w:t xml:space="preserve"> and perceptions. The picture below shows the various kinds of the </w:t>
      </w:r>
      <w:r w:rsidR="00B55561" w:rsidRPr="00D10562">
        <w:rPr>
          <w:rFonts w:asciiTheme="majorBidi" w:hAnsiTheme="majorBidi" w:cstheme="majorBidi"/>
          <w:sz w:val="24"/>
          <w:szCs w:val="24"/>
        </w:rPr>
        <w:t>grapevine</w:t>
      </w:r>
      <w:r w:rsidRPr="00D10562">
        <w:rPr>
          <w:rFonts w:asciiTheme="majorBidi" w:hAnsiTheme="majorBidi" w:cstheme="majorBidi"/>
          <w:sz w:val="24"/>
          <w:szCs w:val="24"/>
        </w:rPr>
        <w:t xml:space="preserve"> informal channels</w:t>
      </w:r>
      <w:r w:rsidR="00E631F9" w:rsidRPr="00D10562">
        <w:rPr>
          <w:rFonts w:asciiTheme="majorBidi" w:hAnsiTheme="majorBidi" w:cstheme="majorBidi"/>
          <w:sz w:val="24"/>
          <w:szCs w:val="24"/>
        </w:rPr>
        <w:t xml:space="preserve"> and how information is </w:t>
      </w:r>
      <w:r w:rsidR="00B55561" w:rsidRPr="00D10562">
        <w:rPr>
          <w:rFonts w:asciiTheme="majorBidi" w:hAnsiTheme="majorBidi" w:cstheme="majorBidi"/>
          <w:sz w:val="24"/>
          <w:szCs w:val="24"/>
        </w:rPr>
        <w:t>transmitted</w:t>
      </w:r>
      <w:r w:rsidR="00E631F9" w:rsidRPr="00D10562">
        <w:rPr>
          <w:rFonts w:asciiTheme="majorBidi" w:hAnsiTheme="majorBidi" w:cstheme="majorBidi"/>
          <w:sz w:val="24"/>
          <w:szCs w:val="24"/>
        </w:rPr>
        <w:t xml:space="preserve"> among employees</w:t>
      </w:r>
      <w:r w:rsidR="00D86343">
        <w:rPr>
          <w:rFonts w:asciiTheme="majorBidi" w:hAnsiTheme="majorBidi" w:cstheme="majorBidi"/>
          <w:sz w:val="24"/>
          <w:szCs w:val="24"/>
        </w:rPr>
        <w:t xml:space="preserve"> (Robinson and </w:t>
      </w:r>
      <w:proofErr w:type="spellStart"/>
      <w:r w:rsidR="00D86343">
        <w:rPr>
          <w:rFonts w:asciiTheme="majorBidi" w:hAnsiTheme="majorBidi" w:cstheme="majorBidi"/>
          <w:sz w:val="24"/>
          <w:szCs w:val="24"/>
        </w:rPr>
        <w:t>Thelen</w:t>
      </w:r>
      <w:proofErr w:type="spellEnd"/>
      <w:r w:rsidR="00D86343">
        <w:rPr>
          <w:rFonts w:asciiTheme="majorBidi" w:hAnsiTheme="majorBidi" w:cstheme="majorBidi"/>
          <w:sz w:val="24"/>
          <w:szCs w:val="24"/>
        </w:rPr>
        <w:t>, 2018).</w:t>
      </w:r>
    </w:p>
    <w:p w14:paraId="239FC0A0" w14:textId="36557B94" w:rsidR="00496A27" w:rsidRPr="00D10562" w:rsidRDefault="00F21E84" w:rsidP="00D86343">
      <w:pPr>
        <w:spacing w:line="360" w:lineRule="auto"/>
        <w:jc w:val="both"/>
        <w:rPr>
          <w:rFonts w:asciiTheme="majorBidi" w:hAnsiTheme="majorBidi" w:cstheme="majorBidi"/>
          <w:sz w:val="24"/>
          <w:szCs w:val="24"/>
        </w:rPr>
      </w:pPr>
      <w:r w:rsidRPr="00D10562">
        <w:rPr>
          <w:rFonts w:asciiTheme="majorBidi" w:hAnsiTheme="majorBidi" w:cstheme="majorBidi"/>
          <w:noProof/>
          <w:sz w:val="24"/>
          <w:szCs w:val="24"/>
          <w:lang w:eastAsia="en-GB"/>
        </w:rPr>
        <w:drawing>
          <wp:inline distT="0" distB="0" distL="0" distR="0" wp14:anchorId="068BCB2B" wp14:editId="3CA44FA1">
            <wp:extent cx="5731510" cy="3695700"/>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b="14033"/>
                    <a:stretch/>
                  </pic:blipFill>
                  <pic:spPr bwMode="auto">
                    <a:xfrm>
                      <a:off x="0" y="0"/>
                      <a:ext cx="5731510" cy="3695700"/>
                    </a:xfrm>
                    <a:prstGeom prst="rect">
                      <a:avLst/>
                    </a:prstGeom>
                    <a:noFill/>
                    <a:ln>
                      <a:noFill/>
                    </a:ln>
                    <a:extLst>
                      <a:ext uri="{53640926-AAD7-44D8-BBD7-CCE9431645EC}">
                        <a14:shadowObscured xmlns:a14="http://schemas.microsoft.com/office/drawing/2010/main"/>
                      </a:ext>
                    </a:extLst>
                  </pic:spPr>
                </pic:pic>
              </a:graphicData>
            </a:graphic>
          </wp:inline>
        </w:drawing>
      </w:r>
      <w:r w:rsidR="00C72FDA" w:rsidRPr="00D10562">
        <w:rPr>
          <w:rFonts w:asciiTheme="majorBidi" w:hAnsiTheme="majorBidi" w:cstheme="majorBidi"/>
          <w:sz w:val="24"/>
          <w:szCs w:val="24"/>
        </w:rPr>
        <w:t xml:space="preserve"> </w:t>
      </w:r>
    </w:p>
    <w:p w14:paraId="6978AB0C" w14:textId="788C4C7E" w:rsidR="00494AC8" w:rsidRPr="00D10562" w:rsidRDefault="00D10562" w:rsidP="00D10562">
      <w:pPr>
        <w:pStyle w:val="Heading2"/>
        <w:spacing w:line="360" w:lineRule="auto"/>
        <w:jc w:val="both"/>
      </w:pPr>
      <w:r>
        <w:t>5</w:t>
      </w:r>
      <w:r>
        <w:tab/>
      </w:r>
      <w:r w:rsidR="00494AC8" w:rsidRPr="00D10562">
        <w:t>Obstacles and barriers</w:t>
      </w:r>
    </w:p>
    <w:p w14:paraId="4143BD57" w14:textId="0E62E96D" w:rsidR="0076248C" w:rsidRPr="00D10562" w:rsidRDefault="00E631F9" w:rsidP="00D10562">
      <w:pPr>
        <w:spacing w:after="0" w:line="360" w:lineRule="auto"/>
        <w:jc w:val="both"/>
        <w:rPr>
          <w:rStyle w:val="documentpreview"/>
          <w:rFonts w:asciiTheme="majorBidi" w:hAnsiTheme="majorBidi" w:cstheme="majorBidi"/>
          <w:sz w:val="24"/>
          <w:szCs w:val="24"/>
        </w:rPr>
      </w:pPr>
      <w:r w:rsidRPr="00D10562">
        <w:rPr>
          <w:rStyle w:val="documentpreview"/>
          <w:rFonts w:asciiTheme="majorBidi" w:hAnsiTheme="majorBidi" w:cstheme="majorBidi"/>
          <w:sz w:val="24"/>
          <w:szCs w:val="24"/>
        </w:rPr>
        <w:t xml:space="preserve">Given the criticality of the corporate communication for the </w:t>
      </w:r>
      <w:r w:rsidR="0076248C" w:rsidRPr="00D10562">
        <w:rPr>
          <w:rStyle w:val="documentpreview"/>
          <w:rFonts w:asciiTheme="majorBidi" w:hAnsiTheme="majorBidi" w:cstheme="majorBidi"/>
          <w:sz w:val="24"/>
          <w:szCs w:val="24"/>
        </w:rPr>
        <w:t xml:space="preserve">organisations and for the teams, managers should understand what barriers can hinder the effectiveness of this role, so that they can prepare proper actions to be taken accordingly. </w:t>
      </w:r>
    </w:p>
    <w:p w14:paraId="03A1B7BE" w14:textId="6C178B62" w:rsidR="0076248C" w:rsidRPr="00D10562" w:rsidRDefault="0076248C" w:rsidP="00D10562">
      <w:pPr>
        <w:spacing w:after="0" w:line="360" w:lineRule="auto"/>
        <w:jc w:val="both"/>
        <w:rPr>
          <w:rStyle w:val="documentpreview"/>
          <w:rFonts w:asciiTheme="majorBidi" w:hAnsiTheme="majorBidi" w:cstheme="majorBidi"/>
          <w:sz w:val="24"/>
          <w:szCs w:val="24"/>
        </w:rPr>
      </w:pPr>
      <w:r w:rsidRPr="00D10562">
        <w:rPr>
          <w:rStyle w:val="documentpreview"/>
          <w:rFonts w:asciiTheme="majorBidi" w:hAnsiTheme="majorBidi" w:cstheme="majorBidi"/>
          <w:sz w:val="24"/>
          <w:szCs w:val="24"/>
        </w:rPr>
        <w:t>Barriers to communication involve:</w:t>
      </w:r>
    </w:p>
    <w:p w14:paraId="1454D1EC" w14:textId="7A92C060" w:rsidR="00194DD3" w:rsidRPr="00D10562" w:rsidRDefault="0076248C" w:rsidP="00D10562">
      <w:pPr>
        <w:pStyle w:val="ListParagraph"/>
        <w:numPr>
          <w:ilvl w:val="0"/>
          <w:numId w:val="7"/>
        </w:numPr>
        <w:spacing w:after="0" w:line="360" w:lineRule="auto"/>
        <w:jc w:val="both"/>
        <w:rPr>
          <w:rStyle w:val="documentpreview"/>
          <w:rFonts w:asciiTheme="majorBidi" w:hAnsiTheme="majorBidi" w:cstheme="majorBidi"/>
          <w:sz w:val="24"/>
          <w:szCs w:val="24"/>
        </w:rPr>
      </w:pPr>
      <w:r w:rsidRPr="00D10562">
        <w:rPr>
          <w:rStyle w:val="documentpreview"/>
          <w:rFonts w:asciiTheme="majorBidi" w:hAnsiTheme="majorBidi" w:cstheme="majorBidi"/>
          <w:sz w:val="24"/>
          <w:szCs w:val="24"/>
        </w:rPr>
        <w:t xml:space="preserve">Cultural diversity: despite the advantage of having a culturally diverse team, if not managed properly this cultural diversity can cause a big obstacle to corporate </w:t>
      </w:r>
      <w:r w:rsidRPr="00D10562">
        <w:rPr>
          <w:rStyle w:val="documentpreview"/>
          <w:rFonts w:asciiTheme="majorBidi" w:hAnsiTheme="majorBidi" w:cstheme="majorBidi"/>
          <w:sz w:val="24"/>
          <w:szCs w:val="24"/>
        </w:rPr>
        <w:lastRenderedPageBreak/>
        <w:t xml:space="preserve">communication. Cultures involve various norms and values that people feel attached to and affects the way they communicate with others. </w:t>
      </w:r>
      <w:r w:rsidR="00194DD3" w:rsidRPr="00D10562">
        <w:rPr>
          <w:rStyle w:val="documentpreview"/>
          <w:rFonts w:asciiTheme="majorBidi" w:hAnsiTheme="majorBidi" w:cstheme="majorBidi"/>
          <w:sz w:val="24"/>
          <w:szCs w:val="24"/>
        </w:rPr>
        <w:t xml:space="preserve">The usage of particular words or gestures when communicating with others might reflect disrespect in their culture. Therefore, this can create further </w:t>
      </w:r>
      <w:r w:rsidR="00B55561" w:rsidRPr="00D10562">
        <w:rPr>
          <w:rStyle w:val="documentpreview"/>
          <w:rFonts w:asciiTheme="majorBidi" w:hAnsiTheme="majorBidi" w:cstheme="majorBidi"/>
          <w:sz w:val="24"/>
          <w:szCs w:val="24"/>
        </w:rPr>
        <w:t>conflicts</w:t>
      </w:r>
      <w:r w:rsidR="00194DD3" w:rsidRPr="00D10562">
        <w:rPr>
          <w:rStyle w:val="documentpreview"/>
          <w:rFonts w:asciiTheme="majorBidi" w:hAnsiTheme="majorBidi" w:cstheme="majorBidi"/>
          <w:sz w:val="24"/>
          <w:szCs w:val="24"/>
        </w:rPr>
        <w:t>, demotivate employees and create further confusion to perform the task assigned</w:t>
      </w:r>
      <w:r w:rsidR="00FD00AD">
        <w:rPr>
          <w:rStyle w:val="documentpreview"/>
          <w:rFonts w:asciiTheme="majorBidi" w:hAnsiTheme="majorBidi" w:cstheme="majorBidi"/>
          <w:sz w:val="24"/>
          <w:szCs w:val="24"/>
        </w:rPr>
        <w:t xml:space="preserve"> (</w:t>
      </w:r>
      <w:proofErr w:type="spellStart"/>
      <w:r w:rsidR="00FD00AD" w:rsidRPr="00FD00AD">
        <w:rPr>
          <w:rFonts w:ascii="Times New Roman" w:eastAsia="Times New Roman" w:hAnsi="Times New Roman" w:cs="Times New Roman"/>
          <w:sz w:val="24"/>
          <w:szCs w:val="24"/>
          <w:lang w:eastAsia="en-GB"/>
        </w:rPr>
        <w:t>Ablonczy-Mihályka</w:t>
      </w:r>
      <w:proofErr w:type="spellEnd"/>
      <w:r w:rsidR="00FD00AD">
        <w:rPr>
          <w:rFonts w:ascii="Times New Roman" w:eastAsia="Times New Roman" w:hAnsi="Times New Roman" w:cs="Times New Roman"/>
          <w:sz w:val="24"/>
          <w:szCs w:val="24"/>
          <w:lang w:eastAsia="en-GB"/>
        </w:rPr>
        <w:t>, 2017).</w:t>
      </w:r>
    </w:p>
    <w:p w14:paraId="2465F33A" w14:textId="29AAB6A8" w:rsidR="00194DD3" w:rsidRPr="00D10562" w:rsidRDefault="00194DD3" w:rsidP="00D10562">
      <w:pPr>
        <w:pStyle w:val="ListParagraph"/>
        <w:numPr>
          <w:ilvl w:val="0"/>
          <w:numId w:val="7"/>
        </w:numPr>
        <w:spacing w:after="0" w:line="360" w:lineRule="auto"/>
        <w:jc w:val="both"/>
        <w:rPr>
          <w:rStyle w:val="documentpreview"/>
          <w:rFonts w:asciiTheme="majorBidi" w:hAnsiTheme="majorBidi" w:cstheme="majorBidi"/>
          <w:sz w:val="24"/>
          <w:szCs w:val="24"/>
        </w:rPr>
      </w:pPr>
      <w:r w:rsidRPr="00D10562">
        <w:rPr>
          <w:rStyle w:val="documentpreview"/>
          <w:rFonts w:asciiTheme="majorBidi" w:hAnsiTheme="majorBidi" w:cstheme="majorBidi"/>
          <w:sz w:val="24"/>
          <w:szCs w:val="24"/>
        </w:rPr>
        <w:t xml:space="preserve">Software and hardware: as mentioned earlier, organisations need to invest </w:t>
      </w:r>
      <w:r w:rsidR="00B55561" w:rsidRPr="00D10562">
        <w:rPr>
          <w:rStyle w:val="documentpreview"/>
          <w:rFonts w:asciiTheme="majorBidi" w:hAnsiTheme="majorBidi" w:cstheme="majorBidi"/>
          <w:sz w:val="24"/>
          <w:szCs w:val="24"/>
        </w:rPr>
        <w:t>properly</w:t>
      </w:r>
      <w:r w:rsidRPr="00D10562">
        <w:rPr>
          <w:rStyle w:val="documentpreview"/>
          <w:rFonts w:asciiTheme="majorBidi" w:hAnsiTheme="majorBidi" w:cstheme="majorBidi"/>
          <w:sz w:val="24"/>
          <w:szCs w:val="24"/>
        </w:rPr>
        <w:t xml:space="preserve"> to provide employees with the required hardware and software to communicate </w:t>
      </w:r>
      <w:r w:rsidR="002730E3" w:rsidRPr="00D10562">
        <w:rPr>
          <w:rStyle w:val="documentpreview"/>
          <w:rFonts w:asciiTheme="majorBidi" w:hAnsiTheme="majorBidi" w:cstheme="majorBidi"/>
          <w:sz w:val="24"/>
          <w:szCs w:val="24"/>
        </w:rPr>
        <w:t xml:space="preserve">simultaneously and accurately. This investment most of the times require heavy </w:t>
      </w:r>
      <w:r w:rsidR="00B55561" w:rsidRPr="00D10562">
        <w:rPr>
          <w:rStyle w:val="documentpreview"/>
          <w:rFonts w:asciiTheme="majorBidi" w:hAnsiTheme="majorBidi" w:cstheme="majorBidi"/>
          <w:sz w:val="24"/>
          <w:szCs w:val="24"/>
        </w:rPr>
        <w:t>amounts</w:t>
      </w:r>
      <w:r w:rsidR="002730E3" w:rsidRPr="00D10562">
        <w:rPr>
          <w:rStyle w:val="documentpreview"/>
          <w:rFonts w:asciiTheme="majorBidi" w:hAnsiTheme="majorBidi" w:cstheme="majorBidi"/>
          <w:sz w:val="24"/>
          <w:szCs w:val="24"/>
        </w:rPr>
        <w:t xml:space="preserve"> of money that the organisations are reluctant sometimes to spend. Yet, without the proper technical installations, the employees and the managerial levels within the organisation won’t be able to communicate properly, neither internally nor externally. </w:t>
      </w:r>
    </w:p>
    <w:p w14:paraId="037796A1" w14:textId="22AFAFC3" w:rsidR="002730E3" w:rsidRPr="00D10562" w:rsidRDefault="002730E3" w:rsidP="00D10562">
      <w:pPr>
        <w:pStyle w:val="ListParagraph"/>
        <w:numPr>
          <w:ilvl w:val="0"/>
          <w:numId w:val="7"/>
        </w:numPr>
        <w:spacing w:after="0" w:line="360" w:lineRule="auto"/>
        <w:jc w:val="both"/>
        <w:rPr>
          <w:rStyle w:val="documentpreview"/>
          <w:rFonts w:asciiTheme="majorBidi" w:hAnsiTheme="majorBidi" w:cstheme="majorBidi"/>
          <w:sz w:val="24"/>
          <w:szCs w:val="24"/>
        </w:rPr>
      </w:pPr>
      <w:r w:rsidRPr="00D10562">
        <w:rPr>
          <w:rStyle w:val="documentpreview"/>
          <w:rFonts w:asciiTheme="majorBidi" w:hAnsiTheme="majorBidi" w:cstheme="majorBidi"/>
          <w:sz w:val="24"/>
          <w:szCs w:val="24"/>
        </w:rPr>
        <w:t xml:space="preserve">Employees’ attitude: when employees exhibit negative attitudes towards the process of corporate communication, organisation must act straight away to understand the reason behind rejecting or at least not accepting this communication. With negative experiences and unclear communication, employees usually build less trust in the process and therefore, either perform on the basis of the limited knowledge they </w:t>
      </w:r>
      <w:r w:rsidR="00B55561" w:rsidRPr="00D10562">
        <w:rPr>
          <w:rStyle w:val="documentpreview"/>
          <w:rFonts w:asciiTheme="majorBidi" w:hAnsiTheme="majorBidi" w:cstheme="majorBidi"/>
          <w:sz w:val="24"/>
          <w:szCs w:val="24"/>
        </w:rPr>
        <w:t>have,</w:t>
      </w:r>
      <w:r w:rsidRPr="00D10562">
        <w:rPr>
          <w:rStyle w:val="documentpreview"/>
          <w:rFonts w:asciiTheme="majorBidi" w:hAnsiTheme="majorBidi" w:cstheme="majorBidi"/>
          <w:sz w:val="24"/>
          <w:szCs w:val="24"/>
        </w:rPr>
        <w:t xml:space="preserve"> or they refer to informal channels which might lead to inaccurate information.</w:t>
      </w:r>
    </w:p>
    <w:p w14:paraId="3E07DDA2" w14:textId="400857C5" w:rsidR="008D60E2" w:rsidRPr="00D10562" w:rsidRDefault="002730E3" w:rsidP="00D10562">
      <w:pPr>
        <w:pStyle w:val="ListParagraph"/>
        <w:numPr>
          <w:ilvl w:val="0"/>
          <w:numId w:val="7"/>
        </w:numPr>
        <w:spacing w:after="0" w:line="360" w:lineRule="auto"/>
        <w:jc w:val="both"/>
        <w:rPr>
          <w:rFonts w:asciiTheme="majorBidi" w:hAnsiTheme="majorBidi" w:cstheme="majorBidi"/>
          <w:sz w:val="24"/>
          <w:szCs w:val="24"/>
        </w:rPr>
      </w:pPr>
      <w:r w:rsidRPr="00D10562">
        <w:rPr>
          <w:rStyle w:val="documentpreview"/>
          <w:rFonts w:asciiTheme="majorBidi" w:hAnsiTheme="majorBidi" w:cstheme="majorBidi"/>
          <w:sz w:val="24"/>
          <w:szCs w:val="24"/>
        </w:rPr>
        <w:t xml:space="preserve">Poor management: when managers of teams are not fully trained on how to communicate properly with their </w:t>
      </w:r>
      <w:r w:rsidR="00447FB9" w:rsidRPr="00D10562">
        <w:rPr>
          <w:rStyle w:val="documentpreview"/>
          <w:rFonts w:asciiTheme="majorBidi" w:hAnsiTheme="majorBidi" w:cstheme="majorBidi"/>
          <w:sz w:val="24"/>
          <w:szCs w:val="24"/>
        </w:rPr>
        <w:t xml:space="preserve">team members, the process won’t be </w:t>
      </w:r>
      <w:r w:rsidR="00B55561" w:rsidRPr="00D10562">
        <w:rPr>
          <w:rStyle w:val="documentpreview"/>
          <w:rFonts w:asciiTheme="majorBidi" w:hAnsiTheme="majorBidi" w:cstheme="majorBidi"/>
          <w:sz w:val="24"/>
          <w:szCs w:val="24"/>
        </w:rPr>
        <w:t>effective,</w:t>
      </w:r>
      <w:r w:rsidR="00447FB9" w:rsidRPr="00D10562">
        <w:rPr>
          <w:rStyle w:val="documentpreview"/>
          <w:rFonts w:asciiTheme="majorBidi" w:hAnsiTheme="majorBidi" w:cstheme="majorBidi"/>
          <w:sz w:val="24"/>
          <w:szCs w:val="24"/>
        </w:rPr>
        <w:t xml:space="preserve"> and employees’ confusion won’t be lessened. Therefore, </w:t>
      </w:r>
      <w:r w:rsidR="00B55561" w:rsidRPr="00D10562">
        <w:rPr>
          <w:rStyle w:val="documentpreview"/>
          <w:rFonts w:asciiTheme="majorBidi" w:hAnsiTheme="majorBidi" w:cstheme="majorBidi"/>
          <w:sz w:val="24"/>
          <w:szCs w:val="24"/>
        </w:rPr>
        <w:t>organisations</w:t>
      </w:r>
      <w:r w:rsidR="00447FB9" w:rsidRPr="00D10562">
        <w:rPr>
          <w:rStyle w:val="documentpreview"/>
          <w:rFonts w:asciiTheme="majorBidi" w:hAnsiTheme="majorBidi" w:cstheme="majorBidi"/>
          <w:sz w:val="24"/>
          <w:szCs w:val="24"/>
        </w:rPr>
        <w:t xml:space="preserve"> should make sure to </w:t>
      </w:r>
      <w:r w:rsidR="00B55561" w:rsidRPr="00D10562">
        <w:rPr>
          <w:rStyle w:val="documentpreview"/>
          <w:rFonts w:asciiTheme="majorBidi" w:hAnsiTheme="majorBidi" w:cstheme="majorBidi"/>
          <w:sz w:val="24"/>
          <w:szCs w:val="24"/>
        </w:rPr>
        <w:t>train</w:t>
      </w:r>
      <w:r w:rsidR="00447FB9" w:rsidRPr="00D10562">
        <w:rPr>
          <w:rStyle w:val="documentpreview"/>
          <w:rFonts w:asciiTheme="majorBidi" w:hAnsiTheme="majorBidi" w:cstheme="majorBidi"/>
          <w:sz w:val="24"/>
          <w:szCs w:val="24"/>
        </w:rPr>
        <w:t xml:space="preserve"> and develop the communication skills of its </w:t>
      </w:r>
      <w:r w:rsidR="00B55561" w:rsidRPr="00D10562">
        <w:rPr>
          <w:rStyle w:val="documentpreview"/>
          <w:rFonts w:asciiTheme="majorBidi" w:hAnsiTheme="majorBidi" w:cstheme="majorBidi"/>
          <w:sz w:val="24"/>
          <w:szCs w:val="24"/>
        </w:rPr>
        <w:t>managers</w:t>
      </w:r>
      <w:r w:rsidR="00447FB9" w:rsidRPr="00D10562">
        <w:rPr>
          <w:rStyle w:val="documentpreview"/>
          <w:rFonts w:asciiTheme="majorBidi" w:hAnsiTheme="majorBidi" w:cstheme="majorBidi"/>
          <w:sz w:val="24"/>
          <w:szCs w:val="24"/>
        </w:rPr>
        <w:t xml:space="preserve"> and employees for the sake of more effective and clearer corporate communication</w:t>
      </w:r>
      <w:r w:rsidR="00FD00AD">
        <w:rPr>
          <w:rStyle w:val="documentpreview"/>
          <w:rFonts w:asciiTheme="majorBidi" w:hAnsiTheme="majorBidi" w:cstheme="majorBidi"/>
          <w:sz w:val="24"/>
          <w:szCs w:val="24"/>
          <w:lang w:bidi="ar-LB"/>
        </w:rPr>
        <w:t xml:space="preserve"> (</w:t>
      </w:r>
      <w:proofErr w:type="spellStart"/>
      <w:r w:rsidR="00FD00AD" w:rsidRPr="00FD00AD">
        <w:rPr>
          <w:rFonts w:ascii="Times New Roman" w:eastAsia="Times New Roman" w:hAnsi="Times New Roman" w:cs="Times New Roman"/>
          <w:sz w:val="24"/>
          <w:szCs w:val="24"/>
          <w:lang w:eastAsia="en-GB"/>
        </w:rPr>
        <w:t>Bano</w:t>
      </w:r>
      <w:proofErr w:type="spellEnd"/>
      <w:r w:rsidR="00FD00AD" w:rsidRPr="00FD00AD">
        <w:rPr>
          <w:rFonts w:ascii="Times New Roman" w:eastAsia="Times New Roman" w:hAnsi="Times New Roman" w:cs="Times New Roman"/>
          <w:sz w:val="24"/>
          <w:szCs w:val="24"/>
          <w:lang w:eastAsia="en-GB"/>
        </w:rPr>
        <w:t xml:space="preserve">, </w:t>
      </w:r>
      <w:proofErr w:type="spellStart"/>
      <w:r w:rsidR="00FD00AD" w:rsidRPr="00FD00AD">
        <w:rPr>
          <w:rFonts w:ascii="Times New Roman" w:eastAsia="Times New Roman" w:hAnsi="Times New Roman" w:cs="Times New Roman"/>
          <w:sz w:val="24"/>
          <w:szCs w:val="24"/>
          <w:lang w:eastAsia="en-GB"/>
        </w:rPr>
        <w:t>Zowghi</w:t>
      </w:r>
      <w:proofErr w:type="spellEnd"/>
      <w:r w:rsidR="00FD00AD">
        <w:rPr>
          <w:rFonts w:ascii="Times New Roman" w:eastAsia="Times New Roman" w:hAnsi="Times New Roman" w:cs="Times New Roman"/>
          <w:sz w:val="24"/>
          <w:szCs w:val="24"/>
          <w:lang w:eastAsia="en-GB"/>
        </w:rPr>
        <w:t xml:space="preserve"> </w:t>
      </w:r>
      <w:r w:rsidR="00FD00AD" w:rsidRPr="00FD00AD">
        <w:rPr>
          <w:rFonts w:ascii="Times New Roman" w:eastAsia="Times New Roman" w:hAnsi="Times New Roman" w:cs="Times New Roman"/>
          <w:sz w:val="24"/>
          <w:szCs w:val="24"/>
          <w:lang w:eastAsia="en-GB"/>
        </w:rPr>
        <w:t xml:space="preserve">and </w:t>
      </w:r>
      <w:proofErr w:type="spellStart"/>
      <w:r w:rsidR="00FD00AD" w:rsidRPr="00FD00AD">
        <w:rPr>
          <w:rFonts w:ascii="Times New Roman" w:eastAsia="Times New Roman" w:hAnsi="Times New Roman" w:cs="Times New Roman"/>
          <w:sz w:val="24"/>
          <w:szCs w:val="24"/>
          <w:lang w:eastAsia="en-GB"/>
        </w:rPr>
        <w:t>Sarkissian</w:t>
      </w:r>
      <w:proofErr w:type="spellEnd"/>
      <w:r w:rsidR="00FD00AD">
        <w:rPr>
          <w:rFonts w:ascii="Times New Roman" w:eastAsia="Times New Roman" w:hAnsi="Times New Roman" w:cs="Times New Roman"/>
          <w:sz w:val="24"/>
          <w:szCs w:val="24"/>
          <w:lang w:eastAsia="en-GB"/>
        </w:rPr>
        <w:t>, 2016).</w:t>
      </w:r>
    </w:p>
    <w:p w14:paraId="373A58C3" w14:textId="1D8DC74C" w:rsidR="00494AC8" w:rsidRPr="00D10562" w:rsidRDefault="00275702" w:rsidP="00D10562">
      <w:pPr>
        <w:pStyle w:val="Heading1"/>
        <w:spacing w:line="360" w:lineRule="auto"/>
        <w:jc w:val="both"/>
      </w:pPr>
      <w:r w:rsidRPr="00D10562">
        <w:t>R</w:t>
      </w:r>
      <w:r w:rsidR="00494AC8" w:rsidRPr="00D10562">
        <w:t>ecommendations and conclusion</w:t>
      </w:r>
    </w:p>
    <w:p w14:paraId="1110A54B" w14:textId="77777777" w:rsidR="00D10562" w:rsidRDefault="00D10562" w:rsidP="00D10562">
      <w:pPr>
        <w:spacing w:line="360" w:lineRule="auto"/>
        <w:jc w:val="both"/>
        <w:rPr>
          <w:rFonts w:asciiTheme="majorBidi" w:hAnsiTheme="majorBidi" w:cstheme="majorBidi"/>
          <w:sz w:val="24"/>
          <w:szCs w:val="24"/>
        </w:rPr>
      </w:pPr>
    </w:p>
    <w:p w14:paraId="36C60C1D" w14:textId="325A1CA1" w:rsidR="00447FB9" w:rsidRPr="00D10562" w:rsidRDefault="00447FB9" w:rsidP="00D10562">
      <w:p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The body above presented the </w:t>
      </w:r>
      <w:r w:rsidR="00B55561" w:rsidRPr="00D10562">
        <w:rPr>
          <w:rFonts w:asciiTheme="majorBidi" w:hAnsiTheme="majorBidi" w:cstheme="majorBidi"/>
          <w:sz w:val="24"/>
          <w:szCs w:val="24"/>
        </w:rPr>
        <w:t>benefits</w:t>
      </w:r>
      <w:r w:rsidRPr="00D10562">
        <w:rPr>
          <w:rFonts w:asciiTheme="majorBidi" w:hAnsiTheme="majorBidi" w:cstheme="majorBidi"/>
          <w:sz w:val="24"/>
          <w:szCs w:val="24"/>
        </w:rPr>
        <w:t xml:space="preserve"> of corporate communication especially for teams, the success factors and channels for achieving these benefits, the theories of corporate communication and the barriers that might face the communication process. now relating to the problems of communication at my employer’s, the problem lies in the </w:t>
      </w:r>
      <w:r w:rsidR="00B55561" w:rsidRPr="00D10562">
        <w:rPr>
          <w:rFonts w:asciiTheme="majorBidi" w:hAnsiTheme="majorBidi" w:cstheme="majorBidi"/>
          <w:sz w:val="24"/>
          <w:szCs w:val="24"/>
        </w:rPr>
        <w:t>ineffective</w:t>
      </w:r>
      <w:r w:rsidRPr="00D10562">
        <w:rPr>
          <w:rFonts w:asciiTheme="majorBidi" w:hAnsiTheme="majorBidi" w:cstheme="majorBidi"/>
          <w:sz w:val="24"/>
          <w:szCs w:val="24"/>
        </w:rPr>
        <w:t xml:space="preserve"> transmission of the information from top to bottom, which created lack of trust by the employees and unclear guidance on the daily targets. Given the relevance of my team, the </w:t>
      </w:r>
      <w:r w:rsidRPr="00D10562">
        <w:rPr>
          <w:rFonts w:asciiTheme="majorBidi" w:hAnsiTheme="majorBidi" w:cstheme="majorBidi"/>
          <w:sz w:val="24"/>
          <w:szCs w:val="24"/>
        </w:rPr>
        <w:lastRenderedPageBreak/>
        <w:t xml:space="preserve">sales team, to the organisation’s survival the company has to apply the following recommendations to </w:t>
      </w:r>
      <w:r w:rsidR="007D3D81" w:rsidRPr="00D10562">
        <w:rPr>
          <w:rFonts w:asciiTheme="majorBidi" w:hAnsiTheme="majorBidi" w:cstheme="majorBidi"/>
          <w:sz w:val="24"/>
          <w:szCs w:val="24"/>
        </w:rPr>
        <w:t>ensure better execution of tasks and achievement of organisational objectives (these recommendations are in line with the discussion presented above and the in-class activities attached in the appendix):</w:t>
      </w:r>
    </w:p>
    <w:p w14:paraId="5D70E9B6" w14:textId="538CB106" w:rsidR="007D3D81" w:rsidRPr="00D10562" w:rsidRDefault="007D3D81" w:rsidP="00D10562">
      <w:pPr>
        <w:pStyle w:val="ListParagraph"/>
        <w:numPr>
          <w:ilvl w:val="0"/>
          <w:numId w:val="2"/>
        </w:numPr>
        <w:spacing w:line="360" w:lineRule="auto"/>
        <w:jc w:val="both"/>
        <w:rPr>
          <w:rFonts w:asciiTheme="majorBidi" w:hAnsiTheme="majorBidi" w:cstheme="majorBidi"/>
          <w:sz w:val="24"/>
          <w:szCs w:val="24"/>
        </w:rPr>
      </w:pPr>
      <w:r w:rsidRPr="00D10562">
        <w:rPr>
          <w:rFonts w:asciiTheme="majorBidi" w:hAnsiTheme="majorBidi" w:cstheme="majorBidi"/>
          <w:sz w:val="24"/>
          <w:szCs w:val="24"/>
        </w:rPr>
        <w:t>Development of a clear line of authority in the organisation, highlighting the responsibilities and authority of each position</w:t>
      </w:r>
    </w:p>
    <w:p w14:paraId="6028C1DA" w14:textId="7EABF801" w:rsidR="007D3D81" w:rsidRPr="00D10562" w:rsidRDefault="007D3D81" w:rsidP="00D10562">
      <w:pPr>
        <w:pStyle w:val="ListParagraph"/>
        <w:numPr>
          <w:ilvl w:val="0"/>
          <w:numId w:val="2"/>
        </w:num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Conducting weekly communicative seminars to explain to employees what’s expected from them and how they should </w:t>
      </w:r>
      <w:r w:rsidR="00B55561" w:rsidRPr="00D10562">
        <w:rPr>
          <w:rFonts w:asciiTheme="majorBidi" w:hAnsiTheme="majorBidi" w:cstheme="majorBidi"/>
          <w:sz w:val="24"/>
          <w:szCs w:val="24"/>
        </w:rPr>
        <w:t>achieve</w:t>
      </w:r>
      <w:r w:rsidRPr="00D10562">
        <w:rPr>
          <w:rFonts w:asciiTheme="majorBidi" w:hAnsiTheme="majorBidi" w:cstheme="majorBidi"/>
          <w:sz w:val="24"/>
          <w:szCs w:val="24"/>
        </w:rPr>
        <w:t xml:space="preserve"> it following the development of SMART objectives</w:t>
      </w:r>
    </w:p>
    <w:p w14:paraId="426469A0" w14:textId="5862B89B" w:rsidR="007D3D81" w:rsidRPr="00D10562" w:rsidRDefault="007D3D81" w:rsidP="00D10562">
      <w:pPr>
        <w:pStyle w:val="ListParagraph"/>
        <w:numPr>
          <w:ilvl w:val="0"/>
          <w:numId w:val="2"/>
        </w:num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Building more trustworthy environment so that </w:t>
      </w:r>
      <w:r w:rsidR="00B55561" w:rsidRPr="00D10562">
        <w:rPr>
          <w:rFonts w:asciiTheme="majorBidi" w:hAnsiTheme="majorBidi" w:cstheme="majorBidi"/>
          <w:sz w:val="24"/>
          <w:szCs w:val="24"/>
        </w:rPr>
        <w:t>employees</w:t>
      </w:r>
      <w:r w:rsidRPr="00D10562">
        <w:rPr>
          <w:rFonts w:asciiTheme="majorBidi" w:hAnsiTheme="majorBidi" w:cstheme="majorBidi"/>
          <w:sz w:val="24"/>
          <w:szCs w:val="24"/>
        </w:rPr>
        <w:t xml:space="preserve"> would feel more comfortable inquiring about tasks confusions and misunderstandings</w:t>
      </w:r>
    </w:p>
    <w:p w14:paraId="369A44AA" w14:textId="41070725" w:rsidR="007D3D81" w:rsidRPr="00D10562" w:rsidRDefault="007D3D81" w:rsidP="00D10562">
      <w:pPr>
        <w:pStyle w:val="ListParagraph"/>
        <w:numPr>
          <w:ilvl w:val="0"/>
          <w:numId w:val="2"/>
        </w:numPr>
        <w:spacing w:line="360" w:lineRule="auto"/>
        <w:jc w:val="both"/>
        <w:rPr>
          <w:rFonts w:asciiTheme="majorBidi" w:hAnsiTheme="majorBidi" w:cstheme="majorBidi"/>
          <w:sz w:val="24"/>
          <w:szCs w:val="24"/>
        </w:rPr>
      </w:pPr>
      <w:r w:rsidRPr="00D10562">
        <w:rPr>
          <w:rFonts w:asciiTheme="majorBidi" w:hAnsiTheme="majorBidi" w:cstheme="majorBidi"/>
          <w:sz w:val="24"/>
          <w:szCs w:val="24"/>
        </w:rPr>
        <w:t xml:space="preserve">Building a cultural communication chart that is related to employees’ cultures and outlines the </w:t>
      </w:r>
      <w:r w:rsidR="00E0419F" w:rsidRPr="00D10562">
        <w:rPr>
          <w:rFonts w:asciiTheme="majorBidi" w:hAnsiTheme="majorBidi" w:cstheme="majorBidi"/>
          <w:sz w:val="24"/>
          <w:szCs w:val="24"/>
        </w:rPr>
        <w:t>non-tolerated manners of communication</w:t>
      </w:r>
    </w:p>
    <w:p w14:paraId="22C0BBAF" w14:textId="7A3ADD86" w:rsidR="009A1274" w:rsidRPr="00D10562" w:rsidRDefault="00E0419F" w:rsidP="00D10562">
      <w:pPr>
        <w:pStyle w:val="ListParagraph"/>
        <w:numPr>
          <w:ilvl w:val="0"/>
          <w:numId w:val="2"/>
        </w:numPr>
        <w:spacing w:line="360" w:lineRule="auto"/>
        <w:jc w:val="both"/>
        <w:rPr>
          <w:rFonts w:asciiTheme="majorBidi" w:hAnsiTheme="majorBidi" w:cstheme="majorBidi"/>
          <w:sz w:val="24"/>
          <w:szCs w:val="24"/>
        </w:rPr>
      </w:pPr>
      <w:r w:rsidRPr="00D10562">
        <w:rPr>
          <w:rFonts w:asciiTheme="majorBidi" w:hAnsiTheme="majorBidi" w:cstheme="majorBidi"/>
          <w:sz w:val="24"/>
          <w:szCs w:val="24"/>
        </w:rPr>
        <w:t>Stressing the importance of communicating openly and positively with the various employees and supervisors</w:t>
      </w:r>
      <w:r w:rsidR="007D3D81" w:rsidRPr="00D10562">
        <w:rPr>
          <w:rFonts w:asciiTheme="majorBidi" w:hAnsiTheme="majorBidi" w:cstheme="majorBidi"/>
          <w:sz w:val="24"/>
          <w:szCs w:val="24"/>
        </w:rPr>
        <w:t xml:space="preserve"> (</w:t>
      </w:r>
      <w:proofErr w:type="spellStart"/>
      <w:r w:rsidR="00FD00AD" w:rsidRPr="00FD00AD">
        <w:rPr>
          <w:rFonts w:ascii="Times New Roman" w:eastAsia="Times New Roman" w:hAnsi="Times New Roman" w:cs="Times New Roman"/>
          <w:sz w:val="24"/>
          <w:szCs w:val="24"/>
          <w:lang w:eastAsia="en-GB"/>
        </w:rPr>
        <w:t>Bano</w:t>
      </w:r>
      <w:proofErr w:type="spellEnd"/>
      <w:r w:rsidR="00FD00AD" w:rsidRPr="00FD00AD">
        <w:rPr>
          <w:rFonts w:ascii="Times New Roman" w:eastAsia="Times New Roman" w:hAnsi="Times New Roman" w:cs="Times New Roman"/>
          <w:sz w:val="24"/>
          <w:szCs w:val="24"/>
          <w:lang w:eastAsia="en-GB"/>
        </w:rPr>
        <w:t xml:space="preserve">, </w:t>
      </w:r>
      <w:proofErr w:type="spellStart"/>
      <w:r w:rsidR="00FD00AD" w:rsidRPr="00FD00AD">
        <w:rPr>
          <w:rFonts w:ascii="Times New Roman" w:eastAsia="Times New Roman" w:hAnsi="Times New Roman" w:cs="Times New Roman"/>
          <w:sz w:val="24"/>
          <w:szCs w:val="24"/>
          <w:lang w:eastAsia="en-GB"/>
        </w:rPr>
        <w:t>Zowghi</w:t>
      </w:r>
      <w:proofErr w:type="spellEnd"/>
      <w:r w:rsidR="00FD00AD">
        <w:rPr>
          <w:rFonts w:ascii="Times New Roman" w:eastAsia="Times New Roman" w:hAnsi="Times New Roman" w:cs="Times New Roman"/>
          <w:sz w:val="24"/>
          <w:szCs w:val="24"/>
          <w:lang w:eastAsia="en-GB"/>
        </w:rPr>
        <w:t xml:space="preserve"> </w:t>
      </w:r>
      <w:r w:rsidR="00FD00AD" w:rsidRPr="00FD00AD">
        <w:rPr>
          <w:rFonts w:ascii="Times New Roman" w:eastAsia="Times New Roman" w:hAnsi="Times New Roman" w:cs="Times New Roman"/>
          <w:sz w:val="24"/>
          <w:szCs w:val="24"/>
          <w:lang w:eastAsia="en-GB"/>
        </w:rPr>
        <w:t xml:space="preserve">and </w:t>
      </w:r>
      <w:proofErr w:type="spellStart"/>
      <w:r w:rsidR="00FD00AD" w:rsidRPr="00FD00AD">
        <w:rPr>
          <w:rFonts w:ascii="Times New Roman" w:eastAsia="Times New Roman" w:hAnsi="Times New Roman" w:cs="Times New Roman"/>
          <w:sz w:val="24"/>
          <w:szCs w:val="24"/>
          <w:lang w:eastAsia="en-GB"/>
        </w:rPr>
        <w:t>Sarkissian</w:t>
      </w:r>
      <w:proofErr w:type="spellEnd"/>
      <w:r w:rsidR="00FD00AD">
        <w:rPr>
          <w:rFonts w:ascii="Times New Roman" w:eastAsia="Times New Roman" w:hAnsi="Times New Roman" w:cs="Times New Roman"/>
          <w:sz w:val="24"/>
          <w:szCs w:val="24"/>
          <w:lang w:eastAsia="en-GB"/>
        </w:rPr>
        <w:t xml:space="preserve">, 2016; </w:t>
      </w:r>
      <w:proofErr w:type="spellStart"/>
      <w:r w:rsidR="00FD00AD">
        <w:rPr>
          <w:rFonts w:ascii="Times New Roman" w:eastAsia="Times New Roman" w:hAnsi="Times New Roman" w:cs="Times New Roman"/>
          <w:sz w:val="24"/>
          <w:szCs w:val="24"/>
          <w:lang w:eastAsia="en-GB"/>
        </w:rPr>
        <w:t>Belasen</w:t>
      </w:r>
      <w:proofErr w:type="spellEnd"/>
      <w:r w:rsidR="00FD00AD">
        <w:rPr>
          <w:rFonts w:ascii="Times New Roman" w:eastAsia="Times New Roman" w:hAnsi="Times New Roman" w:cs="Times New Roman"/>
          <w:sz w:val="24"/>
          <w:szCs w:val="24"/>
          <w:lang w:eastAsia="en-GB"/>
        </w:rPr>
        <w:t xml:space="preserve"> and </w:t>
      </w:r>
      <w:proofErr w:type="spellStart"/>
      <w:r w:rsidR="00FD00AD">
        <w:rPr>
          <w:rFonts w:ascii="Times New Roman" w:eastAsia="Times New Roman" w:hAnsi="Times New Roman" w:cs="Times New Roman"/>
          <w:sz w:val="24"/>
          <w:szCs w:val="24"/>
          <w:lang w:eastAsia="en-GB"/>
        </w:rPr>
        <w:t>Belasen</w:t>
      </w:r>
      <w:proofErr w:type="spellEnd"/>
      <w:r w:rsidR="00FD00AD">
        <w:rPr>
          <w:rFonts w:ascii="Times New Roman" w:eastAsia="Times New Roman" w:hAnsi="Times New Roman" w:cs="Times New Roman"/>
          <w:sz w:val="24"/>
          <w:szCs w:val="24"/>
          <w:lang w:eastAsia="en-GB"/>
        </w:rPr>
        <w:t>, 2018).</w:t>
      </w:r>
    </w:p>
    <w:p w14:paraId="6BEC809E" w14:textId="60890A99" w:rsidR="005F702D" w:rsidRPr="00D10562" w:rsidRDefault="00E0419F" w:rsidP="00D10562">
      <w:pPr>
        <w:spacing w:line="360" w:lineRule="auto"/>
        <w:jc w:val="both"/>
        <w:rPr>
          <w:rFonts w:asciiTheme="majorBidi" w:eastAsia="Italic" w:hAnsiTheme="majorBidi" w:cstheme="majorBidi"/>
          <w:b/>
          <w:bCs/>
          <w:color w:val="000000" w:themeColor="text1"/>
          <w:sz w:val="24"/>
          <w:szCs w:val="24"/>
        </w:rPr>
      </w:pPr>
      <w:r w:rsidRPr="00D10562">
        <w:rPr>
          <w:rFonts w:asciiTheme="majorBidi" w:hAnsiTheme="majorBidi" w:cstheme="majorBidi"/>
          <w:sz w:val="24"/>
          <w:szCs w:val="24"/>
        </w:rPr>
        <w:t xml:space="preserve">The organisation by applying these recommendations would earn once again the </w:t>
      </w:r>
      <w:r w:rsidR="00B55561" w:rsidRPr="00D10562">
        <w:rPr>
          <w:rFonts w:asciiTheme="majorBidi" w:hAnsiTheme="majorBidi" w:cstheme="majorBidi"/>
          <w:sz w:val="24"/>
          <w:szCs w:val="24"/>
        </w:rPr>
        <w:t>trust</w:t>
      </w:r>
      <w:r w:rsidRPr="00D10562">
        <w:rPr>
          <w:rFonts w:asciiTheme="majorBidi" w:hAnsiTheme="majorBidi" w:cstheme="majorBidi"/>
          <w:sz w:val="24"/>
          <w:szCs w:val="24"/>
        </w:rPr>
        <w:t xml:space="preserve"> of its employees, helping in enhancing their motivation which eventually leads to greater team performance and achievement of organisational strategic goals.</w:t>
      </w:r>
      <w:r w:rsidR="005F702D" w:rsidRPr="00D10562">
        <w:rPr>
          <w:rFonts w:asciiTheme="majorBidi" w:eastAsia="Italic" w:hAnsiTheme="majorBidi" w:cstheme="majorBidi"/>
          <w:b/>
          <w:bCs/>
          <w:color w:val="000000" w:themeColor="text1"/>
          <w:sz w:val="24"/>
          <w:szCs w:val="24"/>
        </w:rPr>
        <w:br w:type="page"/>
      </w:r>
    </w:p>
    <w:p w14:paraId="4D11DCB2" w14:textId="7FAAD137" w:rsidR="00B64122" w:rsidRPr="00D10562" w:rsidRDefault="005F702D" w:rsidP="001F712B">
      <w:pPr>
        <w:pStyle w:val="Heading1"/>
        <w:rPr>
          <w:rFonts w:eastAsia="Italic"/>
        </w:rPr>
      </w:pPr>
      <w:r w:rsidRPr="00D10562">
        <w:rPr>
          <w:rFonts w:eastAsia="Italic"/>
        </w:rPr>
        <w:lastRenderedPageBreak/>
        <w:t>References</w:t>
      </w:r>
    </w:p>
    <w:p w14:paraId="561B53E1" w14:textId="77777777" w:rsidR="008D60E2" w:rsidRPr="00D10562" w:rsidRDefault="008D60E2" w:rsidP="00D10562">
      <w:pPr>
        <w:pStyle w:val="ListParagraph"/>
        <w:spacing w:after="0" w:line="360" w:lineRule="auto"/>
        <w:jc w:val="both"/>
        <w:rPr>
          <w:rFonts w:asciiTheme="majorBidi" w:eastAsia="Times New Roman" w:hAnsiTheme="majorBidi" w:cstheme="majorBidi"/>
          <w:sz w:val="24"/>
          <w:szCs w:val="24"/>
          <w:lang w:eastAsia="en-GB"/>
        </w:rPr>
      </w:pPr>
    </w:p>
    <w:p w14:paraId="26EF6A0C" w14:textId="77777777" w:rsidR="000763ED" w:rsidRPr="00FD00AD" w:rsidRDefault="000763ED" w:rsidP="00FD00AD">
      <w:pPr>
        <w:spacing w:after="0" w:line="240" w:lineRule="auto"/>
        <w:rPr>
          <w:rFonts w:ascii="Times New Roman" w:eastAsia="Times New Roman" w:hAnsi="Times New Roman" w:cs="Times New Roman"/>
          <w:sz w:val="24"/>
          <w:szCs w:val="24"/>
          <w:lang w:eastAsia="en-GB"/>
        </w:rPr>
      </w:pPr>
      <w:proofErr w:type="spellStart"/>
      <w:r w:rsidRPr="00FD00AD">
        <w:rPr>
          <w:rFonts w:ascii="Times New Roman" w:eastAsia="Times New Roman" w:hAnsi="Times New Roman" w:cs="Times New Roman"/>
          <w:sz w:val="24"/>
          <w:szCs w:val="24"/>
          <w:lang w:eastAsia="en-GB"/>
        </w:rPr>
        <w:t>Ablonczy-Mihályka</w:t>
      </w:r>
      <w:proofErr w:type="spellEnd"/>
      <w:r w:rsidRPr="00FD00AD">
        <w:rPr>
          <w:rFonts w:ascii="Times New Roman" w:eastAsia="Times New Roman" w:hAnsi="Times New Roman" w:cs="Times New Roman"/>
          <w:sz w:val="24"/>
          <w:szCs w:val="24"/>
          <w:lang w:eastAsia="en-GB"/>
        </w:rPr>
        <w:t xml:space="preserve">, L., 2017. SHOULD BUSINESS ACTORS BEHAVE IN THE SAME WAY? BARRIERS OF INTERNAL CORPORATE COMMUNICATION IN MULTICULTURAL CONTEXT. </w:t>
      </w:r>
      <w:r w:rsidRPr="00FD00AD">
        <w:rPr>
          <w:rFonts w:ascii="Times New Roman" w:eastAsia="Times New Roman" w:hAnsi="Times New Roman" w:cs="Times New Roman"/>
          <w:i/>
          <w:iCs/>
          <w:sz w:val="24"/>
          <w:szCs w:val="24"/>
          <w:lang w:eastAsia="en-GB"/>
        </w:rPr>
        <w:t>International Journal of Arts &amp; Sciences</w:t>
      </w:r>
      <w:r w:rsidRPr="00FD00AD">
        <w:rPr>
          <w:rFonts w:ascii="Times New Roman" w:eastAsia="Times New Roman" w:hAnsi="Times New Roman" w:cs="Times New Roman"/>
          <w:sz w:val="24"/>
          <w:szCs w:val="24"/>
          <w:lang w:eastAsia="en-GB"/>
        </w:rPr>
        <w:t xml:space="preserve">, </w:t>
      </w:r>
      <w:r w:rsidRPr="00FD00AD">
        <w:rPr>
          <w:rFonts w:ascii="Times New Roman" w:eastAsia="Times New Roman" w:hAnsi="Times New Roman" w:cs="Times New Roman"/>
          <w:i/>
          <w:iCs/>
          <w:sz w:val="24"/>
          <w:szCs w:val="24"/>
          <w:lang w:eastAsia="en-GB"/>
        </w:rPr>
        <w:t>10</w:t>
      </w:r>
      <w:r w:rsidRPr="00FD00AD">
        <w:rPr>
          <w:rFonts w:ascii="Times New Roman" w:eastAsia="Times New Roman" w:hAnsi="Times New Roman" w:cs="Times New Roman"/>
          <w:sz w:val="24"/>
          <w:szCs w:val="24"/>
          <w:lang w:eastAsia="en-GB"/>
        </w:rPr>
        <w:t>(1), pp.391-398.</w:t>
      </w:r>
    </w:p>
    <w:p w14:paraId="178893C3" w14:textId="77777777" w:rsidR="000763ED" w:rsidRDefault="000763ED" w:rsidP="00FD00AD">
      <w:pPr>
        <w:spacing w:after="0" w:line="240" w:lineRule="auto"/>
        <w:rPr>
          <w:rFonts w:ascii="Times New Roman" w:eastAsia="Times New Roman" w:hAnsi="Times New Roman" w:cs="Times New Roman"/>
          <w:sz w:val="24"/>
          <w:szCs w:val="24"/>
          <w:lang w:eastAsia="en-GB"/>
        </w:rPr>
      </w:pPr>
    </w:p>
    <w:p w14:paraId="49C40B47" w14:textId="19E8EAE8" w:rsidR="000763ED" w:rsidRPr="00FD00AD" w:rsidRDefault="000763ED" w:rsidP="00FD00AD">
      <w:pPr>
        <w:spacing w:after="0" w:line="240" w:lineRule="auto"/>
        <w:rPr>
          <w:rFonts w:ascii="Times New Roman" w:eastAsia="Times New Roman" w:hAnsi="Times New Roman" w:cs="Times New Roman"/>
          <w:sz w:val="24"/>
          <w:szCs w:val="24"/>
          <w:lang w:eastAsia="en-GB"/>
        </w:rPr>
      </w:pPr>
      <w:proofErr w:type="spellStart"/>
      <w:r w:rsidRPr="00FD00AD">
        <w:rPr>
          <w:rFonts w:ascii="Times New Roman" w:eastAsia="Times New Roman" w:hAnsi="Times New Roman" w:cs="Times New Roman"/>
          <w:sz w:val="24"/>
          <w:szCs w:val="24"/>
          <w:lang w:eastAsia="en-GB"/>
        </w:rPr>
        <w:t>Bano</w:t>
      </w:r>
      <w:proofErr w:type="spellEnd"/>
      <w:r w:rsidRPr="00FD00AD">
        <w:rPr>
          <w:rFonts w:ascii="Times New Roman" w:eastAsia="Times New Roman" w:hAnsi="Times New Roman" w:cs="Times New Roman"/>
          <w:sz w:val="24"/>
          <w:szCs w:val="24"/>
          <w:lang w:eastAsia="en-GB"/>
        </w:rPr>
        <w:t xml:space="preserve">, M., </w:t>
      </w:r>
      <w:proofErr w:type="spellStart"/>
      <w:r w:rsidRPr="00FD00AD">
        <w:rPr>
          <w:rFonts w:ascii="Times New Roman" w:eastAsia="Times New Roman" w:hAnsi="Times New Roman" w:cs="Times New Roman"/>
          <w:sz w:val="24"/>
          <w:szCs w:val="24"/>
          <w:lang w:eastAsia="en-GB"/>
        </w:rPr>
        <w:t>Zowghi</w:t>
      </w:r>
      <w:proofErr w:type="spellEnd"/>
      <w:r w:rsidRPr="00FD00AD">
        <w:rPr>
          <w:rFonts w:ascii="Times New Roman" w:eastAsia="Times New Roman" w:hAnsi="Times New Roman" w:cs="Times New Roman"/>
          <w:sz w:val="24"/>
          <w:szCs w:val="24"/>
          <w:lang w:eastAsia="en-GB"/>
        </w:rPr>
        <w:t xml:space="preserve">, D. and Sarkissian, N., 2016. Empirical study of communication structures and barriers in geographically distributed teams. </w:t>
      </w:r>
      <w:r w:rsidRPr="00FD00AD">
        <w:rPr>
          <w:rFonts w:ascii="Times New Roman" w:eastAsia="Times New Roman" w:hAnsi="Times New Roman" w:cs="Times New Roman"/>
          <w:i/>
          <w:iCs/>
          <w:sz w:val="24"/>
          <w:szCs w:val="24"/>
          <w:lang w:eastAsia="en-GB"/>
        </w:rPr>
        <w:t>IET software</w:t>
      </w:r>
      <w:r w:rsidRPr="00FD00AD">
        <w:rPr>
          <w:rFonts w:ascii="Times New Roman" w:eastAsia="Times New Roman" w:hAnsi="Times New Roman" w:cs="Times New Roman"/>
          <w:sz w:val="24"/>
          <w:szCs w:val="24"/>
          <w:lang w:eastAsia="en-GB"/>
        </w:rPr>
        <w:t xml:space="preserve">, </w:t>
      </w:r>
      <w:r w:rsidRPr="00FD00AD">
        <w:rPr>
          <w:rFonts w:ascii="Times New Roman" w:eastAsia="Times New Roman" w:hAnsi="Times New Roman" w:cs="Times New Roman"/>
          <w:i/>
          <w:iCs/>
          <w:sz w:val="24"/>
          <w:szCs w:val="24"/>
          <w:lang w:eastAsia="en-GB"/>
        </w:rPr>
        <w:t>10</w:t>
      </w:r>
      <w:r w:rsidRPr="00FD00AD">
        <w:rPr>
          <w:rFonts w:ascii="Times New Roman" w:eastAsia="Times New Roman" w:hAnsi="Times New Roman" w:cs="Times New Roman"/>
          <w:sz w:val="24"/>
          <w:szCs w:val="24"/>
          <w:lang w:eastAsia="en-GB"/>
        </w:rPr>
        <w:t>(5), pp.147-153.</w:t>
      </w:r>
    </w:p>
    <w:p w14:paraId="0500B120" w14:textId="77777777" w:rsidR="000763ED" w:rsidRDefault="000763ED" w:rsidP="00D86343">
      <w:pPr>
        <w:spacing w:after="0" w:line="240" w:lineRule="auto"/>
        <w:rPr>
          <w:rFonts w:ascii="Times New Roman" w:eastAsia="Times New Roman" w:hAnsi="Times New Roman" w:cs="Times New Roman"/>
          <w:sz w:val="24"/>
          <w:szCs w:val="24"/>
          <w:lang w:eastAsia="en-GB"/>
        </w:rPr>
      </w:pPr>
    </w:p>
    <w:p w14:paraId="2D0FE841" w14:textId="564DE2C0" w:rsidR="000763ED" w:rsidRDefault="000763ED" w:rsidP="00D86343">
      <w:pPr>
        <w:spacing w:after="0" w:line="240" w:lineRule="auto"/>
        <w:rPr>
          <w:rFonts w:ascii="Times New Roman" w:eastAsia="Times New Roman" w:hAnsi="Times New Roman" w:cs="Times New Roman"/>
          <w:sz w:val="24"/>
          <w:szCs w:val="24"/>
          <w:lang w:eastAsia="en-GB"/>
        </w:rPr>
      </w:pPr>
      <w:proofErr w:type="spellStart"/>
      <w:r w:rsidRPr="00D86343">
        <w:rPr>
          <w:rFonts w:ascii="Times New Roman" w:eastAsia="Times New Roman" w:hAnsi="Times New Roman" w:cs="Times New Roman"/>
          <w:sz w:val="24"/>
          <w:szCs w:val="24"/>
          <w:lang w:eastAsia="en-GB"/>
        </w:rPr>
        <w:t>Belasen</w:t>
      </w:r>
      <w:proofErr w:type="spellEnd"/>
      <w:r w:rsidRPr="00D86343">
        <w:rPr>
          <w:rFonts w:ascii="Times New Roman" w:eastAsia="Times New Roman" w:hAnsi="Times New Roman" w:cs="Times New Roman"/>
          <w:sz w:val="24"/>
          <w:szCs w:val="24"/>
          <w:lang w:eastAsia="en-GB"/>
        </w:rPr>
        <w:t xml:space="preserve">, A.T. and </w:t>
      </w:r>
      <w:proofErr w:type="spellStart"/>
      <w:r w:rsidRPr="00D86343">
        <w:rPr>
          <w:rFonts w:ascii="Times New Roman" w:eastAsia="Times New Roman" w:hAnsi="Times New Roman" w:cs="Times New Roman"/>
          <w:sz w:val="24"/>
          <w:szCs w:val="24"/>
          <w:lang w:eastAsia="en-GB"/>
        </w:rPr>
        <w:t>Belasen</w:t>
      </w:r>
      <w:proofErr w:type="spellEnd"/>
      <w:r w:rsidRPr="00D86343">
        <w:rPr>
          <w:rFonts w:ascii="Times New Roman" w:eastAsia="Times New Roman" w:hAnsi="Times New Roman" w:cs="Times New Roman"/>
          <w:sz w:val="24"/>
          <w:szCs w:val="24"/>
          <w:lang w:eastAsia="en-GB"/>
        </w:rPr>
        <w:t xml:space="preserve">, A.R., 2018. Integrated Corporate Communication: A Competing </w:t>
      </w:r>
    </w:p>
    <w:p w14:paraId="00F17020" w14:textId="6D994C45" w:rsidR="000763ED" w:rsidRPr="00D86343" w:rsidRDefault="000763ED" w:rsidP="00D86343">
      <w:pPr>
        <w:spacing w:after="0" w:line="240" w:lineRule="auto"/>
        <w:rPr>
          <w:rFonts w:ascii="Times New Roman" w:eastAsia="Times New Roman" w:hAnsi="Times New Roman" w:cs="Times New Roman"/>
          <w:sz w:val="24"/>
          <w:szCs w:val="24"/>
          <w:lang w:eastAsia="en-GB"/>
        </w:rPr>
      </w:pPr>
      <w:r w:rsidRPr="00D86343">
        <w:rPr>
          <w:rFonts w:ascii="Times New Roman" w:eastAsia="Times New Roman" w:hAnsi="Times New Roman" w:cs="Times New Roman"/>
          <w:sz w:val="24"/>
          <w:szCs w:val="24"/>
          <w:lang w:eastAsia="en-GB"/>
        </w:rPr>
        <w:t xml:space="preserve">Values Perspective. </w:t>
      </w:r>
      <w:r w:rsidRPr="00D86343">
        <w:rPr>
          <w:rFonts w:ascii="Times New Roman" w:eastAsia="Times New Roman" w:hAnsi="Times New Roman" w:cs="Times New Roman"/>
          <w:i/>
          <w:iCs/>
          <w:sz w:val="24"/>
          <w:szCs w:val="24"/>
          <w:lang w:eastAsia="en-GB"/>
        </w:rPr>
        <w:t>Available at SSRN 3096046</w:t>
      </w:r>
      <w:r w:rsidRPr="00D86343">
        <w:rPr>
          <w:rFonts w:ascii="Times New Roman" w:eastAsia="Times New Roman" w:hAnsi="Times New Roman" w:cs="Times New Roman"/>
          <w:sz w:val="24"/>
          <w:szCs w:val="24"/>
          <w:lang w:eastAsia="en-GB"/>
        </w:rPr>
        <w:t>.</w:t>
      </w:r>
    </w:p>
    <w:p w14:paraId="09FF01CB" w14:textId="77777777" w:rsidR="000763ED" w:rsidRDefault="000763ED" w:rsidP="000763ED">
      <w:pPr>
        <w:spacing w:after="0" w:line="240" w:lineRule="auto"/>
        <w:rPr>
          <w:rFonts w:asciiTheme="majorBidi" w:hAnsiTheme="majorBidi" w:cstheme="majorBidi"/>
          <w:sz w:val="24"/>
          <w:szCs w:val="24"/>
        </w:rPr>
      </w:pPr>
    </w:p>
    <w:p w14:paraId="49671A1F" w14:textId="0697D625" w:rsidR="00D86343" w:rsidRPr="00D86343" w:rsidRDefault="00D86343" w:rsidP="000763ED">
      <w:pPr>
        <w:spacing w:after="0" w:line="240" w:lineRule="auto"/>
        <w:rPr>
          <w:rFonts w:asciiTheme="majorBidi" w:hAnsiTheme="majorBidi" w:cstheme="majorBidi"/>
          <w:sz w:val="24"/>
          <w:szCs w:val="24"/>
        </w:rPr>
      </w:pPr>
      <w:r w:rsidRPr="00D86343">
        <w:rPr>
          <w:rFonts w:asciiTheme="majorBidi" w:hAnsiTheme="majorBidi" w:cstheme="majorBidi"/>
          <w:sz w:val="24"/>
          <w:szCs w:val="24"/>
        </w:rPr>
        <w:t xml:space="preserve">Cornelissen, J., 2004. </w:t>
      </w:r>
      <w:r w:rsidRPr="00D86343">
        <w:rPr>
          <w:rFonts w:asciiTheme="majorBidi" w:hAnsiTheme="majorBidi" w:cstheme="majorBidi"/>
          <w:i/>
          <w:iCs/>
          <w:sz w:val="24"/>
          <w:szCs w:val="24"/>
        </w:rPr>
        <w:t xml:space="preserve">Corporate Communications Theory </w:t>
      </w:r>
      <w:proofErr w:type="gramStart"/>
      <w:r w:rsidRPr="00D86343">
        <w:rPr>
          <w:rFonts w:asciiTheme="majorBidi" w:hAnsiTheme="majorBidi" w:cstheme="majorBidi"/>
          <w:i/>
          <w:iCs/>
          <w:sz w:val="24"/>
          <w:szCs w:val="24"/>
        </w:rPr>
        <w:t>And</w:t>
      </w:r>
      <w:proofErr w:type="gramEnd"/>
      <w:r w:rsidRPr="00D86343">
        <w:rPr>
          <w:rFonts w:asciiTheme="majorBidi" w:hAnsiTheme="majorBidi" w:cstheme="majorBidi"/>
          <w:i/>
          <w:iCs/>
          <w:sz w:val="24"/>
          <w:szCs w:val="24"/>
        </w:rPr>
        <w:t xml:space="preserve"> Practice</w:t>
      </w:r>
      <w:r w:rsidRPr="00D86343">
        <w:rPr>
          <w:rFonts w:asciiTheme="majorBidi" w:hAnsiTheme="majorBidi" w:cstheme="majorBidi"/>
          <w:sz w:val="24"/>
          <w:szCs w:val="24"/>
        </w:rPr>
        <w:t xml:space="preserve">. </w:t>
      </w:r>
      <w:proofErr w:type="spellStart"/>
      <w:r w:rsidRPr="00D86343">
        <w:rPr>
          <w:rFonts w:asciiTheme="majorBidi" w:hAnsiTheme="majorBidi" w:cstheme="majorBidi"/>
          <w:sz w:val="24"/>
          <w:szCs w:val="24"/>
        </w:rPr>
        <w:t>Padstow</w:t>
      </w:r>
      <w:proofErr w:type="gramStart"/>
      <w:r w:rsidRPr="00D86343">
        <w:rPr>
          <w:rFonts w:asciiTheme="majorBidi" w:hAnsiTheme="majorBidi" w:cstheme="majorBidi"/>
          <w:sz w:val="24"/>
          <w:szCs w:val="24"/>
        </w:rPr>
        <w:t>,Cornwall</w:t>
      </w:r>
      <w:proofErr w:type="spellEnd"/>
      <w:proofErr w:type="gramEnd"/>
      <w:r w:rsidRPr="00D86343">
        <w:rPr>
          <w:rFonts w:asciiTheme="majorBidi" w:hAnsiTheme="majorBidi" w:cstheme="majorBidi"/>
          <w:sz w:val="24"/>
          <w:szCs w:val="24"/>
        </w:rPr>
        <w:t>: TJ International Ltd, pp.16-50.</w:t>
      </w:r>
    </w:p>
    <w:p w14:paraId="39F88348" w14:textId="77777777" w:rsidR="000763ED" w:rsidRDefault="000763ED" w:rsidP="000763ED">
      <w:pPr>
        <w:spacing w:after="0" w:line="240" w:lineRule="auto"/>
        <w:rPr>
          <w:rFonts w:asciiTheme="majorBidi" w:hAnsiTheme="majorBidi" w:cstheme="majorBidi"/>
          <w:sz w:val="24"/>
          <w:szCs w:val="24"/>
        </w:rPr>
      </w:pPr>
    </w:p>
    <w:p w14:paraId="1361EE55" w14:textId="16F46CA4" w:rsidR="000763ED" w:rsidRPr="000763ED" w:rsidRDefault="000763ED" w:rsidP="000763ED">
      <w:pPr>
        <w:spacing w:after="0" w:line="240" w:lineRule="auto"/>
        <w:rPr>
          <w:rFonts w:asciiTheme="majorBidi" w:hAnsiTheme="majorBidi" w:cstheme="majorBidi"/>
          <w:sz w:val="24"/>
          <w:szCs w:val="24"/>
        </w:rPr>
      </w:pPr>
      <w:r w:rsidRPr="000763ED">
        <w:rPr>
          <w:rFonts w:asciiTheme="majorBidi" w:hAnsiTheme="majorBidi" w:cstheme="majorBidi"/>
          <w:sz w:val="24"/>
          <w:szCs w:val="24"/>
        </w:rPr>
        <w:t xml:space="preserve">Frandsen, F. and Johansen, W., 2018. Corporate communication. </w:t>
      </w:r>
      <w:r w:rsidRPr="000763ED">
        <w:rPr>
          <w:rFonts w:asciiTheme="majorBidi" w:hAnsiTheme="majorBidi" w:cstheme="majorBidi"/>
          <w:i/>
          <w:iCs/>
          <w:sz w:val="24"/>
          <w:szCs w:val="24"/>
        </w:rPr>
        <w:t xml:space="preserve">The International </w:t>
      </w:r>
      <w:proofErr w:type="spellStart"/>
      <w:r w:rsidRPr="000763ED">
        <w:rPr>
          <w:rFonts w:asciiTheme="majorBidi" w:hAnsiTheme="majorBidi" w:cstheme="majorBidi"/>
          <w:i/>
          <w:iCs/>
          <w:sz w:val="24"/>
          <w:szCs w:val="24"/>
        </w:rPr>
        <w:t>Encyclopedia</w:t>
      </w:r>
      <w:proofErr w:type="spellEnd"/>
      <w:r w:rsidRPr="000763ED">
        <w:rPr>
          <w:rFonts w:asciiTheme="majorBidi" w:hAnsiTheme="majorBidi" w:cstheme="majorBidi"/>
          <w:i/>
          <w:iCs/>
          <w:sz w:val="24"/>
          <w:szCs w:val="24"/>
        </w:rPr>
        <w:t xml:space="preserve"> of Strategic Communication</w:t>
      </w:r>
      <w:r w:rsidRPr="000763ED">
        <w:rPr>
          <w:rFonts w:asciiTheme="majorBidi" w:hAnsiTheme="majorBidi" w:cstheme="majorBidi"/>
          <w:sz w:val="24"/>
          <w:szCs w:val="24"/>
        </w:rPr>
        <w:t>, pp.1-10.</w:t>
      </w:r>
    </w:p>
    <w:p w14:paraId="3D94753C" w14:textId="77777777" w:rsidR="000763ED" w:rsidRDefault="000763ED" w:rsidP="00D86343">
      <w:pPr>
        <w:spacing w:after="0" w:line="240" w:lineRule="auto"/>
        <w:rPr>
          <w:rFonts w:ascii="Times New Roman" w:eastAsia="Times New Roman" w:hAnsi="Times New Roman" w:cs="Times New Roman"/>
          <w:sz w:val="24"/>
          <w:szCs w:val="24"/>
          <w:lang w:eastAsia="en-GB"/>
        </w:rPr>
      </w:pPr>
    </w:p>
    <w:p w14:paraId="2AFA068A" w14:textId="54D9AB7B" w:rsidR="000763ED" w:rsidRDefault="000763ED" w:rsidP="00D86343">
      <w:pPr>
        <w:spacing w:after="0" w:line="240" w:lineRule="auto"/>
        <w:rPr>
          <w:rFonts w:ascii="Times New Roman" w:eastAsia="Times New Roman" w:hAnsi="Times New Roman" w:cs="Times New Roman"/>
          <w:sz w:val="24"/>
          <w:szCs w:val="24"/>
          <w:lang w:eastAsia="en-GB"/>
        </w:rPr>
      </w:pPr>
      <w:r w:rsidRPr="00D86343">
        <w:rPr>
          <w:rFonts w:ascii="Times New Roman" w:eastAsia="Times New Roman" w:hAnsi="Times New Roman" w:cs="Times New Roman"/>
          <w:sz w:val="24"/>
          <w:szCs w:val="24"/>
          <w:lang w:eastAsia="en-GB"/>
        </w:rPr>
        <w:t xml:space="preserve">Karlsson, M. and </w:t>
      </w:r>
      <w:proofErr w:type="spellStart"/>
      <w:r w:rsidRPr="00D86343">
        <w:rPr>
          <w:rFonts w:ascii="Times New Roman" w:eastAsia="Times New Roman" w:hAnsi="Times New Roman" w:cs="Times New Roman"/>
          <w:sz w:val="24"/>
          <w:szCs w:val="24"/>
          <w:lang w:eastAsia="en-GB"/>
        </w:rPr>
        <w:t>Klingstedt</w:t>
      </w:r>
      <w:proofErr w:type="spellEnd"/>
      <w:r w:rsidRPr="00D86343">
        <w:rPr>
          <w:rFonts w:ascii="Times New Roman" w:eastAsia="Times New Roman" w:hAnsi="Times New Roman" w:cs="Times New Roman"/>
          <w:sz w:val="24"/>
          <w:szCs w:val="24"/>
          <w:lang w:eastAsia="en-GB"/>
        </w:rPr>
        <w:t xml:space="preserve">, I., 2019. It’s What’s Inside That Matters-How an MNC’s </w:t>
      </w:r>
    </w:p>
    <w:p w14:paraId="2F00F45E" w14:textId="0DD12160" w:rsidR="000763ED" w:rsidRPr="00D86343" w:rsidRDefault="000763ED" w:rsidP="00D86343">
      <w:pPr>
        <w:spacing w:after="0" w:line="240" w:lineRule="auto"/>
        <w:rPr>
          <w:rFonts w:ascii="Times New Roman" w:eastAsia="Times New Roman" w:hAnsi="Times New Roman" w:cs="Times New Roman"/>
          <w:sz w:val="24"/>
          <w:szCs w:val="24"/>
          <w:lang w:eastAsia="en-GB"/>
        </w:rPr>
      </w:pPr>
      <w:r w:rsidRPr="00D86343">
        <w:rPr>
          <w:rFonts w:ascii="Times New Roman" w:eastAsia="Times New Roman" w:hAnsi="Times New Roman" w:cs="Times New Roman"/>
          <w:sz w:val="24"/>
          <w:szCs w:val="24"/>
          <w:lang w:eastAsia="en-GB"/>
        </w:rPr>
        <w:t>internal corporate communication can be designed to be effective and engaging.</w:t>
      </w:r>
    </w:p>
    <w:p w14:paraId="6F177513" w14:textId="77777777" w:rsidR="000763ED" w:rsidRDefault="000763ED" w:rsidP="000763ED">
      <w:pPr>
        <w:spacing w:after="0" w:line="240" w:lineRule="auto"/>
        <w:rPr>
          <w:rFonts w:ascii="Times New Roman" w:eastAsia="Times New Roman" w:hAnsi="Times New Roman" w:cs="Times New Roman"/>
          <w:sz w:val="24"/>
          <w:szCs w:val="24"/>
          <w:lang w:eastAsia="en-GB"/>
        </w:rPr>
      </w:pPr>
    </w:p>
    <w:p w14:paraId="52AB8A8C" w14:textId="036259B0" w:rsidR="000763ED" w:rsidRPr="000763ED" w:rsidRDefault="000763ED" w:rsidP="000763ED">
      <w:pPr>
        <w:spacing w:after="0" w:line="240" w:lineRule="auto"/>
        <w:rPr>
          <w:rFonts w:ascii="Times New Roman" w:eastAsia="Times New Roman" w:hAnsi="Times New Roman" w:cs="Times New Roman"/>
          <w:sz w:val="24"/>
          <w:szCs w:val="24"/>
          <w:lang w:eastAsia="en-GB"/>
        </w:rPr>
      </w:pPr>
      <w:r w:rsidRPr="000763ED">
        <w:rPr>
          <w:rFonts w:ascii="Times New Roman" w:eastAsia="Times New Roman" w:hAnsi="Times New Roman" w:cs="Times New Roman"/>
          <w:sz w:val="24"/>
          <w:szCs w:val="24"/>
          <w:lang w:eastAsia="en-GB"/>
        </w:rPr>
        <w:t xml:space="preserve">Liang-sheng, Y.A.O., 2004. Enlightenments from Schramm model to practitioners in translation [J]. </w:t>
      </w:r>
      <w:r w:rsidRPr="000763ED">
        <w:rPr>
          <w:rFonts w:ascii="Times New Roman" w:eastAsia="Times New Roman" w:hAnsi="Times New Roman" w:cs="Times New Roman"/>
          <w:i/>
          <w:iCs/>
          <w:sz w:val="24"/>
          <w:szCs w:val="24"/>
          <w:lang w:eastAsia="en-GB"/>
        </w:rPr>
        <w:t>Journal of Zhenjiang College</w:t>
      </w:r>
      <w:r w:rsidRPr="000763ED">
        <w:rPr>
          <w:rFonts w:ascii="Times New Roman" w:eastAsia="Times New Roman" w:hAnsi="Times New Roman" w:cs="Times New Roman"/>
          <w:sz w:val="24"/>
          <w:szCs w:val="24"/>
          <w:lang w:eastAsia="en-GB"/>
        </w:rPr>
        <w:t xml:space="preserve">, </w:t>
      </w:r>
      <w:r w:rsidRPr="000763ED">
        <w:rPr>
          <w:rFonts w:ascii="Times New Roman" w:eastAsia="Times New Roman" w:hAnsi="Times New Roman" w:cs="Times New Roman"/>
          <w:i/>
          <w:iCs/>
          <w:sz w:val="24"/>
          <w:szCs w:val="24"/>
          <w:lang w:eastAsia="en-GB"/>
        </w:rPr>
        <w:t>2</w:t>
      </w:r>
      <w:r w:rsidRPr="000763ED">
        <w:rPr>
          <w:rFonts w:ascii="Times New Roman" w:eastAsia="Times New Roman" w:hAnsi="Times New Roman" w:cs="Times New Roman"/>
          <w:sz w:val="24"/>
          <w:szCs w:val="24"/>
          <w:lang w:eastAsia="en-GB"/>
        </w:rPr>
        <w:t>.</w:t>
      </w:r>
    </w:p>
    <w:p w14:paraId="1CDDB1B3" w14:textId="77777777" w:rsidR="000763ED" w:rsidRDefault="000763ED" w:rsidP="000763ED">
      <w:pPr>
        <w:spacing w:line="360" w:lineRule="auto"/>
        <w:jc w:val="both"/>
        <w:rPr>
          <w:rFonts w:asciiTheme="majorBidi" w:eastAsia="Italic" w:hAnsiTheme="majorBidi" w:cstheme="majorBidi"/>
          <w:color w:val="000000" w:themeColor="text1"/>
          <w:sz w:val="24"/>
          <w:szCs w:val="24"/>
        </w:rPr>
      </w:pPr>
    </w:p>
    <w:p w14:paraId="19EEF2E1" w14:textId="05D65C93" w:rsidR="000763ED" w:rsidRPr="00D10562" w:rsidRDefault="000763ED" w:rsidP="000763ED">
      <w:pPr>
        <w:spacing w:line="360" w:lineRule="auto"/>
        <w:jc w:val="both"/>
        <w:rPr>
          <w:rFonts w:asciiTheme="majorBidi" w:eastAsia="Italic" w:hAnsiTheme="majorBidi" w:cstheme="majorBidi"/>
          <w:color w:val="000000" w:themeColor="text1"/>
          <w:sz w:val="24"/>
          <w:szCs w:val="24"/>
        </w:rPr>
      </w:pPr>
      <w:r w:rsidRPr="00D10562">
        <w:rPr>
          <w:rFonts w:asciiTheme="majorBidi" w:eastAsia="Italic" w:hAnsiTheme="majorBidi" w:cstheme="majorBidi"/>
          <w:color w:val="000000" w:themeColor="text1"/>
          <w:sz w:val="24"/>
          <w:szCs w:val="24"/>
        </w:rPr>
        <w:t xml:space="preserve">Markovic, M. and </w:t>
      </w:r>
      <w:proofErr w:type="spellStart"/>
      <w:r w:rsidRPr="00D10562">
        <w:rPr>
          <w:rFonts w:asciiTheme="majorBidi" w:eastAsia="Italic" w:hAnsiTheme="majorBidi" w:cstheme="majorBidi"/>
          <w:color w:val="000000" w:themeColor="text1"/>
          <w:sz w:val="24"/>
          <w:szCs w:val="24"/>
        </w:rPr>
        <w:t>Salamzadeh</w:t>
      </w:r>
      <w:proofErr w:type="spellEnd"/>
      <w:r w:rsidRPr="00D10562">
        <w:rPr>
          <w:rFonts w:asciiTheme="majorBidi" w:eastAsia="Italic" w:hAnsiTheme="majorBidi" w:cstheme="majorBidi"/>
          <w:color w:val="000000" w:themeColor="text1"/>
          <w:sz w:val="24"/>
          <w:szCs w:val="24"/>
        </w:rPr>
        <w:t xml:space="preserve">, A., 2018. THE IMPORTANCE OF COMMUNICATION IN BUSINESS MANAGEMENT. In: M. Markovic, S. </w:t>
      </w:r>
      <w:proofErr w:type="spellStart"/>
      <w:r w:rsidRPr="00D10562">
        <w:rPr>
          <w:rFonts w:asciiTheme="majorBidi" w:eastAsia="Italic" w:hAnsiTheme="majorBidi" w:cstheme="majorBidi"/>
          <w:color w:val="000000" w:themeColor="text1"/>
          <w:sz w:val="24"/>
          <w:szCs w:val="24"/>
        </w:rPr>
        <w:t>Vujičić</w:t>
      </w:r>
      <w:proofErr w:type="spellEnd"/>
      <w:r w:rsidRPr="00D10562">
        <w:rPr>
          <w:rFonts w:asciiTheme="majorBidi" w:eastAsia="Italic" w:hAnsiTheme="majorBidi" w:cstheme="majorBidi"/>
          <w:color w:val="000000" w:themeColor="text1"/>
          <w:sz w:val="24"/>
          <w:szCs w:val="24"/>
        </w:rPr>
        <w:t xml:space="preserve"> and I. </w:t>
      </w:r>
      <w:proofErr w:type="spellStart"/>
      <w:r w:rsidRPr="00D10562">
        <w:rPr>
          <w:rFonts w:asciiTheme="majorBidi" w:eastAsia="Italic" w:hAnsiTheme="majorBidi" w:cstheme="majorBidi"/>
          <w:color w:val="000000" w:themeColor="text1"/>
          <w:sz w:val="24"/>
          <w:szCs w:val="24"/>
        </w:rPr>
        <w:t>Kyaruzi</w:t>
      </w:r>
      <w:proofErr w:type="spellEnd"/>
      <w:r w:rsidRPr="00D10562">
        <w:rPr>
          <w:rFonts w:asciiTheme="majorBidi" w:eastAsia="Italic" w:hAnsiTheme="majorBidi" w:cstheme="majorBidi"/>
          <w:color w:val="000000" w:themeColor="text1"/>
          <w:sz w:val="24"/>
          <w:szCs w:val="24"/>
        </w:rPr>
        <w:t xml:space="preserve">, ed., </w:t>
      </w:r>
      <w:r w:rsidRPr="00D10562">
        <w:rPr>
          <w:rFonts w:asciiTheme="majorBidi" w:eastAsia="Italic" w:hAnsiTheme="majorBidi" w:cstheme="majorBidi"/>
          <w:i/>
          <w:iCs/>
          <w:color w:val="000000" w:themeColor="text1"/>
          <w:sz w:val="24"/>
          <w:szCs w:val="24"/>
        </w:rPr>
        <w:t>BUSINESS MANAGEMENT, ENTREPRENEURSHIP AND ENTREPRENEURIAL TENDENCIES</w:t>
      </w:r>
      <w:r w:rsidRPr="00D10562">
        <w:rPr>
          <w:rFonts w:asciiTheme="majorBidi" w:eastAsia="Italic" w:hAnsiTheme="majorBidi" w:cstheme="majorBidi"/>
          <w:color w:val="000000" w:themeColor="text1"/>
          <w:sz w:val="24"/>
          <w:szCs w:val="24"/>
        </w:rPr>
        <w:t>. London: Silver and Smith Publishers.</w:t>
      </w:r>
    </w:p>
    <w:p w14:paraId="7EE8694B" w14:textId="77777777" w:rsidR="000763ED" w:rsidRPr="00D86343" w:rsidRDefault="000763ED" w:rsidP="00D86343">
      <w:pPr>
        <w:spacing w:after="0" w:line="240" w:lineRule="auto"/>
        <w:rPr>
          <w:rFonts w:ascii="Times New Roman" w:eastAsia="Times New Roman" w:hAnsi="Times New Roman" w:cs="Times New Roman"/>
          <w:sz w:val="24"/>
          <w:szCs w:val="24"/>
          <w:lang w:eastAsia="en-GB"/>
        </w:rPr>
      </w:pPr>
      <w:r w:rsidRPr="00D86343">
        <w:rPr>
          <w:rFonts w:ascii="Times New Roman" w:eastAsia="Times New Roman" w:hAnsi="Times New Roman" w:cs="Times New Roman"/>
          <w:sz w:val="24"/>
          <w:szCs w:val="24"/>
          <w:lang w:eastAsia="en-GB"/>
        </w:rPr>
        <w:t xml:space="preserve">Mohamad, B., Nguyen, B., Melewar, T.C. and </w:t>
      </w:r>
      <w:proofErr w:type="spellStart"/>
      <w:r w:rsidRPr="00D86343">
        <w:rPr>
          <w:rFonts w:ascii="Times New Roman" w:eastAsia="Times New Roman" w:hAnsi="Times New Roman" w:cs="Times New Roman"/>
          <w:sz w:val="24"/>
          <w:szCs w:val="24"/>
          <w:lang w:eastAsia="en-GB"/>
        </w:rPr>
        <w:t>Gambetti</w:t>
      </w:r>
      <w:proofErr w:type="spellEnd"/>
      <w:r w:rsidRPr="00D86343">
        <w:rPr>
          <w:rFonts w:ascii="Times New Roman" w:eastAsia="Times New Roman" w:hAnsi="Times New Roman" w:cs="Times New Roman"/>
          <w:sz w:val="24"/>
          <w:szCs w:val="24"/>
          <w:lang w:eastAsia="en-GB"/>
        </w:rPr>
        <w:t xml:space="preserve">, R., 2018. Antecedents and consequences of corporate communication management (CCM). </w:t>
      </w:r>
      <w:r w:rsidRPr="00D86343">
        <w:rPr>
          <w:rFonts w:ascii="Times New Roman" w:eastAsia="Times New Roman" w:hAnsi="Times New Roman" w:cs="Times New Roman"/>
          <w:i/>
          <w:iCs/>
          <w:sz w:val="24"/>
          <w:szCs w:val="24"/>
          <w:lang w:eastAsia="en-GB"/>
        </w:rPr>
        <w:t>The Bottom Line</w:t>
      </w:r>
      <w:r w:rsidRPr="00D86343">
        <w:rPr>
          <w:rFonts w:ascii="Times New Roman" w:eastAsia="Times New Roman" w:hAnsi="Times New Roman" w:cs="Times New Roman"/>
          <w:sz w:val="24"/>
          <w:szCs w:val="24"/>
          <w:lang w:eastAsia="en-GB"/>
        </w:rPr>
        <w:t>.</w:t>
      </w:r>
    </w:p>
    <w:p w14:paraId="18018A2A" w14:textId="77777777" w:rsidR="000763ED" w:rsidRDefault="000763ED" w:rsidP="00D86343">
      <w:pPr>
        <w:spacing w:after="0" w:line="240" w:lineRule="auto"/>
        <w:rPr>
          <w:rFonts w:ascii="Times New Roman" w:eastAsia="Times New Roman" w:hAnsi="Times New Roman" w:cs="Times New Roman"/>
          <w:sz w:val="24"/>
          <w:szCs w:val="24"/>
          <w:lang w:eastAsia="en-GB"/>
        </w:rPr>
      </w:pPr>
    </w:p>
    <w:p w14:paraId="351C4DFE" w14:textId="0BAA1C04" w:rsidR="000763ED" w:rsidRPr="00D86343" w:rsidRDefault="000763ED" w:rsidP="00D86343">
      <w:pPr>
        <w:spacing w:after="0" w:line="240" w:lineRule="auto"/>
        <w:rPr>
          <w:rFonts w:ascii="Times New Roman" w:eastAsia="Times New Roman" w:hAnsi="Times New Roman" w:cs="Times New Roman"/>
          <w:sz w:val="24"/>
          <w:szCs w:val="24"/>
          <w:lang w:eastAsia="en-GB"/>
        </w:rPr>
      </w:pPr>
      <w:r w:rsidRPr="00D86343">
        <w:rPr>
          <w:rFonts w:ascii="Times New Roman" w:eastAsia="Times New Roman" w:hAnsi="Times New Roman" w:cs="Times New Roman"/>
          <w:sz w:val="24"/>
          <w:szCs w:val="24"/>
          <w:lang w:eastAsia="en-GB"/>
        </w:rPr>
        <w:t xml:space="preserve">Robinson, K.L. and </w:t>
      </w:r>
      <w:proofErr w:type="spellStart"/>
      <w:r w:rsidRPr="00D86343">
        <w:rPr>
          <w:rFonts w:ascii="Times New Roman" w:eastAsia="Times New Roman" w:hAnsi="Times New Roman" w:cs="Times New Roman"/>
          <w:sz w:val="24"/>
          <w:szCs w:val="24"/>
          <w:lang w:eastAsia="en-GB"/>
        </w:rPr>
        <w:t>Thelen</w:t>
      </w:r>
      <w:proofErr w:type="spellEnd"/>
      <w:r w:rsidRPr="00D86343">
        <w:rPr>
          <w:rFonts w:ascii="Times New Roman" w:eastAsia="Times New Roman" w:hAnsi="Times New Roman" w:cs="Times New Roman"/>
          <w:sz w:val="24"/>
          <w:szCs w:val="24"/>
          <w:lang w:eastAsia="en-GB"/>
        </w:rPr>
        <w:t xml:space="preserve">, P.D., 2018. What Makes the Grapevine So Effective? An Employee Perspective on Employee-organization communication and Peer-to-peer Communication. </w:t>
      </w:r>
      <w:r w:rsidRPr="00D86343">
        <w:rPr>
          <w:rFonts w:ascii="Times New Roman" w:eastAsia="Times New Roman" w:hAnsi="Times New Roman" w:cs="Times New Roman"/>
          <w:i/>
          <w:iCs/>
          <w:sz w:val="24"/>
          <w:szCs w:val="24"/>
          <w:lang w:eastAsia="en-GB"/>
        </w:rPr>
        <w:t>Public Relations Journal</w:t>
      </w:r>
      <w:r w:rsidRPr="00D86343">
        <w:rPr>
          <w:rFonts w:ascii="Times New Roman" w:eastAsia="Times New Roman" w:hAnsi="Times New Roman" w:cs="Times New Roman"/>
          <w:sz w:val="24"/>
          <w:szCs w:val="24"/>
          <w:lang w:eastAsia="en-GB"/>
        </w:rPr>
        <w:t xml:space="preserve">, </w:t>
      </w:r>
      <w:r w:rsidRPr="00D86343">
        <w:rPr>
          <w:rFonts w:ascii="Times New Roman" w:eastAsia="Times New Roman" w:hAnsi="Times New Roman" w:cs="Times New Roman"/>
          <w:i/>
          <w:iCs/>
          <w:sz w:val="24"/>
          <w:szCs w:val="24"/>
          <w:lang w:eastAsia="en-GB"/>
        </w:rPr>
        <w:t>12</w:t>
      </w:r>
      <w:r w:rsidRPr="00D86343">
        <w:rPr>
          <w:rFonts w:ascii="Times New Roman" w:eastAsia="Times New Roman" w:hAnsi="Times New Roman" w:cs="Times New Roman"/>
          <w:sz w:val="24"/>
          <w:szCs w:val="24"/>
          <w:lang w:eastAsia="en-GB"/>
        </w:rPr>
        <w:t>(2).</w:t>
      </w:r>
    </w:p>
    <w:p w14:paraId="595BB1EE" w14:textId="77777777" w:rsidR="00D86343" w:rsidRPr="00D86343" w:rsidRDefault="00D86343" w:rsidP="00D86343">
      <w:pPr>
        <w:spacing w:after="0" w:line="240" w:lineRule="auto"/>
        <w:rPr>
          <w:rFonts w:ascii="Times New Roman" w:eastAsia="Times New Roman" w:hAnsi="Times New Roman" w:cs="Times New Roman"/>
          <w:sz w:val="24"/>
          <w:szCs w:val="24"/>
          <w:lang w:eastAsia="en-GB"/>
        </w:rPr>
      </w:pPr>
    </w:p>
    <w:p w14:paraId="02849D81" w14:textId="2BF693BE" w:rsidR="004A5EAE" w:rsidRDefault="004A5EAE" w:rsidP="00D10562">
      <w:pPr>
        <w:spacing w:line="360" w:lineRule="auto"/>
        <w:jc w:val="both"/>
        <w:rPr>
          <w:rFonts w:asciiTheme="majorBidi" w:hAnsiTheme="majorBidi" w:cstheme="majorBidi"/>
          <w:sz w:val="24"/>
          <w:szCs w:val="24"/>
        </w:rPr>
      </w:pPr>
    </w:p>
    <w:p w14:paraId="2D8E9F7D" w14:textId="5389527B" w:rsidR="00DA5950" w:rsidRDefault="00DA5950" w:rsidP="00D10562">
      <w:pPr>
        <w:spacing w:line="360" w:lineRule="auto"/>
        <w:jc w:val="both"/>
        <w:rPr>
          <w:rFonts w:asciiTheme="majorBidi" w:hAnsiTheme="majorBidi" w:cstheme="majorBidi"/>
          <w:sz w:val="24"/>
          <w:szCs w:val="24"/>
        </w:rPr>
      </w:pPr>
    </w:p>
    <w:p w14:paraId="562E0AE1" w14:textId="3F643D8B" w:rsidR="00DA5950" w:rsidRDefault="00DA5950" w:rsidP="00D10562">
      <w:pPr>
        <w:spacing w:line="360" w:lineRule="auto"/>
        <w:jc w:val="both"/>
        <w:rPr>
          <w:rFonts w:asciiTheme="majorBidi" w:hAnsiTheme="majorBidi" w:cstheme="majorBidi"/>
          <w:sz w:val="24"/>
          <w:szCs w:val="24"/>
        </w:rPr>
      </w:pPr>
    </w:p>
    <w:p w14:paraId="0399D53E" w14:textId="3F965389" w:rsidR="00DA5950" w:rsidRDefault="00DA5950" w:rsidP="00D10562">
      <w:pPr>
        <w:spacing w:line="360" w:lineRule="auto"/>
        <w:jc w:val="both"/>
        <w:rPr>
          <w:rFonts w:asciiTheme="majorBidi" w:hAnsiTheme="majorBidi" w:cstheme="majorBidi"/>
          <w:sz w:val="24"/>
          <w:szCs w:val="24"/>
        </w:rPr>
      </w:pPr>
    </w:p>
    <w:p w14:paraId="050F8876" w14:textId="3FF2DA9A" w:rsidR="00DA5950" w:rsidRDefault="00DA5950" w:rsidP="00D10562">
      <w:pPr>
        <w:spacing w:line="360" w:lineRule="auto"/>
        <w:jc w:val="both"/>
        <w:rPr>
          <w:rFonts w:asciiTheme="majorBidi" w:hAnsiTheme="majorBidi" w:cstheme="majorBidi"/>
          <w:sz w:val="24"/>
          <w:szCs w:val="24"/>
        </w:rPr>
      </w:pPr>
    </w:p>
    <w:p w14:paraId="2A04A990" w14:textId="77777777" w:rsidR="00E340BB" w:rsidRDefault="00DA5950" w:rsidP="008E76F3">
      <w:pPr>
        <w:pStyle w:val="Heading1"/>
      </w:pPr>
      <w:r>
        <w:lastRenderedPageBreak/>
        <w:t>Appendi</w:t>
      </w:r>
      <w:r w:rsidR="00E340BB">
        <w:t>x</w:t>
      </w:r>
    </w:p>
    <w:p w14:paraId="5515B4FE" w14:textId="445272A3" w:rsidR="00DA5950" w:rsidRPr="008E76F3" w:rsidRDefault="0033407A" w:rsidP="008E76F3">
      <w:pPr>
        <w:pStyle w:val="Heading1"/>
      </w:pPr>
      <w:r>
        <w:rPr>
          <w:noProof/>
          <w:lang w:eastAsia="en-GB"/>
        </w:rPr>
        <w:drawing>
          <wp:inline distT="0" distB="0" distL="0" distR="0" wp14:anchorId="3E23EA16" wp14:editId="0055CB56">
            <wp:extent cx="4529993" cy="8053705"/>
            <wp:effectExtent l="0" t="0" r="444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33892" cy="8060638"/>
                    </a:xfrm>
                    <a:prstGeom prst="rect">
                      <a:avLst/>
                    </a:prstGeom>
                    <a:noFill/>
                    <a:ln>
                      <a:noFill/>
                    </a:ln>
                  </pic:spPr>
                </pic:pic>
              </a:graphicData>
            </a:graphic>
          </wp:inline>
        </w:drawing>
      </w:r>
    </w:p>
    <w:p w14:paraId="75BF6D5E" w14:textId="032EF43B" w:rsidR="0033407A" w:rsidRPr="00D10562" w:rsidRDefault="0033407A" w:rsidP="00D10562">
      <w:pPr>
        <w:spacing w:line="360" w:lineRule="auto"/>
        <w:jc w:val="both"/>
        <w:rPr>
          <w:rFonts w:asciiTheme="majorBidi" w:hAnsiTheme="majorBidi" w:cstheme="majorBidi"/>
          <w:sz w:val="24"/>
          <w:szCs w:val="24"/>
        </w:rPr>
      </w:pPr>
      <w:r>
        <w:rPr>
          <w:noProof/>
          <w:lang w:eastAsia="en-GB"/>
        </w:rPr>
        <w:lastRenderedPageBreak/>
        <w:drawing>
          <wp:inline distT="0" distB="0" distL="0" distR="0" wp14:anchorId="04AA0C64" wp14:editId="253BD389">
            <wp:extent cx="4985385" cy="8863330"/>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85385" cy="8863330"/>
                    </a:xfrm>
                    <a:prstGeom prst="rect">
                      <a:avLst/>
                    </a:prstGeom>
                    <a:noFill/>
                    <a:ln>
                      <a:noFill/>
                    </a:ln>
                  </pic:spPr>
                </pic:pic>
              </a:graphicData>
            </a:graphic>
          </wp:inline>
        </w:drawing>
      </w:r>
    </w:p>
    <w:sectPr w:rsidR="0033407A" w:rsidRPr="00D105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075677" w14:textId="77777777" w:rsidR="00494779" w:rsidRDefault="00494779" w:rsidP="001F712B">
      <w:pPr>
        <w:spacing w:after="0" w:line="240" w:lineRule="auto"/>
      </w:pPr>
      <w:r>
        <w:separator/>
      </w:r>
    </w:p>
  </w:endnote>
  <w:endnote w:type="continuationSeparator" w:id="0">
    <w:p w14:paraId="22E1EA13" w14:textId="77777777" w:rsidR="00494779" w:rsidRDefault="00494779" w:rsidP="001F71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Garamond">
    <w:panose1 w:val="020204040303010108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talic">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AABC426" w14:textId="77777777" w:rsidR="00494779" w:rsidRDefault="00494779" w:rsidP="001F712B">
      <w:pPr>
        <w:spacing w:after="0" w:line="240" w:lineRule="auto"/>
      </w:pPr>
      <w:r>
        <w:separator/>
      </w:r>
    </w:p>
  </w:footnote>
  <w:footnote w:type="continuationSeparator" w:id="0">
    <w:p w14:paraId="4D73F5DB" w14:textId="77777777" w:rsidR="00494779" w:rsidRDefault="00494779" w:rsidP="001F712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7C5375"/>
    <w:multiLevelType w:val="hybridMultilevel"/>
    <w:tmpl w:val="D7BCD9A4"/>
    <w:lvl w:ilvl="0" w:tplc="F4F4F852">
      <w:start w:val="1"/>
      <w:numFmt w:val="bullet"/>
      <w:lvlText w:val="°"/>
      <w:lvlJc w:val="left"/>
      <w:pPr>
        <w:tabs>
          <w:tab w:val="num" w:pos="720"/>
        </w:tabs>
        <w:ind w:left="720" w:hanging="360"/>
      </w:pPr>
      <w:rPr>
        <w:rFonts w:ascii="Garamond" w:hAnsi="Garamond" w:hint="default"/>
      </w:rPr>
    </w:lvl>
    <w:lvl w:ilvl="1" w:tplc="1F0EE572" w:tentative="1">
      <w:start w:val="1"/>
      <w:numFmt w:val="bullet"/>
      <w:lvlText w:val="°"/>
      <w:lvlJc w:val="left"/>
      <w:pPr>
        <w:tabs>
          <w:tab w:val="num" w:pos="1440"/>
        </w:tabs>
        <w:ind w:left="1440" w:hanging="360"/>
      </w:pPr>
      <w:rPr>
        <w:rFonts w:ascii="Garamond" w:hAnsi="Garamond" w:hint="default"/>
      </w:rPr>
    </w:lvl>
    <w:lvl w:ilvl="2" w:tplc="063C8E98" w:tentative="1">
      <w:start w:val="1"/>
      <w:numFmt w:val="bullet"/>
      <w:lvlText w:val="°"/>
      <w:lvlJc w:val="left"/>
      <w:pPr>
        <w:tabs>
          <w:tab w:val="num" w:pos="2160"/>
        </w:tabs>
        <w:ind w:left="2160" w:hanging="360"/>
      </w:pPr>
      <w:rPr>
        <w:rFonts w:ascii="Garamond" w:hAnsi="Garamond" w:hint="default"/>
      </w:rPr>
    </w:lvl>
    <w:lvl w:ilvl="3" w:tplc="FDC29540" w:tentative="1">
      <w:start w:val="1"/>
      <w:numFmt w:val="bullet"/>
      <w:lvlText w:val="°"/>
      <w:lvlJc w:val="left"/>
      <w:pPr>
        <w:tabs>
          <w:tab w:val="num" w:pos="2880"/>
        </w:tabs>
        <w:ind w:left="2880" w:hanging="360"/>
      </w:pPr>
      <w:rPr>
        <w:rFonts w:ascii="Garamond" w:hAnsi="Garamond" w:hint="default"/>
      </w:rPr>
    </w:lvl>
    <w:lvl w:ilvl="4" w:tplc="1E54BEEA" w:tentative="1">
      <w:start w:val="1"/>
      <w:numFmt w:val="bullet"/>
      <w:lvlText w:val="°"/>
      <w:lvlJc w:val="left"/>
      <w:pPr>
        <w:tabs>
          <w:tab w:val="num" w:pos="3600"/>
        </w:tabs>
        <w:ind w:left="3600" w:hanging="360"/>
      </w:pPr>
      <w:rPr>
        <w:rFonts w:ascii="Garamond" w:hAnsi="Garamond" w:hint="default"/>
      </w:rPr>
    </w:lvl>
    <w:lvl w:ilvl="5" w:tplc="99BE814A" w:tentative="1">
      <w:start w:val="1"/>
      <w:numFmt w:val="bullet"/>
      <w:lvlText w:val="°"/>
      <w:lvlJc w:val="left"/>
      <w:pPr>
        <w:tabs>
          <w:tab w:val="num" w:pos="4320"/>
        </w:tabs>
        <w:ind w:left="4320" w:hanging="360"/>
      </w:pPr>
      <w:rPr>
        <w:rFonts w:ascii="Garamond" w:hAnsi="Garamond" w:hint="default"/>
      </w:rPr>
    </w:lvl>
    <w:lvl w:ilvl="6" w:tplc="5F98CA4E" w:tentative="1">
      <w:start w:val="1"/>
      <w:numFmt w:val="bullet"/>
      <w:lvlText w:val="°"/>
      <w:lvlJc w:val="left"/>
      <w:pPr>
        <w:tabs>
          <w:tab w:val="num" w:pos="5040"/>
        </w:tabs>
        <w:ind w:left="5040" w:hanging="360"/>
      </w:pPr>
      <w:rPr>
        <w:rFonts w:ascii="Garamond" w:hAnsi="Garamond" w:hint="default"/>
      </w:rPr>
    </w:lvl>
    <w:lvl w:ilvl="7" w:tplc="C87027E2" w:tentative="1">
      <w:start w:val="1"/>
      <w:numFmt w:val="bullet"/>
      <w:lvlText w:val="°"/>
      <w:lvlJc w:val="left"/>
      <w:pPr>
        <w:tabs>
          <w:tab w:val="num" w:pos="5760"/>
        </w:tabs>
        <w:ind w:left="5760" w:hanging="360"/>
      </w:pPr>
      <w:rPr>
        <w:rFonts w:ascii="Garamond" w:hAnsi="Garamond" w:hint="default"/>
      </w:rPr>
    </w:lvl>
    <w:lvl w:ilvl="8" w:tplc="528064D8" w:tentative="1">
      <w:start w:val="1"/>
      <w:numFmt w:val="bullet"/>
      <w:lvlText w:val="°"/>
      <w:lvlJc w:val="left"/>
      <w:pPr>
        <w:tabs>
          <w:tab w:val="num" w:pos="6480"/>
        </w:tabs>
        <w:ind w:left="6480" w:hanging="360"/>
      </w:pPr>
      <w:rPr>
        <w:rFonts w:ascii="Garamond" w:hAnsi="Garamond" w:hint="default"/>
      </w:rPr>
    </w:lvl>
  </w:abstractNum>
  <w:abstractNum w:abstractNumId="1">
    <w:nsid w:val="1C3608DC"/>
    <w:multiLevelType w:val="hybridMultilevel"/>
    <w:tmpl w:val="5852BC04"/>
    <w:lvl w:ilvl="0" w:tplc="B4D4C8B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AD5E30"/>
    <w:multiLevelType w:val="multilevel"/>
    <w:tmpl w:val="53EE6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6485076"/>
    <w:multiLevelType w:val="hybridMultilevel"/>
    <w:tmpl w:val="32D47CF6"/>
    <w:lvl w:ilvl="0" w:tplc="7AF69C3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9531622"/>
    <w:multiLevelType w:val="hybridMultilevel"/>
    <w:tmpl w:val="ACEED1FE"/>
    <w:lvl w:ilvl="0" w:tplc="9B2217AC">
      <w:start w:val="1"/>
      <w:numFmt w:val="bullet"/>
      <w:lvlText w:val="°"/>
      <w:lvlJc w:val="left"/>
      <w:pPr>
        <w:tabs>
          <w:tab w:val="num" w:pos="720"/>
        </w:tabs>
        <w:ind w:left="720" w:hanging="360"/>
      </w:pPr>
      <w:rPr>
        <w:rFonts w:ascii="Garamond" w:hAnsi="Garamond" w:hint="default"/>
      </w:rPr>
    </w:lvl>
    <w:lvl w:ilvl="1" w:tplc="6E30B480" w:tentative="1">
      <w:start w:val="1"/>
      <w:numFmt w:val="bullet"/>
      <w:lvlText w:val="°"/>
      <w:lvlJc w:val="left"/>
      <w:pPr>
        <w:tabs>
          <w:tab w:val="num" w:pos="1440"/>
        </w:tabs>
        <w:ind w:left="1440" w:hanging="360"/>
      </w:pPr>
      <w:rPr>
        <w:rFonts w:ascii="Garamond" w:hAnsi="Garamond" w:hint="default"/>
      </w:rPr>
    </w:lvl>
    <w:lvl w:ilvl="2" w:tplc="39EC5CC4" w:tentative="1">
      <w:start w:val="1"/>
      <w:numFmt w:val="bullet"/>
      <w:lvlText w:val="°"/>
      <w:lvlJc w:val="left"/>
      <w:pPr>
        <w:tabs>
          <w:tab w:val="num" w:pos="2160"/>
        </w:tabs>
        <w:ind w:left="2160" w:hanging="360"/>
      </w:pPr>
      <w:rPr>
        <w:rFonts w:ascii="Garamond" w:hAnsi="Garamond" w:hint="default"/>
      </w:rPr>
    </w:lvl>
    <w:lvl w:ilvl="3" w:tplc="25EE8D00" w:tentative="1">
      <w:start w:val="1"/>
      <w:numFmt w:val="bullet"/>
      <w:lvlText w:val="°"/>
      <w:lvlJc w:val="left"/>
      <w:pPr>
        <w:tabs>
          <w:tab w:val="num" w:pos="2880"/>
        </w:tabs>
        <w:ind w:left="2880" w:hanging="360"/>
      </w:pPr>
      <w:rPr>
        <w:rFonts w:ascii="Garamond" w:hAnsi="Garamond" w:hint="default"/>
      </w:rPr>
    </w:lvl>
    <w:lvl w:ilvl="4" w:tplc="DD28F1D4" w:tentative="1">
      <w:start w:val="1"/>
      <w:numFmt w:val="bullet"/>
      <w:lvlText w:val="°"/>
      <w:lvlJc w:val="left"/>
      <w:pPr>
        <w:tabs>
          <w:tab w:val="num" w:pos="3600"/>
        </w:tabs>
        <w:ind w:left="3600" w:hanging="360"/>
      </w:pPr>
      <w:rPr>
        <w:rFonts w:ascii="Garamond" w:hAnsi="Garamond" w:hint="default"/>
      </w:rPr>
    </w:lvl>
    <w:lvl w:ilvl="5" w:tplc="EA264464" w:tentative="1">
      <w:start w:val="1"/>
      <w:numFmt w:val="bullet"/>
      <w:lvlText w:val="°"/>
      <w:lvlJc w:val="left"/>
      <w:pPr>
        <w:tabs>
          <w:tab w:val="num" w:pos="4320"/>
        </w:tabs>
        <w:ind w:left="4320" w:hanging="360"/>
      </w:pPr>
      <w:rPr>
        <w:rFonts w:ascii="Garamond" w:hAnsi="Garamond" w:hint="default"/>
      </w:rPr>
    </w:lvl>
    <w:lvl w:ilvl="6" w:tplc="22EAB62E" w:tentative="1">
      <w:start w:val="1"/>
      <w:numFmt w:val="bullet"/>
      <w:lvlText w:val="°"/>
      <w:lvlJc w:val="left"/>
      <w:pPr>
        <w:tabs>
          <w:tab w:val="num" w:pos="5040"/>
        </w:tabs>
        <w:ind w:left="5040" w:hanging="360"/>
      </w:pPr>
      <w:rPr>
        <w:rFonts w:ascii="Garamond" w:hAnsi="Garamond" w:hint="default"/>
      </w:rPr>
    </w:lvl>
    <w:lvl w:ilvl="7" w:tplc="AA96A5EA" w:tentative="1">
      <w:start w:val="1"/>
      <w:numFmt w:val="bullet"/>
      <w:lvlText w:val="°"/>
      <w:lvlJc w:val="left"/>
      <w:pPr>
        <w:tabs>
          <w:tab w:val="num" w:pos="5760"/>
        </w:tabs>
        <w:ind w:left="5760" w:hanging="360"/>
      </w:pPr>
      <w:rPr>
        <w:rFonts w:ascii="Garamond" w:hAnsi="Garamond" w:hint="default"/>
      </w:rPr>
    </w:lvl>
    <w:lvl w:ilvl="8" w:tplc="AE22E5D8" w:tentative="1">
      <w:start w:val="1"/>
      <w:numFmt w:val="bullet"/>
      <w:lvlText w:val="°"/>
      <w:lvlJc w:val="left"/>
      <w:pPr>
        <w:tabs>
          <w:tab w:val="num" w:pos="6480"/>
        </w:tabs>
        <w:ind w:left="6480" w:hanging="360"/>
      </w:pPr>
      <w:rPr>
        <w:rFonts w:ascii="Garamond" w:hAnsi="Garamond" w:hint="default"/>
      </w:rPr>
    </w:lvl>
  </w:abstractNum>
  <w:abstractNum w:abstractNumId="5">
    <w:nsid w:val="2CF31A1C"/>
    <w:multiLevelType w:val="hybridMultilevel"/>
    <w:tmpl w:val="6792EB86"/>
    <w:lvl w:ilvl="0" w:tplc="5FA220EC">
      <w:start w:val="1"/>
      <w:numFmt w:val="bullet"/>
      <w:lvlText w:val="-"/>
      <w:lvlJc w:val="left"/>
      <w:pPr>
        <w:ind w:left="720" w:hanging="360"/>
      </w:pPr>
      <w:rPr>
        <w:rFonts w:ascii="Times New Roman" w:eastAsia="Italic"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0BB3CA8"/>
    <w:multiLevelType w:val="hybridMultilevel"/>
    <w:tmpl w:val="6AA0F496"/>
    <w:lvl w:ilvl="0" w:tplc="CDA2622E">
      <w:start w:val="1"/>
      <w:numFmt w:val="bullet"/>
      <w:lvlText w:val="°"/>
      <w:lvlJc w:val="left"/>
      <w:pPr>
        <w:tabs>
          <w:tab w:val="num" w:pos="720"/>
        </w:tabs>
        <w:ind w:left="720" w:hanging="360"/>
      </w:pPr>
      <w:rPr>
        <w:rFonts w:ascii="Garamond" w:hAnsi="Garamond" w:hint="default"/>
      </w:rPr>
    </w:lvl>
    <w:lvl w:ilvl="1" w:tplc="E18AF8F4" w:tentative="1">
      <w:start w:val="1"/>
      <w:numFmt w:val="bullet"/>
      <w:lvlText w:val="°"/>
      <w:lvlJc w:val="left"/>
      <w:pPr>
        <w:tabs>
          <w:tab w:val="num" w:pos="1440"/>
        </w:tabs>
        <w:ind w:left="1440" w:hanging="360"/>
      </w:pPr>
      <w:rPr>
        <w:rFonts w:ascii="Garamond" w:hAnsi="Garamond" w:hint="default"/>
      </w:rPr>
    </w:lvl>
    <w:lvl w:ilvl="2" w:tplc="607E2F06" w:tentative="1">
      <w:start w:val="1"/>
      <w:numFmt w:val="bullet"/>
      <w:lvlText w:val="°"/>
      <w:lvlJc w:val="left"/>
      <w:pPr>
        <w:tabs>
          <w:tab w:val="num" w:pos="2160"/>
        </w:tabs>
        <w:ind w:left="2160" w:hanging="360"/>
      </w:pPr>
      <w:rPr>
        <w:rFonts w:ascii="Garamond" w:hAnsi="Garamond" w:hint="default"/>
      </w:rPr>
    </w:lvl>
    <w:lvl w:ilvl="3" w:tplc="7F3ECAFC" w:tentative="1">
      <w:start w:val="1"/>
      <w:numFmt w:val="bullet"/>
      <w:lvlText w:val="°"/>
      <w:lvlJc w:val="left"/>
      <w:pPr>
        <w:tabs>
          <w:tab w:val="num" w:pos="2880"/>
        </w:tabs>
        <w:ind w:left="2880" w:hanging="360"/>
      </w:pPr>
      <w:rPr>
        <w:rFonts w:ascii="Garamond" w:hAnsi="Garamond" w:hint="default"/>
      </w:rPr>
    </w:lvl>
    <w:lvl w:ilvl="4" w:tplc="BEA2D52A" w:tentative="1">
      <w:start w:val="1"/>
      <w:numFmt w:val="bullet"/>
      <w:lvlText w:val="°"/>
      <w:lvlJc w:val="left"/>
      <w:pPr>
        <w:tabs>
          <w:tab w:val="num" w:pos="3600"/>
        </w:tabs>
        <w:ind w:left="3600" w:hanging="360"/>
      </w:pPr>
      <w:rPr>
        <w:rFonts w:ascii="Garamond" w:hAnsi="Garamond" w:hint="default"/>
      </w:rPr>
    </w:lvl>
    <w:lvl w:ilvl="5" w:tplc="4462D3EE" w:tentative="1">
      <w:start w:val="1"/>
      <w:numFmt w:val="bullet"/>
      <w:lvlText w:val="°"/>
      <w:lvlJc w:val="left"/>
      <w:pPr>
        <w:tabs>
          <w:tab w:val="num" w:pos="4320"/>
        </w:tabs>
        <w:ind w:left="4320" w:hanging="360"/>
      </w:pPr>
      <w:rPr>
        <w:rFonts w:ascii="Garamond" w:hAnsi="Garamond" w:hint="default"/>
      </w:rPr>
    </w:lvl>
    <w:lvl w:ilvl="6" w:tplc="C9E6017A" w:tentative="1">
      <w:start w:val="1"/>
      <w:numFmt w:val="bullet"/>
      <w:lvlText w:val="°"/>
      <w:lvlJc w:val="left"/>
      <w:pPr>
        <w:tabs>
          <w:tab w:val="num" w:pos="5040"/>
        </w:tabs>
        <w:ind w:left="5040" w:hanging="360"/>
      </w:pPr>
      <w:rPr>
        <w:rFonts w:ascii="Garamond" w:hAnsi="Garamond" w:hint="default"/>
      </w:rPr>
    </w:lvl>
    <w:lvl w:ilvl="7" w:tplc="17EAB052" w:tentative="1">
      <w:start w:val="1"/>
      <w:numFmt w:val="bullet"/>
      <w:lvlText w:val="°"/>
      <w:lvlJc w:val="left"/>
      <w:pPr>
        <w:tabs>
          <w:tab w:val="num" w:pos="5760"/>
        </w:tabs>
        <w:ind w:left="5760" w:hanging="360"/>
      </w:pPr>
      <w:rPr>
        <w:rFonts w:ascii="Garamond" w:hAnsi="Garamond" w:hint="default"/>
      </w:rPr>
    </w:lvl>
    <w:lvl w:ilvl="8" w:tplc="BF640B1A" w:tentative="1">
      <w:start w:val="1"/>
      <w:numFmt w:val="bullet"/>
      <w:lvlText w:val="°"/>
      <w:lvlJc w:val="left"/>
      <w:pPr>
        <w:tabs>
          <w:tab w:val="num" w:pos="6480"/>
        </w:tabs>
        <w:ind w:left="6480" w:hanging="360"/>
      </w:pPr>
      <w:rPr>
        <w:rFonts w:ascii="Garamond" w:hAnsi="Garamond" w:hint="default"/>
      </w:rPr>
    </w:lvl>
  </w:abstractNum>
  <w:abstractNum w:abstractNumId="7">
    <w:nsid w:val="730A095E"/>
    <w:multiLevelType w:val="hybridMultilevel"/>
    <w:tmpl w:val="FED82C06"/>
    <w:lvl w:ilvl="0" w:tplc="3B3AA0EE">
      <w:start w:val="1"/>
      <w:numFmt w:val="bullet"/>
      <w:lvlText w:val="°"/>
      <w:lvlJc w:val="left"/>
      <w:pPr>
        <w:tabs>
          <w:tab w:val="num" w:pos="720"/>
        </w:tabs>
        <w:ind w:left="720" w:hanging="360"/>
      </w:pPr>
      <w:rPr>
        <w:rFonts w:ascii="Garamond" w:hAnsi="Garamond" w:hint="default"/>
      </w:rPr>
    </w:lvl>
    <w:lvl w:ilvl="1" w:tplc="516C150E" w:tentative="1">
      <w:start w:val="1"/>
      <w:numFmt w:val="bullet"/>
      <w:lvlText w:val="°"/>
      <w:lvlJc w:val="left"/>
      <w:pPr>
        <w:tabs>
          <w:tab w:val="num" w:pos="1440"/>
        </w:tabs>
        <w:ind w:left="1440" w:hanging="360"/>
      </w:pPr>
      <w:rPr>
        <w:rFonts w:ascii="Garamond" w:hAnsi="Garamond" w:hint="default"/>
      </w:rPr>
    </w:lvl>
    <w:lvl w:ilvl="2" w:tplc="08006724" w:tentative="1">
      <w:start w:val="1"/>
      <w:numFmt w:val="bullet"/>
      <w:lvlText w:val="°"/>
      <w:lvlJc w:val="left"/>
      <w:pPr>
        <w:tabs>
          <w:tab w:val="num" w:pos="2160"/>
        </w:tabs>
        <w:ind w:left="2160" w:hanging="360"/>
      </w:pPr>
      <w:rPr>
        <w:rFonts w:ascii="Garamond" w:hAnsi="Garamond" w:hint="default"/>
      </w:rPr>
    </w:lvl>
    <w:lvl w:ilvl="3" w:tplc="5D54DE46" w:tentative="1">
      <w:start w:val="1"/>
      <w:numFmt w:val="bullet"/>
      <w:lvlText w:val="°"/>
      <w:lvlJc w:val="left"/>
      <w:pPr>
        <w:tabs>
          <w:tab w:val="num" w:pos="2880"/>
        </w:tabs>
        <w:ind w:left="2880" w:hanging="360"/>
      </w:pPr>
      <w:rPr>
        <w:rFonts w:ascii="Garamond" w:hAnsi="Garamond" w:hint="default"/>
      </w:rPr>
    </w:lvl>
    <w:lvl w:ilvl="4" w:tplc="B978B906" w:tentative="1">
      <w:start w:val="1"/>
      <w:numFmt w:val="bullet"/>
      <w:lvlText w:val="°"/>
      <w:lvlJc w:val="left"/>
      <w:pPr>
        <w:tabs>
          <w:tab w:val="num" w:pos="3600"/>
        </w:tabs>
        <w:ind w:left="3600" w:hanging="360"/>
      </w:pPr>
      <w:rPr>
        <w:rFonts w:ascii="Garamond" w:hAnsi="Garamond" w:hint="default"/>
      </w:rPr>
    </w:lvl>
    <w:lvl w:ilvl="5" w:tplc="A0F44916" w:tentative="1">
      <w:start w:val="1"/>
      <w:numFmt w:val="bullet"/>
      <w:lvlText w:val="°"/>
      <w:lvlJc w:val="left"/>
      <w:pPr>
        <w:tabs>
          <w:tab w:val="num" w:pos="4320"/>
        </w:tabs>
        <w:ind w:left="4320" w:hanging="360"/>
      </w:pPr>
      <w:rPr>
        <w:rFonts w:ascii="Garamond" w:hAnsi="Garamond" w:hint="default"/>
      </w:rPr>
    </w:lvl>
    <w:lvl w:ilvl="6" w:tplc="200CED0E" w:tentative="1">
      <w:start w:val="1"/>
      <w:numFmt w:val="bullet"/>
      <w:lvlText w:val="°"/>
      <w:lvlJc w:val="left"/>
      <w:pPr>
        <w:tabs>
          <w:tab w:val="num" w:pos="5040"/>
        </w:tabs>
        <w:ind w:left="5040" w:hanging="360"/>
      </w:pPr>
      <w:rPr>
        <w:rFonts w:ascii="Garamond" w:hAnsi="Garamond" w:hint="default"/>
      </w:rPr>
    </w:lvl>
    <w:lvl w:ilvl="7" w:tplc="D9C63D9E" w:tentative="1">
      <w:start w:val="1"/>
      <w:numFmt w:val="bullet"/>
      <w:lvlText w:val="°"/>
      <w:lvlJc w:val="left"/>
      <w:pPr>
        <w:tabs>
          <w:tab w:val="num" w:pos="5760"/>
        </w:tabs>
        <w:ind w:left="5760" w:hanging="360"/>
      </w:pPr>
      <w:rPr>
        <w:rFonts w:ascii="Garamond" w:hAnsi="Garamond" w:hint="default"/>
      </w:rPr>
    </w:lvl>
    <w:lvl w:ilvl="8" w:tplc="302A44F0" w:tentative="1">
      <w:start w:val="1"/>
      <w:numFmt w:val="bullet"/>
      <w:lvlText w:val="°"/>
      <w:lvlJc w:val="left"/>
      <w:pPr>
        <w:tabs>
          <w:tab w:val="num" w:pos="6480"/>
        </w:tabs>
        <w:ind w:left="6480" w:hanging="360"/>
      </w:pPr>
      <w:rPr>
        <w:rFonts w:ascii="Garamond" w:hAnsi="Garamond" w:hint="default"/>
      </w:rPr>
    </w:lvl>
  </w:abstractNum>
  <w:num w:numId="1">
    <w:abstractNumId w:val="1"/>
  </w:num>
  <w:num w:numId="2">
    <w:abstractNumId w:val="3"/>
  </w:num>
  <w:num w:numId="3">
    <w:abstractNumId w:val="4"/>
  </w:num>
  <w:num w:numId="4">
    <w:abstractNumId w:val="0"/>
  </w:num>
  <w:num w:numId="5">
    <w:abstractNumId w:val="6"/>
  </w:num>
  <w:num w:numId="6">
    <w:abstractNumId w:val="2"/>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21FA"/>
    <w:rsid w:val="00014CEB"/>
    <w:rsid w:val="000763ED"/>
    <w:rsid w:val="00087E97"/>
    <w:rsid w:val="000A4085"/>
    <w:rsid w:val="000F560D"/>
    <w:rsid w:val="00127B48"/>
    <w:rsid w:val="001566EC"/>
    <w:rsid w:val="001768E7"/>
    <w:rsid w:val="0018401D"/>
    <w:rsid w:val="00194DD3"/>
    <w:rsid w:val="001E714A"/>
    <w:rsid w:val="001F3F33"/>
    <w:rsid w:val="001F712B"/>
    <w:rsid w:val="001F7D26"/>
    <w:rsid w:val="002221FA"/>
    <w:rsid w:val="002730E3"/>
    <w:rsid w:val="00273D55"/>
    <w:rsid w:val="00275702"/>
    <w:rsid w:val="002B4683"/>
    <w:rsid w:val="002D415E"/>
    <w:rsid w:val="0033407A"/>
    <w:rsid w:val="0037590A"/>
    <w:rsid w:val="003A25BC"/>
    <w:rsid w:val="003A3BF0"/>
    <w:rsid w:val="003E0366"/>
    <w:rsid w:val="00417427"/>
    <w:rsid w:val="004200C6"/>
    <w:rsid w:val="00447FB9"/>
    <w:rsid w:val="004833C9"/>
    <w:rsid w:val="00491C6D"/>
    <w:rsid w:val="00494779"/>
    <w:rsid w:val="00494AC8"/>
    <w:rsid w:val="00496A27"/>
    <w:rsid w:val="004972BB"/>
    <w:rsid w:val="004A1E4C"/>
    <w:rsid w:val="004A5EAE"/>
    <w:rsid w:val="004C797C"/>
    <w:rsid w:val="004D3078"/>
    <w:rsid w:val="004E2429"/>
    <w:rsid w:val="00512AFC"/>
    <w:rsid w:val="0057668B"/>
    <w:rsid w:val="00580417"/>
    <w:rsid w:val="005E039D"/>
    <w:rsid w:val="005E5221"/>
    <w:rsid w:val="005F702D"/>
    <w:rsid w:val="00601F0C"/>
    <w:rsid w:val="00645A6B"/>
    <w:rsid w:val="0066741B"/>
    <w:rsid w:val="00673FFC"/>
    <w:rsid w:val="006C1FCE"/>
    <w:rsid w:val="00711B85"/>
    <w:rsid w:val="0072098F"/>
    <w:rsid w:val="007403D3"/>
    <w:rsid w:val="00743303"/>
    <w:rsid w:val="007564A9"/>
    <w:rsid w:val="0076248C"/>
    <w:rsid w:val="007828CF"/>
    <w:rsid w:val="007B3F08"/>
    <w:rsid w:val="007D3D81"/>
    <w:rsid w:val="00805C3C"/>
    <w:rsid w:val="00815FEB"/>
    <w:rsid w:val="00817CCA"/>
    <w:rsid w:val="00833487"/>
    <w:rsid w:val="008532B4"/>
    <w:rsid w:val="00876A61"/>
    <w:rsid w:val="00877EFE"/>
    <w:rsid w:val="008D60E2"/>
    <w:rsid w:val="008E76F3"/>
    <w:rsid w:val="009021BF"/>
    <w:rsid w:val="00954FD9"/>
    <w:rsid w:val="009A1274"/>
    <w:rsid w:val="009A1CBE"/>
    <w:rsid w:val="009E2BCB"/>
    <w:rsid w:val="009E2D57"/>
    <w:rsid w:val="009F6CE0"/>
    <w:rsid w:val="00A07E37"/>
    <w:rsid w:val="00A47513"/>
    <w:rsid w:val="00A66120"/>
    <w:rsid w:val="00A76E1F"/>
    <w:rsid w:val="00A853E0"/>
    <w:rsid w:val="00AB2284"/>
    <w:rsid w:val="00AC448F"/>
    <w:rsid w:val="00B533D0"/>
    <w:rsid w:val="00B55561"/>
    <w:rsid w:val="00B64122"/>
    <w:rsid w:val="00B7193D"/>
    <w:rsid w:val="00B7398C"/>
    <w:rsid w:val="00BA5797"/>
    <w:rsid w:val="00BE241F"/>
    <w:rsid w:val="00C21C11"/>
    <w:rsid w:val="00C510E9"/>
    <w:rsid w:val="00C61653"/>
    <w:rsid w:val="00C72FDA"/>
    <w:rsid w:val="00C77ECB"/>
    <w:rsid w:val="00C92C72"/>
    <w:rsid w:val="00C96EE9"/>
    <w:rsid w:val="00CD2F69"/>
    <w:rsid w:val="00D101DD"/>
    <w:rsid w:val="00D10562"/>
    <w:rsid w:val="00D34BC8"/>
    <w:rsid w:val="00D804F1"/>
    <w:rsid w:val="00D86343"/>
    <w:rsid w:val="00DA5950"/>
    <w:rsid w:val="00DD4B06"/>
    <w:rsid w:val="00DD651B"/>
    <w:rsid w:val="00E0419F"/>
    <w:rsid w:val="00E340BB"/>
    <w:rsid w:val="00E55712"/>
    <w:rsid w:val="00E631F9"/>
    <w:rsid w:val="00E86E04"/>
    <w:rsid w:val="00EC37B5"/>
    <w:rsid w:val="00F21E84"/>
    <w:rsid w:val="00F665BB"/>
    <w:rsid w:val="00F86035"/>
    <w:rsid w:val="00FA5CE6"/>
    <w:rsid w:val="00FA7021"/>
    <w:rsid w:val="00FD00A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2F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0562"/>
    <w:pPr>
      <w:keepNext/>
      <w:keepLines/>
      <w:spacing w:before="240" w:after="0"/>
      <w:outlineLvl w:val="0"/>
    </w:pPr>
    <w:rPr>
      <w:rFonts w:asciiTheme="majorBidi" w:eastAsiaTheme="majorEastAsia" w:hAnsiTheme="majorBidi" w:cstheme="majorBidi"/>
      <w:b/>
      <w:sz w:val="32"/>
      <w:szCs w:val="32"/>
    </w:rPr>
  </w:style>
  <w:style w:type="paragraph" w:styleId="Heading2">
    <w:name w:val="heading 2"/>
    <w:basedOn w:val="Normal"/>
    <w:next w:val="Normal"/>
    <w:link w:val="Heading2Char"/>
    <w:uiPriority w:val="9"/>
    <w:unhideWhenUsed/>
    <w:qFormat/>
    <w:rsid w:val="00D10562"/>
    <w:pPr>
      <w:keepNext/>
      <w:keepLines/>
      <w:spacing w:before="40" w:after="0"/>
      <w:outlineLvl w:val="1"/>
    </w:pPr>
    <w:rPr>
      <w:rFonts w:asciiTheme="majorBidi" w:eastAsiaTheme="majorEastAsia" w:hAnsiTheme="majorBid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3487"/>
    <w:rPr>
      <w:color w:val="0563C1" w:themeColor="hyperlink"/>
      <w:u w:val="single"/>
    </w:rPr>
  </w:style>
  <w:style w:type="character" w:customStyle="1" w:styleId="UnresolvedMention">
    <w:name w:val="Unresolved Mention"/>
    <w:basedOn w:val="DefaultParagraphFont"/>
    <w:uiPriority w:val="99"/>
    <w:semiHidden/>
    <w:unhideWhenUsed/>
    <w:rsid w:val="00833487"/>
    <w:rPr>
      <w:color w:val="605E5C"/>
      <w:shd w:val="clear" w:color="auto" w:fill="E1DFDD"/>
    </w:rPr>
  </w:style>
  <w:style w:type="character" w:customStyle="1" w:styleId="documentpreview">
    <w:name w:val="document__preview"/>
    <w:basedOn w:val="DefaultParagraphFont"/>
    <w:rsid w:val="009E2BCB"/>
  </w:style>
  <w:style w:type="paragraph" w:customStyle="1" w:styleId="text-l">
    <w:name w:val="text-l"/>
    <w:basedOn w:val="Normal"/>
    <w:rsid w:val="009E2B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4AC8"/>
    <w:pPr>
      <w:ind w:left="720"/>
      <w:contextualSpacing/>
    </w:pPr>
  </w:style>
  <w:style w:type="character" w:styleId="FollowedHyperlink">
    <w:name w:val="FollowedHyperlink"/>
    <w:basedOn w:val="DefaultParagraphFont"/>
    <w:uiPriority w:val="99"/>
    <w:semiHidden/>
    <w:unhideWhenUsed/>
    <w:rsid w:val="00877EFE"/>
    <w:rPr>
      <w:color w:val="954F72" w:themeColor="followedHyperlink"/>
      <w:u w:val="single"/>
    </w:rPr>
  </w:style>
  <w:style w:type="paragraph" w:customStyle="1" w:styleId="Default">
    <w:name w:val="Default"/>
    <w:rsid w:val="002D415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D10562"/>
    <w:rPr>
      <w:rFonts w:asciiTheme="majorBidi" w:eastAsiaTheme="majorEastAsia" w:hAnsiTheme="majorBidi" w:cstheme="majorBidi"/>
      <w:b/>
      <w:sz w:val="32"/>
      <w:szCs w:val="32"/>
    </w:rPr>
  </w:style>
  <w:style w:type="character" w:customStyle="1" w:styleId="Heading2Char">
    <w:name w:val="Heading 2 Char"/>
    <w:basedOn w:val="DefaultParagraphFont"/>
    <w:link w:val="Heading2"/>
    <w:uiPriority w:val="9"/>
    <w:rsid w:val="00D10562"/>
    <w:rPr>
      <w:rFonts w:asciiTheme="majorBidi" w:eastAsiaTheme="majorEastAsia" w:hAnsiTheme="majorBidi" w:cstheme="majorBidi"/>
      <w:b/>
      <w:sz w:val="26"/>
      <w:szCs w:val="26"/>
    </w:rPr>
  </w:style>
  <w:style w:type="paragraph" w:styleId="Header">
    <w:name w:val="header"/>
    <w:basedOn w:val="Normal"/>
    <w:link w:val="HeaderChar"/>
    <w:uiPriority w:val="99"/>
    <w:unhideWhenUsed/>
    <w:rsid w:val="001F7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12B"/>
  </w:style>
  <w:style w:type="paragraph" w:styleId="Footer">
    <w:name w:val="footer"/>
    <w:basedOn w:val="Normal"/>
    <w:link w:val="FooterChar"/>
    <w:uiPriority w:val="99"/>
    <w:unhideWhenUsed/>
    <w:rsid w:val="001F7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12B"/>
  </w:style>
  <w:style w:type="paragraph" w:styleId="BalloonText">
    <w:name w:val="Balloon Text"/>
    <w:basedOn w:val="Normal"/>
    <w:link w:val="BalloonTextChar"/>
    <w:uiPriority w:val="99"/>
    <w:semiHidden/>
    <w:unhideWhenUsed/>
    <w:rsid w:val="00273D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D5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10562"/>
    <w:pPr>
      <w:keepNext/>
      <w:keepLines/>
      <w:spacing w:before="240" w:after="0"/>
      <w:outlineLvl w:val="0"/>
    </w:pPr>
    <w:rPr>
      <w:rFonts w:asciiTheme="majorBidi" w:eastAsiaTheme="majorEastAsia" w:hAnsiTheme="majorBidi" w:cstheme="majorBidi"/>
      <w:b/>
      <w:sz w:val="32"/>
      <w:szCs w:val="32"/>
    </w:rPr>
  </w:style>
  <w:style w:type="paragraph" w:styleId="Heading2">
    <w:name w:val="heading 2"/>
    <w:basedOn w:val="Normal"/>
    <w:next w:val="Normal"/>
    <w:link w:val="Heading2Char"/>
    <w:uiPriority w:val="9"/>
    <w:unhideWhenUsed/>
    <w:qFormat/>
    <w:rsid w:val="00D10562"/>
    <w:pPr>
      <w:keepNext/>
      <w:keepLines/>
      <w:spacing w:before="40" w:after="0"/>
      <w:outlineLvl w:val="1"/>
    </w:pPr>
    <w:rPr>
      <w:rFonts w:asciiTheme="majorBidi" w:eastAsiaTheme="majorEastAsia" w:hAnsiTheme="majorBidi"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3487"/>
    <w:rPr>
      <w:color w:val="0563C1" w:themeColor="hyperlink"/>
      <w:u w:val="single"/>
    </w:rPr>
  </w:style>
  <w:style w:type="character" w:customStyle="1" w:styleId="UnresolvedMention">
    <w:name w:val="Unresolved Mention"/>
    <w:basedOn w:val="DefaultParagraphFont"/>
    <w:uiPriority w:val="99"/>
    <w:semiHidden/>
    <w:unhideWhenUsed/>
    <w:rsid w:val="00833487"/>
    <w:rPr>
      <w:color w:val="605E5C"/>
      <w:shd w:val="clear" w:color="auto" w:fill="E1DFDD"/>
    </w:rPr>
  </w:style>
  <w:style w:type="character" w:customStyle="1" w:styleId="documentpreview">
    <w:name w:val="document__preview"/>
    <w:basedOn w:val="DefaultParagraphFont"/>
    <w:rsid w:val="009E2BCB"/>
  </w:style>
  <w:style w:type="paragraph" w:customStyle="1" w:styleId="text-l">
    <w:name w:val="text-l"/>
    <w:basedOn w:val="Normal"/>
    <w:rsid w:val="009E2BC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94AC8"/>
    <w:pPr>
      <w:ind w:left="720"/>
      <w:contextualSpacing/>
    </w:pPr>
  </w:style>
  <w:style w:type="character" w:styleId="FollowedHyperlink">
    <w:name w:val="FollowedHyperlink"/>
    <w:basedOn w:val="DefaultParagraphFont"/>
    <w:uiPriority w:val="99"/>
    <w:semiHidden/>
    <w:unhideWhenUsed/>
    <w:rsid w:val="00877EFE"/>
    <w:rPr>
      <w:color w:val="954F72" w:themeColor="followedHyperlink"/>
      <w:u w:val="single"/>
    </w:rPr>
  </w:style>
  <w:style w:type="paragraph" w:customStyle="1" w:styleId="Default">
    <w:name w:val="Default"/>
    <w:rsid w:val="002D415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D10562"/>
    <w:rPr>
      <w:rFonts w:asciiTheme="majorBidi" w:eastAsiaTheme="majorEastAsia" w:hAnsiTheme="majorBidi" w:cstheme="majorBidi"/>
      <w:b/>
      <w:sz w:val="32"/>
      <w:szCs w:val="32"/>
    </w:rPr>
  </w:style>
  <w:style w:type="character" w:customStyle="1" w:styleId="Heading2Char">
    <w:name w:val="Heading 2 Char"/>
    <w:basedOn w:val="DefaultParagraphFont"/>
    <w:link w:val="Heading2"/>
    <w:uiPriority w:val="9"/>
    <w:rsid w:val="00D10562"/>
    <w:rPr>
      <w:rFonts w:asciiTheme="majorBidi" w:eastAsiaTheme="majorEastAsia" w:hAnsiTheme="majorBidi" w:cstheme="majorBidi"/>
      <w:b/>
      <w:sz w:val="26"/>
      <w:szCs w:val="26"/>
    </w:rPr>
  </w:style>
  <w:style w:type="paragraph" w:styleId="Header">
    <w:name w:val="header"/>
    <w:basedOn w:val="Normal"/>
    <w:link w:val="HeaderChar"/>
    <w:uiPriority w:val="99"/>
    <w:unhideWhenUsed/>
    <w:rsid w:val="001F71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12B"/>
  </w:style>
  <w:style w:type="paragraph" w:styleId="Footer">
    <w:name w:val="footer"/>
    <w:basedOn w:val="Normal"/>
    <w:link w:val="FooterChar"/>
    <w:uiPriority w:val="99"/>
    <w:unhideWhenUsed/>
    <w:rsid w:val="001F71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12B"/>
  </w:style>
  <w:style w:type="paragraph" w:styleId="BalloonText">
    <w:name w:val="Balloon Text"/>
    <w:basedOn w:val="Normal"/>
    <w:link w:val="BalloonTextChar"/>
    <w:uiPriority w:val="99"/>
    <w:semiHidden/>
    <w:unhideWhenUsed/>
    <w:rsid w:val="00273D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D5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12295">
      <w:bodyDiv w:val="1"/>
      <w:marLeft w:val="0"/>
      <w:marRight w:val="0"/>
      <w:marTop w:val="0"/>
      <w:marBottom w:val="0"/>
      <w:divBdr>
        <w:top w:val="none" w:sz="0" w:space="0" w:color="auto"/>
        <w:left w:val="none" w:sz="0" w:space="0" w:color="auto"/>
        <w:bottom w:val="none" w:sz="0" w:space="0" w:color="auto"/>
        <w:right w:val="none" w:sz="0" w:space="0" w:color="auto"/>
      </w:divBdr>
      <w:divsChild>
        <w:div w:id="1484855867">
          <w:marLeft w:val="0"/>
          <w:marRight w:val="0"/>
          <w:marTop w:val="0"/>
          <w:marBottom w:val="0"/>
          <w:divBdr>
            <w:top w:val="none" w:sz="0" w:space="0" w:color="auto"/>
            <w:left w:val="none" w:sz="0" w:space="0" w:color="auto"/>
            <w:bottom w:val="none" w:sz="0" w:space="0" w:color="auto"/>
            <w:right w:val="none" w:sz="0" w:space="0" w:color="auto"/>
          </w:divBdr>
        </w:div>
        <w:div w:id="1599826254">
          <w:marLeft w:val="0"/>
          <w:marRight w:val="0"/>
          <w:marTop w:val="0"/>
          <w:marBottom w:val="0"/>
          <w:divBdr>
            <w:top w:val="none" w:sz="0" w:space="0" w:color="auto"/>
            <w:left w:val="none" w:sz="0" w:space="0" w:color="auto"/>
            <w:bottom w:val="none" w:sz="0" w:space="0" w:color="auto"/>
            <w:right w:val="none" w:sz="0" w:space="0" w:color="auto"/>
          </w:divBdr>
        </w:div>
      </w:divsChild>
    </w:div>
    <w:div w:id="39015642">
      <w:bodyDiv w:val="1"/>
      <w:marLeft w:val="0"/>
      <w:marRight w:val="0"/>
      <w:marTop w:val="0"/>
      <w:marBottom w:val="0"/>
      <w:divBdr>
        <w:top w:val="none" w:sz="0" w:space="0" w:color="auto"/>
        <w:left w:val="none" w:sz="0" w:space="0" w:color="auto"/>
        <w:bottom w:val="none" w:sz="0" w:space="0" w:color="auto"/>
        <w:right w:val="none" w:sz="0" w:space="0" w:color="auto"/>
      </w:divBdr>
    </w:div>
    <w:div w:id="358161743">
      <w:bodyDiv w:val="1"/>
      <w:marLeft w:val="0"/>
      <w:marRight w:val="0"/>
      <w:marTop w:val="0"/>
      <w:marBottom w:val="0"/>
      <w:divBdr>
        <w:top w:val="none" w:sz="0" w:space="0" w:color="auto"/>
        <w:left w:val="none" w:sz="0" w:space="0" w:color="auto"/>
        <w:bottom w:val="none" w:sz="0" w:space="0" w:color="auto"/>
        <w:right w:val="none" w:sz="0" w:space="0" w:color="auto"/>
      </w:divBdr>
      <w:divsChild>
        <w:div w:id="688607558">
          <w:marLeft w:val="360"/>
          <w:marRight w:val="0"/>
          <w:marTop w:val="200"/>
          <w:marBottom w:val="0"/>
          <w:divBdr>
            <w:top w:val="none" w:sz="0" w:space="0" w:color="auto"/>
            <w:left w:val="none" w:sz="0" w:space="0" w:color="auto"/>
            <w:bottom w:val="none" w:sz="0" w:space="0" w:color="auto"/>
            <w:right w:val="none" w:sz="0" w:space="0" w:color="auto"/>
          </w:divBdr>
        </w:div>
      </w:divsChild>
    </w:div>
    <w:div w:id="479419024">
      <w:bodyDiv w:val="1"/>
      <w:marLeft w:val="0"/>
      <w:marRight w:val="0"/>
      <w:marTop w:val="0"/>
      <w:marBottom w:val="0"/>
      <w:divBdr>
        <w:top w:val="none" w:sz="0" w:space="0" w:color="auto"/>
        <w:left w:val="none" w:sz="0" w:space="0" w:color="auto"/>
        <w:bottom w:val="none" w:sz="0" w:space="0" w:color="auto"/>
        <w:right w:val="none" w:sz="0" w:space="0" w:color="auto"/>
      </w:divBdr>
      <w:divsChild>
        <w:div w:id="1574969300">
          <w:marLeft w:val="0"/>
          <w:marRight w:val="0"/>
          <w:marTop w:val="0"/>
          <w:marBottom w:val="0"/>
          <w:divBdr>
            <w:top w:val="none" w:sz="0" w:space="0" w:color="auto"/>
            <w:left w:val="none" w:sz="0" w:space="0" w:color="auto"/>
            <w:bottom w:val="none" w:sz="0" w:space="0" w:color="auto"/>
            <w:right w:val="none" w:sz="0" w:space="0" w:color="auto"/>
          </w:divBdr>
        </w:div>
      </w:divsChild>
    </w:div>
    <w:div w:id="587157428">
      <w:bodyDiv w:val="1"/>
      <w:marLeft w:val="0"/>
      <w:marRight w:val="0"/>
      <w:marTop w:val="0"/>
      <w:marBottom w:val="0"/>
      <w:divBdr>
        <w:top w:val="none" w:sz="0" w:space="0" w:color="auto"/>
        <w:left w:val="none" w:sz="0" w:space="0" w:color="auto"/>
        <w:bottom w:val="none" w:sz="0" w:space="0" w:color="auto"/>
        <w:right w:val="none" w:sz="0" w:space="0" w:color="auto"/>
      </w:divBdr>
      <w:divsChild>
        <w:div w:id="473722465">
          <w:marLeft w:val="0"/>
          <w:marRight w:val="0"/>
          <w:marTop w:val="0"/>
          <w:marBottom w:val="0"/>
          <w:divBdr>
            <w:top w:val="none" w:sz="0" w:space="0" w:color="auto"/>
            <w:left w:val="none" w:sz="0" w:space="0" w:color="auto"/>
            <w:bottom w:val="none" w:sz="0" w:space="0" w:color="auto"/>
            <w:right w:val="none" w:sz="0" w:space="0" w:color="auto"/>
          </w:divBdr>
        </w:div>
      </w:divsChild>
    </w:div>
    <w:div w:id="699865007">
      <w:bodyDiv w:val="1"/>
      <w:marLeft w:val="0"/>
      <w:marRight w:val="0"/>
      <w:marTop w:val="0"/>
      <w:marBottom w:val="0"/>
      <w:divBdr>
        <w:top w:val="none" w:sz="0" w:space="0" w:color="auto"/>
        <w:left w:val="none" w:sz="0" w:space="0" w:color="auto"/>
        <w:bottom w:val="none" w:sz="0" w:space="0" w:color="auto"/>
        <w:right w:val="none" w:sz="0" w:space="0" w:color="auto"/>
      </w:divBdr>
    </w:div>
    <w:div w:id="787159806">
      <w:bodyDiv w:val="1"/>
      <w:marLeft w:val="0"/>
      <w:marRight w:val="0"/>
      <w:marTop w:val="0"/>
      <w:marBottom w:val="0"/>
      <w:divBdr>
        <w:top w:val="none" w:sz="0" w:space="0" w:color="auto"/>
        <w:left w:val="none" w:sz="0" w:space="0" w:color="auto"/>
        <w:bottom w:val="none" w:sz="0" w:space="0" w:color="auto"/>
        <w:right w:val="none" w:sz="0" w:space="0" w:color="auto"/>
      </w:divBdr>
      <w:divsChild>
        <w:div w:id="1140415249">
          <w:marLeft w:val="0"/>
          <w:marRight w:val="0"/>
          <w:marTop w:val="0"/>
          <w:marBottom w:val="0"/>
          <w:divBdr>
            <w:top w:val="none" w:sz="0" w:space="0" w:color="auto"/>
            <w:left w:val="none" w:sz="0" w:space="0" w:color="auto"/>
            <w:bottom w:val="none" w:sz="0" w:space="0" w:color="auto"/>
            <w:right w:val="none" w:sz="0" w:space="0" w:color="auto"/>
          </w:divBdr>
        </w:div>
      </w:divsChild>
    </w:div>
    <w:div w:id="965427921">
      <w:bodyDiv w:val="1"/>
      <w:marLeft w:val="0"/>
      <w:marRight w:val="0"/>
      <w:marTop w:val="0"/>
      <w:marBottom w:val="0"/>
      <w:divBdr>
        <w:top w:val="none" w:sz="0" w:space="0" w:color="auto"/>
        <w:left w:val="none" w:sz="0" w:space="0" w:color="auto"/>
        <w:bottom w:val="none" w:sz="0" w:space="0" w:color="auto"/>
        <w:right w:val="none" w:sz="0" w:space="0" w:color="auto"/>
      </w:divBdr>
      <w:divsChild>
        <w:div w:id="1015499723">
          <w:marLeft w:val="0"/>
          <w:marRight w:val="0"/>
          <w:marTop w:val="0"/>
          <w:marBottom w:val="0"/>
          <w:divBdr>
            <w:top w:val="none" w:sz="0" w:space="0" w:color="auto"/>
            <w:left w:val="none" w:sz="0" w:space="0" w:color="auto"/>
            <w:bottom w:val="none" w:sz="0" w:space="0" w:color="auto"/>
            <w:right w:val="none" w:sz="0" w:space="0" w:color="auto"/>
          </w:divBdr>
        </w:div>
      </w:divsChild>
    </w:div>
    <w:div w:id="984819041">
      <w:bodyDiv w:val="1"/>
      <w:marLeft w:val="0"/>
      <w:marRight w:val="0"/>
      <w:marTop w:val="0"/>
      <w:marBottom w:val="0"/>
      <w:divBdr>
        <w:top w:val="none" w:sz="0" w:space="0" w:color="auto"/>
        <w:left w:val="none" w:sz="0" w:space="0" w:color="auto"/>
        <w:bottom w:val="none" w:sz="0" w:space="0" w:color="auto"/>
        <w:right w:val="none" w:sz="0" w:space="0" w:color="auto"/>
      </w:divBdr>
      <w:divsChild>
        <w:div w:id="790393382">
          <w:marLeft w:val="0"/>
          <w:marRight w:val="0"/>
          <w:marTop w:val="0"/>
          <w:marBottom w:val="0"/>
          <w:divBdr>
            <w:top w:val="none" w:sz="0" w:space="0" w:color="auto"/>
            <w:left w:val="none" w:sz="0" w:space="0" w:color="auto"/>
            <w:bottom w:val="none" w:sz="0" w:space="0" w:color="auto"/>
            <w:right w:val="none" w:sz="0" w:space="0" w:color="auto"/>
          </w:divBdr>
        </w:div>
      </w:divsChild>
    </w:div>
    <w:div w:id="1009715136">
      <w:bodyDiv w:val="1"/>
      <w:marLeft w:val="0"/>
      <w:marRight w:val="0"/>
      <w:marTop w:val="0"/>
      <w:marBottom w:val="0"/>
      <w:divBdr>
        <w:top w:val="none" w:sz="0" w:space="0" w:color="auto"/>
        <w:left w:val="none" w:sz="0" w:space="0" w:color="auto"/>
        <w:bottom w:val="none" w:sz="0" w:space="0" w:color="auto"/>
        <w:right w:val="none" w:sz="0" w:space="0" w:color="auto"/>
      </w:divBdr>
      <w:divsChild>
        <w:div w:id="327829490">
          <w:marLeft w:val="0"/>
          <w:marRight w:val="0"/>
          <w:marTop w:val="0"/>
          <w:marBottom w:val="0"/>
          <w:divBdr>
            <w:top w:val="none" w:sz="0" w:space="0" w:color="auto"/>
            <w:left w:val="none" w:sz="0" w:space="0" w:color="auto"/>
            <w:bottom w:val="none" w:sz="0" w:space="0" w:color="auto"/>
            <w:right w:val="none" w:sz="0" w:space="0" w:color="auto"/>
          </w:divBdr>
        </w:div>
      </w:divsChild>
    </w:div>
    <w:div w:id="1129208906">
      <w:bodyDiv w:val="1"/>
      <w:marLeft w:val="0"/>
      <w:marRight w:val="0"/>
      <w:marTop w:val="0"/>
      <w:marBottom w:val="0"/>
      <w:divBdr>
        <w:top w:val="none" w:sz="0" w:space="0" w:color="auto"/>
        <w:left w:val="none" w:sz="0" w:space="0" w:color="auto"/>
        <w:bottom w:val="none" w:sz="0" w:space="0" w:color="auto"/>
        <w:right w:val="none" w:sz="0" w:space="0" w:color="auto"/>
      </w:divBdr>
      <w:divsChild>
        <w:div w:id="1910767644">
          <w:marLeft w:val="0"/>
          <w:marRight w:val="0"/>
          <w:marTop w:val="0"/>
          <w:marBottom w:val="0"/>
          <w:divBdr>
            <w:top w:val="none" w:sz="0" w:space="0" w:color="auto"/>
            <w:left w:val="none" w:sz="0" w:space="0" w:color="auto"/>
            <w:bottom w:val="none" w:sz="0" w:space="0" w:color="auto"/>
            <w:right w:val="none" w:sz="0" w:space="0" w:color="auto"/>
          </w:divBdr>
        </w:div>
      </w:divsChild>
    </w:div>
    <w:div w:id="1174953089">
      <w:bodyDiv w:val="1"/>
      <w:marLeft w:val="0"/>
      <w:marRight w:val="0"/>
      <w:marTop w:val="0"/>
      <w:marBottom w:val="0"/>
      <w:divBdr>
        <w:top w:val="none" w:sz="0" w:space="0" w:color="auto"/>
        <w:left w:val="none" w:sz="0" w:space="0" w:color="auto"/>
        <w:bottom w:val="none" w:sz="0" w:space="0" w:color="auto"/>
        <w:right w:val="none" w:sz="0" w:space="0" w:color="auto"/>
      </w:divBdr>
      <w:divsChild>
        <w:div w:id="1847479056">
          <w:marLeft w:val="0"/>
          <w:marRight w:val="0"/>
          <w:marTop w:val="0"/>
          <w:marBottom w:val="0"/>
          <w:divBdr>
            <w:top w:val="none" w:sz="0" w:space="0" w:color="auto"/>
            <w:left w:val="none" w:sz="0" w:space="0" w:color="auto"/>
            <w:bottom w:val="none" w:sz="0" w:space="0" w:color="auto"/>
            <w:right w:val="none" w:sz="0" w:space="0" w:color="auto"/>
          </w:divBdr>
        </w:div>
      </w:divsChild>
    </w:div>
    <w:div w:id="1265504981">
      <w:bodyDiv w:val="1"/>
      <w:marLeft w:val="0"/>
      <w:marRight w:val="0"/>
      <w:marTop w:val="0"/>
      <w:marBottom w:val="0"/>
      <w:divBdr>
        <w:top w:val="none" w:sz="0" w:space="0" w:color="auto"/>
        <w:left w:val="none" w:sz="0" w:space="0" w:color="auto"/>
        <w:bottom w:val="none" w:sz="0" w:space="0" w:color="auto"/>
        <w:right w:val="none" w:sz="0" w:space="0" w:color="auto"/>
      </w:divBdr>
      <w:divsChild>
        <w:div w:id="643118272">
          <w:marLeft w:val="0"/>
          <w:marRight w:val="0"/>
          <w:marTop w:val="0"/>
          <w:marBottom w:val="0"/>
          <w:divBdr>
            <w:top w:val="none" w:sz="0" w:space="0" w:color="auto"/>
            <w:left w:val="none" w:sz="0" w:space="0" w:color="auto"/>
            <w:bottom w:val="none" w:sz="0" w:space="0" w:color="auto"/>
            <w:right w:val="none" w:sz="0" w:space="0" w:color="auto"/>
          </w:divBdr>
        </w:div>
        <w:div w:id="1244803738">
          <w:marLeft w:val="0"/>
          <w:marRight w:val="0"/>
          <w:marTop w:val="0"/>
          <w:marBottom w:val="0"/>
          <w:divBdr>
            <w:top w:val="none" w:sz="0" w:space="0" w:color="auto"/>
            <w:left w:val="none" w:sz="0" w:space="0" w:color="auto"/>
            <w:bottom w:val="none" w:sz="0" w:space="0" w:color="auto"/>
            <w:right w:val="none" w:sz="0" w:space="0" w:color="auto"/>
          </w:divBdr>
        </w:div>
      </w:divsChild>
    </w:div>
    <w:div w:id="1332216806">
      <w:bodyDiv w:val="1"/>
      <w:marLeft w:val="0"/>
      <w:marRight w:val="0"/>
      <w:marTop w:val="0"/>
      <w:marBottom w:val="0"/>
      <w:divBdr>
        <w:top w:val="none" w:sz="0" w:space="0" w:color="auto"/>
        <w:left w:val="none" w:sz="0" w:space="0" w:color="auto"/>
        <w:bottom w:val="none" w:sz="0" w:space="0" w:color="auto"/>
        <w:right w:val="none" w:sz="0" w:space="0" w:color="auto"/>
      </w:divBdr>
    </w:div>
    <w:div w:id="1351489190">
      <w:bodyDiv w:val="1"/>
      <w:marLeft w:val="0"/>
      <w:marRight w:val="0"/>
      <w:marTop w:val="0"/>
      <w:marBottom w:val="0"/>
      <w:divBdr>
        <w:top w:val="none" w:sz="0" w:space="0" w:color="auto"/>
        <w:left w:val="none" w:sz="0" w:space="0" w:color="auto"/>
        <w:bottom w:val="none" w:sz="0" w:space="0" w:color="auto"/>
        <w:right w:val="none" w:sz="0" w:space="0" w:color="auto"/>
      </w:divBdr>
      <w:divsChild>
        <w:div w:id="254485518">
          <w:marLeft w:val="0"/>
          <w:marRight w:val="0"/>
          <w:marTop w:val="0"/>
          <w:marBottom w:val="0"/>
          <w:divBdr>
            <w:top w:val="none" w:sz="0" w:space="0" w:color="auto"/>
            <w:left w:val="none" w:sz="0" w:space="0" w:color="auto"/>
            <w:bottom w:val="none" w:sz="0" w:space="0" w:color="auto"/>
            <w:right w:val="none" w:sz="0" w:space="0" w:color="auto"/>
          </w:divBdr>
        </w:div>
      </w:divsChild>
    </w:div>
    <w:div w:id="1388261014">
      <w:bodyDiv w:val="1"/>
      <w:marLeft w:val="0"/>
      <w:marRight w:val="0"/>
      <w:marTop w:val="0"/>
      <w:marBottom w:val="0"/>
      <w:divBdr>
        <w:top w:val="none" w:sz="0" w:space="0" w:color="auto"/>
        <w:left w:val="none" w:sz="0" w:space="0" w:color="auto"/>
        <w:bottom w:val="none" w:sz="0" w:space="0" w:color="auto"/>
        <w:right w:val="none" w:sz="0" w:space="0" w:color="auto"/>
      </w:divBdr>
      <w:divsChild>
        <w:div w:id="1901936670">
          <w:marLeft w:val="0"/>
          <w:marRight w:val="0"/>
          <w:marTop w:val="0"/>
          <w:marBottom w:val="0"/>
          <w:divBdr>
            <w:top w:val="none" w:sz="0" w:space="0" w:color="auto"/>
            <w:left w:val="none" w:sz="0" w:space="0" w:color="auto"/>
            <w:bottom w:val="none" w:sz="0" w:space="0" w:color="auto"/>
            <w:right w:val="none" w:sz="0" w:space="0" w:color="auto"/>
          </w:divBdr>
        </w:div>
      </w:divsChild>
    </w:div>
    <w:div w:id="1493257882">
      <w:bodyDiv w:val="1"/>
      <w:marLeft w:val="0"/>
      <w:marRight w:val="0"/>
      <w:marTop w:val="0"/>
      <w:marBottom w:val="0"/>
      <w:divBdr>
        <w:top w:val="none" w:sz="0" w:space="0" w:color="auto"/>
        <w:left w:val="none" w:sz="0" w:space="0" w:color="auto"/>
        <w:bottom w:val="none" w:sz="0" w:space="0" w:color="auto"/>
        <w:right w:val="none" w:sz="0" w:space="0" w:color="auto"/>
      </w:divBdr>
      <w:divsChild>
        <w:div w:id="696010322">
          <w:marLeft w:val="0"/>
          <w:marRight w:val="0"/>
          <w:marTop w:val="0"/>
          <w:marBottom w:val="0"/>
          <w:divBdr>
            <w:top w:val="none" w:sz="0" w:space="0" w:color="auto"/>
            <w:left w:val="none" w:sz="0" w:space="0" w:color="auto"/>
            <w:bottom w:val="none" w:sz="0" w:space="0" w:color="auto"/>
            <w:right w:val="none" w:sz="0" w:space="0" w:color="auto"/>
          </w:divBdr>
        </w:div>
        <w:div w:id="1368603564">
          <w:marLeft w:val="0"/>
          <w:marRight w:val="0"/>
          <w:marTop w:val="0"/>
          <w:marBottom w:val="0"/>
          <w:divBdr>
            <w:top w:val="none" w:sz="0" w:space="0" w:color="auto"/>
            <w:left w:val="none" w:sz="0" w:space="0" w:color="auto"/>
            <w:bottom w:val="none" w:sz="0" w:space="0" w:color="auto"/>
            <w:right w:val="none" w:sz="0" w:space="0" w:color="auto"/>
          </w:divBdr>
        </w:div>
      </w:divsChild>
    </w:div>
    <w:div w:id="1588810422">
      <w:bodyDiv w:val="1"/>
      <w:marLeft w:val="0"/>
      <w:marRight w:val="0"/>
      <w:marTop w:val="0"/>
      <w:marBottom w:val="0"/>
      <w:divBdr>
        <w:top w:val="none" w:sz="0" w:space="0" w:color="auto"/>
        <w:left w:val="none" w:sz="0" w:space="0" w:color="auto"/>
        <w:bottom w:val="none" w:sz="0" w:space="0" w:color="auto"/>
        <w:right w:val="none" w:sz="0" w:space="0" w:color="auto"/>
      </w:divBdr>
      <w:divsChild>
        <w:div w:id="2032487959">
          <w:marLeft w:val="360"/>
          <w:marRight w:val="0"/>
          <w:marTop w:val="200"/>
          <w:marBottom w:val="0"/>
          <w:divBdr>
            <w:top w:val="none" w:sz="0" w:space="0" w:color="auto"/>
            <w:left w:val="none" w:sz="0" w:space="0" w:color="auto"/>
            <w:bottom w:val="none" w:sz="0" w:space="0" w:color="auto"/>
            <w:right w:val="none" w:sz="0" w:space="0" w:color="auto"/>
          </w:divBdr>
        </w:div>
      </w:divsChild>
    </w:div>
    <w:div w:id="1628585861">
      <w:bodyDiv w:val="1"/>
      <w:marLeft w:val="0"/>
      <w:marRight w:val="0"/>
      <w:marTop w:val="0"/>
      <w:marBottom w:val="0"/>
      <w:divBdr>
        <w:top w:val="none" w:sz="0" w:space="0" w:color="auto"/>
        <w:left w:val="none" w:sz="0" w:space="0" w:color="auto"/>
        <w:bottom w:val="none" w:sz="0" w:space="0" w:color="auto"/>
        <w:right w:val="none" w:sz="0" w:space="0" w:color="auto"/>
      </w:divBdr>
    </w:div>
    <w:div w:id="1641571777">
      <w:bodyDiv w:val="1"/>
      <w:marLeft w:val="0"/>
      <w:marRight w:val="0"/>
      <w:marTop w:val="0"/>
      <w:marBottom w:val="0"/>
      <w:divBdr>
        <w:top w:val="none" w:sz="0" w:space="0" w:color="auto"/>
        <w:left w:val="none" w:sz="0" w:space="0" w:color="auto"/>
        <w:bottom w:val="none" w:sz="0" w:space="0" w:color="auto"/>
        <w:right w:val="none" w:sz="0" w:space="0" w:color="auto"/>
      </w:divBdr>
    </w:div>
    <w:div w:id="1697121252">
      <w:bodyDiv w:val="1"/>
      <w:marLeft w:val="0"/>
      <w:marRight w:val="0"/>
      <w:marTop w:val="0"/>
      <w:marBottom w:val="0"/>
      <w:divBdr>
        <w:top w:val="none" w:sz="0" w:space="0" w:color="auto"/>
        <w:left w:val="none" w:sz="0" w:space="0" w:color="auto"/>
        <w:bottom w:val="none" w:sz="0" w:space="0" w:color="auto"/>
        <w:right w:val="none" w:sz="0" w:space="0" w:color="auto"/>
      </w:divBdr>
      <w:divsChild>
        <w:div w:id="1581477998">
          <w:marLeft w:val="360"/>
          <w:marRight w:val="0"/>
          <w:marTop w:val="200"/>
          <w:marBottom w:val="0"/>
          <w:divBdr>
            <w:top w:val="none" w:sz="0" w:space="0" w:color="auto"/>
            <w:left w:val="none" w:sz="0" w:space="0" w:color="auto"/>
            <w:bottom w:val="none" w:sz="0" w:space="0" w:color="auto"/>
            <w:right w:val="none" w:sz="0" w:space="0" w:color="auto"/>
          </w:divBdr>
        </w:div>
      </w:divsChild>
    </w:div>
    <w:div w:id="1829200858">
      <w:bodyDiv w:val="1"/>
      <w:marLeft w:val="0"/>
      <w:marRight w:val="0"/>
      <w:marTop w:val="0"/>
      <w:marBottom w:val="0"/>
      <w:divBdr>
        <w:top w:val="none" w:sz="0" w:space="0" w:color="auto"/>
        <w:left w:val="none" w:sz="0" w:space="0" w:color="auto"/>
        <w:bottom w:val="none" w:sz="0" w:space="0" w:color="auto"/>
        <w:right w:val="none" w:sz="0" w:space="0" w:color="auto"/>
      </w:divBdr>
      <w:divsChild>
        <w:div w:id="578246545">
          <w:marLeft w:val="0"/>
          <w:marRight w:val="0"/>
          <w:marTop w:val="0"/>
          <w:marBottom w:val="0"/>
          <w:divBdr>
            <w:top w:val="none" w:sz="0" w:space="0" w:color="auto"/>
            <w:left w:val="none" w:sz="0" w:space="0" w:color="auto"/>
            <w:bottom w:val="none" w:sz="0" w:space="0" w:color="auto"/>
            <w:right w:val="none" w:sz="0" w:space="0" w:color="auto"/>
          </w:divBdr>
        </w:div>
      </w:divsChild>
    </w:div>
    <w:div w:id="1919555930">
      <w:bodyDiv w:val="1"/>
      <w:marLeft w:val="0"/>
      <w:marRight w:val="0"/>
      <w:marTop w:val="0"/>
      <w:marBottom w:val="0"/>
      <w:divBdr>
        <w:top w:val="none" w:sz="0" w:space="0" w:color="auto"/>
        <w:left w:val="none" w:sz="0" w:space="0" w:color="auto"/>
        <w:bottom w:val="none" w:sz="0" w:space="0" w:color="auto"/>
        <w:right w:val="none" w:sz="0" w:space="0" w:color="auto"/>
      </w:divBdr>
      <w:divsChild>
        <w:div w:id="747731479">
          <w:marLeft w:val="0"/>
          <w:marRight w:val="0"/>
          <w:marTop w:val="0"/>
          <w:marBottom w:val="0"/>
          <w:divBdr>
            <w:top w:val="none" w:sz="0" w:space="0" w:color="auto"/>
            <w:left w:val="none" w:sz="0" w:space="0" w:color="auto"/>
            <w:bottom w:val="none" w:sz="0" w:space="0" w:color="auto"/>
            <w:right w:val="none" w:sz="0" w:space="0" w:color="auto"/>
          </w:divBdr>
        </w:div>
      </w:divsChild>
    </w:div>
    <w:div w:id="2121950820">
      <w:bodyDiv w:val="1"/>
      <w:marLeft w:val="0"/>
      <w:marRight w:val="0"/>
      <w:marTop w:val="0"/>
      <w:marBottom w:val="0"/>
      <w:divBdr>
        <w:top w:val="none" w:sz="0" w:space="0" w:color="auto"/>
        <w:left w:val="none" w:sz="0" w:space="0" w:color="auto"/>
        <w:bottom w:val="none" w:sz="0" w:space="0" w:color="auto"/>
        <w:right w:val="none" w:sz="0" w:space="0" w:color="auto"/>
      </w:divBdr>
      <w:divsChild>
        <w:div w:id="1695228333">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12</Pages>
  <Words>2545</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Ghiwa Dandash</dc:creator>
  <cp:keywords/>
  <dc:description/>
  <cp:lastModifiedBy>Ilija</cp:lastModifiedBy>
  <cp:revision>8</cp:revision>
  <dcterms:created xsi:type="dcterms:W3CDTF">2020-05-04T18:14:00Z</dcterms:created>
  <dcterms:modified xsi:type="dcterms:W3CDTF">2020-05-05T19:33:00Z</dcterms:modified>
</cp:coreProperties>
</file>