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FDE4D6" w14:textId="77777777" w:rsidR="00F65C03" w:rsidRDefault="00F65C03" w:rsidP="00F65C03">
      <w:pPr>
        <w:jc w:val="center"/>
        <w:rPr>
          <w:rFonts w:ascii="Times New Roman" w:hAnsi="Times New Roman" w:cs="Times New Roman"/>
          <w:b/>
          <w:bCs/>
          <w:sz w:val="36"/>
          <w:szCs w:val="36"/>
        </w:rPr>
      </w:pPr>
    </w:p>
    <w:p w14:paraId="1645285C" w14:textId="77777777" w:rsidR="00F65C03" w:rsidRDefault="00F65C03" w:rsidP="00F65C03">
      <w:pPr>
        <w:jc w:val="center"/>
        <w:rPr>
          <w:rFonts w:ascii="Times New Roman" w:hAnsi="Times New Roman" w:cs="Times New Roman"/>
          <w:b/>
          <w:bCs/>
          <w:sz w:val="36"/>
          <w:szCs w:val="36"/>
        </w:rPr>
      </w:pPr>
    </w:p>
    <w:p w14:paraId="462FF009" w14:textId="77777777" w:rsidR="00F65C03" w:rsidRDefault="00F65C03" w:rsidP="00F65C03">
      <w:pPr>
        <w:jc w:val="center"/>
        <w:rPr>
          <w:rFonts w:ascii="Times New Roman" w:hAnsi="Times New Roman" w:cs="Times New Roman"/>
          <w:b/>
          <w:bCs/>
          <w:sz w:val="36"/>
          <w:szCs w:val="36"/>
        </w:rPr>
      </w:pPr>
    </w:p>
    <w:p w14:paraId="1ACCF8C7" w14:textId="77777777" w:rsidR="00F65C03" w:rsidRDefault="00F65C03" w:rsidP="00F65C03">
      <w:pPr>
        <w:jc w:val="center"/>
        <w:rPr>
          <w:rFonts w:ascii="Times New Roman" w:hAnsi="Times New Roman" w:cs="Times New Roman"/>
          <w:b/>
          <w:bCs/>
          <w:sz w:val="36"/>
          <w:szCs w:val="36"/>
        </w:rPr>
      </w:pPr>
    </w:p>
    <w:p w14:paraId="30EE0E64" w14:textId="77777777" w:rsidR="00F65C03" w:rsidRDefault="00F65C03" w:rsidP="00F65C03">
      <w:pPr>
        <w:jc w:val="center"/>
        <w:rPr>
          <w:rFonts w:ascii="Times New Roman" w:hAnsi="Times New Roman" w:cs="Times New Roman"/>
          <w:b/>
          <w:bCs/>
          <w:sz w:val="36"/>
          <w:szCs w:val="36"/>
        </w:rPr>
      </w:pPr>
    </w:p>
    <w:p w14:paraId="3424746E" w14:textId="77777777" w:rsidR="00F65C03" w:rsidRDefault="00F65C03" w:rsidP="00F65C03">
      <w:pPr>
        <w:jc w:val="center"/>
        <w:rPr>
          <w:rFonts w:ascii="Times New Roman" w:hAnsi="Times New Roman" w:cs="Times New Roman"/>
          <w:b/>
          <w:bCs/>
          <w:sz w:val="36"/>
          <w:szCs w:val="36"/>
        </w:rPr>
      </w:pPr>
    </w:p>
    <w:p w14:paraId="51333F3E" w14:textId="37AAF276" w:rsidR="00F65C03" w:rsidRPr="00F65C03" w:rsidRDefault="00F65C03" w:rsidP="00F65C03">
      <w:pPr>
        <w:jc w:val="center"/>
        <w:rPr>
          <w:rFonts w:ascii="Times New Roman" w:hAnsi="Times New Roman" w:cs="Times New Roman"/>
          <w:b/>
          <w:bCs/>
          <w:sz w:val="36"/>
          <w:szCs w:val="36"/>
        </w:rPr>
      </w:pPr>
      <w:r w:rsidRPr="00F65C03">
        <w:rPr>
          <w:rFonts w:ascii="Times New Roman" w:hAnsi="Times New Roman" w:cs="Times New Roman"/>
          <w:b/>
          <w:bCs/>
          <w:sz w:val="36"/>
          <w:szCs w:val="36"/>
        </w:rPr>
        <w:t>Module: Introducing the Modern Workplace</w:t>
      </w:r>
    </w:p>
    <w:p w14:paraId="2AFDEDB4" w14:textId="360E1BE5" w:rsidR="00EB0B4F" w:rsidRPr="00F65C03" w:rsidRDefault="00F65C03" w:rsidP="00F65C03">
      <w:pPr>
        <w:jc w:val="center"/>
        <w:rPr>
          <w:rFonts w:ascii="Times New Roman" w:hAnsi="Times New Roman" w:cs="Times New Roman"/>
          <w:b/>
          <w:bCs/>
          <w:sz w:val="36"/>
          <w:szCs w:val="36"/>
        </w:rPr>
      </w:pPr>
      <w:r w:rsidRPr="00F65C03">
        <w:rPr>
          <w:rFonts w:ascii="Times New Roman" w:hAnsi="Times New Roman" w:cs="Times New Roman"/>
          <w:b/>
          <w:bCs/>
          <w:sz w:val="36"/>
          <w:szCs w:val="36"/>
        </w:rPr>
        <w:t>Module code: LCBB4003</w:t>
      </w:r>
    </w:p>
    <w:p w14:paraId="023F0A06" w14:textId="21012D2B" w:rsidR="00F65C03" w:rsidRPr="00F65C03" w:rsidRDefault="00F65C03" w:rsidP="00F65C03">
      <w:pPr>
        <w:jc w:val="center"/>
        <w:rPr>
          <w:rFonts w:ascii="Times New Roman" w:hAnsi="Times New Roman" w:cs="Times New Roman"/>
          <w:b/>
          <w:bCs/>
          <w:sz w:val="36"/>
          <w:szCs w:val="36"/>
        </w:rPr>
      </w:pPr>
      <w:r w:rsidRPr="00F65C03">
        <w:rPr>
          <w:rFonts w:ascii="Times New Roman" w:hAnsi="Times New Roman" w:cs="Times New Roman"/>
          <w:b/>
          <w:bCs/>
          <w:sz w:val="36"/>
          <w:szCs w:val="36"/>
        </w:rPr>
        <w:t>Submission deadline:</w:t>
      </w:r>
      <w:r w:rsidRPr="00F65C03">
        <w:rPr>
          <w:rFonts w:ascii="Times New Roman" w:hAnsi="Times New Roman" w:cs="Times New Roman"/>
          <w:b/>
          <w:bCs/>
          <w:sz w:val="36"/>
          <w:szCs w:val="36"/>
        </w:rPr>
        <w:t xml:space="preserve"> </w:t>
      </w:r>
      <w:r w:rsidRPr="00F65C03">
        <w:rPr>
          <w:rFonts w:ascii="Times New Roman" w:hAnsi="Times New Roman" w:cs="Times New Roman"/>
          <w:b/>
          <w:bCs/>
          <w:sz w:val="36"/>
          <w:szCs w:val="36"/>
        </w:rPr>
        <w:t>24/04/24</w:t>
      </w:r>
    </w:p>
    <w:p w14:paraId="790853EF" w14:textId="03C1EDD9" w:rsidR="00F65C03" w:rsidRDefault="00F65C03" w:rsidP="00F65C03"/>
    <w:p w14:paraId="08306459" w14:textId="77777777" w:rsidR="00F65C03" w:rsidRPr="00F65C03" w:rsidRDefault="00F65C03" w:rsidP="00F65C03"/>
    <w:p w14:paraId="13794F01" w14:textId="77777777" w:rsidR="00F65C03" w:rsidRPr="00F65C03" w:rsidRDefault="00F65C03" w:rsidP="00F65C03"/>
    <w:p w14:paraId="24D320EC" w14:textId="77777777" w:rsidR="00F65C03" w:rsidRPr="00F65C03" w:rsidRDefault="00F65C03" w:rsidP="00F65C03"/>
    <w:p w14:paraId="489A3D96" w14:textId="77777777" w:rsidR="00F65C03" w:rsidRPr="00F65C03" w:rsidRDefault="00F65C03" w:rsidP="00F65C03"/>
    <w:p w14:paraId="1B3EB863" w14:textId="1D6BF1BA" w:rsidR="00F65C03" w:rsidRPr="00F65C03" w:rsidRDefault="00F65C03" w:rsidP="00F65C03">
      <w:pPr>
        <w:jc w:val="center"/>
        <w:rPr>
          <w:rFonts w:ascii="Times New Roman" w:hAnsi="Times New Roman" w:cs="Times New Roman"/>
          <w:b/>
          <w:bCs/>
        </w:rPr>
      </w:pPr>
      <w:r>
        <w:rPr>
          <w:rFonts w:ascii="Times New Roman" w:hAnsi="Times New Roman" w:cs="Times New Roman"/>
          <w:b/>
          <w:bCs/>
          <w:sz w:val="32"/>
          <w:szCs w:val="32"/>
        </w:rPr>
        <w:t>T</w:t>
      </w:r>
      <w:r w:rsidRPr="00F65C03">
        <w:rPr>
          <w:rFonts w:ascii="Times New Roman" w:hAnsi="Times New Roman" w:cs="Times New Roman"/>
          <w:b/>
          <w:bCs/>
          <w:sz w:val="32"/>
          <w:szCs w:val="32"/>
        </w:rPr>
        <w:t>he Role of Structure, Culture, and Motivation in Tesco’s Organizational Performance</w:t>
      </w:r>
    </w:p>
    <w:p w14:paraId="051D9722" w14:textId="77777777" w:rsidR="00F65C03" w:rsidRPr="00F65C03" w:rsidRDefault="00F65C03" w:rsidP="00F65C03"/>
    <w:p w14:paraId="17AA6527" w14:textId="77777777" w:rsidR="00F65C03" w:rsidRPr="00F65C03" w:rsidRDefault="00F65C03" w:rsidP="00F65C03"/>
    <w:p w14:paraId="6D967AD8" w14:textId="77777777" w:rsidR="00F65C03" w:rsidRPr="00F65C03" w:rsidRDefault="00F65C03" w:rsidP="00F65C03"/>
    <w:p w14:paraId="5DF05DB3" w14:textId="77777777" w:rsidR="00F65C03" w:rsidRPr="00F65C03" w:rsidRDefault="00F65C03" w:rsidP="00F65C03"/>
    <w:p w14:paraId="75847730" w14:textId="77777777" w:rsidR="00F65C03" w:rsidRPr="00F65C03" w:rsidRDefault="00F65C03" w:rsidP="00F65C03"/>
    <w:p w14:paraId="49EE494A" w14:textId="77777777" w:rsidR="00F65C03" w:rsidRPr="00F65C03" w:rsidRDefault="00F65C03" w:rsidP="00F65C03"/>
    <w:p w14:paraId="6EED1215" w14:textId="77777777" w:rsidR="00F65C03" w:rsidRPr="00F65C03" w:rsidRDefault="00F65C03" w:rsidP="00F65C03"/>
    <w:p w14:paraId="62CA068E" w14:textId="77777777" w:rsidR="00F65C03" w:rsidRPr="00F65C03" w:rsidRDefault="00F65C03" w:rsidP="00F65C03"/>
    <w:p w14:paraId="39BAABA8" w14:textId="77777777" w:rsidR="00F65C03" w:rsidRDefault="00F65C03" w:rsidP="00F65C03"/>
    <w:p w14:paraId="5F797C46" w14:textId="77777777" w:rsidR="00F65C03" w:rsidRPr="00F65C03" w:rsidRDefault="00F65C03" w:rsidP="00F65C03">
      <w:pPr>
        <w:rPr>
          <w:rFonts w:ascii="Times New Roman" w:hAnsi="Times New Roman" w:cs="Times New Roman"/>
          <w:b/>
          <w:bCs/>
          <w:sz w:val="28"/>
          <w:szCs w:val="28"/>
        </w:rPr>
      </w:pPr>
      <w:r w:rsidRPr="00F65C03">
        <w:rPr>
          <w:rFonts w:ascii="Times New Roman" w:hAnsi="Times New Roman" w:cs="Times New Roman"/>
          <w:b/>
          <w:bCs/>
          <w:sz w:val="28"/>
          <w:szCs w:val="28"/>
        </w:rPr>
        <w:t xml:space="preserve">Student Name : Florin Ciprian Mihai </w:t>
      </w:r>
    </w:p>
    <w:p w14:paraId="2D372F5C" w14:textId="1A2E284F" w:rsidR="00F65C03" w:rsidRPr="00F65C03" w:rsidRDefault="00F65C03" w:rsidP="00F65C03">
      <w:pPr>
        <w:rPr>
          <w:rFonts w:ascii="Times New Roman" w:hAnsi="Times New Roman" w:cs="Times New Roman"/>
          <w:b/>
          <w:bCs/>
          <w:sz w:val="28"/>
          <w:szCs w:val="28"/>
        </w:rPr>
      </w:pPr>
      <w:r w:rsidRPr="00F65C03">
        <w:rPr>
          <w:rFonts w:ascii="Times New Roman" w:hAnsi="Times New Roman" w:cs="Times New Roman"/>
          <w:b/>
          <w:bCs/>
          <w:sz w:val="28"/>
          <w:szCs w:val="28"/>
        </w:rPr>
        <w:t xml:space="preserve">Student Id : </w:t>
      </w:r>
      <w:hyperlink r:id="rId7" w:history="1">
        <w:r w:rsidRPr="00F65C03">
          <w:rPr>
            <w:rStyle w:val="Hyperlink"/>
            <w:rFonts w:ascii="Times New Roman" w:hAnsi="Times New Roman" w:cs="Times New Roman"/>
            <w:b/>
            <w:bCs/>
            <w:color w:val="auto"/>
            <w:sz w:val="28"/>
            <w:szCs w:val="28"/>
            <w:shd w:val="clear" w:color="auto" w:fill="FFFFFF"/>
          </w:rPr>
          <w:t>2247307</w:t>
        </w:r>
      </w:hyperlink>
    </w:p>
    <w:sdt>
      <w:sdtPr>
        <w:id w:val="-990020566"/>
        <w:docPartObj>
          <w:docPartGallery w:val="Table of Contents"/>
          <w:docPartUnique/>
        </w:docPartObj>
      </w:sdtPr>
      <w:sdtEndPr>
        <w:rPr>
          <w:rFonts w:asciiTheme="minorHAnsi" w:eastAsiaTheme="minorHAnsi" w:hAnsiTheme="minorHAnsi" w:cstheme="minorBidi"/>
          <w:b/>
          <w:bCs/>
          <w:color w:val="auto"/>
          <w:kern w:val="2"/>
          <w:sz w:val="22"/>
          <w:szCs w:val="22"/>
          <w:lang w:eastAsia="en-US"/>
        </w:rPr>
      </w:sdtEndPr>
      <w:sdtContent>
        <w:p w14:paraId="56D3F324" w14:textId="0B4D1CFA" w:rsidR="003E5F96" w:rsidRDefault="003E5F96">
          <w:pPr>
            <w:pStyle w:val="TOCHeading"/>
          </w:pPr>
          <w:r>
            <w:t>Contents</w:t>
          </w:r>
        </w:p>
        <w:p w14:paraId="72CA2668" w14:textId="5A8AF77C" w:rsidR="003E5F96" w:rsidRDefault="003E5F96">
          <w:pPr>
            <w:pStyle w:val="TOC2"/>
            <w:tabs>
              <w:tab w:val="right" w:leader="dot" w:pos="9016"/>
            </w:tabs>
            <w:rPr>
              <w:noProof/>
            </w:rPr>
          </w:pPr>
          <w:r>
            <w:fldChar w:fldCharType="begin"/>
          </w:r>
          <w:r>
            <w:instrText xml:space="preserve"> TOC \o "1-3" \h \z \u </w:instrText>
          </w:r>
          <w:r>
            <w:fldChar w:fldCharType="separate"/>
          </w:r>
          <w:hyperlink w:anchor="_Toc164858196" w:history="1">
            <w:r w:rsidRPr="00CC5275">
              <w:rPr>
                <w:rStyle w:val="Hyperlink"/>
                <w:b/>
                <w:bCs/>
                <w:noProof/>
              </w:rPr>
              <w:t>Introduction</w:t>
            </w:r>
            <w:r>
              <w:rPr>
                <w:noProof/>
                <w:webHidden/>
              </w:rPr>
              <w:tab/>
            </w:r>
            <w:r>
              <w:rPr>
                <w:noProof/>
                <w:webHidden/>
              </w:rPr>
              <w:fldChar w:fldCharType="begin"/>
            </w:r>
            <w:r>
              <w:rPr>
                <w:noProof/>
                <w:webHidden/>
              </w:rPr>
              <w:instrText xml:space="preserve"> PAGEREF _Toc164858196 \h </w:instrText>
            </w:r>
            <w:r>
              <w:rPr>
                <w:noProof/>
                <w:webHidden/>
              </w:rPr>
            </w:r>
            <w:r>
              <w:rPr>
                <w:noProof/>
                <w:webHidden/>
              </w:rPr>
              <w:fldChar w:fldCharType="separate"/>
            </w:r>
            <w:r>
              <w:rPr>
                <w:noProof/>
                <w:webHidden/>
              </w:rPr>
              <w:t>3</w:t>
            </w:r>
            <w:r>
              <w:rPr>
                <w:noProof/>
                <w:webHidden/>
              </w:rPr>
              <w:fldChar w:fldCharType="end"/>
            </w:r>
          </w:hyperlink>
        </w:p>
        <w:p w14:paraId="503058BE" w14:textId="7D259D36" w:rsidR="003E5F96" w:rsidRDefault="003E5F96">
          <w:pPr>
            <w:pStyle w:val="TOC2"/>
            <w:tabs>
              <w:tab w:val="right" w:leader="dot" w:pos="9016"/>
            </w:tabs>
            <w:rPr>
              <w:noProof/>
            </w:rPr>
          </w:pPr>
          <w:hyperlink w:anchor="_Toc164858197" w:history="1">
            <w:r w:rsidRPr="00CC5275">
              <w:rPr>
                <w:rStyle w:val="Hyperlink"/>
                <w:b/>
                <w:bCs/>
                <w:noProof/>
              </w:rPr>
              <w:t>Organizational Structure of Tesco</w:t>
            </w:r>
            <w:r>
              <w:rPr>
                <w:noProof/>
                <w:webHidden/>
              </w:rPr>
              <w:tab/>
            </w:r>
            <w:r>
              <w:rPr>
                <w:noProof/>
                <w:webHidden/>
              </w:rPr>
              <w:fldChar w:fldCharType="begin"/>
            </w:r>
            <w:r>
              <w:rPr>
                <w:noProof/>
                <w:webHidden/>
              </w:rPr>
              <w:instrText xml:space="preserve"> PAGEREF _Toc164858197 \h </w:instrText>
            </w:r>
            <w:r>
              <w:rPr>
                <w:noProof/>
                <w:webHidden/>
              </w:rPr>
            </w:r>
            <w:r>
              <w:rPr>
                <w:noProof/>
                <w:webHidden/>
              </w:rPr>
              <w:fldChar w:fldCharType="separate"/>
            </w:r>
            <w:r>
              <w:rPr>
                <w:noProof/>
                <w:webHidden/>
              </w:rPr>
              <w:t>3</w:t>
            </w:r>
            <w:r>
              <w:rPr>
                <w:noProof/>
                <w:webHidden/>
              </w:rPr>
              <w:fldChar w:fldCharType="end"/>
            </w:r>
          </w:hyperlink>
        </w:p>
        <w:p w14:paraId="69C95FB1" w14:textId="5B0D0D1F" w:rsidR="003E5F96" w:rsidRDefault="003E5F96">
          <w:pPr>
            <w:pStyle w:val="TOC2"/>
            <w:tabs>
              <w:tab w:val="right" w:leader="dot" w:pos="9016"/>
            </w:tabs>
            <w:rPr>
              <w:noProof/>
            </w:rPr>
          </w:pPr>
          <w:hyperlink w:anchor="_Toc164858198" w:history="1">
            <w:r w:rsidRPr="00CC5275">
              <w:rPr>
                <w:rStyle w:val="Hyperlink"/>
                <w:b/>
                <w:bCs/>
                <w:noProof/>
              </w:rPr>
              <w:t>Organizational Culture at Tesco</w:t>
            </w:r>
            <w:r>
              <w:rPr>
                <w:noProof/>
                <w:webHidden/>
              </w:rPr>
              <w:tab/>
            </w:r>
            <w:r>
              <w:rPr>
                <w:noProof/>
                <w:webHidden/>
              </w:rPr>
              <w:fldChar w:fldCharType="begin"/>
            </w:r>
            <w:r>
              <w:rPr>
                <w:noProof/>
                <w:webHidden/>
              </w:rPr>
              <w:instrText xml:space="preserve"> PAGEREF _Toc164858198 \h </w:instrText>
            </w:r>
            <w:r>
              <w:rPr>
                <w:noProof/>
                <w:webHidden/>
              </w:rPr>
            </w:r>
            <w:r>
              <w:rPr>
                <w:noProof/>
                <w:webHidden/>
              </w:rPr>
              <w:fldChar w:fldCharType="separate"/>
            </w:r>
            <w:r>
              <w:rPr>
                <w:noProof/>
                <w:webHidden/>
              </w:rPr>
              <w:t>4</w:t>
            </w:r>
            <w:r>
              <w:rPr>
                <w:noProof/>
                <w:webHidden/>
              </w:rPr>
              <w:fldChar w:fldCharType="end"/>
            </w:r>
          </w:hyperlink>
        </w:p>
        <w:p w14:paraId="6D68EE01" w14:textId="101095C3" w:rsidR="003E5F96" w:rsidRDefault="003E5F96">
          <w:pPr>
            <w:pStyle w:val="TOC2"/>
            <w:tabs>
              <w:tab w:val="right" w:leader="dot" w:pos="9016"/>
            </w:tabs>
            <w:rPr>
              <w:noProof/>
            </w:rPr>
          </w:pPr>
          <w:hyperlink w:anchor="_Toc164858199" w:history="1">
            <w:r w:rsidRPr="00CC5275">
              <w:rPr>
                <w:rStyle w:val="Hyperlink"/>
                <w:b/>
                <w:bCs/>
                <w:noProof/>
              </w:rPr>
              <w:t>Employee Motivation and Engagement in Tesco</w:t>
            </w:r>
            <w:r>
              <w:rPr>
                <w:noProof/>
                <w:webHidden/>
              </w:rPr>
              <w:tab/>
            </w:r>
            <w:r>
              <w:rPr>
                <w:noProof/>
                <w:webHidden/>
              </w:rPr>
              <w:fldChar w:fldCharType="begin"/>
            </w:r>
            <w:r>
              <w:rPr>
                <w:noProof/>
                <w:webHidden/>
              </w:rPr>
              <w:instrText xml:space="preserve"> PAGEREF _Toc164858199 \h </w:instrText>
            </w:r>
            <w:r>
              <w:rPr>
                <w:noProof/>
                <w:webHidden/>
              </w:rPr>
            </w:r>
            <w:r>
              <w:rPr>
                <w:noProof/>
                <w:webHidden/>
              </w:rPr>
              <w:fldChar w:fldCharType="separate"/>
            </w:r>
            <w:r>
              <w:rPr>
                <w:noProof/>
                <w:webHidden/>
              </w:rPr>
              <w:t>5</w:t>
            </w:r>
            <w:r>
              <w:rPr>
                <w:noProof/>
                <w:webHidden/>
              </w:rPr>
              <w:fldChar w:fldCharType="end"/>
            </w:r>
          </w:hyperlink>
        </w:p>
        <w:p w14:paraId="6D7F7AFF" w14:textId="78FFA5C3" w:rsidR="003E5F96" w:rsidRDefault="003E5F96">
          <w:pPr>
            <w:pStyle w:val="TOC2"/>
            <w:tabs>
              <w:tab w:val="right" w:leader="dot" w:pos="9016"/>
            </w:tabs>
            <w:rPr>
              <w:noProof/>
            </w:rPr>
          </w:pPr>
          <w:hyperlink w:anchor="_Toc164858200" w:history="1">
            <w:r w:rsidRPr="00CC5275">
              <w:rPr>
                <w:rStyle w:val="Hyperlink"/>
                <w:b/>
                <w:bCs/>
                <w:noProof/>
              </w:rPr>
              <w:t>Interrelation of Structure, Culture, and Motivation</w:t>
            </w:r>
            <w:r>
              <w:rPr>
                <w:noProof/>
                <w:webHidden/>
              </w:rPr>
              <w:tab/>
            </w:r>
            <w:r>
              <w:rPr>
                <w:noProof/>
                <w:webHidden/>
              </w:rPr>
              <w:fldChar w:fldCharType="begin"/>
            </w:r>
            <w:r>
              <w:rPr>
                <w:noProof/>
                <w:webHidden/>
              </w:rPr>
              <w:instrText xml:space="preserve"> PAGEREF _Toc164858200 \h </w:instrText>
            </w:r>
            <w:r>
              <w:rPr>
                <w:noProof/>
                <w:webHidden/>
              </w:rPr>
            </w:r>
            <w:r>
              <w:rPr>
                <w:noProof/>
                <w:webHidden/>
              </w:rPr>
              <w:fldChar w:fldCharType="separate"/>
            </w:r>
            <w:r>
              <w:rPr>
                <w:noProof/>
                <w:webHidden/>
              </w:rPr>
              <w:t>7</w:t>
            </w:r>
            <w:r>
              <w:rPr>
                <w:noProof/>
                <w:webHidden/>
              </w:rPr>
              <w:fldChar w:fldCharType="end"/>
            </w:r>
          </w:hyperlink>
        </w:p>
        <w:p w14:paraId="4E9E725C" w14:textId="66826DD1" w:rsidR="003E5F96" w:rsidRDefault="003E5F96">
          <w:pPr>
            <w:pStyle w:val="TOC2"/>
            <w:tabs>
              <w:tab w:val="right" w:leader="dot" w:pos="9016"/>
            </w:tabs>
            <w:rPr>
              <w:noProof/>
            </w:rPr>
          </w:pPr>
          <w:hyperlink w:anchor="_Toc164858201" w:history="1">
            <w:r w:rsidRPr="00CC5275">
              <w:rPr>
                <w:rStyle w:val="Hyperlink"/>
                <w:b/>
                <w:bCs/>
                <w:noProof/>
              </w:rPr>
              <w:t>Conclusion</w:t>
            </w:r>
            <w:r>
              <w:rPr>
                <w:noProof/>
                <w:webHidden/>
              </w:rPr>
              <w:tab/>
            </w:r>
            <w:r>
              <w:rPr>
                <w:noProof/>
                <w:webHidden/>
              </w:rPr>
              <w:fldChar w:fldCharType="begin"/>
            </w:r>
            <w:r>
              <w:rPr>
                <w:noProof/>
                <w:webHidden/>
              </w:rPr>
              <w:instrText xml:space="preserve"> PAGEREF _Toc164858201 \h </w:instrText>
            </w:r>
            <w:r>
              <w:rPr>
                <w:noProof/>
                <w:webHidden/>
              </w:rPr>
            </w:r>
            <w:r>
              <w:rPr>
                <w:noProof/>
                <w:webHidden/>
              </w:rPr>
              <w:fldChar w:fldCharType="separate"/>
            </w:r>
            <w:r>
              <w:rPr>
                <w:noProof/>
                <w:webHidden/>
              </w:rPr>
              <w:t>8</w:t>
            </w:r>
            <w:r>
              <w:rPr>
                <w:noProof/>
                <w:webHidden/>
              </w:rPr>
              <w:fldChar w:fldCharType="end"/>
            </w:r>
          </w:hyperlink>
        </w:p>
        <w:p w14:paraId="2F9618A7" w14:textId="5FC0035A" w:rsidR="003E5F96" w:rsidRDefault="003E5F96">
          <w:pPr>
            <w:pStyle w:val="TOC2"/>
            <w:tabs>
              <w:tab w:val="right" w:leader="dot" w:pos="9016"/>
            </w:tabs>
            <w:rPr>
              <w:noProof/>
            </w:rPr>
          </w:pPr>
          <w:hyperlink w:anchor="_Toc164858202" w:history="1">
            <w:r w:rsidRPr="00CC5275">
              <w:rPr>
                <w:rStyle w:val="Hyperlink"/>
                <w:b/>
                <w:bCs/>
                <w:noProof/>
              </w:rPr>
              <w:t>References</w:t>
            </w:r>
            <w:r>
              <w:rPr>
                <w:noProof/>
                <w:webHidden/>
              </w:rPr>
              <w:tab/>
            </w:r>
            <w:r>
              <w:rPr>
                <w:noProof/>
                <w:webHidden/>
              </w:rPr>
              <w:fldChar w:fldCharType="begin"/>
            </w:r>
            <w:r>
              <w:rPr>
                <w:noProof/>
                <w:webHidden/>
              </w:rPr>
              <w:instrText xml:space="preserve"> PAGEREF _Toc164858202 \h </w:instrText>
            </w:r>
            <w:r>
              <w:rPr>
                <w:noProof/>
                <w:webHidden/>
              </w:rPr>
            </w:r>
            <w:r>
              <w:rPr>
                <w:noProof/>
                <w:webHidden/>
              </w:rPr>
              <w:fldChar w:fldCharType="separate"/>
            </w:r>
            <w:r>
              <w:rPr>
                <w:noProof/>
                <w:webHidden/>
              </w:rPr>
              <w:t>9</w:t>
            </w:r>
            <w:r>
              <w:rPr>
                <w:noProof/>
                <w:webHidden/>
              </w:rPr>
              <w:fldChar w:fldCharType="end"/>
            </w:r>
          </w:hyperlink>
        </w:p>
        <w:p w14:paraId="1C238DA3" w14:textId="644D79F8" w:rsidR="003E5F96" w:rsidRDefault="003E5F96">
          <w:r>
            <w:rPr>
              <w:b/>
              <w:bCs/>
            </w:rPr>
            <w:fldChar w:fldCharType="end"/>
          </w:r>
        </w:p>
      </w:sdtContent>
    </w:sdt>
    <w:p w14:paraId="534F6B3C" w14:textId="77777777" w:rsidR="00F65C03" w:rsidRDefault="00F65C03" w:rsidP="00F65C03"/>
    <w:p w14:paraId="11A8ADC2" w14:textId="77777777" w:rsidR="00F65C03" w:rsidRDefault="00F65C03" w:rsidP="00F65C03"/>
    <w:p w14:paraId="272ECC82" w14:textId="77777777" w:rsidR="00F65C03" w:rsidRDefault="00F65C03" w:rsidP="00F65C03"/>
    <w:p w14:paraId="462851F6" w14:textId="77777777" w:rsidR="00F65C03" w:rsidRDefault="00F65C03" w:rsidP="00F65C03"/>
    <w:p w14:paraId="252A7DC8" w14:textId="77777777" w:rsidR="00F65C03" w:rsidRDefault="00F65C03" w:rsidP="00F65C03"/>
    <w:p w14:paraId="22AABDE4" w14:textId="77777777" w:rsidR="00F65C03" w:rsidRDefault="00F65C03" w:rsidP="00F65C03"/>
    <w:p w14:paraId="3B878C08" w14:textId="77777777" w:rsidR="00F65C03" w:rsidRDefault="00F65C03" w:rsidP="00F65C03"/>
    <w:p w14:paraId="4681B3D4" w14:textId="77777777" w:rsidR="00F65C03" w:rsidRDefault="00F65C03" w:rsidP="00F65C03"/>
    <w:p w14:paraId="451E255C" w14:textId="77777777" w:rsidR="00F65C03" w:rsidRDefault="00F65C03" w:rsidP="00F65C03"/>
    <w:p w14:paraId="06DB7812" w14:textId="77777777" w:rsidR="00F65C03" w:rsidRDefault="00F65C03" w:rsidP="00F65C03"/>
    <w:p w14:paraId="2A84B332" w14:textId="77777777" w:rsidR="00F65C03" w:rsidRDefault="00F65C03" w:rsidP="00F65C03"/>
    <w:p w14:paraId="5C294E6F" w14:textId="77777777" w:rsidR="00F65C03" w:rsidRDefault="00F65C03" w:rsidP="00F65C03"/>
    <w:p w14:paraId="62CAE034" w14:textId="77777777" w:rsidR="00F65C03" w:rsidRDefault="00F65C03" w:rsidP="00F65C03"/>
    <w:p w14:paraId="7CFA70F6" w14:textId="77777777" w:rsidR="00F65C03" w:rsidRDefault="00F65C03" w:rsidP="00F65C03"/>
    <w:p w14:paraId="7790F518" w14:textId="77777777" w:rsidR="00F65C03" w:rsidRDefault="00F65C03" w:rsidP="00F65C03"/>
    <w:p w14:paraId="16EBEAE5" w14:textId="77777777" w:rsidR="00F65C03" w:rsidRDefault="00F65C03" w:rsidP="00F65C03"/>
    <w:p w14:paraId="3A59170E" w14:textId="77777777" w:rsidR="00F65C03" w:rsidRDefault="00F65C03" w:rsidP="00F65C03"/>
    <w:p w14:paraId="675884AE" w14:textId="77777777" w:rsidR="00F65C03" w:rsidRDefault="00F65C03" w:rsidP="00F65C03"/>
    <w:p w14:paraId="3CD5590C" w14:textId="77777777" w:rsidR="00F65C03" w:rsidRDefault="00F65C03" w:rsidP="00F65C03"/>
    <w:p w14:paraId="463A881E" w14:textId="77777777" w:rsidR="00F65C03" w:rsidRDefault="00F65C03" w:rsidP="00F65C03"/>
    <w:p w14:paraId="55D764D9" w14:textId="77777777" w:rsidR="00F65C03" w:rsidRDefault="00F65C03" w:rsidP="00F65C03"/>
    <w:p w14:paraId="3FEE667B" w14:textId="77777777" w:rsidR="00F65C03" w:rsidRDefault="00F65C03" w:rsidP="00F65C03"/>
    <w:p w14:paraId="67AA2459" w14:textId="4CC71F63" w:rsidR="00F65C03" w:rsidRDefault="00F65C03" w:rsidP="003E5F96">
      <w:pPr>
        <w:pStyle w:val="Heading2"/>
        <w:jc w:val="center"/>
        <w:rPr>
          <w:b/>
          <w:bCs/>
        </w:rPr>
      </w:pPr>
      <w:bookmarkStart w:id="0" w:name="_Toc164858196"/>
      <w:r w:rsidRPr="003E5F96">
        <w:rPr>
          <w:b/>
          <w:bCs/>
        </w:rPr>
        <w:lastRenderedPageBreak/>
        <w:t>Introduction</w:t>
      </w:r>
      <w:bookmarkEnd w:id="0"/>
    </w:p>
    <w:p w14:paraId="7943D377" w14:textId="77777777" w:rsidR="003E5F96" w:rsidRPr="003E5F96" w:rsidRDefault="003E5F96" w:rsidP="003E5F96"/>
    <w:p w14:paraId="23F4F82E" w14:textId="77762E46" w:rsidR="00F65C03" w:rsidRPr="00F65C03" w:rsidRDefault="00F65C03" w:rsidP="00F65C03">
      <w:pPr>
        <w:spacing w:line="360" w:lineRule="auto"/>
        <w:jc w:val="both"/>
        <w:rPr>
          <w:rFonts w:ascii="Times New Roman" w:hAnsi="Times New Roman" w:cs="Times New Roman"/>
          <w:sz w:val="24"/>
          <w:szCs w:val="24"/>
        </w:rPr>
      </w:pPr>
      <w:r w:rsidRPr="00F65C03">
        <w:rPr>
          <w:rFonts w:ascii="Times New Roman" w:hAnsi="Times New Roman" w:cs="Times New Roman"/>
          <w:sz w:val="24"/>
          <w:szCs w:val="24"/>
        </w:rPr>
        <w:t xml:space="preserve">The Tesco PLC, the company’s name is named after Jack Cohen, who was its founder in 1919, has grown it to become one of the leading global retailer, with sites operating across the UK and many other regions of the world today. Tesco’s organizational forms are critical in the field of the company's maintenance of the market leadership position as to ensure its operational efficiency and organizational advantage over the competitors. Tesco's organizational structure, the culture it </w:t>
      </w:r>
      <w:r w:rsidRPr="00F65C03">
        <w:rPr>
          <w:rFonts w:ascii="Times New Roman" w:hAnsi="Times New Roman" w:cs="Times New Roman"/>
          <w:sz w:val="24"/>
          <w:szCs w:val="24"/>
        </w:rPr>
        <w:t>instils</w:t>
      </w:r>
      <w:r w:rsidRPr="00F65C03">
        <w:rPr>
          <w:rFonts w:ascii="Times New Roman" w:hAnsi="Times New Roman" w:cs="Times New Roman"/>
          <w:sz w:val="24"/>
          <w:szCs w:val="24"/>
        </w:rPr>
        <w:t>, and the motivation it provokes not only define the way the organization functions, but also affect its ability to perform in the market, to be flexible and innovative, which is highly desirable for being successful in the volatile retail industry.</w:t>
      </w:r>
    </w:p>
    <w:p w14:paraId="1A85CB91" w14:textId="2EB4E762" w:rsidR="00F65C03" w:rsidRPr="00F65C03" w:rsidRDefault="00F65C03" w:rsidP="00F65C03">
      <w:pPr>
        <w:spacing w:line="360" w:lineRule="auto"/>
        <w:jc w:val="both"/>
        <w:rPr>
          <w:rFonts w:ascii="Times New Roman" w:hAnsi="Times New Roman" w:cs="Times New Roman"/>
          <w:sz w:val="24"/>
          <w:szCs w:val="24"/>
        </w:rPr>
      </w:pPr>
      <w:r w:rsidRPr="00F65C03">
        <w:rPr>
          <w:rFonts w:ascii="Times New Roman" w:hAnsi="Times New Roman" w:cs="Times New Roman"/>
          <w:sz w:val="24"/>
          <w:szCs w:val="24"/>
        </w:rPr>
        <w:t xml:space="preserve">Tesco's organizational structure is an integrated and responsive process of the multinational corporation. It is hierarchical but integrates decentralization modules and determines solutions with the local principles in mind. Tesco culture - a client-centric philosophy- implies </w:t>
      </w:r>
      <w:r w:rsidRPr="00F65C03">
        <w:rPr>
          <w:rFonts w:ascii="Times New Roman" w:hAnsi="Times New Roman" w:cs="Times New Roman"/>
          <w:sz w:val="24"/>
          <w:szCs w:val="24"/>
        </w:rPr>
        <w:t>living in</w:t>
      </w:r>
      <w:r w:rsidRPr="00F65C03">
        <w:rPr>
          <w:rFonts w:ascii="Times New Roman" w:hAnsi="Times New Roman" w:cs="Times New Roman"/>
          <w:sz w:val="24"/>
          <w:szCs w:val="24"/>
        </w:rPr>
        <w:t xml:space="preserve"> line with motto that reads 'Every Little Helps' which ensures that customers are happy and employees remain conscientious to corporate vision. Human-spiration is strategically developed in the staffs as a consequence of a series of events and stars which lead to a committed staff which actively strives for perfection.</w:t>
      </w:r>
    </w:p>
    <w:p w14:paraId="19DF3998" w14:textId="77777777" w:rsidR="00F65C03" w:rsidRPr="00F65C03" w:rsidRDefault="00F65C03" w:rsidP="00F65C03">
      <w:pPr>
        <w:spacing w:line="360" w:lineRule="auto"/>
        <w:jc w:val="both"/>
        <w:rPr>
          <w:rFonts w:ascii="Times New Roman" w:hAnsi="Times New Roman" w:cs="Times New Roman"/>
          <w:sz w:val="24"/>
          <w:szCs w:val="24"/>
        </w:rPr>
      </w:pPr>
      <w:r w:rsidRPr="00F65C03">
        <w:rPr>
          <w:rFonts w:ascii="Times New Roman" w:hAnsi="Times New Roman" w:cs="Times New Roman"/>
          <w:sz w:val="24"/>
          <w:szCs w:val="24"/>
        </w:rPr>
        <w:t>This essay will focus on Tesco organizational structure, culture, and workforce motivation in respect to the company’s general productivity. To be more specific this project will evaluate how structure of the business influences operational efficiency, employee productivity and customer satisfaction resulting in the Tesco' more robust position in retail business industry. Here in this paper the effective synthesis will provide readers with the important information of the impact that the organizational practices can make to an organization’s success.</w:t>
      </w:r>
    </w:p>
    <w:p w14:paraId="23B12D60" w14:textId="77777777" w:rsidR="00F65C03" w:rsidRDefault="00F65C03" w:rsidP="00F65C03"/>
    <w:p w14:paraId="1BFADC64" w14:textId="77777777" w:rsidR="00F65C03" w:rsidRPr="003E5F96" w:rsidRDefault="00F65C03" w:rsidP="003E5F96">
      <w:pPr>
        <w:pStyle w:val="Heading2"/>
        <w:jc w:val="center"/>
        <w:rPr>
          <w:b/>
          <w:bCs/>
        </w:rPr>
      </w:pPr>
      <w:bookmarkStart w:id="1" w:name="_Toc164858197"/>
      <w:r w:rsidRPr="003E5F96">
        <w:rPr>
          <w:b/>
          <w:bCs/>
        </w:rPr>
        <w:t>Organizational Structure of Tesco</w:t>
      </w:r>
      <w:bookmarkEnd w:id="1"/>
    </w:p>
    <w:p w14:paraId="3741BD7B" w14:textId="77777777" w:rsidR="00F65C03" w:rsidRDefault="00F65C03" w:rsidP="00F65C03"/>
    <w:p w14:paraId="1FF5AD24" w14:textId="700EE5D5" w:rsidR="00F65C03" w:rsidRPr="00F65C03" w:rsidRDefault="00F65C03" w:rsidP="00F65C03">
      <w:pPr>
        <w:spacing w:line="360" w:lineRule="auto"/>
        <w:jc w:val="both"/>
        <w:rPr>
          <w:rFonts w:ascii="Times New Roman" w:hAnsi="Times New Roman" w:cs="Times New Roman"/>
          <w:sz w:val="24"/>
          <w:szCs w:val="24"/>
        </w:rPr>
      </w:pPr>
      <w:r w:rsidRPr="00F65C03">
        <w:rPr>
          <w:rFonts w:ascii="Times New Roman" w:hAnsi="Times New Roman" w:cs="Times New Roman"/>
          <w:sz w:val="24"/>
          <w:szCs w:val="24"/>
        </w:rPr>
        <w:t xml:space="preserve">Tesco adopts the hierarchical organizational structure where a specific layer of organization that is defined by chain of command and operational layers is remarkable. This traditional system outlines the specific jobs and responsibilities that exist between various levels of the company, namely, senior management, the mid-levels or line managers, and the general staff or frontline employees. At the very level of strategic decision making, the Board of Directors </w:t>
      </w:r>
      <w:r w:rsidRPr="00F65C03">
        <w:rPr>
          <w:rFonts w:ascii="Times New Roman" w:hAnsi="Times New Roman" w:cs="Times New Roman"/>
          <w:sz w:val="24"/>
          <w:szCs w:val="24"/>
        </w:rPr>
        <w:lastRenderedPageBreak/>
        <w:t>and executive management officials create visions and then translate them into instructions that regional managers, store managers, and lastly the floor employees receive. Management functions in an order of importance to make sure it is in line with the management objectives and the obligations of the company’s manual (Jones, 2019).</w:t>
      </w:r>
    </w:p>
    <w:p w14:paraId="4E91512E" w14:textId="06940788" w:rsidR="00F65C03" w:rsidRPr="00F65C03" w:rsidRDefault="00F65C03" w:rsidP="00F65C03">
      <w:pPr>
        <w:spacing w:line="360" w:lineRule="auto"/>
        <w:jc w:val="both"/>
        <w:rPr>
          <w:rFonts w:ascii="Times New Roman" w:hAnsi="Times New Roman" w:cs="Times New Roman"/>
          <w:sz w:val="24"/>
          <w:szCs w:val="24"/>
        </w:rPr>
      </w:pPr>
      <w:r w:rsidRPr="00F65C03">
        <w:rPr>
          <w:rFonts w:ascii="Times New Roman" w:hAnsi="Times New Roman" w:cs="Times New Roman"/>
          <w:sz w:val="24"/>
          <w:szCs w:val="24"/>
        </w:rPr>
        <w:t>To some extent, Tesco is flatly structured, society at the other hand, has some inherent features of decentralization. These method principles are on decentralisation and empowerment that regional store managers and local offices are at higher level of independence to govern their local situations that are best suited. The store managers, through this channel (Ex. TV, Facebook, or Instagram) can introduce new products, give promotions that resonate with local customers or current happenings and quickly respond to new trends in the market (Ex. Smith &amp; Taylor, 2021). Adeptness in handling various segments of the market, and being on the lead of the competitors is fundamental, and this flexibility aided by this framework plays a great role in attaining this feat.</w:t>
      </w:r>
    </w:p>
    <w:p w14:paraId="3A341798" w14:textId="77F1964A" w:rsidR="00F65C03" w:rsidRPr="00F65C03" w:rsidRDefault="00F65C03" w:rsidP="00F65C03">
      <w:pPr>
        <w:spacing w:line="360" w:lineRule="auto"/>
        <w:jc w:val="both"/>
        <w:rPr>
          <w:rFonts w:ascii="Times New Roman" w:hAnsi="Times New Roman" w:cs="Times New Roman"/>
          <w:sz w:val="24"/>
          <w:szCs w:val="24"/>
        </w:rPr>
      </w:pPr>
      <w:r w:rsidRPr="00F65C03">
        <w:rPr>
          <w:rFonts w:ascii="Times New Roman" w:hAnsi="Times New Roman" w:cs="Times New Roman"/>
          <w:sz w:val="24"/>
          <w:szCs w:val="24"/>
        </w:rPr>
        <w:t>Organizational structure of Tesco, which mixes centralized power and regional sense of being, provides satisfactory environment for attaining its strategic task of growing maximally and customers' satisfaction. The advanced hierarchy not only helps in smooth functioning but also ensures that all the activities at the enterprise are in directed and coordinated efforts for set goals. Decentralization provides local authorities with increased agility and easy contact with the targeted client, that helps to provide a better customer service and satisfaction (Brown, 2020).</w:t>
      </w:r>
    </w:p>
    <w:p w14:paraId="7B7A0233" w14:textId="77777777" w:rsidR="00F65C03" w:rsidRPr="00F65C03" w:rsidRDefault="00F65C03" w:rsidP="00F65C03">
      <w:pPr>
        <w:spacing w:line="360" w:lineRule="auto"/>
        <w:jc w:val="both"/>
        <w:rPr>
          <w:rFonts w:ascii="Times New Roman" w:hAnsi="Times New Roman" w:cs="Times New Roman"/>
          <w:sz w:val="24"/>
          <w:szCs w:val="24"/>
        </w:rPr>
      </w:pPr>
      <w:r w:rsidRPr="00F65C03">
        <w:rPr>
          <w:rFonts w:ascii="Times New Roman" w:hAnsi="Times New Roman" w:cs="Times New Roman"/>
          <w:sz w:val="24"/>
          <w:szCs w:val="24"/>
        </w:rPr>
        <w:t>Tesco's internal operations are carefully structured and achieved through a blend of formal/strict strategy and progressive strategy to align with their goals. This approach builds an environment in which it keeps a high-standard governance while being flexible enough to compete within an industry that is volatile and fast-paced.</w:t>
      </w:r>
    </w:p>
    <w:p w14:paraId="12B35285" w14:textId="77777777" w:rsidR="00F65C03" w:rsidRPr="00F65C03" w:rsidRDefault="00F65C03" w:rsidP="00F65C03">
      <w:pPr>
        <w:spacing w:line="360" w:lineRule="auto"/>
        <w:jc w:val="both"/>
        <w:rPr>
          <w:rFonts w:ascii="Times New Roman" w:hAnsi="Times New Roman" w:cs="Times New Roman"/>
          <w:sz w:val="24"/>
          <w:szCs w:val="24"/>
        </w:rPr>
      </w:pPr>
    </w:p>
    <w:p w14:paraId="047172B1" w14:textId="7ECAEFE0" w:rsidR="00F65C03" w:rsidRPr="003E5F96" w:rsidRDefault="00F65C03" w:rsidP="003E5F96">
      <w:pPr>
        <w:pStyle w:val="Heading2"/>
        <w:jc w:val="center"/>
        <w:rPr>
          <w:b/>
          <w:bCs/>
        </w:rPr>
      </w:pPr>
      <w:bookmarkStart w:id="2" w:name="_Toc164858198"/>
      <w:r w:rsidRPr="003E5F96">
        <w:rPr>
          <w:b/>
          <w:bCs/>
        </w:rPr>
        <w:t>Organizational Culture at Tesco</w:t>
      </w:r>
      <w:bookmarkEnd w:id="2"/>
    </w:p>
    <w:p w14:paraId="60E43E82" w14:textId="5949C9AE" w:rsidR="00F65C03" w:rsidRPr="00F65C03" w:rsidRDefault="00F65C03" w:rsidP="00F65C03">
      <w:pPr>
        <w:spacing w:line="360" w:lineRule="auto"/>
        <w:jc w:val="both"/>
        <w:rPr>
          <w:rFonts w:ascii="Times New Roman" w:hAnsi="Times New Roman" w:cs="Times New Roman"/>
          <w:sz w:val="24"/>
          <w:szCs w:val="24"/>
        </w:rPr>
      </w:pPr>
      <w:r w:rsidRPr="00F65C03">
        <w:rPr>
          <w:rFonts w:ascii="Times New Roman" w:hAnsi="Times New Roman" w:cs="Times New Roman"/>
          <w:sz w:val="24"/>
          <w:szCs w:val="24"/>
        </w:rPr>
        <w:t xml:space="preserve">The ways that organizational culture manifests itself are the values, beliefs, norms, and practices that members share and that additionally guide </w:t>
      </w:r>
      <w:r w:rsidRPr="00F65C03">
        <w:rPr>
          <w:rFonts w:ascii="Times New Roman" w:hAnsi="Times New Roman" w:cs="Times New Roman"/>
          <w:sz w:val="24"/>
          <w:szCs w:val="24"/>
        </w:rPr>
        <w:t>behaviours</w:t>
      </w:r>
      <w:r w:rsidRPr="00F65C03">
        <w:rPr>
          <w:rFonts w:ascii="Times New Roman" w:hAnsi="Times New Roman" w:cs="Times New Roman"/>
          <w:sz w:val="24"/>
          <w:szCs w:val="24"/>
        </w:rPr>
        <w:t xml:space="preserve"> and activities. The cultural framework is the umbrella that rules all the employees’ duties and the corresponding </w:t>
      </w:r>
      <w:r w:rsidRPr="00F65C03">
        <w:rPr>
          <w:rFonts w:ascii="Times New Roman" w:hAnsi="Times New Roman" w:cs="Times New Roman"/>
          <w:sz w:val="24"/>
          <w:szCs w:val="24"/>
        </w:rPr>
        <w:t>behaviours</w:t>
      </w:r>
      <w:r w:rsidRPr="00F65C03">
        <w:rPr>
          <w:rFonts w:ascii="Times New Roman" w:hAnsi="Times New Roman" w:cs="Times New Roman"/>
          <w:sz w:val="24"/>
          <w:szCs w:val="24"/>
        </w:rPr>
        <w:t xml:space="preserve"> that manifest themselves in different contexts (Schein, 2010).</w:t>
      </w:r>
    </w:p>
    <w:p w14:paraId="2F3EDCF1" w14:textId="77777777" w:rsidR="00F65C03" w:rsidRPr="00F65C03" w:rsidRDefault="00F65C03" w:rsidP="00F65C03">
      <w:pPr>
        <w:spacing w:line="360" w:lineRule="auto"/>
        <w:jc w:val="both"/>
        <w:rPr>
          <w:rFonts w:ascii="Times New Roman" w:hAnsi="Times New Roman" w:cs="Times New Roman"/>
          <w:sz w:val="24"/>
          <w:szCs w:val="24"/>
        </w:rPr>
      </w:pPr>
    </w:p>
    <w:p w14:paraId="19AEC99E" w14:textId="77777777" w:rsidR="00F65C03" w:rsidRPr="00F65C03" w:rsidRDefault="00F65C03" w:rsidP="00F65C03">
      <w:pPr>
        <w:spacing w:line="360" w:lineRule="auto"/>
        <w:jc w:val="both"/>
        <w:rPr>
          <w:rFonts w:ascii="Times New Roman" w:hAnsi="Times New Roman" w:cs="Times New Roman"/>
          <w:sz w:val="24"/>
          <w:szCs w:val="24"/>
        </w:rPr>
      </w:pPr>
    </w:p>
    <w:p w14:paraId="251E06CE" w14:textId="4A615225" w:rsidR="00F65C03" w:rsidRPr="00F65C03" w:rsidRDefault="00F65C03" w:rsidP="00F65C03">
      <w:pPr>
        <w:spacing w:line="360" w:lineRule="auto"/>
        <w:jc w:val="both"/>
        <w:rPr>
          <w:rFonts w:ascii="Times New Roman" w:hAnsi="Times New Roman" w:cs="Times New Roman"/>
          <w:sz w:val="24"/>
          <w:szCs w:val="24"/>
        </w:rPr>
      </w:pPr>
      <w:r w:rsidRPr="00F65C03">
        <w:rPr>
          <w:rFonts w:ascii="Times New Roman" w:hAnsi="Times New Roman" w:cs="Times New Roman"/>
          <w:sz w:val="24"/>
          <w:szCs w:val="24"/>
        </w:rPr>
        <w:t>Tesco's corporate philosophy is hard-pressed in its operations doctrines and clearly resonates in a customer service oriented, community minded, innovative and has each and every individual of prime importance. The company's slogan "Every Little Helps" symbolizes the embodiment of the companies mission and value till the most minute details of every day in the lives of the customers. This sets a tone that even the simplest transaction or decision hurts the general perception of the customer about the brand (Wilson and Gilligan, 2012).</w:t>
      </w:r>
    </w:p>
    <w:p w14:paraId="35BA47E1" w14:textId="12993354" w:rsidR="00F65C03" w:rsidRPr="00F65C03" w:rsidRDefault="00F65C03" w:rsidP="00F65C03">
      <w:pPr>
        <w:spacing w:line="360" w:lineRule="auto"/>
        <w:jc w:val="both"/>
        <w:rPr>
          <w:rFonts w:ascii="Times New Roman" w:hAnsi="Times New Roman" w:cs="Times New Roman"/>
          <w:sz w:val="24"/>
          <w:szCs w:val="24"/>
        </w:rPr>
      </w:pPr>
      <w:r w:rsidRPr="00F65C03">
        <w:rPr>
          <w:rFonts w:ascii="Times New Roman" w:hAnsi="Times New Roman" w:cs="Times New Roman"/>
          <w:sz w:val="24"/>
          <w:szCs w:val="24"/>
        </w:rPr>
        <w:t>Sustainability embraced by Tesco is one component of the company's community engagement program with the goal to assist the regions. Moreover, the social initiatives not only enhance the corporate image but also builds durable ties with the community that is the major asset for the company’s sustainable operation in the long run. Tesco culture is an outcome of innovation mainly focused on technology and orchestrated business strategies continually aimed at achieving efficiency and consumer satisfaction. That can be noticed in the online shopping platform creation and the self-checkout systems implementation, what they are famous for.</w:t>
      </w:r>
    </w:p>
    <w:p w14:paraId="7477F8F6" w14:textId="1A52E7D9" w:rsidR="00F65C03" w:rsidRPr="00F65C03" w:rsidRDefault="00F65C03" w:rsidP="00F65C03">
      <w:pPr>
        <w:spacing w:line="360" w:lineRule="auto"/>
        <w:jc w:val="both"/>
        <w:rPr>
          <w:rFonts w:ascii="Times New Roman" w:hAnsi="Times New Roman" w:cs="Times New Roman"/>
          <w:sz w:val="24"/>
          <w:szCs w:val="24"/>
        </w:rPr>
      </w:pPr>
      <w:r w:rsidRPr="00F65C03">
        <w:rPr>
          <w:rFonts w:ascii="Times New Roman" w:hAnsi="Times New Roman" w:cs="Times New Roman"/>
          <w:sz w:val="24"/>
          <w:szCs w:val="24"/>
        </w:rPr>
        <w:t>Through the culture at Tesco, employees are quite likely to decide that they must attend to customers’ needs, work correctly and support the nearby environment. The company realises cultural misalignment with its staff, and this helps them to know the expectations of each entity in the larger scheme of things in the company. Therefore, as cooperation in the operation takes place, will lead to a situation when all operations will be performed in a manner compliant with the company position (Tesco) on the market (Brown, 2020).</w:t>
      </w:r>
    </w:p>
    <w:p w14:paraId="3996E0BD" w14:textId="77777777" w:rsidR="00F65C03" w:rsidRPr="00F65C03" w:rsidRDefault="00F65C03" w:rsidP="00F65C03">
      <w:pPr>
        <w:spacing w:line="360" w:lineRule="auto"/>
        <w:jc w:val="both"/>
        <w:rPr>
          <w:rFonts w:ascii="Times New Roman" w:hAnsi="Times New Roman" w:cs="Times New Roman"/>
          <w:sz w:val="24"/>
          <w:szCs w:val="24"/>
        </w:rPr>
      </w:pPr>
      <w:r w:rsidRPr="00F65C03">
        <w:rPr>
          <w:rFonts w:ascii="Times New Roman" w:hAnsi="Times New Roman" w:cs="Times New Roman"/>
          <w:sz w:val="24"/>
          <w:szCs w:val="24"/>
        </w:rPr>
        <w:t>The organizational culture of Tesco is interlinked with its business strategy, so that TC is found to be a continuously challenging and adaptable corporate environment which is estimated to be perfectly meeting the market needs. Due to this, the corporation gets to stay as a one of the top brands.</w:t>
      </w:r>
    </w:p>
    <w:p w14:paraId="6C3897BC" w14:textId="77777777" w:rsidR="00F65C03" w:rsidRPr="00F65C03" w:rsidRDefault="00F65C03" w:rsidP="00F65C03">
      <w:pPr>
        <w:spacing w:line="360" w:lineRule="auto"/>
        <w:jc w:val="both"/>
        <w:rPr>
          <w:rFonts w:ascii="Times New Roman" w:hAnsi="Times New Roman" w:cs="Times New Roman"/>
          <w:sz w:val="24"/>
          <w:szCs w:val="24"/>
        </w:rPr>
      </w:pPr>
    </w:p>
    <w:p w14:paraId="522208C6" w14:textId="381881BD" w:rsidR="00F65C03" w:rsidRPr="001225AF" w:rsidRDefault="00F65C03" w:rsidP="001225AF">
      <w:pPr>
        <w:pStyle w:val="Heading2"/>
        <w:jc w:val="center"/>
        <w:rPr>
          <w:b/>
          <w:bCs/>
        </w:rPr>
      </w:pPr>
      <w:bookmarkStart w:id="3" w:name="_Toc164858199"/>
      <w:r w:rsidRPr="001225AF">
        <w:rPr>
          <w:b/>
          <w:bCs/>
        </w:rPr>
        <w:t>Employee Motivation and Engagement in Tesco</w:t>
      </w:r>
      <w:bookmarkEnd w:id="3"/>
    </w:p>
    <w:p w14:paraId="268031B8" w14:textId="77777777" w:rsidR="001225AF" w:rsidRDefault="001225AF" w:rsidP="00F65C03">
      <w:pPr>
        <w:spacing w:line="360" w:lineRule="auto"/>
        <w:jc w:val="both"/>
        <w:rPr>
          <w:rFonts w:ascii="Times New Roman" w:hAnsi="Times New Roman" w:cs="Times New Roman"/>
          <w:sz w:val="24"/>
          <w:szCs w:val="24"/>
        </w:rPr>
      </w:pPr>
    </w:p>
    <w:p w14:paraId="62DFC6FD" w14:textId="043244FE" w:rsidR="001225AF" w:rsidRPr="001225AF" w:rsidRDefault="001225AF" w:rsidP="001225AF">
      <w:pPr>
        <w:spacing w:line="360" w:lineRule="auto"/>
        <w:jc w:val="both"/>
        <w:rPr>
          <w:rFonts w:ascii="Times New Roman" w:hAnsi="Times New Roman" w:cs="Times New Roman"/>
          <w:sz w:val="24"/>
          <w:szCs w:val="24"/>
        </w:rPr>
      </w:pPr>
      <w:r w:rsidRPr="001225AF">
        <w:rPr>
          <w:rFonts w:ascii="Times New Roman" w:hAnsi="Times New Roman" w:cs="Times New Roman"/>
          <w:sz w:val="24"/>
          <w:szCs w:val="24"/>
        </w:rPr>
        <w:t xml:space="preserve">Tesco's human resource strategy pays special attention to the will of the workers and includes key motivation theories of the Tufts Hierarchy of Needs and the two-factor by Herzberg. Maslow's theory puts forth the assumption common among employees that satisfaction of </w:t>
      </w:r>
      <w:r w:rsidRPr="001225AF">
        <w:rPr>
          <w:rFonts w:ascii="Times New Roman" w:hAnsi="Times New Roman" w:cs="Times New Roman"/>
          <w:sz w:val="24"/>
          <w:szCs w:val="24"/>
        </w:rPr>
        <w:lastRenderedPageBreak/>
        <w:t>basic physiological requirements proceeds the process of advanced self-actualization from the needs hierarchy (Maslow, 1943). Herzberg's theory defines these two forms of factors as hygiene ones, which prevent unsatisfaction, and motivating ones, which contribute to job satisfaction (Herzberg,1959). Tesco uses theoretical approach to meet individual and sophisticated needs of its employees. One effective method that Tesco practises to motivate its workforce is blending these theories into the organizational structure to cater to both fundamental and sophisticated job-related essentials for the employees which is comprehensive in nature.</w:t>
      </w:r>
    </w:p>
    <w:p w14:paraId="4AFD95A4" w14:textId="27EB2D36" w:rsidR="001225AF" w:rsidRPr="001225AF" w:rsidRDefault="001225AF" w:rsidP="001225AF">
      <w:pPr>
        <w:spacing w:line="360" w:lineRule="auto"/>
        <w:jc w:val="both"/>
        <w:rPr>
          <w:rFonts w:ascii="Times New Roman" w:hAnsi="Times New Roman" w:cs="Times New Roman"/>
          <w:sz w:val="24"/>
          <w:szCs w:val="24"/>
        </w:rPr>
      </w:pPr>
      <w:r w:rsidRPr="001225AF">
        <w:rPr>
          <w:rFonts w:ascii="Times New Roman" w:hAnsi="Times New Roman" w:cs="Times New Roman"/>
          <w:sz w:val="24"/>
          <w:szCs w:val="24"/>
        </w:rPr>
        <w:t>As an example, the use of a combination of financial and non-financial rewards by Tesco is based on different motivational tactics. Tesco pay a nice package to its employees in the form of good wages, rewards for performance and starting a share programs to enable employees to own the firm among other attractive perks. Non-monetary awards include praise initiatives such as the 'Employee of the month', as well as frequent trial sessions which enable workers to have regular constructive feedback and acknowledgements for the inspiring work they do.</w:t>
      </w:r>
    </w:p>
    <w:p w14:paraId="01EEDDEB" w14:textId="4423AE86" w:rsidR="001225AF" w:rsidRPr="001225AF" w:rsidRDefault="001225AF" w:rsidP="001225AF">
      <w:pPr>
        <w:spacing w:line="360" w:lineRule="auto"/>
        <w:jc w:val="both"/>
        <w:rPr>
          <w:rFonts w:ascii="Times New Roman" w:hAnsi="Times New Roman" w:cs="Times New Roman"/>
          <w:sz w:val="24"/>
          <w:szCs w:val="24"/>
        </w:rPr>
      </w:pPr>
      <w:r w:rsidRPr="001225AF">
        <w:rPr>
          <w:rFonts w:ascii="Times New Roman" w:hAnsi="Times New Roman" w:cs="Times New Roman"/>
          <w:sz w:val="24"/>
          <w:szCs w:val="24"/>
        </w:rPr>
        <w:t>Moreover, Tesco is a company that also avails of varied professional improvement opportunities as part of its remuneration package. The corporation provides training sessions, out of the schools apprenticeships as well opportunities for career advancement to higher ranks within the enterprise. This type of strategy not only fosters the realization of the goals of both the personal and professional life of employees but likewise helps the company retain the skilled workers through the reduction of the need to replace most employees frequently. Working with safety policies is one way Tesco illustrates the positive atmosphere in its establishment. It strives to ensure that safety rules are followed and that a cordial environment exists for cooperation (Smith and Taylor, 2021).</w:t>
      </w:r>
    </w:p>
    <w:p w14:paraId="43C42563" w14:textId="77777777" w:rsidR="001225AF" w:rsidRPr="001225AF" w:rsidRDefault="001225AF" w:rsidP="001225AF">
      <w:pPr>
        <w:spacing w:line="360" w:lineRule="auto"/>
        <w:jc w:val="both"/>
        <w:rPr>
          <w:rFonts w:ascii="Times New Roman" w:hAnsi="Times New Roman" w:cs="Times New Roman"/>
          <w:sz w:val="24"/>
          <w:szCs w:val="24"/>
        </w:rPr>
      </w:pPr>
      <w:r w:rsidRPr="001225AF">
        <w:rPr>
          <w:rFonts w:ascii="Times New Roman" w:hAnsi="Times New Roman" w:cs="Times New Roman"/>
          <w:sz w:val="24"/>
          <w:szCs w:val="24"/>
        </w:rPr>
        <w:t>The fact that employees with long tenure in the company and increased employee engagement as measured by surveys are evidence that the these stimulus techniques were effective. Research discourages that the incentive-based policy of Tesco triggers stronger productivity of employees, happier consumers, and the company's prosperity (Brown, 2020). Togetherness of the team and high work commitment result in positive impact upon company's overall goals about the business process. Tesco's ample strategy of employee motivation and engagement works as the method is tailored to match both individual needs of employees and the overall company requirements.</w:t>
      </w:r>
    </w:p>
    <w:p w14:paraId="7F247E57" w14:textId="77777777" w:rsidR="001225AF" w:rsidRDefault="001225AF" w:rsidP="001225AF"/>
    <w:p w14:paraId="17E3471B" w14:textId="77777777" w:rsidR="001225AF" w:rsidRDefault="001225AF" w:rsidP="001225AF"/>
    <w:p w14:paraId="669AC147" w14:textId="325B997E" w:rsidR="001225AF" w:rsidRDefault="001225AF" w:rsidP="001225AF">
      <w:pPr>
        <w:pStyle w:val="Heading2"/>
        <w:jc w:val="center"/>
        <w:rPr>
          <w:b/>
          <w:bCs/>
        </w:rPr>
      </w:pPr>
      <w:bookmarkStart w:id="4" w:name="_Toc164858200"/>
      <w:r w:rsidRPr="001225AF">
        <w:rPr>
          <w:b/>
          <w:bCs/>
        </w:rPr>
        <w:t>Interrelation of Structure, Culture, and Motivation</w:t>
      </w:r>
      <w:bookmarkEnd w:id="4"/>
    </w:p>
    <w:p w14:paraId="7A6A7E6E" w14:textId="77777777" w:rsidR="001225AF" w:rsidRPr="001225AF" w:rsidRDefault="001225AF" w:rsidP="001225AF"/>
    <w:p w14:paraId="664CC85F" w14:textId="4C050301" w:rsidR="001225AF" w:rsidRPr="001225AF" w:rsidRDefault="001225AF" w:rsidP="001225AF">
      <w:pPr>
        <w:spacing w:line="360" w:lineRule="auto"/>
        <w:jc w:val="both"/>
        <w:rPr>
          <w:rFonts w:ascii="Times New Roman" w:hAnsi="Times New Roman" w:cs="Times New Roman"/>
          <w:sz w:val="24"/>
          <w:szCs w:val="24"/>
        </w:rPr>
      </w:pPr>
      <w:r w:rsidRPr="001225AF">
        <w:rPr>
          <w:rFonts w:ascii="Times New Roman" w:hAnsi="Times New Roman" w:cs="Times New Roman"/>
          <w:sz w:val="24"/>
          <w:szCs w:val="24"/>
        </w:rPr>
        <w:t xml:space="preserve">The organizational structure, culture, and motivation of Tesco present a united entity which leads to a strong core that assist the performances and competitive operations of the retail industry. Tesco does well not only because of its hierarchical yet decentralized organizational design but robust </w:t>
      </w:r>
      <w:r w:rsidRPr="001225AF">
        <w:rPr>
          <w:rFonts w:ascii="Times New Roman" w:hAnsi="Times New Roman" w:cs="Times New Roman"/>
          <w:sz w:val="24"/>
          <w:szCs w:val="24"/>
        </w:rPr>
        <w:t>intercorporate</w:t>
      </w:r>
      <w:r w:rsidRPr="001225AF">
        <w:rPr>
          <w:rFonts w:ascii="Times New Roman" w:hAnsi="Times New Roman" w:cs="Times New Roman"/>
          <w:sz w:val="24"/>
          <w:szCs w:val="24"/>
        </w:rPr>
        <w:t xml:space="preserve"> culture, the use of strategic inducements, which </w:t>
      </w:r>
      <w:r w:rsidRPr="001225AF">
        <w:rPr>
          <w:rFonts w:ascii="Times New Roman" w:hAnsi="Times New Roman" w:cs="Times New Roman"/>
          <w:sz w:val="24"/>
          <w:szCs w:val="24"/>
        </w:rPr>
        <w:t>organize</w:t>
      </w:r>
      <w:r w:rsidRPr="001225AF">
        <w:rPr>
          <w:rFonts w:ascii="Times New Roman" w:hAnsi="Times New Roman" w:cs="Times New Roman"/>
          <w:sz w:val="24"/>
          <w:szCs w:val="24"/>
        </w:rPr>
        <w:t xml:space="preserve"> all of the operating model altogether.</w:t>
      </w:r>
    </w:p>
    <w:p w14:paraId="1754DFB8" w14:textId="0255FEBD" w:rsidR="001225AF" w:rsidRPr="001225AF" w:rsidRDefault="001225AF" w:rsidP="001225AF">
      <w:pPr>
        <w:spacing w:line="360" w:lineRule="auto"/>
        <w:jc w:val="both"/>
        <w:rPr>
          <w:rFonts w:ascii="Times New Roman" w:hAnsi="Times New Roman" w:cs="Times New Roman"/>
          <w:sz w:val="24"/>
          <w:szCs w:val="24"/>
        </w:rPr>
      </w:pPr>
      <w:r w:rsidRPr="001225AF">
        <w:rPr>
          <w:rFonts w:ascii="Times New Roman" w:hAnsi="Times New Roman" w:cs="Times New Roman"/>
          <w:sz w:val="24"/>
          <w:szCs w:val="24"/>
        </w:rPr>
        <w:t>The hierarchy of authority at Tesco is one of the foundations of its organisational structure, and as such, it facilitates the process of decision making. What is more, the decentralized blockchain assures the flexibility and make full use of local market demand. A strong cultural fabric is created by an environment that puts customers' first, innovation integral, and community involvement, ensuring staff will act in line with the company's stated objectives (Brown, 2020). Healthy motivation techniques provide support for the current structure through catering for the interior and higher needs of employees so that workforce is loyal and satisfied (Maslow, 1943; Herzberg, 1959).</w:t>
      </w:r>
    </w:p>
    <w:p w14:paraId="4621E013" w14:textId="6C4A8826" w:rsidR="001225AF" w:rsidRPr="001225AF" w:rsidRDefault="001225AF" w:rsidP="001225AF">
      <w:pPr>
        <w:spacing w:line="360" w:lineRule="auto"/>
        <w:jc w:val="both"/>
        <w:rPr>
          <w:rFonts w:ascii="Times New Roman" w:hAnsi="Times New Roman" w:cs="Times New Roman"/>
          <w:sz w:val="24"/>
          <w:szCs w:val="24"/>
        </w:rPr>
      </w:pPr>
      <w:r w:rsidRPr="001225AF">
        <w:rPr>
          <w:rFonts w:ascii="Times New Roman" w:hAnsi="Times New Roman" w:cs="Times New Roman"/>
          <w:sz w:val="24"/>
          <w:szCs w:val="24"/>
        </w:rPr>
        <w:t>The three components bear upon each other greatly hence have a great effect on the total donning effect. The hierarchical structure helps in an overall smooth and successful communication within the organization, while the decentralized structure gives powers to the local managers to make the best possible choices that are required for their zone. Moreover, flexibility is of crucial importance when solving a large number of client’s tasks of different complexity or to respond promptly to market instability (Smith &amp; Taylor, 2021).</w:t>
      </w:r>
    </w:p>
    <w:p w14:paraId="259DBC13" w14:textId="79E1F395" w:rsidR="001225AF" w:rsidRPr="001225AF" w:rsidRDefault="001225AF" w:rsidP="001225AF">
      <w:pPr>
        <w:spacing w:line="360" w:lineRule="auto"/>
        <w:jc w:val="both"/>
        <w:rPr>
          <w:rFonts w:ascii="Times New Roman" w:hAnsi="Times New Roman" w:cs="Times New Roman"/>
          <w:sz w:val="24"/>
          <w:szCs w:val="24"/>
        </w:rPr>
      </w:pPr>
      <w:r w:rsidRPr="001225AF">
        <w:rPr>
          <w:rFonts w:ascii="Times New Roman" w:hAnsi="Times New Roman" w:cs="Times New Roman"/>
          <w:sz w:val="24"/>
          <w:szCs w:val="24"/>
        </w:rPr>
        <w:t>Tesco recognizes that its corporate culture thrives on the crucial elements of customer satisfaction and constant innovation as the vital drivers to employee performance and hence to the company's success. The rhythm of the cultural characteristics is demonstrated by motivational techniques of recognizing employees outstanding performance and rewarding them, to emphasize the persistent high standards of customer service. Non-financial incentives, for instance appreciation and career growth, guarantee dropping an employee's income just to the basic level. Such incentives make employees not only well-paid but [also] emotionally involved in their tasks as well, which results in higher productivity and, consequently, superior service provision (Johnson, 2017).</w:t>
      </w:r>
    </w:p>
    <w:p w14:paraId="2F44E844" w14:textId="77777777" w:rsidR="001225AF" w:rsidRDefault="001225AF" w:rsidP="001225AF">
      <w:pPr>
        <w:spacing w:line="360" w:lineRule="auto"/>
        <w:jc w:val="both"/>
        <w:rPr>
          <w:rFonts w:ascii="Times New Roman" w:hAnsi="Times New Roman" w:cs="Times New Roman"/>
          <w:sz w:val="24"/>
          <w:szCs w:val="24"/>
        </w:rPr>
      </w:pPr>
      <w:r w:rsidRPr="001225AF">
        <w:rPr>
          <w:rFonts w:ascii="Times New Roman" w:hAnsi="Times New Roman" w:cs="Times New Roman"/>
          <w:sz w:val="24"/>
          <w:szCs w:val="24"/>
        </w:rPr>
        <w:lastRenderedPageBreak/>
        <w:t>The adoption of technology by Tesco, including self checkouts, and the availability of the company's website, proves to be an example of the beneficial mixture between the mentioned parts. The organizational structure ensures adequate agility in implementing the innovations, the culture provides a conducive environment for the adoption of change, and the strategies for motivation guarantee that the staff members are provided with suitable training in handling the new systems. Along with these, effective operations are facilitated and so, customers' wish is well fulfilled when these take place at the same time (Wilson &amp; Gilligan, 2012).</w:t>
      </w:r>
    </w:p>
    <w:p w14:paraId="3C6A62A8" w14:textId="77777777" w:rsidR="001225AF" w:rsidRDefault="001225AF" w:rsidP="001225AF"/>
    <w:p w14:paraId="5857970E" w14:textId="72A60F7E" w:rsidR="001225AF" w:rsidRDefault="001225AF" w:rsidP="001225AF">
      <w:pPr>
        <w:pStyle w:val="Heading2"/>
        <w:jc w:val="center"/>
        <w:rPr>
          <w:b/>
          <w:bCs/>
        </w:rPr>
      </w:pPr>
      <w:bookmarkStart w:id="5" w:name="_Toc164858201"/>
      <w:r w:rsidRPr="001225AF">
        <w:rPr>
          <w:b/>
          <w:bCs/>
        </w:rPr>
        <w:t>Conclusion</w:t>
      </w:r>
      <w:bookmarkEnd w:id="5"/>
    </w:p>
    <w:p w14:paraId="7F992CE0" w14:textId="77777777" w:rsidR="001225AF" w:rsidRPr="001225AF" w:rsidRDefault="001225AF" w:rsidP="001225AF"/>
    <w:p w14:paraId="0FC3BBD1" w14:textId="56605FFF" w:rsidR="001225AF" w:rsidRPr="001225AF" w:rsidRDefault="001225AF" w:rsidP="001225AF">
      <w:pPr>
        <w:spacing w:line="360" w:lineRule="auto"/>
        <w:jc w:val="both"/>
        <w:rPr>
          <w:rFonts w:ascii="Times New Roman" w:hAnsi="Times New Roman" w:cs="Times New Roman"/>
          <w:sz w:val="24"/>
          <w:szCs w:val="24"/>
        </w:rPr>
      </w:pPr>
      <w:r w:rsidRPr="001225AF">
        <w:rPr>
          <w:rFonts w:ascii="Times New Roman" w:hAnsi="Times New Roman" w:cs="Times New Roman"/>
          <w:sz w:val="24"/>
          <w:szCs w:val="24"/>
        </w:rPr>
        <w:t>On the whole, the study of Tesco’s organizational structure, culture, and staff/operations management illustrate robust methodologies for their activities, and for this reason, holds a reputable position as one of the top retailers globally. Tesco strategic decisions and assemble company's powerful staff and leaders together enables it to successfully manage the organization and quickly respond to market demands and at the same time company's all employees share the same vision towards the improved level of customer satisfaction and innovation as well as social engagement, which is an important factor of the corporate culture. Moreover, the company set up an effective engagement system of the staff according to their essential and the higher-level needs, thus the employees working in the institution are recognized as a group of enthusiastic, dedicated, and productive team.</w:t>
      </w:r>
    </w:p>
    <w:p w14:paraId="2BBEDE7F" w14:textId="0A50BC9C" w:rsidR="001225AF" w:rsidRPr="001225AF" w:rsidRDefault="001225AF" w:rsidP="001225AF">
      <w:pPr>
        <w:spacing w:line="360" w:lineRule="auto"/>
        <w:jc w:val="both"/>
        <w:rPr>
          <w:rFonts w:ascii="Times New Roman" w:hAnsi="Times New Roman" w:cs="Times New Roman"/>
          <w:sz w:val="24"/>
          <w:szCs w:val="24"/>
        </w:rPr>
      </w:pPr>
      <w:r w:rsidRPr="001225AF">
        <w:rPr>
          <w:rFonts w:ascii="Times New Roman" w:hAnsi="Times New Roman" w:cs="Times New Roman"/>
          <w:sz w:val="24"/>
          <w:szCs w:val="24"/>
        </w:rPr>
        <w:t>These interactions among these Tesco's operates components achieve improvement of operational effectiveness, employee satisfaction and also customer service, these ends up to strengthening its competitive edge and market brand. Tesco has developed the resilient support for the prosperous future as a company with agility to the change through the organization based on the core values and the rewarding strategies.</w:t>
      </w:r>
    </w:p>
    <w:p w14:paraId="546A765E" w14:textId="77777777" w:rsidR="001225AF" w:rsidRPr="001225AF" w:rsidRDefault="001225AF" w:rsidP="001225AF">
      <w:pPr>
        <w:spacing w:line="360" w:lineRule="auto"/>
        <w:jc w:val="both"/>
        <w:rPr>
          <w:rFonts w:ascii="Times New Roman" w:hAnsi="Times New Roman" w:cs="Times New Roman"/>
          <w:sz w:val="24"/>
          <w:szCs w:val="24"/>
        </w:rPr>
      </w:pPr>
      <w:r w:rsidRPr="001225AF">
        <w:rPr>
          <w:rFonts w:ascii="Times New Roman" w:hAnsi="Times New Roman" w:cs="Times New Roman"/>
          <w:sz w:val="24"/>
          <w:szCs w:val="24"/>
        </w:rPr>
        <w:t>This blueprint of structure, culture, and motivation combines in a way to highlight the significance of holistic views towards organizational management and, at the same time, provides an example for other companies to emulate so as to improve performance and placement in relatively competitive markets. The efficiency of Tesco provides a perfect illustration of how select business strategies have the ability to significantly influence the results and thus accomplish the long-term goals.</w:t>
      </w:r>
    </w:p>
    <w:p w14:paraId="134BD1E3" w14:textId="77777777" w:rsidR="001225AF" w:rsidRDefault="001225AF" w:rsidP="001225AF"/>
    <w:p w14:paraId="334ACDA0" w14:textId="77777777" w:rsidR="001225AF" w:rsidRDefault="001225AF" w:rsidP="001225AF"/>
    <w:p w14:paraId="725B53CA" w14:textId="15F52D92" w:rsidR="00F65C03" w:rsidRDefault="00F65C03" w:rsidP="00F65C03"/>
    <w:p w14:paraId="2DC19ADF" w14:textId="77777777" w:rsidR="001225AF" w:rsidRDefault="001225AF" w:rsidP="00F65C03"/>
    <w:p w14:paraId="17A05F36" w14:textId="2B50C300" w:rsidR="001225AF" w:rsidRDefault="001225AF" w:rsidP="001225AF">
      <w:pPr>
        <w:pStyle w:val="Heading2"/>
        <w:jc w:val="center"/>
        <w:rPr>
          <w:b/>
          <w:bCs/>
        </w:rPr>
      </w:pPr>
      <w:bookmarkStart w:id="6" w:name="_Toc164858202"/>
      <w:r w:rsidRPr="001225AF">
        <w:rPr>
          <w:b/>
          <w:bCs/>
        </w:rPr>
        <w:t>References</w:t>
      </w:r>
      <w:bookmarkEnd w:id="6"/>
    </w:p>
    <w:p w14:paraId="48F824BC" w14:textId="77777777" w:rsidR="001225AF" w:rsidRPr="001225AF" w:rsidRDefault="001225AF" w:rsidP="001225AF"/>
    <w:p w14:paraId="635B0FC6" w14:textId="77777777" w:rsidR="001225AF" w:rsidRDefault="001225AF" w:rsidP="001225AF">
      <w:pPr>
        <w:spacing w:line="360" w:lineRule="auto"/>
        <w:jc w:val="both"/>
      </w:pPr>
      <w:r>
        <w:t>Brown, A. (2020). Understanding Organizational Structure in Large Corporations. London: Business Press.</w:t>
      </w:r>
    </w:p>
    <w:p w14:paraId="3778FF10" w14:textId="77777777" w:rsidR="001225AF" w:rsidRDefault="001225AF" w:rsidP="001225AF">
      <w:pPr>
        <w:spacing w:line="360" w:lineRule="auto"/>
        <w:jc w:val="both"/>
      </w:pPr>
      <w:r>
        <w:t>Brown, A. (2020). Cultural Influence on Business Performance. New York: Routledge.</w:t>
      </w:r>
    </w:p>
    <w:p w14:paraId="37DDE460" w14:textId="77777777" w:rsidR="001225AF" w:rsidRDefault="001225AF" w:rsidP="001225AF">
      <w:pPr>
        <w:spacing w:line="360" w:lineRule="auto"/>
        <w:jc w:val="both"/>
      </w:pPr>
      <w:r>
        <w:t>Brown, A. (2020). Employee Motivation and Corporate Success. London: Academic Press.</w:t>
      </w:r>
    </w:p>
    <w:p w14:paraId="568F0F5D" w14:textId="77777777" w:rsidR="001225AF" w:rsidRDefault="001225AF" w:rsidP="001225AF">
      <w:pPr>
        <w:spacing w:line="360" w:lineRule="auto"/>
        <w:jc w:val="both"/>
      </w:pPr>
      <w:r>
        <w:t>Brown, A. (2020). Strategic Organizational Development. New York: Routledge.</w:t>
      </w:r>
    </w:p>
    <w:p w14:paraId="494D507B" w14:textId="77777777" w:rsidR="001225AF" w:rsidRDefault="001225AF" w:rsidP="001225AF">
      <w:pPr>
        <w:spacing w:line="360" w:lineRule="auto"/>
        <w:jc w:val="both"/>
      </w:pPr>
      <w:r>
        <w:t>Herzberg, F. (1959). The Motivation to Work. New York: John Wiley &amp; Sons.</w:t>
      </w:r>
    </w:p>
    <w:p w14:paraId="36155587" w14:textId="77777777" w:rsidR="001225AF" w:rsidRDefault="001225AF" w:rsidP="001225AF">
      <w:pPr>
        <w:spacing w:line="360" w:lineRule="auto"/>
        <w:jc w:val="both"/>
      </w:pPr>
      <w:r>
        <w:t>Johnson, G. (2017). Exploring Corporate Strategy. London: Prentice Hall.</w:t>
      </w:r>
    </w:p>
    <w:p w14:paraId="6B7EE386" w14:textId="77777777" w:rsidR="001225AF" w:rsidRDefault="001225AF" w:rsidP="001225AF">
      <w:pPr>
        <w:spacing w:line="360" w:lineRule="auto"/>
        <w:jc w:val="both"/>
      </w:pPr>
      <w:r>
        <w:t>Jones, M. (2019). Organizational Theory: Design and Change. Cambridge: Cambridge University Press.</w:t>
      </w:r>
    </w:p>
    <w:p w14:paraId="7DEB7074" w14:textId="77777777" w:rsidR="001225AF" w:rsidRDefault="001225AF" w:rsidP="001225AF">
      <w:pPr>
        <w:spacing w:line="360" w:lineRule="auto"/>
        <w:jc w:val="both"/>
      </w:pPr>
      <w:r>
        <w:t>Maslow, A.H. (1943). "A Theory of Human Motivation", Psychological Review, 50(4), pp. 370-396.</w:t>
      </w:r>
    </w:p>
    <w:p w14:paraId="4C461E2E" w14:textId="77777777" w:rsidR="001225AF" w:rsidRDefault="001225AF" w:rsidP="001225AF">
      <w:pPr>
        <w:spacing w:line="360" w:lineRule="auto"/>
        <w:jc w:val="both"/>
      </w:pPr>
      <w:r>
        <w:t>Schein, E.H. (2010). Organizational Culture and Leadership. San Francisco: Jossey-Bass.</w:t>
      </w:r>
    </w:p>
    <w:p w14:paraId="3900B748" w14:textId="77777777" w:rsidR="001225AF" w:rsidRDefault="001225AF" w:rsidP="001225AF">
      <w:pPr>
        <w:spacing w:line="360" w:lineRule="auto"/>
        <w:jc w:val="both"/>
      </w:pPr>
      <w:r>
        <w:t>Smith, J. &amp; Taylor, B. (2021). Decentralized Decision-Making in Multinational Corporations. New York: Springer.</w:t>
      </w:r>
    </w:p>
    <w:p w14:paraId="73409560" w14:textId="6B842690" w:rsidR="001225AF" w:rsidRDefault="001225AF" w:rsidP="001225AF">
      <w:pPr>
        <w:spacing w:line="360" w:lineRule="auto"/>
        <w:jc w:val="both"/>
      </w:pPr>
      <w:r>
        <w:t>Smith, J. &amp; Taylor, B. (2021). Human Resource Management in Retail. New York: Springer.</w:t>
      </w:r>
    </w:p>
    <w:p w14:paraId="5CD074C0" w14:textId="77777777" w:rsidR="001225AF" w:rsidRDefault="001225AF" w:rsidP="00F65C03"/>
    <w:p w14:paraId="7A02B451" w14:textId="77777777" w:rsidR="001225AF" w:rsidRDefault="001225AF" w:rsidP="00F65C03"/>
    <w:p w14:paraId="41DE66E1" w14:textId="77777777" w:rsidR="001225AF" w:rsidRDefault="001225AF" w:rsidP="00F65C03"/>
    <w:p w14:paraId="661E3258" w14:textId="77777777" w:rsidR="001225AF" w:rsidRDefault="001225AF" w:rsidP="00F65C03"/>
    <w:p w14:paraId="18BE708E" w14:textId="77777777" w:rsidR="001225AF" w:rsidRDefault="001225AF" w:rsidP="00F65C03"/>
    <w:p w14:paraId="176F3B88" w14:textId="77777777" w:rsidR="001225AF" w:rsidRDefault="001225AF" w:rsidP="00F65C03"/>
    <w:p w14:paraId="6A14DB01" w14:textId="77777777" w:rsidR="001225AF" w:rsidRDefault="001225AF" w:rsidP="00F65C03"/>
    <w:p w14:paraId="7315E177" w14:textId="77777777" w:rsidR="001225AF" w:rsidRDefault="001225AF" w:rsidP="00F65C03"/>
    <w:p w14:paraId="6714CDDD" w14:textId="77777777" w:rsidR="001225AF" w:rsidRDefault="001225AF" w:rsidP="00F65C03"/>
    <w:p w14:paraId="10F408BB" w14:textId="77777777" w:rsidR="001225AF" w:rsidRDefault="001225AF" w:rsidP="00F65C03"/>
    <w:p w14:paraId="78E54806" w14:textId="77777777" w:rsidR="001225AF" w:rsidRDefault="001225AF" w:rsidP="00F65C03"/>
    <w:p w14:paraId="6A039123" w14:textId="77777777" w:rsidR="001225AF" w:rsidRDefault="001225AF" w:rsidP="00F65C03"/>
    <w:p w14:paraId="33F28724" w14:textId="77777777" w:rsidR="001225AF" w:rsidRDefault="001225AF" w:rsidP="00F65C03"/>
    <w:p w14:paraId="31B7A09C" w14:textId="77777777" w:rsidR="001225AF" w:rsidRDefault="001225AF" w:rsidP="00F65C03"/>
    <w:p w14:paraId="5226A5C7" w14:textId="77777777" w:rsidR="001225AF" w:rsidRDefault="001225AF" w:rsidP="00F65C03"/>
    <w:p w14:paraId="74AFD716" w14:textId="77777777" w:rsidR="001225AF" w:rsidRDefault="001225AF" w:rsidP="00F65C03"/>
    <w:p w14:paraId="32D68923" w14:textId="77777777" w:rsidR="001225AF" w:rsidRDefault="001225AF" w:rsidP="00F65C03"/>
    <w:p w14:paraId="24C7432A" w14:textId="77777777" w:rsidR="001225AF" w:rsidRDefault="001225AF" w:rsidP="00F65C03"/>
    <w:p w14:paraId="40F22DD3" w14:textId="77777777" w:rsidR="001225AF" w:rsidRDefault="001225AF" w:rsidP="00F65C03"/>
    <w:p w14:paraId="716CD552" w14:textId="77777777" w:rsidR="001225AF" w:rsidRDefault="001225AF" w:rsidP="00F65C03"/>
    <w:p w14:paraId="057CB494" w14:textId="77777777" w:rsidR="001225AF" w:rsidRDefault="001225AF" w:rsidP="00F65C03"/>
    <w:p w14:paraId="4F82325E" w14:textId="77777777" w:rsidR="001225AF" w:rsidRDefault="001225AF" w:rsidP="00F65C03"/>
    <w:p w14:paraId="4F3C7DB3" w14:textId="77777777" w:rsidR="001225AF" w:rsidRDefault="001225AF" w:rsidP="00F65C03"/>
    <w:p w14:paraId="7FA72324" w14:textId="77777777" w:rsidR="001225AF" w:rsidRPr="00F65C03" w:rsidRDefault="001225AF" w:rsidP="00F65C03"/>
    <w:sectPr w:rsidR="001225AF" w:rsidRPr="00F65C03">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D6ACF6" w14:textId="77777777" w:rsidR="003E5F96" w:rsidRDefault="003E5F96" w:rsidP="003E5F96">
      <w:pPr>
        <w:spacing w:after="0" w:line="240" w:lineRule="auto"/>
      </w:pPr>
      <w:r>
        <w:separator/>
      </w:r>
    </w:p>
  </w:endnote>
  <w:endnote w:type="continuationSeparator" w:id="0">
    <w:p w14:paraId="09D562C1" w14:textId="77777777" w:rsidR="003E5F96" w:rsidRDefault="003E5F96" w:rsidP="003E5F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heme="majorHAnsi" w:eastAsiaTheme="majorEastAsia" w:hAnsiTheme="majorHAnsi" w:cstheme="majorBidi"/>
        <w:sz w:val="28"/>
        <w:szCs w:val="28"/>
      </w:rPr>
      <w:id w:val="257105242"/>
      <w:docPartObj>
        <w:docPartGallery w:val="Page Numbers (Bottom of Page)"/>
        <w:docPartUnique/>
      </w:docPartObj>
    </w:sdtPr>
    <w:sdtContent>
      <w:p w14:paraId="669340CF" w14:textId="7ECFDEF6" w:rsidR="003E5F96" w:rsidRDefault="003E5F96">
        <w:pPr>
          <w:pStyle w:val="Footer"/>
          <w:jc w:val="right"/>
          <w:rPr>
            <w:rFonts w:asciiTheme="majorHAnsi" w:eastAsiaTheme="majorEastAsia" w:hAnsiTheme="majorHAnsi" w:cstheme="majorBidi"/>
            <w:sz w:val="28"/>
            <w:szCs w:val="28"/>
          </w:rPr>
        </w:pPr>
        <w:r>
          <w:rPr>
            <w:rFonts w:asciiTheme="majorHAnsi" w:eastAsiaTheme="majorEastAsia" w:hAnsiTheme="majorHAnsi" w:cstheme="majorBidi"/>
            <w:sz w:val="28"/>
            <w:szCs w:val="28"/>
          </w:rPr>
          <w:t xml:space="preserve">pg. </w:t>
        </w:r>
        <w:r>
          <w:rPr>
            <w:rFonts w:eastAsiaTheme="minorEastAsia" w:cs="Times New Roman"/>
          </w:rPr>
          <w:fldChar w:fldCharType="begin"/>
        </w:r>
        <w:r>
          <w:instrText>PAGE    \* MERGEFORMAT</w:instrText>
        </w:r>
        <w:r>
          <w:rPr>
            <w:rFonts w:eastAsiaTheme="minorEastAsia" w:cs="Times New Roman"/>
          </w:rPr>
          <w:fldChar w:fldCharType="separate"/>
        </w:r>
        <w:r>
          <w:rPr>
            <w:rFonts w:asciiTheme="majorHAnsi" w:eastAsiaTheme="majorEastAsia" w:hAnsiTheme="majorHAnsi" w:cstheme="majorBidi"/>
            <w:sz w:val="28"/>
            <w:szCs w:val="28"/>
          </w:rPr>
          <w:t>2</w:t>
        </w:r>
        <w:r>
          <w:rPr>
            <w:rFonts w:asciiTheme="majorHAnsi" w:eastAsiaTheme="majorEastAsia" w:hAnsiTheme="majorHAnsi" w:cstheme="majorBidi"/>
            <w:sz w:val="28"/>
            <w:szCs w:val="28"/>
          </w:rPr>
          <w:fldChar w:fldCharType="end"/>
        </w:r>
      </w:p>
    </w:sdtContent>
  </w:sdt>
  <w:p w14:paraId="502E98E5" w14:textId="77777777" w:rsidR="003E5F96" w:rsidRDefault="003E5F9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5C1C6F" w14:textId="77777777" w:rsidR="003E5F96" w:rsidRDefault="003E5F96" w:rsidP="003E5F96">
      <w:pPr>
        <w:spacing w:after="0" w:line="240" w:lineRule="auto"/>
      </w:pPr>
      <w:r>
        <w:separator/>
      </w:r>
    </w:p>
  </w:footnote>
  <w:footnote w:type="continuationSeparator" w:id="0">
    <w:p w14:paraId="0B2BD1CF" w14:textId="77777777" w:rsidR="003E5F96" w:rsidRDefault="003E5F96" w:rsidP="003E5F9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2D3849" w14:textId="4FD7BB08" w:rsidR="003E5F96" w:rsidRDefault="003E5F96">
    <w:pPr>
      <w:spacing w:line="264" w:lineRule="auto"/>
    </w:pPr>
    <w:r>
      <w:rPr>
        <w:noProof/>
      </w:rPr>
      <mc:AlternateContent>
        <mc:Choice Requires="wps">
          <w:drawing>
            <wp:anchor distT="0" distB="0" distL="114300" distR="114300" simplePos="0" relativeHeight="251659264" behindDoc="0" locked="0" layoutInCell="1" allowOverlap="1" wp14:anchorId="22BCC951" wp14:editId="224F1B51">
              <wp:simplePos x="0" y="0"/>
              <wp:positionH relativeFrom="page">
                <wp:align>center</wp:align>
              </wp:positionH>
              <wp:positionV relativeFrom="page">
                <wp:align>center</wp:align>
              </wp:positionV>
              <wp:extent cx="7157720" cy="10130790"/>
              <wp:effectExtent l="0" t="0" r="0" b="0"/>
              <wp:wrapNone/>
              <wp:docPr id="2017304263"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157720" cy="10130790"/>
                      </a:xfrm>
                      <a:prstGeom prst="rect">
                        <a:avLst/>
                      </a:prstGeom>
                      <a:no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6999E3FF" id="Rectangle 1" o:spid="_x0000_s1026" style="position:absolute;margin-left:0;margin-top:0;width:563.6pt;height:797.7pt;z-index:251659264;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" filled="f" strokecolor="#737373 [1614]" strokeweight="1.25pt">
              <v:path arrowok="t"/>
              <w10:wrap anchorx="page" anchory="page"/>
            </v:rect>
          </w:pict>
        </mc:Fallback>
      </mc:AlternateContent>
    </w:r>
  </w:p>
  <w:p w14:paraId="3114D766" w14:textId="77777777" w:rsidR="003E5F96" w:rsidRDefault="003E5F96">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5C03"/>
    <w:rsid w:val="001225AF"/>
    <w:rsid w:val="00237B14"/>
    <w:rsid w:val="003E5F96"/>
    <w:rsid w:val="00B86CA8"/>
    <w:rsid w:val="00EB0B4F"/>
    <w:rsid w:val="00F65C0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1FDCB6E0"/>
  <w15:chartTrackingRefBased/>
  <w15:docId w15:val="{ED679562-5555-4CC0-91AF-BB17941A16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65C0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F65C0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65C0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65C0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65C0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65C0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65C0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65C0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65C0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65C0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F65C0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65C0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65C0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65C0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65C0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65C0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65C0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65C03"/>
    <w:rPr>
      <w:rFonts w:eastAsiaTheme="majorEastAsia" w:cstheme="majorBidi"/>
      <w:color w:val="272727" w:themeColor="text1" w:themeTint="D8"/>
    </w:rPr>
  </w:style>
  <w:style w:type="paragraph" w:styleId="Title">
    <w:name w:val="Title"/>
    <w:basedOn w:val="Normal"/>
    <w:next w:val="Normal"/>
    <w:link w:val="TitleChar"/>
    <w:uiPriority w:val="10"/>
    <w:qFormat/>
    <w:rsid w:val="00F65C0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65C0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65C0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65C0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65C03"/>
    <w:pPr>
      <w:spacing w:before="160"/>
      <w:jc w:val="center"/>
    </w:pPr>
    <w:rPr>
      <w:i/>
      <w:iCs/>
      <w:color w:val="404040" w:themeColor="text1" w:themeTint="BF"/>
    </w:rPr>
  </w:style>
  <w:style w:type="character" w:customStyle="1" w:styleId="QuoteChar">
    <w:name w:val="Quote Char"/>
    <w:basedOn w:val="DefaultParagraphFont"/>
    <w:link w:val="Quote"/>
    <w:uiPriority w:val="29"/>
    <w:rsid w:val="00F65C03"/>
    <w:rPr>
      <w:i/>
      <w:iCs/>
      <w:color w:val="404040" w:themeColor="text1" w:themeTint="BF"/>
    </w:rPr>
  </w:style>
  <w:style w:type="paragraph" w:styleId="ListParagraph">
    <w:name w:val="List Paragraph"/>
    <w:basedOn w:val="Normal"/>
    <w:uiPriority w:val="34"/>
    <w:qFormat/>
    <w:rsid w:val="00F65C03"/>
    <w:pPr>
      <w:ind w:left="720"/>
      <w:contextualSpacing/>
    </w:pPr>
  </w:style>
  <w:style w:type="character" w:styleId="IntenseEmphasis">
    <w:name w:val="Intense Emphasis"/>
    <w:basedOn w:val="DefaultParagraphFont"/>
    <w:uiPriority w:val="21"/>
    <w:qFormat/>
    <w:rsid w:val="00F65C03"/>
    <w:rPr>
      <w:i/>
      <w:iCs/>
      <w:color w:val="0F4761" w:themeColor="accent1" w:themeShade="BF"/>
    </w:rPr>
  </w:style>
  <w:style w:type="paragraph" w:styleId="IntenseQuote">
    <w:name w:val="Intense Quote"/>
    <w:basedOn w:val="Normal"/>
    <w:next w:val="Normal"/>
    <w:link w:val="IntenseQuoteChar"/>
    <w:uiPriority w:val="30"/>
    <w:qFormat/>
    <w:rsid w:val="00F65C0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65C03"/>
    <w:rPr>
      <w:i/>
      <w:iCs/>
      <w:color w:val="0F4761" w:themeColor="accent1" w:themeShade="BF"/>
    </w:rPr>
  </w:style>
  <w:style w:type="character" w:styleId="IntenseReference">
    <w:name w:val="Intense Reference"/>
    <w:basedOn w:val="DefaultParagraphFont"/>
    <w:uiPriority w:val="32"/>
    <w:qFormat/>
    <w:rsid w:val="00F65C03"/>
    <w:rPr>
      <w:b/>
      <w:bCs/>
      <w:smallCaps/>
      <w:color w:val="0F4761" w:themeColor="accent1" w:themeShade="BF"/>
      <w:spacing w:val="5"/>
    </w:rPr>
  </w:style>
  <w:style w:type="character" w:styleId="Hyperlink">
    <w:name w:val="Hyperlink"/>
    <w:basedOn w:val="DefaultParagraphFont"/>
    <w:uiPriority w:val="99"/>
    <w:unhideWhenUsed/>
    <w:rsid w:val="00F65C03"/>
    <w:rPr>
      <w:color w:val="0000FF"/>
      <w:u w:val="single"/>
    </w:rPr>
  </w:style>
  <w:style w:type="paragraph" w:styleId="TOCHeading">
    <w:name w:val="TOC Heading"/>
    <w:basedOn w:val="Heading1"/>
    <w:next w:val="Normal"/>
    <w:uiPriority w:val="39"/>
    <w:unhideWhenUsed/>
    <w:qFormat/>
    <w:rsid w:val="003E5F96"/>
    <w:pPr>
      <w:spacing w:before="240" w:after="0"/>
      <w:outlineLvl w:val="9"/>
    </w:pPr>
    <w:rPr>
      <w:kern w:val="0"/>
      <w:sz w:val="32"/>
      <w:szCs w:val="32"/>
      <w:lang w:eastAsia="en-GB"/>
    </w:rPr>
  </w:style>
  <w:style w:type="paragraph" w:styleId="TOC2">
    <w:name w:val="toc 2"/>
    <w:basedOn w:val="Normal"/>
    <w:next w:val="Normal"/>
    <w:autoRedefine/>
    <w:uiPriority w:val="39"/>
    <w:unhideWhenUsed/>
    <w:rsid w:val="003E5F96"/>
    <w:pPr>
      <w:spacing w:after="100"/>
      <w:ind w:left="220"/>
    </w:pPr>
  </w:style>
  <w:style w:type="paragraph" w:styleId="Header">
    <w:name w:val="header"/>
    <w:basedOn w:val="Normal"/>
    <w:link w:val="HeaderChar"/>
    <w:uiPriority w:val="99"/>
    <w:unhideWhenUsed/>
    <w:rsid w:val="003E5F96"/>
    <w:pPr>
      <w:tabs>
        <w:tab w:val="center" w:pos="4513"/>
        <w:tab w:val="right" w:pos="9026"/>
      </w:tabs>
      <w:spacing w:after="0" w:line="240" w:lineRule="auto"/>
    </w:pPr>
  </w:style>
  <w:style w:type="character" w:customStyle="1" w:styleId="HeaderChar">
    <w:name w:val="Header Char"/>
    <w:basedOn w:val="DefaultParagraphFont"/>
    <w:link w:val="Header"/>
    <w:uiPriority w:val="99"/>
    <w:rsid w:val="003E5F96"/>
  </w:style>
  <w:style w:type="paragraph" w:styleId="Footer">
    <w:name w:val="footer"/>
    <w:basedOn w:val="Normal"/>
    <w:link w:val="FooterChar"/>
    <w:uiPriority w:val="99"/>
    <w:unhideWhenUsed/>
    <w:rsid w:val="003E5F96"/>
    <w:pPr>
      <w:tabs>
        <w:tab w:val="center" w:pos="4513"/>
        <w:tab w:val="right" w:pos="9026"/>
      </w:tabs>
      <w:spacing w:after="0" w:line="240" w:lineRule="auto"/>
    </w:pPr>
  </w:style>
  <w:style w:type="character" w:customStyle="1" w:styleId="FooterChar">
    <w:name w:val="Footer Char"/>
    <w:basedOn w:val="DefaultParagraphFont"/>
    <w:link w:val="Footer"/>
    <w:uiPriority w:val="99"/>
    <w:rsid w:val="003E5F9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2%32%34%37%33%30%37@s%74%75den%74%2eu%77%74s%64%2e%61c%2e%75%6b"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B44C471-D0B0-422B-9405-609CF635DD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2503</Words>
  <Characters>14269</Characters>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2024-04-24T12:15:00Z</dcterms:created>
  <dcterms:modified xsi:type="dcterms:W3CDTF">2024-04-24T12:36:00Z</dcterms:modified>
</cp:coreProperties>
</file>