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3D8E16" w14:textId="77777777" w:rsidR="007F3C9E" w:rsidRPr="00F934CD" w:rsidRDefault="007F3C9E" w:rsidP="009C4974">
      <w:pPr>
        <w:spacing w:line="360" w:lineRule="auto"/>
        <w:jc w:val="center"/>
        <w:rPr>
          <w:rFonts w:ascii="Times New Roman" w:eastAsia="Times New Roman" w:hAnsi="Times New Roman" w:cs="Times New Roman"/>
          <w:b/>
          <w:color w:val="000000" w:themeColor="text1"/>
          <w:sz w:val="32"/>
          <w:szCs w:val="32"/>
        </w:rPr>
      </w:pPr>
    </w:p>
    <w:p w14:paraId="2180A8C4" w14:textId="77777777" w:rsidR="007C0F5C" w:rsidRPr="00F934CD" w:rsidRDefault="007C0F5C" w:rsidP="009C4974">
      <w:pPr>
        <w:spacing w:line="360" w:lineRule="auto"/>
        <w:jc w:val="center"/>
        <w:rPr>
          <w:rFonts w:ascii="Times New Roman" w:eastAsia="Times New Roman" w:hAnsi="Times New Roman" w:cs="Times New Roman"/>
          <w:b/>
          <w:color w:val="000000" w:themeColor="text1"/>
          <w:sz w:val="32"/>
          <w:szCs w:val="32"/>
        </w:rPr>
      </w:pPr>
    </w:p>
    <w:p w14:paraId="5FD71CF6" w14:textId="77777777" w:rsidR="004C218C" w:rsidRPr="00F934CD" w:rsidRDefault="004C218C" w:rsidP="009C4974">
      <w:pPr>
        <w:spacing w:line="360" w:lineRule="auto"/>
        <w:jc w:val="center"/>
        <w:rPr>
          <w:rFonts w:ascii="Times New Roman" w:eastAsia="Times New Roman" w:hAnsi="Times New Roman" w:cs="Times New Roman"/>
          <w:b/>
          <w:color w:val="000000" w:themeColor="text1"/>
          <w:sz w:val="32"/>
          <w:szCs w:val="32"/>
        </w:rPr>
      </w:pPr>
    </w:p>
    <w:p w14:paraId="7F3153A1" w14:textId="77777777" w:rsidR="000769DA" w:rsidRPr="00F934CD" w:rsidRDefault="000769DA" w:rsidP="00A9672F">
      <w:pPr>
        <w:spacing w:line="360" w:lineRule="auto"/>
        <w:rPr>
          <w:rFonts w:ascii="Times New Roman" w:eastAsia="Times New Roman" w:hAnsi="Times New Roman" w:cs="Times New Roman"/>
          <w:b/>
          <w:color w:val="000000" w:themeColor="text1"/>
          <w:sz w:val="32"/>
          <w:szCs w:val="32"/>
        </w:rPr>
      </w:pPr>
    </w:p>
    <w:p w14:paraId="22624B4A" w14:textId="77777777" w:rsidR="000769DA" w:rsidRPr="00F934CD" w:rsidRDefault="000769DA" w:rsidP="009C4974">
      <w:pPr>
        <w:spacing w:line="360" w:lineRule="auto"/>
        <w:jc w:val="center"/>
        <w:rPr>
          <w:rFonts w:ascii="Times New Roman" w:eastAsia="Times New Roman" w:hAnsi="Times New Roman" w:cs="Times New Roman"/>
          <w:b/>
          <w:color w:val="000000" w:themeColor="text1"/>
          <w:sz w:val="32"/>
          <w:szCs w:val="32"/>
        </w:rPr>
      </w:pPr>
    </w:p>
    <w:p w14:paraId="2FEF1CD7" w14:textId="3A7B5476" w:rsidR="00E80438" w:rsidRDefault="00240CD8" w:rsidP="009C4974">
      <w:pPr>
        <w:spacing w:line="360" w:lineRule="auto"/>
        <w:jc w:val="center"/>
        <w:rPr>
          <w:rFonts w:ascii="Times New Roman" w:eastAsia="Times New Roman" w:hAnsi="Times New Roman" w:cs="Times New Roman"/>
          <w:b/>
          <w:color w:val="000000" w:themeColor="text1"/>
          <w:sz w:val="32"/>
          <w:szCs w:val="32"/>
        </w:rPr>
      </w:pPr>
      <w:r w:rsidRPr="00F934CD">
        <w:rPr>
          <w:rFonts w:ascii="Times New Roman" w:eastAsia="Times New Roman" w:hAnsi="Times New Roman" w:cs="Times New Roman"/>
          <w:b/>
          <w:color w:val="000000" w:themeColor="text1"/>
          <w:sz w:val="32"/>
          <w:szCs w:val="32"/>
        </w:rPr>
        <w:t>MANAGING ENTERPRISE IN THE 21ST CENTURY (MAE)</w:t>
      </w:r>
    </w:p>
    <w:p w14:paraId="60133B19" w14:textId="77777777" w:rsidR="00B361D6" w:rsidRDefault="00B361D6" w:rsidP="00B361D6">
      <w:pPr>
        <w:spacing w:line="360" w:lineRule="auto"/>
        <w:jc w:val="center"/>
        <w:rPr>
          <w:rFonts w:ascii="Times New Roman" w:eastAsia="Times New Roman" w:hAnsi="Times New Roman" w:cs="Times New Roman"/>
          <w:b/>
          <w:color w:val="000000" w:themeColor="text1"/>
          <w:sz w:val="32"/>
          <w:szCs w:val="32"/>
          <w:lang w:val="en-US"/>
        </w:rPr>
      </w:pPr>
      <w:r>
        <w:rPr>
          <w:rFonts w:ascii="Times New Roman" w:eastAsia="Times New Roman" w:hAnsi="Times New Roman" w:cs="Times New Roman"/>
          <w:b/>
          <w:color w:val="000000" w:themeColor="text1"/>
          <w:sz w:val="32"/>
          <w:szCs w:val="32"/>
          <w:lang w:val="en-US"/>
        </w:rPr>
        <w:t xml:space="preserve">Group of Members </w:t>
      </w:r>
    </w:p>
    <w:p w14:paraId="7F93E830" w14:textId="7EA376D8" w:rsidR="00B361D6" w:rsidRPr="00B361D6" w:rsidRDefault="00B361D6" w:rsidP="00B361D6">
      <w:pPr>
        <w:spacing w:line="360" w:lineRule="auto"/>
        <w:jc w:val="center"/>
        <w:rPr>
          <w:rFonts w:ascii="Times New Roman" w:eastAsia="Times New Roman" w:hAnsi="Times New Roman" w:cs="Times New Roman"/>
          <w:b/>
          <w:color w:val="000000" w:themeColor="text1"/>
          <w:sz w:val="32"/>
          <w:szCs w:val="32"/>
        </w:rPr>
      </w:pPr>
      <w:proofErr w:type="spellStart"/>
      <w:r w:rsidRPr="00B361D6">
        <w:rPr>
          <w:rFonts w:ascii="Times New Roman" w:eastAsia="Times New Roman" w:hAnsi="Times New Roman" w:cs="Times New Roman"/>
          <w:b/>
          <w:color w:val="000000" w:themeColor="text1"/>
          <w:sz w:val="32"/>
          <w:szCs w:val="32"/>
          <w:lang w:val="en-US"/>
        </w:rPr>
        <w:t>Anghel</w:t>
      </w:r>
      <w:proofErr w:type="spellEnd"/>
      <w:r w:rsidRPr="00B361D6">
        <w:rPr>
          <w:rFonts w:ascii="Times New Roman" w:eastAsia="Times New Roman" w:hAnsi="Times New Roman" w:cs="Times New Roman"/>
          <w:b/>
          <w:color w:val="000000" w:themeColor="text1"/>
          <w:sz w:val="32"/>
          <w:szCs w:val="32"/>
          <w:lang w:val="en-US"/>
        </w:rPr>
        <w:t xml:space="preserve"> </w:t>
      </w:r>
      <w:proofErr w:type="spellStart"/>
      <w:r w:rsidRPr="00B361D6">
        <w:rPr>
          <w:rFonts w:ascii="Times New Roman" w:eastAsia="Times New Roman" w:hAnsi="Times New Roman" w:cs="Times New Roman"/>
          <w:b/>
          <w:color w:val="000000" w:themeColor="text1"/>
          <w:sz w:val="32"/>
          <w:szCs w:val="32"/>
          <w:lang w:val="en-US"/>
        </w:rPr>
        <w:t>Radu</w:t>
      </w:r>
      <w:proofErr w:type="spellEnd"/>
      <w:r w:rsidRPr="00B361D6">
        <w:rPr>
          <w:rFonts w:ascii="Times New Roman" w:eastAsia="Times New Roman" w:hAnsi="Times New Roman" w:cs="Times New Roman"/>
          <w:b/>
          <w:color w:val="000000" w:themeColor="text1"/>
          <w:sz w:val="32"/>
          <w:szCs w:val="32"/>
          <w:lang w:val="en-US"/>
        </w:rPr>
        <w:t>- 1921640</w:t>
      </w:r>
    </w:p>
    <w:p w14:paraId="683F688E" w14:textId="77777777" w:rsidR="00B361D6" w:rsidRPr="00B361D6" w:rsidRDefault="00B361D6" w:rsidP="00B361D6">
      <w:pPr>
        <w:spacing w:line="360" w:lineRule="auto"/>
        <w:jc w:val="center"/>
        <w:rPr>
          <w:rFonts w:ascii="Times New Roman" w:eastAsia="Times New Roman" w:hAnsi="Times New Roman" w:cs="Times New Roman"/>
          <w:b/>
          <w:color w:val="000000" w:themeColor="text1"/>
          <w:sz w:val="32"/>
          <w:szCs w:val="32"/>
        </w:rPr>
      </w:pPr>
      <w:proofErr w:type="spellStart"/>
      <w:r w:rsidRPr="00B361D6">
        <w:rPr>
          <w:rFonts w:ascii="Times New Roman" w:eastAsia="Times New Roman" w:hAnsi="Times New Roman" w:cs="Times New Roman"/>
          <w:b/>
          <w:color w:val="000000" w:themeColor="text1"/>
          <w:sz w:val="32"/>
          <w:szCs w:val="32"/>
          <w:lang w:val="en-US"/>
        </w:rPr>
        <w:t>Alexandru</w:t>
      </w:r>
      <w:proofErr w:type="spellEnd"/>
      <w:r w:rsidRPr="00B361D6">
        <w:rPr>
          <w:rFonts w:ascii="Times New Roman" w:eastAsia="Times New Roman" w:hAnsi="Times New Roman" w:cs="Times New Roman"/>
          <w:b/>
          <w:color w:val="000000" w:themeColor="text1"/>
          <w:sz w:val="32"/>
          <w:szCs w:val="32"/>
          <w:lang w:val="en-US"/>
        </w:rPr>
        <w:t xml:space="preserve"> </w:t>
      </w:r>
      <w:proofErr w:type="spellStart"/>
      <w:r w:rsidRPr="00B361D6">
        <w:rPr>
          <w:rFonts w:ascii="Times New Roman" w:eastAsia="Times New Roman" w:hAnsi="Times New Roman" w:cs="Times New Roman"/>
          <w:b/>
          <w:color w:val="000000" w:themeColor="text1"/>
          <w:sz w:val="32"/>
          <w:szCs w:val="32"/>
          <w:lang w:val="en-US"/>
        </w:rPr>
        <w:t>Munteanu</w:t>
      </w:r>
      <w:proofErr w:type="spellEnd"/>
      <w:r w:rsidRPr="00B361D6">
        <w:rPr>
          <w:rFonts w:ascii="Times New Roman" w:eastAsia="Times New Roman" w:hAnsi="Times New Roman" w:cs="Times New Roman"/>
          <w:b/>
          <w:color w:val="000000" w:themeColor="text1"/>
          <w:sz w:val="32"/>
          <w:szCs w:val="32"/>
          <w:lang w:val="en-US"/>
        </w:rPr>
        <w:t xml:space="preserve"> – 1920944</w:t>
      </w:r>
    </w:p>
    <w:p w14:paraId="639AF7CF" w14:textId="77777777" w:rsidR="00B361D6" w:rsidRPr="00B361D6" w:rsidRDefault="00B361D6" w:rsidP="00B361D6">
      <w:pPr>
        <w:spacing w:line="360" w:lineRule="auto"/>
        <w:jc w:val="center"/>
        <w:rPr>
          <w:rFonts w:ascii="Times New Roman" w:eastAsia="Times New Roman" w:hAnsi="Times New Roman" w:cs="Times New Roman"/>
          <w:b/>
          <w:color w:val="000000" w:themeColor="text1"/>
          <w:sz w:val="32"/>
          <w:szCs w:val="32"/>
        </w:rPr>
      </w:pPr>
      <w:r w:rsidRPr="00B361D6">
        <w:rPr>
          <w:rFonts w:ascii="Times New Roman" w:eastAsia="Times New Roman" w:hAnsi="Times New Roman" w:cs="Times New Roman"/>
          <w:b/>
          <w:color w:val="000000" w:themeColor="text1"/>
          <w:sz w:val="32"/>
          <w:szCs w:val="32"/>
          <w:lang w:val="en-US"/>
        </w:rPr>
        <w:t>Alina Pavlov- 1921481</w:t>
      </w:r>
    </w:p>
    <w:p w14:paraId="4B21B370" w14:textId="7B19EBCC" w:rsidR="00B361D6" w:rsidRDefault="00B361D6" w:rsidP="00B361D6">
      <w:pPr>
        <w:spacing w:line="360" w:lineRule="auto"/>
        <w:jc w:val="center"/>
        <w:rPr>
          <w:rFonts w:ascii="Times New Roman" w:eastAsia="Times New Roman" w:hAnsi="Times New Roman" w:cs="Times New Roman"/>
          <w:b/>
          <w:color w:val="000000" w:themeColor="text1"/>
          <w:sz w:val="32"/>
          <w:szCs w:val="32"/>
          <w:lang w:val="en-US"/>
        </w:rPr>
      </w:pPr>
      <w:proofErr w:type="spellStart"/>
      <w:r w:rsidRPr="00B361D6">
        <w:rPr>
          <w:rFonts w:ascii="Times New Roman" w:eastAsia="Times New Roman" w:hAnsi="Times New Roman" w:cs="Times New Roman"/>
          <w:b/>
          <w:color w:val="000000" w:themeColor="text1"/>
          <w:sz w:val="32"/>
          <w:szCs w:val="32"/>
          <w:lang w:val="en-US"/>
        </w:rPr>
        <w:t>Alexandru</w:t>
      </w:r>
      <w:proofErr w:type="spellEnd"/>
      <w:r w:rsidRPr="00B361D6">
        <w:rPr>
          <w:rFonts w:ascii="Times New Roman" w:eastAsia="Times New Roman" w:hAnsi="Times New Roman" w:cs="Times New Roman"/>
          <w:b/>
          <w:color w:val="000000" w:themeColor="text1"/>
          <w:sz w:val="32"/>
          <w:szCs w:val="32"/>
          <w:lang w:val="en-US"/>
        </w:rPr>
        <w:t xml:space="preserve"> </w:t>
      </w:r>
      <w:proofErr w:type="spellStart"/>
      <w:r w:rsidRPr="00B361D6">
        <w:rPr>
          <w:rFonts w:ascii="Times New Roman" w:eastAsia="Times New Roman" w:hAnsi="Times New Roman" w:cs="Times New Roman"/>
          <w:b/>
          <w:color w:val="000000" w:themeColor="text1"/>
          <w:sz w:val="32"/>
          <w:szCs w:val="32"/>
          <w:lang w:val="en-US"/>
        </w:rPr>
        <w:t>Postolache</w:t>
      </w:r>
      <w:proofErr w:type="spellEnd"/>
      <w:r w:rsidRPr="00B361D6">
        <w:rPr>
          <w:rFonts w:ascii="Times New Roman" w:eastAsia="Times New Roman" w:hAnsi="Times New Roman" w:cs="Times New Roman"/>
          <w:b/>
          <w:color w:val="000000" w:themeColor="text1"/>
          <w:sz w:val="32"/>
          <w:szCs w:val="32"/>
          <w:lang w:val="en-US"/>
        </w:rPr>
        <w:t xml:space="preserve">- 1921646 </w:t>
      </w:r>
    </w:p>
    <w:p w14:paraId="2C77E95F" w14:textId="31B9D14A" w:rsidR="00943DF5" w:rsidRPr="00B361D6" w:rsidRDefault="00943DF5" w:rsidP="00B361D6">
      <w:pPr>
        <w:spacing w:line="360" w:lineRule="auto"/>
        <w:jc w:val="center"/>
        <w:rPr>
          <w:rFonts w:ascii="Times New Roman" w:eastAsia="Times New Roman" w:hAnsi="Times New Roman" w:cs="Times New Roman"/>
          <w:b/>
          <w:color w:val="000000" w:themeColor="text1"/>
          <w:sz w:val="32"/>
          <w:szCs w:val="32"/>
        </w:rPr>
      </w:pPr>
      <w:r w:rsidRPr="00943DF5">
        <w:rPr>
          <w:rFonts w:ascii="Times New Roman" w:eastAsia="Times New Roman" w:hAnsi="Times New Roman" w:cs="Times New Roman"/>
          <w:b/>
          <w:color w:val="000000" w:themeColor="text1"/>
          <w:sz w:val="32"/>
          <w:szCs w:val="32"/>
        </w:rPr>
        <w:t xml:space="preserve">Diana Elena </w:t>
      </w:r>
      <w:proofErr w:type="spellStart"/>
      <w:r w:rsidRPr="00943DF5">
        <w:rPr>
          <w:rFonts w:ascii="Times New Roman" w:eastAsia="Times New Roman" w:hAnsi="Times New Roman" w:cs="Times New Roman"/>
          <w:b/>
          <w:color w:val="000000" w:themeColor="text1"/>
          <w:sz w:val="32"/>
          <w:szCs w:val="32"/>
        </w:rPr>
        <w:t>Stanculet</w:t>
      </w:r>
      <w:proofErr w:type="spellEnd"/>
      <w:r w:rsidRPr="00943DF5">
        <w:rPr>
          <w:rFonts w:ascii="Times New Roman" w:eastAsia="Times New Roman" w:hAnsi="Times New Roman" w:cs="Times New Roman"/>
          <w:b/>
          <w:color w:val="000000" w:themeColor="text1"/>
          <w:sz w:val="32"/>
          <w:szCs w:val="32"/>
        </w:rPr>
        <w:t xml:space="preserve"> (1920967)</w:t>
      </w:r>
    </w:p>
    <w:p w14:paraId="286401C5" w14:textId="77777777" w:rsidR="00B361D6" w:rsidRPr="00F934CD" w:rsidRDefault="00B361D6" w:rsidP="009C4974">
      <w:pPr>
        <w:spacing w:line="360" w:lineRule="auto"/>
        <w:jc w:val="center"/>
        <w:rPr>
          <w:rFonts w:ascii="Times New Roman" w:eastAsia="Times New Roman" w:hAnsi="Times New Roman" w:cs="Times New Roman"/>
          <w:b/>
          <w:color w:val="000000" w:themeColor="text1"/>
          <w:sz w:val="32"/>
          <w:szCs w:val="32"/>
        </w:rPr>
      </w:pPr>
    </w:p>
    <w:p w14:paraId="03323E79" w14:textId="77777777" w:rsidR="00E80438" w:rsidRPr="00F934CD" w:rsidRDefault="00240CD8" w:rsidP="009C4974">
      <w:pPr>
        <w:spacing w:line="360" w:lineRule="auto"/>
        <w:rPr>
          <w:rFonts w:ascii="Times New Roman" w:eastAsia="Times New Roman" w:hAnsi="Times New Roman" w:cs="Times New Roman"/>
          <w:b/>
          <w:color w:val="000000" w:themeColor="text1"/>
          <w:sz w:val="32"/>
          <w:szCs w:val="32"/>
        </w:rPr>
      </w:pPr>
      <w:r w:rsidRPr="00F934CD">
        <w:rPr>
          <w:rFonts w:ascii="Times New Roman" w:eastAsia="Times New Roman" w:hAnsi="Times New Roman" w:cs="Times New Roman"/>
          <w:b/>
          <w:color w:val="000000" w:themeColor="text1"/>
          <w:sz w:val="32"/>
          <w:szCs w:val="32"/>
        </w:rPr>
        <w:br w:type="page"/>
      </w:r>
    </w:p>
    <w:p w14:paraId="39935DAE" w14:textId="77777777" w:rsidR="00E80438" w:rsidRPr="00F934CD" w:rsidRDefault="00240CD8" w:rsidP="009C4974">
      <w:pPr>
        <w:spacing w:line="360" w:lineRule="auto"/>
        <w:jc w:val="center"/>
        <w:rPr>
          <w:rFonts w:ascii="Times New Roman" w:hAnsi="Times New Roman" w:cs="Times New Roman"/>
          <w:b/>
          <w:color w:val="000000" w:themeColor="text1"/>
          <w:sz w:val="24"/>
        </w:rPr>
      </w:pPr>
      <w:r w:rsidRPr="00F934CD">
        <w:rPr>
          <w:rFonts w:ascii="Times New Roman" w:hAnsi="Times New Roman" w:cs="Times New Roman"/>
          <w:b/>
          <w:color w:val="000000" w:themeColor="text1"/>
          <w:sz w:val="24"/>
        </w:rPr>
        <w:lastRenderedPageBreak/>
        <w:t xml:space="preserve">Cover Letter </w:t>
      </w:r>
    </w:p>
    <w:p w14:paraId="657DBF1E" w14:textId="77777777" w:rsidR="004A06DB" w:rsidRPr="00F934CD" w:rsidRDefault="00240CD8" w:rsidP="009C4974">
      <w:pPr>
        <w:spacing w:line="360" w:lineRule="auto"/>
        <w:rPr>
          <w:rFonts w:ascii="Times New Roman" w:hAnsi="Times New Roman" w:cs="Times New Roman"/>
          <w:color w:val="000000" w:themeColor="text1"/>
          <w:sz w:val="24"/>
        </w:rPr>
      </w:pPr>
      <w:r w:rsidRPr="00F934CD">
        <w:rPr>
          <w:rFonts w:ascii="Times New Roman" w:hAnsi="Times New Roman" w:cs="Times New Roman"/>
          <w:color w:val="000000" w:themeColor="text1"/>
          <w:sz w:val="24"/>
        </w:rPr>
        <w:t>Mr X,</w:t>
      </w:r>
    </w:p>
    <w:p w14:paraId="2419C9C0" w14:textId="77777777" w:rsidR="00A61A34" w:rsidRPr="00F934CD" w:rsidRDefault="00240CD8" w:rsidP="009C4974">
      <w:pPr>
        <w:spacing w:line="360" w:lineRule="auto"/>
        <w:rPr>
          <w:rFonts w:ascii="Times New Roman" w:hAnsi="Times New Roman" w:cs="Times New Roman"/>
          <w:color w:val="000000" w:themeColor="text1"/>
          <w:sz w:val="24"/>
        </w:rPr>
      </w:pPr>
      <w:r w:rsidRPr="00F934CD">
        <w:rPr>
          <w:rFonts w:ascii="Times New Roman" w:hAnsi="Times New Roman" w:cs="Times New Roman"/>
          <w:color w:val="000000" w:themeColor="text1"/>
          <w:sz w:val="24"/>
        </w:rPr>
        <w:t>College St, Lampeter SA48 7ED, United Kingdom</w:t>
      </w:r>
      <w:r w:rsidR="00E86F1A" w:rsidRPr="00F934CD">
        <w:rPr>
          <w:rFonts w:ascii="Times New Roman" w:hAnsi="Times New Roman" w:cs="Times New Roman"/>
          <w:color w:val="000000" w:themeColor="text1"/>
          <w:sz w:val="24"/>
        </w:rPr>
        <w:t>,</w:t>
      </w:r>
    </w:p>
    <w:p w14:paraId="0C5D9B27" w14:textId="77777777" w:rsidR="00E86F1A" w:rsidRPr="00F934CD" w:rsidRDefault="00240CD8" w:rsidP="009C4974">
      <w:pPr>
        <w:spacing w:line="360" w:lineRule="auto"/>
        <w:rPr>
          <w:rFonts w:ascii="Times New Roman" w:hAnsi="Times New Roman" w:cs="Times New Roman"/>
          <w:color w:val="000000" w:themeColor="text1"/>
          <w:sz w:val="24"/>
        </w:rPr>
      </w:pPr>
      <w:r w:rsidRPr="00F934CD">
        <w:rPr>
          <w:rFonts w:ascii="Times New Roman" w:hAnsi="Times New Roman" w:cs="Times New Roman"/>
          <w:color w:val="000000" w:themeColor="text1"/>
          <w:sz w:val="24"/>
        </w:rPr>
        <w:t>Abc@gmail.com</w:t>
      </w:r>
    </w:p>
    <w:p w14:paraId="7E15D6D2" w14:textId="77777777" w:rsidR="00446924" w:rsidRPr="00F934CD" w:rsidRDefault="00240CD8" w:rsidP="009C4974">
      <w:pPr>
        <w:spacing w:line="360" w:lineRule="auto"/>
        <w:jc w:val="both"/>
        <w:rPr>
          <w:rFonts w:ascii="Times New Roman" w:hAnsi="Times New Roman" w:cs="Times New Roman"/>
          <w:color w:val="000000" w:themeColor="text1"/>
          <w:sz w:val="24"/>
        </w:rPr>
      </w:pPr>
      <w:r w:rsidRPr="00F934CD">
        <w:rPr>
          <w:rFonts w:ascii="Times New Roman" w:hAnsi="Times New Roman" w:cs="Times New Roman"/>
          <w:color w:val="000000" w:themeColor="text1"/>
          <w:sz w:val="24"/>
        </w:rPr>
        <w:t xml:space="preserve">Respected Mr X, </w:t>
      </w:r>
    </w:p>
    <w:p w14:paraId="26DF2436" w14:textId="77777777" w:rsidR="00446924" w:rsidRPr="00F934CD" w:rsidRDefault="00240CD8" w:rsidP="009C4974">
      <w:pPr>
        <w:spacing w:line="360" w:lineRule="auto"/>
        <w:jc w:val="both"/>
        <w:rPr>
          <w:rFonts w:ascii="Times New Roman" w:hAnsi="Times New Roman" w:cs="Times New Roman"/>
          <w:color w:val="000000" w:themeColor="text1"/>
          <w:sz w:val="24"/>
        </w:rPr>
      </w:pPr>
      <w:r w:rsidRPr="00F934CD">
        <w:rPr>
          <w:rFonts w:ascii="Times New Roman" w:hAnsi="Times New Roman" w:cs="Times New Roman"/>
          <w:color w:val="000000" w:themeColor="text1"/>
          <w:sz w:val="24"/>
        </w:rPr>
        <w:t xml:space="preserve">This letter aims to express our interest in developing a business plan for </w:t>
      </w:r>
      <w:r w:rsidR="00A26407">
        <w:rPr>
          <w:rFonts w:ascii="Times New Roman" w:hAnsi="Times New Roman" w:cs="Times New Roman"/>
          <w:color w:val="000000" w:themeColor="text1"/>
          <w:sz w:val="24"/>
        </w:rPr>
        <w:t>PL</w:t>
      </w:r>
      <w:r w:rsidRPr="00F934CD">
        <w:rPr>
          <w:rFonts w:ascii="Times New Roman" w:hAnsi="Times New Roman" w:cs="Times New Roman"/>
          <w:color w:val="000000" w:themeColor="text1"/>
          <w:sz w:val="24"/>
        </w:rPr>
        <w:t xml:space="preserve"> to cope with the ongoing pandemic.</w:t>
      </w:r>
      <w:r w:rsidR="00E90A25" w:rsidRPr="00F934CD">
        <w:rPr>
          <w:rFonts w:ascii="Times New Roman" w:hAnsi="Times New Roman" w:cs="Times New Roman"/>
          <w:color w:val="000000" w:themeColor="text1"/>
          <w:sz w:val="24"/>
        </w:rPr>
        <w:t xml:space="preserve"> </w:t>
      </w:r>
      <w:r w:rsidR="00A26407">
        <w:rPr>
          <w:rFonts w:ascii="Times New Roman" w:hAnsi="Times New Roman" w:cs="Times New Roman"/>
          <w:color w:val="000000" w:themeColor="text1"/>
          <w:sz w:val="24"/>
        </w:rPr>
        <w:t>PL</w:t>
      </w:r>
      <w:r w:rsidR="00E90A25" w:rsidRPr="00F934CD">
        <w:rPr>
          <w:rFonts w:ascii="Times New Roman" w:hAnsi="Times New Roman" w:cs="Times New Roman"/>
          <w:color w:val="000000" w:themeColor="text1"/>
          <w:sz w:val="24"/>
        </w:rPr>
        <w:t xml:space="preserve"> is a </w:t>
      </w:r>
      <w:r w:rsidR="00CD794B" w:rsidRPr="00F934CD">
        <w:rPr>
          <w:rFonts w:ascii="Times New Roman" w:hAnsi="Times New Roman" w:cs="Times New Roman"/>
          <w:color w:val="000000" w:themeColor="text1"/>
          <w:sz w:val="24"/>
        </w:rPr>
        <w:t>leading online market p</w:t>
      </w:r>
      <w:r w:rsidR="00E90A25" w:rsidRPr="00F934CD">
        <w:rPr>
          <w:rFonts w:ascii="Times New Roman" w:hAnsi="Times New Roman" w:cs="Times New Roman"/>
          <w:color w:val="000000" w:themeColor="text1"/>
          <w:sz w:val="24"/>
        </w:rPr>
        <w:t xml:space="preserve">lace that connects sellers across the world with customers. We have outlined a business plan for </w:t>
      </w:r>
      <w:r w:rsidR="00AA544F" w:rsidRPr="00F934CD">
        <w:rPr>
          <w:rFonts w:ascii="Times New Roman" w:hAnsi="Times New Roman" w:cs="Times New Roman"/>
          <w:color w:val="000000" w:themeColor="text1"/>
          <w:sz w:val="24"/>
        </w:rPr>
        <w:t>enhancing</w:t>
      </w:r>
      <w:r w:rsidR="00E90A25" w:rsidRPr="00F934CD">
        <w:rPr>
          <w:rFonts w:ascii="Times New Roman" w:hAnsi="Times New Roman" w:cs="Times New Roman"/>
          <w:color w:val="000000" w:themeColor="text1"/>
          <w:sz w:val="24"/>
        </w:rPr>
        <w:t xml:space="preserve"> </w:t>
      </w:r>
      <w:r w:rsidR="00A26407">
        <w:rPr>
          <w:rFonts w:ascii="Times New Roman" w:hAnsi="Times New Roman" w:cs="Times New Roman"/>
          <w:color w:val="000000" w:themeColor="text1"/>
          <w:sz w:val="24"/>
        </w:rPr>
        <w:t>PL</w:t>
      </w:r>
      <w:r w:rsidR="00E90A25" w:rsidRPr="00F934CD">
        <w:rPr>
          <w:rFonts w:ascii="Times New Roman" w:hAnsi="Times New Roman" w:cs="Times New Roman"/>
          <w:color w:val="000000" w:themeColor="text1"/>
          <w:sz w:val="24"/>
        </w:rPr>
        <w:t xml:space="preserve">’s </w:t>
      </w:r>
      <w:r w:rsidR="00AA544F" w:rsidRPr="00F934CD">
        <w:rPr>
          <w:rFonts w:ascii="Times New Roman" w:hAnsi="Times New Roman" w:cs="Times New Roman"/>
          <w:color w:val="000000" w:themeColor="text1"/>
          <w:sz w:val="24"/>
        </w:rPr>
        <w:t>profitability</w:t>
      </w:r>
      <w:r w:rsidR="00E90A25" w:rsidRPr="00F934CD">
        <w:rPr>
          <w:rFonts w:ascii="Times New Roman" w:hAnsi="Times New Roman" w:cs="Times New Roman"/>
          <w:color w:val="000000" w:themeColor="text1"/>
          <w:sz w:val="24"/>
        </w:rPr>
        <w:t xml:space="preserve"> in light of the </w:t>
      </w:r>
      <w:r w:rsidR="00AA544F" w:rsidRPr="00F934CD">
        <w:rPr>
          <w:rFonts w:ascii="Times New Roman" w:hAnsi="Times New Roman" w:cs="Times New Roman"/>
          <w:color w:val="000000" w:themeColor="text1"/>
          <w:sz w:val="24"/>
        </w:rPr>
        <w:t>changing</w:t>
      </w:r>
      <w:r w:rsidR="00E90A25" w:rsidRPr="00F934CD">
        <w:rPr>
          <w:rFonts w:ascii="Times New Roman" w:hAnsi="Times New Roman" w:cs="Times New Roman"/>
          <w:color w:val="000000" w:themeColor="text1"/>
          <w:sz w:val="24"/>
        </w:rPr>
        <w:t xml:space="preserve"> customer and </w:t>
      </w:r>
      <w:r w:rsidR="00AA544F" w:rsidRPr="00F934CD">
        <w:rPr>
          <w:rFonts w:ascii="Times New Roman" w:hAnsi="Times New Roman" w:cs="Times New Roman"/>
          <w:color w:val="000000" w:themeColor="text1"/>
          <w:sz w:val="24"/>
        </w:rPr>
        <w:t>business requirements</w:t>
      </w:r>
      <w:r w:rsidR="00E90A25" w:rsidRPr="00F934CD">
        <w:rPr>
          <w:rFonts w:ascii="Times New Roman" w:hAnsi="Times New Roman" w:cs="Times New Roman"/>
          <w:color w:val="000000" w:themeColor="text1"/>
          <w:sz w:val="24"/>
        </w:rPr>
        <w:t xml:space="preserve"> due to the pandemic. Please find the enclosed business plan. We look forward to </w:t>
      </w:r>
      <w:r w:rsidR="00AA544F" w:rsidRPr="00F934CD">
        <w:rPr>
          <w:rFonts w:ascii="Times New Roman" w:hAnsi="Times New Roman" w:cs="Times New Roman"/>
          <w:color w:val="000000" w:themeColor="text1"/>
          <w:sz w:val="24"/>
        </w:rPr>
        <w:t>hearing</w:t>
      </w:r>
      <w:r w:rsidR="00E90A25" w:rsidRPr="00F934CD">
        <w:rPr>
          <w:rFonts w:ascii="Times New Roman" w:hAnsi="Times New Roman" w:cs="Times New Roman"/>
          <w:color w:val="000000" w:themeColor="text1"/>
          <w:sz w:val="24"/>
        </w:rPr>
        <w:t xml:space="preserve"> from you set a date for an interview.  </w:t>
      </w:r>
    </w:p>
    <w:p w14:paraId="597CF113" w14:textId="77777777" w:rsidR="00E90A25" w:rsidRPr="00F934CD" w:rsidRDefault="00240CD8" w:rsidP="009C4974">
      <w:pPr>
        <w:spacing w:line="360" w:lineRule="auto"/>
        <w:jc w:val="both"/>
        <w:rPr>
          <w:rFonts w:ascii="Times New Roman" w:hAnsi="Times New Roman" w:cs="Times New Roman"/>
          <w:color w:val="000000" w:themeColor="text1"/>
          <w:sz w:val="24"/>
        </w:rPr>
      </w:pPr>
      <w:r w:rsidRPr="00F934CD">
        <w:rPr>
          <w:rFonts w:ascii="Times New Roman" w:hAnsi="Times New Roman" w:cs="Times New Roman"/>
          <w:color w:val="000000" w:themeColor="text1"/>
          <w:sz w:val="24"/>
        </w:rPr>
        <w:t xml:space="preserve">Thanking you, </w:t>
      </w:r>
    </w:p>
    <w:p w14:paraId="29394E5B" w14:textId="77777777" w:rsidR="00E90A25" w:rsidRPr="00F934CD" w:rsidRDefault="00240CD8" w:rsidP="009C4974">
      <w:pPr>
        <w:spacing w:line="360" w:lineRule="auto"/>
        <w:jc w:val="both"/>
        <w:rPr>
          <w:rFonts w:ascii="Times New Roman" w:hAnsi="Times New Roman" w:cs="Times New Roman"/>
          <w:color w:val="000000" w:themeColor="text1"/>
          <w:sz w:val="24"/>
        </w:rPr>
      </w:pPr>
      <w:r w:rsidRPr="00F934CD">
        <w:rPr>
          <w:rFonts w:ascii="Times New Roman" w:hAnsi="Times New Roman" w:cs="Times New Roman"/>
          <w:color w:val="000000" w:themeColor="text1"/>
          <w:sz w:val="24"/>
        </w:rPr>
        <w:t>Yours sincerely,</w:t>
      </w:r>
    </w:p>
    <w:p w14:paraId="167FB47B" w14:textId="77777777" w:rsidR="00E90A25" w:rsidRPr="00F934CD" w:rsidRDefault="00240CD8" w:rsidP="009C4974">
      <w:pPr>
        <w:spacing w:line="360" w:lineRule="auto"/>
        <w:jc w:val="both"/>
        <w:rPr>
          <w:rFonts w:ascii="Times New Roman" w:hAnsi="Times New Roman" w:cs="Times New Roman"/>
          <w:color w:val="000000" w:themeColor="text1"/>
          <w:sz w:val="24"/>
        </w:rPr>
      </w:pPr>
      <w:r w:rsidRPr="00F934CD">
        <w:rPr>
          <w:rFonts w:ascii="Times New Roman" w:hAnsi="Times New Roman" w:cs="Times New Roman"/>
          <w:color w:val="000000" w:themeColor="text1"/>
          <w:sz w:val="24"/>
        </w:rPr>
        <w:t xml:space="preserve">The </w:t>
      </w:r>
      <w:r w:rsidR="00A26407">
        <w:rPr>
          <w:rFonts w:ascii="Times New Roman" w:hAnsi="Times New Roman" w:cs="Times New Roman"/>
          <w:color w:val="000000" w:themeColor="text1"/>
          <w:sz w:val="24"/>
        </w:rPr>
        <w:t>PL</w:t>
      </w:r>
      <w:r w:rsidRPr="00F934CD">
        <w:rPr>
          <w:rFonts w:ascii="Times New Roman" w:hAnsi="Times New Roman" w:cs="Times New Roman"/>
          <w:color w:val="000000" w:themeColor="text1"/>
          <w:sz w:val="24"/>
        </w:rPr>
        <w:t xml:space="preserve"> Team</w:t>
      </w:r>
    </w:p>
    <w:p w14:paraId="3C3B87BC" w14:textId="77777777" w:rsidR="00A61A34" w:rsidRPr="00F934CD" w:rsidRDefault="00A61A34" w:rsidP="009C4974">
      <w:pPr>
        <w:spacing w:line="360" w:lineRule="auto"/>
        <w:rPr>
          <w:rFonts w:ascii="Times New Roman" w:hAnsi="Times New Roman" w:cs="Times New Roman"/>
          <w:color w:val="000000" w:themeColor="text1"/>
          <w:sz w:val="24"/>
        </w:rPr>
      </w:pPr>
    </w:p>
    <w:p w14:paraId="52D301DA" w14:textId="77777777" w:rsidR="00E90A25" w:rsidRPr="00F934CD" w:rsidRDefault="00240CD8" w:rsidP="009C4974">
      <w:pPr>
        <w:spacing w:line="360" w:lineRule="auto"/>
        <w:rPr>
          <w:rFonts w:ascii="Times New Roman" w:hAnsi="Times New Roman" w:cs="Times New Roman"/>
          <w:b/>
          <w:color w:val="000000" w:themeColor="text1"/>
          <w:sz w:val="24"/>
        </w:rPr>
      </w:pPr>
      <w:r w:rsidRPr="00F934CD">
        <w:rPr>
          <w:rFonts w:ascii="Times New Roman" w:hAnsi="Times New Roman" w:cs="Times New Roman"/>
          <w:b/>
          <w:color w:val="000000" w:themeColor="text1"/>
          <w:sz w:val="24"/>
        </w:rPr>
        <w:br w:type="page"/>
      </w:r>
    </w:p>
    <w:p w14:paraId="03FAD7C6" w14:textId="77777777" w:rsidR="005E5046" w:rsidRPr="00F934CD" w:rsidRDefault="00240CD8" w:rsidP="009C4974">
      <w:pPr>
        <w:spacing w:line="360" w:lineRule="auto"/>
        <w:jc w:val="center"/>
        <w:rPr>
          <w:rFonts w:ascii="Times New Roman" w:hAnsi="Times New Roman" w:cs="Times New Roman"/>
          <w:b/>
          <w:color w:val="000000" w:themeColor="text1"/>
          <w:sz w:val="24"/>
        </w:rPr>
      </w:pPr>
      <w:r w:rsidRPr="00F934CD">
        <w:rPr>
          <w:rFonts w:ascii="Times New Roman" w:hAnsi="Times New Roman" w:cs="Times New Roman"/>
          <w:b/>
          <w:color w:val="000000" w:themeColor="text1"/>
          <w:sz w:val="24"/>
        </w:rPr>
        <w:lastRenderedPageBreak/>
        <w:t>Executive Summary</w:t>
      </w:r>
    </w:p>
    <w:p w14:paraId="493476A9" w14:textId="77777777" w:rsidR="003E081A" w:rsidRPr="00F934CD" w:rsidRDefault="00A26407" w:rsidP="009C4974">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PL</w:t>
      </w:r>
      <w:r w:rsidR="00240CD8" w:rsidRPr="00F934CD">
        <w:rPr>
          <w:rFonts w:ascii="Times New Roman" w:hAnsi="Times New Roman" w:cs="Times New Roman"/>
          <w:color w:val="000000" w:themeColor="text1"/>
          <w:sz w:val="24"/>
        </w:rPr>
        <w:t xml:space="preserve"> provides </w:t>
      </w:r>
      <w:r w:rsidR="00596894" w:rsidRPr="00F934CD">
        <w:rPr>
          <w:rFonts w:ascii="Times New Roman" w:hAnsi="Times New Roman" w:cs="Times New Roman"/>
          <w:color w:val="000000" w:themeColor="text1"/>
          <w:sz w:val="24"/>
        </w:rPr>
        <w:t>numerous</w:t>
      </w:r>
      <w:r w:rsidR="00240CD8" w:rsidRPr="00F934CD">
        <w:rPr>
          <w:rFonts w:ascii="Times New Roman" w:hAnsi="Times New Roman" w:cs="Times New Roman"/>
          <w:color w:val="000000" w:themeColor="text1"/>
          <w:sz w:val="24"/>
        </w:rPr>
        <w:t xml:space="preserve"> </w:t>
      </w:r>
      <w:r w:rsidR="00E04FB9">
        <w:rPr>
          <w:rFonts w:ascii="Times New Roman" w:hAnsi="Times New Roman" w:cs="Times New Roman"/>
          <w:color w:val="000000" w:themeColor="text1"/>
          <w:sz w:val="24"/>
        </w:rPr>
        <w:t xml:space="preserve">services </w:t>
      </w:r>
      <w:r w:rsidR="00240CD8" w:rsidRPr="00F934CD">
        <w:rPr>
          <w:rFonts w:ascii="Times New Roman" w:hAnsi="Times New Roman" w:cs="Times New Roman"/>
          <w:color w:val="000000" w:themeColor="text1"/>
          <w:sz w:val="24"/>
        </w:rPr>
        <w:t xml:space="preserve">like </w:t>
      </w:r>
      <w:r w:rsidR="00E04FB9">
        <w:rPr>
          <w:rFonts w:ascii="Times New Roman" w:hAnsi="Times New Roman" w:cs="Times New Roman"/>
          <w:color w:val="000000" w:themeColor="text1"/>
          <w:sz w:val="24"/>
        </w:rPr>
        <w:t xml:space="preserve">overnight delivery </w:t>
      </w:r>
      <w:r w:rsidR="00E04FB9" w:rsidRPr="00F934CD">
        <w:rPr>
          <w:rFonts w:ascii="Times New Roman" w:hAnsi="Times New Roman" w:cs="Times New Roman"/>
          <w:color w:val="000000" w:themeColor="text1"/>
          <w:sz w:val="24"/>
        </w:rPr>
        <w:t xml:space="preserve">services </w:t>
      </w:r>
      <w:r w:rsidR="00E04FB9">
        <w:rPr>
          <w:rFonts w:ascii="Times New Roman" w:hAnsi="Times New Roman" w:cs="Times New Roman"/>
          <w:color w:val="000000" w:themeColor="text1"/>
          <w:sz w:val="24"/>
        </w:rPr>
        <w:t xml:space="preserve">and standard delivery services </w:t>
      </w:r>
      <w:r w:rsidR="00240CD8" w:rsidRPr="00F934CD">
        <w:rPr>
          <w:rFonts w:ascii="Times New Roman" w:hAnsi="Times New Roman" w:cs="Times New Roman"/>
          <w:color w:val="000000" w:themeColor="text1"/>
          <w:sz w:val="24"/>
        </w:rPr>
        <w:t xml:space="preserve">to influence customers. </w:t>
      </w:r>
      <w:r w:rsidR="00596894" w:rsidRPr="00F934CD">
        <w:rPr>
          <w:rFonts w:ascii="Times New Roman" w:hAnsi="Times New Roman" w:cs="Times New Roman"/>
          <w:color w:val="000000" w:themeColor="text1"/>
          <w:sz w:val="24"/>
        </w:rPr>
        <w:t xml:space="preserve">The </w:t>
      </w:r>
      <w:r w:rsidR="009C5FFE" w:rsidRPr="00F934CD">
        <w:rPr>
          <w:rFonts w:ascii="Times New Roman" w:hAnsi="Times New Roman" w:cs="Times New Roman"/>
          <w:color w:val="000000" w:themeColor="text1"/>
          <w:sz w:val="24"/>
        </w:rPr>
        <w:t xml:space="preserve">objectives of </w:t>
      </w:r>
      <w:r>
        <w:rPr>
          <w:rFonts w:ascii="Times New Roman" w:hAnsi="Times New Roman" w:cs="Times New Roman"/>
          <w:color w:val="000000" w:themeColor="text1"/>
          <w:sz w:val="24"/>
        </w:rPr>
        <w:t>PL</w:t>
      </w:r>
      <w:r w:rsidR="009C5FFE" w:rsidRPr="00F934CD">
        <w:rPr>
          <w:rFonts w:ascii="Times New Roman" w:hAnsi="Times New Roman" w:cs="Times New Roman"/>
          <w:color w:val="000000" w:themeColor="text1"/>
          <w:sz w:val="24"/>
        </w:rPr>
        <w:t xml:space="preserve"> are</w:t>
      </w:r>
      <w:r w:rsidR="00596894" w:rsidRPr="00F934CD">
        <w:rPr>
          <w:rFonts w:ascii="Times New Roman" w:hAnsi="Times New Roman" w:cs="Times New Roman"/>
          <w:color w:val="000000" w:themeColor="text1"/>
          <w:sz w:val="24"/>
        </w:rPr>
        <w:t xml:space="preserve"> </w:t>
      </w:r>
      <w:r w:rsidR="00DD578C" w:rsidRPr="00F934CD">
        <w:rPr>
          <w:rFonts w:ascii="Times New Roman" w:hAnsi="Times New Roman" w:cs="Times New Roman"/>
          <w:color w:val="000000" w:themeColor="text1"/>
          <w:sz w:val="24"/>
        </w:rPr>
        <w:t>to develop, train and attract talent through enhanced and more integrated HR management practices and strategies. Along with this</w:t>
      </w:r>
      <w:r w:rsidR="009C5FFE" w:rsidRPr="00F934CD">
        <w:rPr>
          <w:rFonts w:ascii="Times New Roman" w:hAnsi="Times New Roman" w:cs="Times New Roman"/>
          <w:color w:val="000000" w:themeColor="text1"/>
          <w:sz w:val="24"/>
        </w:rPr>
        <w:t xml:space="preserve">, </w:t>
      </w:r>
      <w:r w:rsidR="00DD578C" w:rsidRPr="00F934CD">
        <w:rPr>
          <w:rFonts w:ascii="Times New Roman" w:hAnsi="Times New Roman" w:cs="Times New Roman"/>
          <w:color w:val="000000" w:themeColor="text1"/>
          <w:sz w:val="24"/>
        </w:rPr>
        <w:t xml:space="preserve"> </w:t>
      </w:r>
      <w:r w:rsidR="00596894" w:rsidRPr="00F934CD">
        <w:rPr>
          <w:rFonts w:ascii="Times New Roman" w:hAnsi="Times New Roman" w:cs="Times New Roman"/>
          <w:color w:val="000000" w:themeColor="text1"/>
          <w:sz w:val="24"/>
        </w:rPr>
        <w:t xml:space="preserve"> </w:t>
      </w:r>
      <w:r>
        <w:rPr>
          <w:rFonts w:ascii="Times New Roman" w:eastAsia="Times New Roman" w:hAnsi="Times New Roman" w:cs="Times New Roman"/>
          <w:color w:val="000000" w:themeColor="text1"/>
          <w:sz w:val="24"/>
          <w:szCs w:val="24"/>
        </w:rPr>
        <w:t>PL</w:t>
      </w:r>
      <w:r w:rsidR="00240CD8" w:rsidRPr="00F934CD">
        <w:rPr>
          <w:rFonts w:ascii="Times New Roman" w:eastAsia="Times New Roman" w:hAnsi="Times New Roman" w:cs="Times New Roman"/>
          <w:color w:val="000000" w:themeColor="text1"/>
          <w:sz w:val="24"/>
          <w:szCs w:val="24"/>
        </w:rPr>
        <w:t xml:space="preserve"> is to increase number of subsidiaries of products and services to compete with rival online businesses and </w:t>
      </w:r>
      <w:r w:rsidR="00D32228" w:rsidRPr="00F934CD">
        <w:rPr>
          <w:rFonts w:ascii="Times New Roman" w:eastAsia="Times New Roman" w:hAnsi="Times New Roman" w:cs="Times New Roman"/>
          <w:color w:val="000000" w:themeColor="text1"/>
          <w:sz w:val="24"/>
          <w:szCs w:val="24"/>
        </w:rPr>
        <w:t>retain in markets for a longer period of time with improving features of web services.</w:t>
      </w:r>
    </w:p>
    <w:p w14:paraId="7CB8FFEA" w14:textId="77777777" w:rsidR="00B303BB" w:rsidRPr="00F934CD" w:rsidRDefault="00A26407" w:rsidP="009C4974">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PL</w:t>
      </w:r>
      <w:r w:rsidR="00240CD8" w:rsidRPr="00F934CD">
        <w:rPr>
          <w:rFonts w:ascii="Times New Roman" w:hAnsi="Times New Roman" w:cs="Times New Roman"/>
          <w:color w:val="000000" w:themeColor="text1"/>
          <w:sz w:val="24"/>
        </w:rPr>
        <w:t xml:space="preserve">’s </w:t>
      </w:r>
      <w:r w:rsidR="00875432" w:rsidRPr="00F934CD">
        <w:rPr>
          <w:rFonts w:ascii="Times New Roman" w:hAnsi="Times New Roman" w:cs="Times New Roman"/>
          <w:color w:val="000000" w:themeColor="text1"/>
          <w:sz w:val="24"/>
        </w:rPr>
        <w:t>growth</w:t>
      </w:r>
      <w:r w:rsidR="00D0294C" w:rsidRPr="00F934CD">
        <w:rPr>
          <w:rFonts w:ascii="Times New Roman" w:hAnsi="Times New Roman" w:cs="Times New Roman"/>
          <w:color w:val="000000" w:themeColor="text1"/>
          <w:sz w:val="24"/>
        </w:rPr>
        <w:t xml:space="preserve"> </w:t>
      </w:r>
      <w:r w:rsidR="00875432" w:rsidRPr="00F934CD">
        <w:rPr>
          <w:rFonts w:ascii="Times New Roman" w:hAnsi="Times New Roman" w:cs="Times New Roman"/>
          <w:color w:val="000000" w:themeColor="text1"/>
          <w:sz w:val="24"/>
        </w:rPr>
        <w:t>potential</w:t>
      </w:r>
      <w:r w:rsidR="00240CD8" w:rsidRPr="00F934CD">
        <w:rPr>
          <w:rFonts w:ascii="Times New Roman" w:hAnsi="Times New Roman" w:cs="Times New Roman"/>
          <w:color w:val="000000" w:themeColor="text1"/>
          <w:sz w:val="24"/>
        </w:rPr>
        <w:t xml:space="preserve"> is huge in UK’s market as it has a </w:t>
      </w:r>
      <w:r w:rsidR="00875432" w:rsidRPr="00F934CD">
        <w:rPr>
          <w:rFonts w:ascii="Times New Roman" w:hAnsi="Times New Roman" w:cs="Times New Roman"/>
          <w:color w:val="000000" w:themeColor="text1"/>
          <w:sz w:val="24"/>
        </w:rPr>
        <w:t>strong</w:t>
      </w:r>
      <w:r w:rsidR="00240CD8" w:rsidRPr="00F934CD">
        <w:rPr>
          <w:rFonts w:ascii="Times New Roman" w:hAnsi="Times New Roman" w:cs="Times New Roman"/>
          <w:color w:val="000000" w:themeColor="text1"/>
          <w:sz w:val="24"/>
        </w:rPr>
        <w:t xml:space="preserve"> market presence. Its top compet</w:t>
      </w:r>
      <w:r w:rsidR="00875432" w:rsidRPr="00F934CD">
        <w:rPr>
          <w:rFonts w:ascii="Times New Roman" w:hAnsi="Times New Roman" w:cs="Times New Roman"/>
          <w:color w:val="000000" w:themeColor="text1"/>
          <w:sz w:val="24"/>
        </w:rPr>
        <w:t>itors</w:t>
      </w:r>
      <w:r w:rsidR="00240CD8" w:rsidRPr="00F934CD">
        <w:rPr>
          <w:rFonts w:ascii="Times New Roman" w:hAnsi="Times New Roman" w:cs="Times New Roman"/>
          <w:color w:val="000000" w:themeColor="text1"/>
          <w:sz w:val="24"/>
        </w:rPr>
        <w:t xml:space="preserve"> include Tesco and eBay. </w:t>
      </w:r>
      <w:r>
        <w:rPr>
          <w:rFonts w:ascii="Times New Roman" w:hAnsi="Times New Roman" w:cs="Times New Roman"/>
          <w:color w:val="000000" w:themeColor="text1"/>
          <w:sz w:val="24"/>
        </w:rPr>
        <w:t>PL</w:t>
      </w:r>
      <w:r w:rsidR="00240CD8" w:rsidRPr="00F934CD">
        <w:rPr>
          <w:rFonts w:ascii="Times New Roman" w:hAnsi="Times New Roman" w:cs="Times New Roman"/>
          <w:color w:val="000000" w:themeColor="text1"/>
          <w:sz w:val="24"/>
        </w:rPr>
        <w:t xml:space="preserve"> can </w:t>
      </w:r>
      <w:r w:rsidR="001476D7" w:rsidRPr="00F934CD">
        <w:rPr>
          <w:rFonts w:ascii="Times New Roman" w:hAnsi="Times New Roman" w:cs="Times New Roman"/>
          <w:color w:val="000000" w:themeColor="text1"/>
          <w:sz w:val="24"/>
        </w:rPr>
        <w:t>attain</w:t>
      </w:r>
      <w:r w:rsidR="00240CD8" w:rsidRPr="00F934CD">
        <w:rPr>
          <w:rFonts w:ascii="Times New Roman" w:hAnsi="Times New Roman" w:cs="Times New Roman"/>
          <w:color w:val="000000" w:themeColor="text1"/>
          <w:sz w:val="24"/>
        </w:rPr>
        <w:t xml:space="preserve"> its marketing goals effectively by tracking its com</w:t>
      </w:r>
      <w:r w:rsidR="00390FB3" w:rsidRPr="00F934CD">
        <w:rPr>
          <w:rFonts w:ascii="Times New Roman" w:hAnsi="Times New Roman" w:cs="Times New Roman"/>
          <w:color w:val="000000" w:themeColor="text1"/>
          <w:sz w:val="24"/>
        </w:rPr>
        <w:t>petitor</w:t>
      </w:r>
      <w:r w:rsidR="001476D7" w:rsidRPr="00F934CD">
        <w:rPr>
          <w:rFonts w:ascii="Times New Roman" w:hAnsi="Times New Roman" w:cs="Times New Roman"/>
          <w:color w:val="000000" w:themeColor="text1"/>
          <w:sz w:val="24"/>
        </w:rPr>
        <w:t xml:space="preserve"> performance</w:t>
      </w:r>
      <w:r w:rsidR="00240CD8" w:rsidRPr="00F934CD">
        <w:rPr>
          <w:rFonts w:ascii="Times New Roman" w:hAnsi="Times New Roman" w:cs="Times New Roman"/>
          <w:color w:val="000000" w:themeColor="text1"/>
          <w:sz w:val="24"/>
        </w:rPr>
        <w:t xml:space="preserve">. </w:t>
      </w:r>
      <w:r w:rsidR="00F60A12" w:rsidRPr="00F934CD">
        <w:rPr>
          <w:rFonts w:ascii="Times New Roman" w:hAnsi="Times New Roman" w:cs="Times New Roman"/>
          <w:color w:val="000000" w:themeColor="text1"/>
          <w:sz w:val="24"/>
        </w:rPr>
        <w:t xml:space="preserve">Tesco is one of the emerging online retail stores in UK due to its staring market presence and credibility in the UK market. It has succeeded in using its opportunities for market expansion and meet changing consumer preferences by improving its online operations. eBay is considered as a pioneer of the online retail marketplace. Its first-mover advantage is evident from its large customer and seller base. However, the brand has a negative image as well as increased online security attacks making it face increased difficulties in competing with </w:t>
      </w:r>
      <w:r>
        <w:rPr>
          <w:rFonts w:ascii="Times New Roman" w:hAnsi="Times New Roman" w:cs="Times New Roman"/>
          <w:color w:val="000000" w:themeColor="text1"/>
          <w:sz w:val="24"/>
        </w:rPr>
        <w:t>PL</w:t>
      </w:r>
      <w:r w:rsidR="00F60A12" w:rsidRPr="00F934CD">
        <w:rPr>
          <w:rFonts w:ascii="Times New Roman" w:hAnsi="Times New Roman" w:cs="Times New Roman"/>
          <w:color w:val="000000" w:themeColor="text1"/>
          <w:sz w:val="24"/>
        </w:rPr>
        <w:t xml:space="preserve"> and Walmart, among other organisations. </w:t>
      </w:r>
      <w:r w:rsidR="00240CD8" w:rsidRPr="00F934CD">
        <w:rPr>
          <w:rFonts w:ascii="Times New Roman" w:hAnsi="Times New Roman" w:cs="Times New Roman"/>
          <w:color w:val="000000" w:themeColor="text1"/>
          <w:sz w:val="24"/>
        </w:rPr>
        <w:t xml:space="preserve">Evaluation of the present online retail industry in the UK indicates the impact of political uncertainty caused due to “Brexit”. The online retail industry would be significantly affected due to the outcomes of “Brexit” as it would influence trade regulations and taxation policies of goods supplied from other European countries. </w:t>
      </w:r>
    </w:p>
    <w:p w14:paraId="603EC1FF" w14:textId="77777777" w:rsidR="00B303BB" w:rsidRPr="00F934CD" w:rsidRDefault="00A26407" w:rsidP="009C4974">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PL</w:t>
      </w:r>
      <w:r w:rsidR="00240CD8" w:rsidRPr="00F934CD">
        <w:rPr>
          <w:rFonts w:ascii="Times New Roman" w:hAnsi="Times New Roman" w:cs="Times New Roman"/>
          <w:color w:val="000000" w:themeColor="text1"/>
          <w:sz w:val="24"/>
        </w:rPr>
        <w:t xml:space="preserve"> may suffer from increased inflation rates in the UK after Brexit's outcomes and need to be prepared for price inflation accordingly. Apart from this, the present economic conditions of the UK, including its inflation rate and annual GDP growth rate indicate a favourable environment. This would be greatly beneficial for </w:t>
      </w:r>
      <w:r>
        <w:rPr>
          <w:rFonts w:ascii="Times New Roman" w:hAnsi="Times New Roman" w:cs="Times New Roman"/>
          <w:color w:val="000000" w:themeColor="text1"/>
          <w:sz w:val="24"/>
        </w:rPr>
        <w:t>PL</w:t>
      </w:r>
      <w:r w:rsidR="00240CD8" w:rsidRPr="00F934CD">
        <w:rPr>
          <w:rFonts w:ascii="Times New Roman" w:hAnsi="Times New Roman" w:cs="Times New Roman"/>
          <w:color w:val="000000" w:themeColor="text1"/>
          <w:sz w:val="24"/>
        </w:rPr>
        <w:t xml:space="preserve"> to market its products and services in the UK successfully. The changing customers' </w:t>
      </w:r>
      <w:r w:rsidR="004C218C" w:rsidRPr="00F934CD">
        <w:rPr>
          <w:rFonts w:ascii="Times New Roman" w:hAnsi="Times New Roman" w:cs="Times New Roman"/>
          <w:color w:val="000000" w:themeColor="text1"/>
          <w:sz w:val="24"/>
        </w:rPr>
        <w:t>preferences towards online retail channels due to health and safety concerns caused by COVID-19 are</w:t>
      </w:r>
      <w:r w:rsidR="00240CD8" w:rsidRPr="00F934CD">
        <w:rPr>
          <w:rFonts w:ascii="Times New Roman" w:hAnsi="Times New Roman" w:cs="Times New Roman"/>
          <w:color w:val="000000" w:themeColor="text1"/>
          <w:sz w:val="24"/>
        </w:rPr>
        <w:t xml:space="preserve"> advantageous for </w:t>
      </w:r>
      <w:r>
        <w:rPr>
          <w:rFonts w:ascii="Times New Roman" w:hAnsi="Times New Roman" w:cs="Times New Roman"/>
          <w:color w:val="000000" w:themeColor="text1"/>
          <w:sz w:val="24"/>
        </w:rPr>
        <w:t>PL</w:t>
      </w:r>
      <w:r w:rsidR="00240CD8" w:rsidRPr="00F934CD">
        <w:rPr>
          <w:rFonts w:ascii="Times New Roman" w:hAnsi="Times New Roman" w:cs="Times New Roman"/>
          <w:color w:val="000000" w:themeColor="text1"/>
          <w:sz w:val="24"/>
        </w:rPr>
        <w:t>.</w:t>
      </w:r>
    </w:p>
    <w:p w14:paraId="62A53591" w14:textId="77777777" w:rsidR="004A06DB" w:rsidRPr="00E04FB9" w:rsidRDefault="00A26407" w:rsidP="00E04FB9">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PL</w:t>
      </w:r>
      <w:r w:rsidR="00BF7E5B" w:rsidRPr="00F934CD">
        <w:rPr>
          <w:rFonts w:ascii="Times New Roman" w:eastAsia="Times New Roman" w:hAnsi="Times New Roman" w:cs="Times New Roman"/>
          <w:color w:val="000000" w:themeColor="text1"/>
          <w:sz w:val="24"/>
          <w:szCs w:val="24"/>
        </w:rPr>
        <w:t xml:space="preserve"> enlistment of programming improvement engineer for taking care of entanglements that emerged during organising of information and calculations. This architect can quantify arrangements of assignment through executing innovation aptitudes to deal with convoluted issues proficiently. Personalisation of their particular item by creating uncommon physical marks approved by the government provides protection to their exercises which have been executed by standards in recorded copyright act. Support of a working environment of decent variety is one of the significant methodologies of CSR strategy which should be kept up by the HR office for giving equivalent chances to representatives working in an association. </w:t>
      </w:r>
    </w:p>
    <w:p w14:paraId="7704E506" w14:textId="77777777" w:rsidR="00BF7E5B" w:rsidRPr="00F934CD" w:rsidRDefault="00240CD8" w:rsidP="009C4974">
      <w:pPr>
        <w:spacing w:line="360" w:lineRule="auto"/>
        <w:jc w:val="center"/>
        <w:rPr>
          <w:color w:val="000000" w:themeColor="text1"/>
        </w:rPr>
      </w:pPr>
      <w:r w:rsidRPr="00F934CD">
        <w:rPr>
          <w:rFonts w:ascii="Times New Roman" w:hAnsi="Times New Roman" w:cs="Times New Roman"/>
          <w:b/>
          <w:color w:val="000000" w:themeColor="text1"/>
          <w:sz w:val="24"/>
        </w:rPr>
        <w:t xml:space="preserve"> Table of </w:t>
      </w:r>
      <w:r w:rsidR="005E5046" w:rsidRPr="00F934CD">
        <w:rPr>
          <w:rFonts w:ascii="Times New Roman" w:hAnsi="Times New Roman" w:cs="Times New Roman"/>
          <w:b/>
          <w:color w:val="000000" w:themeColor="text1"/>
          <w:sz w:val="24"/>
        </w:rPr>
        <w:t>Contents</w:t>
      </w:r>
    </w:p>
    <w:p w14:paraId="11D2FFDC" w14:textId="77777777" w:rsidR="00FF6655" w:rsidRDefault="0065172E">
      <w:pPr>
        <w:pStyle w:val="TableofFigures"/>
        <w:tabs>
          <w:tab w:val="right" w:leader="dot" w:pos="9019"/>
        </w:tabs>
        <w:rPr>
          <w:rFonts w:asciiTheme="minorHAnsi" w:eastAsiaTheme="minorEastAsia" w:hAnsiTheme="minorHAnsi" w:cstheme="minorBidi"/>
          <w:noProof/>
          <w:color w:val="auto"/>
          <w:sz w:val="22"/>
          <w:szCs w:val="20"/>
          <w:lang w:val="en-US" w:eastAsia="en-US" w:bidi="hi-IN"/>
        </w:rPr>
      </w:pPr>
      <w:r w:rsidRPr="00F934CD">
        <w:lastRenderedPageBreak/>
        <w:fldChar w:fldCharType="begin"/>
      </w:r>
      <w:r w:rsidRPr="00F934CD">
        <w:instrText xml:space="preserve"> TOC \h \z \t "Heading 1" \c </w:instrText>
      </w:r>
      <w:r w:rsidRPr="00F934CD">
        <w:fldChar w:fldCharType="separate"/>
      </w:r>
      <w:hyperlink w:anchor="_Toc47542346" w:history="1">
        <w:r w:rsidR="00FF6655" w:rsidRPr="00211E8F">
          <w:rPr>
            <w:rStyle w:val="Hyperlink"/>
            <w:noProof/>
          </w:rPr>
          <w:t>Introduction</w:t>
        </w:r>
        <w:r w:rsidR="00FF6655">
          <w:rPr>
            <w:noProof/>
            <w:webHidden/>
          </w:rPr>
          <w:tab/>
        </w:r>
        <w:r w:rsidR="00FF6655">
          <w:rPr>
            <w:noProof/>
            <w:webHidden/>
          </w:rPr>
          <w:fldChar w:fldCharType="begin"/>
        </w:r>
        <w:r w:rsidR="00FF6655">
          <w:rPr>
            <w:noProof/>
            <w:webHidden/>
          </w:rPr>
          <w:instrText xml:space="preserve"> PAGEREF _Toc47542346 \h </w:instrText>
        </w:r>
        <w:r w:rsidR="00FF6655">
          <w:rPr>
            <w:noProof/>
            <w:webHidden/>
          </w:rPr>
        </w:r>
        <w:r w:rsidR="00FF6655">
          <w:rPr>
            <w:noProof/>
            <w:webHidden/>
          </w:rPr>
          <w:fldChar w:fldCharType="separate"/>
        </w:r>
        <w:r w:rsidR="006A3E34">
          <w:rPr>
            <w:noProof/>
            <w:webHidden/>
          </w:rPr>
          <w:t>5</w:t>
        </w:r>
        <w:r w:rsidR="00FF6655">
          <w:rPr>
            <w:noProof/>
            <w:webHidden/>
          </w:rPr>
          <w:fldChar w:fldCharType="end"/>
        </w:r>
      </w:hyperlink>
    </w:p>
    <w:p w14:paraId="66AE44F4" w14:textId="77777777" w:rsidR="00FF6655" w:rsidRDefault="00820577">
      <w:pPr>
        <w:pStyle w:val="TableofFigures"/>
        <w:tabs>
          <w:tab w:val="right" w:leader="dot" w:pos="9019"/>
        </w:tabs>
        <w:rPr>
          <w:rFonts w:asciiTheme="minorHAnsi" w:eastAsiaTheme="minorEastAsia" w:hAnsiTheme="minorHAnsi" w:cstheme="minorBidi"/>
          <w:noProof/>
          <w:color w:val="auto"/>
          <w:sz w:val="22"/>
          <w:szCs w:val="20"/>
          <w:lang w:val="en-US" w:eastAsia="en-US" w:bidi="hi-IN"/>
        </w:rPr>
      </w:pPr>
      <w:hyperlink w:anchor="_Toc47542347" w:history="1">
        <w:r w:rsidR="00FF6655" w:rsidRPr="00211E8F">
          <w:rPr>
            <w:rStyle w:val="Hyperlink"/>
            <w:noProof/>
          </w:rPr>
          <w:t xml:space="preserve">Business Overview of </w:t>
        </w:r>
        <w:r w:rsidR="00A26407">
          <w:rPr>
            <w:rStyle w:val="Hyperlink"/>
            <w:noProof/>
          </w:rPr>
          <w:t>PL</w:t>
        </w:r>
        <w:r w:rsidR="00FF6655">
          <w:rPr>
            <w:noProof/>
            <w:webHidden/>
          </w:rPr>
          <w:tab/>
        </w:r>
        <w:r w:rsidR="00FF6655">
          <w:rPr>
            <w:noProof/>
            <w:webHidden/>
          </w:rPr>
          <w:fldChar w:fldCharType="begin"/>
        </w:r>
        <w:r w:rsidR="00FF6655">
          <w:rPr>
            <w:noProof/>
            <w:webHidden/>
          </w:rPr>
          <w:instrText xml:space="preserve"> PAGEREF _Toc47542347 \h </w:instrText>
        </w:r>
        <w:r w:rsidR="00FF6655">
          <w:rPr>
            <w:noProof/>
            <w:webHidden/>
          </w:rPr>
        </w:r>
        <w:r w:rsidR="00FF6655">
          <w:rPr>
            <w:noProof/>
            <w:webHidden/>
          </w:rPr>
          <w:fldChar w:fldCharType="separate"/>
        </w:r>
        <w:r w:rsidR="006A3E34">
          <w:rPr>
            <w:noProof/>
            <w:webHidden/>
          </w:rPr>
          <w:t>5</w:t>
        </w:r>
        <w:r w:rsidR="00FF6655">
          <w:rPr>
            <w:noProof/>
            <w:webHidden/>
          </w:rPr>
          <w:fldChar w:fldCharType="end"/>
        </w:r>
      </w:hyperlink>
    </w:p>
    <w:p w14:paraId="46984106" w14:textId="77777777" w:rsidR="00FF6655" w:rsidRDefault="00820577">
      <w:pPr>
        <w:pStyle w:val="TableofFigures"/>
        <w:tabs>
          <w:tab w:val="right" w:leader="dot" w:pos="9019"/>
        </w:tabs>
        <w:rPr>
          <w:rFonts w:asciiTheme="minorHAnsi" w:eastAsiaTheme="minorEastAsia" w:hAnsiTheme="minorHAnsi" w:cstheme="minorBidi"/>
          <w:noProof/>
          <w:color w:val="auto"/>
          <w:sz w:val="22"/>
          <w:szCs w:val="20"/>
          <w:lang w:val="en-US" w:eastAsia="en-US" w:bidi="hi-IN"/>
        </w:rPr>
      </w:pPr>
      <w:hyperlink w:anchor="_Toc47542348" w:history="1">
        <w:r w:rsidR="00FF6655" w:rsidRPr="00211E8F">
          <w:rPr>
            <w:rStyle w:val="Hyperlink"/>
            <w:noProof/>
          </w:rPr>
          <w:t>Business objectives</w:t>
        </w:r>
        <w:r w:rsidR="00FF6655">
          <w:rPr>
            <w:noProof/>
            <w:webHidden/>
          </w:rPr>
          <w:tab/>
        </w:r>
        <w:r w:rsidR="00FF6655">
          <w:rPr>
            <w:noProof/>
            <w:webHidden/>
          </w:rPr>
          <w:fldChar w:fldCharType="begin"/>
        </w:r>
        <w:r w:rsidR="00FF6655">
          <w:rPr>
            <w:noProof/>
            <w:webHidden/>
          </w:rPr>
          <w:instrText xml:space="preserve"> PAGEREF _Toc47542348 \h </w:instrText>
        </w:r>
        <w:r w:rsidR="00FF6655">
          <w:rPr>
            <w:noProof/>
            <w:webHidden/>
          </w:rPr>
        </w:r>
        <w:r w:rsidR="00FF6655">
          <w:rPr>
            <w:noProof/>
            <w:webHidden/>
          </w:rPr>
          <w:fldChar w:fldCharType="separate"/>
        </w:r>
        <w:r w:rsidR="006A3E34">
          <w:rPr>
            <w:noProof/>
            <w:webHidden/>
          </w:rPr>
          <w:t>7</w:t>
        </w:r>
        <w:r w:rsidR="00FF6655">
          <w:rPr>
            <w:noProof/>
            <w:webHidden/>
          </w:rPr>
          <w:fldChar w:fldCharType="end"/>
        </w:r>
      </w:hyperlink>
    </w:p>
    <w:p w14:paraId="5A034ABC" w14:textId="77777777" w:rsidR="00FF6655" w:rsidRDefault="00820577">
      <w:pPr>
        <w:pStyle w:val="TableofFigures"/>
        <w:tabs>
          <w:tab w:val="right" w:leader="dot" w:pos="9019"/>
        </w:tabs>
        <w:rPr>
          <w:rFonts w:asciiTheme="minorHAnsi" w:eastAsiaTheme="minorEastAsia" w:hAnsiTheme="minorHAnsi" w:cstheme="minorBidi"/>
          <w:noProof/>
          <w:color w:val="auto"/>
          <w:sz w:val="22"/>
          <w:szCs w:val="20"/>
          <w:lang w:val="en-US" w:eastAsia="en-US" w:bidi="hi-IN"/>
        </w:rPr>
      </w:pPr>
      <w:hyperlink w:anchor="_Toc47542349" w:history="1">
        <w:r w:rsidR="00FF6655" w:rsidRPr="00211E8F">
          <w:rPr>
            <w:rStyle w:val="Hyperlink"/>
            <w:noProof/>
          </w:rPr>
          <w:t>Business Structure</w:t>
        </w:r>
        <w:r w:rsidR="00FF6655">
          <w:rPr>
            <w:noProof/>
            <w:webHidden/>
          </w:rPr>
          <w:tab/>
        </w:r>
        <w:r w:rsidR="00FF6655">
          <w:rPr>
            <w:noProof/>
            <w:webHidden/>
          </w:rPr>
          <w:fldChar w:fldCharType="begin"/>
        </w:r>
        <w:r w:rsidR="00FF6655">
          <w:rPr>
            <w:noProof/>
            <w:webHidden/>
          </w:rPr>
          <w:instrText xml:space="preserve"> PAGEREF _Toc47542349 \h </w:instrText>
        </w:r>
        <w:r w:rsidR="00FF6655">
          <w:rPr>
            <w:noProof/>
            <w:webHidden/>
          </w:rPr>
        </w:r>
        <w:r w:rsidR="00FF6655">
          <w:rPr>
            <w:noProof/>
            <w:webHidden/>
          </w:rPr>
          <w:fldChar w:fldCharType="separate"/>
        </w:r>
        <w:r w:rsidR="006A3E34">
          <w:rPr>
            <w:noProof/>
            <w:webHidden/>
          </w:rPr>
          <w:t>9</w:t>
        </w:r>
        <w:r w:rsidR="00FF6655">
          <w:rPr>
            <w:noProof/>
            <w:webHidden/>
          </w:rPr>
          <w:fldChar w:fldCharType="end"/>
        </w:r>
      </w:hyperlink>
    </w:p>
    <w:p w14:paraId="4B56FA0B" w14:textId="77777777" w:rsidR="00FF6655" w:rsidRDefault="00820577">
      <w:pPr>
        <w:pStyle w:val="TableofFigures"/>
        <w:tabs>
          <w:tab w:val="right" w:leader="dot" w:pos="9019"/>
        </w:tabs>
        <w:rPr>
          <w:rFonts w:asciiTheme="minorHAnsi" w:eastAsiaTheme="minorEastAsia" w:hAnsiTheme="minorHAnsi" w:cstheme="minorBidi"/>
          <w:noProof/>
          <w:color w:val="auto"/>
          <w:sz w:val="22"/>
          <w:szCs w:val="20"/>
          <w:lang w:val="en-US" w:eastAsia="en-US" w:bidi="hi-IN"/>
        </w:rPr>
      </w:pPr>
      <w:hyperlink w:anchor="_Toc47542350" w:history="1">
        <w:r w:rsidR="00FF6655" w:rsidRPr="00211E8F">
          <w:rPr>
            <w:rStyle w:val="Hyperlink"/>
            <w:noProof/>
          </w:rPr>
          <w:t>Product and Services</w:t>
        </w:r>
        <w:r w:rsidR="00FF6655">
          <w:rPr>
            <w:noProof/>
            <w:webHidden/>
          </w:rPr>
          <w:tab/>
        </w:r>
        <w:r w:rsidR="00FF6655">
          <w:rPr>
            <w:noProof/>
            <w:webHidden/>
          </w:rPr>
          <w:fldChar w:fldCharType="begin"/>
        </w:r>
        <w:r w:rsidR="00FF6655">
          <w:rPr>
            <w:noProof/>
            <w:webHidden/>
          </w:rPr>
          <w:instrText xml:space="preserve"> PAGEREF _Toc47542350 \h </w:instrText>
        </w:r>
        <w:r w:rsidR="00FF6655">
          <w:rPr>
            <w:noProof/>
            <w:webHidden/>
          </w:rPr>
        </w:r>
        <w:r w:rsidR="00FF6655">
          <w:rPr>
            <w:noProof/>
            <w:webHidden/>
          </w:rPr>
          <w:fldChar w:fldCharType="separate"/>
        </w:r>
        <w:r w:rsidR="006A3E34">
          <w:rPr>
            <w:noProof/>
            <w:webHidden/>
          </w:rPr>
          <w:t>11</w:t>
        </w:r>
        <w:r w:rsidR="00FF6655">
          <w:rPr>
            <w:noProof/>
            <w:webHidden/>
          </w:rPr>
          <w:fldChar w:fldCharType="end"/>
        </w:r>
      </w:hyperlink>
    </w:p>
    <w:p w14:paraId="62C3597A" w14:textId="77777777" w:rsidR="00FF6655" w:rsidRDefault="00820577">
      <w:pPr>
        <w:pStyle w:val="TableofFigures"/>
        <w:tabs>
          <w:tab w:val="right" w:leader="dot" w:pos="9019"/>
        </w:tabs>
        <w:rPr>
          <w:rFonts w:asciiTheme="minorHAnsi" w:eastAsiaTheme="minorEastAsia" w:hAnsiTheme="minorHAnsi" w:cstheme="minorBidi"/>
          <w:noProof/>
          <w:color w:val="auto"/>
          <w:sz w:val="22"/>
          <w:szCs w:val="20"/>
          <w:lang w:val="en-US" w:eastAsia="en-US" w:bidi="hi-IN"/>
        </w:rPr>
      </w:pPr>
      <w:hyperlink w:anchor="_Toc47542351" w:history="1">
        <w:r w:rsidR="00FF6655" w:rsidRPr="00211E8F">
          <w:rPr>
            <w:rStyle w:val="Hyperlink"/>
            <w:noProof/>
          </w:rPr>
          <w:t>Market Analysis and Needs</w:t>
        </w:r>
        <w:r w:rsidR="00FF6655">
          <w:rPr>
            <w:noProof/>
            <w:webHidden/>
          </w:rPr>
          <w:tab/>
        </w:r>
        <w:r w:rsidR="00FF6655">
          <w:rPr>
            <w:noProof/>
            <w:webHidden/>
          </w:rPr>
          <w:fldChar w:fldCharType="begin"/>
        </w:r>
        <w:r w:rsidR="00FF6655">
          <w:rPr>
            <w:noProof/>
            <w:webHidden/>
          </w:rPr>
          <w:instrText xml:space="preserve"> PAGEREF _Toc47542351 \h </w:instrText>
        </w:r>
        <w:r w:rsidR="00FF6655">
          <w:rPr>
            <w:noProof/>
            <w:webHidden/>
          </w:rPr>
        </w:r>
        <w:r w:rsidR="00FF6655">
          <w:rPr>
            <w:noProof/>
            <w:webHidden/>
          </w:rPr>
          <w:fldChar w:fldCharType="separate"/>
        </w:r>
        <w:r w:rsidR="006A3E34">
          <w:rPr>
            <w:noProof/>
            <w:webHidden/>
          </w:rPr>
          <w:t>11</w:t>
        </w:r>
        <w:r w:rsidR="00FF6655">
          <w:rPr>
            <w:noProof/>
            <w:webHidden/>
          </w:rPr>
          <w:fldChar w:fldCharType="end"/>
        </w:r>
      </w:hyperlink>
    </w:p>
    <w:p w14:paraId="7B4C8338" w14:textId="77777777" w:rsidR="00FF6655" w:rsidRDefault="00820577">
      <w:pPr>
        <w:pStyle w:val="TableofFigures"/>
        <w:tabs>
          <w:tab w:val="right" w:leader="dot" w:pos="9019"/>
        </w:tabs>
        <w:rPr>
          <w:rFonts w:asciiTheme="minorHAnsi" w:eastAsiaTheme="minorEastAsia" w:hAnsiTheme="minorHAnsi" w:cstheme="minorBidi"/>
          <w:noProof/>
          <w:color w:val="auto"/>
          <w:sz w:val="22"/>
          <w:szCs w:val="20"/>
          <w:lang w:val="en-US" w:eastAsia="en-US" w:bidi="hi-IN"/>
        </w:rPr>
      </w:pPr>
      <w:hyperlink w:anchor="_Toc47542352" w:history="1">
        <w:r w:rsidR="00FF6655" w:rsidRPr="00211E8F">
          <w:rPr>
            <w:rStyle w:val="Hyperlink"/>
            <w:noProof/>
          </w:rPr>
          <w:t>Operations</w:t>
        </w:r>
        <w:r w:rsidR="00FF6655">
          <w:rPr>
            <w:noProof/>
            <w:webHidden/>
          </w:rPr>
          <w:tab/>
        </w:r>
        <w:r w:rsidR="00FF6655">
          <w:rPr>
            <w:noProof/>
            <w:webHidden/>
          </w:rPr>
          <w:fldChar w:fldCharType="begin"/>
        </w:r>
        <w:r w:rsidR="00FF6655">
          <w:rPr>
            <w:noProof/>
            <w:webHidden/>
          </w:rPr>
          <w:instrText xml:space="preserve"> PAGEREF _Toc47542352 \h </w:instrText>
        </w:r>
        <w:r w:rsidR="00FF6655">
          <w:rPr>
            <w:noProof/>
            <w:webHidden/>
          </w:rPr>
        </w:r>
        <w:r w:rsidR="00FF6655">
          <w:rPr>
            <w:noProof/>
            <w:webHidden/>
          </w:rPr>
          <w:fldChar w:fldCharType="separate"/>
        </w:r>
        <w:r w:rsidR="006A3E34">
          <w:rPr>
            <w:noProof/>
            <w:webHidden/>
          </w:rPr>
          <w:t>19</w:t>
        </w:r>
        <w:r w:rsidR="00FF6655">
          <w:rPr>
            <w:noProof/>
            <w:webHidden/>
          </w:rPr>
          <w:fldChar w:fldCharType="end"/>
        </w:r>
      </w:hyperlink>
    </w:p>
    <w:p w14:paraId="4152FCBF" w14:textId="77777777" w:rsidR="00FF6655" w:rsidRDefault="00820577">
      <w:pPr>
        <w:pStyle w:val="TableofFigures"/>
        <w:tabs>
          <w:tab w:val="right" w:leader="dot" w:pos="9019"/>
        </w:tabs>
        <w:rPr>
          <w:rFonts w:asciiTheme="minorHAnsi" w:eastAsiaTheme="minorEastAsia" w:hAnsiTheme="minorHAnsi" w:cstheme="minorBidi"/>
          <w:noProof/>
          <w:color w:val="auto"/>
          <w:sz w:val="22"/>
          <w:szCs w:val="20"/>
          <w:lang w:val="en-US" w:eastAsia="en-US" w:bidi="hi-IN"/>
        </w:rPr>
      </w:pPr>
      <w:hyperlink w:anchor="_Toc47542353" w:history="1">
        <w:r w:rsidR="00FF6655" w:rsidRPr="00211E8F">
          <w:rPr>
            <w:rStyle w:val="Hyperlink"/>
            <w:noProof/>
          </w:rPr>
          <w:t>Operational considerations</w:t>
        </w:r>
        <w:r w:rsidR="00FF6655">
          <w:rPr>
            <w:noProof/>
            <w:webHidden/>
          </w:rPr>
          <w:tab/>
        </w:r>
        <w:r w:rsidR="00FF6655">
          <w:rPr>
            <w:noProof/>
            <w:webHidden/>
          </w:rPr>
          <w:fldChar w:fldCharType="begin"/>
        </w:r>
        <w:r w:rsidR="00FF6655">
          <w:rPr>
            <w:noProof/>
            <w:webHidden/>
          </w:rPr>
          <w:instrText xml:space="preserve"> PAGEREF _Toc47542353 \h </w:instrText>
        </w:r>
        <w:r w:rsidR="00FF6655">
          <w:rPr>
            <w:noProof/>
            <w:webHidden/>
          </w:rPr>
        </w:r>
        <w:r w:rsidR="00FF6655">
          <w:rPr>
            <w:noProof/>
            <w:webHidden/>
          </w:rPr>
          <w:fldChar w:fldCharType="separate"/>
        </w:r>
        <w:r w:rsidR="006A3E34">
          <w:rPr>
            <w:noProof/>
            <w:webHidden/>
          </w:rPr>
          <w:t>20</w:t>
        </w:r>
        <w:r w:rsidR="00FF6655">
          <w:rPr>
            <w:noProof/>
            <w:webHidden/>
          </w:rPr>
          <w:fldChar w:fldCharType="end"/>
        </w:r>
      </w:hyperlink>
    </w:p>
    <w:p w14:paraId="27B6F98A" w14:textId="77777777" w:rsidR="00FF6655" w:rsidRDefault="00820577">
      <w:pPr>
        <w:pStyle w:val="TableofFigures"/>
        <w:tabs>
          <w:tab w:val="right" w:leader="dot" w:pos="9019"/>
        </w:tabs>
        <w:rPr>
          <w:rFonts w:asciiTheme="minorHAnsi" w:eastAsiaTheme="minorEastAsia" w:hAnsiTheme="minorHAnsi" w:cstheme="minorBidi"/>
          <w:noProof/>
          <w:color w:val="auto"/>
          <w:sz w:val="22"/>
          <w:szCs w:val="20"/>
          <w:lang w:val="en-US" w:eastAsia="en-US" w:bidi="hi-IN"/>
        </w:rPr>
      </w:pPr>
      <w:hyperlink w:anchor="_Toc47542354" w:history="1">
        <w:r w:rsidR="00FF6655" w:rsidRPr="00211E8F">
          <w:rPr>
            <w:rStyle w:val="Hyperlink"/>
            <w:noProof/>
          </w:rPr>
          <w:t>Analysis of staff roles</w:t>
        </w:r>
        <w:r w:rsidR="00FF6655">
          <w:rPr>
            <w:noProof/>
            <w:webHidden/>
          </w:rPr>
          <w:tab/>
        </w:r>
        <w:r w:rsidR="00FF6655">
          <w:rPr>
            <w:noProof/>
            <w:webHidden/>
          </w:rPr>
          <w:fldChar w:fldCharType="begin"/>
        </w:r>
        <w:r w:rsidR="00FF6655">
          <w:rPr>
            <w:noProof/>
            <w:webHidden/>
          </w:rPr>
          <w:instrText xml:space="preserve"> PAGEREF _Toc47542354 \h </w:instrText>
        </w:r>
        <w:r w:rsidR="00FF6655">
          <w:rPr>
            <w:noProof/>
            <w:webHidden/>
          </w:rPr>
        </w:r>
        <w:r w:rsidR="00FF6655">
          <w:rPr>
            <w:noProof/>
            <w:webHidden/>
          </w:rPr>
          <w:fldChar w:fldCharType="separate"/>
        </w:r>
        <w:r w:rsidR="006A3E34">
          <w:rPr>
            <w:noProof/>
            <w:webHidden/>
          </w:rPr>
          <w:t>21</w:t>
        </w:r>
        <w:r w:rsidR="00FF6655">
          <w:rPr>
            <w:noProof/>
            <w:webHidden/>
          </w:rPr>
          <w:fldChar w:fldCharType="end"/>
        </w:r>
      </w:hyperlink>
    </w:p>
    <w:p w14:paraId="318FE7EB" w14:textId="77777777" w:rsidR="00FF6655" w:rsidRDefault="00820577">
      <w:pPr>
        <w:pStyle w:val="TableofFigures"/>
        <w:tabs>
          <w:tab w:val="right" w:leader="dot" w:pos="9019"/>
        </w:tabs>
        <w:rPr>
          <w:rFonts w:asciiTheme="minorHAnsi" w:eastAsiaTheme="minorEastAsia" w:hAnsiTheme="minorHAnsi" w:cstheme="minorBidi"/>
          <w:noProof/>
          <w:color w:val="auto"/>
          <w:sz w:val="22"/>
          <w:szCs w:val="20"/>
          <w:lang w:val="en-US" w:eastAsia="en-US" w:bidi="hi-IN"/>
        </w:rPr>
      </w:pPr>
      <w:hyperlink w:anchor="_Toc47542355" w:history="1">
        <w:r w:rsidR="00FF6655" w:rsidRPr="00211E8F">
          <w:rPr>
            <w:rStyle w:val="Hyperlink"/>
            <w:noProof/>
          </w:rPr>
          <w:t>Business operation area</w:t>
        </w:r>
        <w:r w:rsidR="00FF6655">
          <w:rPr>
            <w:noProof/>
            <w:webHidden/>
          </w:rPr>
          <w:tab/>
        </w:r>
        <w:r w:rsidR="00FF6655">
          <w:rPr>
            <w:noProof/>
            <w:webHidden/>
          </w:rPr>
          <w:fldChar w:fldCharType="begin"/>
        </w:r>
        <w:r w:rsidR="00FF6655">
          <w:rPr>
            <w:noProof/>
            <w:webHidden/>
          </w:rPr>
          <w:instrText xml:space="preserve"> PAGEREF _Toc47542355 \h </w:instrText>
        </w:r>
        <w:r w:rsidR="00FF6655">
          <w:rPr>
            <w:noProof/>
            <w:webHidden/>
          </w:rPr>
        </w:r>
        <w:r w:rsidR="00FF6655">
          <w:rPr>
            <w:noProof/>
            <w:webHidden/>
          </w:rPr>
          <w:fldChar w:fldCharType="separate"/>
        </w:r>
        <w:r w:rsidR="006A3E34">
          <w:rPr>
            <w:noProof/>
            <w:webHidden/>
          </w:rPr>
          <w:t>22</w:t>
        </w:r>
        <w:r w:rsidR="00FF6655">
          <w:rPr>
            <w:noProof/>
            <w:webHidden/>
          </w:rPr>
          <w:fldChar w:fldCharType="end"/>
        </w:r>
      </w:hyperlink>
    </w:p>
    <w:p w14:paraId="78C0F277" w14:textId="77777777" w:rsidR="00FF6655" w:rsidRDefault="00820577">
      <w:pPr>
        <w:pStyle w:val="TableofFigures"/>
        <w:tabs>
          <w:tab w:val="right" w:leader="dot" w:pos="9019"/>
        </w:tabs>
        <w:rPr>
          <w:rFonts w:asciiTheme="minorHAnsi" w:eastAsiaTheme="minorEastAsia" w:hAnsiTheme="minorHAnsi" w:cstheme="minorBidi"/>
          <w:noProof/>
          <w:color w:val="auto"/>
          <w:sz w:val="22"/>
          <w:szCs w:val="20"/>
          <w:lang w:val="en-US" w:eastAsia="en-US" w:bidi="hi-IN"/>
        </w:rPr>
      </w:pPr>
      <w:hyperlink w:anchor="_Toc47542356" w:history="1">
        <w:r w:rsidR="00FF6655" w:rsidRPr="00211E8F">
          <w:rPr>
            <w:rStyle w:val="Hyperlink"/>
            <w:noProof/>
          </w:rPr>
          <w:t>Laws and regulations</w:t>
        </w:r>
        <w:r w:rsidR="00FF6655">
          <w:rPr>
            <w:noProof/>
            <w:webHidden/>
          </w:rPr>
          <w:tab/>
        </w:r>
        <w:r w:rsidR="00FF6655">
          <w:rPr>
            <w:noProof/>
            <w:webHidden/>
          </w:rPr>
          <w:fldChar w:fldCharType="begin"/>
        </w:r>
        <w:r w:rsidR="00FF6655">
          <w:rPr>
            <w:noProof/>
            <w:webHidden/>
          </w:rPr>
          <w:instrText xml:space="preserve"> PAGEREF _Toc47542356 \h </w:instrText>
        </w:r>
        <w:r w:rsidR="00FF6655">
          <w:rPr>
            <w:noProof/>
            <w:webHidden/>
          </w:rPr>
        </w:r>
        <w:r w:rsidR="00FF6655">
          <w:rPr>
            <w:noProof/>
            <w:webHidden/>
          </w:rPr>
          <w:fldChar w:fldCharType="separate"/>
        </w:r>
        <w:r w:rsidR="006A3E34">
          <w:rPr>
            <w:noProof/>
            <w:webHidden/>
          </w:rPr>
          <w:t>23</w:t>
        </w:r>
        <w:r w:rsidR="00FF6655">
          <w:rPr>
            <w:noProof/>
            <w:webHidden/>
          </w:rPr>
          <w:fldChar w:fldCharType="end"/>
        </w:r>
      </w:hyperlink>
    </w:p>
    <w:p w14:paraId="1D22C61B" w14:textId="77777777" w:rsidR="00FF6655" w:rsidRDefault="00820577">
      <w:pPr>
        <w:pStyle w:val="TableofFigures"/>
        <w:tabs>
          <w:tab w:val="right" w:leader="dot" w:pos="9019"/>
        </w:tabs>
        <w:rPr>
          <w:rFonts w:asciiTheme="minorHAnsi" w:eastAsiaTheme="minorEastAsia" w:hAnsiTheme="minorHAnsi" w:cstheme="minorBidi"/>
          <w:noProof/>
          <w:color w:val="auto"/>
          <w:sz w:val="22"/>
          <w:szCs w:val="20"/>
          <w:lang w:val="en-US" w:eastAsia="en-US" w:bidi="hi-IN"/>
        </w:rPr>
      </w:pPr>
      <w:hyperlink w:anchor="_Toc47542357" w:history="1">
        <w:r w:rsidR="00FF6655" w:rsidRPr="00211E8F">
          <w:rPr>
            <w:rStyle w:val="Hyperlink"/>
            <w:noProof/>
          </w:rPr>
          <w:t>Analysis of insurance</w:t>
        </w:r>
        <w:r w:rsidR="00FF6655">
          <w:rPr>
            <w:noProof/>
            <w:webHidden/>
          </w:rPr>
          <w:tab/>
        </w:r>
        <w:r w:rsidR="00FF6655">
          <w:rPr>
            <w:noProof/>
            <w:webHidden/>
          </w:rPr>
          <w:fldChar w:fldCharType="begin"/>
        </w:r>
        <w:r w:rsidR="00FF6655">
          <w:rPr>
            <w:noProof/>
            <w:webHidden/>
          </w:rPr>
          <w:instrText xml:space="preserve"> PAGEREF _Toc47542357 \h </w:instrText>
        </w:r>
        <w:r w:rsidR="00FF6655">
          <w:rPr>
            <w:noProof/>
            <w:webHidden/>
          </w:rPr>
        </w:r>
        <w:r w:rsidR="00FF6655">
          <w:rPr>
            <w:noProof/>
            <w:webHidden/>
          </w:rPr>
          <w:fldChar w:fldCharType="separate"/>
        </w:r>
        <w:r w:rsidR="006A3E34">
          <w:rPr>
            <w:noProof/>
            <w:webHidden/>
          </w:rPr>
          <w:t>24</w:t>
        </w:r>
        <w:r w:rsidR="00FF6655">
          <w:rPr>
            <w:noProof/>
            <w:webHidden/>
          </w:rPr>
          <w:fldChar w:fldCharType="end"/>
        </w:r>
      </w:hyperlink>
    </w:p>
    <w:p w14:paraId="5A16AB7C" w14:textId="77777777" w:rsidR="00FF6655" w:rsidRDefault="00820577">
      <w:pPr>
        <w:pStyle w:val="TableofFigures"/>
        <w:tabs>
          <w:tab w:val="right" w:leader="dot" w:pos="9019"/>
        </w:tabs>
        <w:rPr>
          <w:rFonts w:asciiTheme="minorHAnsi" w:eastAsiaTheme="minorEastAsia" w:hAnsiTheme="minorHAnsi" w:cstheme="minorBidi"/>
          <w:noProof/>
          <w:color w:val="auto"/>
          <w:sz w:val="22"/>
          <w:szCs w:val="20"/>
          <w:lang w:val="en-US" w:eastAsia="en-US" w:bidi="hi-IN"/>
        </w:rPr>
      </w:pPr>
      <w:hyperlink w:anchor="_Toc47542358" w:history="1">
        <w:r w:rsidR="00FF6655" w:rsidRPr="00211E8F">
          <w:rPr>
            <w:rStyle w:val="Hyperlink"/>
            <w:noProof/>
          </w:rPr>
          <w:t>Technology plan</w:t>
        </w:r>
        <w:r w:rsidR="00FF6655">
          <w:rPr>
            <w:noProof/>
            <w:webHidden/>
          </w:rPr>
          <w:tab/>
        </w:r>
        <w:r w:rsidR="00FF6655">
          <w:rPr>
            <w:noProof/>
            <w:webHidden/>
          </w:rPr>
          <w:fldChar w:fldCharType="begin"/>
        </w:r>
        <w:r w:rsidR="00FF6655">
          <w:rPr>
            <w:noProof/>
            <w:webHidden/>
          </w:rPr>
          <w:instrText xml:space="preserve"> PAGEREF _Toc47542358 \h </w:instrText>
        </w:r>
        <w:r w:rsidR="00FF6655">
          <w:rPr>
            <w:noProof/>
            <w:webHidden/>
          </w:rPr>
        </w:r>
        <w:r w:rsidR="00FF6655">
          <w:rPr>
            <w:noProof/>
            <w:webHidden/>
          </w:rPr>
          <w:fldChar w:fldCharType="separate"/>
        </w:r>
        <w:r w:rsidR="006A3E34">
          <w:rPr>
            <w:noProof/>
            <w:webHidden/>
          </w:rPr>
          <w:t>24</w:t>
        </w:r>
        <w:r w:rsidR="00FF6655">
          <w:rPr>
            <w:noProof/>
            <w:webHidden/>
          </w:rPr>
          <w:fldChar w:fldCharType="end"/>
        </w:r>
      </w:hyperlink>
    </w:p>
    <w:p w14:paraId="32BD9E4C" w14:textId="77777777" w:rsidR="00FF6655" w:rsidRDefault="00820577">
      <w:pPr>
        <w:pStyle w:val="TableofFigures"/>
        <w:tabs>
          <w:tab w:val="right" w:leader="dot" w:pos="9019"/>
        </w:tabs>
        <w:rPr>
          <w:rFonts w:asciiTheme="minorHAnsi" w:eastAsiaTheme="minorEastAsia" w:hAnsiTheme="minorHAnsi" w:cstheme="minorBidi"/>
          <w:noProof/>
          <w:color w:val="auto"/>
          <w:sz w:val="22"/>
          <w:szCs w:val="20"/>
          <w:lang w:val="en-US" w:eastAsia="en-US" w:bidi="hi-IN"/>
        </w:rPr>
      </w:pPr>
      <w:hyperlink w:anchor="_Toc47542359" w:history="1">
        <w:r w:rsidR="00FF6655" w:rsidRPr="00211E8F">
          <w:rPr>
            <w:rStyle w:val="Hyperlink"/>
            <w:noProof/>
          </w:rPr>
          <w:t>Social responsibility and sustainability</w:t>
        </w:r>
        <w:r w:rsidR="00FF6655">
          <w:rPr>
            <w:noProof/>
            <w:webHidden/>
          </w:rPr>
          <w:tab/>
        </w:r>
        <w:r w:rsidR="00FF6655">
          <w:rPr>
            <w:noProof/>
            <w:webHidden/>
          </w:rPr>
          <w:fldChar w:fldCharType="begin"/>
        </w:r>
        <w:r w:rsidR="00FF6655">
          <w:rPr>
            <w:noProof/>
            <w:webHidden/>
          </w:rPr>
          <w:instrText xml:space="preserve"> PAGEREF _Toc47542359 \h </w:instrText>
        </w:r>
        <w:r w:rsidR="00FF6655">
          <w:rPr>
            <w:noProof/>
            <w:webHidden/>
          </w:rPr>
        </w:r>
        <w:r w:rsidR="00FF6655">
          <w:rPr>
            <w:noProof/>
            <w:webHidden/>
          </w:rPr>
          <w:fldChar w:fldCharType="separate"/>
        </w:r>
        <w:r w:rsidR="006A3E34">
          <w:rPr>
            <w:noProof/>
            <w:webHidden/>
          </w:rPr>
          <w:t>27</w:t>
        </w:r>
        <w:r w:rsidR="00FF6655">
          <w:rPr>
            <w:noProof/>
            <w:webHidden/>
          </w:rPr>
          <w:fldChar w:fldCharType="end"/>
        </w:r>
      </w:hyperlink>
    </w:p>
    <w:p w14:paraId="2F6E92D1" w14:textId="77777777" w:rsidR="00FF6655" w:rsidRDefault="00820577">
      <w:pPr>
        <w:pStyle w:val="TableofFigures"/>
        <w:tabs>
          <w:tab w:val="right" w:leader="dot" w:pos="9019"/>
        </w:tabs>
        <w:rPr>
          <w:rFonts w:asciiTheme="minorHAnsi" w:eastAsiaTheme="minorEastAsia" w:hAnsiTheme="minorHAnsi" w:cstheme="minorBidi"/>
          <w:noProof/>
          <w:color w:val="auto"/>
          <w:sz w:val="22"/>
          <w:szCs w:val="20"/>
          <w:lang w:val="en-US" w:eastAsia="en-US" w:bidi="hi-IN"/>
        </w:rPr>
      </w:pPr>
      <w:hyperlink w:anchor="_Toc47542360" w:history="1">
        <w:r w:rsidR="00FF6655" w:rsidRPr="00211E8F">
          <w:rPr>
            <w:rStyle w:val="Hyperlink"/>
            <w:noProof/>
          </w:rPr>
          <w:t>Analysis of CSP policy</w:t>
        </w:r>
        <w:r w:rsidR="00FF6655">
          <w:rPr>
            <w:noProof/>
            <w:webHidden/>
          </w:rPr>
          <w:tab/>
        </w:r>
        <w:r w:rsidR="00FF6655">
          <w:rPr>
            <w:noProof/>
            <w:webHidden/>
          </w:rPr>
          <w:fldChar w:fldCharType="begin"/>
        </w:r>
        <w:r w:rsidR="00FF6655">
          <w:rPr>
            <w:noProof/>
            <w:webHidden/>
          </w:rPr>
          <w:instrText xml:space="preserve"> PAGEREF _Toc47542360 \h </w:instrText>
        </w:r>
        <w:r w:rsidR="00FF6655">
          <w:rPr>
            <w:noProof/>
            <w:webHidden/>
          </w:rPr>
        </w:r>
        <w:r w:rsidR="00FF6655">
          <w:rPr>
            <w:noProof/>
            <w:webHidden/>
          </w:rPr>
          <w:fldChar w:fldCharType="separate"/>
        </w:r>
        <w:r w:rsidR="006A3E34">
          <w:rPr>
            <w:noProof/>
            <w:webHidden/>
          </w:rPr>
          <w:t>27</w:t>
        </w:r>
        <w:r w:rsidR="00FF6655">
          <w:rPr>
            <w:noProof/>
            <w:webHidden/>
          </w:rPr>
          <w:fldChar w:fldCharType="end"/>
        </w:r>
      </w:hyperlink>
    </w:p>
    <w:p w14:paraId="40032129" w14:textId="77777777" w:rsidR="00FF6655" w:rsidRDefault="00820577">
      <w:pPr>
        <w:pStyle w:val="TableofFigures"/>
        <w:tabs>
          <w:tab w:val="right" w:leader="dot" w:pos="9019"/>
        </w:tabs>
        <w:rPr>
          <w:rFonts w:asciiTheme="minorHAnsi" w:eastAsiaTheme="minorEastAsia" w:hAnsiTheme="minorHAnsi" w:cstheme="minorBidi"/>
          <w:noProof/>
          <w:color w:val="auto"/>
          <w:sz w:val="22"/>
          <w:szCs w:val="20"/>
          <w:lang w:val="en-US" w:eastAsia="en-US" w:bidi="hi-IN"/>
        </w:rPr>
      </w:pPr>
      <w:hyperlink w:anchor="_Toc47542361" w:history="1">
        <w:r w:rsidR="00FF6655" w:rsidRPr="00211E8F">
          <w:rPr>
            <w:rStyle w:val="Hyperlink"/>
            <w:noProof/>
          </w:rPr>
          <w:t>Financial Plan</w:t>
        </w:r>
        <w:r w:rsidR="00FF6655">
          <w:rPr>
            <w:noProof/>
            <w:webHidden/>
          </w:rPr>
          <w:tab/>
        </w:r>
        <w:r w:rsidR="00FF6655">
          <w:rPr>
            <w:noProof/>
            <w:webHidden/>
          </w:rPr>
          <w:fldChar w:fldCharType="begin"/>
        </w:r>
        <w:r w:rsidR="00FF6655">
          <w:rPr>
            <w:noProof/>
            <w:webHidden/>
          </w:rPr>
          <w:instrText xml:space="preserve"> PAGEREF _Toc47542361 \h </w:instrText>
        </w:r>
        <w:r w:rsidR="00FF6655">
          <w:rPr>
            <w:noProof/>
            <w:webHidden/>
          </w:rPr>
        </w:r>
        <w:r w:rsidR="00FF6655">
          <w:rPr>
            <w:noProof/>
            <w:webHidden/>
          </w:rPr>
          <w:fldChar w:fldCharType="separate"/>
        </w:r>
        <w:r w:rsidR="006A3E34">
          <w:rPr>
            <w:noProof/>
            <w:webHidden/>
          </w:rPr>
          <w:t>30</w:t>
        </w:r>
        <w:r w:rsidR="00FF6655">
          <w:rPr>
            <w:noProof/>
            <w:webHidden/>
          </w:rPr>
          <w:fldChar w:fldCharType="end"/>
        </w:r>
      </w:hyperlink>
    </w:p>
    <w:p w14:paraId="531BF570" w14:textId="77777777" w:rsidR="00FF6655" w:rsidRDefault="00820577">
      <w:pPr>
        <w:pStyle w:val="TableofFigures"/>
        <w:tabs>
          <w:tab w:val="right" w:leader="dot" w:pos="9019"/>
        </w:tabs>
        <w:rPr>
          <w:rFonts w:asciiTheme="minorHAnsi" w:eastAsiaTheme="minorEastAsia" w:hAnsiTheme="minorHAnsi" w:cstheme="minorBidi"/>
          <w:noProof/>
          <w:color w:val="auto"/>
          <w:sz w:val="22"/>
          <w:szCs w:val="20"/>
          <w:lang w:val="en-US" w:eastAsia="en-US" w:bidi="hi-IN"/>
        </w:rPr>
      </w:pPr>
      <w:hyperlink w:anchor="_Toc47542362" w:history="1">
        <w:r w:rsidR="00FF6655" w:rsidRPr="00211E8F">
          <w:rPr>
            <w:rStyle w:val="Hyperlink"/>
            <w:noProof/>
          </w:rPr>
          <w:t>Conclusion</w:t>
        </w:r>
        <w:r w:rsidR="00FF6655">
          <w:rPr>
            <w:noProof/>
            <w:webHidden/>
          </w:rPr>
          <w:tab/>
        </w:r>
        <w:r w:rsidR="00FF6655">
          <w:rPr>
            <w:noProof/>
            <w:webHidden/>
          </w:rPr>
          <w:fldChar w:fldCharType="begin"/>
        </w:r>
        <w:r w:rsidR="00FF6655">
          <w:rPr>
            <w:noProof/>
            <w:webHidden/>
          </w:rPr>
          <w:instrText xml:space="preserve"> PAGEREF _Toc47542362 \h </w:instrText>
        </w:r>
        <w:r w:rsidR="00FF6655">
          <w:rPr>
            <w:noProof/>
            <w:webHidden/>
          </w:rPr>
        </w:r>
        <w:r w:rsidR="00FF6655">
          <w:rPr>
            <w:noProof/>
            <w:webHidden/>
          </w:rPr>
          <w:fldChar w:fldCharType="separate"/>
        </w:r>
        <w:r w:rsidR="006A3E34">
          <w:rPr>
            <w:noProof/>
            <w:webHidden/>
          </w:rPr>
          <w:t>33</w:t>
        </w:r>
        <w:r w:rsidR="00FF6655">
          <w:rPr>
            <w:noProof/>
            <w:webHidden/>
          </w:rPr>
          <w:fldChar w:fldCharType="end"/>
        </w:r>
      </w:hyperlink>
    </w:p>
    <w:p w14:paraId="72A3B7D4" w14:textId="77777777" w:rsidR="00FF6655" w:rsidRDefault="00820577">
      <w:pPr>
        <w:pStyle w:val="TableofFigures"/>
        <w:tabs>
          <w:tab w:val="right" w:leader="dot" w:pos="9019"/>
        </w:tabs>
        <w:rPr>
          <w:rFonts w:asciiTheme="minorHAnsi" w:eastAsiaTheme="minorEastAsia" w:hAnsiTheme="minorHAnsi" w:cstheme="minorBidi"/>
          <w:noProof/>
          <w:color w:val="auto"/>
          <w:sz w:val="22"/>
          <w:szCs w:val="20"/>
          <w:lang w:val="en-US" w:eastAsia="en-US" w:bidi="hi-IN"/>
        </w:rPr>
      </w:pPr>
      <w:hyperlink w:anchor="_Toc47542363" w:history="1">
        <w:r w:rsidR="00FF6655" w:rsidRPr="00211E8F">
          <w:rPr>
            <w:rStyle w:val="Hyperlink"/>
            <w:noProof/>
          </w:rPr>
          <w:t>Reference List</w:t>
        </w:r>
        <w:r w:rsidR="00FF6655">
          <w:rPr>
            <w:noProof/>
            <w:webHidden/>
          </w:rPr>
          <w:tab/>
        </w:r>
        <w:r w:rsidR="00FF6655">
          <w:rPr>
            <w:noProof/>
            <w:webHidden/>
          </w:rPr>
          <w:fldChar w:fldCharType="begin"/>
        </w:r>
        <w:r w:rsidR="00FF6655">
          <w:rPr>
            <w:noProof/>
            <w:webHidden/>
          </w:rPr>
          <w:instrText xml:space="preserve"> PAGEREF _Toc47542363 \h </w:instrText>
        </w:r>
        <w:r w:rsidR="00FF6655">
          <w:rPr>
            <w:noProof/>
            <w:webHidden/>
          </w:rPr>
        </w:r>
        <w:r w:rsidR="00FF6655">
          <w:rPr>
            <w:noProof/>
            <w:webHidden/>
          </w:rPr>
          <w:fldChar w:fldCharType="separate"/>
        </w:r>
        <w:r w:rsidR="006A3E34">
          <w:rPr>
            <w:noProof/>
            <w:webHidden/>
          </w:rPr>
          <w:t>35</w:t>
        </w:r>
        <w:r w:rsidR="00FF6655">
          <w:rPr>
            <w:noProof/>
            <w:webHidden/>
          </w:rPr>
          <w:fldChar w:fldCharType="end"/>
        </w:r>
      </w:hyperlink>
    </w:p>
    <w:p w14:paraId="0DD040AC" w14:textId="77777777" w:rsidR="007F3C9E" w:rsidRPr="00F934CD" w:rsidRDefault="0065172E" w:rsidP="009C4974">
      <w:pPr>
        <w:spacing w:line="360" w:lineRule="auto"/>
        <w:rPr>
          <w:rFonts w:ascii="Times New Roman" w:eastAsia="Times New Roman" w:hAnsi="Times New Roman" w:cs="Times New Roman"/>
          <w:b/>
          <w:color w:val="000000" w:themeColor="text1"/>
          <w:sz w:val="24"/>
          <w:szCs w:val="24"/>
        </w:rPr>
      </w:pPr>
      <w:r w:rsidRPr="00F934CD">
        <w:rPr>
          <w:color w:val="000000" w:themeColor="text1"/>
        </w:rPr>
        <w:fldChar w:fldCharType="end"/>
      </w:r>
      <w:r w:rsidR="002272F9" w:rsidRPr="00F934CD">
        <w:rPr>
          <w:color w:val="000000" w:themeColor="text1"/>
        </w:rPr>
        <w:br w:type="page"/>
      </w:r>
    </w:p>
    <w:p w14:paraId="094DB551" w14:textId="77777777" w:rsidR="004C218C" w:rsidRPr="00F934CD" w:rsidRDefault="00240CD8" w:rsidP="009C4974">
      <w:pPr>
        <w:pStyle w:val="Heading1"/>
      </w:pPr>
      <w:bookmarkStart w:id="0" w:name="_Toc47531358"/>
      <w:bookmarkStart w:id="1" w:name="_Toc47542346"/>
      <w:r w:rsidRPr="00F934CD">
        <w:lastRenderedPageBreak/>
        <w:t>Introduction</w:t>
      </w:r>
      <w:bookmarkEnd w:id="0"/>
      <w:bookmarkEnd w:id="1"/>
      <w:r w:rsidRPr="00F934CD">
        <w:t xml:space="preserve"> </w:t>
      </w:r>
    </w:p>
    <w:p w14:paraId="0531AC10" w14:textId="77777777" w:rsidR="00416508" w:rsidRDefault="00240CD8" w:rsidP="00E04FB9">
      <w:pPr>
        <w:spacing w:line="360" w:lineRule="auto"/>
        <w:jc w:val="both"/>
        <w:rPr>
          <w:rFonts w:ascii="Times New Roman" w:eastAsia="Times New Roman" w:hAnsi="Times New Roman" w:cs="Times New Roman"/>
          <w:color w:val="000000" w:themeColor="text1"/>
          <w:sz w:val="24"/>
          <w:szCs w:val="24"/>
        </w:rPr>
      </w:pPr>
      <w:r w:rsidRPr="00F934CD">
        <w:rPr>
          <w:rFonts w:ascii="Times New Roman" w:eastAsia="Times New Roman" w:hAnsi="Times New Roman" w:cs="Times New Roman"/>
          <w:color w:val="000000" w:themeColor="text1"/>
          <w:sz w:val="24"/>
          <w:szCs w:val="24"/>
        </w:rPr>
        <w:t>Enterprise activities can be properly maintained by support of analysing strengths, weaknesses, threats and opportunities. Along with internal factor analysis, enterprises obtain positive outcomes that deal with a projection of positive changes in an organisation to move forward in markets. Therefore, this study explores an effectiveness of business plans towards business of</w:t>
      </w:r>
      <w:r w:rsidR="00881C43">
        <w:rPr>
          <w:rFonts w:ascii="Times New Roman" w:eastAsia="Times New Roman" w:hAnsi="Times New Roman" w:cs="Times New Roman"/>
          <w:color w:val="000000" w:themeColor="text1"/>
          <w:sz w:val="24"/>
          <w:szCs w:val="24"/>
        </w:rPr>
        <w:t xml:space="preserve"> Parcel logistics (PL)</w:t>
      </w:r>
      <w:r w:rsidRPr="00F934CD">
        <w:rPr>
          <w:rFonts w:ascii="Times New Roman" w:eastAsia="Times New Roman" w:hAnsi="Times New Roman" w:cs="Times New Roman"/>
          <w:color w:val="000000" w:themeColor="text1"/>
          <w:sz w:val="24"/>
          <w:szCs w:val="24"/>
        </w:rPr>
        <w:t>, an online retail sector that serves customers via online catalogue inventory means. Objective of this study is to provide comprehension of improved marketing process and techniques regarding changes on the part of</w:t>
      </w:r>
      <w:r w:rsidR="008B6888">
        <w:rPr>
          <w:rFonts w:ascii="Times New Roman" w:eastAsia="Times New Roman" w:hAnsi="Times New Roman" w:cs="Times New Roman"/>
          <w:color w:val="000000" w:themeColor="text1"/>
          <w:sz w:val="24"/>
          <w:szCs w:val="24"/>
        </w:rPr>
        <w:t xml:space="preserve"> PL</w:t>
      </w:r>
      <w:r w:rsidRPr="00F934CD">
        <w:rPr>
          <w:rFonts w:ascii="Times New Roman" w:eastAsia="Times New Roman" w:hAnsi="Times New Roman" w:cs="Times New Roman"/>
          <w:color w:val="000000" w:themeColor="text1"/>
          <w:sz w:val="24"/>
          <w:szCs w:val="24"/>
        </w:rPr>
        <w:t xml:space="preserve">. </w:t>
      </w:r>
    </w:p>
    <w:p w14:paraId="5DA287CD" w14:textId="77777777" w:rsidR="004C218C" w:rsidRPr="00576A29" w:rsidRDefault="00E04FB9" w:rsidP="00E04FB9">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Parcel logistic is an online product delivery company which has been established in UK for delivering products easily to customers by aligning with large enterprise which involves in manufacturing of products. Online delivery of products is one of prime principles of this company which incorporates various marketing processes that alternate lifestyles of customers during time of covid-19. Government of UK in listed versatile regulations for overcoming pandemic situation through enlistment of lockdown that create a negative impact over traditional shopping. In this particular concept aligning with large enterprises such as Amazon, this company gets an opportunity to grab attention of customers through delivering products that Amazon Company is offering to customers. Apart from this, Delivery Company enlisted experts for handling customer requirements which is one of main expected help in identifying requirements of consumers. Development of a positive relationship with consumer facilities to promote products which a large enterprise is willing to position by making targeting to their customers. This study focuses on different regulations that PL needs to follow for making improvements in operations to develop technical plans. Proper allocation of responsibility among employees so that this company gets an opportunity to sustain its strategy which has ability to enhance competitive advantages</w:t>
      </w:r>
      <w:r w:rsidR="00240CD8" w:rsidRPr="00576A29">
        <w:rPr>
          <w:rFonts w:ascii="Times New Roman" w:eastAsia="Times New Roman" w:hAnsi="Times New Roman" w:cs="Times New Roman"/>
          <w:color w:val="000000" w:themeColor="text1"/>
          <w:sz w:val="24"/>
          <w:szCs w:val="24"/>
        </w:rPr>
        <w:t>. Apart from this, a financial plan is also discussed in this study that focuses on cash flow.</w:t>
      </w:r>
    </w:p>
    <w:p w14:paraId="3F40A0D5" w14:textId="77777777" w:rsidR="004C218C" w:rsidRPr="00576A29" w:rsidRDefault="00240CD8" w:rsidP="009C4974">
      <w:pPr>
        <w:pStyle w:val="Heading1"/>
      </w:pPr>
      <w:bookmarkStart w:id="2" w:name="_Toc47531359"/>
      <w:bookmarkStart w:id="3" w:name="_Toc47542347"/>
      <w:r w:rsidRPr="00576A29">
        <w:t xml:space="preserve">Business Overview of </w:t>
      </w:r>
      <w:r w:rsidR="00A26407" w:rsidRPr="00576A29">
        <w:t>PL</w:t>
      </w:r>
      <w:bookmarkEnd w:id="2"/>
      <w:bookmarkEnd w:id="3"/>
      <w:r w:rsidRPr="00576A29">
        <w:t xml:space="preserve"> </w:t>
      </w:r>
    </w:p>
    <w:p w14:paraId="2D66F1A8" w14:textId="77777777" w:rsidR="00E04FB9" w:rsidRPr="00576A29" w:rsidRDefault="00E04FB9" w:rsidP="00E04FB9">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PL is willing to structure business plans for entering UK market that gets aligned with </w:t>
      </w:r>
      <w:r w:rsidR="000B39AB" w:rsidRPr="00576A29">
        <w:rPr>
          <w:rFonts w:ascii="Times New Roman" w:eastAsia="Times New Roman" w:hAnsi="Times New Roman" w:cs="Times New Roman"/>
          <w:color w:val="000000" w:themeColor="text1"/>
          <w:sz w:val="24"/>
          <w:szCs w:val="24"/>
        </w:rPr>
        <w:t>large retailing e</w:t>
      </w:r>
      <w:r w:rsidRPr="00576A29">
        <w:rPr>
          <w:rFonts w:ascii="Times New Roman" w:eastAsia="Times New Roman" w:hAnsi="Times New Roman" w:cs="Times New Roman"/>
          <w:color w:val="000000" w:themeColor="text1"/>
          <w:sz w:val="24"/>
          <w:szCs w:val="24"/>
        </w:rPr>
        <w:t xml:space="preserve">nterprises which have potential to deal with customer by offering high-quality products.  4 types of delivery services will be enlisted by this company that makes service specialized. Delivery of retailing products according to places by customers to collaborated companies is one of main approaches that is incorporated under product delivery.  On other hand management of positive relationships with customers through estimating their requirement has been identified by expert delivery employees incorporated in this company. </w:t>
      </w:r>
      <w:r w:rsidRPr="00576A29">
        <w:rPr>
          <w:rFonts w:ascii="Times New Roman" w:eastAsia="Times New Roman" w:hAnsi="Times New Roman" w:cs="Times New Roman"/>
          <w:color w:val="000000" w:themeColor="text1"/>
          <w:sz w:val="24"/>
          <w:szCs w:val="24"/>
        </w:rPr>
        <w:lastRenderedPageBreak/>
        <w:t>Delivery process has been by involving a group of members having knowledge regarding practical scenarios that decline external complexities. In this particular concept, development of delivery infrastructure provides an opportunity to maintain a Service Delivery team that reduces internal conflict within organization and leaves to conduct team process in an efficient manner. Identification of prioritizing tasks to developing task management skills supports managers to guide your employees regarding immediate deadline which is one of main concerns of customers.  The satisfaction of customer is highlighted over delivery of product according to deadline.  On a similar note, area in delivery of product according to time is limited by large enterprise's Amazon or Tesco regarding their delivery, this company will have such limitations in terms of experiencing high loss for not providing product according to deadline. Behind product increases that sacrifices satisfaction level of customers which is one of negative activities of a delivery company. Connecting with this previous context it has been identified that, having a high competitor in market is a company that will face accumulation in terms of not considering order deadlines in a high priority list. Structuring of delivery criteria according to product and services increases quality of performance.  Comparing with this company will offer solutions to issues faced by customer after purchasing a product that is not up to mark based on their needs.</w:t>
      </w:r>
    </w:p>
    <w:p w14:paraId="6151918C" w14:textId="77777777" w:rsidR="004C218C" w:rsidRPr="00576A29" w:rsidRDefault="00240CD8" w:rsidP="009C4974">
      <w:pPr>
        <w:pStyle w:val="Normal1"/>
        <w:spacing w:line="360" w:lineRule="auto"/>
        <w:jc w:val="both"/>
        <w:rPr>
          <w:rFonts w:ascii="Times New Roman" w:eastAsia="Times New Roman" w:hAnsi="Times New Roman" w:cs="Times New Roman"/>
          <w:b/>
          <w:i/>
          <w:color w:val="000000" w:themeColor="text1"/>
          <w:sz w:val="24"/>
          <w:szCs w:val="24"/>
          <w:lang w:val="en-GB"/>
        </w:rPr>
      </w:pPr>
      <w:r w:rsidRPr="00576A29">
        <w:rPr>
          <w:rFonts w:ascii="Times New Roman" w:eastAsia="Times New Roman" w:hAnsi="Times New Roman" w:cs="Times New Roman"/>
          <w:b/>
          <w:i/>
          <w:color w:val="000000" w:themeColor="text1"/>
          <w:sz w:val="24"/>
          <w:szCs w:val="24"/>
          <w:lang w:val="en-GB"/>
        </w:rPr>
        <w:t xml:space="preserve">Legal Compliance </w:t>
      </w:r>
    </w:p>
    <w:p w14:paraId="114987B2" w14:textId="77777777" w:rsidR="004C218C" w:rsidRPr="00576A29" w:rsidRDefault="00240CD8" w:rsidP="009C4974">
      <w:pPr>
        <w:pStyle w:val="Normal1"/>
        <w:spacing w:line="360" w:lineRule="auto"/>
        <w:jc w:val="center"/>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noProof/>
          <w:color w:val="000000" w:themeColor="text1"/>
          <w:sz w:val="24"/>
          <w:szCs w:val="24"/>
          <w:lang w:val="en-US" w:eastAsia="en-US" w:bidi="ar-SA"/>
        </w:rPr>
        <w:drawing>
          <wp:inline distT="114300" distB="114300" distL="114300" distR="114300" wp14:anchorId="67860A70" wp14:editId="1C4B4E7F">
            <wp:extent cx="5667375" cy="35242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606359695" name="image1.png"/>
                    <pic:cNvPicPr/>
                  </pic:nvPicPr>
                  <pic:blipFill>
                    <a:blip r:embed="rId8"/>
                    <a:stretch>
                      <a:fillRect/>
                    </a:stretch>
                  </pic:blipFill>
                  <pic:spPr>
                    <a:xfrm>
                      <a:off x="0" y="0"/>
                      <a:ext cx="5667375" cy="3524250"/>
                    </a:xfrm>
                    <a:prstGeom prst="rect">
                      <a:avLst/>
                    </a:prstGeom>
                  </pic:spPr>
                </pic:pic>
              </a:graphicData>
            </a:graphic>
          </wp:inline>
        </w:drawing>
      </w:r>
    </w:p>
    <w:p w14:paraId="4CE7775A" w14:textId="77777777" w:rsidR="004C218C" w:rsidRPr="00576A29" w:rsidRDefault="00240CD8" w:rsidP="009C4974">
      <w:pPr>
        <w:pStyle w:val="Normal1"/>
        <w:spacing w:line="360" w:lineRule="auto"/>
        <w:jc w:val="center"/>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Figure 1: Legal Compliances of </w:t>
      </w:r>
      <w:r w:rsidR="00A26407" w:rsidRPr="00576A29">
        <w:rPr>
          <w:rFonts w:ascii="Times New Roman" w:eastAsia="Times New Roman" w:hAnsi="Times New Roman" w:cs="Times New Roman"/>
          <w:b/>
          <w:color w:val="000000" w:themeColor="text1"/>
          <w:sz w:val="24"/>
          <w:szCs w:val="24"/>
          <w:lang w:val="en-GB"/>
        </w:rPr>
        <w:t>PL</w:t>
      </w:r>
    </w:p>
    <w:p w14:paraId="66DAA0AB" w14:textId="77777777" w:rsidR="004C218C" w:rsidRPr="00576A29" w:rsidRDefault="00240CD8" w:rsidP="009C4974">
      <w:pPr>
        <w:pStyle w:val="Normal1"/>
        <w:spacing w:line="360" w:lineRule="auto"/>
        <w:jc w:val="center"/>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(Source: Aws.</w:t>
      </w:r>
      <w:r w:rsidR="00A26407" w:rsidRPr="00576A29">
        <w:rPr>
          <w:rFonts w:ascii="Times New Roman" w:eastAsia="Times New Roman" w:hAnsi="Times New Roman" w:cs="Times New Roman"/>
          <w:color w:val="000000" w:themeColor="text1"/>
          <w:sz w:val="24"/>
          <w:szCs w:val="24"/>
          <w:lang w:val="en-GB"/>
        </w:rPr>
        <w:t>PL</w:t>
      </w:r>
      <w:r w:rsidRPr="00576A29">
        <w:rPr>
          <w:rFonts w:ascii="Times New Roman" w:eastAsia="Times New Roman" w:hAnsi="Times New Roman" w:cs="Times New Roman"/>
          <w:color w:val="000000" w:themeColor="text1"/>
          <w:sz w:val="24"/>
          <w:szCs w:val="24"/>
          <w:lang w:val="en-GB"/>
        </w:rPr>
        <w:t>.com, 2019)</w:t>
      </w:r>
    </w:p>
    <w:p w14:paraId="6C52AC51" w14:textId="77777777" w:rsidR="00E04FB9" w:rsidRPr="00576A29" w:rsidRDefault="00E04FB9" w:rsidP="00E04FB9">
      <w:pPr>
        <w:spacing w:line="360" w:lineRule="auto"/>
        <w:jc w:val="both"/>
        <w:rPr>
          <w:rFonts w:ascii="Times New Roman" w:eastAsia="Times New Roman" w:hAnsi="Times New Roman" w:cs="Times New Roman"/>
          <w:color w:val="000000" w:themeColor="text1"/>
          <w:sz w:val="24"/>
          <w:szCs w:val="24"/>
        </w:rPr>
      </w:pPr>
      <w:bookmarkStart w:id="4" w:name="_Toc47531360"/>
      <w:bookmarkStart w:id="5" w:name="_Toc47542348"/>
      <w:r w:rsidRPr="00576A29">
        <w:rPr>
          <w:rFonts w:ascii="Times New Roman" w:eastAsia="Times New Roman" w:hAnsi="Times New Roman" w:cs="Times New Roman"/>
          <w:color w:val="000000" w:themeColor="text1"/>
          <w:sz w:val="24"/>
          <w:szCs w:val="24"/>
        </w:rPr>
        <w:lastRenderedPageBreak/>
        <w:t>The consumer Council of UK has established new websites to convey different parcel rights as well as responsibilities speech a personal company needs to follow while dealing with the online orders of products. The signposting facility is included under this regulation which allocates report problem options while not getting accurate parcels from delivery companies that have been ordered from a large retailin</w:t>
      </w:r>
      <w:r w:rsidR="000B39AB" w:rsidRPr="00576A29">
        <w:rPr>
          <w:rFonts w:ascii="Times New Roman" w:eastAsia="Times New Roman" w:hAnsi="Times New Roman" w:cs="Times New Roman"/>
          <w:color w:val="000000" w:themeColor="text1"/>
          <w:sz w:val="24"/>
          <w:szCs w:val="24"/>
        </w:rPr>
        <w:t>g company (nibusinessinfo.co.uk</w:t>
      </w:r>
      <w:r w:rsidRPr="00576A29">
        <w:rPr>
          <w:rFonts w:ascii="Times New Roman" w:eastAsia="Times New Roman" w:hAnsi="Times New Roman" w:cs="Times New Roman"/>
          <w:color w:val="000000" w:themeColor="text1"/>
          <w:sz w:val="24"/>
          <w:szCs w:val="24"/>
        </w:rPr>
        <w:t>, 2020). Apart from this implication of internet for buying and selling products to maintain information that provide customers while getting delivery of product. According to ISO 90001, delivery of equal rights to all customers while ordering products increases interest rate of customer to develop commercial bonds with aligned company. Extension of profit of that company regarding fast and quality services for delivery indirectly increases sale rate of large companies.</w:t>
      </w:r>
    </w:p>
    <w:p w14:paraId="3AA9845B" w14:textId="77777777" w:rsidR="00E04FB9" w:rsidRPr="00576A29" w:rsidRDefault="00E04FB9" w:rsidP="00E04FB9">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Notifications regarding delivery of a product are one of main legal compliances that have been fixed by government of UK for ensuring precious time for customers. In this particular concept, as opined by Rani </w:t>
      </w:r>
      <w:r w:rsidRPr="00576A29">
        <w:rPr>
          <w:rFonts w:ascii="Times New Roman" w:eastAsia="Times New Roman" w:hAnsi="Times New Roman" w:cs="Times New Roman"/>
          <w:i/>
          <w:color w:val="000000" w:themeColor="text1"/>
          <w:sz w:val="24"/>
          <w:szCs w:val="24"/>
        </w:rPr>
        <w:t xml:space="preserve">et al. </w:t>
      </w:r>
      <w:r w:rsidRPr="00576A29">
        <w:rPr>
          <w:rFonts w:ascii="Times New Roman" w:eastAsia="Times New Roman" w:hAnsi="Times New Roman" w:cs="Times New Roman"/>
          <w:color w:val="000000" w:themeColor="text1"/>
          <w:sz w:val="24"/>
          <w:szCs w:val="24"/>
        </w:rPr>
        <w:t xml:space="preserve">(2019), delay delivery is one that customer is facing regarding online companies.  Making payment for premium services which highlight accurate day delivery within a given time period otherwise payment will be refunded to customer is applied by government for incorporating flexibility in parcel delivery.  In this link concept development of actions for offering flexibility in lifestyles of consumers increases motivations for customers to engage in this digital platform for ordering their products. On other hand, Galati </w:t>
      </w:r>
      <w:r w:rsidRPr="00576A29">
        <w:rPr>
          <w:rFonts w:ascii="Times New Roman" w:eastAsia="Times New Roman" w:hAnsi="Times New Roman" w:cs="Times New Roman"/>
          <w:i/>
          <w:color w:val="000000" w:themeColor="text1"/>
          <w:sz w:val="24"/>
          <w:szCs w:val="24"/>
        </w:rPr>
        <w:t xml:space="preserve">et al. </w:t>
      </w:r>
      <w:r w:rsidRPr="00576A29">
        <w:rPr>
          <w:rFonts w:ascii="Times New Roman" w:eastAsia="Times New Roman" w:hAnsi="Times New Roman" w:cs="Times New Roman"/>
          <w:color w:val="000000" w:themeColor="text1"/>
          <w:sz w:val="24"/>
          <w:szCs w:val="24"/>
        </w:rPr>
        <w:t>(2020) mentioned in an article that handling damaged products by communicating with consumer is vital for handling bonding with customers.  Additional compensation and replacement of items are included under these regulations which provide an alternative opportunity to replace damaged product without any challenging situation facing consumers. Additional charges for delivery need to be conveyed to customer before purchasing a product that maintains authentication regarding price which has been structured for a product. Connecting with a similar context it has been identified that extension of price after purchasing a product creates limitations for customer to make amount.</w:t>
      </w:r>
    </w:p>
    <w:p w14:paraId="14476450" w14:textId="77777777" w:rsidR="004C218C" w:rsidRPr="00576A29" w:rsidRDefault="00240CD8" w:rsidP="009C4974">
      <w:pPr>
        <w:pStyle w:val="Heading1"/>
      </w:pPr>
      <w:r w:rsidRPr="00576A29">
        <w:t>Business objectives</w:t>
      </w:r>
      <w:bookmarkEnd w:id="4"/>
      <w:bookmarkEnd w:id="5"/>
      <w:r w:rsidRPr="00576A29">
        <w:t xml:space="preserve"> </w:t>
      </w:r>
    </w:p>
    <w:p w14:paraId="11E00EF5" w14:textId="77777777" w:rsidR="004C218C" w:rsidRPr="00576A29" w:rsidRDefault="00240CD8" w:rsidP="009C4974">
      <w:pPr>
        <w:pStyle w:val="Normal1"/>
        <w:spacing w:line="360" w:lineRule="auto"/>
        <w:jc w:val="both"/>
        <w:rPr>
          <w:rFonts w:ascii="Times New Roman" w:eastAsia="Times New Roman" w:hAnsi="Times New Roman" w:cs="Times New Roman"/>
          <w:b/>
          <w:i/>
          <w:color w:val="000000" w:themeColor="text1"/>
          <w:sz w:val="24"/>
          <w:szCs w:val="24"/>
          <w:lang w:val="en-GB"/>
        </w:rPr>
      </w:pPr>
      <w:r w:rsidRPr="00576A29">
        <w:rPr>
          <w:rFonts w:ascii="Times New Roman" w:eastAsia="Times New Roman" w:hAnsi="Times New Roman" w:cs="Times New Roman"/>
          <w:b/>
          <w:i/>
          <w:color w:val="000000" w:themeColor="text1"/>
          <w:sz w:val="24"/>
          <w:szCs w:val="24"/>
          <w:lang w:val="en-GB"/>
        </w:rPr>
        <w:t>Short term objectives</w:t>
      </w:r>
    </w:p>
    <w:p w14:paraId="5BAA81D4" w14:textId="77777777" w:rsidR="004C218C" w:rsidRPr="00576A29" w:rsidRDefault="00240CD8" w:rsidP="009C4974">
      <w:pPr>
        <w:pStyle w:val="Normal1"/>
        <w:numPr>
          <w:ilvl w:val="0"/>
          <w:numId w:val="12"/>
        </w:numPr>
        <w:spacing w:line="360" w:lineRule="auto"/>
        <w:jc w:val="both"/>
        <w:rPr>
          <w:rFonts w:ascii="Times New Roman" w:eastAsia="Times New Roman" w:hAnsi="Times New Roman" w:cs="Times New Roman"/>
          <w:b/>
          <w:i/>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To develop, train and attract talent through enhanced and more integrated HR management practices and strategies</w:t>
      </w:r>
      <w:r w:rsidRPr="00576A29">
        <w:rPr>
          <w:rFonts w:ascii="Times New Roman" w:eastAsia="Times New Roman" w:hAnsi="Times New Roman" w:cs="Times New Roman"/>
          <w:b/>
          <w:i/>
          <w:color w:val="000000" w:themeColor="text1"/>
          <w:sz w:val="24"/>
          <w:szCs w:val="24"/>
          <w:lang w:val="en-GB"/>
        </w:rPr>
        <w:t xml:space="preserve"> </w:t>
      </w:r>
    </w:p>
    <w:tbl>
      <w:tblPr>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25"/>
        <w:gridCol w:w="6075"/>
      </w:tblGrid>
      <w:tr w:rsidR="00576A29" w:rsidRPr="00576A29" w14:paraId="39A079A7" w14:textId="77777777" w:rsidTr="0031250D">
        <w:trPr>
          <w:jc w:val="center"/>
        </w:trPr>
        <w:tc>
          <w:tcPr>
            <w:tcW w:w="2925" w:type="dxa"/>
            <w:shd w:val="clear" w:color="auto" w:fill="auto"/>
            <w:tcMar>
              <w:top w:w="100" w:type="dxa"/>
              <w:left w:w="100" w:type="dxa"/>
              <w:bottom w:w="100" w:type="dxa"/>
              <w:right w:w="100" w:type="dxa"/>
            </w:tcMar>
          </w:tcPr>
          <w:p w14:paraId="37437E07" w14:textId="77777777" w:rsidR="004C218C" w:rsidRPr="00576A29" w:rsidRDefault="00240CD8" w:rsidP="009C4974">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Specific </w:t>
            </w:r>
          </w:p>
        </w:tc>
        <w:tc>
          <w:tcPr>
            <w:tcW w:w="6075" w:type="dxa"/>
            <w:shd w:val="clear" w:color="auto" w:fill="auto"/>
            <w:tcMar>
              <w:top w:w="100" w:type="dxa"/>
              <w:left w:w="100" w:type="dxa"/>
              <w:bottom w:w="100" w:type="dxa"/>
              <w:right w:w="100" w:type="dxa"/>
            </w:tcMar>
          </w:tcPr>
          <w:p w14:paraId="3346AE7B" w14:textId="77777777" w:rsidR="004C218C" w:rsidRPr="00576A29" w:rsidRDefault="004E43B1" w:rsidP="009C49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 xml:space="preserve">PL </w:t>
            </w:r>
            <w:r w:rsidR="00240CD8" w:rsidRPr="00576A29">
              <w:rPr>
                <w:rFonts w:ascii="Times New Roman" w:eastAsia="Times New Roman" w:hAnsi="Times New Roman" w:cs="Times New Roman"/>
                <w:color w:val="000000" w:themeColor="text1"/>
                <w:sz w:val="24"/>
                <w:szCs w:val="24"/>
                <w:lang w:val="en-GB"/>
              </w:rPr>
              <w:t xml:space="preserve">tends to expand its workforce by recruiting more numbers of appropriate candidates. </w:t>
            </w:r>
          </w:p>
        </w:tc>
      </w:tr>
      <w:tr w:rsidR="00576A29" w:rsidRPr="00576A29" w14:paraId="133A070A" w14:textId="77777777" w:rsidTr="0031250D">
        <w:trPr>
          <w:jc w:val="center"/>
        </w:trPr>
        <w:tc>
          <w:tcPr>
            <w:tcW w:w="2925" w:type="dxa"/>
            <w:shd w:val="clear" w:color="auto" w:fill="auto"/>
            <w:tcMar>
              <w:top w:w="100" w:type="dxa"/>
              <w:left w:w="100" w:type="dxa"/>
              <w:bottom w:w="100" w:type="dxa"/>
              <w:right w:w="100" w:type="dxa"/>
            </w:tcMar>
          </w:tcPr>
          <w:p w14:paraId="5C67D4C2" w14:textId="77777777" w:rsidR="004C218C" w:rsidRPr="00576A29" w:rsidRDefault="00240CD8" w:rsidP="009C4974">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lastRenderedPageBreak/>
              <w:t xml:space="preserve">Measurable </w:t>
            </w:r>
          </w:p>
        </w:tc>
        <w:tc>
          <w:tcPr>
            <w:tcW w:w="6075" w:type="dxa"/>
            <w:shd w:val="clear" w:color="auto" w:fill="auto"/>
            <w:tcMar>
              <w:top w:w="100" w:type="dxa"/>
              <w:left w:w="100" w:type="dxa"/>
              <w:bottom w:w="100" w:type="dxa"/>
              <w:right w:w="100" w:type="dxa"/>
            </w:tcMar>
          </w:tcPr>
          <w:p w14:paraId="1659EF32" w14:textId="77777777" w:rsidR="004C218C" w:rsidRPr="00576A29" w:rsidRDefault="00240CD8" w:rsidP="004E43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It is measurable by monitoring and contro</w:t>
            </w:r>
            <w:r w:rsidR="004E43B1" w:rsidRPr="00576A29">
              <w:rPr>
                <w:rFonts w:ascii="Times New Roman" w:eastAsia="Times New Roman" w:hAnsi="Times New Roman" w:cs="Times New Roman"/>
                <w:color w:val="000000" w:themeColor="text1"/>
                <w:sz w:val="24"/>
                <w:szCs w:val="24"/>
                <w:lang w:val="en-GB"/>
              </w:rPr>
              <w:t>lling activities of employees in PL</w:t>
            </w:r>
            <w:r w:rsidRPr="00576A29">
              <w:rPr>
                <w:rFonts w:ascii="Times New Roman" w:eastAsia="Times New Roman" w:hAnsi="Times New Roman" w:cs="Times New Roman"/>
                <w:color w:val="000000" w:themeColor="text1"/>
                <w:sz w:val="24"/>
                <w:szCs w:val="24"/>
                <w:lang w:val="en-GB"/>
              </w:rPr>
              <w:t>.</w:t>
            </w:r>
          </w:p>
        </w:tc>
      </w:tr>
      <w:tr w:rsidR="00576A29" w:rsidRPr="00576A29" w14:paraId="76A5794A" w14:textId="77777777" w:rsidTr="0031250D">
        <w:trPr>
          <w:jc w:val="center"/>
        </w:trPr>
        <w:tc>
          <w:tcPr>
            <w:tcW w:w="2925" w:type="dxa"/>
            <w:shd w:val="clear" w:color="auto" w:fill="auto"/>
            <w:tcMar>
              <w:top w:w="100" w:type="dxa"/>
              <w:left w:w="100" w:type="dxa"/>
              <w:bottom w:w="100" w:type="dxa"/>
              <w:right w:w="100" w:type="dxa"/>
            </w:tcMar>
          </w:tcPr>
          <w:p w14:paraId="342CD51D" w14:textId="77777777" w:rsidR="004C218C" w:rsidRPr="00576A29" w:rsidRDefault="00240CD8" w:rsidP="009C4974">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Attainable </w:t>
            </w:r>
          </w:p>
        </w:tc>
        <w:tc>
          <w:tcPr>
            <w:tcW w:w="6075" w:type="dxa"/>
            <w:shd w:val="clear" w:color="auto" w:fill="auto"/>
            <w:tcMar>
              <w:top w:w="100" w:type="dxa"/>
              <w:left w:w="100" w:type="dxa"/>
              <w:bottom w:w="100" w:type="dxa"/>
              <w:right w:w="100" w:type="dxa"/>
            </w:tcMar>
          </w:tcPr>
          <w:p w14:paraId="36F88224" w14:textId="77777777" w:rsidR="004C218C" w:rsidRPr="00576A29" w:rsidRDefault="00240CD8" w:rsidP="004E43B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It is achievable by implementing a talent management pool that would be successfully recruiting employees for</w:t>
            </w:r>
            <w:r w:rsidR="004E43B1" w:rsidRPr="00576A29">
              <w:rPr>
                <w:rFonts w:ascii="Times New Roman" w:eastAsia="Times New Roman" w:hAnsi="Times New Roman" w:cs="Times New Roman"/>
                <w:color w:val="000000" w:themeColor="text1"/>
                <w:sz w:val="24"/>
                <w:szCs w:val="24"/>
                <w:lang w:val="en-GB"/>
              </w:rPr>
              <w:t xml:space="preserve"> PL</w:t>
            </w:r>
            <w:r w:rsidRPr="00576A29">
              <w:rPr>
                <w:rFonts w:ascii="Times New Roman" w:eastAsia="Times New Roman" w:hAnsi="Times New Roman" w:cs="Times New Roman"/>
                <w:color w:val="000000" w:themeColor="text1"/>
                <w:sz w:val="24"/>
                <w:szCs w:val="24"/>
                <w:lang w:val="en-GB"/>
              </w:rPr>
              <w:t xml:space="preserve">. </w:t>
            </w:r>
          </w:p>
        </w:tc>
      </w:tr>
      <w:tr w:rsidR="00576A29" w:rsidRPr="00576A29" w14:paraId="2C11A113" w14:textId="77777777" w:rsidTr="0031250D">
        <w:trPr>
          <w:jc w:val="center"/>
        </w:trPr>
        <w:tc>
          <w:tcPr>
            <w:tcW w:w="2925" w:type="dxa"/>
            <w:shd w:val="clear" w:color="auto" w:fill="auto"/>
            <w:tcMar>
              <w:top w:w="100" w:type="dxa"/>
              <w:left w:w="100" w:type="dxa"/>
              <w:bottom w:w="100" w:type="dxa"/>
              <w:right w:w="100" w:type="dxa"/>
            </w:tcMar>
          </w:tcPr>
          <w:p w14:paraId="452B0065" w14:textId="77777777" w:rsidR="004C218C" w:rsidRPr="00576A29" w:rsidRDefault="00240CD8" w:rsidP="009C4974">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Relevant </w:t>
            </w:r>
          </w:p>
        </w:tc>
        <w:tc>
          <w:tcPr>
            <w:tcW w:w="6075" w:type="dxa"/>
            <w:shd w:val="clear" w:color="auto" w:fill="auto"/>
            <w:tcMar>
              <w:top w:w="100" w:type="dxa"/>
              <w:left w:w="100" w:type="dxa"/>
              <w:bottom w:w="100" w:type="dxa"/>
              <w:right w:w="100" w:type="dxa"/>
            </w:tcMar>
          </w:tcPr>
          <w:p w14:paraId="1DBB0DEB" w14:textId="77777777" w:rsidR="004C218C" w:rsidRPr="00576A29" w:rsidRDefault="00240CD8" w:rsidP="009C49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This objective is relevant since an increase in employees would aid in increase in productivity.</w:t>
            </w:r>
          </w:p>
        </w:tc>
      </w:tr>
      <w:tr w:rsidR="00576A29" w:rsidRPr="00576A29" w14:paraId="385A5F56" w14:textId="77777777" w:rsidTr="0031250D">
        <w:trPr>
          <w:jc w:val="center"/>
        </w:trPr>
        <w:tc>
          <w:tcPr>
            <w:tcW w:w="2925" w:type="dxa"/>
            <w:shd w:val="clear" w:color="auto" w:fill="auto"/>
            <w:tcMar>
              <w:top w:w="100" w:type="dxa"/>
              <w:left w:w="100" w:type="dxa"/>
              <w:bottom w:w="100" w:type="dxa"/>
              <w:right w:w="100" w:type="dxa"/>
            </w:tcMar>
          </w:tcPr>
          <w:p w14:paraId="3B5D324A" w14:textId="77777777" w:rsidR="004C218C" w:rsidRPr="00576A29" w:rsidRDefault="00240CD8" w:rsidP="009C4974">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Time - bound </w:t>
            </w:r>
          </w:p>
        </w:tc>
        <w:tc>
          <w:tcPr>
            <w:tcW w:w="6075" w:type="dxa"/>
            <w:shd w:val="clear" w:color="auto" w:fill="auto"/>
            <w:tcMar>
              <w:top w:w="100" w:type="dxa"/>
              <w:left w:w="100" w:type="dxa"/>
              <w:bottom w:w="100" w:type="dxa"/>
              <w:right w:w="100" w:type="dxa"/>
            </w:tcMar>
          </w:tcPr>
          <w:p w14:paraId="015F194D" w14:textId="77777777" w:rsidR="004C218C" w:rsidRPr="00576A29" w:rsidRDefault="00240CD8" w:rsidP="009C49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It is time bound based on two weeks for the recruiting process, followed by training to required and newly joint employees.</w:t>
            </w:r>
          </w:p>
        </w:tc>
      </w:tr>
    </w:tbl>
    <w:p w14:paraId="7E084134" w14:textId="77777777" w:rsidR="004C218C" w:rsidRPr="00576A29" w:rsidRDefault="00240CD8" w:rsidP="009C4974">
      <w:pPr>
        <w:pStyle w:val="Normal1"/>
        <w:spacing w:line="360" w:lineRule="auto"/>
        <w:jc w:val="center"/>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Table 1: Short-term SMART objective</w:t>
      </w:r>
    </w:p>
    <w:p w14:paraId="1DBA60D4" w14:textId="77777777" w:rsidR="004C218C" w:rsidRPr="00576A29" w:rsidRDefault="00240CD8" w:rsidP="009C4974">
      <w:pPr>
        <w:pStyle w:val="Normal1"/>
        <w:spacing w:line="360" w:lineRule="auto"/>
        <w:jc w:val="center"/>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(Source: Created by author)</w:t>
      </w:r>
    </w:p>
    <w:p w14:paraId="12215F17" w14:textId="77777777" w:rsidR="004C218C" w:rsidRPr="00576A29" w:rsidRDefault="00240CD8" w:rsidP="009C4974">
      <w:pPr>
        <w:pStyle w:val="Normal1"/>
        <w:spacing w:line="360" w:lineRule="auto"/>
        <w:jc w:val="both"/>
        <w:rPr>
          <w:rFonts w:ascii="Times New Roman" w:eastAsia="Times New Roman" w:hAnsi="Times New Roman" w:cs="Times New Roman"/>
          <w:b/>
          <w:i/>
          <w:color w:val="000000" w:themeColor="text1"/>
          <w:sz w:val="24"/>
          <w:szCs w:val="24"/>
          <w:lang w:val="en-GB"/>
        </w:rPr>
      </w:pPr>
      <w:r w:rsidRPr="00576A29">
        <w:rPr>
          <w:rFonts w:ascii="Times New Roman" w:eastAsia="Times New Roman" w:hAnsi="Times New Roman" w:cs="Times New Roman"/>
          <w:b/>
          <w:i/>
          <w:color w:val="000000" w:themeColor="text1"/>
          <w:sz w:val="24"/>
          <w:szCs w:val="24"/>
          <w:lang w:val="en-GB"/>
        </w:rPr>
        <w:t>Medium term objective</w:t>
      </w:r>
    </w:p>
    <w:p w14:paraId="2549A011" w14:textId="77777777" w:rsidR="004C218C" w:rsidRPr="00576A29" w:rsidRDefault="00240CD8" w:rsidP="009C4974">
      <w:pPr>
        <w:pStyle w:val="Normal1"/>
        <w:numPr>
          <w:ilvl w:val="0"/>
          <w:numId w:val="14"/>
        </w:numPr>
        <w:spacing w:line="360" w:lineRule="auto"/>
        <w:jc w:val="both"/>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To enhance diversity in products and services, enabling </w:t>
      </w:r>
      <w:r w:rsidR="004E43B1" w:rsidRPr="00576A29">
        <w:rPr>
          <w:rFonts w:ascii="Times New Roman" w:eastAsia="Times New Roman" w:hAnsi="Times New Roman" w:cs="Times New Roman"/>
          <w:b/>
          <w:color w:val="000000" w:themeColor="text1"/>
          <w:sz w:val="24"/>
          <w:szCs w:val="24"/>
          <w:lang w:val="en-GB"/>
        </w:rPr>
        <w:t xml:space="preserve">PL </w:t>
      </w:r>
      <w:r w:rsidRPr="00576A29">
        <w:rPr>
          <w:rFonts w:ascii="Times New Roman" w:eastAsia="Times New Roman" w:hAnsi="Times New Roman" w:cs="Times New Roman"/>
          <w:b/>
          <w:color w:val="000000" w:themeColor="text1"/>
          <w:sz w:val="24"/>
          <w:szCs w:val="24"/>
          <w:lang w:val="en-GB"/>
        </w:rPr>
        <w:t>to compete more efficiently with competition</w:t>
      </w:r>
    </w:p>
    <w:tbl>
      <w:tblPr>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25"/>
        <w:gridCol w:w="6075"/>
      </w:tblGrid>
      <w:tr w:rsidR="00576A29" w:rsidRPr="00576A29" w14:paraId="3E324809" w14:textId="77777777" w:rsidTr="0031250D">
        <w:trPr>
          <w:jc w:val="center"/>
        </w:trPr>
        <w:tc>
          <w:tcPr>
            <w:tcW w:w="2925" w:type="dxa"/>
            <w:shd w:val="clear" w:color="auto" w:fill="auto"/>
            <w:tcMar>
              <w:top w:w="100" w:type="dxa"/>
              <w:left w:w="100" w:type="dxa"/>
              <w:bottom w:w="100" w:type="dxa"/>
              <w:right w:w="100" w:type="dxa"/>
            </w:tcMar>
          </w:tcPr>
          <w:p w14:paraId="148E742F" w14:textId="77777777" w:rsidR="004C218C" w:rsidRPr="00576A29" w:rsidRDefault="00240CD8" w:rsidP="009C4974">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Specific </w:t>
            </w:r>
          </w:p>
        </w:tc>
        <w:tc>
          <w:tcPr>
            <w:tcW w:w="6075" w:type="dxa"/>
            <w:shd w:val="clear" w:color="auto" w:fill="auto"/>
            <w:tcMar>
              <w:top w:w="100" w:type="dxa"/>
              <w:left w:w="100" w:type="dxa"/>
              <w:bottom w:w="100" w:type="dxa"/>
              <w:right w:w="100" w:type="dxa"/>
            </w:tcMar>
          </w:tcPr>
          <w:p w14:paraId="380BF7E8" w14:textId="77777777" w:rsidR="004C218C" w:rsidRPr="00576A29" w:rsidRDefault="00240CD8" w:rsidP="004E43B1">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 xml:space="preserve">Medium term objective of </w:t>
            </w:r>
            <w:r w:rsidR="004E43B1" w:rsidRPr="00576A29">
              <w:rPr>
                <w:rFonts w:ascii="Times New Roman" w:eastAsia="Times New Roman" w:hAnsi="Times New Roman" w:cs="Times New Roman"/>
                <w:color w:val="000000" w:themeColor="text1"/>
                <w:sz w:val="24"/>
                <w:szCs w:val="24"/>
                <w:lang w:val="en-GB"/>
              </w:rPr>
              <w:t xml:space="preserve">PL </w:t>
            </w:r>
            <w:r w:rsidRPr="00576A29">
              <w:rPr>
                <w:rFonts w:ascii="Times New Roman" w:eastAsia="Times New Roman" w:hAnsi="Times New Roman" w:cs="Times New Roman"/>
                <w:color w:val="000000" w:themeColor="text1"/>
                <w:sz w:val="24"/>
                <w:szCs w:val="24"/>
                <w:lang w:val="en-GB"/>
              </w:rPr>
              <w:t xml:space="preserve">is to increase number of </w:t>
            </w:r>
            <w:r w:rsidR="004E43B1" w:rsidRPr="00576A29">
              <w:rPr>
                <w:rFonts w:ascii="Times New Roman" w:eastAsia="Times New Roman" w:hAnsi="Times New Roman" w:cs="Times New Roman"/>
                <w:color w:val="000000" w:themeColor="text1"/>
                <w:sz w:val="24"/>
                <w:szCs w:val="24"/>
                <w:lang w:val="en-GB"/>
              </w:rPr>
              <w:t xml:space="preserve">companies </w:t>
            </w:r>
            <w:r w:rsidRPr="00576A29">
              <w:rPr>
                <w:rFonts w:ascii="Times New Roman" w:eastAsia="Times New Roman" w:hAnsi="Times New Roman" w:cs="Times New Roman"/>
                <w:color w:val="000000" w:themeColor="text1"/>
                <w:sz w:val="24"/>
                <w:szCs w:val="24"/>
                <w:lang w:val="en-GB"/>
              </w:rPr>
              <w:t xml:space="preserve">to compete with rival online businesses in markets. </w:t>
            </w:r>
          </w:p>
        </w:tc>
      </w:tr>
      <w:tr w:rsidR="00576A29" w:rsidRPr="00576A29" w14:paraId="5B5EC2F9" w14:textId="77777777" w:rsidTr="0031250D">
        <w:trPr>
          <w:jc w:val="center"/>
        </w:trPr>
        <w:tc>
          <w:tcPr>
            <w:tcW w:w="2925" w:type="dxa"/>
            <w:shd w:val="clear" w:color="auto" w:fill="auto"/>
            <w:tcMar>
              <w:top w:w="100" w:type="dxa"/>
              <w:left w:w="100" w:type="dxa"/>
              <w:bottom w:w="100" w:type="dxa"/>
              <w:right w:w="100" w:type="dxa"/>
            </w:tcMar>
          </w:tcPr>
          <w:p w14:paraId="2A02696C" w14:textId="77777777" w:rsidR="004C218C" w:rsidRPr="00576A29" w:rsidRDefault="00240CD8" w:rsidP="009C4974">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Measurable </w:t>
            </w:r>
          </w:p>
        </w:tc>
        <w:tc>
          <w:tcPr>
            <w:tcW w:w="6075" w:type="dxa"/>
            <w:shd w:val="clear" w:color="auto" w:fill="auto"/>
            <w:tcMar>
              <w:top w:w="100" w:type="dxa"/>
              <w:left w:w="100" w:type="dxa"/>
              <w:bottom w:w="100" w:type="dxa"/>
              <w:right w:w="100" w:type="dxa"/>
            </w:tcMar>
          </w:tcPr>
          <w:p w14:paraId="39931A25" w14:textId="77777777" w:rsidR="004C218C" w:rsidRPr="00576A29" w:rsidRDefault="00240CD8" w:rsidP="009C4974">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 xml:space="preserve">It can be measured by increasing sales points of </w:t>
            </w:r>
            <w:r w:rsidR="00D32228" w:rsidRPr="00576A29">
              <w:rPr>
                <w:rFonts w:ascii="Times New Roman" w:eastAsia="Times New Roman" w:hAnsi="Times New Roman" w:cs="Times New Roman"/>
                <w:color w:val="000000" w:themeColor="text1"/>
                <w:sz w:val="24"/>
                <w:szCs w:val="24"/>
                <w:lang w:val="en-GB"/>
              </w:rPr>
              <w:t>customers and</w:t>
            </w:r>
            <w:r w:rsidRPr="00576A29">
              <w:rPr>
                <w:rFonts w:ascii="Times New Roman" w:eastAsia="Times New Roman" w:hAnsi="Times New Roman" w:cs="Times New Roman"/>
                <w:color w:val="000000" w:themeColor="text1"/>
                <w:sz w:val="24"/>
                <w:szCs w:val="24"/>
                <w:lang w:val="en-GB"/>
              </w:rPr>
              <w:t xml:space="preserve"> obtaining loyalty and satisfaction in return. </w:t>
            </w:r>
          </w:p>
        </w:tc>
      </w:tr>
      <w:tr w:rsidR="00576A29" w:rsidRPr="00576A29" w14:paraId="09C6C90F" w14:textId="77777777" w:rsidTr="0031250D">
        <w:trPr>
          <w:jc w:val="center"/>
        </w:trPr>
        <w:tc>
          <w:tcPr>
            <w:tcW w:w="2925" w:type="dxa"/>
            <w:shd w:val="clear" w:color="auto" w:fill="auto"/>
            <w:tcMar>
              <w:top w:w="100" w:type="dxa"/>
              <w:left w:w="100" w:type="dxa"/>
              <w:bottom w:w="100" w:type="dxa"/>
              <w:right w:w="100" w:type="dxa"/>
            </w:tcMar>
          </w:tcPr>
          <w:p w14:paraId="5D6AB9E0" w14:textId="77777777" w:rsidR="004C218C" w:rsidRPr="00576A29" w:rsidRDefault="00240CD8" w:rsidP="009C4974">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Attainable </w:t>
            </w:r>
          </w:p>
        </w:tc>
        <w:tc>
          <w:tcPr>
            <w:tcW w:w="6075" w:type="dxa"/>
            <w:shd w:val="clear" w:color="auto" w:fill="auto"/>
            <w:tcMar>
              <w:top w:w="100" w:type="dxa"/>
              <w:left w:w="100" w:type="dxa"/>
              <w:bottom w:w="100" w:type="dxa"/>
              <w:right w:w="100" w:type="dxa"/>
            </w:tcMar>
          </w:tcPr>
          <w:p w14:paraId="6269A409" w14:textId="77777777" w:rsidR="004C218C" w:rsidRPr="00576A29" w:rsidRDefault="00240CD8" w:rsidP="009C4974">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It is attainable by making proper efforts for promotional events by taking support from social media platforms.</w:t>
            </w:r>
          </w:p>
        </w:tc>
      </w:tr>
      <w:tr w:rsidR="00576A29" w:rsidRPr="00576A29" w14:paraId="1471246C" w14:textId="77777777" w:rsidTr="0031250D">
        <w:trPr>
          <w:jc w:val="center"/>
        </w:trPr>
        <w:tc>
          <w:tcPr>
            <w:tcW w:w="2925" w:type="dxa"/>
            <w:shd w:val="clear" w:color="auto" w:fill="auto"/>
            <w:tcMar>
              <w:top w:w="100" w:type="dxa"/>
              <w:left w:w="100" w:type="dxa"/>
              <w:bottom w:w="100" w:type="dxa"/>
              <w:right w:w="100" w:type="dxa"/>
            </w:tcMar>
          </w:tcPr>
          <w:p w14:paraId="2A1C0B7C" w14:textId="77777777" w:rsidR="004C218C" w:rsidRPr="00576A29" w:rsidRDefault="00240CD8" w:rsidP="009C4974">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Relevant </w:t>
            </w:r>
          </w:p>
        </w:tc>
        <w:tc>
          <w:tcPr>
            <w:tcW w:w="6075" w:type="dxa"/>
            <w:shd w:val="clear" w:color="auto" w:fill="auto"/>
            <w:tcMar>
              <w:top w:w="100" w:type="dxa"/>
              <w:left w:w="100" w:type="dxa"/>
              <w:bottom w:w="100" w:type="dxa"/>
              <w:right w:w="100" w:type="dxa"/>
            </w:tcMar>
          </w:tcPr>
          <w:p w14:paraId="10F14F05" w14:textId="77777777" w:rsidR="004C218C" w:rsidRPr="00576A29" w:rsidRDefault="00240CD8" w:rsidP="004E43B1">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 xml:space="preserve">Accomplishment of this objective would facilitate </w:t>
            </w:r>
            <w:r w:rsidR="004E43B1" w:rsidRPr="00576A29">
              <w:rPr>
                <w:rFonts w:ascii="Times New Roman" w:eastAsia="Times New Roman" w:hAnsi="Times New Roman" w:cs="Times New Roman"/>
                <w:color w:val="000000" w:themeColor="text1"/>
                <w:sz w:val="24"/>
                <w:szCs w:val="24"/>
                <w:lang w:val="en-GB"/>
              </w:rPr>
              <w:t xml:space="preserve">PL </w:t>
            </w:r>
            <w:r w:rsidRPr="00576A29">
              <w:rPr>
                <w:rFonts w:ascii="Times New Roman" w:eastAsia="Times New Roman" w:hAnsi="Times New Roman" w:cs="Times New Roman"/>
                <w:color w:val="000000" w:themeColor="text1"/>
                <w:sz w:val="24"/>
                <w:szCs w:val="24"/>
                <w:lang w:val="en-GB"/>
              </w:rPr>
              <w:t xml:space="preserve">to expand further in markets. </w:t>
            </w:r>
          </w:p>
        </w:tc>
      </w:tr>
      <w:tr w:rsidR="00576A29" w:rsidRPr="00576A29" w14:paraId="63AABDFE" w14:textId="77777777" w:rsidTr="0031250D">
        <w:trPr>
          <w:jc w:val="center"/>
        </w:trPr>
        <w:tc>
          <w:tcPr>
            <w:tcW w:w="2925" w:type="dxa"/>
            <w:shd w:val="clear" w:color="auto" w:fill="auto"/>
            <w:tcMar>
              <w:top w:w="100" w:type="dxa"/>
              <w:left w:w="100" w:type="dxa"/>
              <w:bottom w:w="100" w:type="dxa"/>
              <w:right w:w="100" w:type="dxa"/>
            </w:tcMar>
          </w:tcPr>
          <w:p w14:paraId="538F0026" w14:textId="77777777" w:rsidR="004C218C" w:rsidRPr="00576A29" w:rsidRDefault="00240CD8" w:rsidP="009C4974">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Time - bound </w:t>
            </w:r>
          </w:p>
        </w:tc>
        <w:tc>
          <w:tcPr>
            <w:tcW w:w="6075" w:type="dxa"/>
            <w:shd w:val="clear" w:color="auto" w:fill="auto"/>
            <w:tcMar>
              <w:top w:w="100" w:type="dxa"/>
              <w:left w:w="100" w:type="dxa"/>
              <w:bottom w:w="100" w:type="dxa"/>
              <w:right w:w="100" w:type="dxa"/>
            </w:tcMar>
          </w:tcPr>
          <w:p w14:paraId="3005A57F" w14:textId="77777777" w:rsidR="004C218C" w:rsidRPr="00576A29" w:rsidRDefault="00240CD8" w:rsidP="004E43B1">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Subsidiaries need to be implemented every six months so that they would be helping customers to be engaged in buying different products provided by</w:t>
            </w:r>
            <w:r w:rsidR="004E43B1" w:rsidRPr="00576A29">
              <w:rPr>
                <w:rFonts w:ascii="Times New Roman" w:eastAsia="Times New Roman" w:hAnsi="Times New Roman" w:cs="Times New Roman"/>
                <w:color w:val="000000" w:themeColor="text1"/>
                <w:sz w:val="24"/>
                <w:szCs w:val="24"/>
                <w:lang w:val="en-GB"/>
              </w:rPr>
              <w:t xml:space="preserve"> PL</w:t>
            </w:r>
            <w:r w:rsidRPr="00576A29">
              <w:rPr>
                <w:rFonts w:ascii="Times New Roman" w:eastAsia="Times New Roman" w:hAnsi="Times New Roman" w:cs="Times New Roman"/>
                <w:color w:val="000000" w:themeColor="text1"/>
                <w:sz w:val="24"/>
                <w:szCs w:val="24"/>
                <w:lang w:val="en-GB"/>
              </w:rPr>
              <w:t>.</w:t>
            </w:r>
          </w:p>
        </w:tc>
      </w:tr>
    </w:tbl>
    <w:p w14:paraId="2847B6B5" w14:textId="77777777" w:rsidR="004C218C" w:rsidRPr="00576A29" w:rsidRDefault="00240CD8" w:rsidP="009C4974">
      <w:pPr>
        <w:pStyle w:val="Normal1"/>
        <w:spacing w:line="360" w:lineRule="auto"/>
        <w:jc w:val="center"/>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Table 2: Medium-term SMART objective </w:t>
      </w:r>
    </w:p>
    <w:p w14:paraId="6238F3C7" w14:textId="77777777" w:rsidR="004C218C" w:rsidRPr="00576A29" w:rsidRDefault="00240CD8" w:rsidP="009C4974">
      <w:pPr>
        <w:pStyle w:val="Normal1"/>
        <w:spacing w:line="360" w:lineRule="auto"/>
        <w:jc w:val="center"/>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(Source: Created by author)</w:t>
      </w:r>
    </w:p>
    <w:p w14:paraId="3DECF1B5" w14:textId="77777777" w:rsidR="004C218C" w:rsidRPr="00576A29" w:rsidRDefault="00240CD8" w:rsidP="009C4974">
      <w:pPr>
        <w:pStyle w:val="Normal1"/>
        <w:spacing w:line="360" w:lineRule="auto"/>
        <w:jc w:val="both"/>
        <w:rPr>
          <w:rFonts w:ascii="Times New Roman" w:eastAsia="Times New Roman" w:hAnsi="Times New Roman" w:cs="Times New Roman"/>
          <w:b/>
          <w:i/>
          <w:color w:val="000000" w:themeColor="text1"/>
          <w:sz w:val="24"/>
          <w:szCs w:val="24"/>
          <w:lang w:val="en-GB"/>
        </w:rPr>
      </w:pPr>
      <w:r w:rsidRPr="00576A29">
        <w:rPr>
          <w:rFonts w:ascii="Times New Roman" w:eastAsia="Times New Roman" w:hAnsi="Times New Roman" w:cs="Times New Roman"/>
          <w:b/>
          <w:i/>
          <w:color w:val="000000" w:themeColor="text1"/>
          <w:sz w:val="24"/>
          <w:szCs w:val="24"/>
          <w:lang w:val="en-GB"/>
        </w:rPr>
        <w:t>Long term objective</w:t>
      </w:r>
    </w:p>
    <w:p w14:paraId="4601937B" w14:textId="77777777" w:rsidR="004C218C" w:rsidRPr="00576A29" w:rsidRDefault="00240CD8" w:rsidP="009C4974">
      <w:pPr>
        <w:pStyle w:val="Normal1"/>
        <w:numPr>
          <w:ilvl w:val="0"/>
          <w:numId w:val="13"/>
        </w:numPr>
        <w:spacing w:line="360" w:lineRule="auto"/>
        <w:jc w:val="both"/>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lastRenderedPageBreak/>
        <w:t>To retain market share for extended periods of time through improved web services</w:t>
      </w:r>
    </w:p>
    <w:tbl>
      <w:tblPr>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25"/>
        <w:gridCol w:w="6075"/>
      </w:tblGrid>
      <w:tr w:rsidR="00576A29" w:rsidRPr="00576A29" w14:paraId="2BE97F72" w14:textId="77777777" w:rsidTr="0031250D">
        <w:trPr>
          <w:jc w:val="center"/>
        </w:trPr>
        <w:tc>
          <w:tcPr>
            <w:tcW w:w="2925" w:type="dxa"/>
            <w:shd w:val="clear" w:color="auto" w:fill="auto"/>
            <w:tcMar>
              <w:top w:w="100" w:type="dxa"/>
              <w:left w:w="100" w:type="dxa"/>
              <w:bottom w:w="100" w:type="dxa"/>
              <w:right w:w="100" w:type="dxa"/>
            </w:tcMar>
          </w:tcPr>
          <w:p w14:paraId="4583B0A6" w14:textId="77777777" w:rsidR="004C218C" w:rsidRPr="00576A29" w:rsidRDefault="00240CD8" w:rsidP="009C4974">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Specific </w:t>
            </w:r>
          </w:p>
        </w:tc>
        <w:tc>
          <w:tcPr>
            <w:tcW w:w="6075" w:type="dxa"/>
            <w:shd w:val="clear" w:color="auto" w:fill="auto"/>
            <w:tcMar>
              <w:top w:w="100" w:type="dxa"/>
              <w:left w:w="100" w:type="dxa"/>
              <w:bottom w:w="100" w:type="dxa"/>
              <w:right w:w="100" w:type="dxa"/>
            </w:tcMar>
          </w:tcPr>
          <w:p w14:paraId="681C9769" w14:textId="77777777" w:rsidR="004C218C" w:rsidRPr="00576A29" w:rsidRDefault="004E43B1" w:rsidP="009C4974">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 xml:space="preserve">PL </w:t>
            </w:r>
            <w:r w:rsidR="00240CD8" w:rsidRPr="00576A29">
              <w:rPr>
                <w:rFonts w:ascii="Times New Roman" w:eastAsia="Times New Roman" w:hAnsi="Times New Roman" w:cs="Times New Roman"/>
                <w:color w:val="000000" w:themeColor="text1"/>
                <w:sz w:val="24"/>
                <w:szCs w:val="24"/>
                <w:lang w:val="en-GB"/>
              </w:rPr>
              <w:t xml:space="preserve">aims to retain in markets for a longer period of time with improving features of web services. </w:t>
            </w:r>
          </w:p>
        </w:tc>
      </w:tr>
      <w:tr w:rsidR="00576A29" w:rsidRPr="00576A29" w14:paraId="7E3DC7A7" w14:textId="77777777" w:rsidTr="0031250D">
        <w:trPr>
          <w:jc w:val="center"/>
        </w:trPr>
        <w:tc>
          <w:tcPr>
            <w:tcW w:w="2925" w:type="dxa"/>
            <w:shd w:val="clear" w:color="auto" w:fill="auto"/>
            <w:tcMar>
              <w:top w:w="100" w:type="dxa"/>
              <w:left w:w="100" w:type="dxa"/>
              <w:bottom w:w="100" w:type="dxa"/>
              <w:right w:w="100" w:type="dxa"/>
            </w:tcMar>
          </w:tcPr>
          <w:p w14:paraId="37CB0C42" w14:textId="77777777" w:rsidR="004C218C" w:rsidRPr="00576A29" w:rsidRDefault="00240CD8" w:rsidP="009C4974">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Measurable </w:t>
            </w:r>
          </w:p>
        </w:tc>
        <w:tc>
          <w:tcPr>
            <w:tcW w:w="6075" w:type="dxa"/>
            <w:shd w:val="clear" w:color="auto" w:fill="auto"/>
            <w:tcMar>
              <w:top w:w="100" w:type="dxa"/>
              <w:left w:w="100" w:type="dxa"/>
              <w:bottom w:w="100" w:type="dxa"/>
              <w:right w:w="100" w:type="dxa"/>
            </w:tcMar>
          </w:tcPr>
          <w:p w14:paraId="03A223A3" w14:textId="77777777" w:rsidR="004C218C" w:rsidRPr="00576A29" w:rsidRDefault="00240CD8" w:rsidP="009C4974">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 xml:space="preserve">This can be measured by developing website software and monitoring and controlling the feedback section from customer’s end. </w:t>
            </w:r>
          </w:p>
        </w:tc>
      </w:tr>
      <w:tr w:rsidR="00576A29" w:rsidRPr="00576A29" w14:paraId="6EFCAEAA" w14:textId="77777777" w:rsidTr="0031250D">
        <w:trPr>
          <w:jc w:val="center"/>
        </w:trPr>
        <w:tc>
          <w:tcPr>
            <w:tcW w:w="2925" w:type="dxa"/>
            <w:shd w:val="clear" w:color="auto" w:fill="auto"/>
            <w:tcMar>
              <w:top w:w="100" w:type="dxa"/>
              <w:left w:w="100" w:type="dxa"/>
              <w:bottom w:w="100" w:type="dxa"/>
              <w:right w:w="100" w:type="dxa"/>
            </w:tcMar>
          </w:tcPr>
          <w:p w14:paraId="23214EA7" w14:textId="77777777" w:rsidR="004C218C" w:rsidRPr="00576A29" w:rsidRDefault="00240CD8" w:rsidP="009C4974">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Attainable </w:t>
            </w:r>
          </w:p>
        </w:tc>
        <w:tc>
          <w:tcPr>
            <w:tcW w:w="6075" w:type="dxa"/>
            <w:shd w:val="clear" w:color="auto" w:fill="auto"/>
            <w:tcMar>
              <w:top w:w="100" w:type="dxa"/>
              <w:left w:w="100" w:type="dxa"/>
              <w:bottom w:w="100" w:type="dxa"/>
              <w:right w:w="100" w:type="dxa"/>
            </w:tcMar>
          </w:tcPr>
          <w:p w14:paraId="4FD30F3E" w14:textId="77777777" w:rsidR="004C218C" w:rsidRPr="00576A29" w:rsidRDefault="00240CD8" w:rsidP="009C4974">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It can be attained by implementing software to enhance functions of websites and ensures to keep safe, confidential information from external companies.</w:t>
            </w:r>
          </w:p>
        </w:tc>
      </w:tr>
      <w:tr w:rsidR="00576A29" w:rsidRPr="00576A29" w14:paraId="76BC276B" w14:textId="77777777" w:rsidTr="0031250D">
        <w:trPr>
          <w:jc w:val="center"/>
        </w:trPr>
        <w:tc>
          <w:tcPr>
            <w:tcW w:w="2925" w:type="dxa"/>
            <w:shd w:val="clear" w:color="auto" w:fill="auto"/>
            <w:tcMar>
              <w:top w:w="100" w:type="dxa"/>
              <w:left w:w="100" w:type="dxa"/>
              <w:bottom w:w="100" w:type="dxa"/>
              <w:right w:w="100" w:type="dxa"/>
            </w:tcMar>
          </w:tcPr>
          <w:p w14:paraId="6EC5943C" w14:textId="77777777" w:rsidR="004C218C" w:rsidRPr="00576A29" w:rsidRDefault="00240CD8" w:rsidP="009C4974">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Relevant </w:t>
            </w:r>
          </w:p>
        </w:tc>
        <w:tc>
          <w:tcPr>
            <w:tcW w:w="6075" w:type="dxa"/>
            <w:shd w:val="clear" w:color="auto" w:fill="auto"/>
            <w:tcMar>
              <w:top w:w="100" w:type="dxa"/>
              <w:left w:w="100" w:type="dxa"/>
              <w:bottom w:w="100" w:type="dxa"/>
              <w:right w:w="100" w:type="dxa"/>
            </w:tcMar>
          </w:tcPr>
          <w:p w14:paraId="2CD4B1F7" w14:textId="77777777" w:rsidR="004C218C" w:rsidRPr="00576A29" w:rsidRDefault="00240CD8" w:rsidP="009C4974">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 xml:space="preserve">It is relevant since it would aid </w:t>
            </w:r>
            <w:r w:rsidR="00A26407" w:rsidRPr="00576A29">
              <w:rPr>
                <w:rFonts w:ascii="Times New Roman" w:eastAsia="Times New Roman" w:hAnsi="Times New Roman" w:cs="Times New Roman"/>
                <w:color w:val="000000" w:themeColor="text1"/>
                <w:sz w:val="24"/>
                <w:szCs w:val="24"/>
                <w:lang w:val="en-GB"/>
              </w:rPr>
              <w:t>PL</w:t>
            </w:r>
            <w:r w:rsidRPr="00576A29">
              <w:rPr>
                <w:rFonts w:ascii="Times New Roman" w:eastAsia="Times New Roman" w:hAnsi="Times New Roman" w:cs="Times New Roman"/>
                <w:color w:val="000000" w:themeColor="text1"/>
                <w:sz w:val="24"/>
                <w:szCs w:val="24"/>
                <w:lang w:val="en-GB"/>
              </w:rPr>
              <w:t xml:space="preserve"> to gain sustainability in global markets. </w:t>
            </w:r>
          </w:p>
        </w:tc>
      </w:tr>
      <w:tr w:rsidR="00576A29" w:rsidRPr="00576A29" w14:paraId="0CECF7F0" w14:textId="77777777" w:rsidTr="0031250D">
        <w:trPr>
          <w:jc w:val="center"/>
        </w:trPr>
        <w:tc>
          <w:tcPr>
            <w:tcW w:w="2925" w:type="dxa"/>
            <w:shd w:val="clear" w:color="auto" w:fill="auto"/>
            <w:tcMar>
              <w:top w:w="100" w:type="dxa"/>
              <w:left w:w="100" w:type="dxa"/>
              <w:bottom w:w="100" w:type="dxa"/>
              <w:right w:w="100" w:type="dxa"/>
            </w:tcMar>
          </w:tcPr>
          <w:p w14:paraId="2B413A25" w14:textId="77777777" w:rsidR="004C218C" w:rsidRPr="00576A29" w:rsidRDefault="00240CD8" w:rsidP="009C4974">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Time - bound </w:t>
            </w:r>
          </w:p>
        </w:tc>
        <w:tc>
          <w:tcPr>
            <w:tcW w:w="6075" w:type="dxa"/>
            <w:shd w:val="clear" w:color="auto" w:fill="auto"/>
            <w:tcMar>
              <w:top w:w="100" w:type="dxa"/>
              <w:left w:w="100" w:type="dxa"/>
              <w:bottom w:w="100" w:type="dxa"/>
              <w:right w:w="100" w:type="dxa"/>
            </w:tcMar>
          </w:tcPr>
          <w:p w14:paraId="0060641A" w14:textId="77777777" w:rsidR="004C218C" w:rsidRPr="00576A29" w:rsidRDefault="00240CD8" w:rsidP="009C4974">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 xml:space="preserve">It needs to keep updated every four months in terms of keeping track of latest marketing trends and accordingly make changes. </w:t>
            </w:r>
          </w:p>
        </w:tc>
      </w:tr>
    </w:tbl>
    <w:p w14:paraId="79F07865" w14:textId="77777777" w:rsidR="004C218C" w:rsidRPr="00576A29" w:rsidRDefault="00240CD8" w:rsidP="009C4974">
      <w:pPr>
        <w:pStyle w:val="Normal1"/>
        <w:spacing w:line="360" w:lineRule="auto"/>
        <w:jc w:val="center"/>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Table 3: Long-term SMART objective </w:t>
      </w:r>
    </w:p>
    <w:p w14:paraId="1947AA7A" w14:textId="77777777" w:rsidR="004C218C" w:rsidRPr="00576A29" w:rsidRDefault="00240CD8" w:rsidP="009C4974">
      <w:pPr>
        <w:pStyle w:val="Normal1"/>
        <w:spacing w:line="360" w:lineRule="auto"/>
        <w:jc w:val="center"/>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(Source: Created by author)</w:t>
      </w:r>
    </w:p>
    <w:p w14:paraId="6D63D552" w14:textId="77777777" w:rsidR="00632B66" w:rsidRPr="00576A29" w:rsidRDefault="00240CD8" w:rsidP="009C4974">
      <w:pPr>
        <w:pStyle w:val="Heading1"/>
      </w:pPr>
      <w:bookmarkStart w:id="6" w:name="_Toc47531361"/>
      <w:bookmarkStart w:id="7" w:name="_Toc47542349"/>
      <w:r w:rsidRPr="00576A29">
        <w:lastRenderedPageBreak/>
        <w:t>Business Structure</w:t>
      </w:r>
      <w:bookmarkEnd w:id="6"/>
      <w:bookmarkEnd w:id="7"/>
      <w:r w:rsidRPr="00576A29">
        <w:t xml:space="preserve">  </w:t>
      </w:r>
    </w:p>
    <w:p w14:paraId="29FBA42D" w14:textId="77777777" w:rsidR="004C218C" w:rsidRPr="00576A29" w:rsidRDefault="00240CD8" w:rsidP="009C4974">
      <w:pPr>
        <w:pStyle w:val="Normal1"/>
        <w:spacing w:line="360" w:lineRule="auto"/>
        <w:jc w:val="center"/>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noProof/>
          <w:color w:val="000000" w:themeColor="text1"/>
          <w:sz w:val="24"/>
          <w:szCs w:val="24"/>
          <w:lang w:val="en-US" w:eastAsia="en-US" w:bidi="ar-SA"/>
        </w:rPr>
        <w:drawing>
          <wp:inline distT="0" distB="0" distL="0" distR="0" wp14:anchorId="100F0F85" wp14:editId="2CD30954">
            <wp:extent cx="5543550" cy="6753225"/>
            <wp:effectExtent l="95250" t="0" r="9525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5D60FB7" w14:textId="77777777" w:rsidR="00C1136B" w:rsidRPr="00576A29" w:rsidRDefault="00C1136B" w:rsidP="009C4974">
      <w:pPr>
        <w:pStyle w:val="Normal1"/>
        <w:spacing w:line="360" w:lineRule="auto"/>
        <w:jc w:val="center"/>
        <w:rPr>
          <w:rFonts w:ascii="Times New Roman" w:eastAsia="Times New Roman" w:hAnsi="Times New Roman" w:cs="Times New Roman"/>
          <w:b/>
          <w:color w:val="000000" w:themeColor="text1"/>
          <w:sz w:val="24"/>
          <w:szCs w:val="24"/>
          <w:lang w:val="en-GB"/>
        </w:rPr>
      </w:pPr>
    </w:p>
    <w:p w14:paraId="7025B040" w14:textId="77777777" w:rsidR="004C218C" w:rsidRPr="00576A29" w:rsidRDefault="00240CD8" w:rsidP="009C4974">
      <w:pPr>
        <w:pStyle w:val="Normal1"/>
        <w:spacing w:line="360" w:lineRule="auto"/>
        <w:jc w:val="center"/>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Figure 2: Corporate structure of </w:t>
      </w:r>
      <w:r w:rsidR="00A26407" w:rsidRPr="00576A29">
        <w:rPr>
          <w:rFonts w:ascii="Times New Roman" w:eastAsia="Times New Roman" w:hAnsi="Times New Roman" w:cs="Times New Roman"/>
          <w:b/>
          <w:color w:val="000000" w:themeColor="text1"/>
          <w:sz w:val="24"/>
          <w:szCs w:val="24"/>
          <w:lang w:val="en-GB"/>
        </w:rPr>
        <w:t>PL</w:t>
      </w:r>
    </w:p>
    <w:p w14:paraId="70E7801B" w14:textId="77777777" w:rsidR="004C218C" w:rsidRPr="00576A29" w:rsidRDefault="00240CD8" w:rsidP="009C4974">
      <w:pPr>
        <w:pStyle w:val="Normal1"/>
        <w:spacing w:line="360" w:lineRule="auto"/>
        <w:jc w:val="center"/>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 xml:space="preserve">(Source: </w:t>
      </w:r>
      <w:r w:rsidR="00E64DAE" w:rsidRPr="00576A29">
        <w:rPr>
          <w:rFonts w:ascii="Times New Roman" w:eastAsia="Times New Roman" w:hAnsi="Times New Roman" w:cs="Times New Roman"/>
          <w:color w:val="000000" w:themeColor="text1"/>
          <w:sz w:val="24"/>
          <w:szCs w:val="24"/>
          <w:lang w:val="en-GB"/>
        </w:rPr>
        <w:t xml:space="preserve">Influenced by </w:t>
      </w:r>
      <w:proofErr w:type="spellStart"/>
      <w:r w:rsidR="00E64DAE" w:rsidRPr="00576A29">
        <w:rPr>
          <w:rFonts w:ascii="Times New Roman" w:eastAsia="Times New Roman" w:hAnsi="Times New Roman" w:cs="Times New Roman"/>
          <w:color w:val="000000" w:themeColor="text1"/>
          <w:sz w:val="24"/>
          <w:szCs w:val="24"/>
        </w:rPr>
        <w:t>Sunko</w:t>
      </w:r>
      <w:proofErr w:type="spellEnd"/>
      <w:r w:rsidR="00E64DAE" w:rsidRPr="00576A29">
        <w:rPr>
          <w:rFonts w:ascii="Times New Roman" w:eastAsia="Times New Roman" w:hAnsi="Times New Roman" w:cs="Times New Roman"/>
          <w:color w:val="000000" w:themeColor="text1"/>
          <w:sz w:val="24"/>
          <w:szCs w:val="24"/>
        </w:rPr>
        <w:t xml:space="preserve"> </w:t>
      </w:r>
      <w:r w:rsidR="00E64DAE" w:rsidRPr="00576A29">
        <w:rPr>
          <w:rFonts w:ascii="Times New Roman" w:eastAsia="Times New Roman" w:hAnsi="Times New Roman" w:cs="Times New Roman"/>
          <w:i/>
          <w:color w:val="000000" w:themeColor="text1"/>
          <w:sz w:val="24"/>
          <w:szCs w:val="24"/>
        </w:rPr>
        <w:t xml:space="preserve">et al. </w:t>
      </w:r>
      <w:r w:rsidR="00E64DAE" w:rsidRPr="00576A29">
        <w:rPr>
          <w:rFonts w:ascii="Times New Roman" w:eastAsia="Times New Roman" w:hAnsi="Times New Roman" w:cs="Times New Roman"/>
          <w:color w:val="000000" w:themeColor="text1"/>
          <w:sz w:val="24"/>
          <w:szCs w:val="24"/>
        </w:rPr>
        <w:t>2018)</w:t>
      </w:r>
    </w:p>
    <w:p w14:paraId="7C2A8B8F" w14:textId="77777777" w:rsidR="00416508" w:rsidRPr="00576A29" w:rsidRDefault="00416508" w:rsidP="00416508">
      <w:pPr>
        <w:spacing w:line="360" w:lineRule="auto"/>
        <w:jc w:val="both"/>
        <w:rPr>
          <w:rFonts w:ascii="Times New Roman" w:eastAsia="Times New Roman" w:hAnsi="Times New Roman" w:cs="Times New Roman"/>
          <w:color w:val="000000" w:themeColor="text1"/>
          <w:sz w:val="24"/>
          <w:szCs w:val="24"/>
        </w:rPr>
      </w:pPr>
      <w:bookmarkStart w:id="8" w:name="_Toc47542350"/>
      <w:r w:rsidRPr="00576A29">
        <w:rPr>
          <w:rFonts w:ascii="Times New Roman" w:eastAsia="Times New Roman" w:hAnsi="Times New Roman" w:cs="Times New Roman"/>
          <w:color w:val="000000" w:themeColor="text1"/>
          <w:sz w:val="24"/>
          <w:szCs w:val="24"/>
        </w:rPr>
        <w:t xml:space="preserve">Line organizational structure has been adopted by the company for developing direct as well as particle bonding between different levels of organization so that the company gets orders from large enterprises for conducting their delivery services. In this particular conservation, as per views of </w:t>
      </w:r>
      <w:proofErr w:type="spellStart"/>
      <w:r w:rsidRPr="00576A29">
        <w:rPr>
          <w:rFonts w:ascii="Times New Roman" w:eastAsia="Times New Roman" w:hAnsi="Times New Roman" w:cs="Times New Roman"/>
          <w:color w:val="000000" w:themeColor="text1"/>
          <w:sz w:val="24"/>
          <w:szCs w:val="24"/>
        </w:rPr>
        <w:t>Sunko</w:t>
      </w:r>
      <w:proofErr w:type="spellEnd"/>
      <w:r w:rsidRPr="00576A29">
        <w:rPr>
          <w:rFonts w:ascii="Times New Roman" w:eastAsia="Times New Roman" w:hAnsi="Times New Roman" w:cs="Times New Roman"/>
          <w:color w:val="000000" w:themeColor="text1"/>
          <w:sz w:val="24"/>
          <w:szCs w:val="24"/>
        </w:rPr>
        <w:t xml:space="preserve"> </w:t>
      </w:r>
      <w:r w:rsidRPr="00576A29">
        <w:rPr>
          <w:rFonts w:ascii="Times New Roman" w:eastAsia="Times New Roman" w:hAnsi="Times New Roman" w:cs="Times New Roman"/>
          <w:i/>
          <w:color w:val="000000" w:themeColor="text1"/>
          <w:sz w:val="24"/>
          <w:szCs w:val="24"/>
        </w:rPr>
        <w:t xml:space="preserve">et al. </w:t>
      </w:r>
      <w:r w:rsidRPr="00576A29">
        <w:rPr>
          <w:rFonts w:ascii="Times New Roman" w:eastAsia="Times New Roman" w:hAnsi="Times New Roman" w:cs="Times New Roman"/>
          <w:color w:val="000000" w:themeColor="text1"/>
          <w:sz w:val="24"/>
          <w:szCs w:val="24"/>
        </w:rPr>
        <w:t xml:space="preserve">(2018), developing a chain for receiving the organizational </w:t>
      </w:r>
      <w:r w:rsidRPr="00576A29">
        <w:rPr>
          <w:rFonts w:ascii="Times New Roman" w:eastAsia="Times New Roman" w:hAnsi="Times New Roman" w:cs="Times New Roman"/>
          <w:color w:val="000000" w:themeColor="text1"/>
          <w:sz w:val="24"/>
          <w:szCs w:val="24"/>
        </w:rPr>
        <w:lastRenderedPageBreak/>
        <w:t>objectives is one of the main principles of this organizational structure that involves operators of different levels of organizations. A state of comment has been developed for controlling the departments that are involved in the extension of the quality of the performance.</w:t>
      </w:r>
    </w:p>
    <w:p w14:paraId="0738E19E" w14:textId="77777777" w:rsidR="00416508" w:rsidRPr="00576A29" w:rsidRDefault="00416508" w:rsidP="00416508">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The selection of regulation for services offered to the customers based on their needs is considered as the independent decisions that a business manager uses to adapt (</w:t>
      </w:r>
      <w:proofErr w:type="spellStart"/>
      <w:r w:rsidRPr="00576A29">
        <w:rPr>
          <w:rFonts w:ascii="Times New Roman" w:eastAsia="Times New Roman" w:hAnsi="Times New Roman" w:cs="Times New Roman"/>
          <w:color w:val="000000" w:themeColor="text1"/>
          <w:sz w:val="24"/>
          <w:szCs w:val="24"/>
        </w:rPr>
        <w:t>Stverkova</w:t>
      </w:r>
      <w:proofErr w:type="spellEnd"/>
      <w:r w:rsidRPr="00576A29">
        <w:rPr>
          <w:rFonts w:ascii="Times New Roman" w:eastAsia="Times New Roman" w:hAnsi="Times New Roman" w:cs="Times New Roman"/>
          <w:color w:val="000000" w:themeColor="text1"/>
          <w:sz w:val="24"/>
          <w:szCs w:val="24"/>
        </w:rPr>
        <w:t xml:space="preserve"> and </w:t>
      </w:r>
      <w:proofErr w:type="spellStart"/>
      <w:r w:rsidRPr="00576A29">
        <w:rPr>
          <w:rFonts w:ascii="Times New Roman" w:eastAsia="Times New Roman" w:hAnsi="Times New Roman" w:cs="Times New Roman"/>
          <w:color w:val="000000" w:themeColor="text1"/>
          <w:sz w:val="24"/>
          <w:szCs w:val="24"/>
        </w:rPr>
        <w:t>Pohludka</w:t>
      </w:r>
      <w:proofErr w:type="spellEnd"/>
      <w:r w:rsidRPr="00576A29">
        <w:rPr>
          <w:rFonts w:ascii="Times New Roman" w:eastAsia="Times New Roman" w:hAnsi="Times New Roman" w:cs="Times New Roman"/>
          <w:color w:val="000000" w:themeColor="text1"/>
          <w:sz w:val="24"/>
          <w:szCs w:val="24"/>
        </w:rPr>
        <w:t xml:space="preserve"> 2018). Construction of a unified structure through communicating with all the members having efficient knowledge regarding business makes the stability of the delivery services by aligning with organizations like Amazon. The following context portrays that selling off the accurate services for delivering packages ordered by the customer from the aligned organization is included under the sales department that gets facilities to communicate with the fabrication department.</w:t>
      </w:r>
    </w:p>
    <w:p w14:paraId="2C3416D5" w14:textId="77777777" w:rsidR="00416508" w:rsidRPr="00576A29" w:rsidRDefault="00416508" w:rsidP="00416508">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Authority flow is one of the main aspects which is included under the responsibilities of line manager that facilitates making effective decisions regarding the improvement of the employees based on the scenario. As claimed by </w:t>
      </w:r>
      <w:proofErr w:type="spellStart"/>
      <w:r w:rsidRPr="00576A29">
        <w:rPr>
          <w:rFonts w:ascii="Times New Roman" w:eastAsia="Times New Roman" w:hAnsi="Times New Roman" w:cs="Times New Roman"/>
          <w:color w:val="000000" w:themeColor="text1"/>
          <w:sz w:val="24"/>
          <w:szCs w:val="24"/>
        </w:rPr>
        <w:t>Stalph</w:t>
      </w:r>
      <w:proofErr w:type="spellEnd"/>
      <w:r w:rsidRPr="00576A29">
        <w:rPr>
          <w:rFonts w:ascii="Times New Roman" w:eastAsia="Times New Roman" w:hAnsi="Times New Roman" w:cs="Times New Roman"/>
          <w:color w:val="000000" w:themeColor="text1"/>
          <w:sz w:val="24"/>
          <w:szCs w:val="24"/>
        </w:rPr>
        <w:t xml:space="preserve"> (2020), the allocation of experts for handling the scenario and understanding the basic concept for taking decisions is considered as an additional role that boosts up the sales rate. Marketing activity has been changed by the involvement of adversary concepts through engaging line managers to deliver accurate solutions to the issues faced by the customers regarding the product order online. Development of planning regarding researching off the market by involving staff in the practical scenario increases the rate of success of a plan. Moreover,  as alleged by the systematic process which has been used for dividing the work, it provides an opportunity to develop efficient decisions regarding the coordination of activity used for the delivery of products by communicating with the leading companies established in the UK. Construction of efficient coordination with the employees increases the motivation bread that supports the development of a free environment at the workplace which increases its specialty.</w:t>
      </w:r>
    </w:p>
    <w:p w14:paraId="655CB834" w14:textId="77777777" w:rsidR="00F06474" w:rsidRPr="00576A29" w:rsidRDefault="00F06474" w:rsidP="00F06474">
      <w:pPr>
        <w:pStyle w:val="Heading1"/>
      </w:pPr>
      <w:r w:rsidRPr="00576A29">
        <w:t>Product and Services</w:t>
      </w:r>
      <w:bookmarkEnd w:id="8"/>
      <w:r w:rsidRPr="00576A29">
        <w:t xml:space="preserve"> </w:t>
      </w:r>
    </w:p>
    <w:p w14:paraId="31138007" w14:textId="77777777" w:rsidR="00416508" w:rsidRPr="00576A29" w:rsidRDefault="00416508" w:rsidP="00416508">
      <w:pPr>
        <w:spacing w:line="360" w:lineRule="auto"/>
        <w:jc w:val="both"/>
        <w:rPr>
          <w:rFonts w:ascii="Times New Roman" w:eastAsia="Times New Roman" w:hAnsi="Times New Roman" w:cs="Times New Roman"/>
          <w:color w:val="000000" w:themeColor="text1"/>
          <w:sz w:val="24"/>
          <w:szCs w:val="24"/>
        </w:rPr>
      </w:pPr>
      <w:bookmarkStart w:id="9" w:name="_Toc47531362"/>
      <w:bookmarkStart w:id="10" w:name="_Toc47542351"/>
      <w:r w:rsidRPr="00576A29">
        <w:rPr>
          <w:rFonts w:ascii="Times New Roman" w:eastAsia="Times New Roman" w:hAnsi="Times New Roman" w:cs="Times New Roman"/>
          <w:color w:val="000000" w:themeColor="text1"/>
          <w:sz w:val="24"/>
          <w:szCs w:val="24"/>
        </w:rPr>
        <w:t xml:space="preserve">PL allocates overnight services for delivery of parcels so that customers get the product in the early morning based on their time schedules. Apart from this, FedEx (FDX) is another forwards services that influence the mentioned services in terms of </w:t>
      </w:r>
      <w:proofErr w:type="spellStart"/>
      <w:r w:rsidRPr="00576A29">
        <w:rPr>
          <w:rFonts w:ascii="Times New Roman" w:eastAsia="Times New Roman" w:hAnsi="Times New Roman" w:cs="Times New Roman"/>
          <w:color w:val="000000" w:themeColor="text1"/>
          <w:sz w:val="24"/>
          <w:szCs w:val="24"/>
        </w:rPr>
        <w:t>parceling</w:t>
      </w:r>
      <w:proofErr w:type="spellEnd"/>
      <w:r w:rsidRPr="00576A29">
        <w:rPr>
          <w:rFonts w:ascii="Times New Roman" w:eastAsia="Times New Roman" w:hAnsi="Times New Roman" w:cs="Times New Roman"/>
          <w:color w:val="000000" w:themeColor="text1"/>
          <w:sz w:val="24"/>
          <w:szCs w:val="24"/>
        </w:rPr>
        <w:t xml:space="preserve"> products through airlines so that customers get an easy delivery of the products. As discussed by Hussain </w:t>
      </w:r>
      <w:r w:rsidRPr="00576A29">
        <w:rPr>
          <w:rFonts w:ascii="Times New Roman" w:eastAsia="Times New Roman" w:hAnsi="Times New Roman" w:cs="Times New Roman"/>
          <w:i/>
          <w:color w:val="000000" w:themeColor="text1"/>
          <w:sz w:val="24"/>
          <w:szCs w:val="24"/>
        </w:rPr>
        <w:t xml:space="preserve">et al. </w:t>
      </w:r>
      <w:r w:rsidRPr="00576A29">
        <w:rPr>
          <w:rFonts w:ascii="Times New Roman" w:eastAsia="Times New Roman" w:hAnsi="Times New Roman" w:cs="Times New Roman"/>
          <w:color w:val="000000" w:themeColor="text1"/>
          <w:sz w:val="24"/>
          <w:szCs w:val="24"/>
        </w:rPr>
        <w:t xml:space="preserve">(2019), the inclusion of overnight services, 24hrs reaching capability increases of a company that is dealing with online delivery in terms of involving local depot. In this particular concept, this service provider who is involved in a local community ensures </w:t>
      </w:r>
      <w:r w:rsidRPr="00576A29">
        <w:rPr>
          <w:rFonts w:ascii="Times New Roman" w:eastAsia="Times New Roman" w:hAnsi="Times New Roman" w:cs="Times New Roman"/>
          <w:color w:val="000000" w:themeColor="text1"/>
          <w:sz w:val="24"/>
          <w:szCs w:val="24"/>
        </w:rPr>
        <w:lastRenderedPageBreak/>
        <w:t>delivery of correct order to the correct person by cross-checking of the information enlisted by the customer while ordering a product.</w:t>
      </w:r>
    </w:p>
    <w:p w14:paraId="54235DEA" w14:textId="77777777" w:rsidR="00416508" w:rsidRPr="00576A29" w:rsidRDefault="00416508" w:rsidP="00416508">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The easiest way to engage customers by providing effective delivery is to enlist the owner and services that have been considered as a reasonable pricing strategy.  Like other authors, </w:t>
      </w:r>
      <w:proofErr w:type="spellStart"/>
      <w:r w:rsidRPr="00576A29">
        <w:rPr>
          <w:rFonts w:ascii="Times New Roman" w:eastAsia="Times New Roman" w:hAnsi="Times New Roman" w:cs="Times New Roman"/>
          <w:color w:val="000000" w:themeColor="text1"/>
          <w:sz w:val="24"/>
          <w:szCs w:val="24"/>
        </w:rPr>
        <w:t>Sawadsitang</w:t>
      </w:r>
      <w:proofErr w:type="spellEnd"/>
      <w:r w:rsidRPr="00576A29">
        <w:rPr>
          <w:rFonts w:ascii="Times New Roman" w:eastAsia="Times New Roman" w:hAnsi="Times New Roman" w:cs="Times New Roman"/>
          <w:color w:val="000000" w:themeColor="text1"/>
          <w:sz w:val="24"/>
          <w:szCs w:val="24"/>
        </w:rPr>
        <w:t xml:space="preserve"> </w:t>
      </w:r>
      <w:r w:rsidRPr="00576A29">
        <w:rPr>
          <w:rFonts w:ascii="Times New Roman" w:eastAsia="Times New Roman" w:hAnsi="Times New Roman" w:cs="Times New Roman"/>
          <w:i/>
          <w:color w:val="000000" w:themeColor="text1"/>
          <w:sz w:val="24"/>
          <w:szCs w:val="24"/>
        </w:rPr>
        <w:t xml:space="preserve">et al. </w:t>
      </w:r>
      <w:r w:rsidRPr="00576A29">
        <w:rPr>
          <w:rFonts w:ascii="Times New Roman" w:eastAsia="Times New Roman" w:hAnsi="Times New Roman" w:cs="Times New Roman"/>
          <w:color w:val="000000" w:themeColor="text1"/>
          <w:sz w:val="24"/>
          <w:szCs w:val="24"/>
        </w:rPr>
        <w:t>(2018) have claimed in article that restriction of a time period for delivery of product reduces productivity rate in terms of extending high competition in the market which has been offering flexible services to customers. Standard courier services and other approaches that are also listed by this company for delivering retailing products from Amazon which is urgent.  Urgency product has been distinguished by its categorizations while placing orders, these large retail companies categories some of products as essential groups.</w:t>
      </w:r>
    </w:p>
    <w:p w14:paraId="6BD6BDE3" w14:textId="77777777" w:rsidR="00416508" w:rsidRPr="00576A29" w:rsidRDefault="00416508" w:rsidP="00416508">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This specific situation during time of pandemic of covid-19 that led to introduction of social distancing for overcoming physical health situation arose in 2020.  Different retailing companies offer estimated time and tracking id to courier companies so that give an exact idea regarding destination and emergency which makes them alert regarding privatization of that courier.  Stocker </w:t>
      </w:r>
      <w:r w:rsidRPr="00576A29">
        <w:rPr>
          <w:rFonts w:ascii="Times New Roman" w:eastAsia="Times New Roman" w:hAnsi="Times New Roman" w:cs="Times New Roman"/>
          <w:i/>
          <w:color w:val="000000" w:themeColor="text1"/>
          <w:sz w:val="24"/>
          <w:szCs w:val="24"/>
        </w:rPr>
        <w:t xml:space="preserve">et al. </w:t>
      </w:r>
      <w:r w:rsidRPr="00576A29">
        <w:rPr>
          <w:rFonts w:ascii="Times New Roman" w:eastAsia="Times New Roman" w:hAnsi="Times New Roman" w:cs="Times New Roman"/>
          <w:color w:val="000000" w:themeColor="text1"/>
          <w:sz w:val="24"/>
          <w:szCs w:val="24"/>
        </w:rPr>
        <w:t>(2017) analysed in an article regarding delivery of quick notification after delivering a product to company which is highly concerned regarding requirements of the customer gets an opportunity to directly notify customer regarding their product delivery. This approach facilities in the planning of prodding activity in terms of not delivering accurate product to right person. Confirming delivery increases the security of the product that grabs the attention of new customers and increases the service quality m which makes them unique.</w:t>
      </w:r>
    </w:p>
    <w:p w14:paraId="283F8C2D" w14:textId="77777777" w:rsidR="007F3C9E" w:rsidRPr="00576A29" w:rsidRDefault="00240CD8" w:rsidP="009C4974">
      <w:pPr>
        <w:pStyle w:val="Heading1"/>
      </w:pPr>
      <w:r w:rsidRPr="00576A29">
        <w:t>Market Analysis and Needs</w:t>
      </w:r>
      <w:bookmarkEnd w:id="9"/>
      <w:bookmarkEnd w:id="10"/>
    </w:p>
    <w:p w14:paraId="28F1649A" w14:textId="77777777" w:rsidR="007F3C9E" w:rsidRPr="00576A29" w:rsidRDefault="00240CD8" w:rsidP="009C4974">
      <w:pPr>
        <w:spacing w:line="360" w:lineRule="auto"/>
        <w:jc w:val="both"/>
        <w:rPr>
          <w:rFonts w:ascii="Times New Roman" w:eastAsia="Times New Roman" w:hAnsi="Times New Roman" w:cs="Times New Roman"/>
          <w:b/>
          <w:i/>
          <w:color w:val="000000" w:themeColor="text1"/>
          <w:sz w:val="24"/>
          <w:szCs w:val="24"/>
        </w:rPr>
      </w:pPr>
      <w:r w:rsidRPr="00576A29">
        <w:rPr>
          <w:rFonts w:ascii="Times New Roman" w:eastAsia="Times New Roman" w:hAnsi="Times New Roman" w:cs="Times New Roman"/>
          <w:b/>
          <w:i/>
          <w:color w:val="000000" w:themeColor="text1"/>
          <w:sz w:val="24"/>
          <w:szCs w:val="24"/>
        </w:rPr>
        <w:t>Target Customers</w:t>
      </w:r>
    </w:p>
    <w:p w14:paraId="4FAD4202" w14:textId="77777777" w:rsidR="007F3C9E" w:rsidRPr="00576A29" w:rsidRDefault="00240CD8"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Determination of target customers is an essential aspect of developing a strategic marketing plan. In this context, the estimated potential customers of </w:t>
      </w:r>
      <w:r w:rsidR="00AD2627" w:rsidRPr="00576A29">
        <w:rPr>
          <w:rFonts w:ascii="Times New Roman" w:eastAsia="Times New Roman" w:hAnsi="Times New Roman" w:cs="Times New Roman"/>
          <w:color w:val="000000" w:themeColor="text1"/>
          <w:sz w:val="24"/>
          <w:szCs w:val="24"/>
        </w:rPr>
        <w:t xml:space="preserve">PL </w:t>
      </w:r>
      <w:r w:rsidRPr="00576A29">
        <w:rPr>
          <w:rFonts w:ascii="Times New Roman" w:eastAsia="Times New Roman" w:hAnsi="Times New Roman" w:cs="Times New Roman"/>
          <w:color w:val="000000" w:themeColor="text1"/>
          <w:sz w:val="24"/>
          <w:szCs w:val="24"/>
        </w:rPr>
        <w:t>in its target regions across UK include London, Birmingham, Manchester, Bristol and Glasgow. An estimated 150,000 potential customer</w:t>
      </w:r>
      <w:r w:rsidR="00484A3B" w:rsidRPr="00576A29">
        <w:rPr>
          <w:rFonts w:ascii="Times New Roman" w:eastAsia="Times New Roman" w:hAnsi="Times New Roman" w:cs="Times New Roman"/>
          <w:color w:val="000000" w:themeColor="text1"/>
          <w:sz w:val="24"/>
          <w:szCs w:val="24"/>
        </w:rPr>
        <w:t>s would be targeted by</w:t>
      </w:r>
      <w:r w:rsidR="00AD2627" w:rsidRPr="00576A29">
        <w:rPr>
          <w:rFonts w:ascii="Times New Roman" w:eastAsia="Times New Roman" w:hAnsi="Times New Roman" w:cs="Times New Roman"/>
          <w:color w:val="000000" w:themeColor="text1"/>
          <w:sz w:val="24"/>
          <w:szCs w:val="24"/>
        </w:rPr>
        <w:t xml:space="preserve"> PL</w:t>
      </w:r>
      <w:r w:rsidR="00484A3B" w:rsidRPr="00576A29">
        <w:rPr>
          <w:rFonts w:ascii="Times New Roman" w:eastAsia="Times New Roman" w:hAnsi="Times New Roman" w:cs="Times New Roman"/>
          <w:color w:val="000000" w:themeColor="text1"/>
          <w:sz w:val="24"/>
          <w:szCs w:val="24"/>
        </w:rPr>
        <w:t xml:space="preserve">. </w:t>
      </w:r>
      <w:r w:rsidRPr="00576A29">
        <w:rPr>
          <w:rFonts w:ascii="Times New Roman" w:eastAsia="Times New Roman" w:hAnsi="Times New Roman" w:cs="Times New Roman"/>
          <w:color w:val="000000" w:themeColor="text1"/>
          <w:sz w:val="24"/>
          <w:szCs w:val="24"/>
        </w:rPr>
        <w:t xml:space="preserve">Teece (2018) observed that the determination of key features of the target customers enables a brand to take a specified approach towards marketing. It is essential for determining key promotional activities that would enable the brand to persuade this demographic. Distinguishing features of the target customers in the UK includes those aged between 16 years to 35 years. This age range would provide </w:t>
      </w:r>
      <w:r w:rsidR="00AD2627" w:rsidRPr="00576A29">
        <w:rPr>
          <w:rFonts w:ascii="Times New Roman" w:eastAsia="Times New Roman" w:hAnsi="Times New Roman" w:cs="Times New Roman"/>
          <w:color w:val="000000" w:themeColor="text1"/>
          <w:sz w:val="24"/>
          <w:szCs w:val="24"/>
        </w:rPr>
        <w:t xml:space="preserve">PL </w:t>
      </w:r>
      <w:r w:rsidRPr="00576A29">
        <w:rPr>
          <w:rFonts w:ascii="Times New Roman" w:eastAsia="Times New Roman" w:hAnsi="Times New Roman" w:cs="Times New Roman"/>
          <w:color w:val="000000" w:themeColor="text1"/>
          <w:sz w:val="24"/>
          <w:szCs w:val="24"/>
        </w:rPr>
        <w:t xml:space="preserve">with an opportunity to attract customers for the purpose of school, college, office and home supplies essential for working during the ongoing pandemic. The products and services </w:t>
      </w:r>
      <w:r w:rsidRPr="00576A29">
        <w:rPr>
          <w:rFonts w:ascii="Times New Roman" w:eastAsia="Times New Roman" w:hAnsi="Times New Roman" w:cs="Times New Roman"/>
          <w:color w:val="000000" w:themeColor="text1"/>
          <w:sz w:val="24"/>
          <w:szCs w:val="24"/>
        </w:rPr>
        <w:lastRenderedPageBreak/>
        <w:t xml:space="preserve">offered by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aim to address the work and personal needs of customers during the COVID-19 crisis due to the need for touchless payments and doorstep speedy delivery. A competitive pricing approach has been taken by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for promoting the use of its products and services. </w:t>
      </w:r>
    </w:p>
    <w:p w14:paraId="44CA2D4E" w14:textId="77777777" w:rsidR="007F3C9E" w:rsidRPr="00576A29" w:rsidRDefault="00240CD8" w:rsidP="009C4974">
      <w:pPr>
        <w:spacing w:line="360" w:lineRule="auto"/>
        <w:jc w:val="both"/>
        <w:rPr>
          <w:rFonts w:ascii="Times New Roman" w:eastAsia="Times New Roman" w:hAnsi="Times New Roman" w:cs="Times New Roman"/>
          <w:b/>
          <w:i/>
          <w:color w:val="000000" w:themeColor="text1"/>
          <w:sz w:val="24"/>
          <w:szCs w:val="24"/>
        </w:rPr>
      </w:pPr>
      <w:r w:rsidRPr="00576A29">
        <w:rPr>
          <w:rFonts w:ascii="Times New Roman" w:eastAsia="Times New Roman" w:hAnsi="Times New Roman" w:cs="Times New Roman"/>
          <w:b/>
          <w:i/>
          <w:color w:val="000000" w:themeColor="text1"/>
          <w:sz w:val="24"/>
          <w:szCs w:val="24"/>
        </w:rPr>
        <w:t>Target Market</w:t>
      </w:r>
    </w:p>
    <w:p w14:paraId="1B38D65D" w14:textId="77777777" w:rsidR="007F3C9E" w:rsidRPr="00576A29" w:rsidRDefault="00240CD8"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Online along with social media research has been undertaken for analysing the key market trends for</w:t>
      </w:r>
      <w:r w:rsidR="00AD2627" w:rsidRPr="00576A29">
        <w:rPr>
          <w:rFonts w:ascii="Times New Roman" w:eastAsia="Times New Roman" w:hAnsi="Times New Roman" w:cs="Times New Roman"/>
          <w:color w:val="000000" w:themeColor="text1"/>
          <w:sz w:val="24"/>
          <w:szCs w:val="24"/>
        </w:rPr>
        <w:t xml:space="preserve"> PL</w:t>
      </w:r>
      <w:r w:rsidRPr="00576A29">
        <w:rPr>
          <w:rFonts w:ascii="Times New Roman" w:eastAsia="Times New Roman" w:hAnsi="Times New Roman" w:cs="Times New Roman"/>
          <w:color w:val="000000" w:themeColor="text1"/>
          <w:sz w:val="24"/>
          <w:szCs w:val="24"/>
        </w:rPr>
        <w:t>. This has enabled the researchers to gain a broader understanding of the implications of changing environmental conditions on the online retail industry and consequently on</w:t>
      </w:r>
      <w:r w:rsidR="00AD2627" w:rsidRPr="00576A29">
        <w:rPr>
          <w:rFonts w:ascii="Times New Roman" w:eastAsia="Times New Roman" w:hAnsi="Times New Roman" w:cs="Times New Roman"/>
          <w:color w:val="000000" w:themeColor="text1"/>
          <w:sz w:val="24"/>
          <w:szCs w:val="24"/>
        </w:rPr>
        <w:t xml:space="preserve"> PL</w:t>
      </w:r>
      <w:r w:rsidRPr="00576A29">
        <w:rPr>
          <w:rFonts w:ascii="Times New Roman" w:eastAsia="Times New Roman" w:hAnsi="Times New Roman" w:cs="Times New Roman"/>
          <w:color w:val="000000" w:themeColor="text1"/>
          <w:sz w:val="24"/>
          <w:szCs w:val="24"/>
        </w:rPr>
        <w:t>. An external environmental analysis along with competitor and company analysis has been conducted below to gain a better understanding of the shape of the online retail industry and competitors of</w:t>
      </w:r>
      <w:r w:rsidR="00AD2627" w:rsidRPr="00576A29">
        <w:rPr>
          <w:rFonts w:ascii="Times New Roman" w:eastAsia="Times New Roman" w:hAnsi="Times New Roman" w:cs="Times New Roman"/>
          <w:color w:val="000000" w:themeColor="text1"/>
          <w:sz w:val="24"/>
          <w:szCs w:val="24"/>
        </w:rPr>
        <w:t xml:space="preserve"> PL</w:t>
      </w:r>
      <w:r w:rsidRPr="00576A29">
        <w:rPr>
          <w:rFonts w:ascii="Times New Roman" w:eastAsia="Times New Roman" w:hAnsi="Times New Roman" w:cs="Times New Roman"/>
          <w:color w:val="000000" w:themeColor="text1"/>
          <w:sz w:val="24"/>
          <w:szCs w:val="24"/>
        </w:rPr>
        <w:t xml:space="preserve">. </w:t>
      </w:r>
    </w:p>
    <w:p w14:paraId="6E847D22" w14:textId="77777777" w:rsidR="007F3C9E" w:rsidRPr="00576A29" w:rsidRDefault="00240CD8"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b/>
          <w:i/>
          <w:color w:val="000000" w:themeColor="text1"/>
          <w:sz w:val="24"/>
          <w:szCs w:val="24"/>
        </w:rPr>
        <w:t>PESTLE Analysis</w:t>
      </w:r>
    </w:p>
    <w:tbl>
      <w:tblPr>
        <w:tblStyle w:val="a"/>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75"/>
        <w:gridCol w:w="6525"/>
      </w:tblGrid>
      <w:tr w:rsidR="00576A29" w:rsidRPr="00576A29" w14:paraId="03E2C528" w14:textId="77777777" w:rsidTr="004027CA">
        <w:trPr>
          <w:jc w:val="center"/>
        </w:trPr>
        <w:tc>
          <w:tcPr>
            <w:tcW w:w="2475" w:type="dxa"/>
            <w:shd w:val="clear" w:color="auto" w:fill="auto"/>
            <w:tcMar>
              <w:top w:w="100" w:type="dxa"/>
              <w:left w:w="100" w:type="dxa"/>
              <w:bottom w:w="100" w:type="dxa"/>
              <w:right w:w="100" w:type="dxa"/>
            </w:tcMar>
          </w:tcPr>
          <w:p w14:paraId="6BC168E6"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Factors</w:t>
            </w:r>
          </w:p>
        </w:tc>
        <w:tc>
          <w:tcPr>
            <w:tcW w:w="6525" w:type="dxa"/>
            <w:shd w:val="clear" w:color="auto" w:fill="auto"/>
            <w:tcMar>
              <w:top w:w="100" w:type="dxa"/>
              <w:left w:w="100" w:type="dxa"/>
              <w:bottom w:w="100" w:type="dxa"/>
              <w:right w:w="100" w:type="dxa"/>
            </w:tcMar>
          </w:tcPr>
          <w:p w14:paraId="75E240F4"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Impact</w:t>
            </w:r>
          </w:p>
        </w:tc>
      </w:tr>
      <w:tr w:rsidR="00576A29" w:rsidRPr="00576A29" w14:paraId="4A919A14" w14:textId="77777777" w:rsidTr="004027CA">
        <w:trPr>
          <w:jc w:val="center"/>
        </w:trPr>
        <w:tc>
          <w:tcPr>
            <w:tcW w:w="2475" w:type="dxa"/>
            <w:shd w:val="clear" w:color="auto" w:fill="auto"/>
            <w:tcMar>
              <w:top w:w="100" w:type="dxa"/>
              <w:left w:w="100" w:type="dxa"/>
              <w:bottom w:w="100" w:type="dxa"/>
              <w:right w:w="100" w:type="dxa"/>
            </w:tcMar>
          </w:tcPr>
          <w:p w14:paraId="2DB25464"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Political</w:t>
            </w:r>
          </w:p>
        </w:tc>
        <w:tc>
          <w:tcPr>
            <w:tcW w:w="6525" w:type="dxa"/>
            <w:shd w:val="clear" w:color="auto" w:fill="auto"/>
            <w:tcMar>
              <w:top w:w="100" w:type="dxa"/>
              <w:left w:w="100" w:type="dxa"/>
              <w:bottom w:w="100" w:type="dxa"/>
              <w:right w:w="100" w:type="dxa"/>
            </w:tcMar>
          </w:tcPr>
          <w:p w14:paraId="2D5C5765" w14:textId="77777777" w:rsidR="007F3C9E" w:rsidRPr="00576A29" w:rsidRDefault="00240CD8" w:rsidP="009C4974">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The outcome of Brexit is a major political threat for the business sustainability of the online retail industry in UK. </w:t>
            </w:r>
          </w:p>
        </w:tc>
      </w:tr>
      <w:tr w:rsidR="00576A29" w:rsidRPr="00576A29" w14:paraId="6B855746" w14:textId="77777777" w:rsidTr="004027CA">
        <w:trPr>
          <w:jc w:val="center"/>
        </w:trPr>
        <w:tc>
          <w:tcPr>
            <w:tcW w:w="2475" w:type="dxa"/>
            <w:shd w:val="clear" w:color="auto" w:fill="auto"/>
            <w:tcMar>
              <w:top w:w="100" w:type="dxa"/>
              <w:left w:w="100" w:type="dxa"/>
              <w:bottom w:w="100" w:type="dxa"/>
              <w:right w:w="100" w:type="dxa"/>
            </w:tcMar>
          </w:tcPr>
          <w:p w14:paraId="4ED0C9AE"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Economical</w:t>
            </w:r>
          </w:p>
        </w:tc>
        <w:tc>
          <w:tcPr>
            <w:tcW w:w="6525" w:type="dxa"/>
            <w:shd w:val="clear" w:color="auto" w:fill="auto"/>
            <w:tcMar>
              <w:top w:w="100" w:type="dxa"/>
              <w:left w:w="100" w:type="dxa"/>
              <w:bottom w:w="100" w:type="dxa"/>
              <w:right w:w="100" w:type="dxa"/>
            </w:tcMar>
          </w:tcPr>
          <w:p w14:paraId="3AD5FEF0" w14:textId="77777777" w:rsidR="007F3C9E" w:rsidRPr="00576A29" w:rsidRDefault="00240CD8" w:rsidP="009C4974">
            <w:pPr>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The rate of inflation in UK reduced to 1.79% in 2019 indicating economic stability (Statista.com, 2020). </w:t>
            </w:r>
          </w:p>
          <w:p w14:paraId="3EA21827" w14:textId="77777777" w:rsidR="007F3C9E" w:rsidRPr="00576A29" w:rsidRDefault="00240CD8" w:rsidP="009C4974">
            <w:pPr>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The annual growth rate of UK’s GDP increased to 1.4% in 2019 highlighting a favourable environment for the online retail industry (Data.worldbank.org, 2020). </w:t>
            </w:r>
          </w:p>
        </w:tc>
      </w:tr>
      <w:tr w:rsidR="00576A29" w:rsidRPr="00576A29" w14:paraId="69B98B05" w14:textId="77777777" w:rsidTr="004027CA">
        <w:trPr>
          <w:jc w:val="center"/>
        </w:trPr>
        <w:tc>
          <w:tcPr>
            <w:tcW w:w="2475" w:type="dxa"/>
            <w:shd w:val="clear" w:color="auto" w:fill="auto"/>
            <w:tcMar>
              <w:top w:w="100" w:type="dxa"/>
              <w:left w:w="100" w:type="dxa"/>
              <w:bottom w:w="100" w:type="dxa"/>
              <w:right w:w="100" w:type="dxa"/>
            </w:tcMar>
          </w:tcPr>
          <w:p w14:paraId="757200BA"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Social</w:t>
            </w:r>
          </w:p>
        </w:tc>
        <w:tc>
          <w:tcPr>
            <w:tcW w:w="6525" w:type="dxa"/>
            <w:shd w:val="clear" w:color="auto" w:fill="auto"/>
            <w:tcMar>
              <w:top w:w="100" w:type="dxa"/>
              <w:left w:w="100" w:type="dxa"/>
              <w:bottom w:w="100" w:type="dxa"/>
              <w:right w:w="100" w:type="dxa"/>
            </w:tcMar>
          </w:tcPr>
          <w:p w14:paraId="3192D9C8" w14:textId="77777777" w:rsidR="007F3C9E" w:rsidRPr="00576A29" w:rsidRDefault="00240CD8" w:rsidP="009C4974">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Changes in consumers’ preferences from physical retail stores to online stores due to the ongoing pandemic have</w:t>
            </w:r>
            <w:r w:rsidR="002272F9" w:rsidRPr="00576A29">
              <w:rPr>
                <w:rFonts w:ascii="Times New Roman" w:eastAsia="Times New Roman" w:hAnsi="Times New Roman" w:cs="Times New Roman"/>
                <w:color w:val="000000" w:themeColor="text1"/>
                <w:sz w:val="24"/>
                <w:szCs w:val="24"/>
              </w:rPr>
              <w:t xml:space="preserve"> positively impacted the online retail industry. </w:t>
            </w:r>
          </w:p>
        </w:tc>
      </w:tr>
      <w:tr w:rsidR="00576A29" w:rsidRPr="00576A29" w14:paraId="0E0EAC08" w14:textId="77777777" w:rsidTr="004027CA">
        <w:trPr>
          <w:jc w:val="center"/>
        </w:trPr>
        <w:tc>
          <w:tcPr>
            <w:tcW w:w="2475" w:type="dxa"/>
            <w:shd w:val="clear" w:color="auto" w:fill="auto"/>
            <w:tcMar>
              <w:top w:w="100" w:type="dxa"/>
              <w:left w:w="100" w:type="dxa"/>
              <w:bottom w:w="100" w:type="dxa"/>
              <w:right w:w="100" w:type="dxa"/>
            </w:tcMar>
          </w:tcPr>
          <w:p w14:paraId="0E1735F5"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Technological</w:t>
            </w:r>
          </w:p>
        </w:tc>
        <w:tc>
          <w:tcPr>
            <w:tcW w:w="6525" w:type="dxa"/>
            <w:shd w:val="clear" w:color="auto" w:fill="auto"/>
            <w:tcMar>
              <w:top w:w="100" w:type="dxa"/>
              <w:left w:w="100" w:type="dxa"/>
              <w:bottom w:w="100" w:type="dxa"/>
              <w:right w:w="100" w:type="dxa"/>
            </w:tcMar>
          </w:tcPr>
          <w:p w14:paraId="2B7DA423" w14:textId="77777777" w:rsidR="007F3C9E" w:rsidRPr="00576A29" w:rsidRDefault="00240CD8" w:rsidP="009C4974">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Fraud and </w:t>
            </w:r>
            <w:r w:rsidR="00DF5D2E" w:rsidRPr="00576A29">
              <w:rPr>
                <w:rFonts w:ascii="Times New Roman" w:eastAsia="Times New Roman" w:hAnsi="Times New Roman" w:cs="Times New Roman"/>
                <w:color w:val="000000" w:themeColor="text1"/>
                <w:sz w:val="24"/>
                <w:szCs w:val="24"/>
              </w:rPr>
              <w:t>cyber-crimes</w:t>
            </w:r>
            <w:r w:rsidRPr="00576A29">
              <w:rPr>
                <w:rFonts w:ascii="Times New Roman" w:eastAsia="Times New Roman" w:hAnsi="Times New Roman" w:cs="Times New Roman"/>
                <w:color w:val="000000" w:themeColor="text1"/>
                <w:sz w:val="24"/>
                <w:szCs w:val="24"/>
              </w:rPr>
              <w:t xml:space="preserve"> against retailers were noted to have risen by 55% in 2016 indicating increased online threats of buying and selling products (Brc.org.uk, 2016). </w:t>
            </w:r>
          </w:p>
        </w:tc>
      </w:tr>
      <w:tr w:rsidR="00576A29" w:rsidRPr="00576A29" w14:paraId="7C166D0B" w14:textId="77777777" w:rsidTr="004027CA">
        <w:trPr>
          <w:jc w:val="center"/>
        </w:trPr>
        <w:tc>
          <w:tcPr>
            <w:tcW w:w="2475" w:type="dxa"/>
            <w:shd w:val="clear" w:color="auto" w:fill="auto"/>
            <w:tcMar>
              <w:top w:w="100" w:type="dxa"/>
              <w:left w:w="100" w:type="dxa"/>
              <w:bottom w:w="100" w:type="dxa"/>
              <w:right w:w="100" w:type="dxa"/>
            </w:tcMar>
          </w:tcPr>
          <w:p w14:paraId="63EA7629"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Legal</w:t>
            </w:r>
          </w:p>
        </w:tc>
        <w:tc>
          <w:tcPr>
            <w:tcW w:w="6525" w:type="dxa"/>
            <w:shd w:val="clear" w:color="auto" w:fill="auto"/>
            <w:tcMar>
              <w:top w:w="100" w:type="dxa"/>
              <w:left w:w="100" w:type="dxa"/>
              <w:bottom w:w="100" w:type="dxa"/>
              <w:right w:w="100" w:type="dxa"/>
            </w:tcMar>
          </w:tcPr>
          <w:p w14:paraId="34C3F922" w14:textId="77777777" w:rsidR="007F3C9E" w:rsidRPr="00576A29" w:rsidRDefault="00240CD8" w:rsidP="009C4974">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Application of the “Data Protection Act 2018 (c. 12)” has enabled online retail organisations to legally comply with the protection of confidential data of its users and uses the same ethically. </w:t>
            </w:r>
          </w:p>
          <w:p w14:paraId="5D3958F4" w14:textId="77777777" w:rsidR="007F3C9E" w:rsidRPr="00576A29" w:rsidRDefault="00240CD8" w:rsidP="009C4974">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Online retail businesses need to comply with the “Equality Act 2010 (</w:t>
            </w:r>
            <w:proofErr w:type="spellStart"/>
            <w:r w:rsidRPr="00576A29">
              <w:rPr>
                <w:rFonts w:ascii="Times New Roman" w:eastAsia="Times New Roman" w:hAnsi="Times New Roman" w:cs="Times New Roman"/>
                <w:color w:val="000000" w:themeColor="text1"/>
                <w:sz w:val="24"/>
                <w:szCs w:val="24"/>
              </w:rPr>
              <w:t>cth</w:t>
            </w:r>
            <w:proofErr w:type="spellEnd"/>
            <w:r w:rsidRPr="00576A29">
              <w:rPr>
                <w:rFonts w:ascii="Times New Roman" w:eastAsia="Times New Roman" w:hAnsi="Times New Roman" w:cs="Times New Roman"/>
                <w:color w:val="000000" w:themeColor="text1"/>
                <w:sz w:val="24"/>
                <w:szCs w:val="24"/>
              </w:rPr>
              <w:t xml:space="preserve">.)” and provide opportunities to </w:t>
            </w:r>
            <w:r w:rsidRPr="00576A29">
              <w:rPr>
                <w:rFonts w:ascii="Times New Roman" w:eastAsia="Times New Roman" w:hAnsi="Times New Roman" w:cs="Times New Roman"/>
                <w:color w:val="000000" w:themeColor="text1"/>
                <w:sz w:val="24"/>
                <w:szCs w:val="24"/>
              </w:rPr>
              <w:lastRenderedPageBreak/>
              <w:t xml:space="preserve">all employees without discrimination (Gov.uk, 2020).  </w:t>
            </w:r>
          </w:p>
        </w:tc>
      </w:tr>
      <w:tr w:rsidR="00576A29" w:rsidRPr="00576A29" w14:paraId="7FF94C76" w14:textId="77777777" w:rsidTr="004027CA">
        <w:trPr>
          <w:jc w:val="center"/>
        </w:trPr>
        <w:tc>
          <w:tcPr>
            <w:tcW w:w="2475" w:type="dxa"/>
            <w:shd w:val="clear" w:color="auto" w:fill="auto"/>
            <w:tcMar>
              <w:top w:w="100" w:type="dxa"/>
              <w:left w:w="100" w:type="dxa"/>
              <w:bottom w:w="100" w:type="dxa"/>
              <w:right w:w="100" w:type="dxa"/>
            </w:tcMar>
          </w:tcPr>
          <w:p w14:paraId="03622820"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lastRenderedPageBreak/>
              <w:t>Environmental</w:t>
            </w:r>
          </w:p>
        </w:tc>
        <w:tc>
          <w:tcPr>
            <w:tcW w:w="6525" w:type="dxa"/>
            <w:shd w:val="clear" w:color="auto" w:fill="auto"/>
            <w:tcMar>
              <w:top w:w="100" w:type="dxa"/>
              <w:left w:w="100" w:type="dxa"/>
              <w:bottom w:w="100" w:type="dxa"/>
              <w:right w:w="100" w:type="dxa"/>
            </w:tcMar>
          </w:tcPr>
          <w:p w14:paraId="67AA011B" w14:textId="77777777" w:rsidR="007F3C9E" w:rsidRPr="00576A29" w:rsidRDefault="00240CD8" w:rsidP="009C4974">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Online retailers are required to comply with the “Environmental Protection Act 1990 (c. 43)” to operate in an environmentally responsible and sustainable manner (Legislation.gov.uk, 2020). </w:t>
            </w:r>
          </w:p>
        </w:tc>
      </w:tr>
    </w:tbl>
    <w:p w14:paraId="19F73B0A" w14:textId="77777777" w:rsidR="007F3C9E" w:rsidRPr="00576A29" w:rsidRDefault="00240CD8" w:rsidP="009C4974">
      <w:pP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Table </w:t>
      </w:r>
      <w:r w:rsidR="00D32228" w:rsidRPr="00576A29">
        <w:rPr>
          <w:rFonts w:ascii="Times New Roman" w:eastAsia="Times New Roman" w:hAnsi="Times New Roman" w:cs="Times New Roman"/>
          <w:b/>
          <w:color w:val="000000" w:themeColor="text1"/>
          <w:sz w:val="24"/>
          <w:szCs w:val="24"/>
        </w:rPr>
        <w:t>3</w:t>
      </w:r>
      <w:r w:rsidRPr="00576A29">
        <w:rPr>
          <w:rFonts w:ascii="Times New Roman" w:eastAsia="Times New Roman" w:hAnsi="Times New Roman" w:cs="Times New Roman"/>
          <w:b/>
          <w:color w:val="000000" w:themeColor="text1"/>
          <w:sz w:val="24"/>
          <w:szCs w:val="24"/>
        </w:rPr>
        <w:t>: PESTLE Analysis</w:t>
      </w:r>
    </w:p>
    <w:p w14:paraId="3CA09EF6" w14:textId="77777777" w:rsidR="007F3C9E" w:rsidRPr="00576A29" w:rsidRDefault="00240CD8" w:rsidP="009C4974">
      <w:pPr>
        <w:spacing w:line="360" w:lineRule="auto"/>
        <w:jc w:val="center"/>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(Source: Legislation.gov.uk, 2020)</w:t>
      </w:r>
    </w:p>
    <w:p w14:paraId="78FF2346" w14:textId="77777777" w:rsidR="007F3C9E" w:rsidRPr="00576A29" w:rsidRDefault="00240CD8"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Evaluation of the present online retail industry in the UK indicates the impact of political uncertainty caused due to “Brexit”. The online retail industry would be significantly affected due to the outcomes of “Brexit” as it would influence trade regulations and taxation policies of goods supplied from other European countries. Blake (2020) observed that economic uncertainty is a direct consequence of “Brexit”.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may suffer from increased inflati</w:t>
      </w:r>
      <w:r w:rsidR="00384075" w:rsidRPr="00576A29">
        <w:rPr>
          <w:rFonts w:ascii="Times New Roman" w:eastAsia="Times New Roman" w:hAnsi="Times New Roman" w:cs="Times New Roman"/>
          <w:color w:val="000000" w:themeColor="text1"/>
          <w:sz w:val="24"/>
          <w:szCs w:val="24"/>
        </w:rPr>
        <w:t>on rates in the UK after Brexit’</w:t>
      </w:r>
      <w:r w:rsidRPr="00576A29">
        <w:rPr>
          <w:rFonts w:ascii="Times New Roman" w:eastAsia="Times New Roman" w:hAnsi="Times New Roman" w:cs="Times New Roman"/>
          <w:color w:val="000000" w:themeColor="text1"/>
          <w:sz w:val="24"/>
          <w:szCs w:val="24"/>
        </w:rPr>
        <w:t xml:space="preserve">s outcomes and need to be prepared for price inflation accordingly. Apart from this, the present economic conditions of the UK including its inflation rate and annual GDP growth rate indicate a favourable environment. Team (2017) observed that organisations need to comply with legal regulations to avoid legal complications. In this aspect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needs to ensure that it complies with the “Equality Act 2010 (</w:t>
      </w:r>
      <w:proofErr w:type="spellStart"/>
      <w:r w:rsidRPr="00576A29">
        <w:rPr>
          <w:rFonts w:ascii="Times New Roman" w:eastAsia="Times New Roman" w:hAnsi="Times New Roman" w:cs="Times New Roman"/>
          <w:color w:val="000000" w:themeColor="text1"/>
          <w:sz w:val="24"/>
          <w:szCs w:val="24"/>
        </w:rPr>
        <w:t>cth</w:t>
      </w:r>
      <w:proofErr w:type="spellEnd"/>
      <w:r w:rsidRPr="00576A29">
        <w:rPr>
          <w:rFonts w:ascii="Times New Roman" w:eastAsia="Times New Roman" w:hAnsi="Times New Roman" w:cs="Times New Roman"/>
          <w:color w:val="000000" w:themeColor="text1"/>
          <w:sz w:val="24"/>
          <w:szCs w:val="24"/>
        </w:rPr>
        <w:t xml:space="preserve">.)” and “Data Protection Act 2018 (c. 12)” efficiently. Moreover, Amaan needs to take proactive steps to reduce online cybersecurity issues and frauds to safeguard its customers and sellers’ private information. By taking the necessary technological measures, </w:t>
      </w:r>
      <w:r w:rsidR="00AD2627" w:rsidRPr="00576A29">
        <w:rPr>
          <w:rFonts w:ascii="Times New Roman" w:eastAsia="Times New Roman" w:hAnsi="Times New Roman" w:cs="Times New Roman"/>
          <w:color w:val="000000" w:themeColor="text1"/>
          <w:sz w:val="24"/>
          <w:szCs w:val="24"/>
        </w:rPr>
        <w:t xml:space="preserve">PL </w:t>
      </w:r>
      <w:r w:rsidRPr="00576A29">
        <w:rPr>
          <w:rFonts w:ascii="Times New Roman" w:eastAsia="Times New Roman" w:hAnsi="Times New Roman" w:cs="Times New Roman"/>
          <w:color w:val="000000" w:themeColor="text1"/>
          <w:sz w:val="24"/>
          <w:szCs w:val="24"/>
        </w:rPr>
        <w:t xml:space="preserve">would be able to create a safe and secure online platform and focus on increasing its sales in the UK market successfully. </w:t>
      </w:r>
    </w:p>
    <w:p w14:paraId="6EF92173" w14:textId="77777777" w:rsidR="007F3C9E" w:rsidRPr="00576A29" w:rsidRDefault="00240CD8" w:rsidP="009C4974">
      <w:pPr>
        <w:spacing w:line="360" w:lineRule="auto"/>
        <w:jc w:val="both"/>
        <w:rPr>
          <w:rFonts w:ascii="Times New Roman" w:eastAsia="Times New Roman" w:hAnsi="Times New Roman" w:cs="Times New Roman"/>
          <w:b/>
          <w:i/>
          <w:color w:val="000000" w:themeColor="text1"/>
          <w:sz w:val="24"/>
          <w:szCs w:val="24"/>
        </w:rPr>
      </w:pPr>
      <w:r w:rsidRPr="00576A29">
        <w:rPr>
          <w:rFonts w:ascii="Times New Roman" w:eastAsia="Times New Roman" w:hAnsi="Times New Roman" w:cs="Times New Roman"/>
          <w:b/>
          <w:i/>
          <w:color w:val="000000" w:themeColor="text1"/>
          <w:sz w:val="24"/>
          <w:szCs w:val="24"/>
        </w:rPr>
        <w:t>Competitor Analysis using SWOT</w:t>
      </w:r>
    </w:p>
    <w:p w14:paraId="66851DB4" w14:textId="77777777" w:rsidR="00416508" w:rsidRPr="00576A29" w:rsidRDefault="00240CD8" w:rsidP="00416508">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b/>
          <w:color w:val="000000" w:themeColor="text1"/>
          <w:sz w:val="24"/>
          <w:szCs w:val="24"/>
        </w:rPr>
        <w:t xml:space="preserve">Competitor 1: </w:t>
      </w:r>
      <w:r w:rsidR="00416508" w:rsidRPr="00576A29">
        <w:rPr>
          <w:rFonts w:ascii="Times New Roman" w:eastAsia="Times New Roman" w:hAnsi="Times New Roman" w:cs="Times New Roman"/>
          <w:color w:val="000000" w:themeColor="text1"/>
          <w:sz w:val="24"/>
          <w:szCs w:val="24"/>
        </w:rPr>
        <w:t>City Sprint</w:t>
      </w:r>
    </w:p>
    <w:p w14:paraId="1BD17602" w14:textId="77777777" w:rsidR="007F3C9E" w:rsidRPr="00576A29" w:rsidRDefault="007F3C9E" w:rsidP="009C4974">
      <w:pPr>
        <w:spacing w:line="360" w:lineRule="auto"/>
        <w:jc w:val="both"/>
        <w:rPr>
          <w:rFonts w:ascii="Times New Roman" w:eastAsia="Times New Roman" w:hAnsi="Times New Roman" w:cs="Times New Roman"/>
          <w:b/>
          <w:color w:val="000000" w:themeColor="text1"/>
          <w:sz w:val="24"/>
          <w:szCs w:val="24"/>
          <w:highlight w:val="yellow"/>
        </w:rPr>
      </w:pPr>
    </w:p>
    <w:tbl>
      <w:tblPr>
        <w:tblStyle w:val="Table1"/>
        <w:tblW w:w="9029" w:type="dxa"/>
        <w:tblInd w:w="2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76A29" w:rsidRPr="00576A29" w14:paraId="1D15BA27" w14:textId="77777777" w:rsidTr="00416508">
        <w:trPr>
          <w:trHeight w:val="746"/>
        </w:trPr>
        <w:tc>
          <w:tcPr>
            <w:tcW w:w="4514" w:type="dxa"/>
            <w:shd w:val="clear" w:color="auto" w:fill="auto"/>
            <w:tcMar>
              <w:top w:w="100" w:type="dxa"/>
              <w:left w:w="100" w:type="dxa"/>
              <w:bottom w:w="100" w:type="dxa"/>
              <w:right w:w="100" w:type="dxa"/>
            </w:tcMar>
          </w:tcPr>
          <w:p w14:paraId="4DA8E89E" w14:textId="77777777" w:rsidR="00416508" w:rsidRPr="00576A29" w:rsidRDefault="00416508" w:rsidP="00012B0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Strength </w:t>
            </w:r>
          </w:p>
          <w:p w14:paraId="63F0D096" w14:textId="77777777" w:rsidR="00416508" w:rsidRPr="00576A29" w:rsidRDefault="00416508" w:rsidP="00416508">
            <w:pPr>
              <w:widowControl w:val="0"/>
              <w:numPr>
                <w:ilvl w:val="0"/>
                <w:numId w:val="20"/>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 xml:space="preserve">Deliver versatile fleet </w:t>
            </w:r>
          </w:p>
          <w:p w14:paraId="287EE682" w14:textId="77777777" w:rsidR="00416508" w:rsidRPr="00576A29" w:rsidRDefault="00416508" w:rsidP="00416508">
            <w:pPr>
              <w:widowControl w:val="0"/>
              <w:numPr>
                <w:ilvl w:val="0"/>
                <w:numId w:val="20"/>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High investment over  software</w:t>
            </w:r>
          </w:p>
          <w:p w14:paraId="275DBECD" w14:textId="77777777" w:rsidR="00416508" w:rsidRPr="00576A29" w:rsidRDefault="00416508" w:rsidP="00416508">
            <w:pPr>
              <w:widowControl w:val="0"/>
              <w:numPr>
                <w:ilvl w:val="0"/>
                <w:numId w:val="20"/>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 xml:space="preserve">35 service </w:t>
            </w:r>
            <w:proofErr w:type="spellStart"/>
            <w:r w:rsidRPr="00576A29">
              <w:rPr>
                <w:rFonts w:ascii="Times New Roman" w:eastAsia="Times New Roman" w:hAnsi="Times New Roman" w:cs="Times New Roman"/>
                <w:color w:val="000000" w:themeColor="text1"/>
                <w:sz w:val="24"/>
                <w:szCs w:val="24"/>
                <w:lang w:val="en-GB"/>
              </w:rPr>
              <w:t>center</w:t>
            </w:r>
            <w:proofErr w:type="spellEnd"/>
          </w:p>
          <w:p w14:paraId="526D9371" w14:textId="77777777" w:rsidR="00416508" w:rsidRPr="00576A29" w:rsidRDefault="00416508" w:rsidP="00012B07">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p>
        </w:tc>
        <w:tc>
          <w:tcPr>
            <w:tcW w:w="4515" w:type="dxa"/>
            <w:shd w:val="clear" w:color="auto" w:fill="auto"/>
            <w:tcMar>
              <w:top w:w="100" w:type="dxa"/>
              <w:left w:w="100" w:type="dxa"/>
              <w:bottom w:w="100" w:type="dxa"/>
              <w:right w:w="100" w:type="dxa"/>
            </w:tcMar>
          </w:tcPr>
          <w:p w14:paraId="50BE2F24" w14:textId="77777777" w:rsidR="00416508" w:rsidRPr="00576A29" w:rsidRDefault="00416508" w:rsidP="00012B0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Weakness </w:t>
            </w:r>
          </w:p>
          <w:p w14:paraId="2B2350CB" w14:textId="77777777" w:rsidR="00416508" w:rsidRPr="00576A29" w:rsidRDefault="00416508" w:rsidP="00416508">
            <w:pPr>
              <w:widowControl w:val="0"/>
              <w:numPr>
                <w:ilvl w:val="0"/>
                <w:numId w:val="2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Having unskilled employees</w:t>
            </w:r>
          </w:p>
          <w:p w14:paraId="04DF57FD" w14:textId="77777777" w:rsidR="00416508" w:rsidRPr="00576A29" w:rsidRDefault="00416508" w:rsidP="00416508">
            <w:pPr>
              <w:widowControl w:val="0"/>
              <w:numPr>
                <w:ilvl w:val="0"/>
                <w:numId w:val="2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The high price of services</w:t>
            </w:r>
          </w:p>
          <w:p w14:paraId="073F2908" w14:textId="77777777" w:rsidR="00416508" w:rsidRPr="00576A29" w:rsidRDefault="00416508" w:rsidP="00416508">
            <w:pPr>
              <w:widowControl w:val="0"/>
              <w:numPr>
                <w:ilvl w:val="0"/>
                <w:numId w:val="2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Lack of flexibility in online app</w:t>
            </w:r>
          </w:p>
        </w:tc>
      </w:tr>
      <w:tr w:rsidR="00576A29" w:rsidRPr="00576A29" w14:paraId="6967BE21" w14:textId="77777777" w:rsidTr="00416508">
        <w:tc>
          <w:tcPr>
            <w:tcW w:w="4514" w:type="dxa"/>
            <w:shd w:val="clear" w:color="auto" w:fill="auto"/>
            <w:tcMar>
              <w:top w:w="100" w:type="dxa"/>
              <w:left w:w="100" w:type="dxa"/>
              <w:bottom w:w="100" w:type="dxa"/>
              <w:right w:w="100" w:type="dxa"/>
            </w:tcMar>
          </w:tcPr>
          <w:p w14:paraId="65931E04" w14:textId="77777777" w:rsidR="00416508" w:rsidRPr="00576A29" w:rsidRDefault="00416508" w:rsidP="00012B0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Opportunity </w:t>
            </w:r>
          </w:p>
          <w:p w14:paraId="57F373F7" w14:textId="77777777" w:rsidR="00416508" w:rsidRPr="00576A29" w:rsidRDefault="00416508" w:rsidP="00416508">
            <w:pPr>
              <w:widowControl w:val="0"/>
              <w:numPr>
                <w:ilvl w:val="0"/>
                <w:numId w:val="2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Customer-focused company</w:t>
            </w:r>
          </w:p>
          <w:p w14:paraId="31B4B5E1" w14:textId="77777777" w:rsidR="00416508" w:rsidRPr="00576A29" w:rsidRDefault="00416508" w:rsidP="00416508">
            <w:pPr>
              <w:widowControl w:val="0"/>
              <w:numPr>
                <w:ilvl w:val="0"/>
                <w:numId w:val="2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lastRenderedPageBreak/>
              <w:t>Allocation of innovative technology</w:t>
            </w:r>
          </w:p>
        </w:tc>
        <w:tc>
          <w:tcPr>
            <w:tcW w:w="4515" w:type="dxa"/>
            <w:shd w:val="clear" w:color="auto" w:fill="auto"/>
            <w:tcMar>
              <w:top w:w="100" w:type="dxa"/>
              <w:left w:w="100" w:type="dxa"/>
              <w:bottom w:w="100" w:type="dxa"/>
              <w:right w:w="100" w:type="dxa"/>
            </w:tcMar>
          </w:tcPr>
          <w:p w14:paraId="7CB248D5" w14:textId="77777777" w:rsidR="00416508" w:rsidRPr="00576A29" w:rsidRDefault="00416508" w:rsidP="00012B0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lastRenderedPageBreak/>
              <w:t xml:space="preserve">Threats </w:t>
            </w:r>
          </w:p>
          <w:p w14:paraId="5EA11A40" w14:textId="77777777" w:rsidR="00416508" w:rsidRPr="00576A29" w:rsidRDefault="00416508" w:rsidP="00416508">
            <w:pPr>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High market competitions</w:t>
            </w:r>
          </w:p>
          <w:p w14:paraId="6578E14A" w14:textId="77777777" w:rsidR="00416508" w:rsidRPr="00576A29" w:rsidRDefault="00416508" w:rsidP="00416508">
            <w:pPr>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lastRenderedPageBreak/>
              <w:t>Lack of employee retention rate</w:t>
            </w:r>
          </w:p>
        </w:tc>
      </w:tr>
    </w:tbl>
    <w:p w14:paraId="4BF5E78E" w14:textId="77777777" w:rsidR="007F3C9E" w:rsidRPr="00576A29" w:rsidRDefault="00240CD8" w:rsidP="009C4974">
      <w:pP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lastRenderedPageBreak/>
        <w:t xml:space="preserve">Table </w:t>
      </w:r>
      <w:r w:rsidR="00D32228" w:rsidRPr="00576A29">
        <w:rPr>
          <w:rFonts w:ascii="Times New Roman" w:eastAsia="Times New Roman" w:hAnsi="Times New Roman" w:cs="Times New Roman"/>
          <w:b/>
          <w:color w:val="000000" w:themeColor="text1"/>
          <w:sz w:val="24"/>
          <w:szCs w:val="24"/>
        </w:rPr>
        <w:t>4</w:t>
      </w:r>
      <w:r w:rsidRPr="00576A29">
        <w:rPr>
          <w:rFonts w:ascii="Times New Roman" w:eastAsia="Times New Roman" w:hAnsi="Times New Roman" w:cs="Times New Roman"/>
          <w:b/>
          <w:color w:val="000000" w:themeColor="text1"/>
          <w:sz w:val="24"/>
          <w:szCs w:val="24"/>
        </w:rPr>
        <w:t xml:space="preserve">: </w:t>
      </w:r>
      <w:r w:rsidR="00416508" w:rsidRPr="00576A29">
        <w:rPr>
          <w:rFonts w:ascii="Times New Roman" w:eastAsia="Times New Roman" w:hAnsi="Times New Roman" w:cs="Times New Roman"/>
          <w:color w:val="000000" w:themeColor="text1"/>
          <w:sz w:val="24"/>
          <w:szCs w:val="24"/>
        </w:rPr>
        <w:t>City Sprint</w:t>
      </w:r>
      <w:r w:rsidR="00416508" w:rsidRPr="00576A29">
        <w:rPr>
          <w:rFonts w:ascii="Times New Roman" w:eastAsia="Times New Roman" w:hAnsi="Times New Roman" w:cs="Times New Roman"/>
          <w:b/>
          <w:color w:val="000000" w:themeColor="text1"/>
          <w:sz w:val="24"/>
          <w:szCs w:val="24"/>
        </w:rPr>
        <w:t xml:space="preserve"> </w:t>
      </w:r>
      <w:r w:rsidRPr="00576A29">
        <w:rPr>
          <w:rFonts w:ascii="Times New Roman" w:eastAsia="Times New Roman" w:hAnsi="Times New Roman" w:cs="Times New Roman"/>
          <w:b/>
          <w:color w:val="000000" w:themeColor="text1"/>
          <w:sz w:val="24"/>
          <w:szCs w:val="24"/>
        </w:rPr>
        <w:t>SWOT Analysis</w:t>
      </w:r>
    </w:p>
    <w:p w14:paraId="33C11E2F" w14:textId="77777777" w:rsidR="007F3C9E" w:rsidRPr="00576A29" w:rsidRDefault="00240CD8" w:rsidP="009C4974">
      <w:pPr>
        <w:spacing w:line="360" w:lineRule="auto"/>
        <w:jc w:val="center"/>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w:t>
      </w:r>
      <w:r w:rsidR="00416508" w:rsidRPr="00576A29">
        <w:rPr>
          <w:rFonts w:ascii="Times New Roman" w:eastAsia="Times New Roman" w:hAnsi="Times New Roman" w:cs="Times New Roman"/>
          <w:color w:val="000000" w:themeColor="text1"/>
          <w:sz w:val="24"/>
          <w:szCs w:val="24"/>
        </w:rPr>
        <w:t xml:space="preserve">Source: Influenced by Du </w:t>
      </w:r>
      <w:r w:rsidR="00416508" w:rsidRPr="00576A29">
        <w:rPr>
          <w:rFonts w:ascii="Times New Roman" w:eastAsia="Times New Roman" w:hAnsi="Times New Roman" w:cs="Times New Roman"/>
          <w:i/>
          <w:color w:val="000000" w:themeColor="text1"/>
          <w:sz w:val="24"/>
          <w:szCs w:val="24"/>
        </w:rPr>
        <w:t xml:space="preserve">et al. </w:t>
      </w:r>
      <w:r w:rsidR="00416508" w:rsidRPr="00576A29">
        <w:rPr>
          <w:rFonts w:ascii="Times New Roman" w:eastAsia="Times New Roman" w:hAnsi="Times New Roman" w:cs="Times New Roman"/>
          <w:color w:val="000000" w:themeColor="text1"/>
          <w:sz w:val="24"/>
          <w:szCs w:val="24"/>
        </w:rPr>
        <w:t>(2018)</w:t>
      </w:r>
    </w:p>
    <w:p w14:paraId="12AFC49F" w14:textId="77777777" w:rsidR="00416508" w:rsidRPr="00576A29" w:rsidRDefault="00416508" w:rsidP="00416508">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Having versatile sleep increases the number of interests of the customer due to providing flexible parcels based on their demand. Blinking with the previous context it is also identified that having physical stores provide an opportunity to customers regarding visiting their office regarding any issues that arise while delivering and receiving products. One of leading challenges that company is facing is high price of delivery services that reduce engagement rate of customers who are having a low-income scale. Lack of skills among employees engaged in organization while handling this innovative technology reduces its flexibility and its investment potential energy. As described by Du </w:t>
      </w:r>
      <w:r w:rsidRPr="00576A29">
        <w:rPr>
          <w:rFonts w:ascii="Times New Roman" w:eastAsia="Times New Roman" w:hAnsi="Times New Roman" w:cs="Times New Roman"/>
          <w:i/>
          <w:color w:val="000000" w:themeColor="text1"/>
          <w:sz w:val="24"/>
          <w:szCs w:val="24"/>
        </w:rPr>
        <w:t xml:space="preserve">et al. </w:t>
      </w:r>
      <w:r w:rsidRPr="00576A29">
        <w:rPr>
          <w:rFonts w:ascii="Times New Roman" w:eastAsia="Times New Roman" w:hAnsi="Times New Roman" w:cs="Times New Roman"/>
          <w:color w:val="000000" w:themeColor="text1"/>
          <w:sz w:val="24"/>
          <w:szCs w:val="24"/>
        </w:rPr>
        <w:t>(2018), development of strategies that will be beneficial for customer is considered as a customer based approach.  This mentioned approach facilities in targeting a vast range of customers who are involved in delivering activities. Different challenges regarding receiving products by customer increase market competition due to appearance of different flexible strategies of other companies. Versatile opportunities to employees increase competition that leads to extension of shifting of employees from this mentioned company to other companies that are established within UK in reputed managers.</w:t>
      </w:r>
    </w:p>
    <w:p w14:paraId="7C16CF8A" w14:textId="77777777" w:rsidR="007F3C9E" w:rsidRPr="00576A29" w:rsidRDefault="00240CD8" w:rsidP="009C4974">
      <w:pPr>
        <w:spacing w:line="360" w:lineRule="auto"/>
        <w:jc w:val="both"/>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Competitor 2: </w:t>
      </w:r>
      <w:r w:rsidR="00416508" w:rsidRPr="00576A29">
        <w:rPr>
          <w:rFonts w:ascii="Times New Roman" w:eastAsia="Times New Roman" w:hAnsi="Times New Roman" w:cs="Times New Roman"/>
          <w:color w:val="000000" w:themeColor="text1"/>
          <w:sz w:val="24"/>
          <w:szCs w:val="24"/>
        </w:rPr>
        <w:t>DPD</w:t>
      </w:r>
    </w:p>
    <w:tbl>
      <w:tblPr>
        <w:tblStyle w:val="a1"/>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76A29" w:rsidRPr="00576A29" w14:paraId="13801B39" w14:textId="77777777" w:rsidTr="00416508">
        <w:trPr>
          <w:jc w:val="center"/>
        </w:trPr>
        <w:tc>
          <w:tcPr>
            <w:tcW w:w="4514" w:type="dxa"/>
            <w:shd w:val="clear" w:color="auto" w:fill="auto"/>
            <w:tcMar>
              <w:top w:w="100" w:type="dxa"/>
              <w:left w:w="100" w:type="dxa"/>
              <w:bottom w:w="100" w:type="dxa"/>
              <w:right w:w="100" w:type="dxa"/>
            </w:tcMar>
          </w:tcPr>
          <w:p w14:paraId="1224E1CA" w14:textId="77777777" w:rsidR="00416508" w:rsidRPr="00576A29" w:rsidRDefault="00416508" w:rsidP="00416508">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Strength </w:t>
            </w:r>
          </w:p>
          <w:p w14:paraId="2BF6B137" w14:textId="77777777" w:rsidR="00416508" w:rsidRPr="00576A29" w:rsidRDefault="00416508" w:rsidP="00416508">
            <w:pPr>
              <w:widowControl w:val="0"/>
              <w:numPr>
                <w:ilvl w:val="0"/>
                <w:numId w:val="2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Involvement of expert</w:t>
            </w:r>
          </w:p>
          <w:p w14:paraId="31F9529D" w14:textId="77777777" w:rsidR="00416508" w:rsidRPr="00576A29" w:rsidRDefault="00416508" w:rsidP="00416508">
            <w:pPr>
              <w:widowControl w:val="0"/>
              <w:numPr>
                <w:ilvl w:val="0"/>
                <w:numId w:val="2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Large customer base in Europe</w:t>
            </w:r>
          </w:p>
          <w:p w14:paraId="44E31D63" w14:textId="77777777" w:rsidR="00416508" w:rsidRPr="00576A29" w:rsidRDefault="00416508" w:rsidP="00416508">
            <w:pPr>
              <w:widowControl w:val="0"/>
              <w:numPr>
                <w:ilvl w:val="0"/>
                <w:numId w:val="2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Multiple categorizations in the courier services</w:t>
            </w:r>
          </w:p>
        </w:tc>
        <w:tc>
          <w:tcPr>
            <w:tcW w:w="4515" w:type="dxa"/>
            <w:shd w:val="clear" w:color="auto" w:fill="auto"/>
            <w:tcMar>
              <w:top w:w="100" w:type="dxa"/>
              <w:left w:w="100" w:type="dxa"/>
              <w:bottom w:w="100" w:type="dxa"/>
              <w:right w:w="100" w:type="dxa"/>
            </w:tcMar>
          </w:tcPr>
          <w:p w14:paraId="57EB3C53" w14:textId="77777777" w:rsidR="00416508" w:rsidRPr="00576A29" w:rsidRDefault="00416508" w:rsidP="00416508">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Weakness </w:t>
            </w:r>
          </w:p>
          <w:p w14:paraId="7676226D" w14:textId="77777777" w:rsidR="00416508" w:rsidRPr="00576A29" w:rsidRDefault="00416508" w:rsidP="00416508">
            <w:pPr>
              <w:widowControl w:val="0"/>
              <w:numPr>
                <w:ilvl w:val="0"/>
                <w:numId w:val="2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Lack of customer services</w:t>
            </w:r>
          </w:p>
          <w:p w14:paraId="2D13AD7B" w14:textId="77777777" w:rsidR="00416508" w:rsidRPr="00576A29" w:rsidRDefault="00416508" w:rsidP="00416508">
            <w:pPr>
              <w:widowControl w:val="0"/>
              <w:numPr>
                <w:ilvl w:val="0"/>
                <w:numId w:val="2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High employee turnover rate</w:t>
            </w:r>
          </w:p>
          <w:p w14:paraId="66F30127" w14:textId="77777777" w:rsidR="00416508" w:rsidRPr="00576A29" w:rsidRDefault="00416508" w:rsidP="00416508">
            <w:pPr>
              <w:widowControl w:val="0"/>
              <w:numPr>
                <w:ilvl w:val="0"/>
                <w:numId w:val="2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Lack of online website</w:t>
            </w:r>
          </w:p>
        </w:tc>
      </w:tr>
      <w:tr w:rsidR="00576A29" w:rsidRPr="00576A29" w14:paraId="160E210A" w14:textId="77777777" w:rsidTr="00416508">
        <w:trPr>
          <w:jc w:val="center"/>
        </w:trPr>
        <w:tc>
          <w:tcPr>
            <w:tcW w:w="4514" w:type="dxa"/>
            <w:shd w:val="clear" w:color="auto" w:fill="auto"/>
            <w:tcMar>
              <w:top w:w="100" w:type="dxa"/>
              <w:left w:w="100" w:type="dxa"/>
              <w:bottom w:w="100" w:type="dxa"/>
              <w:right w:w="100" w:type="dxa"/>
            </w:tcMar>
          </w:tcPr>
          <w:p w14:paraId="34A11C52" w14:textId="77777777" w:rsidR="00416508" w:rsidRPr="00576A29" w:rsidRDefault="00416508" w:rsidP="00416508">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Opportunity </w:t>
            </w:r>
          </w:p>
          <w:p w14:paraId="23C83BA0" w14:textId="77777777" w:rsidR="00416508" w:rsidRPr="00576A29" w:rsidRDefault="00416508" w:rsidP="00416508">
            <w:pPr>
              <w:widowControl w:val="0"/>
              <w:numPr>
                <w:ilvl w:val="0"/>
                <w:numId w:val="2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Award-winning company</w:t>
            </w:r>
          </w:p>
          <w:p w14:paraId="53A427B0" w14:textId="77777777" w:rsidR="00416508" w:rsidRPr="00576A29" w:rsidRDefault="00416508" w:rsidP="00416508">
            <w:pPr>
              <w:widowControl w:val="0"/>
              <w:numPr>
                <w:ilvl w:val="0"/>
                <w:numId w:val="2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Having International recognition</w:t>
            </w:r>
          </w:p>
        </w:tc>
        <w:tc>
          <w:tcPr>
            <w:tcW w:w="4515" w:type="dxa"/>
            <w:shd w:val="clear" w:color="auto" w:fill="auto"/>
            <w:tcMar>
              <w:top w:w="100" w:type="dxa"/>
              <w:left w:w="100" w:type="dxa"/>
              <w:bottom w:w="100" w:type="dxa"/>
              <w:right w:w="100" w:type="dxa"/>
            </w:tcMar>
          </w:tcPr>
          <w:p w14:paraId="5B937E7A" w14:textId="77777777" w:rsidR="00416508" w:rsidRPr="00576A29" w:rsidRDefault="00416508" w:rsidP="00416508">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Threats </w:t>
            </w:r>
          </w:p>
          <w:p w14:paraId="4467EB9B" w14:textId="77777777" w:rsidR="00416508" w:rsidRPr="00576A29" w:rsidRDefault="00416508" w:rsidP="00416508">
            <w:pPr>
              <w:widowControl w:val="0"/>
              <w:numPr>
                <w:ilvl w:val="0"/>
                <w:numId w:val="2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b/>
                <w:color w:val="000000" w:themeColor="text1"/>
                <w:sz w:val="24"/>
                <w:szCs w:val="24"/>
              </w:rPr>
              <w:t xml:space="preserve"> </w:t>
            </w:r>
            <w:r w:rsidRPr="00576A29">
              <w:rPr>
                <w:rFonts w:ascii="Times New Roman" w:eastAsia="Times New Roman" w:hAnsi="Times New Roman" w:cs="Times New Roman"/>
                <w:color w:val="000000" w:themeColor="text1"/>
                <w:sz w:val="24"/>
                <w:szCs w:val="24"/>
              </w:rPr>
              <w:t>Low rate of competitive advantages</w:t>
            </w:r>
          </w:p>
          <w:p w14:paraId="61C6789E" w14:textId="77777777" w:rsidR="00416508" w:rsidRPr="00576A29" w:rsidRDefault="00416508" w:rsidP="00416508">
            <w:pPr>
              <w:widowControl w:val="0"/>
              <w:numPr>
                <w:ilvl w:val="0"/>
                <w:numId w:val="2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 Over investment in innovation</w:t>
            </w:r>
          </w:p>
        </w:tc>
      </w:tr>
    </w:tbl>
    <w:p w14:paraId="371635BB" w14:textId="77777777" w:rsidR="007F3C9E" w:rsidRPr="00576A29" w:rsidRDefault="00240CD8" w:rsidP="009C4974">
      <w:pP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Table </w:t>
      </w:r>
      <w:r w:rsidR="00D32228" w:rsidRPr="00576A29">
        <w:rPr>
          <w:rFonts w:ascii="Times New Roman" w:eastAsia="Times New Roman" w:hAnsi="Times New Roman" w:cs="Times New Roman"/>
          <w:b/>
          <w:color w:val="000000" w:themeColor="text1"/>
          <w:sz w:val="24"/>
          <w:szCs w:val="24"/>
        </w:rPr>
        <w:t>5</w:t>
      </w:r>
      <w:r w:rsidRPr="00576A29">
        <w:rPr>
          <w:rFonts w:ascii="Times New Roman" w:eastAsia="Times New Roman" w:hAnsi="Times New Roman" w:cs="Times New Roman"/>
          <w:b/>
          <w:color w:val="000000" w:themeColor="text1"/>
          <w:sz w:val="24"/>
          <w:szCs w:val="24"/>
        </w:rPr>
        <w:t xml:space="preserve">: </w:t>
      </w:r>
      <w:r w:rsidR="00416508" w:rsidRPr="00576A29">
        <w:rPr>
          <w:rFonts w:ascii="Times New Roman" w:eastAsia="Times New Roman" w:hAnsi="Times New Roman" w:cs="Times New Roman"/>
          <w:b/>
          <w:color w:val="000000" w:themeColor="text1"/>
          <w:sz w:val="24"/>
          <w:szCs w:val="24"/>
        </w:rPr>
        <w:t xml:space="preserve">DPD </w:t>
      </w:r>
      <w:r w:rsidRPr="00576A29">
        <w:rPr>
          <w:rFonts w:ascii="Times New Roman" w:eastAsia="Times New Roman" w:hAnsi="Times New Roman" w:cs="Times New Roman"/>
          <w:b/>
          <w:color w:val="000000" w:themeColor="text1"/>
          <w:sz w:val="24"/>
          <w:szCs w:val="24"/>
        </w:rPr>
        <w:t>SWOT Analysis</w:t>
      </w:r>
    </w:p>
    <w:p w14:paraId="6A180A24" w14:textId="77777777" w:rsidR="007F3C9E" w:rsidRPr="00576A29" w:rsidRDefault="00240CD8" w:rsidP="009C4974">
      <w:pPr>
        <w:spacing w:line="360" w:lineRule="auto"/>
        <w:jc w:val="center"/>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(Source: </w:t>
      </w:r>
      <w:r w:rsidR="00416508" w:rsidRPr="00576A29">
        <w:rPr>
          <w:rFonts w:ascii="Times New Roman" w:eastAsia="Times New Roman" w:hAnsi="Times New Roman" w:cs="Times New Roman"/>
          <w:color w:val="000000" w:themeColor="text1"/>
          <w:sz w:val="24"/>
          <w:szCs w:val="24"/>
        </w:rPr>
        <w:t xml:space="preserve">Influenced by </w:t>
      </w:r>
      <w:proofErr w:type="spellStart"/>
      <w:r w:rsidR="00416508" w:rsidRPr="00576A29">
        <w:rPr>
          <w:rFonts w:ascii="Times New Roman" w:eastAsia="Times New Roman" w:hAnsi="Times New Roman" w:cs="Times New Roman"/>
          <w:color w:val="000000" w:themeColor="text1"/>
          <w:sz w:val="24"/>
          <w:szCs w:val="24"/>
        </w:rPr>
        <w:t>by</w:t>
      </w:r>
      <w:proofErr w:type="spellEnd"/>
      <w:r w:rsidR="00416508" w:rsidRPr="00576A29">
        <w:rPr>
          <w:rFonts w:ascii="Times New Roman" w:eastAsia="Times New Roman" w:hAnsi="Times New Roman" w:cs="Times New Roman"/>
          <w:color w:val="000000" w:themeColor="text1"/>
          <w:sz w:val="24"/>
          <w:szCs w:val="24"/>
        </w:rPr>
        <w:t xml:space="preserve"> </w:t>
      </w:r>
      <w:proofErr w:type="spellStart"/>
      <w:r w:rsidR="00416508" w:rsidRPr="00576A29">
        <w:rPr>
          <w:rFonts w:ascii="Times New Roman" w:eastAsia="Times New Roman" w:hAnsi="Times New Roman" w:cs="Times New Roman"/>
          <w:color w:val="000000" w:themeColor="text1"/>
          <w:sz w:val="24"/>
          <w:szCs w:val="24"/>
        </w:rPr>
        <w:t>Troudi</w:t>
      </w:r>
      <w:proofErr w:type="spellEnd"/>
      <w:r w:rsidR="00416508" w:rsidRPr="00576A29">
        <w:rPr>
          <w:rFonts w:ascii="Times New Roman" w:eastAsia="Times New Roman" w:hAnsi="Times New Roman" w:cs="Times New Roman"/>
          <w:color w:val="000000" w:themeColor="text1"/>
          <w:sz w:val="24"/>
          <w:szCs w:val="24"/>
        </w:rPr>
        <w:t xml:space="preserve"> </w:t>
      </w:r>
      <w:r w:rsidR="00416508" w:rsidRPr="00576A29">
        <w:rPr>
          <w:rFonts w:ascii="Times New Roman" w:eastAsia="Times New Roman" w:hAnsi="Times New Roman" w:cs="Times New Roman"/>
          <w:i/>
          <w:color w:val="000000" w:themeColor="text1"/>
          <w:sz w:val="24"/>
          <w:szCs w:val="24"/>
        </w:rPr>
        <w:t xml:space="preserve">et al. </w:t>
      </w:r>
      <w:r w:rsidR="00416508" w:rsidRPr="00576A29">
        <w:rPr>
          <w:rFonts w:ascii="Times New Roman" w:eastAsia="Times New Roman" w:hAnsi="Times New Roman" w:cs="Times New Roman"/>
          <w:color w:val="000000" w:themeColor="text1"/>
          <w:sz w:val="24"/>
          <w:szCs w:val="24"/>
        </w:rPr>
        <w:t>2018)</w:t>
      </w:r>
    </w:p>
    <w:p w14:paraId="374A04A9" w14:textId="77777777" w:rsidR="00416508" w:rsidRPr="00576A29" w:rsidRDefault="00416508" w:rsidP="00416508">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Issues faced by customer can be handled by involvement of experts who have accurate knowledge regarding delayed delivery as well as irrelevant processing of product which has not been ordered by customers. Additionally, as commented by </w:t>
      </w:r>
      <w:proofErr w:type="spellStart"/>
      <w:r w:rsidRPr="00576A29">
        <w:rPr>
          <w:rFonts w:ascii="Times New Roman" w:eastAsia="Times New Roman" w:hAnsi="Times New Roman" w:cs="Times New Roman"/>
          <w:color w:val="000000" w:themeColor="text1"/>
          <w:sz w:val="24"/>
          <w:szCs w:val="24"/>
        </w:rPr>
        <w:t>Troudi</w:t>
      </w:r>
      <w:proofErr w:type="spellEnd"/>
      <w:r w:rsidRPr="00576A29">
        <w:rPr>
          <w:rFonts w:ascii="Times New Roman" w:eastAsia="Times New Roman" w:hAnsi="Times New Roman" w:cs="Times New Roman"/>
          <w:color w:val="000000" w:themeColor="text1"/>
          <w:sz w:val="24"/>
          <w:szCs w:val="24"/>
        </w:rPr>
        <w:t xml:space="preserve"> </w:t>
      </w:r>
      <w:r w:rsidRPr="00576A29">
        <w:rPr>
          <w:rFonts w:ascii="Times New Roman" w:eastAsia="Times New Roman" w:hAnsi="Times New Roman" w:cs="Times New Roman"/>
          <w:i/>
          <w:color w:val="000000" w:themeColor="text1"/>
          <w:sz w:val="24"/>
          <w:szCs w:val="24"/>
        </w:rPr>
        <w:t xml:space="preserve">et al. </w:t>
      </w:r>
      <w:r w:rsidRPr="00576A29">
        <w:rPr>
          <w:rFonts w:ascii="Times New Roman" w:eastAsia="Times New Roman" w:hAnsi="Times New Roman" w:cs="Times New Roman"/>
          <w:color w:val="000000" w:themeColor="text1"/>
          <w:sz w:val="24"/>
          <w:szCs w:val="24"/>
        </w:rPr>
        <w:t xml:space="preserve">(2018), handling of situation increases performance quality that engages customers rapidly. Moreover, </w:t>
      </w:r>
      <w:r w:rsidRPr="00576A29">
        <w:rPr>
          <w:rFonts w:ascii="Times New Roman" w:eastAsia="Times New Roman" w:hAnsi="Times New Roman" w:cs="Times New Roman"/>
          <w:color w:val="000000" w:themeColor="text1"/>
          <w:sz w:val="24"/>
          <w:szCs w:val="24"/>
        </w:rPr>
        <w:lastRenderedPageBreak/>
        <w:t>versatile segments of customers get attracted to services due to appearance of different types of courier services. Moreover, having International recognition is another aspect that increases brand value for new customers. On other hand, as suggested by Lee and Hwang (2018), extension of budget clears negative impact over employee turnover rate which has a high chance of declining satisfaction. Installation of Technology which has been incorporated for maintaining flexibility in delivery of products reduces lack of skills of handling this innovative technology. In this in particular capability employee reduces that made a failure of organizational objectives that have a higher ability to make a profit in a vast amount.  Linking with a similar text, retention rate of customer also declined due to lack of flexibility within an organization in terms of not having accurate training sessions that increase their knowledge regarding innovative technology.  Self-development is another approach that provides motivation to Employees which supports them in achieving their goals which have been established by these courier companies for meeting requirements of customers.</w:t>
      </w:r>
    </w:p>
    <w:p w14:paraId="2DA18B5B" w14:textId="77777777" w:rsidR="00416508" w:rsidRPr="00576A29" w:rsidRDefault="00416508" w:rsidP="00416508">
      <w:pPr>
        <w:pStyle w:val="Heading1"/>
      </w:pPr>
      <w:r w:rsidRPr="00576A29">
        <w:t>SWOT of PL</w:t>
      </w:r>
    </w:p>
    <w:tbl>
      <w:tblPr>
        <w:tblStyle w:val="Table3"/>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76A29" w:rsidRPr="00576A29" w14:paraId="0BEDFE66" w14:textId="77777777" w:rsidTr="00012B07">
        <w:tc>
          <w:tcPr>
            <w:tcW w:w="4514" w:type="dxa"/>
            <w:shd w:val="clear" w:color="auto" w:fill="auto"/>
            <w:tcMar>
              <w:top w:w="100" w:type="dxa"/>
              <w:left w:w="100" w:type="dxa"/>
              <w:bottom w:w="100" w:type="dxa"/>
              <w:right w:w="100" w:type="dxa"/>
            </w:tcMar>
          </w:tcPr>
          <w:p w14:paraId="296BF23C" w14:textId="77777777" w:rsidR="00416508" w:rsidRPr="00576A29" w:rsidRDefault="00416508" w:rsidP="00012B0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Strength </w:t>
            </w:r>
          </w:p>
          <w:p w14:paraId="2D38A8E9" w14:textId="77777777" w:rsidR="00416508" w:rsidRPr="00576A29" w:rsidRDefault="00416508" w:rsidP="00416508">
            <w:pPr>
              <w:widowControl w:val="0"/>
              <w:numPr>
                <w:ilvl w:val="0"/>
                <w:numId w:val="2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Overnight service  towards customers</w:t>
            </w:r>
          </w:p>
          <w:p w14:paraId="71B4C690" w14:textId="77777777" w:rsidR="00416508" w:rsidRPr="00576A29" w:rsidRDefault="00416508" w:rsidP="00416508">
            <w:pPr>
              <w:widowControl w:val="0"/>
              <w:numPr>
                <w:ilvl w:val="0"/>
                <w:numId w:val="2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 xml:space="preserve"> Skilled employees</w:t>
            </w:r>
          </w:p>
          <w:p w14:paraId="3F326CF0" w14:textId="77777777" w:rsidR="00416508" w:rsidRPr="00576A29" w:rsidRDefault="00416508" w:rsidP="00416508">
            <w:pPr>
              <w:widowControl w:val="0"/>
              <w:numPr>
                <w:ilvl w:val="0"/>
                <w:numId w:val="2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 xml:space="preserve"> High discount over services</w:t>
            </w:r>
          </w:p>
        </w:tc>
        <w:tc>
          <w:tcPr>
            <w:tcW w:w="4514" w:type="dxa"/>
            <w:shd w:val="clear" w:color="auto" w:fill="auto"/>
            <w:tcMar>
              <w:top w:w="100" w:type="dxa"/>
              <w:left w:w="100" w:type="dxa"/>
              <w:bottom w:w="100" w:type="dxa"/>
              <w:right w:w="100" w:type="dxa"/>
            </w:tcMar>
          </w:tcPr>
          <w:p w14:paraId="0C89F8F3" w14:textId="77777777" w:rsidR="00416508" w:rsidRPr="00576A29" w:rsidRDefault="00416508" w:rsidP="00012B0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Weakness </w:t>
            </w:r>
          </w:p>
          <w:p w14:paraId="242039E0" w14:textId="77777777" w:rsidR="00416508" w:rsidRPr="00576A29" w:rsidRDefault="00416508" w:rsidP="00416508">
            <w:pPr>
              <w:widowControl w:val="0"/>
              <w:numPr>
                <w:ilvl w:val="0"/>
                <w:numId w:val="30"/>
              </w:num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Costly services</w:t>
            </w:r>
          </w:p>
          <w:p w14:paraId="035917AD" w14:textId="77777777" w:rsidR="00416508" w:rsidRPr="00576A29" w:rsidRDefault="00416508" w:rsidP="00416508">
            <w:pPr>
              <w:widowControl w:val="0"/>
              <w:numPr>
                <w:ilvl w:val="0"/>
                <w:numId w:val="30"/>
              </w:num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Lack of innovation in technology</w:t>
            </w:r>
          </w:p>
        </w:tc>
      </w:tr>
      <w:tr w:rsidR="00576A29" w:rsidRPr="00576A29" w14:paraId="3F071A10" w14:textId="77777777" w:rsidTr="00012B07">
        <w:tc>
          <w:tcPr>
            <w:tcW w:w="4514" w:type="dxa"/>
            <w:shd w:val="clear" w:color="auto" w:fill="auto"/>
            <w:tcMar>
              <w:top w:w="100" w:type="dxa"/>
              <w:left w:w="100" w:type="dxa"/>
              <w:bottom w:w="100" w:type="dxa"/>
              <w:right w:w="100" w:type="dxa"/>
            </w:tcMar>
          </w:tcPr>
          <w:p w14:paraId="44454B86" w14:textId="77777777" w:rsidR="00416508" w:rsidRPr="00576A29" w:rsidRDefault="00416508" w:rsidP="00012B0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Opportunity </w:t>
            </w:r>
          </w:p>
          <w:p w14:paraId="316F1D8F" w14:textId="77777777" w:rsidR="00416508" w:rsidRPr="00576A29" w:rsidRDefault="00416508" w:rsidP="00416508">
            <w:pPr>
              <w:widowControl w:val="0"/>
              <w:numPr>
                <w:ilvl w:val="0"/>
                <w:numId w:val="2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Location of tracking IDs</w:t>
            </w:r>
          </w:p>
          <w:p w14:paraId="0ECDD48A" w14:textId="77777777" w:rsidR="00416508" w:rsidRPr="00576A29" w:rsidRDefault="00416508" w:rsidP="00416508">
            <w:pPr>
              <w:widowControl w:val="0"/>
              <w:numPr>
                <w:ilvl w:val="0"/>
                <w:numId w:val="2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Establishment of commercial bonds with leading companies such as Tesco as well as Amazon</w:t>
            </w:r>
          </w:p>
        </w:tc>
        <w:tc>
          <w:tcPr>
            <w:tcW w:w="4514" w:type="dxa"/>
            <w:shd w:val="clear" w:color="auto" w:fill="auto"/>
            <w:tcMar>
              <w:top w:w="100" w:type="dxa"/>
              <w:left w:w="100" w:type="dxa"/>
              <w:bottom w:w="100" w:type="dxa"/>
              <w:right w:w="100" w:type="dxa"/>
            </w:tcMar>
          </w:tcPr>
          <w:p w14:paraId="095F6098" w14:textId="77777777" w:rsidR="00416508" w:rsidRPr="00576A29" w:rsidRDefault="00416508" w:rsidP="00012B0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576A29">
              <w:rPr>
                <w:rFonts w:ascii="Times New Roman" w:eastAsia="Times New Roman" w:hAnsi="Times New Roman" w:cs="Times New Roman"/>
                <w:b/>
                <w:color w:val="000000" w:themeColor="text1"/>
                <w:sz w:val="24"/>
                <w:szCs w:val="24"/>
                <w:lang w:val="en-GB"/>
              </w:rPr>
              <w:t xml:space="preserve">Threats </w:t>
            </w:r>
          </w:p>
          <w:p w14:paraId="2B094C03" w14:textId="77777777" w:rsidR="00416508" w:rsidRPr="00576A29" w:rsidRDefault="00416508" w:rsidP="00416508">
            <w:pPr>
              <w:widowControl w:val="0"/>
              <w:numPr>
                <w:ilvl w:val="0"/>
                <w:numId w:val="2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 xml:space="preserve">High market competition </w:t>
            </w:r>
          </w:p>
          <w:p w14:paraId="1EB5C9B0" w14:textId="77777777" w:rsidR="00416508" w:rsidRPr="00576A29" w:rsidRDefault="00416508" w:rsidP="00416508">
            <w:pPr>
              <w:widowControl w:val="0"/>
              <w:numPr>
                <w:ilvl w:val="0"/>
                <w:numId w:val="2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 xml:space="preserve">Delay delivery </w:t>
            </w:r>
          </w:p>
        </w:tc>
      </w:tr>
    </w:tbl>
    <w:p w14:paraId="0E7FA956" w14:textId="77777777" w:rsidR="00416508" w:rsidRPr="00576A29" w:rsidRDefault="00416508" w:rsidP="00416508">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Delivery of 24-hour services to customers, this company gets an opportunity to fulfil alternations in market regarding courier services.  In this situation, create a limitation over traditional shopping system which is one of main marketing opportunities for this company for launching their services regarding delivery of products from aligning with leading companies like Amazon. Over one of issues which cannot be overcome by this company due to lack of involvement of experts in this operation is a high delay in delivering products.  Linking with a similar context it has been distinguished that market competition increases due to extension of prices of services. Having a moderate income scale generates challenging </w:t>
      </w:r>
      <w:r w:rsidRPr="00576A29">
        <w:rPr>
          <w:rFonts w:ascii="Times New Roman" w:eastAsia="Times New Roman" w:hAnsi="Times New Roman" w:cs="Times New Roman"/>
          <w:color w:val="000000" w:themeColor="text1"/>
          <w:sz w:val="24"/>
          <w:szCs w:val="24"/>
        </w:rPr>
        <w:lastRenderedPageBreak/>
        <w:t>situations for customer to experience new courier service that is not up to mark due to its delay in delivering products.</w:t>
      </w:r>
    </w:p>
    <w:p w14:paraId="529013B2" w14:textId="77777777" w:rsidR="007F3C9E" w:rsidRPr="00576A29" w:rsidRDefault="00240CD8" w:rsidP="00416508">
      <w:pPr>
        <w:spacing w:line="360" w:lineRule="auto"/>
        <w:jc w:val="both"/>
        <w:rPr>
          <w:rFonts w:ascii="Times New Roman" w:eastAsia="Times New Roman" w:hAnsi="Times New Roman" w:cs="Times New Roman"/>
          <w:b/>
          <w:i/>
          <w:color w:val="000000" w:themeColor="text1"/>
          <w:sz w:val="24"/>
          <w:szCs w:val="24"/>
        </w:rPr>
      </w:pPr>
      <w:r w:rsidRPr="00576A29">
        <w:rPr>
          <w:rFonts w:ascii="Times New Roman" w:eastAsia="Times New Roman" w:hAnsi="Times New Roman" w:cs="Times New Roman"/>
          <w:b/>
          <w:i/>
          <w:color w:val="000000" w:themeColor="text1"/>
          <w:sz w:val="24"/>
          <w:szCs w:val="24"/>
        </w:rPr>
        <w:t>Marketing and Sales Plan</w:t>
      </w:r>
    </w:p>
    <w:p w14:paraId="7C506A21" w14:textId="77777777" w:rsidR="007F3C9E" w:rsidRPr="00576A29" w:rsidRDefault="00240CD8" w:rsidP="009C4974">
      <w:pPr>
        <w:spacing w:line="360" w:lineRule="auto"/>
        <w:jc w:val="both"/>
        <w:rPr>
          <w:rFonts w:ascii="Times New Roman" w:eastAsia="Times New Roman" w:hAnsi="Times New Roman" w:cs="Times New Roman"/>
          <w:b/>
          <w:i/>
          <w:color w:val="000000" w:themeColor="text1"/>
          <w:sz w:val="24"/>
          <w:szCs w:val="24"/>
        </w:rPr>
      </w:pPr>
      <w:r w:rsidRPr="00576A29">
        <w:rPr>
          <w:rFonts w:ascii="Times New Roman" w:eastAsia="Times New Roman" w:hAnsi="Times New Roman" w:cs="Times New Roman"/>
          <w:b/>
          <w:i/>
          <w:color w:val="000000" w:themeColor="text1"/>
          <w:sz w:val="24"/>
          <w:szCs w:val="24"/>
        </w:rPr>
        <w:t>Marketing and Sales Objectives</w:t>
      </w:r>
    </w:p>
    <w:p w14:paraId="3404655B" w14:textId="77777777" w:rsidR="007F3C9E" w:rsidRPr="00576A29" w:rsidRDefault="00240CD8"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The key objectives of </w:t>
      </w:r>
      <w:r w:rsidR="00A26407" w:rsidRPr="00576A29">
        <w:rPr>
          <w:rFonts w:ascii="Times New Roman" w:eastAsia="Times New Roman" w:hAnsi="Times New Roman" w:cs="Times New Roman"/>
          <w:color w:val="000000" w:themeColor="text1"/>
          <w:sz w:val="24"/>
          <w:szCs w:val="24"/>
        </w:rPr>
        <w:t xml:space="preserve">PL </w:t>
      </w:r>
      <w:r w:rsidRPr="00576A29">
        <w:rPr>
          <w:rFonts w:ascii="Times New Roman" w:eastAsia="Times New Roman" w:hAnsi="Times New Roman" w:cs="Times New Roman"/>
          <w:color w:val="000000" w:themeColor="text1"/>
          <w:sz w:val="24"/>
          <w:szCs w:val="24"/>
        </w:rPr>
        <w:t>include:</w:t>
      </w:r>
    </w:p>
    <w:p w14:paraId="27B12728" w14:textId="77777777" w:rsidR="007F3C9E" w:rsidRPr="00576A29" w:rsidRDefault="00240CD8" w:rsidP="009C4974">
      <w:pPr>
        <w:numPr>
          <w:ilvl w:val="0"/>
          <w:numId w:val="3"/>
        </w:num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Using a customer-friendly interface leading to the provision of personalised product recommendations. </w:t>
      </w:r>
    </w:p>
    <w:p w14:paraId="5237EDDD" w14:textId="77777777" w:rsidR="007F3C9E" w:rsidRPr="00576A29" w:rsidRDefault="00240CD8" w:rsidP="009C4974">
      <w:pPr>
        <w:numPr>
          <w:ilvl w:val="0"/>
          <w:numId w:val="3"/>
        </w:num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Increasing product availability in the UK market by 65% at the end of 2021. </w:t>
      </w:r>
    </w:p>
    <w:p w14:paraId="46AD2A4D" w14:textId="77777777" w:rsidR="007F3C9E" w:rsidRPr="00576A29" w:rsidRDefault="00240CD8" w:rsidP="009C4974">
      <w:pPr>
        <w:numPr>
          <w:ilvl w:val="0"/>
          <w:numId w:val="3"/>
        </w:num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Increasing number of active customers of </w:t>
      </w:r>
      <w:r w:rsidR="00A26407" w:rsidRPr="00576A29">
        <w:rPr>
          <w:rFonts w:ascii="Times New Roman" w:eastAsia="Times New Roman" w:hAnsi="Times New Roman" w:cs="Times New Roman"/>
          <w:color w:val="000000" w:themeColor="text1"/>
          <w:sz w:val="24"/>
          <w:szCs w:val="24"/>
        </w:rPr>
        <w:t xml:space="preserve">PL </w:t>
      </w:r>
      <w:r w:rsidRPr="00576A29">
        <w:rPr>
          <w:rFonts w:ascii="Times New Roman" w:eastAsia="Times New Roman" w:hAnsi="Times New Roman" w:cs="Times New Roman"/>
          <w:color w:val="000000" w:themeColor="text1"/>
          <w:sz w:val="24"/>
          <w:szCs w:val="24"/>
        </w:rPr>
        <w:t xml:space="preserve">UK by 1.7 million by 2020. </w:t>
      </w:r>
    </w:p>
    <w:p w14:paraId="7C3C9ED7" w14:textId="77777777" w:rsidR="007F3C9E" w:rsidRPr="00576A29" w:rsidRDefault="00240CD8" w:rsidP="009C4974">
      <w:pPr>
        <w:numPr>
          <w:ilvl w:val="0"/>
          <w:numId w:val="3"/>
        </w:num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Increasing pr</w:t>
      </w:r>
      <w:r w:rsidR="00FD0033" w:rsidRPr="00576A29">
        <w:rPr>
          <w:rFonts w:ascii="Times New Roman" w:eastAsia="Times New Roman" w:hAnsi="Times New Roman" w:cs="Times New Roman"/>
          <w:color w:val="000000" w:themeColor="text1"/>
          <w:sz w:val="24"/>
          <w:szCs w:val="24"/>
        </w:rPr>
        <w:t xml:space="preserve">oduct sales in the UK by 79.5% </w:t>
      </w:r>
      <w:r w:rsidRPr="00576A29">
        <w:rPr>
          <w:rFonts w:ascii="Times New Roman" w:eastAsia="Times New Roman" w:hAnsi="Times New Roman" w:cs="Times New Roman"/>
          <w:color w:val="000000" w:themeColor="text1"/>
          <w:sz w:val="24"/>
          <w:szCs w:val="24"/>
        </w:rPr>
        <w:t xml:space="preserve">at the end of 2020. </w:t>
      </w:r>
    </w:p>
    <w:p w14:paraId="3CA69A43" w14:textId="77777777" w:rsidR="007F3C9E" w:rsidRPr="00576A29" w:rsidRDefault="00240CD8" w:rsidP="009C4974">
      <w:pPr>
        <w:spacing w:line="360" w:lineRule="auto"/>
        <w:jc w:val="both"/>
        <w:rPr>
          <w:rFonts w:ascii="Times New Roman" w:eastAsia="Times New Roman" w:hAnsi="Times New Roman" w:cs="Times New Roman"/>
          <w:b/>
          <w:i/>
          <w:color w:val="000000" w:themeColor="text1"/>
          <w:sz w:val="24"/>
          <w:szCs w:val="24"/>
        </w:rPr>
      </w:pPr>
      <w:r w:rsidRPr="00576A29">
        <w:rPr>
          <w:rFonts w:ascii="Times New Roman" w:eastAsia="Times New Roman" w:hAnsi="Times New Roman" w:cs="Times New Roman"/>
          <w:b/>
          <w:i/>
          <w:color w:val="000000" w:themeColor="text1"/>
          <w:sz w:val="24"/>
          <w:szCs w:val="24"/>
        </w:rPr>
        <w:t xml:space="preserve">Marketing Budget </w:t>
      </w:r>
    </w:p>
    <w:tbl>
      <w:tblPr>
        <w:tblStyle w:val="a3"/>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0"/>
        <w:gridCol w:w="6000"/>
      </w:tblGrid>
      <w:tr w:rsidR="00576A29" w:rsidRPr="00576A29" w14:paraId="1C668A16" w14:textId="77777777" w:rsidTr="00900493">
        <w:trPr>
          <w:jc w:val="center"/>
        </w:trPr>
        <w:tc>
          <w:tcPr>
            <w:tcW w:w="3000" w:type="dxa"/>
            <w:shd w:val="clear" w:color="auto" w:fill="auto"/>
            <w:tcMar>
              <w:top w:w="100" w:type="dxa"/>
              <w:left w:w="100" w:type="dxa"/>
              <w:bottom w:w="100" w:type="dxa"/>
              <w:right w:w="100" w:type="dxa"/>
            </w:tcMar>
          </w:tcPr>
          <w:p w14:paraId="5E78D56E"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Components </w:t>
            </w:r>
          </w:p>
        </w:tc>
        <w:tc>
          <w:tcPr>
            <w:tcW w:w="6000" w:type="dxa"/>
            <w:shd w:val="clear" w:color="auto" w:fill="auto"/>
            <w:tcMar>
              <w:top w:w="100" w:type="dxa"/>
              <w:left w:w="100" w:type="dxa"/>
              <w:bottom w:w="100" w:type="dxa"/>
              <w:right w:w="100" w:type="dxa"/>
            </w:tcMar>
          </w:tcPr>
          <w:p w14:paraId="5CA0B5AD"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Estimated Costs (in £)</w:t>
            </w:r>
          </w:p>
        </w:tc>
      </w:tr>
      <w:tr w:rsidR="00576A29" w:rsidRPr="00576A29" w14:paraId="7DC96886" w14:textId="77777777" w:rsidTr="00900493">
        <w:trPr>
          <w:jc w:val="center"/>
        </w:trPr>
        <w:tc>
          <w:tcPr>
            <w:tcW w:w="3000" w:type="dxa"/>
            <w:shd w:val="clear" w:color="auto" w:fill="auto"/>
            <w:tcMar>
              <w:top w:w="100" w:type="dxa"/>
              <w:left w:w="100" w:type="dxa"/>
              <w:bottom w:w="100" w:type="dxa"/>
              <w:right w:w="100" w:type="dxa"/>
            </w:tcMar>
          </w:tcPr>
          <w:p w14:paraId="24CC3879"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Market Scanning</w:t>
            </w:r>
          </w:p>
        </w:tc>
        <w:tc>
          <w:tcPr>
            <w:tcW w:w="6000" w:type="dxa"/>
            <w:shd w:val="clear" w:color="auto" w:fill="auto"/>
            <w:tcMar>
              <w:top w:w="100" w:type="dxa"/>
              <w:left w:w="100" w:type="dxa"/>
              <w:bottom w:w="100" w:type="dxa"/>
              <w:right w:w="100" w:type="dxa"/>
            </w:tcMar>
          </w:tcPr>
          <w:p w14:paraId="499F4290"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30,000</w:t>
            </w:r>
          </w:p>
        </w:tc>
      </w:tr>
      <w:tr w:rsidR="00576A29" w:rsidRPr="00576A29" w14:paraId="61202D3F" w14:textId="77777777" w:rsidTr="00900493">
        <w:trPr>
          <w:jc w:val="center"/>
        </w:trPr>
        <w:tc>
          <w:tcPr>
            <w:tcW w:w="3000" w:type="dxa"/>
            <w:shd w:val="clear" w:color="auto" w:fill="auto"/>
            <w:tcMar>
              <w:top w:w="100" w:type="dxa"/>
              <w:left w:w="100" w:type="dxa"/>
              <w:bottom w:w="100" w:type="dxa"/>
              <w:right w:w="100" w:type="dxa"/>
            </w:tcMar>
          </w:tcPr>
          <w:p w14:paraId="32BBD132"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Planning</w:t>
            </w:r>
          </w:p>
        </w:tc>
        <w:tc>
          <w:tcPr>
            <w:tcW w:w="6000" w:type="dxa"/>
            <w:shd w:val="clear" w:color="auto" w:fill="auto"/>
            <w:tcMar>
              <w:top w:w="100" w:type="dxa"/>
              <w:left w:w="100" w:type="dxa"/>
              <w:bottom w:w="100" w:type="dxa"/>
              <w:right w:w="100" w:type="dxa"/>
            </w:tcMar>
          </w:tcPr>
          <w:p w14:paraId="6A553005"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40,000</w:t>
            </w:r>
          </w:p>
        </w:tc>
      </w:tr>
      <w:tr w:rsidR="00576A29" w:rsidRPr="00576A29" w14:paraId="37697C32" w14:textId="77777777" w:rsidTr="00900493">
        <w:trPr>
          <w:jc w:val="center"/>
        </w:trPr>
        <w:tc>
          <w:tcPr>
            <w:tcW w:w="3000" w:type="dxa"/>
            <w:shd w:val="clear" w:color="auto" w:fill="auto"/>
            <w:tcMar>
              <w:top w:w="100" w:type="dxa"/>
              <w:left w:w="100" w:type="dxa"/>
              <w:bottom w:w="100" w:type="dxa"/>
              <w:right w:w="100" w:type="dxa"/>
            </w:tcMar>
          </w:tcPr>
          <w:p w14:paraId="2A74A646"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Resources</w:t>
            </w:r>
          </w:p>
        </w:tc>
        <w:tc>
          <w:tcPr>
            <w:tcW w:w="6000" w:type="dxa"/>
            <w:shd w:val="clear" w:color="auto" w:fill="auto"/>
            <w:tcMar>
              <w:top w:w="100" w:type="dxa"/>
              <w:left w:w="100" w:type="dxa"/>
              <w:bottom w:w="100" w:type="dxa"/>
              <w:right w:w="100" w:type="dxa"/>
            </w:tcMar>
          </w:tcPr>
          <w:p w14:paraId="581BA3D8"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75,000</w:t>
            </w:r>
          </w:p>
        </w:tc>
      </w:tr>
      <w:tr w:rsidR="00576A29" w:rsidRPr="00576A29" w14:paraId="73950304" w14:textId="77777777" w:rsidTr="00900493">
        <w:trPr>
          <w:jc w:val="center"/>
        </w:trPr>
        <w:tc>
          <w:tcPr>
            <w:tcW w:w="3000" w:type="dxa"/>
            <w:shd w:val="clear" w:color="auto" w:fill="auto"/>
            <w:tcMar>
              <w:top w:w="100" w:type="dxa"/>
              <w:left w:w="100" w:type="dxa"/>
              <w:bottom w:w="100" w:type="dxa"/>
              <w:right w:w="100" w:type="dxa"/>
            </w:tcMar>
          </w:tcPr>
          <w:p w14:paraId="64CE6520"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Branding</w:t>
            </w:r>
          </w:p>
        </w:tc>
        <w:tc>
          <w:tcPr>
            <w:tcW w:w="6000" w:type="dxa"/>
            <w:shd w:val="clear" w:color="auto" w:fill="auto"/>
            <w:tcMar>
              <w:top w:w="100" w:type="dxa"/>
              <w:left w:w="100" w:type="dxa"/>
              <w:bottom w:w="100" w:type="dxa"/>
              <w:right w:w="100" w:type="dxa"/>
            </w:tcMar>
          </w:tcPr>
          <w:p w14:paraId="5D0A6A18"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15,000</w:t>
            </w:r>
          </w:p>
        </w:tc>
      </w:tr>
      <w:tr w:rsidR="00576A29" w:rsidRPr="00576A29" w14:paraId="398E1166" w14:textId="77777777" w:rsidTr="00900493">
        <w:trPr>
          <w:jc w:val="center"/>
        </w:trPr>
        <w:tc>
          <w:tcPr>
            <w:tcW w:w="3000" w:type="dxa"/>
            <w:shd w:val="clear" w:color="auto" w:fill="auto"/>
            <w:tcMar>
              <w:top w:w="100" w:type="dxa"/>
              <w:left w:w="100" w:type="dxa"/>
              <w:bottom w:w="100" w:type="dxa"/>
              <w:right w:w="100" w:type="dxa"/>
            </w:tcMar>
          </w:tcPr>
          <w:p w14:paraId="36A1AAA9" w14:textId="77777777" w:rsidR="007F3C9E" w:rsidRPr="00576A29" w:rsidRDefault="00240CD8" w:rsidP="009C4974">
            <w:pPr>
              <w:widowControl w:val="0"/>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Positioning</w:t>
            </w:r>
          </w:p>
        </w:tc>
        <w:tc>
          <w:tcPr>
            <w:tcW w:w="6000" w:type="dxa"/>
            <w:shd w:val="clear" w:color="auto" w:fill="auto"/>
            <w:tcMar>
              <w:top w:w="100" w:type="dxa"/>
              <w:left w:w="100" w:type="dxa"/>
              <w:bottom w:w="100" w:type="dxa"/>
              <w:right w:w="100" w:type="dxa"/>
            </w:tcMar>
          </w:tcPr>
          <w:p w14:paraId="731CF91F"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25,000</w:t>
            </w:r>
          </w:p>
        </w:tc>
      </w:tr>
      <w:tr w:rsidR="00576A29" w:rsidRPr="00576A29" w14:paraId="2C30A32C" w14:textId="77777777" w:rsidTr="00900493">
        <w:trPr>
          <w:jc w:val="center"/>
        </w:trPr>
        <w:tc>
          <w:tcPr>
            <w:tcW w:w="3000" w:type="dxa"/>
            <w:shd w:val="clear" w:color="auto" w:fill="auto"/>
            <w:tcMar>
              <w:top w:w="100" w:type="dxa"/>
              <w:left w:w="100" w:type="dxa"/>
              <w:bottom w:w="100" w:type="dxa"/>
              <w:right w:w="100" w:type="dxa"/>
            </w:tcMar>
          </w:tcPr>
          <w:p w14:paraId="1A3E48B4" w14:textId="77777777" w:rsidR="007F3C9E" w:rsidRPr="00576A29" w:rsidRDefault="00240CD8" w:rsidP="009C4974">
            <w:pPr>
              <w:widowControl w:val="0"/>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Promotion</w:t>
            </w:r>
          </w:p>
        </w:tc>
        <w:tc>
          <w:tcPr>
            <w:tcW w:w="6000" w:type="dxa"/>
            <w:shd w:val="clear" w:color="auto" w:fill="auto"/>
            <w:tcMar>
              <w:top w:w="100" w:type="dxa"/>
              <w:left w:w="100" w:type="dxa"/>
              <w:bottom w:w="100" w:type="dxa"/>
              <w:right w:w="100" w:type="dxa"/>
            </w:tcMar>
          </w:tcPr>
          <w:p w14:paraId="6277E247"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45,000</w:t>
            </w:r>
          </w:p>
        </w:tc>
      </w:tr>
      <w:tr w:rsidR="00576A29" w:rsidRPr="00576A29" w14:paraId="380500FE" w14:textId="77777777" w:rsidTr="00900493">
        <w:trPr>
          <w:jc w:val="center"/>
        </w:trPr>
        <w:tc>
          <w:tcPr>
            <w:tcW w:w="3000" w:type="dxa"/>
            <w:shd w:val="clear" w:color="auto" w:fill="auto"/>
            <w:tcMar>
              <w:top w:w="100" w:type="dxa"/>
              <w:left w:w="100" w:type="dxa"/>
              <w:bottom w:w="100" w:type="dxa"/>
              <w:right w:w="100" w:type="dxa"/>
            </w:tcMar>
          </w:tcPr>
          <w:p w14:paraId="60F09F9B"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Monitoring</w:t>
            </w:r>
          </w:p>
        </w:tc>
        <w:tc>
          <w:tcPr>
            <w:tcW w:w="6000" w:type="dxa"/>
            <w:shd w:val="clear" w:color="auto" w:fill="auto"/>
            <w:tcMar>
              <w:top w:w="100" w:type="dxa"/>
              <w:left w:w="100" w:type="dxa"/>
              <w:bottom w:w="100" w:type="dxa"/>
              <w:right w:w="100" w:type="dxa"/>
            </w:tcMar>
          </w:tcPr>
          <w:p w14:paraId="0A27E83C"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10,000</w:t>
            </w:r>
          </w:p>
        </w:tc>
      </w:tr>
      <w:tr w:rsidR="00576A29" w:rsidRPr="00576A29" w14:paraId="616B0EDA" w14:textId="77777777" w:rsidTr="00900493">
        <w:trPr>
          <w:jc w:val="center"/>
        </w:trPr>
        <w:tc>
          <w:tcPr>
            <w:tcW w:w="3000" w:type="dxa"/>
            <w:shd w:val="clear" w:color="auto" w:fill="auto"/>
            <w:tcMar>
              <w:top w:w="100" w:type="dxa"/>
              <w:left w:w="100" w:type="dxa"/>
              <w:bottom w:w="100" w:type="dxa"/>
              <w:right w:w="100" w:type="dxa"/>
            </w:tcMar>
          </w:tcPr>
          <w:p w14:paraId="3303D6C8"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Evaluating</w:t>
            </w:r>
          </w:p>
        </w:tc>
        <w:tc>
          <w:tcPr>
            <w:tcW w:w="6000" w:type="dxa"/>
            <w:shd w:val="clear" w:color="auto" w:fill="auto"/>
            <w:tcMar>
              <w:top w:w="100" w:type="dxa"/>
              <w:left w:w="100" w:type="dxa"/>
              <w:bottom w:w="100" w:type="dxa"/>
              <w:right w:w="100" w:type="dxa"/>
            </w:tcMar>
          </w:tcPr>
          <w:p w14:paraId="35538D93"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10,000</w:t>
            </w:r>
          </w:p>
        </w:tc>
      </w:tr>
      <w:tr w:rsidR="00576A29" w:rsidRPr="00576A29" w14:paraId="7D8F8FFD" w14:textId="77777777" w:rsidTr="00900493">
        <w:trPr>
          <w:jc w:val="center"/>
        </w:trPr>
        <w:tc>
          <w:tcPr>
            <w:tcW w:w="3000" w:type="dxa"/>
            <w:shd w:val="clear" w:color="auto" w:fill="auto"/>
            <w:tcMar>
              <w:top w:w="100" w:type="dxa"/>
              <w:left w:w="100" w:type="dxa"/>
              <w:bottom w:w="100" w:type="dxa"/>
              <w:right w:w="100" w:type="dxa"/>
            </w:tcMar>
          </w:tcPr>
          <w:p w14:paraId="6325A1DA"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Total Budget</w:t>
            </w:r>
          </w:p>
        </w:tc>
        <w:tc>
          <w:tcPr>
            <w:tcW w:w="6000" w:type="dxa"/>
            <w:shd w:val="clear" w:color="auto" w:fill="auto"/>
            <w:tcMar>
              <w:top w:w="100" w:type="dxa"/>
              <w:left w:w="100" w:type="dxa"/>
              <w:bottom w:w="100" w:type="dxa"/>
              <w:right w:w="100" w:type="dxa"/>
            </w:tcMar>
          </w:tcPr>
          <w:p w14:paraId="35BF0E2C"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250,000</w:t>
            </w:r>
          </w:p>
        </w:tc>
      </w:tr>
    </w:tbl>
    <w:p w14:paraId="0793CD3B" w14:textId="77777777" w:rsidR="007F3C9E" w:rsidRPr="00576A29" w:rsidRDefault="00240CD8" w:rsidP="009C4974">
      <w:pP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Table </w:t>
      </w:r>
      <w:r w:rsidR="00D32228" w:rsidRPr="00576A29">
        <w:rPr>
          <w:rFonts w:ascii="Times New Roman" w:eastAsia="Times New Roman" w:hAnsi="Times New Roman" w:cs="Times New Roman"/>
          <w:b/>
          <w:color w:val="000000" w:themeColor="text1"/>
          <w:sz w:val="24"/>
          <w:szCs w:val="24"/>
        </w:rPr>
        <w:t>7</w:t>
      </w:r>
      <w:r w:rsidRPr="00576A29">
        <w:rPr>
          <w:rFonts w:ascii="Times New Roman" w:eastAsia="Times New Roman" w:hAnsi="Times New Roman" w:cs="Times New Roman"/>
          <w:b/>
          <w:color w:val="000000" w:themeColor="text1"/>
          <w:sz w:val="24"/>
          <w:szCs w:val="24"/>
        </w:rPr>
        <w:t>: Marketing Budget</w:t>
      </w:r>
    </w:p>
    <w:p w14:paraId="4C350EB3" w14:textId="77777777" w:rsidR="007F3C9E" w:rsidRPr="00576A29" w:rsidRDefault="007F3C9E" w:rsidP="009C4974">
      <w:pPr>
        <w:spacing w:line="360" w:lineRule="auto"/>
        <w:jc w:val="center"/>
        <w:rPr>
          <w:rFonts w:ascii="Times New Roman" w:eastAsia="Times New Roman" w:hAnsi="Times New Roman" w:cs="Times New Roman"/>
          <w:b/>
          <w:color w:val="000000" w:themeColor="text1"/>
          <w:sz w:val="24"/>
          <w:szCs w:val="24"/>
        </w:rPr>
      </w:pPr>
    </w:p>
    <w:p w14:paraId="2A81C0B2" w14:textId="77777777" w:rsidR="007F3C9E" w:rsidRPr="00576A29" w:rsidRDefault="00240CD8" w:rsidP="009C4974">
      <w:pPr>
        <w:spacing w:line="360" w:lineRule="auto"/>
        <w:jc w:val="both"/>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Marketing and Sales Plan  </w:t>
      </w:r>
    </w:p>
    <w:tbl>
      <w:tblPr>
        <w:tblStyle w:val="a4"/>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576A29" w:rsidRPr="00576A29" w14:paraId="74CFAB71" w14:textId="77777777" w:rsidTr="00A96B99">
        <w:trPr>
          <w:jc w:val="center"/>
        </w:trPr>
        <w:tc>
          <w:tcPr>
            <w:tcW w:w="1805" w:type="dxa"/>
            <w:shd w:val="clear" w:color="auto" w:fill="auto"/>
            <w:tcMar>
              <w:top w:w="100" w:type="dxa"/>
              <w:left w:w="100" w:type="dxa"/>
              <w:bottom w:w="100" w:type="dxa"/>
              <w:right w:w="100" w:type="dxa"/>
            </w:tcMar>
          </w:tcPr>
          <w:p w14:paraId="4ECA3412"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Marketing Mix</w:t>
            </w:r>
          </w:p>
        </w:tc>
        <w:tc>
          <w:tcPr>
            <w:tcW w:w="1805" w:type="dxa"/>
            <w:shd w:val="clear" w:color="auto" w:fill="auto"/>
            <w:tcMar>
              <w:top w:w="100" w:type="dxa"/>
              <w:left w:w="100" w:type="dxa"/>
              <w:bottom w:w="100" w:type="dxa"/>
              <w:right w:w="100" w:type="dxa"/>
            </w:tcMar>
          </w:tcPr>
          <w:p w14:paraId="3E3C745A"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Objectives</w:t>
            </w:r>
          </w:p>
        </w:tc>
        <w:tc>
          <w:tcPr>
            <w:tcW w:w="1805" w:type="dxa"/>
            <w:shd w:val="clear" w:color="auto" w:fill="auto"/>
            <w:tcMar>
              <w:top w:w="100" w:type="dxa"/>
              <w:left w:w="100" w:type="dxa"/>
              <w:bottom w:w="100" w:type="dxa"/>
              <w:right w:w="100" w:type="dxa"/>
            </w:tcMar>
          </w:tcPr>
          <w:p w14:paraId="3048640F" w14:textId="77777777" w:rsidR="007F3C9E" w:rsidRPr="00576A29" w:rsidRDefault="00240CD8" w:rsidP="009C4974">
            <w:pPr>
              <w:widowControl w:val="0"/>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Activities Required</w:t>
            </w:r>
          </w:p>
        </w:tc>
        <w:tc>
          <w:tcPr>
            <w:tcW w:w="1805" w:type="dxa"/>
            <w:shd w:val="clear" w:color="auto" w:fill="auto"/>
            <w:tcMar>
              <w:top w:w="100" w:type="dxa"/>
              <w:left w:w="100" w:type="dxa"/>
              <w:bottom w:w="100" w:type="dxa"/>
              <w:right w:w="100" w:type="dxa"/>
            </w:tcMar>
          </w:tcPr>
          <w:p w14:paraId="6433523D"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Timeframe</w:t>
            </w:r>
          </w:p>
        </w:tc>
        <w:tc>
          <w:tcPr>
            <w:tcW w:w="1805" w:type="dxa"/>
            <w:shd w:val="clear" w:color="auto" w:fill="auto"/>
            <w:tcMar>
              <w:top w:w="100" w:type="dxa"/>
              <w:left w:w="100" w:type="dxa"/>
              <w:bottom w:w="100" w:type="dxa"/>
              <w:right w:w="100" w:type="dxa"/>
            </w:tcMar>
          </w:tcPr>
          <w:p w14:paraId="1FE6D03E" w14:textId="77777777" w:rsidR="007F3C9E" w:rsidRPr="00576A29" w:rsidRDefault="00240CD8" w:rsidP="009C4974">
            <w:pPr>
              <w:widowControl w:val="0"/>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Expected Outcomes</w:t>
            </w:r>
          </w:p>
        </w:tc>
      </w:tr>
      <w:tr w:rsidR="00576A29" w:rsidRPr="00576A29" w14:paraId="76F3BA50" w14:textId="77777777" w:rsidTr="00A96B99">
        <w:trPr>
          <w:jc w:val="center"/>
        </w:trPr>
        <w:tc>
          <w:tcPr>
            <w:tcW w:w="1805" w:type="dxa"/>
            <w:shd w:val="clear" w:color="auto" w:fill="auto"/>
            <w:tcMar>
              <w:top w:w="100" w:type="dxa"/>
              <w:left w:w="100" w:type="dxa"/>
              <w:bottom w:w="100" w:type="dxa"/>
              <w:right w:w="100" w:type="dxa"/>
            </w:tcMar>
          </w:tcPr>
          <w:p w14:paraId="5DF114D8"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Product</w:t>
            </w:r>
          </w:p>
        </w:tc>
        <w:tc>
          <w:tcPr>
            <w:tcW w:w="1805" w:type="dxa"/>
            <w:shd w:val="clear" w:color="auto" w:fill="auto"/>
            <w:tcMar>
              <w:top w:w="100" w:type="dxa"/>
              <w:left w:w="100" w:type="dxa"/>
              <w:bottom w:w="100" w:type="dxa"/>
              <w:right w:w="100" w:type="dxa"/>
            </w:tcMar>
          </w:tcPr>
          <w:p w14:paraId="04B999FC" w14:textId="77777777" w:rsidR="007F3C9E" w:rsidRPr="00576A29" w:rsidRDefault="00240CD8" w:rsidP="009C497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Increasing product </w:t>
            </w:r>
            <w:r w:rsidRPr="00576A29">
              <w:rPr>
                <w:rFonts w:ascii="Times New Roman" w:eastAsia="Times New Roman" w:hAnsi="Times New Roman" w:cs="Times New Roman"/>
                <w:color w:val="000000" w:themeColor="text1"/>
                <w:sz w:val="24"/>
                <w:szCs w:val="24"/>
              </w:rPr>
              <w:lastRenderedPageBreak/>
              <w:t xml:space="preserve">availability in the UK market by 65% at the end of 2021. </w:t>
            </w:r>
          </w:p>
        </w:tc>
        <w:tc>
          <w:tcPr>
            <w:tcW w:w="1805" w:type="dxa"/>
            <w:shd w:val="clear" w:color="auto" w:fill="auto"/>
            <w:tcMar>
              <w:top w:w="100" w:type="dxa"/>
              <w:left w:w="100" w:type="dxa"/>
              <w:bottom w:w="100" w:type="dxa"/>
              <w:right w:w="100" w:type="dxa"/>
            </w:tcMar>
          </w:tcPr>
          <w:p w14:paraId="5F550128" w14:textId="77777777" w:rsidR="007F3C9E" w:rsidRPr="00576A29" w:rsidRDefault="00240CD8" w:rsidP="009C497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lastRenderedPageBreak/>
              <w:t xml:space="preserve">Inclusion of a wider </w:t>
            </w:r>
            <w:r w:rsidRPr="00576A29">
              <w:rPr>
                <w:rFonts w:ascii="Times New Roman" w:eastAsia="Times New Roman" w:hAnsi="Times New Roman" w:cs="Times New Roman"/>
                <w:color w:val="000000" w:themeColor="text1"/>
                <w:sz w:val="24"/>
                <w:szCs w:val="24"/>
              </w:rPr>
              <w:lastRenderedPageBreak/>
              <w:t>demographic of third-party suppliers in the UK market.</w:t>
            </w:r>
          </w:p>
        </w:tc>
        <w:tc>
          <w:tcPr>
            <w:tcW w:w="1805" w:type="dxa"/>
            <w:shd w:val="clear" w:color="auto" w:fill="auto"/>
            <w:tcMar>
              <w:top w:w="100" w:type="dxa"/>
              <w:left w:w="100" w:type="dxa"/>
              <w:bottom w:w="100" w:type="dxa"/>
              <w:right w:w="100" w:type="dxa"/>
            </w:tcMar>
          </w:tcPr>
          <w:p w14:paraId="5B1A469A" w14:textId="77777777" w:rsidR="007F3C9E" w:rsidRPr="00576A29" w:rsidRDefault="00240CD8" w:rsidP="009C4974">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lastRenderedPageBreak/>
              <w:t>6 months</w:t>
            </w:r>
          </w:p>
        </w:tc>
        <w:tc>
          <w:tcPr>
            <w:tcW w:w="1805" w:type="dxa"/>
            <w:shd w:val="clear" w:color="auto" w:fill="auto"/>
            <w:tcMar>
              <w:top w:w="100" w:type="dxa"/>
              <w:left w:w="100" w:type="dxa"/>
              <w:bottom w:w="100" w:type="dxa"/>
              <w:right w:w="100" w:type="dxa"/>
            </w:tcMar>
          </w:tcPr>
          <w:p w14:paraId="1A137171" w14:textId="77777777" w:rsidR="007F3C9E" w:rsidRPr="00576A29" w:rsidRDefault="00240CD8" w:rsidP="009C497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Increase in product </w:t>
            </w:r>
            <w:r w:rsidRPr="00576A29">
              <w:rPr>
                <w:rFonts w:ascii="Times New Roman" w:eastAsia="Times New Roman" w:hAnsi="Times New Roman" w:cs="Times New Roman"/>
                <w:color w:val="000000" w:themeColor="text1"/>
                <w:sz w:val="24"/>
                <w:szCs w:val="24"/>
              </w:rPr>
              <w:lastRenderedPageBreak/>
              <w:t xml:space="preserve">diversity and accessibility by UK consumers. </w:t>
            </w:r>
          </w:p>
        </w:tc>
      </w:tr>
      <w:tr w:rsidR="00576A29" w:rsidRPr="00576A29" w14:paraId="5999F19C" w14:textId="77777777" w:rsidTr="00A96B99">
        <w:trPr>
          <w:jc w:val="center"/>
        </w:trPr>
        <w:tc>
          <w:tcPr>
            <w:tcW w:w="1805" w:type="dxa"/>
            <w:shd w:val="clear" w:color="auto" w:fill="auto"/>
            <w:tcMar>
              <w:top w:w="100" w:type="dxa"/>
              <w:left w:w="100" w:type="dxa"/>
              <w:bottom w:w="100" w:type="dxa"/>
              <w:right w:w="100" w:type="dxa"/>
            </w:tcMar>
          </w:tcPr>
          <w:p w14:paraId="7F3F8D17"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lastRenderedPageBreak/>
              <w:t>Price</w:t>
            </w:r>
          </w:p>
        </w:tc>
        <w:tc>
          <w:tcPr>
            <w:tcW w:w="1805" w:type="dxa"/>
            <w:shd w:val="clear" w:color="auto" w:fill="auto"/>
            <w:tcMar>
              <w:top w:w="100" w:type="dxa"/>
              <w:left w:w="100" w:type="dxa"/>
              <w:bottom w:w="100" w:type="dxa"/>
              <w:right w:w="100" w:type="dxa"/>
            </w:tcMar>
          </w:tcPr>
          <w:p w14:paraId="44149946" w14:textId="77777777" w:rsidR="007F3C9E" w:rsidRPr="00576A29" w:rsidRDefault="00240CD8" w:rsidP="009C497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Increasing pr</w:t>
            </w:r>
            <w:r w:rsidR="007C4697" w:rsidRPr="00576A29">
              <w:rPr>
                <w:rFonts w:ascii="Times New Roman" w:eastAsia="Times New Roman" w:hAnsi="Times New Roman" w:cs="Times New Roman"/>
                <w:color w:val="000000" w:themeColor="text1"/>
                <w:sz w:val="24"/>
                <w:szCs w:val="24"/>
              </w:rPr>
              <w:t xml:space="preserve">oduct sales in the UK by 79.5% </w:t>
            </w:r>
            <w:r w:rsidRPr="00576A29">
              <w:rPr>
                <w:rFonts w:ascii="Times New Roman" w:eastAsia="Times New Roman" w:hAnsi="Times New Roman" w:cs="Times New Roman"/>
                <w:color w:val="000000" w:themeColor="text1"/>
                <w:sz w:val="24"/>
                <w:szCs w:val="24"/>
              </w:rPr>
              <w:t xml:space="preserve">at the end of 2020. </w:t>
            </w:r>
          </w:p>
        </w:tc>
        <w:tc>
          <w:tcPr>
            <w:tcW w:w="1805" w:type="dxa"/>
            <w:shd w:val="clear" w:color="auto" w:fill="auto"/>
            <w:tcMar>
              <w:top w:w="100" w:type="dxa"/>
              <w:left w:w="100" w:type="dxa"/>
              <w:bottom w:w="100" w:type="dxa"/>
              <w:right w:w="100" w:type="dxa"/>
            </w:tcMar>
          </w:tcPr>
          <w:p w14:paraId="6548FE40" w14:textId="77777777" w:rsidR="007F3C9E" w:rsidRPr="00576A29" w:rsidRDefault="00240CD8" w:rsidP="009C497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Reduction of prices through discounts</w:t>
            </w:r>
          </w:p>
        </w:tc>
        <w:tc>
          <w:tcPr>
            <w:tcW w:w="1805" w:type="dxa"/>
            <w:shd w:val="clear" w:color="auto" w:fill="auto"/>
            <w:tcMar>
              <w:top w:w="100" w:type="dxa"/>
              <w:left w:w="100" w:type="dxa"/>
              <w:bottom w:w="100" w:type="dxa"/>
              <w:right w:w="100" w:type="dxa"/>
            </w:tcMar>
          </w:tcPr>
          <w:p w14:paraId="3C4EC5B3" w14:textId="77777777" w:rsidR="007F3C9E" w:rsidRPr="00576A29" w:rsidRDefault="00240CD8" w:rsidP="009C4974">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4 months</w:t>
            </w:r>
          </w:p>
        </w:tc>
        <w:tc>
          <w:tcPr>
            <w:tcW w:w="1805" w:type="dxa"/>
            <w:shd w:val="clear" w:color="auto" w:fill="auto"/>
            <w:tcMar>
              <w:top w:w="100" w:type="dxa"/>
              <w:left w:w="100" w:type="dxa"/>
              <w:bottom w:w="100" w:type="dxa"/>
              <w:right w:w="100" w:type="dxa"/>
            </w:tcMar>
          </w:tcPr>
          <w:p w14:paraId="350345CF" w14:textId="77777777" w:rsidR="007F3C9E" w:rsidRPr="00576A29" w:rsidRDefault="00240CD8" w:rsidP="009C497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Rise in forecasted sales in UK target customer segments.</w:t>
            </w:r>
          </w:p>
        </w:tc>
      </w:tr>
      <w:tr w:rsidR="00576A29" w:rsidRPr="00576A29" w14:paraId="033D38C6" w14:textId="77777777" w:rsidTr="00A96B99">
        <w:trPr>
          <w:jc w:val="center"/>
        </w:trPr>
        <w:tc>
          <w:tcPr>
            <w:tcW w:w="1805" w:type="dxa"/>
            <w:shd w:val="clear" w:color="auto" w:fill="auto"/>
            <w:tcMar>
              <w:top w:w="100" w:type="dxa"/>
              <w:left w:w="100" w:type="dxa"/>
              <w:bottom w:w="100" w:type="dxa"/>
              <w:right w:w="100" w:type="dxa"/>
            </w:tcMar>
          </w:tcPr>
          <w:p w14:paraId="01D6DE98"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Place</w:t>
            </w:r>
          </w:p>
        </w:tc>
        <w:tc>
          <w:tcPr>
            <w:tcW w:w="1805" w:type="dxa"/>
            <w:shd w:val="clear" w:color="auto" w:fill="auto"/>
            <w:tcMar>
              <w:top w:w="100" w:type="dxa"/>
              <w:left w:w="100" w:type="dxa"/>
              <w:bottom w:w="100" w:type="dxa"/>
              <w:right w:w="100" w:type="dxa"/>
            </w:tcMar>
          </w:tcPr>
          <w:p w14:paraId="2B26166E" w14:textId="77777777" w:rsidR="007F3C9E" w:rsidRPr="00576A29" w:rsidRDefault="00240CD8" w:rsidP="009C497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Using a customer-friendly interface leading to the provision of personalised product recommendations. </w:t>
            </w:r>
          </w:p>
        </w:tc>
        <w:tc>
          <w:tcPr>
            <w:tcW w:w="1805" w:type="dxa"/>
            <w:shd w:val="clear" w:color="auto" w:fill="auto"/>
            <w:tcMar>
              <w:top w:w="100" w:type="dxa"/>
              <w:left w:w="100" w:type="dxa"/>
              <w:bottom w:w="100" w:type="dxa"/>
              <w:right w:w="100" w:type="dxa"/>
            </w:tcMar>
          </w:tcPr>
          <w:p w14:paraId="6F37500E" w14:textId="77777777" w:rsidR="007F3C9E" w:rsidRPr="00576A29" w:rsidRDefault="00240CD8" w:rsidP="009C497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Development and implementation of a customer-friendly interface within the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official website and mobile application. </w:t>
            </w:r>
          </w:p>
        </w:tc>
        <w:tc>
          <w:tcPr>
            <w:tcW w:w="1805" w:type="dxa"/>
            <w:shd w:val="clear" w:color="auto" w:fill="auto"/>
            <w:tcMar>
              <w:top w:w="100" w:type="dxa"/>
              <w:left w:w="100" w:type="dxa"/>
              <w:bottom w:w="100" w:type="dxa"/>
              <w:right w:w="100" w:type="dxa"/>
            </w:tcMar>
          </w:tcPr>
          <w:p w14:paraId="38070E9D" w14:textId="77777777" w:rsidR="007F3C9E" w:rsidRPr="00576A29" w:rsidRDefault="00240CD8" w:rsidP="009C4974">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4 months</w:t>
            </w:r>
          </w:p>
        </w:tc>
        <w:tc>
          <w:tcPr>
            <w:tcW w:w="1805" w:type="dxa"/>
            <w:shd w:val="clear" w:color="auto" w:fill="auto"/>
            <w:tcMar>
              <w:top w:w="100" w:type="dxa"/>
              <w:left w:w="100" w:type="dxa"/>
              <w:bottom w:w="100" w:type="dxa"/>
              <w:right w:w="100" w:type="dxa"/>
            </w:tcMar>
          </w:tcPr>
          <w:p w14:paraId="01C87BAC" w14:textId="77777777" w:rsidR="007F3C9E" w:rsidRPr="00576A29" w:rsidRDefault="00240CD8" w:rsidP="009C497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Increase in customer purchasing motive and sales due to personalised recommendations for shopping. </w:t>
            </w:r>
          </w:p>
        </w:tc>
      </w:tr>
      <w:tr w:rsidR="00576A29" w:rsidRPr="00576A29" w14:paraId="2961AA13" w14:textId="77777777" w:rsidTr="00A96B99">
        <w:trPr>
          <w:jc w:val="center"/>
        </w:trPr>
        <w:tc>
          <w:tcPr>
            <w:tcW w:w="1805" w:type="dxa"/>
            <w:shd w:val="clear" w:color="auto" w:fill="auto"/>
            <w:tcMar>
              <w:top w:w="100" w:type="dxa"/>
              <w:left w:w="100" w:type="dxa"/>
              <w:bottom w:w="100" w:type="dxa"/>
              <w:right w:w="100" w:type="dxa"/>
            </w:tcMar>
          </w:tcPr>
          <w:p w14:paraId="5EB7BBC1"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Promotion</w:t>
            </w:r>
          </w:p>
        </w:tc>
        <w:tc>
          <w:tcPr>
            <w:tcW w:w="1805" w:type="dxa"/>
            <w:shd w:val="clear" w:color="auto" w:fill="auto"/>
            <w:tcMar>
              <w:top w:w="100" w:type="dxa"/>
              <w:left w:w="100" w:type="dxa"/>
              <w:bottom w:w="100" w:type="dxa"/>
              <w:right w:w="100" w:type="dxa"/>
            </w:tcMar>
          </w:tcPr>
          <w:p w14:paraId="49AAB1F3" w14:textId="77777777" w:rsidR="007F3C9E" w:rsidRPr="00576A29" w:rsidRDefault="00240CD8" w:rsidP="009C497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Increasing number of active customers of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UK by 1.7 million by 2020. </w:t>
            </w:r>
          </w:p>
        </w:tc>
        <w:tc>
          <w:tcPr>
            <w:tcW w:w="1805" w:type="dxa"/>
            <w:shd w:val="clear" w:color="auto" w:fill="auto"/>
            <w:tcMar>
              <w:top w:w="100" w:type="dxa"/>
              <w:left w:w="100" w:type="dxa"/>
              <w:bottom w:w="100" w:type="dxa"/>
              <w:right w:w="100" w:type="dxa"/>
            </w:tcMar>
          </w:tcPr>
          <w:p w14:paraId="34799D7B" w14:textId="77777777" w:rsidR="007F3C9E" w:rsidRPr="00576A29" w:rsidRDefault="00240CD8" w:rsidP="009C497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Use of free-delivery services and promotion through “social media marketing” for increasing active users of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w:t>
            </w:r>
          </w:p>
          <w:p w14:paraId="389B483B" w14:textId="77777777" w:rsidR="007F3C9E" w:rsidRPr="00576A29" w:rsidRDefault="00240CD8" w:rsidP="009C497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Use of limited-period offers.  </w:t>
            </w:r>
          </w:p>
        </w:tc>
        <w:tc>
          <w:tcPr>
            <w:tcW w:w="1805" w:type="dxa"/>
            <w:shd w:val="clear" w:color="auto" w:fill="auto"/>
            <w:tcMar>
              <w:top w:w="100" w:type="dxa"/>
              <w:left w:w="100" w:type="dxa"/>
              <w:bottom w:w="100" w:type="dxa"/>
              <w:right w:w="100" w:type="dxa"/>
            </w:tcMar>
          </w:tcPr>
          <w:p w14:paraId="382EE364" w14:textId="77777777" w:rsidR="007F3C9E" w:rsidRPr="00576A29" w:rsidRDefault="00240CD8" w:rsidP="009C4974">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4 months</w:t>
            </w:r>
          </w:p>
        </w:tc>
        <w:tc>
          <w:tcPr>
            <w:tcW w:w="1805" w:type="dxa"/>
            <w:shd w:val="clear" w:color="auto" w:fill="auto"/>
            <w:tcMar>
              <w:top w:w="100" w:type="dxa"/>
              <w:left w:w="100" w:type="dxa"/>
              <w:bottom w:w="100" w:type="dxa"/>
              <w:right w:w="100" w:type="dxa"/>
            </w:tcMar>
          </w:tcPr>
          <w:p w14:paraId="79D632A4" w14:textId="77777777" w:rsidR="007F3C9E" w:rsidRPr="00576A29" w:rsidRDefault="00240CD8" w:rsidP="009C497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Rise in the number of consumers beguiling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’s products and services due to increased discounts and limited period offers. </w:t>
            </w:r>
          </w:p>
        </w:tc>
      </w:tr>
    </w:tbl>
    <w:p w14:paraId="22C67558" w14:textId="77777777" w:rsidR="007F3C9E" w:rsidRPr="00576A29" w:rsidRDefault="00240CD8" w:rsidP="009C4974">
      <w:pP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Table </w:t>
      </w:r>
      <w:r w:rsidR="00D32228" w:rsidRPr="00576A29">
        <w:rPr>
          <w:rFonts w:ascii="Times New Roman" w:eastAsia="Times New Roman" w:hAnsi="Times New Roman" w:cs="Times New Roman"/>
          <w:b/>
          <w:color w:val="000000" w:themeColor="text1"/>
          <w:sz w:val="24"/>
          <w:szCs w:val="24"/>
        </w:rPr>
        <w:t>8</w:t>
      </w:r>
      <w:r w:rsidRPr="00576A29">
        <w:rPr>
          <w:rFonts w:ascii="Times New Roman" w:eastAsia="Times New Roman" w:hAnsi="Times New Roman" w:cs="Times New Roman"/>
          <w:b/>
          <w:color w:val="000000" w:themeColor="text1"/>
          <w:sz w:val="24"/>
          <w:szCs w:val="24"/>
        </w:rPr>
        <w:t xml:space="preserve">: Marketing and Sales Plan  </w:t>
      </w:r>
    </w:p>
    <w:p w14:paraId="32906DA9" w14:textId="77777777" w:rsidR="007F3C9E" w:rsidRPr="00576A29" w:rsidRDefault="00240CD8"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b/>
          <w:i/>
          <w:color w:val="000000" w:themeColor="text1"/>
          <w:sz w:val="24"/>
          <w:szCs w:val="24"/>
        </w:rPr>
        <w:t>Promotional Activities</w:t>
      </w:r>
    </w:p>
    <w:tbl>
      <w:tblPr>
        <w:tblStyle w:val="a5"/>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0"/>
        <w:gridCol w:w="6630"/>
      </w:tblGrid>
      <w:tr w:rsidR="00576A29" w:rsidRPr="00576A29" w14:paraId="5918CAC4" w14:textId="77777777" w:rsidTr="005B1AA0">
        <w:trPr>
          <w:jc w:val="center"/>
        </w:trPr>
        <w:tc>
          <w:tcPr>
            <w:tcW w:w="2370" w:type="dxa"/>
            <w:shd w:val="clear" w:color="auto" w:fill="auto"/>
            <w:tcMar>
              <w:top w:w="100" w:type="dxa"/>
              <w:left w:w="100" w:type="dxa"/>
              <w:bottom w:w="100" w:type="dxa"/>
              <w:right w:w="100" w:type="dxa"/>
            </w:tcMar>
          </w:tcPr>
          <w:p w14:paraId="69CBCB2D"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lastRenderedPageBreak/>
              <w:t>Activities</w:t>
            </w:r>
          </w:p>
        </w:tc>
        <w:tc>
          <w:tcPr>
            <w:tcW w:w="6630" w:type="dxa"/>
            <w:shd w:val="clear" w:color="auto" w:fill="auto"/>
            <w:tcMar>
              <w:top w:w="100" w:type="dxa"/>
              <w:left w:w="100" w:type="dxa"/>
              <w:bottom w:w="100" w:type="dxa"/>
              <w:right w:w="100" w:type="dxa"/>
            </w:tcMar>
          </w:tcPr>
          <w:p w14:paraId="4A3E74EF"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Description </w:t>
            </w:r>
          </w:p>
        </w:tc>
      </w:tr>
      <w:tr w:rsidR="00576A29" w:rsidRPr="00576A29" w14:paraId="17BBCA61" w14:textId="77777777" w:rsidTr="005B1AA0">
        <w:trPr>
          <w:jc w:val="center"/>
        </w:trPr>
        <w:tc>
          <w:tcPr>
            <w:tcW w:w="2370" w:type="dxa"/>
            <w:shd w:val="clear" w:color="auto" w:fill="auto"/>
            <w:tcMar>
              <w:top w:w="100" w:type="dxa"/>
              <w:left w:w="100" w:type="dxa"/>
              <w:bottom w:w="100" w:type="dxa"/>
              <w:right w:w="100" w:type="dxa"/>
            </w:tcMar>
          </w:tcPr>
          <w:p w14:paraId="2727A828"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Social Media</w:t>
            </w:r>
          </w:p>
        </w:tc>
        <w:tc>
          <w:tcPr>
            <w:tcW w:w="6630" w:type="dxa"/>
            <w:shd w:val="clear" w:color="auto" w:fill="auto"/>
            <w:tcMar>
              <w:top w:w="100" w:type="dxa"/>
              <w:left w:w="100" w:type="dxa"/>
              <w:bottom w:w="100" w:type="dxa"/>
              <w:right w:w="100" w:type="dxa"/>
            </w:tcMar>
          </w:tcPr>
          <w:p w14:paraId="376AD009" w14:textId="77777777" w:rsidR="007F3C9E" w:rsidRPr="00576A29" w:rsidRDefault="00A26407" w:rsidP="009C497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PL</w:t>
            </w:r>
            <w:r w:rsidR="00240CD8" w:rsidRPr="00576A29">
              <w:rPr>
                <w:rFonts w:ascii="Times New Roman" w:eastAsia="Times New Roman" w:hAnsi="Times New Roman" w:cs="Times New Roman"/>
                <w:color w:val="000000" w:themeColor="text1"/>
                <w:sz w:val="24"/>
                <w:szCs w:val="24"/>
              </w:rPr>
              <w:t xml:space="preserve"> uses viral marketing in “social media” for promoting its brands, serviced as well as innovations. The organization further uses </w:t>
            </w:r>
            <w:r w:rsidR="00AF62BC" w:rsidRPr="00576A29">
              <w:rPr>
                <w:rFonts w:ascii="Times New Roman" w:eastAsia="Times New Roman" w:hAnsi="Times New Roman" w:cs="Times New Roman"/>
                <w:color w:val="000000" w:themeColor="text1"/>
                <w:sz w:val="24"/>
                <w:szCs w:val="24"/>
              </w:rPr>
              <w:t>celebrity</w:t>
            </w:r>
            <w:r w:rsidR="00240CD8" w:rsidRPr="00576A29">
              <w:rPr>
                <w:rFonts w:ascii="Times New Roman" w:eastAsia="Times New Roman" w:hAnsi="Times New Roman" w:cs="Times New Roman"/>
                <w:color w:val="000000" w:themeColor="text1"/>
                <w:sz w:val="24"/>
                <w:szCs w:val="24"/>
              </w:rPr>
              <w:t xml:space="preserve"> endorsements for promoting its main AI product “Alexa”. </w:t>
            </w:r>
          </w:p>
        </w:tc>
      </w:tr>
      <w:tr w:rsidR="00576A29" w:rsidRPr="00576A29" w14:paraId="5D444ED0" w14:textId="77777777" w:rsidTr="005B1AA0">
        <w:trPr>
          <w:jc w:val="center"/>
        </w:trPr>
        <w:tc>
          <w:tcPr>
            <w:tcW w:w="2370" w:type="dxa"/>
            <w:shd w:val="clear" w:color="auto" w:fill="auto"/>
            <w:tcMar>
              <w:top w:w="100" w:type="dxa"/>
              <w:left w:w="100" w:type="dxa"/>
              <w:bottom w:w="100" w:type="dxa"/>
              <w:right w:w="100" w:type="dxa"/>
            </w:tcMar>
          </w:tcPr>
          <w:p w14:paraId="1A4FAE4D"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Website for e-commerce</w:t>
            </w:r>
          </w:p>
        </w:tc>
        <w:tc>
          <w:tcPr>
            <w:tcW w:w="6630" w:type="dxa"/>
            <w:shd w:val="clear" w:color="auto" w:fill="auto"/>
            <w:tcMar>
              <w:top w:w="100" w:type="dxa"/>
              <w:left w:w="100" w:type="dxa"/>
              <w:bottom w:w="100" w:type="dxa"/>
              <w:right w:w="100" w:type="dxa"/>
            </w:tcMar>
          </w:tcPr>
          <w:p w14:paraId="7DDE8940" w14:textId="77777777" w:rsidR="007F3C9E" w:rsidRPr="00576A29" w:rsidRDefault="00A26407" w:rsidP="009C497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PL</w:t>
            </w:r>
            <w:r w:rsidR="00240CD8" w:rsidRPr="00576A29">
              <w:rPr>
                <w:rFonts w:ascii="Times New Roman" w:eastAsia="Times New Roman" w:hAnsi="Times New Roman" w:cs="Times New Roman"/>
                <w:color w:val="000000" w:themeColor="text1"/>
                <w:sz w:val="24"/>
                <w:szCs w:val="24"/>
              </w:rPr>
              <w:t>’s website provides information regarding its upcoming seasonal sales as well as loyalty programs including the “</w:t>
            </w:r>
            <w:r w:rsidRPr="00576A29">
              <w:rPr>
                <w:rFonts w:ascii="Times New Roman" w:eastAsia="Times New Roman" w:hAnsi="Times New Roman" w:cs="Times New Roman"/>
                <w:color w:val="000000" w:themeColor="text1"/>
                <w:sz w:val="24"/>
                <w:szCs w:val="24"/>
              </w:rPr>
              <w:t>PL</w:t>
            </w:r>
            <w:r w:rsidR="00240CD8" w:rsidRPr="00576A29">
              <w:rPr>
                <w:rFonts w:ascii="Times New Roman" w:eastAsia="Times New Roman" w:hAnsi="Times New Roman" w:cs="Times New Roman"/>
                <w:color w:val="000000" w:themeColor="text1"/>
                <w:sz w:val="24"/>
                <w:szCs w:val="24"/>
              </w:rPr>
              <w:t xml:space="preserve"> Prime Membership”</w:t>
            </w:r>
            <w:r w:rsidR="00AB58B8" w:rsidRPr="00576A29">
              <w:rPr>
                <w:rFonts w:ascii="Times New Roman" w:eastAsia="Times New Roman" w:hAnsi="Times New Roman" w:cs="Times New Roman"/>
                <w:color w:val="000000" w:themeColor="text1"/>
                <w:sz w:val="24"/>
                <w:szCs w:val="24"/>
              </w:rPr>
              <w:t xml:space="preserve"> (</w:t>
            </w:r>
            <w:r w:rsidRPr="00576A29">
              <w:rPr>
                <w:rFonts w:ascii="Times New Roman" w:eastAsia="Times New Roman" w:hAnsi="Times New Roman" w:cs="Times New Roman"/>
                <w:color w:val="000000" w:themeColor="text1"/>
                <w:sz w:val="24"/>
                <w:szCs w:val="24"/>
              </w:rPr>
              <w:t>PL</w:t>
            </w:r>
            <w:r w:rsidR="00AB58B8" w:rsidRPr="00576A29">
              <w:rPr>
                <w:rFonts w:ascii="Times New Roman" w:eastAsia="Times New Roman" w:hAnsi="Times New Roman" w:cs="Times New Roman"/>
                <w:color w:val="000000" w:themeColor="text1"/>
                <w:sz w:val="24"/>
                <w:szCs w:val="24"/>
              </w:rPr>
              <w:t>.co.uk, 2020)</w:t>
            </w:r>
            <w:r w:rsidR="00240CD8" w:rsidRPr="00576A29">
              <w:rPr>
                <w:rFonts w:ascii="Times New Roman" w:eastAsia="Times New Roman" w:hAnsi="Times New Roman" w:cs="Times New Roman"/>
                <w:color w:val="000000" w:themeColor="text1"/>
                <w:sz w:val="24"/>
                <w:szCs w:val="24"/>
              </w:rPr>
              <w:t xml:space="preserve">. </w:t>
            </w:r>
          </w:p>
        </w:tc>
      </w:tr>
      <w:tr w:rsidR="00576A29" w:rsidRPr="00576A29" w14:paraId="4A5F0EDA" w14:textId="77777777" w:rsidTr="005B1AA0">
        <w:trPr>
          <w:jc w:val="center"/>
        </w:trPr>
        <w:tc>
          <w:tcPr>
            <w:tcW w:w="2370" w:type="dxa"/>
            <w:shd w:val="clear" w:color="auto" w:fill="auto"/>
            <w:tcMar>
              <w:top w:w="100" w:type="dxa"/>
              <w:left w:w="100" w:type="dxa"/>
              <w:bottom w:w="100" w:type="dxa"/>
              <w:right w:w="100" w:type="dxa"/>
            </w:tcMar>
          </w:tcPr>
          <w:p w14:paraId="2090776D" w14:textId="77777777" w:rsidR="007F3C9E" w:rsidRPr="00576A29" w:rsidRDefault="00240CD8" w:rsidP="009C497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Search Engine marketing</w:t>
            </w:r>
          </w:p>
        </w:tc>
        <w:tc>
          <w:tcPr>
            <w:tcW w:w="6630" w:type="dxa"/>
            <w:shd w:val="clear" w:color="auto" w:fill="auto"/>
            <w:tcMar>
              <w:top w:w="100" w:type="dxa"/>
              <w:left w:w="100" w:type="dxa"/>
              <w:bottom w:w="100" w:type="dxa"/>
              <w:right w:w="100" w:type="dxa"/>
            </w:tcMar>
          </w:tcPr>
          <w:p w14:paraId="61425FB8" w14:textId="77777777" w:rsidR="007F3C9E" w:rsidRPr="00576A29" w:rsidRDefault="00A26407" w:rsidP="009C497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PL</w:t>
            </w:r>
            <w:r w:rsidR="00240CD8" w:rsidRPr="00576A29">
              <w:rPr>
                <w:rFonts w:ascii="Times New Roman" w:eastAsia="Times New Roman" w:hAnsi="Times New Roman" w:cs="Times New Roman"/>
                <w:color w:val="000000" w:themeColor="text1"/>
                <w:sz w:val="24"/>
                <w:szCs w:val="24"/>
              </w:rPr>
              <w:t xml:space="preserve"> uses “a9” and “</w:t>
            </w:r>
            <w:proofErr w:type="spellStart"/>
            <w:r w:rsidR="00240CD8" w:rsidRPr="00576A29">
              <w:rPr>
                <w:rFonts w:ascii="Times New Roman" w:eastAsia="Times New Roman" w:hAnsi="Times New Roman" w:cs="Times New Roman"/>
                <w:color w:val="000000" w:themeColor="text1"/>
                <w:sz w:val="24"/>
                <w:szCs w:val="24"/>
              </w:rPr>
              <w:t>FireOS</w:t>
            </w:r>
            <w:proofErr w:type="spellEnd"/>
            <w:r w:rsidR="00240CD8" w:rsidRPr="00576A29">
              <w:rPr>
                <w:rFonts w:ascii="Times New Roman" w:eastAsia="Times New Roman" w:hAnsi="Times New Roman" w:cs="Times New Roman"/>
                <w:color w:val="000000" w:themeColor="text1"/>
                <w:sz w:val="24"/>
                <w:szCs w:val="24"/>
              </w:rPr>
              <w:t xml:space="preserve">” powered devices as its main search engine. It uses search engine marketing for optimising its sales and increasing website traffic. </w:t>
            </w:r>
          </w:p>
        </w:tc>
      </w:tr>
    </w:tbl>
    <w:p w14:paraId="3BC9A872" w14:textId="77777777" w:rsidR="00A52EFF" w:rsidRPr="00576A29" w:rsidRDefault="00240CD8" w:rsidP="009C4974">
      <w:pP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Table </w:t>
      </w:r>
      <w:r w:rsidR="00D32228" w:rsidRPr="00576A29">
        <w:rPr>
          <w:rFonts w:ascii="Times New Roman" w:eastAsia="Times New Roman" w:hAnsi="Times New Roman" w:cs="Times New Roman"/>
          <w:b/>
          <w:color w:val="000000" w:themeColor="text1"/>
          <w:sz w:val="24"/>
          <w:szCs w:val="24"/>
        </w:rPr>
        <w:t>9</w:t>
      </w:r>
      <w:r w:rsidRPr="00576A29">
        <w:rPr>
          <w:rFonts w:ascii="Times New Roman" w:eastAsia="Times New Roman" w:hAnsi="Times New Roman" w:cs="Times New Roman"/>
          <w:b/>
          <w:color w:val="000000" w:themeColor="text1"/>
          <w:sz w:val="24"/>
          <w:szCs w:val="24"/>
        </w:rPr>
        <w:t xml:space="preserve">: Key Promotional Activities of </w:t>
      </w:r>
      <w:r w:rsidR="00A26407" w:rsidRPr="00576A29">
        <w:rPr>
          <w:rFonts w:ascii="Times New Roman" w:eastAsia="Times New Roman" w:hAnsi="Times New Roman" w:cs="Times New Roman"/>
          <w:b/>
          <w:color w:val="000000" w:themeColor="text1"/>
          <w:sz w:val="24"/>
          <w:szCs w:val="24"/>
        </w:rPr>
        <w:t>PL</w:t>
      </w:r>
      <w:r w:rsidRPr="00576A29">
        <w:rPr>
          <w:rFonts w:ascii="Times New Roman" w:eastAsia="Times New Roman" w:hAnsi="Times New Roman" w:cs="Times New Roman"/>
          <w:b/>
          <w:color w:val="000000" w:themeColor="text1"/>
          <w:sz w:val="24"/>
          <w:szCs w:val="24"/>
        </w:rPr>
        <w:t xml:space="preserve"> </w:t>
      </w:r>
    </w:p>
    <w:p w14:paraId="425002CB" w14:textId="77777777" w:rsidR="00BF7E5B" w:rsidRPr="00576A29" w:rsidRDefault="00BF7E5B" w:rsidP="009C4974">
      <w:pPr>
        <w:pStyle w:val="Heading1"/>
      </w:pPr>
      <w:bookmarkStart w:id="11" w:name="_Toc47542352"/>
      <w:r w:rsidRPr="00576A29">
        <w:t>Operations</w:t>
      </w:r>
      <w:bookmarkEnd w:id="11"/>
      <w:r w:rsidRPr="00576A29">
        <w:t xml:space="preserve"> </w:t>
      </w:r>
    </w:p>
    <w:p w14:paraId="1287F65F" w14:textId="77777777" w:rsidR="00BF7E5B" w:rsidRPr="00576A29" w:rsidRDefault="00BF7E5B" w:rsidP="009C4974">
      <w:pPr>
        <w:spacing w:line="360" w:lineRule="auto"/>
        <w:jc w:val="both"/>
        <w:rPr>
          <w:rFonts w:ascii="Times New Roman" w:hAnsi="Times New Roman" w:cs="Times New Roman"/>
          <w:b/>
          <w:color w:val="000000" w:themeColor="text1"/>
          <w:sz w:val="24"/>
        </w:rPr>
      </w:pPr>
      <w:r w:rsidRPr="00576A29">
        <w:rPr>
          <w:rFonts w:ascii="Times New Roman" w:hAnsi="Times New Roman" w:cs="Times New Roman"/>
          <w:b/>
          <w:color w:val="000000" w:themeColor="text1"/>
          <w:sz w:val="24"/>
        </w:rPr>
        <w:t>Supplier 1</w:t>
      </w:r>
    </w:p>
    <w:tbl>
      <w:tblPr>
        <w:tblStyle w:val="a"/>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76A29" w:rsidRPr="00576A29" w14:paraId="17A9D7DA" w14:textId="77777777" w:rsidTr="009C4974">
        <w:trPr>
          <w:jc w:val="center"/>
        </w:trPr>
        <w:tc>
          <w:tcPr>
            <w:tcW w:w="4514" w:type="dxa"/>
            <w:shd w:val="clear" w:color="auto" w:fill="auto"/>
            <w:tcMar>
              <w:top w:w="100" w:type="dxa"/>
              <w:left w:w="100" w:type="dxa"/>
              <w:bottom w:w="100" w:type="dxa"/>
              <w:right w:w="100" w:type="dxa"/>
            </w:tcMar>
          </w:tcPr>
          <w:p w14:paraId="05035F13" w14:textId="77777777" w:rsidR="00BF7E5B" w:rsidRPr="00576A29" w:rsidRDefault="00BF7E5B" w:rsidP="009C4974">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b/>
                <w:color w:val="000000" w:themeColor="text1"/>
                <w:sz w:val="24"/>
                <w:szCs w:val="24"/>
              </w:rPr>
              <w:t>Organisation -</w:t>
            </w:r>
            <w:r w:rsidRPr="00576A29">
              <w:rPr>
                <w:rFonts w:ascii="Times New Roman" w:eastAsia="Times New Roman" w:hAnsi="Times New Roman" w:cs="Times New Roman"/>
                <w:color w:val="000000" w:themeColor="text1"/>
                <w:sz w:val="24"/>
                <w:szCs w:val="24"/>
              </w:rPr>
              <w:t>Optoelectronics</w:t>
            </w:r>
          </w:p>
        </w:tc>
        <w:tc>
          <w:tcPr>
            <w:tcW w:w="4515" w:type="dxa"/>
            <w:shd w:val="clear" w:color="auto" w:fill="auto"/>
            <w:tcMar>
              <w:top w:w="100" w:type="dxa"/>
              <w:left w:w="100" w:type="dxa"/>
              <w:bottom w:w="100" w:type="dxa"/>
              <w:right w:w="100" w:type="dxa"/>
            </w:tcMar>
          </w:tcPr>
          <w:p w14:paraId="6D631718" w14:textId="77777777" w:rsidR="00BF7E5B" w:rsidRPr="00576A29" w:rsidRDefault="00BF7E5B" w:rsidP="009C4974">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Relationship status (RS) - </w:t>
            </w:r>
          </w:p>
          <w:p w14:paraId="0D79E098" w14:textId="77777777" w:rsidR="00BF7E5B" w:rsidRPr="00576A29" w:rsidRDefault="00BF7E5B" w:rsidP="009C497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Maintain a private level business commerce</w:t>
            </w:r>
          </w:p>
        </w:tc>
      </w:tr>
      <w:tr w:rsidR="00576A29" w:rsidRPr="00576A29" w14:paraId="187B620E" w14:textId="77777777" w:rsidTr="009C4974">
        <w:trPr>
          <w:jc w:val="center"/>
        </w:trPr>
        <w:tc>
          <w:tcPr>
            <w:tcW w:w="4514" w:type="dxa"/>
            <w:shd w:val="clear" w:color="auto" w:fill="auto"/>
            <w:tcMar>
              <w:top w:w="100" w:type="dxa"/>
              <w:left w:w="100" w:type="dxa"/>
              <w:bottom w:w="100" w:type="dxa"/>
              <w:right w:w="100" w:type="dxa"/>
            </w:tcMar>
          </w:tcPr>
          <w:p w14:paraId="69CA7540" w14:textId="77777777" w:rsidR="00BF7E5B" w:rsidRPr="00576A29" w:rsidRDefault="00BF7E5B" w:rsidP="009C4974">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Service provided (SP)- </w:t>
            </w:r>
          </w:p>
          <w:p w14:paraId="1700F4CA" w14:textId="77777777" w:rsidR="00BF7E5B" w:rsidRPr="00576A29" w:rsidRDefault="00BF7E5B" w:rsidP="009C497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Offer data centre equipment  to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w:t>
            </w:r>
          </w:p>
          <w:p w14:paraId="1ABBA960" w14:textId="77777777" w:rsidR="00BF7E5B" w:rsidRPr="00576A29" w:rsidRDefault="00BF7E5B" w:rsidP="009C497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This organisation has been considered as </w:t>
            </w:r>
            <w:r w:rsidR="00A26407" w:rsidRPr="00576A29">
              <w:rPr>
                <w:rFonts w:ascii="Times New Roman" w:eastAsia="Times New Roman" w:hAnsi="Times New Roman" w:cs="Times New Roman"/>
                <w:color w:val="000000" w:themeColor="text1"/>
                <w:sz w:val="24"/>
                <w:szCs w:val="24"/>
              </w:rPr>
              <w:t>a</w:t>
            </w:r>
            <w:r w:rsidRPr="00576A29">
              <w:rPr>
                <w:rFonts w:ascii="Times New Roman" w:eastAsia="Times New Roman" w:hAnsi="Times New Roman" w:cs="Times New Roman"/>
                <w:color w:val="000000" w:themeColor="text1"/>
                <w:sz w:val="24"/>
                <w:szCs w:val="24"/>
              </w:rPr>
              <w:t xml:space="preserve">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Web service supplier which provides an opportunity to maintain their online services.</w:t>
            </w:r>
          </w:p>
        </w:tc>
        <w:tc>
          <w:tcPr>
            <w:tcW w:w="4515" w:type="dxa"/>
            <w:shd w:val="clear" w:color="auto" w:fill="auto"/>
            <w:tcMar>
              <w:top w:w="100" w:type="dxa"/>
              <w:left w:w="100" w:type="dxa"/>
              <w:bottom w:w="100" w:type="dxa"/>
              <w:right w:w="100" w:type="dxa"/>
            </w:tcMar>
          </w:tcPr>
          <w:p w14:paraId="2C5D7FFF" w14:textId="77777777" w:rsidR="00BF7E5B" w:rsidRPr="00576A29" w:rsidRDefault="00BF7E5B" w:rsidP="009C4974">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Key term relationship (KTR)- </w:t>
            </w:r>
          </w:p>
          <w:p w14:paraId="1A04355A" w14:textId="77777777" w:rsidR="00BF7E5B" w:rsidRPr="00576A29" w:rsidRDefault="00BF7E5B" w:rsidP="009C497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Offer ASIN search feature </w:t>
            </w:r>
          </w:p>
          <w:p w14:paraId="2E7F7DC3" w14:textId="77777777" w:rsidR="00BF7E5B" w:rsidRPr="00576A29" w:rsidRDefault="00BF7E5B" w:rsidP="009C4974">
            <w:pPr>
              <w:widowControl w:val="0"/>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Maintains privacy in their interaction by utilising this tracking system</w:t>
            </w:r>
          </w:p>
          <w:p w14:paraId="6C0860ED" w14:textId="77777777" w:rsidR="00BF7E5B" w:rsidRPr="00576A29" w:rsidRDefault="00BF7E5B" w:rsidP="009C4974">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r>
    </w:tbl>
    <w:p w14:paraId="506D7399" w14:textId="77777777" w:rsidR="00BF7E5B" w:rsidRPr="00576A29" w:rsidRDefault="00BF7E5B" w:rsidP="009C4974">
      <w:pPr>
        <w:spacing w:line="360" w:lineRule="auto"/>
        <w:jc w:val="both"/>
        <w:rPr>
          <w:rFonts w:ascii="Times New Roman" w:hAnsi="Times New Roman" w:cs="Times New Roman"/>
          <w:b/>
          <w:color w:val="000000" w:themeColor="text1"/>
          <w:sz w:val="24"/>
        </w:rPr>
      </w:pPr>
      <w:r w:rsidRPr="00576A29">
        <w:rPr>
          <w:rFonts w:ascii="Times New Roman" w:hAnsi="Times New Roman" w:cs="Times New Roman"/>
          <w:b/>
          <w:color w:val="000000" w:themeColor="text1"/>
          <w:sz w:val="24"/>
        </w:rPr>
        <w:t>Supplier 2</w:t>
      </w:r>
    </w:p>
    <w:tbl>
      <w:tblPr>
        <w:tblStyle w:val="a0"/>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76A29" w:rsidRPr="00576A29" w14:paraId="693B5C77" w14:textId="77777777" w:rsidTr="009C4974">
        <w:trPr>
          <w:jc w:val="center"/>
        </w:trPr>
        <w:tc>
          <w:tcPr>
            <w:tcW w:w="4514" w:type="dxa"/>
            <w:shd w:val="clear" w:color="auto" w:fill="auto"/>
            <w:tcMar>
              <w:top w:w="100" w:type="dxa"/>
              <w:left w:w="100" w:type="dxa"/>
              <w:bottom w:w="100" w:type="dxa"/>
              <w:right w:w="100" w:type="dxa"/>
            </w:tcMar>
          </w:tcPr>
          <w:p w14:paraId="11F89D7C" w14:textId="77777777" w:rsidR="00BF7E5B" w:rsidRPr="00576A29" w:rsidRDefault="00BF7E5B" w:rsidP="009C4974">
            <w:pPr>
              <w:widowControl w:val="0"/>
              <w:spacing w:line="360" w:lineRule="auto"/>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b/>
                <w:color w:val="000000" w:themeColor="text1"/>
                <w:sz w:val="24"/>
                <w:szCs w:val="24"/>
              </w:rPr>
              <w:t xml:space="preserve">Organisation -  </w:t>
            </w:r>
            <w:r w:rsidRPr="00576A29">
              <w:rPr>
                <w:rFonts w:ascii="Times New Roman" w:eastAsia="Times New Roman" w:hAnsi="Times New Roman" w:cs="Times New Roman"/>
                <w:color w:val="000000" w:themeColor="text1"/>
                <w:sz w:val="24"/>
                <w:szCs w:val="24"/>
              </w:rPr>
              <w:t>GoPro Inc</w:t>
            </w:r>
          </w:p>
        </w:tc>
        <w:tc>
          <w:tcPr>
            <w:tcW w:w="4515" w:type="dxa"/>
            <w:shd w:val="clear" w:color="auto" w:fill="auto"/>
            <w:tcMar>
              <w:top w:w="100" w:type="dxa"/>
              <w:left w:w="100" w:type="dxa"/>
              <w:bottom w:w="100" w:type="dxa"/>
              <w:right w:w="100" w:type="dxa"/>
            </w:tcMar>
          </w:tcPr>
          <w:p w14:paraId="09BE5CEA" w14:textId="77777777" w:rsidR="00BF7E5B" w:rsidRPr="00576A29" w:rsidRDefault="00BF7E5B" w:rsidP="009C4974">
            <w:pPr>
              <w:widowControl w:val="0"/>
              <w:spacing w:line="360" w:lineRule="auto"/>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RS</w:t>
            </w:r>
          </w:p>
          <w:p w14:paraId="66FF3FB1" w14:textId="77777777" w:rsidR="00BF7E5B" w:rsidRPr="00576A29" w:rsidRDefault="00BF7E5B" w:rsidP="009C4974">
            <w:pPr>
              <w:widowControl w:val="0"/>
              <w:spacing w:line="360" w:lineRule="auto"/>
              <w:jc w:val="both"/>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color w:val="000000" w:themeColor="text1"/>
                <w:sz w:val="24"/>
                <w:szCs w:val="24"/>
              </w:rPr>
              <w:t xml:space="preserve">Tracking of supplier through using extension supplier databases such as Jungle Scout’s Supplier tracking system  </w:t>
            </w:r>
          </w:p>
        </w:tc>
      </w:tr>
      <w:tr w:rsidR="00576A29" w:rsidRPr="00576A29" w14:paraId="36371B5E" w14:textId="77777777" w:rsidTr="009C4974">
        <w:trPr>
          <w:jc w:val="center"/>
        </w:trPr>
        <w:tc>
          <w:tcPr>
            <w:tcW w:w="4514" w:type="dxa"/>
            <w:shd w:val="clear" w:color="auto" w:fill="auto"/>
            <w:tcMar>
              <w:top w:w="100" w:type="dxa"/>
              <w:left w:w="100" w:type="dxa"/>
              <w:bottom w:w="100" w:type="dxa"/>
              <w:right w:w="100" w:type="dxa"/>
            </w:tcMar>
          </w:tcPr>
          <w:p w14:paraId="2557220A" w14:textId="77777777" w:rsidR="00BF7E5B" w:rsidRPr="00576A29" w:rsidRDefault="00BF7E5B" w:rsidP="009C4974">
            <w:pPr>
              <w:widowControl w:val="0"/>
              <w:spacing w:line="360" w:lineRule="auto"/>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SP</w:t>
            </w:r>
          </w:p>
          <w:p w14:paraId="1AC1A730" w14:textId="77777777" w:rsidR="00BF7E5B" w:rsidRPr="00576A29" w:rsidRDefault="00BF7E5B" w:rsidP="009C4974">
            <w:pPr>
              <w:widowControl w:val="0"/>
              <w:spacing w:line="360" w:lineRule="auto"/>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Offer electronic products to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w:t>
            </w:r>
          </w:p>
          <w:p w14:paraId="12378FD7" w14:textId="77777777" w:rsidR="00BF7E5B" w:rsidRPr="00576A29" w:rsidRDefault="00BF7E5B" w:rsidP="009C4974">
            <w:pPr>
              <w:widowControl w:val="0"/>
              <w:spacing w:line="360" w:lineRule="auto"/>
              <w:rPr>
                <w:rFonts w:ascii="Times New Roman" w:eastAsia="Times New Roman" w:hAnsi="Times New Roman" w:cs="Times New Roman"/>
                <w:color w:val="000000" w:themeColor="text1"/>
                <w:sz w:val="24"/>
                <w:szCs w:val="24"/>
              </w:rPr>
            </w:pPr>
          </w:p>
        </w:tc>
        <w:tc>
          <w:tcPr>
            <w:tcW w:w="4515" w:type="dxa"/>
            <w:shd w:val="clear" w:color="auto" w:fill="auto"/>
            <w:tcMar>
              <w:top w:w="100" w:type="dxa"/>
              <w:left w:w="100" w:type="dxa"/>
              <w:bottom w:w="100" w:type="dxa"/>
              <w:right w:w="100" w:type="dxa"/>
            </w:tcMar>
          </w:tcPr>
          <w:p w14:paraId="7895F5CE" w14:textId="77777777" w:rsidR="00BF7E5B" w:rsidRPr="00576A29" w:rsidRDefault="00BF7E5B" w:rsidP="009C4974">
            <w:pPr>
              <w:widowControl w:val="0"/>
              <w:spacing w:line="360" w:lineRule="auto"/>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lastRenderedPageBreak/>
              <w:t>KTR</w:t>
            </w:r>
          </w:p>
          <w:p w14:paraId="2C03E3B6" w14:textId="77777777" w:rsidR="00BF7E5B" w:rsidRPr="00576A29" w:rsidRDefault="00BF7E5B" w:rsidP="009C4974">
            <w:pPr>
              <w:widowControl w:val="0"/>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As claimed by </w:t>
            </w:r>
            <w:proofErr w:type="spellStart"/>
            <w:r w:rsidRPr="00576A29">
              <w:rPr>
                <w:rFonts w:ascii="Times New Roman" w:eastAsia="Times New Roman" w:hAnsi="Times New Roman" w:cs="Times New Roman"/>
                <w:color w:val="000000" w:themeColor="text1"/>
                <w:sz w:val="24"/>
                <w:szCs w:val="24"/>
              </w:rPr>
              <w:t>Delventhal</w:t>
            </w:r>
            <w:proofErr w:type="spellEnd"/>
            <w:r w:rsidRPr="00576A29">
              <w:rPr>
                <w:rFonts w:ascii="Times New Roman" w:eastAsia="Times New Roman" w:hAnsi="Times New Roman" w:cs="Times New Roman"/>
                <w:color w:val="000000" w:themeColor="text1"/>
                <w:sz w:val="24"/>
                <w:szCs w:val="24"/>
              </w:rPr>
              <w:t xml:space="preserve"> (2019), </w:t>
            </w:r>
            <w:r w:rsidRPr="00576A29">
              <w:rPr>
                <w:rFonts w:ascii="Times New Roman" w:eastAsia="Times New Roman" w:hAnsi="Times New Roman" w:cs="Times New Roman"/>
                <w:color w:val="000000" w:themeColor="text1"/>
                <w:sz w:val="24"/>
                <w:szCs w:val="24"/>
              </w:rPr>
              <w:lastRenderedPageBreak/>
              <w:t xml:space="preserve">demonstration of services by utilising supply track which helps in communicating with suppliers in a straightforward manner. </w:t>
            </w:r>
          </w:p>
          <w:p w14:paraId="2C438AF8" w14:textId="77777777" w:rsidR="00BF7E5B" w:rsidRPr="00576A29" w:rsidRDefault="00BF7E5B" w:rsidP="009C4974">
            <w:pPr>
              <w:widowControl w:val="0"/>
              <w:spacing w:line="360" w:lineRule="auto"/>
              <w:rPr>
                <w:rFonts w:ascii="Times New Roman" w:eastAsia="Times New Roman" w:hAnsi="Times New Roman" w:cs="Times New Roman"/>
                <w:b/>
                <w:color w:val="000000" w:themeColor="text1"/>
                <w:sz w:val="24"/>
                <w:szCs w:val="24"/>
              </w:rPr>
            </w:pPr>
          </w:p>
        </w:tc>
      </w:tr>
    </w:tbl>
    <w:p w14:paraId="7B21C5BA" w14:textId="77777777" w:rsidR="00BF7E5B" w:rsidRPr="00576A29" w:rsidRDefault="00BF7E5B" w:rsidP="009C4974">
      <w:pPr>
        <w:spacing w:line="360" w:lineRule="auto"/>
        <w:jc w:val="both"/>
        <w:rPr>
          <w:rFonts w:ascii="Times New Roman" w:hAnsi="Times New Roman" w:cs="Times New Roman"/>
          <w:b/>
          <w:color w:val="000000" w:themeColor="text1"/>
          <w:sz w:val="24"/>
        </w:rPr>
      </w:pPr>
      <w:r w:rsidRPr="00576A29">
        <w:rPr>
          <w:rFonts w:ascii="Times New Roman" w:hAnsi="Times New Roman" w:cs="Times New Roman"/>
          <w:b/>
          <w:color w:val="000000" w:themeColor="text1"/>
          <w:sz w:val="24"/>
        </w:rPr>
        <w:lastRenderedPageBreak/>
        <w:t>Supplier 3</w:t>
      </w:r>
    </w:p>
    <w:tbl>
      <w:tblPr>
        <w:tblStyle w:val="a1"/>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76A29" w:rsidRPr="00576A29" w14:paraId="2564BD76" w14:textId="77777777" w:rsidTr="009C4974">
        <w:trPr>
          <w:jc w:val="center"/>
        </w:trPr>
        <w:tc>
          <w:tcPr>
            <w:tcW w:w="4514" w:type="dxa"/>
            <w:shd w:val="clear" w:color="auto" w:fill="auto"/>
            <w:tcMar>
              <w:top w:w="100" w:type="dxa"/>
              <w:left w:w="100" w:type="dxa"/>
              <w:bottom w:w="100" w:type="dxa"/>
              <w:right w:w="100" w:type="dxa"/>
            </w:tcMar>
          </w:tcPr>
          <w:p w14:paraId="59AB75F1" w14:textId="77777777" w:rsidR="00BF7E5B" w:rsidRPr="00576A29" w:rsidRDefault="00BF7E5B" w:rsidP="009C4974">
            <w:pPr>
              <w:widowControl w:val="0"/>
              <w:spacing w:line="360" w:lineRule="auto"/>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b/>
                <w:color w:val="000000" w:themeColor="text1"/>
                <w:sz w:val="24"/>
                <w:szCs w:val="24"/>
              </w:rPr>
              <w:t xml:space="preserve">Organisation -  </w:t>
            </w:r>
            <w:r w:rsidRPr="00576A29">
              <w:rPr>
                <w:rFonts w:ascii="Times New Roman" w:eastAsia="Times New Roman" w:hAnsi="Times New Roman" w:cs="Times New Roman"/>
                <w:color w:val="000000" w:themeColor="text1"/>
                <w:sz w:val="24"/>
                <w:szCs w:val="24"/>
              </w:rPr>
              <w:t xml:space="preserve">United Natural Foods Inc. (UNFI) </w:t>
            </w:r>
          </w:p>
        </w:tc>
        <w:tc>
          <w:tcPr>
            <w:tcW w:w="4514" w:type="dxa"/>
            <w:shd w:val="clear" w:color="auto" w:fill="auto"/>
            <w:tcMar>
              <w:top w:w="100" w:type="dxa"/>
              <w:left w:w="100" w:type="dxa"/>
              <w:bottom w:w="100" w:type="dxa"/>
              <w:right w:w="100" w:type="dxa"/>
            </w:tcMar>
          </w:tcPr>
          <w:p w14:paraId="21D884AE" w14:textId="77777777" w:rsidR="00BF7E5B" w:rsidRPr="00576A29" w:rsidRDefault="00BF7E5B" w:rsidP="009C4974">
            <w:pPr>
              <w:widowControl w:val="0"/>
              <w:spacing w:line="360" w:lineRule="auto"/>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RS</w:t>
            </w:r>
          </w:p>
          <w:p w14:paraId="0A66D0CB" w14:textId="77777777" w:rsidR="00BF7E5B" w:rsidRPr="00576A29" w:rsidRDefault="00BF7E5B" w:rsidP="009C4974">
            <w:pPr>
              <w:widowControl w:val="0"/>
              <w:spacing w:line="360" w:lineRule="auto"/>
              <w:jc w:val="both"/>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color w:val="000000" w:themeColor="text1"/>
                <w:sz w:val="24"/>
                <w:szCs w:val="24"/>
              </w:rPr>
              <w:t xml:space="preserve">Develops a Seattle-based retailing relationship with this company </w:t>
            </w:r>
          </w:p>
        </w:tc>
      </w:tr>
      <w:tr w:rsidR="00576A29" w:rsidRPr="00576A29" w14:paraId="6F0A1228" w14:textId="77777777" w:rsidTr="009C4974">
        <w:trPr>
          <w:jc w:val="center"/>
        </w:trPr>
        <w:tc>
          <w:tcPr>
            <w:tcW w:w="4514" w:type="dxa"/>
            <w:shd w:val="clear" w:color="auto" w:fill="auto"/>
            <w:tcMar>
              <w:top w:w="100" w:type="dxa"/>
              <w:left w:w="100" w:type="dxa"/>
              <w:bottom w:w="100" w:type="dxa"/>
              <w:right w:w="100" w:type="dxa"/>
            </w:tcMar>
          </w:tcPr>
          <w:p w14:paraId="24C516CF" w14:textId="77777777" w:rsidR="00BF7E5B" w:rsidRPr="00576A29" w:rsidRDefault="00BF7E5B" w:rsidP="009C4974">
            <w:pPr>
              <w:widowControl w:val="0"/>
              <w:spacing w:line="360" w:lineRule="auto"/>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SP</w:t>
            </w:r>
          </w:p>
          <w:p w14:paraId="3808CCDB" w14:textId="77777777" w:rsidR="00BF7E5B" w:rsidRPr="00576A29" w:rsidRDefault="00BF7E5B" w:rsidP="009C4974">
            <w:pPr>
              <w:widowControl w:val="0"/>
              <w:spacing w:line="360" w:lineRule="auto"/>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Offer Wholesale food services to </w:t>
            </w:r>
            <w:r w:rsidR="00A26407" w:rsidRPr="00576A29">
              <w:rPr>
                <w:rFonts w:ascii="Times New Roman" w:eastAsia="Times New Roman" w:hAnsi="Times New Roman" w:cs="Times New Roman"/>
                <w:color w:val="000000" w:themeColor="text1"/>
                <w:sz w:val="24"/>
                <w:szCs w:val="24"/>
              </w:rPr>
              <w:t>PL</w:t>
            </w:r>
          </w:p>
        </w:tc>
        <w:tc>
          <w:tcPr>
            <w:tcW w:w="4514" w:type="dxa"/>
            <w:shd w:val="clear" w:color="auto" w:fill="auto"/>
            <w:tcMar>
              <w:top w:w="100" w:type="dxa"/>
              <w:left w:w="100" w:type="dxa"/>
              <w:bottom w:w="100" w:type="dxa"/>
              <w:right w:w="100" w:type="dxa"/>
            </w:tcMar>
          </w:tcPr>
          <w:p w14:paraId="44A7B63D" w14:textId="77777777" w:rsidR="00BF7E5B" w:rsidRPr="00576A29" w:rsidRDefault="00BF7E5B" w:rsidP="009C4974">
            <w:pPr>
              <w:widowControl w:val="0"/>
              <w:spacing w:line="360" w:lineRule="auto"/>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KTR</w:t>
            </w:r>
          </w:p>
          <w:p w14:paraId="71072357" w14:textId="77777777" w:rsidR="00BF7E5B" w:rsidRPr="00576A29" w:rsidRDefault="00BF7E5B" w:rsidP="009C4974">
            <w:pPr>
              <w:widowControl w:val="0"/>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Delivery of high-quality food in a short time is a fundamental principle which has been maintained by this supplier.</w:t>
            </w:r>
          </w:p>
          <w:p w14:paraId="39E3B100" w14:textId="77777777" w:rsidR="00BF7E5B" w:rsidRPr="00576A29" w:rsidRDefault="00BF7E5B" w:rsidP="009C4974">
            <w:pPr>
              <w:widowControl w:val="0"/>
              <w:spacing w:line="360" w:lineRule="auto"/>
              <w:rPr>
                <w:rFonts w:ascii="Times New Roman" w:eastAsia="Times New Roman" w:hAnsi="Times New Roman" w:cs="Times New Roman"/>
                <w:b/>
                <w:color w:val="000000" w:themeColor="text1"/>
                <w:sz w:val="24"/>
                <w:szCs w:val="24"/>
              </w:rPr>
            </w:pPr>
          </w:p>
        </w:tc>
      </w:tr>
    </w:tbl>
    <w:p w14:paraId="70677B78" w14:textId="77777777" w:rsidR="00BF7E5B" w:rsidRPr="00576A29" w:rsidRDefault="00BF7E5B" w:rsidP="009C4974">
      <w:pPr>
        <w:pStyle w:val="Heading1"/>
      </w:pPr>
      <w:bookmarkStart w:id="12" w:name="_Toc47542353"/>
      <w:r w:rsidRPr="00576A29">
        <w:t>Operational considerations</w:t>
      </w:r>
      <w:bookmarkEnd w:id="12"/>
    </w:p>
    <w:p w14:paraId="4CF89D02" w14:textId="77777777" w:rsidR="00BF7E5B" w:rsidRPr="00576A29" w:rsidRDefault="00A26407"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PL</w:t>
      </w:r>
      <w:r w:rsidR="00BF7E5B" w:rsidRPr="00576A29">
        <w:rPr>
          <w:rFonts w:ascii="Times New Roman" w:eastAsia="Times New Roman" w:hAnsi="Times New Roman" w:cs="Times New Roman"/>
          <w:color w:val="000000" w:themeColor="text1"/>
          <w:sz w:val="24"/>
          <w:szCs w:val="24"/>
        </w:rPr>
        <w:t xml:space="preserve"> makes their employee recruitment by focusing on their job vacancies. In this context, quality assurance is one of the significant aspects which have been managed by this company through recruiting experts. As opined by Lindsey Hall </w:t>
      </w:r>
      <w:r w:rsidR="00BF7E5B" w:rsidRPr="00576A29">
        <w:rPr>
          <w:rFonts w:ascii="Times New Roman" w:eastAsia="Times New Roman" w:hAnsi="Times New Roman" w:cs="Times New Roman"/>
          <w:i/>
          <w:color w:val="000000" w:themeColor="text1"/>
          <w:sz w:val="24"/>
          <w:szCs w:val="24"/>
        </w:rPr>
        <w:t xml:space="preserve">et al. </w:t>
      </w:r>
      <w:r w:rsidR="00BF7E5B" w:rsidRPr="00576A29">
        <w:rPr>
          <w:rFonts w:ascii="Times New Roman" w:eastAsia="Times New Roman" w:hAnsi="Times New Roman" w:cs="Times New Roman"/>
          <w:color w:val="000000" w:themeColor="text1"/>
          <w:sz w:val="24"/>
          <w:szCs w:val="24"/>
        </w:rPr>
        <w:t>(2016), customer attachment remains maintained by management of product quality. Lack of expertise experiences, turnover rate of employee increases while recruitment of experts in quality assurance. This company is now recruiting employees having expert knowledge regarding quality of product.</w:t>
      </w:r>
    </w:p>
    <w:p w14:paraId="78AC3DA6" w14:textId="77777777" w:rsidR="00416508" w:rsidRPr="00576A29" w:rsidRDefault="00BF7E5B"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On the other hand, the organisation is searching technicians for maintaining technical solutions which is one of the major requirements of this organisation in year 2020 due to appearances of the global crisis for covid-19. As discussed by Hamzah (2020), availability of technicians in an online selling organisation is a vital aspect for identifying web traffic appears during searching of products</w:t>
      </w:r>
      <w:r w:rsidR="00416508" w:rsidRPr="00576A29">
        <w:rPr>
          <w:rFonts w:ascii="Times New Roman" w:eastAsia="Times New Roman" w:hAnsi="Times New Roman" w:cs="Times New Roman"/>
          <w:color w:val="000000" w:themeColor="text1"/>
          <w:sz w:val="24"/>
          <w:szCs w:val="24"/>
        </w:rPr>
        <w:t>.</w:t>
      </w:r>
    </w:p>
    <w:p w14:paraId="02C6070A" w14:textId="77777777" w:rsidR="00BF7E5B" w:rsidRPr="00576A29" w:rsidRDefault="00BF7E5B"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Moreover, </w:t>
      </w:r>
      <w:r w:rsidRPr="00576A29">
        <w:rPr>
          <w:rFonts w:ascii="Times New Roman" w:eastAsia="Times New Roman" w:hAnsi="Times New Roman" w:cs="Times New Roman"/>
          <w:b/>
          <w:i/>
          <w:color w:val="000000" w:themeColor="text1"/>
          <w:sz w:val="24"/>
          <w:szCs w:val="24"/>
          <w:highlight w:val="white"/>
        </w:rPr>
        <w:t>Data Structuring</w:t>
      </w:r>
      <w:r w:rsidRPr="00576A29">
        <w:rPr>
          <w:rFonts w:ascii="Times New Roman" w:eastAsia="Times New Roman" w:hAnsi="Times New Roman" w:cs="Times New Roman"/>
          <w:color w:val="000000" w:themeColor="text1"/>
          <w:sz w:val="24"/>
          <w:szCs w:val="24"/>
          <w:highlight w:val="white"/>
        </w:rPr>
        <w:t xml:space="preserve"> capability has been identified by this company for determining accurate language that has been used by employees for dealing with technical equipment</w:t>
      </w:r>
      <w:r w:rsidRPr="00576A29">
        <w:rPr>
          <w:rFonts w:ascii="Times New Roman" w:eastAsia="Times New Roman" w:hAnsi="Times New Roman" w:cs="Times New Roman"/>
          <w:color w:val="000000" w:themeColor="text1"/>
          <w:sz w:val="24"/>
          <w:szCs w:val="24"/>
        </w:rPr>
        <w:t xml:space="preserve"> (about</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.co.uk, 2020).</w:t>
      </w:r>
      <w:r w:rsidRPr="00576A29">
        <w:rPr>
          <w:rFonts w:ascii="Times New Roman" w:eastAsia="Times New Roman" w:hAnsi="Times New Roman" w:cs="Times New Roman"/>
          <w:color w:val="000000" w:themeColor="text1"/>
          <w:sz w:val="24"/>
          <w:szCs w:val="24"/>
          <w:highlight w:val="white"/>
        </w:rPr>
        <w:t xml:space="preserve"> </w:t>
      </w:r>
      <w:r w:rsidR="00A26407" w:rsidRPr="00576A29">
        <w:rPr>
          <w:rFonts w:ascii="Times New Roman" w:eastAsia="Times New Roman" w:hAnsi="Times New Roman" w:cs="Times New Roman"/>
          <w:color w:val="000000" w:themeColor="text1"/>
          <w:sz w:val="24"/>
          <w:szCs w:val="24"/>
          <w:highlight w:val="white"/>
        </w:rPr>
        <w:t>PL</w:t>
      </w:r>
      <w:r w:rsidRPr="00576A29">
        <w:rPr>
          <w:rFonts w:ascii="Times New Roman" w:eastAsia="Times New Roman" w:hAnsi="Times New Roman" w:cs="Times New Roman"/>
          <w:color w:val="000000" w:themeColor="text1"/>
          <w:sz w:val="24"/>
          <w:szCs w:val="24"/>
          <w:highlight w:val="white"/>
        </w:rPr>
        <w:t xml:space="preserve"> makes their worker enlistment by cantering over their activity vacancies. In this specific situation, quality confirmation is one of the significant perspectives which have been overseen by this organisation through enrolling experts by</w:t>
      </w:r>
      <w:r w:rsidRPr="00576A29">
        <w:rPr>
          <w:rFonts w:ascii="Times New Roman" w:eastAsia="Times New Roman" w:hAnsi="Times New Roman" w:cs="Times New Roman"/>
          <w:b/>
          <w:i/>
          <w:color w:val="000000" w:themeColor="text1"/>
          <w:sz w:val="24"/>
          <w:szCs w:val="24"/>
          <w:highlight w:val="white"/>
        </w:rPr>
        <w:t xml:space="preserve"> Off-campus recruiting</w:t>
      </w:r>
      <w:r w:rsidRPr="00576A29">
        <w:rPr>
          <w:rFonts w:ascii="Times New Roman" w:eastAsia="Times New Roman" w:hAnsi="Times New Roman" w:cs="Times New Roman"/>
          <w:b/>
          <w:i/>
          <w:color w:val="000000" w:themeColor="text1"/>
          <w:sz w:val="24"/>
          <w:szCs w:val="24"/>
        </w:rPr>
        <w:t xml:space="preserve"> </w:t>
      </w:r>
      <w:r w:rsidRPr="00576A29">
        <w:rPr>
          <w:rFonts w:ascii="Times New Roman" w:eastAsia="Times New Roman" w:hAnsi="Times New Roman" w:cs="Times New Roman"/>
          <w:color w:val="000000" w:themeColor="text1"/>
          <w:sz w:val="24"/>
          <w:szCs w:val="24"/>
        </w:rPr>
        <w:t>(about</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.co.uk, 2020)</w:t>
      </w:r>
      <w:r w:rsidRPr="00576A29">
        <w:rPr>
          <w:rFonts w:ascii="Times New Roman" w:eastAsia="Times New Roman" w:hAnsi="Times New Roman" w:cs="Times New Roman"/>
          <w:color w:val="000000" w:themeColor="text1"/>
          <w:sz w:val="24"/>
          <w:szCs w:val="24"/>
          <w:highlight w:val="white"/>
        </w:rPr>
        <w:t xml:space="preserve">. Availability of professionals in a web-based selling association is a crucial viewpoint for recognising web traffic when looking at items. One of </w:t>
      </w:r>
      <w:r w:rsidRPr="00576A29">
        <w:rPr>
          <w:rFonts w:ascii="Times New Roman" w:eastAsia="Times New Roman" w:hAnsi="Times New Roman" w:cs="Times New Roman"/>
          <w:color w:val="000000" w:themeColor="text1"/>
          <w:sz w:val="24"/>
          <w:szCs w:val="24"/>
          <w:highlight w:val="white"/>
        </w:rPr>
        <w:lastRenderedPageBreak/>
        <w:t xml:space="preserve">the major approaches which have been adopted by this organisation is granting recommendation from experienced employees of that organisation ensure their retention rate due to maintenance of a conflict-free working environment. Moreover, telephonic screening process has been adopted by this organisation for maintaining their employment status, which will support this organisation in execution of technical interviews during the social distance phase. </w:t>
      </w:r>
    </w:p>
    <w:p w14:paraId="0208B652" w14:textId="77777777" w:rsidR="00BF7E5B" w:rsidRPr="00576A29" w:rsidRDefault="00BF7E5B" w:rsidP="009C4974">
      <w:pPr>
        <w:pStyle w:val="Heading1"/>
      </w:pPr>
      <w:bookmarkStart w:id="13" w:name="_Toc47542354"/>
      <w:r w:rsidRPr="00576A29">
        <w:t>Analysis of staff roles</w:t>
      </w:r>
      <w:bookmarkEnd w:id="13"/>
      <w:r w:rsidRPr="00576A29">
        <w:t xml:space="preserve"> </w:t>
      </w:r>
    </w:p>
    <w:p w14:paraId="2347174C" w14:textId="77777777" w:rsidR="00BF7E5B" w:rsidRPr="00576A29" w:rsidRDefault="00A26407"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PL</w:t>
      </w:r>
      <w:r w:rsidR="00BF7E5B" w:rsidRPr="00576A29">
        <w:rPr>
          <w:rFonts w:ascii="Times New Roman" w:eastAsia="Times New Roman" w:hAnsi="Times New Roman" w:cs="Times New Roman"/>
          <w:color w:val="000000" w:themeColor="text1"/>
          <w:sz w:val="24"/>
          <w:szCs w:val="24"/>
        </w:rPr>
        <w:t xml:space="preserve"> recruitment of </w:t>
      </w:r>
      <w:r w:rsidR="00BF7E5B" w:rsidRPr="00576A29">
        <w:rPr>
          <w:rFonts w:ascii="Times New Roman" w:eastAsia="Times New Roman" w:hAnsi="Times New Roman" w:cs="Times New Roman"/>
          <w:b/>
          <w:i/>
          <w:color w:val="000000" w:themeColor="text1"/>
          <w:sz w:val="24"/>
          <w:szCs w:val="24"/>
        </w:rPr>
        <w:t>software development engineer</w:t>
      </w:r>
      <w:r w:rsidR="00BF7E5B" w:rsidRPr="00576A29">
        <w:rPr>
          <w:rFonts w:ascii="Times New Roman" w:eastAsia="Times New Roman" w:hAnsi="Times New Roman" w:cs="Times New Roman"/>
          <w:color w:val="000000" w:themeColor="text1"/>
          <w:sz w:val="24"/>
          <w:szCs w:val="24"/>
        </w:rPr>
        <w:t xml:space="preserve"> for handling complications that arose during structuring of data and algorithms. This engineer has the ability to measure solutions allocation flexibility through implementing technology and skills to handle complicated problems efficiently. In addition, as alleged by Ritter </w:t>
      </w:r>
      <w:r w:rsidR="00BF7E5B" w:rsidRPr="00576A29">
        <w:rPr>
          <w:rFonts w:ascii="Times New Roman" w:eastAsia="Times New Roman" w:hAnsi="Times New Roman" w:cs="Times New Roman"/>
          <w:i/>
          <w:color w:val="000000" w:themeColor="text1"/>
          <w:sz w:val="24"/>
          <w:szCs w:val="24"/>
        </w:rPr>
        <w:t xml:space="preserve">et al. </w:t>
      </w:r>
      <w:r w:rsidR="00BF7E5B" w:rsidRPr="00576A29">
        <w:rPr>
          <w:rFonts w:ascii="Times New Roman" w:eastAsia="Times New Roman" w:hAnsi="Times New Roman" w:cs="Times New Roman"/>
          <w:color w:val="000000" w:themeColor="text1"/>
          <w:sz w:val="24"/>
          <w:szCs w:val="24"/>
        </w:rPr>
        <w:t xml:space="preserve">(2018), data designing skills are required by an engineer while working at a technical department which helps in making alterations based on situation. Handling a small developmental team by utilising this mentioned skill, an organisation gets an opportunity to implement critical software for improving their customer service procedures. On a similar note, </w:t>
      </w:r>
      <w:r w:rsidRPr="00576A29">
        <w:rPr>
          <w:rFonts w:ascii="Times New Roman" w:eastAsia="Times New Roman" w:hAnsi="Times New Roman" w:cs="Times New Roman"/>
          <w:color w:val="000000" w:themeColor="text1"/>
          <w:sz w:val="24"/>
          <w:szCs w:val="24"/>
        </w:rPr>
        <w:t>PL</w:t>
      </w:r>
      <w:r w:rsidR="00BF7E5B" w:rsidRPr="00576A29">
        <w:rPr>
          <w:rFonts w:ascii="Times New Roman" w:eastAsia="Times New Roman" w:hAnsi="Times New Roman" w:cs="Times New Roman"/>
          <w:color w:val="000000" w:themeColor="text1"/>
          <w:sz w:val="24"/>
          <w:szCs w:val="24"/>
        </w:rPr>
        <w:t xml:space="preserve"> is involved in the development process of object-oriented programs incorporating efficient engineers in a team that supports handling complex arrows in large-scale computing processes. </w:t>
      </w:r>
    </w:p>
    <w:p w14:paraId="79558F39" w14:textId="77777777" w:rsidR="00416508" w:rsidRPr="00576A29" w:rsidRDefault="00BF7E5B"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On the other hand, this organisation arranges a testing program before allocation of their engineers in the industrial technology department, which fascinates them in covering the vast range of challenges that arose while handling online websites. In this concept, as discussed by </w:t>
      </w:r>
      <w:proofErr w:type="spellStart"/>
      <w:r w:rsidRPr="00576A29">
        <w:rPr>
          <w:rFonts w:ascii="Times New Roman" w:eastAsia="Times New Roman" w:hAnsi="Times New Roman" w:cs="Times New Roman"/>
          <w:color w:val="000000" w:themeColor="text1"/>
          <w:sz w:val="24"/>
          <w:szCs w:val="24"/>
        </w:rPr>
        <w:t>Afify</w:t>
      </w:r>
      <w:proofErr w:type="spellEnd"/>
      <w:r w:rsidRPr="00576A29">
        <w:rPr>
          <w:rFonts w:ascii="Times New Roman" w:eastAsia="Times New Roman" w:hAnsi="Times New Roman" w:cs="Times New Roman"/>
          <w:color w:val="000000" w:themeColor="text1"/>
          <w:sz w:val="24"/>
          <w:szCs w:val="24"/>
        </w:rPr>
        <w:t xml:space="preserve"> (2018), diagnostic capability of an individual has been determined by utilising automation and drive testability. </w:t>
      </w:r>
    </w:p>
    <w:p w14:paraId="62648759" w14:textId="77777777" w:rsidR="00BF7E5B" w:rsidRPr="00576A29" w:rsidRDefault="00BF7E5B"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However,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has a Web Development Engineer for handling issues of errors during construction of content while promoting their products. As suggested by </w:t>
      </w:r>
      <w:proofErr w:type="spellStart"/>
      <w:r w:rsidRPr="00576A29">
        <w:rPr>
          <w:rFonts w:ascii="Times New Roman" w:eastAsia="Times New Roman" w:hAnsi="Times New Roman" w:cs="Times New Roman"/>
          <w:color w:val="000000" w:themeColor="text1"/>
          <w:sz w:val="24"/>
          <w:szCs w:val="24"/>
        </w:rPr>
        <w:t>Umachandran</w:t>
      </w:r>
      <w:proofErr w:type="spellEnd"/>
      <w:r w:rsidRPr="00576A29">
        <w:rPr>
          <w:rFonts w:ascii="Times New Roman" w:eastAsia="Times New Roman" w:hAnsi="Times New Roman" w:cs="Times New Roman"/>
          <w:color w:val="000000" w:themeColor="text1"/>
          <w:sz w:val="24"/>
          <w:szCs w:val="24"/>
        </w:rPr>
        <w:t xml:space="preserve"> </w:t>
      </w:r>
      <w:r w:rsidRPr="00576A29">
        <w:rPr>
          <w:rFonts w:ascii="Times New Roman" w:eastAsia="Times New Roman" w:hAnsi="Times New Roman" w:cs="Times New Roman"/>
          <w:i/>
          <w:color w:val="000000" w:themeColor="text1"/>
          <w:sz w:val="24"/>
          <w:szCs w:val="24"/>
        </w:rPr>
        <w:t xml:space="preserve">et al. </w:t>
      </w:r>
      <w:r w:rsidRPr="00576A29">
        <w:rPr>
          <w:rFonts w:ascii="Times New Roman" w:eastAsia="Times New Roman" w:hAnsi="Times New Roman" w:cs="Times New Roman"/>
          <w:color w:val="000000" w:themeColor="text1"/>
          <w:sz w:val="24"/>
          <w:szCs w:val="24"/>
        </w:rPr>
        <w:t xml:space="preserve">(2019), this mentioned above engineer has knowledge regarding development of User experience web page Increases of sessions of consumers regarding searching products in that web system.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gets an opportunity to experience a high response from consumers due to the constitution of the Creative web sys</w:t>
      </w:r>
      <w:r w:rsidR="00416508" w:rsidRPr="00576A29">
        <w:rPr>
          <w:rFonts w:ascii="Times New Roman" w:eastAsia="Times New Roman" w:hAnsi="Times New Roman" w:cs="Times New Roman"/>
          <w:color w:val="000000" w:themeColor="text1"/>
          <w:sz w:val="24"/>
          <w:szCs w:val="24"/>
        </w:rPr>
        <w:t>tem, which has high scalability</w:t>
      </w:r>
      <w:r w:rsidRPr="00576A29">
        <w:rPr>
          <w:rFonts w:ascii="Times New Roman" w:eastAsia="Times New Roman" w:hAnsi="Times New Roman" w:cs="Times New Roman"/>
          <w:color w:val="000000" w:themeColor="text1"/>
          <w:sz w:val="24"/>
          <w:szCs w:val="24"/>
        </w:rPr>
        <w:t>.</w:t>
      </w:r>
    </w:p>
    <w:p w14:paraId="45A95519" w14:textId="77777777" w:rsidR="00BF7E5B" w:rsidRPr="00576A29" w:rsidRDefault="00BF7E5B" w:rsidP="009C4974">
      <w:pPr>
        <w:pStyle w:val="Heading1"/>
      </w:pPr>
      <w:bookmarkStart w:id="14" w:name="_Toc47542355"/>
      <w:r w:rsidRPr="00576A29">
        <w:t>Business operation area</w:t>
      </w:r>
      <w:bookmarkEnd w:id="14"/>
      <w:r w:rsidRPr="00576A29">
        <w:t xml:space="preserve"> </w:t>
      </w:r>
    </w:p>
    <w:p w14:paraId="0C326BEA" w14:textId="77777777" w:rsidR="00416508" w:rsidRPr="00576A29" w:rsidRDefault="00A26407" w:rsidP="00416508">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PL</w:t>
      </w:r>
      <w:r w:rsidR="00BF7E5B" w:rsidRPr="00576A29">
        <w:rPr>
          <w:rFonts w:ascii="Times New Roman" w:eastAsia="Times New Roman" w:hAnsi="Times New Roman" w:cs="Times New Roman"/>
          <w:color w:val="000000" w:themeColor="text1"/>
          <w:sz w:val="24"/>
          <w:szCs w:val="24"/>
        </w:rPr>
        <w:t xml:space="preserve"> will execute its business operations by adopting an online strategy which has been continued by using mobile devices. Delivery will be done by using vehicles which will increase the production scales in terms of fulfilling customer requirements.  As alleged by </w:t>
      </w:r>
      <w:r w:rsidR="00BF7E5B" w:rsidRPr="00576A29">
        <w:rPr>
          <w:rFonts w:ascii="Times New Roman" w:eastAsia="Times New Roman" w:hAnsi="Times New Roman" w:cs="Times New Roman"/>
          <w:color w:val="000000" w:themeColor="text1"/>
          <w:sz w:val="24"/>
          <w:szCs w:val="24"/>
        </w:rPr>
        <w:lastRenderedPageBreak/>
        <w:t xml:space="preserve">Nguyen and Khoa (2019),  adoption of online facilities, an organisation gets an opportunity to maintain its professionalism in terms of declining use of papers which focus its environment awareness approach towards consumers.  In addition, companies get a scope to manage their investment scale by refusing their labour cost while showcasing products in a physical store.  </w:t>
      </w:r>
      <w:r w:rsidR="00416508" w:rsidRPr="00576A29">
        <w:rPr>
          <w:rFonts w:ascii="Times New Roman" w:eastAsia="Times New Roman" w:hAnsi="Times New Roman" w:cs="Times New Roman"/>
          <w:color w:val="000000" w:themeColor="text1"/>
          <w:sz w:val="24"/>
          <w:szCs w:val="24"/>
        </w:rPr>
        <w:t xml:space="preserve">In this way, delivery of high security in the data of customers, PL has been becomes successfully able to maintain credibility of functions to serve better to the customers. In addition to this, a conclusion can be drawn from this study that top competitors of PL are DPD and City sprit. Appearances of Brexit creates limitation due to developing bond with EU for delivering products which conveys that PL has faced issues in settling of business in European countries. Implications of sustainable energy sources while fabricating items that have versatile methodology embraced through PL for cutting off vitality from their activity that decreases their vitality speculation cost. In this case this, this company need to allocate their employees based on their practical knowledge instead of their degrees. Lack of experiences for handling complexity of customer will creates limitation to handle issues that are faced by the customers. Time management skill is needed for identifying priority of the task among multiple deals of this company which making bonding with Amazon. </w:t>
      </w:r>
    </w:p>
    <w:p w14:paraId="05629C98" w14:textId="77777777" w:rsidR="00BF7E5B" w:rsidRPr="00576A29" w:rsidRDefault="00BF7E5B"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However, as discussed by </w:t>
      </w:r>
      <w:proofErr w:type="spellStart"/>
      <w:r w:rsidRPr="00576A29">
        <w:rPr>
          <w:rFonts w:ascii="Times New Roman" w:eastAsia="Times New Roman" w:hAnsi="Times New Roman" w:cs="Times New Roman"/>
          <w:color w:val="000000" w:themeColor="text1"/>
          <w:sz w:val="24"/>
          <w:szCs w:val="24"/>
        </w:rPr>
        <w:t>Mohd</w:t>
      </w:r>
      <w:proofErr w:type="spellEnd"/>
      <w:r w:rsidRPr="00576A29">
        <w:rPr>
          <w:rFonts w:ascii="Times New Roman" w:eastAsia="Times New Roman" w:hAnsi="Times New Roman" w:cs="Times New Roman"/>
          <w:color w:val="000000" w:themeColor="text1"/>
          <w:sz w:val="24"/>
          <w:szCs w:val="24"/>
        </w:rPr>
        <w:t xml:space="preserve"> </w:t>
      </w:r>
      <w:proofErr w:type="spellStart"/>
      <w:r w:rsidRPr="00576A29">
        <w:rPr>
          <w:rFonts w:ascii="Times New Roman" w:eastAsia="Times New Roman" w:hAnsi="Times New Roman" w:cs="Times New Roman"/>
          <w:color w:val="000000" w:themeColor="text1"/>
          <w:sz w:val="24"/>
          <w:szCs w:val="24"/>
        </w:rPr>
        <w:t>Nawi</w:t>
      </w:r>
      <w:proofErr w:type="spellEnd"/>
      <w:r w:rsidRPr="00576A29">
        <w:rPr>
          <w:rFonts w:ascii="Times New Roman" w:eastAsia="Times New Roman" w:hAnsi="Times New Roman" w:cs="Times New Roman"/>
          <w:color w:val="000000" w:themeColor="text1"/>
          <w:sz w:val="24"/>
          <w:szCs w:val="24"/>
        </w:rPr>
        <w:t xml:space="preserve"> </w:t>
      </w:r>
      <w:r w:rsidRPr="00576A29">
        <w:rPr>
          <w:rFonts w:ascii="Times New Roman" w:eastAsia="Times New Roman" w:hAnsi="Times New Roman" w:cs="Times New Roman"/>
          <w:i/>
          <w:color w:val="000000" w:themeColor="text1"/>
          <w:sz w:val="24"/>
          <w:szCs w:val="24"/>
        </w:rPr>
        <w:t xml:space="preserve">et al. </w:t>
      </w:r>
      <w:r w:rsidRPr="00576A29">
        <w:rPr>
          <w:rFonts w:ascii="Times New Roman" w:eastAsia="Times New Roman" w:hAnsi="Times New Roman" w:cs="Times New Roman"/>
          <w:color w:val="000000" w:themeColor="text1"/>
          <w:sz w:val="24"/>
          <w:szCs w:val="24"/>
        </w:rPr>
        <w:t xml:space="preserve">(2017), consumers get a long time to choose their product due to the appearance of Global accessing method for 24 hours in 7 days which incorporate accessibility in ordering of products according to customers own time. Presence of online websites,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gets an opportunity to communicate with their customers that provide an opportunity regarding their changing Trends and requirements based on their search history. </w:t>
      </w:r>
    </w:p>
    <w:p w14:paraId="331E299E" w14:textId="77777777" w:rsidR="00BF7E5B" w:rsidRPr="00576A29" w:rsidRDefault="00BF7E5B" w:rsidP="009C4974">
      <w:pPr>
        <w:pStyle w:val="Heading1"/>
      </w:pPr>
      <w:bookmarkStart w:id="15" w:name="_Toc47542356"/>
      <w:r w:rsidRPr="00576A29">
        <w:t>Laws and regulations</w:t>
      </w:r>
      <w:bookmarkEnd w:id="15"/>
      <w:r w:rsidRPr="00576A29">
        <w:t xml:space="preserve"> </w:t>
      </w:r>
    </w:p>
    <w:p w14:paraId="272F674B" w14:textId="77777777" w:rsidR="00BF7E5B" w:rsidRPr="00576A29" w:rsidRDefault="00BF7E5B"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b/>
          <w:i/>
          <w:color w:val="000000" w:themeColor="text1"/>
          <w:sz w:val="24"/>
          <w:szCs w:val="24"/>
        </w:rPr>
        <w:t xml:space="preserve">Copyright Infringement Act </w:t>
      </w:r>
      <w:r w:rsidRPr="00576A29">
        <w:rPr>
          <w:rFonts w:ascii="Times New Roman" w:eastAsia="Times New Roman" w:hAnsi="Times New Roman" w:cs="Times New Roman"/>
          <w:color w:val="000000" w:themeColor="text1"/>
          <w:sz w:val="24"/>
          <w:szCs w:val="24"/>
        </w:rPr>
        <w:t xml:space="preserve">is one of the legal approaches which has been adopted by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for maintaining copyright practices while launching their electronic products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.co.uk, 2020). Personalisation of their specific product by developing unique physical signature of authorised person from government insurance their activities which have been executed according to standard in listed in this copyright act. Moreover, with the involvement of Microchip's Copyright Agent in this activity,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gets a scope to ensure a professional relationship with the copyright owner. On a similar note, Electronic Communication has been executed by this organisation following this the support in maintaining push notifications which have been verified by the message centre.  Contract has been developed regarding disclosure of Communications of consumer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service that ensure acceptance of applicable mandatory laws.  </w:t>
      </w:r>
      <w:r w:rsidRPr="00576A29">
        <w:rPr>
          <w:rFonts w:ascii="Times New Roman" w:eastAsia="Times New Roman" w:hAnsi="Times New Roman" w:cs="Times New Roman"/>
          <w:b/>
          <w:i/>
          <w:color w:val="000000" w:themeColor="text1"/>
          <w:sz w:val="24"/>
          <w:szCs w:val="24"/>
        </w:rPr>
        <w:t>Database right</w:t>
      </w:r>
      <w:r w:rsidRPr="00576A29">
        <w:rPr>
          <w:rFonts w:ascii="Times New Roman" w:eastAsia="Times New Roman" w:hAnsi="Times New Roman" w:cs="Times New Roman"/>
          <w:color w:val="000000" w:themeColor="text1"/>
          <w:sz w:val="24"/>
          <w:szCs w:val="24"/>
        </w:rPr>
        <w:t xml:space="preserve"> is another legal requirement of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from the Government of </w:t>
      </w:r>
      <w:r w:rsidRPr="00576A29">
        <w:rPr>
          <w:rFonts w:ascii="Times New Roman" w:eastAsia="Times New Roman" w:hAnsi="Times New Roman" w:cs="Times New Roman"/>
          <w:color w:val="000000" w:themeColor="text1"/>
          <w:sz w:val="24"/>
          <w:szCs w:val="24"/>
        </w:rPr>
        <w:lastRenderedPageBreak/>
        <w:t>UK in terms of their button icons and audio clips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.co.uk, 2020).  Maintaining the rights this company gets an opportunity to develop digital downloading options that maintain their relationship with contact content suppliers. </w:t>
      </w:r>
    </w:p>
    <w:p w14:paraId="609A7A5E" w14:textId="77777777" w:rsidR="00BF7E5B" w:rsidRPr="00576A29" w:rsidRDefault="00A26407"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PL</w:t>
      </w:r>
      <w:r w:rsidR="00BF7E5B" w:rsidRPr="00576A29">
        <w:rPr>
          <w:rFonts w:ascii="Times New Roman" w:eastAsia="Times New Roman" w:hAnsi="Times New Roman" w:cs="Times New Roman"/>
          <w:color w:val="000000" w:themeColor="text1"/>
          <w:sz w:val="24"/>
          <w:szCs w:val="24"/>
        </w:rPr>
        <w:t xml:space="preserve"> also considers </w:t>
      </w:r>
      <w:r w:rsidR="00BF7E5B" w:rsidRPr="00576A29">
        <w:rPr>
          <w:rFonts w:ascii="Times New Roman" w:eastAsia="Times New Roman" w:hAnsi="Times New Roman" w:cs="Times New Roman"/>
          <w:b/>
          <w:i/>
          <w:color w:val="000000" w:themeColor="text1"/>
          <w:sz w:val="24"/>
          <w:szCs w:val="24"/>
        </w:rPr>
        <w:t>Data Protection Act 1998</w:t>
      </w:r>
      <w:r w:rsidR="00BF7E5B" w:rsidRPr="00576A29">
        <w:rPr>
          <w:rFonts w:ascii="Times New Roman" w:eastAsia="Times New Roman" w:hAnsi="Times New Roman" w:cs="Times New Roman"/>
          <w:color w:val="000000" w:themeColor="text1"/>
          <w:sz w:val="24"/>
          <w:szCs w:val="24"/>
        </w:rPr>
        <w:t>, which maintains page accessing information in a secure manner that grabs the attention of consumers in terms of managing their personal information in a confidential process (</w:t>
      </w:r>
      <w:r w:rsidRPr="00576A29">
        <w:rPr>
          <w:rFonts w:ascii="Times New Roman" w:eastAsia="Times New Roman" w:hAnsi="Times New Roman" w:cs="Times New Roman"/>
          <w:color w:val="000000" w:themeColor="text1"/>
          <w:sz w:val="24"/>
          <w:szCs w:val="24"/>
        </w:rPr>
        <w:t>PL</w:t>
      </w:r>
      <w:r w:rsidR="00BF7E5B" w:rsidRPr="00576A29">
        <w:rPr>
          <w:rFonts w:ascii="Times New Roman" w:eastAsia="Times New Roman" w:hAnsi="Times New Roman" w:cs="Times New Roman"/>
          <w:color w:val="000000" w:themeColor="text1"/>
          <w:sz w:val="24"/>
          <w:szCs w:val="24"/>
        </w:rPr>
        <w:t xml:space="preserve">.co.uk, 2020).According to </w:t>
      </w:r>
      <w:r w:rsidR="00BF7E5B" w:rsidRPr="00576A29">
        <w:rPr>
          <w:rFonts w:ascii="Times New Roman" w:eastAsia="Times New Roman" w:hAnsi="Times New Roman" w:cs="Times New Roman"/>
          <w:b/>
          <w:i/>
          <w:color w:val="000000" w:themeColor="text1"/>
          <w:sz w:val="24"/>
          <w:szCs w:val="24"/>
        </w:rPr>
        <w:t>Data Protection Act 1998 section 7</w:t>
      </w:r>
      <w:r w:rsidR="00BF7E5B" w:rsidRPr="00576A29">
        <w:rPr>
          <w:rFonts w:ascii="Times New Roman" w:eastAsia="Times New Roman" w:hAnsi="Times New Roman" w:cs="Times New Roman"/>
          <w:color w:val="000000" w:themeColor="text1"/>
          <w:sz w:val="24"/>
          <w:szCs w:val="24"/>
        </w:rPr>
        <w:t xml:space="preserve">  credit reference information’s remain secured by incorporation of data control notification alerts that provides data security rights to an organisation or a public authority in terms of preventing their processing information's from Malware attack (legislation.gov.uk, 2020).  Rectification of agreement has been executed by following the standard of this act which incorporates your dissertation based on registration of a company that provides power in terms of making changes in information.</w:t>
      </w:r>
    </w:p>
    <w:p w14:paraId="215544FD" w14:textId="77777777" w:rsidR="00BF7E5B" w:rsidRPr="00576A29" w:rsidRDefault="00BF7E5B" w:rsidP="009C4974">
      <w:pPr>
        <w:pStyle w:val="Heading1"/>
      </w:pPr>
      <w:bookmarkStart w:id="16" w:name="_Toc47542357"/>
      <w:r w:rsidRPr="00576A29">
        <w:t>Analysis of insurance</w:t>
      </w:r>
      <w:bookmarkEnd w:id="16"/>
      <w:r w:rsidRPr="00576A29">
        <w:t xml:space="preserve"> </w:t>
      </w:r>
    </w:p>
    <w:p w14:paraId="5F445368" w14:textId="77777777" w:rsidR="00BF7E5B" w:rsidRPr="00576A29" w:rsidRDefault="00A26407"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PL</w:t>
      </w:r>
      <w:r w:rsidR="00BF7E5B" w:rsidRPr="00576A29">
        <w:rPr>
          <w:rFonts w:ascii="Times New Roman" w:eastAsia="Times New Roman" w:hAnsi="Times New Roman" w:cs="Times New Roman"/>
          <w:color w:val="000000" w:themeColor="text1"/>
          <w:sz w:val="24"/>
          <w:szCs w:val="24"/>
        </w:rPr>
        <w:t xml:space="preserve"> has adopted insurance Premium Payment (IPP) for maintaining its building procedure allocation of website and mobile site that ensure money transaction process.  In addition, delivery of money insurance while choosing building options from the transaction page provides an opportunity for consumers to use accurate websites for execution of their buying practice increasingly. In addition, as opined by </w:t>
      </w:r>
      <w:proofErr w:type="spellStart"/>
      <w:r w:rsidR="00BF7E5B" w:rsidRPr="00576A29">
        <w:rPr>
          <w:rFonts w:ascii="Times New Roman" w:eastAsia="Times New Roman" w:hAnsi="Times New Roman" w:cs="Times New Roman"/>
          <w:color w:val="000000" w:themeColor="text1"/>
          <w:sz w:val="24"/>
          <w:szCs w:val="24"/>
        </w:rPr>
        <w:t>Koijen</w:t>
      </w:r>
      <w:proofErr w:type="spellEnd"/>
      <w:r w:rsidR="00BF7E5B" w:rsidRPr="00576A29">
        <w:rPr>
          <w:rFonts w:ascii="Times New Roman" w:eastAsia="Times New Roman" w:hAnsi="Times New Roman" w:cs="Times New Roman"/>
          <w:color w:val="000000" w:themeColor="text1"/>
          <w:sz w:val="24"/>
          <w:szCs w:val="24"/>
        </w:rPr>
        <w:t xml:space="preserve"> and </w:t>
      </w:r>
      <w:proofErr w:type="spellStart"/>
      <w:r w:rsidR="00BF7E5B" w:rsidRPr="00576A29">
        <w:rPr>
          <w:rFonts w:ascii="Times New Roman" w:eastAsia="Times New Roman" w:hAnsi="Times New Roman" w:cs="Times New Roman"/>
          <w:color w:val="000000" w:themeColor="text1"/>
          <w:sz w:val="24"/>
          <w:szCs w:val="24"/>
        </w:rPr>
        <w:t>Yogo</w:t>
      </w:r>
      <w:proofErr w:type="spellEnd"/>
      <w:r w:rsidR="00BF7E5B" w:rsidRPr="00576A29">
        <w:rPr>
          <w:rFonts w:ascii="Times New Roman" w:eastAsia="Times New Roman" w:hAnsi="Times New Roman" w:cs="Times New Roman"/>
          <w:color w:val="000000" w:themeColor="text1"/>
          <w:sz w:val="24"/>
          <w:szCs w:val="24"/>
        </w:rPr>
        <w:t xml:space="preserve"> (2016), having actual policy numbers in insurance maintains a physical address of account holders which is one of the major principles of this IPP. On other hand, trademark standards of UK have been followed by this organisation that ensures refunding and discredit sessions of </w:t>
      </w:r>
      <w:r w:rsidRPr="00576A29">
        <w:rPr>
          <w:rFonts w:ascii="Times New Roman" w:eastAsia="Times New Roman" w:hAnsi="Times New Roman" w:cs="Times New Roman"/>
          <w:color w:val="000000" w:themeColor="text1"/>
          <w:sz w:val="24"/>
          <w:szCs w:val="24"/>
        </w:rPr>
        <w:t>PL</w:t>
      </w:r>
      <w:r w:rsidR="00BF7E5B" w:rsidRPr="00576A29">
        <w:rPr>
          <w:rFonts w:ascii="Times New Roman" w:eastAsia="Times New Roman" w:hAnsi="Times New Roman" w:cs="Times New Roman"/>
          <w:color w:val="000000" w:themeColor="text1"/>
          <w:sz w:val="24"/>
          <w:szCs w:val="24"/>
        </w:rPr>
        <w:t xml:space="preserve">. In addition, Respective owners get an opportunity to sponsor different services by involving owners of </w:t>
      </w:r>
      <w:r w:rsidRPr="00576A29">
        <w:rPr>
          <w:rFonts w:ascii="Times New Roman" w:eastAsia="Times New Roman" w:hAnsi="Times New Roman" w:cs="Times New Roman"/>
          <w:color w:val="000000" w:themeColor="text1"/>
          <w:sz w:val="24"/>
          <w:szCs w:val="24"/>
        </w:rPr>
        <w:t>PL</w:t>
      </w:r>
      <w:r w:rsidR="00416508" w:rsidRPr="00576A29">
        <w:rPr>
          <w:rFonts w:ascii="Times New Roman" w:eastAsia="Times New Roman" w:hAnsi="Times New Roman" w:cs="Times New Roman"/>
          <w:color w:val="000000" w:themeColor="text1"/>
          <w:sz w:val="24"/>
          <w:szCs w:val="24"/>
        </w:rPr>
        <w:t>.</w:t>
      </w:r>
    </w:p>
    <w:p w14:paraId="5B40B125" w14:textId="77777777" w:rsidR="00BF7E5B" w:rsidRPr="00576A29" w:rsidRDefault="00BF7E5B" w:rsidP="009C4974">
      <w:pPr>
        <w:pStyle w:val="Heading1"/>
      </w:pPr>
      <w:bookmarkStart w:id="17" w:name="_Toc47542358"/>
      <w:r w:rsidRPr="00576A29">
        <w:t>Technology plan</w:t>
      </w:r>
      <w:bookmarkEnd w:id="17"/>
      <w:r w:rsidRPr="00576A29">
        <w:t xml:space="preserve"> </w:t>
      </w:r>
    </w:p>
    <w:tbl>
      <w:tblPr>
        <w:tblStyle w:val="a2"/>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54"/>
        <w:gridCol w:w="3135"/>
        <w:gridCol w:w="3181"/>
        <w:gridCol w:w="1459"/>
      </w:tblGrid>
      <w:tr w:rsidR="00576A29" w:rsidRPr="00576A29" w14:paraId="233EAF16" w14:textId="77777777" w:rsidTr="007009AD">
        <w:trPr>
          <w:jc w:val="center"/>
        </w:trPr>
        <w:tc>
          <w:tcPr>
            <w:tcW w:w="783" w:type="pct"/>
            <w:shd w:val="clear" w:color="auto" w:fill="auto"/>
            <w:tcMar>
              <w:top w:w="100" w:type="dxa"/>
              <w:left w:w="100" w:type="dxa"/>
              <w:bottom w:w="100" w:type="dxa"/>
              <w:right w:w="100" w:type="dxa"/>
            </w:tcMar>
          </w:tcPr>
          <w:p w14:paraId="5BD8B5A7" w14:textId="77777777" w:rsidR="00BF7E5B" w:rsidRPr="00576A29" w:rsidRDefault="00BF7E5B" w:rsidP="009C4974">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Technology </w:t>
            </w:r>
          </w:p>
        </w:tc>
        <w:tc>
          <w:tcPr>
            <w:tcW w:w="1700" w:type="pct"/>
            <w:shd w:val="clear" w:color="auto" w:fill="auto"/>
            <w:tcMar>
              <w:top w:w="100" w:type="dxa"/>
              <w:left w:w="100" w:type="dxa"/>
              <w:bottom w:w="100" w:type="dxa"/>
              <w:right w:w="100" w:type="dxa"/>
            </w:tcMar>
          </w:tcPr>
          <w:p w14:paraId="23BDA003" w14:textId="77777777" w:rsidR="00BF7E5B" w:rsidRPr="00576A29" w:rsidRDefault="00BF7E5B" w:rsidP="009C4974">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Actions </w:t>
            </w:r>
          </w:p>
        </w:tc>
        <w:tc>
          <w:tcPr>
            <w:tcW w:w="1725" w:type="pct"/>
            <w:shd w:val="clear" w:color="auto" w:fill="auto"/>
            <w:tcMar>
              <w:top w:w="100" w:type="dxa"/>
              <w:left w:w="100" w:type="dxa"/>
              <w:bottom w:w="100" w:type="dxa"/>
              <w:right w:w="100" w:type="dxa"/>
            </w:tcMar>
          </w:tcPr>
          <w:p w14:paraId="3CB04C7C" w14:textId="77777777" w:rsidR="00BF7E5B" w:rsidRPr="00576A29" w:rsidRDefault="00BF7E5B" w:rsidP="009C4974">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Impact </w:t>
            </w:r>
          </w:p>
        </w:tc>
        <w:tc>
          <w:tcPr>
            <w:tcW w:w="792" w:type="pct"/>
            <w:shd w:val="clear" w:color="auto" w:fill="auto"/>
            <w:tcMar>
              <w:top w:w="100" w:type="dxa"/>
              <w:left w:w="100" w:type="dxa"/>
              <w:bottom w:w="100" w:type="dxa"/>
              <w:right w:w="100" w:type="dxa"/>
            </w:tcMar>
          </w:tcPr>
          <w:p w14:paraId="52731021" w14:textId="77777777" w:rsidR="00BF7E5B" w:rsidRPr="00576A29" w:rsidRDefault="00BF7E5B" w:rsidP="009C4974">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Time </w:t>
            </w:r>
          </w:p>
        </w:tc>
      </w:tr>
      <w:tr w:rsidR="00576A29" w:rsidRPr="00576A29" w14:paraId="48E61209" w14:textId="77777777" w:rsidTr="007009AD">
        <w:trPr>
          <w:jc w:val="center"/>
        </w:trPr>
        <w:tc>
          <w:tcPr>
            <w:tcW w:w="783" w:type="pct"/>
            <w:shd w:val="clear" w:color="auto" w:fill="auto"/>
            <w:tcMar>
              <w:top w:w="100" w:type="dxa"/>
              <w:left w:w="100" w:type="dxa"/>
              <w:bottom w:w="100" w:type="dxa"/>
              <w:right w:w="100" w:type="dxa"/>
            </w:tcMar>
          </w:tcPr>
          <w:p w14:paraId="36CFA474" w14:textId="77777777" w:rsidR="00BF7E5B" w:rsidRPr="00576A29" w:rsidRDefault="00BF7E5B" w:rsidP="007009AD">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QuickBooks software</w:t>
            </w:r>
          </w:p>
        </w:tc>
        <w:tc>
          <w:tcPr>
            <w:tcW w:w="1700" w:type="pct"/>
            <w:shd w:val="clear" w:color="auto" w:fill="auto"/>
            <w:tcMar>
              <w:top w:w="100" w:type="dxa"/>
              <w:left w:w="100" w:type="dxa"/>
              <w:bottom w:w="100" w:type="dxa"/>
              <w:right w:w="100" w:type="dxa"/>
            </w:tcMar>
          </w:tcPr>
          <w:p w14:paraId="56E4B83A" w14:textId="77777777" w:rsidR="00BF7E5B" w:rsidRPr="00576A29" w:rsidRDefault="00BF7E5B" w:rsidP="009C4974">
            <w:pPr>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Measurement of cash flow  in a short time </w:t>
            </w:r>
          </w:p>
          <w:p w14:paraId="1F7C6ADB" w14:textId="77777777" w:rsidR="00BF7E5B" w:rsidRPr="00576A29" w:rsidRDefault="00BF7E5B" w:rsidP="009C4974">
            <w:pPr>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Less time investment in admin work by self- employing in finance management process. </w:t>
            </w:r>
          </w:p>
        </w:tc>
        <w:tc>
          <w:tcPr>
            <w:tcW w:w="1725" w:type="pct"/>
            <w:shd w:val="clear" w:color="auto" w:fill="auto"/>
            <w:tcMar>
              <w:top w:w="100" w:type="dxa"/>
              <w:left w:w="100" w:type="dxa"/>
              <w:bottom w:w="100" w:type="dxa"/>
              <w:right w:w="100" w:type="dxa"/>
            </w:tcMar>
          </w:tcPr>
          <w:p w14:paraId="031C089D" w14:textId="77777777" w:rsidR="00BF7E5B" w:rsidRPr="00576A29" w:rsidRDefault="00BF7E5B" w:rsidP="009C4974">
            <w:pPr>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As opined by </w:t>
            </w:r>
            <w:proofErr w:type="spellStart"/>
            <w:r w:rsidRPr="00576A29">
              <w:rPr>
                <w:rFonts w:ascii="Times New Roman" w:eastAsia="Times New Roman" w:hAnsi="Times New Roman" w:cs="Times New Roman"/>
                <w:color w:val="000000" w:themeColor="text1"/>
                <w:sz w:val="24"/>
                <w:szCs w:val="24"/>
              </w:rPr>
              <w:t>Hingorani</w:t>
            </w:r>
            <w:proofErr w:type="spellEnd"/>
            <w:r w:rsidRPr="00576A29">
              <w:rPr>
                <w:rFonts w:ascii="Times New Roman" w:eastAsia="Times New Roman" w:hAnsi="Times New Roman" w:cs="Times New Roman"/>
                <w:color w:val="000000" w:themeColor="text1"/>
                <w:sz w:val="24"/>
                <w:szCs w:val="24"/>
              </w:rPr>
              <w:t xml:space="preserve"> and McNeal (2018), competitive age has been maintained </w:t>
            </w:r>
            <w:r w:rsidR="007009AD" w:rsidRPr="00576A29">
              <w:rPr>
                <w:rFonts w:ascii="Times New Roman" w:eastAsia="Times New Roman" w:hAnsi="Times New Roman" w:cs="Times New Roman"/>
                <w:color w:val="000000" w:themeColor="text1"/>
                <w:sz w:val="24"/>
                <w:szCs w:val="24"/>
              </w:rPr>
              <w:t>by this</w:t>
            </w:r>
            <w:r w:rsidRPr="00576A29">
              <w:rPr>
                <w:rFonts w:ascii="Times New Roman" w:eastAsia="Times New Roman" w:hAnsi="Times New Roman" w:cs="Times New Roman"/>
                <w:color w:val="000000" w:themeColor="text1"/>
                <w:sz w:val="24"/>
                <w:szCs w:val="24"/>
              </w:rPr>
              <w:t xml:space="preserve"> technology</w:t>
            </w:r>
          </w:p>
          <w:p w14:paraId="65831339" w14:textId="77777777" w:rsidR="00BF7E5B" w:rsidRPr="00576A29" w:rsidRDefault="00BF7E5B" w:rsidP="009C4974">
            <w:pPr>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lastRenderedPageBreak/>
              <w:t>Business expenses become decline by installation of critical activities through adoption of this technology</w:t>
            </w:r>
          </w:p>
        </w:tc>
        <w:tc>
          <w:tcPr>
            <w:tcW w:w="792" w:type="pct"/>
            <w:shd w:val="clear" w:color="auto" w:fill="auto"/>
            <w:tcMar>
              <w:top w:w="100" w:type="dxa"/>
              <w:left w:w="100" w:type="dxa"/>
              <w:bottom w:w="100" w:type="dxa"/>
              <w:right w:w="100" w:type="dxa"/>
            </w:tcMar>
          </w:tcPr>
          <w:p w14:paraId="708567A5" w14:textId="77777777" w:rsidR="00BF7E5B" w:rsidRPr="00576A29" w:rsidRDefault="00BF7E5B" w:rsidP="009C497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lastRenderedPageBreak/>
              <w:t xml:space="preserve">5-6 months </w:t>
            </w:r>
          </w:p>
        </w:tc>
      </w:tr>
      <w:tr w:rsidR="00576A29" w:rsidRPr="00576A29" w14:paraId="77085178" w14:textId="77777777" w:rsidTr="007009AD">
        <w:trPr>
          <w:jc w:val="center"/>
        </w:trPr>
        <w:tc>
          <w:tcPr>
            <w:tcW w:w="783" w:type="pct"/>
            <w:shd w:val="clear" w:color="auto" w:fill="auto"/>
            <w:tcMar>
              <w:top w:w="100" w:type="dxa"/>
              <w:left w:w="100" w:type="dxa"/>
              <w:bottom w:w="100" w:type="dxa"/>
              <w:right w:w="100" w:type="dxa"/>
            </w:tcMar>
          </w:tcPr>
          <w:p w14:paraId="3D4ECF18" w14:textId="77777777" w:rsidR="00BF7E5B" w:rsidRPr="00576A29" w:rsidRDefault="00BF7E5B" w:rsidP="007009AD">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5G networks</w:t>
            </w:r>
          </w:p>
        </w:tc>
        <w:tc>
          <w:tcPr>
            <w:tcW w:w="1700" w:type="pct"/>
            <w:shd w:val="clear" w:color="auto" w:fill="auto"/>
            <w:tcMar>
              <w:top w:w="100" w:type="dxa"/>
              <w:left w:w="100" w:type="dxa"/>
              <w:bottom w:w="100" w:type="dxa"/>
              <w:right w:w="100" w:type="dxa"/>
            </w:tcMar>
          </w:tcPr>
          <w:p w14:paraId="136B8DCF" w14:textId="77777777" w:rsidR="00BF7E5B" w:rsidRPr="00576A29" w:rsidRDefault="00BF7E5B" w:rsidP="009C4974">
            <w:pPr>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Faster connectivity by interacting with internet of things</w:t>
            </w:r>
          </w:p>
        </w:tc>
        <w:tc>
          <w:tcPr>
            <w:tcW w:w="1725" w:type="pct"/>
            <w:shd w:val="clear" w:color="auto" w:fill="auto"/>
            <w:tcMar>
              <w:top w:w="100" w:type="dxa"/>
              <w:left w:w="100" w:type="dxa"/>
              <w:bottom w:w="100" w:type="dxa"/>
              <w:right w:w="100" w:type="dxa"/>
            </w:tcMar>
          </w:tcPr>
          <w:p w14:paraId="202BF99F" w14:textId="77777777" w:rsidR="00BF7E5B" w:rsidRPr="00576A29" w:rsidRDefault="00BF7E5B" w:rsidP="009C4974">
            <w:pPr>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Reduces entire cities in Latin City by quick connectivity with others.</w:t>
            </w:r>
          </w:p>
          <w:p w14:paraId="5213FDCF" w14:textId="77777777" w:rsidR="00BF7E5B" w:rsidRPr="00576A29" w:rsidRDefault="00BF7E5B" w:rsidP="009C4974">
            <w:pPr>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Low consumption of  power in terms of developing connectivity with others</w:t>
            </w:r>
          </w:p>
        </w:tc>
        <w:tc>
          <w:tcPr>
            <w:tcW w:w="792" w:type="pct"/>
            <w:shd w:val="clear" w:color="auto" w:fill="auto"/>
            <w:tcMar>
              <w:top w:w="100" w:type="dxa"/>
              <w:left w:w="100" w:type="dxa"/>
              <w:bottom w:w="100" w:type="dxa"/>
              <w:right w:w="100" w:type="dxa"/>
            </w:tcMar>
          </w:tcPr>
          <w:p w14:paraId="63FCDF1D" w14:textId="77777777" w:rsidR="00BF7E5B" w:rsidRPr="00576A29" w:rsidRDefault="00BF7E5B" w:rsidP="009C4974">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7 months</w:t>
            </w:r>
          </w:p>
        </w:tc>
      </w:tr>
      <w:tr w:rsidR="00576A29" w:rsidRPr="00576A29" w14:paraId="7271BF59" w14:textId="77777777" w:rsidTr="007009AD">
        <w:trPr>
          <w:jc w:val="center"/>
        </w:trPr>
        <w:tc>
          <w:tcPr>
            <w:tcW w:w="783" w:type="pct"/>
            <w:shd w:val="clear" w:color="auto" w:fill="auto"/>
            <w:tcMar>
              <w:top w:w="100" w:type="dxa"/>
              <w:left w:w="100" w:type="dxa"/>
              <w:bottom w:w="100" w:type="dxa"/>
              <w:right w:w="100" w:type="dxa"/>
            </w:tcMar>
          </w:tcPr>
          <w:p w14:paraId="152A650D" w14:textId="77777777" w:rsidR="00BF7E5B" w:rsidRPr="00576A29" w:rsidRDefault="00BF7E5B" w:rsidP="007009AD">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AI-enabled platforms</w:t>
            </w:r>
          </w:p>
        </w:tc>
        <w:tc>
          <w:tcPr>
            <w:tcW w:w="1700" w:type="pct"/>
            <w:shd w:val="clear" w:color="auto" w:fill="auto"/>
            <w:tcMar>
              <w:top w:w="100" w:type="dxa"/>
              <w:left w:w="100" w:type="dxa"/>
              <w:bottom w:w="100" w:type="dxa"/>
              <w:right w:w="100" w:type="dxa"/>
            </w:tcMar>
          </w:tcPr>
          <w:p w14:paraId="16737253" w14:textId="77777777" w:rsidR="00BF7E5B" w:rsidRPr="00576A29" w:rsidRDefault="00BF7E5B" w:rsidP="009C4974">
            <w:pPr>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Scheduling of task according to time in an errorless manner </w:t>
            </w:r>
          </w:p>
          <w:p w14:paraId="65F5A262" w14:textId="77777777" w:rsidR="00BF7E5B" w:rsidRPr="00576A29" w:rsidRDefault="00BF7E5B" w:rsidP="009C4974">
            <w:pPr>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Rote clearance by online search engine adoption</w:t>
            </w:r>
          </w:p>
        </w:tc>
        <w:tc>
          <w:tcPr>
            <w:tcW w:w="1725" w:type="pct"/>
            <w:shd w:val="clear" w:color="auto" w:fill="auto"/>
            <w:tcMar>
              <w:top w:w="100" w:type="dxa"/>
              <w:left w:w="100" w:type="dxa"/>
              <w:bottom w:w="100" w:type="dxa"/>
              <w:right w:w="100" w:type="dxa"/>
            </w:tcMar>
          </w:tcPr>
          <w:p w14:paraId="1B636757" w14:textId="77777777" w:rsidR="00BF7E5B" w:rsidRPr="00576A29" w:rsidRDefault="00BF7E5B" w:rsidP="009C4974">
            <w:pPr>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will get an opportunity to manage their task by neglecting unnecessary work from their working schedules. </w:t>
            </w:r>
          </w:p>
          <w:p w14:paraId="4F8030FF" w14:textId="77777777" w:rsidR="00BF7E5B" w:rsidRPr="00576A29" w:rsidRDefault="00BF7E5B" w:rsidP="009C4974">
            <w:pPr>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In addition, interlinking machines with experts' solutions this organisation will reduce is there they were caused by automating their workforce.  consumer will get an opportunity to experience these services from this online approach in </w:t>
            </w:r>
            <w:r w:rsidRPr="00576A29">
              <w:rPr>
                <w:rFonts w:ascii="Times New Roman" w:eastAsia="Times New Roman" w:hAnsi="Times New Roman" w:cs="Times New Roman"/>
                <w:color w:val="000000" w:themeColor="text1"/>
                <w:sz w:val="24"/>
                <w:szCs w:val="24"/>
              </w:rPr>
              <w:lastRenderedPageBreak/>
              <w:t>error freeway</w:t>
            </w:r>
          </w:p>
        </w:tc>
        <w:tc>
          <w:tcPr>
            <w:tcW w:w="792" w:type="pct"/>
            <w:shd w:val="clear" w:color="auto" w:fill="auto"/>
            <w:tcMar>
              <w:top w:w="100" w:type="dxa"/>
              <w:left w:w="100" w:type="dxa"/>
              <w:bottom w:w="100" w:type="dxa"/>
              <w:right w:w="100" w:type="dxa"/>
            </w:tcMar>
          </w:tcPr>
          <w:p w14:paraId="03E48FEA" w14:textId="77777777" w:rsidR="00BF7E5B" w:rsidRPr="00576A29" w:rsidRDefault="00BF7E5B" w:rsidP="009C4974">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lastRenderedPageBreak/>
              <w:t xml:space="preserve">4 months </w:t>
            </w:r>
          </w:p>
        </w:tc>
      </w:tr>
      <w:tr w:rsidR="00576A29" w:rsidRPr="00576A29" w14:paraId="30211711" w14:textId="77777777" w:rsidTr="007009AD">
        <w:trPr>
          <w:jc w:val="center"/>
        </w:trPr>
        <w:tc>
          <w:tcPr>
            <w:tcW w:w="783" w:type="pct"/>
            <w:shd w:val="clear" w:color="auto" w:fill="auto"/>
            <w:tcMar>
              <w:top w:w="100" w:type="dxa"/>
              <w:left w:w="100" w:type="dxa"/>
              <w:bottom w:w="100" w:type="dxa"/>
              <w:right w:w="100" w:type="dxa"/>
            </w:tcMar>
          </w:tcPr>
          <w:p w14:paraId="10C6B425" w14:textId="77777777" w:rsidR="00BF7E5B" w:rsidRPr="00576A29" w:rsidRDefault="00BF7E5B" w:rsidP="007009AD">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Token Payments</w:t>
            </w:r>
          </w:p>
        </w:tc>
        <w:tc>
          <w:tcPr>
            <w:tcW w:w="1700" w:type="pct"/>
            <w:shd w:val="clear" w:color="auto" w:fill="auto"/>
            <w:tcMar>
              <w:top w:w="100" w:type="dxa"/>
              <w:left w:w="100" w:type="dxa"/>
              <w:bottom w:w="100" w:type="dxa"/>
              <w:right w:w="100" w:type="dxa"/>
            </w:tcMar>
          </w:tcPr>
          <w:p w14:paraId="31F997D4" w14:textId="77777777" w:rsidR="00BF7E5B" w:rsidRPr="00576A29" w:rsidRDefault="00BF7E5B" w:rsidP="009C4974">
            <w:pPr>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Management of menstrual cycle.</w:t>
            </w:r>
          </w:p>
          <w:p w14:paraId="4F42762F" w14:textId="77777777" w:rsidR="00BF7E5B" w:rsidRPr="00576A29" w:rsidRDefault="00BF7E5B" w:rsidP="009C4974">
            <w:pPr>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Adoption of Corporate responsibilities</w:t>
            </w:r>
          </w:p>
          <w:p w14:paraId="43BCBE91" w14:textId="77777777" w:rsidR="00BF7E5B" w:rsidRPr="00576A29" w:rsidRDefault="00BF7E5B" w:rsidP="009C4974">
            <w:pPr>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Direct communication with consumer regarding their please faced while experiencing buying activities</w:t>
            </w:r>
          </w:p>
        </w:tc>
        <w:tc>
          <w:tcPr>
            <w:tcW w:w="1725" w:type="pct"/>
            <w:shd w:val="clear" w:color="auto" w:fill="auto"/>
            <w:tcMar>
              <w:top w:w="100" w:type="dxa"/>
              <w:left w:w="100" w:type="dxa"/>
              <w:bottom w:w="100" w:type="dxa"/>
              <w:right w:w="100" w:type="dxa"/>
            </w:tcMar>
          </w:tcPr>
          <w:p w14:paraId="3AE7A42E" w14:textId="77777777" w:rsidR="00BF7E5B" w:rsidRPr="00576A29" w:rsidRDefault="00BF7E5B" w:rsidP="009C4974">
            <w:pPr>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Security risk will be discarded by these organisations to adopt mentioned technology.</w:t>
            </w:r>
          </w:p>
          <w:p w14:paraId="63925AF1" w14:textId="77777777" w:rsidR="00BF7E5B" w:rsidRPr="00576A29" w:rsidRDefault="00BF7E5B" w:rsidP="009C4974">
            <w:pPr>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Data privacy remains under control which will engage a vast range of consumers to this organisation due to lack of bridging of data protection.</w:t>
            </w:r>
          </w:p>
          <w:p w14:paraId="00B7AE6A" w14:textId="77777777" w:rsidR="00BF7E5B" w:rsidRPr="00576A29" w:rsidRDefault="00BF7E5B" w:rsidP="00496E72">
            <w:pPr>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Confidentiality within the information which are related to business will be managed by installing this technology</w:t>
            </w:r>
          </w:p>
        </w:tc>
        <w:tc>
          <w:tcPr>
            <w:tcW w:w="792" w:type="pct"/>
            <w:shd w:val="clear" w:color="auto" w:fill="auto"/>
            <w:tcMar>
              <w:top w:w="100" w:type="dxa"/>
              <w:left w:w="100" w:type="dxa"/>
              <w:bottom w:w="100" w:type="dxa"/>
              <w:right w:w="100" w:type="dxa"/>
            </w:tcMar>
          </w:tcPr>
          <w:p w14:paraId="21AACA56" w14:textId="77777777" w:rsidR="00BF7E5B" w:rsidRPr="00576A29" w:rsidRDefault="00BF7E5B" w:rsidP="009C4974">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5 months </w:t>
            </w:r>
          </w:p>
        </w:tc>
      </w:tr>
    </w:tbl>
    <w:p w14:paraId="007EB3A5" w14:textId="77777777" w:rsidR="00BF7E5B" w:rsidRPr="00576A29" w:rsidRDefault="00BF7E5B" w:rsidP="009C4974">
      <w:pP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Table 1: Technology plan for </w:t>
      </w:r>
      <w:r w:rsidR="00A26407" w:rsidRPr="00576A29">
        <w:rPr>
          <w:rFonts w:ascii="Times New Roman" w:eastAsia="Times New Roman" w:hAnsi="Times New Roman" w:cs="Times New Roman"/>
          <w:b/>
          <w:color w:val="000000" w:themeColor="text1"/>
          <w:sz w:val="24"/>
          <w:szCs w:val="24"/>
        </w:rPr>
        <w:t>PL</w:t>
      </w:r>
      <w:r w:rsidRPr="00576A29">
        <w:rPr>
          <w:rFonts w:ascii="Times New Roman" w:eastAsia="Times New Roman" w:hAnsi="Times New Roman" w:cs="Times New Roman"/>
          <w:b/>
          <w:color w:val="000000" w:themeColor="text1"/>
          <w:sz w:val="24"/>
          <w:szCs w:val="24"/>
        </w:rPr>
        <w:t xml:space="preserve"> </w:t>
      </w:r>
    </w:p>
    <w:p w14:paraId="17BE6F36" w14:textId="77777777" w:rsidR="00BF7E5B" w:rsidRPr="00576A29" w:rsidRDefault="00BF7E5B" w:rsidP="009C4974">
      <w:pPr>
        <w:spacing w:line="360" w:lineRule="auto"/>
        <w:jc w:val="center"/>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(Sources: Influenced by </w:t>
      </w:r>
      <w:proofErr w:type="spellStart"/>
      <w:r w:rsidRPr="00576A29">
        <w:rPr>
          <w:rFonts w:ascii="Times New Roman" w:eastAsia="Times New Roman" w:hAnsi="Times New Roman" w:cs="Times New Roman"/>
          <w:color w:val="000000" w:themeColor="text1"/>
          <w:sz w:val="24"/>
          <w:szCs w:val="24"/>
        </w:rPr>
        <w:t>Hingorani</w:t>
      </w:r>
      <w:proofErr w:type="spellEnd"/>
      <w:r w:rsidRPr="00576A29">
        <w:rPr>
          <w:rFonts w:ascii="Times New Roman" w:eastAsia="Times New Roman" w:hAnsi="Times New Roman" w:cs="Times New Roman"/>
          <w:color w:val="000000" w:themeColor="text1"/>
          <w:sz w:val="24"/>
          <w:szCs w:val="24"/>
        </w:rPr>
        <w:t xml:space="preserve"> and McNeal, 2018)</w:t>
      </w:r>
    </w:p>
    <w:p w14:paraId="7FBD3787" w14:textId="77777777" w:rsidR="005C47B2" w:rsidRPr="00576A29" w:rsidRDefault="005C47B2" w:rsidP="009C4974">
      <w:pPr>
        <w:spacing w:line="360" w:lineRule="auto"/>
        <w:jc w:val="both"/>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Management and Organisation</w:t>
      </w:r>
    </w:p>
    <w:p w14:paraId="19083FFD" w14:textId="77777777" w:rsidR="005C47B2" w:rsidRPr="00576A29" w:rsidRDefault="005C47B2"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In case of the management of the organisation it can be viewed that team member 4 is performing the role of CFO for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w:t>
      </w:r>
      <w:proofErr w:type="spellStart"/>
      <w:r w:rsidRPr="00576A29">
        <w:rPr>
          <w:rFonts w:ascii="Times New Roman" w:eastAsia="Times New Roman" w:hAnsi="Times New Roman" w:cs="Times New Roman"/>
          <w:color w:val="000000" w:themeColor="text1"/>
          <w:sz w:val="24"/>
          <w:szCs w:val="24"/>
        </w:rPr>
        <w:t>Caglio</w:t>
      </w:r>
      <w:proofErr w:type="spellEnd"/>
      <w:r w:rsidRPr="00576A29">
        <w:rPr>
          <w:rFonts w:ascii="Times New Roman" w:eastAsia="Times New Roman" w:hAnsi="Times New Roman" w:cs="Times New Roman"/>
          <w:color w:val="000000" w:themeColor="text1"/>
          <w:sz w:val="24"/>
          <w:szCs w:val="24"/>
        </w:rPr>
        <w:t xml:space="preserve"> </w:t>
      </w:r>
      <w:r w:rsidRPr="00576A29">
        <w:rPr>
          <w:rFonts w:ascii="Times New Roman" w:eastAsia="Times New Roman" w:hAnsi="Times New Roman" w:cs="Times New Roman"/>
          <w:i/>
          <w:color w:val="000000" w:themeColor="text1"/>
          <w:sz w:val="24"/>
          <w:szCs w:val="24"/>
        </w:rPr>
        <w:t>et al.</w:t>
      </w:r>
      <w:r w:rsidRPr="00576A29">
        <w:rPr>
          <w:rFonts w:ascii="Times New Roman" w:eastAsia="Times New Roman" w:hAnsi="Times New Roman" w:cs="Times New Roman"/>
          <w:color w:val="000000" w:themeColor="text1"/>
          <w:sz w:val="24"/>
          <w:szCs w:val="24"/>
        </w:rPr>
        <w:t xml:space="preserve"> (2018), indicates that the CFO of an organization is primarily responsible for overlooking all the pertinent financial requirements of the organisation. CFO responsibilities further extend to the prospect of developing a sound financial management system and constantly evaluating performance of financial assets of an organisation. This plays a major role in resource allocation efficiency. The need for a sound policy of financial management is required to ensure that resources of an organization are not wasted and further can be used in a sustainable manner which ensures business longevity and sustenance. </w:t>
      </w:r>
    </w:p>
    <w:p w14:paraId="6C8B8FD2" w14:textId="77777777" w:rsidR="005C47B2" w:rsidRPr="00576A29" w:rsidRDefault="005C47B2"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The role of team member 2 is that of Chief Operations Officer (COO). Chief Operations Officers are required by organisations in order to ensure that their operational processes function smoothly and with ease. </w:t>
      </w:r>
      <w:proofErr w:type="spellStart"/>
      <w:r w:rsidRPr="00576A29">
        <w:rPr>
          <w:rFonts w:ascii="Times New Roman" w:eastAsia="Times New Roman" w:hAnsi="Times New Roman" w:cs="Times New Roman"/>
          <w:color w:val="000000" w:themeColor="text1"/>
          <w:sz w:val="24"/>
          <w:szCs w:val="24"/>
        </w:rPr>
        <w:t>Tumbas</w:t>
      </w:r>
      <w:proofErr w:type="spellEnd"/>
      <w:r w:rsidRPr="00576A29">
        <w:rPr>
          <w:rFonts w:ascii="Times New Roman" w:eastAsia="Times New Roman" w:hAnsi="Times New Roman" w:cs="Times New Roman"/>
          <w:color w:val="000000" w:themeColor="text1"/>
          <w:sz w:val="24"/>
          <w:szCs w:val="24"/>
        </w:rPr>
        <w:t xml:space="preserve"> </w:t>
      </w:r>
      <w:r w:rsidRPr="00576A29">
        <w:rPr>
          <w:rFonts w:ascii="Times New Roman" w:eastAsia="Times New Roman" w:hAnsi="Times New Roman" w:cs="Times New Roman"/>
          <w:i/>
          <w:color w:val="000000" w:themeColor="text1"/>
          <w:sz w:val="24"/>
          <w:szCs w:val="24"/>
        </w:rPr>
        <w:t>et al.</w:t>
      </w:r>
      <w:r w:rsidRPr="00576A29">
        <w:rPr>
          <w:rFonts w:ascii="Times New Roman" w:eastAsia="Times New Roman" w:hAnsi="Times New Roman" w:cs="Times New Roman"/>
          <w:color w:val="000000" w:themeColor="text1"/>
          <w:sz w:val="24"/>
          <w:szCs w:val="24"/>
        </w:rPr>
        <w:t xml:space="preserve"> (2018), indicates that COOs make decisions regarding operations which are necessary to increase operational efficiency and end product </w:t>
      </w:r>
      <w:r w:rsidRPr="00576A29">
        <w:rPr>
          <w:rFonts w:ascii="Times New Roman" w:eastAsia="Times New Roman" w:hAnsi="Times New Roman" w:cs="Times New Roman"/>
          <w:color w:val="000000" w:themeColor="text1"/>
          <w:sz w:val="24"/>
          <w:szCs w:val="24"/>
        </w:rPr>
        <w:lastRenderedPageBreak/>
        <w:t xml:space="preserve">quality. Thus, it is derived that COO’s have a primary responsibility of ensuring that operational processes which are present are constantly kept in check and corrected depending on feedback received. The responsibility lies on the COO to generate a higher rate of quality compliance within the scope of an organization as well. The role of the COO for this company is also to engage and integrate operations with other major departments and keep the company value proposition aligned.  </w:t>
      </w:r>
    </w:p>
    <w:p w14:paraId="41194CFF" w14:textId="77777777" w:rsidR="005C47B2" w:rsidRPr="00576A29" w:rsidRDefault="005C47B2"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Team member 2 plays the role of the Chief Marketing Officer for the firm. The chief marketing officer has major functions within a purview of marketing activities These include development of marketing strategies, ideation of new methods of marketing, ideation of contact, ensuring marketing is aligned to value proposition and business objectives and ensuring that resources allocated are being used appropriately. A CMO is also required to provide feedback to other departments regarding customer attitudes, demand trends and customer preferences in order to help in generating a customer oriented approach for an organisation overall. A CMO is also required to ensure that marketing strategies help in boosting the business of their organisation with respect to the present market. In this case, the CMO is required to ensure efficient business processes. </w:t>
      </w:r>
    </w:p>
    <w:p w14:paraId="02ABA716" w14:textId="77777777" w:rsidR="005C47B2" w:rsidRPr="00576A29" w:rsidRDefault="005C47B2"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Team Member 1 is playing the role of CEO in this organization. Li </w:t>
      </w:r>
      <w:r w:rsidRPr="00576A29">
        <w:rPr>
          <w:rFonts w:ascii="Times New Roman" w:eastAsia="Times New Roman" w:hAnsi="Times New Roman" w:cs="Times New Roman"/>
          <w:i/>
          <w:color w:val="000000" w:themeColor="text1"/>
          <w:sz w:val="24"/>
          <w:szCs w:val="24"/>
        </w:rPr>
        <w:t>et al.</w:t>
      </w:r>
      <w:r w:rsidRPr="00576A29">
        <w:rPr>
          <w:rFonts w:ascii="Times New Roman" w:eastAsia="Times New Roman" w:hAnsi="Times New Roman" w:cs="Times New Roman"/>
          <w:color w:val="000000" w:themeColor="text1"/>
          <w:sz w:val="24"/>
          <w:szCs w:val="24"/>
        </w:rPr>
        <w:t xml:space="preserve"> (2018), indicates that the responsibilities of a CEO indicate leadership elements and further integration and business continuity. Business continuity needs are important and are derived from the prospect of business integration. A CEO is responsible for integrating different business departments and aligning them to a similar scope. This helps in enhancing business flexibility and further helps in enhancing the proposition of a firm. It also images each department through a scope of collaboration and allows for mutually supported growth of the business overall. This helps in ensuring a higher rate of productivity and efficiency in an organisation. For this company the CEO helps to catalyse the business processes and adjoin them to develop a sound system of collaborative effort. </w:t>
      </w:r>
    </w:p>
    <w:p w14:paraId="0E359F4F" w14:textId="77777777" w:rsidR="00BF7E5B" w:rsidRPr="00576A29" w:rsidRDefault="00BF7E5B" w:rsidP="009C4974">
      <w:pPr>
        <w:pStyle w:val="Heading1"/>
      </w:pPr>
      <w:bookmarkStart w:id="18" w:name="_Toc47542359"/>
      <w:r w:rsidRPr="00576A29">
        <w:t>Social responsibility and sustainability</w:t>
      </w:r>
      <w:bookmarkEnd w:id="18"/>
      <w:r w:rsidRPr="00576A29">
        <w:t xml:space="preserve"> </w:t>
      </w:r>
    </w:p>
    <w:p w14:paraId="3A2D428A" w14:textId="77777777" w:rsidR="00BF7E5B" w:rsidRPr="00576A29" w:rsidRDefault="00BF7E5B" w:rsidP="009C4974">
      <w:pPr>
        <w:pStyle w:val="Heading1"/>
      </w:pPr>
      <w:bookmarkStart w:id="19" w:name="_Toc47542360"/>
      <w:r w:rsidRPr="00576A29">
        <w:t>Analysis of CSP policy</w:t>
      </w:r>
      <w:bookmarkEnd w:id="19"/>
      <w:r w:rsidRPr="00576A29">
        <w:t xml:space="preserve"> </w:t>
      </w:r>
    </w:p>
    <w:p w14:paraId="755E7262" w14:textId="77777777" w:rsidR="00BF7E5B" w:rsidRPr="00576A29" w:rsidRDefault="00BF7E5B" w:rsidP="009C4974">
      <w:pPr>
        <w:spacing w:line="360" w:lineRule="auto"/>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Environment </w:t>
      </w:r>
    </w:p>
    <w:p w14:paraId="43571A07" w14:textId="77777777" w:rsidR="00BF7E5B" w:rsidRPr="00576A29" w:rsidRDefault="00BF7E5B"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According to CSR policy, discarding harmful environmental activities from organisational operation is a major approach which has the potential to maintain natural resources of a country (gov.uk, 2020).  Linking with the similar context,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is involved in e-commerce by incorporating cloud-based computing services that reduce the use of paper, which is </w:t>
      </w:r>
      <w:r w:rsidRPr="00576A29">
        <w:rPr>
          <w:rFonts w:ascii="Times New Roman" w:eastAsia="Times New Roman" w:hAnsi="Times New Roman" w:cs="Times New Roman"/>
          <w:color w:val="000000" w:themeColor="text1"/>
          <w:sz w:val="24"/>
          <w:szCs w:val="24"/>
        </w:rPr>
        <w:lastRenderedPageBreak/>
        <w:t xml:space="preserve">generating limitations over natural resources. As stated by </w:t>
      </w:r>
      <w:proofErr w:type="spellStart"/>
      <w:r w:rsidRPr="00576A29">
        <w:rPr>
          <w:rFonts w:ascii="Times New Roman" w:eastAsia="Times New Roman" w:hAnsi="Times New Roman" w:cs="Times New Roman"/>
          <w:color w:val="000000" w:themeColor="text1"/>
          <w:sz w:val="24"/>
          <w:szCs w:val="24"/>
        </w:rPr>
        <w:t>Özdemir</w:t>
      </w:r>
      <w:proofErr w:type="spellEnd"/>
      <w:r w:rsidRPr="00576A29">
        <w:rPr>
          <w:rFonts w:ascii="Times New Roman" w:eastAsia="Times New Roman" w:hAnsi="Times New Roman" w:cs="Times New Roman"/>
          <w:color w:val="000000" w:themeColor="text1"/>
          <w:sz w:val="24"/>
          <w:szCs w:val="24"/>
        </w:rPr>
        <w:t xml:space="preserve"> and </w:t>
      </w:r>
      <w:proofErr w:type="spellStart"/>
      <w:r w:rsidRPr="00576A29">
        <w:rPr>
          <w:rFonts w:ascii="Times New Roman" w:eastAsia="Times New Roman" w:hAnsi="Times New Roman" w:cs="Times New Roman"/>
          <w:color w:val="000000" w:themeColor="text1"/>
          <w:sz w:val="24"/>
          <w:szCs w:val="24"/>
        </w:rPr>
        <w:t>Çam</w:t>
      </w:r>
      <w:proofErr w:type="spellEnd"/>
      <w:r w:rsidRPr="00576A29">
        <w:rPr>
          <w:rFonts w:ascii="Times New Roman" w:eastAsia="Times New Roman" w:hAnsi="Times New Roman" w:cs="Times New Roman"/>
          <w:color w:val="000000" w:themeColor="text1"/>
          <w:sz w:val="24"/>
          <w:szCs w:val="24"/>
        </w:rPr>
        <w:t xml:space="preserve"> (2016), adoption of digital technology in handling business cooperation organisations get an opportunity to maintain its workforce in terms of discarding manual processes which are a costly and time-consuming approach. Based on CSR policy, it has been identified that its consumption of natural raw materials has been considered as a wastage process claims penalty from different organisations which offer an environment awareness approach.  Apart from this,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makes their involvement in carbon footprint investigation, which will support this organisation in developing large scale solutions for decarbonisation of their business that will ensure their supply chain. On the other hand, utilisation of renewable energy while manufacturing products is another approach adopted by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for cutting off excess energy from their operation that reduces their energy investment cost. In the year 2019,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has utilised 42% renewable energy for manufacturing purposes which make their involvement in Environmental processes (sustainability.about</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.com, 2020). However, no shipment is one of the major environmental studies which has been adopted by this organisation is shipment zero strategies. This company takes sustainable processes by recycling materials while shipping of their products. Investment in transportation for receiving which have been used for packaging of their products has been declined by recycling of their waste materials from their product produced. Investment rate in electrification also declined that provides and initiatives its implications of their renewable energy within their organisation.</w:t>
      </w:r>
    </w:p>
    <w:p w14:paraId="7F8E6544" w14:textId="77777777" w:rsidR="00BF7E5B" w:rsidRPr="00576A29" w:rsidRDefault="00BF7E5B" w:rsidP="009C4974">
      <w:pPr>
        <w:spacing w:line="360" w:lineRule="auto"/>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People </w:t>
      </w:r>
    </w:p>
    <w:p w14:paraId="14CFE308" w14:textId="77777777" w:rsidR="00BF7E5B" w:rsidRPr="00576A29" w:rsidRDefault="00BF7E5B"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As discussed by </w:t>
      </w:r>
      <w:proofErr w:type="spellStart"/>
      <w:r w:rsidRPr="00576A29">
        <w:rPr>
          <w:rFonts w:ascii="Times New Roman" w:eastAsia="Times New Roman" w:hAnsi="Times New Roman" w:cs="Times New Roman"/>
          <w:color w:val="000000" w:themeColor="text1"/>
          <w:sz w:val="24"/>
          <w:szCs w:val="24"/>
        </w:rPr>
        <w:t>Apospori</w:t>
      </w:r>
      <w:proofErr w:type="spellEnd"/>
      <w:r w:rsidRPr="00576A29">
        <w:rPr>
          <w:rFonts w:ascii="Times New Roman" w:eastAsia="Times New Roman" w:hAnsi="Times New Roman" w:cs="Times New Roman"/>
          <w:color w:val="000000" w:themeColor="text1"/>
          <w:sz w:val="24"/>
          <w:szCs w:val="24"/>
        </w:rPr>
        <w:t xml:space="preserve"> (2018), maintenance of workplace diversity is one of the major approaches of CSR policy which needs to be maintained by the HR department for providing equal opportunity to employees working in an organisation.  Following the context,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offers medical plans for their employees which causes the physiological needs of their employees by offering them government ensured Health Care coverage. Medical program also provides medical support to the family members of their employees that maintain their mental satisfaction while working in this organisation.  </w:t>
      </w:r>
    </w:p>
    <w:p w14:paraId="0645712B" w14:textId="77777777" w:rsidR="00BF7E5B" w:rsidRPr="00576A29" w:rsidRDefault="00BF7E5B"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Development of health savings accounts by involving multiple network providers increases employee motivation in terms of delivery assurance to them regarding their financial security. Installation of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401 K plan, this company provides long-term savings opportunities to employees for maintaining their dental and vision plans which make them dependent regarding their health care procedure. Apart from this, this company offers Accidental Death insurance to employees' families which increases their job satisfaction. </w:t>
      </w:r>
    </w:p>
    <w:p w14:paraId="31132822" w14:textId="77777777" w:rsidR="00BF7E5B" w:rsidRPr="00576A29" w:rsidRDefault="00BF7E5B"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In addition, as mentioned by </w:t>
      </w:r>
      <w:proofErr w:type="spellStart"/>
      <w:r w:rsidRPr="00576A29">
        <w:rPr>
          <w:rFonts w:ascii="Times New Roman" w:eastAsia="Times New Roman" w:hAnsi="Times New Roman" w:cs="Times New Roman"/>
          <w:color w:val="000000" w:themeColor="text1"/>
          <w:sz w:val="24"/>
          <w:szCs w:val="24"/>
        </w:rPr>
        <w:t>Nikhat</w:t>
      </w:r>
      <w:proofErr w:type="spellEnd"/>
      <w:r w:rsidRPr="00576A29">
        <w:rPr>
          <w:rFonts w:ascii="Times New Roman" w:eastAsia="Times New Roman" w:hAnsi="Times New Roman" w:cs="Times New Roman"/>
          <w:color w:val="000000" w:themeColor="text1"/>
          <w:sz w:val="24"/>
          <w:szCs w:val="24"/>
        </w:rPr>
        <w:t xml:space="preserve"> (2017), delivering job satisfaction to employees is an approach which is included under CSR policy. In addition, Restricted Stock Units (RSUs) is </w:t>
      </w:r>
      <w:r w:rsidRPr="00576A29">
        <w:rPr>
          <w:rFonts w:ascii="Times New Roman" w:eastAsia="Times New Roman" w:hAnsi="Times New Roman" w:cs="Times New Roman"/>
          <w:color w:val="000000" w:themeColor="text1"/>
          <w:sz w:val="24"/>
          <w:szCs w:val="24"/>
        </w:rPr>
        <w:lastRenderedPageBreak/>
        <w:t xml:space="preserve">another approach which has been adopted by this company for delivering compensation opportunities to their staff. Productivity level becomes boosted by monitoring employee performances which play a role in management of their retention rate. </w:t>
      </w:r>
    </w:p>
    <w:p w14:paraId="46F76BF4" w14:textId="77777777" w:rsidR="00BF7E5B" w:rsidRPr="00576A29" w:rsidRDefault="00BF7E5B" w:rsidP="009C4974">
      <w:pPr>
        <w:spacing w:line="360" w:lineRule="auto"/>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Procurement </w:t>
      </w:r>
    </w:p>
    <w:p w14:paraId="1CF5540C" w14:textId="77777777" w:rsidR="00BF7E5B" w:rsidRPr="00576A29" w:rsidRDefault="00BF7E5B"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Incorporation of government Framework for management of supply chain provides financial stability scope to a company in terms of following standards of CSR regulations.  In this particular context, auditing has been executed with suppliers for checking their criteria based on compliances fixed for environment awareness financial sustainability. Advancement of wellbeing bank accounts by including different system suppliers expands worker inspiration as far as conveyance affirmation to them concerning their money related security. Establishment of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401 K plan, this organisation gives long haul reserve funds chances to representatives for keeping up their dental and vision plans which make them subordinate with respect to their human services methodology. Aside from this, this organisation offers Adoption Assistance to representative which maintains international expenses by analysing domestic financial capability along with that available resources in organisation. Conveying work fulfilment to representatives is a methodology which is incorporated under CSR strategy. Likewise, RSUs is another methodology which has been received by this organisation for expressing pay changes to their staff. Profitability level becomes helped by checking representative exhibitions which assume a job in the board of their degree of consistency</w:t>
      </w:r>
    </w:p>
    <w:p w14:paraId="0AA61320" w14:textId="77777777" w:rsidR="00BF7E5B" w:rsidRPr="00576A29" w:rsidRDefault="00BF7E5B" w:rsidP="009C4974">
      <w:pPr>
        <w:spacing w:line="360" w:lineRule="auto"/>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Community </w:t>
      </w:r>
    </w:p>
    <w:p w14:paraId="20386009" w14:textId="77777777" w:rsidR="00BF7E5B" w:rsidRPr="00576A29" w:rsidRDefault="00BF7E5B"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As per views of </w:t>
      </w:r>
      <w:proofErr w:type="spellStart"/>
      <w:r w:rsidRPr="00576A29">
        <w:rPr>
          <w:rFonts w:ascii="Times New Roman" w:eastAsia="Times New Roman" w:hAnsi="Times New Roman" w:cs="Times New Roman"/>
          <w:color w:val="000000" w:themeColor="text1"/>
          <w:sz w:val="24"/>
          <w:szCs w:val="24"/>
        </w:rPr>
        <w:t>Klosa</w:t>
      </w:r>
      <w:proofErr w:type="spellEnd"/>
      <w:r w:rsidRPr="00576A29">
        <w:rPr>
          <w:rFonts w:ascii="Times New Roman" w:eastAsia="Times New Roman" w:hAnsi="Times New Roman" w:cs="Times New Roman"/>
          <w:color w:val="000000" w:themeColor="text1"/>
          <w:sz w:val="24"/>
          <w:szCs w:val="24"/>
        </w:rPr>
        <w:t xml:space="preserve"> and </w:t>
      </w:r>
      <w:proofErr w:type="spellStart"/>
      <w:r w:rsidRPr="00576A29">
        <w:rPr>
          <w:rFonts w:ascii="Times New Roman" w:eastAsia="Times New Roman" w:hAnsi="Times New Roman" w:cs="Times New Roman"/>
          <w:color w:val="000000" w:themeColor="text1"/>
          <w:sz w:val="24"/>
          <w:szCs w:val="24"/>
        </w:rPr>
        <w:t>Kisperska-Moroń</w:t>
      </w:r>
      <w:proofErr w:type="spellEnd"/>
      <w:r w:rsidRPr="00576A29">
        <w:rPr>
          <w:rFonts w:ascii="Times New Roman" w:eastAsia="Times New Roman" w:hAnsi="Times New Roman" w:cs="Times New Roman"/>
          <w:color w:val="000000" w:themeColor="text1"/>
          <w:sz w:val="24"/>
          <w:szCs w:val="24"/>
        </w:rPr>
        <w:t xml:space="preserve"> (2017), allocation of organisational activities in such a way which provides a decisive role in the social developmental process by forecasting their voluntary actions.  Recruitment of employees by identifying their efficiency based on job role is one of the significant community approaches by CSR that has the ability to central to employability standards which has been fixed by the government of the UK.  In addition, involvement of local suppliers is a Community Process that directs attention of local customers as well as International, which involves the promotion of employee volunteering processes. </w:t>
      </w:r>
    </w:p>
    <w:p w14:paraId="2DC8EF98" w14:textId="77777777" w:rsidR="00BF7E5B" w:rsidRPr="00576A29" w:rsidRDefault="00BF7E5B"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In view of CSR strategy, it has been recognised that its utilisation of ordinary crude materials has been considered as a wastage procedure which is managed by incorporating experts to offer a situation mindfulness approach. Aside from this,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makes their inclusion in carbon impression examination, which will bolster this association in growing a massive scope of answers for decarbonisation of their business that will guarantee their graceful chain. Health challenges appear due to excessive air pollution in UK that has been controlled by estimation </w:t>
      </w:r>
      <w:r w:rsidRPr="00576A29">
        <w:rPr>
          <w:rFonts w:ascii="Times New Roman" w:eastAsia="Times New Roman" w:hAnsi="Times New Roman" w:cs="Times New Roman"/>
          <w:color w:val="000000" w:themeColor="text1"/>
          <w:sz w:val="24"/>
          <w:szCs w:val="24"/>
        </w:rPr>
        <w:lastRenderedPageBreak/>
        <w:t xml:space="preserve">of proper strategy which provides a social welfare overview. In addition,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adopts a customer-centric approach which pulses the requirements of external stakeholders of UK by fulfilment of their consideration in their vision statement.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partners with innovative industries in the UK which will help them in cross-cutting sustainability issues through their voluntary activities at low cost. Delivery of economic security while picking choices from the exchange page gives a chance to buyers to progressively utilise specific sites for execution of their purchasing practice.</w:t>
      </w:r>
      <w:r w:rsidR="00E04FB9" w:rsidRPr="00576A29">
        <w:rPr>
          <w:rFonts w:ascii="Times New Roman" w:eastAsia="Times New Roman" w:hAnsi="Times New Roman" w:cs="Times New Roman"/>
          <w:color w:val="000000" w:themeColor="text1"/>
          <w:sz w:val="24"/>
          <w:szCs w:val="24"/>
        </w:rPr>
        <w:t xml:space="preserve"> Implications of sustainable energy sources while fabricating items that have versatile methodology embraced through PL for cutting off vitality from their activity that decreases their vitality speculation cost. In this case this, this company need to allocate their employees based on their practical knowledge instead of their degrees. Lack of experiences for handling complexity of customer will creates limitation to handle issues that are faced by the customers. Time management skill is needed for identifying priority of the task among multiple deals of this company which making bonding with Amazon.</w:t>
      </w:r>
    </w:p>
    <w:p w14:paraId="109C6826" w14:textId="77777777" w:rsidR="005C47B2" w:rsidRPr="00576A29" w:rsidRDefault="005C47B2" w:rsidP="009C4974">
      <w:pPr>
        <w:pStyle w:val="Heading1"/>
      </w:pPr>
      <w:bookmarkStart w:id="20" w:name="_Toc47542361"/>
      <w:r w:rsidRPr="00576A29">
        <w:t>Financial Plan</w:t>
      </w:r>
      <w:bookmarkEnd w:id="20"/>
    </w:p>
    <w:p w14:paraId="5B5429AF" w14:textId="77777777" w:rsidR="005C47B2" w:rsidRPr="00576A29" w:rsidRDefault="005C47B2" w:rsidP="009C4974">
      <w:pPr>
        <w:spacing w:line="360" w:lineRule="auto"/>
        <w:jc w:val="both"/>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 xml:space="preserve">Sources of Finance </w:t>
      </w:r>
    </w:p>
    <w:p w14:paraId="46CFFB09" w14:textId="77777777" w:rsidR="005C47B2" w:rsidRPr="00576A29" w:rsidRDefault="005C47B2"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It can be viewed that there are numerous sources of finance for the organization of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effectively. It can be understood that one of the primary sources is the revenue which is accumulated through its services such as that of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Web Services and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Prime Video. Further, services include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’s retail and delivery chain based services which indicate a large level of revenue which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streams into its business. Other sources of finance for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include its personal assistant service Alexa and further different propositions of services which it has in case of the international market. However, investors also play a major role in financing the organisation along with listed shares. </w:t>
      </w:r>
    </w:p>
    <w:p w14:paraId="33DE67A8" w14:textId="77777777" w:rsidR="005C47B2" w:rsidRPr="00576A29" w:rsidRDefault="005C47B2" w:rsidP="009C4974">
      <w:pPr>
        <w:spacing w:line="360" w:lineRule="auto"/>
        <w:jc w:val="both"/>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Personal Survival Budget</w:t>
      </w:r>
    </w:p>
    <w:p w14:paraId="763B5445" w14:textId="77777777" w:rsidR="005C47B2" w:rsidRPr="00576A29" w:rsidRDefault="005C47B2"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In terms of survival it can be viewed that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reached its breakeven point back in 2014. The company is also not performing too badly in the case of the market and thus, there is no requirement of a survival budget. However, it can be understood that the organisation of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has a benchmark limit at $ 225,248. This is because this is the total value of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’s shareholder’s equity and total liabilities. It can be further derived that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has a significant amount of sustainability in its market and it also has a significant potential to innovate. However, there are requirements of working capital that the organisation needs to ensure and maintain effectively. </w:t>
      </w:r>
    </w:p>
    <w:p w14:paraId="5D1CDCC4" w14:textId="77777777" w:rsidR="005C47B2" w:rsidRPr="00576A29" w:rsidRDefault="005C47B2" w:rsidP="009C4974">
      <w:pPr>
        <w:spacing w:line="360" w:lineRule="auto"/>
        <w:jc w:val="both"/>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Cash Flow Statement</w:t>
      </w:r>
    </w:p>
    <w:p w14:paraId="374E353A" w14:textId="77777777" w:rsidR="005C47B2" w:rsidRPr="00576A29" w:rsidRDefault="005C47B2" w:rsidP="009C4974">
      <w:pP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noProof/>
          <w:color w:val="000000" w:themeColor="text1"/>
          <w:sz w:val="24"/>
          <w:szCs w:val="24"/>
          <w:lang w:val="en-US" w:eastAsia="en-US"/>
        </w:rPr>
        <w:lastRenderedPageBreak/>
        <w:drawing>
          <wp:inline distT="114300" distB="114300" distL="114300" distR="114300" wp14:anchorId="3719B535" wp14:editId="704975FD">
            <wp:extent cx="5799534" cy="326707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r="8305"/>
                    <a:stretch>
                      <a:fillRect/>
                    </a:stretch>
                  </pic:blipFill>
                  <pic:spPr>
                    <a:xfrm>
                      <a:off x="0" y="0"/>
                      <a:ext cx="5799534" cy="3267075"/>
                    </a:xfrm>
                    <a:prstGeom prst="rect">
                      <a:avLst/>
                    </a:prstGeom>
                    <a:ln/>
                  </pic:spPr>
                </pic:pic>
              </a:graphicData>
            </a:graphic>
          </wp:inline>
        </w:drawing>
      </w:r>
    </w:p>
    <w:p w14:paraId="4E5CCCBC" w14:textId="77777777" w:rsidR="005C47B2" w:rsidRPr="00576A29" w:rsidRDefault="005C47B2" w:rsidP="009C4974">
      <w:pP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noProof/>
          <w:color w:val="000000" w:themeColor="text1"/>
          <w:sz w:val="24"/>
          <w:szCs w:val="24"/>
          <w:lang w:val="en-US" w:eastAsia="en-US"/>
        </w:rPr>
        <w:drawing>
          <wp:inline distT="114300" distB="114300" distL="114300" distR="114300" wp14:anchorId="4D404C8B" wp14:editId="36C53E0C">
            <wp:extent cx="5731200" cy="28194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731200" cy="2819400"/>
                    </a:xfrm>
                    <a:prstGeom prst="rect">
                      <a:avLst/>
                    </a:prstGeom>
                    <a:ln/>
                  </pic:spPr>
                </pic:pic>
              </a:graphicData>
            </a:graphic>
          </wp:inline>
        </w:drawing>
      </w:r>
    </w:p>
    <w:p w14:paraId="592719E4" w14:textId="77777777" w:rsidR="005C47B2" w:rsidRPr="00576A29" w:rsidRDefault="005C47B2" w:rsidP="009C4974">
      <w:pP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noProof/>
          <w:color w:val="000000" w:themeColor="text1"/>
          <w:sz w:val="24"/>
          <w:szCs w:val="24"/>
          <w:lang w:val="en-US" w:eastAsia="en-US"/>
        </w:rPr>
        <w:lastRenderedPageBreak/>
        <w:drawing>
          <wp:inline distT="114300" distB="114300" distL="114300" distR="114300" wp14:anchorId="47EA2C20" wp14:editId="7DAB9253">
            <wp:extent cx="5731200" cy="40640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5731200" cy="4064000"/>
                    </a:xfrm>
                    <a:prstGeom prst="rect">
                      <a:avLst/>
                    </a:prstGeom>
                    <a:ln/>
                  </pic:spPr>
                </pic:pic>
              </a:graphicData>
            </a:graphic>
          </wp:inline>
        </w:drawing>
      </w:r>
    </w:p>
    <w:p w14:paraId="4C19389D" w14:textId="77777777" w:rsidR="005C47B2" w:rsidRPr="00576A29" w:rsidRDefault="005C47B2" w:rsidP="009C4974">
      <w:pPr>
        <w:spacing w:line="360" w:lineRule="auto"/>
        <w:jc w:val="center"/>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noProof/>
          <w:color w:val="000000" w:themeColor="text1"/>
          <w:sz w:val="24"/>
          <w:szCs w:val="24"/>
          <w:lang w:val="en-US" w:eastAsia="en-US"/>
        </w:rPr>
        <w:drawing>
          <wp:inline distT="114300" distB="114300" distL="114300" distR="114300" wp14:anchorId="3A197E07" wp14:editId="7F04A064">
            <wp:extent cx="5731200" cy="8128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5731200" cy="812800"/>
                    </a:xfrm>
                    <a:prstGeom prst="rect">
                      <a:avLst/>
                    </a:prstGeom>
                    <a:ln/>
                  </pic:spPr>
                </pic:pic>
              </a:graphicData>
            </a:graphic>
          </wp:inline>
        </w:drawing>
      </w:r>
    </w:p>
    <w:p w14:paraId="7E9DB161" w14:textId="77777777" w:rsidR="005C47B2" w:rsidRPr="00576A29" w:rsidRDefault="005C47B2" w:rsidP="009C4974">
      <w:pPr>
        <w:spacing w:line="360" w:lineRule="auto"/>
        <w:jc w:val="both"/>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Balance Sheet</w:t>
      </w:r>
    </w:p>
    <w:p w14:paraId="02AAC7FC" w14:textId="77777777" w:rsidR="005C47B2" w:rsidRPr="00576A29" w:rsidRDefault="005C47B2" w:rsidP="009C4974">
      <w:pPr>
        <w:spacing w:line="360" w:lineRule="auto"/>
        <w:jc w:val="both"/>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noProof/>
          <w:color w:val="000000" w:themeColor="text1"/>
          <w:sz w:val="24"/>
          <w:szCs w:val="24"/>
          <w:lang w:val="en-US" w:eastAsia="en-US"/>
        </w:rPr>
        <w:drawing>
          <wp:inline distT="114300" distB="114300" distL="114300" distR="114300" wp14:anchorId="6F8A11F7" wp14:editId="1EE01177">
            <wp:extent cx="5731200" cy="30353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731200" cy="3035300"/>
                    </a:xfrm>
                    <a:prstGeom prst="rect">
                      <a:avLst/>
                    </a:prstGeom>
                    <a:ln/>
                  </pic:spPr>
                </pic:pic>
              </a:graphicData>
            </a:graphic>
          </wp:inline>
        </w:drawing>
      </w:r>
      <w:r w:rsidRPr="00576A29">
        <w:rPr>
          <w:rFonts w:ascii="Times New Roman" w:eastAsia="Times New Roman" w:hAnsi="Times New Roman" w:cs="Times New Roman"/>
          <w:color w:val="000000" w:themeColor="text1"/>
          <w:sz w:val="24"/>
          <w:szCs w:val="24"/>
        </w:rPr>
        <w:br/>
      </w:r>
      <w:r w:rsidRPr="00576A29">
        <w:rPr>
          <w:rFonts w:ascii="Times New Roman" w:eastAsia="Times New Roman" w:hAnsi="Times New Roman" w:cs="Times New Roman"/>
          <w:b/>
          <w:color w:val="000000" w:themeColor="text1"/>
          <w:sz w:val="24"/>
          <w:szCs w:val="24"/>
        </w:rPr>
        <w:t>Sales Forecast</w:t>
      </w:r>
    </w:p>
    <w:p w14:paraId="6CC6B7D4" w14:textId="77777777" w:rsidR="005C47B2" w:rsidRPr="00576A29" w:rsidRDefault="005C47B2"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lastRenderedPageBreak/>
        <w:t xml:space="preserve">It can be viewed that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expected greater sales growth in the case of its market. The company’s earnings per share in the first quarter of 2019 was at $7.09 (reuters.com, 2019). However, this saw a decline trend and the second quarter EPS fell to $5.22 and further in the third quarter of 2019 it fell to $4.23. The sales of the company grew to $70 billion, however, this was lower than the expected growth of $ 80 to $ 86.5 billion which was expected by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(reuters.com, 2019). The best performing asset of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was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’s AWS system which saw a revenue growth of 35% year-on year, second to that of Microsoft’s 36% year-on-year growth (reuters.com, 2019). The business costs are also expected to rise and this indicates that revenue for the company may be bottlenecked even if the sales for the firm increase significantly. </w:t>
      </w:r>
    </w:p>
    <w:p w14:paraId="1E874372" w14:textId="77777777" w:rsidR="005C47B2" w:rsidRPr="00576A29" w:rsidRDefault="005C47B2" w:rsidP="009C4974">
      <w:pPr>
        <w:spacing w:line="360" w:lineRule="auto"/>
        <w:jc w:val="both"/>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Business Ratio</w:t>
      </w:r>
    </w:p>
    <w:p w14:paraId="46332788" w14:textId="77777777" w:rsidR="005C47B2" w:rsidRPr="00576A29" w:rsidRDefault="005C47B2" w:rsidP="009C4974">
      <w:pPr>
        <w:spacing w:line="360" w:lineRule="auto"/>
        <w:jc w:val="both"/>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Current Ratio</w:t>
      </w:r>
    </w:p>
    <w:p w14:paraId="3380724F" w14:textId="77777777" w:rsidR="005C47B2" w:rsidRPr="00576A29" w:rsidRDefault="005C47B2"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Current Ratio = Total current assets / Total current liabilities</w:t>
      </w:r>
    </w:p>
    <w:p w14:paraId="61AE1BBC" w14:textId="77777777" w:rsidR="005C47B2" w:rsidRPr="00576A29" w:rsidRDefault="005C47B2" w:rsidP="009C4974">
      <w:pPr>
        <w:spacing w:line="360" w:lineRule="auto"/>
        <w:jc w:val="both"/>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color w:val="000000" w:themeColor="text1"/>
          <w:sz w:val="24"/>
          <w:szCs w:val="24"/>
        </w:rPr>
        <w:t xml:space="preserve">Current Ratio = 96334 / 87812 = </w:t>
      </w:r>
      <w:r w:rsidRPr="00576A29">
        <w:rPr>
          <w:rFonts w:ascii="Times New Roman" w:eastAsia="Times New Roman" w:hAnsi="Times New Roman" w:cs="Times New Roman"/>
          <w:b/>
          <w:color w:val="000000" w:themeColor="text1"/>
          <w:sz w:val="24"/>
          <w:szCs w:val="24"/>
        </w:rPr>
        <w:t>1.1</w:t>
      </w:r>
    </w:p>
    <w:p w14:paraId="6F6AEFBC" w14:textId="77777777" w:rsidR="005C47B2" w:rsidRPr="00576A29" w:rsidRDefault="005C47B2" w:rsidP="009C4974">
      <w:pPr>
        <w:spacing w:line="360" w:lineRule="auto"/>
        <w:jc w:val="both"/>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color w:val="000000" w:themeColor="text1"/>
          <w:sz w:val="24"/>
          <w:szCs w:val="24"/>
        </w:rPr>
        <w:t xml:space="preserve">The current ratio indicates that the organisation of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has a low rate of cash flow in the business. This indicates probable cause for concern for the business of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w:t>
      </w:r>
      <w:r w:rsidRPr="00576A29">
        <w:rPr>
          <w:rFonts w:ascii="Times New Roman" w:eastAsia="Times New Roman" w:hAnsi="Times New Roman" w:cs="Times New Roman"/>
          <w:b/>
          <w:color w:val="000000" w:themeColor="text1"/>
          <w:sz w:val="24"/>
          <w:szCs w:val="24"/>
        </w:rPr>
        <w:t xml:space="preserve">                   </w:t>
      </w:r>
    </w:p>
    <w:p w14:paraId="747BE379" w14:textId="77777777" w:rsidR="005C47B2" w:rsidRPr="00576A29" w:rsidRDefault="005C47B2" w:rsidP="009C4974">
      <w:pPr>
        <w:spacing w:line="360" w:lineRule="auto"/>
        <w:jc w:val="both"/>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b/>
          <w:color w:val="000000" w:themeColor="text1"/>
          <w:sz w:val="24"/>
          <w:szCs w:val="24"/>
        </w:rPr>
        <w:t>Quick Ratio</w:t>
      </w:r>
    </w:p>
    <w:p w14:paraId="4FD2939D" w14:textId="77777777" w:rsidR="005C47B2" w:rsidRPr="00576A29" w:rsidRDefault="005C47B2" w:rsidP="009C4974">
      <w:pPr>
        <w:spacing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Quick ratio = (Total current assets - Inventory) / Total Current Liabilities</w:t>
      </w:r>
    </w:p>
    <w:p w14:paraId="5C75D536" w14:textId="77777777" w:rsidR="005C47B2" w:rsidRPr="00576A29" w:rsidRDefault="005C47B2" w:rsidP="009C4974">
      <w:pPr>
        <w:spacing w:line="360" w:lineRule="auto"/>
        <w:jc w:val="both"/>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color w:val="000000" w:themeColor="text1"/>
          <w:sz w:val="24"/>
          <w:szCs w:val="24"/>
        </w:rPr>
        <w:t xml:space="preserve">Quick Ratio = 96334 - 20497 / 87812 = </w:t>
      </w:r>
      <w:r w:rsidRPr="00576A29">
        <w:rPr>
          <w:rFonts w:ascii="Times New Roman" w:eastAsia="Times New Roman" w:hAnsi="Times New Roman" w:cs="Times New Roman"/>
          <w:b/>
          <w:color w:val="000000" w:themeColor="text1"/>
          <w:sz w:val="24"/>
          <w:szCs w:val="24"/>
        </w:rPr>
        <w:t>0.87</w:t>
      </w:r>
    </w:p>
    <w:p w14:paraId="2F815707" w14:textId="77777777" w:rsidR="00BF7E5B" w:rsidRPr="00576A29" w:rsidRDefault="005C47B2" w:rsidP="009C4974">
      <w:pPr>
        <w:spacing w:line="360" w:lineRule="auto"/>
        <w:jc w:val="both"/>
        <w:rPr>
          <w:rFonts w:ascii="Times New Roman" w:eastAsia="Times New Roman" w:hAnsi="Times New Roman" w:cs="Times New Roman"/>
          <w:b/>
          <w:color w:val="000000" w:themeColor="text1"/>
          <w:sz w:val="24"/>
          <w:szCs w:val="24"/>
        </w:rPr>
      </w:pPr>
      <w:r w:rsidRPr="00576A29">
        <w:rPr>
          <w:rFonts w:ascii="Times New Roman" w:eastAsia="Times New Roman" w:hAnsi="Times New Roman" w:cs="Times New Roman"/>
          <w:color w:val="000000" w:themeColor="text1"/>
          <w:sz w:val="24"/>
          <w:szCs w:val="24"/>
        </w:rPr>
        <w:t xml:space="preserve">This indicates that the company of </w:t>
      </w:r>
      <w:r w:rsidR="00A26407" w:rsidRPr="00576A29">
        <w:rPr>
          <w:rFonts w:ascii="Times New Roman" w:eastAsia="Times New Roman" w:hAnsi="Times New Roman" w:cs="Times New Roman"/>
          <w:color w:val="000000" w:themeColor="text1"/>
          <w:sz w:val="24"/>
          <w:szCs w:val="24"/>
        </w:rPr>
        <w:t>PL</w:t>
      </w:r>
      <w:r w:rsidRPr="00576A29">
        <w:rPr>
          <w:rFonts w:ascii="Times New Roman" w:eastAsia="Times New Roman" w:hAnsi="Times New Roman" w:cs="Times New Roman"/>
          <w:color w:val="000000" w:themeColor="text1"/>
          <w:sz w:val="24"/>
          <w:szCs w:val="24"/>
        </w:rPr>
        <w:t xml:space="preserve"> may not be able to pay off all of its current liabilities at present. This is determined as a quick ratio of 1 is considered to be a normal quick ratio. </w:t>
      </w:r>
    </w:p>
    <w:p w14:paraId="0FF47C4A" w14:textId="77777777" w:rsidR="00C1426A" w:rsidRPr="00576A29" w:rsidRDefault="00240CD8" w:rsidP="009C4974">
      <w:pPr>
        <w:pStyle w:val="Heading1"/>
      </w:pPr>
      <w:bookmarkStart w:id="21" w:name="_Toc47531363"/>
      <w:bookmarkStart w:id="22" w:name="_Toc47542362"/>
      <w:r w:rsidRPr="00576A29">
        <w:t>Conclusion</w:t>
      </w:r>
      <w:bookmarkEnd w:id="21"/>
      <w:bookmarkEnd w:id="22"/>
      <w:r w:rsidRPr="00576A29">
        <w:t xml:space="preserve"> </w:t>
      </w:r>
    </w:p>
    <w:p w14:paraId="3150E712" w14:textId="77777777" w:rsidR="00C1426A" w:rsidRPr="00576A29" w:rsidRDefault="00240CD8" w:rsidP="009C4974">
      <w:pPr>
        <w:pStyle w:val="Normal1"/>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 xml:space="preserve">From this study, it has been found that an organisational structure of </w:t>
      </w:r>
      <w:r w:rsidR="00A26407" w:rsidRPr="00576A29">
        <w:rPr>
          <w:rFonts w:ascii="Times New Roman" w:eastAsia="Times New Roman" w:hAnsi="Times New Roman" w:cs="Times New Roman"/>
          <w:color w:val="000000" w:themeColor="text1"/>
          <w:sz w:val="24"/>
          <w:szCs w:val="24"/>
          <w:lang w:val="en-GB"/>
        </w:rPr>
        <w:t>PL</w:t>
      </w:r>
      <w:r w:rsidRPr="00576A29">
        <w:rPr>
          <w:rFonts w:ascii="Times New Roman" w:eastAsia="Times New Roman" w:hAnsi="Times New Roman" w:cs="Times New Roman"/>
          <w:color w:val="000000" w:themeColor="text1"/>
          <w:sz w:val="24"/>
          <w:szCs w:val="24"/>
          <w:lang w:val="en-GB"/>
        </w:rPr>
        <w:t xml:space="preserve"> follows the norms of working efficiently in terms of exploring business in competitive markets. This study has helped in analysing that </w:t>
      </w:r>
      <w:r w:rsidR="00A26407" w:rsidRPr="00576A29">
        <w:rPr>
          <w:rFonts w:ascii="Times New Roman" w:eastAsia="Times New Roman" w:hAnsi="Times New Roman" w:cs="Times New Roman"/>
          <w:color w:val="000000" w:themeColor="text1"/>
          <w:sz w:val="24"/>
          <w:szCs w:val="24"/>
          <w:lang w:val="en-GB"/>
        </w:rPr>
        <w:t>PL</w:t>
      </w:r>
      <w:r w:rsidRPr="00576A29">
        <w:rPr>
          <w:rFonts w:ascii="Times New Roman" w:eastAsia="Times New Roman" w:hAnsi="Times New Roman" w:cs="Times New Roman"/>
          <w:color w:val="000000" w:themeColor="text1"/>
          <w:sz w:val="24"/>
          <w:szCs w:val="24"/>
          <w:lang w:val="en-GB"/>
        </w:rPr>
        <w:t xml:space="preserve"> follows four main principles based on “customer obsession”, “ownership”, “invent and simplify” and increase of employee’s workflow efficiency. Collaboration and maintenance of these four types of principles have been beneficial for </w:t>
      </w:r>
      <w:r w:rsidR="00A26407" w:rsidRPr="00576A29">
        <w:rPr>
          <w:rFonts w:ascii="Times New Roman" w:eastAsia="Times New Roman" w:hAnsi="Times New Roman" w:cs="Times New Roman"/>
          <w:color w:val="000000" w:themeColor="text1"/>
          <w:sz w:val="24"/>
          <w:szCs w:val="24"/>
          <w:lang w:val="en-GB"/>
        </w:rPr>
        <w:t>PL</w:t>
      </w:r>
      <w:r w:rsidRPr="00576A29">
        <w:rPr>
          <w:rFonts w:ascii="Times New Roman" w:eastAsia="Times New Roman" w:hAnsi="Times New Roman" w:cs="Times New Roman"/>
          <w:color w:val="000000" w:themeColor="text1"/>
          <w:sz w:val="24"/>
          <w:szCs w:val="24"/>
          <w:lang w:val="en-GB"/>
        </w:rPr>
        <w:t xml:space="preserve"> in improving business conditions properly. Projection of minimum federal wage in </w:t>
      </w:r>
      <w:r w:rsidR="00A26407" w:rsidRPr="00576A29">
        <w:rPr>
          <w:rFonts w:ascii="Times New Roman" w:eastAsia="Times New Roman" w:hAnsi="Times New Roman" w:cs="Times New Roman"/>
          <w:color w:val="000000" w:themeColor="text1"/>
          <w:sz w:val="24"/>
          <w:szCs w:val="24"/>
          <w:lang w:val="en-GB"/>
        </w:rPr>
        <w:t>PL</w:t>
      </w:r>
      <w:r w:rsidRPr="00576A29">
        <w:rPr>
          <w:rFonts w:ascii="Times New Roman" w:eastAsia="Times New Roman" w:hAnsi="Times New Roman" w:cs="Times New Roman"/>
          <w:color w:val="000000" w:themeColor="text1"/>
          <w:sz w:val="24"/>
          <w:szCs w:val="24"/>
          <w:lang w:val="en-GB"/>
        </w:rPr>
        <w:t xml:space="preserve"> has aided opportunities in gaining position as “largest employer”. This has been possible for </w:t>
      </w:r>
      <w:r w:rsidR="00A26407" w:rsidRPr="00576A29">
        <w:rPr>
          <w:rFonts w:ascii="Times New Roman" w:eastAsia="Times New Roman" w:hAnsi="Times New Roman" w:cs="Times New Roman"/>
          <w:color w:val="000000" w:themeColor="text1"/>
          <w:sz w:val="24"/>
          <w:szCs w:val="24"/>
          <w:lang w:val="en-GB"/>
        </w:rPr>
        <w:t>PL</w:t>
      </w:r>
      <w:r w:rsidRPr="00576A29">
        <w:rPr>
          <w:rFonts w:ascii="Times New Roman" w:eastAsia="Times New Roman" w:hAnsi="Times New Roman" w:cs="Times New Roman"/>
          <w:color w:val="000000" w:themeColor="text1"/>
          <w:sz w:val="24"/>
          <w:szCs w:val="24"/>
          <w:lang w:val="en-GB"/>
        </w:rPr>
        <w:t xml:space="preserve"> since </w:t>
      </w:r>
      <w:r w:rsidR="00357997" w:rsidRPr="00576A29">
        <w:rPr>
          <w:rFonts w:ascii="Times New Roman" w:eastAsia="Times New Roman" w:hAnsi="Times New Roman" w:cs="Times New Roman"/>
          <w:color w:val="000000" w:themeColor="text1"/>
          <w:sz w:val="24"/>
          <w:szCs w:val="24"/>
          <w:lang w:val="en-GB"/>
        </w:rPr>
        <w:t>Bezos</w:t>
      </w:r>
      <w:r w:rsidRPr="00576A29">
        <w:rPr>
          <w:rFonts w:ascii="Times New Roman" w:eastAsia="Times New Roman" w:hAnsi="Times New Roman" w:cs="Times New Roman"/>
          <w:color w:val="000000" w:themeColor="text1"/>
          <w:sz w:val="24"/>
          <w:szCs w:val="24"/>
          <w:lang w:val="en-GB"/>
        </w:rPr>
        <w:t xml:space="preserve"> firmly believes in motivating employees and provides positive outcomes based on marketing activities for customers. Other than this, it has been found from this study that </w:t>
      </w:r>
      <w:r w:rsidR="00A26407" w:rsidRPr="00576A29">
        <w:rPr>
          <w:rFonts w:ascii="Times New Roman" w:eastAsia="Times New Roman" w:hAnsi="Times New Roman" w:cs="Times New Roman"/>
          <w:color w:val="000000" w:themeColor="text1"/>
          <w:sz w:val="24"/>
          <w:szCs w:val="24"/>
          <w:lang w:val="en-GB"/>
        </w:rPr>
        <w:t>PL</w:t>
      </w:r>
      <w:r w:rsidRPr="00576A29">
        <w:rPr>
          <w:rFonts w:ascii="Times New Roman" w:eastAsia="Times New Roman" w:hAnsi="Times New Roman" w:cs="Times New Roman"/>
          <w:color w:val="000000" w:themeColor="text1"/>
          <w:sz w:val="24"/>
          <w:szCs w:val="24"/>
          <w:lang w:val="en-GB"/>
        </w:rPr>
        <w:t xml:space="preserve"> takes the help of legal compliance in the forms of cloud security alliance controls, ISO 19001 and others that deal with protection of confidential information from hackers and other online businesses. In this way, </w:t>
      </w:r>
      <w:r w:rsidR="00E02D91" w:rsidRPr="00576A29">
        <w:rPr>
          <w:rFonts w:ascii="Times New Roman" w:eastAsia="Times New Roman" w:hAnsi="Times New Roman" w:cs="Times New Roman"/>
          <w:color w:val="000000" w:themeColor="text1"/>
          <w:sz w:val="24"/>
          <w:szCs w:val="24"/>
          <w:lang w:val="en-GB"/>
        </w:rPr>
        <w:t xml:space="preserve">delivery of high security in the data of customers, </w:t>
      </w:r>
      <w:r w:rsidR="00A26407" w:rsidRPr="00576A29">
        <w:rPr>
          <w:rFonts w:ascii="Times New Roman" w:eastAsia="Times New Roman" w:hAnsi="Times New Roman" w:cs="Times New Roman"/>
          <w:color w:val="000000" w:themeColor="text1"/>
          <w:sz w:val="24"/>
          <w:szCs w:val="24"/>
          <w:lang w:val="en-GB"/>
        </w:rPr>
        <w:t>PL</w:t>
      </w:r>
      <w:r w:rsidRPr="00576A29">
        <w:rPr>
          <w:rFonts w:ascii="Times New Roman" w:eastAsia="Times New Roman" w:hAnsi="Times New Roman" w:cs="Times New Roman"/>
          <w:color w:val="000000" w:themeColor="text1"/>
          <w:sz w:val="24"/>
          <w:szCs w:val="24"/>
          <w:lang w:val="en-GB"/>
        </w:rPr>
        <w:t xml:space="preserve"> has been </w:t>
      </w:r>
      <w:r w:rsidR="00E02D91" w:rsidRPr="00576A29">
        <w:rPr>
          <w:rFonts w:ascii="Times New Roman" w:eastAsia="Times New Roman" w:hAnsi="Times New Roman" w:cs="Times New Roman"/>
          <w:color w:val="000000" w:themeColor="text1"/>
          <w:sz w:val="24"/>
          <w:szCs w:val="24"/>
          <w:lang w:val="en-GB"/>
        </w:rPr>
        <w:lastRenderedPageBreak/>
        <w:t xml:space="preserve">becomes </w:t>
      </w:r>
      <w:r w:rsidRPr="00576A29">
        <w:rPr>
          <w:rFonts w:ascii="Times New Roman" w:eastAsia="Times New Roman" w:hAnsi="Times New Roman" w:cs="Times New Roman"/>
          <w:color w:val="000000" w:themeColor="text1"/>
          <w:sz w:val="24"/>
          <w:szCs w:val="24"/>
          <w:lang w:val="en-GB"/>
        </w:rPr>
        <w:t xml:space="preserve">successfully able to maintain credibility of functions to serve better to the customers. </w:t>
      </w:r>
    </w:p>
    <w:p w14:paraId="07BD5C42" w14:textId="77777777" w:rsidR="00C1426A" w:rsidRPr="00576A29" w:rsidRDefault="00240CD8" w:rsidP="009C4974">
      <w:pPr>
        <w:pStyle w:val="Normal1"/>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color w:val="000000" w:themeColor="text1"/>
          <w:sz w:val="24"/>
          <w:szCs w:val="24"/>
          <w:lang w:val="en-GB"/>
        </w:rPr>
        <w:t xml:space="preserve">This study has also helped in analysing various objectives of </w:t>
      </w:r>
      <w:r w:rsidR="00A26407" w:rsidRPr="00576A29">
        <w:rPr>
          <w:rFonts w:ascii="Times New Roman" w:eastAsia="Times New Roman" w:hAnsi="Times New Roman" w:cs="Times New Roman"/>
          <w:color w:val="000000" w:themeColor="text1"/>
          <w:sz w:val="24"/>
          <w:szCs w:val="24"/>
          <w:lang w:val="en-GB"/>
        </w:rPr>
        <w:t>PL</w:t>
      </w:r>
      <w:r w:rsidRPr="00576A29">
        <w:rPr>
          <w:rFonts w:ascii="Times New Roman" w:eastAsia="Times New Roman" w:hAnsi="Times New Roman" w:cs="Times New Roman"/>
          <w:color w:val="000000" w:themeColor="text1"/>
          <w:sz w:val="24"/>
          <w:szCs w:val="24"/>
          <w:lang w:val="en-GB"/>
        </w:rPr>
        <w:t xml:space="preserve"> leading to further expansion of business in markets. Therefore, it has been interpreted with smart objectives that providence of training would help </w:t>
      </w:r>
      <w:r w:rsidR="00A26407" w:rsidRPr="00576A29">
        <w:rPr>
          <w:rFonts w:ascii="Times New Roman" w:eastAsia="Times New Roman" w:hAnsi="Times New Roman" w:cs="Times New Roman"/>
          <w:color w:val="000000" w:themeColor="text1"/>
          <w:sz w:val="24"/>
          <w:szCs w:val="24"/>
          <w:lang w:val="en-GB"/>
        </w:rPr>
        <w:t>PL</w:t>
      </w:r>
      <w:r w:rsidRPr="00576A29">
        <w:rPr>
          <w:rFonts w:ascii="Times New Roman" w:eastAsia="Times New Roman" w:hAnsi="Times New Roman" w:cs="Times New Roman"/>
          <w:color w:val="000000" w:themeColor="text1"/>
          <w:sz w:val="24"/>
          <w:szCs w:val="24"/>
          <w:lang w:val="en-GB"/>
        </w:rPr>
        <w:t xml:space="preserve"> to increase proficiency of employees by implementing HR policies and strategies. Other than this, study tends to comprehend that the providence of </w:t>
      </w:r>
      <w:r w:rsidR="00A26407" w:rsidRPr="00576A29">
        <w:rPr>
          <w:rFonts w:ascii="Times New Roman" w:eastAsia="Times New Roman" w:hAnsi="Times New Roman" w:cs="Times New Roman"/>
          <w:color w:val="000000" w:themeColor="text1"/>
          <w:sz w:val="24"/>
          <w:szCs w:val="24"/>
          <w:lang w:val="en-GB"/>
        </w:rPr>
        <w:t>PL</w:t>
      </w:r>
      <w:r w:rsidRPr="00576A29">
        <w:rPr>
          <w:rFonts w:ascii="Times New Roman" w:eastAsia="Times New Roman" w:hAnsi="Times New Roman" w:cs="Times New Roman"/>
          <w:color w:val="000000" w:themeColor="text1"/>
          <w:sz w:val="24"/>
          <w:szCs w:val="24"/>
          <w:lang w:val="en-GB"/>
        </w:rPr>
        <w:t xml:space="preserve">. In addition to this, a conclusion can be drawn from this study that top competitors of </w:t>
      </w:r>
      <w:r w:rsidR="00A26407" w:rsidRPr="00576A29">
        <w:rPr>
          <w:rFonts w:ascii="Times New Roman" w:eastAsia="Times New Roman" w:hAnsi="Times New Roman" w:cs="Times New Roman"/>
          <w:color w:val="000000" w:themeColor="text1"/>
          <w:sz w:val="24"/>
          <w:szCs w:val="24"/>
          <w:lang w:val="en-GB"/>
        </w:rPr>
        <w:t>PL</w:t>
      </w:r>
      <w:r w:rsidRPr="00576A29">
        <w:rPr>
          <w:rFonts w:ascii="Times New Roman" w:eastAsia="Times New Roman" w:hAnsi="Times New Roman" w:cs="Times New Roman"/>
          <w:color w:val="000000" w:themeColor="text1"/>
          <w:sz w:val="24"/>
          <w:szCs w:val="24"/>
          <w:lang w:val="en-GB"/>
        </w:rPr>
        <w:t xml:space="preserve"> are </w:t>
      </w:r>
      <w:r w:rsidR="00E02D91" w:rsidRPr="00576A29">
        <w:rPr>
          <w:rFonts w:ascii="Times New Roman" w:eastAsia="Times New Roman" w:hAnsi="Times New Roman" w:cs="Times New Roman"/>
          <w:color w:val="000000" w:themeColor="text1"/>
          <w:sz w:val="24"/>
          <w:szCs w:val="24"/>
          <w:lang w:val="en-GB"/>
        </w:rPr>
        <w:t xml:space="preserve">DPD </w:t>
      </w:r>
      <w:r w:rsidRPr="00576A29">
        <w:rPr>
          <w:rFonts w:ascii="Times New Roman" w:eastAsia="Times New Roman" w:hAnsi="Times New Roman" w:cs="Times New Roman"/>
          <w:color w:val="000000" w:themeColor="text1"/>
          <w:sz w:val="24"/>
          <w:szCs w:val="24"/>
          <w:lang w:val="en-GB"/>
        </w:rPr>
        <w:t>and</w:t>
      </w:r>
      <w:r w:rsidR="00E02D91" w:rsidRPr="00576A29">
        <w:rPr>
          <w:rFonts w:ascii="Times New Roman" w:eastAsia="Times New Roman" w:hAnsi="Times New Roman" w:cs="Times New Roman"/>
          <w:color w:val="000000" w:themeColor="text1"/>
          <w:sz w:val="24"/>
          <w:szCs w:val="24"/>
          <w:lang w:val="en-GB"/>
        </w:rPr>
        <w:t xml:space="preserve"> City sprit</w:t>
      </w:r>
      <w:r w:rsidRPr="00576A29">
        <w:rPr>
          <w:rFonts w:ascii="Times New Roman" w:eastAsia="Times New Roman" w:hAnsi="Times New Roman" w:cs="Times New Roman"/>
          <w:color w:val="000000" w:themeColor="text1"/>
          <w:sz w:val="24"/>
          <w:szCs w:val="24"/>
          <w:lang w:val="en-GB"/>
        </w:rPr>
        <w:t xml:space="preserve">. However, through internal and external analysis has helped in comprehension that “Brexit” has provided political uncertainty that also influentially provides changes in trade and taxation regulations. </w:t>
      </w:r>
      <w:r w:rsidR="00E02D91" w:rsidRPr="00576A29">
        <w:rPr>
          <w:rFonts w:ascii="Times New Roman" w:eastAsia="Times New Roman" w:hAnsi="Times New Roman" w:cs="Times New Roman"/>
          <w:color w:val="000000" w:themeColor="text1"/>
          <w:sz w:val="24"/>
          <w:szCs w:val="24"/>
          <w:lang w:val="en-GB"/>
        </w:rPr>
        <w:t xml:space="preserve">Appearances of Brexit creates limitation due to developing bond with EU for delivering products which </w:t>
      </w:r>
      <w:r w:rsidRPr="00576A29">
        <w:rPr>
          <w:rFonts w:ascii="Times New Roman" w:eastAsia="Times New Roman" w:hAnsi="Times New Roman" w:cs="Times New Roman"/>
          <w:color w:val="000000" w:themeColor="text1"/>
          <w:sz w:val="24"/>
          <w:szCs w:val="24"/>
          <w:lang w:val="en-GB"/>
        </w:rPr>
        <w:t xml:space="preserve">conveys that </w:t>
      </w:r>
      <w:r w:rsidR="00A26407" w:rsidRPr="00576A29">
        <w:rPr>
          <w:rFonts w:ascii="Times New Roman" w:eastAsia="Times New Roman" w:hAnsi="Times New Roman" w:cs="Times New Roman"/>
          <w:color w:val="000000" w:themeColor="text1"/>
          <w:sz w:val="24"/>
          <w:szCs w:val="24"/>
          <w:lang w:val="en-GB"/>
        </w:rPr>
        <w:t>PL</w:t>
      </w:r>
      <w:r w:rsidRPr="00576A29">
        <w:rPr>
          <w:rFonts w:ascii="Times New Roman" w:eastAsia="Times New Roman" w:hAnsi="Times New Roman" w:cs="Times New Roman"/>
          <w:color w:val="000000" w:themeColor="text1"/>
          <w:sz w:val="24"/>
          <w:szCs w:val="24"/>
          <w:lang w:val="en-GB"/>
        </w:rPr>
        <w:t xml:space="preserve"> has faced issues in settling of business in European countries. Apart from this, it can be analysed that an inflation rate along with annual GDP growth rate has helped in further market expansion of this business. </w:t>
      </w:r>
    </w:p>
    <w:p w14:paraId="068904BB" w14:textId="77777777" w:rsidR="00A52EFF" w:rsidRPr="00576A29" w:rsidRDefault="00240CD8" w:rsidP="009C4974">
      <w:pPr>
        <w:pStyle w:val="Normal1"/>
        <w:spacing w:line="360" w:lineRule="auto"/>
        <w:jc w:val="both"/>
        <w:rPr>
          <w:rFonts w:ascii="Times New Roman" w:eastAsia="Times New Roman" w:hAnsi="Times New Roman" w:cs="Times New Roman"/>
          <w:color w:val="000000" w:themeColor="text1"/>
          <w:sz w:val="24"/>
          <w:szCs w:val="24"/>
          <w:lang w:val="en-GB"/>
        </w:rPr>
      </w:pPr>
      <w:r w:rsidRPr="00576A29">
        <w:rPr>
          <w:rFonts w:ascii="Times New Roman" w:eastAsia="Times New Roman" w:hAnsi="Times New Roman" w:cs="Times New Roman"/>
          <w:b/>
          <w:color w:val="000000" w:themeColor="text1"/>
          <w:sz w:val="24"/>
          <w:szCs w:val="24"/>
        </w:rPr>
        <w:br w:type="page"/>
      </w:r>
    </w:p>
    <w:p w14:paraId="5187289D" w14:textId="77777777" w:rsidR="007F3C9E" w:rsidRPr="00576A29" w:rsidRDefault="00240CD8" w:rsidP="009C4974">
      <w:pPr>
        <w:pStyle w:val="Heading1"/>
      </w:pPr>
      <w:bookmarkStart w:id="23" w:name="_Toc47531364"/>
      <w:bookmarkStart w:id="24" w:name="_Toc47542363"/>
      <w:r w:rsidRPr="00576A29">
        <w:lastRenderedPageBreak/>
        <w:t>Reference List</w:t>
      </w:r>
      <w:bookmarkEnd w:id="23"/>
      <w:bookmarkEnd w:id="24"/>
    </w:p>
    <w:p w14:paraId="492DEF18" w14:textId="77777777" w:rsidR="00F51309" w:rsidRPr="00576A29" w:rsidRDefault="00F51309" w:rsidP="00185224">
      <w:pPr>
        <w:spacing w:after="240" w:line="360" w:lineRule="auto"/>
        <w:jc w:val="both"/>
        <w:rPr>
          <w:rFonts w:ascii="Times New Roman" w:hAnsi="Times New Roman" w:cs="Times New Roman"/>
          <w:color w:val="000000" w:themeColor="text1"/>
          <w:sz w:val="24"/>
          <w:szCs w:val="24"/>
        </w:rPr>
      </w:pPr>
      <w:proofErr w:type="spellStart"/>
      <w:r w:rsidRPr="00576A29">
        <w:rPr>
          <w:rFonts w:ascii="Times New Roman" w:hAnsi="Times New Roman" w:cs="Times New Roman"/>
          <w:color w:val="000000" w:themeColor="text1"/>
          <w:sz w:val="24"/>
          <w:szCs w:val="24"/>
        </w:rPr>
        <w:t>Afify</w:t>
      </w:r>
      <w:proofErr w:type="spellEnd"/>
      <w:r w:rsidRPr="00576A29">
        <w:rPr>
          <w:rFonts w:ascii="Times New Roman" w:hAnsi="Times New Roman" w:cs="Times New Roman"/>
          <w:color w:val="000000" w:themeColor="text1"/>
          <w:sz w:val="24"/>
          <w:szCs w:val="24"/>
        </w:rPr>
        <w:t xml:space="preserve">, M.K., (2018). The effect of the difference between infographic designing types (static vs animated) on developing visual learning designing skills and recognition of its elements and principles. </w:t>
      </w:r>
      <w:r w:rsidRPr="00576A29">
        <w:rPr>
          <w:rFonts w:ascii="Times New Roman" w:hAnsi="Times New Roman" w:cs="Times New Roman"/>
          <w:i/>
          <w:color w:val="000000" w:themeColor="text1"/>
          <w:sz w:val="24"/>
          <w:szCs w:val="24"/>
        </w:rPr>
        <w:t>International Journal of Emerging Technologies in Learning (</w:t>
      </w:r>
      <w:proofErr w:type="spellStart"/>
      <w:r w:rsidRPr="00576A29">
        <w:rPr>
          <w:rFonts w:ascii="Times New Roman" w:hAnsi="Times New Roman" w:cs="Times New Roman"/>
          <w:i/>
          <w:color w:val="000000" w:themeColor="text1"/>
          <w:sz w:val="24"/>
          <w:szCs w:val="24"/>
        </w:rPr>
        <w:t>iJET</w:t>
      </w:r>
      <w:proofErr w:type="spellEnd"/>
      <w:r w:rsidRPr="00576A29">
        <w:rPr>
          <w:rFonts w:ascii="Times New Roman" w:hAnsi="Times New Roman" w:cs="Times New Roman"/>
          <w:i/>
          <w:color w:val="000000" w:themeColor="text1"/>
          <w:sz w:val="24"/>
          <w:szCs w:val="24"/>
        </w:rPr>
        <w:t>), 13</w:t>
      </w:r>
      <w:r w:rsidRPr="00576A29">
        <w:rPr>
          <w:rFonts w:ascii="Times New Roman" w:hAnsi="Times New Roman" w:cs="Times New Roman"/>
          <w:color w:val="000000" w:themeColor="text1"/>
          <w:sz w:val="24"/>
          <w:szCs w:val="24"/>
        </w:rPr>
        <w:t>(09), pp.204-223.</w:t>
      </w:r>
    </w:p>
    <w:p w14:paraId="023A4051" w14:textId="77777777" w:rsidR="00F51309" w:rsidRPr="00576A29" w:rsidRDefault="00F51309" w:rsidP="00185224">
      <w:pPr>
        <w:spacing w:after="240" w:line="360" w:lineRule="auto"/>
        <w:jc w:val="both"/>
        <w:rPr>
          <w:rFonts w:ascii="Times New Roman" w:eastAsia="Times New Roman" w:hAnsi="Times New Roman" w:cs="Times New Roman"/>
          <w:color w:val="000000" w:themeColor="text1"/>
          <w:sz w:val="24"/>
          <w:szCs w:val="24"/>
        </w:rPr>
      </w:pPr>
      <w:proofErr w:type="spellStart"/>
      <w:r w:rsidRPr="00576A29">
        <w:rPr>
          <w:rFonts w:ascii="Times New Roman" w:eastAsia="Times New Roman" w:hAnsi="Times New Roman" w:cs="Times New Roman"/>
          <w:color w:val="000000" w:themeColor="text1"/>
          <w:sz w:val="24"/>
          <w:szCs w:val="24"/>
          <w:shd w:val="clear" w:color="auto" w:fill="FFFFFF"/>
        </w:rPr>
        <w:t>Ascarza</w:t>
      </w:r>
      <w:proofErr w:type="spellEnd"/>
      <w:r w:rsidRPr="00576A29">
        <w:rPr>
          <w:rFonts w:ascii="Times New Roman" w:eastAsia="Times New Roman" w:hAnsi="Times New Roman" w:cs="Times New Roman"/>
          <w:color w:val="000000" w:themeColor="text1"/>
          <w:sz w:val="24"/>
          <w:szCs w:val="24"/>
          <w:shd w:val="clear" w:color="auto" w:fill="FFFFFF"/>
        </w:rPr>
        <w:t xml:space="preserve">, E., </w:t>
      </w:r>
      <w:proofErr w:type="spellStart"/>
      <w:r w:rsidRPr="00576A29">
        <w:rPr>
          <w:rFonts w:ascii="Times New Roman" w:eastAsia="Times New Roman" w:hAnsi="Times New Roman" w:cs="Times New Roman"/>
          <w:color w:val="000000" w:themeColor="text1"/>
          <w:sz w:val="24"/>
          <w:szCs w:val="24"/>
          <w:shd w:val="clear" w:color="auto" w:fill="FFFFFF"/>
        </w:rPr>
        <w:t>Neslin</w:t>
      </w:r>
      <w:proofErr w:type="spellEnd"/>
      <w:r w:rsidRPr="00576A29">
        <w:rPr>
          <w:rFonts w:ascii="Times New Roman" w:eastAsia="Times New Roman" w:hAnsi="Times New Roman" w:cs="Times New Roman"/>
          <w:color w:val="000000" w:themeColor="text1"/>
          <w:sz w:val="24"/>
          <w:szCs w:val="24"/>
          <w:shd w:val="clear" w:color="auto" w:fill="FFFFFF"/>
        </w:rPr>
        <w:t xml:space="preserve">, S.A., </w:t>
      </w:r>
      <w:proofErr w:type="spellStart"/>
      <w:r w:rsidRPr="00576A29">
        <w:rPr>
          <w:rFonts w:ascii="Times New Roman" w:eastAsia="Times New Roman" w:hAnsi="Times New Roman" w:cs="Times New Roman"/>
          <w:color w:val="000000" w:themeColor="text1"/>
          <w:sz w:val="24"/>
          <w:szCs w:val="24"/>
          <w:shd w:val="clear" w:color="auto" w:fill="FFFFFF"/>
        </w:rPr>
        <w:t>Netzer</w:t>
      </w:r>
      <w:proofErr w:type="spellEnd"/>
      <w:r w:rsidRPr="00576A29">
        <w:rPr>
          <w:rFonts w:ascii="Times New Roman" w:eastAsia="Times New Roman" w:hAnsi="Times New Roman" w:cs="Times New Roman"/>
          <w:color w:val="000000" w:themeColor="text1"/>
          <w:sz w:val="24"/>
          <w:szCs w:val="24"/>
          <w:shd w:val="clear" w:color="auto" w:fill="FFFFFF"/>
        </w:rPr>
        <w:t xml:space="preserve">, O., Anderson, Z., Fader, P.S., Gupta, S., </w:t>
      </w:r>
      <w:proofErr w:type="spellStart"/>
      <w:r w:rsidRPr="00576A29">
        <w:rPr>
          <w:rFonts w:ascii="Times New Roman" w:eastAsia="Times New Roman" w:hAnsi="Times New Roman" w:cs="Times New Roman"/>
          <w:color w:val="000000" w:themeColor="text1"/>
          <w:sz w:val="24"/>
          <w:szCs w:val="24"/>
          <w:shd w:val="clear" w:color="auto" w:fill="FFFFFF"/>
        </w:rPr>
        <w:t>Hardie</w:t>
      </w:r>
      <w:proofErr w:type="spellEnd"/>
      <w:r w:rsidRPr="00576A29">
        <w:rPr>
          <w:rFonts w:ascii="Times New Roman" w:eastAsia="Times New Roman" w:hAnsi="Times New Roman" w:cs="Times New Roman"/>
          <w:color w:val="000000" w:themeColor="text1"/>
          <w:sz w:val="24"/>
          <w:szCs w:val="24"/>
          <w:shd w:val="clear" w:color="auto" w:fill="FFFFFF"/>
        </w:rPr>
        <w:t xml:space="preserve">, B.G., </w:t>
      </w:r>
      <w:proofErr w:type="spellStart"/>
      <w:r w:rsidRPr="00576A29">
        <w:rPr>
          <w:rFonts w:ascii="Times New Roman" w:eastAsia="Times New Roman" w:hAnsi="Times New Roman" w:cs="Times New Roman"/>
          <w:color w:val="000000" w:themeColor="text1"/>
          <w:sz w:val="24"/>
          <w:szCs w:val="24"/>
          <w:shd w:val="clear" w:color="auto" w:fill="FFFFFF"/>
        </w:rPr>
        <w:t>Lemmens</w:t>
      </w:r>
      <w:proofErr w:type="spellEnd"/>
      <w:r w:rsidRPr="00576A29">
        <w:rPr>
          <w:rFonts w:ascii="Times New Roman" w:eastAsia="Times New Roman" w:hAnsi="Times New Roman" w:cs="Times New Roman"/>
          <w:color w:val="000000" w:themeColor="text1"/>
          <w:sz w:val="24"/>
          <w:szCs w:val="24"/>
          <w:shd w:val="clear" w:color="auto" w:fill="FFFFFF"/>
        </w:rPr>
        <w:t xml:space="preserve">, A., </w:t>
      </w:r>
      <w:proofErr w:type="spellStart"/>
      <w:r w:rsidRPr="00576A29">
        <w:rPr>
          <w:rFonts w:ascii="Times New Roman" w:eastAsia="Times New Roman" w:hAnsi="Times New Roman" w:cs="Times New Roman"/>
          <w:color w:val="000000" w:themeColor="text1"/>
          <w:sz w:val="24"/>
          <w:szCs w:val="24"/>
          <w:shd w:val="clear" w:color="auto" w:fill="FFFFFF"/>
        </w:rPr>
        <w:t>Libai</w:t>
      </w:r>
      <w:proofErr w:type="spellEnd"/>
      <w:r w:rsidRPr="00576A29">
        <w:rPr>
          <w:rFonts w:ascii="Times New Roman" w:eastAsia="Times New Roman" w:hAnsi="Times New Roman" w:cs="Times New Roman"/>
          <w:color w:val="000000" w:themeColor="text1"/>
          <w:sz w:val="24"/>
          <w:szCs w:val="24"/>
          <w:shd w:val="clear" w:color="auto" w:fill="FFFFFF"/>
        </w:rPr>
        <w:t xml:space="preserve">, B., Neal, D. and Provost, F., (2018). In pursuit of enhanced customer retention management: Review, key issues, and future directions. </w:t>
      </w:r>
      <w:r w:rsidRPr="00576A29">
        <w:rPr>
          <w:rFonts w:ascii="Times New Roman" w:eastAsia="Times New Roman" w:hAnsi="Times New Roman" w:cs="Times New Roman"/>
          <w:i/>
          <w:iCs/>
          <w:color w:val="000000" w:themeColor="text1"/>
          <w:sz w:val="24"/>
          <w:szCs w:val="24"/>
          <w:shd w:val="clear" w:color="auto" w:fill="FFFFFF"/>
        </w:rPr>
        <w:t>Customer Needs and Solutions</w:t>
      </w:r>
      <w:r w:rsidRPr="00576A29">
        <w:rPr>
          <w:rFonts w:ascii="Times New Roman" w:eastAsia="Times New Roman" w:hAnsi="Times New Roman" w:cs="Times New Roman"/>
          <w:color w:val="000000" w:themeColor="text1"/>
          <w:sz w:val="24"/>
          <w:szCs w:val="24"/>
          <w:shd w:val="clear" w:color="auto" w:fill="FFFFFF"/>
        </w:rPr>
        <w:t xml:space="preserve">, </w:t>
      </w:r>
      <w:r w:rsidRPr="00576A29">
        <w:rPr>
          <w:rFonts w:ascii="Times New Roman" w:eastAsia="Times New Roman" w:hAnsi="Times New Roman" w:cs="Times New Roman"/>
          <w:i/>
          <w:iCs/>
          <w:color w:val="000000" w:themeColor="text1"/>
          <w:sz w:val="24"/>
          <w:szCs w:val="24"/>
          <w:shd w:val="clear" w:color="auto" w:fill="FFFFFF"/>
        </w:rPr>
        <w:t>5</w:t>
      </w:r>
      <w:r w:rsidRPr="00576A29">
        <w:rPr>
          <w:rFonts w:ascii="Times New Roman" w:eastAsia="Times New Roman" w:hAnsi="Times New Roman" w:cs="Times New Roman"/>
          <w:color w:val="000000" w:themeColor="text1"/>
          <w:sz w:val="24"/>
          <w:szCs w:val="24"/>
          <w:shd w:val="clear" w:color="auto" w:fill="FFFFFF"/>
        </w:rPr>
        <w:t>(1-2), pp.65-81.</w:t>
      </w:r>
    </w:p>
    <w:p w14:paraId="0FC219AD" w14:textId="77777777" w:rsidR="00F51309" w:rsidRPr="00576A29" w:rsidRDefault="00F51309" w:rsidP="00185224">
      <w:pPr>
        <w:spacing w:after="240"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shd w:val="clear" w:color="auto" w:fill="FFFFFF"/>
        </w:rPr>
        <w:t xml:space="preserve">Blake, D., (2020). How bright are the prospects for UK trade and prosperity </w:t>
      </w:r>
      <w:proofErr w:type="spellStart"/>
      <w:r w:rsidRPr="00576A29">
        <w:rPr>
          <w:rFonts w:ascii="Times New Roman" w:eastAsia="Times New Roman" w:hAnsi="Times New Roman" w:cs="Times New Roman"/>
          <w:color w:val="000000" w:themeColor="text1"/>
          <w:sz w:val="24"/>
          <w:szCs w:val="24"/>
          <w:shd w:val="clear" w:color="auto" w:fill="FFFFFF"/>
        </w:rPr>
        <w:t>post-Brexit</w:t>
      </w:r>
      <w:proofErr w:type="spellEnd"/>
      <w:r w:rsidRPr="00576A29">
        <w:rPr>
          <w:rFonts w:ascii="Times New Roman" w:eastAsia="Times New Roman" w:hAnsi="Times New Roman" w:cs="Times New Roman"/>
          <w:color w:val="000000" w:themeColor="text1"/>
          <w:sz w:val="24"/>
          <w:szCs w:val="24"/>
          <w:shd w:val="clear" w:color="auto" w:fill="FFFFFF"/>
        </w:rPr>
        <w:t>?.</w:t>
      </w:r>
      <w:r w:rsidRPr="00576A29">
        <w:rPr>
          <w:rFonts w:ascii="Times New Roman" w:eastAsia="Times New Roman" w:hAnsi="Times New Roman" w:cs="Times New Roman"/>
          <w:i/>
          <w:iCs/>
          <w:color w:val="000000" w:themeColor="text1"/>
          <w:sz w:val="24"/>
          <w:szCs w:val="24"/>
          <w:shd w:val="clear" w:color="auto" w:fill="FFFFFF"/>
        </w:rPr>
        <w:t>Journal of Self-Governance and Management Economics</w:t>
      </w:r>
      <w:r w:rsidRPr="00576A29">
        <w:rPr>
          <w:rFonts w:ascii="Times New Roman" w:eastAsia="Times New Roman" w:hAnsi="Times New Roman" w:cs="Times New Roman"/>
          <w:color w:val="000000" w:themeColor="text1"/>
          <w:sz w:val="24"/>
          <w:szCs w:val="24"/>
          <w:shd w:val="clear" w:color="auto" w:fill="FFFFFF"/>
        </w:rPr>
        <w:t xml:space="preserve">, </w:t>
      </w:r>
      <w:r w:rsidRPr="00576A29">
        <w:rPr>
          <w:rFonts w:ascii="Times New Roman" w:eastAsia="Times New Roman" w:hAnsi="Times New Roman" w:cs="Times New Roman"/>
          <w:i/>
          <w:iCs/>
          <w:color w:val="000000" w:themeColor="text1"/>
          <w:sz w:val="24"/>
          <w:szCs w:val="24"/>
          <w:shd w:val="clear" w:color="auto" w:fill="FFFFFF"/>
        </w:rPr>
        <w:t>8</w:t>
      </w:r>
      <w:r w:rsidRPr="00576A29">
        <w:rPr>
          <w:rFonts w:ascii="Times New Roman" w:eastAsia="Times New Roman" w:hAnsi="Times New Roman" w:cs="Times New Roman"/>
          <w:color w:val="000000" w:themeColor="text1"/>
          <w:sz w:val="24"/>
          <w:szCs w:val="24"/>
          <w:shd w:val="clear" w:color="auto" w:fill="FFFFFF"/>
        </w:rPr>
        <w:t>(1), pp.7-99.</w:t>
      </w:r>
    </w:p>
    <w:p w14:paraId="245FC8CF" w14:textId="77777777" w:rsidR="00F51309" w:rsidRPr="00576A29" w:rsidRDefault="00F51309" w:rsidP="00F51309">
      <w:pPr>
        <w:spacing w:line="360" w:lineRule="auto"/>
        <w:jc w:val="both"/>
        <w:rPr>
          <w:rFonts w:ascii="Times New Roman" w:hAnsi="Times New Roman" w:cs="Times New Roman"/>
          <w:color w:val="000000" w:themeColor="text1"/>
          <w:sz w:val="24"/>
          <w:szCs w:val="24"/>
        </w:rPr>
      </w:pPr>
      <w:r w:rsidRPr="00576A29">
        <w:rPr>
          <w:rFonts w:ascii="Times New Roman" w:hAnsi="Times New Roman" w:cs="Times New Roman"/>
          <w:color w:val="000000" w:themeColor="text1"/>
          <w:sz w:val="24"/>
          <w:szCs w:val="24"/>
          <w:shd w:val="clear" w:color="auto" w:fill="FFFFFF"/>
        </w:rPr>
        <w:t>Blanco-Oliver, A., Veronesi, G. and Kirkpatrick, I., 2018. Board heterogeneity and organisational performance: The mediating effects of line managers and staff satisfaction. </w:t>
      </w:r>
      <w:r w:rsidRPr="00576A29">
        <w:rPr>
          <w:rFonts w:ascii="Times New Roman" w:hAnsi="Times New Roman" w:cs="Times New Roman"/>
          <w:i/>
          <w:iCs/>
          <w:color w:val="000000" w:themeColor="text1"/>
          <w:sz w:val="24"/>
          <w:szCs w:val="24"/>
          <w:shd w:val="clear" w:color="auto" w:fill="FFFFFF"/>
        </w:rPr>
        <w:t>Journal of Business Ethics</w:t>
      </w:r>
      <w:r w:rsidRPr="00576A29">
        <w:rPr>
          <w:rFonts w:ascii="Times New Roman" w:hAnsi="Times New Roman" w:cs="Times New Roman"/>
          <w:color w:val="000000" w:themeColor="text1"/>
          <w:sz w:val="24"/>
          <w:szCs w:val="24"/>
          <w:shd w:val="clear" w:color="auto" w:fill="FFFFFF"/>
        </w:rPr>
        <w:t>, </w:t>
      </w:r>
      <w:r w:rsidRPr="00576A29">
        <w:rPr>
          <w:rFonts w:ascii="Times New Roman" w:hAnsi="Times New Roman" w:cs="Times New Roman"/>
          <w:i/>
          <w:iCs/>
          <w:color w:val="000000" w:themeColor="text1"/>
          <w:sz w:val="24"/>
          <w:szCs w:val="24"/>
          <w:shd w:val="clear" w:color="auto" w:fill="FFFFFF"/>
        </w:rPr>
        <w:t>152</w:t>
      </w:r>
      <w:r w:rsidRPr="00576A29">
        <w:rPr>
          <w:rFonts w:ascii="Times New Roman" w:hAnsi="Times New Roman" w:cs="Times New Roman"/>
          <w:color w:val="000000" w:themeColor="text1"/>
          <w:sz w:val="24"/>
          <w:szCs w:val="24"/>
          <w:shd w:val="clear" w:color="auto" w:fill="FFFFFF"/>
        </w:rPr>
        <w:t>(2), pp.393-407.</w:t>
      </w:r>
    </w:p>
    <w:p w14:paraId="09A77835" w14:textId="77777777" w:rsidR="00F51309" w:rsidRPr="00576A29" w:rsidRDefault="00F51309" w:rsidP="00185224">
      <w:pPr>
        <w:spacing w:after="240"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Brc.org.uk (2016). </w:t>
      </w:r>
      <w:r w:rsidRPr="00576A29">
        <w:rPr>
          <w:rFonts w:ascii="Times New Roman" w:eastAsia="Times New Roman" w:hAnsi="Times New Roman" w:cs="Times New Roman"/>
          <w:i/>
          <w:iCs/>
          <w:color w:val="000000" w:themeColor="text1"/>
          <w:sz w:val="24"/>
          <w:szCs w:val="24"/>
        </w:rPr>
        <w:t xml:space="preserve">British Retail Consortium: Crimes Against Retailers Survey. </w:t>
      </w:r>
      <w:r w:rsidRPr="00576A29">
        <w:rPr>
          <w:rFonts w:ascii="Times New Roman" w:eastAsia="Times New Roman" w:hAnsi="Times New Roman" w:cs="Times New Roman"/>
          <w:color w:val="000000" w:themeColor="text1"/>
          <w:sz w:val="24"/>
          <w:szCs w:val="24"/>
        </w:rPr>
        <w:t>Available at:https://brc.org.uk/media/116322/10081-brc-retail-crime-survey-2016_v6.pdf [Accessed on: 27 July 2020]</w:t>
      </w:r>
    </w:p>
    <w:p w14:paraId="78BB35E8" w14:textId="77777777" w:rsidR="00F51309" w:rsidRPr="00576A29" w:rsidRDefault="00F51309" w:rsidP="00185224">
      <w:pPr>
        <w:spacing w:after="240" w:line="360" w:lineRule="auto"/>
        <w:jc w:val="both"/>
        <w:rPr>
          <w:rFonts w:ascii="Times New Roman" w:eastAsia="Times New Roman" w:hAnsi="Times New Roman" w:cs="Times New Roman"/>
          <w:color w:val="000000" w:themeColor="text1"/>
          <w:sz w:val="24"/>
          <w:szCs w:val="24"/>
        </w:rPr>
      </w:pPr>
      <w:proofErr w:type="spellStart"/>
      <w:r w:rsidRPr="00576A29">
        <w:rPr>
          <w:rFonts w:ascii="Times New Roman" w:eastAsia="Times New Roman" w:hAnsi="Times New Roman" w:cs="Times New Roman"/>
          <w:color w:val="000000" w:themeColor="text1"/>
          <w:sz w:val="24"/>
          <w:szCs w:val="24"/>
        </w:rPr>
        <w:t>Caglio</w:t>
      </w:r>
      <w:proofErr w:type="spellEnd"/>
      <w:r w:rsidRPr="00576A29">
        <w:rPr>
          <w:rFonts w:ascii="Times New Roman" w:eastAsia="Times New Roman" w:hAnsi="Times New Roman" w:cs="Times New Roman"/>
          <w:color w:val="000000" w:themeColor="text1"/>
          <w:sz w:val="24"/>
          <w:szCs w:val="24"/>
        </w:rPr>
        <w:t xml:space="preserve">, A., </w:t>
      </w:r>
      <w:proofErr w:type="spellStart"/>
      <w:r w:rsidRPr="00576A29">
        <w:rPr>
          <w:rFonts w:ascii="Times New Roman" w:eastAsia="Times New Roman" w:hAnsi="Times New Roman" w:cs="Times New Roman"/>
          <w:color w:val="000000" w:themeColor="text1"/>
          <w:sz w:val="24"/>
          <w:szCs w:val="24"/>
        </w:rPr>
        <w:t>Dossi</w:t>
      </w:r>
      <w:proofErr w:type="spellEnd"/>
      <w:r w:rsidRPr="00576A29">
        <w:rPr>
          <w:rFonts w:ascii="Times New Roman" w:eastAsia="Times New Roman" w:hAnsi="Times New Roman" w:cs="Times New Roman"/>
          <w:color w:val="000000" w:themeColor="text1"/>
          <w:sz w:val="24"/>
          <w:szCs w:val="24"/>
        </w:rPr>
        <w:t xml:space="preserve">, A. and Van der </w:t>
      </w:r>
      <w:proofErr w:type="spellStart"/>
      <w:r w:rsidRPr="00576A29">
        <w:rPr>
          <w:rFonts w:ascii="Times New Roman" w:eastAsia="Times New Roman" w:hAnsi="Times New Roman" w:cs="Times New Roman"/>
          <w:color w:val="000000" w:themeColor="text1"/>
          <w:sz w:val="24"/>
          <w:szCs w:val="24"/>
        </w:rPr>
        <w:t>Stede</w:t>
      </w:r>
      <w:proofErr w:type="spellEnd"/>
      <w:r w:rsidRPr="00576A29">
        <w:rPr>
          <w:rFonts w:ascii="Times New Roman" w:eastAsia="Times New Roman" w:hAnsi="Times New Roman" w:cs="Times New Roman"/>
          <w:color w:val="000000" w:themeColor="text1"/>
          <w:sz w:val="24"/>
          <w:szCs w:val="24"/>
        </w:rPr>
        <w:t>, W.A., (2018). CFO role and CFO compensation: An empirical analysis of their implications. </w:t>
      </w:r>
      <w:r w:rsidRPr="00576A29">
        <w:rPr>
          <w:rFonts w:ascii="Times New Roman" w:eastAsia="Times New Roman" w:hAnsi="Times New Roman" w:cs="Times New Roman"/>
          <w:i/>
          <w:iCs/>
          <w:color w:val="000000" w:themeColor="text1"/>
          <w:sz w:val="24"/>
          <w:szCs w:val="24"/>
        </w:rPr>
        <w:t>Journal of Accounting and Public Policy</w:t>
      </w:r>
      <w:r w:rsidRPr="00576A29">
        <w:rPr>
          <w:rFonts w:ascii="Times New Roman" w:eastAsia="Times New Roman" w:hAnsi="Times New Roman" w:cs="Times New Roman"/>
          <w:color w:val="000000" w:themeColor="text1"/>
          <w:sz w:val="24"/>
          <w:szCs w:val="24"/>
        </w:rPr>
        <w:t>, </w:t>
      </w:r>
      <w:r w:rsidRPr="00576A29">
        <w:rPr>
          <w:rFonts w:ascii="Times New Roman" w:eastAsia="Times New Roman" w:hAnsi="Times New Roman" w:cs="Times New Roman"/>
          <w:i/>
          <w:iCs/>
          <w:color w:val="000000" w:themeColor="text1"/>
          <w:sz w:val="24"/>
          <w:szCs w:val="24"/>
        </w:rPr>
        <w:t>37</w:t>
      </w:r>
      <w:r w:rsidRPr="00576A29">
        <w:rPr>
          <w:rFonts w:ascii="Times New Roman" w:eastAsia="Times New Roman" w:hAnsi="Times New Roman" w:cs="Times New Roman"/>
          <w:color w:val="000000" w:themeColor="text1"/>
          <w:sz w:val="24"/>
          <w:szCs w:val="24"/>
        </w:rPr>
        <w:t>(4), pp.265-281.</w:t>
      </w:r>
    </w:p>
    <w:p w14:paraId="41100F60" w14:textId="77777777" w:rsidR="00F51309" w:rsidRPr="00576A29" w:rsidRDefault="00F51309" w:rsidP="00185224">
      <w:pPr>
        <w:spacing w:after="240"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Community.ebay.com (2020). </w:t>
      </w:r>
      <w:r w:rsidRPr="00576A29">
        <w:rPr>
          <w:rFonts w:ascii="Times New Roman" w:eastAsia="Times New Roman" w:hAnsi="Times New Roman" w:cs="Times New Roman"/>
          <w:i/>
          <w:iCs/>
          <w:color w:val="000000" w:themeColor="text1"/>
          <w:sz w:val="24"/>
          <w:szCs w:val="24"/>
        </w:rPr>
        <w:t xml:space="preserve">The eBay Community. </w:t>
      </w:r>
      <w:r w:rsidRPr="00576A29">
        <w:rPr>
          <w:rFonts w:ascii="Times New Roman" w:eastAsia="Times New Roman" w:hAnsi="Times New Roman" w:cs="Times New Roman"/>
          <w:color w:val="000000" w:themeColor="text1"/>
          <w:sz w:val="24"/>
          <w:szCs w:val="24"/>
        </w:rPr>
        <w:t>Available at:https://community.ebay.com/t5/Member-To-Member-Support/ebay-co-uk-ebay-com/qaq-p/25641644 [Accessed on: 30 July 2020]</w:t>
      </w:r>
    </w:p>
    <w:p w14:paraId="202AA6BA" w14:textId="77777777" w:rsidR="00F51309" w:rsidRPr="00576A29" w:rsidRDefault="00F51309" w:rsidP="00185224">
      <w:pPr>
        <w:spacing w:after="240"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Data.worldbank.org (2020). </w:t>
      </w:r>
      <w:r w:rsidRPr="00576A29">
        <w:rPr>
          <w:rFonts w:ascii="Times New Roman" w:eastAsia="Times New Roman" w:hAnsi="Times New Roman" w:cs="Times New Roman"/>
          <w:i/>
          <w:iCs/>
          <w:color w:val="000000" w:themeColor="text1"/>
          <w:sz w:val="24"/>
          <w:szCs w:val="24"/>
        </w:rPr>
        <w:t xml:space="preserve">GDP growth (annual %) - United Kingdom. </w:t>
      </w:r>
      <w:r w:rsidRPr="00576A29">
        <w:rPr>
          <w:rFonts w:ascii="Times New Roman" w:eastAsia="Times New Roman" w:hAnsi="Times New Roman" w:cs="Times New Roman"/>
          <w:color w:val="000000" w:themeColor="text1"/>
          <w:sz w:val="24"/>
          <w:szCs w:val="24"/>
        </w:rPr>
        <w:t>Available at:https://data.worldbank.org/indicator/NY.GDP.MKTP.KD.ZG?locations=GB [Accessed on: 29 July 2020]</w:t>
      </w:r>
    </w:p>
    <w:p w14:paraId="1F4AE0AC" w14:textId="77777777" w:rsidR="00F51309" w:rsidRPr="00576A29" w:rsidRDefault="00F51309" w:rsidP="00185224">
      <w:pPr>
        <w:spacing w:after="240" w:line="360" w:lineRule="auto"/>
        <w:jc w:val="both"/>
        <w:rPr>
          <w:rFonts w:ascii="Times New Roman" w:hAnsi="Times New Roman" w:cs="Times New Roman"/>
          <w:color w:val="000000" w:themeColor="text1"/>
          <w:sz w:val="24"/>
          <w:szCs w:val="24"/>
        </w:rPr>
      </w:pPr>
      <w:proofErr w:type="spellStart"/>
      <w:r w:rsidRPr="00576A29">
        <w:rPr>
          <w:rFonts w:ascii="Times New Roman" w:hAnsi="Times New Roman" w:cs="Times New Roman"/>
          <w:color w:val="000000" w:themeColor="text1"/>
          <w:sz w:val="24"/>
          <w:szCs w:val="24"/>
        </w:rPr>
        <w:t>Delventhal</w:t>
      </w:r>
      <w:proofErr w:type="spellEnd"/>
      <w:r w:rsidRPr="00576A29">
        <w:rPr>
          <w:rFonts w:ascii="Times New Roman" w:hAnsi="Times New Roman" w:cs="Times New Roman"/>
          <w:color w:val="000000" w:themeColor="text1"/>
          <w:sz w:val="24"/>
          <w:szCs w:val="24"/>
        </w:rPr>
        <w:t xml:space="preserve">, S., (2019) PL Forces Suppliers to Play By Its Rules. </w:t>
      </w:r>
      <w:proofErr w:type="spellStart"/>
      <w:r w:rsidRPr="00576A29">
        <w:rPr>
          <w:rFonts w:ascii="Times New Roman" w:hAnsi="Times New Roman" w:cs="Times New Roman"/>
          <w:i/>
          <w:color w:val="000000" w:themeColor="text1"/>
          <w:sz w:val="24"/>
          <w:szCs w:val="24"/>
        </w:rPr>
        <w:t>investopedia</w:t>
      </w:r>
      <w:proofErr w:type="spellEnd"/>
      <w:r w:rsidRPr="00576A29">
        <w:rPr>
          <w:rFonts w:ascii="Times New Roman" w:hAnsi="Times New Roman" w:cs="Times New Roman"/>
          <w:i/>
          <w:color w:val="000000" w:themeColor="text1"/>
          <w:sz w:val="24"/>
          <w:szCs w:val="24"/>
        </w:rPr>
        <w:t xml:space="preserve"> [Online]</w:t>
      </w:r>
      <w:r w:rsidRPr="00576A29">
        <w:rPr>
          <w:rFonts w:ascii="Times New Roman" w:hAnsi="Times New Roman" w:cs="Times New Roman"/>
          <w:color w:val="000000" w:themeColor="text1"/>
          <w:sz w:val="24"/>
          <w:szCs w:val="24"/>
        </w:rPr>
        <w:t xml:space="preserve">. Available at: </w:t>
      </w:r>
      <w:hyperlink r:id="rId19" w:history="1">
        <w:r w:rsidRPr="00576A29">
          <w:rPr>
            <w:rStyle w:val="Hyperlink"/>
            <w:rFonts w:ascii="Times New Roman" w:hAnsi="Times New Roman" w:cs="Times New Roman"/>
            <w:color w:val="000000" w:themeColor="text1"/>
            <w:sz w:val="24"/>
            <w:szCs w:val="24"/>
            <w:u w:val="none"/>
          </w:rPr>
          <w:t>https://www.investopedia.com/news/PL-forces-suppliers-play-its-rules/</w:t>
        </w:r>
      </w:hyperlink>
      <w:r w:rsidRPr="00576A29">
        <w:rPr>
          <w:rFonts w:ascii="Times New Roman" w:hAnsi="Times New Roman" w:cs="Times New Roman"/>
          <w:color w:val="000000" w:themeColor="text1"/>
          <w:sz w:val="24"/>
          <w:szCs w:val="24"/>
        </w:rPr>
        <w:t xml:space="preserve"> [Accessed on: 31/07/2020] </w:t>
      </w:r>
    </w:p>
    <w:p w14:paraId="1699FBAE" w14:textId="77777777" w:rsidR="00F51309" w:rsidRPr="00576A29" w:rsidRDefault="00F51309" w:rsidP="00F51309">
      <w:pPr>
        <w:spacing w:line="360" w:lineRule="auto"/>
        <w:jc w:val="both"/>
        <w:rPr>
          <w:rFonts w:ascii="Times New Roman" w:hAnsi="Times New Roman" w:cs="Times New Roman"/>
          <w:color w:val="000000" w:themeColor="text1"/>
          <w:sz w:val="24"/>
          <w:szCs w:val="24"/>
          <w:shd w:val="clear" w:color="auto" w:fill="FFFFFF"/>
        </w:rPr>
      </w:pPr>
      <w:r w:rsidRPr="00576A29">
        <w:rPr>
          <w:rFonts w:ascii="Times New Roman" w:hAnsi="Times New Roman" w:cs="Times New Roman"/>
          <w:color w:val="000000" w:themeColor="text1"/>
          <w:sz w:val="24"/>
          <w:szCs w:val="24"/>
          <w:shd w:val="clear" w:color="auto" w:fill="FFFFFF"/>
        </w:rPr>
        <w:lastRenderedPageBreak/>
        <w:t xml:space="preserve">Du, J., Sun, Y. and Ren, H., (2018). The relationship of delivery frequency with the cost and resource operational efficiency: a case study of </w:t>
      </w:r>
      <w:proofErr w:type="spellStart"/>
      <w:r w:rsidRPr="00576A29">
        <w:rPr>
          <w:rFonts w:ascii="Times New Roman" w:hAnsi="Times New Roman" w:cs="Times New Roman"/>
          <w:color w:val="000000" w:themeColor="text1"/>
          <w:sz w:val="24"/>
          <w:szCs w:val="24"/>
          <w:shd w:val="clear" w:color="auto" w:fill="FFFFFF"/>
        </w:rPr>
        <w:t>jingdong</w:t>
      </w:r>
      <w:proofErr w:type="spellEnd"/>
      <w:r w:rsidRPr="00576A29">
        <w:rPr>
          <w:rFonts w:ascii="Times New Roman" w:hAnsi="Times New Roman" w:cs="Times New Roman"/>
          <w:color w:val="000000" w:themeColor="text1"/>
          <w:sz w:val="24"/>
          <w:szCs w:val="24"/>
          <w:shd w:val="clear" w:color="auto" w:fill="FFFFFF"/>
        </w:rPr>
        <w:t xml:space="preserve"> logistics. </w:t>
      </w:r>
      <w:r w:rsidRPr="00576A29">
        <w:rPr>
          <w:rFonts w:ascii="Times New Roman" w:hAnsi="Times New Roman" w:cs="Times New Roman"/>
          <w:i/>
          <w:iCs/>
          <w:color w:val="000000" w:themeColor="text1"/>
          <w:sz w:val="24"/>
          <w:szCs w:val="24"/>
          <w:shd w:val="clear" w:color="auto" w:fill="FFFFFF"/>
        </w:rPr>
        <w:t>Mathematics and Computer Science</w:t>
      </w:r>
      <w:r w:rsidRPr="00576A29">
        <w:rPr>
          <w:rFonts w:ascii="Times New Roman" w:hAnsi="Times New Roman" w:cs="Times New Roman"/>
          <w:color w:val="000000" w:themeColor="text1"/>
          <w:sz w:val="24"/>
          <w:szCs w:val="24"/>
          <w:shd w:val="clear" w:color="auto" w:fill="FFFFFF"/>
        </w:rPr>
        <w:t>, </w:t>
      </w:r>
      <w:r w:rsidRPr="00576A29">
        <w:rPr>
          <w:rFonts w:ascii="Times New Roman" w:hAnsi="Times New Roman" w:cs="Times New Roman"/>
          <w:i/>
          <w:iCs/>
          <w:color w:val="000000" w:themeColor="text1"/>
          <w:sz w:val="24"/>
          <w:szCs w:val="24"/>
          <w:shd w:val="clear" w:color="auto" w:fill="FFFFFF"/>
        </w:rPr>
        <w:t>3</w:t>
      </w:r>
      <w:r w:rsidRPr="00576A29">
        <w:rPr>
          <w:rFonts w:ascii="Times New Roman" w:hAnsi="Times New Roman" w:cs="Times New Roman"/>
          <w:color w:val="000000" w:themeColor="text1"/>
          <w:sz w:val="24"/>
          <w:szCs w:val="24"/>
          <w:shd w:val="clear" w:color="auto" w:fill="FFFFFF"/>
        </w:rPr>
        <w:t>(6), pp.129-140.</w:t>
      </w:r>
    </w:p>
    <w:p w14:paraId="2C5909D8" w14:textId="77777777" w:rsidR="00F51309" w:rsidRPr="00576A29" w:rsidRDefault="00F51309" w:rsidP="00185224">
      <w:pPr>
        <w:spacing w:after="240"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Forbes.com (2020). </w:t>
      </w:r>
      <w:r w:rsidRPr="00576A29">
        <w:rPr>
          <w:rFonts w:ascii="Times New Roman" w:eastAsia="Times New Roman" w:hAnsi="Times New Roman" w:cs="Times New Roman"/>
          <w:i/>
          <w:iCs/>
          <w:color w:val="000000" w:themeColor="text1"/>
          <w:sz w:val="24"/>
          <w:szCs w:val="24"/>
        </w:rPr>
        <w:t xml:space="preserve">The 2020 World's Most Valuable Brands. </w:t>
      </w:r>
      <w:r w:rsidRPr="00576A29">
        <w:rPr>
          <w:rFonts w:ascii="Times New Roman" w:eastAsia="Times New Roman" w:hAnsi="Times New Roman" w:cs="Times New Roman"/>
          <w:color w:val="000000" w:themeColor="text1"/>
          <w:sz w:val="24"/>
          <w:szCs w:val="24"/>
        </w:rPr>
        <w:t>Available at:https://www.forbes.com/the-worlds-most-valuable-brands/#25d24c96119c [Accessed on: 30 July 2020]</w:t>
      </w:r>
    </w:p>
    <w:p w14:paraId="6EDB6FD1" w14:textId="77777777" w:rsidR="00F51309" w:rsidRPr="00576A29" w:rsidRDefault="00F51309" w:rsidP="00F51309">
      <w:pPr>
        <w:spacing w:line="360" w:lineRule="auto"/>
        <w:jc w:val="both"/>
        <w:rPr>
          <w:rFonts w:ascii="Times New Roman" w:hAnsi="Times New Roman" w:cs="Times New Roman"/>
          <w:color w:val="000000" w:themeColor="text1"/>
          <w:sz w:val="24"/>
          <w:szCs w:val="24"/>
          <w:shd w:val="clear" w:color="auto" w:fill="FFFFFF"/>
        </w:rPr>
      </w:pPr>
      <w:r w:rsidRPr="00576A29">
        <w:rPr>
          <w:rFonts w:ascii="Times New Roman" w:hAnsi="Times New Roman" w:cs="Times New Roman"/>
          <w:color w:val="000000" w:themeColor="text1"/>
          <w:sz w:val="24"/>
          <w:szCs w:val="24"/>
          <w:shd w:val="clear" w:color="auto" w:fill="FFFFFF"/>
        </w:rPr>
        <w:t xml:space="preserve">Galati, A., </w:t>
      </w:r>
      <w:proofErr w:type="spellStart"/>
      <w:r w:rsidRPr="00576A29">
        <w:rPr>
          <w:rFonts w:ascii="Times New Roman" w:hAnsi="Times New Roman" w:cs="Times New Roman"/>
          <w:color w:val="000000" w:themeColor="text1"/>
          <w:sz w:val="24"/>
          <w:szCs w:val="24"/>
          <w:shd w:val="clear" w:color="auto" w:fill="FFFFFF"/>
        </w:rPr>
        <w:t>Crescimanno</w:t>
      </w:r>
      <w:proofErr w:type="spellEnd"/>
      <w:r w:rsidRPr="00576A29">
        <w:rPr>
          <w:rFonts w:ascii="Times New Roman" w:hAnsi="Times New Roman" w:cs="Times New Roman"/>
          <w:color w:val="000000" w:themeColor="text1"/>
          <w:sz w:val="24"/>
          <w:szCs w:val="24"/>
          <w:shd w:val="clear" w:color="auto" w:fill="FFFFFF"/>
        </w:rPr>
        <w:t xml:space="preserve">, M., </w:t>
      </w:r>
      <w:proofErr w:type="spellStart"/>
      <w:r w:rsidRPr="00576A29">
        <w:rPr>
          <w:rFonts w:ascii="Times New Roman" w:hAnsi="Times New Roman" w:cs="Times New Roman"/>
          <w:color w:val="000000" w:themeColor="text1"/>
          <w:sz w:val="24"/>
          <w:szCs w:val="24"/>
          <w:shd w:val="clear" w:color="auto" w:fill="FFFFFF"/>
        </w:rPr>
        <w:t>Vrontis</w:t>
      </w:r>
      <w:proofErr w:type="spellEnd"/>
      <w:r w:rsidRPr="00576A29">
        <w:rPr>
          <w:rFonts w:ascii="Times New Roman" w:hAnsi="Times New Roman" w:cs="Times New Roman"/>
          <w:color w:val="000000" w:themeColor="text1"/>
          <w:sz w:val="24"/>
          <w:szCs w:val="24"/>
          <w:shd w:val="clear" w:color="auto" w:fill="FFFFFF"/>
        </w:rPr>
        <w:t xml:space="preserve">, D. and </w:t>
      </w:r>
      <w:proofErr w:type="spellStart"/>
      <w:r w:rsidRPr="00576A29">
        <w:rPr>
          <w:rFonts w:ascii="Times New Roman" w:hAnsi="Times New Roman" w:cs="Times New Roman"/>
          <w:color w:val="000000" w:themeColor="text1"/>
          <w:sz w:val="24"/>
          <w:szCs w:val="24"/>
          <w:shd w:val="clear" w:color="auto" w:fill="FFFFFF"/>
        </w:rPr>
        <w:t>Siggia</w:t>
      </w:r>
      <w:proofErr w:type="spellEnd"/>
      <w:r w:rsidRPr="00576A29">
        <w:rPr>
          <w:rFonts w:ascii="Times New Roman" w:hAnsi="Times New Roman" w:cs="Times New Roman"/>
          <w:color w:val="000000" w:themeColor="text1"/>
          <w:sz w:val="24"/>
          <w:szCs w:val="24"/>
          <w:shd w:val="clear" w:color="auto" w:fill="FFFFFF"/>
        </w:rPr>
        <w:t>, D., (2020). Contribution to the Sustainability Challenges of the Food-Delivery Sector: Finding from the Deliveroo Italy Case Study. </w:t>
      </w:r>
      <w:r w:rsidRPr="00576A29">
        <w:rPr>
          <w:rFonts w:ascii="Times New Roman" w:hAnsi="Times New Roman" w:cs="Times New Roman"/>
          <w:i/>
          <w:iCs/>
          <w:color w:val="000000" w:themeColor="text1"/>
          <w:sz w:val="24"/>
          <w:szCs w:val="24"/>
          <w:shd w:val="clear" w:color="auto" w:fill="FFFFFF"/>
        </w:rPr>
        <w:t>Sustainability</w:t>
      </w:r>
      <w:r w:rsidRPr="00576A29">
        <w:rPr>
          <w:rFonts w:ascii="Times New Roman" w:hAnsi="Times New Roman" w:cs="Times New Roman"/>
          <w:color w:val="000000" w:themeColor="text1"/>
          <w:sz w:val="24"/>
          <w:szCs w:val="24"/>
          <w:shd w:val="clear" w:color="auto" w:fill="FFFFFF"/>
        </w:rPr>
        <w:t>, </w:t>
      </w:r>
      <w:r w:rsidRPr="00576A29">
        <w:rPr>
          <w:rFonts w:ascii="Times New Roman" w:hAnsi="Times New Roman" w:cs="Times New Roman"/>
          <w:i/>
          <w:iCs/>
          <w:color w:val="000000" w:themeColor="text1"/>
          <w:sz w:val="24"/>
          <w:szCs w:val="24"/>
          <w:shd w:val="clear" w:color="auto" w:fill="FFFFFF"/>
        </w:rPr>
        <w:t>12</w:t>
      </w:r>
      <w:r w:rsidRPr="00576A29">
        <w:rPr>
          <w:rFonts w:ascii="Times New Roman" w:hAnsi="Times New Roman" w:cs="Times New Roman"/>
          <w:color w:val="000000" w:themeColor="text1"/>
          <w:sz w:val="24"/>
          <w:szCs w:val="24"/>
          <w:shd w:val="clear" w:color="auto" w:fill="FFFFFF"/>
        </w:rPr>
        <w:t>(17), p.7045.</w:t>
      </w:r>
    </w:p>
    <w:p w14:paraId="735DA8A6" w14:textId="77777777" w:rsidR="00F51309" w:rsidRPr="00576A29" w:rsidRDefault="00F51309" w:rsidP="00185224">
      <w:pPr>
        <w:spacing w:after="240" w:line="360" w:lineRule="auto"/>
        <w:jc w:val="both"/>
        <w:rPr>
          <w:rFonts w:ascii="Times New Roman" w:hAnsi="Times New Roman" w:cs="Times New Roman"/>
          <w:color w:val="000000" w:themeColor="text1"/>
          <w:sz w:val="24"/>
          <w:szCs w:val="24"/>
        </w:rPr>
      </w:pPr>
      <w:r w:rsidRPr="00576A29">
        <w:rPr>
          <w:rFonts w:ascii="Times New Roman" w:hAnsi="Times New Roman" w:cs="Times New Roman"/>
          <w:color w:val="000000" w:themeColor="text1"/>
          <w:sz w:val="24"/>
          <w:szCs w:val="24"/>
        </w:rPr>
        <w:t xml:space="preserve">gov.uk (2020) </w:t>
      </w:r>
      <w:r w:rsidRPr="00576A29">
        <w:rPr>
          <w:rFonts w:ascii="Times New Roman" w:hAnsi="Times New Roman" w:cs="Times New Roman"/>
          <w:i/>
          <w:color w:val="000000" w:themeColor="text1"/>
          <w:sz w:val="24"/>
          <w:szCs w:val="24"/>
        </w:rPr>
        <w:t>Our commitment to corporate social responsibility (CSR)</w:t>
      </w:r>
      <w:r w:rsidRPr="00576A29">
        <w:rPr>
          <w:rFonts w:ascii="Times New Roman" w:hAnsi="Times New Roman" w:cs="Times New Roman"/>
          <w:color w:val="000000" w:themeColor="text1"/>
          <w:sz w:val="24"/>
          <w:szCs w:val="24"/>
        </w:rPr>
        <w:t xml:space="preserve">. Available at: </w:t>
      </w:r>
      <w:hyperlink r:id="rId20" w:anchor=":~:text=As%20a%20government%20organisation%20and,our%20employees%2C%20customers%20and%20communities" w:history="1">
        <w:r w:rsidRPr="00576A29">
          <w:rPr>
            <w:rStyle w:val="Hyperlink"/>
            <w:rFonts w:ascii="Times New Roman" w:hAnsi="Times New Roman" w:cs="Times New Roman"/>
            <w:color w:val="000000" w:themeColor="text1"/>
            <w:sz w:val="24"/>
            <w:szCs w:val="24"/>
            <w:u w:val="none"/>
          </w:rPr>
          <w:t>https://www.gov.uk/government/news/our-commitment-to-corporate-social-responsibility-csr#:~:text=As%20a%20government%20organisation%20and,our%20employees%2C%20customers%20and%20communities</w:t>
        </w:r>
      </w:hyperlink>
      <w:r w:rsidRPr="00576A29">
        <w:rPr>
          <w:rFonts w:ascii="Times New Roman" w:hAnsi="Times New Roman" w:cs="Times New Roman"/>
          <w:color w:val="000000" w:themeColor="text1"/>
          <w:sz w:val="24"/>
          <w:szCs w:val="24"/>
        </w:rPr>
        <w:t>. [Accessed on: 31/07/2020]</w:t>
      </w:r>
    </w:p>
    <w:p w14:paraId="6B1BCEBB" w14:textId="77777777" w:rsidR="00F51309" w:rsidRPr="00576A29" w:rsidRDefault="00F51309" w:rsidP="00185224">
      <w:pPr>
        <w:spacing w:after="240"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Gov.uk (2020). </w:t>
      </w:r>
      <w:r w:rsidRPr="00576A29">
        <w:rPr>
          <w:rFonts w:ascii="Times New Roman" w:eastAsia="Times New Roman" w:hAnsi="Times New Roman" w:cs="Times New Roman"/>
          <w:i/>
          <w:iCs/>
          <w:color w:val="000000" w:themeColor="text1"/>
          <w:sz w:val="24"/>
          <w:szCs w:val="24"/>
        </w:rPr>
        <w:t>Equality Act 2010 (</w:t>
      </w:r>
      <w:proofErr w:type="spellStart"/>
      <w:r w:rsidRPr="00576A29">
        <w:rPr>
          <w:rFonts w:ascii="Times New Roman" w:eastAsia="Times New Roman" w:hAnsi="Times New Roman" w:cs="Times New Roman"/>
          <w:i/>
          <w:iCs/>
          <w:color w:val="000000" w:themeColor="text1"/>
          <w:sz w:val="24"/>
          <w:szCs w:val="24"/>
        </w:rPr>
        <w:t>cth</w:t>
      </w:r>
      <w:proofErr w:type="spellEnd"/>
      <w:r w:rsidRPr="00576A29">
        <w:rPr>
          <w:rFonts w:ascii="Times New Roman" w:eastAsia="Times New Roman" w:hAnsi="Times New Roman" w:cs="Times New Roman"/>
          <w:i/>
          <w:iCs/>
          <w:color w:val="000000" w:themeColor="text1"/>
          <w:sz w:val="24"/>
          <w:szCs w:val="24"/>
        </w:rPr>
        <w:t xml:space="preserve">.). </w:t>
      </w:r>
      <w:r w:rsidRPr="00576A29">
        <w:rPr>
          <w:rFonts w:ascii="Times New Roman" w:eastAsia="Times New Roman" w:hAnsi="Times New Roman" w:cs="Times New Roman"/>
          <w:color w:val="000000" w:themeColor="text1"/>
          <w:sz w:val="24"/>
          <w:szCs w:val="24"/>
        </w:rPr>
        <w:t>Available at:https://www.gov.uk/guidance/equality-act-2010-guidance#equalities-act-2010-legislation [Accessed on: 26 July 2020]</w:t>
      </w:r>
    </w:p>
    <w:p w14:paraId="24D6C177" w14:textId="77777777" w:rsidR="00F51309" w:rsidRPr="00576A29" w:rsidRDefault="00F51309" w:rsidP="00185224">
      <w:pPr>
        <w:spacing w:after="240" w:line="360" w:lineRule="auto"/>
        <w:jc w:val="both"/>
        <w:rPr>
          <w:rFonts w:ascii="Times New Roman" w:hAnsi="Times New Roman" w:cs="Times New Roman"/>
          <w:color w:val="000000" w:themeColor="text1"/>
          <w:sz w:val="24"/>
          <w:szCs w:val="24"/>
        </w:rPr>
      </w:pPr>
      <w:r w:rsidRPr="00576A29">
        <w:rPr>
          <w:rFonts w:ascii="Times New Roman" w:hAnsi="Times New Roman" w:cs="Times New Roman"/>
          <w:color w:val="000000" w:themeColor="text1"/>
          <w:sz w:val="24"/>
          <w:szCs w:val="24"/>
        </w:rPr>
        <w:t>Hamzah, H., (2020). The Importance of Product Liability Insurance in Indonesia: A Preliminary Analysis</w:t>
      </w:r>
      <w:r w:rsidRPr="00576A29">
        <w:rPr>
          <w:rFonts w:ascii="Times New Roman" w:hAnsi="Times New Roman" w:cs="Times New Roman"/>
          <w:i/>
          <w:color w:val="000000" w:themeColor="text1"/>
          <w:sz w:val="24"/>
          <w:szCs w:val="24"/>
        </w:rPr>
        <w:t>. journal of legal, ethical and regulatory issues, 23</w:t>
      </w:r>
      <w:r w:rsidRPr="00576A29">
        <w:rPr>
          <w:rFonts w:ascii="Times New Roman" w:hAnsi="Times New Roman" w:cs="Times New Roman"/>
          <w:color w:val="000000" w:themeColor="text1"/>
          <w:sz w:val="24"/>
          <w:szCs w:val="24"/>
        </w:rPr>
        <w:t>(2), pp.1-7.</w:t>
      </w:r>
    </w:p>
    <w:p w14:paraId="5DC8AA80" w14:textId="77777777" w:rsidR="00F51309" w:rsidRPr="00576A29" w:rsidRDefault="00F51309" w:rsidP="00185224">
      <w:pPr>
        <w:spacing w:after="240" w:line="360" w:lineRule="auto"/>
        <w:jc w:val="both"/>
        <w:rPr>
          <w:rFonts w:ascii="Times New Roman" w:hAnsi="Times New Roman" w:cs="Times New Roman"/>
          <w:color w:val="000000" w:themeColor="text1"/>
          <w:sz w:val="24"/>
          <w:szCs w:val="24"/>
        </w:rPr>
      </w:pPr>
      <w:proofErr w:type="spellStart"/>
      <w:r w:rsidRPr="00576A29">
        <w:rPr>
          <w:rFonts w:ascii="Times New Roman" w:hAnsi="Times New Roman" w:cs="Times New Roman"/>
          <w:color w:val="000000" w:themeColor="text1"/>
          <w:sz w:val="24"/>
          <w:szCs w:val="24"/>
          <w:shd w:val="clear" w:color="auto" w:fill="FFFFFF"/>
        </w:rPr>
        <w:t>Hingorani</w:t>
      </w:r>
      <w:proofErr w:type="spellEnd"/>
      <w:r w:rsidRPr="00576A29">
        <w:rPr>
          <w:rFonts w:ascii="Times New Roman" w:hAnsi="Times New Roman" w:cs="Times New Roman"/>
          <w:color w:val="000000" w:themeColor="text1"/>
          <w:sz w:val="24"/>
          <w:szCs w:val="24"/>
          <w:shd w:val="clear" w:color="auto" w:fill="FFFFFF"/>
        </w:rPr>
        <w:t xml:space="preserve">, K. and McNeal, B., (2018). Using </w:t>
      </w:r>
      <w:proofErr w:type="spellStart"/>
      <w:r w:rsidRPr="00576A29">
        <w:rPr>
          <w:rFonts w:ascii="Times New Roman" w:hAnsi="Times New Roman" w:cs="Times New Roman"/>
          <w:color w:val="000000" w:themeColor="text1"/>
          <w:sz w:val="24"/>
          <w:szCs w:val="24"/>
          <w:shd w:val="clear" w:color="auto" w:fill="FFFFFF"/>
        </w:rPr>
        <w:t>Quickbooks</w:t>
      </w:r>
      <w:proofErr w:type="spellEnd"/>
      <w:r w:rsidRPr="00576A29">
        <w:rPr>
          <w:rFonts w:ascii="Times New Roman" w:hAnsi="Times New Roman" w:cs="Times New Roman"/>
          <w:color w:val="000000" w:themeColor="text1"/>
          <w:sz w:val="24"/>
          <w:szCs w:val="24"/>
          <w:shd w:val="clear" w:color="auto" w:fill="FFFFFF"/>
        </w:rPr>
        <w:t xml:space="preserve"> Online Plus for Enhancing Learning of </w:t>
      </w:r>
      <w:proofErr w:type="spellStart"/>
      <w:r w:rsidRPr="00576A29">
        <w:rPr>
          <w:rFonts w:ascii="Times New Roman" w:hAnsi="Times New Roman" w:cs="Times New Roman"/>
          <w:color w:val="000000" w:themeColor="text1"/>
          <w:sz w:val="24"/>
          <w:szCs w:val="24"/>
          <w:shd w:val="clear" w:color="auto" w:fill="FFFFFF"/>
        </w:rPr>
        <w:t>Erp</w:t>
      </w:r>
      <w:proofErr w:type="spellEnd"/>
      <w:r w:rsidRPr="00576A29">
        <w:rPr>
          <w:rFonts w:ascii="Times New Roman" w:hAnsi="Times New Roman" w:cs="Times New Roman"/>
          <w:color w:val="000000" w:themeColor="text1"/>
          <w:sz w:val="24"/>
          <w:szCs w:val="24"/>
          <w:shd w:val="clear" w:color="auto" w:fill="FFFFFF"/>
        </w:rPr>
        <w:t xml:space="preserve"> Concepts: A Case Study. </w:t>
      </w:r>
      <w:r w:rsidRPr="00576A29">
        <w:rPr>
          <w:rFonts w:ascii="Times New Roman" w:hAnsi="Times New Roman" w:cs="Times New Roman"/>
          <w:i/>
          <w:iCs/>
          <w:color w:val="000000" w:themeColor="text1"/>
          <w:sz w:val="24"/>
          <w:szCs w:val="24"/>
          <w:shd w:val="clear" w:color="auto" w:fill="FFFFFF"/>
        </w:rPr>
        <w:t>Issues in Information Systems</w:t>
      </w:r>
      <w:r w:rsidRPr="00576A29">
        <w:rPr>
          <w:rFonts w:ascii="Times New Roman" w:hAnsi="Times New Roman" w:cs="Times New Roman"/>
          <w:color w:val="000000" w:themeColor="text1"/>
          <w:sz w:val="24"/>
          <w:szCs w:val="24"/>
          <w:shd w:val="clear" w:color="auto" w:fill="FFFFFF"/>
        </w:rPr>
        <w:t>, </w:t>
      </w:r>
      <w:r w:rsidRPr="00576A29">
        <w:rPr>
          <w:rFonts w:ascii="Times New Roman" w:hAnsi="Times New Roman" w:cs="Times New Roman"/>
          <w:i/>
          <w:iCs/>
          <w:color w:val="000000" w:themeColor="text1"/>
          <w:sz w:val="24"/>
          <w:szCs w:val="24"/>
          <w:shd w:val="clear" w:color="auto" w:fill="FFFFFF"/>
        </w:rPr>
        <w:t>19</w:t>
      </w:r>
      <w:r w:rsidRPr="00576A29">
        <w:rPr>
          <w:rFonts w:ascii="Times New Roman" w:hAnsi="Times New Roman" w:cs="Times New Roman"/>
          <w:color w:val="000000" w:themeColor="text1"/>
          <w:sz w:val="24"/>
          <w:szCs w:val="24"/>
          <w:shd w:val="clear" w:color="auto" w:fill="FFFFFF"/>
        </w:rPr>
        <w:t>(4), pp.132-139.</w:t>
      </w:r>
    </w:p>
    <w:p w14:paraId="7641DA25" w14:textId="77777777" w:rsidR="00F51309" w:rsidRPr="00576A29" w:rsidRDefault="00F51309" w:rsidP="00F51309">
      <w:pPr>
        <w:spacing w:line="360" w:lineRule="auto"/>
        <w:jc w:val="both"/>
        <w:rPr>
          <w:rFonts w:ascii="Times New Roman" w:hAnsi="Times New Roman" w:cs="Times New Roman"/>
          <w:color w:val="000000" w:themeColor="text1"/>
          <w:sz w:val="24"/>
          <w:szCs w:val="24"/>
          <w:shd w:val="clear" w:color="auto" w:fill="FFFFFF"/>
        </w:rPr>
      </w:pPr>
      <w:r w:rsidRPr="00576A29">
        <w:rPr>
          <w:rFonts w:ascii="Times New Roman" w:hAnsi="Times New Roman" w:cs="Times New Roman"/>
          <w:color w:val="000000" w:themeColor="text1"/>
          <w:sz w:val="24"/>
          <w:szCs w:val="24"/>
          <w:shd w:val="clear" w:color="auto" w:fill="FFFFFF"/>
        </w:rPr>
        <w:t>Hussain, A., Asif, M., Jameel, A. and Hwang, J., (2019). Measuring OPD patient satisfaction with different service delivery aspects at public hospitals in Pakistan. </w:t>
      </w:r>
      <w:r w:rsidRPr="00576A29">
        <w:rPr>
          <w:rFonts w:ascii="Times New Roman" w:hAnsi="Times New Roman" w:cs="Times New Roman"/>
          <w:i/>
          <w:iCs/>
          <w:color w:val="000000" w:themeColor="text1"/>
          <w:sz w:val="24"/>
          <w:szCs w:val="24"/>
          <w:shd w:val="clear" w:color="auto" w:fill="FFFFFF"/>
        </w:rPr>
        <w:t>International Journal of Environmental Research and Public Health</w:t>
      </w:r>
      <w:r w:rsidRPr="00576A29">
        <w:rPr>
          <w:rFonts w:ascii="Times New Roman" w:hAnsi="Times New Roman" w:cs="Times New Roman"/>
          <w:color w:val="000000" w:themeColor="text1"/>
          <w:sz w:val="24"/>
          <w:szCs w:val="24"/>
          <w:shd w:val="clear" w:color="auto" w:fill="FFFFFF"/>
        </w:rPr>
        <w:t>, </w:t>
      </w:r>
      <w:r w:rsidRPr="00576A29">
        <w:rPr>
          <w:rFonts w:ascii="Times New Roman" w:hAnsi="Times New Roman" w:cs="Times New Roman"/>
          <w:i/>
          <w:iCs/>
          <w:color w:val="000000" w:themeColor="text1"/>
          <w:sz w:val="24"/>
          <w:szCs w:val="24"/>
          <w:shd w:val="clear" w:color="auto" w:fill="FFFFFF"/>
        </w:rPr>
        <w:t>16</w:t>
      </w:r>
      <w:r w:rsidRPr="00576A29">
        <w:rPr>
          <w:rFonts w:ascii="Times New Roman" w:hAnsi="Times New Roman" w:cs="Times New Roman"/>
          <w:color w:val="000000" w:themeColor="text1"/>
          <w:sz w:val="24"/>
          <w:szCs w:val="24"/>
          <w:shd w:val="clear" w:color="auto" w:fill="FFFFFF"/>
        </w:rPr>
        <w:t>(13), p.2340.</w:t>
      </w:r>
    </w:p>
    <w:p w14:paraId="575AC1FD" w14:textId="77777777" w:rsidR="00F51309" w:rsidRPr="00576A29" w:rsidRDefault="00F51309" w:rsidP="00185224">
      <w:pPr>
        <w:spacing w:after="240" w:line="360" w:lineRule="auto"/>
        <w:jc w:val="both"/>
        <w:rPr>
          <w:rFonts w:ascii="Times New Roman" w:hAnsi="Times New Roman" w:cs="Times New Roman"/>
          <w:color w:val="000000" w:themeColor="text1"/>
          <w:sz w:val="24"/>
          <w:szCs w:val="24"/>
        </w:rPr>
      </w:pPr>
      <w:proofErr w:type="spellStart"/>
      <w:r w:rsidRPr="00576A29">
        <w:rPr>
          <w:rFonts w:ascii="Times New Roman" w:hAnsi="Times New Roman" w:cs="Times New Roman"/>
          <w:color w:val="000000" w:themeColor="text1"/>
          <w:sz w:val="24"/>
          <w:szCs w:val="24"/>
          <w:shd w:val="clear" w:color="auto" w:fill="FFFFFF"/>
        </w:rPr>
        <w:t>Klosa</w:t>
      </w:r>
      <w:proofErr w:type="spellEnd"/>
      <w:r w:rsidRPr="00576A29">
        <w:rPr>
          <w:rFonts w:ascii="Times New Roman" w:hAnsi="Times New Roman" w:cs="Times New Roman"/>
          <w:color w:val="000000" w:themeColor="text1"/>
          <w:sz w:val="24"/>
          <w:szCs w:val="24"/>
          <w:shd w:val="clear" w:color="auto" w:fill="FFFFFF"/>
        </w:rPr>
        <w:t xml:space="preserve">, E. and </w:t>
      </w:r>
      <w:proofErr w:type="spellStart"/>
      <w:r w:rsidRPr="00576A29">
        <w:rPr>
          <w:rFonts w:ascii="Times New Roman" w:hAnsi="Times New Roman" w:cs="Times New Roman"/>
          <w:color w:val="000000" w:themeColor="text1"/>
          <w:sz w:val="24"/>
          <w:szCs w:val="24"/>
          <w:shd w:val="clear" w:color="auto" w:fill="FFFFFF"/>
        </w:rPr>
        <w:t>Kisperska-Moroń</w:t>
      </w:r>
      <w:proofErr w:type="spellEnd"/>
      <w:r w:rsidRPr="00576A29">
        <w:rPr>
          <w:rFonts w:ascii="Times New Roman" w:hAnsi="Times New Roman" w:cs="Times New Roman"/>
          <w:color w:val="000000" w:themeColor="text1"/>
          <w:sz w:val="24"/>
          <w:szCs w:val="24"/>
          <w:shd w:val="clear" w:color="auto" w:fill="FFFFFF"/>
        </w:rPr>
        <w:t>, D., (2017). International Scope of Operations and the Nature of Supply Chain Members’ CSR Policy. </w:t>
      </w:r>
      <w:r w:rsidRPr="00576A29">
        <w:rPr>
          <w:rFonts w:ascii="Times New Roman" w:hAnsi="Times New Roman" w:cs="Times New Roman"/>
          <w:i/>
          <w:iCs/>
          <w:color w:val="000000" w:themeColor="text1"/>
          <w:sz w:val="24"/>
          <w:szCs w:val="24"/>
          <w:shd w:val="clear" w:color="auto" w:fill="FFFFFF"/>
        </w:rPr>
        <w:t>International Journal of Management and Economics</w:t>
      </w:r>
      <w:r w:rsidRPr="00576A29">
        <w:rPr>
          <w:rFonts w:ascii="Times New Roman" w:hAnsi="Times New Roman" w:cs="Times New Roman"/>
          <w:color w:val="000000" w:themeColor="text1"/>
          <w:sz w:val="24"/>
          <w:szCs w:val="24"/>
          <w:shd w:val="clear" w:color="auto" w:fill="FFFFFF"/>
        </w:rPr>
        <w:t>, </w:t>
      </w:r>
      <w:r w:rsidRPr="00576A29">
        <w:rPr>
          <w:rFonts w:ascii="Times New Roman" w:hAnsi="Times New Roman" w:cs="Times New Roman"/>
          <w:i/>
          <w:iCs/>
          <w:color w:val="000000" w:themeColor="text1"/>
          <w:sz w:val="24"/>
          <w:szCs w:val="24"/>
          <w:shd w:val="clear" w:color="auto" w:fill="FFFFFF"/>
        </w:rPr>
        <w:t>53</w:t>
      </w:r>
      <w:r w:rsidRPr="00576A29">
        <w:rPr>
          <w:rFonts w:ascii="Times New Roman" w:hAnsi="Times New Roman" w:cs="Times New Roman"/>
          <w:color w:val="000000" w:themeColor="text1"/>
          <w:sz w:val="24"/>
          <w:szCs w:val="24"/>
          <w:shd w:val="clear" w:color="auto" w:fill="FFFFFF"/>
        </w:rPr>
        <w:t>(2), pp.23-38.</w:t>
      </w:r>
    </w:p>
    <w:p w14:paraId="4FD0ED30" w14:textId="77777777" w:rsidR="00F51309" w:rsidRPr="00576A29" w:rsidRDefault="00F51309" w:rsidP="00185224">
      <w:pPr>
        <w:spacing w:after="240" w:line="360" w:lineRule="auto"/>
        <w:jc w:val="both"/>
        <w:rPr>
          <w:rFonts w:ascii="Times New Roman" w:hAnsi="Times New Roman" w:cs="Times New Roman"/>
          <w:color w:val="000000" w:themeColor="text1"/>
          <w:sz w:val="24"/>
          <w:szCs w:val="24"/>
          <w:shd w:val="clear" w:color="auto" w:fill="FFFFFF"/>
        </w:rPr>
      </w:pPr>
      <w:proofErr w:type="spellStart"/>
      <w:r w:rsidRPr="00576A29">
        <w:rPr>
          <w:rFonts w:ascii="Times New Roman" w:hAnsi="Times New Roman" w:cs="Times New Roman"/>
          <w:color w:val="000000" w:themeColor="text1"/>
          <w:sz w:val="24"/>
          <w:szCs w:val="24"/>
          <w:shd w:val="clear" w:color="auto" w:fill="FFFFFF"/>
        </w:rPr>
        <w:t>Koijen</w:t>
      </w:r>
      <w:proofErr w:type="spellEnd"/>
      <w:r w:rsidRPr="00576A29">
        <w:rPr>
          <w:rFonts w:ascii="Times New Roman" w:hAnsi="Times New Roman" w:cs="Times New Roman"/>
          <w:color w:val="000000" w:themeColor="text1"/>
          <w:sz w:val="24"/>
          <w:szCs w:val="24"/>
          <w:shd w:val="clear" w:color="auto" w:fill="FFFFFF"/>
        </w:rPr>
        <w:t xml:space="preserve">, R.S. and </w:t>
      </w:r>
      <w:proofErr w:type="spellStart"/>
      <w:r w:rsidRPr="00576A29">
        <w:rPr>
          <w:rFonts w:ascii="Times New Roman" w:hAnsi="Times New Roman" w:cs="Times New Roman"/>
          <w:color w:val="000000" w:themeColor="text1"/>
          <w:sz w:val="24"/>
          <w:szCs w:val="24"/>
          <w:shd w:val="clear" w:color="auto" w:fill="FFFFFF"/>
        </w:rPr>
        <w:t>Yogo</w:t>
      </w:r>
      <w:proofErr w:type="spellEnd"/>
      <w:r w:rsidRPr="00576A29">
        <w:rPr>
          <w:rFonts w:ascii="Times New Roman" w:hAnsi="Times New Roman" w:cs="Times New Roman"/>
          <w:color w:val="000000" w:themeColor="text1"/>
          <w:sz w:val="24"/>
          <w:szCs w:val="24"/>
          <w:shd w:val="clear" w:color="auto" w:fill="FFFFFF"/>
        </w:rPr>
        <w:t>, M., (2016). Shadow insurance. </w:t>
      </w:r>
      <w:proofErr w:type="spellStart"/>
      <w:r w:rsidRPr="00576A29">
        <w:rPr>
          <w:rFonts w:ascii="Times New Roman" w:hAnsi="Times New Roman" w:cs="Times New Roman"/>
          <w:i/>
          <w:iCs/>
          <w:color w:val="000000" w:themeColor="text1"/>
          <w:sz w:val="24"/>
          <w:szCs w:val="24"/>
          <w:shd w:val="clear" w:color="auto" w:fill="FFFFFF"/>
        </w:rPr>
        <w:t>Econometrica</w:t>
      </w:r>
      <w:proofErr w:type="spellEnd"/>
      <w:r w:rsidRPr="00576A29">
        <w:rPr>
          <w:rFonts w:ascii="Times New Roman" w:hAnsi="Times New Roman" w:cs="Times New Roman"/>
          <w:color w:val="000000" w:themeColor="text1"/>
          <w:sz w:val="24"/>
          <w:szCs w:val="24"/>
          <w:shd w:val="clear" w:color="auto" w:fill="FFFFFF"/>
        </w:rPr>
        <w:t>, </w:t>
      </w:r>
      <w:r w:rsidRPr="00576A29">
        <w:rPr>
          <w:rFonts w:ascii="Times New Roman" w:hAnsi="Times New Roman" w:cs="Times New Roman"/>
          <w:i/>
          <w:iCs/>
          <w:color w:val="000000" w:themeColor="text1"/>
          <w:sz w:val="24"/>
          <w:szCs w:val="24"/>
          <w:shd w:val="clear" w:color="auto" w:fill="FFFFFF"/>
        </w:rPr>
        <w:t>84</w:t>
      </w:r>
      <w:r w:rsidRPr="00576A29">
        <w:rPr>
          <w:rFonts w:ascii="Times New Roman" w:hAnsi="Times New Roman" w:cs="Times New Roman"/>
          <w:color w:val="000000" w:themeColor="text1"/>
          <w:sz w:val="24"/>
          <w:szCs w:val="24"/>
          <w:shd w:val="clear" w:color="auto" w:fill="FFFFFF"/>
        </w:rPr>
        <w:t>(3), pp.1265-1287.</w:t>
      </w:r>
    </w:p>
    <w:p w14:paraId="1D2821F5" w14:textId="77777777" w:rsidR="00F51309" w:rsidRPr="00576A29" w:rsidRDefault="00F51309" w:rsidP="00F51309">
      <w:pPr>
        <w:spacing w:line="360" w:lineRule="auto"/>
        <w:jc w:val="both"/>
        <w:rPr>
          <w:rFonts w:ascii="Times New Roman" w:hAnsi="Times New Roman" w:cs="Times New Roman"/>
          <w:color w:val="000000" w:themeColor="text1"/>
          <w:sz w:val="24"/>
          <w:szCs w:val="24"/>
        </w:rPr>
      </w:pPr>
      <w:r w:rsidRPr="00576A29">
        <w:rPr>
          <w:rFonts w:ascii="Times New Roman" w:hAnsi="Times New Roman" w:cs="Times New Roman"/>
          <w:color w:val="000000" w:themeColor="text1"/>
          <w:sz w:val="24"/>
          <w:szCs w:val="24"/>
          <w:shd w:val="clear" w:color="auto" w:fill="FFFFFF"/>
        </w:rPr>
        <w:t>Lee, S. and Hwang, T., (2018). Estimating emissions from regional freight delivery under different urban development scenarios. </w:t>
      </w:r>
      <w:r w:rsidRPr="00576A29">
        <w:rPr>
          <w:rFonts w:ascii="Times New Roman" w:hAnsi="Times New Roman" w:cs="Times New Roman"/>
          <w:i/>
          <w:iCs/>
          <w:color w:val="000000" w:themeColor="text1"/>
          <w:sz w:val="24"/>
          <w:szCs w:val="24"/>
          <w:shd w:val="clear" w:color="auto" w:fill="FFFFFF"/>
        </w:rPr>
        <w:t>Sustainability</w:t>
      </w:r>
      <w:r w:rsidRPr="00576A29">
        <w:rPr>
          <w:rFonts w:ascii="Times New Roman" w:hAnsi="Times New Roman" w:cs="Times New Roman"/>
          <w:color w:val="000000" w:themeColor="text1"/>
          <w:sz w:val="24"/>
          <w:szCs w:val="24"/>
          <w:shd w:val="clear" w:color="auto" w:fill="FFFFFF"/>
        </w:rPr>
        <w:t>, </w:t>
      </w:r>
      <w:r w:rsidRPr="00576A29">
        <w:rPr>
          <w:rFonts w:ascii="Times New Roman" w:hAnsi="Times New Roman" w:cs="Times New Roman"/>
          <w:i/>
          <w:iCs/>
          <w:color w:val="000000" w:themeColor="text1"/>
          <w:sz w:val="24"/>
          <w:szCs w:val="24"/>
          <w:shd w:val="clear" w:color="auto" w:fill="FFFFFF"/>
        </w:rPr>
        <w:t>10</w:t>
      </w:r>
      <w:r w:rsidRPr="00576A29">
        <w:rPr>
          <w:rFonts w:ascii="Times New Roman" w:hAnsi="Times New Roman" w:cs="Times New Roman"/>
          <w:color w:val="000000" w:themeColor="text1"/>
          <w:sz w:val="24"/>
          <w:szCs w:val="24"/>
          <w:shd w:val="clear" w:color="auto" w:fill="FFFFFF"/>
        </w:rPr>
        <w:t>(4), p.1188.</w:t>
      </w:r>
    </w:p>
    <w:p w14:paraId="27AB6D7A" w14:textId="77777777" w:rsidR="00F51309" w:rsidRPr="00576A29" w:rsidRDefault="00F51309" w:rsidP="00185224">
      <w:pPr>
        <w:spacing w:after="240" w:line="360" w:lineRule="auto"/>
        <w:jc w:val="both"/>
        <w:rPr>
          <w:rFonts w:ascii="Times New Roman" w:hAnsi="Times New Roman" w:cs="Times New Roman"/>
          <w:color w:val="000000" w:themeColor="text1"/>
          <w:sz w:val="24"/>
          <w:szCs w:val="24"/>
        </w:rPr>
      </w:pPr>
      <w:r w:rsidRPr="00576A29">
        <w:rPr>
          <w:rFonts w:ascii="Times New Roman" w:hAnsi="Times New Roman" w:cs="Times New Roman"/>
          <w:color w:val="000000" w:themeColor="text1"/>
          <w:sz w:val="24"/>
          <w:szCs w:val="24"/>
        </w:rPr>
        <w:t>legislation.gov.uk</w:t>
      </w:r>
      <w:r w:rsidRPr="00576A29">
        <w:rPr>
          <w:rFonts w:ascii="Times New Roman" w:hAnsi="Times New Roman" w:cs="Times New Roman"/>
          <w:i/>
          <w:color w:val="000000" w:themeColor="text1"/>
          <w:sz w:val="24"/>
          <w:szCs w:val="24"/>
        </w:rPr>
        <w:t xml:space="preserve"> </w:t>
      </w:r>
      <w:r w:rsidRPr="00576A29">
        <w:rPr>
          <w:rFonts w:ascii="Times New Roman" w:hAnsi="Times New Roman" w:cs="Times New Roman"/>
          <w:color w:val="000000" w:themeColor="text1"/>
          <w:sz w:val="24"/>
          <w:szCs w:val="24"/>
        </w:rPr>
        <w:t xml:space="preserve">(2020) </w:t>
      </w:r>
      <w:r w:rsidRPr="00576A29">
        <w:rPr>
          <w:rFonts w:ascii="Times New Roman" w:hAnsi="Times New Roman" w:cs="Times New Roman"/>
          <w:i/>
          <w:color w:val="000000" w:themeColor="text1"/>
          <w:sz w:val="24"/>
          <w:szCs w:val="24"/>
        </w:rPr>
        <w:t xml:space="preserve">Data Protection Act 1998. </w:t>
      </w:r>
      <w:r w:rsidRPr="00576A29">
        <w:rPr>
          <w:rFonts w:ascii="Times New Roman" w:hAnsi="Times New Roman" w:cs="Times New Roman"/>
          <w:color w:val="000000" w:themeColor="text1"/>
          <w:sz w:val="24"/>
          <w:szCs w:val="24"/>
        </w:rPr>
        <w:t xml:space="preserve">Available at: </w:t>
      </w:r>
      <w:hyperlink r:id="rId21" w:history="1">
        <w:r w:rsidRPr="00576A29">
          <w:rPr>
            <w:rStyle w:val="Hyperlink"/>
            <w:rFonts w:ascii="Times New Roman" w:hAnsi="Times New Roman" w:cs="Times New Roman"/>
            <w:color w:val="000000" w:themeColor="text1"/>
            <w:sz w:val="24"/>
            <w:szCs w:val="24"/>
            <w:u w:val="none"/>
          </w:rPr>
          <w:t>https://www.legislation.gov.uk/ukpga/1998/29/contents</w:t>
        </w:r>
      </w:hyperlink>
      <w:r w:rsidRPr="00576A29">
        <w:rPr>
          <w:rFonts w:ascii="Times New Roman" w:hAnsi="Times New Roman" w:cs="Times New Roman"/>
          <w:color w:val="000000" w:themeColor="text1"/>
          <w:sz w:val="24"/>
          <w:szCs w:val="24"/>
        </w:rPr>
        <w:t xml:space="preserve"> [Accessed on: 31/07/2020]</w:t>
      </w:r>
    </w:p>
    <w:p w14:paraId="7693A102" w14:textId="77777777" w:rsidR="00F51309" w:rsidRPr="00576A29" w:rsidRDefault="00F51309" w:rsidP="00185224">
      <w:pPr>
        <w:spacing w:after="240"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lastRenderedPageBreak/>
        <w:t xml:space="preserve">Legislation.gov.uk (2020). </w:t>
      </w:r>
      <w:r w:rsidRPr="00576A29">
        <w:rPr>
          <w:rFonts w:ascii="Times New Roman" w:eastAsia="Times New Roman" w:hAnsi="Times New Roman" w:cs="Times New Roman"/>
          <w:i/>
          <w:iCs/>
          <w:color w:val="000000" w:themeColor="text1"/>
          <w:sz w:val="24"/>
          <w:szCs w:val="24"/>
        </w:rPr>
        <w:t xml:space="preserve">Environmental Protection Act 1990 (c. 43). </w:t>
      </w:r>
      <w:r w:rsidRPr="00576A29">
        <w:rPr>
          <w:rFonts w:ascii="Times New Roman" w:eastAsia="Times New Roman" w:hAnsi="Times New Roman" w:cs="Times New Roman"/>
          <w:color w:val="000000" w:themeColor="text1"/>
          <w:sz w:val="24"/>
          <w:szCs w:val="24"/>
        </w:rPr>
        <w:t xml:space="preserve">Available </w:t>
      </w:r>
      <w:proofErr w:type="spellStart"/>
      <w:r w:rsidRPr="00576A29">
        <w:rPr>
          <w:rFonts w:ascii="Times New Roman" w:eastAsia="Times New Roman" w:hAnsi="Times New Roman" w:cs="Times New Roman"/>
          <w:color w:val="000000" w:themeColor="text1"/>
          <w:sz w:val="24"/>
          <w:szCs w:val="24"/>
        </w:rPr>
        <w:t>at:https</w:t>
      </w:r>
      <w:proofErr w:type="spellEnd"/>
      <w:r w:rsidRPr="00576A29">
        <w:rPr>
          <w:rFonts w:ascii="Times New Roman" w:eastAsia="Times New Roman" w:hAnsi="Times New Roman" w:cs="Times New Roman"/>
          <w:color w:val="000000" w:themeColor="text1"/>
          <w:sz w:val="24"/>
          <w:szCs w:val="24"/>
        </w:rPr>
        <w:t>://www.legislation.gov.uk/ukpga/1990/43/contents [Accessed on: 25 July 2020]</w:t>
      </w:r>
    </w:p>
    <w:p w14:paraId="1894B2B4" w14:textId="77777777" w:rsidR="00F51309" w:rsidRPr="00576A29" w:rsidRDefault="00F51309" w:rsidP="00185224">
      <w:pPr>
        <w:spacing w:after="240"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Li, Y., Gong, M., Zhang, X.Y. and Koh, L., (2018). The impact of environmental, social, and governance disclosure on firm value: The role of CEO power. </w:t>
      </w:r>
      <w:r w:rsidRPr="00576A29">
        <w:rPr>
          <w:rFonts w:ascii="Times New Roman" w:eastAsia="Times New Roman" w:hAnsi="Times New Roman" w:cs="Times New Roman"/>
          <w:i/>
          <w:iCs/>
          <w:color w:val="000000" w:themeColor="text1"/>
          <w:sz w:val="24"/>
          <w:szCs w:val="24"/>
        </w:rPr>
        <w:t>The British Accounting Review</w:t>
      </w:r>
      <w:r w:rsidRPr="00576A29">
        <w:rPr>
          <w:rFonts w:ascii="Times New Roman" w:eastAsia="Times New Roman" w:hAnsi="Times New Roman" w:cs="Times New Roman"/>
          <w:color w:val="000000" w:themeColor="text1"/>
          <w:sz w:val="24"/>
          <w:szCs w:val="24"/>
        </w:rPr>
        <w:t>, </w:t>
      </w:r>
      <w:r w:rsidRPr="00576A29">
        <w:rPr>
          <w:rFonts w:ascii="Times New Roman" w:eastAsia="Times New Roman" w:hAnsi="Times New Roman" w:cs="Times New Roman"/>
          <w:i/>
          <w:iCs/>
          <w:color w:val="000000" w:themeColor="text1"/>
          <w:sz w:val="24"/>
          <w:szCs w:val="24"/>
        </w:rPr>
        <w:t>50</w:t>
      </w:r>
      <w:r w:rsidRPr="00576A29">
        <w:rPr>
          <w:rFonts w:ascii="Times New Roman" w:eastAsia="Times New Roman" w:hAnsi="Times New Roman" w:cs="Times New Roman"/>
          <w:color w:val="000000" w:themeColor="text1"/>
          <w:sz w:val="24"/>
          <w:szCs w:val="24"/>
        </w:rPr>
        <w:t>(1), pp.60-75.</w:t>
      </w:r>
    </w:p>
    <w:p w14:paraId="1B98694D" w14:textId="77777777" w:rsidR="00F51309" w:rsidRPr="00576A29" w:rsidRDefault="00F51309" w:rsidP="00185224">
      <w:pPr>
        <w:spacing w:after="240" w:line="360" w:lineRule="auto"/>
        <w:jc w:val="both"/>
        <w:rPr>
          <w:rFonts w:ascii="Times New Roman" w:hAnsi="Times New Roman" w:cs="Times New Roman"/>
          <w:color w:val="000000" w:themeColor="text1"/>
          <w:sz w:val="24"/>
          <w:szCs w:val="24"/>
        </w:rPr>
      </w:pPr>
      <w:r w:rsidRPr="00576A29">
        <w:rPr>
          <w:rFonts w:ascii="Times New Roman" w:hAnsi="Times New Roman" w:cs="Times New Roman"/>
          <w:color w:val="000000" w:themeColor="text1"/>
          <w:sz w:val="24"/>
          <w:szCs w:val="24"/>
        </w:rPr>
        <w:t xml:space="preserve">Lindsey Hall, K.K., Baker, T.L., Andrews, M.C., Hunt, T.G. and Rapp, A.A., (2016). The importance of product/service quality for frontline marketing employee outcomes: The moderating effect of leader-member exchange (LMX). </w:t>
      </w:r>
      <w:r w:rsidRPr="00576A29">
        <w:rPr>
          <w:rFonts w:ascii="Times New Roman" w:hAnsi="Times New Roman" w:cs="Times New Roman"/>
          <w:i/>
          <w:color w:val="000000" w:themeColor="text1"/>
          <w:sz w:val="24"/>
          <w:szCs w:val="24"/>
        </w:rPr>
        <w:t>Journal of Marketing Theory and Practice, 24</w:t>
      </w:r>
      <w:r w:rsidRPr="00576A29">
        <w:rPr>
          <w:rFonts w:ascii="Times New Roman" w:hAnsi="Times New Roman" w:cs="Times New Roman"/>
          <w:color w:val="000000" w:themeColor="text1"/>
          <w:sz w:val="24"/>
          <w:szCs w:val="24"/>
        </w:rPr>
        <w:t>(1), pp.23-41.</w:t>
      </w:r>
    </w:p>
    <w:p w14:paraId="410C7482" w14:textId="77777777" w:rsidR="00F51309" w:rsidRPr="00576A29" w:rsidRDefault="00F51309" w:rsidP="00185224">
      <w:pPr>
        <w:spacing w:after="240" w:line="360" w:lineRule="auto"/>
        <w:jc w:val="both"/>
        <w:rPr>
          <w:rFonts w:ascii="Times New Roman" w:hAnsi="Times New Roman" w:cs="Times New Roman"/>
          <w:color w:val="000000" w:themeColor="text1"/>
          <w:sz w:val="24"/>
          <w:szCs w:val="24"/>
          <w:shd w:val="clear" w:color="auto" w:fill="FFFFFF"/>
        </w:rPr>
      </w:pPr>
      <w:proofErr w:type="spellStart"/>
      <w:r w:rsidRPr="00576A29">
        <w:rPr>
          <w:rFonts w:ascii="Times New Roman" w:hAnsi="Times New Roman" w:cs="Times New Roman"/>
          <w:color w:val="000000" w:themeColor="text1"/>
          <w:sz w:val="24"/>
          <w:szCs w:val="24"/>
          <w:shd w:val="clear" w:color="auto" w:fill="FFFFFF"/>
        </w:rPr>
        <w:t>Mohd</w:t>
      </w:r>
      <w:proofErr w:type="spellEnd"/>
      <w:r w:rsidRPr="00576A29">
        <w:rPr>
          <w:rFonts w:ascii="Times New Roman" w:hAnsi="Times New Roman" w:cs="Times New Roman"/>
          <w:color w:val="000000" w:themeColor="text1"/>
          <w:sz w:val="24"/>
          <w:szCs w:val="24"/>
          <w:shd w:val="clear" w:color="auto" w:fill="FFFFFF"/>
        </w:rPr>
        <w:t xml:space="preserve"> </w:t>
      </w:r>
      <w:proofErr w:type="spellStart"/>
      <w:r w:rsidRPr="00576A29">
        <w:rPr>
          <w:rFonts w:ascii="Times New Roman" w:hAnsi="Times New Roman" w:cs="Times New Roman"/>
          <w:color w:val="000000" w:themeColor="text1"/>
          <w:sz w:val="24"/>
          <w:szCs w:val="24"/>
          <w:shd w:val="clear" w:color="auto" w:fill="FFFFFF"/>
        </w:rPr>
        <w:t>Nawi</w:t>
      </w:r>
      <w:proofErr w:type="spellEnd"/>
      <w:r w:rsidRPr="00576A29">
        <w:rPr>
          <w:rFonts w:ascii="Times New Roman" w:hAnsi="Times New Roman" w:cs="Times New Roman"/>
          <w:color w:val="000000" w:themeColor="text1"/>
          <w:sz w:val="24"/>
          <w:szCs w:val="24"/>
          <w:shd w:val="clear" w:color="auto" w:fill="FFFFFF"/>
        </w:rPr>
        <w:t xml:space="preserve">, M.N., </w:t>
      </w:r>
      <w:proofErr w:type="spellStart"/>
      <w:r w:rsidRPr="00576A29">
        <w:rPr>
          <w:rFonts w:ascii="Times New Roman" w:hAnsi="Times New Roman" w:cs="Times New Roman"/>
          <w:color w:val="000000" w:themeColor="text1"/>
          <w:sz w:val="24"/>
          <w:szCs w:val="24"/>
          <w:shd w:val="clear" w:color="auto" w:fill="FFFFFF"/>
        </w:rPr>
        <w:t>Deraman</w:t>
      </w:r>
      <w:proofErr w:type="spellEnd"/>
      <w:r w:rsidRPr="00576A29">
        <w:rPr>
          <w:rFonts w:ascii="Times New Roman" w:hAnsi="Times New Roman" w:cs="Times New Roman"/>
          <w:color w:val="000000" w:themeColor="text1"/>
          <w:sz w:val="24"/>
          <w:szCs w:val="24"/>
          <w:shd w:val="clear" w:color="auto" w:fill="FFFFFF"/>
        </w:rPr>
        <w:t xml:space="preserve">, R., </w:t>
      </w:r>
      <w:proofErr w:type="spellStart"/>
      <w:r w:rsidRPr="00576A29">
        <w:rPr>
          <w:rFonts w:ascii="Times New Roman" w:hAnsi="Times New Roman" w:cs="Times New Roman"/>
          <w:color w:val="000000" w:themeColor="text1"/>
          <w:sz w:val="24"/>
          <w:szCs w:val="24"/>
          <w:shd w:val="clear" w:color="auto" w:fill="FFFFFF"/>
        </w:rPr>
        <w:t>Bamgbade</w:t>
      </w:r>
      <w:proofErr w:type="spellEnd"/>
      <w:r w:rsidRPr="00576A29">
        <w:rPr>
          <w:rFonts w:ascii="Times New Roman" w:hAnsi="Times New Roman" w:cs="Times New Roman"/>
          <w:color w:val="000000" w:themeColor="text1"/>
          <w:sz w:val="24"/>
          <w:szCs w:val="24"/>
          <w:shd w:val="clear" w:color="auto" w:fill="FFFFFF"/>
        </w:rPr>
        <w:t xml:space="preserve">, J.A., </w:t>
      </w:r>
      <w:proofErr w:type="spellStart"/>
      <w:r w:rsidRPr="00576A29">
        <w:rPr>
          <w:rFonts w:ascii="Times New Roman" w:hAnsi="Times New Roman" w:cs="Times New Roman"/>
          <w:color w:val="000000" w:themeColor="text1"/>
          <w:sz w:val="24"/>
          <w:szCs w:val="24"/>
          <w:shd w:val="clear" w:color="auto" w:fill="FFFFFF"/>
        </w:rPr>
        <w:t>Zulhumadi</w:t>
      </w:r>
      <w:proofErr w:type="spellEnd"/>
      <w:r w:rsidRPr="00576A29">
        <w:rPr>
          <w:rFonts w:ascii="Times New Roman" w:hAnsi="Times New Roman" w:cs="Times New Roman"/>
          <w:color w:val="000000" w:themeColor="text1"/>
          <w:sz w:val="24"/>
          <w:szCs w:val="24"/>
          <w:shd w:val="clear" w:color="auto" w:fill="FFFFFF"/>
        </w:rPr>
        <w:t xml:space="preserve">, F. and Mehdi </w:t>
      </w:r>
      <w:proofErr w:type="spellStart"/>
      <w:r w:rsidRPr="00576A29">
        <w:rPr>
          <w:rFonts w:ascii="Times New Roman" w:hAnsi="Times New Roman" w:cs="Times New Roman"/>
          <w:color w:val="000000" w:themeColor="text1"/>
          <w:sz w:val="24"/>
          <w:szCs w:val="24"/>
          <w:shd w:val="clear" w:color="auto" w:fill="FFFFFF"/>
        </w:rPr>
        <w:t>Riazi</w:t>
      </w:r>
      <w:proofErr w:type="spellEnd"/>
      <w:r w:rsidRPr="00576A29">
        <w:rPr>
          <w:rFonts w:ascii="Times New Roman" w:hAnsi="Times New Roman" w:cs="Times New Roman"/>
          <w:color w:val="000000" w:themeColor="text1"/>
          <w:sz w:val="24"/>
          <w:szCs w:val="24"/>
          <w:shd w:val="clear" w:color="auto" w:fill="FFFFFF"/>
        </w:rPr>
        <w:t>, S.R., (2017). E-procurement in Malaysian construction industry: benefits and challenges in implementation. </w:t>
      </w:r>
      <w:r w:rsidRPr="00576A29">
        <w:rPr>
          <w:rFonts w:ascii="Times New Roman" w:hAnsi="Times New Roman" w:cs="Times New Roman"/>
          <w:i/>
          <w:iCs/>
          <w:color w:val="000000" w:themeColor="text1"/>
          <w:sz w:val="24"/>
          <w:szCs w:val="24"/>
          <w:shd w:val="clear" w:color="auto" w:fill="FFFFFF"/>
        </w:rPr>
        <w:t>International Journal of Supply Chain Management (IJSCM)</w:t>
      </w:r>
      <w:r w:rsidRPr="00576A29">
        <w:rPr>
          <w:rFonts w:ascii="Times New Roman" w:hAnsi="Times New Roman" w:cs="Times New Roman"/>
          <w:color w:val="000000" w:themeColor="text1"/>
          <w:sz w:val="24"/>
          <w:szCs w:val="24"/>
          <w:shd w:val="clear" w:color="auto" w:fill="FFFFFF"/>
        </w:rPr>
        <w:t>, </w:t>
      </w:r>
      <w:r w:rsidRPr="00576A29">
        <w:rPr>
          <w:rFonts w:ascii="Times New Roman" w:hAnsi="Times New Roman" w:cs="Times New Roman"/>
          <w:i/>
          <w:iCs/>
          <w:color w:val="000000" w:themeColor="text1"/>
          <w:sz w:val="24"/>
          <w:szCs w:val="24"/>
          <w:shd w:val="clear" w:color="auto" w:fill="FFFFFF"/>
        </w:rPr>
        <w:t>6</w:t>
      </w:r>
      <w:r w:rsidRPr="00576A29">
        <w:rPr>
          <w:rFonts w:ascii="Times New Roman" w:hAnsi="Times New Roman" w:cs="Times New Roman"/>
          <w:color w:val="000000" w:themeColor="text1"/>
          <w:sz w:val="24"/>
          <w:szCs w:val="24"/>
          <w:shd w:val="clear" w:color="auto" w:fill="FFFFFF"/>
        </w:rPr>
        <w:t>(1), pp.209-213.</w:t>
      </w:r>
    </w:p>
    <w:p w14:paraId="15DE6849" w14:textId="77777777" w:rsidR="00F51309" w:rsidRPr="00576A29" w:rsidRDefault="00F51309" w:rsidP="00185224">
      <w:pPr>
        <w:spacing w:after="240" w:line="360" w:lineRule="auto"/>
        <w:jc w:val="both"/>
        <w:rPr>
          <w:rFonts w:ascii="Times New Roman" w:hAnsi="Times New Roman" w:cs="Times New Roman"/>
          <w:color w:val="000000" w:themeColor="text1"/>
          <w:sz w:val="24"/>
          <w:szCs w:val="24"/>
          <w:shd w:val="clear" w:color="auto" w:fill="FFFFFF"/>
        </w:rPr>
      </w:pPr>
      <w:r w:rsidRPr="00576A29">
        <w:rPr>
          <w:rFonts w:ascii="Times New Roman" w:hAnsi="Times New Roman" w:cs="Times New Roman"/>
          <w:color w:val="000000" w:themeColor="text1"/>
          <w:sz w:val="24"/>
          <w:szCs w:val="24"/>
          <w:shd w:val="clear" w:color="auto" w:fill="FFFFFF"/>
        </w:rPr>
        <w:t>Nguyen, H.M. and Khoa, B.T., (2019). The Relationship between the Perceived Mental Benefits, Online Trust, and Personal Information Disclosure in Online Shopping. </w:t>
      </w:r>
      <w:r w:rsidRPr="00576A29">
        <w:rPr>
          <w:rFonts w:ascii="Times New Roman" w:hAnsi="Times New Roman" w:cs="Times New Roman"/>
          <w:i/>
          <w:iCs/>
          <w:color w:val="000000" w:themeColor="text1"/>
          <w:sz w:val="24"/>
          <w:szCs w:val="24"/>
          <w:shd w:val="clear" w:color="auto" w:fill="FFFFFF"/>
        </w:rPr>
        <w:t>The Journal of Asian Finance, Economics and Business</w:t>
      </w:r>
      <w:r w:rsidRPr="00576A29">
        <w:rPr>
          <w:rFonts w:ascii="Times New Roman" w:hAnsi="Times New Roman" w:cs="Times New Roman"/>
          <w:color w:val="000000" w:themeColor="text1"/>
          <w:sz w:val="24"/>
          <w:szCs w:val="24"/>
          <w:shd w:val="clear" w:color="auto" w:fill="FFFFFF"/>
        </w:rPr>
        <w:t>, </w:t>
      </w:r>
      <w:r w:rsidRPr="00576A29">
        <w:rPr>
          <w:rFonts w:ascii="Times New Roman" w:hAnsi="Times New Roman" w:cs="Times New Roman"/>
          <w:i/>
          <w:iCs/>
          <w:color w:val="000000" w:themeColor="text1"/>
          <w:sz w:val="24"/>
          <w:szCs w:val="24"/>
          <w:shd w:val="clear" w:color="auto" w:fill="FFFFFF"/>
        </w:rPr>
        <w:t>6</w:t>
      </w:r>
      <w:r w:rsidRPr="00576A29">
        <w:rPr>
          <w:rFonts w:ascii="Times New Roman" w:hAnsi="Times New Roman" w:cs="Times New Roman"/>
          <w:color w:val="000000" w:themeColor="text1"/>
          <w:sz w:val="24"/>
          <w:szCs w:val="24"/>
          <w:shd w:val="clear" w:color="auto" w:fill="FFFFFF"/>
        </w:rPr>
        <w:t>(4), pp.261-270.</w:t>
      </w:r>
    </w:p>
    <w:p w14:paraId="10536FD2" w14:textId="77777777" w:rsidR="00F51309" w:rsidRPr="00576A29" w:rsidRDefault="00F51309" w:rsidP="00F51309">
      <w:pPr>
        <w:spacing w:line="360" w:lineRule="auto"/>
        <w:jc w:val="both"/>
        <w:rPr>
          <w:rFonts w:ascii="Times New Roman" w:hAnsi="Times New Roman" w:cs="Times New Roman"/>
          <w:color w:val="000000" w:themeColor="text1"/>
          <w:sz w:val="24"/>
          <w:szCs w:val="24"/>
        </w:rPr>
      </w:pPr>
      <w:r w:rsidRPr="00576A29">
        <w:rPr>
          <w:rFonts w:ascii="Times New Roman" w:hAnsi="Times New Roman" w:cs="Times New Roman"/>
          <w:color w:val="000000" w:themeColor="text1"/>
          <w:sz w:val="24"/>
          <w:szCs w:val="24"/>
        </w:rPr>
        <w:t>nibusinessinfo.co.uk</w:t>
      </w:r>
      <w:r w:rsidRPr="00576A29">
        <w:rPr>
          <w:rFonts w:ascii="Times New Roman" w:hAnsi="Times New Roman" w:cs="Times New Roman"/>
          <w:i/>
          <w:color w:val="000000" w:themeColor="text1"/>
          <w:sz w:val="24"/>
          <w:szCs w:val="24"/>
        </w:rPr>
        <w:t xml:space="preserve">  </w:t>
      </w:r>
      <w:r w:rsidRPr="00576A29">
        <w:rPr>
          <w:rFonts w:ascii="Times New Roman" w:hAnsi="Times New Roman" w:cs="Times New Roman"/>
          <w:color w:val="000000" w:themeColor="text1"/>
          <w:sz w:val="24"/>
          <w:szCs w:val="24"/>
        </w:rPr>
        <w:t xml:space="preserve">(2020) </w:t>
      </w:r>
      <w:r w:rsidRPr="00576A29">
        <w:rPr>
          <w:rFonts w:ascii="Times New Roman" w:hAnsi="Times New Roman" w:cs="Times New Roman"/>
          <w:i/>
          <w:color w:val="000000" w:themeColor="text1"/>
          <w:sz w:val="24"/>
          <w:szCs w:val="24"/>
        </w:rPr>
        <w:t xml:space="preserve">Delivery law advice for businesses. </w:t>
      </w:r>
      <w:r w:rsidRPr="00576A29">
        <w:rPr>
          <w:rFonts w:ascii="Times New Roman" w:hAnsi="Times New Roman" w:cs="Times New Roman"/>
          <w:color w:val="000000" w:themeColor="text1"/>
          <w:sz w:val="24"/>
          <w:szCs w:val="24"/>
        </w:rPr>
        <w:t xml:space="preserve">Available at: </w:t>
      </w:r>
      <w:hyperlink r:id="rId22" w:history="1">
        <w:r w:rsidRPr="00576A29">
          <w:rPr>
            <w:rStyle w:val="Hyperlink"/>
            <w:rFonts w:ascii="Times New Roman" w:hAnsi="Times New Roman" w:cs="Times New Roman"/>
            <w:color w:val="000000" w:themeColor="text1"/>
            <w:sz w:val="24"/>
            <w:szCs w:val="24"/>
            <w:u w:val="none"/>
          </w:rPr>
          <w:t>https://www.nibusinessinfo.co.uk/content/delivery-law-advice-businesses</w:t>
        </w:r>
      </w:hyperlink>
      <w:r w:rsidRPr="00576A29">
        <w:rPr>
          <w:rFonts w:ascii="Times New Roman" w:hAnsi="Times New Roman" w:cs="Times New Roman"/>
          <w:color w:val="000000" w:themeColor="text1"/>
          <w:sz w:val="24"/>
          <w:szCs w:val="24"/>
        </w:rPr>
        <w:t xml:space="preserve"> [Accessed at: 24/09/2020]</w:t>
      </w:r>
    </w:p>
    <w:p w14:paraId="6BF580B6" w14:textId="77777777" w:rsidR="00F51309" w:rsidRPr="00576A29" w:rsidRDefault="00F51309" w:rsidP="00185224">
      <w:pPr>
        <w:spacing w:after="240" w:line="360" w:lineRule="auto"/>
        <w:jc w:val="both"/>
        <w:rPr>
          <w:rFonts w:ascii="Times New Roman" w:hAnsi="Times New Roman" w:cs="Times New Roman"/>
          <w:color w:val="000000" w:themeColor="text1"/>
          <w:sz w:val="24"/>
          <w:szCs w:val="24"/>
        </w:rPr>
      </w:pPr>
      <w:proofErr w:type="spellStart"/>
      <w:r w:rsidRPr="00576A29">
        <w:rPr>
          <w:rFonts w:ascii="Times New Roman" w:hAnsi="Times New Roman" w:cs="Times New Roman"/>
          <w:color w:val="000000" w:themeColor="text1"/>
          <w:sz w:val="24"/>
          <w:szCs w:val="24"/>
        </w:rPr>
        <w:t>Nikhat</w:t>
      </w:r>
      <w:proofErr w:type="spellEnd"/>
      <w:r w:rsidRPr="00576A29">
        <w:rPr>
          <w:rFonts w:ascii="Times New Roman" w:hAnsi="Times New Roman" w:cs="Times New Roman"/>
          <w:color w:val="000000" w:themeColor="text1"/>
          <w:sz w:val="24"/>
          <w:szCs w:val="24"/>
        </w:rPr>
        <w:t>, R., (2017). CSR Policy and its Implementation: A Study of Select IT Companies. IPE Journal of Management, 7(1), pp.116-126.</w:t>
      </w:r>
    </w:p>
    <w:p w14:paraId="4457B383" w14:textId="77777777" w:rsidR="00F51309" w:rsidRPr="00576A29" w:rsidRDefault="00F51309" w:rsidP="00185224">
      <w:pPr>
        <w:spacing w:after="240" w:line="360" w:lineRule="auto"/>
        <w:jc w:val="both"/>
        <w:rPr>
          <w:rFonts w:ascii="Times New Roman" w:hAnsi="Times New Roman" w:cs="Times New Roman"/>
          <w:color w:val="000000" w:themeColor="text1"/>
          <w:sz w:val="24"/>
          <w:szCs w:val="24"/>
          <w:shd w:val="clear" w:color="auto" w:fill="FFFFFF"/>
        </w:rPr>
      </w:pPr>
      <w:proofErr w:type="spellStart"/>
      <w:r w:rsidRPr="00576A29">
        <w:rPr>
          <w:rFonts w:ascii="Times New Roman" w:hAnsi="Times New Roman" w:cs="Times New Roman"/>
          <w:color w:val="000000" w:themeColor="text1"/>
          <w:sz w:val="24"/>
          <w:szCs w:val="24"/>
          <w:shd w:val="clear" w:color="auto" w:fill="FFFFFF"/>
        </w:rPr>
        <w:t>Özdemir</w:t>
      </w:r>
      <w:proofErr w:type="spellEnd"/>
      <w:r w:rsidRPr="00576A29">
        <w:rPr>
          <w:rFonts w:ascii="Times New Roman" w:hAnsi="Times New Roman" w:cs="Times New Roman"/>
          <w:color w:val="000000" w:themeColor="text1"/>
          <w:sz w:val="24"/>
          <w:szCs w:val="24"/>
          <w:shd w:val="clear" w:color="auto" w:fill="FFFFFF"/>
        </w:rPr>
        <w:t xml:space="preserve">, A. and </w:t>
      </w:r>
      <w:proofErr w:type="spellStart"/>
      <w:r w:rsidRPr="00576A29">
        <w:rPr>
          <w:rFonts w:ascii="Times New Roman" w:hAnsi="Times New Roman" w:cs="Times New Roman"/>
          <w:color w:val="000000" w:themeColor="text1"/>
          <w:sz w:val="24"/>
          <w:szCs w:val="24"/>
          <w:shd w:val="clear" w:color="auto" w:fill="FFFFFF"/>
        </w:rPr>
        <w:t>Çam</w:t>
      </w:r>
      <w:proofErr w:type="spellEnd"/>
      <w:r w:rsidRPr="00576A29">
        <w:rPr>
          <w:rFonts w:ascii="Times New Roman" w:hAnsi="Times New Roman" w:cs="Times New Roman"/>
          <w:color w:val="000000" w:themeColor="text1"/>
          <w:sz w:val="24"/>
          <w:szCs w:val="24"/>
          <w:shd w:val="clear" w:color="auto" w:fill="FFFFFF"/>
        </w:rPr>
        <w:t>, H., (2016). The importance of e-commerce in terms of local development: A study in turkey. </w:t>
      </w:r>
      <w:r w:rsidRPr="00576A29">
        <w:rPr>
          <w:rFonts w:ascii="Times New Roman" w:hAnsi="Times New Roman" w:cs="Times New Roman"/>
          <w:i/>
          <w:iCs/>
          <w:color w:val="000000" w:themeColor="text1"/>
          <w:sz w:val="24"/>
          <w:szCs w:val="24"/>
          <w:shd w:val="clear" w:color="auto" w:fill="FFFFFF"/>
        </w:rPr>
        <w:t>International Journal of Business and Management Information</w:t>
      </w:r>
      <w:r w:rsidRPr="00576A29">
        <w:rPr>
          <w:rFonts w:ascii="Times New Roman" w:hAnsi="Times New Roman" w:cs="Times New Roman"/>
          <w:color w:val="000000" w:themeColor="text1"/>
          <w:sz w:val="24"/>
          <w:szCs w:val="24"/>
          <w:shd w:val="clear" w:color="auto" w:fill="FFFFFF"/>
        </w:rPr>
        <w:t>, </w:t>
      </w:r>
      <w:r w:rsidRPr="00576A29">
        <w:rPr>
          <w:rFonts w:ascii="Times New Roman" w:hAnsi="Times New Roman" w:cs="Times New Roman"/>
          <w:i/>
          <w:iCs/>
          <w:color w:val="000000" w:themeColor="text1"/>
          <w:sz w:val="24"/>
          <w:szCs w:val="24"/>
          <w:shd w:val="clear" w:color="auto" w:fill="FFFFFF"/>
        </w:rPr>
        <w:t>5</w:t>
      </w:r>
      <w:r w:rsidRPr="00576A29">
        <w:rPr>
          <w:rFonts w:ascii="Times New Roman" w:hAnsi="Times New Roman" w:cs="Times New Roman"/>
          <w:color w:val="000000" w:themeColor="text1"/>
          <w:sz w:val="24"/>
          <w:szCs w:val="24"/>
          <w:shd w:val="clear" w:color="auto" w:fill="FFFFFF"/>
        </w:rPr>
        <w:t>(1), pp.9-16.</w:t>
      </w:r>
    </w:p>
    <w:p w14:paraId="738E89EB" w14:textId="77777777" w:rsidR="00F51309" w:rsidRPr="00576A29" w:rsidRDefault="00F51309" w:rsidP="00185224">
      <w:pPr>
        <w:spacing w:after="240" w:line="360" w:lineRule="auto"/>
        <w:jc w:val="both"/>
        <w:rPr>
          <w:rFonts w:ascii="Times New Roman" w:hAnsi="Times New Roman" w:cs="Times New Roman"/>
          <w:color w:val="000000" w:themeColor="text1"/>
          <w:sz w:val="24"/>
          <w:szCs w:val="24"/>
          <w:shd w:val="clear" w:color="auto" w:fill="FFFFFF"/>
        </w:rPr>
      </w:pPr>
      <w:proofErr w:type="spellStart"/>
      <w:r w:rsidRPr="00576A29">
        <w:rPr>
          <w:rFonts w:ascii="Times New Roman" w:hAnsi="Times New Roman" w:cs="Times New Roman"/>
          <w:color w:val="000000" w:themeColor="text1"/>
          <w:sz w:val="24"/>
          <w:szCs w:val="24"/>
          <w:shd w:val="clear" w:color="auto" w:fill="FFFFFF"/>
        </w:rPr>
        <w:t>pospori</w:t>
      </w:r>
      <w:proofErr w:type="spellEnd"/>
      <w:r w:rsidRPr="00576A29">
        <w:rPr>
          <w:rFonts w:ascii="Times New Roman" w:hAnsi="Times New Roman" w:cs="Times New Roman"/>
          <w:color w:val="000000" w:themeColor="text1"/>
          <w:sz w:val="24"/>
          <w:szCs w:val="24"/>
          <w:shd w:val="clear" w:color="auto" w:fill="FFFFFF"/>
        </w:rPr>
        <w:t>, E., (2018). Regional CSR Policies and SMEs’ CSR Actions: Mind the Gap—The Case of the Tourism SMEs in Crete. </w:t>
      </w:r>
      <w:r w:rsidRPr="00576A29">
        <w:rPr>
          <w:rFonts w:ascii="Times New Roman" w:hAnsi="Times New Roman" w:cs="Times New Roman"/>
          <w:i/>
          <w:iCs/>
          <w:color w:val="000000" w:themeColor="text1"/>
          <w:sz w:val="24"/>
          <w:szCs w:val="24"/>
          <w:shd w:val="clear" w:color="auto" w:fill="FFFFFF"/>
        </w:rPr>
        <w:t>Sustainability</w:t>
      </w:r>
      <w:r w:rsidRPr="00576A29">
        <w:rPr>
          <w:rFonts w:ascii="Times New Roman" w:hAnsi="Times New Roman" w:cs="Times New Roman"/>
          <w:color w:val="000000" w:themeColor="text1"/>
          <w:sz w:val="24"/>
          <w:szCs w:val="24"/>
          <w:shd w:val="clear" w:color="auto" w:fill="FFFFFF"/>
        </w:rPr>
        <w:t>, </w:t>
      </w:r>
      <w:r w:rsidRPr="00576A29">
        <w:rPr>
          <w:rFonts w:ascii="Times New Roman" w:hAnsi="Times New Roman" w:cs="Times New Roman"/>
          <w:i/>
          <w:iCs/>
          <w:color w:val="000000" w:themeColor="text1"/>
          <w:sz w:val="24"/>
          <w:szCs w:val="24"/>
          <w:shd w:val="clear" w:color="auto" w:fill="FFFFFF"/>
        </w:rPr>
        <w:t>10</w:t>
      </w:r>
      <w:r w:rsidRPr="00576A29">
        <w:rPr>
          <w:rFonts w:ascii="Times New Roman" w:hAnsi="Times New Roman" w:cs="Times New Roman"/>
          <w:color w:val="000000" w:themeColor="text1"/>
          <w:sz w:val="24"/>
          <w:szCs w:val="24"/>
          <w:shd w:val="clear" w:color="auto" w:fill="FFFFFF"/>
        </w:rPr>
        <w:t>(7), p.2197.</w:t>
      </w:r>
    </w:p>
    <w:p w14:paraId="3E4DFAB3" w14:textId="77777777" w:rsidR="00F51309" w:rsidRPr="00576A29" w:rsidRDefault="00F51309" w:rsidP="00F51309">
      <w:pPr>
        <w:spacing w:line="360" w:lineRule="auto"/>
        <w:jc w:val="both"/>
        <w:rPr>
          <w:rFonts w:ascii="Times New Roman" w:hAnsi="Times New Roman" w:cs="Times New Roman"/>
          <w:color w:val="000000" w:themeColor="text1"/>
          <w:sz w:val="24"/>
          <w:szCs w:val="24"/>
          <w:shd w:val="clear" w:color="auto" w:fill="FFFFFF"/>
        </w:rPr>
      </w:pPr>
      <w:r w:rsidRPr="00576A29">
        <w:rPr>
          <w:rFonts w:ascii="Times New Roman" w:hAnsi="Times New Roman" w:cs="Times New Roman"/>
          <w:color w:val="000000" w:themeColor="text1"/>
          <w:sz w:val="24"/>
          <w:szCs w:val="24"/>
          <w:shd w:val="clear" w:color="auto" w:fill="FFFFFF"/>
        </w:rPr>
        <w:t>Rani, S., Rana, R., Saraogi, G.K., Kumar, V. and Gupta, U., (2019). Self-emulsifying oral lipid drug delivery systems: advances and challenges. </w:t>
      </w:r>
      <w:r w:rsidRPr="00576A29">
        <w:rPr>
          <w:rFonts w:ascii="Times New Roman" w:hAnsi="Times New Roman" w:cs="Times New Roman"/>
          <w:i/>
          <w:iCs/>
          <w:color w:val="000000" w:themeColor="text1"/>
          <w:sz w:val="24"/>
          <w:szCs w:val="24"/>
          <w:shd w:val="clear" w:color="auto" w:fill="FFFFFF"/>
        </w:rPr>
        <w:t xml:space="preserve">AAPS </w:t>
      </w:r>
      <w:proofErr w:type="spellStart"/>
      <w:r w:rsidRPr="00576A29">
        <w:rPr>
          <w:rFonts w:ascii="Times New Roman" w:hAnsi="Times New Roman" w:cs="Times New Roman"/>
          <w:i/>
          <w:iCs/>
          <w:color w:val="000000" w:themeColor="text1"/>
          <w:sz w:val="24"/>
          <w:szCs w:val="24"/>
          <w:shd w:val="clear" w:color="auto" w:fill="FFFFFF"/>
        </w:rPr>
        <w:t>PharmSciTech</w:t>
      </w:r>
      <w:proofErr w:type="spellEnd"/>
      <w:r w:rsidRPr="00576A29">
        <w:rPr>
          <w:rFonts w:ascii="Times New Roman" w:hAnsi="Times New Roman" w:cs="Times New Roman"/>
          <w:color w:val="000000" w:themeColor="text1"/>
          <w:sz w:val="24"/>
          <w:szCs w:val="24"/>
          <w:shd w:val="clear" w:color="auto" w:fill="FFFFFF"/>
        </w:rPr>
        <w:t>, </w:t>
      </w:r>
      <w:r w:rsidRPr="00576A29">
        <w:rPr>
          <w:rFonts w:ascii="Times New Roman" w:hAnsi="Times New Roman" w:cs="Times New Roman"/>
          <w:i/>
          <w:iCs/>
          <w:color w:val="000000" w:themeColor="text1"/>
          <w:sz w:val="24"/>
          <w:szCs w:val="24"/>
          <w:shd w:val="clear" w:color="auto" w:fill="FFFFFF"/>
        </w:rPr>
        <w:t>20</w:t>
      </w:r>
      <w:r w:rsidRPr="00576A29">
        <w:rPr>
          <w:rFonts w:ascii="Times New Roman" w:hAnsi="Times New Roman" w:cs="Times New Roman"/>
          <w:color w:val="000000" w:themeColor="text1"/>
          <w:sz w:val="24"/>
          <w:szCs w:val="24"/>
          <w:shd w:val="clear" w:color="auto" w:fill="FFFFFF"/>
        </w:rPr>
        <w:t>(3), p.129.</w:t>
      </w:r>
    </w:p>
    <w:p w14:paraId="50978875" w14:textId="77777777" w:rsidR="00F51309" w:rsidRPr="00576A29" w:rsidRDefault="00F51309" w:rsidP="00185224">
      <w:pPr>
        <w:spacing w:after="240"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lastRenderedPageBreak/>
        <w:t xml:space="preserve">reuters.com, (2019). </w:t>
      </w:r>
      <w:r w:rsidRPr="00576A29">
        <w:rPr>
          <w:rFonts w:ascii="Times New Roman" w:eastAsia="Times New Roman" w:hAnsi="Times New Roman" w:cs="Times New Roman"/>
          <w:i/>
          <w:color w:val="000000" w:themeColor="text1"/>
          <w:sz w:val="24"/>
          <w:szCs w:val="24"/>
        </w:rPr>
        <w:t>PL sales forecast, slower cloud growth disappoints investors.</w:t>
      </w:r>
      <w:r w:rsidRPr="00576A29">
        <w:rPr>
          <w:rFonts w:ascii="Times New Roman" w:eastAsia="Times New Roman" w:hAnsi="Times New Roman" w:cs="Times New Roman"/>
          <w:color w:val="000000" w:themeColor="text1"/>
          <w:sz w:val="24"/>
          <w:szCs w:val="24"/>
        </w:rPr>
        <w:t xml:space="preserve"> Available at: https://www.reuters.com/article/us-PL-com-stocks/PL-sales-forecast-slower-cloud-growth-disappoint-investors-idUSKBN1X41MS [Accessed on: 29 July 2020]</w:t>
      </w:r>
    </w:p>
    <w:p w14:paraId="605ACBC4" w14:textId="77777777" w:rsidR="00F51309" w:rsidRPr="00576A29" w:rsidRDefault="00F51309" w:rsidP="00185224">
      <w:pPr>
        <w:spacing w:after="240" w:line="360" w:lineRule="auto"/>
        <w:jc w:val="both"/>
        <w:rPr>
          <w:rFonts w:ascii="Times New Roman" w:hAnsi="Times New Roman" w:cs="Times New Roman"/>
          <w:color w:val="000000" w:themeColor="text1"/>
          <w:sz w:val="24"/>
          <w:szCs w:val="24"/>
        </w:rPr>
      </w:pPr>
      <w:r w:rsidRPr="00576A29">
        <w:rPr>
          <w:rFonts w:ascii="Times New Roman" w:hAnsi="Times New Roman" w:cs="Times New Roman"/>
          <w:color w:val="000000" w:themeColor="text1"/>
          <w:sz w:val="24"/>
          <w:szCs w:val="24"/>
        </w:rPr>
        <w:t>Ritter, B.A., Small, E.E., Mortimer, J.W. and Doll, J.L., (2018). Designing management curriculum for workplace readiness: Developing students’ soft skills</w:t>
      </w:r>
      <w:r w:rsidRPr="00576A29">
        <w:rPr>
          <w:rFonts w:ascii="Times New Roman" w:hAnsi="Times New Roman" w:cs="Times New Roman"/>
          <w:i/>
          <w:color w:val="000000" w:themeColor="text1"/>
          <w:sz w:val="24"/>
          <w:szCs w:val="24"/>
        </w:rPr>
        <w:t>. Journal of Management Education, 42</w:t>
      </w:r>
      <w:r w:rsidRPr="00576A29">
        <w:rPr>
          <w:rFonts w:ascii="Times New Roman" w:hAnsi="Times New Roman" w:cs="Times New Roman"/>
          <w:color w:val="000000" w:themeColor="text1"/>
          <w:sz w:val="24"/>
          <w:szCs w:val="24"/>
        </w:rPr>
        <w:t>(1), pp.80-103.</w:t>
      </w:r>
    </w:p>
    <w:p w14:paraId="16480130" w14:textId="77777777" w:rsidR="00F51309" w:rsidRPr="00576A29" w:rsidRDefault="00F51309" w:rsidP="00F51309">
      <w:pPr>
        <w:spacing w:line="360" w:lineRule="auto"/>
        <w:jc w:val="both"/>
        <w:rPr>
          <w:rFonts w:ascii="Times New Roman" w:hAnsi="Times New Roman" w:cs="Times New Roman"/>
          <w:color w:val="000000" w:themeColor="text1"/>
          <w:sz w:val="24"/>
          <w:szCs w:val="24"/>
          <w:shd w:val="clear" w:color="auto" w:fill="FFFFFF"/>
        </w:rPr>
      </w:pPr>
      <w:proofErr w:type="spellStart"/>
      <w:r w:rsidRPr="00576A29">
        <w:rPr>
          <w:rFonts w:ascii="Times New Roman" w:hAnsi="Times New Roman" w:cs="Times New Roman"/>
          <w:color w:val="000000" w:themeColor="text1"/>
          <w:sz w:val="24"/>
          <w:szCs w:val="24"/>
          <w:shd w:val="clear" w:color="auto" w:fill="FFFFFF"/>
        </w:rPr>
        <w:t>Sawadsitang</w:t>
      </w:r>
      <w:proofErr w:type="spellEnd"/>
      <w:r w:rsidRPr="00576A29">
        <w:rPr>
          <w:rFonts w:ascii="Times New Roman" w:hAnsi="Times New Roman" w:cs="Times New Roman"/>
          <w:color w:val="000000" w:themeColor="text1"/>
          <w:sz w:val="24"/>
          <w:szCs w:val="24"/>
          <w:shd w:val="clear" w:color="auto" w:fill="FFFFFF"/>
        </w:rPr>
        <w:t xml:space="preserve">, S., </w:t>
      </w:r>
      <w:proofErr w:type="spellStart"/>
      <w:r w:rsidRPr="00576A29">
        <w:rPr>
          <w:rFonts w:ascii="Times New Roman" w:hAnsi="Times New Roman" w:cs="Times New Roman"/>
          <w:color w:val="000000" w:themeColor="text1"/>
          <w:sz w:val="24"/>
          <w:szCs w:val="24"/>
          <w:shd w:val="clear" w:color="auto" w:fill="FFFFFF"/>
        </w:rPr>
        <w:t>Niyato</w:t>
      </w:r>
      <w:proofErr w:type="spellEnd"/>
      <w:r w:rsidRPr="00576A29">
        <w:rPr>
          <w:rFonts w:ascii="Times New Roman" w:hAnsi="Times New Roman" w:cs="Times New Roman"/>
          <w:color w:val="000000" w:themeColor="text1"/>
          <w:sz w:val="24"/>
          <w:szCs w:val="24"/>
          <w:shd w:val="clear" w:color="auto" w:fill="FFFFFF"/>
        </w:rPr>
        <w:t>, D., Tan, P.S. and Wang, P., (2018). Joint ground and aerial package delivery services: A stochastic optimization approach. </w:t>
      </w:r>
      <w:r w:rsidRPr="00576A29">
        <w:rPr>
          <w:rFonts w:ascii="Times New Roman" w:hAnsi="Times New Roman" w:cs="Times New Roman"/>
          <w:i/>
          <w:iCs/>
          <w:color w:val="000000" w:themeColor="text1"/>
          <w:sz w:val="24"/>
          <w:szCs w:val="24"/>
          <w:shd w:val="clear" w:color="auto" w:fill="FFFFFF"/>
        </w:rPr>
        <w:t>IEEE Transactions on Intelligent Transportation Systems</w:t>
      </w:r>
      <w:r w:rsidRPr="00576A29">
        <w:rPr>
          <w:rFonts w:ascii="Times New Roman" w:hAnsi="Times New Roman" w:cs="Times New Roman"/>
          <w:color w:val="000000" w:themeColor="text1"/>
          <w:sz w:val="24"/>
          <w:szCs w:val="24"/>
          <w:shd w:val="clear" w:color="auto" w:fill="FFFFFF"/>
        </w:rPr>
        <w:t>, </w:t>
      </w:r>
      <w:r w:rsidRPr="00576A29">
        <w:rPr>
          <w:rFonts w:ascii="Times New Roman" w:hAnsi="Times New Roman" w:cs="Times New Roman"/>
          <w:i/>
          <w:iCs/>
          <w:color w:val="000000" w:themeColor="text1"/>
          <w:sz w:val="24"/>
          <w:szCs w:val="24"/>
          <w:shd w:val="clear" w:color="auto" w:fill="FFFFFF"/>
        </w:rPr>
        <w:t>20</w:t>
      </w:r>
      <w:r w:rsidRPr="00576A29">
        <w:rPr>
          <w:rFonts w:ascii="Times New Roman" w:hAnsi="Times New Roman" w:cs="Times New Roman"/>
          <w:color w:val="000000" w:themeColor="text1"/>
          <w:sz w:val="24"/>
          <w:szCs w:val="24"/>
          <w:shd w:val="clear" w:color="auto" w:fill="FFFFFF"/>
        </w:rPr>
        <w:t>(6), pp.2241-2254.</w:t>
      </w:r>
    </w:p>
    <w:p w14:paraId="63623FE3" w14:textId="77777777" w:rsidR="00F51309" w:rsidRPr="00576A29" w:rsidRDefault="00F51309" w:rsidP="00F51309">
      <w:pPr>
        <w:spacing w:line="360" w:lineRule="auto"/>
        <w:jc w:val="both"/>
        <w:rPr>
          <w:rFonts w:ascii="Times New Roman" w:hAnsi="Times New Roman" w:cs="Times New Roman"/>
          <w:color w:val="000000" w:themeColor="text1"/>
          <w:sz w:val="24"/>
          <w:szCs w:val="24"/>
          <w:shd w:val="clear" w:color="auto" w:fill="FFFFFF"/>
        </w:rPr>
      </w:pPr>
      <w:proofErr w:type="spellStart"/>
      <w:r w:rsidRPr="00576A29">
        <w:rPr>
          <w:rFonts w:ascii="Times New Roman" w:hAnsi="Times New Roman" w:cs="Times New Roman"/>
          <w:color w:val="000000" w:themeColor="text1"/>
          <w:sz w:val="24"/>
          <w:szCs w:val="24"/>
          <w:shd w:val="clear" w:color="auto" w:fill="FFFFFF"/>
        </w:rPr>
        <w:t>Stalph</w:t>
      </w:r>
      <w:proofErr w:type="spellEnd"/>
      <w:r w:rsidRPr="00576A29">
        <w:rPr>
          <w:rFonts w:ascii="Times New Roman" w:hAnsi="Times New Roman" w:cs="Times New Roman"/>
          <w:color w:val="000000" w:themeColor="text1"/>
          <w:sz w:val="24"/>
          <w:szCs w:val="24"/>
          <w:shd w:val="clear" w:color="auto" w:fill="FFFFFF"/>
        </w:rPr>
        <w:t>, F., (2020). Evolving data teams: Tensions between organisational structure and professional subculture. </w:t>
      </w:r>
      <w:r w:rsidRPr="00576A29">
        <w:rPr>
          <w:rFonts w:ascii="Times New Roman" w:hAnsi="Times New Roman" w:cs="Times New Roman"/>
          <w:i/>
          <w:iCs/>
          <w:color w:val="000000" w:themeColor="text1"/>
          <w:sz w:val="24"/>
          <w:szCs w:val="24"/>
          <w:shd w:val="clear" w:color="auto" w:fill="FFFFFF"/>
        </w:rPr>
        <w:t>Big Data &amp; Society</w:t>
      </w:r>
      <w:r w:rsidRPr="00576A29">
        <w:rPr>
          <w:rFonts w:ascii="Times New Roman" w:hAnsi="Times New Roman" w:cs="Times New Roman"/>
          <w:color w:val="000000" w:themeColor="text1"/>
          <w:sz w:val="24"/>
          <w:szCs w:val="24"/>
          <w:shd w:val="clear" w:color="auto" w:fill="FFFFFF"/>
        </w:rPr>
        <w:t>, </w:t>
      </w:r>
      <w:r w:rsidRPr="00576A29">
        <w:rPr>
          <w:rFonts w:ascii="Times New Roman" w:hAnsi="Times New Roman" w:cs="Times New Roman"/>
          <w:i/>
          <w:iCs/>
          <w:color w:val="000000" w:themeColor="text1"/>
          <w:sz w:val="24"/>
          <w:szCs w:val="24"/>
          <w:shd w:val="clear" w:color="auto" w:fill="FFFFFF"/>
        </w:rPr>
        <w:t>7</w:t>
      </w:r>
      <w:r w:rsidRPr="00576A29">
        <w:rPr>
          <w:rFonts w:ascii="Times New Roman" w:hAnsi="Times New Roman" w:cs="Times New Roman"/>
          <w:color w:val="000000" w:themeColor="text1"/>
          <w:sz w:val="24"/>
          <w:szCs w:val="24"/>
          <w:shd w:val="clear" w:color="auto" w:fill="FFFFFF"/>
        </w:rPr>
        <w:t>(1), p.2053951720919964.</w:t>
      </w:r>
    </w:p>
    <w:p w14:paraId="4B39E32C" w14:textId="77777777" w:rsidR="00F51309" w:rsidRPr="00576A29" w:rsidRDefault="00F51309" w:rsidP="00185224">
      <w:pPr>
        <w:spacing w:after="240"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Statista.com (2020). </w:t>
      </w:r>
      <w:r w:rsidRPr="00576A29">
        <w:rPr>
          <w:rFonts w:ascii="Times New Roman" w:eastAsia="Times New Roman" w:hAnsi="Times New Roman" w:cs="Times New Roman"/>
          <w:i/>
          <w:iCs/>
          <w:color w:val="000000" w:themeColor="text1"/>
          <w:sz w:val="24"/>
          <w:szCs w:val="24"/>
        </w:rPr>
        <w:t xml:space="preserve">Inflation rate in the United Kingdom. </w:t>
      </w:r>
      <w:r w:rsidRPr="00576A29">
        <w:rPr>
          <w:rFonts w:ascii="Times New Roman" w:eastAsia="Times New Roman" w:hAnsi="Times New Roman" w:cs="Times New Roman"/>
          <w:color w:val="000000" w:themeColor="text1"/>
          <w:sz w:val="24"/>
          <w:szCs w:val="24"/>
        </w:rPr>
        <w:t>Available at:https://www.statista.com/statistics/270384/inflation-rate-in-the-united-kingdom/ [Accessed on: 28 July 2020]</w:t>
      </w:r>
    </w:p>
    <w:p w14:paraId="06CCE48E" w14:textId="77777777" w:rsidR="00F51309" w:rsidRPr="00576A29" w:rsidRDefault="00F51309" w:rsidP="00F51309">
      <w:pPr>
        <w:spacing w:line="360" w:lineRule="auto"/>
        <w:jc w:val="both"/>
        <w:rPr>
          <w:rFonts w:ascii="Times New Roman" w:hAnsi="Times New Roman" w:cs="Times New Roman"/>
          <w:color w:val="000000" w:themeColor="text1"/>
          <w:sz w:val="24"/>
          <w:szCs w:val="24"/>
          <w:shd w:val="clear" w:color="auto" w:fill="FFFFFF"/>
        </w:rPr>
      </w:pPr>
      <w:r w:rsidRPr="00576A29">
        <w:rPr>
          <w:rFonts w:ascii="Times New Roman" w:hAnsi="Times New Roman" w:cs="Times New Roman"/>
          <w:color w:val="000000" w:themeColor="text1"/>
          <w:sz w:val="24"/>
          <w:szCs w:val="24"/>
          <w:shd w:val="clear" w:color="auto" w:fill="FFFFFF"/>
        </w:rPr>
        <w:t xml:space="preserve">Stocker, V., </w:t>
      </w:r>
      <w:proofErr w:type="spellStart"/>
      <w:r w:rsidRPr="00576A29">
        <w:rPr>
          <w:rFonts w:ascii="Times New Roman" w:hAnsi="Times New Roman" w:cs="Times New Roman"/>
          <w:color w:val="000000" w:themeColor="text1"/>
          <w:sz w:val="24"/>
          <w:szCs w:val="24"/>
          <w:shd w:val="clear" w:color="auto" w:fill="FFFFFF"/>
        </w:rPr>
        <w:t>Smaragdakis</w:t>
      </w:r>
      <w:proofErr w:type="spellEnd"/>
      <w:r w:rsidRPr="00576A29">
        <w:rPr>
          <w:rFonts w:ascii="Times New Roman" w:hAnsi="Times New Roman" w:cs="Times New Roman"/>
          <w:color w:val="000000" w:themeColor="text1"/>
          <w:sz w:val="24"/>
          <w:szCs w:val="24"/>
          <w:shd w:val="clear" w:color="auto" w:fill="FFFFFF"/>
        </w:rPr>
        <w:t>, G., Lehr, W. and Bauer, S., (2017). The growing complexity of content delivery networks: Challenges and implications for the Internet ecosystem. </w:t>
      </w:r>
      <w:r w:rsidRPr="00576A29">
        <w:rPr>
          <w:rFonts w:ascii="Times New Roman" w:hAnsi="Times New Roman" w:cs="Times New Roman"/>
          <w:i/>
          <w:iCs/>
          <w:color w:val="000000" w:themeColor="text1"/>
          <w:sz w:val="24"/>
          <w:szCs w:val="24"/>
          <w:shd w:val="clear" w:color="auto" w:fill="FFFFFF"/>
        </w:rPr>
        <w:t>Telecommunications Policy</w:t>
      </w:r>
      <w:r w:rsidRPr="00576A29">
        <w:rPr>
          <w:rFonts w:ascii="Times New Roman" w:hAnsi="Times New Roman" w:cs="Times New Roman"/>
          <w:color w:val="000000" w:themeColor="text1"/>
          <w:sz w:val="24"/>
          <w:szCs w:val="24"/>
          <w:shd w:val="clear" w:color="auto" w:fill="FFFFFF"/>
        </w:rPr>
        <w:t>, </w:t>
      </w:r>
      <w:r w:rsidRPr="00576A29">
        <w:rPr>
          <w:rFonts w:ascii="Times New Roman" w:hAnsi="Times New Roman" w:cs="Times New Roman"/>
          <w:i/>
          <w:iCs/>
          <w:color w:val="000000" w:themeColor="text1"/>
          <w:sz w:val="24"/>
          <w:szCs w:val="24"/>
          <w:shd w:val="clear" w:color="auto" w:fill="FFFFFF"/>
        </w:rPr>
        <w:t>41</w:t>
      </w:r>
      <w:r w:rsidRPr="00576A29">
        <w:rPr>
          <w:rFonts w:ascii="Times New Roman" w:hAnsi="Times New Roman" w:cs="Times New Roman"/>
          <w:color w:val="000000" w:themeColor="text1"/>
          <w:sz w:val="24"/>
          <w:szCs w:val="24"/>
          <w:shd w:val="clear" w:color="auto" w:fill="FFFFFF"/>
        </w:rPr>
        <w:t>(10), pp.1003-1016.</w:t>
      </w:r>
    </w:p>
    <w:p w14:paraId="7D68DFB1" w14:textId="77777777" w:rsidR="00F51309" w:rsidRPr="00576A29" w:rsidRDefault="00F51309" w:rsidP="00F51309">
      <w:pPr>
        <w:spacing w:line="360" w:lineRule="auto"/>
        <w:jc w:val="both"/>
        <w:rPr>
          <w:rFonts w:ascii="Times New Roman" w:hAnsi="Times New Roman" w:cs="Times New Roman"/>
          <w:color w:val="000000" w:themeColor="text1"/>
          <w:sz w:val="24"/>
          <w:szCs w:val="24"/>
          <w:shd w:val="clear" w:color="auto" w:fill="FFFFFF"/>
        </w:rPr>
      </w:pPr>
      <w:proofErr w:type="spellStart"/>
      <w:r w:rsidRPr="00576A29">
        <w:rPr>
          <w:rFonts w:ascii="Times New Roman" w:hAnsi="Times New Roman" w:cs="Times New Roman"/>
          <w:color w:val="000000" w:themeColor="text1"/>
          <w:sz w:val="24"/>
          <w:szCs w:val="24"/>
          <w:shd w:val="clear" w:color="auto" w:fill="FFFFFF"/>
        </w:rPr>
        <w:t>Stverkova</w:t>
      </w:r>
      <w:proofErr w:type="spellEnd"/>
      <w:r w:rsidRPr="00576A29">
        <w:rPr>
          <w:rFonts w:ascii="Times New Roman" w:hAnsi="Times New Roman" w:cs="Times New Roman"/>
          <w:color w:val="000000" w:themeColor="text1"/>
          <w:sz w:val="24"/>
          <w:szCs w:val="24"/>
          <w:shd w:val="clear" w:color="auto" w:fill="FFFFFF"/>
        </w:rPr>
        <w:t xml:space="preserve">, H. and </w:t>
      </w:r>
      <w:proofErr w:type="spellStart"/>
      <w:r w:rsidRPr="00576A29">
        <w:rPr>
          <w:rFonts w:ascii="Times New Roman" w:hAnsi="Times New Roman" w:cs="Times New Roman"/>
          <w:color w:val="000000" w:themeColor="text1"/>
          <w:sz w:val="24"/>
          <w:szCs w:val="24"/>
          <w:shd w:val="clear" w:color="auto" w:fill="FFFFFF"/>
        </w:rPr>
        <w:t>Pohludka</w:t>
      </w:r>
      <w:proofErr w:type="spellEnd"/>
      <w:r w:rsidRPr="00576A29">
        <w:rPr>
          <w:rFonts w:ascii="Times New Roman" w:hAnsi="Times New Roman" w:cs="Times New Roman"/>
          <w:color w:val="000000" w:themeColor="text1"/>
          <w:sz w:val="24"/>
          <w:szCs w:val="24"/>
          <w:shd w:val="clear" w:color="auto" w:fill="FFFFFF"/>
        </w:rPr>
        <w:t>, M., (2018). Business organisational structures of global companies: Use of the territorial model to ensure long-term growth. </w:t>
      </w:r>
      <w:r w:rsidRPr="00576A29">
        <w:rPr>
          <w:rFonts w:ascii="Times New Roman" w:hAnsi="Times New Roman" w:cs="Times New Roman"/>
          <w:i/>
          <w:iCs/>
          <w:color w:val="000000" w:themeColor="text1"/>
          <w:sz w:val="24"/>
          <w:szCs w:val="24"/>
          <w:shd w:val="clear" w:color="auto" w:fill="FFFFFF"/>
        </w:rPr>
        <w:t>Social Sciences</w:t>
      </w:r>
      <w:r w:rsidRPr="00576A29">
        <w:rPr>
          <w:rFonts w:ascii="Times New Roman" w:hAnsi="Times New Roman" w:cs="Times New Roman"/>
          <w:color w:val="000000" w:themeColor="text1"/>
          <w:sz w:val="24"/>
          <w:szCs w:val="24"/>
          <w:shd w:val="clear" w:color="auto" w:fill="FFFFFF"/>
        </w:rPr>
        <w:t>, </w:t>
      </w:r>
      <w:r w:rsidRPr="00576A29">
        <w:rPr>
          <w:rFonts w:ascii="Times New Roman" w:hAnsi="Times New Roman" w:cs="Times New Roman"/>
          <w:i/>
          <w:iCs/>
          <w:color w:val="000000" w:themeColor="text1"/>
          <w:sz w:val="24"/>
          <w:szCs w:val="24"/>
          <w:shd w:val="clear" w:color="auto" w:fill="FFFFFF"/>
        </w:rPr>
        <w:t>7</w:t>
      </w:r>
      <w:r w:rsidRPr="00576A29">
        <w:rPr>
          <w:rFonts w:ascii="Times New Roman" w:hAnsi="Times New Roman" w:cs="Times New Roman"/>
          <w:color w:val="000000" w:themeColor="text1"/>
          <w:sz w:val="24"/>
          <w:szCs w:val="24"/>
          <w:shd w:val="clear" w:color="auto" w:fill="FFFFFF"/>
        </w:rPr>
        <w:t>(6), p.98.</w:t>
      </w:r>
    </w:p>
    <w:p w14:paraId="3B5A8DC6" w14:textId="77777777" w:rsidR="00F51309" w:rsidRPr="00576A29" w:rsidRDefault="00F51309" w:rsidP="00F51309">
      <w:pPr>
        <w:spacing w:line="360" w:lineRule="auto"/>
        <w:jc w:val="both"/>
        <w:rPr>
          <w:rFonts w:ascii="Times New Roman" w:hAnsi="Times New Roman" w:cs="Times New Roman"/>
          <w:color w:val="000000" w:themeColor="text1"/>
          <w:sz w:val="24"/>
          <w:szCs w:val="24"/>
          <w:shd w:val="clear" w:color="auto" w:fill="FFFFFF"/>
        </w:rPr>
      </w:pPr>
      <w:proofErr w:type="spellStart"/>
      <w:r w:rsidRPr="00576A29">
        <w:rPr>
          <w:rFonts w:ascii="Times New Roman" w:hAnsi="Times New Roman" w:cs="Times New Roman"/>
          <w:color w:val="000000" w:themeColor="text1"/>
          <w:sz w:val="24"/>
          <w:szCs w:val="24"/>
          <w:shd w:val="clear" w:color="auto" w:fill="FFFFFF"/>
        </w:rPr>
        <w:t>Sunko</w:t>
      </w:r>
      <w:proofErr w:type="spellEnd"/>
      <w:r w:rsidRPr="00576A29">
        <w:rPr>
          <w:rFonts w:ascii="Times New Roman" w:hAnsi="Times New Roman" w:cs="Times New Roman"/>
          <w:color w:val="000000" w:themeColor="text1"/>
          <w:sz w:val="24"/>
          <w:szCs w:val="24"/>
          <w:shd w:val="clear" w:color="auto" w:fill="FFFFFF"/>
        </w:rPr>
        <w:t xml:space="preserve">, T., Komadina, P. and </w:t>
      </w:r>
      <w:proofErr w:type="spellStart"/>
      <w:r w:rsidRPr="00576A29">
        <w:rPr>
          <w:rFonts w:ascii="Times New Roman" w:hAnsi="Times New Roman" w:cs="Times New Roman"/>
          <w:color w:val="000000" w:themeColor="text1"/>
          <w:sz w:val="24"/>
          <w:szCs w:val="24"/>
          <w:shd w:val="clear" w:color="auto" w:fill="FFFFFF"/>
        </w:rPr>
        <w:t>Mihanović</w:t>
      </w:r>
      <w:proofErr w:type="spellEnd"/>
      <w:r w:rsidRPr="00576A29">
        <w:rPr>
          <w:rFonts w:ascii="Times New Roman" w:hAnsi="Times New Roman" w:cs="Times New Roman"/>
          <w:color w:val="000000" w:themeColor="text1"/>
          <w:sz w:val="24"/>
          <w:szCs w:val="24"/>
          <w:shd w:val="clear" w:color="auto" w:fill="FFFFFF"/>
        </w:rPr>
        <w:t>, L., (2018). Organisational structure and analysis of the contribution of the Coast Guard of the Republic of Croatia to maritime safety on the Adriatic Sea. </w:t>
      </w:r>
      <w:proofErr w:type="spellStart"/>
      <w:r w:rsidRPr="00576A29">
        <w:rPr>
          <w:rFonts w:ascii="Times New Roman" w:hAnsi="Times New Roman" w:cs="Times New Roman"/>
          <w:i/>
          <w:iCs/>
          <w:color w:val="000000" w:themeColor="text1"/>
          <w:sz w:val="24"/>
          <w:szCs w:val="24"/>
          <w:shd w:val="clear" w:color="auto" w:fill="FFFFFF"/>
        </w:rPr>
        <w:t>Pomorstvo</w:t>
      </w:r>
      <w:proofErr w:type="spellEnd"/>
      <w:r w:rsidRPr="00576A29">
        <w:rPr>
          <w:rFonts w:ascii="Times New Roman" w:hAnsi="Times New Roman" w:cs="Times New Roman"/>
          <w:color w:val="000000" w:themeColor="text1"/>
          <w:sz w:val="24"/>
          <w:szCs w:val="24"/>
          <w:shd w:val="clear" w:color="auto" w:fill="FFFFFF"/>
        </w:rPr>
        <w:t>, </w:t>
      </w:r>
      <w:r w:rsidRPr="00576A29">
        <w:rPr>
          <w:rFonts w:ascii="Times New Roman" w:hAnsi="Times New Roman" w:cs="Times New Roman"/>
          <w:i/>
          <w:iCs/>
          <w:color w:val="000000" w:themeColor="text1"/>
          <w:sz w:val="24"/>
          <w:szCs w:val="24"/>
          <w:shd w:val="clear" w:color="auto" w:fill="FFFFFF"/>
        </w:rPr>
        <w:t>32</w:t>
      </w:r>
      <w:r w:rsidRPr="00576A29">
        <w:rPr>
          <w:rFonts w:ascii="Times New Roman" w:hAnsi="Times New Roman" w:cs="Times New Roman"/>
          <w:color w:val="000000" w:themeColor="text1"/>
          <w:sz w:val="24"/>
          <w:szCs w:val="24"/>
          <w:shd w:val="clear" w:color="auto" w:fill="FFFFFF"/>
        </w:rPr>
        <w:t>(2), pp.312-319.</w:t>
      </w:r>
    </w:p>
    <w:p w14:paraId="1BFDC42B" w14:textId="77777777" w:rsidR="00F51309" w:rsidRPr="00576A29" w:rsidRDefault="00F51309" w:rsidP="00185224">
      <w:pPr>
        <w:spacing w:after="240" w:line="360" w:lineRule="auto"/>
        <w:jc w:val="both"/>
        <w:rPr>
          <w:rFonts w:ascii="Times New Roman" w:hAnsi="Times New Roman" w:cs="Times New Roman"/>
          <w:color w:val="000000" w:themeColor="text1"/>
          <w:sz w:val="24"/>
          <w:szCs w:val="24"/>
        </w:rPr>
      </w:pPr>
      <w:r w:rsidRPr="00576A29">
        <w:rPr>
          <w:rFonts w:ascii="Times New Roman" w:hAnsi="Times New Roman" w:cs="Times New Roman"/>
          <w:color w:val="000000" w:themeColor="text1"/>
          <w:sz w:val="24"/>
          <w:szCs w:val="24"/>
        </w:rPr>
        <w:t>sustainability.aboutPL.com</w:t>
      </w:r>
      <w:r w:rsidRPr="00576A29">
        <w:rPr>
          <w:rFonts w:ascii="Times New Roman" w:hAnsi="Times New Roman" w:cs="Times New Roman"/>
          <w:i/>
          <w:color w:val="000000" w:themeColor="text1"/>
          <w:sz w:val="24"/>
          <w:szCs w:val="24"/>
          <w:shd w:val="clear" w:color="auto" w:fill="FFFFFF"/>
        </w:rPr>
        <w:t xml:space="preserve"> </w:t>
      </w:r>
      <w:r w:rsidRPr="00576A29">
        <w:rPr>
          <w:rFonts w:ascii="Times New Roman" w:hAnsi="Times New Roman" w:cs="Times New Roman"/>
          <w:color w:val="000000" w:themeColor="text1"/>
          <w:sz w:val="24"/>
          <w:szCs w:val="24"/>
          <w:shd w:val="clear" w:color="auto" w:fill="FFFFFF"/>
        </w:rPr>
        <w:t xml:space="preserve">(2020) </w:t>
      </w:r>
      <w:r w:rsidRPr="00576A29">
        <w:rPr>
          <w:rFonts w:ascii="Times New Roman" w:hAnsi="Times New Roman" w:cs="Times New Roman"/>
          <w:i/>
          <w:color w:val="000000" w:themeColor="text1"/>
          <w:sz w:val="24"/>
          <w:szCs w:val="24"/>
          <w:shd w:val="clear" w:color="auto" w:fill="FFFFFF"/>
        </w:rPr>
        <w:t>Sustainable Operations</w:t>
      </w:r>
      <w:r w:rsidRPr="00576A29">
        <w:rPr>
          <w:rFonts w:ascii="Times New Roman" w:hAnsi="Times New Roman" w:cs="Times New Roman"/>
          <w:color w:val="000000" w:themeColor="text1"/>
          <w:sz w:val="24"/>
          <w:szCs w:val="24"/>
          <w:shd w:val="clear" w:color="auto" w:fill="FFFFFF"/>
        </w:rPr>
        <w:t xml:space="preserve">. </w:t>
      </w:r>
      <w:r w:rsidRPr="00576A29">
        <w:rPr>
          <w:rFonts w:ascii="Times New Roman" w:hAnsi="Times New Roman" w:cs="Times New Roman"/>
          <w:color w:val="000000" w:themeColor="text1"/>
          <w:sz w:val="24"/>
          <w:szCs w:val="24"/>
        </w:rPr>
        <w:t xml:space="preserve">Available at: </w:t>
      </w:r>
      <w:hyperlink r:id="rId23" w:history="1">
        <w:r w:rsidRPr="00576A29">
          <w:rPr>
            <w:rStyle w:val="Hyperlink"/>
            <w:rFonts w:ascii="Times New Roman" w:hAnsi="Times New Roman" w:cs="Times New Roman"/>
            <w:color w:val="000000" w:themeColor="text1"/>
            <w:sz w:val="24"/>
            <w:szCs w:val="24"/>
            <w:u w:val="none"/>
          </w:rPr>
          <w:t>https://sustainability.aboutPL.com/environment/sustainable-operations</w:t>
        </w:r>
      </w:hyperlink>
      <w:r w:rsidRPr="00576A29">
        <w:rPr>
          <w:rFonts w:ascii="Times New Roman" w:hAnsi="Times New Roman" w:cs="Times New Roman"/>
          <w:color w:val="000000" w:themeColor="text1"/>
          <w:sz w:val="24"/>
          <w:szCs w:val="24"/>
        </w:rPr>
        <w:t xml:space="preserve"> [Accessed on: 31/07/2020]</w:t>
      </w:r>
    </w:p>
    <w:p w14:paraId="715B53ED" w14:textId="77777777" w:rsidR="00F51309" w:rsidRPr="00576A29" w:rsidRDefault="00F51309" w:rsidP="00185224">
      <w:pPr>
        <w:spacing w:after="240"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shd w:val="clear" w:color="auto" w:fill="FFFFFF"/>
        </w:rPr>
        <w:t xml:space="preserve">Team, I.P., (2017). </w:t>
      </w:r>
      <w:r w:rsidRPr="00576A29">
        <w:rPr>
          <w:rFonts w:ascii="Times New Roman" w:eastAsia="Times New Roman" w:hAnsi="Times New Roman" w:cs="Times New Roman"/>
          <w:i/>
          <w:iCs/>
          <w:color w:val="000000" w:themeColor="text1"/>
          <w:sz w:val="24"/>
          <w:szCs w:val="24"/>
          <w:shd w:val="clear" w:color="auto" w:fill="FFFFFF"/>
        </w:rPr>
        <w:t>EU General Data Protection Regulation (GDPR)</w:t>
      </w:r>
      <w:r w:rsidRPr="00576A29">
        <w:rPr>
          <w:rFonts w:ascii="Times New Roman" w:eastAsia="Times New Roman" w:hAnsi="Times New Roman" w:cs="Times New Roman"/>
          <w:color w:val="000000" w:themeColor="text1"/>
          <w:sz w:val="24"/>
          <w:szCs w:val="24"/>
          <w:shd w:val="clear" w:color="auto" w:fill="FFFFFF"/>
        </w:rPr>
        <w:t>. IT Governance Limited.</w:t>
      </w:r>
    </w:p>
    <w:p w14:paraId="57AF8EAD" w14:textId="77777777" w:rsidR="00F51309" w:rsidRPr="00576A29" w:rsidRDefault="00F51309" w:rsidP="00185224">
      <w:pPr>
        <w:spacing w:after="240"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shd w:val="clear" w:color="auto" w:fill="FFFFFF"/>
        </w:rPr>
        <w:t xml:space="preserve">Teece, D.J., (2018). Business models and dynamic capabilities. </w:t>
      </w:r>
      <w:r w:rsidRPr="00576A29">
        <w:rPr>
          <w:rFonts w:ascii="Times New Roman" w:eastAsia="Times New Roman" w:hAnsi="Times New Roman" w:cs="Times New Roman"/>
          <w:i/>
          <w:iCs/>
          <w:color w:val="000000" w:themeColor="text1"/>
          <w:sz w:val="24"/>
          <w:szCs w:val="24"/>
          <w:shd w:val="clear" w:color="auto" w:fill="FFFFFF"/>
        </w:rPr>
        <w:t>Long range planning</w:t>
      </w:r>
      <w:r w:rsidRPr="00576A29">
        <w:rPr>
          <w:rFonts w:ascii="Times New Roman" w:eastAsia="Times New Roman" w:hAnsi="Times New Roman" w:cs="Times New Roman"/>
          <w:color w:val="000000" w:themeColor="text1"/>
          <w:sz w:val="24"/>
          <w:szCs w:val="24"/>
          <w:shd w:val="clear" w:color="auto" w:fill="FFFFFF"/>
        </w:rPr>
        <w:t xml:space="preserve">, </w:t>
      </w:r>
      <w:r w:rsidRPr="00576A29">
        <w:rPr>
          <w:rFonts w:ascii="Times New Roman" w:eastAsia="Times New Roman" w:hAnsi="Times New Roman" w:cs="Times New Roman"/>
          <w:i/>
          <w:iCs/>
          <w:color w:val="000000" w:themeColor="text1"/>
          <w:sz w:val="24"/>
          <w:szCs w:val="24"/>
          <w:shd w:val="clear" w:color="auto" w:fill="FFFFFF"/>
        </w:rPr>
        <w:t>51</w:t>
      </w:r>
      <w:r w:rsidRPr="00576A29">
        <w:rPr>
          <w:rFonts w:ascii="Times New Roman" w:eastAsia="Times New Roman" w:hAnsi="Times New Roman" w:cs="Times New Roman"/>
          <w:color w:val="000000" w:themeColor="text1"/>
          <w:sz w:val="24"/>
          <w:szCs w:val="24"/>
          <w:shd w:val="clear" w:color="auto" w:fill="FFFFFF"/>
        </w:rPr>
        <w:t>(1), pp.40-49.</w:t>
      </w:r>
    </w:p>
    <w:p w14:paraId="05016C20" w14:textId="77777777" w:rsidR="00F51309" w:rsidRPr="00576A29" w:rsidRDefault="00F51309" w:rsidP="00185224">
      <w:pPr>
        <w:spacing w:after="240"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lastRenderedPageBreak/>
        <w:t xml:space="preserve">Tescoplc.com (2020). </w:t>
      </w:r>
      <w:r w:rsidRPr="00576A29">
        <w:rPr>
          <w:rFonts w:ascii="Times New Roman" w:eastAsia="Times New Roman" w:hAnsi="Times New Roman" w:cs="Times New Roman"/>
          <w:i/>
          <w:iCs/>
          <w:color w:val="000000" w:themeColor="text1"/>
          <w:sz w:val="24"/>
          <w:szCs w:val="24"/>
        </w:rPr>
        <w:t xml:space="preserve">Annual Report- 2019. </w:t>
      </w:r>
      <w:r w:rsidRPr="00576A29">
        <w:rPr>
          <w:rFonts w:ascii="Times New Roman" w:eastAsia="Times New Roman" w:hAnsi="Times New Roman" w:cs="Times New Roman"/>
          <w:color w:val="000000" w:themeColor="text1"/>
          <w:sz w:val="24"/>
          <w:szCs w:val="24"/>
        </w:rPr>
        <w:t xml:space="preserve">Available </w:t>
      </w:r>
      <w:proofErr w:type="spellStart"/>
      <w:r w:rsidRPr="00576A29">
        <w:rPr>
          <w:rFonts w:ascii="Times New Roman" w:eastAsia="Times New Roman" w:hAnsi="Times New Roman" w:cs="Times New Roman"/>
          <w:color w:val="000000" w:themeColor="text1"/>
          <w:sz w:val="24"/>
          <w:szCs w:val="24"/>
        </w:rPr>
        <w:t>at:https</w:t>
      </w:r>
      <w:proofErr w:type="spellEnd"/>
      <w:r w:rsidRPr="00576A29">
        <w:rPr>
          <w:rFonts w:ascii="Times New Roman" w:eastAsia="Times New Roman" w:hAnsi="Times New Roman" w:cs="Times New Roman"/>
          <w:color w:val="000000" w:themeColor="text1"/>
          <w:sz w:val="24"/>
          <w:szCs w:val="24"/>
        </w:rPr>
        <w:t>://www.tescoplc.com/media/476423/tesco_ar_2019.pdf [Accessed on: 26 July 2020]</w:t>
      </w:r>
    </w:p>
    <w:p w14:paraId="229DC2F8" w14:textId="77777777" w:rsidR="00F51309" w:rsidRPr="00576A29" w:rsidRDefault="00F51309" w:rsidP="00185224">
      <w:pPr>
        <w:spacing w:after="240"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Theguardian.com (2017). </w:t>
      </w:r>
      <w:r w:rsidRPr="00576A29">
        <w:rPr>
          <w:rFonts w:ascii="Times New Roman" w:eastAsia="Times New Roman" w:hAnsi="Times New Roman" w:cs="Times New Roman"/>
          <w:i/>
          <w:iCs/>
          <w:color w:val="000000" w:themeColor="text1"/>
          <w:sz w:val="24"/>
          <w:szCs w:val="24"/>
        </w:rPr>
        <w:t xml:space="preserve">Tesco to pay £129m fine over accounting scandal. </w:t>
      </w:r>
      <w:r w:rsidRPr="00576A29">
        <w:rPr>
          <w:rFonts w:ascii="Times New Roman" w:eastAsia="Times New Roman" w:hAnsi="Times New Roman" w:cs="Times New Roman"/>
          <w:color w:val="000000" w:themeColor="text1"/>
          <w:sz w:val="24"/>
          <w:szCs w:val="24"/>
        </w:rPr>
        <w:t>Available at:https://www.theguardian.com/business/2017/mar/28/tesco-agrees-fine-serious-fraud-office-accounting-scandal [Accessed on: 28 July 2020]</w:t>
      </w:r>
    </w:p>
    <w:p w14:paraId="194D788A" w14:textId="77777777" w:rsidR="00F51309" w:rsidRPr="00576A29" w:rsidRDefault="00F51309" w:rsidP="00185224">
      <w:pPr>
        <w:spacing w:after="240"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Theguardian.com (2018). </w:t>
      </w:r>
      <w:r w:rsidRPr="00576A29">
        <w:rPr>
          <w:rFonts w:ascii="Times New Roman" w:eastAsia="Times New Roman" w:hAnsi="Times New Roman" w:cs="Times New Roman"/>
          <w:i/>
          <w:iCs/>
          <w:color w:val="000000" w:themeColor="text1"/>
          <w:sz w:val="24"/>
          <w:szCs w:val="24"/>
        </w:rPr>
        <w:t xml:space="preserve">Tesco beats forecast with 28% rise in annual profits. </w:t>
      </w:r>
      <w:r w:rsidRPr="00576A29">
        <w:rPr>
          <w:rFonts w:ascii="Times New Roman" w:eastAsia="Times New Roman" w:hAnsi="Times New Roman" w:cs="Times New Roman"/>
          <w:color w:val="000000" w:themeColor="text1"/>
          <w:sz w:val="24"/>
          <w:szCs w:val="24"/>
        </w:rPr>
        <w:t>Available at:https://www.theguardian.com/business/2018/apr/11/tesco-reports-28-rise-in-profits-for-last-quarter [Accessed on: 30 July 2020]</w:t>
      </w:r>
    </w:p>
    <w:p w14:paraId="4C1614CF" w14:textId="77777777" w:rsidR="00F51309" w:rsidRPr="00576A29" w:rsidRDefault="00F51309" w:rsidP="00185224">
      <w:pPr>
        <w:spacing w:after="240" w:line="360" w:lineRule="auto"/>
        <w:jc w:val="both"/>
        <w:rPr>
          <w:rFonts w:ascii="Times New Roman" w:eastAsia="Times New Roman" w:hAnsi="Times New Roman" w:cs="Times New Roman"/>
          <w:color w:val="000000" w:themeColor="text1"/>
          <w:sz w:val="24"/>
          <w:szCs w:val="24"/>
        </w:rPr>
      </w:pPr>
      <w:r w:rsidRPr="00576A29">
        <w:rPr>
          <w:rFonts w:ascii="Times New Roman" w:eastAsia="Times New Roman" w:hAnsi="Times New Roman" w:cs="Times New Roman"/>
          <w:color w:val="000000" w:themeColor="text1"/>
          <w:sz w:val="24"/>
          <w:szCs w:val="24"/>
        </w:rPr>
        <w:t xml:space="preserve">Thisismoney.co.uk (2018). </w:t>
      </w:r>
      <w:r w:rsidRPr="00576A29">
        <w:rPr>
          <w:rFonts w:ascii="Times New Roman" w:eastAsia="Times New Roman" w:hAnsi="Times New Roman" w:cs="Times New Roman"/>
          <w:i/>
          <w:iCs/>
          <w:color w:val="000000" w:themeColor="text1"/>
          <w:sz w:val="24"/>
          <w:szCs w:val="24"/>
        </w:rPr>
        <w:t xml:space="preserve">Tesco hacks Clubcard Boost rewards: Everything you need to know and the tricks to make up the shortfall. </w:t>
      </w:r>
      <w:r w:rsidRPr="00576A29">
        <w:rPr>
          <w:rFonts w:ascii="Times New Roman" w:eastAsia="Times New Roman" w:hAnsi="Times New Roman" w:cs="Times New Roman"/>
          <w:color w:val="000000" w:themeColor="text1"/>
          <w:sz w:val="24"/>
          <w:szCs w:val="24"/>
        </w:rPr>
        <w:t>Available at:https://www.thisismoney.co.uk/money/cardsloans/article-5274251/Everything-need-know-Tescos-Clubcard-shakeup.html [Accessed on: 29 July 2020]</w:t>
      </w:r>
    </w:p>
    <w:p w14:paraId="06291867" w14:textId="77777777" w:rsidR="00F51309" w:rsidRPr="00576A29" w:rsidRDefault="00F51309" w:rsidP="00F51309">
      <w:pPr>
        <w:spacing w:line="360" w:lineRule="auto"/>
        <w:jc w:val="both"/>
        <w:rPr>
          <w:rFonts w:ascii="Times New Roman" w:hAnsi="Times New Roman" w:cs="Times New Roman"/>
          <w:color w:val="000000" w:themeColor="text1"/>
          <w:sz w:val="24"/>
          <w:szCs w:val="24"/>
          <w:shd w:val="clear" w:color="auto" w:fill="FFFFFF"/>
        </w:rPr>
      </w:pPr>
      <w:proofErr w:type="spellStart"/>
      <w:r w:rsidRPr="00576A29">
        <w:rPr>
          <w:rFonts w:ascii="Times New Roman" w:hAnsi="Times New Roman" w:cs="Times New Roman"/>
          <w:color w:val="000000" w:themeColor="text1"/>
          <w:sz w:val="24"/>
          <w:szCs w:val="24"/>
          <w:shd w:val="clear" w:color="auto" w:fill="FFFFFF"/>
        </w:rPr>
        <w:t>Troudi</w:t>
      </w:r>
      <w:proofErr w:type="spellEnd"/>
      <w:r w:rsidRPr="00576A29">
        <w:rPr>
          <w:rFonts w:ascii="Times New Roman" w:hAnsi="Times New Roman" w:cs="Times New Roman"/>
          <w:color w:val="000000" w:themeColor="text1"/>
          <w:sz w:val="24"/>
          <w:szCs w:val="24"/>
          <w:shd w:val="clear" w:color="auto" w:fill="FFFFFF"/>
        </w:rPr>
        <w:t xml:space="preserve">, A., </w:t>
      </w:r>
      <w:proofErr w:type="spellStart"/>
      <w:r w:rsidRPr="00576A29">
        <w:rPr>
          <w:rFonts w:ascii="Times New Roman" w:hAnsi="Times New Roman" w:cs="Times New Roman"/>
          <w:color w:val="000000" w:themeColor="text1"/>
          <w:sz w:val="24"/>
          <w:szCs w:val="24"/>
          <w:shd w:val="clear" w:color="auto" w:fill="FFFFFF"/>
        </w:rPr>
        <w:t>Addouche</w:t>
      </w:r>
      <w:proofErr w:type="spellEnd"/>
      <w:r w:rsidRPr="00576A29">
        <w:rPr>
          <w:rFonts w:ascii="Times New Roman" w:hAnsi="Times New Roman" w:cs="Times New Roman"/>
          <w:color w:val="000000" w:themeColor="text1"/>
          <w:sz w:val="24"/>
          <w:szCs w:val="24"/>
          <w:shd w:val="clear" w:color="auto" w:fill="FFFFFF"/>
        </w:rPr>
        <w:t xml:space="preserve">, S.A., </w:t>
      </w:r>
      <w:proofErr w:type="spellStart"/>
      <w:r w:rsidRPr="00576A29">
        <w:rPr>
          <w:rFonts w:ascii="Times New Roman" w:hAnsi="Times New Roman" w:cs="Times New Roman"/>
          <w:color w:val="000000" w:themeColor="text1"/>
          <w:sz w:val="24"/>
          <w:szCs w:val="24"/>
          <w:shd w:val="clear" w:color="auto" w:fill="FFFFFF"/>
        </w:rPr>
        <w:t>Dellagi</w:t>
      </w:r>
      <w:proofErr w:type="spellEnd"/>
      <w:r w:rsidRPr="00576A29">
        <w:rPr>
          <w:rFonts w:ascii="Times New Roman" w:hAnsi="Times New Roman" w:cs="Times New Roman"/>
          <w:color w:val="000000" w:themeColor="text1"/>
          <w:sz w:val="24"/>
          <w:szCs w:val="24"/>
          <w:shd w:val="clear" w:color="auto" w:fill="FFFFFF"/>
        </w:rPr>
        <w:t xml:space="preserve">, S. and </w:t>
      </w:r>
      <w:proofErr w:type="spellStart"/>
      <w:r w:rsidRPr="00576A29">
        <w:rPr>
          <w:rFonts w:ascii="Times New Roman" w:hAnsi="Times New Roman" w:cs="Times New Roman"/>
          <w:color w:val="000000" w:themeColor="text1"/>
          <w:sz w:val="24"/>
          <w:szCs w:val="24"/>
          <w:shd w:val="clear" w:color="auto" w:fill="FFFFFF"/>
        </w:rPr>
        <w:t>Mhamedi</w:t>
      </w:r>
      <w:proofErr w:type="spellEnd"/>
      <w:r w:rsidRPr="00576A29">
        <w:rPr>
          <w:rFonts w:ascii="Times New Roman" w:hAnsi="Times New Roman" w:cs="Times New Roman"/>
          <w:color w:val="000000" w:themeColor="text1"/>
          <w:sz w:val="24"/>
          <w:szCs w:val="24"/>
          <w:shd w:val="clear" w:color="auto" w:fill="FFFFFF"/>
        </w:rPr>
        <w:t>, A.E., (2018). Sizing of the drone delivery fleet considering energy autonomy. </w:t>
      </w:r>
      <w:r w:rsidRPr="00576A29">
        <w:rPr>
          <w:rFonts w:ascii="Times New Roman" w:hAnsi="Times New Roman" w:cs="Times New Roman"/>
          <w:i/>
          <w:iCs/>
          <w:color w:val="000000" w:themeColor="text1"/>
          <w:sz w:val="24"/>
          <w:szCs w:val="24"/>
          <w:shd w:val="clear" w:color="auto" w:fill="FFFFFF"/>
        </w:rPr>
        <w:t>Sustainability</w:t>
      </w:r>
      <w:r w:rsidRPr="00576A29">
        <w:rPr>
          <w:rFonts w:ascii="Times New Roman" w:hAnsi="Times New Roman" w:cs="Times New Roman"/>
          <w:color w:val="000000" w:themeColor="text1"/>
          <w:sz w:val="24"/>
          <w:szCs w:val="24"/>
          <w:shd w:val="clear" w:color="auto" w:fill="FFFFFF"/>
        </w:rPr>
        <w:t>, </w:t>
      </w:r>
      <w:r w:rsidRPr="00576A29">
        <w:rPr>
          <w:rFonts w:ascii="Times New Roman" w:hAnsi="Times New Roman" w:cs="Times New Roman"/>
          <w:i/>
          <w:iCs/>
          <w:color w:val="000000" w:themeColor="text1"/>
          <w:sz w:val="24"/>
          <w:szCs w:val="24"/>
          <w:shd w:val="clear" w:color="auto" w:fill="FFFFFF"/>
        </w:rPr>
        <w:t>10</w:t>
      </w:r>
      <w:r w:rsidRPr="00576A29">
        <w:rPr>
          <w:rFonts w:ascii="Times New Roman" w:hAnsi="Times New Roman" w:cs="Times New Roman"/>
          <w:color w:val="000000" w:themeColor="text1"/>
          <w:sz w:val="24"/>
          <w:szCs w:val="24"/>
          <w:shd w:val="clear" w:color="auto" w:fill="FFFFFF"/>
        </w:rPr>
        <w:t>(9), p.3344.</w:t>
      </w:r>
    </w:p>
    <w:p w14:paraId="7199DAAB" w14:textId="77777777" w:rsidR="00F51309" w:rsidRPr="00576A29" w:rsidRDefault="00F51309" w:rsidP="00185224">
      <w:pPr>
        <w:spacing w:after="240" w:line="360" w:lineRule="auto"/>
        <w:jc w:val="both"/>
        <w:rPr>
          <w:rFonts w:ascii="Times New Roman" w:eastAsia="Times New Roman" w:hAnsi="Times New Roman" w:cs="Times New Roman"/>
          <w:color w:val="000000" w:themeColor="text1"/>
          <w:sz w:val="24"/>
          <w:szCs w:val="24"/>
        </w:rPr>
      </w:pPr>
      <w:proofErr w:type="spellStart"/>
      <w:r w:rsidRPr="00576A29">
        <w:rPr>
          <w:rFonts w:ascii="Times New Roman" w:eastAsia="Times New Roman" w:hAnsi="Times New Roman" w:cs="Times New Roman"/>
          <w:color w:val="000000" w:themeColor="text1"/>
          <w:sz w:val="24"/>
          <w:szCs w:val="24"/>
        </w:rPr>
        <w:t>Tumbas</w:t>
      </w:r>
      <w:proofErr w:type="spellEnd"/>
      <w:r w:rsidRPr="00576A29">
        <w:rPr>
          <w:rFonts w:ascii="Times New Roman" w:eastAsia="Times New Roman" w:hAnsi="Times New Roman" w:cs="Times New Roman"/>
          <w:color w:val="000000" w:themeColor="text1"/>
          <w:sz w:val="24"/>
          <w:szCs w:val="24"/>
        </w:rPr>
        <w:t xml:space="preserve">, S., </w:t>
      </w:r>
      <w:proofErr w:type="spellStart"/>
      <w:r w:rsidRPr="00576A29">
        <w:rPr>
          <w:rFonts w:ascii="Times New Roman" w:eastAsia="Times New Roman" w:hAnsi="Times New Roman" w:cs="Times New Roman"/>
          <w:color w:val="000000" w:themeColor="text1"/>
          <w:sz w:val="24"/>
          <w:szCs w:val="24"/>
        </w:rPr>
        <w:t>Berente</w:t>
      </w:r>
      <w:proofErr w:type="spellEnd"/>
      <w:r w:rsidRPr="00576A29">
        <w:rPr>
          <w:rFonts w:ascii="Times New Roman" w:eastAsia="Times New Roman" w:hAnsi="Times New Roman" w:cs="Times New Roman"/>
          <w:color w:val="000000" w:themeColor="text1"/>
          <w:sz w:val="24"/>
          <w:szCs w:val="24"/>
        </w:rPr>
        <w:t xml:space="preserve">, N. and </w:t>
      </w:r>
      <w:proofErr w:type="spellStart"/>
      <w:r w:rsidRPr="00576A29">
        <w:rPr>
          <w:rFonts w:ascii="Times New Roman" w:eastAsia="Times New Roman" w:hAnsi="Times New Roman" w:cs="Times New Roman"/>
          <w:color w:val="000000" w:themeColor="text1"/>
          <w:sz w:val="24"/>
          <w:szCs w:val="24"/>
        </w:rPr>
        <w:t>Brocke</w:t>
      </w:r>
      <w:proofErr w:type="spellEnd"/>
      <w:r w:rsidRPr="00576A29">
        <w:rPr>
          <w:rFonts w:ascii="Times New Roman" w:eastAsia="Times New Roman" w:hAnsi="Times New Roman" w:cs="Times New Roman"/>
          <w:color w:val="000000" w:themeColor="text1"/>
          <w:sz w:val="24"/>
          <w:szCs w:val="24"/>
        </w:rPr>
        <w:t>, J.V., (2018). Digital innovation and institutional entrepreneurship: Chief Digital Officer perspectives of their emerging role. </w:t>
      </w:r>
      <w:r w:rsidRPr="00576A29">
        <w:rPr>
          <w:rFonts w:ascii="Times New Roman" w:eastAsia="Times New Roman" w:hAnsi="Times New Roman" w:cs="Times New Roman"/>
          <w:i/>
          <w:iCs/>
          <w:color w:val="000000" w:themeColor="text1"/>
          <w:sz w:val="24"/>
          <w:szCs w:val="24"/>
        </w:rPr>
        <w:t>Journal of Information Technology</w:t>
      </w:r>
      <w:r w:rsidRPr="00576A29">
        <w:rPr>
          <w:rFonts w:ascii="Times New Roman" w:eastAsia="Times New Roman" w:hAnsi="Times New Roman" w:cs="Times New Roman"/>
          <w:color w:val="000000" w:themeColor="text1"/>
          <w:sz w:val="24"/>
          <w:szCs w:val="24"/>
        </w:rPr>
        <w:t>, </w:t>
      </w:r>
      <w:r w:rsidRPr="00576A29">
        <w:rPr>
          <w:rFonts w:ascii="Times New Roman" w:eastAsia="Times New Roman" w:hAnsi="Times New Roman" w:cs="Times New Roman"/>
          <w:i/>
          <w:iCs/>
          <w:color w:val="000000" w:themeColor="text1"/>
          <w:sz w:val="24"/>
          <w:szCs w:val="24"/>
        </w:rPr>
        <w:t>33</w:t>
      </w:r>
      <w:r w:rsidRPr="00576A29">
        <w:rPr>
          <w:rFonts w:ascii="Times New Roman" w:eastAsia="Times New Roman" w:hAnsi="Times New Roman" w:cs="Times New Roman"/>
          <w:color w:val="000000" w:themeColor="text1"/>
          <w:sz w:val="24"/>
          <w:szCs w:val="24"/>
        </w:rPr>
        <w:t>(3), pp.188-202.</w:t>
      </w:r>
    </w:p>
    <w:p w14:paraId="3666B541" w14:textId="77777777" w:rsidR="00F51309" w:rsidRPr="00576A29" w:rsidRDefault="00F51309" w:rsidP="00185224">
      <w:pPr>
        <w:spacing w:after="240" w:line="360" w:lineRule="auto"/>
        <w:jc w:val="both"/>
        <w:rPr>
          <w:rFonts w:ascii="Times New Roman" w:hAnsi="Times New Roman" w:cs="Times New Roman"/>
          <w:color w:val="000000" w:themeColor="text1"/>
          <w:sz w:val="24"/>
          <w:szCs w:val="24"/>
          <w:shd w:val="clear" w:color="auto" w:fill="FFFFFF"/>
        </w:rPr>
      </w:pPr>
      <w:proofErr w:type="spellStart"/>
      <w:r w:rsidRPr="00576A29">
        <w:rPr>
          <w:rFonts w:ascii="Times New Roman" w:hAnsi="Times New Roman" w:cs="Times New Roman"/>
          <w:color w:val="000000" w:themeColor="text1"/>
          <w:sz w:val="24"/>
          <w:szCs w:val="24"/>
          <w:shd w:val="clear" w:color="auto" w:fill="FFFFFF"/>
        </w:rPr>
        <w:t>Umachandran</w:t>
      </w:r>
      <w:proofErr w:type="spellEnd"/>
      <w:r w:rsidRPr="00576A29">
        <w:rPr>
          <w:rFonts w:ascii="Times New Roman" w:hAnsi="Times New Roman" w:cs="Times New Roman"/>
          <w:color w:val="000000" w:themeColor="text1"/>
          <w:sz w:val="24"/>
          <w:szCs w:val="24"/>
          <w:shd w:val="clear" w:color="auto" w:fill="FFFFFF"/>
        </w:rPr>
        <w:t xml:space="preserve">, K., Della Corte, V., </w:t>
      </w:r>
      <w:proofErr w:type="spellStart"/>
      <w:r w:rsidRPr="00576A29">
        <w:rPr>
          <w:rFonts w:ascii="Times New Roman" w:hAnsi="Times New Roman" w:cs="Times New Roman"/>
          <w:color w:val="000000" w:themeColor="text1"/>
          <w:sz w:val="24"/>
          <w:szCs w:val="24"/>
          <w:shd w:val="clear" w:color="auto" w:fill="FFFFFF"/>
        </w:rPr>
        <w:t>Amuthalakshmi</w:t>
      </w:r>
      <w:proofErr w:type="spellEnd"/>
      <w:r w:rsidRPr="00576A29">
        <w:rPr>
          <w:rFonts w:ascii="Times New Roman" w:hAnsi="Times New Roman" w:cs="Times New Roman"/>
          <w:color w:val="000000" w:themeColor="text1"/>
          <w:sz w:val="24"/>
          <w:szCs w:val="24"/>
          <w:shd w:val="clear" w:color="auto" w:fill="FFFFFF"/>
        </w:rPr>
        <w:t xml:space="preserve">, P., James, D.F., Said, M.M.T., </w:t>
      </w:r>
      <w:proofErr w:type="spellStart"/>
      <w:r w:rsidRPr="00576A29">
        <w:rPr>
          <w:rFonts w:ascii="Times New Roman" w:hAnsi="Times New Roman" w:cs="Times New Roman"/>
          <w:color w:val="000000" w:themeColor="text1"/>
          <w:sz w:val="24"/>
          <w:szCs w:val="24"/>
          <w:shd w:val="clear" w:color="auto" w:fill="FFFFFF"/>
        </w:rPr>
        <w:t>Sawicka</w:t>
      </w:r>
      <w:proofErr w:type="spellEnd"/>
      <w:r w:rsidRPr="00576A29">
        <w:rPr>
          <w:rFonts w:ascii="Times New Roman" w:hAnsi="Times New Roman" w:cs="Times New Roman"/>
          <w:color w:val="000000" w:themeColor="text1"/>
          <w:sz w:val="24"/>
          <w:szCs w:val="24"/>
          <w:shd w:val="clear" w:color="auto" w:fill="FFFFFF"/>
        </w:rPr>
        <w:t xml:space="preserve">, B., del </w:t>
      </w:r>
      <w:proofErr w:type="spellStart"/>
      <w:r w:rsidRPr="00576A29">
        <w:rPr>
          <w:rFonts w:ascii="Times New Roman" w:hAnsi="Times New Roman" w:cs="Times New Roman"/>
          <w:color w:val="000000" w:themeColor="text1"/>
          <w:sz w:val="24"/>
          <w:szCs w:val="24"/>
          <w:shd w:val="clear" w:color="auto" w:fill="FFFFFF"/>
        </w:rPr>
        <w:t>Gaudio</w:t>
      </w:r>
      <w:proofErr w:type="spellEnd"/>
      <w:r w:rsidRPr="00576A29">
        <w:rPr>
          <w:rFonts w:ascii="Times New Roman" w:hAnsi="Times New Roman" w:cs="Times New Roman"/>
          <w:color w:val="000000" w:themeColor="text1"/>
          <w:sz w:val="24"/>
          <w:szCs w:val="24"/>
          <w:shd w:val="clear" w:color="auto" w:fill="FFFFFF"/>
        </w:rPr>
        <w:t xml:space="preserve">, G., Mohan, T.R., Refugio, C.N., Aravind, V.R. and </w:t>
      </w:r>
      <w:proofErr w:type="spellStart"/>
      <w:r w:rsidRPr="00576A29">
        <w:rPr>
          <w:rFonts w:ascii="Times New Roman" w:hAnsi="Times New Roman" w:cs="Times New Roman"/>
          <w:color w:val="000000" w:themeColor="text1"/>
          <w:sz w:val="24"/>
          <w:szCs w:val="24"/>
          <w:shd w:val="clear" w:color="auto" w:fill="FFFFFF"/>
        </w:rPr>
        <w:t>Jurcic</w:t>
      </w:r>
      <w:proofErr w:type="spellEnd"/>
      <w:r w:rsidRPr="00576A29">
        <w:rPr>
          <w:rFonts w:ascii="Times New Roman" w:hAnsi="Times New Roman" w:cs="Times New Roman"/>
          <w:color w:val="000000" w:themeColor="text1"/>
          <w:sz w:val="24"/>
          <w:szCs w:val="24"/>
          <w:shd w:val="clear" w:color="auto" w:fill="FFFFFF"/>
        </w:rPr>
        <w:t>, I., (2019). Designing learning-skills towards industry 4.0. </w:t>
      </w:r>
      <w:r w:rsidRPr="00576A29">
        <w:rPr>
          <w:rFonts w:ascii="Times New Roman" w:hAnsi="Times New Roman" w:cs="Times New Roman"/>
          <w:i/>
          <w:iCs/>
          <w:color w:val="000000" w:themeColor="text1"/>
          <w:sz w:val="24"/>
          <w:szCs w:val="24"/>
          <w:shd w:val="clear" w:color="auto" w:fill="FFFFFF"/>
        </w:rPr>
        <w:t>World Journal on Educational Technology: Current Issues</w:t>
      </w:r>
      <w:r w:rsidRPr="00576A29">
        <w:rPr>
          <w:rFonts w:ascii="Times New Roman" w:hAnsi="Times New Roman" w:cs="Times New Roman"/>
          <w:color w:val="000000" w:themeColor="text1"/>
          <w:sz w:val="24"/>
          <w:szCs w:val="24"/>
          <w:shd w:val="clear" w:color="auto" w:fill="FFFFFF"/>
        </w:rPr>
        <w:t>, </w:t>
      </w:r>
      <w:r w:rsidRPr="00576A29">
        <w:rPr>
          <w:rFonts w:ascii="Times New Roman" w:hAnsi="Times New Roman" w:cs="Times New Roman"/>
          <w:i/>
          <w:iCs/>
          <w:color w:val="000000" w:themeColor="text1"/>
          <w:sz w:val="24"/>
          <w:szCs w:val="24"/>
          <w:shd w:val="clear" w:color="auto" w:fill="FFFFFF"/>
        </w:rPr>
        <w:t>11</w:t>
      </w:r>
      <w:r w:rsidRPr="00576A29">
        <w:rPr>
          <w:rFonts w:ascii="Times New Roman" w:hAnsi="Times New Roman" w:cs="Times New Roman"/>
          <w:color w:val="000000" w:themeColor="text1"/>
          <w:sz w:val="24"/>
          <w:szCs w:val="24"/>
          <w:shd w:val="clear" w:color="auto" w:fill="FFFFFF"/>
        </w:rPr>
        <w:t>(2), pp.150-161.</w:t>
      </w:r>
    </w:p>
    <w:p w14:paraId="1D443E14" w14:textId="77777777" w:rsidR="00F51309" w:rsidRPr="00576A29" w:rsidRDefault="00F51309" w:rsidP="00185224">
      <w:pPr>
        <w:spacing w:after="240" w:line="360" w:lineRule="auto"/>
        <w:jc w:val="both"/>
        <w:rPr>
          <w:rFonts w:ascii="Times New Roman" w:hAnsi="Times New Roman" w:cs="Times New Roman"/>
          <w:color w:val="000000" w:themeColor="text1"/>
          <w:sz w:val="24"/>
          <w:szCs w:val="24"/>
          <w:shd w:val="clear" w:color="auto" w:fill="FFFFFF"/>
        </w:rPr>
      </w:pPr>
    </w:p>
    <w:p w14:paraId="5E0E5955" w14:textId="77777777" w:rsidR="00BF7E5B" w:rsidRPr="00576A29" w:rsidRDefault="00BF7E5B" w:rsidP="009C4974">
      <w:pPr>
        <w:spacing w:after="240" w:line="360" w:lineRule="auto"/>
        <w:jc w:val="both"/>
        <w:rPr>
          <w:rFonts w:ascii="Times New Roman" w:eastAsia="Times New Roman" w:hAnsi="Times New Roman" w:cs="Times New Roman"/>
          <w:color w:val="000000" w:themeColor="text1"/>
          <w:sz w:val="24"/>
          <w:szCs w:val="24"/>
        </w:rPr>
      </w:pPr>
    </w:p>
    <w:sectPr w:rsidR="00BF7E5B" w:rsidRPr="00576A29" w:rsidSect="000769DA">
      <w:footerReference w:type="default" r:id="rId2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172590" w14:textId="77777777" w:rsidR="00277603" w:rsidRDefault="00277603" w:rsidP="004B71B5">
      <w:pPr>
        <w:spacing w:line="240" w:lineRule="auto"/>
      </w:pPr>
      <w:r>
        <w:separator/>
      </w:r>
    </w:p>
  </w:endnote>
  <w:endnote w:type="continuationSeparator" w:id="0">
    <w:p w14:paraId="287FB730" w14:textId="77777777" w:rsidR="00277603" w:rsidRDefault="00277603" w:rsidP="004B71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1"/>
    <w:family w:val="roman"/>
    <w:pitch w:val="variable"/>
    <w:sig w:usb0="0000A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7159474"/>
      <w:docPartObj>
        <w:docPartGallery w:val="Page Numbers (Bottom of Page)"/>
        <w:docPartUnique/>
      </w:docPartObj>
    </w:sdtPr>
    <w:sdtEndPr>
      <w:rPr>
        <w:rFonts w:ascii="Times New Roman" w:hAnsi="Times New Roman" w:cs="Times New Roman"/>
        <w:noProof/>
        <w:sz w:val="20"/>
        <w:szCs w:val="20"/>
      </w:rPr>
    </w:sdtEndPr>
    <w:sdtContent>
      <w:p w14:paraId="26EA8F81" w14:textId="77777777" w:rsidR="00343E1D" w:rsidRPr="006A5189" w:rsidRDefault="00343E1D">
        <w:pPr>
          <w:pStyle w:val="Footer"/>
          <w:jc w:val="right"/>
          <w:rPr>
            <w:rFonts w:ascii="Times New Roman" w:hAnsi="Times New Roman" w:cs="Times New Roman"/>
            <w:sz w:val="20"/>
            <w:szCs w:val="20"/>
          </w:rPr>
        </w:pPr>
        <w:r w:rsidRPr="006A5189">
          <w:rPr>
            <w:rFonts w:ascii="Times New Roman" w:hAnsi="Times New Roman" w:cs="Times New Roman"/>
            <w:sz w:val="20"/>
            <w:szCs w:val="20"/>
          </w:rPr>
          <w:fldChar w:fldCharType="begin"/>
        </w:r>
        <w:r w:rsidRPr="006A5189">
          <w:rPr>
            <w:rFonts w:ascii="Times New Roman" w:hAnsi="Times New Roman" w:cs="Times New Roman"/>
            <w:sz w:val="20"/>
            <w:szCs w:val="20"/>
          </w:rPr>
          <w:instrText xml:space="preserve"> PAGE   \* MERGEFORMAT </w:instrText>
        </w:r>
        <w:r w:rsidRPr="006A5189">
          <w:rPr>
            <w:rFonts w:ascii="Times New Roman" w:hAnsi="Times New Roman" w:cs="Times New Roman"/>
            <w:sz w:val="20"/>
            <w:szCs w:val="20"/>
          </w:rPr>
          <w:fldChar w:fldCharType="separate"/>
        </w:r>
        <w:r w:rsidR="009F325C">
          <w:rPr>
            <w:rFonts w:ascii="Times New Roman" w:hAnsi="Times New Roman" w:cs="Times New Roman"/>
            <w:noProof/>
            <w:sz w:val="20"/>
            <w:szCs w:val="20"/>
          </w:rPr>
          <w:t>10</w:t>
        </w:r>
        <w:r w:rsidRPr="006A5189">
          <w:rPr>
            <w:rFonts w:ascii="Times New Roman" w:hAnsi="Times New Roman" w:cs="Times New Roman"/>
            <w:noProof/>
            <w:sz w:val="20"/>
            <w:szCs w:val="20"/>
          </w:rPr>
          <w:fldChar w:fldCharType="end"/>
        </w:r>
      </w:p>
    </w:sdtContent>
  </w:sdt>
  <w:p w14:paraId="0F8FFFC3" w14:textId="77777777" w:rsidR="00343E1D" w:rsidRDefault="00343E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933B74" w14:textId="77777777" w:rsidR="00277603" w:rsidRDefault="00277603" w:rsidP="004B71B5">
      <w:pPr>
        <w:spacing w:line="240" w:lineRule="auto"/>
      </w:pPr>
      <w:r>
        <w:separator/>
      </w:r>
    </w:p>
  </w:footnote>
  <w:footnote w:type="continuationSeparator" w:id="0">
    <w:p w14:paraId="3846DCD4" w14:textId="77777777" w:rsidR="00277603" w:rsidRDefault="00277603" w:rsidP="004B71B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13E15"/>
    <w:multiLevelType w:val="multilevel"/>
    <w:tmpl w:val="DF66E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D26B4F"/>
    <w:multiLevelType w:val="hybridMultilevel"/>
    <w:tmpl w:val="00000000"/>
    <w:lvl w:ilvl="0" w:tplc="4F04C8E8">
      <w:start w:val="1"/>
      <w:numFmt w:val="bullet"/>
      <w:lvlText w:val="●"/>
      <w:lvlJc w:val="left"/>
      <w:pPr>
        <w:ind w:left="720" w:hanging="360"/>
      </w:pPr>
      <w:rPr>
        <w:u w:val="none"/>
      </w:rPr>
    </w:lvl>
    <w:lvl w:ilvl="1" w:tplc="1FB85ED6">
      <w:start w:val="1"/>
      <w:numFmt w:val="bullet"/>
      <w:lvlText w:val="○"/>
      <w:lvlJc w:val="left"/>
      <w:pPr>
        <w:ind w:left="1440" w:hanging="360"/>
      </w:pPr>
      <w:rPr>
        <w:u w:val="none"/>
      </w:rPr>
    </w:lvl>
    <w:lvl w:ilvl="2" w:tplc="9C46C9A0">
      <w:start w:val="1"/>
      <w:numFmt w:val="bullet"/>
      <w:lvlText w:val="■"/>
      <w:lvlJc w:val="left"/>
      <w:pPr>
        <w:ind w:left="2160" w:hanging="360"/>
      </w:pPr>
      <w:rPr>
        <w:u w:val="none"/>
      </w:rPr>
    </w:lvl>
    <w:lvl w:ilvl="3" w:tplc="9F8C6D24">
      <w:start w:val="1"/>
      <w:numFmt w:val="bullet"/>
      <w:lvlText w:val="●"/>
      <w:lvlJc w:val="left"/>
      <w:pPr>
        <w:ind w:left="2880" w:hanging="360"/>
      </w:pPr>
      <w:rPr>
        <w:u w:val="none"/>
      </w:rPr>
    </w:lvl>
    <w:lvl w:ilvl="4" w:tplc="992CDA30">
      <w:start w:val="1"/>
      <w:numFmt w:val="bullet"/>
      <w:lvlText w:val="○"/>
      <w:lvlJc w:val="left"/>
      <w:pPr>
        <w:ind w:left="3600" w:hanging="360"/>
      </w:pPr>
      <w:rPr>
        <w:u w:val="none"/>
      </w:rPr>
    </w:lvl>
    <w:lvl w:ilvl="5" w:tplc="F8D23CFA">
      <w:start w:val="1"/>
      <w:numFmt w:val="bullet"/>
      <w:lvlText w:val="■"/>
      <w:lvlJc w:val="left"/>
      <w:pPr>
        <w:ind w:left="4320" w:hanging="360"/>
      </w:pPr>
      <w:rPr>
        <w:u w:val="none"/>
      </w:rPr>
    </w:lvl>
    <w:lvl w:ilvl="6" w:tplc="AF20E246">
      <w:start w:val="1"/>
      <w:numFmt w:val="bullet"/>
      <w:lvlText w:val="●"/>
      <w:lvlJc w:val="left"/>
      <w:pPr>
        <w:ind w:left="5040" w:hanging="360"/>
      </w:pPr>
      <w:rPr>
        <w:u w:val="none"/>
      </w:rPr>
    </w:lvl>
    <w:lvl w:ilvl="7" w:tplc="1390D29E">
      <w:start w:val="1"/>
      <w:numFmt w:val="bullet"/>
      <w:lvlText w:val="○"/>
      <w:lvlJc w:val="left"/>
      <w:pPr>
        <w:ind w:left="5760" w:hanging="360"/>
      </w:pPr>
      <w:rPr>
        <w:u w:val="none"/>
      </w:rPr>
    </w:lvl>
    <w:lvl w:ilvl="8" w:tplc="B7222C28">
      <w:start w:val="1"/>
      <w:numFmt w:val="bullet"/>
      <w:lvlText w:val="■"/>
      <w:lvlJc w:val="left"/>
      <w:pPr>
        <w:ind w:left="6480" w:hanging="360"/>
      </w:pPr>
      <w:rPr>
        <w:u w:val="none"/>
      </w:rPr>
    </w:lvl>
  </w:abstractNum>
  <w:abstractNum w:abstractNumId="2" w15:restartNumberingAfterBreak="0">
    <w:nsid w:val="0B7729FE"/>
    <w:multiLevelType w:val="hybridMultilevel"/>
    <w:tmpl w:val="00000000"/>
    <w:lvl w:ilvl="0" w:tplc="4844A884">
      <w:start w:val="1"/>
      <w:numFmt w:val="bullet"/>
      <w:lvlText w:val="●"/>
      <w:lvlJc w:val="left"/>
      <w:pPr>
        <w:ind w:left="720" w:hanging="360"/>
      </w:pPr>
      <w:rPr>
        <w:u w:val="none"/>
      </w:rPr>
    </w:lvl>
    <w:lvl w:ilvl="1" w:tplc="74DE07CE">
      <w:start w:val="1"/>
      <w:numFmt w:val="bullet"/>
      <w:lvlText w:val="○"/>
      <w:lvlJc w:val="left"/>
      <w:pPr>
        <w:ind w:left="1440" w:hanging="360"/>
      </w:pPr>
      <w:rPr>
        <w:u w:val="none"/>
      </w:rPr>
    </w:lvl>
    <w:lvl w:ilvl="2" w:tplc="E1AE4D44">
      <w:start w:val="1"/>
      <w:numFmt w:val="bullet"/>
      <w:lvlText w:val="■"/>
      <w:lvlJc w:val="left"/>
      <w:pPr>
        <w:ind w:left="2160" w:hanging="360"/>
      </w:pPr>
      <w:rPr>
        <w:u w:val="none"/>
      </w:rPr>
    </w:lvl>
    <w:lvl w:ilvl="3" w:tplc="90FC97B0">
      <w:start w:val="1"/>
      <w:numFmt w:val="bullet"/>
      <w:lvlText w:val="●"/>
      <w:lvlJc w:val="left"/>
      <w:pPr>
        <w:ind w:left="2880" w:hanging="360"/>
      </w:pPr>
      <w:rPr>
        <w:u w:val="none"/>
      </w:rPr>
    </w:lvl>
    <w:lvl w:ilvl="4" w:tplc="CE60EF28">
      <w:start w:val="1"/>
      <w:numFmt w:val="bullet"/>
      <w:lvlText w:val="○"/>
      <w:lvlJc w:val="left"/>
      <w:pPr>
        <w:ind w:left="3600" w:hanging="360"/>
      </w:pPr>
      <w:rPr>
        <w:u w:val="none"/>
      </w:rPr>
    </w:lvl>
    <w:lvl w:ilvl="5" w:tplc="7BB8E8CE">
      <w:start w:val="1"/>
      <w:numFmt w:val="bullet"/>
      <w:lvlText w:val="■"/>
      <w:lvlJc w:val="left"/>
      <w:pPr>
        <w:ind w:left="4320" w:hanging="360"/>
      </w:pPr>
      <w:rPr>
        <w:u w:val="none"/>
      </w:rPr>
    </w:lvl>
    <w:lvl w:ilvl="6" w:tplc="D0C2610E">
      <w:start w:val="1"/>
      <w:numFmt w:val="bullet"/>
      <w:lvlText w:val="●"/>
      <w:lvlJc w:val="left"/>
      <w:pPr>
        <w:ind w:left="5040" w:hanging="360"/>
      </w:pPr>
      <w:rPr>
        <w:u w:val="none"/>
      </w:rPr>
    </w:lvl>
    <w:lvl w:ilvl="7" w:tplc="C89ECC08">
      <w:start w:val="1"/>
      <w:numFmt w:val="bullet"/>
      <w:lvlText w:val="○"/>
      <w:lvlJc w:val="left"/>
      <w:pPr>
        <w:ind w:left="5760" w:hanging="360"/>
      </w:pPr>
      <w:rPr>
        <w:u w:val="none"/>
      </w:rPr>
    </w:lvl>
    <w:lvl w:ilvl="8" w:tplc="E20213B0">
      <w:start w:val="1"/>
      <w:numFmt w:val="bullet"/>
      <w:lvlText w:val="■"/>
      <w:lvlJc w:val="left"/>
      <w:pPr>
        <w:ind w:left="6480" w:hanging="360"/>
      </w:pPr>
      <w:rPr>
        <w:u w:val="none"/>
      </w:rPr>
    </w:lvl>
  </w:abstractNum>
  <w:abstractNum w:abstractNumId="3" w15:restartNumberingAfterBreak="0">
    <w:nsid w:val="14C022D6"/>
    <w:multiLevelType w:val="hybridMultilevel"/>
    <w:tmpl w:val="00000000"/>
    <w:lvl w:ilvl="0" w:tplc="8D30D012">
      <w:start w:val="1"/>
      <w:numFmt w:val="bullet"/>
      <w:lvlText w:val="●"/>
      <w:lvlJc w:val="left"/>
      <w:pPr>
        <w:ind w:left="720" w:hanging="360"/>
      </w:pPr>
      <w:rPr>
        <w:u w:val="none"/>
      </w:rPr>
    </w:lvl>
    <w:lvl w:ilvl="1" w:tplc="005E8DC4">
      <w:start w:val="1"/>
      <w:numFmt w:val="bullet"/>
      <w:lvlText w:val="○"/>
      <w:lvlJc w:val="left"/>
      <w:pPr>
        <w:ind w:left="1440" w:hanging="360"/>
      </w:pPr>
      <w:rPr>
        <w:u w:val="none"/>
      </w:rPr>
    </w:lvl>
    <w:lvl w:ilvl="2" w:tplc="31D4226E">
      <w:start w:val="1"/>
      <w:numFmt w:val="bullet"/>
      <w:lvlText w:val="■"/>
      <w:lvlJc w:val="left"/>
      <w:pPr>
        <w:ind w:left="2160" w:hanging="360"/>
      </w:pPr>
      <w:rPr>
        <w:u w:val="none"/>
      </w:rPr>
    </w:lvl>
    <w:lvl w:ilvl="3" w:tplc="4A0E54AA">
      <w:start w:val="1"/>
      <w:numFmt w:val="bullet"/>
      <w:lvlText w:val="●"/>
      <w:lvlJc w:val="left"/>
      <w:pPr>
        <w:ind w:left="2880" w:hanging="360"/>
      </w:pPr>
      <w:rPr>
        <w:u w:val="none"/>
      </w:rPr>
    </w:lvl>
    <w:lvl w:ilvl="4" w:tplc="53D8ED52">
      <w:start w:val="1"/>
      <w:numFmt w:val="bullet"/>
      <w:lvlText w:val="○"/>
      <w:lvlJc w:val="left"/>
      <w:pPr>
        <w:ind w:left="3600" w:hanging="360"/>
      </w:pPr>
      <w:rPr>
        <w:u w:val="none"/>
      </w:rPr>
    </w:lvl>
    <w:lvl w:ilvl="5" w:tplc="03D2DDE0">
      <w:start w:val="1"/>
      <w:numFmt w:val="bullet"/>
      <w:lvlText w:val="■"/>
      <w:lvlJc w:val="left"/>
      <w:pPr>
        <w:ind w:left="4320" w:hanging="360"/>
      </w:pPr>
      <w:rPr>
        <w:u w:val="none"/>
      </w:rPr>
    </w:lvl>
    <w:lvl w:ilvl="6" w:tplc="6F8846F6">
      <w:start w:val="1"/>
      <w:numFmt w:val="bullet"/>
      <w:lvlText w:val="●"/>
      <w:lvlJc w:val="left"/>
      <w:pPr>
        <w:ind w:left="5040" w:hanging="360"/>
      </w:pPr>
      <w:rPr>
        <w:u w:val="none"/>
      </w:rPr>
    </w:lvl>
    <w:lvl w:ilvl="7" w:tplc="D3063DFE">
      <w:start w:val="1"/>
      <w:numFmt w:val="bullet"/>
      <w:lvlText w:val="○"/>
      <w:lvlJc w:val="left"/>
      <w:pPr>
        <w:ind w:left="5760" w:hanging="360"/>
      </w:pPr>
      <w:rPr>
        <w:u w:val="none"/>
      </w:rPr>
    </w:lvl>
    <w:lvl w:ilvl="8" w:tplc="C0DC6690">
      <w:start w:val="1"/>
      <w:numFmt w:val="bullet"/>
      <w:lvlText w:val="■"/>
      <w:lvlJc w:val="left"/>
      <w:pPr>
        <w:ind w:left="6480" w:hanging="360"/>
      </w:pPr>
      <w:rPr>
        <w:u w:val="none"/>
      </w:rPr>
    </w:lvl>
  </w:abstractNum>
  <w:abstractNum w:abstractNumId="4" w15:restartNumberingAfterBreak="0">
    <w:nsid w:val="150934FA"/>
    <w:multiLevelType w:val="multilevel"/>
    <w:tmpl w:val="34667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5687E94"/>
    <w:multiLevelType w:val="multilevel"/>
    <w:tmpl w:val="A240E8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7CA4BDA"/>
    <w:multiLevelType w:val="multilevel"/>
    <w:tmpl w:val="55643F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A3D4547"/>
    <w:multiLevelType w:val="multilevel"/>
    <w:tmpl w:val="D4EABC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E014A3A"/>
    <w:multiLevelType w:val="multilevel"/>
    <w:tmpl w:val="8A6A87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610D8FF"/>
    <w:multiLevelType w:val="hybridMultilevel"/>
    <w:tmpl w:val="00000000"/>
    <w:lvl w:ilvl="0" w:tplc="859AFE2C">
      <w:start w:val="1"/>
      <w:numFmt w:val="bullet"/>
      <w:lvlText w:val="●"/>
      <w:lvlJc w:val="left"/>
      <w:pPr>
        <w:ind w:left="720" w:hanging="360"/>
      </w:pPr>
      <w:rPr>
        <w:u w:val="none"/>
      </w:rPr>
    </w:lvl>
    <w:lvl w:ilvl="1" w:tplc="A4B084AA">
      <w:start w:val="1"/>
      <w:numFmt w:val="bullet"/>
      <w:lvlText w:val="○"/>
      <w:lvlJc w:val="left"/>
      <w:pPr>
        <w:ind w:left="1440" w:hanging="360"/>
      </w:pPr>
      <w:rPr>
        <w:u w:val="none"/>
      </w:rPr>
    </w:lvl>
    <w:lvl w:ilvl="2" w:tplc="F0B612E4">
      <w:start w:val="1"/>
      <w:numFmt w:val="bullet"/>
      <w:lvlText w:val="■"/>
      <w:lvlJc w:val="left"/>
      <w:pPr>
        <w:ind w:left="2160" w:hanging="360"/>
      </w:pPr>
      <w:rPr>
        <w:u w:val="none"/>
      </w:rPr>
    </w:lvl>
    <w:lvl w:ilvl="3" w:tplc="02E20B1A">
      <w:start w:val="1"/>
      <w:numFmt w:val="bullet"/>
      <w:lvlText w:val="●"/>
      <w:lvlJc w:val="left"/>
      <w:pPr>
        <w:ind w:left="2880" w:hanging="360"/>
      </w:pPr>
      <w:rPr>
        <w:u w:val="none"/>
      </w:rPr>
    </w:lvl>
    <w:lvl w:ilvl="4" w:tplc="47E8DF00">
      <w:start w:val="1"/>
      <w:numFmt w:val="bullet"/>
      <w:lvlText w:val="○"/>
      <w:lvlJc w:val="left"/>
      <w:pPr>
        <w:ind w:left="3600" w:hanging="360"/>
      </w:pPr>
      <w:rPr>
        <w:u w:val="none"/>
      </w:rPr>
    </w:lvl>
    <w:lvl w:ilvl="5" w:tplc="822EAFF2">
      <w:start w:val="1"/>
      <w:numFmt w:val="bullet"/>
      <w:lvlText w:val="■"/>
      <w:lvlJc w:val="left"/>
      <w:pPr>
        <w:ind w:left="4320" w:hanging="360"/>
      </w:pPr>
      <w:rPr>
        <w:u w:val="none"/>
      </w:rPr>
    </w:lvl>
    <w:lvl w:ilvl="6" w:tplc="666CC8F6">
      <w:start w:val="1"/>
      <w:numFmt w:val="bullet"/>
      <w:lvlText w:val="●"/>
      <w:lvlJc w:val="left"/>
      <w:pPr>
        <w:ind w:left="5040" w:hanging="360"/>
      </w:pPr>
      <w:rPr>
        <w:u w:val="none"/>
      </w:rPr>
    </w:lvl>
    <w:lvl w:ilvl="7" w:tplc="1CFE9986">
      <w:start w:val="1"/>
      <w:numFmt w:val="bullet"/>
      <w:lvlText w:val="○"/>
      <w:lvlJc w:val="left"/>
      <w:pPr>
        <w:ind w:left="5760" w:hanging="360"/>
      </w:pPr>
      <w:rPr>
        <w:u w:val="none"/>
      </w:rPr>
    </w:lvl>
    <w:lvl w:ilvl="8" w:tplc="19E61680">
      <w:start w:val="1"/>
      <w:numFmt w:val="bullet"/>
      <w:lvlText w:val="■"/>
      <w:lvlJc w:val="left"/>
      <w:pPr>
        <w:ind w:left="6480" w:hanging="360"/>
      </w:pPr>
      <w:rPr>
        <w:u w:val="none"/>
      </w:rPr>
    </w:lvl>
  </w:abstractNum>
  <w:abstractNum w:abstractNumId="10" w15:restartNumberingAfterBreak="0">
    <w:nsid w:val="2BEC257D"/>
    <w:multiLevelType w:val="multilevel"/>
    <w:tmpl w:val="B9265F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DE90E35"/>
    <w:multiLevelType w:val="multilevel"/>
    <w:tmpl w:val="975E8E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9465F9F"/>
    <w:multiLevelType w:val="multilevel"/>
    <w:tmpl w:val="4028AE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B7F2966"/>
    <w:multiLevelType w:val="multilevel"/>
    <w:tmpl w:val="CA76CB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1790E85"/>
    <w:multiLevelType w:val="multilevel"/>
    <w:tmpl w:val="84703E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24E6082"/>
    <w:multiLevelType w:val="multilevel"/>
    <w:tmpl w:val="5866A5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59E0F0D"/>
    <w:multiLevelType w:val="multilevel"/>
    <w:tmpl w:val="2D92B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93AAB4B"/>
    <w:multiLevelType w:val="hybridMultilevel"/>
    <w:tmpl w:val="00000000"/>
    <w:lvl w:ilvl="0" w:tplc="6124287A">
      <w:start w:val="1"/>
      <w:numFmt w:val="bullet"/>
      <w:lvlText w:val="●"/>
      <w:lvlJc w:val="left"/>
      <w:pPr>
        <w:ind w:left="720" w:hanging="360"/>
      </w:pPr>
      <w:rPr>
        <w:u w:val="none"/>
      </w:rPr>
    </w:lvl>
    <w:lvl w:ilvl="1" w:tplc="55A64802">
      <w:start w:val="1"/>
      <w:numFmt w:val="bullet"/>
      <w:lvlText w:val="○"/>
      <w:lvlJc w:val="left"/>
      <w:pPr>
        <w:ind w:left="1440" w:hanging="360"/>
      </w:pPr>
      <w:rPr>
        <w:u w:val="none"/>
      </w:rPr>
    </w:lvl>
    <w:lvl w:ilvl="2" w:tplc="FFAE54AC">
      <w:start w:val="1"/>
      <w:numFmt w:val="bullet"/>
      <w:lvlText w:val="■"/>
      <w:lvlJc w:val="left"/>
      <w:pPr>
        <w:ind w:left="2160" w:hanging="360"/>
      </w:pPr>
      <w:rPr>
        <w:u w:val="none"/>
      </w:rPr>
    </w:lvl>
    <w:lvl w:ilvl="3" w:tplc="AF0026F8">
      <w:start w:val="1"/>
      <w:numFmt w:val="bullet"/>
      <w:lvlText w:val="●"/>
      <w:lvlJc w:val="left"/>
      <w:pPr>
        <w:ind w:left="2880" w:hanging="360"/>
      </w:pPr>
      <w:rPr>
        <w:u w:val="none"/>
      </w:rPr>
    </w:lvl>
    <w:lvl w:ilvl="4" w:tplc="4A0C201C">
      <w:start w:val="1"/>
      <w:numFmt w:val="bullet"/>
      <w:lvlText w:val="○"/>
      <w:lvlJc w:val="left"/>
      <w:pPr>
        <w:ind w:left="3600" w:hanging="360"/>
      </w:pPr>
      <w:rPr>
        <w:u w:val="none"/>
      </w:rPr>
    </w:lvl>
    <w:lvl w:ilvl="5" w:tplc="494E95AE">
      <w:start w:val="1"/>
      <w:numFmt w:val="bullet"/>
      <w:lvlText w:val="■"/>
      <w:lvlJc w:val="left"/>
      <w:pPr>
        <w:ind w:left="4320" w:hanging="360"/>
      </w:pPr>
      <w:rPr>
        <w:u w:val="none"/>
      </w:rPr>
    </w:lvl>
    <w:lvl w:ilvl="6" w:tplc="B54CD504">
      <w:start w:val="1"/>
      <w:numFmt w:val="bullet"/>
      <w:lvlText w:val="●"/>
      <w:lvlJc w:val="left"/>
      <w:pPr>
        <w:ind w:left="5040" w:hanging="360"/>
      </w:pPr>
      <w:rPr>
        <w:u w:val="none"/>
      </w:rPr>
    </w:lvl>
    <w:lvl w:ilvl="7" w:tplc="7DEA1324">
      <w:start w:val="1"/>
      <w:numFmt w:val="bullet"/>
      <w:lvlText w:val="○"/>
      <w:lvlJc w:val="left"/>
      <w:pPr>
        <w:ind w:left="5760" w:hanging="360"/>
      </w:pPr>
      <w:rPr>
        <w:u w:val="none"/>
      </w:rPr>
    </w:lvl>
    <w:lvl w:ilvl="8" w:tplc="AEA0DAEE">
      <w:start w:val="1"/>
      <w:numFmt w:val="bullet"/>
      <w:lvlText w:val="■"/>
      <w:lvlJc w:val="left"/>
      <w:pPr>
        <w:ind w:left="6480" w:hanging="360"/>
      </w:pPr>
      <w:rPr>
        <w:u w:val="none"/>
      </w:rPr>
    </w:lvl>
  </w:abstractNum>
  <w:abstractNum w:abstractNumId="18" w15:restartNumberingAfterBreak="0">
    <w:nsid w:val="4A10C8DD"/>
    <w:multiLevelType w:val="hybridMultilevel"/>
    <w:tmpl w:val="00000000"/>
    <w:lvl w:ilvl="0" w:tplc="B4C2EAA4">
      <w:start w:val="1"/>
      <w:numFmt w:val="bullet"/>
      <w:lvlText w:val="●"/>
      <w:lvlJc w:val="left"/>
      <w:pPr>
        <w:ind w:left="720" w:hanging="360"/>
      </w:pPr>
      <w:rPr>
        <w:u w:val="none"/>
      </w:rPr>
    </w:lvl>
    <w:lvl w:ilvl="1" w:tplc="3B243446">
      <w:start w:val="1"/>
      <w:numFmt w:val="bullet"/>
      <w:lvlText w:val="○"/>
      <w:lvlJc w:val="left"/>
      <w:pPr>
        <w:ind w:left="1440" w:hanging="360"/>
      </w:pPr>
      <w:rPr>
        <w:u w:val="none"/>
      </w:rPr>
    </w:lvl>
    <w:lvl w:ilvl="2" w:tplc="ABEAB22C">
      <w:start w:val="1"/>
      <w:numFmt w:val="bullet"/>
      <w:lvlText w:val="■"/>
      <w:lvlJc w:val="left"/>
      <w:pPr>
        <w:ind w:left="2160" w:hanging="360"/>
      </w:pPr>
      <w:rPr>
        <w:u w:val="none"/>
      </w:rPr>
    </w:lvl>
    <w:lvl w:ilvl="3" w:tplc="BD82A7DC">
      <w:start w:val="1"/>
      <w:numFmt w:val="bullet"/>
      <w:lvlText w:val="●"/>
      <w:lvlJc w:val="left"/>
      <w:pPr>
        <w:ind w:left="2880" w:hanging="360"/>
      </w:pPr>
      <w:rPr>
        <w:u w:val="none"/>
      </w:rPr>
    </w:lvl>
    <w:lvl w:ilvl="4" w:tplc="4FE0D396">
      <w:start w:val="1"/>
      <w:numFmt w:val="bullet"/>
      <w:lvlText w:val="○"/>
      <w:lvlJc w:val="left"/>
      <w:pPr>
        <w:ind w:left="3600" w:hanging="360"/>
      </w:pPr>
      <w:rPr>
        <w:u w:val="none"/>
      </w:rPr>
    </w:lvl>
    <w:lvl w:ilvl="5" w:tplc="D76E55F6">
      <w:start w:val="1"/>
      <w:numFmt w:val="bullet"/>
      <w:lvlText w:val="■"/>
      <w:lvlJc w:val="left"/>
      <w:pPr>
        <w:ind w:left="4320" w:hanging="360"/>
      </w:pPr>
      <w:rPr>
        <w:u w:val="none"/>
      </w:rPr>
    </w:lvl>
    <w:lvl w:ilvl="6" w:tplc="16C0318C">
      <w:start w:val="1"/>
      <w:numFmt w:val="bullet"/>
      <w:lvlText w:val="●"/>
      <w:lvlJc w:val="left"/>
      <w:pPr>
        <w:ind w:left="5040" w:hanging="360"/>
      </w:pPr>
      <w:rPr>
        <w:u w:val="none"/>
      </w:rPr>
    </w:lvl>
    <w:lvl w:ilvl="7" w:tplc="3316297A">
      <w:start w:val="1"/>
      <w:numFmt w:val="bullet"/>
      <w:lvlText w:val="○"/>
      <w:lvlJc w:val="left"/>
      <w:pPr>
        <w:ind w:left="5760" w:hanging="360"/>
      </w:pPr>
      <w:rPr>
        <w:u w:val="none"/>
      </w:rPr>
    </w:lvl>
    <w:lvl w:ilvl="8" w:tplc="A5DECB10">
      <w:start w:val="1"/>
      <w:numFmt w:val="bullet"/>
      <w:lvlText w:val="■"/>
      <w:lvlJc w:val="left"/>
      <w:pPr>
        <w:ind w:left="6480" w:hanging="360"/>
      </w:pPr>
      <w:rPr>
        <w:u w:val="none"/>
      </w:rPr>
    </w:lvl>
  </w:abstractNum>
  <w:abstractNum w:abstractNumId="19" w15:restartNumberingAfterBreak="0">
    <w:nsid w:val="4DE91896"/>
    <w:multiLevelType w:val="multilevel"/>
    <w:tmpl w:val="D004E7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E0F50A7"/>
    <w:multiLevelType w:val="multilevel"/>
    <w:tmpl w:val="C5528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5097769"/>
    <w:multiLevelType w:val="hybridMultilevel"/>
    <w:tmpl w:val="00000000"/>
    <w:lvl w:ilvl="0" w:tplc="B9F6A350">
      <w:start w:val="1"/>
      <w:numFmt w:val="bullet"/>
      <w:lvlText w:val="●"/>
      <w:lvlJc w:val="left"/>
      <w:pPr>
        <w:ind w:left="720" w:hanging="360"/>
      </w:pPr>
      <w:rPr>
        <w:u w:val="none"/>
      </w:rPr>
    </w:lvl>
    <w:lvl w:ilvl="1" w:tplc="D0944538">
      <w:start w:val="1"/>
      <w:numFmt w:val="bullet"/>
      <w:lvlText w:val="○"/>
      <w:lvlJc w:val="left"/>
      <w:pPr>
        <w:ind w:left="1440" w:hanging="360"/>
      </w:pPr>
      <w:rPr>
        <w:u w:val="none"/>
      </w:rPr>
    </w:lvl>
    <w:lvl w:ilvl="2" w:tplc="CEBEF0DE">
      <w:start w:val="1"/>
      <w:numFmt w:val="bullet"/>
      <w:lvlText w:val="■"/>
      <w:lvlJc w:val="left"/>
      <w:pPr>
        <w:ind w:left="2160" w:hanging="360"/>
      </w:pPr>
      <w:rPr>
        <w:u w:val="none"/>
      </w:rPr>
    </w:lvl>
    <w:lvl w:ilvl="3" w:tplc="28BC2048">
      <w:start w:val="1"/>
      <w:numFmt w:val="bullet"/>
      <w:lvlText w:val="●"/>
      <w:lvlJc w:val="left"/>
      <w:pPr>
        <w:ind w:left="2880" w:hanging="360"/>
      </w:pPr>
      <w:rPr>
        <w:u w:val="none"/>
      </w:rPr>
    </w:lvl>
    <w:lvl w:ilvl="4" w:tplc="B37ABE40">
      <w:start w:val="1"/>
      <w:numFmt w:val="bullet"/>
      <w:lvlText w:val="○"/>
      <w:lvlJc w:val="left"/>
      <w:pPr>
        <w:ind w:left="3600" w:hanging="360"/>
      </w:pPr>
      <w:rPr>
        <w:u w:val="none"/>
      </w:rPr>
    </w:lvl>
    <w:lvl w:ilvl="5" w:tplc="0DBA1476">
      <w:start w:val="1"/>
      <w:numFmt w:val="bullet"/>
      <w:lvlText w:val="■"/>
      <w:lvlJc w:val="left"/>
      <w:pPr>
        <w:ind w:left="4320" w:hanging="360"/>
      </w:pPr>
      <w:rPr>
        <w:u w:val="none"/>
      </w:rPr>
    </w:lvl>
    <w:lvl w:ilvl="6" w:tplc="51B28022">
      <w:start w:val="1"/>
      <w:numFmt w:val="bullet"/>
      <w:lvlText w:val="●"/>
      <w:lvlJc w:val="left"/>
      <w:pPr>
        <w:ind w:left="5040" w:hanging="360"/>
      </w:pPr>
      <w:rPr>
        <w:u w:val="none"/>
      </w:rPr>
    </w:lvl>
    <w:lvl w:ilvl="7" w:tplc="0AC466CC">
      <w:start w:val="1"/>
      <w:numFmt w:val="bullet"/>
      <w:lvlText w:val="○"/>
      <w:lvlJc w:val="left"/>
      <w:pPr>
        <w:ind w:left="5760" w:hanging="360"/>
      </w:pPr>
      <w:rPr>
        <w:u w:val="none"/>
      </w:rPr>
    </w:lvl>
    <w:lvl w:ilvl="8" w:tplc="FB766FF8">
      <w:start w:val="1"/>
      <w:numFmt w:val="bullet"/>
      <w:lvlText w:val="■"/>
      <w:lvlJc w:val="left"/>
      <w:pPr>
        <w:ind w:left="6480" w:hanging="360"/>
      </w:pPr>
      <w:rPr>
        <w:u w:val="none"/>
      </w:rPr>
    </w:lvl>
  </w:abstractNum>
  <w:abstractNum w:abstractNumId="22" w15:restartNumberingAfterBreak="0">
    <w:nsid w:val="56A11929"/>
    <w:multiLevelType w:val="hybridMultilevel"/>
    <w:tmpl w:val="00000000"/>
    <w:lvl w:ilvl="0" w:tplc="E698EA82">
      <w:start w:val="1"/>
      <w:numFmt w:val="bullet"/>
      <w:lvlText w:val="●"/>
      <w:lvlJc w:val="left"/>
      <w:pPr>
        <w:ind w:left="720" w:hanging="360"/>
      </w:pPr>
      <w:rPr>
        <w:u w:val="none"/>
      </w:rPr>
    </w:lvl>
    <w:lvl w:ilvl="1" w:tplc="1BA4A172">
      <w:start w:val="1"/>
      <w:numFmt w:val="bullet"/>
      <w:lvlText w:val="○"/>
      <w:lvlJc w:val="left"/>
      <w:pPr>
        <w:ind w:left="1440" w:hanging="360"/>
      </w:pPr>
      <w:rPr>
        <w:u w:val="none"/>
      </w:rPr>
    </w:lvl>
    <w:lvl w:ilvl="2" w:tplc="35F2E7D8">
      <w:start w:val="1"/>
      <w:numFmt w:val="bullet"/>
      <w:lvlText w:val="■"/>
      <w:lvlJc w:val="left"/>
      <w:pPr>
        <w:ind w:left="2160" w:hanging="360"/>
      </w:pPr>
      <w:rPr>
        <w:u w:val="none"/>
      </w:rPr>
    </w:lvl>
    <w:lvl w:ilvl="3" w:tplc="DC9E433A">
      <w:start w:val="1"/>
      <w:numFmt w:val="bullet"/>
      <w:lvlText w:val="●"/>
      <w:lvlJc w:val="left"/>
      <w:pPr>
        <w:ind w:left="2880" w:hanging="360"/>
      </w:pPr>
      <w:rPr>
        <w:u w:val="none"/>
      </w:rPr>
    </w:lvl>
    <w:lvl w:ilvl="4" w:tplc="7A08E8E0">
      <w:start w:val="1"/>
      <w:numFmt w:val="bullet"/>
      <w:lvlText w:val="○"/>
      <w:lvlJc w:val="left"/>
      <w:pPr>
        <w:ind w:left="3600" w:hanging="360"/>
      </w:pPr>
      <w:rPr>
        <w:u w:val="none"/>
      </w:rPr>
    </w:lvl>
    <w:lvl w:ilvl="5" w:tplc="5C909156">
      <w:start w:val="1"/>
      <w:numFmt w:val="bullet"/>
      <w:lvlText w:val="■"/>
      <w:lvlJc w:val="left"/>
      <w:pPr>
        <w:ind w:left="4320" w:hanging="360"/>
      </w:pPr>
      <w:rPr>
        <w:u w:val="none"/>
      </w:rPr>
    </w:lvl>
    <w:lvl w:ilvl="6" w:tplc="0D14F8F6">
      <w:start w:val="1"/>
      <w:numFmt w:val="bullet"/>
      <w:lvlText w:val="●"/>
      <w:lvlJc w:val="left"/>
      <w:pPr>
        <w:ind w:left="5040" w:hanging="360"/>
      </w:pPr>
      <w:rPr>
        <w:u w:val="none"/>
      </w:rPr>
    </w:lvl>
    <w:lvl w:ilvl="7" w:tplc="7EECBC7A">
      <w:start w:val="1"/>
      <w:numFmt w:val="bullet"/>
      <w:lvlText w:val="○"/>
      <w:lvlJc w:val="left"/>
      <w:pPr>
        <w:ind w:left="5760" w:hanging="360"/>
      </w:pPr>
      <w:rPr>
        <w:u w:val="none"/>
      </w:rPr>
    </w:lvl>
    <w:lvl w:ilvl="8" w:tplc="1258F60E">
      <w:start w:val="1"/>
      <w:numFmt w:val="bullet"/>
      <w:lvlText w:val="■"/>
      <w:lvlJc w:val="left"/>
      <w:pPr>
        <w:ind w:left="6480" w:hanging="360"/>
      </w:pPr>
      <w:rPr>
        <w:u w:val="none"/>
      </w:rPr>
    </w:lvl>
  </w:abstractNum>
  <w:abstractNum w:abstractNumId="23" w15:restartNumberingAfterBreak="0">
    <w:nsid w:val="57F64F58"/>
    <w:multiLevelType w:val="multilevel"/>
    <w:tmpl w:val="488A3D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B4EB03B"/>
    <w:multiLevelType w:val="hybridMultilevel"/>
    <w:tmpl w:val="00000000"/>
    <w:lvl w:ilvl="0" w:tplc="300C9F92">
      <w:start w:val="1"/>
      <w:numFmt w:val="bullet"/>
      <w:lvlText w:val="●"/>
      <w:lvlJc w:val="left"/>
      <w:pPr>
        <w:ind w:left="720" w:hanging="360"/>
      </w:pPr>
      <w:rPr>
        <w:u w:val="none"/>
      </w:rPr>
    </w:lvl>
    <w:lvl w:ilvl="1" w:tplc="4D60ECF6">
      <w:start w:val="1"/>
      <w:numFmt w:val="bullet"/>
      <w:lvlText w:val="○"/>
      <w:lvlJc w:val="left"/>
      <w:pPr>
        <w:ind w:left="1440" w:hanging="360"/>
      </w:pPr>
      <w:rPr>
        <w:u w:val="none"/>
      </w:rPr>
    </w:lvl>
    <w:lvl w:ilvl="2" w:tplc="481A836C">
      <w:start w:val="1"/>
      <w:numFmt w:val="bullet"/>
      <w:lvlText w:val="■"/>
      <w:lvlJc w:val="left"/>
      <w:pPr>
        <w:ind w:left="2160" w:hanging="360"/>
      </w:pPr>
      <w:rPr>
        <w:u w:val="none"/>
      </w:rPr>
    </w:lvl>
    <w:lvl w:ilvl="3" w:tplc="4F62BF96">
      <w:start w:val="1"/>
      <w:numFmt w:val="bullet"/>
      <w:lvlText w:val="●"/>
      <w:lvlJc w:val="left"/>
      <w:pPr>
        <w:ind w:left="2880" w:hanging="360"/>
      </w:pPr>
      <w:rPr>
        <w:u w:val="none"/>
      </w:rPr>
    </w:lvl>
    <w:lvl w:ilvl="4" w:tplc="8930748E">
      <w:start w:val="1"/>
      <w:numFmt w:val="bullet"/>
      <w:lvlText w:val="○"/>
      <w:lvlJc w:val="left"/>
      <w:pPr>
        <w:ind w:left="3600" w:hanging="360"/>
      </w:pPr>
      <w:rPr>
        <w:u w:val="none"/>
      </w:rPr>
    </w:lvl>
    <w:lvl w:ilvl="5" w:tplc="FCB088E6">
      <w:start w:val="1"/>
      <w:numFmt w:val="bullet"/>
      <w:lvlText w:val="■"/>
      <w:lvlJc w:val="left"/>
      <w:pPr>
        <w:ind w:left="4320" w:hanging="360"/>
      </w:pPr>
      <w:rPr>
        <w:u w:val="none"/>
      </w:rPr>
    </w:lvl>
    <w:lvl w:ilvl="6" w:tplc="8B107C28">
      <w:start w:val="1"/>
      <w:numFmt w:val="bullet"/>
      <w:lvlText w:val="●"/>
      <w:lvlJc w:val="left"/>
      <w:pPr>
        <w:ind w:left="5040" w:hanging="360"/>
      </w:pPr>
      <w:rPr>
        <w:u w:val="none"/>
      </w:rPr>
    </w:lvl>
    <w:lvl w:ilvl="7" w:tplc="AD6237BC">
      <w:start w:val="1"/>
      <w:numFmt w:val="bullet"/>
      <w:lvlText w:val="○"/>
      <w:lvlJc w:val="left"/>
      <w:pPr>
        <w:ind w:left="5760" w:hanging="360"/>
      </w:pPr>
      <w:rPr>
        <w:u w:val="none"/>
      </w:rPr>
    </w:lvl>
    <w:lvl w:ilvl="8" w:tplc="ACD2908E">
      <w:start w:val="1"/>
      <w:numFmt w:val="bullet"/>
      <w:lvlText w:val="■"/>
      <w:lvlJc w:val="left"/>
      <w:pPr>
        <w:ind w:left="6480" w:hanging="360"/>
      </w:pPr>
      <w:rPr>
        <w:u w:val="none"/>
      </w:rPr>
    </w:lvl>
  </w:abstractNum>
  <w:abstractNum w:abstractNumId="25" w15:restartNumberingAfterBreak="0">
    <w:nsid w:val="69F80B8F"/>
    <w:multiLevelType w:val="multilevel"/>
    <w:tmpl w:val="410CD6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02E9F6E"/>
    <w:multiLevelType w:val="hybridMultilevel"/>
    <w:tmpl w:val="00000000"/>
    <w:lvl w:ilvl="0" w:tplc="1390C2DE">
      <w:start w:val="1"/>
      <w:numFmt w:val="bullet"/>
      <w:lvlText w:val="●"/>
      <w:lvlJc w:val="left"/>
      <w:pPr>
        <w:ind w:left="720" w:hanging="360"/>
      </w:pPr>
      <w:rPr>
        <w:u w:val="none"/>
      </w:rPr>
    </w:lvl>
    <w:lvl w:ilvl="1" w:tplc="71A2F7A6">
      <w:start w:val="1"/>
      <w:numFmt w:val="bullet"/>
      <w:lvlText w:val="○"/>
      <w:lvlJc w:val="left"/>
      <w:pPr>
        <w:ind w:left="1440" w:hanging="360"/>
      </w:pPr>
      <w:rPr>
        <w:u w:val="none"/>
      </w:rPr>
    </w:lvl>
    <w:lvl w:ilvl="2" w:tplc="3026A704">
      <w:start w:val="1"/>
      <w:numFmt w:val="bullet"/>
      <w:lvlText w:val="■"/>
      <w:lvlJc w:val="left"/>
      <w:pPr>
        <w:ind w:left="2160" w:hanging="360"/>
      </w:pPr>
      <w:rPr>
        <w:u w:val="none"/>
      </w:rPr>
    </w:lvl>
    <w:lvl w:ilvl="3" w:tplc="F274F450">
      <w:start w:val="1"/>
      <w:numFmt w:val="bullet"/>
      <w:lvlText w:val="●"/>
      <w:lvlJc w:val="left"/>
      <w:pPr>
        <w:ind w:left="2880" w:hanging="360"/>
      </w:pPr>
      <w:rPr>
        <w:u w:val="none"/>
      </w:rPr>
    </w:lvl>
    <w:lvl w:ilvl="4" w:tplc="62E8DE2C">
      <w:start w:val="1"/>
      <w:numFmt w:val="bullet"/>
      <w:lvlText w:val="○"/>
      <w:lvlJc w:val="left"/>
      <w:pPr>
        <w:ind w:left="3600" w:hanging="360"/>
      </w:pPr>
      <w:rPr>
        <w:u w:val="none"/>
      </w:rPr>
    </w:lvl>
    <w:lvl w:ilvl="5" w:tplc="D9BA3B44">
      <w:start w:val="1"/>
      <w:numFmt w:val="bullet"/>
      <w:lvlText w:val="■"/>
      <w:lvlJc w:val="left"/>
      <w:pPr>
        <w:ind w:left="4320" w:hanging="360"/>
      </w:pPr>
      <w:rPr>
        <w:u w:val="none"/>
      </w:rPr>
    </w:lvl>
    <w:lvl w:ilvl="6" w:tplc="20A85492">
      <w:start w:val="1"/>
      <w:numFmt w:val="bullet"/>
      <w:lvlText w:val="●"/>
      <w:lvlJc w:val="left"/>
      <w:pPr>
        <w:ind w:left="5040" w:hanging="360"/>
      </w:pPr>
      <w:rPr>
        <w:u w:val="none"/>
      </w:rPr>
    </w:lvl>
    <w:lvl w:ilvl="7" w:tplc="E95C272C">
      <w:start w:val="1"/>
      <w:numFmt w:val="bullet"/>
      <w:lvlText w:val="○"/>
      <w:lvlJc w:val="left"/>
      <w:pPr>
        <w:ind w:left="5760" w:hanging="360"/>
      </w:pPr>
      <w:rPr>
        <w:u w:val="none"/>
      </w:rPr>
    </w:lvl>
    <w:lvl w:ilvl="8" w:tplc="334A15DE">
      <w:start w:val="1"/>
      <w:numFmt w:val="bullet"/>
      <w:lvlText w:val="■"/>
      <w:lvlJc w:val="left"/>
      <w:pPr>
        <w:ind w:left="6480" w:hanging="360"/>
      </w:pPr>
      <w:rPr>
        <w:u w:val="none"/>
      </w:rPr>
    </w:lvl>
  </w:abstractNum>
  <w:abstractNum w:abstractNumId="27" w15:restartNumberingAfterBreak="0">
    <w:nsid w:val="72663131"/>
    <w:multiLevelType w:val="hybridMultilevel"/>
    <w:tmpl w:val="00000000"/>
    <w:lvl w:ilvl="0" w:tplc="2C541840">
      <w:start w:val="1"/>
      <w:numFmt w:val="bullet"/>
      <w:lvlText w:val="●"/>
      <w:lvlJc w:val="left"/>
      <w:pPr>
        <w:ind w:left="720" w:hanging="360"/>
      </w:pPr>
      <w:rPr>
        <w:u w:val="none"/>
      </w:rPr>
    </w:lvl>
    <w:lvl w:ilvl="1" w:tplc="A3546C94">
      <w:start w:val="1"/>
      <w:numFmt w:val="bullet"/>
      <w:lvlText w:val="○"/>
      <w:lvlJc w:val="left"/>
      <w:pPr>
        <w:ind w:left="1440" w:hanging="360"/>
      </w:pPr>
      <w:rPr>
        <w:u w:val="none"/>
      </w:rPr>
    </w:lvl>
    <w:lvl w:ilvl="2" w:tplc="D812A1F4">
      <w:start w:val="1"/>
      <w:numFmt w:val="bullet"/>
      <w:lvlText w:val="■"/>
      <w:lvlJc w:val="left"/>
      <w:pPr>
        <w:ind w:left="2160" w:hanging="360"/>
      </w:pPr>
      <w:rPr>
        <w:u w:val="none"/>
      </w:rPr>
    </w:lvl>
    <w:lvl w:ilvl="3" w:tplc="A06E2EAC">
      <w:start w:val="1"/>
      <w:numFmt w:val="bullet"/>
      <w:lvlText w:val="●"/>
      <w:lvlJc w:val="left"/>
      <w:pPr>
        <w:ind w:left="2880" w:hanging="360"/>
      </w:pPr>
      <w:rPr>
        <w:u w:val="none"/>
      </w:rPr>
    </w:lvl>
    <w:lvl w:ilvl="4" w:tplc="F1920D6E">
      <w:start w:val="1"/>
      <w:numFmt w:val="bullet"/>
      <w:lvlText w:val="○"/>
      <w:lvlJc w:val="left"/>
      <w:pPr>
        <w:ind w:left="3600" w:hanging="360"/>
      </w:pPr>
      <w:rPr>
        <w:u w:val="none"/>
      </w:rPr>
    </w:lvl>
    <w:lvl w:ilvl="5" w:tplc="92F4386E">
      <w:start w:val="1"/>
      <w:numFmt w:val="bullet"/>
      <w:lvlText w:val="■"/>
      <w:lvlJc w:val="left"/>
      <w:pPr>
        <w:ind w:left="4320" w:hanging="360"/>
      </w:pPr>
      <w:rPr>
        <w:u w:val="none"/>
      </w:rPr>
    </w:lvl>
    <w:lvl w:ilvl="6" w:tplc="24C8542A">
      <w:start w:val="1"/>
      <w:numFmt w:val="bullet"/>
      <w:lvlText w:val="●"/>
      <w:lvlJc w:val="left"/>
      <w:pPr>
        <w:ind w:left="5040" w:hanging="360"/>
      </w:pPr>
      <w:rPr>
        <w:u w:val="none"/>
      </w:rPr>
    </w:lvl>
    <w:lvl w:ilvl="7" w:tplc="573CFF1A">
      <w:start w:val="1"/>
      <w:numFmt w:val="bullet"/>
      <w:lvlText w:val="○"/>
      <w:lvlJc w:val="left"/>
      <w:pPr>
        <w:ind w:left="5760" w:hanging="360"/>
      </w:pPr>
      <w:rPr>
        <w:u w:val="none"/>
      </w:rPr>
    </w:lvl>
    <w:lvl w:ilvl="8" w:tplc="391AFDCA">
      <w:start w:val="1"/>
      <w:numFmt w:val="bullet"/>
      <w:lvlText w:val="■"/>
      <w:lvlJc w:val="left"/>
      <w:pPr>
        <w:ind w:left="6480" w:hanging="360"/>
      </w:pPr>
      <w:rPr>
        <w:u w:val="none"/>
      </w:rPr>
    </w:lvl>
  </w:abstractNum>
  <w:abstractNum w:abstractNumId="28" w15:restartNumberingAfterBreak="0">
    <w:nsid w:val="7DC53782"/>
    <w:multiLevelType w:val="multilevel"/>
    <w:tmpl w:val="57EC7E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E1789C8"/>
    <w:multiLevelType w:val="hybridMultilevel"/>
    <w:tmpl w:val="00000000"/>
    <w:lvl w:ilvl="0" w:tplc="FAAC37C8">
      <w:start w:val="1"/>
      <w:numFmt w:val="bullet"/>
      <w:lvlText w:val="●"/>
      <w:lvlJc w:val="left"/>
      <w:pPr>
        <w:ind w:left="720" w:hanging="360"/>
      </w:pPr>
      <w:rPr>
        <w:u w:val="none"/>
      </w:rPr>
    </w:lvl>
    <w:lvl w:ilvl="1" w:tplc="516E7AA2">
      <w:start w:val="1"/>
      <w:numFmt w:val="bullet"/>
      <w:lvlText w:val="○"/>
      <w:lvlJc w:val="left"/>
      <w:pPr>
        <w:ind w:left="1440" w:hanging="360"/>
      </w:pPr>
      <w:rPr>
        <w:u w:val="none"/>
      </w:rPr>
    </w:lvl>
    <w:lvl w:ilvl="2" w:tplc="3E16490C">
      <w:start w:val="1"/>
      <w:numFmt w:val="bullet"/>
      <w:lvlText w:val="■"/>
      <w:lvlJc w:val="left"/>
      <w:pPr>
        <w:ind w:left="2160" w:hanging="360"/>
      </w:pPr>
      <w:rPr>
        <w:u w:val="none"/>
      </w:rPr>
    </w:lvl>
    <w:lvl w:ilvl="3" w:tplc="DD3E46E8">
      <w:start w:val="1"/>
      <w:numFmt w:val="bullet"/>
      <w:lvlText w:val="●"/>
      <w:lvlJc w:val="left"/>
      <w:pPr>
        <w:ind w:left="2880" w:hanging="360"/>
      </w:pPr>
      <w:rPr>
        <w:u w:val="none"/>
      </w:rPr>
    </w:lvl>
    <w:lvl w:ilvl="4" w:tplc="847602D8">
      <w:start w:val="1"/>
      <w:numFmt w:val="bullet"/>
      <w:lvlText w:val="○"/>
      <w:lvlJc w:val="left"/>
      <w:pPr>
        <w:ind w:left="3600" w:hanging="360"/>
      </w:pPr>
      <w:rPr>
        <w:u w:val="none"/>
      </w:rPr>
    </w:lvl>
    <w:lvl w:ilvl="5" w:tplc="96F6CCE0">
      <w:start w:val="1"/>
      <w:numFmt w:val="bullet"/>
      <w:lvlText w:val="■"/>
      <w:lvlJc w:val="left"/>
      <w:pPr>
        <w:ind w:left="4320" w:hanging="360"/>
      </w:pPr>
      <w:rPr>
        <w:u w:val="none"/>
      </w:rPr>
    </w:lvl>
    <w:lvl w:ilvl="6" w:tplc="5302D46C">
      <w:start w:val="1"/>
      <w:numFmt w:val="bullet"/>
      <w:lvlText w:val="●"/>
      <w:lvlJc w:val="left"/>
      <w:pPr>
        <w:ind w:left="5040" w:hanging="360"/>
      </w:pPr>
      <w:rPr>
        <w:u w:val="none"/>
      </w:rPr>
    </w:lvl>
    <w:lvl w:ilvl="7" w:tplc="C6F66B5A">
      <w:start w:val="1"/>
      <w:numFmt w:val="bullet"/>
      <w:lvlText w:val="○"/>
      <w:lvlJc w:val="left"/>
      <w:pPr>
        <w:ind w:left="5760" w:hanging="360"/>
      </w:pPr>
      <w:rPr>
        <w:u w:val="none"/>
      </w:rPr>
    </w:lvl>
    <w:lvl w:ilvl="8" w:tplc="BA4EC7FE">
      <w:start w:val="1"/>
      <w:numFmt w:val="bullet"/>
      <w:lvlText w:val="■"/>
      <w:lvlJc w:val="left"/>
      <w:pPr>
        <w:ind w:left="6480" w:hanging="360"/>
      </w:pPr>
      <w:rPr>
        <w:u w:val="none"/>
      </w:rPr>
    </w:lvl>
  </w:abstractNum>
  <w:num w:numId="1">
    <w:abstractNumId w:val="28"/>
  </w:num>
  <w:num w:numId="2">
    <w:abstractNumId w:val="11"/>
  </w:num>
  <w:num w:numId="3">
    <w:abstractNumId w:val="25"/>
  </w:num>
  <w:num w:numId="4">
    <w:abstractNumId w:val="12"/>
  </w:num>
  <w:num w:numId="5">
    <w:abstractNumId w:val="23"/>
  </w:num>
  <w:num w:numId="6">
    <w:abstractNumId w:val="4"/>
  </w:num>
  <w:num w:numId="7">
    <w:abstractNumId w:val="13"/>
  </w:num>
  <w:num w:numId="8">
    <w:abstractNumId w:val="0"/>
  </w:num>
  <w:num w:numId="9">
    <w:abstractNumId w:val="5"/>
  </w:num>
  <w:num w:numId="10">
    <w:abstractNumId w:val="14"/>
  </w:num>
  <w:num w:numId="11">
    <w:abstractNumId w:val="15"/>
  </w:num>
  <w:num w:numId="12">
    <w:abstractNumId w:val="20"/>
  </w:num>
  <w:num w:numId="13">
    <w:abstractNumId w:val="19"/>
  </w:num>
  <w:num w:numId="14">
    <w:abstractNumId w:val="16"/>
  </w:num>
  <w:num w:numId="15">
    <w:abstractNumId w:val="7"/>
  </w:num>
  <w:num w:numId="16">
    <w:abstractNumId w:val="6"/>
  </w:num>
  <w:num w:numId="17">
    <w:abstractNumId w:val="8"/>
  </w:num>
  <w:num w:numId="18">
    <w:abstractNumId w:val="10"/>
  </w:num>
  <w:num w:numId="19">
    <w:abstractNumId w:val="24"/>
  </w:num>
  <w:num w:numId="20">
    <w:abstractNumId w:val="29"/>
  </w:num>
  <w:num w:numId="21">
    <w:abstractNumId w:val="26"/>
  </w:num>
  <w:num w:numId="22">
    <w:abstractNumId w:val="2"/>
  </w:num>
  <w:num w:numId="23">
    <w:abstractNumId w:val="27"/>
  </w:num>
  <w:num w:numId="24">
    <w:abstractNumId w:val="9"/>
  </w:num>
  <w:num w:numId="25">
    <w:abstractNumId w:val="22"/>
  </w:num>
  <w:num w:numId="26">
    <w:abstractNumId w:val="21"/>
  </w:num>
  <w:num w:numId="27">
    <w:abstractNumId w:val="1"/>
  </w:num>
  <w:num w:numId="28">
    <w:abstractNumId w:val="3"/>
  </w:num>
  <w:num w:numId="29">
    <w:abstractNumId w:val="18"/>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3C9E"/>
    <w:rsid w:val="000401FB"/>
    <w:rsid w:val="00042A76"/>
    <w:rsid w:val="000545B4"/>
    <w:rsid w:val="000550CE"/>
    <w:rsid w:val="00075601"/>
    <w:rsid w:val="000769DA"/>
    <w:rsid w:val="000B39AB"/>
    <w:rsid w:val="000C0FA6"/>
    <w:rsid w:val="000C3AA2"/>
    <w:rsid w:val="00106E4D"/>
    <w:rsid w:val="001476D7"/>
    <w:rsid w:val="00156C7B"/>
    <w:rsid w:val="00185224"/>
    <w:rsid w:val="001C2FD0"/>
    <w:rsid w:val="001D3D89"/>
    <w:rsid w:val="001D4AE1"/>
    <w:rsid w:val="00222A9F"/>
    <w:rsid w:val="002272F9"/>
    <w:rsid w:val="00240CD8"/>
    <w:rsid w:val="00277603"/>
    <w:rsid w:val="00282F4D"/>
    <w:rsid w:val="0028421D"/>
    <w:rsid w:val="00286A05"/>
    <w:rsid w:val="002B1315"/>
    <w:rsid w:val="002B3A4F"/>
    <w:rsid w:val="002B64A8"/>
    <w:rsid w:val="002C3372"/>
    <w:rsid w:val="002F4305"/>
    <w:rsid w:val="00307150"/>
    <w:rsid w:val="0031250D"/>
    <w:rsid w:val="00343E1D"/>
    <w:rsid w:val="00357997"/>
    <w:rsid w:val="00384075"/>
    <w:rsid w:val="00384239"/>
    <w:rsid w:val="00390FB3"/>
    <w:rsid w:val="003A32AC"/>
    <w:rsid w:val="003A7BF4"/>
    <w:rsid w:val="003E081A"/>
    <w:rsid w:val="003F3D38"/>
    <w:rsid w:val="004027CA"/>
    <w:rsid w:val="00416508"/>
    <w:rsid w:val="00446924"/>
    <w:rsid w:val="00484A3B"/>
    <w:rsid w:val="004901B8"/>
    <w:rsid w:val="00496E72"/>
    <w:rsid w:val="004A06DB"/>
    <w:rsid w:val="004B71B5"/>
    <w:rsid w:val="004C0B9F"/>
    <w:rsid w:val="004C218C"/>
    <w:rsid w:val="004E43B1"/>
    <w:rsid w:val="00525928"/>
    <w:rsid w:val="00532FED"/>
    <w:rsid w:val="00576A29"/>
    <w:rsid w:val="00596894"/>
    <w:rsid w:val="005A0D74"/>
    <w:rsid w:val="005B1AA0"/>
    <w:rsid w:val="005C47B2"/>
    <w:rsid w:val="005C6A97"/>
    <w:rsid w:val="005E2FC6"/>
    <w:rsid w:val="005E5046"/>
    <w:rsid w:val="006043F1"/>
    <w:rsid w:val="00632B66"/>
    <w:rsid w:val="006377B2"/>
    <w:rsid w:val="0065172E"/>
    <w:rsid w:val="00651AAB"/>
    <w:rsid w:val="00656C5F"/>
    <w:rsid w:val="00663215"/>
    <w:rsid w:val="0069110B"/>
    <w:rsid w:val="006A3E34"/>
    <w:rsid w:val="006A4DE5"/>
    <w:rsid w:val="006A5189"/>
    <w:rsid w:val="006B2F4D"/>
    <w:rsid w:val="006B69AC"/>
    <w:rsid w:val="007009AD"/>
    <w:rsid w:val="00740996"/>
    <w:rsid w:val="00760C2F"/>
    <w:rsid w:val="00771112"/>
    <w:rsid w:val="007C0F5C"/>
    <w:rsid w:val="007C4697"/>
    <w:rsid w:val="007D17A0"/>
    <w:rsid w:val="007F1BAA"/>
    <w:rsid w:val="007F3C9E"/>
    <w:rsid w:val="00802BE1"/>
    <w:rsid w:val="00820577"/>
    <w:rsid w:val="00875432"/>
    <w:rsid w:val="008812AB"/>
    <w:rsid w:val="00881C43"/>
    <w:rsid w:val="008A732A"/>
    <w:rsid w:val="008B6888"/>
    <w:rsid w:val="008C13ED"/>
    <w:rsid w:val="008C678F"/>
    <w:rsid w:val="008D4E76"/>
    <w:rsid w:val="00900493"/>
    <w:rsid w:val="00943DF5"/>
    <w:rsid w:val="00953B6C"/>
    <w:rsid w:val="0096610A"/>
    <w:rsid w:val="009C4974"/>
    <w:rsid w:val="009C5FFE"/>
    <w:rsid w:val="009F325C"/>
    <w:rsid w:val="00A154DB"/>
    <w:rsid w:val="00A26407"/>
    <w:rsid w:val="00A52EFF"/>
    <w:rsid w:val="00A61A34"/>
    <w:rsid w:val="00A95752"/>
    <w:rsid w:val="00A9672F"/>
    <w:rsid w:val="00A96B99"/>
    <w:rsid w:val="00AA544F"/>
    <w:rsid w:val="00AB58B8"/>
    <w:rsid w:val="00AD2627"/>
    <w:rsid w:val="00AF62BC"/>
    <w:rsid w:val="00B0670B"/>
    <w:rsid w:val="00B10516"/>
    <w:rsid w:val="00B303BB"/>
    <w:rsid w:val="00B361D6"/>
    <w:rsid w:val="00B419A5"/>
    <w:rsid w:val="00B448AE"/>
    <w:rsid w:val="00BA01B5"/>
    <w:rsid w:val="00BC2449"/>
    <w:rsid w:val="00BF7E5B"/>
    <w:rsid w:val="00C0206A"/>
    <w:rsid w:val="00C1136B"/>
    <w:rsid w:val="00C1426A"/>
    <w:rsid w:val="00C673DC"/>
    <w:rsid w:val="00C80D31"/>
    <w:rsid w:val="00C83652"/>
    <w:rsid w:val="00C942B2"/>
    <w:rsid w:val="00CD794B"/>
    <w:rsid w:val="00D0294C"/>
    <w:rsid w:val="00D03FAC"/>
    <w:rsid w:val="00D1271B"/>
    <w:rsid w:val="00D31C66"/>
    <w:rsid w:val="00D32228"/>
    <w:rsid w:val="00D63AB6"/>
    <w:rsid w:val="00DB1B48"/>
    <w:rsid w:val="00DD578C"/>
    <w:rsid w:val="00DE39FC"/>
    <w:rsid w:val="00DF5D2E"/>
    <w:rsid w:val="00DF5F26"/>
    <w:rsid w:val="00E02D91"/>
    <w:rsid w:val="00E04FB9"/>
    <w:rsid w:val="00E64DAE"/>
    <w:rsid w:val="00E7271E"/>
    <w:rsid w:val="00E80438"/>
    <w:rsid w:val="00E86F1A"/>
    <w:rsid w:val="00E90A25"/>
    <w:rsid w:val="00EB7905"/>
    <w:rsid w:val="00EF21D5"/>
    <w:rsid w:val="00F032B8"/>
    <w:rsid w:val="00F06474"/>
    <w:rsid w:val="00F2666F"/>
    <w:rsid w:val="00F2773A"/>
    <w:rsid w:val="00F47DBF"/>
    <w:rsid w:val="00F51309"/>
    <w:rsid w:val="00F60A12"/>
    <w:rsid w:val="00F70D6B"/>
    <w:rsid w:val="00F91914"/>
    <w:rsid w:val="00F934CD"/>
    <w:rsid w:val="00F97598"/>
    <w:rsid w:val="00FD0033"/>
    <w:rsid w:val="00FF6655"/>
  </w:rsids>
  <m:mathPr>
    <m:mathFont m:val="Cambria Math"/>
    <m:brkBin m:val="before"/>
    <m:brkBinSub m:val="--"/>
    <m:smallFrac/>
    <m:dispDef/>
    <m:lMargin m:val="0"/>
    <m:rMargin m:val="0"/>
    <m:defJc m:val="centerGroup"/>
    <m:wrapIndent m:val="1440"/>
    <m:intLim m:val="subSup"/>
    <m:naryLim m:val="undOvr"/>
  </m:mathPr>
  <w:themeFontLang w:val="en-IN"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FBD51"/>
  <w15:docId w15:val="{3102D990-8373-4EF9-B087-5409B638A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51AAB"/>
  </w:style>
  <w:style w:type="paragraph" w:styleId="Heading1">
    <w:name w:val="heading 1"/>
    <w:basedOn w:val="Normal"/>
    <w:next w:val="Normal"/>
    <w:rsid w:val="00663215"/>
    <w:pPr>
      <w:keepNext/>
      <w:keepLines/>
      <w:spacing w:before="400" w:after="120" w:line="360" w:lineRule="auto"/>
      <w:outlineLvl w:val="0"/>
    </w:pPr>
    <w:rPr>
      <w:rFonts w:ascii="Times New Roman" w:hAnsi="Times New Roman"/>
      <w:b/>
      <w:color w:val="000000" w:themeColor="text1"/>
      <w:sz w:val="24"/>
      <w:szCs w:val="40"/>
    </w:rPr>
  </w:style>
  <w:style w:type="paragraph" w:styleId="Heading2">
    <w:name w:val="heading 2"/>
    <w:basedOn w:val="Normal"/>
    <w:next w:val="Normal"/>
    <w:rsid w:val="00651AAB"/>
    <w:pPr>
      <w:keepNext/>
      <w:keepLines/>
      <w:spacing w:before="360" w:after="120"/>
      <w:outlineLvl w:val="1"/>
    </w:pPr>
    <w:rPr>
      <w:sz w:val="32"/>
      <w:szCs w:val="32"/>
    </w:rPr>
  </w:style>
  <w:style w:type="paragraph" w:styleId="Heading3">
    <w:name w:val="heading 3"/>
    <w:basedOn w:val="Normal"/>
    <w:next w:val="Normal"/>
    <w:rsid w:val="00651AAB"/>
    <w:pPr>
      <w:keepNext/>
      <w:keepLines/>
      <w:spacing w:before="320" w:after="80"/>
      <w:outlineLvl w:val="2"/>
    </w:pPr>
    <w:rPr>
      <w:color w:val="434343"/>
      <w:sz w:val="28"/>
      <w:szCs w:val="28"/>
    </w:rPr>
  </w:style>
  <w:style w:type="paragraph" w:styleId="Heading4">
    <w:name w:val="heading 4"/>
    <w:basedOn w:val="Normal"/>
    <w:next w:val="Normal"/>
    <w:rsid w:val="00651AAB"/>
    <w:pPr>
      <w:keepNext/>
      <w:keepLines/>
      <w:spacing w:before="280" w:after="80"/>
      <w:outlineLvl w:val="3"/>
    </w:pPr>
    <w:rPr>
      <w:color w:val="666666"/>
      <w:sz w:val="24"/>
      <w:szCs w:val="24"/>
    </w:rPr>
  </w:style>
  <w:style w:type="paragraph" w:styleId="Heading5">
    <w:name w:val="heading 5"/>
    <w:basedOn w:val="Normal"/>
    <w:next w:val="Normal"/>
    <w:rsid w:val="00651AAB"/>
    <w:pPr>
      <w:keepNext/>
      <w:keepLines/>
      <w:spacing w:before="240" w:after="80"/>
      <w:outlineLvl w:val="4"/>
    </w:pPr>
    <w:rPr>
      <w:color w:val="666666"/>
    </w:rPr>
  </w:style>
  <w:style w:type="paragraph" w:styleId="Heading6">
    <w:name w:val="heading 6"/>
    <w:basedOn w:val="Normal"/>
    <w:next w:val="Normal"/>
    <w:rsid w:val="00651AA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651AAB"/>
    <w:pPr>
      <w:keepNext/>
      <w:keepLines/>
      <w:spacing w:after="60"/>
    </w:pPr>
    <w:rPr>
      <w:sz w:val="52"/>
      <w:szCs w:val="52"/>
    </w:rPr>
  </w:style>
  <w:style w:type="paragraph" w:styleId="Subtitle">
    <w:name w:val="Subtitle"/>
    <w:basedOn w:val="Normal"/>
    <w:next w:val="Normal"/>
    <w:rsid w:val="00651AAB"/>
    <w:pPr>
      <w:keepNext/>
      <w:keepLines/>
      <w:spacing w:after="320"/>
    </w:pPr>
    <w:rPr>
      <w:color w:val="666666"/>
      <w:sz w:val="30"/>
      <w:szCs w:val="30"/>
    </w:rPr>
  </w:style>
  <w:style w:type="table" w:customStyle="1" w:styleId="a">
    <w:name w:val="a"/>
    <w:basedOn w:val="TableNormal"/>
    <w:rsid w:val="00651AAB"/>
    <w:tblPr>
      <w:tblStyleRowBandSize w:val="1"/>
      <w:tblStyleColBandSize w:val="1"/>
      <w:tblCellMar>
        <w:top w:w="100" w:type="dxa"/>
        <w:left w:w="100" w:type="dxa"/>
        <w:bottom w:w="100" w:type="dxa"/>
        <w:right w:w="100" w:type="dxa"/>
      </w:tblCellMar>
    </w:tblPr>
  </w:style>
  <w:style w:type="table" w:customStyle="1" w:styleId="a0">
    <w:name w:val="a0"/>
    <w:basedOn w:val="TableNormal"/>
    <w:rsid w:val="00651AAB"/>
    <w:tblPr>
      <w:tblStyleRowBandSize w:val="1"/>
      <w:tblStyleColBandSize w:val="1"/>
      <w:tblCellMar>
        <w:top w:w="100" w:type="dxa"/>
        <w:left w:w="100" w:type="dxa"/>
        <w:bottom w:w="100" w:type="dxa"/>
        <w:right w:w="100" w:type="dxa"/>
      </w:tblCellMar>
    </w:tblPr>
  </w:style>
  <w:style w:type="table" w:customStyle="1" w:styleId="a1">
    <w:name w:val="a1"/>
    <w:basedOn w:val="TableNormal"/>
    <w:rsid w:val="00651AAB"/>
    <w:tblPr>
      <w:tblStyleRowBandSize w:val="1"/>
      <w:tblStyleColBandSize w:val="1"/>
      <w:tblCellMar>
        <w:top w:w="100" w:type="dxa"/>
        <w:left w:w="100" w:type="dxa"/>
        <w:bottom w:w="100" w:type="dxa"/>
        <w:right w:w="100" w:type="dxa"/>
      </w:tblCellMar>
    </w:tblPr>
  </w:style>
  <w:style w:type="table" w:customStyle="1" w:styleId="a2">
    <w:name w:val="a2"/>
    <w:basedOn w:val="TableNormal"/>
    <w:rsid w:val="00651AAB"/>
    <w:tblPr>
      <w:tblStyleRowBandSize w:val="1"/>
      <w:tblStyleColBandSize w:val="1"/>
      <w:tblCellMar>
        <w:top w:w="100" w:type="dxa"/>
        <w:left w:w="100" w:type="dxa"/>
        <w:bottom w:w="100" w:type="dxa"/>
        <w:right w:w="100" w:type="dxa"/>
      </w:tblCellMar>
    </w:tblPr>
  </w:style>
  <w:style w:type="table" w:customStyle="1" w:styleId="a3">
    <w:name w:val="a3"/>
    <w:basedOn w:val="TableNormal"/>
    <w:rsid w:val="00651AAB"/>
    <w:tblPr>
      <w:tblStyleRowBandSize w:val="1"/>
      <w:tblStyleColBandSize w:val="1"/>
      <w:tblCellMar>
        <w:top w:w="100" w:type="dxa"/>
        <w:left w:w="100" w:type="dxa"/>
        <w:bottom w:w="100" w:type="dxa"/>
        <w:right w:w="100" w:type="dxa"/>
      </w:tblCellMar>
    </w:tblPr>
  </w:style>
  <w:style w:type="table" w:customStyle="1" w:styleId="a4">
    <w:name w:val="a4"/>
    <w:basedOn w:val="TableNormal"/>
    <w:rsid w:val="00651AAB"/>
    <w:tblPr>
      <w:tblStyleRowBandSize w:val="1"/>
      <w:tblStyleColBandSize w:val="1"/>
      <w:tblCellMar>
        <w:top w:w="100" w:type="dxa"/>
        <w:left w:w="100" w:type="dxa"/>
        <w:bottom w:w="100" w:type="dxa"/>
        <w:right w:w="100" w:type="dxa"/>
      </w:tblCellMar>
    </w:tblPr>
  </w:style>
  <w:style w:type="table" w:customStyle="1" w:styleId="a5">
    <w:name w:val="a5"/>
    <w:basedOn w:val="TableNormal"/>
    <w:rsid w:val="00651AAB"/>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769DA"/>
    <w:pPr>
      <w:tabs>
        <w:tab w:val="center" w:pos="4513"/>
        <w:tab w:val="right" w:pos="9026"/>
      </w:tabs>
      <w:spacing w:line="240" w:lineRule="auto"/>
    </w:pPr>
  </w:style>
  <w:style w:type="character" w:customStyle="1" w:styleId="HeaderChar">
    <w:name w:val="Header Char"/>
    <w:basedOn w:val="DefaultParagraphFont"/>
    <w:link w:val="Header"/>
    <w:uiPriority w:val="99"/>
    <w:rsid w:val="000769DA"/>
  </w:style>
  <w:style w:type="paragraph" w:styleId="Footer">
    <w:name w:val="footer"/>
    <w:basedOn w:val="Normal"/>
    <w:link w:val="FooterChar"/>
    <w:uiPriority w:val="99"/>
    <w:unhideWhenUsed/>
    <w:rsid w:val="000769DA"/>
    <w:pPr>
      <w:tabs>
        <w:tab w:val="center" w:pos="4513"/>
        <w:tab w:val="right" w:pos="9026"/>
      </w:tabs>
      <w:spacing w:line="240" w:lineRule="auto"/>
    </w:pPr>
  </w:style>
  <w:style w:type="character" w:customStyle="1" w:styleId="FooterChar">
    <w:name w:val="Footer Char"/>
    <w:basedOn w:val="DefaultParagraphFont"/>
    <w:link w:val="Footer"/>
    <w:uiPriority w:val="99"/>
    <w:rsid w:val="000769DA"/>
  </w:style>
  <w:style w:type="character" w:styleId="Hyperlink">
    <w:name w:val="Hyperlink"/>
    <w:basedOn w:val="DefaultParagraphFont"/>
    <w:uiPriority w:val="99"/>
    <w:unhideWhenUsed/>
    <w:rsid w:val="00446924"/>
    <w:rPr>
      <w:color w:val="0000FF" w:themeColor="hyperlink"/>
      <w:u w:val="single"/>
    </w:rPr>
  </w:style>
  <w:style w:type="paragraph" w:styleId="NormalWeb">
    <w:name w:val="Normal (Web)"/>
    <w:basedOn w:val="Normal"/>
    <w:uiPriority w:val="99"/>
    <w:semiHidden/>
    <w:unhideWhenUsed/>
    <w:rsid w:val="00A52EFF"/>
    <w:pPr>
      <w:spacing w:before="100" w:beforeAutospacing="1" w:after="100" w:afterAutospacing="1" w:line="240" w:lineRule="auto"/>
    </w:pPr>
    <w:rPr>
      <w:rFonts w:ascii="Times New Roman" w:eastAsia="Times New Roman" w:hAnsi="Times New Roman" w:cs="Times New Roman"/>
      <w:sz w:val="24"/>
      <w:szCs w:val="24"/>
    </w:rPr>
  </w:style>
  <w:style w:type="paragraph" w:styleId="TableofFigures">
    <w:name w:val="table of figures"/>
    <w:basedOn w:val="Normal"/>
    <w:next w:val="Normal"/>
    <w:uiPriority w:val="99"/>
    <w:unhideWhenUsed/>
    <w:rsid w:val="00C673DC"/>
    <w:pPr>
      <w:spacing w:line="360" w:lineRule="auto"/>
      <w:jc w:val="both"/>
    </w:pPr>
    <w:rPr>
      <w:rFonts w:ascii="Times New Roman" w:hAnsi="Times New Roman"/>
      <w:color w:val="000000" w:themeColor="text1"/>
      <w:sz w:val="24"/>
    </w:rPr>
  </w:style>
  <w:style w:type="paragraph" w:customStyle="1" w:styleId="Normal1">
    <w:name w:val="Normal1"/>
    <w:rsid w:val="004C218C"/>
    <w:rPr>
      <w:lang w:val="en-IN" w:eastAsia="en-IN" w:bidi="ne-NP"/>
    </w:rPr>
  </w:style>
  <w:style w:type="paragraph" w:styleId="BalloonText">
    <w:name w:val="Balloon Text"/>
    <w:basedOn w:val="Normal"/>
    <w:link w:val="BalloonTextChar"/>
    <w:uiPriority w:val="99"/>
    <w:semiHidden/>
    <w:unhideWhenUsed/>
    <w:rsid w:val="00B0670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670B"/>
    <w:rPr>
      <w:rFonts w:ascii="Tahoma" w:hAnsi="Tahoma" w:cs="Tahoma"/>
      <w:sz w:val="16"/>
      <w:szCs w:val="16"/>
    </w:rPr>
  </w:style>
  <w:style w:type="table" w:customStyle="1" w:styleId="Table1">
    <w:name w:val="Table1"/>
    <w:basedOn w:val="TableNormal"/>
    <w:rsid w:val="00416508"/>
    <w:rPr>
      <w:lang w:val="en-US" w:eastAsia="en-US"/>
    </w:rPr>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416508"/>
    <w:rPr>
      <w:lang w:val="en-US" w:eastAsia="en-US"/>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2601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microsoft.com/office/2007/relationships/diagramDrawing" Target="diagrams/drawing1.xml" /><Relationship Id="rId18" Type="http://schemas.openxmlformats.org/officeDocument/2006/relationships/image" Target="media/image6.png"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yperlink" Target="https://www.legislation.gov.uk/ukpga/1998/29/contents" TargetMode="External" /><Relationship Id="rId7" Type="http://schemas.openxmlformats.org/officeDocument/2006/relationships/endnotes" Target="endnotes.xml" /><Relationship Id="rId12" Type="http://schemas.openxmlformats.org/officeDocument/2006/relationships/diagramColors" Target="diagrams/colors1.xml" /><Relationship Id="rId17" Type="http://schemas.openxmlformats.org/officeDocument/2006/relationships/image" Target="media/image5.png"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4.png" /><Relationship Id="rId20" Type="http://schemas.openxmlformats.org/officeDocument/2006/relationships/hyperlink" Target="https://www.gov.uk/government/news/our-commitment-to-corporate-social-responsibility-csr"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QuickStyle" Target="diagrams/quickStyle1.xml" /><Relationship Id="rId24"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3.png" /><Relationship Id="rId23" Type="http://schemas.openxmlformats.org/officeDocument/2006/relationships/hyperlink" Target="https://sustainability.aboutamazon.com/environment/sustainable-operations" TargetMode="External" /><Relationship Id="rId10" Type="http://schemas.openxmlformats.org/officeDocument/2006/relationships/diagramLayout" Target="diagrams/layout1.xml" /><Relationship Id="rId19" Type="http://schemas.openxmlformats.org/officeDocument/2006/relationships/hyperlink" Target="https://www.investopedia.com/news/amazon-forces-suppliers-play-its-rules/" TargetMode="External" /><Relationship Id="rId4" Type="http://schemas.openxmlformats.org/officeDocument/2006/relationships/settings" Target="settings.xml" /><Relationship Id="rId9" Type="http://schemas.openxmlformats.org/officeDocument/2006/relationships/diagramData" Target="diagrams/data1.xml" /><Relationship Id="rId14" Type="http://schemas.openxmlformats.org/officeDocument/2006/relationships/image" Target="media/image2.png" /><Relationship Id="rId22" Type="http://schemas.openxmlformats.org/officeDocument/2006/relationships/hyperlink" Target="https://www.nibusinessinfo.co.uk/content/delivery-law-advice-businesses" TargetMode="External" /></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642BF4-4573-4749-91BD-1208FED9D9E6}" type="doc">
      <dgm:prSet loTypeId="urn:microsoft.com/office/officeart/2005/8/layout/hierarchy2#1" loCatId="hierarchy" qsTypeId="urn:microsoft.com/office/officeart/2005/8/quickstyle/simple3" qsCatId="simple" csTypeId="urn:microsoft.com/office/officeart/2005/8/colors/colorful1" csCatId="colorful" phldr="1"/>
      <dgm:spPr/>
      <dgm:t>
        <a:bodyPr/>
        <a:lstStyle/>
        <a:p>
          <a:endParaRPr lang="en-IN"/>
        </a:p>
      </dgm:t>
    </dgm:pt>
    <dgm:pt modelId="{90AE4DE4-188B-4821-B413-320D8BB725EB}">
      <dgm:prSet phldrT="[Text]"/>
      <dgm:spPr/>
      <dgm:t>
        <a:bodyPr/>
        <a:lstStyle/>
        <a:p>
          <a:r>
            <a:rPr lang="en-IN" b="1">
              <a:latin typeface="Times New Roman" pitchFamily="18" charset="0"/>
              <a:cs typeface="Times New Roman" pitchFamily="18" charset="0"/>
            </a:rPr>
            <a:t>CEO</a:t>
          </a:r>
        </a:p>
      </dgm:t>
    </dgm:pt>
    <dgm:pt modelId="{59819A2F-8D52-472C-B80B-714D7133F704}" type="parTrans" cxnId="{D1B6101F-DA6C-403D-8E93-3B0ACA40DEB4}">
      <dgm:prSet/>
      <dgm:spPr/>
      <dgm:t>
        <a:bodyPr/>
        <a:lstStyle/>
        <a:p>
          <a:endParaRPr lang="en-IN"/>
        </a:p>
      </dgm:t>
    </dgm:pt>
    <dgm:pt modelId="{66B4A869-F0ED-4A34-BD16-02618188B6F4}" type="sibTrans" cxnId="{D1B6101F-DA6C-403D-8E93-3B0ACA40DEB4}">
      <dgm:prSet/>
      <dgm:spPr/>
      <dgm:t>
        <a:bodyPr/>
        <a:lstStyle/>
        <a:p>
          <a:endParaRPr lang="en-IN"/>
        </a:p>
      </dgm:t>
    </dgm:pt>
    <dgm:pt modelId="{BF33EC0E-481C-4235-849F-EC5FB241AF66}">
      <dgm:prSet phldrT="[Text]"/>
      <dgm:spPr/>
      <dgm:t>
        <a:bodyPr/>
        <a:lstStyle/>
        <a:p>
          <a:r>
            <a:rPr lang="en-IN">
              <a:latin typeface="Times New Roman" pitchFamily="18" charset="0"/>
              <a:cs typeface="Times New Roman" pitchFamily="18" charset="0"/>
            </a:rPr>
            <a:t>Managing director </a:t>
          </a:r>
        </a:p>
      </dgm:t>
    </dgm:pt>
    <dgm:pt modelId="{45135278-6911-4C05-918A-6858E77419EB}" type="parTrans" cxnId="{A09474D1-6C9C-4DA9-8462-ED3095E2D7D3}">
      <dgm:prSet/>
      <dgm:spPr/>
      <dgm:t>
        <a:bodyPr/>
        <a:lstStyle/>
        <a:p>
          <a:endParaRPr lang="en-IN">
            <a:solidFill>
              <a:sysClr val="windowText" lastClr="000000"/>
            </a:solidFill>
          </a:endParaRPr>
        </a:p>
      </dgm:t>
    </dgm:pt>
    <dgm:pt modelId="{A7DA2352-5845-4D1E-98CD-37CD3F198BF2}" type="sibTrans" cxnId="{A09474D1-6C9C-4DA9-8462-ED3095E2D7D3}">
      <dgm:prSet/>
      <dgm:spPr/>
      <dgm:t>
        <a:bodyPr/>
        <a:lstStyle/>
        <a:p>
          <a:endParaRPr lang="en-IN"/>
        </a:p>
      </dgm:t>
    </dgm:pt>
    <dgm:pt modelId="{CB5E3EBE-8EBF-436C-9F6C-93B6BE9E9905}">
      <dgm:prSet phldrT="[Text]" custT="1"/>
      <dgm:spPr/>
      <dgm:t>
        <a:bodyPr/>
        <a:lstStyle/>
        <a:p>
          <a:r>
            <a:rPr lang="en-IN" sz="1400">
              <a:latin typeface="Times New Roman" pitchFamily="18" charset="0"/>
              <a:cs typeface="Times New Roman" pitchFamily="18" charset="0"/>
            </a:rPr>
            <a:t>Sales</a:t>
          </a:r>
          <a:r>
            <a:rPr lang="en-IN" sz="1400" baseline="0">
              <a:latin typeface="Times New Roman" pitchFamily="18" charset="0"/>
              <a:cs typeface="Times New Roman" pitchFamily="18" charset="0"/>
            </a:rPr>
            <a:t> manager </a:t>
          </a:r>
          <a:endParaRPr lang="en-IN" sz="1400">
            <a:latin typeface="Times New Roman" pitchFamily="18" charset="0"/>
            <a:cs typeface="Times New Roman" pitchFamily="18" charset="0"/>
          </a:endParaRPr>
        </a:p>
      </dgm:t>
    </dgm:pt>
    <dgm:pt modelId="{2734B920-8182-4238-B7D7-B768818D7FEE}" type="parTrans" cxnId="{419A6478-67E4-4465-AF87-B1BD1226E133}">
      <dgm:prSet/>
      <dgm:spPr/>
      <dgm:t>
        <a:bodyPr/>
        <a:lstStyle/>
        <a:p>
          <a:endParaRPr lang="en-IN">
            <a:solidFill>
              <a:sysClr val="windowText" lastClr="000000"/>
            </a:solidFill>
          </a:endParaRPr>
        </a:p>
      </dgm:t>
    </dgm:pt>
    <dgm:pt modelId="{BEFDC994-ED97-4953-840A-B16113C6AEE6}" type="sibTrans" cxnId="{419A6478-67E4-4465-AF87-B1BD1226E133}">
      <dgm:prSet/>
      <dgm:spPr/>
      <dgm:t>
        <a:bodyPr/>
        <a:lstStyle/>
        <a:p>
          <a:endParaRPr lang="en-IN"/>
        </a:p>
      </dgm:t>
    </dgm:pt>
    <dgm:pt modelId="{C966F1C8-0467-4F3A-A99C-A6E8316E2676}">
      <dgm:prSet phldrT="[Text]" custT="1"/>
      <dgm:spPr/>
      <dgm:t>
        <a:bodyPr/>
        <a:lstStyle/>
        <a:p>
          <a:r>
            <a:rPr lang="en-IN" sz="1400">
              <a:latin typeface="Times New Roman" pitchFamily="18" charset="0"/>
              <a:cs typeface="Times New Roman" pitchFamily="18" charset="0"/>
            </a:rPr>
            <a:t>Fininacial</a:t>
          </a:r>
          <a:r>
            <a:rPr lang="en-IN" sz="1400" baseline="0">
              <a:latin typeface="Times New Roman" pitchFamily="18" charset="0"/>
              <a:cs typeface="Times New Roman" pitchFamily="18" charset="0"/>
            </a:rPr>
            <a:t> manager </a:t>
          </a:r>
          <a:endParaRPr lang="en-IN" sz="1400">
            <a:latin typeface="Times New Roman" pitchFamily="18" charset="0"/>
            <a:cs typeface="Times New Roman" pitchFamily="18" charset="0"/>
          </a:endParaRPr>
        </a:p>
      </dgm:t>
    </dgm:pt>
    <dgm:pt modelId="{7794B5C4-3A87-4502-A8CD-55758B77C5E3}" type="parTrans" cxnId="{D221CF6F-DA09-4E1E-BB7E-12FDF8977573}">
      <dgm:prSet/>
      <dgm:spPr/>
      <dgm:t>
        <a:bodyPr/>
        <a:lstStyle/>
        <a:p>
          <a:endParaRPr lang="en-IN">
            <a:solidFill>
              <a:sysClr val="windowText" lastClr="000000"/>
            </a:solidFill>
          </a:endParaRPr>
        </a:p>
      </dgm:t>
    </dgm:pt>
    <dgm:pt modelId="{CAF59118-C9AA-4F81-8C5F-BB3E696D3B50}" type="sibTrans" cxnId="{D221CF6F-DA09-4E1E-BB7E-12FDF8977573}">
      <dgm:prSet/>
      <dgm:spPr/>
      <dgm:t>
        <a:bodyPr/>
        <a:lstStyle/>
        <a:p>
          <a:endParaRPr lang="en-IN"/>
        </a:p>
      </dgm:t>
    </dgm:pt>
    <dgm:pt modelId="{8E95B9BC-E1D0-4E66-AC88-BB130A0DC4F6}">
      <dgm:prSet phldrT="[Text]" custT="1"/>
      <dgm:spPr/>
      <dgm:t>
        <a:bodyPr/>
        <a:lstStyle/>
        <a:p>
          <a:r>
            <a:rPr lang="en-IN" sz="1400">
              <a:latin typeface="Times New Roman" pitchFamily="18" charset="0"/>
              <a:cs typeface="Times New Roman" pitchFamily="18" charset="0"/>
            </a:rPr>
            <a:t>Marketing</a:t>
          </a:r>
          <a:r>
            <a:rPr lang="en-IN" sz="1400" baseline="0">
              <a:latin typeface="Times New Roman" pitchFamily="18" charset="0"/>
              <a:cs typeface="Times New Roman" pitchFamily="18" charset="0"/>
            </a:rPr>
            <a:t> manager </a:t>
          </a:r>
          <a:endParaRPr lang="en-IN" sz="1400">
            <a:latin typeface="Times New Roman" pitchFamily="18" charset="0"/>
            <a:cs typeface="Times New Roman" pitchFamily="18" charset="0"/>
          </a:endParaRPr>
        </a:p>
      </dgm:t>
    </dgm:pt>
    <dgm:pt modelId="{2C57DBFD-0C7C-4F9A-A506-52F991888681}" type="parTrans" cxnId="{1C62F0F6-40DB-4147-A84A-153F9A711062}">
      <dgm:prSet/>
      <dgm:spPr/>
      <dgm:t>
        <a:bodyPr/>
        <a:lstStyle/>
        <a:p>
          <a:endParaRPr lang="en-US">
            <a:solidFill>
              <a:sysClr val="windowText" lastClr="000000"/>
            </a:solidFill>
          </a:endParaRPr>
        </a:p>
      </dgm:t>
    </dgm:pt>
    <dgm:pt modelId="{F4AE9B99-E2BC-4CA4-85CA-53889932BE1F}" type="sibTrans" cxnId="{1C62F0F6-40DB-4147-A84A-153F9A711062}">
      <dgm:prSet/>
      <dgm:spPr/>
      <dgm:t>
        <a:bodyPr/>
        <a:lstStyle/>
        <a:p>
          <a:endParaRPr lang="en-US"/>
        </a:p>
      </dgm:t>
    </dgm:pt>
    <dgm:pt modelId="{6B16F357-39AD-4641-95A3-3DF514DC3B2F}">
      <dgm:prSet phldrT="[Text]"/>
      <dgm:spPr/>
      <dgm:t>
        <a:bodyPr/>
        <a:lstStyle/>
        <a:p>
          <a:r>
            <a:rPr lang="en-IN">
              <a:latin typeface="Times New Roman" pitchFamily="18" charset="0"/>
              <a:cs typeface="Times New Roman" pitchFamily="18" charset="0"/>
            </a:rPr>
            <a:t>General manager </a:t>
          </a:r>
        </a:p>
      </dgm:t>
    </dgm:pt>
    <dgm:pt modelId="{D8BF1150-85C0-4E94-BB55-B0278FEE4D5B}" type="sibTrans" cxnId="{B52F5659-A223-47E9-A45B-790A3242EDF8}">
      <dgm:prSet/>
      <dgm:spPr/>
      <dgm:t>
        <a:bodyPr/>
        <a:lstStyle/>
        <a:p>
          <a:endParaRPr lang="en-US"/>
        </a:p>
      </dgm:t>
    </dgm:pt>
    <dgm:pt modelId="{5D2DDB0E-8EEE-4902-8BE9-A7F51E6F658C}" type="parTrans" cxnId="{B52F5659-A223-47E9-A45B-790A3242EDF8}">
      <dgm:prSet/>
      <dgm:spPr/>
      <dgm:t>
        <a:bodyPr/>
        <a:lstStyle/>
        <a:p>
          <a:endParaRPr lang="en-US">
            <a:solidFill>
              <a:sysClr val="windowText" lastClr="000000"/>
            </a:solidFill>
          </a:endParaRPr>
        </a:p>
      </dgm:t>
    </dgm:pt>
    <dgm:pt modelId="{EFEF23BB-429A-464D-A40D-0DB061433831}">
      <dgm:prSet/>
      <dgm:spPr/>
      <dgm:t>
        <a:bodyPr/>
        <a:lstStyle/>
        <a:p>
          <a:r>
            <a:rPr lang="en-US"/>
            <a:t>Desk manager </a:t>
          </a:r>
        </a:p>
      </dgm:t>
    </dgm:pt>
    <dgm:pt modelId="{398CAD8B-51A3-4ACA-8AF3-AD4470D87098}" type="parTrans" cxnId="{3F56C431-1C97-4F11-9317-A30EF676F099}">
      <dgm:prSet/>
      <dgm:spPr/>
      <dgm:t>
        <a:bodyPr/>
        <a:lstStyle/>
        <a:p>
          <a:endParaRPr lang="en-US">
            <a:solidFill>
              <a:sysClr val="windowText" lastClr="000000"/>
            </a:solidFill>
          </a:endParaRPr>
        </a:p>
      </dgm:t>
    </dgm:pt>
    <dgm:pt modelId="{C344E5C3-2926-414A-B679-548BC93EA5F9}" type="sibTrans" cxnId="{3F56C431-1C97-4F11-9317-A30EF676F099}">
      <dgm:prSet/>
      <dgm:spPr/>
      <dgm:t>
        <a:bodyPr/>
        <a:lstStyle/>
        <a:p>
          <a:endParaRPr lang="en-US"/>
        </a:p>
      </dgm:t>
    </dgm:pt>
    <dgm:pt modelId="{4EC217AB-0600-427A-9D17-79E60B4CD0F6}">
      <dgm:prSet/>
      <dgm:spPr/>
      <dgm:t>
        <a:bodyPr/>
        <a:lstStyle/>
        <a:p>
          <a:r>
            <a:rPr lang="en-US"/>
            <a:t>HR manager </a:t>
          </a:r>
        </a:p>
      </dgm:t>
    </dgm:pt>
    <dgm:pt modelId="{9E7750B4-8943-4043-95D1-A06364F90FFE}" type="parTrans" cxnId="{48ED7D21-5C27-4F4F-B70F-2692F392F174}">
      <dgm:prSet/>
      <dgm:spPr/>
      <dgm:t>
        <a:bodyPr/>
        <a:lstStyle/>
        <a:p>
          <a:endParaRPr lang="en-US">
            <a:solidFill>
              <a:sysClr val="windowText" lastClr="000000"/>
            </a:solidFill>
          </a:endParaRPr>
        </a:p>
      </dgm:t>
    </dgm:pt>
    <dgm:pt modelId="{60737C29-BD30-4927-BEE5-9D0706AC20F1}" type="sibTrans" cxnId="{48ED7D21-5C27-4F4F-B70F-2692F392F174}">
      <dgm:prSet/>
      <dgm:spPr/>
      <dgm:t>
        <a:bodyPr/>
        <a:lstStyle/>
        <a:p>
          <a:endParaRPr lang="en-US"/>
        </a:p>
      </dgm:t>
    </dgm:pt>
    <dgm:pt modelId="{682995DF-BE2F-416F-86FF-6BB4FA08C011}" type="pres">
      <dgm:prSet presAssocID="{B8642BF4-4573-4749-91BD-1208FED9D9E6}" presName="diagram" presStyleCnt="0">
        <dgm:presLayoutVars>
          <dgm:chPref val="1"/>
          <dgm:dir/>
          <dgm:animOne val="branch"/>
          <dgm:animLvl val="lvl"/>
          <dgm:resizeHandles val="exact"/>
        </dgm:presLayoutVars>
      </dgm:prSet>
      <dgm:spPr/>
    </dgm:pt>
    <dgm:pt modelId="{2F0C7773-531F-4CB6-B2C9-635D4F537FBB}" type="pres">
      <dgm:prSet presAssocID="{90AE4DE4-188B-4821-B413-320D8BB725EB}" presName="root1" presStyleCnt="0"/>
      <dgm:spPr/>
    </dgm:pt>
    <dgm:pt modelId="{54EBDCE3-A557-4308-B78E-80D92CA6E978}" type="pres">
      <dgm:prSet presAssocID="{90AE4DE4-188B-4821-B413-320D8BB725EB}" presName="LevelOneTextNode" presStyleLbl="node0" presStyleIdx="0" presStyleCnt="1" custScaleX="178619">
        <dgm:presLayoutVars>
          <dgm:chPref val="3"/>
        </dgm:presLayoutVars>
      </dgm:prSet>
      <dgm:spPr/>
    </dgm:pt>
    <dgm:pt modelId="{145E829B-7B0E-4F33-9F16-04FA7432B3FA}" type="pres">
      <dgm:prSet presAssocID="{90AE4DE4-188B-4821-B413-320D8BB725EB}" presName="level2hierChild" presStyleCnt="0"/>
      <dgm:spPr/>
    </dgm:pt>
    <dgm:pt modelId="{170364D3-F69E-4806-8B3D-AAADB166C45D}" type="pres">
      <dgm:prSet presAssocID="{45135278-6911-4C05-918A-6858E77419EB}" presName="conn2-1" presStyleLbl="parChTrans1D2" presStyleIdx="0" presStyleCnt="1"/>
      <dgm:spPr/>
    </dgm:pt>
    <dgm:pt modelId="{BF20DDD9-244E-4DF1-8FDC-9DCA1A20EC7C}" type="pres">
      <dgm:prSet presAssocID="{45135278-6911-4C05-918A-6858E77419EB}" presName="connTx" presStyleLbl="parChTrans1D2" presStyleIdx="0" presStyleCnt="1"/>
      <dgm:spPr/>
    </dgm:pt>
    <dgm:pt modelId="{60876175-9E55-482D-9482-2B7760AE6A42}" type="pres">
      <dgm:prSet presAssocID="{BF33EC0E-481C-4235-849F-EC5FB241AF66}" presName="root2" presStyleCnt="0"/>
      <dgm:spPr/>
    </dgm:pt>
    <dgm:pt modelId="{655AAD19-F727-4E28-A2CA-032026AF3561}" type="pres">
      <dgm:prSet presAssocID="{BF33EC0E-481C-4235-849F-EC5FB241AF66}" presName="LevelTwoTextNode" presStyleLbl="node2" presStyleIdx="0" presStyleCnt="1">
        <dgm:presLayoutVars>
          <dgm:chPref val="3"/>
        </dgm:presLayoutVars>
      </dgm:prSet>
      <dgm:spPr/>
    </dgm:pt>
    <dgm:pt modelId="{10AC471C-B8C7-4D2C-AA7F-6002B016373E}" type="pres">
      <dgm:prSet presAssocID="{BF33EC0E-481C-4235-849F-EC5FB241AF66}" presName="level3hierChild" presStyleCnt="0"/>
      <dgm:spPr/>
    </dgm:pt>
    <dgm:pt modelId="{9E65568C-2DEA-4665-8A31-87EB773535FC}" type="pres">
      <dgm:prSet presAssocID="{5D2DDB0E-8EEE-4902-8BE9-A7F51E6F658C}" presName="conn2-1" presStyleLbl="parChTrans1D3" presStyleIdx="0" presStyleCnt="1"/>
      <dgm:spPr/>
    </dgm:pt>
    <dgm:pt modelId="{C98288F0-E014-4EBA-8735-BB9490D2F9E5}" type="pres">
      <dgm:prSet presAssocID="{5D2DDB0E-8EEE-4902-8BE9-A7F51E6F658C}" presName="connTx" presStyleLbl="parChTrans1D3" presStyleIdx="0" presStyleCnt="1"/>
      <dgm:spPr/>
    </dgm:pt>
    <dgm:pt modelId="{6C8B40D9-F8BF-4642-8988-85CDD710CB02}" type="pres">
      <dgm:prSet presAssocID="{6B16F357-39AD-4641-95A3-3DF514DC3B2F}" presName="root2" presStyleCnt="0"/>
      <dgm:spPr/>
    </dgm:pt>
    <dgm:pt modelId="{81A0DBEB-0007-43CD-AE10-A83C0852117B}" type="pres">
      <dgm:prSet presAssocID="{6B16F357-39AD-4641-95A3-3DF514DC3B2F}" presName="LevelTwoTextNode" presStyleLbl="node3" presStyleIdx="0" presStyleCnt="1">
        <dgm:presLayoutVars>
          <dgm:chPref val="3"/>
        </dgm:presLayoutVars>
      </dgm:prSet>
      <dgm:spPr/>
    </dgm:pt>
    <dgm:pt modelId="{24AC3254-5B62-437F-8F9A-675243FB01BE}" type="pres">
      <dgm:prSet presAssocID="{6B16F357-39AD-4641-95A3-3DF514DC3B2F}" presName="level3hierChild" presStyleCnt="0"/>
      <dgm:spPr/>
    </dgm:pt>
    <dgm:pt modelId="{0A7CB73C-F764-4807-8D2F-5EE25E242628}" type="pres">
      <dgm:prSet presAssocID="{2C57DBFD-0C7C-4F9A-A506-52F991888681}" presName="conn2-1" presStyleLbl="parChTrans1D4" presStyleIdx="0" presStyleCnt="5"/>
      <dgm:spPr/>
    </dgm:pt>
    <dgm:pt modelId="{E0AF4D46-911D-4A74-B3E0-728E0D968249}" type="pres">
      <dgm:prSet presAssocID="{2C57DBFD-0C7C-4F9A-A506-52F991888681}" presName="connTx" presStyleLbl="parChTrans1D4" presStyleIdx="0" presStyleCnt="5"/>
      <dgm:spPr/>
    </dgm:pt>
    <dgm:pt modelId="{9795676C-D5A8-440F-83F3-2BCD54857ADB}" type="pres">
      <dgm:prSet presAssocID="{8E95B9BC-E1D0-4E66-AC88-BB130A0DC4F6}" presName="root2" presStyleCnt="0"/>
      <dgm:spPr/>
    </dgm:pt>
    <dgm:pt modelId="{D95B658E-1E34-4C54-B447-4809ECAA91EA}" type="pres">
      <dgm:prSet presAssocID="{8E95B9BC-E1D0-4E66-AC88-BB130A0DC4F6}" presName="LevelTwoTextNode" presStyleLbl="node4" presStyleIdx="0" presStyleCnt="5">
        <dgm:presLayoutVars>
          <dgm:chPref val="3"/>
        </dgm:presLayoutVars>
      </dgm:prSet>
      <dgm:spPr/>
    </dgm:pt>
    <dgm:pt modelId="{7E095C95-ABB9-42A8-8053-C37E7EA0A152}" type="pres">
      <dgm:prSet presAssocID="{8E95B9BC-E1D0-4E66-AC88-BB130A0DC4F6}" presName="level3hierChild" presStyleCnt="0"/>
      <dgm:spPr/>
    </dgm:pt>
    <dgm:pt modelId="{3C2A48EA-E02A-4325-AF23-1CB39A7AB55D}" type="pres">
      <dgm:prSet presAssocID="{2734B920-8182-4238-B7D7-B768818D7FEE}" presName="conn2-1" presStyleLbl="parChTrans1D4" presStyleIdx="1" presStyleCnt="5"/>
      <dgm:spPr/>
    </dgm:pt>
    <dgm:pt modelId="{022F7122-BAF6-483C-A9B0-D48269C151AE}" type="pres">
      <dgm:prSet presAssocID="{2734B920-8182-4238-B7D7-B768818D7FEE}" presName="connTx" presStyleLbl="parChTrans1D4" presStyleIdx="1" presStyleCnt="5"/>
      <dgm:spPr/>
    </dgm:pt>
    <dgm:pt modelId="{0EDEB895-1B27-4A3B-8F85-F0EE1371FAE5}" type="pres">
      <dgm:prSet presAssocID="{CB5E3EBE-8EBF-436C-9F6C-93B6BE9E9905}" presName="root2" presStyleCnt="0"/>
      <dgm:spPr/>
    </dgm:pt>
    <dgm:pt modelId="{3F4B806B-8BE9-4792-A048-86F76ECA9F80}" type="pres">
      <dgm:prSet presAssocID="{CB5E3EBE-8EBF-436C-9F6C-93B6BE9E9905}" presName="LevelTwoTextNode" presStyleLbl="node4" presStyleIdx="1" presStyleCnt="5">
        <dgm:presLayoutVars>
          <dgm:chPref val="3"/>
        </dgm:presLayoutVars>
      </dgm:prSet>
      <dgm:spPr/>
    </dgm:pt>
    <dgm:pt modelId="{D91E8069-F826-4E64-AD78-A8932C584F19}" type="pres">
      <dgm:prSet presAssocID="{CB5E3EBE-8EBF-436C-9F6C-93B6BE9E9905}" presName="level3hierChild" presStyleCnt="0"/>
      <dgm:spPr/>
    </dgm:pt>
    <dgm:pt modelId="{9D96DF7C-8754-45FF-ACD0-622B8023F219}" type="pres">
      <dgm:prSet presAssocID="{7794B5C4-3A87-4502-A8CD-55758B77C5E3}" presName="conn2-1" presStyleLbl="parChTrans1D4" presStyleIdx="2" presStyleCnt="5"/>
      <dgm:spPr/>
    </dgm:pt>
    <dgm:pt modelId="{54CA93D2-844F-40E6-AB87-0623D7B1E622}" type="pres">
      <dgm:prSet presAssocID="{7794B5C4-3A87-4502-A8CD-55758B77C5E3}" presName="connTx" presStyleLbl="parChTrans1D4" presStyleIdx="2" presStyleCnt="5"/>
      <dgm:spPr/>
    </dgm:pt>
    <dgm:pt modelId="{90D5B8BD-9A3D-463B-88BB-E76CC7B61BF5}" type="pres">
      <dgm:prSet presAssocID="{C966F1C8-0467-4F3A-A99C-A6E8316E2676}" presName="root2" presStyleCnt="0"/>
      <dgm:spPr/>
    </dgm:pt>
    <dgm:pt modelId="{4C195ADD-E0C2-4266-9AFA-5BD2E89B3AAD}" type="pres">
      <dgm:prSet presAssocID="{C966F1C8-0467-4F3A-A99C-A6E8316E2676}" presName="LevelTwoTextNode" presStyleLbl="node4" presStyleIdx="2" presStyleCnt="5">
        <dgm:presLayoutVars>
          <dgm:chPref val="3"/>
        </dgm:presLayoutVars>
      </dgm:prSet>
      <dgm:spPr/>
    </dgm:pt>
    <dgm:pt modelId="{C5CDD57F-5264-4429-8151-4E6812818023}" type="pres">
      <dgm:prSet presAssocID="{C966F1C8-0467-4F3A-A99C-A6E8316E2676}" presName="level3hierChild" presStyleCnt="0"/>
      <dgm:spPr/>
    </dgm:pt>
    <dgm:pt modelId="{528AB765-479F-435C-B94F-F439BA843341}" type="pres">
      <dgm:prSet presAssocID="{398CAD8B-51A3-4ACA-8AF3-AD4470D87098}" presName="conn2-1" presStyleLbl="parChTrans1D4" presStyleIdx="3" presStyleCnt="5"/>
      <dgm:spPr/>
    </dgm:pt>
    <dgm:pt modelId="{FB83A234-B37A-44A3-A1B6-68E9F4B27D87}" type="pres">
      <dgm:prSet presAssocID="{398CAD8B-51A3-4ACA-8AF3-AD4470D87098}" presName="connTx" presStyleLbl="parChTrans1D4" presStyleIdx="3" presStyleCnt="5"/>
      <dgm:spPr/>
    </dgm:pt>
    <dgm:pt modelId="{8F496591-B266-4220-AC0A-755F7A4F180B}" type="pres">
      <dgm:prSet presAssocID="{EFEF23BB-429A-464D-A40D-0DB061433831}" presName="root2" presStyleCnt="0"/>
      <dgm:spPr/>
    </dgm:pt>
    <dgm:pt modelId="{519A4377-6F45-4016-8D48-97C64B2B84D7}" type="pres">
      <dgm:prSet presAssocID="{EFEF23BB-429A-464D-A40D-0DB061433831}" presName="LevelTwoTextNode" presStyleLbl="node4" presStyleIdx="3" presStyleCnt="5">
        <dgm:presLayoutVars>
          <dgm:chPref val="3"/>
        </dgm:presLayoutVars>
      </dgm:prSet>
      <dgm:spPr/>
    </dgm:pt>
    <dgm:pt modelId="{364FFDE9-DB15-4551-9C4E-0EA7AC148F1B}" type="pres">
      <dgm:prSet presAssocID="{EFEF23BB-429A-464D-A40D-0DB061433831}" presName="level3hierChild" presStyleCnt="0"/>
      <dgm:spPr/>
    </dgm:pt>
    <dgm:pt modelId="{551DD240-9D24-4B2C-996B-89FBAAE2AF40}" type="pres">
      <dgm:prSet presAssocID="{9E7750B4-8943-4043-95D1-A06364F90FFE}" presName="conn2-1" presStyleLbl="parChTrans1D4" presStyleIdx="4" presStyleCnt="5"/>
      <dgm:spPr/>
    </dgm:pt>
    <dgm:pt modelId="{603C68B2-4C07-4154-A2D7-640267E80AB5}" type="pres">
      <dgm:prSet presAssocID="{9E7750B4-8943-4043-95D1-A06364F90FFE}" presName="connTx" presStyleLbl="parChTrans1D4" presStyleIdx="4" presStyleCnt="5"/>
      <dgm:spPr/>
    </dgm:pt>
    <dgm:pt modelId="{BB5DEE7B-666A-4D82-B60D-804CB4AC06DD}" type="pres">
      <dgm:prSet presAssocID="{4EC217AB-0600-427A-9D17-79E60B4CD0F6}" presName="root2" presStyleCnt="0"/>
      <dgm:spPr/>
    </dgm:pt>
    <dgm:pt modelId="{FD9188DE-69C6-466A-BCC0-A82469F3CC66}" type="pres">
      <dgm:prSet presAssocID="{4EC217AB-0600-427A-9D17-79E60B4CD0F6}" presName="LevelTwoTextNode" presStyleLbl="node4" presStyleIdx="4" presStyleCnt="5">
        <dgm:presLayoutVars>
          <dgm:chPref val="3"/>
        </dgm:presLayoutVars>
      </dgm:prSet>
      <dgm:spPr/>
    </dgm:pt>
    <dgm:pt modelId="{3889005C-844E-436C-A084-3FFF9C83B75C}" type="pres">
      <dgm:prSet presAssocID="{4EC217AB-0600-427A-9D17-79E60B4CD0F6}" presName="level3hierChild" presStyleCnt="0"/>
      <dgm:spPr/>
    </dgm:pt>
  </dgm:ptLst>
  <dgm:cxnLst>
    <dgm:cxn modelId="{C0C5750D-4E2A-4D60-B193-3F5502F9ADAE}" type="presOf" srcId="{45135278-6911-4C05-918A-6858E77419EB}" destId="{170364D3-F69E-4806-8B3D-AAADB166C45D}" srcOrd="0" destOrd="0" presId="urn:microsoft.com/office/officeart/2005/8/layout/hierarchy2#1"/>
    <dgm:cxn modelId="{439D361B-4B04-4074-80BF-82BDC1B70B95}" type="presOf" srcId="{CB5E3EBE-8EBF-436C-9F6C-93B6BE9E9905}" destId="{3F4B806B-8BE9-4792-A048-86F76ECA9F80}" srcOrd="0" destOrd="0" presId="urn:microsoft.com/office/officeart/2005/8/layout/hierarchy2#1"/>
    <dgm:cxn modelId="{D1B6101F-DA6C-403D-8E93-3B0ACA40DEB4}" srcId="{B8642BF4-4573-4749-91BD-1208FED9D9E6}" destId="{90AE4DE4-188B-4821-B413-320D8BB725EB}" srcOrd="0" destOrd="0" parTransId="{59819A2F-8D52-472C-B80B-714D7133F704}" sibTransId="{66B4A869-F0ED-4A34-BD16-02618188B6F4}"/>
    <dgm:cxn modelId="{48ED7D21-5C27-4F4F-B70F-2692F392F174}" srcId="{6B16F357-39AD-4641-95A3-3DF514DC3B2F}" destId="{4EC217AB-0600-427A-9D17-79E60B4CD0F6}" srcOrd="4" destOrd="0" parTransId="{9E7750B4-8943-4043-95D1-A06364F90FFE}" sibTransId="{60737C29-BD30-4927-BEE5-9D0706AC20F1}"/>
    <dgm:cxn modelId="{9B6C7923-7A26-4F58-BE64-8912A3B6AECD}" type="presOf" srcId="{C966F1C8-0467-4F3A-A99C-A6E8316E2676}" destId="{4C195ADD-E0C2-4266-9AFA-5BD2E89B3AAD}" srcOrd="0" destOrd="0" presId="urn:microsoft.com/office/officeart/2005/8/layout/hierarchy2#1"/>
    <dgm:cxn modelId="{739E3625-A6F4-4E83-9DCD-9C8128098EA4}" type="presOf" srcId="{7794B5C4-3A87-4502-A8CD-55758B77C5E3}" destId="{9D96DF7C-8754-45FF-ACD0-622B8023F219}" srcOrd="0" destOrd="0" presId="urn:microsoft.com/office/officeart/2005/8/layout/hierarchy2#1"/>
    <dgm:cxn modelId="{EE60692D-4A1D-4A25-B436-0FE0CBD0B704}" type="presOf" srcId="{398CAD8B-51A3-4ACA-8AF3-AD4470D87098}" destId="{528AB765-479F-435C-B94F-F439BA843341}" srcOrd="0" destOrd="0" presId="urn:microsoft.com/office/officeart/2005/8/layout/hierarchy2#1"/>
    <dgm:cxn modelId="{3F56C431-1C97-4F11-9317-A30EF676F099}" srcId="{6B16F357-39AD-4641-95A3-3DF514DC3B2F}" destId="{EFEF23BB-429A-464D-A40D-0DB061433831}" srcOrd="3" destOrd="0" parTransId="{398CAD8B-51A3-4ACA-8AF3-AD4470D87098}" sibTransId="{C344E5C3-2926-414A-B679-548BC93EA5F9}"/>
    <dgm:cxn modelId="{0CBF015E-14B0-417E-AF82-4208AD580DEE}" type="presOf" srcId="{2C57DBFD-0C7C-4F9A-A506-52F991888681}" destId="{0A7CB73C-F764-4807-8D2F-5EE25E242628}" srcOrd="0" destOrd="0" presId="urn:microsoft.com/office/officeart/2005/8/layout/hierarchy2#1"/>
    <dgm:cxn modelId="{FBEBEE42-4EA3-4573-B925-B1C37F7704DA}" type="presOf" srcId="{BF33EC0E-481C-4235-849F-EC5FB241AF66}" destId="{655AAD19-F727-4E28-A2CA-032026AF3561}" srcOrd="0" destOrd="0" presId="urn:microsoft.com/office/officeart/2005/8/layout/hierarchy2#1"/>
    <dgm:cxn modelId="{EEE92063-6524-48AF-9C68-84EB73765A6C}" type="presOf" srcId="{2734B920-8182-4238-B7D7-B768818D7FEE}" destId="{022F7122-BAF6-483C-A9B0-D48269C151AE}" srcOrd="1" destOrd="0" presId="urn:microsoft.com/office/officeart/2005/8/layout/hierarchy2#1"/>
    <dgm:cxn modelId="{16D14C66-19FA-4A22-B334-8A15D6187E94}" type="presOf" srcId="{45135278-6911-4C05-918A-6858E77419EB}" destId="{BF20DDD9-244E-4DF1-8FDC-9DCA1A20EC7C}" srcOrd="1" destOrd="0" presId="urn:microsoft.com/office/officeart/2005/8/layout/hierarchy2#1"/>
    <dgm:cxn modelId="{C7103E4A-5489-4A11-BA8B-CFA1D8E44141}" type="presOf" srcId="{B8642BF4-4573-4749-91BD-1208FED9D9E6}" destId="{682995DF-BE2F-416F-86FF-6BB4FA08C011}" srcOrd="0" destOrd="0" presId="urn:microsoft.com/office/officeart/2005/8/layout/hierarchy2#1"/>
    <dgm:cxn modelId="{01D45A6B-1E35-4C3B-8D50-CE4D0225ECDD}" type="presOf" srcId="{2734B920-8182-4238-B7D7-B768818D7FEE}" destId="{3C2A48EA-E02A-4325-AF23-1CB39A7AB55D}" srcOrd="0" destOrd="0" presId="urn:microsoft.com/office/officeart/2005/8/layout/hierarchy2#1"/>
    <dgm:cxn modelId="{A6755E6D-E79E-4F09-A2FD-E1860FD07F90}" type="presOf" srcId="{7794B5C4-3A87-4502-A8CD-55758B77C5E3}" destId="{54CA93D2-844F-40E6-AB87-0623D7B1E622}" srcOrd="1" destOrd="0" presId="urn:microsoft.com/office/officeart/2005/8/layout/hierarchy2#1"/>
    <dgm:cxn modelId="{C2A9964D-74A4-43FC-A9AC-2B0CFA7A9393}" type="presOf" srcId="{2C57DBFD-0C7C-4F9A-A506-52F991888681}" destId="{E0AF4D46-911D-4A74-B3E0-728E0D968249}" srcOrd="1" destOrd="0" presId="urn:microsoft.com/office/officeart/2005/8/layout/hierarchy2#1"/>
    <dgm:cxn modelId="{E479774E-EB44-403B-90E2-806F2F84ACBD}" type="presOf" srcId="{90AE4DE4-188B-4821-B413-320D8BB725EB}" destId="{54EBDCE3-A557-4308-B78E-80D92CA6E978}" srcOrd="0" destOrd="0" presId="urn:microsoft.com/office/officeart/2005/8/layout/hierarchy2#1"/>
    <dgm:cxn modelId="{D221CF6F-DA09-4E1E-BB7E-12FDF8977573}" srcId="{6B16F357-39AD-4641-95A3-3DF514DC3B2F}" destId="{C966F1C8-0467-4F3A-A99C-A6E8316E2676}" srcOrd="2" destOrd="0" parTransId="{7794B5C4-3A87-4502-A8CD-55758B77C5E3}" sibTransId="{CAF59118-C9AA-4F81-8C5F-BB3E696D3B50}"/>
    <dgm:cxn modelId="{F539A274-7602-49A8-96EB-E4D88FA3AB30}" type="presOf" srcId="{EFEF23BB-429A-464D-A40D-0DB061433831}" destId="{519A4377-6F45-4016-8D48-97C64B2B84D7}" srcOrd="0" destOrd="0" presId="urn:microsoft.com/office/officeart/2005/8/layout/hierarchy2#1"/>
    <dgm:cxn modelId="{419A6478-67E4-4465-AF87-B1BD1226E133}" srcId="{6B16F357-39AD-4641-95A3-3DF514DC3B2F}" destId="{CB5E3EBE-8EBF-436C-9F6C-93B6BE9E9905}" srcOrd="1" destOrd="0" parTransId="{2734B920-8182-4238-B7D7-B768818D7FEE}" sibTransId="{BEFDC994-ED97-4953-840A-B16113C6AEE6}"/>
    <dgm:cxn modelId="{B52F5659-A223-47E9-A45B-790A3242EDF8}" srcId="{BF33EC0E-481C-4235-849F-EC5FB241AF66}" destId="{6B16F357-39AD-4641-95A3-3DF514DC3B2F}" srcOrd="0" destOrd="0" parTransId="{5D2DDB0E-8EEE-4902-8BE9-A7F51E6F658C}" sibTransId="{D8BF1150-85C0-4E94-BB55-B0278FEE4D5B}"/>
    <dgm:cxn modelId="{AD89B78F-6499-49E3-AF97-30727E60470F}" type="presOf" srcId="{6B16F357-39AD-4641-95A3-3DF514DC3B2F}" destId="{81A0DBEB-0007-43CD-AE10-A83C0852117B}" srcOrd="0" destOrd="0" presId="urn:microsoft.com/office/officeart/2005/8/layout/hierarchy2#1"/>
    <dgm:cxn modelId="{599C0795-02FB-4589-8B33-65E435D280BE}" type="presOf" srcId="{5D2DDB0E-8EEE-4902-8BE9-A7F51E6F658C}" destId="{C98288F0-E014-4EBA-8735-BB9490D2F9E5}" srcOrd="1" destOrd="0" presId="urn:microsoft.com/office/officeart/2005/8/layout/hierarchy2#1"/>
    <dgm:cxn modelId="{70A1BCAA-5537-408A-A01D-0903C1A81FE7}" type="presOf" srcId="{8E95B9BC-E1D0-4E66-AC88-BB130A0DC4F6}" destId="{D95B658E-1E34-4C54-B447-4809ECAA91EA}" srcOrd="0" destOrd="0" presId="urn:microsoft.com/office/officeart/2005/8/layout/hierarchy2#1"/>
    <dgm:cxn modelId="{A09474D1-6C9C-4DA9-8462-ED3095E2D7D3}" srcId="{90AE4DE4-188B-4821-B413-320D8BB725EB}" destId="{BF33EC0E-481C-4235-849F-EC5FB241AF66}" srcOrd="0" destOrd="0" parTransId="{45135278-6911-4C05-918A-6858E77419EB}" sibTransId="{A7DA2352-5845-4D1E-98CD-37CD3F198BF2}"/>
    <dgm:cxn modelId="{EC2B0BD4-A6F8-4D15-B012-6BC6739D25BE}" type="presOf" srcId="{5D2DDB0E-8EEE-4902-8BE9-A7F51E6F658C}" destId="{9E65568C-2DEA-4665-8A31-87EB773535FC}" srcOrd="0" destOrd="0" presId="urn:microsoft.com/office/officeart/2005/8/layout/hierarchy2#1"/>
    <dgm:cxn modelId="{8A9927E0-ED81-40E6-B9D7-EB3481879965}" type="presOf" srcId="{398CAD8B-51A3-4ACA-8AF3-AD4470D87098}" destId="{FB83A234-B37A-44A3-A1B6-68E9F4B27D87}" srcOrd="1" destOrd="0" presId="urn:microsoft.com/office/officeart/2005/8/layout/hierarchy2#1"/>
    <dgm:cxn modelId="{2ED3BDF1-9B6A-49EB-8C29-15D3839285A2}" type="presOf" srcId="{4EC217AB-0600-427A-9D17-79E60B4CD0F6}" destId="{FD9188DE-69C6-466A-BCC0-A82469F3CC66}" srcOrd="0" destOrd="0" presId="urn:microsoft.com/office/officeart/2005/8/layout/hierarchy2#1"/>
    <dgm:cxn modelId="{A1B505F6-189C-466A-8881-31CC926D7C9F}" type="presOf" srcId="{9E7750B4-8943-4043-95D1-A06364F90FFE}" destId="{603C68B2-4C07-4154-A2D7-640267E80AB5}" srcOrd="1" destOrd="0" presId="urn:microsoft.com/office/officeart/2005/8/layout/hierarchy2#1"/>
    <dgm:cxn modelId="{1C62F0F6-40DB-4147-A84A-153F9A711062}" srcId="{6B16F357-39AD-4641-95A3-3DF514DC3B2F}" destId="{8E95B9BC-E1D0-4E66-AC88-BB130A0DC4F6}" srcOrd="0" destOrd="0" parTransId="{2C57DBFD-0C7C-4F9A-A506-52F991888681}" sibTransId="{F4AE9B99-E2BC-4CA4-85CA-53889932BE1F}"/>
    <dgm:cxn modelId="{7A5E9CFB-08EA-4EA6-8E51-2251149E15CD}" type="presOf" srcId="{9E7750B4-8943-4043-95D1-A06364F90FFE}" destId="{551DD240-9D24-4B2C-996B-89FBAAE2AF40}" srcOrd="0" destOrd="0" presId="urn:microsoft.com/office/officeart/2005/8/layout/hierarchy2#1"/>
    <dgm:cxn modelId="{01703A66-6EF2-4C74-955D-D2D8ACA1220F}" type="presParOf" srcId="{682995DF-BE2F-416F-86FF-6BB4FA08C011}" destId="{2F0C7773-531F-4CB6-B2C9-635D4F537FBB}" srcOrd="0" destOrd="0" presId="urn:microsoft.com/office/officeart/2005/8/layout/hierarchy2#1"/>
    <dgm:cxn modelId="{413AFEA1-7AED-4036-B5D2-2781955868F7}" type="presParOf" srcId="{2F0C7773-531F-4CB6-B2C9-635D4F537FBB}" destId="{54EBDCE3-A557-4308-B78E-80D92CA6E978}" srcOrd="0" destOrd="0" presId="urn:microsoft.com/office/officeart/2005/8/layout/hierarchy2#1"/>
    <dgm:cxn modelId="{DE5B7CE2-7B9E-4E0B-B47C-8ED5DDE38202}" type="presParOf" srcId="{2F0C7773-531F-4CB6-B2C9-635D4F537FBB}" destId="{145E829B-7B0E-4F33-9F16-04FA7432B3FA}" srcOrd="1" destOrd="0" presId="urn:microsoft.com/office/officeart/2005/8/layout/hierarchy2#1"/>
    <dgm:cxn modelId="{EE84B8F5-30D7-43DE-94AD-8B799D9961F7}" type="presParOf" srcId="{145E829B-7B0E-4F33-9F16-04FA7432B3FA}" destId="{170364D3-F69E-4806-8B3D-AAADB166C45D}" srcOrd="0" destOrd="0" presId="urn:microsoft.com/office/officeart/2005/8/layout/hierarchy2#1"/>
    <dgm:cxn modelId="{633205B3-B526-49C7-9D24-B4686A899B77}" type="presParOf" srcId="{170364D3-F69E-4806-8B3D-AAADB166C45D}" destId="{BF20DDD9-244E-4DF1-8FDC-9DCA1A20EC7C}" srcOrd="0" destOrd="0" presId="urn:microsoft.com/office/officeart/2005/8/layout/hierarchy2#1"/>
    <dgm:cxn modelId="{448C9996-BDE5-4425-B8A1-C9D0A468A177}" type="presParOf" srcId="{145E829B-7B0E-4F33-9F16-04FA7432B3FA}" destId="{60876175-9E55-482D-9482-2B7760AE6A42}" srcOrd="1" destOrd="0" presId="urn:microsoft.com/office/officeart/2005/8/layout/hierarchy2#1"/>
    <dgm:cxn modelId="{57F3ECEE-F9F1-45E2-A0DA-250407681A44}" type="presParOf" srcId="{60876175-9E55-482D-9482-2B7760AE6A42}" destId="{655AAD19-F727-4E28-A2CA-032026AF3561}" srcOrd="0" destOrd="0" presId="urn:microsoft.com/office/officeart/2005/8/layout/hierarchy2#1"/>
    <dgm:cxn modelId="{47FA8188-089B-4C10-95A9-095F831B9419}" type="presParOf" srcId="{60876175-9E55-482D-9482-2B7760AE6A42}" destId="{10AC471C-B8C7-4D2C-AA7F-6002B016373E}" srcOrd="1" destOrd="0" presId="urn:microsoft.com/office/officeart/2005/8/layout/hierarchy2#1"/>
    <dgm:cxn modelId="{1168B14A-77E7-4BC4-A208-831057D39562}" type="presParOf" srcId="{10AC471C-B8C7-4D2C-AA7F-6002B016373E}" destId="{9E65568C-2DEA-4665-8A31-87EB773535FC}" srcOrd="0" destOrd="0" presId="urn:microsoft.com/office/officeart/2005/8/layout/hierarchy2#1"/>
    <dgm:cxn modelId="{994BE024-C64B-46F8-A8B7-000CF2FCF2EB}" type="presParOf" srcId="{9E65568C-2DEA-4665-8A31-87EB773535FC}" destId="{C98288F0-E014-4EBA-8735-BB9490D2F9E5}" srcOrd="0" destOrd="0" presId="urn:microsoft.com/office/officeart/2005/8/layout/hierarchy2#1"/>
    <dgm:cxn modelId="{0B1A9AE9-1F29-4597-B348-F52E7FA5FD83}" type="presParOf" srcId="{10AC471C-B8C7-4D2C-AA7F-6002B016373E}" destId="{6C8B40D9-F8BF-4642-8988-85CDD710CB02}" srcOrd="1" destOrd="0" presId="urn:microsoft.com/office/officeart/2005/8/layout/hierarchy2#1"/>
    <dgm:cxn modelId="{BB733A2B-911B-4AB4-B625-71597CDE9203}" type="presParOf" srcId="{6C8B40D9-F8BF-4642-8988-85CDD710CB02}" destId="{81A0DBEB-0007-43CD-AE10-A83C0852117B}" srcOrd="0" destOrd="0" presId="urn:microsoft.com/office/officeart/2005/8/layout/hierarchy2#1"/>
    <dgm:cxn modelId="{0F872855-6BE9-4D2A-BD85-C90861F42613}" type="presParOf" srcId="{6C8B40D9-F8BF-4642-8988-85CDD710CB02}" destId="{24AC3254-5B62-437F-8F9A-675243FB01BE}" srcOrd="1" destOrd="0" presId="urn:microsoft.com/office/officeart/2005/8/layout/hierarchy2#1"/>
    <dgm:cxn modelId="{EFD7C8B7-6EB7-4776-8BC8-1A5062EF765D}" type="presParOf" srcId="{24AC3254-5B62-437F-8F9A-675243FB01BE}" destId="{0A7CB73C-F764-4807-8D2F-5EE25E242628}" srcOrd="0" destOrd="0" presId="urn:microsoft.com/office/officeart/2005/8/layout/hierarchy2#1"/>
    <dgm:cxn modelId="{FA3E271A-0076-4C91-BBD0-8A02358F6779}" type="presParOf" srcId="{0A7CB73C-F764-4807-8D2F-5EE25E242628}" destId="{E0AF4D46-911D-4A74-B3E0-728E0D968249}" srcOrd="0" destOrd="0" presId="urn:microsoft.com/office/officeart/2005/8/layout/hierarchy2#1"/>
    <dgm:cxn modelId="{46DFBEF7-300D-4491-AC2F-F30DE9D79C08}" type="presParOf" srcId="{24AC3254-5B62-437F-8F9A-675243FB01BE}" destId="{9795676C-D5A8-440F-83F3-2BCD54857ADB}" srcOrd="1" destOrd="0" presId="urn:microsoft.com/office/officeart/2005/8/layout/hierarchy2#1"/>
    <dgm:cxn modelId="{AF625152-24AB-4A01-A29E-CEA2348DB6A0}" type="presParOf" srcId="{9795676C-D5A8-440F-83F3-2BCD54857ADB}" destId="{D95B658E-1E34-4C54-B447-4809ECAA91EA}" srcOrd="0" destOrd="0" presId="urn:microsoft.com/office/officeart/2005/8/layout/hierarchy2#1"/>
    <dgm:cxn modelId="{EA42A257-ED66-439B-8E7D-598063B6D0A2}" type="presParOf" srcId="{9795676C-D5A8-440F-83F3-2BCD54857ADB}" destId="{7E095C95-ABB9-42A8-8053-C37E7EA0A152}" srcOrd="1" destOrd="0" presId="urn:microsoft.com/office/officeart/2005/8/layout/hierarchy2#1"/>
    <dgm:cxn modelId="{174CDFCF-DFC6-4689-8CF6-9084A1851929}" type="presParOf" srcId="{24AC3254-5B62-437F-8F9A-675243FB01BE}" destId="{3C2A48EA-E02A-4325-AF23-1CB39A7AB55D}" srcOrd="2" destOrd="0" presId="urn:microsoft.com/office/officeart/2005/8/layout/hierarchy2#1"/>
    <dgm:cxn modelId="{3EF22E59-A52A-4130-86E3-A6EC7528C6F8}" type="presParOf" srcId="{3C2A48EA-E02A-4325-AF23-1CB39A7AB55D}" destId="{022F7122-BAF6-483C-A9B0-D48269C151AE}" srcOrd="0" destOrd="0" presId="urn:microsoft.com/office/officeart/2005/8/layout/hierarchy2#1"/>
    <dgm:cxn modelId="{037A9F1C-0054-4DBA-9A87-0D33D80A914E}" type="presParOf" srcId="{24AC3254-5B62-437F-8F9A-675243FB01BE}" destId="{0EDEB895-1B27-4A3B-8F85-F0EE1371FAE5}" srcOrd="3" destOrd="0" presId="urn:microsoft.com/office/officeart/2005/8/layout/hierarchy2#1"/>
    <dgm:cxn modelId="{60020AC3-8B7F-4475-B335-D58D7D2B2152}" type="presParOf" srcId="{0EDEB895-1B27-4A3B-8F85-F0EE1371FAE5}" destId="{3F4B806B-8BE9-4792-A048-86F76ECA9F80}" srcOrd="0" destOrd="0" presId="urn:microsoft.com/office/officeart/2005/8/layout/hierarchy2#1"/>
    <dgm:cxn modelId="{478561A9-126C-4943-99BD-6DF4A6AF7758}" type="presParOf" srcId="{0EDEB895-1B27-4A3B-8F85-F0EE1371FAE5}" destId="{D91E8069-F826-4E64-AD78-A8932C584F19}" srcOrd="1" destOrd="0" presId="urn:microsoft.com/office/officeart/2005/8/layout/hierarchy2#1"/>
    <dgm:cxn modelId="{0D865875-D0F6-4ACC-80B9-371537199955}" type="presParOf" srcId="{24AC3254-5B62-437F-8F9A-675243FB01BE}" destId="{9D96DF7C-8754-45FF-ACD0-622B8023F219}" srcOrd="4" destOrd="0" presId="urn:microsoft.com/office/officeart/2005/8/layout/hierarchy2#1"/>
    <dgm:cxn modelId="{72734862-9E0C-4187-BC34-953CAA08A34E}" type="presParOf" srcId="{9D96DF7C-8754-45FF-ACD0-622B8023F219}" destId="{54CA93D2-844F-40E6-AB87-0623D7B1E622}" srcOrd="0" destOrd="0" presId="urn:microsoft.com/office/officeart/2005/8/layout/hierarchy2#1"/>
    <dgm:cxn modelId="{6D4B9CF3-65A8-4650-BD0B-AAC3B825EF06}" type="presParOf" srcId="{24AC3254-5B62-437F-8F9A-675243FB01BE}" destId="{90D5B8BD-9A3D-463B-88BB-E76CC7B61BF5}" srcOrd="5" destOrd="0" presId="urn:microsoft.com/office/officeart/2005/8/layout/hierarchy2#1"/>
    <dgm:cxn modelId="{48336BC3-7720-47EC-B8AA-1AC7DAD3A425}" type="presParOf" srcId="{90D5B8BD-9A3D-463B-88BB-E76CC7B61BF5}" destId="{4C195ADD-E0C2-4266-9AFA-5BD2E89B3AAD}" srcOrd="0" destOrd="0" presId="urn:microsoft.com/office/officeart/2005/8/layout/hierarchy2#1"/>
    <dgm:cxn modelId="{15003D7B-1785-417A-9847-42E75E6690D8}" type="presParOf" srcId="{90D5B8BD-9A3D-463B-88BB-E76CC7B61BF5}" destId="{C5CDD57F-5264-4429-8151-4E6812818023}" srcOrd="1" destOrd="0" presId="urn:microsoft.com/office/officeart/2005/8/layout/hierarchy2#1"/>
    <dgm:cxn modelId="{602ED209-24DD-44BA-87CC-8FA33560E974}" type="presParOf" srcId="{24AC3254-5B62-437F-8F9A-675243FB01BE}" destId="{528AB765-479F-435C-B94F-F439BA843341}" srcOrd="6" destOrd="0" presId="urn:microsoft.com/office/officeart/2005/8/layout/hierarchy2#1"/>
    <dgm:cxn modelId="{206A4084-0BAF-449A-B889-BC08FB86633E}" type="presParOf" srcId="{528AB765-479F-435C-B94F-F439BA843341}" destId="{FB83A234-B37A-44A3-A1B6-68E9F4B27D87}" srcOrd="0" destOrd="0" presId="urn:microsoft.com/office/officeart/2005/8/layout/hierarchy2#1"/>
    <dgm:cxn modelId="{2B2B81E8-BA79-4B6E-9AF1-AC68AF64D594}" type="presParOf" srcId="{24AC3254-5B62-437F-8F9A-675243FB01BE}" destId="{8F496591-B266-4220-AC0A-755F7A4F180B}" srcOrd="7" destOrd="0" presId="urn:microsoft.com/office/officeart/2005/8/layout/hierarchy2#1"/>
    <dgm:cxn modelId="{B81B8359-A871-45ED-985F-1EA7E29B73F1}" type="presParOf" srcId="{8F496591-B266-4220-AC0A-755F7A4F180B}" destId="{519A4377-6F45-4016-8D48-97C64B2B84D7}" srcOrd="0" destOrd="0" presId="urn:microsoft.com/office/officeart/2005/8/layout/hierarchy2#1"/>
    <dgm:cxn modelId="{CDF071C2-9610-450B-AC51-FC988EB8D3D8}" type="presParOf" srcId="{8F496591-B266-4220-AC0A-755F7A4F180B}" destId="{364FFDE9-DB15-4551-9C4E-0EA7AC148F1B}" srcOrd="1" destOrd="0" presId="urn:microsoft.com/office/officeart/2005/8/layout/hierarchy2#1"/>
    <dgm:cxn modelId="{9496A20D-7501-46A3-A518-58585503F60A}" type="presParOf" srcId="{24AC3254-5B62-437F-8F9A-675243FB01BE}" destId="{551DD240-9D24-4B2C-996B-89FBAAE2AF40}" srcOrd="8" destOrd="0" presId="urn:microsoft.com/office/officeart/2005/8/layout/hierarchy2#1"/>
    <dgm:cxn modelId="{B6C54619-F9A1-4B37-A9B5-16E58BDDB204}" type="presParOf" srcId="{551DD240-9D24-4B2C-996B-89FBAAE2AF40}" destId="{603C68B2-4C07-4154-A2D7-640267E80AB5}" srcOrd="0" destOrd="0" presId="urn:microsoft.com/office/officeart/2005/8/layout/hierarchy2#1"/>
    <dgm:cxn modelId="{BF1D06F7-D770-468F-8635-1E0A82D79DC6}" type="presParOf" srcId="{24AC3254-5B62-437F-8F9A-675243FB01BE}" destId="{BB5DEE7B-666A-4D82-B60D-804CB4AC06DD}" srcOrd="9" destOrd="0" presId="urn:microsoft.com/office/officeart/2005/8/layout/hierarchy2#1"/>
    <dgm:cxn modelId="{ADEB4A57-1432-48A0-B254-9211124CC7CE}" type="presParOf" srcId="{BB5DEE7B-666A-4D82-B60D-804CB4AC06DD}" destId="{FD9188DE-69C6-466A-BCC0-A82469F3CC66}" srcOrd="0" destOrd="0" presId="urn:microsoft.com/office/officeart/2005/8/layout/hierarchy2#1"/>
    <dgm:cxn modelId="{70E84DA5-A0B7-42AE-8881-309587B64C5F}" type="presParOf" srcId="{BB5DEE7B-666A-4D82-B60D-804CB4AC06DD}" destId="{3889005C-844E-436C-A084-3FFF9C83B75C}" srcOrd="1" destOrd="0" presId="urn:microsoft.com/office/officeart/2005/8/layout/hierarchy2#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EBDCE3-A557-4308-B78E-80D92CA6E978}">
      <dsp:nvSpPr>
        <dsp:cNvPr id="0" name=""/>
        <dsp:cNvSpPr/>
      </dsp:nvSpPr>
      <dsp:spPr>
        <a:xfrm>
          <a:off x="3338" y="3145377"/>
          <a:ext cx="1652120" cy="462470"/>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IN" sz="1500" b="1" kern="1200">
              <a:latin typeface="Times New Roman" pitchFamily="18" charset="0"/>
              <a:cs typeface="Times New Roman" pitchFamily="18" charset="0"/>
            </a:rPr>
            <a:t>CEO</a:t>
          </a:r>
        </a:p>
      </dsp:txBody>
      <dsp:txXfrm>
        <a:off x="16883" y="3158922"/>
        <a:ext cx="1625030" cy="435380"/>
      </dsp:txXfrm>
    </dsp:sp>
    <dsp:sp modelId="{170364D3-F69E-4806-8B3D-AAADB166C45D}">
      <dsp:nvSpPr>
        <dsp:cNvPr id="0" name=""/>
        <dsp:cNvSpPr/>
      </dsp:nvSpPr>
      <dsp:spPr>
        <a:xfrm>
          <a:off x="1655458" y="3370449"/>
          <a:ext cx="369976" cy="12326"/>
        </a:xfrm>
        <a:custGeom>
          <a:avLst/>
          <a:gdLst/>
          <a:ahLst/>
          <a:cxnLst/>
          <a:rect l="0" t="0" r="0" b="0"/>
          <a:pathLst>
            <a:path>
              <a:moveTo>
                <a:pt x="0" y="6163"/>
              </a:moveTo>
              <a:lnTo>
                <a:pt x="369976" y="6163"/>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solidFill>
              <a:sysClr val="windowText" lastClr="000000"/>
            </a:solidFill>
          </a:endParaRPr>
        </a:p>
      </dsp:txBody>
      <dsp:txXfrm>
        <a:off x="1831197" y="3367363"/>
        <a:ext cx="18498" cy="18498"/>
      </dsp:txXfrm>
    </dsp:sp>
    <dsp:sp modelId="{655AAD19-F727-4E28-A2CA-032026AF3561}">
      <dsp:nvSpPr>
        <dsp:cNvPr id="0" name=""/>
        <dsp:cNvSpPr/>
      </dsp:nvSpPr>
      <dsp:spPr>
        <a:xfrm>
          <a:off x="2025435" y="3145377"/>
          <a:ext cx="924941" cy="462470"/>
        </a:xfrm>
        <a:prstGeom prst="roundRect">
          <a:avLst>
            <a:gd name="adj" fmla="val 10000"/>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IN" sz="1500" kern="1200">
              <a:latin typeface="Times New Roman" pitchFamily="18" charset="0"/>
              <a:cs typeface="Times New Roman" pitchFamily="18" charset="0"/>
            </a:rPr>
            <a:t>Managing director </a:t>
          </a:r>
        </a:p>
      </dsp:txBody>
      <dsp:txXfrm>
        <a:off x="2038980" y="3158922"/>
        <a:ext cx="897851" cy="435380"/>
      </dsp:txXfrm>
    </dsp:sp>
    <dsp:sp modelId="{9E65568C-2DEA-4665-8A31-87EB773535FC}">
      <dsp:nvSpPr>
        <dsp:cNvPr id="0" name=""/>
        <dsp:cNvSpPr/>
      </dsp:nvSpPr>
      <dsp:spPr>
        <a:xfrm>
          <a:off x="2950376" y="3370449"/>
          <a:ext cx="369976" cy="12326"/>
        </a:xfrm>
        <a:custGeom>
          <a:avLst/>
          <a:gdLst/>
          <a:ahLst/>
          <a:cxnLst/>
          <a:rect l="0" t="0" r="0" b="0"/>
          <a:pathLst>
            <a:path>
              <a:moveTo>
                <a:pt x="0" y="6163"/>
              </a:moveTo>
              <a:lnTo>
                <a:pt x="369976" y="6163"/>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solidFill>
          </a:endParaRPr>
        </a:p>
      </dsp:txBody>
      <dsp:txXfrm>
        <a:off x="3126115" y="3367363"/>
        <a:ext cx="18498" cy="18498"/>
      </dsp:txXfrm>
    </dsp:sp>
    <dsp:sp modelId="{81A0DBEB-0007-43CD-AE10-A83C0852117B}">
      <dsp:nvSpPr>
        <dsp:cNvPr id="0" name=""/>
        <dsp:cNvSpPr/>
      </dsp:nvSpPr>
      <dsp:spPr>
        <a:xfrm>
          <a:off x="3320353" y="3145377"/>
          <a:ext cx="924941" cy="462470"/>
        </a:xfrm>
        <a:prstGeom prst="roundRect">
          <a:avLst>
            <a:gd name="adj" fmla="val 10000"/>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IN" sz="1500" kern="1200">
              <a:latin typeface="Times New Roman" pitchFamily="18" charset="0"/>
              <a:cs typeface="Times New Roman" pitchFamily="18" charset="0"/>
            </a:rPr>
            <a:t>General manager </a:t>
          </a:r>
        </a:p>
      </dsp:txBody>
      <dsp:txXfrm>
        <a:off x="3333898" y="3158922"/>
        <a:ext cx="897851" cy="435380"/>
      </dsp:txXfrm>
    </dsp:sp>
    <dsp:sp modelId="{0A7CB73C-F764-4807-8D2F-5EE25E242628}">
      <dsp:nvSpPr>
        <dsp:cNvPr id="0" name=""/>
        <dsp:cNvSpPr/>
      </dsp:nvSpPr>
      <dsp:spPr>
        <a:xfrm rot="17350740">
          <a:off x="3867187" y="2838607"/>
          <a:ext cx="1126189" cy="12326"/>
        </a:xfrm>
        <a:custGeom>
          <a:avLst/>
          <a:gdLst/>
          <a:ahLst/>
          <a:cxnLst/>
          <a:rect l="0" t="0" r="0" b="0"/>
          <a:pathLst>
            <a:path>
              <a:moveTo>
                <a:pt x="0" y="6163"/>
              </a:moveTo>
              <a:lnTo>
                <a:pt x="1126189" y="6163"/>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solidFill>
          </a:endParaRPr>
        </a:p>
      </dsp:txBody>
      <dsp:txXfrm>
        <a:off x="4402127" y="2816616"/>
        <a:ext cx="56309" cy="56309"/>
      </dsp:txXfrm>
    </dsp:sp>
    <dsp:sp modelId="{D95B658E-1E34-4C54-B447-4809ECAA91EA}">
      <dsp:nvSpPr>
        <dsp:cNvPr id="0" name=""/>
        <dsp:cNvSpPr/>
      </dsp:nvSpPr>
      <dsp:spPr>
        <a:xfrm>
          <a:off x="4615270" y="2081694"/>
          <a:ext cx="924941" cy="462470"/>
        </a:xfrm>
        <a:prstGeom prst="roundRect">
          <a:avLst>
            <a:gd name="adj" fmla="val 10000"/>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IN" sz="1400" kern="1200">
              <a:latin typeface="Times New Roman" pitchFamily="18" charset="0"/>
              <a:cs typeface="Times New Roman" pitchFamily="18" charset="0"/>
            </a:rPr>
            <a:t>Marketing</a:t>
          </a:r>
          <a:r>
            <a:rPr lang="en-IN" sz="1400" kern="1200" baseline="0">
              <a:latin typeface="Times New Roman" pitchFamily="18" charset="0"/>
              <a:cs typeface="Times New Roman" pitchFamily="18" charset="0"/>
            </a:rPr>
            <a:t> manager </a:t>
          </a:r>
          <a:endParaRPr lang="en-IN" sz="1400" kern="1200">
            <a:latin typeface="Times New Roman" pitchFamily="18" charset="0"/>
            <a:cs typeface="Times New Roman" pitchFamily="18" charset="0"/>
          </a:endParaRPr>
        </a:p>
      </dsp:txBody>
      <dsp:txXfrm>
        <a:off x="4628815" y="2095239"/>
        <a:ext cx="897851" cy="435380"/>
      </dsp:txXfrm>
    </dsp:sp>
    <dsp:sp modelId="{3C2A48EA-E02A-4325-AF23-1CB39A7AB55D}">
      <dsp:nvSpPr>
        <dsp:cNvPr id="0" name=""/>
        <dsp:cNvSpPr/>
      </dsp:nvSpPr>
      <dsp:spPr>
        <a:xfrm rot="18289469">
          <a:off x="4106346" y="3104528"/>
          <a:ext cx="647871" cy="12326"/>
        </a:xfrm>
        <a:custGeom>
          <a:avLst/>
          <a:gdLst/>
          <a:ahLst/>
          <a:cxnLst/>
          <a:rect l="0" t="0" r="0" b="0"/>
          <a:pathLst>
            <a:path>
              <a:moveTo>
                <a:pt x="0" y="6163"/>
              </a:moveTo>
              <a:lnTo>
                <a:pt x="647871" y="6163"/>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solidFill>
              <a:sysClr val="windowText" lastClr="000000"/>
            </a:solidFill>
          </a:endParaRPr>
        </a:p>
      </dsp:txBody>
      <dsp:txXfrm>
        <a:off x="4414085" y="3094495"/>
        <a:ext cx="32393" cy="32393"/>
      </dsp:txXfrm>
    </dsp:sp>
    <dsp:sp modelId="{3F4B806B-8BE9-4792-A048-86F76ECA9F80}">
      <dsp:nvSpPr>
        <dsp:cNvPr id="0" name=""/>
        <dsp:cNvSpPr/>
      </dsp:nvSpPr>
      <dsp:spPr>
        <a:xfrm>
          <a:off x="4615270" y="2613535"/>
          <a:ext cx="924941" cy="462470"/>
        </a:xfrm>
        <a:prstGeom prst="roundRect">
          <a:avLst>
            <a:gd name="adj" fmla="val 10000"/>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IN" sz="1400" kern="1200">
              <a:latin typeface="Times New Roman" pitchFamily="18" charset="0"/>
              <a:cs typeface="Times New Roman" pitchFamily="18" charset="0"/>
            </a:rPr>
            <a:t>Sales</a:t>
          </a:r>
          <a:r>
            <a:rPr lang="en-IN" sz="1400" kern="1200" baseline="0">
              <a:latin typeface="Times New Roman" pitchFamily="18" charset="0"/>
              <a:cs typeface="Times New Roman" pitchFamily="18" charset="0"/>
            </a:rPr>
            <a:t> manager </a:t>
          </a:r>
          <a:endParaRPr lang="en-IN" sz="1400" kern="1200">
            <a:latin typeface="Times New Roman" pitchFamily="18" charset="0"/>
            <a:cs typeface="Times New Roman" pitchFamily="18" charset="0"/>
          </a:endParaRPr>
        </a:p>
      </dsp:txBody>
      <dsp:txXfrm>
        <a:off x="4628815" y="2627080"/>
        <a:ext cx="897851" cy="435380"/>
      </dsp:txXfrm>
    </dsp:sp>
    <dsp:sp modelId="{9D96DF7C-8754-45FF-ACD0-622B8023F219}">
      <dsp:nvSpPr>
        <dsp:cNvPr id="0" name=""/>
        <dsp:cNvSpPr/>
      </dsp:nvSpPr>
      <dsp:spPr>
        <a:xfrm>
          <a:off x="4245294" y="3370449"/>
          <a:ext cx="369976" cy="12326"/>
        </a:xfrm>
        <a:custGeom>
          <a:avLst/>
          <a:gdLst/>
          <a:ahLst/>
          <a:cxnLst/>
          <a:rect l="0" t="0" r="0" b="0"/>
          <a:pathLst>
            <a:path>
              <a:moveTo>
                <a:pt x="0" y="6163"/>
              </a:moveTo>
              <a:lnTo>
                <a:pt x="369976" y="6163"/>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solidFill>
              <a:sysClr val="windowText" lastClr="000000"/>
            </a:solidFill>
          </a:endParaRPr>
        </a:p>
      </dsp:txBody>
      <dsp:txXfrm>
        <a:off x="4421033" y="3367363"/>
        <a:ext cx="18498" cy="18498"/>
      </dsp:txXfrm>
    </dsp:sp>
    <dsp:sp modelId="{4C195ADD-E0C2-4266-9AFA-5BD2E89B3AAD}">
      <dsp:nvSpPr>
        <dsp:cNvPr id="0" name=""/>
        <dsp:cNvSpPr/>
      </dsp:nvSpPr>
      <dsp:spPr>
        <a:xfrm>
          <a:off x="4615270" y="3145377"/>
          <a:ext cx="924941" cy="462470"/>
        </a:xfrm>
        <a:prstGeom prst="roundRect">
          <a:avLst>
            <a:gd name="adj" fmla="val 10000"/>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IN" sz="1400" kern="1200">
              <a:latin typeface="Times New Roman" pitchFamily="18" charset="0"/>
              <a:cs typeface="Times New Roman" pitchFamily="18" charset="0"/>
            </a:rPr>
            <a:t>Fininacial</a:t>
          </a:r>
          <a:r>
            <a:rPr lang="en-IN" sz="1400" kern="1200" baseline="0">
              <a:latin typeface="Times New Roman" pitchFamily="18" charset="0"/>
              <a:cs typeface="Times New Roman" pitchFamily="18" charset="0"/>
            </a:rPr>
            <a:t> manager </a:t>
          </a:r>
          <a:endParaRPr lang="en-IN" sz="1400" kern="1200">
            <a:latin typeface="Times New Roman" pitchFamily="18" charset="0"/>
            <a:cs typeface="Times New Roman" pitchFamily="18" charset="0"/>
          </a:endParaRPr>
        </a:p>
      </dsp:txBody>
      <dsp:txXfrm>
        <a:off x="4628815" y="3158922"/>
        <a:ext cx="897851" cy="435380"/>
      </dsp:txXfrm>
    </dsp:sp>
    <dsp:sp modelId="{528AB765-479F-435C-B94F-F439BA843341}">
      <dsp:nvSpPr>
        <dsp:cNvPr id="0" name=""/>
        <dsp:cNvSpPr/>
      </dsp:nvSpPr>
      <dsp:spPr>
        <a:xfrm rot="3310531">
          <a:off x="4106346" y="3636369"/>
          <a:ext cx="647871" cy="12326"/>
        </a:xfrm>
        <a:custGeom>
          <a:avLst/>
          <a:gdLst/>
          <a:ahLst/>
          <a:cxnLst/>
          <a:rect l="0" t="0" r="0" b="0"/>
          <a:pathLst>
            <a:path>
              <a:moveTo>
                <a:pt x="0" y="6163"/>
              </a:moveTo>
              <a:lnTo>
                <a:pt x="647871" y="6163"/>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solidFill>
          </a:endParaRPr>
        </a:p>
      </dsp:txBody>
      <dsp:txXfrm>
        <a:off x="4414085" y="3626336"/>
        <a:ext cx="32393" cy="32393"/>
      </dsp:txXfrm>
    </dsp:sp>
    <dsp:sp modelId="{519A4377-6F45-4016-8D48-97C64B2B84D7}">
      <dsp:nvSpPr>
        <dsp:cNvPr id="0" name=""/>
        <dsp:cNvSpPr/>
      </dsp:nvSpPr>
      <dsp:spPr>
        <a:xfrm>
          <a:off x="4615270" y="3677218"/>
          <a:ext cx="924941" cy="462470"/>
        </a:xfrm>
        <a:prstGeom prst="roundRect">
          <a:avLst>
            <a:gd name="adj" fmla="val 10000"/>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Desk manager </a:t>
          </a:r>
        </a:p>
      </dsp:txBody>
      <dsp:txXfrm>
        <a:off x="4628815" y="3690763"/>
        <a:ext cx="897851" cy="435380"/>
      </dsp:txXfrm>
    </dsp:sp>
    <dsp:sp modelId="{551DD240-9D24-4B2C-996B-89FBAAE2AF40}">
      <dsp:nvSpPr>
        <dsp:cNvPr id="0" name=""/>
        <dsp:cNvSpPr/>
      </dsp:nvSpPr>
      <dsp:spPr>
        <a:xfrm rot="4249260">
          <a:off x="3867187" y="3902290"/>
          <a:ext cx="1126189" cy="12326"/>
        </a:xfrm>
        <a:custGeom>
          <a:avLst/>
          <a:gdLst/>
          <a:ahLst/>
          <a:cxnLst/>
          <a:rect l="0" t="0" r="0" b="0"/>
          <a:pathLst>
            <a:path>
              <a:moveTo>
                <a:pt x="0" y="6163"/>
              </a:moveTo>
              <a:lnTo>
                <a:pt x="1126189" y="6163"/>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solidFill>
          </a:endParaRPr>
        </a:p>
      </dsp:txBody>
      <dsp:txXfrm>
        <a:off x="4402127" y="3880298"/>
        <a:ext cx="56309" cy="56309"/>
      </dsp:txXfrm>
    </dsp:sp>
    <dsp:sp modelId="{FD9188DE-69C6-466A-BCC0-A82469F3CC66}">
      <dsp:nvSpPr>
        <dsp:cNvPr id="0" name=""/>
        <dsp:cNvSpPr/>
      </dsp:nvSpPr>
      <dsp:spPr>
        <a:xfrm>
          <a:off x="4615270" y="4209059"/>
          <a:ext cx="924941" cy="462470"/>
        </a:xfrm>
        <a:prstGeom prst="roundRect">
          <a:avLst>
            <a:gd name="adj" fmla="val 10000"/>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HR manager </a:t>
          </a:r>
        </a:p>
      </dsp:txBody>
      <dsp:txXfrm>
        <a:off x="4628815" y="4222604"/>
        <a:ext cx="897851" cy="43538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1">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chAlign" val="l"/>
          <dgm:param type="linDir" val="fromT"/>
        </dgm:alg>
      </dgm:if>
      <dgm:else name="Name2">
        <dgm:alg type="hierChild">
          <dgm:param type="chAlign" val="r"/>
          <dgm:param type="linDir" val="fromT"/>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chAlign" val="l"/>
                  <dgm:param type="linDir" val="fromT"/>
                </dgm:alg>
              </dgm:if>
              <dgm:else name="Name10">
                <dgm:alg type="hierChild">
                  <dgm:param type="chAlign" val="r"/>
                  <dgm:param type="linDir" val="fromT"/>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begPts" val="midR"/>
                        <dgm:param type="dim" val="1D"/>
                        <dgm:param type="endPts" val="midL"/>
                        <dgm:param type="endSty" val="noArr"/>
                      </dgm:alg>
                    </dgm:if>
                    <dgm:else name="Name14">
                      <dgm:alg type="conn">
                        <dgm:param type="begPts" val="midL"/>
                        <dgm:param type="dim" val="1D"/>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chAlign" val="l"/>
                          <dgm:param type="linDir" val="fromT"/>
                        </dgm:alg>
                      </dgm:if>
                      <dgm:else name="Name21">
                        <dgm:alg type="hierChild">
                          <dgm:param type="chAlign" val="r"/>
                          <dgm:param type="linDir" val="fromT"/>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59216-BBE7-48B2-84AD-7B2A49DEEFC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10358</Words>
  <Characters>59042</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Anghel-Adelin Radu</cp:lastModifiedBy>
  <cp:revision>2</cp:revision>
  <dcterms:created xsi:type="dcterms:W3CDTF">2020-12-07T21:31:00Z</dcterms:created>
  <dcterms:modified xsi:type="dcterms:W3CDTF">2020-12-07T21:31:00Z</dcterms:modified>
</cp:coreProperties>
</file>