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Arial" w:cs="Arial" w:eastAsia="Arial" w:hAnsi="Arial"/>
          <w:b w:val="1"/>
          <w:i w:val="0"/>
          <w:smallCaps w:val="0"/>
          <w:strike w:val="0"/>
          <w:color w:val="000000"/>
          <w:sz w:val="28"/>
          <w:szCs w:val="28"/>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br w:type="textWrapping"/>
      </w: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APPENDIX GA36a</w:t>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1809750" cy="723900"/>
            <wp:effectExtent b="0" l="0" r="0" t="0"/>
            <wp:wrapSquare wrapText="bothSides" distB="0" distT="0" distL="114300" distR="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rPr>
          <w:rFonts w:ascii="Arial" w:cs="Arial" w:eastAsia="Arial" w:hAnsi="Arial"/>
        </w:rPr>
      </w:pPr>
      <w:r w:rsidDel="00000000" w:rsidR="00000000" w:rsidRPr="00000000">
        <w:rPr>
          <w:rtl w:val="0"/>
        </w:rPr>
      </w:r>
    </w:p>
    <w:tbl>
      <w:tblPr>
        <w:tblStyle w:val="Table1"/>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2"/>
        <w:tblGridChange w:id="0">
          <w:tblGrid>
            <w:gridCol w:w="9922"/>
          </w:tblGrid>
        </w:tblGridChange>
      </w:tblGrid>
      <w:tr>
        <w:trPr>
          <w:cantSplit w:val="0"/>
          <w:tblHeader w:val="0"/>
        </w:trPr>
        <w:tc>
          <w:tcPr>
            <w:shd w:fill="c0c0c0" w:val="clear"/>
          </w:tcPr>
          <w:p w:rsidR="00000000" w:rsidDel="00000000" w:rsidP="00000000" w:rsidRDefault="00000000" w:rsidRPr="00000000" w14:paraId="00000003">
            <w:pPr>
              <w:pStyle w:val="Heading4"/>
              <w:rPr>
                <w:rFonts w:ascii="Arial" w:cs="Arial" w:eastAsia="Arial" w:hAnsi="Arial"/>
                <w:b w:val="1"/>
              </w:rPr>
            </w:pPr>
            <w:r w:rsidDel="00000000" w:rsidR="00000000" w:rsidRPr="00000000">
              <w:rPr>
                <w:rFonts w:ascii="Arial" w:cs="Arial" w:eastAsia="Arial" w:hAnsi="Arial"/>
                <w:b w:val="1"/>
                <w:rtl w:val="0"/>
              </w:rPr>
              <w:t xml:space="preserve">LEVEL 4 ASSESSMENT SPECIFICATION </w:t>
            </w:r>
          </w:p>
        </w:tc>
      </w:tr>
    </w:tbl>
    <w:p w:rsidR="00000000" w:rsidDel="00000000" w:rsidP="00000000" w:rsidRDefault="00000000" w:rsidRPr="00000000" w14:paraId="00000004">
      <w:pPr>
        <w:jc w:val="center"/>
        <w:rPr>
          <w:rFonts w:ascii="Arial" w:cs="Arial" w:eastAsia="Arial" w:hAnsi="Arial"/>
          <w:b w:val="1"/>
          <w:i w:val="1"/>
          <w:sz w:val="32"/>
          <w:szCs w:val="32"/>
        </w:rPr>
      </w:pPr>
      <w:r w:rsidDel="00000000" w:rsidR="00000000" w:rsidRPr="00000000">
        <w:rPr>
          <w:rtl w:val="0"/>
        </w:rPr>
      </w:r>
    </w:p>
    <w:tbl>
      <w:tblPr>
        <w:tblStyle w:val="Table2"/>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3293"/>
        <w:gridCol w:w="2268"/>
        <w:gridCol w:w="2268"/>
        <w:tblGridChange w:id="0">
          <w:tblGrid>
            <w:gridCol w:w="2093"/>
            <w:gridCol w:w="3293"/>
            <w:gridCol w:w="2268"/>
            <w:gridCol w:w="2268"/>
          </w:tblGrid>
        </w:tblGridChange>
      </w:tblGrid>
      <w:tr>
        <w:trPr>
          <w:cantSplit w:val="0"/>
          <w:tblHeader w:val="0"/>
        </w:trPr>
        <w:tc>
          <w:tcPr>
            <w:shd w:fill="d9d9d9" w:val="clear"/>
          </w:tcPr>
          <w:p w:rsidR="00000000" w:rsidDel="00000000" w:rsidP="00000000" w:rsidRDefault="00000000" w:rsidRPr="00000000" w14:paraId="00000005">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w:t>
            </w:r>
          </w:p>
        </w:tc>
        <w:tc>
          <w:tcPr/>
          <w:p w:rsidR="00000000" w:rsidDel="00000000" w:rsidP="00000000" w:rsidRDefault="00000000" w:rsidRPr="00000000" w14:paraId="00000006">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w:t>
            </w:r>
          </w:p>
        </w:tc>
        <w:tc>
          <w:tcPr>
            <w:shd w:fill="d9d9d9" w:val="clear"/>
          </w:tcPr>
          <w:p w:rsidR="00000000" w:rsidDel="00000000" w:rsidP="00000000" w:rsidRDefault="00000000" w:rsidRPr="00000000" w14:paraId="00000007">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ID number:</w:t>
            </w:r>
          </w:p>
        </w:tc>
        <w:tc>
          <w:tcPr/>
          <w:p w:rsidR="00000000" w:rsidDel="00000000" w:rsidP="00000000" w:rsidRDefault="00000000" w:rsidRPr="00000000" w14:paraId="00000008">
            <w:pPr>
              <w:spacing w:after="120" w:before="120" w:lineRule="auto"/>
              <w:jc w:val="both"/>
              <w:rPr>
                <w:rFonts w:ascii="Arial" w:cs="Arial" w:eastAsia="Arial" w:hAnsi="Arial"/>
                <w:b w:val="1"/>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09">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Programme:</w:t>
            </w:r>
          </w:p>
        </w:tc>
        <w:tc>
          <w:tcPr>
            <w:gridSpan w:val="3"/>
          </w:tcPr>
          <w:p w:rsidR="00000000" w:rsidDel="00000000" w:rsidP="00000000" w:rsidRDefault="00000000" w:rsidRPr="00000000" w14:paraId="0000000A">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Law and Legal Practice</w:t>
            </w:r>
          </w:p>
        </w:tc>
      </w:tr>
      <w:tr>
        <w:trPr>
          <w:cantSplit w:val="0"/>
          <w:tblHeader w:val="0"/>
        </w:trPr>
        <w:tc>
          <w:tcPr>
            <w:shd w:fill="d9d9d9" w:val="clear"/>
          </w:tcPr>
          <w:p w:rsidR="00000000" w:rsidDel="00000000" w:rsidP="00000000" w:rsidRDefault="00000000" w:rsidRPr="00000000" w14:paraId="0000000D">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w:t>
            </w:r>
          </w:p>
        </w:tc>
        <w:tc>
          <w:tcPr>
            <w:gridSpan w:val="3"/>
            <w:shd w:fill="auto" w:val="clear"/>
          </w:tcPr>
          <w:p w:rsidR="00000000" w:rsidDel="00000000" w:rsidP="00000000" w:rsidRDefault="00000000" w:rsidRPr="00000000" w14:paraId="0000000E">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Legal Process</w:t>
            </w:r>
          </w:p>
        </w:tc>
      </w:tr>
      <w:tr>
        <w:trPr>
          <w:cantSplit w:val="0"/>
          <w:tblHeader w:val="0"/>
        </w:trPr>
        <w:tc>
          <w:tcPr>
            <w:shd w:fill="d9d9d9" w:val="clear"/>
          </w:tcPr>
          <w:p w:rsidR="00000000" w:rsidDel="00000000" w:rsidP="00000000" w:rsidRDefault="00000000" w:rsidRPr="00000000" w14:paraId="00000011">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code:</w:t>
            </w:r>
          </w:p>
        </w:tc>
        <w:tc>
          <w:tcPr/>
          <w:p w:rsidR="00000000" w:rsidDel="00000000" w:rsidP="00000000" w:rsidRDefault="00000000" w:rsidRPr="00000000" w14:paraId="00000012">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BMLW4003</w:t>
            </w:r>
          </w:p>
        </w:tc>
        <w:tc>
          <w:tcPr>
            <w:shd w:fill="d9d9d9" w:val="clear"/>
          </w:tcPr>
          <w:p w:rsidR="00000000" w:rsidDel="00000000" w:rsidP="00000000" w:rsidRDefault="00000000" w:rsidRPr="00000000" w14:paraId="00000013">
            <w:pPr>
              <w:pStyle w:val="Heading2"/>
              <w:rPr>
                <w:rFonts w:ascii="Arial" w:cs="Arial" w:eastAsia="Arial" w:hAnsi="Arial"/>
                <w:sz w:val="22"/>
                <w:szCs w:val="22"/>
              </w:rPr>
            </w:pPr>
            <w:r w:rsidDel="00000000" w:rsidR="00000000" w:rsidRPr="00000000">
              <w:rPr>
                <w:rFonts w:ascii="Arial" w:cs="Arial" w:eastAsia="Arial" w:hAnsi="Arial"/>
                <w:sz w:val="22"/>
                <w:szCs w:val="22"/>
                <w:rtl w:val="0"/>
              </w:rPr>
              <w:t xml:space="preserve">Contribution to Overall Module Assessment (%):</w:t>
            </w:r>
          </w:p>
        </w:tc>
        <w:tc>
          <w:tcPr/>
          <w:p w:rsidR="00000000" w:rsidDel="00000000" w:rsidP="00000000" w:rsidRDefault="00000000" w:rsidRPr="00000000" w14:paraId="00000014">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50%</w:t>
            </w:r>
          </w:p>
        </w:tc>
      </w:tr>
      <w:tr>
        <w:trPr>
          <w:cantSplit w:val="0"/>
          <w:tblHeader w:val="0"/>
        </w:trPr>
        <w:tc>
          <w:tcPr>
            <w:shd w:fill="d9d9d9" w:val="clear"/>
          </w:tcPr>
          <w:p w:rsidR="00000000" w:rsidDel="00000000" w:rsidP="00000000" w:rsidRDefault="00000000" w:rsidRPr="00000000" w14:paraId="00000015">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Lecturer:</w:t>
            </w:r>
          </w:p>
        </w:tc>
        <w:tc>
          <w:tcPr/>
          <w:p w:rsidR="00000000" w:rsidDel="00000000" w:rsidP="00000000" w:rsidRDefault="00000000" w:rsidRPr="00000000" w14:paraId="00000016">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Zita Draper</w:t>
            </w:r>
          </w:p>
        </w:tc>
        <w:tc>
          <w:tcPr>
            <w:shd w:fill="d9d9d9" w:val="clear"/>
          </w:tcPr>
          <w:p w:rsidR="00000000" w:rsidDel="00000000" w:rsidP="00000000" w:rsidRDefault="00000000" w:rsidRPr="00000000" w14:paraId="00000017">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Internal Verifier:</w:t>
            </w:r>
          </w:p>
        </w:tc>
        <w:tc>
          <w:tcPr/>
          <w:p w:rsidR="00000000" w:rsidDel="00000000" w:rsidP="00000000" w:rsidRDefault="00000000" w:rsidRPr="00000000" w14:paraId="00000018">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Laura Knight</w:t>
            </w:r>
          </w:p>
        </w:tc>
      </w:tr>
      <w:tr>
        <w:trPr>
          <w:cantSplit w:val="0"/>
          <w:tblHeader w:val="0"/>
        </w:trPr>
        <w:tc>
          <w:tcPr>
            <w:shd w:fill="d9d9d9" w:val="clear"/>
          </w:tcPr>
          <w:p w:rsidR="00000000" w:rsidDel="00000000" w:rsidP="00000000" w:rsidRDefault="00000000" w:rsidRPr="00000000" w14:paraId="00000019">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Assignment Title:</w:t>
            </w:r>
          </w:p>
        </w:tc>
        <w:tc>
          <w:tcPr/>
          <w:p w:rsidR="00000000" w:rsidDel="00000000" w:rsidP="00000000" w:rsidRDefault="00000000" w:rsidRPr="00000000" w14:paraId="0000001A">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Diversity in the Judiciary (Supreme Court)</w:t>
            </w:r>
          </w:p>
        </w:tc>
        <w:tc>
          <w:tcPr>
            <w:shd w:fill="d9d9d9" w:val="clear"/>
          </w:tcPr>
          <w:p w:rsidR="00000000" w:rsidDel="00000000" w:rsidP="00000000" w:rsidRDefault="00000000" w:rsidRPr="00000000" w14:paraId="0000001B">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Word count (or equivalent):</w:t>
            </w:r>
          </w:p>
        </w:tc>
        <w:tc>
          <w:tcPr/>
          <w:p w:rsidR="00000000" w:rsidDel="00000000" w:rsidP="00000000" w:rsidRDefault="00000000" w:rsidRPr="00000000" w14:paraId="0000001C">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1500</w:t>
            </w:r>
          </w:p>
        </w:tc>
      </w:tr>
      <w:tr>
        <w:trPr>
          <w:cantSplit w:val="0"/>
          <w:tblHeader w:val="0"/>
        </w:trPr>
        <w:tc>
          <w:tcPr>
            <w:shd w:fill="d9d9d9" w:val="clear"/>
          </w:tcPr>
          <w:p w:rsidR="00000000" w:rsidDel="00000000" w:rsidP="00000000" w:rsidRDefault="00000000" w:rsidRPr="00000000" w14:paraId="0000001D">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deadline:</w:t>
            </w:r>
          </w:p>
        </w:tc>
        <w:tc>
          <w:tcPr>
            <w:shd w:fill="auto" w:val="clear"/>
          </w:tcPr>
          <w:p w:rsidR="00000000" w:rsidDel="00000000" w:rsidP="00000000" w:rsidRDefault="00000000" w:rsidRPr="00000000" w14:paraId="0000001E">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23:59 on 17th June 2022</w:t>
            </w:r>
            <w:r w:rsidDel="00000000" w:rsidR="00000000" w:rsidRPr="00000000">
              <w:rPr>
                <w:rtl w:val="0"/>
              </w:rPr>
            </w:r>
          </w:p>
        </w:tc>
        <w:tc>
          <w:tcPr>
            <w:shd w:fill="d9d9d9" w:val="clear"/>
          </w:tcPr>
          <w:p w:rsidR="00000000" w:rsidDel="00000000" w:rsidP="00000000" w:rsidRDefault="00000000" w:rsidRPr="00000000" w14:paraId="0000001F">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Return date of provisional marks &amp; written feedback:</w:t>
            </w:r>
          </w:p>
        </w:tc>
        <w:tc>
          <w:tcPr/>
          <w:p w:rsidR="00000000" w:rsidDel="00000000" w:rsidP="00000000" w:rsidRDefault="00000000" w:rsidRPr="00000000" w14:paraId="00000020">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10:00 on 18th july 2022 </w:t>
            </w:r>
          </w:p>
        </w:tc>
      </w:tr>
      <w:tr>
        <w:trPr>
          <w:cantSplit w:val="0"/>
          <w:tblHeader w:val="0"/>
        </w:trPr>
        <w:tc>
          <w:tcPr>
            <w:shd w:fill="d9d9d9" w:val="clear"/>
          </w:tcPr>
          <w:p w:rsidR="00000000" w:rsidDel="00000000" w:rsidP="00000000" w:rsidRDefault="00000000" w:rsidRPr="00000000" w14:paraId="00000021">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method:</w:t>
            </w:r>
          </w:p>
        </w:tc>
        <w:tc>
          <w:tcPr>
            <w:gridSpan w:val="3"/>
            <w:shd w:fill="auto" w:val="clear"/>
          </w:tcPr>
          <w:p w:rsidR="00000000" w:rsidDel="00000000" w:rsidP="00000000" w:rsidRDefault="00000000" w:rsidRPr="00000000" w14:paraId="00000022">
            <w:pPr>
              <w:rPr>
                <w:rFonts w:ascii="Arial" w:cs="Arial" w:eastAsia="Arial" w:hAnsi="Arial"/>
                <w:sz w:val="22"/>
                <w:szCs w:val="22"/>
              </w:rPr>
            </w:pPr>
            <w:r w:rsidDel="00000000" w:rsidR="00000000" w:rsidRPr="00000000">
              <w:rPr>
                <w:rFonts w:ascii="Arial" w:cs="Arial" w:eastAsia="Arial" w:hAnsi="Arial"/>
                <w:sz w:val="22"/>
                <w:szCs w:val="22"/>
                <w:rtl w:val="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rsidR="00000000" w:rsidDel="00000000" w:rsidP="00000000" w:rsidRDefault="00000000" w:rsidRPr="00000000" w14:paraId="00000023">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Alternative submission method (if applicable): </w:t>
            </w:r>
          </w:p>
          <w:p w:rsidR="00000000" w:rsidDel="00000000" w:rsidP="00000000" w:rsidRDefault="00000000" w:rsidRPr="00000000" w14:paraId="00000024">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Late submission of the assessment will result in a late penalty mark.  </w:t>
            </w:r>
            <w:r w:rsidDel="00000000" w:rsidR="00000000" w:rsidRPr="00000000">
              <w:rPr>
                <w:rFonts w:ascii="Arial" w:cs="Arial" w:eastAsia="Arial" w:hAnsi="Arial"/>
                <w:sz w:val="22"/>
                <w:szCs w:val="22"/>
                <w:rtl w:val="0"/>
              </w:rPr>
              <w:t xml:space="preserve">Penalties for late submission: Up to one week late, maximum mark of 40%.  Over one week late, 0%.  Only the Extenuating Circumstances Panel may approve a change to submission dates.</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27">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Academic honesty / referencing:</w:t>
            </w:r>
          </w:p>
        </w:tc>
        <w:tc>
          <w:tcPr>
            <w:gridSpan w:val="3"/>
            <w:shd w:fill="auto" w:val="clear"/>
          </w:tcPr>
          <w:p w:rsidR="00000000" w:rsidDel="00000000" w:rsidP="00000000" w:rsidRDefault="00000000" w:rsidRPr="00000000" w14:paraId="00000028">
            <w:pPr>
              <w:spacing w:after="120" w:before="12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00000" w:rsidDel="00000000" w:rsidP="00000000" w:rsidRDefault="00000000" w:rsidRPr="00000000" w14:paraId="0000002B">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C">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D">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E">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F">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30">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31">
      <w:pPr>
        <w:rPr>
          <w:rFonts w:ascii="Arial" w:cs="Arial" w:eastAsia="Arial" w:hAnsi="Arial"/>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32">
      <w:pPr>
        <w:rPr>
          <w:rFonts w:ascii="Arial" w:cs="Arial" w:eastAsia="Arial" w:hAnsi="Arial"/>
          <w:sz w:val="32"/>
          <w:szCs w:val="32"/>
        </w:rPr>
      </w:pPr>
      <w:r w:rsidDel="00000000" w:rsidR="00000000" w:rsidRPr="00000000">
        <w:rPr>
          <w:rtl w:val="0"/>
        </w:rPr>
      </w:r>
    </w:p>
    <w:tbl>
      <w:tblPr>
        <w:tblStyle w:val="Table3"/>
        <w:tblW w:w="9747.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47"/>
        <w:tblGridChange w:id="0">
          <w:tblGrid>
            <w:gridCol w:w="9747"/>
          </w:tblGrid>
        </w:tblGridChange>
      </w:tblGrid>
      <w:tr>
        <w:trPr>
          <w:cantSplit w:val="0"/>
          <w:tblHeader w:val="0"/>
        </w:trPr>
        <w:tc>
          <w:tcPr>
            <w:shd w:fill="e6e6e6" w:val="clear"/>
          </w:tcPr>
          <w:p w:rsidR="00000000" w:rsidDel="00000000" w:rsidP="00000000" w:rsidRDefault="00000000" w:rsidRPr="00000000" w14:paraId="0000003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Learning Outcomes </w:t>
            </w:r>
          </w:p>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(from module syllabus)</w:t>
            </w:r>
            <w:r w:rsidDel="00000000" w:rsidR="00000000" w:rsidRPr="00000000">
              <w:rPr>
                <w:rtl w:val="0"/>
              </w:rPr>
            </w:r>
          </w:p>
        </w:tc>
      </w:tr>
      <w:tr>
        <w:trPr>
          <w:cantSplit w:val="0"/>
          <w:tblHeader w:val="0"/>
        </w:trPr>
        <w:tc>
          <w:tcPr/>
          <w:p w:rsidR="00000000" w:rsidDel="00000000" w:rsidP="00000000" w:rsidRDefault="00000000" w:rsidRPr="00000000" w14:paraId="000000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6">
            <w:pPr>
              <w:ind w:left="36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w:t>
              <w:tab/>
              <w:t xml:space="preserve">Demonstrate knowledge and understanding of the  relevant legislation and the legal process including the relationship between legislation and policies and practices.</w:t>
            </w:r>
          </w:p>
          <w:p w:rsidR="00000000" w:rsidDel="00000000" w:rsidP="00000000" w:rsidRDefault="00000000" w:rsidRPr="00000000" w14:paraId="00000037">
            <w:pPr>
              <w:ind w:left="36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8">
            <w:pPr>
              <w:ind w:left="36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w:t>
              <w:tab/>
              <w:t xml:space="preserve">Identify and evaluate the fundamental legal techniques of reasoning from precedent and interpreting statutes, including knowledge of fact-finding,</w:t>
            </w:r>
          </w:p>
          <w:p w:rsidR="00000000" w:rsidDel="00000000" w:rsidP="00000000" w:rsidRDefault="00000000" w:rsidRPr="00000000" w14:paraId="00000039">
            <w:pPr>
              <w:ind w:left="36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A">
            <w:pPr>
              <w:ind w:left="36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C">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3D">
      <w:pPr>
        <w:rPr>
          <w:rFonts w:ascii="Arial" w:cs="Arial" w:eastAsia="Arial" w:hAnsi="Arial"/>
          <w:b w:val="1"/>
        </w:rPr>
      </w:pPr>
      <w:r w:rsidDel="00000000" w:rsidR="00000000" w:rsidRPr="00000000">
        <w:rPr>
          <w:rtl w:val="0"/>
        </w:rPr>
      </w:r>
    </w:p>
    <w:p w:rsidR="00000000" w:rsidDel="00000000" w:rsidP="00000000" w:rsidRDefault="00000000" w:rsidRPr="00000000" w14:paraId="0000003E">
      <w:pPr>
        <w:rPr>
          <w:rFonts w:ascii="Arial" w:cs="Arial" w:eastAsia="Arial" w:hAnsi="Arial"/>
          <w:b w:val="1"/>
        </w:rPr>
      </w:pPr>
      <w:r w:rsidDel="00000000" w:rsidR="00000000" w:rsidRPr="00000000">
        <w:rPr>
          <w:rtl w:val="0"/>
        </w:rPr>
      </w:r>
    </w:p>
    <w:p w:rsidR="00000000" w:rsidDel="00000000" w:rsidP="00000000" w:rsidRDefault="00000000" w:rsidRPr="00000000" w14:paraId="0000003F">
      <w:pPr>
        <w:rPr>
          <w:rFonts w:ascii="Arial" w:cs="Arial" w:eastAsia="Arial" w:hAnsi="Arial"/>
          <w:b w:val="1"/>
        </w:rPr>
      </w:pPr>
      <w:r w:rsidDel="00000000" w:rsidR="00000000" w:rsidRPr="00000000">
        <w:rPr>
          <w:rtl w:val="0"/>
        </w:rPr>
      </w:r>
    </w:p>
    <w:tbl>
      <w:tblPr>
        <w:tblStyle w:val="Table4"/>
        <w:tblW w:w="9781.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81"/>
        <w:tblGridChange w:id="0">
          <w:tblGrid>
            <w:gridCol w:w="9781"/>
          </w:tblGrid>
        </w:tblGridChange>
      </w:tblGrid>
      <w:tr>
        <w:trPr>
          <w:cantSplit w:val="0"/>
          <w:tblHeader w:val="0"/>
        </w:trPr>
        <w:tc>
          <w:tcPr>
            <w:shd w:fill="c0c0c0" w:val="clear"/>
          </w:tcPr>
          <w:p w:rsidR="00000000" w:rsidDel="00000000" w:rsidP="00000000" w:rsidRDefault="00000000" w:rsidRPr="00000000" w14:paraId="00000040">
            <w:pPr>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TASK DESCRIPTION</w:t>
            </w:r>
          </w:p>
        </w:tc>
      </w:tr>
    </w:tbl>
    <w:p w:rsidR="00000000" w:rsidDel="00000000" w:rsidP="00000000" w:rsidRDefault="00000000" w:rsidRPr="00000000" w14:paraId="00000041">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2">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3">
      <w:pPr>
        <w:ind w:left="720" w:firstLine="0"/>
        <w:rPr>
          <w:b w:val="1"/>
          <w:color w:val="000000"/>
          <w:sz w:val="24"/>
          <w:szCs w:val="24"/>
        </w:rPr>
      </w:pPr>
      <w:r w:rsidDel="00000000" w:rsidR="00000000" w:rsidRPr="00000000">
        <w:rPr>
          <w:b w:val="1"/>
          <w:color w:val="000000"/>
          <w:sz w:val="24"/>
          <w:szCs w:val="24"/>
          <w:rtl w:val="0"/>
        </w:rPr>
        <w:t xml:space="preserve">It is sometimes argued that diversity in the judiciary is of little importance: what matters is that judges are experts and make sound decisions. However, judges have considerable power to make decisions that matter both constitutionally and to the lives of ordinary people.</w:t>
      </w:r>
    </w:p>
    <w:p w:rsidR="00000000" w:rsidDel="00000000" w:rsidP="00000000" w:rsidRDefault="00000000" w:rsidRPr="00000000" w14:paraId="00000044">
      <w:pPr>
        <w:ind w:left="720" w:firstLine="0"/>
        <w:rPr>
          <w:color w:val="000000"/>
          <w:sz w:val="24"/>
          <w:szCs w:val="24"/>
        </w:rPr>
      </w:pPr>
      <w:r w:rsidDel="00000000" w:rsidR="00000000" w:rsidRPr="00000000">
        <w:rPr>
          <w:rtl w:val="0"/>
        </w:rPr>
      </w:r>
    </w:p>
    <w:p w:rsidR="00000000" w:rsidDel="00000000" w:rsidP="00000000" w:rsidRDefault="00000000" w:rsidRPr="00000000" w14:paraId="00000045">
      <w:pPr>
        <w:ind w:left="720" w:firstLine="0"/>
        <w:rPr>
          <w:b w:val="1"/>
          <w:sz w:val="24"/>
          <w:szCs w:val="24"/>
        </w:rPr>
      </w:pPr>
      <w:r w:rsidDel="00000000" w:rsidR="00000000" w:rsidRPr="00000000">
        <w:rPr>
          <w:b w:val="1"/>
          <w:sz w:val="24"/>
          <w:szCs w:val="24"/>
          <w:rtl w:val="0"/>
        </w:rPr>
        <w:t xml:space="preserve">With specific reference to Supreme Court Justices, to what extent do you agree with the stance that diversity is of little importance? </w:t>
      </w:r>
    </w:p>
    <w:p w:rsidR="00000000" w:rsidDel="00000000" w:rsidP="00000000" w:rsidRDefault="00000000" w:rsidRPr="00000000" w14:paraId="00000046">
      <w:pPr>
        <w:ind w:left="720" w:firstLine="0"/>
        <w:rPr>
          <w:color w:val="000000"/>
          <w:sz w:val="27"/>
          <w:szCs w:val="27"/>
        </w:rPr>
      </w:pPr>
      <w:r w:rsidDel="00000000" w:rsidR="00000000" w:rsidRPr="00000000">
        <w:rPr>
          <w:rtl w:val="0"/>
        </w:rPr>
      </w:r>
    </w:p>
    <w:p w:rsidR="00000000" w:rsidDel="00000000" w:rsidP="00000000" w:rsidRDefault="00000000" w:rsidRPr="00000000" w14:paraId="00000047">
      <w:pPr>
        <w:ind w:left="72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You are reminded to revisit the relevant material from the taught sessions on this topic and to fully utilise the sources on the Leganto online resource list. Please ensure that you are accessing credible literature to support your answer, including journal articles, text books, Parliamentary papers, Law Commission publications and case law (to name a few).</w:t>
      </w:r>
    </w:p>
    <w:p w:rsidR="00000000" w:rsidDel="00000000" w:rsidP="00000000" w:rsidRDefault="00000000" w:rsidRPr="00000000" w14:paraId="00000048">
      <w:pPr>
        <w:ind w:left="72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9">
      <w:pPr>
        <w:ind w:left="72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All content within your answer must be referenced in accordance with the Harvard referencing system. Please see the UWTSD referencing handbook which is available on the Moodle page for this module or a suitable referencing guide via the UWTSD online library.</w:t>
      </w:r>
    </w:p>
    <w:p w:rsidR="00000000" w:rsidDel="00000000" w:rsidP="00000000" w:rsidRDefault="00000000" w:rsidRPr="00000000" w14:paraId="0000004A">
      <w:pPr>
        <w:ind w:left="72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assignment should be submitted as normal via Turnitin and students are, as always, encouraged to submit a draft in order to obtain feedback prior to final submission.</w:t>
      </w:r>
    </w:p>
    <w:p w:rsidR="00000000" w:rsidDel="00000000" w:rsidP="00000000" w:rsidRDefault="00000000" w:rsidRPr="00000000" w14:paraId="0000004C">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D">
      <w:pPr>
        <w:ind w:left="720"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Specific Guidance</w:t>
      </w:r>
    </w:p>
    <w:p w:rsidR="00000000" w:rsidDel="00000000" w:rsidP="00000000" w:rsidRDefault="00000000" w:rsidRPr="00000000" w14:paraId="0000004E">
      <w:pPr>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Use the following questions as a guide to answering the above question:</w:t>
      </w:r>
    </w:p>
    <w:p w:rsidR="00000000" w:rsidDel="00000000" w:rsidP="00000000" w:rsidRDefault="00000000" w:rsidRPr="00000000" w14:paraId="0000004F">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0">
      <w:pPr>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What is the role of the Supreme Court Justice?</w:t>
      </w:r>
    </w:p>
    <w:p w:rsidR="00000000" w:rsidDel="00000000" w:rsidP="00000000" w:rsidRDefault="00000000" w:rsidRPr="00000000" w14:paraId="00000051">
      <w:pPr>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What powers are conferred upon them?</w:t>
      </w:r>
    </w:p>
    <w:p w:rsidR="00000000" w:rsidDel="00000000" w:rsidP="00000000" w:rsidRDefault="00000000" w:rsidRPr="00000000" w14:paraId="00000052">
      <w:pPr>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Does ethnicity and/or gender impact how decisions are reached?</w:t>
      </w:r>
    </w:p>
    <w:p w:rsidR="00000000" w:rsidDel="00000000" w:rsidP="00000000" w:rsidRDefault="00000000" w:rsidRPr="00000000" w14:paraId="00000053">
      <w:pPr>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What is the selection process for new  Supreme Court appointments?</w:t>
      </w:r>
    </w:p>
    <w:p w:rsidR="00000000" w:rsidDel="00000000" w:rsidP="00000000" w:rsidRDefault="00000000" w:rsidRPr="00000000" w14:paraId="00000054">
      <w:pPr>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Are there any statues and/regulations that govern this process?</w:t>
      </w:r>
    </w:p>
    <w:p w:rsidR="00000000" w:rsidDel="00000000" w:rsidP="00000000" w:rsidRDefault="00000000" w:rsidRPr="00000000" w14:paraId="00000055">
      <w:pPr>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What are the demographics of the current composition of Supreme Court justices? </w:t>
      </w:r>
    </w:p>
    <w:p w:rsidR="00000000" w:rsidDel="00000000" w:rsidP="00000000" w:rsidRDefault="00000000" w:rsidRPr="00000000" w14:paraId="00000056">
      <w:pPr>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What if anything has been done to tackle this problem?</w:t>
      </w:r>
    </w:p>
    <w:p w:rsidR="00000000" w:rsidDel="00000000" w:rsidP="00000000" w:rsidRDefault="00000000" w:rsidRPr="00000000" w14:paraId="00000057">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8">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9">
      <w:pPr>
        <w:jc w:val="both"/>
        <w:rPr>
          <w:rFonts w:ascii="Arial" w:cs="Arial" w:eastAsia="Arial" w:hAnsi="Arial"/>
          <w:sz w:val="22"/>
          <w:szCs w:val="22"/>
        </w:rPr>
      </w:pPr>
      <w:r w:rsidDel="00000000" w:rsidR="00000000" w:rsidRPr="00000000">
        <w:rPr>
          <w:rFonts w:ascii="Arial" w:cs="Arial" w:eastAsia="Arial" w:hAnsi="Arial"/>
          <w:sz w:val="22"/>
          <w:szCs w:val="22"/>
          <w:rtl w:val="0"/>
        </w:rPr>
        <w:br w:type="textWrapping"/>
        <w:br w:type="textWrapping"/>
      </w:r>
    </w:p>
    <w:p w:rsidR="00000000" w:rsidDel="00000000" w:rsidP="00000000" w:rsidRDefault="00000000" w:rsidRPr="00000000" w14:paraId="0000005A">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B">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D">
      <w:pPr>
        <w:jc w:val="both"/>
        <w:rPr>
          <w:rFonts w:ascii="Arial" w:cs="Arial" w:eastAsia="Arial" w:hAnsi="Arial"/>
          <w:sz w:val="22"/>
          <w:szCs w:val="22"/>
        </w:rPr>
      </w:pPr>
      <w:r w:rsidDel="00000000" w:rsidR="00000000" w:rsidRPr="00000000">
        <w:rPr>
          <w:rtl w:val="0"/>
        </w:rPr>
      </w:r>
    </w:p>
    <w:tbl>
      <w:tblPr>
        <w:tblStyle w:val="Table5"/>
        <w:tblW w:w="10444.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rPr>
          <w:cantSplit w:val="0"/>
          <w:trHeight w:val="414" w:hRule="atLeast"/>
          <w:tblHeader w:val="0"/>
        </w:trPr>
        <w:tc>
          <w:tcPr>
            <w:shd w:fill="d9d9d9" w:val="clear"/>
          </w:tcPr>
          <w:p w:rsidR="00000000" w:rsidDel="00000000" w:rsidP="00000000" w:rsidRDefault="00000000" w:rsidRPr="00000000" w14:paraId="0000005E">
            <w:pPr>
              <w:jc w:val="center"/>
              <w:rPr>
                <w:rFonts w:ascii="Arial" w:cs="Arial" w:eastAsia="Arial" w:hAnsi="Arial"/>
                <w:b w:val="1"/>
                <w:smallCaps w:val="1"/>
                <w:sz w:val="40"/>
                <w:szCs w:val="40"/>
              </w:rPr>
            </w:pPr>
            <w:r w:rsidDel="00000000" w:rsidR="00000000" w:rsidRPr="00000000">
              <w:rPr>
                <w:rFonts w:ascii="Arial" w:cs="Arial" w:eastAsia="Arial" w:hAnsi="Arial"/>
                <w:b w:val="1"/>
                <w:smallCaps w:val="1"/>
                <w:sz w:val="40"/>
                <w:szCs w:val="40"/>
                <w:rtl w:val="0"/>
              </w:rPr>
              <w:t xml:space="preserve">GUIDANCE FOR STUDENTS IN THE COMPLETION OF TASKS</w:t>
            </w:r>
          </w:p>
        </w:tc>
      </w:tr>
    </w:tbl>
    <w:p w:rsidR="00000000" w:rsidDel="00000000" w:rsidP="00000000" w:rsidRDefault="00000000" w:rsidRPr="00000000" w14:paraId="0000005F">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0">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NOTE: The guidance offered below is linked to the five generic assessment criteria overleaf.</w:t>
      </w:r>
    </w:p>
    <w:p w:rsidR="00000000" w:rsidDel="00000000" w:rsidP="00000000" w:rsidRDefault="00000000" w:rsidRPr="00000000" w14:paraId="00000061">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62">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Engagement with Literature Skills</w:t>
      </w:r>
    </w:p>
    <w:p w:rsidR="00000000" w:rsidDel="00000000" w:rsidP="00000000" w:rsidRDefault="00000000" w:rsidRPr="00000000" w14:paraId="00000063">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Your work must be informed and supported by scholarly material that is </w:t>
      </w:r>
      <w:r w:rsidDel="00000000" w:rsidR="00000000" w:rsidRPr="00000000">
        <w:rPr>
          <w:rFonts w:ascii="Arial" w:cs="Arial" w:eastAsia="Arial" w:hAnsi="Arial"/>
          <w:i w:val="1"/>
          <w:sz w:val="22"/>
          <w:szCs w:val="22"/>
          <w:rtl w:val="0"/>
        </w:rPr>
        <w:t xml:space="preserve">relevant</w:t>
      </w:r>
      <w:r w:rsidDel="00000000" w:rsidR="00000000" w:rsidRPr="00000000">
        <w:rPr>
          <w:rFonts w:ascii="Arial" w:cs="Arial" w:eastAsia="Arial" w:hAnsi="Arial"/>
          <w:sz w:val="22"/>
          <w:szCs w:val="22"/>
          <w:rtl w:val="0"/>
        </w:rPr>
        <w:t xml:space="preserve"> to and </w:t>
      </w:r>
      <w:r w:rsidDel="00000000" w:rsidR="00000000" w:rsidRPr="00000000">
        <w:rPr>
          <w:rFonts w:ascii="Arial" w:cs="Arial" w:eastAsia="Arial" w:hAnsi="Arial"/>
          <w:i w:val="1"/>
          <w:sz w:val="22"/>
          <w:szCs w:val="22"/>
          <w:rtl w:val="0"/>
        </w:rPr>
        <w:t xml:space="preserve">focused</w:t>
      </w:r>
      <w:r w:rsidDel="00000000" w:rsidR="00000000" w:rsidRPr="00000000">
        <w:rPr>
          <w:rFonts w:ascii="Arial" w:cs="Arial" w:eastAsia="Arial" w:hAnsi="Arial"/>
          <w:sz w:val="22"/>
          <w:szCs w:val="22"/>
          <w:rtl w:val="0"/>
        </w:rPr>
        <w:t xml:space="preserve"> on the task(s) set.    You should provide evidence that you have accessed an appropriate </w:t>
      </w:r>
      <w:r w:rsidDel="00000000" w:rsidR="00000000" w:rsidRPr="00000000">
        <w:rPr>
          <w:rFonts w:ascii="Arial" w:cs="Arial" w:eastAsia="Arial" w:hAnsi="Arial"/>
          <w:i w:val="1"/>
          <w:sz w:val="22"/>
          <w:szCs w:val="22"/>
          <w:rtl w:val="0"/>
        </w:rPr>
        <w:t xml:space="preserve">range</w:t>
      </w:r>
      <w:r w:rsidDel="00000000" w:rsidR="00000000" w:rsidRPr="00000000">
        <w:rPr>
          <w:rFonts w:ascii="Arial" w:cs="Arial" w:eastAsia="Arial" w:hAnsi="Arial"/>
          <w:sz w:val="22"/>
          <w:szCs w:val="22"/>
          <w:rtl w:val="0"/>
        </w:rPr>
        <w:t xml:space="preserve"> of sources, which may be academic, governmental and industrial; these sources may include academic journal articles, textbooks, current news articles, organisational documents, and websites.  You should consider the </w:t>
      </w:r>
      <w:r w:rsidDel="00000000" w:rsidR="00000000" w:rsidRPr="00000000">
        <w:rPr>
          <w:rFonts w:ascii="Arial" w:cs="Arial" w:eastAsia="Arial" w:hAnsi="Arial"/>
          <w:i w:val="1"/>
          <w:sz w:val="22"/>
          <w:szCs w:val="22"/>
          <w:rtl w:val="0"/>
        </w:rPr>
        <w:t xml:space="preserve">credibility</w:t>
      </w:r>
      <w:r w:rsidDel="00000000" w:rsidR="00000000" w:rsidRPr="00000000">
        <w:rPr>
          <w:rFonts w:ascii="Arial" w:cs="Arial" w:eastAsia="Arial" w:hAnsi="Arial"/>
          <w:sz w:val="22"/>
          <w:szCs w:val="22"/>
          <w:rtl w:val="0"/>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Del="00000000" w:rsidR="00000000" w:rsidRPr="00000000">
        <w:rPr>
          <w:rFonts w:ascii="Arial" w:cs="Arial" w:eastAsia="Arial" w:hAnsi="Arial"/>
          <w:i w:val="1"/>
          <w:sz w:val="22"/>
          <w:szCs w:val="22"/>
          <w:rtl w:val="0"/>
        </w:rPr>
        <w:t xml:space="preserve">evidence</w:t>
      </w:r>
      <w:r w:rsidDel="00000000" w:rsidR="00000000" w:rsidRPr="00000000">
        <w:rPr>
          <w:rFonts w:ascii="Arial" w:cs="Arial" w:eastAsia="Arial" w:hAnsi="Arial"/>
          <w:sz w:val="22"/>
          <w:szCs w:val="22"/>
          <w:rtl w:val="0"/>
        </w:rPr>
        <w:t xml:space="preserve"> of your research/own reading throughout your work, using a suitable referencing system, including in-text citations in the main body of your work and a reference list at the end of your work. </w:t>
      </w:r>
    </w:p>
    <w:p w:rsidR="00000000" w:rsidDel="00000000" w:rsidP="00000000" w:rsidRDefault="00000000" w:rsidRPr="00000000" w14:paraId="00000064">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5">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66">
      <w:pPr>
        <w:jc w:val="both"/>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You will need to use credible texts and journals for this assignment,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quotations. Sometimes students use long quotation as a way of padding out the report or in an attempt to cover up a lack of understanding. Don’t do this: it always shows, and will be picked up by the marker. Always summarise material in your own words as much as possible.</w:t>
      </w:r>
    </w:p>
    <w:p w:rsidR="00000000" w:rsidDel="00000000" w:rsidP="00000000" w:rsidRDefault="00000000" w:rsidRPr="00000000" w14:paraId="00000067">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8">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9">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Knowledge and Understanding Skills</w:t>
      </w:r>
    </w:p>
    <w:p w:rsidR="00000000" w:rsidDel="00000000" w:rsidP="00000000" w:rsidRDefault="00000000" w:rsidRPr="00000000" w14:paraId="0000006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At level 4, you should be able to demonstrate knowledge of the underlying concepts and principles associated with your area(s) of study.  </w:t>
      </w:r>
      <w:r w:rsidDel="00000000" w:rsidR="00000000" w:rsidRPr="00000000">
        <w:rPr>
          <w:rFonts w:ascii="Arial" w:cs="Arial" w:eastAsia="Arial" w:hAnsi="Arial"/>
          <w:i w:val="1"/>
          <w:sz w:val="22"/>
          <w:szCs w:val="22"/>
          <w:rtl w:val="0"/>
        </w:rPr>
        <w:t xml:space="preserve">Knowledge</w:t>
      </w:r>
      <w:r w:rsidDel="00000000" w:rsidR="00000000" w:rsidRPr="00000000">
        <w:rPr>
          <w:rFonts w:ascii="Arial" w:cs="Arial" w:eastAsia="Arial" w:hAnsi="Arial"/>
          <w:sz w:val="22"/>
          <w:szCs w:val="22"/>
          <w:rtl w:val="0"/>
        </w:rPr>
        <w:t xml:space="preserve"> relates to the facts, information and skills you have acquired through your learning.  You demonstrate your </w:t>
      </w:r>
      <w:r w:rsidDel="00000000" w:rsidR="00000000" w:rsidRPr="00000000">
        <w:rPr>
          <w:rFonts w:ascii="Arial" w:cs="Arial" w:eastAsia="Arial" w:hAnsi="Arial"/>
          <w:i w:val="1"/>
          <w:sz w:val="22"/>
          <w:szCs w:val="22"/>
          <w:rtl w:val="0"/>
        </w:rPr>
        <w:t xml:space="preserve">understanding</w:t>
      </w:r>
      <w:r w:rsidDel="00000000" w:rsidR="00000000" w:rsidRPr="00000000">
        <w:rPr>
          <w:rFonts w:ascii="Arial" w:cs="Arial" w:eastAsia="Arial" w:hAnsi="Arial"/>
          <w:sz w:val="22"/>
          <w:szCs w:val="22"/>
          <w:rtl w:val="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Del="00000000" w:rsidR="00000000" w:rsidRPr="00000000">
        <w:rPr>
          <w:rFonts w:ascii="Arial" w:cs="Arial" w:eastAsia="Arial" w:hAnsi="Arial"/>
          <w:i w:val="1"/>
          <w:sz w:val="22"/>
          <w:szCs w:val="22"/>
          <w:rtl w:val="0"/>
        </w:rPr>
        <w:t xml:space="preserve">extent</w:t>
      </w:r>
      <w:r w:rsidDel="00000000" w:rsidR="00000000" w:rsidRPr="00000000">
        <w:rPr>
          <w:rFonts w:ascii="Arial" w:cs="Arial" w:eastAsia="Arial" w:hAnsi="Arial"/>
          <w:sz w:val="22"/>
          <w:szCs w:val="22"/>
          <w:rtl w:val="0"/>
        </w:rPr>
        <w:t xml:space="preserve"> to which you demonstrate your knowledge and understanding.</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6B">
      <w:pPr>
        <w:jc w:val="both"/>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06C">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6D">
      <w:pPr>
        <w:jc w:val="both"/>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It would be expected that you will show the selection process for the Supreme Court, with mention to the changes over the past few years. It would be expected that you will look at data on the demographics of the current sitting justices. You will need to use the questions given to help guide your answer.  </w:t>
      </w:r>
    </w:p>
    <w:p w:rsidR="00000000" w:rsidDel="00000000" w:rsidP="00000000" w:rsidRDefault="00000000" w:rsidRPr="00000000" w14:paraId="0000006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F">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70">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Cognitive and Intellectual Skills</w:t>
      </w:r>
    </w:p>
    <w:p w:rsidR="00000000" w:rsidDel="00000000" w:rsidP="00000000" w:rsidRDefault="00000000" w:rsidRPr="00000000" w14:paraId="00000071">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000000" w:rsidDel="00000000" w:rsidP="00000000" w:rsidRDefault="00000000" w:rsidRPr="00000000" w14:paraId="00000072">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3">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74">
      <w:pPr>
        <w:jc w:val="both"/>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This is in an essay format . An academic essay aims to persuade readers of an idea based on evidence.</w:t>
      </w:r>
    </w:p>
    <w:p w:rsidR="00000000" w:rsidDel="00000000" w:rsidP="00000000" w:rsidRDefault="00000000" w:rsidRPr="00000000" w14:paraId="00000075">
      <w:pPr>
        <w:jc w:val="both"/>
        <w:rPr>
          <w:rFonts w:ascii="Arial" w:cs="Arial" w:eastAsia="Arial" w:hAnsi="Arial"/>
          <w:b w:val="1"/>
          <w:i w:val="1"/>
          <w:sz w:val="22"/>
          <w:szCs w:val="22"/>
        </w:rPr>
      </w:pPr>
      <w:r w:rsidDel="00000000" w:rsidR="00000000" w:rsidRPr="00000000">
        <w:rPr>
          <w:rFonts w:ascii="Arial" w:cs="Arial" w:eastAsia="Arial" w:hAnsi="Arial"/>
          <w:i w:val="1"/>
          <w:sz w:val="22"/>
          <w:szCs w:val="22"/>
          <w:rtl w:val="0"/>
        </w:rPr>
        <w:t xml:space="preserve">•</w:t>
        <w:tab/>
      </w:r>
      <w:r w:rsidDel="00000000" w:rsidR="00000000" w:rsidRPr="00000000">
        <w:rPr>
          <w:rFonts w:ascii="Arial" w:cs="Arial" w:eastAsia="Arial" w:hAnsi="Arial"/>
          <w:b w:val="1"/>
          <w:i w:val="1"/>
          <w:sz w:val="22"/>
          <w:szCs w:val="22"/>
          <w:rtl w:val="0"/>
        </w:rPr>
        <w:t xml:space="preserve">An academic essay should answer a question or task.</w:t>
      </w:r>
    </w:p>
    <w:p w:rsidR="00000000" w:rsidDel="00000000" w:rsidP="00000000" w:rsidRDefault="00000000" w:rsidRPr="00000000" w14:paraId="00000076">
      <w:pPr>
        <w:jc w:val="both"/>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w:t>
        <w:tab/>
        <w:t xml:space="preserve">It should have a thesis statement (answer to the question) and an argument.</w:t>
      </w:r>
    </w:p>
    <w:p w:rsidR="00000000" w:rsidDel="00000000" w:rsidP="00000000" w:rsidRDefault="00000000" w:rsidRPr="00000000" w14:paraId="00000077">
      <w:pPr>
        <w:jc w:val="both"/>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w:t>
        <w:tab/>
        <w:t xml:space="preserve">It should try to present or discuss something: develop a thesis via a set of closely related points by reasoning and evidence.</w:t>
      </w:r>
    </w:p>
    <w:p w:rsidR="00000000" w:rsidDel="00000000" w:rsidP="00000000" w:rsidRDefault="00000000" w:rsidRPr="00000000" w14:paraId="00000078">
      <w:pPr>
        <w:jc w:val="both"/>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w:t>
        <w:tab/>
        <w:t xml:space="preserve">An academic essay should include relevant examples, supporting evidence and information from academic texts or credible sources</w:t>
      </w:r>
    </w:p>
    <w:p w:rsidR="00000000" w:rsidDel="00000000" w:rsidP="00000000" w:rsidRDefault="00000000" w:rsidRPr="00000000" w14:paraId="00000079">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7A">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Practical Skills</w:t>
      </w:r>
    </w:p>
    <w:p w:rsidR="00000000" w:rsidDel="00000000" w:rsidP="00000000" w:rsidRDefault="00000000" w:rsidRPr="00000000" w14:paraId="0000007B">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00000000" w:rsidDel="00000000" w:rsidP="00000000" w:rsidRDefault="00000000" w:rsidRPr="00000000" w14:paraId="0000007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D">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7E">
      <w:pPr>
        <w:jc w:val="both"/>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Format to writing an essay. </w:t>
      </w:r>
    </w:p>
    <w:p w:rsidR="00000000" w:rsidDel="00000000" w:rsidP="00000000" w:rsidRDefault="00000000" w:rsidRPr="00000000" w14:paraId="0000007F">
      <w:pPr>
        <w:jc w:val="both"/>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08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1"/>
          <w:i w:val="1"/>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Analyse the question and define key terms</w:t>
      </w:r>
    </w:p>
    <w:p w:rsidR="00000000" w:rsidDel="00000000" w:rsidP="00000000" w:rsidRDefault="00000000" w:rsidRPr="00000000" w14:paraId="0000008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1"/>
          <w:i w:val="1"/>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Establish a possible thesis/ point of view</w:t>
      </w:r>
    </w:p>
    <w:p w:rsidR="00000000" w:rsidDel="00000000" w:rsidP="00000000" w:rsidRDefault="00000000" w:rsidRPr="00000000" w14:paraId="0000008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1"/>
          <w:i w:val="1"/>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Research the topic. Use books, journals and other credible academic sources for support and evidence.</w:t>
      </w:r>
    </w:p>
    <w:p w:rsidR="00000000" w:rsidDel="00000000" w:rsidP="00000000" w:rsidRDefault="00000000" w:rsidRPr="00000000" w14:paraId="0000008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1"/>
          <w:i w:val="1"/>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Take notes from your readings.</w:t>
      </w:r>
    </w:p>
    <w:p w:rsidR="00000000" w:rsidDel="00000000" w:rsidP="00000000" w:rsidRDefault="00000000" w:rsidRPr="00000000" w14:paraId="0000008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1"/>
          <w:i w:val="1"/>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Write an essay plan and organise your ideas</w:t>
      </w:r>
    </w:p>
    <w:p w:rsidR="00000000" w:rsidDel="00000000" w:rsidP="00000000" w:rsidRDefault="00000000" w:rsidRPr="00000000" w14:paraId="0000008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1"/>
          <w:i w:val="1"/>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Write a first draft to include your introduction, body and conclusion</w:t>
      </w:r>
    </w:p>
    <w:p w:rsidR="00000000" w:rsidDel="00000000" w:rsidP="00000000" w:rsidRDefault="00000000" w:rsidRPr="00000000" w14:paraId="0000008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1"/>
          <w:i w:val="1"/>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Set the draft aside for a day or two, then re-read and make changes. </w:t>
      </w:r>
    </w:p>
    <w:p w:rsidR="00000000" w:rsidDel="00000000" w:rsidP="00000000" w:rsidRDefault="00000000" w:rsidRPr="00000000" w14:paraId="0000008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1"/>
          <w:i w:val="1"/>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Have a friend/parent/colleague read it.</w:t>
      </w:r>
    </w:p>
    <w:p w:rsidR="00000000" w:rsidDel="00000000" w:rsidP="00000000" w:rsidRDefault="00000000" w:rsidRPr="00000000" w14:paraId="0000008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1"/>
          <w:i w:val="1"/>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Edit and redraft your essay</w:t>
      </w:r>
    </w:p>
    <w:p w:rsidR="00000000" w:rsidDel="00000000" w:rsidP="00000000" w:rsidRDefault="00000000" w:rsidRPr="00000000" w14:paraId="0000008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1"/>
          <w:i w:val="1"/>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Complete or finalise your references and citations</w:t>
      </w:r>
    </w:p>
    <w:p w:rsidR="00000000" w:rsidDel="00000000" w:rsidP="00000000" w:rsidRDefault="00000000" w:rsidRPr="00000000" w14:paraId="0000008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1"/>
          <w:i w:val="1"/>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Complete your Final draft and hand it in</w:t>
      </w:r>
    </w:p>
    <w:p w:rsidR="00000000" w:rsidDel="00000000" w:rsidP="00000000" w:rsidRDefault="00000000" w:rsidRPr="00000000" w14:paraId="0000008B">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C">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Transferable Skills for Life and Professional Practice </w:t>
      </w:r>
    </w:p>
    <w:p w:rsidR="00000000" w:rsidDel="00000000" w:rsidP="00000000" w:rsidRDefault="00000000" w:rsidRPr="00000000" w14:paraId="0000008D">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000000" w:rsidDel="00000000" w:rsidP="00000000" w:rsidRDefault="00000000" w:rsidRPr="00000000" w14:paraId="0000008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F">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0">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91">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2">
      <w:pPr>
        <w:jc w:val="both"/>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Your essay must be logical, accurate, coherent, fluent and presented well. It should be written in a formal style in the third person using Times New Roman or Arial font 12 with at least 2.5 cm space at each edge, double spaced and page numbers entered</w:t>
      </w:r>
    </w:p>
    <w:p w:rsidR="00000000" w:rsidDel="00000000" w:rsidP="00000000" w:rsidRDefault="00000000" w:rsidRPr="00000000" w14:paraId="00000093">
      <w:pPr>
        <w:jc w:val="both"/>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094">
      <w:pPr>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95">
      <w:pPr>
        <w:jc w:val="both"/>
        <w:rPr>
          <w:rFonts w:ascii="Arial" w:cs="Arial" w:eastAsia="Arial" w:hAnsi="Arial"/>
          <w:sz w:val="22"/>
          <w:szCs w:val="22"/>
        </w:rPr>
      </w:pPr>
      <w:r w:rsidDel="00000000" w:rsidR="00000000" w:rsidRPr="00000000">
        <w:rPr>
          <w:rtl w:val="0"/>
        </w:rPr>
      </w:r>
    </w:p>
    <w:tbl>
      <w:tblPr>
        <w:tblStyle w:val="Table6"/>
        <w:tblW w:w="10444.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rPr>
          <w:cantSplit w:val="0"/>
          <w:tblHeader w:val="0"/>
        </w:trPr>
        <w:tc>
          <w:tcPr>
            <w:shd w:fill="bfbfbf" w:val="clear"/>
          </w:tcPr>
          <w:p w:rsidR="00000000" w:rsidDel="00000000" w:rsidP="00000000" w:rsidRDefault="00000000" w:rsidRPr="00000000" w14:paraId="00000096">
            <w:pPr>
              <w:rPr>
                <w:rFonts w:ascii="Arial" w:cs="Arial" w:eastAsia="Arial" w:hAnsi="Arial"/>
              </w:rPr>
            </w:pPr>
            <w:r w:rsidDel="00000000" w:rsidR="00000000" w:rsidRPr="00000000">
              <w:rPr>
                <w:rFonts w:ascii="Arial" w:cs="Arial" w:eastAsia="Arial" w:hAnsi="Arial"/>
                <w:b w:val="1"/>
                <w:smallCaps w:val="1"/>
                <w:sz w:val="40"/>
                <w:szCs w:val="40"/>
                <w:rtl w:val="0"/>
              </w:rPr>
              <w:t xml:space="preserve">     STUDENT FEEDBACK FORM</w:t>
            </w:r>
            <w:r w:rsidDel="00000000" w:rsidR="00000000" w:rsidRPr="00000000">
              <w:rPr>
                <w:rtl w:val="0"/>
              </w:rPr>
            </w:r>
          </w:p>
        </w:tc>
      </w:tr>
    </w:tbl>
    <w:p w:rsidR="00000000" w:rsidDel="00000000" w:rsidP="00000000" w:rsidRDefault="00000000" w:rsidRPr="00000000" w14:paraId="00000097">
      <w:pPr>
        <w:rPr>
          <w:rFonts w:ascii="Arial" w:cs="Arial" w:eastAsia="Arial" w:hAnsi="Arial"/>
        </w:rPr>
      </w:pPr>
      <w:r w:rsidDel="00000000" w:rsidR="00000000" w:rsidRPr="00000000">
        <w:rPr>
          <w:rtl w:val="0"/>
        </w:rPr>
      </w:r>
    </w:p>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pos="720"/>
          <w:tab w:val="left" w:pos="1440"/>
        </w:tabs>
        <w:spacing w:after="0" w:before="0" w:line="240" w:lineRule="auto"/>
        <w:ind w:left="0" w:right="0" w:firstLine="0"/>
        <w:jc w:val="both"/>
        <w:rPr>
          <w:rFonts w:ascii="Arial" w:cs="Arial" w:eastAsia="Arial" w:hAnsi="Arial"/>
          <w:b w:val="0"/>
          <w:i w:val="0"/>
          <w:smallCaps w:val="0"/>
          <w:strike w:val="0"/>
          <w:color w:val="000000"/>
          <w:sz w:val="20"/>
          <w:szCs w:val="20"/>
          <w:u w:val="none"/>
          <w:shd w:fill="auto" w:val="clear"/>
          <w:vertAlign w:val="baseline"/>
        </w:rPr>
        <w:sectPr>
          <w:footerReference r:id="rId7" w:type="default"/>
          <w:pgSz w:h="16834" w:w="11894" w:orient="portrait"/>
          <w:pgMar w:bottom="720" w:top="720" w:left="720" w:right="720" w:header="706" w:footer="454"/>
          <w:pgNumType w:start="1"/>
        </w:sect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This section details the </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extent</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000000" w:rsidDel="00000000" w:rsidP="00000000" w:rsidRDefault="00000000" w:rsidRPr="00000000" w14:paraId="00000099">
      <w:pPr>
        <w:rPr>
          <w:rFonts w:ascii="Arial" w:cs="Arial" w:eastAsia="Arial" w:hAnsi="Arial"/>
          <w:b w:val="1"/>
          <w:sz w:val="22"/>
          <w:szCs w:val="22"/>
        </w:rPr>
      </w:pPr>
      <w:r w:rsidDel="00000000" w:rsidR="00000000" w:rsidRPr="00000000">
        <w:rPr>
          <w:rtl w:val="0"/>
        </w:rPr>
      </w:r>
    </w:p>
    <w:tbl>
      <w:tblPr>
        <w:tblStyle w:val="Table7"/>
        <w:tblW w:w="10443.999999999998" w:type="dxa"/>
        <w:jc w:val="left"/>
        <w:tblInd w:w="0.0" w:type="dxa"/>
        <w:tblLayout w:type="fixed"/>
        <w:tblLook w:val="0400"/>
      </w:tblPr>
      <w:tblGrid>
        <w:gridCol w:w="8708"/>
        <w:gridCol w:w="869"/>
        <w:gridCol w:w="867"/>
        <w:tblGridChange w:id="0">
          <w:tblGrid>
            <w:gridCol w:w="8708"/>
            <w:gridCol w:w="869"/>
            <w:gridCol w:w="867"/>
          </w:tblGrid>
        </w:tblGridChange>
      </w:tblGrid>
      <w:tr>
        <w:trPr>
          <w:cantSplit w:val="0"/>
          <w:trHeight w:val="1002" w:hRule="atLeast"/>
          <w:tblHeader w:val="0"/>
        </w:trPr>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9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Generic Assessment Criteria </w:t>
            </w:r>
          </w:p>
        </w:tc>
        <w:tc>
          <w:tcPr>
            <w:tcBorders>
              <w:top w:color="000000" w:space="0" w:sz="4" w:val="single"/>
              <w:left w:color="000000" w:space="0" w:sz="4" w:val="single"/>
              <w:right w:color="000000" w:space="0" w:sz="4" w:val="single"/>
            </w:tcBorders>
            <w:shd w:fill="bfbfbf" w:val="clear"/>
          </w:tcPr>
          <w:p w:rsidR="00000000" w:rsidDel="00000000" w:rsidP="00000000" w:rsidRDefault="00000000" w:rsidRPr="00000000" w14:paraId="0000009B">
            <w:pPr>
              <w:ind w:left="34"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Marks available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09C">
            <w:pPr>
              <w:ind w:left="113"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Marks </w:t>
            </w:r>
          </w:p>
          <w:p w:rsidR="00000000" w:rsidDel="00000000" w:rsidP="00000000" w:rsidRDefault="00000000" w:rsidRPr="00000000" w14:paraId="0000009D">
            <w:pPr>
              <w:ind w:left="113"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awarded</w:t>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9E">
            <w:pPr>
              <w:rPr>
                <w:rFonts w:ascii="Arial" w:cs="Arial" w:eastAsia="Arial" w:hAnsi="Arial"/>
                <w:b w:val="1"/>
                <w:sz w:val="16"/>
                <w:szCs w:val="16"/>
              </w:rPr>
            </w:pPr>
            <w:r w:rsidDel="00000000" w:rsidR="00000000" w:rsidRPr="00000000">
              <w:rPr>
                <w:rFonts w:ascii="Arial" w:cs="Arial" w:eastAsia="Arial" w:hAnsi="Arial"/>
                <w:b w:val="1"/>
                <w:rtl w:val="0"/>
              </w:rPr>
              <w:t xml:space="preserve">1. Engagement with Literature Skills</w:t>
            </w:r>
            <w:r w:rsidDel="00000000" w:rsidR="00000000" w:rsidRPr="00000000">
              <w:rPr>
                <w:rtl w:val="0"/>
              </w:rPr>
            </w:r>
          </w:p>
          <w:p w:rsidR="00000000" w:rsidDel="00000000" w:rsidP="00000000" w:rsidRDefault="00000000" w:rsidRPr="00000000" w14:paraId="0000009F">
            <w:pPr>
              <w:spacing w:after="120" w:lineRule="auto"/>
              <w:rPr>
                <w:rFonts w:ascii="Arial" w:cs="Arial" w:eastAsia="Arial" w:hAnsi="Arial"/>
                <w:sz w:val="14"/>
                <w:szCs w:val="14"/>
              </w:rPr>
            </w:pPr>
            <w:r w:rsidDel="00000000" w:rsidR="00000000" w:rsidRPr="00000000">
              <w:rPr>
                <w:rFonts w:ascii="Arial" w:cs="Arial" w:eastAsia="Arial" w:hAnsi="Arial"/>
                <w:sz w:val="14"/>
                <w:szCs w:val="14"/>
                <w:rtl w:val="0"/>
              </w:rPr>
              <w:t xml:space="preserve">.</w:t>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A0">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A1">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A2">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3">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4">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5">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6">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7">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A8">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9">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AB">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30</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AD">
            <w:pPr>
              <w:rPr>
                <w:rFonts w:ascii="Arial" w:cs="Arial" w:eastAsia="Arial" w:hAnsi="Arial"/>
                <w:b w:val="1"/>
              </w:rPr>
            </w:pPr>
            <w:r w:rsidDel="00000000" w:rsidR="00000000" w:rsidRPr="00000000">
              <w:rPr>
                <w:rFonts w:ascii="Arial" w:cs="Arial" w:eastAsia="Arial" w:hAnsi="Arial"/>
                <w:b w:val="1"/>
                <w:rtl w:val="0"/>
              </w:rPr>
              <w:t xml:space="preserve">2. Knowledge and Understanding Skills</w:t>
            </w:r>
          </w:p>
          <w:p w:rsidR="00000000" w:rsidDel="00000000" w:rsidP="00000000" w:rsidRDefault="00000000" w:rsidRPr="00000000" w14:paraId="000000AE">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AF">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B0">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B1">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2">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3">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4">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5">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6">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B7">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8">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BA">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30</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BC">
            <w:pPr>
              <w:rPr>
                <w:rFonts w:ascii="Arial" w:cs="Arial" w:eastAsia="Arial" w:hAnsi="Arial"/>
                <w:b w:val="1"/>
                <w:sz w:val="16"/>
                <w:szCs w:val="16"/>
              </w:rPr>
            </w:pPr>
            <w:r w:rsidDel="00000000" w:rsidR="00000000" w:rsidRPr="00000000">
              <w:rPr>
                <w:rFonts w:ascii="Arial" w:cs="Arial" w:eastAsia="Arial" w:hAnsi="Arial"/>
                <w:b w:val="1"/>
                <w:rtl w:val="0"/>
              </w:rPr>
              <w:t xml:space="preserve">3. Cognitive and Intellectual Skills</w:t>
            </w:r>
            <w:r w:rsidDel="00000000" w:rsidR="00000000" w:rsidRPr="00000000">
              <w:rPr>
                <w:rtl w:val="0"/>
              </w:rPr>
            </w:r>
          </w:p>
          <w:p w:rsidR="00000000" w:rsidDel="00000000" w:rsidP="00000000" w:rsidRDefault="00000000" w:rsidRPr="00000000" w14:paraId="000000BD">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BE">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BF">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C0">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1">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2">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3">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4">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5">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C6">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7">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C9">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25</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CB">
            <w:pPr>
              <w:rPr>
                <w:rFonts w:ascii="Arial" w:cs="Arial" w:eastAsia="Arial" w:hAnsi="Arial"/>
                <w:b w:val="1"/>
                <w:sz w:val="16"/>
                <w:szCs w:val="16"/>
              </w:rPr>
            </w:pPr>
            <w:r w:rsidDel="00000000" w:rsidR="00000000" w:rsidRPr="00000000">
              <w:rPr>
                <w:rFonts w:ascii="Arial" w:cs="Arial" w:eastAsia="Arial" w:hAnsi="Arial"/>
                <w:b w:val="1"/>
                <w:rtl w:val="0"/>
              </w:rPr>
              <w:t xml:space="preserve">4. Practical Application Skills</w:t>
            </w:r>
            <w:r w:rsidDel="00000000" w:rsidR="00000000" w:rsidRPr="00000000">
              <w:rPr>
                <w:rtl w:val="0"/>
              </w:rPr>
            </w:r>
          </w:p>
          <w:p w:rsidR="00000000" w:rsidDel="00000000" w:rsidP="00000000" w:rsidRDefault="00000000" w:rsidRPr="00000000" w14:paraId="000000CC">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CD">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CE">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CF">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0">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1">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2">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3">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4">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D5">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D6">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D8">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10</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DA">
            <w:pPr>
              <w:rPr>
                <w:rFonts w:ascii="Arial" w:cs="Arial" w:eastAsia="Arial" w:hAnsi="Arial"/>
                <w:b w:val="1"/>
                <w:sz w:val="16"/>
                <w:szCs w:val="16"/>
              </w:rPr>
            </w:pPr>
            <w:r w:rsidDel="00000000" w:rsidR="00000000" w:rsidRPr="00000000">
              <w:rPr>
                <w:rFonts w:ascii="Arial" w:cs="Arial" w:eastAsia="Arial" w:hAnsi="Arial"/>
                <w:b w:val="1"/>
                <w:rtl w:val="0"/>
              </w:rPr>
              <w:t xml:space="preserve">5. Transferable Skills for Life and Professional Practice</w:t>
            </w:r>
            <w:r w:rsidDel="00000000" w:rsidR="00000000" w:rsidRPr="00000000">
              <w:rPr>
                <w:rtl w:val="0"/>
              </w:rPr>
            </w:r>
          </w:p>
          <w:p w:rsidR="00000000" w:rsidDel="00000000" w:rsidP="00000000" w:rsidRDefault="00000000" w:rsidRPr="00000000" w14:paraId="000000DB">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DC">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DD">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DE">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F">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E0">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E1">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E2">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E3">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E5">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5</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bl>
    <w:p w:rsidR="00000000" w:rsidDel="00000000" w:rsidP="00000000" w:rsidRDefault="00000000" w:rsidRPr="00000000" w14:paraId="000000E7">
      <w:pPr>
        <w:ind w:left="284" w:right="531" w:firstLine="0"/>
        <w:rPr>
          <w:rFonts w:ascii="Arial" w:cs="Arial" w:eastAsia="Arial" w:hAnsi="Arial"/>
          <w:b w:val="1"/>
          <w:sz w:val="16"/>
          <w:szCs w:val="16"/>
        </w:rPr>
      </w:pPr>
      <w:r w:rsidDel="00000000" w:rsidR="00000000" w:rsidRPr="00000000">
        <w:rPr>
          <w:rtl w:val="0"/>
        </w:rPr>
      </w:r>
    </w:p>
    <w:tbl>
      <w:tblPr>
        <w:tblStyle w:val="Table8"/>
        <w:tblW w:w="1066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062"/>
        <w:gridCol w:w="2903"/>
        <w:gridCol w:w="641"/>
        <w:gridCol w:w="1060"/>
        <w:tblGridChange w:id="0">
          <w:tblGrid>
            <w:gridCol w:w="6062"/>
            <w:gridCol w:w="2903"/>
            <w:gridCol w:w="641"/>
            <w:gridCol w:w="1060"/>
          </w:tblGrid>
        </w:tblGridChange>
      </w:tblGrid>
      <w:tr>
        <w:trPr>
          <w:cantSplit w:val="1"/>
          <w:tblHeader w:val="0"/>
        </w:trPr>
        <w:tc>
          <w:tcPr>
            <w:vMerge w:val="restart"/>
            <w:shd w:fill="d9d9d9" w:val="clear"/>
            <w:vAlign w:val="center"/>
          </w:tcPr>
          <w:p w:rsidR="00000000" w:rsidDel="00000000" w:rsidP="00000000" w:rsidRDefault="00000000" w:rsidRPr="00000000" w14:paraId="000000E8">
            <w:pPr>
              <w:rPr>
                <w:rFonts w:ascii="Arial" w:cs="Arial" w:eastAsia="Arial" w:hAnsi="Arial"/>
                <w:sz w:val="16"/>
                <w:szCs w:val="16"/>
              </w:rPr>
            </w:pPr>
            <w:r w:rsidDel="00000000" w:rsidR="00000000" w:rsidRPr="00000000">
              <w:rPr>
                <w:rFonts w:ascii="Arial" w:cs="Arial" w:eastAsia="Arial" w:hAnsi="Arial"/>
                <w:b w:val="1"/>
                <w:sz w:val="22"/>
                <w:szCs w:val="22"/>
                <w:rtl w:val="0"/>
              </w:rPr>
              <w:t xml:space="preserve">Assessment Mark </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sz w:val="16"/>
                <w:szCs w:val="16"/>
                <w:rtl w:val="0"/>
              </w:rPr>
              <w:t xml:space="preserve">Assessment marks are subject to ratification at the Exam Board.  These comments and marks are to give feedback on module work and are for guidance only until they are confirmed. )</w:t>
            </w:r>
          </w:p>
        </w:tc>
        <w:tc>
          <w:tcPr>
            <w:gridSpan w:val="2"/>
            <w:tcBorders>
              <w:bottom w:color="000000" w:space="0" w:sz="4" w:val="single"/>
            </w:tcBorders>
            <w:shd w:fill="d9d9d9" w:val="clear"/>
            <w:vAlign w:val="bottom"/>
          </w:tcPr>
          <w:p w:rsidR="00000000" w:rsidDel="00000000" w:rsidP="00000000" w:rsidRDefault="00000000" w:rsidRPr="00000000" w14:paraId="000000E9">
            <w:pP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Late Submission Penalties (tick if appropriate)</w:t>
            </w:r>
          </w:p>
        </w:tc>
        <w:tc>
          <w:tcPr>
            <w:vMerge w:val="restart"/>
            <w:vAlign w:val="center"/>
          </w:tcPr>
          <w:p w:rsidR="00000000" w:rsidDel="00000000" w:rsidP="00000000" w:rsidRDefault="00000000" w:rsidRPr="00000000" w14:paraId="000000EB">
            <w:pPr>
              <w:jc w:val="right"/>
              <w:rPr>
                <w:rFonts w:ascii="Arial" w:cs="Arial" w:eastAsia="Arial" w:hAnsi="Arial"/>
                <w:b w:val="1"/>
              </w:rPr>
            </w:pPr>
            <w:r w:rsidDel="00000000" w:rsidR="00000000" w:rsidRPr="00000000">
              <w:rPr>
                <w:rFonts w:ascii="Arial" w:cs="Arial" w:eastAsia="Arial" w:hAnsi="Arial"/>
                <w:b w:val="1"/>
                <w:rtl w:val="0"/>
              </w:rPr>
              <w:t xml:space="preserve">%</w:t>
            </w:r>
          </w:p>
        </w:tc>
      </w:tr>
      <w:tr>
        <w:trPr>
          <w:cantSplit w:val="1"/>
          <w:tblHeader w:val="0"/>
        </w:trPr>
        <w:tc>
          <w:tcPr>
            <w:vMerge w:val="continue"/>
            <w:shd w:fill="d9d9d9" w:val="clear"/>
            <w:vAlign w:val="center"/>
          </w:tcPr>
          <w:p w:rsidR="00000000" w:rsidDel="00000000" w:rsidP="00000000" w:rsidRDefault="00000000" w:rsidRPr="00000000" w14:paraId="000000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vAlign w:val="bottom"/>
          </w:tcPr>
          <w:p w:rsidR="00000000" w:rsidDel="00000000" w:rsidP="00000000" w:rsidRDefault="00000000" w:rsidRPr="00000000" w14:paraId="000000ED">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Up to 1 week late (</w:t>
            </w:r>
            <w:r w:rsidDel="00000000" w:rsidR="00000000" w:rsidRPr="00000000">
              <w:rPr>
                <w:rFonts w:ascii="Arial" w:cs="Arial" w:eastAsia="Arial" w:hAnsi="Arial"/>
                <w:sz w:val="12"/>
                <w:szCs w:val="12"/>
                <w:rtl w:val="0"/>
              </w:rPr>
              <w:t xml:space="preserve">40% Max)</w:t>
            </w:r>
            <w:r w:rsidDel="00000000" w:rsidR="00000000" w:rsidRPr="00000000">
              <w:rPr>
                <w:rtl w:val="0"/>
              </w:rPr>
            </w:r>
          </w:p>
        </w:tc>
        <w:tc>
          <w:tcPr>
            <w:vAlign w:val="bottom"/>
          </w:tcPr>
          <w:p w:rsidR="00000000" w:rsidDel="00000000" w:rsidP="00000000" w:rsidRDefault="00000000" w:rsidRPr="00000000" w14:paraId="000000EE">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0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r>
        <w:trPr>
          <w:cantSplit w:val="1"/>
          <w:tblHeader w:val="0"/>
        </w:trPr>
        <w:tc>
          <w:tcPr>
            <w:vMerge w:val="continue"/>
            <w:shd w:fill="d9d9d9" w:val="clear"/>
            <w:vAlign w:val="center"/>
          </w:tcPr>
          <w:p w:rsidR="00000000" w:rsidDel="00000000" w:rsidP="00000000" w:rsidRDefault="00000000" w:rsidRPr="00000000" w14:paraId="000000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c>
          <w:tcPr>
            <w:vAlign w:val="bottom"/>
          </w:tcPr>
          <w:p w:rsidR="00000000" w:rsidDel="00000000" w:rsidP="00000000" w:rsidRDefault="00000000" w:rsidRPr="00000000" w14:paraId="000000F1">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Over 1 week late (</w:t>
            </w:r>
            <w:r w:rsidDel="00000000" w:rsidR="00000000" w:rsidRPr="00000000">
              <w:rPr>
                <w:rFonts w:ascii="Arial" w:cs="Arial" w:eastAsia="Arial" w:hAnsi="Arial"/>
                <w:sz w:val="12"/>
                <w:szCs w:val="12"/>
                <w:rtl w:val="0"/>
              </w:rPr>
              <w:t xml:space="preserve">0%)</w:t>
            </w:r>
            <w:r w:rsidDel="00000000" w:rsidR="00000000" w:rsidRPr="00000000">
              <w:rPr>
                <w:rtl w:val="0"/>
              </w:rPr>
            </w:r>
          </w:p>
        </w:tc>
        <w:tc>
          <w:tcPr>
            <w:vAlign w:val="bottom"/>
          </w:tcPr>
          <w:p w:rsidR="00000000" w:rsidDel="00000000" w:rsidP="00000000" w:rsidRDefault="00000000" w:rsidRPr="00000000" w14:paraId="000000F2">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0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bl>
    <w:p w:rsidR="00000000" w:rsidDel="00000000" w:rsidP="00000000" w:rsidRDefault="00000000" w:rsidRPr="00000000" w14:paraId="000000F4">
      <w:pPr>
        <w:rPr>
          <w:rFonts w:ascii="Arial" w:cs="Arial" w:eastAsia="Arial" w:hAnsi="Arial"/>
        </w:rPr>
      </w:pPr>
      <w:r w:rsidDel="00000000" w:rsidR="00000000" w:rsidRPr="00000000">
        <w:rPr>
          <w:rtl w:val="0"/>
        </w:rPr>
      </w:r>
    </w:p>
    <w:p w:rsidR="00000000" w:rsidDel="00000000" w:rsidP="00000000" w:rsidRDefault="00000000" w:rsidRPr="00000000" w14:paraId="000000F5">
      <w:pPr>
        <w:rPr>
          <w:rFonts w:ascii="Arial" w:cs="Arial" w:eastAsia="Arial" w:hAnsi="Arial"/>
        </w:rPr>
      </w:pPr>
      <w:r w:rsidDel="00000000" w:rsidR="00000000" w:rsidRPr="00000000">
        <w:rPr>
          <w:rtl w:val="0"/>
        </w:rPr>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tbl>
      <w:tblPr>
        <w:tblStyle w:val="Table9"/>
        <w:tblW w:w="1385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858"/>
        <w:tblGridChange w:id="0">
          <w:tblGrid>
            <w:gridCol w:w="13858"/>
          </w:tblGrid>
        </w:tblGridChange>
      </w:tblGrid>
      <w:tr>
        <w:trPr>
          <w:cantSplit w:val="0"/>
          <w:tblHeader w:val="0"/>
        </w:trPr>
        <w:tc>
          <w:tcPr>
            <w:shd w:fill="8db3e2" w:val="clear"/>
          </w:tcPr>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1"/>
                <w:i w:val="0"/>
                <w:smallCaps w:val="0"/>
                <w:strike w:val="0"/>
                <w:color w:val="303b44"/>
                <w:sz w:val="22"/>
                <w:szCs w:val="22"/>
                <w:u w:val="none"/>
                <w:shd w:fill="auto" w:val="clear"/>
                <w:vertAlign w:val="baseline"/>
              </w:rPr>
            </w:pPr>
            <w:r w:rsidDel="00000000" w:rsidR="00000000" w:rsidRPr="00000000">
              <w:rPr>
                <w:rFonts w:ascii="Arial" w:cs="Arial" w:eastAsia="Arial" w:hAnsi="Arial"/>
                <w:b w:val="1"/>
                <w:i w:val="0"/>
                <w:smallCaps w:val="0"/>
                <w:strike w:val="0"/>
                <w:color w:val="303b44"/>
                <w:sz w:val="22"/>
                <w:szCs w:val="22"/>
                <w:u w:val="none"/>
                <w:shd w:fill="auto" w:val="clear"/>
                <w:vertAlign w:val="baseline"/>
                <w:rtl w:val="0"/>
              </w:rPr>
              <w:t xml:space="preserve">GENERIC ASSESSMENT CRITERIA</w:t>
            </w:r>
          </w:p>
        </w:tc>
      </w:tr>
    </w:tbl>
    <w:p w:rsidR="00000000" w:rsidDel="00000000" w:rsidP="00000000" w:rsidRDefault="00000000" w:rsidRPr="00000000" w14:paraId="000000F8">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tbl>
      <w:tblPr>
        <w:tblStyle w:val="Table10"/>
        <w:tblW w:w="1394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948"/>
        <w:tblGridChange w:id="0">
          <w:tblGrid>
            <w:gridCol w:w="13948"/>
          </w:tblGrid>
        </w:tblGridChange>
      </w:tblGrid>
      <w:tr>
        <w:trPr>
          <w:cantSplit w:val="0"/>
          <w:tblHeader w:val="0"/>
        </w:trPr>
        <w:tc>
          <w:tcPr>
            <w:shd w:fill="8db3e2" w:val="clear"/>
          </w:tcPr>
          <w:p w:rsidR="00000000" w:rsidDel="00000000" w:rsidP="00000000" w:rsidRDefault="00000000" w:rsidRPr="00000000" w14:paraId="000000F9">
            <w:pPr>
              <w:rPr>
                <w:rFonts w:ascii="Arial" w:cs="Arial" w:eastAsia="Arial" w:hAnsi="Arial"/>
                <w:b w:val="1"/>
              </w:rPr>
            </w:pPr>
            <w:r w:rsidDel="00000000" w:rsidR="00000000" w:rsidRPr="00000000">
              <w:rPr>
                <w:rFonts w:ascii="Arial" w:cs="Arial" w:eastAsia="Arial" w:hAnsi="Arial"/>
                <w:b w:val="1"/>
                <w:rtl w:val="0"/>
              </w:rPr>
              <w:t xml:space="preserve">Level 4</w:t>
            </w:r>
          </w:p>
        </w:tc>
      </w:tr>
      <w:tr>
        <w:trPr>
          <w:cantSplit w:val="0"/>
          <w:tblHeader w:val="0"/>
        </w:trPr>
        <w:tc>
          <w:tcPr>
            <w:shd w:fill="dbeef3" w:val="clear"/>
          </w:tcPr>
          <w:p w:rsidR="00000000" w:rsidDel="00000000" w:rsidP="00000000" w:rsidRDefault="00000000" w:rsidRPr="00000000" w14:paraId="000000FA">
            <w:pPr>
              <w:rPr>
                <w:rFonts w:ascii="Arial" w:cs="Arial" w:eastAsia="Arial" w:hAnsi="Arial"/>
              </w:rPr>
            </w:pPr>
            <w:r w:rsidDel="00000000" w:rsidR="00000000" w:rsidRPr="00000000">
              <w:rPr>
                <w:rFonts w:ascii="Arial" w:cs="Arial" w:eastAsia="Arial" w:hAnsi="Arial"/>
                <w:rtl w:val="0"/>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Del="00000000" w:rsidR="00000000" w:rsidRPr="00000000">
              <w:rPr>
                <w:rtl w:val="0"/>
              </w:rPr>
              <w:t xml:space="preserve"> They will be able to </w:t>
            </w:r>
            <w:r w:rsidDel="00000000" w:rsidR="00000000" w:rsidRPr="00000000">
              <w:rPr>
                <w:rFonts w:ascii="Arial" w:cs="Arial" w:eastAsia="Arial" w:hAnsi="Arial"/>
                <w:rtl w:val="0"/>
              </w:rPr>
              <w:t xml:space="preserve">undertake further training and develop new skills within a structured and managed environment and will have the qualities and transferable skills necessary for employment requiring the exercise of some personal responsibility.</w:t>
            </w:r>
          </w:p>
        </w:tc>
      </w:tr>
    </w:tbl>
    <w:p w:rsidR="00000000" w:rsidDel="00000000" w:rsidP="00000000" w:rsidRDefault="00000000" w:rsidRPr="00000000" w14:paraId="000000FB">
      <w:pPr>
        <w:rPr>
          <w:rFonts w:ascii="Arial" w:cs="Arial" w:eastAsia="Arial" w:hAnsi="Arial"/>
        </w:rPr>
      </w:pPr>
      <w:r w:rsidDel="00000000" w:rsidR="00000000" w:rsidRPr="00000000">
        <w:rPr>
          <w:rtl w:val="0"/>
        </w:rPr>
      </w:r>
    </w:p>
    <w:tbl>
      <w:tblPr>
        <w:tblStyle w:val="Table11"/>
        <w:tblW w:w="13886.999999999998"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35"/>
        <w:gridCol w:w="1736"/>
        <w:gridCol w:w="1736"/>
        <w:gridCol w:w="1736"/>
        <w:gridCol w:w="1736"/>
        <w:gridCol w:w="1736"/>
        <w:gridCol w:w="1736"/>
        <w:gridCol w:w="1736"/>
        <w:tblGridChange w:id="0">
          <w:tblGrid>
            <w:gridCol w:w="1735"/>
            <w:gridCol w:w="1736"/>
            <w:gridCol w:w="1736"/>
            <w:gridCol w:w="1736"/>
            <w:gridCol w:w="1736"/>
            <w:gridCol w:w="1736"/>
            <w:gridCol w:w="1736"/>
            <w:gridCol w:w="1736"/>
          </w:tblGrid>
        </w:tblGridChange>
      </w:tblGrid>
      <w:tr>
        <w:trPr>
          <w:cantSplit w:val="0"/>
          <w:tblHeader w:val="1"/>
        </w:trPr>
        <w:tc>
          <w:tcPr>
            <w:shd w:fill="8db3e2" w:val="clear"/>
          </w:tcPr>
          <w:p w:rsidR="00000000" w:rsidDel="00000000" w:rsidP="00000000" w:rsidRDefault="00000000" w:rsidRPr="00000000" w14:paraId="000000FC">
            <w:pPr>
              <w:rPr>
                <w:rFonts w:ascii="Arial" w:cs="Arial" w:eastAsia="Arial" w:hAnsi="Arial"/>
                <w:sz w:val="18"/>
                <w:szCs w:val="18"/>
              </w:rPr>
            </w:pPr>
            <w:r w:rsidDel="00000000" w:rsidR="00000000" w:rsidRPr="00000000">
              <w:rPr>
                <w:rFonts w:ascii="Arial" w:cs="Arial" w:eastAsia="Arial" w:hAnsi="Arial"/>
                <w:b w:val="1"/>
                <w:sz w:val="18"/>
                <w:szCs w:val="18"/>
                <w:rtl w:val="0"/>
              </w:rPr>
              <w:t xml:space="preserve">Level 4</w:t>
            </w:r>
            <w:r w:rsidDel="00000000" w:rsidR="00000000" w:rsidRPr="00000000">
              <w:rPr>
                <w:rtl w:val="0"/>
              </w:rPr>
            </w:r>
          </w:p>
        </w:tc>
        <w:tc>
          <w:tcPr>
            <w:shd w:fill="8db3e2" w:val="clear"/>
            <w:vAlign w:val="center"/>
          </w:tcPr>
          <w:p w:rsidR="00000000" w:rsidDel="00000000" w:rsidP="00000000" w:rsidRDefault="00000000" w:rsidRPr="00000000" w14:paraId="000000FD">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FAIL</w:t>
            </w:r>
          </w:p>
        </w:tc>
        <w:tc>
          <w:tcPr>
            <w:shd w:fill="8db3e2" w:val="clear"/>
            <w:vAlign w:val="center"/>
          </w:tcPr>
          <w:p w:rsidR="00000000" w:rsidDel="00000000" w:rsidP="00000000" w:rsidRDefault="00000000" w:rsidRPr="00000000" w14:paraId="000000FE">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MARGINAL FAIL</w:t>
            </w:r>
          </w:p>
        </w:tc>
        <w:tc>
          <w:tcPr>
            <w:shd w:fill="8db3e2" w:val="clear"/>
            <w:vAlign w:val="center"/>
          </w:tcPr>
          <w:p w:rsidR="00000000" w:rsidDel="00000000" w:rsidP="00000000" w:rsidRDefault="00000000" w:rsidRPr="00000000" w14:paraId="000000FF">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SATISFACTORY</w:t>
            </w:r>
          </w:p>
          <w:p w:rsidR="00000000" w:rsidDel="00000000" w:rsidP="00000000" w:rsidRDefault="00000000" w:rsidRPr="00000000" w14:paraId="00000100">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w:t>
            </w:r>
            <w:r w:rsidDel="00000000" w:rsidR="00000000" w:rsidRPr="00000000">
              <w:rPr>
                <w:rFonts w:ascii="Arial" w:cs="Arial" w:eastAsia="Arial" w:hAnsi="Arial"/>
                <w:b w:val="1"/>
                <w:sz w:val="18"/>
                <w:szCs w:val="18"/>
                <w:vertAlign w:val="superscript"/>
                <w:rtl w:val="0"/>
              </w:rPr>
              <w:t xml:space="preserve">rd</w:t>
            </w:r>
            <w:r w:rsidDel="00000000" w:rsidR="00000000" w:rsidRPr="00000000">
              <w:rPr>
                <w:rFonts w:ascii="Arial" w:cs="Arial" w:eastAsia="Arial" w:hAnsi="Arial"/>
                <w:b w:val="1"/>
                <w:sz w:val="18"/>
                <w:szCs w:val="18"/>
                <w:rtl w:val="0"/>
              </w:rPr>
              <w:t xml:space="preserve"> / Pass)</w:t>
            </w:r>
          </w:p>
        </w:tc>
        <w:tc>
          <w:tcPr>
            <w:shd w:fill="8db3e2" w:val="clear"/>
            <w:vAlign w:val="center"/>
          </w:tcPr>
          <w:p w:rsidR="00000000" w:rsidDel="00000000" w:rsidP="00000000" w:rsidRDefault="00000000" w:rsidRPr="00000000" w14:paraId="00000101">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GOOD</w:t>
            </w:r>
          </w:p>
          <w:p w:rsidR="00000000" w:rsidDel="00000000" w:rsidP="00000000" w:rsidRDefault="00000000" w:rsidRPr="00000000" w14:paraId="00000102">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(2.2 / Pass)</w:t>
            </w:r>
          </w:p>
        </w:tc>
        <w:tc>
          <w:tcPr>
            <w:shd w:fill="8db3e2" w:val="clear"/>
            <w:vAlign w:val="center"/>
          </w:tcPr>
          <w:p w:rsidR="00000000" w:rsidDel="00000000" w:rsidP="00000000" w:rsidRDefault="00000000" w:rsidRPr="00000000" w14:paraId="00000103">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VERY GOOD</w:t>
            </w:r>
          </w:p>
          <w:p w:rsidR="00000000" w:rsidDel="00000000" w:rsidP="00000000" w:rsidRDefault="00000000" w:rsidRPr="00000000" w14:paraId="00000104">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(2.1 / Merit)</w:t>
            </w:r>
          </w:p>
        </w:tc>
        <w:tc>
          <w:tcPr>
            <w:shd w:fill="8db3e2" w:val="clear"/>
            <w:vAlign w:val="center"/>
          </w:tcPr>
          <w:p w:rsidR="00000000" w:rsidDel="00000000" w:rsidP="00000000" w:rsidRDefault="00000000" w:rsidRPr="00000000" w14:paraId="00000105">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EXCELLENT</w:t>
            </w:r>
          </w:p>
          <w:p w:rsidR="00000000" w:rsidDel="00000000" w:rsidP="00000000" w:rsidRDefault="00000000" w:rsidRPr="00000000" w14:paraId="00000106">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c>
          <w:tcPr>
            <w:shd w:fill="8db3e2" w:val="clear"/>
            <w:vAlign w:val="center"/>
          </w:tcPr>
          <w:p w:rsidR="00000000" w:rsidDel="00000000" w:rsidP="00000000" w:rsidRDefault="00000000" w:rsidRPr="00000000" w14:paraId="00000107">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EXCEPTIONAL</w:t>
            </w:r>
          </w:p>
          <w:p w:rsidR="00000000" w:rsidDel="00000000" w:rsidP="00000000" w:rsidRDefault="00000000" w:rsidRPr="00000000" w14:paraId="00000108">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r>
      <w:tr>
        <w:trPr>
          <w:cantSplit w:val="0"/>
          <w:tblHeader w:val="1"/>
        </w:trPr>
        <w:tc>
          <w:tcPr>
            <w:shd w:fill="8db3e2" w:val="clear"/>
          </w:tcPr>
          <w:p w:rsidR="00000000" w:rsidDel="00000000" w:rsidP="00000000" w:rsidRDefault="00000000" w:rsidRPr="00000000" w14:paraId="00000109">
            <w:pPr>
              <w:ind w:left="171" w:firstLine="0"/>
              <w:rPr>
                <w:rFonts w:ascii="Arial" w:cs="Arial" w:eastAsia="Arial" w:hAnsi="Arial"/>
                <w:sz w:val="18"/>
                <w:szCs w:val="18"/>
              </w:rPr>
            </w:pPr>
            <w:r w:rsidDel="00000000" w:rsidR="00000000" w:rsidRPr="00000000">
              <w:rPr>
                <w:rFonts w:ascii="Arial" w:cs="Arial" w:eastAsia="Arial" w:hAnsi="Arial"/>
                <w:b w:val="1"/>
                <w:rtl w:val="0"/>
              </w:rPr>
              <w:t xml:space="preserve">Category</w:t>
            </w:r>
            <w:r w:rsidDel="00000000" w:rsidR="00000000" w:rsidRPr="00000000">
              <w:rPr>
                <w:rtl w:val="0"/>
              </w:rPr>
            </w:r>
          </w:p>
        </w:tc>
        <w:tc>
          <w:tcPr>
            <w:shd w:fill="8db3e2" w:val="clear"/>
            <w:vAlign w:val="bottom"/>
          </w:tcPr>
          <w:p w:rsidR="00000000" w:rsidDel="00000000" w:rsidP="00000000" w:rsidRDefault="00000000" w:rsidRPr="00000000" w14:paraId="0000010A">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0-29%</w:t>
            </w:r>
          </w:p>
        </w:tc>
        <w:tc>
          <w:tcPr>
            <w:shd w:fill="8db3e2" w:val="clear"/>
            <w:vAlign w:val="bottom"/>
          </w:tcPr>
          <w:p w:rsidR="00000000" w:rsidDel="00000000" w:rsidP="00000000" w:rsidRDefault="00000000" w:rsidRPr="00000000" w14:paraId="0000010B">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30-39%</w:t>
            </w:r>
          </w:p>
        </w:tc>
        <w:tc>
          <w:tcPr>
            <w:shd w:fill="8db3e2" w:val="clear"/>
            <w:vAlign w:val="bottom"/>
          </w:tcPr>
          <w:p w:rsidR="00000000" w:rsidDel="00000000" w:rsidP="00000000" w:rsidRDefault="00000000" w:rsidRPr="00000000" w14:paraId="0000010C">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40-49%</w:t>
            </w:r>
          </w:p>
        </w:tc>
        <w:tc>
          <w:tcPr>
            <w:shd w:fill="8db3e2" w:val="clear"/>
            <w:vAlign w:val="bottom"/>
          </w:tcPr>
          <w:p w:rsidR="00000000" w:rsidDel="00000000" w:rsidP="00000000" w:rsidRDefault="00000000" w:rsidRPr="00000000" w14:paraId="0000010D">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50-59%</w:t>
            </w:r>
          </w:p>
        </w:tc>
        <w:tc>
          <w:tcPr>
            <w:shd w:fill="8db3e2" w:val="clear"/>
            <w:vAlign w:val="bottom"/>
          </w:tcPr>
          <w:p w:rsidR="00000000" w:rsidDel="00000000" w:rsidP="00000000" w:rsidRDefault="00000000" w:rsidRPr="00000000" w14:paraId="0000010E">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60-69%</w:t>
            </w:r>
          </w:p>
        </w:tc>
        <w:tc>
          <w:tcPr>
            <w:shd w:fill="8db3e2" w:val="clear"/>
            <w:vAlign w:val="bottom"/>
          </w:tcPr>
          <w:p w:rsidR="00000000" w:rsidDel="00000000" w:rsidP="00000000" w:rsidRDefault="00000000" w:rsidRPr="00000000" w14:paraId="0000010F">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70-84%</w:t>
            </w:r>
          </w:p>
        </w:tc>
        <w:tc>
          <w:tcPr>
            <w:shd w:fill="8db3e2" w:val="clear"/>
          </w:tcPr>
          <w:p w:rsidR="00000000" w:rsidDel="00000000" w:rsidP="00000000" w:rsidRDefault="00000000" w:rsidRPr="00000000" w14:paraId="00000110">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85-100%</w:t>
            </w:r>
          </w:p>
        </w:tc>
      </w:tr>
      <w:tr>
        <w:trPr>
          <w:cantSplit w:val="0"/>
          <w:tblHeader w:val="0"/>
        </w:trPr>
        <w:tc>
          <w:tcPr>
            <w:shd w:fill="8db3e2" w:val="clear"/>
          </w:tcPr>
          <w:p w:rsidR="00000000" w:rsidDel="00000000" w:rsidP="00000000" w:rsidRDefault="00000000" w:rsidRPr="00000000" w14:paraId="00000111">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b w:val="1"/>
                <w:rtl w:val="0"/>
              </w:rPr>
              <w:t xml:space="preserve">Engagement with literature </w:t>
            </w:r>
            <w:r w:rsidDel="00000000" w:rsidR="00000000" w:rsidRPr="00000000">
              <w:rPr>
                <w:rFonts w:ascii="Arial" w:cs="Arial" w:eastAsia="Arial" w:hAnsi="Arial"/>
                <w:sz w:val="18"/>
                <w:szCs w:val="18"/>
                <w:rtl w:val="0"/>
              </w:rPr>
              <w:t xml:space="preserve">(including reading, referencing,</w:t>
            </w:r>
          </w:p>
          <w:p w:rsidR="00000000" w:rsidDel="00000000" w:rsidP="00000000" w:rsidRDefault="00000000" w:rsidRPr="00000000" w14:paraId="00000112">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academic conventions and</w:t>
            </w:r>
          </w:p>
          <w:p w:rsidR="00000000" w:rsidDel="00000000" w:rsidP="00000000" w:rsidRDefault="00000000" w:rsidRPr="00000000" w14:paraId="00000113">
            <w:pPr>
              <w:spacing w:before="34" w:lineRule="auto"/>
              <w:ind w:left="108" w:right="-54" w:firstLine="0"/>
              <w:rPr>
                <w:rFonts w:ascii="Arial" w:cs="Arial" w:eastAsia="Arial" w:hAnsi="Arial"/>
                <w:b w:val="1"/>
              </w:rPr>
            </w:pPr>
            <w:r w:rsidDel="00000000" w:rsidR="00000000" w:rsidRPr="00000000">
              <w:rPr>
                <w:rFonts w:ascii="Arial" w:cs="Arial" w:eastAsia="Arial" w:hAnsi="Arial"/>
                <w:sz w:val="18"/>
                <w:szCs w:val="18"/>
                <w:rtl w:val="0"/>
              </w:rPr>
              <w:t xml:space="preserve">academic honesty)</w:t>
            </w:r>
            <w:r w:rsidDel="00000000" w:rsidR="00000000" w:rsidRPr="00000000">
              <w:rPr>
                <w:rFonts w:ascii="Arial" w:cs="Arial" w:eastAsia="Arial" w:hAnsi="Arial"/>
                <w:b w:val="1"/>
                <w:rtl w:val="0"/>
              </w:rPr>
              <w:t xml:space="preserve"> </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14">
            <w:pPr>
              <w:rPr>
                <w:rFonts w:ascii="Arial" w:cs="Arial" w:eastAsia="Arial" w:hAnsi="Arial"/>
              </w:rPr>
            </w:pPr>
            <w:r w:rsidDel="00000000" w:rsidR="00000000" w:rsidRPr="00000000">
              <w:rPr>
                <w:rFonts w:ascii="Arial" w:cs="Arial" w:eastAsia="Arial" w:hAnsi="Arial"/>
                <w:rtl w:val="0"/>
              </w:rPr>
              <w:t xml:space="preserve">Little or no evidence of reading</w:t>
            </w:r>
            <w:r w:rsidDel="00000000" w:rsidR="00000000" w:rsidRPr="00000000">
              <w:rPr>
                <w:rtl w:val="0"/>
              </w:rPr>
              <w:t xml:space="preserve"> and/or </w:t>
            </w:r>
            <w:r w:rsidDel="00000000" w:rsidR="00000000" w:rsidRPr="00000000">
              <w:rPr>
                <w:rFonts w:ascii="Arial" w:cs="Arial" w:eastAsia="Arial" w:hAnsi="Arial"/>
                <w:rtl w:val="0"/>
              </w:rPr>
              <w:t xml:space="preserve">reliance on inappropriate sources.</w:t>
            </w:r>
          </w:p>
          <w:p w:rsidR="00000000" w:rsidDel="00000000" w:rsidP="00000000" w:rsidRDefault="00000000" w:rsidRPr="00000000" w14:paraId="00000115">
            <w:pPr>
              <w:rPr>
                <w:rFonts w:ascii="Arial" w:cs="Arial" w:eastAsia="Arial" w:hAnsi="Arial"/>
              </w:rPr>
            </w:pPr>
            <w:r w:rsidDel="00000000" w:rsidR="00000000" w:rsidRPr="00000000">
              <w:rPr>
                <w:rFonts w:ascii="Arial" w:cs="Arial" w:eastAsia="Arial" w:hAnsi="Arial"/>
                <w:rtl w:val="0"/>
              </w:rPr>
              <w:t xml:space="preserve">Views and findings mostly unsupported and non-authoritative.</w:t>
            </w:r>
          </w:p>
          <w:p w:rsidR="00000000" w:rsidDel="00000000" w:rsidP="00000000" w:rsidRDefault="00000000" w:rsidRPr="00000000" w14:paraId="00000116">
            <w:pPr>
              <w:rPr>
                <w:rFonts w:ascii="Arial" w:cs="Arial" w:eastAsia="Arial" w:hAnsi="Arial"/>
              </w:rPr>
            </w:pPr>
            <w:r w:rsidDel="00000000" w:rsidR="00000000" w:rsidRPr="00000000">
              <w:rPr>
                <w:rFonts w:ascii="Arial" w:cs="Arial" w:eastAsia="Arial" w:hAnsi="Arial"/>
                <w:rtl w:val="0"/>
              </w:rPr>
              <w:t xml:space="preserve">Referencing conventions used incoherently or largely absent.</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17">
            <w:pPr>
              <w:rPr>
                <w:rFonts w:ascii="Arial" w:cs="Arial" w:eastAsia="Arial" w:hAnsi="Arial"/>
              </w:rPr>
            </w:pPr>
            <w:r w:rsidDel="00000000" w:rsidR="00000000" w:rsidRPr="00000000">
              <w:rPr>
                <w:rFonts w:ascii="Arial" w:cs="Arial" w:eastAsia="Arial" w:hAnsi="Arial"/>
                <w:rtl w:val="0"/>
              </w:rPr>
              <w:t xml:space="preserve">Poor engagement with essential reading. No evidence of wider reading. Reliance on inappropriate sources, and/or indiscriminate use of sources. Heavily reliant on information gained through class contact. Inconsistent and weak use of referencing.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18">
            <w:pPr>
              <w:rPr>
                <w:rFonts w:ascii="Arial" w:cs="Arial" w:eastAsia="Arial" w:hAnsi="Arial"/>
              </w:rPr>
            </w:pPr>
            <w:r w:rsidDel="00000000" w:rsidR="00000000" w:rsidRPr="00000000">
              <w:rPr>
                <w:rFonts w:ascii="Arial" w:cs="Arial" w:eastAsia="Arial" w:hAnsi="Arial"/>
                <w:rtl w:val="0"/>
              </w:rPr>
              <w:t xml:space="preserve">Engagement with a limited range of mostly relevant and credible sources but with some reliance on information gained through class contact. Some omissions and minor errors.</w:t>
            </w:r>
          </w:p>
          <w:p w:rsidR="00000000" w:rsidDel="00000000" w:rsidP="00000000" w:rsidRDefault="00000000" w:rsidRPr="00000000" w14:paraId="00000119">
            <w:pPr>
              <w:rPr>
                <w:rFonts w:ascii="Arial" w:cs="Arial" w:eastAsia="Arial" w:hAnsi="Arial"/>
              </w:rPr>
            </w:pPr>
            <w:r w:rsidDel="00000000" w:rsidR="00000000" w:rsidRPr="00000000">
              <w:rPr>
                <w:rFonts w:ascii="Arial" w:cs="Arial" w:eastAsia="Arial" w:hAnsi="Arial"/>
                <w:rtl w:val="0"/>
              </w:rPr>
              <w:t xml:space="preserve">Referencing conventions evident though not always applied accurately or consistently.</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1A">
            <w:pPr>
              <w:rPr>
                <w:rFonts w:ascii="Arial" w:cs="Arial" w:eastAsia="Arial" w:hAnsi="Arial"/>
              </w:rPr>
            </w:pPr>
            <w:r w:rsidDel="00000000" w:rsidR="00000000" w:rsidRPr="00000000">
              <w:rPr>
                <w:rFonts w:ascii="Arial" w:cs="Arial" w:eastAsia="Arial" w:hAnsi="Arial"/>
                <w:rtl w:val="0"/>
              </w:rPr>
              <w:t xml:space="preserve">Engagement with an appropriate range of literature, including sources retrieved independently. Some over-reliance on texts rather than other sources. Referencing may show minor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1B">
            <w:pPr>
              <w:rPr>
                <w:rFonts w:ascii="Arial" w:cs="Arial" w:eastAsia="Arial" w:hAnsi="Arial"/>
              </w:rPr>
            </w:pPr>
            <w:r w:rsidDel="00000000" w:rsidR="00000000" w:rsidRPr="00000000">
              <w:rPr>
                <w:rFonts w:ascii="Arial" w:cs="Arial" w:eastAsia="Arial" w:hAnsi="Arial"/>
                <w:rtl w:val="0"/>
              </w:rPr>
              <w:t xml:space="preserve">Engagement with a wide range of literature, including sources retrieved independently.</w:t>
            </w:r>
          </w:p>
          <w:p w:rsidR="00000000" w:rsidDel="00000000" w:rsidP="00000000" w:rsidRDefault="00000000" w:rsidRPr="00000000" w14:paraId="0000011C">
            <w:pPr>
              <w:rPr>
                <w:rFonts w:ascii="Arial" w:cs="Arial" w:eastAsia="Arial" w:hAnsi="Arial"/>
              </w:rPr>
            </w:pPr>
            <w:r w:rsidDel="00000000" w:rsidR="00000000" w:rsidRPr="00000000">
              <w:rPr>
                <w:rFonts w:ascii="Arial" w:cs="Arial" w:eastAsia="Arial" w:hAnsi="Arial"/>
                <w:rtl w:val="0"/>
              </w:rPr>
              <w:t xml:space="preserve">Selection of relevant and credible sources.  Generally sound referencing, with no/very few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1D">
            <w:pPr>
              <w:rPr>
                <w:rFonts w:ascii="Arial" w:cs="Arial" w:eastAsia="Arial" w:hAnsi="Arial"/>
              </w:rPr>
            </w:pPr>
            <w:r w:rsidDel="00000000" w:rsidR="00000000" w:rsidRPr="00000000">
              <w:rPr>
                <w:rFonts w:ascii="Arial" w:cs="Arial" w:eastAsia="Arial" w:hAnsi="Arial"/>
                <w:rtl w:val="0"/>
              </w:rPr>
              <w:t xml:space="preserve">Engagement with an extensive range of relevant and credible literature. Consistently accurate application of referencing.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1E">
            <w:pPr>
              <w:rPr>
                <w:rFonts w:ascii="Arial" w:cs="Arial" w:eastAsia="Arial" w:hAnsi="Arial"/>
              </w:rPr>
            </w:pPr>
            <w:r w:rsidDel="00000000" w:rsidR="00000000" w:rsidRPr="00000000">
              <w:rPr>
                <w:rFonts w:ascii="Arial" w:cs="Arial" w:eastAsia="Arial" w:hAnsi="Arial"/>
                <w:rtl w:val="0"/>
              </w:rPr>
              <w:t xml:space="preserve">Exceptional engagement with an extensive range of relevant and credible literature. High-level referencing skills consistently applied.</w:t>
            </w:r>
          </w:p>
        </w:tc>
      </w:tr>
      <w:tr>
        <w:trPr>
          <w:cantSplit w:val="0"/>
          <w:tblHeader w:val="0"/>
        </w:trPr>
        <w:tc>
          <w:tcPr>
            <w:shd w:fill="8db3e2" w:val="clear"/>
          </w:tcPr>
          <w:p w:rsidR="00000000" w:rsidDel="00000000" w:rsidP="00000000" w:rsidRDefault="00000000" w:rsidRPr="00000000" w14:paraId="0000011F">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b w:val="1"/>
                <w:rtl w:val="0"/>
              </w:rPr>
              <w:t xml:space="preserve">Knowledge and understanding </w:t>
            </w:r>
            <w:r w:rsidDel="00000000" w:rsidR="00000000" w:rsidRPr="00000000">
              <w:rPr>
                <w:rFonts w:ascii="Arial" w:cs="Arial" w:eastAsia="Arial" w:hAnsi="Arial"/>
                <w:sz w:val="18"/>
                <w:szCs w:val="18"/>
                <w:rtl w:val="0"/>
              </w:rPr>
              <w:t xml:space="preserve">(Knowledge of the basic underlying concepts and principles of a subject.)</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20">
            <w:pPr>
              <w:spacing w:after="120" w:lineRule="auto"/>
              <w:rPr>
                <w:rFonts w:ascii="Arial" w:cs="Arial" w:eastAsia="Arial" w:hAnsi="Arial"/>
              </w:rPr>
            </w:pPr>
            <w:r w:rsidDel="00000000" w:rsidR="00000000" w:rsidRPr="00000000">
              <w:rPr>
                <w:rFonts w:ascii="Arial" w:cs="Arial" w:eastAsia="Arial" w:hAnsi="Arial"/>
                <w:rtl w:val="0"/>
              </w:rPr>
              <w:t xml:space="preserve">Major gaps in knowledge and understanding of the basic underlying concepts and principles of the subject matter. Inclusion of irrelevant material.  Substantial inaccuracies.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21">
            <w:pPr>
              <w:spacing w:after="120" w:lineRule="auto"/>
              <w:rPr>
                <w:rFonts w:ascii="Arial" w:cs="Arial" w:eastAsia="Arial" w:hAnsi="Arial"/>
              </w:rPr>
            </w:pPr>
            <w:r w:rsidDel="00000000" w:rsidR="00000000" w:rsidRPr="00000000">
              <w:rPr>
                <w:rFonts w:ascii="Arial" w:cs="Arial" w:eastAsia="Arial" w:hAnsi="Arial"/>
                <w:rtl w:val="0"/>
              </w:rPr>
              <w:t xml:space="preserve">Gaps in knowledge</w:t>
            </w:r>
            <w:r w:rsidDel="00000000" w:rsidR="00000000" w:rsidRPr="00000000">
              <w:rPr>
                <w:rtl w:val="0"/>
              </w:rPr>
              <w:t xml:space="preserve"> of </w:t>
            </w:r>
            <w:r w:rsidDel="00000000" w:rsidR="00000000" w:rsidRPr="00000000">
              <w:rPr>
                <w:rFonts w:ascii="Arial" w:cs="Arial" w:eastAsia="Arial" w:hAnsi="Arial"/>
                <w:rtl w:val="0"/>
              </w:rPr>
              <w:t xml:space="preserve">the basic underlying concepts and principles, with flawed or superficial understanding. Some significant inaccuracies and/or irrelevant material.  </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22">
            <w:pPr>
              <w:spacing w:after="120" w:lineRule="auto"/>
              <w:rPr>
                <w:rFonts w:ascii="Arial" w:cs="Arial" w:eastAsia="Arial" w:hAnsi="Arial"/>
              </w:rPr>
            </w:pPr>
            <w:r w:rsidDel="00000000" w:rsidR="00000000" w:rsidRPr="00000000">
              <w:rPr>
                <w:rFonts w:ascii="Arial" w:cs="Arial" w:eastAsia="Arial" w:hAnsi="Arial"/>
                <w:rtl w:val="0"/>
              </w:rPr>
              <w:t xml:space="preserve">Limited knowledge and understanding of the basic underlying concepts and principles within the subject area. Some elements may be missing. </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23">
            <w:pPr>
              <w:spacing w:after="120" w:lineRule="auto"/>
              <w:rPr>
                <w:rFonts w:ascii="Arial" w:cs="Arial" w:eastAsia="Arial" w:hAnsi="Arial"/>
              </w:rPr>
            </w:pPr>
            <w:r w:rsidDel="00000000" w:rsidR="00000000" w:rsidRPr="00000000">
              <w:rPr>
                <w:rFonts w:ascii="Arial" w:cs="Arial" w:eastAsia="Arial" w:hAnsi="Arial"/>
                <w:rtl w:val="0"/>
              </w:rPr>
              <w:t xml:space="preserve">Knowledge of the basic underlying concepts and principles is accurate with a good understanding of the field of study but lacks depth and/or breadth.</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24">
            <w:pPr>
              <w:spacing w:after="120" w:lineRule="auto"/>
              <w:rPr>
                <w:rFonts w:ascii="Arial" w:cs="Arial" w:eastAsia="Arial" w:hAnsi="Arial"/>
              </w:rPr>
            </w:pPr>
            <w:r w:rsidDel="00000000" w:rsidR="00000000" w:rsidRPr="00000000">
              <w:rPr>
                <w:rFonts w:ascii="Arial" w:cs="Arial" w:eastAsia="Arial" w:hAnsi="Arial"/>
                <w:rtl w:val="0"/>
              </w:rPr>
              <w:t xml:space="preserve">Competent knowledge of the basic underlying concepts and principles.  Exhibits very good understanding. </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25">
            <w:pPr>
              <w:spacing w:after="120" w:lineRule="auto"/>
              <w:rPr>
                <w:rFonts w:ascii="Arial" w:cs="Arial" w:eastAsia="Arial" w:hAnsi="Arial"/>
              </w:rPr>
            </w:pPr>
            <w:r w:rsidDel="00000000" w:rsidR="00000000" w:rsidRPr="00000000">
              <w:rPr>
                <w:rFonts w:ascii="Arial" w:cs="Arial" w:eastAsia="Arial" w:hAnsi="Arial"/>
                <w:rtl w:val="0"/>
              </w:rPr>
              <w:t xml:space="preserve">Excellent knowledge and understanding of the basic underlying concepts and principles of the subject.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26">
            <w:pPr>
              <w:spacing w:after="120" w:lineRule="auto"/>
              <w:rPr>
                <w:rFonts w:ascii="Arial" w:cs="Arial" w:eastAsia="Arial" w:hAnsi="Arial"/>
              </w:rPr>
            </w:pPr>
            <w:r w:rsidDel="00000000" w:rsidR="00000000" w:rsidRPr="00000000">
              <w:rPr>
                <w:rFonts w:ascii="Arial" w:cs="Arial" w:eastAsia="Arial" w:hAnsi="Arial"/>
                <w:rtl w:val="0"/>
              </w:rPr>
              <w:t xml:space="preserve">Exceptional, detailed knowledge and understanding of the basic underlying concepts and principles</w:t>
            </w:r>
          </w:p>
        </w:tc>
      </w:tr>
      <w:tr>
        <w:trPr>
          <w:cantSplit w:val="0"/>
          <w:tblHeader w:val="0"/>
        </w:trPr>
        <w:tc>
          <w:tcPr>
            <w:shd w:fill="8db3e2" w:val="clear"/>
          </w:tcPr>
          <w:p w:rsidR="00000000" w:rsidDel="00000000" w:rsidP="00000000" w:rsidRDefault="00000000" w:rsidRPr="00000000" w14:paraId="00000127">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Cognitive and intellectual skills </w:t>
            </w:r>
          </w:p>
          <w:p w:rsidR="00000000" w:rsidDel="00000000" w:rsidP="00000000" w:rsidRDefault="00000000" w:rsidRPr="00000000" w14:paraId="00000128">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(Evaluate underlying concepts and principles of a subject and interpret qualitative and quantitative data in order to develop lines of argument and make sound judgements.) </w:t>
            </w:r>
          </w:p>
          <w:p w:rsidR="00000000" w:rsidDel="00000000" w:rsidP="00000000" w:rsidRDefault="00000000" w:rsidRPr="00000000" w14:paraId="00000129">
            <w:pPr>
              <w:spacing w:before="34" w:line="239" w:lineRule="auto"/>
              <w:ind w:left="108" w:right="-54" w:firstLine="0"/>
              <w:rPr>
                <w:rFonts w:ascii="Arial" w:cs="Arial" w:eastAsia="Arial" w:hAnsi="Arial"/>
                <w:sz w:val="18"/>
                <w:szCs w:val="18"/>
              </w:rPr>
            </w:pPr>
            <w:r w:rsidDel="00000000" w:rsidR="00000000" w:rsidRPr="00000000">
              <w:rPr>
                <w:rtl w:val="0"/>
              </w:rPr>
            </w:r>
          </w:p>
          <w:p w:rsidR="00000000" w:rsidDel="00000000" w:rsidP="00000000" w:rsidRDefault="00000000" w:rsidRPr="00000000" w14:paraId="0000012A">
            <w:pPr>
              <w:spacing w:before="34" w:line="239" w:lineRule="auto"/>
              <w:ind w:left="108" w:right="-54" w:firstLine="0"/>
              <w:rPr>
                <w:rFonts w:ascii="Arial" w:cs="Arial" w:eastAsia="Arial" w:hAnsi="Arial"/>
                <w:sz w:val="18"/>
                <w:szCs w:val="18"/>
              </w:rPr>
            </w:pPr>
            <w:r w:rsidDel="00000000" w:rsidR="00000000" w:rsidRPr="00000000">
              <w:rPr>
                <w:rtl w:val="0"/>
              </w:rPr>
            </w:r>
          </w:p>
        </w:tc>
        <w:tc>
          <w:tcPr/>
          <w:p w:rsidR="00000000" w:rsidDel="00000000" w:rsidP="00000000" w:rsidRDefault="00000000" w:rsidRPr="00000000" w14:paraId="0000012B">
            <w:pPr>
              <w:rPr>
                <w:rFonts w:ascii="Arial" w:cs="Arial" w:eastAsia="Arial" w:hAnsi="Arial"/>
              </w:rPr>
            </w:pPr>
            <w:r w:rsidDel="00000000" w:rsidR="00000000" w:rsidRPr="00000000">
              <w:rPr>
                <w:rFonts w:ascii="Arial" w:cs="Arial" w:eastAsia="Arial" w:hAnsi="Arial"/>
                <w:rtl w:val="0"/>
              </w:rPr>
              <w:t xml:space="preserve">Wholly or almost wholly descriptive work. Little or no evaluation of</w:t>
            </w:r>
            <w:r w:rsidDel="00000000" w:rsidR="00000000" w:rsidRPr="00000000">
              <w:rPr>
                <w:rtl w:val="0"/>
              </w:rPr>
              <w:t xml:space="preserve"> the </w:t>
            </w:r>
            <w:r w:rsidDel="00000000" w:rsidR="00000000" w:rsidRPr="00000000">
              <w:rPr>
                <w:rFonts w:ascii="Arial" w:cs="Arial" w:eastAsia="Arial" w:hAnsi="Arial"/>
                <w:rtl w:val="0"/>
              </w:rPr>
              <w:t xml:space="preserve">underlying concepts and principles.</w:t>
            </w:r>
          </w:p>
          <w:p w:rsidR="00000000" w:rsidDel="00000000" w:rsidP="00000000" w:rsidRDefault="00000000" w:rsidRPr="00000000" w14:paraId="0000012C">
            <w:pPr>
              <w:rPr>
                <w:rFonts w:ascii="Arial" w:cs="Arial" w:eastAsia="Arial" w:hAnsi="Arial"/>
              </w:rPr>
            </w:pPr>
            <w:r w:rsidDel="00000000" w:rsidR="00000000" w:rsidRPr="00000000">
              <w:rPr>
                <w:rFonts w:ascii="Arial" w:cs="Arial" w:eastAsia="Arial" w:hAnsi="Arial"/>
                <w:rtl w:val="0"/>
              </w:rPr>
              <w:t xml:space="preserve">Failure to develop arguments, leading to illogical or invalid judgements. Minimal or no use of</w:t>
            </w:r>
          </w:p>
          <w:p w:rsidR="00000000" w:rsidDel="00000000" w:rsidP="00000000" w:rsidRDefault="00000000" w:rsidRPr="00000000" w14:paraId="0000012D">
            <w:pPr>
              <w:rPr>
                <w:rFonts w:ascii="Arial" w:cs="Arial" w:eastAsia="Arial" w:hAnsi="Arial"/>
              </w:rPr>
            </w:pPr>
            <w:r w:rsidDel="00000000" w:rsidR="00000000" w:rsidRPr="00000000">
              <w:rPr>
                <w:rFonts w:ascii="Arial" w:cs="Arial" w:eastAsia="Arial" w:hAnsi="Arial"/>
                <w:rtl w:val="0"/>
              </w:rPr>
              <w:t xml:space="preserve">evidence to back up views.</w:t>
            </w:r>
          </w:p>
          <w:p w:rsidR="00000000" w:rsidDel="00000000" w:rsidP="00000000" w:rsidRDefault="00000000" w:rsidRPr="00000000" w14:paraId="0000012E">
            <w:pPr>
              <w:rPr>
                <w:rFonts w:ascii="Arial" w:cs="Arial" w:eastAsia="Arial" w:hAnsi="Arial"/>
              </w:rPr>
            </w:pPr>
            <w:r w:rsidDel="00000000" w:rsidR="00000000" w:rsidRPr="00000000">
              <w:rPr>
                <w:rtl w:val="0"/>
              </w:rPr>
            </w:r>
          </w:p>
        </w:tc>
        <w:tc>
          <w:tcPr/>
          <w:p w:rsidR="00000000" w:rsidDel="00000000" w:rsidP="00000000" w:rsidRDefault="00000000" w:rsidRPr="00000000" w14:paraId="0000012F">
            <w:pPr>
              <w:rPr>
                <w:rFonts w:ascii="Arial" w:cs="Arial" w:eastAsia="Arial" w:hAnsi="Arial"/>
              </w:rPr>
            </w:pPr>
            <w:r w:rsidDel="00000000" w:rsidR="00000000" w:rsidRPr="00000000">
              <w:rPr>
                <w:rFonts w:ascii="Arial" w:cs="Arial" w:eastAsia="Arial" w:hAnsi="Arial"/>
                <w:rtl w:val="0"/>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p w:rsidR="00000000" w:rsidDel="00000000" w:rsidP="00000000" w:rsidRDefault="00000000" w:rsidRPr="00000000" w14:paraId="00000130">
            <w:pPr>
              <w:rPr>
                <w:rFonts w:ascii="Arial" w:cs="Arial" w:eastAsia="Arial" w:hAnsi="Arial"/>
              </w:rPr>
            </w:pPr>
            <w:r w:rsidDel="00000000" w:rsidR="00000000" w:rsidRPr="00000000">
              <w:rPr>
                <w:rFonts w:ascii="Arial" w:cs="Arial" w:eastAsia="Arial" w:hAnsi="Arial"/>
                <w:rtl w:val="0"/>
              </w:rPr>
              <w:t xml:space="preserve">Limited attempt at evaluation of the underlying concepts and principles, tending towards description.</w:t>
            </w:r>
          </w:p>
          <w:p w:rsidR="00000000" w:rsidDel="00000000" w:rsidP="00000000" w:rsidRDefault="00000000" w:rsidRPr="00000000" w14:paraId="00000131">
            <w:pPr>
              <w:rPr>
                <w:rFonts w:ascii="Arial" w:cs="Arial" w:eastAsia="Arial" w:hAnsi="Arial"/>
              </w:rPr>
            </w:pPr>
            <w:r w:rsidDel="00000000" w:rsidR="00000000" w:rsidRPr="00000000">
              <w:rPr>
                <w:rFonts w:ascii="Arial" w:cs="Arial" w:eastAsia="Arial" w:hAnsi="Arial"/>
                <w:rtl w:val="0"/>
              </w:rPr>
              <w:t xml:space="preserve">Can interpret qualitative and quantitative data but with some errors. Some evidence to support emerging arguments and judgements but these may be underdeveloped or with a little inconsistency / mis-interpretation.</w:t>
            </w:r>
          </w:p>
          <w:p w:rsidR="00000000" w:rsidDel="00000000" w:rsidP="00000000" w:rsidRDefault="00000000" w:rsidRPr="00000000" w14:paraId="00000132">
            <w:pPr>
              <w:rPr>
                <w:rFonts w:ascii="Arial" w:cs="Arial" w:eastAsia="Arial" w:hAnsi="Arial"/>
              </w:rPr>
            </w:pPr>
            <w:r w:rsidDel="00000000" w:rsidR="00000000" w:rsidRPr="00000000">
              <w:rPr>
                <w:rtl w:val="0"/>
              </w:rPr>
            </w:r>
          </w:p>
        </w:tc>
        <w:tc>
          <w:tcPr/>
          <w:p w:rsidR="00000000" w:rsidDel="00000000" w:rsidP="00000000" w:rsidRDefault="00000000" w:rsidRPr="00000000" w14:paraId="00000133">
            <w:pPr>
              <w:rPr>
                <w:rFonts w:ascii="Arial" w:cs="Arial" w:eastAsia="Arial" w:hAnsi="Arial"/>
              </w:rPr>
            </w:pPr>
            <w:r w:rsidDel="00000000" w:rsidR="00000000" w:rsidRPr="00000000">
              <w:rPr>
                <w:rFonts w:ascii="Arial" w:cs="Arial" w:eastAsia="Arial" w:hAnsi="Arial"/>
                <w:rtl w:val="0"/>
              </w:rPr>
              <w:t xml:space="preserve">Good evaluation of the underlying concepts and principles. Can interpret qualitative and quantitative data, with minor errors.</w:t>
            </w:r>
          </w:p>
          <w:p w:rsidR="00000000" w:rsidDel="00000000" w:rsidP="00000000" w:rsidRDefault="00000000" w:rsidRPr="00000000" w14:paraId="00000134">
            <w:pPr>
              <w:rPr>
                <w:rFonts w:ascii="Arial" w:cs="Arial" w:eastAsia="Arial" w:hAnsi="Arial"/>
              </w:rPr>
            </w:pPr>
            <w:r w:rsidDel="00000000" w:rsidR="00000000" w:rsidRPr="00000000">
              <w:rPr>
                <w:rFonts w:ascii="Arial" w:cs="Arial" w:eastAsia="Arial" w:hAnsi="Arial"/>
                <w:rtl w:val="0"/>
              </w:rPr>
              <w:t xml:space="preserve">An emerging ability to use evidence to support the argument.</w:t>
            </w:r>
          </w:p>
          <w:p w:rsidR="00000000" w:rsidDel="00000000" w:rsidP="00000000" w:rsidRDefault="00000000" w:rsidRPr="00000000" w14:paraId="00000135">
            <w:pPr>
              <w:rPr>
                <w:rFonts w:ascii="Arial" w:cs="Arial" w:eastAsia="Arial" w:hAnsi="Arial"/>
              </w:rPr>
            </w:pPr>
            <w:r w:rsidDel="00000000" w:rsidR="00000000" w:rsidRPr="00000000">
              <w:rPr>
                <w:rFonts w:ascii="Arial" w:cs="Arial" w:eastAsia="Arial" w:hAnsi="Arial"/>
                <w:rtl w:val="0"/>
              </w:rPr>
              <w:t xml:space="preserve">Mostly valid arguments and logical judgements.</w:t>
            </w:r>
            <w:r w:rsidDel="00000000" w:rsidR="00000000" w:rsidRPr="00000000">
              <w:rPr>
                <w:rtl w:val="0"/>
              </w:rPr>
              <w:t xml:space="preserve"> </w:t>
            </w:r>
            <w:r w:rsidDel="00000000" w:rsidR="00000000" w:rsidRPr="00000000">
              <w:rPr>
                <w:rtl w:val="0"/>
              </w:rPr>
            </w:r>
          </w:p>
        </w:tc>
        <w:tc>
          <w:tcPr/>
          <w:p w:rsidR="00000000" w:rsidDel="00000000" w:rsidP="00000000" w:rsidRDefault="00000000" w:rsidRPr="00000000" w14:paraId="00000136">
            <w:pPr>
              <w:rPr>
                <w:rFonts w:ascii="Arial" w:cs="Arial" w:eastAsia="Arial" w:hAnsi="Arial"/>
              </w:rPr>
            </w:pPr>
            <w:r w:rsidDel="00000000" w:rsidR="00000000" w:rsidRPr="00000000">
              <w:rPr>
                <w:rFonts w:ascii="Arial" w:cs="Arial" w:eastAsia="Arial" w:hAnsi="Arial"/>
                <w:rtl w:val="0"/>
              </w:rPr>
              <w:t xml:space="preserve">Sound evaluation of the underlying concepts and principles. Can interpret qualitative and quantitative data accurately. Ability to devise arguments using evidence to make mostly appropriate and valid judgements. </w:t>
            </w:r>
          </w:p>
          <w:p w:rsidR="00000000" w:rsidDel="00000000" w:rsidP="00000000" w:rsidRDefault="00000000" w:rsidRPr="00000000" w14:paraId="00000137">
            <w:pPr>
              <w:rPr>
                <w:rFonts w:ascii="Arial" w:cs="Arial" w:eastAsia="Arial" w:hAnsi="Arial"/>
              </w:rPr>
            </w:pPr>
            <w:r w:rsidDel="00000000" w:rsidR="00000000" w:rsidRPr="00000000">
              <w:rPr>
                <w:rtl w:val="0"/>
              </w:rPr>
            </w:r>
          </w:p>
        </w:tc>
        <w:tc>
          <w:tcPr/>
          <w:p w:rsidR="00000000" w:rsidDel="00000000" w:rsidP="00000000" w:rsidRDefault="00000000" w:rsidRPr="00000000" w14:paraId="00000138">
            <w:pPr>
              <w:rPr>
                <w:rFonts w:ascii="Arial" w:cs="Arial" w:eastAsia="Arial" w:hAnsi="Arial"/>
              </w:rPr>
            </w:pPr>
            <w:r w:rsidDel="00000000" w:rsidR="00000000" w:rsidRPr="00000000">
              <w:rPr>
                <w:rFonts w:ascii="Arial" w:cs="Arial" w:eastAsia="Arial" w:hAnsi="Arial"/>
                <w:rtl w:val="0"/>
              </w:rPr>
              <w:t xml:space="preserve">Excellent evaluation</w:t>
            </w:r>
            <w:r w:rsidDel="00000000" w:rsidR="00000000" w:rsidRPr="00000000">
              <w:rPr>
                <w:rtl w:val="0"/>
              </w:rPr>
              <w:t xml:space="preserve"> </w:t>
            </w:r>
            <w:r w:rsidDel="00000000" w:rsidR="00000000" w:rsidRPr="00000000">
              <w:rPr>
                <w:rFonts w:ascii="Arial" w:cs="Arial" w:eastAsia="Arial" w:hAnsi="Arial"/>
                <w:rtl w:val="0"/>
              </w:rPr>
              <w:t xml:space="preserve">of the underlying concepts and principles. Can interpret qualitative and quantitative data accurately and with some insight. Excellent ability to devise arguments using evidence and make appropriate and valid judgements. </w:t>
            </w:r>
          </w:p>
        </w:tc>
        <w:tc>
          <w:tcPr/>
          <w:p w:rsidR="00000000" w:rsidDel="00000000" w:rsidP="00000000" w:rsidRDefault="00000000" w:rsidRPr="00000000" w14:paraId="00000139">
            <w:pPr>
              <w:rPr>
                <w:rFonts w:ascii="Arial" w:cs="Arial" w:eastAsia="Arial" w:hAnsi="Arial"/>
              </w:rPr>
            </w:pPr>
            <w:r w:rsidDel="00000000" w:rsidR="00000000" w:rsidRPr="00000000">
              <w:rPr>
                <w:rFonts w:ascii="Arial" w:cs="Arial" w:eastAsia="Arial" w:hAnsi="Arial"/>
                <w:rtl w:val="0"/>
              </w:rPr>
              <w:t xml:space="preserve">Exceptional evaluation of the underlying concepts and principles based evidence. Outstanding interpretation of qualitative and quantitative data.</w:t>
            </w:r>
          </w:p>
          <w:p w:rsidR="00000000" w:rsidDel="00000000" w:rsidP="00000000" w:rsidRDefault="00000000" w:rsidRPr="00000000" w14:paraId="0000013A">
            <w:pPr>
              <w:rPr>
                <w:rFonts w:ascii="Arial" w:cs="Arial" w:eastAsia="Arial" w:hAnsi="Arial"/>
              </w:rPr>
            </w:pPr>
            <w:r w:rsidDel="00000000" w:rsidR="00000000" w:rsidRPr="00000000">
              <w:rPr>
                <w:rFonts w:ascii="Arial" w:cs="Arial" w:eastAsia="Arial" w:hAnsi="Arial"/>
                <w:rtl w:val="0"/>
              </w:rPr>
              <w:t xml:space="preserve">Exceptional ability to devise arguments using evidence and make wholly appropriate and valid judgements. </w:t>
            </w:r>
          </w:p>
        </w:tc>
      </w:tr>
      <w:tr>
        <w:trPr>
          <w:cantSplit w:val="0"/>
          <w:tblHeader w:val="0"/>
        </w:trPr>
        <w:tc>
          <w:tcPr>
            <w:shd w:fill="8db3e2" w:val="clear"/>
          </w:tcPr>
          <w:p w:rsidR="00000000" w:rsidDel="00000000" w:rsidP="00000000" w:rsidRDefault="00000000" w:rsidRPr="00000000" w14:paraId="0000013B">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Practical skills</w:t>
            </w:r>
          </w:p>
          <w:p w:rsidR="00000000" w:rsidDel="00000000" w:rsidP="00000000" w:rsidRDefault="00000000" w:rsidRPr="00000000" w14:paraId="0000013C">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(Different approaches to solving problems in particular contexts.)</w:t>
            </w:r>
          </w:p>
          <w:p w:rsidR="00000000" w:rsidDel="00000000" w:rsidP="00000000" w:rsidRDefault="00000000" w:rsidRPr="00000000" w14:paraId="0000013D">
            <w:pPr>
              <w:spacing w:before="34" w:line="239" w:lineRule="auto"/>
              <w:ind w:left="108" w:right="-54" w:firstLine="0"/>
              <w:rPr>
                <w:rFonts w:ascii="Arial" w:cs="Arial" w:eastAsia="Arial" w:hAnsi="Arial"/>
                <w:b w:val="1"/>
                <w:sz w:val="18"/>
                <w:szCs w:val="18"/>
              </w:rPr>
            </w:pPr>
            <w:r w:rsidDel="00000000" w:rsidR="00000000" w:rsidRPr="00000000">
              <w:rPr>
                <w:rtl w:val="0"/>
              </w:rPr>
            </w:r>
          </w:p>
        </w:tc>
        <w:tc>
          <w:tcPr/>
          <w:p w:rsidR="00000000" w:rsidDel="00000000" w:rsidP="00000000" w:rsidRDefault="00000000" w:rsidRPr="00000000" w14:paraId="0000013E">
            <w:pPr>
              <w:rPr>
                <w:rFonts w:ascii="Arial" w:cs="Arial" w:eastAsia="Arial" w:hAnsi="Arial"/>
              </w:rPr>
            </w:pPr>
            <w:r w:rsidDel="00000000" w:rsidR="00000000" w:rsidRPr="00000000">
              <w:rPr>
                <w:rFonts w:ascii="Arial" w:cs="Arial" w:eastAsia="Arial" w:hAnsi="Arial"/>
                <w:rtl w:val="0"/>
              </w:rPr>
              <w:t xml:space="preserve">Limited or no use of taught, basic methods, materials, tools and/or techniques.</w:t>
            </w:r>
          </w:p>
          <w:p w:rsidR="00000000" w:rsidDel="00000000" w:rsidP="00000000" w:rsidRDefault="00000000" w:rsidRPr="00000000" w14:paraId="0000013F">
            <w:pPr>
              <w:rPr>
                <w:rFonts w:ascii="Arial" w:cs="Arial" w:eastAsia="Arial" w:hAnsi="Arial"/>
              </w:rPr>
            </w:pPr>
            <w:r w:rsidDel="00000000" w:rsidR="00000000" w:rsidRPr="00000000">
              <w:rPr>
                <w:rFonts w:ascii="Arial" w:cs="Arial" w:eastAsia="Arial" w:hAnsi="Arial"/>
                <w:rtl w:val="0"/>
              </w:rPr>
              <w:t xml:space="preserve">Little or no appreciation of the context of the application.</w:t>
            </w:r>
          </w:p>
          <w:p w:rsidR="00000000" w:rsidDel="00000000" w:rsidP="00000000" w:rsidRDefault="00000000" w:rsidRPr="00000000" w14:paraId="00000140">
            <w:pPr>
              <w:rPr>
                <w:rFonts w:ascii="Arial" w:cs="Arial" w:eastAsia="Arial" w:hAnsi="Arial"/>
              </w:rPr>
            </w:pPr>
            <w:r w:rsidDel="00000000" w:rsidR="00000000" w:rsidRPr="00000000">
              <w:rPr>
                <w:rFonts w:ascii="Arial" w:cs="Arial" w:eastAsia="Arial" w:hAnsi="Arial"/>
                <w:rtl w:val="0"/>
              </w:rPr>
              <w:t xml:space="preserve">Very weak evidence of different approaches to problem-solving in particular contexts. </w:t>
            </w:r>
          </w:p>
        </w:tc>
        <w:tc>
          <w:tcPr/>
          <w:p w:rsidR="00000000" w:rsidDel="00000000" w:rsidP="00000000" w:rsidRDefault="00000000" w:rsidRPr="00000000" w14:paraId="00000141">
            <w:pPr>
              <w:rPr>
                <w:rFonts w:ascii="Arial" w:cs="Arial" w:eastAsia="Arial" w:hAnsi="Arial"/>
              </w:rPr>
            </w:pPr>
            <w:r w:rsidDel="00000000" w:rsidR="00000000" w:rsidRPr="00000000">
              <w:rPr>
                <w:rFonts w:ascii="Arial" w:cs="Arial" w:eastAsia="Arial" w:hAnsi="Arial"/>
                <w:rtl w:val="0"/>
              </w:rPr>
              <w:t xml:space="preserve">Rudimentary application of taught, basic methods, materials, tools and/or techniques but without consideration and competence. Flawed appreciation of the context of the application.</w:t>
            </w:r>
          </w:p>
          <w:p w:rsidR="00000000" w:rsidDel="00000000" w:rsidP="00000000" w:rsidRDefault="00000000" w:rsidRPr="00000000" w14:paraId="00000142">
            <w:pPr>
              <w:rPr>
                <w:rFonts w:ascii="Arial" w:cs="Arial" w:eastAsia="Arial" w:hAnsi="Arial"/>
              </w:rPr>
            </w:pPr>
            <w:r w:rsidDel="00000000" w:rsidR="00000000" w:rsidRPr="00000000">
              <w:rPr>
                <w:rFonts w:ascii="Arial" w:cs="Arial" w:eastAsia="Arial" w:hAnsi="Arial"/>
                <w:rtl w:val="0"/>
              </w:rPr>
              <w:t xml:space="preserve">Weak evidence of different approaches to problem-solving in particular contexts.</w:t>
            </w:r>
          </w:p>
          <w:p w:rsidR="00000000" w:rsidDel="00000000" w:rsidP="00000000" w:rsidRDefault="00000000" w:rsidRPr="00000000" w14:paraId="00000143">
            <w:pPr>
              <w:rPr>
                <w:rFonts w:ascii="Arial" w:cs="Arial" w:eastAsia="Arial" w:hAnsi="Arial"/>
              </w:rPr>
            </w:pPr>
            <w:r w:rsidDel="00000000" w:rsidR="00000000" w:rsidRPr="00000000">
              <w:rPr>
                <w:rtl w:val="0"/>
              </w:rPr>
            </w:r>
          </w:p>
          <w:p w:rsidR="00000000" w:rsidDel="00000000" w:rsidP="00000000" w:rsidRDefault="00000000" w:rsidRPr="00000000" w14:paraId="00000144">
            <w:pPr>
              <w:rPr>
                <w:rFonts w:ascii="Arial" w:cs="Arial" w:eastAsia="Arial" w:hAnsi="Arial"/>
              </w:rPr>
            </w:pPr>
            <w:r w:rsidDel="00000000" w:rsidR="00000000" w:rsidRPr="00000000">
              <w:rPr>
                <w:rtl w:val="0"/>
              </w:rPr>
            </w:r>
          </w:p>
        </w:tc>
        <w:tc>
          <w:tcPr/>
          <w:p w:rsidR="00000000" w:rsidDel="00000000" w:rsidP="00000000" w:rsidRDefault="00000000" w:rsidRPr="00000000" w14:paraId="00000145">
            <w:pPr>
              <w:rPr>
                <w:rFonts w:ascii="Arial" w:cs="Arial" w:eastAsia="Arial" w:hAnsi="Arial"/>
              </w:rPr>
            </w:pPr>
            <w:r w:rsidDel="00000000" w:rsidR="00000000" w:rsidRPr="00000000">
              <w:rPr>
                <w:rFonts w:ascii="Arial" w:cs="Arial" w:eastAsia="Arial" w:hAnsi="Arial"/>
                <w:rtl w:val="0"/>
              </w:rPr>
              <w:t xml:space="preserve">An adequate awareness and mostly appropriate application of basic methods, materials, tools and/or techniques.</w:t>
            </w:r>
          </w:p>
          <w:p w:rsidR="00000000" w:rsidDel="00000000" w:rsidP="00000000" w:rsidRDefault="00000000" w:rsidRPr="00000000" w14:paraId="00000146">
            <w:pPr>
              <w:rPr>
                <w:rFonts w:ascii="Arial" w:cs="Arial" w:eastAsia="Arial" w:hAnsi="Arial"/>
              </w:rPr>
            </w:pPr>
            <w:r w:rsidDel="00000000" w:rsidR="00000000" w:rsidRPr="00000000">
              <w:rPr>
                <w:rFonts w:ascii="Arial" w:cs="Arial" w:eastAsia="Arial" w:hAnsi="Arial"/>
                <w:rtl w:val="0"/>
              </w:rPr>
              <w:t xml:space="preserve">Basic appreciation of the context of the application. </w:t>
            </w:r>
          </w:p>
          <w:p w:rsidR="00000000" w:rsidDel="00000000" w:rsidP="00000000" w:rsidRDefault="00000000" w:rsidRPr="00000000" w14:paraId="00000147">
            <w:pPr>
              <w:rPr>
                <w:rFonts w:ascii="Arial" w:cs="Arial" w:eastAsia="Arial" w:hAnsi="Arial"/>
              </w:rPr>
            </w:pPr>
            <w:r w:rsidDel="00000000" w:rsidR="00000000" w:rsidRPr="00000000">
              <w:rPr>
                <w:rFonts w:ascii="Arial" w:cs="Arial" w:eastAsia="Arial" w:hAnsi="Arial"/>
                <w:rtl w:val="0"/>
              </w:rPr>
              <w:t xml:space="preserve">Can identify problems in particular contexts and propose basic alternative approaches or solutions though there may be errors. </w:t>
            </w:r>
          </w:p>
        </w:tc>
        <w:tc>
          <w:tcPr/>
          <w:p w:rsidR="00000000" w:rsidDel="00000000" w:rsidP="00000000" w:rsidRDefault="00000000" w:rsidRPr="00000000" w14:paraId="00000148">
            <w:pPr>
              <w:rPr>
                <w:rFonts w:ascii="Arial" w:cs="Arial" w:eastAsia="Arial" w:hAnsi="Arial"/>
              </w:rPr>
            </w:pPr>
            <w:r w:rsidDel="00000000" w:rsidR="00000000" w:rsidRPr="00000000">
              <w:rPr>
                <w:rFonts w:ascii="Arial" w:cs="Arial" w:eastAsia="Arial" w:hAnsi="Arial"/>
                <w:rtl w:val="0"/>
              </w:rPr>
              <w:t xml:space="preserve">A good and appropriate application of basic methods, materials, tools and/or techniques.</w:t>
            </w:r>
          </w:p>
          <w:p w:rsidR="00000000" w:rsidDel="00000000" w:rsidP="00000000" w:rsidRDefault="00000000" w:rsidRPr="00000000" w14:paraId="00000149">
            <w:pPr>
              <w:rPr>
                <w:rFonts w:ascii="Arial" w:cs="Arial" w:eastAsia="Arial" w:hAnsi="Arial"/>
              </w:rPr>
            </w:pPr>
            <w:r w:rsidDel="00000000" w:rsidR="00000000" w:rsidRPr="00000000">
              <w:rPr>
                <w:rFonts w:ascii="Arial" w:cs="Arial" w:eastAsia="Arial" w:hAnsi="Arial"/>
                <w:rtl w:val="0"/>
              </w:rPr>
              <w:t xml:space="preserve">Clear appreciation of the context of the application. </w:t>
            </w:r>
          </w:p>
          <w:p w:rsidR="00000000" w:rsidDel="00000000" w:rsidP="00000000" w:rsidRDefault="00000000" w:rsidRPr="00000000" w14:paraId="0000014A">
            <w:pPr>
              <w:rPr>
                <w:rFonts w:ascii="Arial" w:cs="Arial" w:eastAsia="Arial" w:hAnsi="Arial"/>
              </w:rPr>
            </w:pPr>
            <w:r w:rsidDel="00000000" w:rsidR="00000000" w:rsidRPr="00000000">
              <w:rPr>
                <w:rFonts w:ascii="Arial" w:cs="Arial" w:eastAsia="Arial" w:hAnsi="Arial"/>
                <w:rtl w:val="0"/>
              </w:rPr>
              <w:t xml:space="preserve">Good evidence of different approaches to problem-solving in particular contexts and proposes mostly appropriate solutions.</w:t>
            </w:r>
          </w:p>
        </w:tc>
        <w:tc>
          <w:tcPr/>
          <w:p w:rsidR="00000000" w:rsidDel="00000000" w:rsidP="00000000" w:rsidRDefault="00000000" w:rsidRPr="00000000" w14:paraId="0000014B">
            <w:pPr>
              <w:rPr>
                <w:rFonts w:ascii="Arial" w:cs="Arial" w:eastAsia="Arial" w:hAnsi="Arial"/>
              </w:rPr>
            </w:pPr>
            <w:r w:rsidDel="00000000" w:rsidR="00000000" w:rsidRPr="00000000">
              <w:rPr>
                <w:rFonts w:ascii="Arial" w:cs="Arial" w:eastAsia="Arial" w:hAnsi="Arial"/>
                <w:rtl w:val="0"/>
              </w:rPr>
              <w:t xml:space="preserve">A very good application of a range of basic methods, materials, tools and/or techniques.</w:t>
            </w:r>
          </w:p>
          <w:p w:rsidR="00000000" w:rsidDel="00000000" w:rsidP="00000000" w:rsidRDefault="00000000" w:rsidRPr="00000000" w14:paraId="0000014C">
            <w:pPr>
              <w:rPr>
                <w:rFonts w:ascii="Arial" w:cs="Arial" w:eastAsia="Arial" w:hAnsi="Arial"/>
              </w:rPr>
            </w:pPr>
            <w:r w:rsidDel="00000000" w:rsidR="00000000" w:rsidRPr="00000000">
              <w:rPr>
                <w:rFonts w:ascii="Arial" w:cs="Arial" w:eastAsia="Arial" w:hAnsi="Arial"/>
                <w:rtl w:val="0"/>
              </w:rPr>
              <w:t xml:space="preserve">Very good consideration of the context of the application. Very good evidence of different approaches to problem-solving in particular contexts and proposes appropriate solutions.</w:t>
            </w:r>
          </w:p>
        </w:tc>
        <w:tc>
          <w:tcPr/>
          <w:p w:rsidR="00000000" w:rsidDel="00000000" w:rsidP="00000000" w:rsidRDefault="00000000" w:rsidRPr="00000000" w14:paraId="0000014D">
            <w:pPr>
              <w:rPr>
                <w:rFonts w:ascii="Arial" w:cs="Arial" w:eastAsia="Arial" w:hAnsi="Arial"/>
              </w:rPr>
            </w:pPr>
            <w:r w:rsidDel="00000000" w:rsidR="00000000" w:rsidRPr="00000000">
              <w:rPr>
                <w:rFonts w:ascii="Arial" w:cs="Arial" w:eastAsia="Arial" w:hAnsi="Arial"/>
                <w:rtl w:val="0"/>
              </w:rPr>
              <w:t xml:space="preserve">An advanced application of a range of taught, basic methods, materials, tools and/or techniques.</w:t>
            </w:r>
          </w:p>
          <w:p w:rsidR="00000000" w:rsidDel="00000000" w:rsidP="00000000" w:rsidRDefault="00000000" w:rsidRPr="00000000" w14:paraId="0000014E">
            <w:pPr>
              <w:rPr>
                <w:rFonts w:ascii="Arial" w:cs="Arial" w:eastAsia="Arial" w:hAnsi="Arial"/>
              </w:rPr>
            </w:pPr>
            <w:r w:rsidDel="00000000" w:rsidR="00000000" w:rsidRPr="00000000">
              <w:rPr>
                <w:rFonts w:ascii="Arial" w:cs="Arial" w:eastAsia="Arial" w:hAnsi="Arial"/>
                <w:rtl w:val="0"/>
              </w:rPr>
              <w:t xml:space="preserve">The context of the application is well considered, and insightful.</w:t>
            </w:r>
          </w:p>
          <w:p w:rsidR="00000000" w:rsidDel="00000000" w:rsidP="00000000" w:rsidRDefault="00000000" w:rsidRPr="00000000" w14:paraId="0000014F">
            <w:pPr>
              <w:rPr>
                <w:rFonts w:ascii="Arial" w:cs="Arial" w:eastAsia="Arial" w:hAnsi="Arial"/>
              </w:rPr>
            </w:pPr>
            <w:r w:rsidDel="00000000" w:rsidR="00000000" w:rsidRPr="00000000">
              <w:rPr>
                <w:rFonts w:ascii="Arial" w:cs="Arial" w:eastAsia="Arial" w:hAnsi="Arial"/>
                <w:rtl w:val="0"/>
              </w:rPr>
              <w:t xml:space="preserve">Excellent evidence of different approaches to problem-solving in particular contexts and proposes appropriate solutions. </w:t>
            </w:r>
          </w:p>
        </w:tc>
        <w:tc>
          <w:tcPr/>
          <w:p w:rsidR="00000000" w:rsidDel="00000000" w:rsidP="00000000" w:rsidRDefault="00000000" w:rsidRPr="00000000" w14:paraId="00000150">
            <w:pPr>
              <w:rPr>
                <w:rFonts w:ascii="Arial" w:cs="Arial" w:eastAsia="Arial" w:hAnsi="Arial"/>
              </w:rPr>
            </w:pPr>
            <w:r w:rsidDel="00000000" w:rsidR="00000000" w:rsidRPr="00000000">
              <w:rPr>
                <w:rFonts w:ascii="Arial" w:cs="Arial" w:eastAsia="Arial" w:hAnsi="Arial"/>
                <w:rtl w:val="0"/>
              </w:rPr>
              <w:t xml:space="preserve">Exceptional levels of application and deployment skills in particular practical contexts. Outstanding identification of problems in particular contexts and formulation of wholly appropriate, thoughtful solutions / different approaches.</w:t>
            </w:r>
          </w:p>
        </w:tc>
      </w:tr>
      <w:tr>
        <w:trPr>
          <w:cantSplit w:val="0"/>
          <w:tblHeader w:val="0"/>
        </w:trPr>
        <w:tc>
          <w:tcPr>
            <w:shd w:fill="8db3e2" w:val="clear"/>
          </w:tcPr>
          <w:p w:rsidR="00000000" w:rsidDel="00000000" w:rsidP="00000000" w:rsidRDefault="00000000" w:rsidRPr="00000000" w14:paraId="00000151">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Transferable skills for life and professional practice</w:t>
            </w:r>
          </w:p>
          <w:p w:rsidR="00000000" w:rsidDel="00000000" w:rsidP="00000000" w:rsidRDefault="00000000" w:rsidRPr="00000000" w14:paraId="00000152">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(Communicate the results of their study/work accurately and reliably, and with structured and coherent arguments; the qualities needed for employment requiring the exercise of some personal responsibility within a structured and managed environment.)</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53">
            <w:pPr>
              <w:rPr>
                <w:rFonts w:ascii="Arial" w:cs="Arial" w:eastAsia="Arial" w:hAnsi="Arial"/>
              </w:rPr>
            </w:pPr>
            <w:r w:rsidDel="00000000" w:rsidR="00000000" w:rsidRPr="00000000">
              <w:rPr>
                <w:rFonts w:ascii="Arial" w:cs="Arial" w:eastAsia="Arial" w:hAnsi="Arial"/>
                <w:rtl w:val="0"/>
              </w:rPr>
              <w:t xml:space="preserve">Work is poorly structured, disorganised, inaccurate and/or confusingly expressed. Very weak use of language and/or very inappropriate style. Failure to work effectively individual or as part of a group. Little or no evidence of the skills for employment</w:t>
            </w:r>
            <w:r w:rsidDel="00000000" w:rsidR="00000000" w:rsidRPr="00000000">
              <w:rPr>
                <w:rtl w:val="0"/>
              </w:rPr>
              <w:t xml:space="preserve"> </w:t>
            </w:r>
            <w:r w:rsidDel="00000000" w:rsidR="00000000" w:rsidRPr="00000000">
              <w:rPr>
                <w:rFonts w:ascii="Arial" w:cs="Arial" w:eastAsia="Arial" w:hAnsi="Arial"/>
                <w:rtl w:val="0"/>
              </w:rPr>
              <w:t xml:space="preserve">requiring the exercise of some personal responsibility.</w:t>
            </w:r>
          </w:p>
          <w:p w:rsidR="00000000" w:rsidDel="00000000" w:rsidP="00000000" w:rsidRDefault="00000000" w:rsidRPr="00000000" w14:paraId="00000154">
            <w:pPr>
              <w:rPr>
                <w:rFonts w:ascii="Arial" w:cs="Arial" w:eastAsia="Arial" w:hAnsi="Arial"/>
              </w:rPr>
            </w:pPr>
            <w:r w:rsidDel="00000000" w:rsidR="00000000" w:rsidRPr="00000000">
              <w:rPr>
                <w:rtl w:val="0"/>
              </w:rPr>
            </w:r>
          </w:p>
          <w:p w:rsidR="00000000" w:rsidDel="00000000" w:rsidP="00000000" w:rsidRDefault="00000000" w:rsidRPr="00000000" w14:paraId="00000155">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56">
            <w:pPr>
              <w:rPr>
                <w:rFonts w:ascii="Arial" w:cs="Arial" w:eastAsia="Arial" w:hAnsi="Arial"/>
              </w:rPr>
            </w:pPr>
            <w:r w:rsidDel="00000000" w:rsidR="00000000" w:rsidRPr="00000000">
              <w:rPr>
                <w:rFonts w:ascii="Arial" w:cs="Arial" w:eastAsia="Arial" w:hAnsi="Arial"/>
                <w:rtl w:val="0"/>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57">
            <w:pPr>
              <w:rPr>
                <w:rFonts w:ascii="Arial" w:cs="Arial" w:eastAsia="Arial" w:hAnsi="Arial"/>
              </w:rPr>
            </w:pPr>
            <w:r w:rsidDel="00000000" w:rsidR="00000000" w:rsidRPr="00000000">
              <w:rPr>
                <w:rFonts w:ascii="Arial" w:cs="Arial" w:eastAsia="Arial" w:hAnsi="Arial"/>
                <w:rtl w:val="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000000" w:rsidDel="00000000" w:rsidP="00000000" w:rsidRDefault="00000000" w:rsidRPr="00000000" w14:paraId="00000158">
            <w:pPr>
              <w:rPr>
                <w:rFonts w:ascii="Arial" w:cs="Arial" w:eastAsia="Arial" w:hAnsi="Arial"/>
              </w:rPr>
            </w:pPr>
            <w:r w:rsidDel="00000000" w:rsidR="00000000" w:rsidRPr="00000000">
              <w:rPr>
                <w:rFonts w:ascii="Arial" w:cs="Arial" w:eastAsia="Arial" w:hAnsi="Arial"/>
                <w:rtl w:val="0"/>
              </w:rPr>
              <w:t xml:space="preserve">Demonstrates the basic skills for employment requiring the exercise of some personal responsibility, with some areas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59">
            <w:pPr>
              <w:rPr>
                <w:rFonts w:ascii="Arial" w:cs="Arial" w:eastAsia="Arial" w:hAnsi="Arial"/>
              </w:rPr>
            </w:pPr>
            <w:r w:rsidDel="00000000" w:rsidR="00000000" w:rsidRPr="00000000">
              <w:rPr>
                <w:rFonts w:ascii="Arial" w:cs="Arial" w:eastAsia="Arial" w:hAnsi="Arial"/>
                <w:rtl w:val="0"/>
              </w:rPr>
              <w:t xml:space="preserve">Mostly coherent, organised and accurate work, in a suitable structure and is for the most part clearly expressed. Can work effectively independently and/or as part of a team, with clear contribution to group activities.</w:t>
            </w:r>
          </w:p>
          <w:p w:rsidR="00000000" w:rsidDel="00000000" w:rsidP="00000000" w:rsidRDefault="00000000" w:rsidRPr="00000000" w14:paraId="0000015A">
            <w:pPr>
              <w:rPr>
                <w:rFonts w:ascii="Arial" w:cs="Arial" w:eastAsia="Arial" w:hAnsi="Arial"/>
              </w:rPr>
            </w:pPr>
            <w:r w:rsidDel="00000000" w:rsidR="00000000" w:rsidRPr="00000000">
              <w:rPr>
                <w:rFonts w:ascii="Arial" w:cs="Arial" w:eastAsia="Arial" w:hAnsi="Arial"/>
                <w:rtl w:val="0"/>
              </w:rPr>
              <w:t xml:space="preserve">Demonstrates the skills for employment requiring the exercise of some personal responsibility, with some areas of strength and some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5B">
            <w:pPr>
              <w:rPr>
                <w:rFonts w:ascii="Arial" w:cs="Arial" w:eastAsia="Arial" w:hAnsi="Arial"/>
              </w:rPr>
            </w:pPr>
            <w:r w:rsidDel="00000000" w:rsidR="00000000" w:rsidRPr="00000000">
              <w:rPr>
                <w:rFonts w:ascii="Arial" w:cs="Arial" w:eastAsia="Arial" w:hAnsi="Arial"/>
                <w:rtl w:val="0"/>
              </w:rPr>
              <w:t xml:space="preserve">Work is accurate, coherent, fluent, well-structured and organised. </w:t>
            </w:r>
          </w:p>
          <w:p w:rsidR="00000000" w:rsidDel="00000000" w:rsidP="00000000" w:rsidRDefault="00000000" w:rsidRPr="00000000" w14:paraId="0000015C">
            <w:pPr>
              <w:rPr>
                <w:rFonts w:ascii="Arial" w:cs="Arial" w:eastAsia="Arial" w:hAnsi="Arial"/>
              </w:rPr>
            </w:pPr>
            <w:r w:rsidDel="00000000" w:rsidR="00000000" w:rsidRPr="00000000">
              <w:rPr>
                <w:rFonts w:ascii="Arial" w:cs="Arial" w:eastAsia="Arial" w:hAnsi="Arial"/>
                <w:rtl w:val="0"/>
              </w:rPr>
              <w:t xml:space="preserve">Can work effectively independently and/or as part of a team, with very good contribution to group activities. Demonstrates very good skills for employment requiring the exercise of some personal responsibility, with just occasional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5D">
            <w:pPr>
              <w:rPr>
                <w:rFonts w:ascii="Arial" w:cs="Arial" w:eastAsia="Arial" w:hAnsi="Arial"/>
              </w:rPr>
            </w:pPr>
            <w:r w:rsidDel="00000000" w:rsidR="00000000" w:rsidRPr="00000000">
              <w:rPr>
                <w:rFonts w:ascii="Arial" w:cs="Arial" w:eastAsia="Arial" w:hAnsi="Arial"/>
                <w:rtl w:val="0"/>
              </w:rPr>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000000" w:rsidDel="00000000" w:rsidP="00000000" w:rsidRDefault="00000000" w:rsidRPr="00000000" w14:paraId="0000015E">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5F">
            <w:pPr>
              <w:rPr>
                <w:rFonts w:ascii="Arial" w:cs="Arial" w:eastAsia="Arial" w:hAnsi="Arial"/>
              </w:rPr>
            </w:pPr>
            <w:r w:rsidDel="00000000" w:rsidR="00000000" w:rsidRPr="00000000">
              <w:rPr>
                <w:rFonts w:ascii="Arial" w:cs="Arial" w:eastAsia="Arial" w:hAnsi="Arial"/>
                <w:rtl w:val="0"/>
              </w:rPr>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000000" w:rsidDel="00000000" w:rsidP="00000000" w:rsidRDefault="00000000" w:rsidRPr="00000000" w14:paraId="00000160">
      <w:pPr>
        <w:rPr/>
      </w:pPr>
      <w:r w:rsidDel="00000000" w:rsidR="00000000" w:rsidRPr="00000000">
        <w:rPr>
          <w:rtl w:val="0"/>
        </w:rPr>
      </w:r>
    </w:p>
    <w:p w:rsidR="00000000" w:rsidDel="00000000" w:rsidP="00000000" w:rsidRDefault="00000000" w:rsidRPr="00000000" w14:paraId="00000161">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2">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3">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4">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5">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6">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7">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8">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9">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A">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B">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C">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D">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E">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F">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0">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1">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2">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3">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4">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5">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6">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7">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8">
      <w:pPr>
        <w:rPr>
          <w:rFonts w:ascii="Arial" w:cs="Arial" w:eastAsia="Arial" w:hAnsi="Arial"/>
          <w:b w:val="1"/>
        </w:rPr>
      </w:pPr>
      <w:r w:rsidDel="00000000" w:rsidR="00000000" w:rsidRPr="00000000">
        <w:rPr>
          <w:rFonts w:ascii="Arial" w:cs="Arial" w:eastAsia="Arial" w:hAnsi="Arial"/>
          <w:b w:val="1"/>
          <w:rtl w:val="0"/>
        </w:rPr>
        <w:t xml:space="preserve">THIS DOCUMENT IS ALSO AVAILABLE IN WELSH</w:t>
      </w:r>
    </w:p>
    <w:sectPr>
      <w:footerReference r:id="rId8" w:type="default"/>
      <w:type w:val="continuous"/>
      <w:pgSz w:h="16834" w:w="11894" w:orient="portrait"/>
      <w:pgMar w:bottom="720" w:top="720" w:left="720" w:right="720" w:header="706" w:footer="706"/>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7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7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17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360" w:hanging="360"/>
      </w:pPr>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pBdr>
        <w:top w:color="000000" w:space="1" w:sz="12" w:val="single"/>
        <w:left w:color="000000" w:space="1" w:sz="12" w:val="single"/>
        <w:bottom w:color="000000" w:space="1" w:sz="12" w:val="single"/>
        <w:right w:color="000000" w:space="1" w:sz="12" w:val="single"/>
      </w:pBdr>
      <w:shd w:fill="d9d9d9" w:val="clear"/>
      <w:jc w:val="center"/>
    </w:pPr>
    <w:rPr>
      <w:b w:val="1"/>
      <w:sz w:val="36"/>
      <w:szCs w:val="36"/>
    </w:rPr>
  </w:style>
  <w:style w:type="paragraph" w:styleId="Heading2">
    <w:name w:val="heading 2"/>
    <w:basedOn w:val="Normal"/>
    <w:next w:val="Normal"/>
    <w:pPr>
      <w:keepNext w:val="1"/>
      <w:jc w:val="both"/>
    </w:pPr>
    <w:rPr>
      <w:b w:val="1"/>
      <w:sz w:val="24"/>
      <w:szCs w:val="24"/>
    </w:rPr>
  </w:style>
  <w:style w:type="paragraph" w:styleId="Heading3">
    <w:name w:val="heading 3"/>
    <w:basedOn w:val="Normal"/>
    <w:next w:val="Normal"/>
    <w:pPr>
      <w:keepNext w:val="1"/>
      <w:jc w:val="center"/>
    </w:pPr>
    <w:rPr>
      <w:b w:val="1"/>
      <w:sz w:val="24"/>
      <w:szCs w:val="24"/>
    </w:rPr>
  </w:style>
  <w:style w:type="paragraph" w:styleId="Heading4">
    <w:name w:val="heading 4"/>
    <w:basedOn w:val="Normal"/>
    <w:next w:val="Normal"/>
    <w:pPr>
      <w:keepNext w:val="1"/>
      <w:spacing w:after="120" w:before="120" w:lineRule="auto"/>
      <w:jc w:val="center"/>
    </w:pPr>
    <w:rPr>
      <w:sz w:val="40"/>
      <w:szCs w:val="40"/>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pBdr>
        <w:top w:color="000000" w:space="1" w:sz="18" w:val="single"/>
        <w:left w:color="000000" w:space="4" w:sz="18" w:val="single"/>
        <w:bottom w:color="000000" w:space="1" w:sz="18" w:val="single"/>
        <w:right w:color="000000" w:space="4" w:sz="18" w:val="single"/>
      </w:pBdr>
    </w:pPr>
    <w:rPr>
      <w:rFonts w:ascii="Arial" w:cs="Arial" w:eastAsia="Arial" w:hAnsi="Arial"/>
      <w:b w:val="1"/>
      <w:sz w:val="24"/>
      <w:szCs w:val="24"/>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2.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