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77535C" w14:textId="27806ACE" w:rsidR="00BD4DA2" w:rsidRPr="006709F5" w:rsidRDefault="00BD4DA2" w:rsidP="006709F5">
      <w:pPr>
        <w:rPr>
          <w:rFonts w:ascii="Arial" w:hAnsi="Arial" w:cs="Arial"/>
          <w:bCs/>
        </w:rPr>
      </w:pPr>
      <w:r w:rsidRPr="006709F5">
        <w:rPr>
          <w:rFonts w:ascii="Arial" w:hAnsi="Arial" w:cs="Arial"/>
          <w:bCs/>
        </w:rPr>
        <w:t>Student name:</w:t>
      </w:r>
      <w:r w:rsidR="00956B43" w:rsidRPr="006709F5">
        <w:rPr>
          <w:rFonts w:ascii="Arial" w:hAnsi="Arial" w:cs="Arial"/>
          <w:bCs/>
        </w:rPr>
        <w:t xml:space="preserve"> Daniel-Nicusor Petrache </w:t>
      </w:r>
    </w:p>
    <w:p w14:paraId="6177535D" w14:textId="308CC791" w:rsidR="00BD4DA2" w:rsidRPr="006709F5" w:rsidRDefault="00BD4DA2" w:rsidP="006709F5">
      <w:pPr>
        <w:rPr>
          <w:rFonts w:ascii="Arial" w:hAnsi="Arial" w:cs="Arial"/>
          <w:bCs/>
        </w:rPr>
      </w:pPr>
      <w:r w:rsidRPr="006709F5">
        <w:rPr>
          <w:rFonts w:ascii="Arial" w:hAnsi="Arial" w:cs="Arial"/>
          <w:bCs/>
        </w:rPr>
        <w:t>Student ID number:</w:t>
      </w:r>
      <w:r w:rsidR="00956B43" w:rsidRPr="006709F5">
        <w:rPr>
          <w:rFonts w:ascii="Arial" w:hAnsi="Arial" w:cs="Arial"/>
          <w:bCs/>
        </w:rPr>
        <w:t xml:space="preserve"> 2246592</w:t>
      </w:r>
    </w:p>
    <w:p w14:paraId="6177535E" w14:textId="77777777" w:rsidR="00BD4DA2" w:rsidRPr="006709F5" w:rsidRDefault="00BD4DA2" w:rsidP="006709F5">
      <w:pPr>
        <w:rPr>
          <w:rFonts w:ascii="Arial" w:hAnsi="Arial" w:cs="Arial"/>
          <w:bCs/>
        </w:rPr>
      </w:pPr>
      <w:r w:rsidRPr="006709F5">
        <w:rPr>
          <w:rFonts w:ascii="Arial" w:hAnsi="Arial" w:cs="Arial"/>
          <w:bCs/>
        </w:rPr>
        <w:t>Programme: BA (Hons) International Hotel Management</w:t>
      </w:r>
    </w:p>
    <w:p w14:paraId="6177535F" w14:textId="77777777" w:rsidR="00BD4DA2" w:rsidRPr="006709F5" w:rsidRDefault="00BD4DA2" w:rsidP="006709F5">
      <w:pPr>
        <w:rPr>
          <w:rFonts w:ascii="Arial" w:hAnsi="Arial" w:cs="Arial"/>
          <w:bCs/>
        </w:rPr>
      </w:pPr>
      <w:r w:rsidRPr="006709F5">
        <w:rPr>
          <w:rFonts w:ascii="Arial" w:hAnsi="Arial" w:cs="Arial"/>
          <w:bCs/>
        </w:rPr>
        <w:t>Module: Sustainable Hospitality &amp; Tourism Management</w:t>
      </w:r>
    </w:p>
    <w:p w14:paraId="61775360" w14:textId="77777777" w:rsidR="001A2811" w:rsidRPr="006709F5" w:rsidRDefault="00BD4DA2" w:rsidP="006709F5">
      <w:pPr>
        <w:rPr>
          <w:rFonts w:ascii="Arial" w:hAnsi="Arial" w:cs="Arial"/>
          <w:bCs/>
        </w:rPr>
      </w:pPr>
      <w:r w:rsidRPr="006709F5">
        <w:rPr>
          <w:rFonts w:ascii="Arial" w:hAnsi="Arial" w:cs="Arial"/>
          <w:bCs/>
        </w:rPr>
        <w:t>Module code: BMIH5006</w:t>
      </w:r>
    </w:p>
    <w:p w14:paraId="61775361" w14:textId="52316381" w:rsidR="00BD4DA2" w:rsidRPr="006709F5" w:rsidRDefault="00BD4DA2" w:rsidP="006709F5">
      <w:pPr>
        <w:rPr>
          <w:rFonts w:ascii="Arial" w:hAnsi="Arial" w:cs="Arial"/>
          <w:bCs/>
        </w:rPr>
      </w:pPr>
      <w:r w:rsidRPr="006709F5">
        <w:rPr>
          <w:rFonts w:ascii="Arial" w:hAnsi="Arial" w:cs="Arial"/>
          <w:bCs/>
        </w:rPr>
        <w:t xml:space="preserve">Lecturer: Lisa Knight, Kathryn Roberts, </w:t>
      </w:r>
      <w:r w:rsidR="00956B43" w:rsidRPr="006709F5">
        <w:rPr>
          <w:rFonts w:ascii="Arial" w:hAnsi="Arial" w:cs="Arial"/>
          <w:bCs/>
        </w:rPr>
        <w:t>Daniel Payne</w:t>
      </w:r>
    </w:p>
    <w:p w14:paraId="61775362" w14:textId="77777777" w:rsidR="00BD4DA2" w:rsidRPr="006709F5" w:rsidRDefault="00BD4DA2" w:rsidP="006709F5">
      <w:pPr>
        <w:rPr>
          <w:rFonts w:ascii="Arial" w:hAnsi="Arial" w:cs="Arial"/>
          <w:bCs/>
        </w:rPr>
      </w:pPr>
      <w:r w:rsidRPr="006709F5">
        <w:rPr>
          <w:rFonts w:ascii="Arial" w:hAnsi="Arial" w:cs="Arial"/>
          <w:bCs/>
        </w:rPr>
        <w:t>Internal Verifier: Daniel Payne</w:t>
      </w:r>
    </w:p>
    <w:p w14:paraId="61775363" w14:textId="77777777" w:rsidR="00BD4DA2" w:rsidRPr="006709F5" w:rsidRDefault="00BD4DA2" w:rsidP="006709F5">
      <w:pPr>
        <w:rPr>
          <w:rFonts w:ascii="Arial" w:hAnsi="Arial" w:cs="Arial"/>
          <w:bCs/>
        </w:rPr>
      </w:pPr>
      <w:r w:rsidRPr="006709F5">
        <w:rPr>
          <w:rFonts w:ascii="Arial" w:hAnsi="Arial" w:cs="Arial"/>
          <w:bCs/>
        </w:rPr>
        <w:t>Assignment Title: Essay</w:t>
      </w:r>
    </w:p>
    <w:p w14:paraId="55184BAC" w14:textId="47A569BE" w:rsidR="003711F7" w:rsidRPr="006709F5" w:rsidRDefault="003711F7" w:rsidP="006709F5">
      <w:pPr>
        <w:rPr>
          <w:rFonts w:ascii="Arial" w:hAnsi="Arial" w:cs="Arial"/>
          <w:bCs/>
        </w:rPr>
      </w:pPr>
      <w:r>
        <w:rPr>
          <w:rFonts w:ascii="Arial" w:hAnsi="Arial" w:cs="Arial"/>
          <w:bCs/>
        </w:rPr>
        <w:t>Date: 07/02/2025</w:t>
      </w:r>
    </w:p>
    <w:p w14:paraId="61775365" w14:textId="5745ABC0" w:rsidR="00CE10E1" w:rsidRPr="006709F5" w:rsidRDefault="0071205E" w:rsidP="006709F5">
      <w:pPr>
        <w:rPr>
          <w:rFonts w:ascii="Arial" w:hAnsi="Arial" w:cs="Arial"/>
          <w:bCs/>
        </w:rPr>
      </w:pPr>
      <w:r>
        <w:rPr>
          <w:rFonts w:ascii="Arial" w:hAnsi="Arial" w:cs="Arial"/>
          <w:bCs/>
        </w:rPr>
        <w:t xml:space="preserve">                                                        </w:t>
      </w:r>
      <w:r w:rsidR="00CE10E1" w:rsidRPr="006709F5">
        <w:rPr>
          <w:rFonts w:ascii="Arial" w:hAnsi="Arial" w:cs="Arial"/>
          <w:bCs/>
        </w:rPr>
        <w:t>AI Declaration</w:t>
      </w:r>
    </w:p>
    <w:p w14:paraId="61775366" w14:textId="77777777" w:rsidR="00BD4DA2" w:rsidRPr="006709F5" w:rsidRDefault="00CE10E1" w:rsidP="006709F5">
      <w:pPr>
        <w:spacing w:before="0" w:after="160"/>
        <w:rPr>
          <w:rFonts w:ascii="Arial" w:hAnsi="Arial" w:cs="Arial"/>
          <w:bCs/>
        </w:rPr>
      </w:pPr>
      <w:r w:rsidRPr="006709F5">
        <w:rPr>
          <w:rFonts w:ascii="Arial" w:hAnsi="Arial" w:cs="Arial"/>
          <w:bCs/>
          <w:noProof/>
          <w:lang w:eastAsia="en-GB"/>
        </w:rPr>
        <w:drawing>
          <wp:inline distT="0" distB="0" distL="0" distR="0" wp14:anchorId="61775386" wp14:editId="61775387">
            <wp:extent cx="5731510" cy="1116965"/>
            <wp:effectExtent l="0" t="0" r="254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731510" cy="1116965"/>
                    </a:xfrm>
                    <a:prstGeom prst="rect">
                      <a:avLst/>
                    </a:prstGeom>
                  </pic:spPr>
                </pic:pic>
              </a:graphicData>
            </a:graphic>
          </wp:inline>
        </w:drawing>
      </w:r>
      <w:r w:rsidR="00BD4DA2" w:rsidRPr="006709F5">
        <w:rPr>
          <w:rFonts w:ascii="Arial" w:hAnsi="Arial" w:cs="Arial"/>
          <w:bCs/>
        </w:rPr>
        <w:br w:type="page"/>
      </w:r>
    </w:p>
    <w:p w14:paraId="61775367" w14:textId="77777777" w:rsidR="00B766C3" w:rsidRPr="006709F5" w:rsidRDefault="003E5EF1" w:rsidP="006709F5">
      <w:pPr>
        <w:rPr>
          <w:rFonts w:ascii="Arial" w:eastAsia="Times New Roman" w:hAnsi="Arial" w:cs="Arial"/>
          <w:bCs/>
          <w:color w:val="auto"/>
          <w:szCs w:val="24"/>
          <w:lang w:eastAsia="en-GB"/>
        </w:rPr>
      </w:pPr>
      <w:r w:rsidRPr="006709F5">
        <w:rPr>
          <w:rFonts w:ascii="Arial" w:hAnsi="Arial" w:cs="Arial"/>
          <w:bCs/>
        </w:rPr>
        <w:lastRenderedPageBreak/>
        <w:t>In the hospitality sector</w:t>
      </w:r>
      <w:r w:rsidR="008A41B3" w:rsidRPr="006709F5">
        <w:rPr>
          <w:rFonts w:ascii="Arial" w:hAnsi="Arial" w:cs="Arial"/>
          <w:bCs/>
        </w:rPr>
        <w:t xml:space="preserve">, </w:t>
      </w:r>
      <w:r w:rsidRPr="006709F5">
        <w:rPr>
          <w:rFonts w:ascii="Arial" w:hAnsi="Arial" w:cs="Arial"/>
          <w:bCs/>
        </w:rPr>
        <w:t xml:space="preserve">sustainability is an essential component </w:t>
      </w:r>
      <w:r w:rsidR="008A41B3" w:rsidRPr="006709F5">
        <w:rPr>
          <w:rFonts w:ascii="Arial" w:hAnsi="Arial" w:cs="Arial"/>
          <w:bCs/>
        </w:rPr>
        <w:t xml:space="preserve">of the hotel industry. In green practices, eco-friendly measures are involved that aim to reduce the carbon footprint. The Green Practice Hotel are also involved in conserving natural resources and promoting sustainable </w:t>
      </w:r>
      <w:r w:rsidR="00B766C3" w:rsidRPr="006709F5">
        <w:rPr>
          <w:rFonts w:ascii="Arial" w:hAnsi="Arial" w:cs="Arial"/>
          <w:bCs/>
        </w:rPr>
        <w:t xml:space="preserve">tourism.  With the increasing </w:t>
      </w:r>
      <w:r w:rsidR="008A41B3" w:rsidRPr="006709F5">
        <w:rPr>
          <w:rFonts w:ascii="Arial" w:hAnsi="Arial" w:cs="Arial"/>
          <w:bCs/>
        </w:rPr>
        <w:t xml:space="preserve">consumer awareness, hotels </w:t>
      </w:r>
      <w:r w:rsidR="00B766C3" w:rsidRPr="006709F5">
        <w:rPr>
          <w:rFonts w:ascii="Arial" w:hAnsi="Arial" w:cs="Arial"/>
          <w:bCs/>
        </w:rPr>
        <w:t>are increasingly being evaluated to provide high-quality service and also commit to sustainability (</w:t>
      </w:r>
      <w:r w:rsidR="006A4A3E" w:rsidRPr="006709F5">
        <w:rPr>
          <w:rFonts w:ascii="Arial" w:hAnsi="Arial" w:cs="Arial"/>
          <w:bCs/>
        </w:rPr>
        <w:t>Floričić, 2020</w:t>
      </w:r>
      <w:r w:rsidR="00B766C3" w:rsidRPr="006709F5">
        <w:rPr>
          <w:rFonts w:ascii="Arial" w:hAnsi="Arial" w:cs="Arial"/>
          <w:bCs/>
        </w:rPr>
        <w:t xml:space="preserve">). Various leading hotel chains have incorporated water conservation techniques, energy-efficient systems, sustainable sourcing strategies, and waste management policies into their business models. There are various gaps in </w:t>
      </w:r>
      <w:r w:rsidR="007B6299" w:rsidRPr="006709F5">
        <w:rPr>
          <w:rFonts w:ascii="Arial" w:hAnsi="Arial" w:cs="Arial"/>
          <w:bCs/>
        </w:rPr>
        <w:t xml:space="preserve">the </w:t>
      </w:r>
      <w:r w:rsidR="00B766C3" w:rsidRPr="006709F5">
        <w:rPr>
          <w:rFonts w:ascii="Arial" w:hAnsi="Arial" w:cs="Arial"/>
          <w:bCs/>
        </w:rPr>
        <w:t xml:space="preserve">sustainable practices of different </w:t>
      </w:r>
      <w:r w:rsidR="007B6299" w:rsidRPr="006709F5">
        <w:rPr>
          <w:rFonts w:ascii="Arial" w:hAnsi="Arial" w:cs="Arial"/>
          <w:bCs/>
        </w:rPr>
        <w:t>UK-based</w:t>
      </w:r>
      <w:r w:rsidR="00B766C3" w:rsidRPr="006709F5">
        <w:rPr>
          <w:rFonts w:ascii="Arial" w:hAnsi="Arial" w:cs="Arial"/>
          <w:bCs/>
        </w:rPr>
        <w:t xml:space="preserve"> budget hotel </w:t>
      </w:r>
      <w:r w:rsidR="007B6299" w:rsidRPr="006709F5">
        <w:rPr>
          <w:rFonts w:ascii="Arial" w:hAnsi="Arial" w:cs="Arial"/>
          <w:bCs/>
        </w:rPr>
        <w:t>chains</w:t>
      </w:r>
      <w:r w:rsidR="00B766C3" w:rsidRPr="006709F5">
        <w:rPr>
          <w:rFonts w:ascii="Arial" w:hAnsi="Arial" w:cs="Arial"/>
          <w:bCs/>
        </w:rPr>
        <w:t xml:space="preserve">. </w:t>
      </w:r>
      <w:r w:rsidR="007B6299" w:rsidRPr="006709F5">
        <w:rPr>
          <w:rFonts w:ascii="Arial" w:hAnsi="Arial" w:cs="Arial"/>
          <w:bCs/>
        </w:rPr>
        <w:t>The</w:t>
      </w:r>
      <w:r w:rsidR="00B766C3" w:rsidRPr="006709F5">
        <w:rPr>
          <w:rFonts w:ascii="Arial" w:hAnsi="Arial" w:cs="Arial"/>
          <w:bCs/>
        </w:rPr>
        <w:t xml:space="preserve"> publication</w:t>
      </w:r>
      <w:r w:rsidR="007B6299" w:rsidRPr="006709F5">
        <w:rPr>
          <w:rFonts w:ascii="Arial" w:hAnsi="Arial" w:cs="Arial"/>
          <w:bCs/>
        </w:rPr>
        <w:t xml:space="preserve"> of the 2023 Cornell Hotel Sustainability Index at the end of last month shows that the top 3 countries</w:t>
      </w:r>
      <w:r w:rsidR="00D656BC" w:rsidRPr="006709F5">
        <w:rPr>
          <w:rFonts w:ascii="Arial" w:hAnsi="Arial" w:cs="Arial"/>
          <w:bCs/>
        </w:rPr>
        <w:t>, such as Costa Rica, Norway, and Sweden, are high-ranking</w:t>
      </w:r>
      <w:r w:rsidR="007B6299" w:rsidRPr="006709F5">
        <w:rPr>
          <w:rFonts w:ascii="Arial" w:hAnsi="Arial" w:cs="Arial"/>
          <w:bCs/>
        </w:rPr>
        <w:t xml:space="preserve"> in sustainability</w:t>
      </w:r>
      <w:r w:rsidR="00D656BC" w:rsidRPr="006709F5">
        <w:rPr>
          <w:rFonts w:ascii="Arial" w:hAnsi="Arial" w:cs="Arial"/>
          <w:bCs/>
        </w:rPr>
        <w:t>; the</w:t>
      </w:r>
      <w:r w:rsidR="007B6299" w:rsidRPr="006709F5">
        <w:rPr>
          <w:rFonts w:ascii="Arial" w:hAnsi="Arial" w:cs="Arial"/>
          <w:bCs/>
        </w:rPr>
        <w:t xml:space="preserve"> UK does not feature</w:t>
      </w:r>
      <w:r w:rsidR="006A4A3E" w:rsidRPr="006709F5">
        <w:rPr>
          <w:rFonts w:ascii="Arial" w:hAnsi="Arial" w:cs="Arial"/>
          <w:bCs/>
        </w:rPr>
        <w:t xml:space="preserve"> </w:t>
      </w:r>
      <w:r w:rsidR="006A4A3E" w:rsidRPr="006709F5">
        <w:rPr>
          <w:rFonts w:ascii="Arial" w:eastAsia="Times New Roman" w:hAnsi="Arial" w:cs="Arial"/>
          <w:bCs/>
          <w:color w:val="auto"/>
          <w:szCs w:val="24"/>
          <w:lang w:eastAsia="en-GB"/>
        </w:rPr>
        <w:t>(eventdec, 2023</w:t>
      </w:r>
      <w:r w:rsidR="00D656BC" w:rsidRPr="006709F5">
        <w:rPr>
          <w:rFonts w:ascii="Arial" w:hAnsi="Arial" w:cs="Arial"/>
          <w:bCs/>
        </w:rPr>
        <w:t>)</w:t>
      </w:r>
      <w:r w:rsidR="007B6299" w:rsidRPr="006709F5">
        <w:rPr>
          <w:rFonts w:ascii="Arial" w:hAnsi="Arial" w:cs="Arial"/>
          <w:bCs/>
        </w:rPr>
        <w:t xml:space="preserve">. </w:t>
      </w:r>
      <w:r w:rsidR="00D656BC" w:rsidRPr="006709F5">
        <w:rPr>
          <w:rFonts w:ascii="Arial" w:hAnsi="Arial" w:cs="Arial"/>
          <w:bCs/>
        </w:rPr>
        <w:t>While many different countries have made substantial progress, the UK face various challenges in its quest to make its hotel venues sustainable. Moreover, one of the budget hotel chains is Britannia Hotel; this hotel has frequently been criticised for its subpar hygiene, poor maintenance, and lack o</w:t>
      </w:r>
      <w:r w:rsidR="006A4A3E" w:rsidRPr="006709F5">
        <w:rPr>
          <w:rFonts w:ascii="Arial" w:hAnsi="Arial" w:cs="Arial"/>
          <w:bCs/>
        </w:rPr>
        <w:t xml:space="preserve">f environmental initiatives </w:t>
      </w:r>
      <w:r w:rsidR="006A4A3E" w:rsidRPr="006709F5">
        <w:rPr>
          <w:rFonts w:ascii="Arial" w:eastAsia="Times New Roman" w:hAnsi="Arial" w:cs="Arial"/>
          <w:bCs/>
          <w:color w:val="auto"/>
          <w:szCs w:val="24"/>
          <w:lang w:eastAsia="en-GB"/>
        </w:rPr>
        <w:t>(Guardian, 2020)</w:t>
      </w:r>
      <w:r w:rsidR="00D656BC" w:rsidRPr="006709F5">
        <w:rPr>
          <w:rFonts w:ascii="Arial" w:hAnsi="Arial" w:cs="Arial"/>
          <w:bCs/>
        </w:rPr>
        <w:t xml:space="preserve">. This essay identifies the major gap in Britannia Hotel's sustainability efforts, like waste management. The </w:t>
      </w:r>
      <w:r w:rsidR="00225FDA" w:rsidRPr="006709F5">
        <w:rPr>
          <w:rFonts w:ascii="Arial" w:hAnsi="Arial" w:cs="Arial"/>
          <w:bCs/>
        </w:rPr>
        <w:t>proposal</w:t>
      </w:r>
      <w:r w:rsidR="00D656BC" w:rsidRPr="006709F5">
        <w:rPr>
          <w:rFonts w:ascii="Arial" w:hAnsi="Arial" w:cs="Arial"/>
          <w:bCs/>
        </w:rPr>
        <w:t xml:space="preserve"> </w:t>
      </w:r>
      <w:r w:rsidR="00225FDA" w:rsidRPr="006709F5">
        <w:rPr>
          <w:rFonts w:ascii="Arial" w:hAnsi="Arial" w:cs="Arial"/>
          <w:bCs/>
        </w:rPr>
        <w:t>is</w:t>
      </w:r>
      <w:r w:rsidR="00D656BC" w:rsidRPr="006709F5">
        <w:rPr>
          <w:rFonts w:ascii="Arial" w:hAnsi="Arial" w:cs="Arial"/>
          <w:bCs/>
        </w:rPr>
        <w:t xml:space="preserve"> to provide </w:t>
      </w:r>
      <w:r w:rsidR="00225FDA" w:rsidRPr="006709F5">
        <w:rPr>
          <w:rFonts w:ascii="Arial" w:hAnsi="Arial" w:cs="Arial"/>
          <w:bCs/>
        </w:rPr>
        <w:t xml:space="preserve">a </w:t>
      </w:r>
      <w:r w:rsidR="00D656BC" w:rsidRPr="006709F5">
        <w:rPr>
          <w:rFonts w:ascii="Arial" w:hAnsi="Arial" w:cs="Arial"/>
          <w:bCs/>
        </w:rPr>
        <w:t xml:space="preserve">cost-effective solution that could </w:t>
      </w:r>
      <w:r w:rsidR="00225FDA" w:rsidRPr="006709F5">
        <w:rPr>
          <w:rFonts w:ascii="Arial" w:hAnsi="Arial" w:cs="Arial"/>
          <w:bCs/>
        </w:rPr>
        <w:t>be needed</w:t>
      </w:r>
      <w:r w:rsidR="00D656BC" w:rsidRPr="006709F5">
        <w:rPr>
          <w:rFonts w:ascii="Arial" w:hAnsi="Arial" w:cs="Arial"/>
          <w:bCs/>
        </w:rPr>
        <w:t xml:space="preserve"> to improve the </w:t>
      </w:r>
      <w:r w:rsidR="00225FDA" w:rsidRPr="006709F5">
        <w:rPr>
          <w:rFonts w:ascii="Arial" w:hAnsi="Arial" w:cs="Arial"/>
          <w:bCs/>
        </w:rPr>
        <w:t>hotel's</w:t>
      </w:r>
      <w:r w:rsidR="00D656BC" w:rsidRPr="006709F5">
        <w:rPr>
          <w:rFonts w:ascii="Arial" w:hAnsi="Arial" w:cs="Arial"/>
          <w:bCs/>
        </w:rPr>
        <w:t xml:space="preserve"> </w:t>
      </w:r>
      <w:r w:rsidR="00225FDA" w:rsidRPr="006709F5">
        <w:rPr>
          <w:rFonts w:ascii="Arial" w:hAnsi="Arial" w:cs="Arial"/>
          <w:bCs/>
        </w:rPr>
        <w:t>environmental impact.</w:t>
      </w:r>
    </w:p>
    <w:p w14:paraId="61775368" w14:textId="77777777" w:rsidR="00CE10E1" w:rsidRPr="006709F5" w:rsidRDefault="00CE10E1" w:rsidP="006709F5">
      <w:pPr>
        <w:rPr>
          <w:rFonts w:ascii="Arial" w:hAnsi="Arial" w:cs="Arial"/>
          <w:bCs/>
        </w:rPr>
      </w:pPr>
    </w:p>
    <w:p w14:paraId="61775369" w14:textId="77777777" w:rsidR="001A7722" w:rsidRPr="006709F5" w:rsidRDefault="00225FDA" w:rsidP="006709F5">
      <w:pPr>
        <w:rPr>
          <w:rFonts w:ascii="Arial" w:hAnsi="Arial" w:cs="Arial"/>
          <w:bCs/>
        </w:rPr>
      </w:pPr>
      <w:r w:rsidRPr="006709F5">
        <w:rPr>
          <w:rFonts w:ascii="Arial" w:hAnsi="Arial" w:cs="Arial"/>
          <w:bCs/>
        </w:rPr>
        <w:t xml:space="preserve">The hotel industry has had the most harmful effect on the environment. The environmental issues become one of the significant issues for the current and future. The study shows </w:t>
      </w:r>
      <w:r w:rsidR="00316D3A" w:rsidRPr="006709F5">
        <w:rPr>
          <w:rFonts w:ascii="Arial" w:hAnsi="Arial" w:cs="Arial"/>
          <w:bCs/>
        </w:rPr>
        <w:t>Duric and Potočnik Topler, (2021</w:t>
      </w:r>
      <w:r w:rsidRPr="006709F5">
        <w:rPr>
          <w:rFonts w:ascii="Arial" w:hAnsi="Arial" w:cs="Arial"/>
          <w:bCs/>
        </w:rPr>
        <w:t xml:space="preserve">) that in the hotel industry, sustainability is focused on the accommodation unit of environmental performance. </w:t>
      </w:r>
      <w:r w:rsidR="006B2A5B" w:rsidRPr="006709F5">
        <w:rPr>
          <w:rFonts w:ascii="Arial" w:hAnsi="Arial" w:cs="Arial"/>
          <w:bCs/>
        </w:rPr>
        <w:t>Sustainability has three dimensions such as social, environmental and economic responsibility which are known as the triple bottom line of the company (</w:t>
      </w:r>
      <w:r w:rsidR="00316D3A" w:rsidRPr="006709F5">
        <w:rPr>
          <w:rFonts w:ascii="Arial" w:hAnsi="Arial" w:cs="Arial"/>
          <w:bCs/>
        </w:rPr>
        <w:t>Pan et al., 2021</w:t>
      </w:r>
      <w:r w:rsidR="006B2A5B" w:rsidRPr="006709F5">
        <w:rPr>
          <w:rFonts w:ascii="Arial" w:hAnsi="Arial" w:cs="Arial"/>
          <w:bCs/>
        </w:rPr>
        <w:t xml:space="preserve">). Moreover, the ecological practices in the hospitality industry are increasing that are raised by the tourist's awareness. In recent years the concern for sustainability in the hospitality sector has steadily </w:t>
      </w:r>
      <w:r w:rsidR="00316D3A" w:rsidRPr="006709F5">
        <w:rPr>
          <w:rFonts w:ascii="Arial" w:hAnsi="Arial" w:cs="Arial"/>
          <w:bCs/>
        </w:rPr>
        <w:t>grown</w:t>
      </w:r>
      <w:r w:rsidR="006B2A5B" w:rsidRPr="006709F5">
        <w:rPr>
          <w:rFonts w:ascii="Arial" w:hAnsi="Arial" w:cs="Arial"/>
          <w:bCs/>
        </w:rPr>
        <w:t xml:space="preserve"> with the efforts to determine the potential benefits, important drivers and degree of implementation. The hotel industry </w:t>
      </w:r>
      <w:r w:rsidR="004F1837" w:rsidRPr="006709F5">
        <w:rPr>
          <w:rFonts w:ascii="Arial" w:hAnsi="Arial" w:cs="Arial"/>
          <w:bCs/>
        </w:rPr>
        <w:t>is</w:t>
      </w:r>
      <w:r w:rsidR="006B2A5B" w:rsidRPr="006709F5">
        <w:rPr>
          <w:rFonts w:ascii="Arial" w:hAnsi="Arial" w:cs="Arial"/>
          <w:bCs/>
        </w:rPr>
        <w:t xml:space="preserve"> rapidly </w:t>
      </w:r>
      <w:r w:rsidR="004F1837" w:rsidRPr="006709F5">
        <w:rPr>
          <w:rFonts w:ascii="Arial" w:hAnsi="Arial" w:cs="Arial"/>
          <w:bCs/>
        </w:rPr>
        <w:t>increasing,</w:t>
      </w:r>
      <w:r w:rsidR="006B2A5B" w:rsidRPr="006709F5">
        <w:rPr>
          <w:rFonts w:ascii="Arial" w:hAnsi="Arial" w:cs="Arial"/>
          <w:bCs/>
        </w:rPr>
        <w:t xml:space="preserve"> so it significantly </w:t>
      </w:r>
      <w:r w:rsidR="004F1837" w:rsidRPr="006709F5">
        <w:rPr>
          <w:rFonts w:ascii="Arial" w:hAnsi="Arial" w:cs="Arial"/>
          <w:bCs/>
        </w:rPr>
        <w:t>affects</w:t>
      </w:r>
      <w:r w:rsidR="006B2A5B" w:rsidRPr="006709F5">
        <w:rPr>
          <w:rFonts w:ascii="Arial" w:hAnsi="Arial" w:cs="Arial"/>
          <w:bCs/>
        </w:rPr>
        <w:t xml:space="preserve"> the deterioration of </w:t>
      </w:r>
      <w:r w:rsidR="004F1837" w:rsidRPr="006709F5">
        <w:rPr>
          <w:rFonts w:ascii="Arial" w:hAnsi="Arial" w:cs="Arial"/>
          <w:bCs/>
        </w:rPr>
        <w:t xml:space="preserve">the </w:t>
      </w:r>
      <w:r w:rsidR="006B2A5B" w:rsidRPr="006709F5">
        <w:rPr>
          <w:rFonts w:ascii="Arial" w:hAnsi="Arial" w:cs="Arial"/>
          <w:bCs/>
        </w:rPr>
        <w:t>overall world environment by high energy and consumption of water.</w:t>
      </w:r>
      <w:r w:rsidR="004F1837" w:rsidRPr="006709F5">
        <w:rPr>
          <w:rFonts w:ascii="Arial" w:hAnsi="Arial" w:cs="Arial"/>
          <w:bCs/>
        </w:rPr>
        <w:t xml:space="preserve"> In </w:t>
      </w:r>
      <w:r w:rsidR="00414B7E" w:rsidRPr="006709F5">
        <w:rPr>
          <w:rFonts w:ascii="Arial" w:hAnsi="Arial" w:cs="Arial"/>
          <w:bCs/>
        </w:rPr>
        <w:t xml:space="preserve">the </w:t>
      </w:r>
      <w:r w:rsidR="004F1837" w:rsidRPr="006709F5">
        <w:rPr>
          <w:rFonts w:ascii="Arial" w:hAnsi="Arial" w:cs="Arial"/>
          <w:bCs/>
        </w:rPr>
        <w:t xml:space="preserve">modern </w:t>
      </w:r>
      <w:r w:rsidR="00414B7E" w:rsidRPr="006709F5">
        <w:rPr>
          <w:rFonts w:ascii="Arial" w:hAnsi="Arial" w:cs="Arial"/>
          <w:bCs/>
        </w:rPr>
        <w:t xml:space="preserve">world, ecological values and </w:t>
      </w:r>
      <w:r w:rsidR="00414B7E" w:rsidRPr="006709F5">
        <w:rPr>
          <w:rFonts w:ascii="Arial" w:hAnsi="Arial" w:cs="Arial"/>
          <w:bCs/>
        </w:rPr>
        <w:lastRenderedPageBreak/>
        <w:t>environmental culture represent an imperative emerging. It is important to implement the most effective environmental strategies, green certifications, ecological labels and performance indicators that make sure to reduce the carbon footprint</w:t>
      </w:r>
      <w:r w:rsidR="00447F8A" w:rsidRPr="006709F5">
        <w:rPr>
          <w:rFonts w:ascii="Arial" w:hAnsi="Arial" w:cs="Arial"/>
          <w:bCs/>
        </w:rPr>
        <w:t xml:space="preserve"> (Amicarelli et al., 2021)</w:t>
      </w:r>
      <w:r w:rsidR="00414B7E" w:rsidRPr="006709F5">
        <w:rPr>
          <w:rFonts w:ascii="Arial" w:hAnsi="Arial" w:cs="Arial"/>
          <w:bCs/>
        </w:rPr>
        <w:t xml:space="preserve">. It also provides sustainable experiences to the guests. In business, sustainability is one of the effective strategies that give various advantages to the hotelier in which the operational performance, </w:t>
      </w:r>
      <w:r w:rsidR="005D4446" w:rsidRPr="006709F5">
        <w:rPr>
          <w:rFonts w:ascii="Arial" w:hAnsi="Arial" w:cs="Arial"/>
          <w:bCs/>
        </w:rPr>
        <w:t xml:space="preserve">and </w:t>
      </w:r>
      <w:r w:rsidR="00414B7E" w:rsidRPr="006709F5">
        <w:rPr>
          <w:rFonts w:ascii="Arial" w:hAnsi="Arial" w:cs="Arial"/>
          <w:bCs/>
        </w:rPr>
        <w:t xml:space="preserve">low cost, stimulate innovative practices </w:t>
      </w:r>
      <w:r w:rsidR="005D4446" w:rsidRPr="006709F5">
        <w:rPr>
          <w:rFonts w:ascii="Arial" w:hAnsi="Arial" w:cs="Arial"/>
          <w:bCs/>
        </w:rPr>
        <w:t>in</w:t>
      </w:r>
      <w:r w:rsidR="00414B7E" w:rsidRPr="006709F5">
        <w:rPr>
          <w:rFonts w:ascii="Arial" w:hAnsi="Arial" w:cs="Arial"/>
          <w:bCs/>
        </w:rPr>
        <w:t xml:space="preserve"> the hotel industry. It also improves the </w:t>
      </w:r>
      <w:r w:rsidR="005D4446" w:rsidRPr="006709F5">
        <w:rPr>
          <w:rFonts w:ascii="Arial" w:hAnsi="Arial" w:cs="Arial"/>
          <w:bCs/>
        </w:rPr>
        <w:t>brand</w:t>
      </w:r>
      <w:r w:rsidR="00414B7E" w:rsidRPr="006709F5">
        <w:rPr>
          <w:rFonts w:ascii="Arial" w:hAnsi="Arial" w:cs="Arial"/>
          <w:bCs/>
        </w:rPr>
        <w:t xml:space="preserve"> reputation their image and </w:t>
      </w:r>
      <w:r w:rsidR="005D4446" w:rsidRPr="006709F5">
        <w:rPr>
          <w:rFonts w:ascii="Arial" w:hAnsi="Arial" w:cs="Arial"/>
          <w:bCs/>
        </w:rPr>
        <w:t>gives</w:t>
      </w:r>
      <w:r w:rsidR="00414B7E" w:rsidRPr="006709F5">
        <w:rPr>
          <w:rFonts w:ascii="Arial" w:hAnsi="Arial" w:cs="Arial"/>
          <w:bCs/>
        </w:rPr>
        <w:t xml:space="preserve"> </w:t>
      </w:r>
      <w:r w:rsidR="005D4446" w:rsidRPr="006709F5">
        <w:rPr>
          <w:rFonts w:ascii="Arial" w:hAnsi="Arial" w:cs="Arial"/>
          <w:bCs/>
        </w:rPr>
        <w:t>a</w:t>
      </w:r>
      <w:r w:rsidR="00414B7E" w:rsidRPr="006709F5">
        <w:rPr>
          <w:rFonts w:ascii="Arial" w:hAnsi="Arial" w:cs="Arial"/>
          <w:bCs/>
        </w:rPr>
        <w:t xml:space="preserve"> </w:t>
      </w:r>
      <w:r w:rsidR="005D4446" w:rsidRPr="006709F5">
        <w:rPr>
          <w:rFonts w:ascii="Arial" w:hAnsi="Arial" w:cs="Arial"/>
          <w:bCs/>
        </w:rPr>
        <w:t>long-term</w:t>
      </w:r>
      <w:r w:rsidR="00414B7E" w:rsidRPr="006709F5">
        <w:rPr>
          <w:rFonts w:ascii="Arial" w:hAnsi="Arial" w:cs="Arial"/>
          <w:bCs/>
        </w:rPr>
        <w:t xml:space="preserve"> competitive advantage to the hotel. </w:t>
      </w:r>
      <w:r w:rsidR="005D4446" w:rsidRPr="006709F5">
        <w:rPr>
          <w:rFonts w:ascii="Arial" w:hAnsi="Arial" w:cs="Arial"/>
          <w:bCs/>
        </w:rPr>
        <w:t xml:space="preserve">The study of </w:t>
      </w:r>
      <w:r w:rsidR="00316D3A" w:rsidRPr="006709F5">
        <w:rPr>
          <w:rFonts w:ascii="Arial" w:hAnsi="Arial" w:cs="Arial"/>
          <w:bCs/>
        </w:rPr>
        <w:t xml:space="preserve">Ali et al., </w:t>
      </w:r>
      <w:r w:rsidR="005D4446" w:rsidRPr="006709F5">
        <w:rPr>
          <w:rFonts w:ascii="Arial" w:hAnsi="Arial" w:cs="Arial"/>
          <w:bCs/>
        </w:rPr>
        <w:t>(</w:t>
      </w:r>
      <w:r w:rsidR="00316D3A" w:rsidRPr="006709F5">
        <w:rPr>
          <w:rFonts w:ascii="Arial" w:hAnsi="Arial" w:cs="Arial"/>
          <w:bCs/>
        </w:rPr>
        <w:t>2021</w:t>
      </w:r>
      <w:r w:rsidR="005D4446" w:rsidRPr="006709F5">
        <w:rPr>
          <w:rFonts w:ascii="Arial" w:hAnsi="Arial" w:cs="Arial"/>
          <w:bCs/>
        </w:rPr>
        <w:t xml:space="preserve">) sustainability in the hospitality industry helps to reduce the negative effect </w:t>
      </w:r>
      <w:r w:rsidR="00447F8A" w:rsidRPr="006709F5">
        <w:rPr>
          <w:rFonts w:ascii="Arial" w:hAnsi="Arial" w:cs="Arial"/>
          <w:bCs/>
        </w:rPr>
        <w:t>of</w:t>
      </w:r>
      <w:r w:rsidR="005D4446" w:rsidRPr="006709F5">
        <w:rPr>
          <w:rFonts w:ascii="Arial" w:hAnsi="Arial" w:cs="Arial"/>
          <w:bCs/>
        </w:rPr>
        <w:t xml:space="preserve"> the environment and maintain the hotel quality with services. The key sustainable practices include energy efficiency, water c</w:t>
      </w:r>
      <w:r w:rsidR="00316D3A" w:rsidRPr="006709F5">
        <w:rPr>
          <w:rFonts w:ascii="Arial" w:hAnsi="Arial" w:cs="Arial"/>
          <w:bCs/>
        </w:rPr>
        <w:t xml:space="preserve">onservation, waste management, </w:t>
      </w:r>
      <w:r w:rsidR="005D4446" w:rsidRPr="006709F5">
        <w:rPr>
          <w:rFonts w:ascii="Arial" w:hAnsi="Arial" w:cs="Arial"/>
          <w:bCs/>
        </w:rPr>
        <w:t>sustainable sourcing, and carbon footprint (</w:t>
      </w:r>
      <w:r w:rsidR="00447F8A" w:rsidRPr="006709F5">
        <w:rPr>
          <w:rFonts w:ascii="Arial" w:hAnsi="Arial" w:cs="Arial"/>
          <w:bCs/>
        </w:rPr>
        <w:t>Agbelusi et al., 2024</w:t>
      </w:r>
      <w:r w:rsidR="005D4446" w:rsidRPr="006709F5">
        <w:rPr>
          <w:rFonts w:ascii="Arial" w:hAnsi="Arial" w:cs="Arial"/>
          <w:bCs/>
        </w:rPr>
        <w:t>). In energy efficiency the use of HVAC systems, energy saving lightening, and use of renewable sources for energy (</w:t>
      </w:r>
      <w:r w:rsidR="00447F8A" w:rsidRPr="006709F5">
        <w:rPr>
          <w:rFonts w:ascii="Arial" w:hAnsi="Arial" w:cs="Arial"/>
          <w:bCs/>
        </w:rPr>
        <w:t>Tejani, 2021</w:t>
      </w:r>
      <w:r w:rsidR="005D4446" w:rsidRPr="006709F5">
        <w:rPr>
          <w:rFonts w:ascii="Arial" w:hAnsi="Arial" w:cs="Arial"/>
          <w:bCs/>
        </w:rPr>
        <w:t>). The water can be conserved by implementing grey water recycling, low flow fixtures, and encouraging the guests to use linens and reuse towels (</w:t>
      </w:r>
      <w:r w:rsidR="00CE10E1" w:rsidRPr="006709F5">
        <w:rPr>
          <w:rFonts w:ascii="Arial" w:hAnsi="Arial" w:cs="Arial"/>
          <w:bCs/>
        </w:rPr>
        <w:t>Scholz et al., 2020</w:t>
      </w:r>
      <w:r w:rsidR="005D4446" w:rsidRPr="006709F5">
        <w:rPr>
          <w:rFonts w:ascii="Arial" w:hAnsi="Arial" w:cs="Arial"/>
          <w:bCs/>
        </w:rPr>
        <w:t>). In the hotel industry, the waste can be managed by promoting the recycling of food waste and implementing composting programs (</w:t>
      </w:r>
      <w:r w:rsidR="00447F8A" w:rsidRPr="006709F5">
        <w:rPr>
          <w:rFonts w:ascii="Arial" w:hAnsi="Arial" w:cs="Arial"/>
          <w:bCs/>
        </w:rPr>
        <w:t>Amicarelli et al., 2021</w:t>
      </w:r>
      <w:r w:rsidR="00280394" w:rsidRPr="006709F5">
        <w:rPr>
          <w:rFonts w:ascii="Arial" w:hAnsi="Arial" w:cs="Arial"/>
          <w:bCs/>
        </w:rPr>
        <w:t>)</w:t>
      </w:r>
      <w:r w:rsidR="005D4446" w:rsidRPr="006709F5">
        <w:rPr>
          <w:rFonts w:ascii="Arial" w:hAnsi="Arial" w:cs="Arial"/>
          <w:bCs/>
        </w:rPr>
        <w:t xml:space="preserve">. In addition, the hotel needs to use sustainable sourcing by procuring locally sourced products, using organic products and fair-trade products to </w:t>
      </w:r>
      <w:r w:rsidR="00F96282" w:rsidRPr="006709F5">
        <w:rPr>
          <w:rFonts w:ascii="Arial" w:hAnsi="Arial" w:cs="Arial"/>
          <w:bCs/>
        </w:rPr>
        <w:t xml:space="preserve">decrease the environmental impact. The </w:t>
      </w:r>
      <w:r w:rsidR="00897BB8" w:rsidRPr="006709F5">
        <w:rPr>
          <w:rFonts w:ascii="Arial" w:hAnsi="Arial" w:cs="Arial"/>
          <w:bCs/>
        </w:rPr>
        <w:t>hotel also needs to reduce its carbon footprint by promoting the use of public transport, use of eco-friendly options for transportation, and installing electric vehicles for charging solutions (</w:t>
      </w:r>
      <w:r w:rsidR="00316D3A" w:rsidRPr="006709F5">
        <w:rPr>
          <w:rFonts w:ascii="Arial" w:hAnsi="Arial" w:cs="Arial"/>
          <w:bCs/>
        </w:rPr>
        <w:t>Inkson, and Minnaert, 2018</w:t>
      </w:r>
      <w:r w:rsidR="00897BB8" w:rsidRPr="006709F5">
        <w:rPr>
          <w:rFonts w:ascii="Arial" w:hAnsi="Arial" w:cs="Arial"/>
          <w:bCs/>
        </w:rPr>
        <w:t xml:space="preserve">). These initiatives have gained in various hotels but there are such hotels that need to practice all these green initiatives. The Britannia Hotels </w:t>
      </w:r>
      <w:r w:rsidR="004734E5" w:rsidRPr="006709F5">
        <w:rPr>
          <w:rFonts w:ascii="Arial" w:hAnsi="Arial" w:cs="Arial"/>
          <w:bCs/>
        </w:rPr>
        <w:t>is</w:t>
      </w:r>
      <w:r w:rsidR="00897BB8" w:rsidRPr="006709F5">
        <w:rPr>
          <w:rFonts w:ascii="Arial" w:hAnsi="Arial" w:cs="Arial"/>
          <w:bCs/>
        </w:rPr>
        <w:t xml:space="preserve"> one of the budget hotels that fall </w:t>
      </w:r>
      <w:r w:rsidR="00447F8A" w:rsidRPr="006709F5">
        <w:rPr>
          <w:rFonts w:ascii="Arial" w:hAnsi="Arial" w:cs="Arial"/>
          <w:bCs/>
        </w:rPr>
        <w:t>into</w:t>
      </w:r>
      <w:r w:rsidR="00897BB8" w:rsidRPr="006709F5">
        <w:rPr>
          <w:rFonts w:ascii="Arial" w:hAnsi="Arial" w:cs="Arial"/>
          <w:bCs/>
        </w:rPr>
        <w:t xml:space="preserve"> incorporating these measures into the operational framework.</w:t>
      </w:r>
      <w:r w:rsidR="00447F8A" w:rsidRPr="006709F5">
        <w:rPr>
          <w:rFonts w:ascii="Arial" w:hAnsi="Arial" w:cs="Arial"/>
          <w:bCs/>
        </w:rPr>
        <w:t xml:space="preserve"> </w:t>
      </w:r>
      <w:r w:rsidR="004734E5" w:rsidRPr="006709F5">
        <w:rPr>
          <w:rFonts w:ascii="Arial" w:hAnsi="Arial" w:cs="Arial"/>
          <w:bCs/>
        </w:rPr>
        <w:t>Britannia Hotels operates 64 hotels in Great Britain while receiving ongoing negative feedback about hotel cleanliness and general condition since 2010. This widespread impression exists because people consider Britannia Hotels to be the worst hotel chain operating in Britain. Consumers rated Britannia Hotels as the most poorly ranked hotel chain in the UK. Britannia Hotels maintained its position as the UK's worst hotel chain for the 11th time during October 2023 after scoring only 48% points</w:t>
      </w:r>
      <w:r w:rsidR="00E241C8" w:rsidRPr="006709F5">
        <w:rPr>
          <w:rFonts w:ascii="Arial" w:hAnsi="Arial" w:cs="Arial"/>
          <w:bCs/>
        </w:rPr>
        <w:t xml:space="preserve"> (Britannia Hotel, 2021)</w:t>
      </w:r>
      <w:r w:rsidR="004734E5" w:rsidRPr="006709F5">
        <w:rPr>
          <w:rFonts w:ascii="Arial" w:hAnsi="Arial" w:cs="Arial"/>
          <w:bCs/>
        </w:rPr>
        <w:t xml:space="preserve">. The Grand Burstin in Folkestone provided evidence of stained towels along with stray hairs and flimsy pillows. Laboratory tests indicated that hotel staff failed to clean the hotel before the guest's arrival. The Royal Albion in Brighton tested their toilet seat and </w:t>
      </w:r>
      <w:r w:rsidR="004734E5" w:rsidRPr="006709F5">
        <w:rPr>
          <w:rFonts w:ascii="Arial" w:hAnsi="Arial" w:cs="Arial"/>
          <w:bCs/>
        </w:rPr>
        <w:lastRenderedPageBreak/>
        <w:t>bathroom door handle using swabs and detected enterococci bacteria</w:t>
      </w:r>
      <w:r w:rsidR="00447F8A" w:rsidRPr="006709F5">
        <w:rPr>
          <w:rFonts w:ascii="Arial" w:hAnsi="Arial" w:cs="Arial"/>
          <w:bCs/>
        </w:rPr>
        <w:t>,</w:t>
      </w:r>
      <w:r w:rsidR="004734E5" w:rsidRPr="006709F5">
        <w:rPr>
          <w:rFonts w:ascii="Arial" w:hAnsi="Arial" w:cs="Arial"/>
          <w:bCs/>
        </w:rPr>
        <w:t xml:space="preserve"> which originate from faeces</w:t>
      </w:r>
      <w:r w:rsidR="00447F8A" w:rsidRPr="006709F5">
        <w:rPr>
          <w:rFonts w:ascii="Arial" w:hAnsi="Arial" w:cs="Arial"/>
          <w:bCs/>
        </w:rPr>
        <w:t>,</w:t>
      </w:r>
      <w:r w:rsidR="004734E5" w:rsidRPr="006709F5">
        <w:rPr>
          <w:rFonts w:ascii="Arial" w:hAnsi="Arial" w:cs="Arial"/>
          <w:bCs/>
        </w:rPr>
        <w:t xml:space="preserve"> even though the hotel claimed to intensify cleansing measures against coronavirus transmission</w:t>
      </w:r>
      <w:r w:rsidR="00447F8A" w:rsidRPr="006709F5">
        <w:rPr>
          <w:rFonts w:ascii="Arial" w:hAnsi="Arial" w:cs="Arial"/>
          <w:bCs/>
        </w:rPr>
        <w:t xml:space="preserve"> (Business Travel, 2021)</w:t>
      </w:r>
      <w:r w:rsidR="004734E5" w:rsidRPr="006709F5">
        <w:rPr>
          <w:rFonts w:ascii="Arial" w:hAnsi="Arial" w:cs="Arial"/>
          <w:bCs/>
        </w:rPr>
        <w:t>. (</w:t>
      </w:r>
      <w:r w:rsidR="00E241C8" w:rsidRPr="006709F5">
        <w:rPr>
          <w:rFonts w:ascii="Arial" w:hAnsi="Arial" w:cs="Arial"/>
          <w:bCs/>
        </w:rPr>
        <w:t>Guardian, 2020</w:t>
      </w:r>
      <w:r w:rsidR="004734E5" w:rsidRPr="006709F5">
        <w:rPr>
          <w:rFonts w:ascii="Arial" w:hAnsi="Arial" w:cs="Arial"/>
          <w:bCs/>
        </w:rPr>
        <w:t xml:space="preserve">), study </w:t>
      </w:r>
      <w:r w:rsidR="00E241C8" w:rsidRPr="006709F5">
        <w:rPr>
          <w:rFonts w:ascii="Arial" w:hAnsi="Arial" w:cs="Arial"/>
          <w:bCs/>
        </w:rPr>
        <w:t>indicates</w:t>
      </w:r>
      <w:r w:rsidR="004734E5" w:rsidRPr="006709F5">
        <w:rPr>
          <w:rFonts w:ascii="Arial" w:hAnsi="Arial" w:cs="Arial"/>
          <w:bCs/>
        </w:rPr>
        <w:t xml:space="preserve"> that the Britannia Lodge near Gatwick Airport faced wetness, mould contamination and staining problems </w:t>
      </w:r>
      <w:r w:rsidR="00E241C8" w:rsidRPr="006709F5">
        <w:rPr>
          <w:rFonts w:ascii="Arial" w:hAnsi="Arial" w:cs="Arial"/>
          <w:bCs/>
        </w:rPr>
        <w:t>in</w:t>
      </w:r>
      <w:r w:rsidR="004734E5" w:rsidRPr="006709F5">
        <w:rPr>
          <w:rFonts w:ascii="Arial" w:hAnsi="Arial" w:cs="Arial"/>
          <w:bCs/>
        </w:rPr>
        <w:t xml:space="preserve"> 2019. Fire safety problems have emerged as complementary issues to hygiene concerns. The London Fire Brigade issued an enforcement notice to the 13-story Britannia International hotel at Canary Wharf London because of major fire safety defects throughout the building. The expert surveyor and fire safety specialist used the word "horrendous" to describe severe blockages of fire exits by furniture at the hotel site. Multiple hotel chains received criticism for their deceptive environmental statements. British leisure travellers indicate that hotels often use deceptive marketing when discussing their pollution and waste reduction initiatives since three out of ten customers believe hotel advertising is misleading. The public </w:t>
      </w:r>
      <w:r w:rsidR="00447F8A" w:rsidRPr="006709F5">
        <w:rPr>
          <w:rFonts w:ascii="Arial" w:hAnsi="Arial" w:cs="Arial"/>
          <w:bCs/>
        </w:rPr>
        <w:t>suspects</w:t>
      </w:r>
      <w:r w:rsidR="004734E5" w:rsidRPr="006709F5">
        <w:rPr>
          <w:rFonts w:ascii="Arial" w:hAnsi="Arial" w:cs="Arial"/>
          <w:bCs/>
        </w:rPr>
        <w:t xml:space="preserve"> hotels embellish their environmental initiatives regarding carbon emission reductions along with energy use and water conservation programs at a rate of 28%. To </w:t>
      </w:r>
      <w:r w:rsidR="0043567D" w:rsidRPr="006709F5">
        <w:rPr>
          <w:rFonts w:ascii="Arial" w:hAnsi="Arial" w:cs="Arial"/>
          <w:bCs/>
        </w:rPr>
        <w:t>fulfil</w:t>
      </w:r>
      <w:r w:rsidR="004734E5" w:rsidRPr="006709F5">
        <w:rPr>
          <w:rFonts w:ascii="Arial" w:hAnsi="Arial" w:cs="Arial"/>
          <w:bCs/>
        </w:rPr>
        <w:t xml:space="preserve"> this gap</w:t>
      </w:r>
      <w:r w:rsidR="0043567D" w:rsidRPr="006709F5">
        <w:rPr>
          <w:rFonts w:ascii="Arial" w:hAnsi="Arial" w:cs="Arial"/>
          <w:bCs/>
        </w:rPr>
        <w:t>,</w:t>
      </w:r>
      <w:r w:rsidR="004734E5" w:rsidRPr="006709F5">
        <w:rPr>
          <w:rFonts w:ascii="Arial" w:hAnsi="Arial" w:cs="Arial"/>
          <w:bCs/>
        </w:rPr>
        <w:t xml:space="preserve"> the Britannia Hotel need to implement a structured waste management system that </w:t>
      </w:r>
      <w:r w:rsidR="0043567D" w:rsidRPr="006709F5">
        <w:rPr>
          <w:rFonts w:ascii="Arial" w:hAnsi="Arial" w:cs="Arial"/>
          <w:bCs/>
        </w:rPr>
        <w:t xml:space="preserve">focuses on. The Britannia </w:t>
      </w:r>
      <w:r w:rsidR="00A4028F" w:rsidRPr="006709F5">
        <w:rPr>
          <w:rFonts w:ascii="Arial" w:hAnsi="Arial" w:cs="Arial"/>
          <w:bCs/>
        </w:rPr>
        <w:t>Hotel</w:t>
      </w:r>
      <w:r w:rsidR="0043567D" w:rsidRPr="006709F5">
        <w:rPr>
          <w:rFonts w:ascii="Arial" w:hAnsi="Arial" w:cs="Arial"/>
          <w:bCs/>
        </w:rPr>
        <w:t xml:space="preserve"> should need to </w:t>
      </w:r>
      <w:r w:rsidR="00A4028F" w:rsidRPr="006709F5">
        <w:rPr>
          <w:rFonts w:ascii="Arial" w:hAnsi="Arial" w:cs="Arial"/>
          <w:bCs/>
        </w:rPr>
        <w:t>introduce</w:t>
      </w:r>
      <w:r w:rsidR="0043567D" w:rsidRPr="006709F5">
        <w:rPr>
          <w:rFonts w:ascii="Arial" w:hAnsi="Arial" w:cs="Arial"/>
          <w:bCs/>
        </w:rPr>
        <w:t xml:space="preserve"> separat</w:t>
      </w:r>
      <w:r w:rsidR="00A4028F" w:rsidRPr="006709F5">
        <w:rPr>
          <w:rFonts w:ascii="Arial" w:hAnsi="Arial" w:cs="Arial"/>
          <w:bCs/>
        </w:rPr>
        <w:t>e waste bins for general waste, organic waste bins in guest rooms, communal areas and also recyclables. The hotel can also reduce food waste by making partnerships with FareShare and Too Good to Go to redistribute the surplus of goods to local communities and charities</w:t>
      </w:r>
      <w:r w:rsidR="00E241C8" w:rsidRPr="006709F5">
        <w:rPr>
          <w:rFonts w:ascii="Arial" w:hAnsi="Arial" w:cs="Arial"/>
          <w:bCs/>
        </w:rPr>
        <w:t xml:space="preserve"> (FareShare, 2022)</w:t>
      </w:r>
      <w:r w:rsidR="00A4028F" w:rsidRPr="006709F5">
        <w:rPr>
          <w:rFonts w:ascii="Arial" w:hAnsi="Arial" w:cs="Arial"/>
          <w:bCs/>
        </w:rPr>
        <w:t>. The hotel can collaborate with waste management</w:t>
      </w:r>
      <w:r w:rsidR="00A334A7" w:rsidRPr="006709F5">
        <w:rPr>
          <w:rFonts w:ascii="Arial" w:hAnsi="Arial" w:cs="Arial"/>
          <w:bCs/>
        </w:rPr>
        <w:t xml:space="preserve"> companies </w:t>
      </w:r>
      <w:r w:rsidR="00A4028F" w:rsidRPr="006709F5">
        <w:rPr>
          <w:rFonts w:ascii="Arial" w:hAnsi="Arial" w:cs="Arial"/>
          <w:bCs/>
        </w:rPr>
        <w:t xml:space="preserve">to improve recycling efficiency </w:t>
      </w:r>
      <w:r w:rsidR="00A334A7" w:rsidRPr="006709F5">
        <w:rPr>
          <w:rFonts w:ascii="Arial" w:hAnsi="Arial" w:cs="Arial"/>
          <w:bCs/>
        </w:rPr>
        <w:t>and divert the waste from landfills. In addition, the hotel should need to train its staff and educate the employees on the best sustainable practices.</w:t>
      </w:r>
      <w:r w:rsidR="001A7722" w:rsidRPr="006709F5">
        <w:rPr>
          <w:rFonts w:ascii="Arial" w:hAnsi="Arial" w:cs="Arial"/>
          <w:bCs/>
        </w:rPr>
        <w:t xml:space="preserve"> </w:t>
      </w:r>
      <w:r w:rsidR="00A334A7" w:rsidRPr="006709F5">
        <w:rPr>
          <w:rFonts w:ascii="Arial" w:hAnsi="Arial" w:cs="Arial"/>
          <w:bCs/>
        </w:rPr>
        <w:t xml:space="preserve">A well-designed waste management system for Britannia Hotels </w:t>
      </w:r>
      <w:r w:rsidR="001A7722" w:rsidRPr="006709F5">
        <w:rPr>
          <w:rFonts w:ascii="Arial" w:hAnsi="Arial" w:cs="Arial"/>
          <w:bCs/>
        </w:rPr>
        <w:t>helps in business operations</w:t>
      </w:r>
      <w:r w:rsidR="00A334A7" w:rsidRPr="006709F5">
        <w:rPr>
          <w:rFonts w:ascii="Arial" w:hAnsi="Arial" w:cs="Arial"/>
          <w:bCs/>
        </w:rPr>
        <w:t xml:space="preserve"> and financial advantages. Through sustainability improvements</w:t>
      </w:r>
      <w:r w:rsidR="001A7722" w:rsidRPr="006709F5">
        <w:rPr>
          <w:rFonts w:ascii="Arial" w:hAnsi="Arial" w:cs="Arial"/>
          <w:bCs/>
        </w:rPr>
        <w:t>,</w:t>
      </w:r>
      <w:r w:rsidR="00A334A7" w:rsidRPr="006709F5">
        <w:rPr>
          <w:rFonts w:ascii="Arial" w:hAnsi="Arial" w:cs="Arial"/>
          <w:bCs/>
        </w:rPr>
        <w:t xml:space="preserve"> Britannia Hotels can strengthen its reputation while attaining operational efficiencies together with achieving environmental conservation goals.</w:t>
      </w:r>
      <w:r w:rsidR="001A7722" w:rsidRPr="006709F5">
        <w:rPr>
          <w:rFonts w:ascii="Arial" w:hAnsi="Arial" w:cs="Arial"/>
          <w:bCs/>
        </w:rPr>
        <w:t xml:space="preserve"> A</w:t>
      </w:r>
      <w:r w:rsidR="00A334A7" w:rsidRPr="006709F5">
        <w:rPr>
          <w:rFonts w:ascii="Arial" w:hAnsi="Arial" w:cs="Arial"/>
          <w:bCs/>
        </w:rPr>
        <w:t xml:space="preserve"> waste management system has the greatest environmental benefit when it preserves food waste along with recyclables from disposal in landfills</w:t>
      </w:r>
      <w:r w:rsidR="00447F8A" w:rsidRPr="006709F5">
        <w:rPr>
          <w:rFonts w:ascii="Arial" w:hAnsi="Arial" w:cs="Arial"/>
          <w:bCs/>
        </w:rPr>
        <w:t xml:space="preserve"> (Amicarelli et al., 2021)</w:t>
      </w:r>
      <w:r w:rsidR="00A334A7" w:rsidRPr="006709F5">
        <w:rPr>
          <w:rFonts w:ascii="Arial" w:hAnsi="Arial" w:cs="Arial"/>
          <w:bCs/>
        </w:rPr>
        <w:t>. Organic waste produces high levels of methane gas which makes the potent greenhouse gas surpass the global warming effects of carbon dioxide emissions. The establishment of composting operations together with food gift endeavors to local organizational charities can establish independence from landfills which in turn decreases methane production and defends the soil</w:t>
      </w:r>
      <w:r w:rsidR="00447F8A" w:rsidRPr="006709F5">
        <w:rPr>
          <w:rFonts w:ascii="Arial" w:hAnsi="Arial" w:cs="Arial"/>
          <w:bCs/>
        </w:rPr>
        <w:t xml:space="preserve"> from decomposing </w:t>
      </w:r>
      <w:r w:rsidR="00447F8A" w:rsidRPr="006709F5">
        <w:rPr>
          <w:rFonts w:ascii="Arial" w:hAnsi="Arial" w:cs="Arial"/>
          <w:bCs/>
        </w:rPr>
        <w:lastRenderedPageBreak/>
        <w:t xml:space="preserve">organic waste (Khanna, 2023). </w:t>
      </w:r>
      <w:r w:rsidR="00CE10E1" w:rsidRPr="006709F5">
        <w:rPr>
          <w:rFonts w:ascii="Arial" w:hAnsi="Arial" w:cs="Arial"/>
          <w:bCs/>
        </w:rPr>
        <w:t xml:space="preserve"> </w:t>
      </w:r>
      <w:r w:rsidR="00A334A7" w:rsidRPr="006709F5">
        <w:rPr>
          <w:rFonts w:ascii="Arial" w:hAnsi="Arial" w:cs="Arial"/>
          <w:bCs/>
        </w:rPr>
        <w:t>Strategic waste management approaches lead to decreased carbon emissions during hotel management</w:t>
      </w:r>
      <w:r w:rsidR="00CE10E1" w:rsidRPr="006709F5">
        <w:rPr>
          <w:rFonts w:ascii="Arial" w:hAnsi="Arial" w:cs="Arial"/>
          <w:bCs/>
        </w:rPr>
        <w:t xml:space="preserve"> (Sloan, 2017)</w:t>
      </w:r>
      <w:r w:rsidR="00A334A7" w:rsidRPr="006709F5">
        <w:rPr>
          <w:rFonts w:ascii="Arial" w:hAnsi="Arial" w:cs="Arial"/>
          <w:bCs/>
        </w:rPr>
        <w:t xml:space="preserve">. Britannia Hotels </w:t>
      </w:r>
      <w:r w:rsidR="001A7722" w:rsidRPr="006709F5">
        <w:rPr>
          <w:rFonts w:ascii="Arial" w:hAnsi="Arial" w:cs="Arial"/>
          <w:bCs/>
        </w:rPr>
        <w:t>enables</w:t>
      </w:r>
      <w:r w:rsidR="00A334A7" w:rsidRPr="006709F5">
        <w:rPr>
          <w:rFonts w:ascii="Arial" w:hAnsi="Arial" w:cs="Arial"/>
          <w:bCs/>
        </w:rPr>
        <w:t xml:space="preserve"> substantial waste volume reduction at landfill sites through separate waste management methods which decrease transportation-related emissions. The adoption of renewable energy-producing waste processing methods including food waste anaerobic digestion allows hotels to both create new energy suppli</w:t>
      </w:r>
      <w:r w:rsidR="001A7722" w:rsidRPr="006709F5">
        <w:rPr>
          <w:rFonts w:ascii="Arial" w:hAnsi="Arial" w:cs="Arial"/>
          <w:bCs/>
        </w:rPr>
        <w:t>es and reduce carbon emissions</w:t>
      </w:r>
      <w:r w:rsidR="00316D3A" w:rsidRPr="006709F5">
        <w:rPr>
          <w:rFonts w:ascii="Arial" w:hAnsi="Arial" w:cs="Arial"/>
          <w:bCs/>
        </w:rPr>
        <w:t xml:space="preserve"> (Cooper, 2021).</w:t>
      </w:r>
      <w:r w:rsidR="001A7722" w:rsidRPr="006709F5">
        <w:rPr>
          <w:rFonts w:ascii="Arial" w:hAnsi="Arial" w:cs="Arial"/>
          <w:bCs/>
        </w:rPr>
        <w:t xml:space="preserve"> </w:t>
      </w:r>
      <w:r w:rsidR="00A334A7" w:rsidRPr="006709F5">
        <w:rPr>
          <w:rFonts w:ascii="Arial" w:hAnsi="Arial" w:cs="Arial"/>
          <w:bCs/>
        </w:rPr>
        <w:t xml:space="preserve">Bringing plastic, paper and glass materials to recycle lowers the need for fresh raw materials which helps create a circular economy. Through its use of recycled materials alongside plastic control practices Britannia Hotels maintains forest preservation while decreasing water usage and lowering extraction along with processing effects on the environment. </w:t>
      </w:r>
      <w:r w:rsidR="001A7722" w:rsidRPr="006709F5">
        <w:rPr>
          <w:rFonts w:ascii="Arial" w:hAnsi="Arial" w:cs="Arial"/>
          <w:bCs/>
        </w:rPr>
        <w:t>Sustainable development in the hospitality industry requires a properly built waste management structure</w:t>
      </w:r>
      <w:r w:rsidR="00316D3A" w:rsidRPr="006709F5">
        <w:rPr>
          <w:rFonts w:ascii="Arial" w:hAnsi="Arial" w:cs="Arial"/>
          <w:bCs/>
        </w:rPr>
        <w:t xml:space="preserve"> (Haski-Leventhal, 2018)</w:t>
      </w:r>
      <w:r w:rsidR="001A7722" w:rsidRPr="006709F5">
        <w:rPr>
          <w:rFonts w:ascii="Arial" w:hAnsi="Arial" w:cs="Arial"/>
          <w:bCs/>
        </w:rPr>
        <w:t>. Businesses under the Britannia Hotels brand received negative feedback because their environmental initiatives remain weak. The hotel chain will achieve both environmental and operational advantages through a successful waste management system implementation which will strengthen their brand image. In addition, Environmental waste management promotes a substantial decrease in materials that end up in landfills. Britannia Hotels creates large amounts of food waste and plastic waste items thereby contributing to the growth of</w:t>
      </w:r>
      <w:r w:rsidR="00447F8A" w:rsidRPr="006709F5">
        <w:rPr>
          <w:rFonts w:ascii="Arial" w:hAnsi="Arial" w:cs="Arial"/>
          <w:bCs/>
        </w:rPr>
        <w:t xml:space="preserve"> landfills across its locations (Business travel, 2021). </w:t>
      </w:r>
      <w:r w:rsidR="001A7722" w:rsidRPr="006709F5">
        <w:rPr>
          <w:rFonts w:ascii="Arial" w:hAnsi="Arial" w:cs="Arial"/>
          <w:bCs/>
        </w:rPr>
        <w:t xml:space="preserve"> The hotel can decrease methane production and block soil pollution by managing organic waste through composting or donation as well as enhancing recycling activities. A properly implemented waste management system helps decrease environmental carbon emissions. The combination of </w:t>
      </w:r>
      <w:r w:rsidR="00316D3A" w:rsidRPr="006709F5">
        <w:rPr>
          <w:rFonts w:ascii="Arial" w:hAnsi="Arial" w:cs="Arial"/>
          <w:bCs/>
        </w:rPr>
        <w:t xml:space="preserve">a </w:t>
      </w:r>
      <w:r w:rsidR="001A7722" w:rsidRPr="006709F5">
        <w:rPr>
          <w:rFonts w:ascii="Arial" w:hAnsi="Arial" w:cs="Arial"/>
          <w:bCs/>
        </w:rPr>
        <w:t>proper waste segregation system with recycling initiatives decreases the amount of waste transported to landfills which supports a reduction in emissions generated by waste collection trucks</w:t>
      </w:r>
      <w:r w:rsidR="00316D3A" w:rsidRPr="006709F5">
        <w:rPr>
          <w:rFonts w:ascii="Arial" w:hAnsi="Arial" w:cs="Arial"/>
          <w:bCs/>
        </w:rPr>
        <w:t xml:space="preserve"> (Sloan et al., 2017)</w:t>
      </w:r>
      <w:r w:rsidR="001A7722" w:rsidRPr="006709F5">
        <w:rPr>
          <w:rFonts w:ascii="Arial" w:hAnsi="Arial" w:cs="Arial"/>
          <w:bCs/>
        </w:rPr>
        <w:t>. A circular economy results from preserving natural resources when organizations recycle materials including plastic and paper and glass objects. Manufacturers who use less virgin materials benefit the environment by reducing both the damage caused by deforestation as well as manufacturing-related water usage and ecological destruction</w:t>
      </w:r>
      <w:r w:rsidR="00CE10E1" w:rsidRPr="006709F5">
        <w:rPr>
          <w:rFonts w:ascii="Arial" w:hAnsi="Arial" w:cs="Arial"/>
          <w:bCs/>
        </w:rPr>
        <w:t xml:space="preserve"> (Scholz et al., 2020)</w:t>
      </w:r>
      <w:r w:rsidR="001A7722" w:rsidRPr="006709F5">
        <w:rPr>
          <w:rFonts w:ascii="Arial" w:hAnsi="Arial" w:cs="Arial"/>
          <w:bCs/>
        </w:rPr>
        <w:t>. Moreover, business operations alongside waste management operations gain multiple important benefits together with environmental advantages. The most significant advantage lies in saving expenses. Britannia Hotels</w:t>
      </w:r>
      <w:r w:rsidR="00447F8A" w:rsidRPr="006709F5">
        <w:rPr>
          <w:rFonts w:ascii="Arial" w:hAnsi="Arial" w:cs="Arial"/>
          <w:bCs/>
        </w:rPr>
        <w:t xml:space="preserve"> can</w:t>
      </w:r>
      <w:r w:rsidR="001A7722" w:rsidRPr="006709F5">
        <w:rPr>
          <w:rFonts w:ascii="Arial" w:hAnsi="Arial" w:cs="Arial"/>
          <w:bCs/>
        </w:rPr>
        <w:t xml:space="preserve"> reduce their operational costs by decreasing food waste amounts and through better material reuse and increased </w:t>
      </w:r>
      <w:r w:rsidR="001A7722" w:rsidRPr="006709F5">
        <w:rPr>
          <w:rFonts w:ascii="Arial" w:hAnsi="Arial" w:cs="Arial"/>
          <w:bCs/>
        </w:rPr>
        <w:lastRenderedPageBreak/>
        <w:t>recycling which leads to improved operational efficiency. The key advantage of waste management stems from its ability to create a better brand reputation. Alignment with UK government sustainability regulations ensures regulatory compliance which protects the hotel from fines while improving sustained business operations.</w:t>
      </w:r>
      <w:r w:rsidR="00AB11FB" w:rsidRPr="006709F5">
        <w:rPr>
          <w:rFonts w:ascii="Arial" w:hAnsi="Arial" w:cs="Arial"/>
          <w:bCs/>
        </w:rPr>
        <w:t xml:space="preserve"> A comprehensive waste management system meets many advantages yet dealing with its implementation presents substantial difficulties</w:t>
      </w:r>
      <w:r w:rsidR="00447F8A" w:rsidRPr="006709F5">
        <w:rPr>
          <w:rFonts w:ascii="Arial" w:hAnsi="Arial" w:cs="Arial"/>
          <w:bCs/>
        </w:rPr>
        <w:t xml:space="preserve"> (Khanna, 2023)</w:t>
      </w:r>
      <w:r w:rsidR="00AB11FB" w:rsidRPr="006709F5">
        <w:rPr>
          <w:rFonts w:ascii="Arial" w:hAnsi="Arial" w:cs="Arial"/>
          <w:bCs/>
        </w:rPr>
        <w:t xml:space="preserve">. The first hurdle arises from both </w:t>
      </w:r>
      <w:r w:rsidR="00316D3A" w:rsidRPr="006709F5">
        <w:rPr>
          <w:rFonts w:ascii="Arial" w:hAnsi="Arial" w:cs="Arial"/>
          <w:bCs/>
        </w:rPr>
        <w:t xml:space="preserve">the </w:t>
      </w:r>
      <w:r w:rsidR="00AB11FB" w:rsidRPr="006709F5">
        <w:rPr>
          <w:rFonts w:ascii="Arial" w:hAnsi="Arial" w:cs="Arial"/>
          <w:bCs/>
        </w:rPr>
        <w:t>financial expenses required for waste segregation equipment and employee training implementation. The significant initial costs can be recouped by operational savings as well as funding from sustainability grants over time</w:t>
      </w:r>
      <w:r w:rsidR="00316D3A" w:rsidRPr="006709F5">
        <w:rPr>
          <w:rFonts w:ascii="Arial" w:hAnsi="Arial" w:cs="Arial"/>
          <w:bCs/>
        </w:rPr>
        <w:t xml:space="preserve"> (Jauhari, 2021)</w:t>
      </w:r>
      <w:r w:rsidR="00AB11FB" w:rsidRPr="006709F5">
        <w:rPr>
          <w:rFonts w:ascii="Arial" w:hAnsi="Arial" w:cs="Arial"/>
          <w:bCs/>
        </w:rPr>
        <w:t>. The key challenge involves making sure staff members follow the procedures. Employee commitment to waste management success requires continuous staff instruction along with tracking systems to support good waste practices. The physical space restrictions found in older hotel structures affect the installation of separate recycling bins adjacent to composting stations</w:t>
      </w:r>
      <w:r w:rsidR="00E241C8" w:rsidRPr="006709F5">
        <w:rPr>
          <w:rFonts w:ascii="Arial" w:hAnsi="Arial" w:cs="Arial"/>
          <w:bCs/>
        </w:rPr>
        <w:t xml:space="preserve"> (Costa and Costa, 2022)</w:t>
      </w:r>
      <w:r w:rsidR="00AB11FB" w:rsidRPr="006709F5">
        <w:rPr>
          <w:rFonts w:ascii="Arial" w:hAnsi="Arial" w:cs="Arial"/>
          <w:bCs/>
        </w:rPr>
        <w:t>. The implementation of waste management initiatives can be addressed by adopting a step-by-step approach and creating business collaborations with external waste management companies alongside the utilization of gove</w:t>
      </w:r>
      <w:r w:rsidR="00E241C8" w:rsidRPr="006709F5">
        <w:rPr>
          <w:rFonts w:ascii="Arial" w:hAnsi="Arial" w:cs="Arial"/>
          <w:bCs/>
        </w:rPr>
        <w:t>rnment sustainability benefits</w:t>
      </w:r>
      <w:r w:rsidR="00447F8A" w:rsidRPr="006709F5">
        <w:rPr>
          <w:rFonts w:ascii="Arial" w:hAnsi="Arial" w:cs="Arial"/>
          <w:bCs/>
        </w:rPr>
        <w:t xml:space="preserve"> (Amicarelli et al., 2021)</w:t>
      </w:r>
      <w:r w:rsidR="00E241C8" w:rsidRPr="006709F5">
        <w:rPr>
          <w:rFonts w:ascii="Arial" w:hAnsi="Arial" w:cs="Arial"/>
          <w:bCs/>
        </w:rPr>
        <w:t xml:space="preserve">. </w:t>
      </w:r>
      <w:r w:rsidR="00AB11FB" w:rsidRPr="006709F5">
        <w:rPr>
          <w:rFonts w:ascii="Arial" w:hAnsi="Arial" w:cs="Arial"/>
          <w:bCs/>
        </w:rPr>
        <w:t>Hotel chains have demonstrated effective waste management strategies which prove beneficial to their operations. The waste management policy at Premier Inn has a zero-tolerance approach because the hotel recycles everything and converts it to usable energy</w:t>
      </w:r>
      <w:r w:rsidR="00CE10E1" w:rsidRPr="006709F5">
        <w:rPr>
          <w:rFonts w:ascii="Arial" w:hAnsi="Arial" w:cs="Arial"/>
          <w:bCs/>
        </w:rPr>
        <w:t xml:space="preserve"> Premier Inn, (2021)</w:t>
      </w:r>
      <w:r w:rsidR="00AB11FB" w:rsidRPr="006709F5">
        <w:rPr>
          <w:rFonts w:ascii="Arial" w:hAnsi="Arial" w:cs="Arial"/>
          <w:bCs/>
        </w:rPr>
        <w:t>. The food waste reduction program of Hilton Hotels uses a</w:t>
      </w:r>
      <w:r w:rsidR="006A4A3E" w:rsidRPr="006709F5">
        <w:rPr>
          <w:rFonts w:ascii="Arial" w:hAnsi="Arial" w:cs="Arial"/>
          <w:bCs/>
        </w:rPr>
        <w:t>lliances with charitable organis</w:t>
      </w:r>
      <w:r w:rsidR="00AB11FB" w:rsidRPr="006709F5">
        <w:rPr>
          <w:rFonts w:ascii="Arial" w:hAnsi="Arial" w:cs="Arial"/>
          <w:bCs/>
        </w:rPr>
        <w:t xml:space="preserve">ations to share unneeded food with </w:t>
      </w:r>
      <w:r w:rsidR="006A4A3E" w:rsidRPr="006709F5">
        <w:rPr>
          <w:rFonts w:ascii="Arial" w:hAnsi="Arial" w:cs="Arial"/>
          <w:bCs/>
        </w:rPr>
        <w:t xml:space="preserve">poor </w:t>
      </w:r>
      <w:r w:rsidR="00AB11FB" w:rsidRPr="006709F5">
        <w:rPr>
          <w:rFonts w:ascii="Arial" w:hAnsi="Arial" w:cs="Arial"/>
          <w:bCs/>
        </w:rPr>
        <w:t>communities</w:t>
      </w:r>
      <w:r w:rsidR="00CE10E1" w:rsidRPr="006709F5">
        <w:rPr>
          <w:rFonts w:ascii="Arial" w:hAnsi="Arial" w:cs="Arial"/>
          <w:bCs/>
        </w:rPr>
        <w:t xml:space="preserve"> (Hilton, 2023)</w:t>
      </w:r>
      <w:r w:rsidR="00AB11FB" w:rsidRPr="006709F5">
        <w:rPr>
          <w:rFonts w:ascii="Arial" w:hAnsi="Arial" w:cs="Arial"/>
          <w:bCs/>
        </w:rPr>
        <w:t>. Through AI-driven waste tracking systems</w:t>
      </w:r>
      <w:r w:rsidR="006A4A3E" w:rsidRPr="006709F5">
        <w:rPr>
          <w:rFonts w:ascii="Arial" w:hAnsi="Arial" w:cs="Arial"/>
          <w:bCs/>
        </w:rPr>
        <w:t>,</w:t>
      </w:r>
      <w:r w:rsidR="00AB11FB" w:rsidRPr="006709F5">
        <w:rPr>
          <w:rFonts w:ascii="Arial" w:hAnsi="Arial" w:cs="Arial"/>
          <w:bCs/>
        </w:rPr>
        <w:t xml:space="preserve"> Marriott International can both reduce its inventory costs and minimize its waste output. Through observing top waste management practices Britannia Hotels will develop its waste management framework with targeted capabilities f</w:t>
      </w:r>
      <w:r w:rsidR="005D479C" w:rsidRPr="006709F5">
        <w:rPr>
          <w:rFonts w:ascii="Arial" w:hAnsi="Arial" w:cs="Arial"/>
          <w:bCs/>
        </w:rPr>
        <w:t>or its requirements</w:t>
      </w:r>
      <w:r w:rsidR="00CE10E1" w:rsidRPr="006709F5">
        <w:rPr>
          <w:rFonts w:ascii="Arial" w:hAnsi="Arial" w:cs="Arial"/>
          <w:bCs/>
        </w:rPr>
        <w:t xml:space="preserve"> (Floričić, 2020)</w:t>
      </w:r>
      <w:r w:rsidR="005D479C" w:rsidRPr="006709F5">
        <w:rPr>
          <w:rFonts w:ascii="Arial" w:hAnsi="Arial" w:cs="Arial"/>
          <w:bCs/>
        </w:rPr>
        <w:t xml:space="preserve">. </w:t>
      </w:r>
      <w:r w:rsidR="00AB11FB" w:rsidRPr="006709F5">
        <w:rPr>
          <w:rFonts w:ascii="Arial" w:hAnsi="Arial" w:cs="Arial"/>
          <w:bCs/>
        </w:rPr>
        <w:t>The implementation of a gradual approach will lead Britannia Hotels toward the achievement of a sustaina</w:t>
      </w:r>
      <w:r w:rsidR="006A4A3E" w:rsidRPr="006709F5">
        <w:rPr>
          <w:rFonts w:ascii="Arial" w:hAnsi="Arial" w:cs="Arial"/>
          <w:bCs/>
        </w:rPr>
        <w:t>ble waste management system</w:t>
      </w:r>
      <w:r w:rsidR="00AB11FB" w:rsidRPr="006709F5">
        <w:rPr>
          <w:rFonts w:ascii="Arial" w:hAnsi="Arial" w:cs="Arial"/>
          <w:bCs/>
        </w:rPr>
        <w:t>.</w:t>
      </w:r>
    </w:p>
    <w:p w14:paraId="6177536A" w14:textId="77777777" w:rsidR="00CE10E1" w:rsidRPr="006709F5" w:rsidRDefault="00CE10E1" w:rsidP="006709F5">
      <w:pPr>
        <w:rPr>
          <w:rFonts w:ascii="Arial" w:hAnsi="Arial" w:cs="Arial"/>
          <w:bCs/>
          <w:lang w:eastAsia="en-GB"/>
        </w:rPr>
      </w:pPr>
    </w:p>
    <w:p w14:paraId="6177536B" w14:textId="77777777" w:rsidR="005D479C" w:rsidRPr="006709F5" w:rsidRDefault="005D479C" w:rsidP="006709F5">
      <w:pPr>
        <w:rPr>
          <w:rFonts w:ascii="Arial" w:hAnsi="Arial" w:cs="Arial"/>
          <w:bCs/>
          <w:lang w:eastAsia="en-GB"/>
        </w:rPr>
      </w:pPr>
      <w:r w:rsidRPr="006709F5">
        <w:rPr>
          <w:rFonts w:ascii="Arial" w:hAnsi="Arial" w:cs="Arial"/>
          <w:bCs/>
          <w:lang w:eastAsia="en-GB"/>
        </w:rPr>
        <w:t xml:space="preserve">Sustainability is a significant component of modern hospitality management. Those hotels that are failing to adopt green practices have a risk of falling behind in an increasingly eco-conscious industry. Britannia Hotels has a significant gap in its </w:t>
      </w:r>
      <w:r w:rsidR="001F697A" w:rsidRPr="006709F5">
        <w:rPr>
          <w:rFonts w:ascii="Arial" w:hAnsi="Arial" w:cs="Arial"/>
          <w:bCs/>
          <w:lang w:eastAsia="en-GB"/>
        </w:rPr>
        <w:t xml:space="preserve">waste </w:t>
      </w:r>
      <w:r w:rsidR="001F697A" w:rsidRPr="006709F5">
        <w:rPr>
          <w:rFonts w:ascii="Arial" w:hAnsi="Arial" w:cs="Arial"/>
          <w:bCs/>
          <w:lang w:eastAsia="en-GB"/>
        </w:rPr>
        <w:lastRenderedPageBreak/>
        <w:t xml:space="preserve">management practices that need to make it an ideal hotel in the hotel industry. It is essential to implement a structured waste management system. By introducing waste segregation and food waste and improving the recycling programs, Britannia Hotels can decrease </w:t>
      </w:r>
      <w:r w:rsidR="00E361D3" w:rsidRPr="006709F5">
        <w:rPr>
          <w:rFonts w:ascii="Arial" w:hAnsi="Arial" w:cs="Arial"/>
          <w:bCs/>
          <w:lang w:eastAsia="en-GB"/>
        </w:rPr>
        <w:t>its</w:t>
      </w:r>
      <w:r w:rsidR="001F697A" w:rsidRPr="006709F5">
        <w:rPr>
          <w:rFonts w:ascii="Arial" w:hAnsi="Arial" w:cs="Arial"/>
          <w:bCs/>
          <w:lang w:eastAsia="en-GB"/>
        </w:rPr>
        <w:t xml:space="preserve"> environmental impact. It </w:t>
      </w:r>
      <w:r w:rsidR="00E361D3" w:rsidRPr="006709F5">
        <w:rPr>
          <w:rFonts w:ascii="Arial" w:hAnsi="Arial" w:cs="Arial"/>
          <w:bCs/>
          <w:lang w:eastAsia="en-GB"/>
        </w:rPr>
        <w:t>helps</w:t>
      </w:r>
      <w:r w:rsidR="001F697A" w:rsidRPr="006709F5">
        <w:rPr>
          <w:rFonts w:ascii="Arial" w:hAnsi="Arial" w:cs="Arial"/>
          <w:bCs/>
          <w:lang w:eastAsia="en-GB"/>
        </w:rPr>
        <w:t xml:space="preserve"> to improve the brand reputation and achieve long-term financial sustainability. </w:t>
      </w:r>
      <w:r w:rsidR="00E361D3" w:rsidRPr="006709F5">
        <w:rPr>
          <w:rFonts w:ascii="Arial" w:hAnsi="Arial" w:cs="Arial"/>
          <w:bCs/>
          <w:lang w:eastAsia="en-GB"/>
        </w:rPr>
        <w:t>Challenges</w:t>
      </w:r>
      <w:r w:rsidR="001F697A" w:rsidRPr="006709F5">
        <w:rPr>
          <w:rFonts w:ascii="Arial" w:hAnsi="Arial" w:cs="Arial"/>
          <w:bCs/>
          <w:lang w:eastAsia="en-GB"/>
        </w:rPr>
        <w:t xml:space="preserve"> like cost and compliance exist, it is a phased implementation strategy to </w:t>
      </w:r>
      <w:r w:rsidR="00E361D3" w:rsidRPr="006709F5">
        <w:rPr>
          <w:rFonts w:ascii="Arial" w:hAnsi="Arial" w:cs="Arial"/>
          <w:bCs/>
          <w:lang w:eastAsia="en-GB"/>
        </w:rPr>
        <w:t>ensure</w:t>
      </w:r>
      <w:r w:rsidR="001F697A" w:rsidRPr="006709F5">
        <w:rPr>
          <w:rFonts w:ascii="Arial" w:hAnsi="Arial" w:cs="Arial"/>
          <w:bCs/>
          <w:lang w:eastAsia="en-GB"/>
        </w:rPr>
        <w:t xml:space="preserve"> effectiveness and feasibility. </w:t>
      </w:r>
      <w:r w:rsidR="00E361D3" w:rsidRPr="006709F5">
        <w:rPr>
          <w:rFonts w:ascii="Arial" w:hAnsi="Arial" w:cs="Arial"/>
          <w:bCs/>
          <w:lang w:eastAsia="en-GB"/>
        </w:rPr>
        <w:t xml:space="preserve">Moreover, the </w:t>
      </w:r>
      <w:r w:rsidR="006A4A3E" w:rsidRPr="006709F5">
        <w:rPr>
          <w:rFonts w:ascii="Arial" w:hAnsi="Arial" w:cs="Arial"/>
          <w:bCs/>
          <w:lang w:eastAsia="en-GB"/>
        </w:rPr>
        <w:t>leading hotels like a premier inn and Hilton help to provide the best green initiatives pra</w:t>
      </w:r>
      <w:r w:rsidR="00280394" w:rsidRPr="006709F5">
        <w:rPr>
          <w:rFonts w:ascii="Arial" w:hAnsi="Arial" w:cs="Arial"/>
          <w:bCs/>
          <w:lang w:eastAsia="en-GB"/>
        </w:rPr>
        <w:t>ctices for the Britannia Hotel</w:t>
      </w:r>
      <w:r w:rsidR="006A4A3E" w:rsidRPr="006709F5">
        <w:rPr>
          <w:rFonts w:ascii="Arial" w:hAnsi="Arial" w:cs="Arial"/>
          <w:bCs/>
          <w:lang w:eastAsia="en-GB"/>
        </w:rPr>
        <w:t>.</w:t>
      </w:r>
    </w:p>
    <w:p w14:paraId="6177536C" w14:textId="77777777" w:rsidR="00CE10E1" w:rsidRPr="006709F5" w:rsidRDefault="00CE10E1" w:rsidP="006709F5">
      <w:pPr>
        <w:spacing w:before="0" w:after="160"/>
        <w:rPr>
          <w:rFonts w:ascii="Arial" w:hAnsi="Arial" w:cs="Arial"/>
          <w:bCs/>
        </w:rPr>
      </w:pPr>
      <w:r w:rsidRPr="006709F5">
        <w:rPr>
          <w:rFonts w:ascii="Arial" w:hAnsi="Arial" w:cs="Arial"/>
          <w:bCs/>
        </w:rPr>
        <w:br w:type="page"/>
      </w:r>
    </w:p>
    <w:p w14:paraId="6177536D" w14:textId="77777777" w:rsidR="003E5EF1" w:rsidRPr="006709F5" w:rsidRDefault="00CE10E1" w:rsidP="006709F5">
      <w:pPr>
        <w:pStyle w:val="Heading1"/>
        <w:rPr>
          <w:rFonts w:ascii="Arial" w:hAnsi="Arial" w:cs="Arial"/>
          <w:b w:val="0"/>
          <w:bCs/>
        </w:rPr>
      </w:pPr>
      <w:r w:rsidRPr="006709F5">
        <w:rPr>
          <w:rFonts w:ascii="Arial" w:hAnsi="Arial" w:cs="Arial"/>
          <w:b w:val="0"/>
          <w:bCs/>
        </w:rPr>
        <w:lastRenderedPageBreak/>
        <w:t>References</w:t>
      </w:r>
    </w:p>
    <w:p w14:paraId="6177536E" w14:textId="77777777" w:rsidR="00CE10E1" w:rsidRPr="006709F5" w:rsidRDefault="00CE10E1" w:rsidP="006709F5">
      <w:pPr>
        <w:ind w:left="720" w:hanging="720"/>
        <w:rPr>
          <w:rFonts w:ascii="Arial" w:hAnsi="Arial" w:cs="Arial"/>
          <w:bCs/>
        </w:rPr>
      </w:pPr>
      <w:r w:rsidRPr="006709F5">
        <w:rPr>
          <w:rFonts w:ascii="Arial" w:hAnsi="Arial" w:cs="Arial"/>
          <w:bCs/>
          <w:shd w:val="clear" w:color="auto" w:fill="FFFFFF"/>
        </w:rPr>
        <w:t>Floričić, T. (2020). Sustainable solutions in the hospitality industry and competitiveness context of “green hotels”. </w:t>
      </w:r>
      <w:r w:rsidRPr="006709F5">
        <w:rPr>
          <w:rFonts w:ascii="Arial" w:hAnsi="Arial" w:cs="Arial"/>
          <w:bCs/>
          <w:i/>
          <w:iCs/>
          <w:shd w:val="clear" w:color="auto" w:fill="FFFFFF"/>
        </w:rPr>
        <w:t>Civil Engineering Journal</w:t>
      </w:r>
      <w:r w:rsidRPr="006709F5">
        <w:rPr>
          <w:rFonts w:ascii="Arial" w:hAnsi="Arial" w:cs="Arial"/>
          <w:bCs/>
          <w:shd w:val="clear" w:color="auto" w:fill="FFFFFF"/>
        </w:rPr>
        <w:t>, </w:t>
      </w:r>
      <w:r w:rsidRPr="006709F5">
        <w:rPr>
          <w:rFonts w:ascii="Arial" w:hAnsi="Arial" w:cs="Arial"/>
          <w:bCs/>
          <w:i/>
          <w:iCs/>
          <w:shd w:val="clear" w:color="auto" w:fill="FFFFFF"/>
        </w:rPr>
        <w:t>6</w:t>
      </w:r>
      <w:r w:rsidRPr="006709F5">
        <w:rPr>
          <w:rFonts w:ascii="Arial" w:hAnsi="Arial" w:cs="Arial"/>
          <w:bCs/>
          <w:shd w:val="clear" w:color="auto" w:fill="FFFFFF"/>
        </w:rPr>
        <w:t xml:space="preserve">(6), 1104-1113. </w:t>
      </w:r>
      <w:hyperlink r:id="rId6" w:history="1">
        <w:r w:rsidRPr="006709F5">
          <w:rPr>
            <w:rStyle w:val="Hyperlink"/>
            <w:rFonts w:ascii="Arial" w:hAnsi="Arial" w:cs="Arial"/>
            <w:bCs/>
          </w:rPr>
          <w:t>http://dx.doi.org/10.28991/cej-2020-03091532</w:t>
        </w:r>
      </w:hyperlink>
    </w:p>
    <w:p w14:paraId="6177536F" w14:textId="77777777" w:rsidR="00CE10E1" w:rsidRPr="006709F5" w:rsidRDefault="00CE10E1" w:rsidP="006709F5">
      <w:pPr>
        <w:ind w:left="720" w:hanging="720"/>
        <w:rPr>
          <w:rFonts w:ascii="Arial" w:hAnsi="Arial" w:cs="Arial"/>
          <w:bCs/>
        </w:rPr>
      </w:pPr>
      <w:r w:rsidRPr="006709F5">
        <w:rPr>
          <w:rFonts w:ascii="Arial" w:hAnsi="Arial" w:cs="Arial"/>
          <w:bCs/>
          <w:shd w:val="clear" w:color="auto" w:fill="FFFFFF"/>
        </w:rPr>
        <w:t>Duric, Z., &amp; Potočnik Topler, J. (2021). The role of performance and environmental sustainability indicators in hotel competitiveness. </w:t>
      </w:r>
      <w:r w:rsidRPr="006709F5">
        <w:rPr>
          <w:rFonts w:ascii="Arial" w:hAnsi="Arial" w:cs="Arial"/>
          <w:bCs/>
          <w:i/>
          <w:iCs/>
          <w:shd w:val="clear" w:color="auto" w:fill="FFFFFF"/>
        </w:rPr>
        <w:t>Sustainability</w:t>
      </w:r>
      <w:r w:rsidRPr="006709F5">
        <w:rPr>
          <w:rFonts w:ascii="Arial" w:hAnsi="Arial" w:cs="Arial"/>
          <w:bCs/>
          <w:shd w:val="clear" w:color="auto" w:fill="FFFFFF"/>
        </w:rPr>
        <w:t>, </w:t>
      </w:r>
      <w:r w:rsidRPr="006709F5">
        <w:rPr>
          <w:rFonts w:ascii="Arial" w:hAnsi="Arial" w:cs="Arial"/>
          <w:bCs/>
          <w:i/>
          <w:iCs/>
          <w:shd w:val="clear" w:color="auto" w:fill="FFFFFF"/>
        </w:rPr>
        <w:t>13</w:t>
      </w:r>
      <w:r w:rsidRPr="006709F5">
        <w:rPr>
          <w:rFonts w:ascii="Arial" w:hAnsi="Arial" w:cs="Arial"/>
          <w:bCs/>
          <w:shd w:val="clear" w:color="auto" w:fill="FFFFFF"/>
        </w:rPr>
        <w:t xml:space="preserve">(12), 6574. </w:t>
      </w:r>
      <w:hyperlink r:id="rId7" w:history="1">
        <w:r w:rsidRPr="006709F5">
          <w:rPr>
            <w:rStyle w:val="Hyperlink"/>
            <w:rFonts w:ascii="Arial" w:hAnsi="Arial" w:cs="Arial"/>
            <w:bCs/>
          </w:rPr>
          <w:t>https://doi.org/10.3390/su13126574</w:t>
        </w:r>
      </w:hyperlink>
    </w:p>
    <w:p w14:paraId="61775370" w14:textId="77777777" w:rsidR="00CE10E1" w:rsidRPr="006709F5" w:rsidRDefault="00CE10E1" w:rsidP="006709F5">
      <w:pPr>
        <w:ind w:left="720" w:hanging="720"/>
        <w:rPr>
          <w:rFonts w:ascii="Arial" w:hAnsi="Arial" w:cs="Arial"/>
          <w:bCs/>
          <w:color w:val="auto"/>
        </w:rPr>
      </w:pPr>
      <w:r w:rsidRPr="006709F5">
        <w:rPr>
          <w:rFonts w:ascii="Arial" w:hAnsi="Arial" w:cs="Arial"/>
          <w:bCs/>
          <w:shd w:val="clear" w:color="auto" w:fill="FFFFFF"/>
        </w:rPr>
        <w:t>Pan, X., Sinha, P., &amp; Chen, X. (2021). Corporate social responsibility and eco</w:t>
      </w:r>
      <w:r w:rsidRPr="006709F5">
        <w:rPr>
          <w:rFonts w:ascii="Cambria Math" w:hAnsi="Cambria Math" w:cs="Cambria Math"/>
          <w:bCs/>
          <w:shd w:val="clear" w:color="auto" w:fill="FFFFFF"/>
        </w:rPr>
        <w:t>‐</w:t>
      </w:r>
      <w:r w:rsidRPr="006709F5">
        <w:rPr>
          <w:rFonts w:ascii="Arial" w:hAnsi="Arial" w:cs="Arial"/>
          <w:bCs/>
          <w:shd w:val="clear" w:color="auto" w:fill="FFFFFF"/>
        </w:rPr>
        <w:t>innovation: The triple bottom line perspective. </w:t>
      </w:r>
      <w:r w:rsidRPr="006709F5">
        <w:rPr>
          <w:rFonts w:ascii="Arial" w:hAnsi="Arial" w:cs="Arial"/>
          <w:bCs/>
          <w:i/>
          <w:iCs/>
          <w:shd w:val="clear" w:color="auto" w:fill="FFFFFF"/>
        </w:rPr>
        <w:t>Corporate Social Responsibility and Environmental Management</w:t>
      </w:r>
      <w:r w:rsidRPr="006709F5">
        <w:rPr>
          <w:rFonts w:ascii="Arial" w:hAnsi="Arial" w:cs="Arial"/>
          <w:bCs/>
          <w:shd w:val="clear" w:color="auto" w:fill="FFFFFF"/>
        </w:rPr>
        <w:t>, </w:t>
      </w:r>
      <w:r w:rsidRPr="006709F5">
        <w:rPr>
          <w:rFonts w:ascii="Arial" w:hAnsi="Arial" w:cs="Arial"/>
          <w:bCs/>
          <w:i/>
          <w:iCs/>
          <w:shd w:val="clear" w:color="auto" w:fill="FFFFFF"/>
        </w:rPr>
        <w:t>28</w:t>
      </w:r>
      <w:r w:rsidRPr="006709F5">
        <w:rPr>
          <w:rFonts w:ascii="Arial" w:hAnsi="Arial" w:cs="Arial"/>
          <w:bCs/>
          <w:shd w:val="clear" w:color="auto" w:fill="FFFFFF"/>
        </w:rPr>
        <w:t xml:space="preserve">(1), 214-228. </w:t>
      </w:r>
      <w:r w:rsidRPr="006709F5">
        <w:rPr>
          <w:rFonts w:ascii="Arial" w:hAnsi="Arial" w:cs="Arial"/>
          <w:bCs/>
          <w:color w:val="767676"/>
          <w:shd w:val="clear" w:color="auto" w:fill="FFFFFF"/>
        </w:rPr>
        <w:t> </w:t>
      </w:r>
      <w:hyperlink r:id="rId8" w:history="1">
        <w:r w:rsidRPr="006709F5">
          <w:rPr>
            <w:rStyle w:val="Hyperlink"/>
            <w:rFonts w:ascii="Arial" w:hAnsi="Arial" w:cs="Arial"/>
            <w:bCs/>
          </w:rPr>
          <w:t>https://doi.org/10.1002/csr.2043</w:t>
        </w:r>
      </w:hyperlink>
    </w:p>
    <w:p w14:paraId="61775371" w14:textId="77777777" w:rsidR="00CE10E1" w:rsidRPr="006709F5" w:rsidRDefault="00CE10E1" w:rsidP="006709F5">
      <w:pPr>
        <w:ind w:left="720" w:hanging="720"/>
        <w:rPr>
          <w:rFonts w:ascii="Arial" w:hAnsi="Arial" w:cs="Arial"/>
          <w:bCs/>
        </w:rPr>
      </w:pPr>
      <w:r w:rsidRPr="006709F5">
        <w:rPr>
          <w:rFonts w:ascii="Arial" w:hAnsi="Arial" w:cs="Arial"/>
          <w:bCs/>
          <w:shd w:val="clear" w:color="auto" w:fill="FFFFFF"/>
        </w:rPr>
        <w:t>Ali, B. J., Gardi, B., Othman, B. J., Ahmed, S. A., Ismael, N. B., Hamza, P. A., ... &amp; Anwar, G. (2021). Hotel service quality: The impact of service quality on customer satisfaction in hospitality. </w:t>
      </w:r>
      <w:r w:rsidRPr="006709F5">
        <w:rPr>
          <w:rFonts w:ascii="Arial" w:hAnsi="Arial" w:cs="Arial"/>
          <w:bCs/>
          <w:i/>
          <w:iCs/>
          <w:shd w:val="clear" w:color="auto" w:fill="FFFFFF"/>
        </w:rPr>
        <w:t>International Journal of Engineering, Business and Management</w:t>
      </w:r>
      <w:r w:rsidRPr="006709F5">
        <w:rPr>
          <w:rFonts w:ascii="Arial" w:hAnsi="Arial" w:cs="Arial"/>
          <w:bCs/>
          <w:shd w:val="clear" w:color="auto" w:fill="FFFFFF"/>
        </w:rPr>
        <w:t>, </w:t>
      </w:r>
      <w:r w:rsidRPr="006709F5">
        <w:rPr>
          <w:rFonts w:ascii="Arial" w:hAnsi="Arial" w:cs="Arial"/>
          <w:bCs/>
          <w:i/>
          <w:iCs/>
          <w:shd w:val="clear" w:color="auto" w:fill="FFFFFF"/>
        </w:rPr>
        <w:t>5</w:t>
      </w:r>
      <w:r w:rsidRPr="006709F5">
        <w:rPr>
          <w:rFonts w:ascii="Arial" w:hAnsi="Arial" w:cs="Arial"/>
          <w:bCs/>
          <w:shd w:val="clear" w:color="auto" w:fill="FFFFFF"/>
        </w:rPr>
        <w:t xml:space="preserve">(3), 14-28. </w:t>
      </w:r>
      <w:hyperlink r:id="rId9" w:history="1">
        <w:r w:rsidRPr="006709F5">
          <w:rPr>
            <w:rStyle w:val="Hyperlink"/>
            <w:rFonts w:ascii="Arial" w:hAnsi="Arial" w:cs="Arial"/>
            <w:bCs/>
          </w:rPr>
          <w:t>https://dx.doi.org/10.22161/ijebm.5.3</w:t>
        </w:r>
      </w:hyperlink>
    </w:p>
    <w:p w14:paraId="61775372" w14:textId="77777777" w:rsidR="00CE10E1" w:rsidRPr="006709F5" w:rsidRDefault="00CE10E1" w:rsidP="006709F5">
      <w:pPr>
        <w:ind w:left="720" w:hanging="720"/>
        <w:rPr>
          <w:rFonts w:ascii="Arial" w:hAnsi="Arial" w:cs="Arial"/>
          <w:bCs/>
        </w:rPr>
      </w:pPr>
      <w:r w:rsidRPr="006709F5">
        <w:rPr>
          <w:rFonts w:ascii="Arial" w:hAnsi="Arial" w:cs="Arial"/>
          <w:bCs/>
        </w:rPr>
        <w:t>Inkson, C. and Minnaert, L. (2018) Tourism management : an introduction. 2nd ed. London: SAGE</w:t>
      </w:r>
    </w:p>
    <w:p w14:paraId="61775373" w14:textId="77777777" w:rsidR="00CE10E1" w:rsidRPr="006709F5" w:rsidRDefault="00CE10E1" w:rsidP="006709F5">
      <w:pPr>
        <w:ind w:left="720" w:hanging="720"/>
        <w:rPr>
          <w:rFonts w:ascii="Arial" w:hAnsi="Arial" w:cs="Arial"/>
          <w:bCs/>
        </w:rPr>
      </w:pPr>
      <w:r w:rsidRPr="006709F5">
        <w:rPr>
          <w:rFonts w:ascii="Arial" w:hAnsi="Arial" w:cs="Arial"/>
          <w:bCs/>
        </w:rPr>
        <w:t>Cooper, C. (2021) Essentials of tourism. Third edition. London: SAGE.</w:t>
      </w:r>
    </w:p>
    <w:p w14:paraId="61775374" w14:textId="77777777" w:rsidR="00CE10E1" w:rsidRPr="006709F5" w:rsidRDefault="00CE10E1" w:rsidP="006709F5">
      <w:pPr>
        <w:ind w:left="720" w:hanging="720"/>
        <w:rPr>
          <w:rFonts w:ascii="Arial" w:hAnsi="Arial" w:cs="Arial"/>
          <w:bCs/>
        </w:rPr>
      </w:pPr>
      <w:r w:rsidRPr="006709F5">
        <w:rPr>
          <w:rFonts w:ascii="Arial" w:hAnsi="Arial" w:cs="Arial"/>
          <w:bCs/>
        </w:rPr>
        <w:t>Haski-Leventhal, D. (2018). Strategic corporate social responsibility : tools &amp; theories for responsible management. London: SAGE.</w:t>
      </w:r>
    </w:p>
    <w:p w14:paraId="61775375" w14:textId="77777777" w:rsidR="00CE10E1" w:rsidRPr="006709F5" w:rsidRDefault="00CE10E1" w:rsidP="006709F5">
      <w:pPr>
        <w:ind w:left="720" w:hanging="720"/>
        <w:rPr>
          <w:rFonts w:ascii="Arial" w:hAnsi="Arial" w:cs="Arial"/>
          <w:bCs/>
        </w:rPr>
      </w:pPr>
      <w:r w:rsidRPr="006709F5">
        <w:rPr>
          <w:rFonts w:ascii="Arial" w:hAnsi="Arial" w:cs="Arial"/>
          <w:bCs/>
        </w:rPr>
        <w:t>Sloan, P., Legrand, W. and Chen, J.S. (2017). Sustainability in the hospitality industry : principles of sustainable operations. 3rd edn. London: Butterworth-Heinemann.</w:t>
      </w:r>
    </w:p>
    <w:p w14:paraId="61775376" w14:textId="77777777" w:rsidR="00CE10E1" w:rsidRPr="006709F5" w:rsidRDefault="00CE10E1" w:rsidP="006709F5">
      <w:pPr>
        <w:ind w:left="720" w:hanging="720"/>
        <w:rPr>
          <w:rFonts w:ascii="Arial" w:hAnsi="Arial" w:cs="Arial"/>
          <w:bCs/>
        </w:rPr>
      </w:pPr>
      <w:r w:rsidRPr="006709F5">
        <w:rPr>
          <w:rFonts w:ascii="Arial" w:hAnsi="Arial" w:cs="Arial"/>
          <w:bCs/>
        </w:rPr>
        <w:t>Jauhari, V (2021). ‘Managing Sustainability in the Hospitality and Tourism Industry: Paradigms and Directions for the Future’ 9 th edn.Oakville: Apple Academic Press. Inc.</w:t>
      </w:r>
    </w:p>
    <w:p w14:paraId="61775377" w14:textId="77777777" w:rsidR="00CE10E1" w:rsidRPr="006709F5" w:rsidRDefault="00CE10E1" w:rsidP="006709F5">
      <w:pPr>
        <w:ind w:left="720" w:hanging="720"/>
        <w:rPr>
          <w:rFonts w:ascii="Arial" w:hAnsi="Arial" w:cs="Arial"/>
          <w:bCs/>
          <w:shd w:val="clear" w:color="auto" w:fill="FFFFFF"/>
        </w:rPr>
      </w:pPr>
      <w:r w:rsidRPr="006709F5">
        <w:rPr>
          <w:rFonts w:ascii="Arial" w:hAnsi="Arial" w:cs="Arial"/>
          <w:bCs/>
        </w:rPr>
        <w:t>Costa, &amp; Costa, C. (2022). Sustainability and competitiveness in the hospitality industry (Costa &amp; C. Costa, Eds.). Business Science Reference.</w:t>
      </w:r>
    </w:p>
    <w:p w14:paraId="61775378" w14:textId="77777777" w:rsidR="00CE10E1" w:rsidRPr="006709F5" w:rsidRDefault="00CE10E1" w:rsidP="006709F5">
      <w:pPr>
        <w:ind w:left="720" w:hanging="720"/>
        <w:rPr>
          <w:rFonts w:ascii="Arial" w:hAnsi="Arial" w:cs="Arial"/>
          <w:bCs/>
          <w:shd w:val="clear" w:color="auto" w:fill="FFFFFF"/>
        </w:rPr>
      </w:pPr>
      <w:r w:rsidRPr="006709F5">
        <w:rPr>
          <w:rFonts w:ascii="Arial" w:hAnsi="Arial" w:cs="Arial"/>
          <w:bCs/>
          <w:shd w:val="clear" w:color="auto" w:fill="FFFFFF"/>
        </w:rPr>
        <w:lastRenderedPageBreak/>
        <w:t xml:space="preserve">FareShare, (2022). Online Available at: </w:t>
      </w:r>
      <w:hyperlink r:id="rId10" w:history="1">
        <w:r w:rsidRPr="006709F5">
          <w:rPr>
            <w:rStyle w:val="Hyperlink"/>
            <w:rFonts w:ascii="Arial" w:hAnsi="Arial" w:cs="Arial"/>
            <w:bCs/>
            <w:shd w:val="clear" w:color="auto" w:fill="FFFFFF"/>
          </w:rPr>
          <w:t>https://fareshare.org.uk/news-media/news/too-good-to-go-and-fareshare-announce-national-partnership/</w:t>
        </w:r>
      </w:hyperlink>
      <w:r w:rsidRPr="006709F5">
        <w:rPr>
          <w:rFonts w:ascii="Arial" w:hAnsi="Arial" w:cs="Arial"/>
          <w:bCs/>
          <w:shd w:val="clear" w:color="auto" w:fill="FFFFFF"/>
        </w:rPr>
        <w:t>. Accessed Date: [06/0-2/2025]</w:t>
      </w:r>
    </w:p>
    <w:p w14:paraId="61775379" w14:textId="77777777" w:rsidR="00CE10E1" w:rsidRPr="006709F5" w:rsidRDefault="00CE10E1" w:rsidP="006709F5">
      <w:pPr>
        <w:ind w:left="720" w:hanging="720"/>
        <w:rPr>
          <w:rFonts w:ascii="Arial" w:hAnsi="Arial" w:cs="Arial"/>
          <w:bCs/>
          <w:shd w:val="clear" w:color="auto" w:fill="FFFFFF"/>
        </w:rPr>
      </w:pPr>
      <w:r w:rsidRPr="006709F5">
        <w:rPr>
          <w:rFonts w:ascii="Arial" w:hAnsi="Arial" w:cs="Arial"/>
          <w:bCs/>
          <w:shd w:val="clear" w:color="auto" w:fill="FFFFFF"/>
        </w:rPr>
        <w:t xml:space="preserve">Britannia Hotel, (2021). Online available at: </w:t>
      </w:r>
      <w:hyperlink r:id="rId11" w:history="1">
        <w:r w:rsidRPr="006709F5">
          <w:rPr>
            <w:rStyle w:val="Hyperlink"/>
            <w:rFonts w:ascii="Arial" w:hAnsi="Arial" w:cs="Arial"/>
            <w:bCs/>
            <w:shd w:val="clear" w:color="auto" w:fill="FFFFFF"/>
          </w:rPr>
          <w:t>https://britanniahotel.com.au/wp-content/uploads/2021/03/Functions-Pack.pdf</w:t>
        </w:r>
      </w:hyperlink>
      <w:r w:rsidRPr="006709F5">
        <w:rPr>
          <w:rFonts w:ascii="Arial" w:hAnsi="Arial" w:cs="Arial"/>
          <w:bCs/>
          <w:shd w:val="clear" w:color="auto" w:fill="FFFFFF"/>
        </w:rPr>
        <w:t>. Accessed date: [06/02/2025]</w:t>
      </w:r>
    </w:p>
    <w:p w14:paraId="6177537A" w14:textId="77777777" w:rsidR="00CE10E1" w:rsidRPr="006709F5" w:rsidRDefault="00CE10E1" w:rsidP="006709F5">
      <w:pPr>
        <w:ind w:left="720" w:hanging="720"/>
        <w:rPr>
          <w:rFonts w:ascii="Arial" w:hAnsi="Arial" w:cs="Arial"/>
          <w:bCs/>
          <w:shd w:val="clear" w:color="auto" w:fill="FFFFFF"/>
        </w:rPr>
      </w:pPr>
      <w:r w:rsidRPr="006709F5">
        <w:rPr>
          <w:rFonts w:ascii="Arial" w:hAnsi="Arial" w:cs="Arial"/>
          <w:bCs/>
          <w:shd w:val="clear" w:color="auto" w:fill="FFFFFF"/>
        </w:rPr>
        <w:t xml:space="preserve">Business travel, (2021). Online Available at: </w:t>
      </w:r>
      <w:hyperlink r:id="rId12" w:history="1">
        <w:r w:rsidRPr="006709F5">
          <w:rPr>
            <w:rStyle w:val="Hyperlink"/>
            <w:rFonts w:ascii="Arial" w:hAnsi="Arial" w:cs="Arial"/>
            <w:bCs/>
            <w:shd w:val="clear" w:color="auto" w:fill="FFFFFF"/>
          </w:rPr>
          <w:t>https://thebusinesstravelmag.com/britannia-named-and-shamed-as-worst-uk-hotel-chain/</w:t>
        </w:r>
      </w:hyperlink>
      <w:r w:rsidRPr="006709F5">
        <w:rPr>
          <w:rFonts w:ascii="Arial" w:hAnsi="Arial" w:cs="Arial"/>
          <w:bCs/>
          <w:shd w:val="clear" w:color="auto" w:fill="FFFFFF"/>
        </w:rPr>
        <w:t>. Accessd Date: [06/02/2025]</w:t>
      </w:r>
    </w:p>
    <w:p w14:paraId="6177537B" w14:textId="77777777" w:rsidR="00CE10E1" w:rsidRPr="006709F5" w:rsidRDefault="00CE10E1" w:rsidP="006709F5">
      <w:pPr>
        <w:ind w:left="720" w:hanging="720"/>
        <w:rPr>
          <w:rFonts w:ascii="Arial" w:hAnsi="Arial" w:cs="Arial"/>
          <w:bCs/>
          <w:shd w:val="clear" w:color="auto" w:fill="FFFFFF"/>
        </w:rPr>
      </w:pPr>
      <w:r w:rsidRPr="006709F5">
        <w:rPr>
          <w:rFonts w:ascii="Arial" w:hAnsi="Arial" w:cs="Arial"/>
          <w:bCs/>
          <w:shd w:val="clear" w:color="auto" w:fill="FFFFFF"/>
        </w:rPr>
        <w:t>Khanna, D. (2023). </w:t>
      </w:r>
      <w:r w:rsidRPr="006709F5">
        <w:rPr>
          <w:rFonts w:ascii="Arial" w:hAnsi="Arial" w:cs="Arial"/>
          <w:bCs/>
          <w:i/>
          <w:iCs/>
          <w:shd w:val="clear" w:color="auto" w:fill="FFFFFF"/>
        </w:rPr>
        <w:t>Impact of Sustainable Marketing Practices by the Food &amp; Beverage Industry on Consumer Buying Behaviour in the FMCG Sector</w:t>
      </w:r>
      <w:r w:rsidRPr="006709F5">
        <w:rPr>
          <w:rFonts w:ascii="Arial" w:hAnsi="Arial" w:cs="Arial"/>
          <w:bCs/>
          <w:shd w:val="clear" w:color="auto" w:fill="FFFFFF"/>
        </w:rPr>
        <w:t> (Doctoral dissertation, American Business Management and Technology College (Switzerland)).</w:t>
      </w:r>
    </w:p>
    <w:p w14:paraId="6177537C" w14:textId="77777777" w:rsidR="00CE10E1" w:rsidRPr="006709F5" w:rsidRDefault="00CE10E1" w:rsidP="006709F5">
      <w:pPr>
        <w:ind w:left="720" w:hanging="720"/>
        <w:rPr>
          <w:rFonts w:ascii="Arial" w:hAnsi="Arial" w:cs="Arial"/>
          <w:bCs/>
          <w:shd w:val="clear" w:color="auto" w:fill="FFFFFF"/>
        </w:rPr>
      </w:pPr>
      <w:r w:rsidRPr="006709F5">
        <w:rPr>
          <w:rFonts w:ascii="Arial" w:hAnsi="Arial" w:cs="Arial"/>
          <w:bCs/>
          <w:shd w:val="clear" w:color="auto" w:fill="FFFFFF"/>
        </w:rPr>
        <w:t>Tejani, A. (2021). Integrating energy-efficient HVAC systems into historical buildings: Challenges and solutions for balancing preservation and modernization. </w:t>
      </w:r>
      <w:r w:rsidRPr="006709F5">
        <w:rPr>
          <w:rFonts w:ascii="Arial" w:hAnsi="Arial" w:cs="Arial"/>
          <w:bCs/>
          <w:i/>
          <w:iCs/>
          <w:shd w:val="clear" w:color="auto" w:fill="FFFFFF"/>
        </w:rPr>
        <w:t>ESP Journal of Engineering &amp; Technology Advancements</w:t>
      </w:r>
      <w:r w:rsidRPr="006709F5">
        <w:rPr>
          <w:rFonts w:ascii="Arial" w:hAnsi="Arial" w:cs="Arial"/>
          <w:bCs/>
          <w:shd w:val="clear" w:color="auto" w:fill="FFFFFF"/>
        </w:rPr>
        <w:t>, </w:t>
      </w:r>
      <w:r w:rsidRPr="006709F5">
        <w:rPr>
          <w:rFonts w:ascii="Arial" w:hAnsi="Arial" w:cs="Arial"/>
          <w:bCs/>
          <w:i/>
          <w:iCs/>
          <w:shd w:val="clear" w:color="auto" w:fill="FFFFFF"/>
        </w:rPr>
        <w:t>1</w:t>
      </w:r>
      <w:r w:rsidRPr="006709F5">
        <w:rPr>
          <w:rFonts w:ascii="Arial" w:hAnsi="Arial" w:cs="Arial"/>
          <w:bCs/>
          <w:shd w:val="clear" w:color="auto" w:fill="FFFFFF"/>
        </w:rPr>
        <w:t xml:space="preserve">(1), 83-97. </w:t>
      </w:r>
      <w:r w:rsidRPr="006709F5">
        <w:rPr>
          <w:rFonts w:ascii="Arial" w:hAnsi="Arial" w:cs="Arial"/>
          <w:bCs/>
        </w:rPr>
        <w:t>Doi: 10.56472/25832646/JETA-V1I1P111</w:t>
      </w:r>
    </w:p>
    <w:p w14:paraId="6177537D" w14:textId="77777777" w:rsidR="00CE10E1" w:rsidRPr="006709F5" w:rsidRDefault="00CE10E1" w:rsidP="006709F5">
      <w:pPr>
        <w:ind w:left="720" w:hanging="720"/>
        <w:rPr>
          <w:rFonts w:ascii="Arial" w:hAnsi="Arial" w:cs="Arial"/>
          <w:bCs/>
          <w:shd w:val="clear" w:color="auto" w:fill="FFFFFF"/>
        </w:rPr>
      </w:pPr>
      <w:r w:rsidRPr="006709F5">
        <w:rPr>
          <w:rFonts w:ascii="Arial" w:hAnsi="Arial" w:cs="Arial"/>
          <w:bCs/>
          <w:shd w:val="clear" w:color="auto" w:fill="FFFFFF"/>
        </w:rPr>
        <w:t>Agbelusi, J., Arowosegbe, O. B., Alomaja, O. A., Odunfa, O. A., &amp; Ballali, C. (2024). Strategies for minimizing carbon footprint in the agricultural supply chain: leveraging sustainable practices and emerging technologies. </w:t>
      </w:r>
      <w:r w:rsidRPr="006709F5">
        <w:rPr>
          <w:rFonts w:ascii="Arial" w:hAnsi="Arial" w:cs="Arial"/>
          <w:bCs/>
          <w:i/>
          <w:iCs/>
          <w:shd w:val="clear" w:color="auto" w:fill="FFFFFF"/>
        </w:rPr>
        <w:t>World Journal of Advanced Research and Reviews</w:t>
      </w:r>
      <w:r w:rsidRPr="006709F5">
        <w:rPr>
          <w:rFonts w:ascii="Arial" w:hAnsi="Arial" w:cs="Arial"/>
          <w:bCs/>
          <w:shd w:val="clear" w:color="auto" w:fill="FFFFFF"/>
        </w:rPr>
        <w:t>, </w:t>
      </w:r>
      <w:r w:rsidRPr="006709F5">
        <w:rPr>
          <w:rFonts w:ascii="Arial" w:hAnsi="Arial" w:cs="Arial"/>
          <w:bCs/>
          <w:i/>
          <w:iCs/>
          <w:shd w:val="clear" w:color="auto" w:fill="FFFFFF"/>
        </w:rPr>
        <w:t>23</w:t>
      </w:r>
      <w:r w:rsidRPr="006709F5">
        <w:rPr>
          <w:rFonts w:ascii="Arial" w:hAnsi="Arial" w:cs="Arial"/>
          <w:bCs/>
          <w:shd w:val="clear" w:color="auto" w:fill="FFFFFF"/>
        </w:rPr>
        <w:t xml:space="preserve">(3), 2625-2646. </w:t>
      </w:r>
      <w:hyperlink r:id="rId13" w:tgtFrame="_blank" w:history="1">
        <w:r w:rsidRPr="006709F5">
          <w:rPr>
            <w:rStyle w:val="Hyperlink"/>
            <w:rFonts w:ascii="Arial" w:hAnsi="Arial" w:cs="Arial"/>
            <w:bCs/>
            <w:color w:val="19BFE2"/>
            <w:shd w:val="clear" w:color="auto" w:fill="FFFFFF"/>
          </w:rPr>
          <w:t>https://doi.org/10.30574/wjarr.ourcrossmarkpolicy</w:t>
        </w:r>
      </w:hyperlink>
    </w:p>
    <w:p w14:paraId="6177537E" w14:textId="77777777" w:rsidR="00CE10E1" w:rsidRPr="006709F5" w:rsidRDefault="00CE10E1" w:rsidP="006709F5">
      <w:pPr>
        <w:ind w:left="720" w:hanging="720"/>
        <w:rPr>
          <w:rFonts w:ascii="Arial" w:hAnsi="Arial" w:cs="Arial"/>
          <w:bCs/>
          <w:shd w:val="clear" w:color="auto" w:fill="FFFFFF"/>
        </w:rPr>
      </w:pPr>
      <w:r w:rsidRPr="006709F5">
        <w:rPr>
          <w:rFonts w:ascii="Arial" w:hAnsi="Arial" w:cs="Arial"/>
          <w:bCs/>
          <w:shd w:val="clear" w:color="auto" w:fill="FFFFFF"/>
        </w:rPr>
        <w:t>Amicarelli, V., Aluculesei, A. C., Lagioia, G., Pamfilie, R., &amp; Bux, C. (2022). How to manage and minimize food waste in the hotel industry: An exploratory research. </w:t>
      </w:r>
      <w:r w:rsidRPr="006709F5">
        <w:rPr>
          <w:rFonts w:ascii="Arial" w:hAnsi="Arial" w:cs="Arial"/>
          <w:bCs/>
          <w:i/>
          <w:iCs/>
          <w:shd w:val="clear" w:color="auto" w:fill="FFFFFF"/>
        </w:rPr>
        <w:t>International Journal of Culture, Tourism and Hospitality Research</w:t>
      </w:r>
      <w:r w:rsidRPr="006709F5">
        <w:rPr>
          <w:rFonts w:ascii="Arial" w:hAnsi="Arial" w:cs="Arial"/>
          <w:bCs/>
          <w:shd w:val="clear" w:color="auto" w:fill="FFFFFF"/>
        </w:rPr>
        <w:t>, </w:t>
      </w:r>
      <w:r w:rsidRPr="006709F5">
        <w:rPr>
          <w:rFonts w:ascii="Arial" w:hAnsi="Arial" w:cs="Arial"/>
          <w:bCs/>
          <w:i/>
          <w:iCs/>
          <w:shd w:val="clear" w:color="auto" w:fill="FFFFFF"/>
        </w:rPr>
        <w:t>16</w:t>
      </w:r>
      <w:r w:rsidRPr="006709F5">
        <w:rPr>
          <w:rFonts w:ascii="Arial" w:hAnsi="Arial" w:cs="Arial"/>
          <w:bCs/>
          <w:shd w:val="clear" w:color="auto" w:fill="FFFFFF"/>
        </w:rPr>
        <w:t xml:space="preserve">(1), 152-167. </w:t>
      </w:r>
      <w:r w:rsidRPr="006709F5">
        <w:rPr>
          <w:rFonts w:ascii="Arial" w:hAnsi="Arial" w:cs="Arial"/>
          <w:bCs/>
        </w:rPr>
        <w:t>DOI 10.1108/IJCTHR-01-2021-0019</w:t>
      </w:r>
    </w:p>
    <w:p w14:paraId="6177537F" w14:textId="77777777" w:rsidR="00CE10E1" w:rsidRPr="006709F5" w:rsidRDefault="00CE10E1" w:rsidP="006709F5">
      <w:pPr>
        <w:ind w:left="720" w:hanging="720"/>
        <w:rPr>
          <w:rFonts w:ascii="Arial" w:hAnsi="Arial" w:cs="Arial"/>
          <w:bCs/>
          <w:shd w:val="clear" w:color="auto" w:fill="FFFFFF"/>
        </w:rPr>
      </w:pPr>
      <w:r w:rsidRPr="006709F5">
        <w:rPr>
          <w:rFonts w:ascii="Arial" w:hAnsi="Arial" w:cs="Arial"/>
          <w:bCs/>
          <w:shd w:val="clear" w:color="auto" w:fill="FFFFFF"/>
        </w:rPr>
        <w:t>Scholz, P., Linderová, I., &amp; Konečná, K. (2020). Green management tools as a way to sustainable behaviour in the hotel industry: Case study from Czechia. </w:t>
      </w:r>
      <w:r w:rsidRPr="006709F5">
        <w:rPr>
          <w:rFonts w:ascii="Arial" w:hAnsi="Arial" w:cs="Arial"/>
          <w:bCs/>
          <w:i/>
          <w:iCs/>
          <w:shd w:val="clear" w:color="auto" w:fill="FFFFFF"/>
        </w:rPr>
        <w:t>Sustainability</w:t>
      </w:r>
      <w:r w:rsidRPr="006709F5">
        <w:rPr>
          <w:rFonts w:ascii="Arial" w:hAnsi="Arial" w:cs="Arial"/>
          <w:bCs/>
          <w:shd w:val="clear" w:color="auto" w:fill="FFFFFF"/>
        </w:rPr>
        <w:t>, </w:t>
      </w:r>
      <w:r w:rsidRPr="006709F5">
        <w:rPr>
          <w:rFonts w:ascii="Arial" w:hAnsi="Arial" w:cs="Arial"/>
          <w:bCs/>
          <w:i/>
          <w:iCs/>
          <w:shd w:val="clear" w:color="auto" w:fill="FFFFFF"/>
        </w:rPr>
        <w:t>12</w:t>
      </w:r>
      <w:r w:rsidRPr="006709F5">
        <w:rPr>
          <w:rFonts w:ascii="Arial" w:hAnsi="Arial" w:cs="Arial"/>
          <w:bCs/>
          <w:shd w:val="clear" w:color="auto" w:fill="FFFFFF"/>
        </w:rPr>
        <w:t xml:space="preserve">(23), 10027. </w:t>
      </w:r>
      <w:hyperlink r:id="rId14" w:history="1">
        <w:r w:rsidRPr="006709F5">
          <w:rPr>
            <w:rStyle w:val="Hyperlink"/>
            <w:rFonts w:ascii="Arial" w:hAnsi="Arial" w:cs="Arial"/>
            <w:bCs/>
            <w:color w:val="4F5671"/>
            <w:shd w:val="clear" w:color="auto" w:fill="FFFFFF"/>
          </w:rPr>
          <w:t>https://doi.org/10.3390/su122310027</w:t>
        </w:r>
      </w:hyperlink>
    </w:p>
    <w:p w14:paraId="61775380" w14:textId="77777777" w:rsidR="00CE10E1" w:rsidRPr="006709F5" w:rsidRDefault="00CE10E1" w:rsidP="006709F5">
      <w:pPr>
        <w:ind w:left="720" w:hanging="720"/>
        <w:rPr>
          <w:rFonts w:ascii="Arial" w:hAnsi="Arial" w:cs="Arial"/>
          <w:bCs/>
          <w:shd w:val="clear" w:color="auto" w:fill="FFFFFF"/>
        </w:rPr>
      </w:pPr>
      <w:r w:rsidRPr="006709F5">
        <w:rPr>
          <w:rFonts w:ascii="Arial" w:hAnsi="Arial" w:cs="Arial"/>
          <w:bCs/>
        </w:rPr>
        <w:lastRenderedPageBreak/>
        <w:t xml:space="preserve">Premier Inn, (2021). Online Available at: </w:t>
      </w:r>
      <w:hyperlink r:id="rId15" w:history="1">
        <w:r w:rsidRPr="006709F5">
          <w:rPr>
            <w:rStyle w:val="Hyperlink"/>
            <w:rFonts w:ascii="Arial" w:hAnsi="Arial" w:cs="Arial"/>
            <w:bCs/>
          </w:rPr>
          <w:t>https://www.premierinn.com/gb/en/news/2021/net-zero-carbon-emissions.html</w:t>
        </w:r>
      </w:hyperlink>
      <w:r w:rsidRPr="006709F5">
        <w:rPr>
          <w:rFonts w:ascii="Arial" w:hAnsi="Arial" w:cs="Arial"/>
          <w:bCs/>
        </w:rPr>
        <w:t>. Accessed date: [06/02/2025]</w:t>
      </w:r>
    </w:p>
    <w:p w14:paraId="61775381" w14:textId="77777777" w:rsidR="00CE10E1" w:rsidRPr="006709F5" w:rsidRDefault="00CE10E1" w:rsidP="006709F5">
      <w:pPr>
        <w:ind w:left="720" w:hanging="720"/>
        <w:rPr>
          <w:rFonts w:ascii="Arial" w:hAnsi="Arial" w:cs="Arial"/>
          <w:bCs/>
          <w:shd w:val="clear" w:color="auto" w:fill="FFFFFF"/>
        </w:rPr>
      </w:pPr>
      <w:r w:rsidRPr="006709F5">
        <w:rPr>
          <w:rFonts w:ascii="Arial" w:hAnsi="Arial" w:cs="Arial"/>
          <w:bCs/>
          <w:shd w:val="clear" w:color="auto" w:fill="FFFFFF"/>
        </w:rPr>
        <w:t xml:space="preserve">Hilton, (2023). Online Available at: </w:t>
      </w:r>
      <w:hyperlink r:id="rId16" w:history="1">
        <w:r w:rsidRPr="006709F5">
          <w:rPr>
            <w:rStyle w:val="Hyperlink"/>
            <w:rFonts w:ascii="Arial" w:hAnsi="Arial" w:cs="Arial"/>
            <w:bCs/>
            <w:shd w:val="clear" w:color="auto" w:fill="FFFFFF"/>
          </w:rPr>
          <w:t>https://stories.hilton.com/emea/releases/hilton-continues-to-lead-in-food-waste-reduction-efforts-with-launch-of-green-breakfast-initiative</w:t>
        </w:r>
      </w:hyperlink>
      <w:r w:rsidRPr="006709F5">
        <w:rPr>
          <w:rFonts w:ascii="Arial" w:hAnsi="Arial" w:cs="Arial"/>
          <w:bCs/>
          <w:shd w:val="clear" w:color="auto" w:fill="FFFFFF"/>
        </w:rPr>
        <w:t>. Accessed date: [06/02/2025]</w:t>
      </w:r>
    </w:p>
    <w:p w14:paraId="61775382" w14:textId="77777777" w:rsidR="00CE10E1" w:rsidRPr="006709F5" w:rsidRDefault="00CE10E1" w:rsidP="006709F5">
      <w:pPr>
        <w:ind w:left="720" w:hanging="720"/>
        <w:rPr>
          <w:rFonts w:ascii="Arial" w:hAnsi="Arial" w:cs="Arial"/>
          <w:bCs/>
          <w:shd w:val="clear" w:color="auto" w:fill="FFFFFF"/>
        </w:rPr>
      </w:pPr>
    </w:p>
    <w:p w14:paraId="61775383" w14:textId="77777777" w:rsidR="00CE10E1" w:rsidRPr="006709F5" w:rsidRDefault="00CE10E1" w:rsidP="006709F5">
      <w:pPr>
        <w:ind w:left="720" w:hanging="720"/>
        <w:rPr>
          <w:rFonts w:ascii="Arial" w:hAnsi="Arial" w:cs="Arial"/>
          <w:bCs/>
          <w:color w:val="auto"/>
        </w:rPr>
      </w:pPr>
      <w:r w:rsidRPr="006709F5">
        <w:rPr>
          <w:rFonts w:ascii="Arial" w:hAnsi="Arial" w:cs="Arial"/>
          <w:bCs/>
        </w:rPr>
        <w:t xml:space="preserve">Guardian, T. (2020, December 5). </w:t>
      </w:r>
      <w:r w:rsidRPr="006709F5">
        <w:rPr>
          <w:rFonts w:ascii="Arial" w:hAnsi="Arial" w:cs="Arial"/>
          <w:bCs/>
          <w:i/>
          <w:iCs/>
        </w:rPr>
        <w:t>Britannia named worst UK hotel chain for eighth year in a row</w:t>
      </w:r>
      <w:r w:rsidRPr="006709F5">
        <w:rPr>
          <w:rFonts w:ascii="Arial" w:hAnsi="Arial" w:cs="Arial"/>
          <w:bCs/>
        </w:rPr>
        <w:t>. The Guardian. https://www.theguardian.com/business/2020/dec/05/britannia-named-worst-uk-hotel-chain-for-eighth-year-in-a-row-which</w:t>
      </w:r>
    </w:p>
    <w:p w14:paraId="61775384" w14:textId="77777777" w:rsidR="00CE10E1" w:rsidRPr="006709F5" w:rsidRDefault="00CE10E1" w:rsidP="006709F5">
      <w:pPr>
        <w:ind w:left="720" w:hanging="720"/>
        <w:rPr>
          <w:rFonts w:ascii="Arial" w:hAnsi="Arial" w:cs="Arial"/>
          <w:bCs/>
          <w:color w:val="auto"/>
        </w:rPr>
      </w:pPr>
      <w:r w:rsidRPr="006709F5">
        <w:rPr>
          <w:rFonts w:ascii="Arial" w:hAnsi="Arial" w:cs="Arial"/>
          <w:bCs/>
        </w:rPr>
        <w:t xml:space="preserve">eventdec. (2023, July 11). </w:t>
      </w:r>
      <w:r w:rsidRPr="006709F5">
        <w:rPr>
          <w:rFonts w:ascii="Arial" w:hAnsi="Arial" w:cs="Arial"/>
          <w:bCs/>
          <w:i/>
          <w:iCs/>
        </w:rPr>
        <w:t>Why Do UK Hotel Venues Lag in Sustainability?</w:t>
      </w:r>
      <w:r w:rsidRPr="006709F5">
        <w:rPr>
          <w:rFonts w:ascii="Arial" w:hAnsi="Arial" w:cs="Arial"/>
          <w:bCs/>
        </w:rPr>
        <w:t xml:space="preserve"> Event:decision. https://eventdecision.com/uk-hotel-venues-sustainability-gap/</w:t>
      </w:r>
    </w:p>
    <w:p w14:paraId="61775385" w14:textId="77777777" w:rsidR="00CE10E1" w:rsidRPr="006709F5" w:rsidRDefault="00CE10E1" w:rsidP="00A16C69">
      <w:pPr>
        <w:rPr>
          <w:rFonts w:ascii="Arial" w:hAnsi="Arial" w:cs="Arial"/>
        </w:rPr>
      </w:pPr>
    </w:p>
    <w:sectPr w:rsidR="00CE10E1" w:rsidRPr="006709F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6A298B"/>
    <w:multiLevelType w:val="multilevel"/>
    <w:tmpl w:val="DAAEF4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9E57E9"/>
    <w:multiLevelType w:val="multilevel"/>
    <w:tmpl w:val="B5946B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A2413C0"/>
    <w:multiLevelType w:val="multilevel"/>
    <w:tmpl w:val="E1DC67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D13243D"/>
    <w:multiLevelType w:val="multilevel"/>
    <w:tmpl w:val="E3BE7E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D8C48C0"/>
    <w:multiLevelType w:val="multilevel"/>
    <w:tmpl w:val="5A8620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7F0BE1"/>
    <w:multiLevelType w:val="multilevel"/>
    <w:tmpl w:val="CB88A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9F72EB4"/>
    <w:multiLevelType w:val="multilevel"/>
    <w:tmpl w:val="DA8E30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1320EEC"/>
    <w:multiLevelType w:val="multilevel"/>
    <w:tmpl w:val="2C1A69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E2E047E"/>
    <w:multiLevelType w:val="multilevel"/>
    <w:tmpl w:val="F600F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3047EAA"/>
    <w:multiLevelType w:val="multilevel"/>
    <w:tmpl w:val="10840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F034ADE"/>
    <w:multiLevelType w:val="multilevel"/>
    <w:tmpl w:val="B310D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90E0668"/>
    <w:multiLevelType w:val="multilevel"/>
    <w:tmpl w:val="D9E47C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E126A5B"/>
    <w:multiLevelType w:val="multilevel"/>
    <w:tmpl w:val="C8CA63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47F717A"/>
    <w:multiLevelType w:val="multilevel"/>
    <w:tmpl w:val="299819D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 w15:restartNumberingAfterBreak="0">
    <w:nsid w:val="775F5953"/>
    <w:multiLevelType w:val="multilevel"/>
    <w:tmpl w:val="4E801A5E"/>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16cid:durableId="1101950978">
    <w:abstractNumId w:val="14"/>
  </w:num>
  <w:num w:numId="2" w16cid:durableId="8915479">
    <w:abstractNumId w:val="13"/>
  </w:num>
  <w:num w:numId="3" w16cid:durableId="522086944">
    <w:abstractNumId w:val="3"/>
  </w:num>
  <w:num w:numId="4" w16cid:durableId="1352686027">
    <w:abstractNumId w:val="0"/>
  </w:num>
  <w:num w:numId="5" w16cid:durableId="2142115460">
    <w:abstractNumId w:val="11"/>
  </w:num>
  <w:num w:numId="6" w16cid:durableId="459036568">
    <w:abstractNumId w:val="7"/>
  </w:num>
  <w:num w:numId="7" w16cid:durableId="1923374301">
    <w:abstractNumId w:val="6"/>
  </w:num>
  <w:num w:numId="8" w16cid:durableId="296687727">
    <w:abstractNumId w:val="5"/>
  </w:num>
  <w:num w:numId="9" w16cid:durableId="313026831">
    <w:abstractNumId w:val="12"/>
  </w:num>
  <w:num w:numId="10" w16cid:durableId="1522821250">
    <w:abstractNumId w:val="9"/>
  </w:num>
  <w:num w:numId="11" w16cid:durableId="2016757871">
    <w:abstractNumId w:val="8"/>
  </w:num>
  <w:num w:numId="12" w16cid:durableId="628246179">
    <w:abstractNumId w:val="10"/>
  </w:num>
  <w:num w:numId="13" w16cid:durableId="1831630865">
    <w:abstractNumId w:val="2"/>
  </w:num>
  <w:num w:numId="14" w16cid:durableId="1153982396">
    <w:abstractNumId w:val="1"/>
  </w:num>
  <w:num w:numId="15" w16cid:durableId="52147676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6"/>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4DA2"/>
    <w:rsid w:val="001A2811"/>
    <w:rsid w:val="001A7722"/>
    <w:rsid w:val="001F697A"/>
    <w:rsid w:val="00225FDA"/>
    <w:rsid w:val="00280394"/>
    <w:rsid w:val="002E09C1"/>
    <w:rsid w:val="00316D3A"/>
    <w:rsid w:val="00327AFF"/>
    <w:rsid w:val="003711F7"/>
    <w:rsid w:val="003E5EF1"/>
    <w:rsid w:val="00414B7E"/>
    <w:rsid w:val="0043567D"/>
    <w:rsid w:val="00447F8A"/>
    <w:rsid w:val="004734E5"/>
    <w:rsid w:val="004F1837"/>
    <w:rsid w:val="00517D46"/>
    <w:rsid w:val="005A2F8F"/>
    <w:rsid w:val="005D4446"/>
    <w:rsid w:val="005D479C"/>
    <w:rsid w:val="00604FFE"/>
    <w:rsid w:val="006709F5"/>
    <w:rsid w:val="006A4A3E"/>
    <w:rsid w:val="006B2A5B"/>
    <w:rsid w:val="006E156D"/>
    <w:rsid w:val="0071205E"/>
    <w:rsid w:val="00750B9B"/>
    <w:rsid w:val="007B6299"/>
    <w:rsid w:val="00897BB8"/>
    <w:rsid w:val="008A41B3"/>
    <w:rsid w:val="00956B43"/>
    <w:rsid w:val="00982CD4"/>
    <w:rsid w:val="00A1529F"/>
    <w:rsid w:val="00A16C69"/>
    <w:rsid w:val="00A334A7"/>
    <w:rsid w:val="00A4028F"/>
    <w:rsid w:val="00AB11FB"/>
    <w:rsid w:val="00B05E43"/>
    <w:rsid w:val="00B47363"/>
    <w:rsid w:val="00B766C3"/>
    <w:rsid w:val="00BD4DA2"/>
    <w:rsid w:val="00CE10E1"/>
    <w:rsid w:val="00D656BC"/>
    <w:rsid w:val="00DA201C"/>
    <w:rsid w:val="00E241C8"/>
    <w:rsid w:val="00E361D3"/>
    <w:rsid w:val="00F962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177535C"/>
  <w15:chartTrackingRefBased/>
  <w15:docId w15:val="{7034497D-3A84-4773-87C2-330438E34F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529F"/>
    <w:pPr>
      <w:spacing w:before="240" w:after="240" w:line="360" w:lineRule="auto"/>
      <w:jc w:val="both"/>
    </w:pPr>
    <w:rPr>
      <w:rFonts w:ascii="Times New Roman" w:hAnsi="Times New Roman"/>
      <w:color w:val="000000" w:themeColor="text1"/>
      <w:sz w:val="24"/>
    </w:rPr>
  </w:style>
  <w:style w:type="paragraph" w:styleId="Heading1">
    <w:name w:val="heading 1"/>
    <w:basedOn w:val="Normal"/>
    <w:next w:val="Normal"/>
    <w:link w:val="Heading1Char"/>
    <w:uiPriority w:val="9"/>
    <w:qFormat/>
    <w:rsid w:val="00750B9B"/>
    <w:pPr>
      <w:keepNext/>
      <w:keepLines/>
      <w:numPr>
        <w:numId w:val="1"/>
      </w:numPr>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327AFF"/>
    <w:pPr>
      <w:keepNext/>
      <w:keepLines/>
      <w:numPr>
        <w:ilvl w:val="1"/>
        <w:numId w:val="1"/>
      </w:numPr>
      <w:spacing w:before="40"/>
      <w:outlineLvl w:val="1"/>
    </w:pPr>
    <w:rPr>
      <w:rFonts w:eastAsiaTheme="majorEastAsia" w:cstheme="majorBidi"/>
      <w:b/>
      <w:szCs w:val="26"/>
    </w:rPr>
  </w:style>
  <w:style w:type="paragraph" w:styleId="Heading3">
    <w:name w:val="heading 3"/>
    <w:basedOn w:val="Normal"/>
    <w:next w:val="Normal"/>
    <w:link w:val="Heading3Char"/>
    <w:uiPriority w:val="9"/>
    <w:unhideWhenUsed/>
    <w:qFormat/>
    <w:rsid w:val="006E156D"/>
    <w:pPr>
      <w:keepNext/>
      <w:keepLines/>
      <w:numPr>
        <w:ilvl w:val="2"/>
        <w:numId w:val="2"/>
      </w:numPr>
      <w:spacing w:before="40"/>
      <w:ind w:left="720"/>
      <w:outlineLvl w:val="2"/>
    </w:pPr>
    <w:rPr>
      <w:rFonts w:eastAsiaTheme="majorEastAsia" w:cstheme="majorBidi"/>
      <w:b/>
      <w:i/>
      <w:szCs w:val="24"/>
    </w:rPr>
  </w:style>
  <w:style w:type="paragraph" w:styleId="Heading4">
    <w:name w:val="heading 4"/>
    <w:basedOn w:val="Normal"/>
    <w:link w:val="Heading4Char"/>
    <w:uiPriority w:val="9"/>
    <w:qFormat/>
    <w:rsid w:val="003E5EF1"/>
    <w:pPr>
      <w:spacing w:before="100" w:beforeAutospacing="1" w:after="100" w:afterAutospacing="1" w:line="240" w:lineRule="auto"/>
      <w:jc w:val="left"/>
      <w:outlineLvl w:val="3"/>
    </w:pPr>
    <w:rPr>
      <w:rFonts w:eastAsia="Times New Roman" w:cs="Times New Roman"/>
      <w:b/>
      <w:bCs/>
      <w:color w:val="auto"/>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750B9B"/>
    <w:pPr>
      <w:spacing w:before="0" w:after="200"/>
      <w:jc w:val="left"/>
    </w:pPr>
    <w:rPr>
      <w:rFonts w:eastAsia="Calibri" w:cs="Calibri"/>
      <w:i/>
      <w:iCs/>
      <w:color w:val="auto"/>
      <w:kern w:val="2"/>
      <w:sz w:val="20"/>
      <w:szCs w:val="18"/>
      <w:lang w:eastAsia="en-GB"/>
      <w14:ligatures w14:val="standardContextual"/>
    </w:rPr>
  </w:style>
  <w:style w:type="character" w:customStyle="1" w:styleId="Heading1Char">
    <w:name w:val="Heading 1 Char"/>
    <w:basedOn w:val="DefaultParagraphFont"/>
    <w:link w:val="Heading1"/>
    <w:uiPriority w:val="9"/>
    <w:rsid w:val="00750B9B"/>
    <w:rPr>
      <w:rFonts w:ascii="Times New Roman" w:eastAsiaTheme="majorEastAsia" w:hAnsi="Times New Roman" w:cstheme="majorBidi"/>
      <w:b/>
      <w:color w:val="000000" w:themeColor="text1"/>
      <w:sz w:val="24"/>
      <w:szCs w:val="32"/>
    </w:rPr>
  </w:style>
  <w:style w:type="character" w:customStyle="1" w:styleId="Heading2Char">
    <w:name w:val="Heading 2 Char"/>
    <w:basedOn w:val="DefaultParagraphFont"/>
    <w:link w:val="Heading2"/>
    <w:uiPriority w:val="9"/>
    <w:rsid w:val="00327AFF"/>
    <w:rPr>
      <w:rFonts w:ascii="Times New Roman" w:eastAsiaTheme="majorEastAsia" w:hAnsi="Times New Roman" w:cstheme="majorBidi"/>
      <w:b/>
      <w:color w:val="000000" w:themeColor="text1"/>
      <w:sz w:val="24"/>
      <w:szCs w:val="26"/>
    </w:rPr>
  </w:style>
  <w:style w:type="character" w:customStyle="1" w:styleId="Heading3Char">
    <w:name w:val="Heading 3 Char"/>
    <w:basedOn w:val="DefaultParagraphFont"/>
    <w:link w:val="Heading3"/>
    <w:uiPriority w:val="9"/>
    <w:rsid w:val="006E156D"/>
    <w:rPr>
      <w:rFonts w:ascii="Times New Roman" w:eastAsiaTheme="majorEastAsia" w:hAnsi="Times New Roman" w:cstheme="majorBidi"/>
      <w:b/>
      <w:i/>
      <w:color w:val="000000" w:themeColor="text1"/>
      <w:sz w:val="24"/>
      <w:szCs w:val="24"/>
    </w:rPr>
  </w:style>
  <w:style w:type="character" w:customStyle="1" w:styleId="Heading4Char">
    <w:name w:val="Heading 4 Char"/>
    <w:basedOn w:val="DefaultParagraphFont"/>
    <w:link w:val="Heading4"/>
    <w:uiPriority w:val="9"/>
    <w:rsid w:val="003E5EF1"/>
    <w:rPr>
      <w:rFonts w:ascii="Times New Roman" w:eastAsia="Times New Roman" w:hAnsi="Times New Roman" w:cs="Times New Roman"/>
      <w:b/>
      <w:bCs/>
      <w:sz w:val="24"/>
      <w:szCs w:val="24"/>
      <w:lang w:eastAsia="en-GB"/>
    </w:rPr>
  </w:style>
  <w:style w:type="paragraph" w:styleId="NormalWeb">
    <w:name w:val="Normal (Web)"/>
    <w:basedOn w:val="Normal"/>
    <w:uiPriority w:val="99"/>
    <w:unhideWhenUsed/>
    <w:rsid w:val="003E5EF1"/>
    <w:pPr>
      <w:spacing w:before="100" w:beforeAutospacing="1" w:after="100" w:afterAutospacing="1" w:line="240" w:lineRule="auto"/>
      <w:jc w:val="left"/>
    </w:pPr>
    <w:rPr>
      <w:rFonts w:eastAsia="Times New Roman" w:cs="Times New Roman"/>
      <w:color w:val="auto"/>
      <w:szCs w:val="24"/>
      <w:lang w:eastAsia="en-GB"/>
    </w:rPr>
  </w:style>
  <w:style w:type="character" w:styleId="Strong">
    <w:name w:val="Strong"/>
    <w:basedOn w:val="DefaultParagraphFont"/>
    <w:uiPriority w:val="22"/>
    <w:qFormat/>
    <w:rsid w:val="003E5EF1"/>
    <w:rPr>
      <w:b/>
      <w:bCs/>
    </w:rPr>
  </w:style>
  <w:style w:type="character" w:styleId="Hyperlink">
    <w:name w:val="Hyperlink"/>
    <w:basedOn w:val="DefaultParagraphFont"/>
    <w:uiPriority w:val="99"/>
    <w:semiHidden/>
    <w:unhideWhenUsed/>
    <w:rsid w:val="00B766C3"/>
    <w:rPr>
      <w:color w:val="0000FF"/>
      <w:u w:val="single"/>
    </w:rPr>
  </w:style>
  <w:style w:type="character" w:customStyle="1" w:styleId="whitespace-nowrap">
    <w:name w:val="whitespace-nowrap"/>
    <w:basedOn w:val="DefaultParagraphFont"/>
    <w:rsid w:val="00897BB8"/>
  </w:style>
  <w:style w:type="character" w:customStyle="1" w:styleId="hoverbg-super">
    <w:name w:val="hover:bg-super"/>
    <w:basedOn w:val="DefaultParagraphFont"/>
    <w:rsid w:val="00897B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455322">
      <w:bodyDiv w:val="1"/>
      <w:marLeft w:val="0"/>
      <w:marRight w:val="0"/>
      <w:marTop w:val="0"/>
      <w:marBottom w:val="0"/>
      <w:divBdr>
        <w:top w:val="none" w:sz="0" w:space="0" w:color="auto"/>
        <w:left w:val="none" w:sz="0" w:space="0" w:color="auto"/>
        <w:bottom w:val="none" w:sz="0" w:space="0" w:color="auto"/>
        <w:right w:val="none" w:sz="0" w:space="0" w:color="auto"/>
      </w:divBdr>
    </w:div>
    <w:div w:id="705835949">
      <w:bodyDiv w:val="1"/>
      <w:marLeft w:val="0"/>
      <w:marRight w:val="0"/>
      <w:marTop w:val="0"/>
      <w:marBottom w:val="0"/>
      <w:divBdr>
        <w:top w:val="none" w:sz="0" w:space="0" w:color="auto"/>
        <w:left w:val="none" w:sz="0" w:space="0" w:color="auto"/>
        <w:bottom w:val="none" w:sz="0" w:space="0" w:color="auto"/>
        <w:right w:val="none" w:sz="0" w:space="0" w:color="auto"/>
      </w:divBdr>
    </w:div>
    <w:div w:id="787893863">
      <w:bodyDiv w:val="1"/>
      <w:marLeft w:val="0"/>
      <w:marRight w:val="0"/>
      <w:marTop w:val="0"/>
      <w:marBottom w:val="0"/>
      <w:divBdr>
        <w:top w:val="none" w:sz="0" w:space="0" w:color="auto"/>
        <w:left w:val="none" w:sz="0" w:space="0" w:color="auto"/>
        <w:bottom w:val="none" w:sz="0" w:space="0" w:color="auto"/>
        <w:right w:val="none" w:sz="0" w:space="0" w:color="auto"/>
      </w:divBdr>
    </w:div>
    <w:div w:id="852495792">
      <w:bodyDiv w:val="1"/>
      <w:marLeft w:val="0"/>
      <w:marRight w:val="0"/>
      <w:marTop w:val="0"/>
      <w:marBottom w:val="0"/>
      <w:divBdr>
        <w:top w:val="none" w:sz="0" w:space="0" w:color="auto"/>
        <w:left w:val="none" w:sz="0" w:space="0" w:color="auto"/>
        <w:bottom w:val="none" w:sz="0" w:space="0" w:color="auto"/>
        <w:right w:val="none" w:sz="0" w:space="0" w:color="auto"/>
      </w:divBdr>
    </w:div>
    <w:div w:id="13155697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02/csr.2043" TargetMode="External"/><Relationship Id="rId13" Type="http://schemas.openxmlformats.org/officeDocument/2006/relationships/hyperlink" Target="https://doi.org/10.30574/wjarr.ourcrossmarkpolicy"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doi.org/10.3390/su13126574" TargetMode="External"/><Relationship Id="rId12" Type="http://schemas.openxmlformats.org/officeDocument/2006/relationships/hyperlink" Target="https://thebusinesstravelmag.com/britannia-named-and-shamed-as-worst-uk-hotel-chain/"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stories.hilton.com/emea/releases/hilton-continues-to-lead-in-food-waste-reduction-efforts-with-launch-of-green-breakfast-initiative" TargetMode="External"/><Relationship Id="rId1" Type="http://schemas.openxmlformats.org/officeDocument/2006/relationships/numbering" Target="numbering.xml"/><Relationship Id="rId6" Type="http://schemas.openxmlformats.org/officeDocument/2006/relationships/hyperlink" Target="http://dx.doi.org/10.28991/cej-2020-03091532" TargetMode="External"/><Relationship Id="rId11" Type="http://schemas.openxmlformats.org/officeDocument/2006/relationships/hyperlink" Target="https://britanniahotel.com.au/wp-content/uploads/2021/03/Functions-Pack.pdf" TargetMode="External"/><Relationship Id="rId5" Type="http://schemas.openxmlformats.org/officeDocument/2006/relationships/image" Target="media/image1.png"/><Relationship Id="rId15" Type="http://schemas.openxmlformats.org/officeDocument/2006/relationships/hyperlink" Target="https://www.premierinn.com/gb/en/news/2021/net-zero-carbon-emissions.html" TargetMode="External"/><Relationship Id="rId10" Type="http://schemas.openxmlformats.org/officeDocument/2006/relationships/hyperlink" Target="https://fareshare.org.uk/news-media/news/too-good-to-go-and-fareshare-announce-national-partnership/" TargetMode="External"/><Relationship Id="rId4" Type="http://schemas.openxmlformats.org/officeDocument/2006/relationships/webSettings" Target="webSettings.xml"/><Relationship Id="rId9" Type="http://schemas.openxmlformats.org/officeDocument/2006/relationships/hyperlink" Target="https://dx.doi.org/10.22161/ijebm.5.3" TargetMode="External"/><Relationship Id="rId14" Type="http://schemas.openxmlformats.org/officeDocument/2006/relationships/hyperlink" Target="https://doi.org/10.3390/su12231002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2517</Words>
  <Characters>17294</Characters>
  <Application>Microsoft Office Word</Application>
  <DocSecurity>0</DocSecurity>
  <Lines>144</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dc:creator>
  <cp:keywords/>
  <dc:description/>
  <cp:lastModifiedBy>Daniel Petrache</cp:lastModifiedBy>
  <cp:revision>4</cp:revision>
  <dcterms:created xsi:type="dcterms:W3CDTF">2025-02-06T20:11:00Z</dcterms:created>
  <dcterms:modified xsi:type="dcterms:W3CDTF">2025-02-06T20:18:00Z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24b6933d-dd2e-4af7-b422-7cb0caec42ef</vt:lpwstr>
  </property>
</Properties>
</file>