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B3493C" w:rsidP="00B3493C" w14:paraId="7D350EF0" w14:textId="77777777">
      <w:pPr>
        <w:jc w:val="center"/>
        <w:rPr>
          <w:sz w:val="40"/>
          <w:szCs w:val="40"/>
        </w:rPr>
      </w:pPr>
      <w:r w:rsidRPr="00827315">
        <w:rPr>
          <w:sz w:val="40"/>
          <w:szCs w:val="40"/>
        </w:rPr>
        <w:t>UNIVERSITY OF WALES TRINITY SAINT DAVID</w:t>
      </w:r>
    </w:p>
    <w:p w:rsidR="00B3493C" w:rsidP="00B3493C" w14:paraId="778AFD34" w14:textId="77777777">
      <w:pPr>
        <w:jc w:val="center"/>
        <w:rPr>
          <w:sz w:val="40"/>
          <w:szCs w:val="40"/>
        </w:rPr>
      </w:pPr>
    </w:p>
    <w:p w:rsidR="00B3493C" w:rsidP="00B3493C" w14:paraId="411A6BF4" w14:textId="77777777">
      <w:pPr>
        <w:rPr>
          <w:sz w:val="40"/>
          <w:szCs w:val="40"/>
        </w:rPr>
      </w:pPr>
    </w:p>
    <w:p w:rsidR="00B3493C" w:rsidP="00B3493C" w14:paraId="439A7BBB" w14:textId="4458A9B0">
      <w:pPr>
        <w:jc w:val="center"/>
        <w:rPr>
          <w:sz w:val="40"/>
          <w:szCs w:val="40"/>
        </w:rPr>
      </w:pPr>
      <w:r>
        <w:rPr>
          <w:sz w:val="40"/>
          <w:szCs w:val="40"/>
        </w:rPr>
        <w:t xml:space="preserve">Module code: </w:t>
      </w:r>
      <w:r w:rsidRPr="00B3493C">
        <w:rPr>
          <w:sz w:val="40"/>
          <w:szCs w:val="40"/>
        </w:rPr>
        <w:t>ACCC5005</w:t>
      </w:r>
    </w:p>
    <w:p w:rsidR="00B3493C" w:rsidRPr="00B3493C" w:rsidP="00B3493C" w14:paraId="18897E5E" w14:textId="79445713">
      <w:pPr>
        <w:jc w:val="center"/>
        <w:rPr>
          <w:bCs/>
          <w:sz w:val="44"/>
          <w:szCs w:val="44"/>
          <w:u w:val="single"/>
        </w:rPr>
      </w:pPr>
      <w:r w:rsidRPr="00B3493C">
        <w:rPr>
          <w:bCs/>
          <w:sz w:val="44"/>
          <w:szCs w:val="44"/>
          <w:u w:val="single"/>
        </w:rPr>
        <w:t>PROJECT MANAGEMENT</w:t>
      </w:r>
    </w:p>
    <w:p w:rsidR="00B3493C" w:rsidP="00B3493C" w14:paraId="4DCD7D9F" w14:textId="0B70D9F3">
      <w:pPr>
        <w:jc w:val="center"/>
        <w:rPr>
          <w:b/>
          <w:sz w:val="44"/>
          <w:szCs w:val="44"/>
          <w:u w:val="single"/>
        </w:rPr>
      </w:pPr>
    </w:p>
    <w:p w:rsidR="00B3493C" w:rsidP="00B3493C" w14:paraId="0366050A" w14:textId="77777777">
      <w:pPr>
        <w:jc w:val="center"/>
        <w:rPr>
          <w:b/>
          <w:sz w:val="44"/>
          <w:szCs w:val="44"/>
          <w:u w:val="single"/>
        </w:rPr>
      </w:pPr>
    </w:p>
    <w:p w:rsidR="00B3493C" w:rsidP="00B3493C" w14:paraId="462584DC" w14:textId="395BA25F">
      <w:pPr>
        <w:jc w:val="center"/>
        <w:rPr>
          <w:b/>
          <w:sz w:val="44"/>
          <w:szCs w:val="44"/>
          <w:u w:val="single"/>
        </w:rPr>
      </w:pPr>
      <w:r w:rsidRPr="00B3493C">
        <w:rPr>
          <w:b/>
          <w:sz w:val="44"/>
          <w:szCs w:val="44"/>
          <w:u w:val="single"/>
        </w:rPr>
        <w:t>Japher Motors Integrated System</w:t>
      </w:r>
    </w:p>
    <w:p w:rsidR="00B3493C" w:rsidP="00B3493C" w14:paraId="6DC18FEC" w14:textId="77777777">
      <w:pPr>
        <w:jc w:val="center"/>
        <w:rPr>
          <w:b/>
          <w:sz w:val="44"/>
          <w:szCs w:val="44"/>
          <w:u w:val="single"/>
        </w:rPr>
      </w:pPr>
    </w:p>
    <w:p w:rsidR="00B3493C" w:rsidP="00B3493C" w14:paraId="6B511936" w14:textId="77777777">
      <w:pPr>
        <w:rPr>
          <w:b/>
          <w:sz w:val="44"/>
          <w:szCs w:val="44"/>
          <w:u w:val="single"/>
        </w:rPr>
      </w:pPr>
    </w:p>
    <w:p w:rsidR="00B3493C" w:rsidRPr="00B3493C" w:rsidP="00B3493C" w14:paraId="21410A48" w14:textId="66D523BD">
      <w:pPr>
        <w:jc w:val="center"/>
        <w:rPr>
          <w:sz w:val="44"/>
          <w:szCs w:val="44"/>
        </w:rPr>
      </w:pPr>
      <w:r w:rsidRPr="00B3493C">
        <w:rPr>
          <w:sz w:val="44"/>
          <w:szCs w:val="44"/>
        </w:rPr>
        <w:t>Author: Apostol George-Adrian</w:t>
      </w:r>
    </w:p>
    <w:p w:rsidR="00B3493C" w:rsidRPr="00B3493C" w:rsidP="00B3493C" w14:paraId="19C9090A" w14:textId="7EECF06D">
      <w:pPr>
        <w:jc w:val="center"/>
        <w:rPr>
          <w:sz w:val="44"/>
          <w:szCs w:val="44"/>
        </w:rPr>
      </w:pPr>
      <w:r w:rsidRPr="00B3493C">
        <w:rPr>
          <w:sz w:val="44"/>
          <w:szCs w:val="44"/>
        </w:rPr>
        <w:t>Student ID: 1807626</w:t>
      </w:r>
    </w:p>
    <w:p w:rsidR="00B3493C" w:rsidRPr="00B3493C" w:rsidP="00B3493C" w14:paraId="56F9315C" w14:textId="77777777">
      <w:pPr>
        <w:jc w:val="center"/>
        <w:rPr>
          <w:sz w:val="44"/>
          <w:szCs w:val="44"/>
          <w:lang w:val="en-GB"/>
        </w:rPr>
      </w:pPr>
      <w:r w:rsidRPr="00B3493C">
        <w:rPr>
          <w:sz w:val="44"/>
          <w:szCs w:val="44"/>
        </w:rPr>
        <w:t xml:space="preserve">Lecturer: </w:t>
      </w:r>
      <w:r w:rsidRPr="00B3493C">
        <w:rPr>
          <w:sz w:val="44"/>
          <w:szCs w:val="44"/>
          <w:lang w:val="en-GB"/>
        </w:rPr>
        <w:t>Koushik Moudak</w:t>
      </w:r>
    </w:p>
    <w:p w:rsidR="00B3493C" w:rsidP="00B3493C" w14:paraId="661E3FE7" w14:textId="0DA49000">
      <w:pPr>
        <w:tabs>
          <w:tab w:val="left" w:pos="2288"/>
        </w:tabs>
        <w:rPr>
          <w:rFonts w:ascii="Times New Roman" w:hAnsi="Times New Roman" w:cs="Times New Roman"/>
          <w:b/>
          <w:color w:val="000000" w:themeColor="text1"/>
          <w:sz w:val="24"/>
          <w:szCs w:val="24"/>
        </w:rPr>
      </w:pPr>
    </w:p>
    <w:p w:rsidR="0030038D" w:rsidRPr="00B3493C" w:rsidP="00B3493C" w14:paraId="72494921" w14:textId="6D23875C">
      <w:pPr>
        <w:jc w:val="center"/>
        <w:rPr>
          <w:sz w:val="44"/>
          <w:szCs w:val="44"/>
          <w:u w:val="single"/>
        </w:rPr>
      </w:pPr>
      <w:r w:rsidRPr="00B3493C">
        <w:rPr>
          <w:rFonts w:ascii="Times New Roman" w:hAnsi="Times New Roman" w:cs="Times New Roman"/>
          <w:sz w:val="24"/>
          <w:szCs w:val="24"/>
        </w:rPr>
        <w:br w:type="page"/>
      </w:r>
    </w:p>
    <w:sdt>
      <w:sdtPr>
        <w:rPr>
          <w:rFonts w:asciiTheme="minorHAnsi" w:eastAsiaTheme="minorHAnsi" w:hAnsiTheme="minorHAnsi" w:cs="Times New Roman"/>
          <w:b w:val="0"/>
          <w:sz w:val="28"/>
          <w:szCs w:val="28"/>
          <w:u w:val="none"/>
        </w:rPr>
        <w:id w:val="964316103"/>
        <w:docPartObj>
          <w:docPartGallery w:val="Table of Contents"/>
          <w:docPartUnique/>
        </w:docPartObj>
      </w:sdtPr>
      <w:sdtEndPr>
        <w:rPr>
          <w:bCs/>
          <w:noProof/>
        </w:rPr>
      </w:sdtEndPr>
      <w:sdtContent>
        <w:p w:rsidR="0030038D" w:rsidRPr="005B3899" w14:paraId="7915C2E3" w14:textId="70002BA7">
          <w:pPr>
            <w:pStyle w:val="TOCHeading"/>
            <w:rPr>
              <w:rFonts w:cs="Times New Roman"/>
              <w:sz w:val="36"/>
              <w:szCs w:val="36"/>
            </w:rPr>
          </w:pPr>
          <w:r w:rsidRPr="005B3899">
            <w:rPr>
              <w:rFonts w:cs="Times New Roman"/>
              <w:sz w:val="36"/>
              <w:szCs w:val="36"/>
            </w:rPr>
            <w:t>Table of Contents</w:t>
          </w:r>
        </w:p>
        <w:p w:rsidR="005B3899" w:rsidRPr="005B3899" w14:paraId="433693FF" w14:textId="515C6C89">
          <w:pPr>
            <w:pStyle w:val="TOC1"/>
            <w:tabs>
              <w:tab w:val="right" w:leader="dot" w:pos="9350"/>
            </w:tabs>
            <w:rPr>
              <w:rFonts w:eastAsiaTheme="minorEastAsia"/>
              <w:noProof/>
              <w:sz w:val="28"/>
              <w:szCs w:val="28"/>
              <w:lang w:val="en-GB" w:eastAsia="en-GB"/>
            </w:rPr>
          </w:pPr>
          <w:r w:rsidRPr="005B3899">
            <w:rPr>
              <w:rFonts w:ascii="Times New Roman" w:hAnsi="Times New Roman" w:cs="Times New Roman"/>
              <w:sz w:val="28"/>
              <w:szCs w:val="28"/>
            </w:rPr>
            <w:fldChar w:fldCharType="begin"/>
          </w:r>
          <w:r w:rsidRPr="005B3899">
            <w:rPr>
              <w:rFonts w:ascii="Times New Roman" w:hAnsi="Times New Roman" w:cs="Times New Roman"/>
              <w:sz w:val="28"/>
              <w:szCs w:val="28"/>
            </w:rPr>
            <w:instrText xml:space="preserve"> TOC \o "1-3" \h \z \u </w:instrText>
          </w:r>
          <w:r w:rsidRPr="005B3899">
            <w:rPr>
              <w:rFonts w:ascii="Times New Roman" w:hAnsi="Times New Roman" w:cs="Times New Roman"/>
              <w:sz w:val="28"/>
              <w:szCs w:val="28"/>
            </w:rPr>
            <w:fldChar w:fldCharType="separate"/>
          </w:r>
          <w:hyperlink w:anchor="_Toc28894166" w:history="1">
            <w:r w:rsidRPr="005B3899">
              <w:rPr>
                <w:rStyle w:val="Hyperlink"/>
                <w:noProof/>
                <w:sz w:val="28"/>
                <w:szCs w:val="28"/>
              </w:rPr>
              <w:t>Executive Summary</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_Toc28894166 \h </w:instrText>
            </w:r>
            <w:r w:rsidRPr="005B3899">
              <w:rPr>
                <w:noProof/>
                <w:webHidden/>
                <w:sz w:val="28"/>
                <w:szCs w:val="28"/>
              </w:rPr>
              <w:fldChar w:fldCharType="separate"/>
            </w:r>
            <w:r w:rsidRPr="005B3899">
              <w:rPr>
                <w:noProof/>
                <w:webHidden/>
                <w:sz w:val="28"/>
                <w:szCs w:val="28"/>
              </w:rPr>
              <w:t>3</w:t>
            </w:r>
            <w:r w:rsidRPr="005B3899">
              <w:rPr>
                <w:noProof/>
                <w:webHidden/>
                <w:sz w:val="28"/>
                <w:szCs w:val="28"/>
              </w:rPr>
              <w:fldChar w:fldCharType="end"/>
            </w:r>
          </w:hyperlink>
        </w:p>
        <w:p w:rsidR="005B3899" w:rsidRPr="005B3899" w14:paraId="1FD8856A" w14:textId="12408AB5">
          <w:pPr>
            <w:pStyle w:val="TOC1"/>
            <w:tabs>
              <w:tab w:val="right" w:leader="dot" w:pos="9350"/>
            </w:tabs>
            <w:rPr>
              <w:rFonts w:eastAsiaTheme="minorEastAsia"/>
              <w:noProof/>
              <w:sz w:val="28"/>
              <w:szCs w:val="28"/>
              <w:lang w:val="en-GB" w:eastAsia="en-GB"/>
            </w:rPr>
          </w:pPr>
          <w:hyperlink w:anchor="_Toc28894167" w:history="1">
            <w:r w:rsidRPr="005B3899">
              <w:rPr>
                <w:rStyle w:val="Hyperlink"/>
                <w:noProof/>
                <w:sz w:val="28"/>
                <w:szCs w:val="28"/>
              </w:rPr>
              <w:t>Project Objectives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_Toc28894167 \h </w:instrText>
            </w:r>
            <w:r w:rsidRPr="005B3899">
              <w:rPr>
                <w:noProof/>
                <w:webHidden/>
                <w:sz w:val="28"/>
                <w:szCs w:val="28"/>
              </w:rPr>
              <w:fldChar w:fldCharType="separate"/>
            </w:r>
            <w:r w:rsidRPr="005B3899">
              <w:rPr>
                <w:noProof/>
                <w:webHidden/>
                <w:sz w:val="28"/>
                <w:szCs w:val="28"/>
              </w:rPr>
              <w:t>3</w:t>
            </w:r>
            <w:r w:rsidRPr="005B3899">
              <w:rPr>
                <w:noProof/>
                <w:webHidden/>
                <w:sz w:val="28"/>
                <w:szCs w:val="28"/>
              </w:rPr>
              <w:fldChar w:fldCharType="end"/>
            </w:r>
          </w:hyperlink>
        </w:p>
        <w:p w:rsidR="005B3899" w:rsidRPr="005B3899" w14:paraId="5082FCF0" w14:textId="0E638F60">
          <w:pPr>
            <w:pStyle w:val="TOC1"/>
            <w:tabs>
              <w:tab w:val="right" w:leader="dot" w:pos="9350"/>
            </w:tabs>
            <w:rPr>
              <w:rFonts w:eastAsiaTheme="minorEastAsia"/>
              <w:noProof/>
              <w:sz w:val="28"/>
              <w:szCs w:val="28"/>
              <w:lang w:val="en-GB" w:eastAsia="en-GB"/>
            </w:rPr>
          </w:pPr>
          <w:hyperlink w:anchor="_Toc28894168" w:history="1">
            <w:r w:rsidRPr="005B3899">
              <w:rPr>
                <w:rStyle w:val="Hyperlink"/>
                <w:noProof/>
                <w:sz w:val="28"/>
                <w:szCs w:val="28"/>
              </w:rPr>
              <w:t>Project Scope</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_Toc28894168 \h </w:instrText>
            </w:r>
            <w:r w:rsidRPr="005B3899">
              <w:rPr>
                <w:noProof/>
                <w:webHidden/>
                <w:sz w:val="28"/>
                <w:szCs w:val="28"/>
              </w:rPr>
              <w:fldChar w:fldCharType="separate"/>
            </w:r>
            <w:r w:rsidRPr="005B3899">
              <w:rPr>
                <w:noProof/>
                <w:webHidden/>
                <w:sz w:val="28"/>
                <w:szCs w:val="28"/>
              </w:rPr>
              <w:t>3</w:t>
            </w:r>
            <w:r w:rsidRPr="005B3899">
              <w:rPr>
                <w:noProof/>
                <w:webHidden/>
                <w:sz w:val="28"/>
                <w:szCs w:val="28"/>
              </w:rPr>
              <w:fldChar w:fldCharType="end"/>
            </w:r>
          </w:hyperlink>
        </w:p>
        <w:p w:rsidR="005B3899" w:rsidRPr="005B3899" w14:paraId="4C2E5D53" w14:textId="69484852">
          <w:pPr>
            <w:pStyle w:val="TOC1"/>
            <w:tabs>
              <w:tab w:val="right" w:leader="dot" w:pos="9350"/>
            </w:tabs>
            <w:rPr>
              <w:rFonts w:eastAsiaTheme="minorEastAsia"/>
              <w:noProof/>
              <w:sz w:val="28"/>
              <w:szCs w:val="28"/>
              <w:lang w:val="en-GB" w:eastAsia="en-GB"/>
            </w:rPr>
          </w:pPr>
          <w:hyperlink w:anchor="_Toc28894169" w:history="1">
            <w:r w:rsidRPr="005B3899">
              <w:rPr>
                <w:rStyle w:val="Hyperlink"/>
                <w:noProof/>
                <w:sz w:val="28"/>
                <w:szCs w:val="28"/>
              </w:rPr>
              <w:t>Project Deliverables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_Toc28894169 \h </w:instrText>
            </w:r>
            <w:r w:rsidRPr="005B3899">
              <w:rPr>
                <w:noProof/>
                <w:webHidden/>
                <w:sz w:val="28"/>
                <w:szCs w:val="28"/>
              </w:rPr>
              <w:fldChar w:fldCharType="separate"/>
            </w:r>
            <w:r w:rsidRPr="005B3899">
              <w:rPr>
                <w:noProof/>
                <w:webHidden/>
                <w:sz w:val="28"/>
                <w:szCs w:val="28"/>
              </w:rPr>
              <w:t>4</w:t>
            </w:r>
            <w:r w:rsidRPr="005B3899">
              <w:rPr>
                <w:noProof/>
                <w:webHidden/>
                <w:sz w:val="28"/>
                <w:szCs w:val="28"/>
              </w:rPr>
              <w:fldChar w:fldCharType="end"/>
            </w:r>
          </w:hyperlink>
        </w:p>
        <w:p w:rsidR="005B3899" w:rsidRPr="005B3899" w14:paraId="29BF26B3" w14:textId="74C615CB">
          <w:pPr>
            <w:pStyle w:val="TOC1"/>
            <w:tabs>
              <w:tab w:val="right" w:leader="dot" w:pos="9350"/>
            </w:tabs>
            <w:rPr>
              <w:rFonts w:eastAsiaTheme="minorEastAsia"/>
              <w:noProof/>
              <w:sz w:val="28"/>
              <w:szCs w:val="28"/>
              <w:lang w:val="en-GB" w:eastAsia="en-GB"/>
            </w:rPr>
          </w:pPr>
          <w:hyperlink w:anchor="_Toc28894170" w:history="1">
            <w:r w:rsidRPr="005B3899">
              <w:rPr>
                <w:rStyle w:val="Hyperlink"/>
                <w:noProof/>
                <w:sz w:val="28"/>
                <w:szCs w:val="28"/>
              </w:rPr>
              <w:t>Project milestones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_Toc28894170 \h </w:instrText>
            </w:r>
            <w:r w:rsidRPr="005B3899">
              <w:rPr>
                <w:noProof/>
                <w:webHidden/>
                <w:sz w:val="28"/>
                <w:szCs w:val="28"/>
              </w:rPr>
              <w:fldChar w:fldCharType="separate"/>
            </w:r>
            <w:r w:rsidRPr="005B3899">
              <w:rPr>
                <w:noProof/>
                <w:webHidden/>
                <w:sz w:val="28"/>
                <w:szCs w:val="28"/>
              </w:rPr>
              <w:t>5</w:t>
            </w:r>
            <w:r w:rsidRPr="005B3899">
              <w:rPr>
                <w:noProof/>
                <w:webHidden/>
                <w:sz w:val="28"/>
                <w:szCs w:val="28"/>
              </w:rPr>
              <w:fldChar w:fldCharType="end"/>
            </w:r>
          </w:hyperlink>
        </w:p>
        <w:p w:rsidR="005B3899" w:rsidRPr="005B3899" w14:paraId="253C69EF" w14:textId="662C9E0F">
          <w:pPr>
            <w:pStyle w:val="TOC1"/>
            <w:tabs>
              <w:tab w:val="right" w:leader="dot" w:pos="9350"/>
            </w:tabs>
            <w:rPr>
              <w:rFonts w:eastAsiaTheme="minorEastAsia"/>
              <w:noProof/>
              <w:sz w:val="28"/>
              <w:szCs w:val="28"/>
              <w:lang w:val="en-GB" w:eastAsia="en-GB"/>
            </w:rPr>
          </w:pPr>
          <w:hyperlink w:anchor="_Toc28894171" w:history="1">
            <w:r w:rsidRPr="005B3899">
              <w:rPr>
                <w:rStyle w:val="Hyperlink"/>
                <w:noProof/>
                <w:sz w:val="28"/>
                <w:szCs w:val="28"/>
              </w:rPr>
              <w:t>Project Techniques and Tools used</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_Toc28894171 \h </w:instrText>
            </w:r>
            <w:r w:rsidRPr="005B3899">
              <w:rPr>
                <w:noProof/>
                <w:webHidden/>
                <w:sz w:val="28"/>
                <w:szCs w:val="28"/>
              </w:rPr>
              <w:fldChar w:fldCharType="separate"/>
            </w:r>
            <w:r w:rsidRPr="005B3899">
              <w:rPr>
                <w:noProof/>
                <w:webHidden/>
                <w:sz w:val="28"/>
                <w:szCs w:val="28"/>
              </w:rPr>
              <w:t>5</w:t>
            </w:r>
            <w:r w:rsidRPr="005B3899">
              <w:rPr>
                <w:noProof/>
                <w:webHidden/>
                <w:sz w:val="28"/>
                <w:szCs w:val="28"/>
              </w:rPr>
              <w:fldChar w:fldCharType="end"/>
            </w:r>
          </w:hyperlink>
        </w:p>
        <w:p w:rsidR="005B3899" w:rsidRPr="005B3899" w14:paraId="19B8C58D" w14:textId="364BA79D">
          <w:pPr>
            <w:pStyle w:val="TOC1"/>
            <w:tabs>
              <w:tab w:val="right" w:leader="dot" w:pos="9350"/>
            </w:tabs>
            <w:rPr>
              <w:rFonts w:eastAsiaTheme="minorEastAsia"/>
              <w:noProof/>
              <w:sz w:val="28"/>
              <w:szCs w:val="28"/>
              <w:lang w:val="en-GB" w:eastAsia="en-GB"/>
            </w:rPr>
          </w:pPr>
          <w:hyperlink w:anchor="_Toc28894172" w:history="1">
            <w:r w:rsidRPr="005B3899">
              <w:rPr>
                <w:rStyle w:val="Hyperlink"/>
                <w:noProof/>
                <w:sz w:val="28"/>
                <w:szCs w:val="28"/>
              </w:rPr>
              <w:t>Gantt chart</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_Toc28894172 \h </w:instrText>
            </w:r>
            <w:r w:rsidRPr="005B3899">
              <w:rPr>
                <w:noProof/>
                <w:webHidden/>
                <w:sz w:val="28"/>
                <w:szCs w:val="28"/>
              </w:rPr>
              <w:fldChar w:fldCharType="separate"/>
            </w:r>
            <w:r w:rsidRPr="005B3899">
              <w:rPr>
                <w:noProof/>
                <w:webHidden/>
                <w:sz w:val="28"/>
                <w:szCs w:val="28"/>
              </w:rPr>
              <w:t>8</w:t>
            </w:r>
            <w:r w:rsidRPr="005B3899">
              <w:rPr>
                <w:noProof/>
                <w:webHidden/>
                <w:sz w:val="28"/>
                <w:szCs w:val="28"/>
              </w:rPr>
              <w:fldChar w:fldCharType="end"/>
            </w:r>
          </w:hyperlink>
        </w:p>
        <w:p w:rsidR="005B3899" w:rsidRPr="005B3899" w14:paraId="607F6FE3" w14:textId="0917348D">
          <w:pPr>
            <w:pStyle w:val="TOC1"/>
            <w:tabs>
              <w:tab w:val="right" w:leader="dot" w:pos="9350"/>
            </w:tabs>
            <w:rPr>
              <w:rFonts w:eastAsiaTheme="minorEastAsia"/>
              <w:noProof/>
              <w:sz w:val="28"/>
              <w:szCs w:val="28"/>
              <w:lang w:val="en-GB" w:eastAsia="en-GB"/>
            </w:rPr>
          </w:pPr>
          <w:hyperlink w:anchor="_Toc28894173" w:history="1">
            <w:r w:rsidRPr="005B3899">
              <w:rPr>
                <w:rStyle w:val="Hyperlink"/>
                <w:noProof/>
                <w:sz w:val="28"/>
                <w:szCs w:val="28"/>
              </w:rPr>
              <w:t>Network analysis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_Toc28894173 \h </w:instrText>
            </w:r>
            <w:r w:rsidRPr="005B3899">
              <w:rPr>
                <w:noProof/>
                <w:webHidden/>
                <w:sz w:val="28"/>
                <w:szCs w:val="28"/>
              </w:rPr>
              <w:fldChar w:fldCharType="separate"/>
            </w:r>
            <w:r w:rsidRPr="005B3899">
              <w:rPr>
                <w:noProof/>
                <w:webHidden/>
                <w:sz w:val="28"/>
                <w:szCs w:val="28"/>
              </w:rPr>
              <w:t>8</w:t>
            </w:r>
            <w:r w:rsidRPr="005B3899">
              <w:rPr>
                <w:noProof/>
                <w:webHidden/>
                <w:sz w:val="28"/>
                <w:szCs w:val="28"/>
              </w:rPr>
              <w:fldChar w:fldCharType="end"/>
            </w:r>
          </w:hyperlink>
        </w:p>
        <w:p w:rsidR="005B3899" w:rsidRPr="005B3899" w14:paraId="13F4441D" w14:textId="2BACE9BB">
          <w:pPr>
            <w:pStyle w:val="TOC1"/>
            <w:tabs>
              <w:tab w:val="right" w:leader="dot" w:pos="9350"/>
            </w:tabs>
            <w:rPr>
              <w:rFonts w:eastAsiaTheme="minorEastAsia"/>
              <w:noProof/>
              <w:sz w:val="28"/>
              <w:szCs w:val="28"/>
              <w:lang w:val="en-GB" w:eastAsia="en-GB"/>
            </w:rPr>
          </w:pPr>
          <w:hyperlink w:anchor="_Toc28894174" w:history="1">
            <w:r w:rsidRPr="005B3899">
              <w:rPr>
                <w:rStyle w:val="Hyperlink"/>
                <w:noProof/>
                <w:sz w:val="28"/>
                <w:szCs w:val="28"/>
              </w:rPr>
              <w:t>Stakeholder management plan</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_Toc28894174 \h </w:instrText>
            </w:r>
            <w:r w:rsidRPr="005B3899">
              <w:rPr>
                <w:noProof/>
                <w:webHidden/>
                <w:sz w:val="28"/>
                <w:szCs w:val="28"/>
              </w:rPr>
              <w:fldChar w:fldCharType="separate"/>
            </w:r>
            <w:r w:rsidRPr="005B3899">
              <w:rPr>
                <w:noProof/>
                <w:webHidden/>
                <w:sz w:val="28"/>
                <w:szCs w:val="28"/>
              </w:rPr>
              <w:t>9</w:t>
            </w:r>
            <w:r w:rsidRPr="005B3899">
              <w:rPr>
                <w:noProof/>
                <w:webHidden/>
                <w:sz w:val="28"/>
                <w:szCs w:val="28"/>
              </w:rPr>
              <w:fldChar w:fldCharType="end"/>
            </w:r>
          </w:hyperlink>
        </w:p>
        <w:p w:rsidR="005B3899" w:rsidRPr="005B3899" w14:paraId="1CE5CE8D" w14:textId="6FB9C38D">
          <w:pPr>
            <w:pStyle w:val="TOC1"/>
            <w:tabs>
              <w:tab w:val="right" w:leader="dot" w:pos="9350"/>
            </w:tabs>
            <w:rPr>
              <w:rFonts w:eastAsiaTheme="minorEastAsia"/>
              <w:noProof/>
              <w:sz w:val="28"/>
              <w:szCs w:val="28"/>
              <w:lang w:val="en-GB" w:eastAsia="en-GB"/>
            </w:rPr>
          </w:pPr>
          <w:hyperlink w:anchor="_Toc28894175" w:history="1">
            <w:r w:rsidRPr="005B3899">
              <w:rPr>
                <w:rStyle w:val="Hyperlink"/>
                <w:noProof/>
                <w:sz w:val="28"/>
                <w:szCs w:val="28"/>
              </w:rPr>
              <w:t>Quality management plan</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_Toc28894175 \h </w:instrText>
            </w:r>
            <w:r w:rsidRPr="005B3899">
              <w:rPr>
                <w:noProof/>
                <w:webHidden/>
                <w:sz w:val="28"/>
                <w:szCs w:val="28"/>
              </w:rPr>
              <w:fldChar w:fldCharType="separate"/>
            </w:r>
            <w:r w:rsidRPr="005B3899">
              <w:rPr>
                <w:noProof/>
                <w:webHidden/>
                <w:sz w:val="28"/>
                <w:szCs w:val="28"/>
              </w:rPr>
              <w:t>10</w:t>
            </w:r>
            <w:r w:rsidRPr="005B3899">
              <w:rPr>
                <w:noProof/>
                <w:webHidden/>
                <w:sz w:val="28"/>
                <w:szCs w:val="28"/>
              </w:rPr>
              <w:fldChar w:fldCharType="end"/>
            </w:r>
          </w:hyperlink>
        </w:p>
        <w:p w:rsidR="005B3899" w:rsidRPr="005B3899" w14:paraId="3731ABAC" w14:textId="0E0D8F72">
          <w:pPr>
            <w:pStyle w:val="TOC1"/>
            <w:tabs>
              <w:tab w:val="right" w:leader="dot" w:pos="9350"/>
            </w:tabs>
            <w:rPr>
              <w:rFonts w:eastAsiaTheme="minorEastAsia"/>
              <w:noProof/>
              <w:sz w:val="28"/>
              <w:szCs w:val="28"/>
              <w:lang w:val="en-GB" w:eastAsia="en-GB"/>
            </w:rPr>
          </w:pPr>
          <w:hyperlink w:anchor="_Toc28894176" w:history="1">
            <w:r w:rsidRPr="005B3899">
              <w:rPr>
                <w:rStyle w:val="Hyperlink"/>
                <w:noProof/>
                <w:sz w:val="28"/>
                <w:szCs w:val="28"/>
              </w:rPr>
              <w:t>Case Study</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_Toc28894176 \h </w:instrText>
            </w:r>
            <w:r w:rsidRPr="005B3899">
              <w:rPr>
                <w:noProof/>
                <w:webHidden/>
                <w:sz w:val="28"/>
                <w:szCs w:val="28"/>
              </w:rPr>
              <w:fldChar w:fldCharType="separate"/>
            </w:r>
            <w:r w:rsidRPr="005B3899">
              <w:rPr>
                <w:noProof/>
                <w:webHidden/>
                <w:sz w:val="28"/>
                <w:szCs w:val="28"/>
              </w:rPr>
              <w:t>10</w:t>
            </w:r>
            <w:r w:rsidRPr="005B3899">
              <w:rPr>
                <w:noProof/>
                <w:webHidden/>
                <w:sz w:val="28"/>
                <w:szCs w:val="28"/>
              </w:rPr>
              <w:fldChar w:fldCharType="end"/>
            </w:r>
          </w:hyperlink>
        </w:p>
        <w:p w:rsidR="005B3899" w:rsidRPr="005B3899" w14:paraId="0793C506" w14:textId="3AAA37FE">
          <w:pPr>
            <w:pStyle w:val="TOC1"/>
            <w:tabs>
              <w:tab w:val="right" w:leader="dot" w:pos="9350"/>
            </w:tabs>
            <w:rPr>
              <w:rFonts w:eastAsiaTheme="minorEastAsia"/>
              <w:noProof/>
              <w:sz w:val="28"/>
              <w:szCs w:val="28"/>
              <w:lang w:val="en-GB" w:eastAsia="en-GB"/>
            </w:rPr>
          </w:pPr>
          <w:hyperlink w:anchor="_Toc28894177" w:history="1">
            <w:r w:rsidRPr="005B3899">
              <w:rPr>
                <w:rStyle w:val="Hyperlink"/>
                <w:noProof/>
                <w:sz w:val="28"/>
                <w:szCs w:val="28"/>
              </w:rPr>
              <w:t>Quality control tools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_Toc28894177 \h </w:instrText>
            </w:r>
            <w:r w:rsidRPr="005B3899">
              <w:rPr>
                <w:noProof/>
                <w:webHidden/>
                <w:sz w:val="28"/>
                <w:szCs w:val="28"/>
              </w:rPr>
              <w:fldChar w:fldCharType="separate"/>
            </w:r>
            <w:r w:rsidRPr="005B3899">
              <w:rPr>
                <w:noProof/>
                <w:webHidden/>
                <w:sz w:val="28"/>
                <w:szCs w:val="28"/>
              </w:rPr>
              <w:t>10</w:t>
            </w:r>
            <w:r w:rsidRPr="005B3899">
              <w:rPr>
                <w:noProof/>
                <w:webHidden/>
                <w:sz w:val="28"/>
                <w:szCs w:val="28"/>
              </w:rPr>
              <w:fldChar w:fldCharType="end"/>
            </w:r>
          </w:hyperlink>
        </w:p>
        <w:p w:rsidR="005B3899" w:rsidRPr="005B3899" w14:paraId="4AFA1AFF" w14:textId="786BE976">
          <w:pPr>
            <w:pStyle w:val="TOC1"/>
            <w:tabs>
              <w:tab w:val="right" w:leader="dot" w:pos="9350"/>
            </w:tabs>
            <w:rPr>
              <w:rFonts w:eastAsiaTheme="minorEastAsia"/>
              <w:noProof/>
              <w:sz w:val="28"/>
              <w:szCs w:val="28"/>
              <w:lang w:val="en-GB" w:eastAsia="en-GB"/>
            </w:rPr>
          </w:pPr>
          <w:hyperlink w:anchor="_Toc28894178" w:history="1">
            <w:r w:rsidRPr="005B3899">
              <w:rPr>
                <w:rStyle w:val="Hyperlink"/>
                <w:noProof/>
                <w:sz w:val="28"/>
                <w:szCs w:val="28"/>
              </w:rPr>
              <w:t>Risk management plan</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_Toc28894178 \h </w:instrText>
            </w:r>
            <w:r w:rsidRPr="005B3899">
              <w:rPr>
                <w:noProof/>
                <w:webHidden/>
                <w:sz w:val="28"/>
                <w:szCs w:val="28"/>
              </w:rPr>
              <w:fldChar w:fldCharType="separate"/>
            </w:r>
            <w:r w:rsidRPr="005B3899">
              <w:rPr>
                <w:noProof/>
                <w:webHidden/>
                <w:sz w:val="28"/>
                <w:szCs w:val="28"/>
              </w:rPr>
              <w:t>11</w:t>
            </w:r>
            <w:r w:rsidRPr="005B3899">
              <w:rPr>
                <w:noProof/>
                <w:webHidden/>
                <w:sz w:val="28"/>
                <w:szCs w:val="28"/>
              </w:rPr>
              <w:fldChar w:fldCharType="end"/>
            </w:r>
          </w:hyperlink>
        </w:p>
        <w:p w:rsidR="005B3899" w:rsidRPr="005B3899" w14:paraId="77EA7BBB" w14:textId="6D20AF76">
          <w:pPr>
            <w:pStyle w:val="TOC2"/>
            <w:tabs>
              <w:tab w:val="right" w:leader="dot" w:pos="9350"/>
            </w:tabs>
            <w:rPr>
              <w:rFonts w:eastAsiaTheme="minorEastAsia"/>
              <w:noProof/>
              <w:sz w:val="28"/>
              <w:szCs w:val="28"/>
              <w:lang w:val="en-GB" w:eastAsia="en-GB"/>
            </w:rPr>
          </w:pPr>
          <w:hyperlink w:anchor="_Toc28894179" w:history="1">
            <w:r w:rsidRPr="005B3899">
              <w:rPr>
                <w:rStyle w:val="Hyperlink"/>
                <w:noProof/>
                <w:sz w:val="28"/>
                <w:szCs w:val="28"/>
              </w:rPr>
              <w:t>Risk register</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_Toc28894179 \h </w:instrText>
            </w:r>
            <w:r w:rsidRPr="005B3899">
              <w:rPr>
                <w:noProof/>
                <w:webHidden/>
                <w:sz w:val="28"/>
                <w:szCs w:val="28"/>
              </w:rPr>
              <w:fldChar w:fldCharType="separate"/>
            </w:r>
            <w:r w:rsidRPr="005B3899">
              <w:rPr>
                <w:noProof/>
                <w:webHidden/>
                <w:sz w:val="28"/>
                <w:szCs w:val="28"/>
              </w:rPr>
              <w:t>11</w:t>
            </w:r>
            <w:r w:rsidRPr="005B3899">
              <w:rPr>
                <w:noProof/>
                <w:webHidden/>
                <w:sz w:val="28"/>
                <w:szCs w:val="28"/>
              </w:rPr>
              <w:fldChar w:fldCharType="end"/>
            </w:r>
          </w:hyperlink>
        </w:p>
        <w:p w:rsidR="005B3899" w:rsidRPr="005B3899" w14:paraId="79999FA1" w14:textId="4FA72B12">
          <w:pPr>
            <w:pStyle w:val="TOC1"/>
            <w:tabs>
              <w:tab w:val="right" w:leader="dot" w:pos="9350"/>
            </w:tabs>
            <w:rPr>
              <w:rFonts w:eastAsiaTheme="minorEastAsia"/>
              <w:noProof/>
              <w:sz w:val="28"/>
              <w:szCs w:val="28"/>
              <w:lang w:val="en-GB" w:eastAsia="en-GB"/>
            </w:rPr>
          </w:pPr>
          <w:hyperlink w:anchor="_Toc28894180" w:history="1">
            <w:r w:rsidRPr="005B3899">
              <w:rPr>
                <w:rStyle w:val="Hyperlink"/>
                <w:noProof/>
                <w:sz w:val="28"/>
                <w:szCs w:val="28"/>
              </w:rPr>
              <w:t>Communication plan</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_Toc28894180 \h </w:instrText>
            </w:r>
            <w:r w:rsidRPr="005B3899">
              <w:rPr>
                <w:noProof/>
                <w:webHidden/>
                <w:sz w:val="28"/>
                <w:szCs w:val="28"/>
              </w:rPr>
              <w:fldChar w:fldCharType="separate"/>
            </w:r>
            <w:r w:rsidRPr="005B3899">
              <w:rPr>
                <w:noProof/>
                <w:webHidden/>
                <w:sz w:val="28"/>
                <w:szCs w:val="28"/>
              </w:rPr>
              <w:t>12</w:t>
            </w:r>
            <w:r w:rsidRPr="005B3899">
              <w:rPr>
                <w:noProof/>
                <w:webHidden/>
                <w:sz w:val="28"/>
                <w:szCs w:val="28"/>
              </w:rPr>
              <w:fldChar w:fldCharType="end"/>
            </w:r>
          </w:hyperlink>
        </w:p>
        <w:p w:rsidR="005B3899" w:rsidRPr="005B3899" w14:paraId="158DD682" w14:textId="51A35F2A">
          <w:pPr>
            <w:pStyle w:val="TOC1"/>
            <w:tabs>
              <w:tab w:val="right" w:leader="dot" w:pos="9350"/>
            </w:tabs>
            <w:rPr>
              <w:rFonts w:eastAsiaTheme="minorEastAsia"/>
              <w:noProof/>
              <w:sz w:val="28"/>
              <w:szCs w:val="28"/>
              <w:lang w:val="en-GB" w:eastAsia="en-GB"/>
            </w:rPr>
          </w:pPr>
          <w:hyperlink w:anchor="_Toc28894181" w:history="1">
            <w:r w:rsidRPr="005B3899">
              <w:rPr>
                <w:rStyle w:val="Hyperlink"/>
                <w:noProof/>
                <w:sz w:val="28"/>
                <w:szCs w:val="28"/>
              </w:rPr>
              <w:t>Appendix</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_Toc28894181 \h </w:instrText>
            </w:r>
            <w:r w:rsidRPr="005B3899">
              <w:rPr>
                <w:noProof/>
                <w:webHidden/>
                <w:sz w:val="28"/>
                <w:szCs w:val="28"/>
              </w:rPr>
              <w:fldChar w:fldCharType="separate"/>
            </w:r>
            <w:r w:rsidRPr="005B3899">
              <w:rPr>
                <w:noProof/>
                <w:webHidden/>
                <w:sz w:val="28"/>
                <w:szCs w:val="28"/>
              </w:rPr>
              <w:t>13</w:t>
            </w:r>
            <w:r w:rsidRPr="005B3899">
              <w:rPr>
                <w:noProof/>
                <w:webHidden/>
                <w:sz w:val="28"/>
                <w:szCs w:val="28"/>
              </w:rPr>
              <w:fldChar w:fldCharType="end"/>
            </w:r>
          </w:hyperlink>
        </w:p>
        <w:p w:rsidR="005B3899" w:rsidRPr="005B3899" w14:paraId="7D6AE5CE" w14:textId="7E830C18">
          <w:pPr>
            <w:pStyle w:val="TOC2"/>
            <w:tabs>
              <w:tab w:val="right" w:leader="dot" w:pos="9350"/>
            </w:tabs>
            <w:rPr>
              <w:rFonts w:eastAsiaTheme="minorEastAsia"/>
              <w:noProof/>
              <w:sz w:val="28"/>
              <w:szCs w:val="28"/>
              <w:lang w:val="en-GB" w:eastAsia="en-GB"/>
            </w:rPr>
          </w:pPr>
          <w:hyperlink w:anchor="_Toc28894182" w:history="1">
            <w:r w:rsidRPr="005B3899">
              <w:rPr>
                <w:rStyle w:val="Hyperlink"/>
                <w:noProof/>
                <w:sz w:val="28"/>
                <w:szCs w:val="28"/>
              </w:rPr>
              <w:t>Database view</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_Toc28894182 \h </w:instrText>
            </w:r>
            <w:r w:rsidRPr="005B3899">
              <w:rPr>
                <w:noProof/>
                <w:webHidden/>
                <w:sz w:val="28"/>
                <w:szCs w:val="28"/>
              </w:rPr>
              <w:fldChar w:fldCharType="separate"/>
            </w:r>
            <w:r w:rsidRPr="005B3899">
              <w:rPr>
                <w:noProof/>
                <w:webHidden/>
                <w:sz w:val="28"/>
                <w:szCs w:val="28"/>
              </w:rPr>
              <w:t>13</w:t>
            </w:r>
            <w:r w:rsidRPr="005B3899">
              <w:rPr>
                <w:noProof/>
                <w:webHidden/>
                <w:sz w:val="28"/>
                <w:szCs w:val="28"/>
              </w:rPr>
              <w:fldChar w:fldCharType="end"/>
            </w:r>
          </w:hyperlink>
        </w:p>
        <w:p w:rsidR="005B3899" w:rsidRPr="005B3899" w14:paraId="08FF12F7" w14:textId="6D91D893">
          <w:pPr>
            <w:pStyle w:val="TOC2"/>
            <w:tabs>
              <w:tab w:val="right" w:leader="dot" w:pos="9350"/>
            </w:tabs>
            <w:rPr>
              <w:rFonts w:eastAsiaTheme="minorEastAsia"/>
              <w:noProof/>
              <w:sz w:val="28"/>
              <w:szCs w:val="28"/>
              <w:lang w:val="en-GB" w:eastAsia="en-GB"/>
            </w:rPr>
          </w:pPr>
          <w:hyperlink w:anchor="_Toc28894183" w:history="1">
            <w:r w:rsidRPr="005B3899">
              <w:rPr>
                <w:rStyle w:val="Hyperlink"/>
                <w:noProof/>
                <w:sz w:val="28"/>
                <w:szCs w:val="28"/>
              </w:rPr>
              <w:t>Presentation view</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_Toc28894183 \h </w:instrText>
            </w:r>
            <w:r w:rsidRPr="005B3899">
              <w:rPr>
                <w:noProof/>
                <w:webHidden/>
                <w:sz w:val="28"/>
                <w:szCs w:val="28"/>
              </w:rPr>
              <w:fldChar w:fldCharType="separate"/>
            </w:r>
            <w:r w:rsidRPr="005B3899">
              <w:rPr>
                <w:noProof/>
                <w:webHidden/>
                <w:sz w:val="28"/>
                <w:szCs w:val="28"/>
              </w:rPr>
              <w:t>16</w:t>
            </w:r>
            <w:r w:rsidRPr="005B3899">
              <w:rPr>
                <w:noProof/>
                <w:webHidden/>
                <w:sz w:val="28"/>
                <w:szCs w:val="28"/>
              </w:rPr>
              <w:fldChar w:fldCharType="end"/>
            </w:r>
          </w:hyperlink>
        </w:p>
        <w:p w:rsidR="005B3899" w:rsidRPr="005B3899" w14:paraId="3C873C69" w14:textId="393036FD">
          <w:pPr>
            <w:pStyle w:val="TOC1"/>
            <w:tabs>
              <w:tab w:val="right" w:leader="dot" w:pos="9350"/>
            </w:tabs>
            <w:rPr>
              <w:rFonts w:eastAsiaTheme="minorEastAsia"/>
              <w:noProof/>
              <w:sz w:val="28"/>
              <w:szCs w:val="28"/>
              <w:lang w:val="en-GB" w:eastAsia="en-GB"/>
            </w:rPr>
          </w:pPr>
          <w:hyperlink w:anchor="_Toc28894184" w:history="1">
            <w:r w:rsidRPr="005B3899">
              <w:rPr>
                <w:rStyle w:val="Hyperlink"/>
                <w:noProof/>
                <w:sz w:val="28"/>
                <w:szCs w:val="28"/>
              </w:rPr>
              <w:t>References</w:t>
            </w:r>
            <w:r w:rsidRPr="005B3899">
              <w:rPr>
                <w:noProof/>
                <w:webHidden/>
                <w:sz w:val="28"/>
                <w:szCs w:val="28"/>
              </w:rPr>
              <w:tab/>
            </w:r>
            <w:r w:rsidRPr="005B3899">
              <w:rPr>
                <w:noProof/>
                <w:webHidden/>
                <w:sz w:val="28"/>
                <w:szCs w:val="28"/>
              </w:rPr>
              <w:fldChar w:fldCharType="begin"/>
            </w:r>
            <w:r w:rsidRPr="005B3899">
              <w:rPr>
                <w:noProof/>
                <w:webHidden/>
                <w:sz w:val="28"/>
                <w:szCs w:val="28"/>
              </w:rPr>
              <w:instrText xml:space="preserve"> PAGEREF _Toc28894184 \h </w:instrText>
            </w:r>
            <w:r w:rsidRPr="005B3899">
              <w:rPr>
                <w:noProof/>
                <w:webHidden/>
                <w:sz w:val="28"/>
                <w:szCs w:val="28"/>
              </w:rPr>
              <w:fldChar w:fldCharType="separate"/>
            </w:r>
            <w:r w:rsidRPr="005B3899">
              <w:rPr>
                <w:noProof/>
                <w:webHidden/>
                <w:sz w:val="28"/>
                <w:szCs w:val="28"/>
              </w:rPr>
              <w:t>17</w:t>
            </w:r>
            <w:r w:rsidRPr="005B3899">
              <w:rPr>
                <w:noProof/>
                <w:webHidden/>
                <w:sz w:val="28"/>
                <w:szCs w:val="28"/>
              </w:rPr>
              <w:fldChar w:fldCharType="end"/>
            </w:r>
          </w:hyperlink>
        </w:p>
        <w:p w:rsidR="0030038D" w14:paraId="52E28004" w14:textId="2B256834">
          <w:r w:rsidRPr="005B3899">
            <w:rPr>
              <w:rFonts w:ascii="Times New Roman" w:hAnsi="Times New Roman" w:cs="Times New Roman"/>
              <w:b/>
              <w:bCs/>
              <w:noProof/>
              <w:sz w:val="28"/>
              <w:szCs w:val="28"/>
            </w:rPr>
            <w:fldChar w:fldCharType="end"/>
          </w:r>
        </w:p>
      </w:sdtContent>
    </w:sdt>
    <w:p w:rsidR="00C41E72" w14:paraId="7C6D1846" w14:textId="4F43ACCE">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bookmarkStart w:id="0" w:name="_GoBack"/>
      <w:bookmarkEnd w:id="0"/>
    </w:p>
    <w:p w:rsidR="007F17BA" w:rsidP="0030038D" w14:paraId="0107F6B5" w14:textId="3DF50928">
      <w:pPr>
        <w:pStyle w:val="Heading1"/>
        <w:rPr>
          <w:b w:val="0"/>
        </w:rPr>
      </w:pPr>
      <w:bookmarkStart w:id="1" w:name="_Toc28894166"/>
      <w:r>
        <w:t>Executive Summary</w:t>
      </w:r>
      <w:bookmarkEnd w:id="1"/>
    </w:p>
    <w:p w:rsidR="00DC48EE" w:rsidP="00CB63A3" w14:paraId="299039B3" w14:textId="4543A5FD">
      <w:pPr>
        <w:jc w:val="both"/>
        <w:rPr>
          <w:rFonts w:ascii="Times New Roman" w:hAnsi="Times New Roman" w:cs="Times New Roman"/>
          <w:color w:val="000000" w:themeColor="text1"/>
          <w:sz w:val="24"/>
          <w:szCs w:val="24"/>
        </w:rPr>
      </w:pPr>
      <w:r w:rsidRPr="007F17BA">
        <w:rPr>
          <w:rFonts w:ascii="Times New Roman" w:hAnsi="Times New Roman" w:cs="Times New Roman"/>
          <w:color w:val="000000" w:themeColor="text1"/>
          <w:sz w:val="24"/>
          <w:szCs w:val="24"/>
        </w:rPr>
        <w:t>Japher Motors Integrated System</w:t>
      </w:r>
      <w:r w:rsidR="003D431E">
        <w:rPr>
          <w:rFonts w:ascii="Times New Roman" w:hAnsi="Times New Roman" w:cs="Times New Roman"/>
          <w:color w:val="000000" w:themeColor="text1"/>
          <w:sz w:val="24"/>
          <w:szCs w:val="24"/>
        </w:rPr>
        <w:t xml:space="preserve"> wants to upgrade its old and booking payment system to have new features that are compatible with current technological trends. </w:t>
      </w:r>
      <w:r w:rsidR="0030038D">
        <w:rPr>
          <w:rFonts w:ascii="Times New Roman" w:hAnsi="Times New Roman" w:cs="Times New Roman"/>
          <w:color w:val="000000" w:themeColor="text1"/>
          <w:sz w:val="24"/>
          <w:szCs w:val="24"/>
        </w:rPr>
        <w:t>Japher</w:t>
      </w:r>
      <w:r w:rsidR="003D431E">
        <w:rPr>
          <w:rFonts w:ascii="Times New Roman" w:hAnsi="Times New Roman" w:cs="Times New Roman"/>
          <w:color w:val="000000" w:themeColor="text1"/>
          <w:sz w:val="24"/>
          <w:szCs w:val="24"/>
        </w:rPr>
        <w:t xml:space="preserve"> Motors Integrated System operates on a booking an</w:t>
      </w:r>
      <w:r w:rsidR="00C426B0">
        <w:rPr>
          <w:rFonts w:ascii="Times New Roman" w:hAnsi="Times New Roman" w:cs="Times New Roman"/>
          <w:color w:val="000000" w:themeColor="text1"/>
          <w:sz w:val="24"/>
          <w:szCs w:val="24"/>
        </w:rPr>
        <w:t xml:space="preserve">d payment system that </w:t>
      </w:r>
      <w:r w:rsidR="001E55CE">
        <w:rPr>
          <w:rFonts w:ascii="Times New Roman" w:hAnsi="Times New Roman" w:cs="Times New Roman"/>
          <w:color w:val="000000" w:themeColor="text1"/>
          <w:sz w:val="24"/>
          <w:szCs w:val="24"/>
        </w:rPr>
        <w:t>can take records of deposits paid by customers</w:t>
      </w:r>
      <w:r w:rsidR="007137E1">
        <w:rPr>
          <w:rFonts w:ascii="Times New Roman" w:hAnsi="Times New Roman" w:cs="Times New Roman"/>
          <w:color w:val="000000" w:themeColor="text1"/>
          <w:sz w:val="24"/>
          <w:szCs w:val="24"/>
        </w:rPr>
        <w:t>.</w:t>
      </w:r>
      <w:r w:rsidR="001E55C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However, the management of the company wants to implement a new</w:t>
      </w:r>
      <w:r w:rsidR="003D431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system which would be able to generate payment costs and then correctly store the inventory of the spare parts available for the company. 
</w:t>
      </w:r>
    </w:p>
    <w:p w:rsidR="003D431E" w:rsidP="00CB63A3" w14:paraId="1D02477F" w14:textId="4A9EC512">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project </w:t>
      </w:r>
      <w:r w:rsidR="00F93C26">
        <w:rPr>
          <w:rFonts w:ascii="Times New Roman" w:hAnsi="Times New Roman" w:cs="Times New Roman"/>
          <w:color w:val="000000" w:themeColor="text1"/>
          <w:sz w:val="24"/>
          <w:szCs w:val="24"/>
        </w:rPr>
        <w:t xml:space="preserve">is </w:t>
      </w:r>
      <w:r>
        <w:rPr>
          <w:rFonts w:ascii="Times New Roman" w:hAnsi="Times New Roman" w:cs="Times New Roman"/>
          <w:color w:val="000000" w:themeColor="text1"/>
          <w:sz w:val="24"/>
          <w:szCs w:val="24"/>
        </w:rPr>
        <w:t xml:space="preserve">stipulated to cost about $26,000. The timeline of the project is estimated to last </w:t>
      </w:r>
      <w:r w:rsidR="00847010">
        <w:rPr>
          <w:rFonts w:ascii="Times New Roman" w:hAnsi="Times New Roman" w:cs="Times New Roman"/>
          <w:color w:val="000000" w:themeColor="text1"/>
          <w:sz w:val="24"/>
          <w:szCs w:val="24"/>
        </w:rPr>
        <w:t xml:space="preserve">for 36 days. The project would be carried out using the traditional </w:t>
      </w:r>
      <w:r w:rsidR="00AC6CA5">
        <w:rPr>
          <w:rFonts w:ascii="Times New Roman" w:hAnsi="Times New Roman" w:cs="Times New Roman"/>
          <w:color w:val="000000" w:themeColor="text1"/>
          <w:sz w:val="24"/>
          <w:szCs w:val="24"/>
        </w:rPr>
        <w:t>way</w:t>
      </w:r>
      <w:r w:rsidR="00847010">
        <w:rPr>
          <w:rFonts w:ascii="Times New Roman" w:hAnsi="Times New Roman" w:cs="Times New Roman"/>
          <w:color w:val="000000" w:themeColor="text1"/>
          <w:sz w:val="24"/>
          <w:szCs w:val="24"/>
        </w:rPr>
        <w:t xml:space="preserve">. Hence, the project is divided into five phases which are the: Initiation, Planning, Execution, Controlling and the Closing. </w:t>
      </w:r>
      <w:r>
        <w:rPr>
          <w:rFonts w:ascii="Times New Roman" w:hAnsi="Times New Roman" w:cs="Times New Roman"/>
          <w:color w:val="000000" w:themeColor="text1"/>
          <w:sz w:val="24"/>
          <w:szCs w:val="24"/>
        </w:rPr>
        <w:t xml:space="preserve"> </w:t>
      </w:r>
    </w:p>
    <w:p w:rsidR="00DC48EE" w:rsidRPr="00847010" w:rsidP="00CB63A3" w14:paraId="7B7D8C57" w14:textId="77777777">
      <w:pPr>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 proper description on the stakeholders of the project, the project scope</w:t>
      </w:r>
      <w:r w:rsidR="00847010">
        <w:rPr>
          <w:rFonts w:ascii="Times New Roman" w:hAnsi="Times New Roman" w:cs="Times New Roman"/>
          <w:color w:val="000000" w:themeColor="text1"/>
          <w:sz w:val="24"/>
          <w:szCs w:val="24"/>
          <w:lang w:val="en-GB"/>
        </w:rPr>
        <w:t xml:space="preserve">, project deliverables (both hardware and software components), project milestones, budget analysis, risk analysis </w:t>
      </w:r>
      <w:r>
        <w:rPr>
          <w:rFonts w:ascii="Times New Roman" w:hAnsi="Times New Roman" w:cs="Times New Roman"/>
          <w:color w:val="000000" w:themeColor="text1"/>
          <w:sz w:val="24"/>
          <w:szCs w:val="24"/>
          <w:lang w:val="en-GB"/>
        </w:rPr>
        <w:t xml:space="preserve">and the </w:t>
      </w:r>
      <w:r w:rsidRPr="003D431E" w:rsidR="00847010">
        <w:rPr>
          <w:rFonts w:ascii="Times New Roman" w:hAnsi="Times New Roman" w:cs="Times New Roman"/>
          <w:color w:val="000000" w:themeColor="text1"/>
          <w:sz w:val="24"/>
          <w:szCs w:val="24"/>
          <w:lang w:val="en-GB"/>
        </w:rPr>
        <w:t xml:space="preserve">acceptance criteria </w:t>
      </w:r>
      <w:r w:rsidR="00847010">
        <w:rPr>
          <w:rFonts w:ascii="Times New Roman" w:hAnsi="Times New Roman" w:cs="Times New Roman"/>
          <w:color w:val="000000" w:themeColor="text1"/>
          <w:sz w:val="24"/>
          <w:szCs w:val="24"/>
          <w:lang w:val="en-GB"/>
        </w:rPr>
        <w:t>would be given in the project.</w:t>
      </w:r>
    </w:p>
    <w:p w:rsidR="00E4140D" w:rsidRPr="007F17BA" w:rsidP="0030038D" w14:paraId="1A7DECD1" w14:textId="77777777">
      <w:pPr>
        <w:pStyle w:val="Heading1"/>
      </w:pPr>
      <w:bookmarkStart w:id="2" w:name="_Toc28894167"/>
      <w:r w:rsidRPr="007F17BA">
        <w:t>Project Objectives</w:t>
      </w:r>
      <w:bookmarkEnd w:id="2"/>
    </w:p>
    <w:p w:rsidR="00A8709A" w:rsidP="00A20D1D" w14:paraId="6BF2CBE4" w14:textId="7777777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Japher Motors needs a functional system that will also safeguard stored data and information belonging to customers. Hence, the</w:t>
      </w:r>
      <w:r w:rsidRPr="003D431E" w:rsidR="003D431E">
        <w:rPr>
          <w:rFonts w:ascii="Times New Roman" w:hAnsi="Times New Roman" w:cs="Times New Roman"/>
          <w:color w:val="000000" w:themeColor="text1"/>
          <w:sz w:val="24"/>
          <w:szCs w:val="24"/>
        </w:rPr>
        <w:t xml:space="preserve"> objectives of the project </w:t>
      </w:r>
      <w:r>
        <w:rPr>
          <w:rFonts w:ascii="Times New Roman" w:hAnsi="Times New Roman" w:cs="Times New Roman"/>
          <w:color w:val="000000" w:themeColor="text1"/>
          <w:sz w:val="24"/>
          <w:szCs w:val="24"/>
        </w:rPr>
        <w:t>are stated as follows:</w:t>
      </w:r>
    </w:p>
    <w:p w:rsidR="007F4147" w:rsidP="00847010" w14:paraId="5C84CBFC" w14:textId="77777777">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have a trending book</w:t>
      </w:r>
      <w:r>
        <w:rPr>
          <w:rFonts w:ascii="Times New Roman" w:hAnsi="Times New Roman" w:cs="Times New Roman"/>
          <w:color w:val="000000" w:themeColor="text1"/>
          <w:sz w:val="24"/>
          <w:szCs w:val="24"/>
        </w:rPr>
        <w:t>ing and payment system. It would be</w:t>
      </w:r>
      <w:r>
        <w:rPr>
          <w:rFonts w:ascii="Times New Roman" w:hAnsi="Times New Roman" w:cs="Times New Roman"/>
          <w:color w:val="000000" w:themeColor="text1"/>
          <w:sz w:val="24"/>
          <w:szCs w:val="24"/>
        </w:rPr>
        <w:t xml:space="preserve"> easily </w:t>
      </w:r>
      <w:r>
        <w:rPr>
          <w:rFonts w:ascii="Times New Roman" w:hAnsi="Times New Roman" w:cs="Times New Roman"/>
          <w:color w:val="000000" w:themeColor="text1"/>
          <w:sz w:val="24"/>
          <w:szCs w:val="24"/>
        </w:rPr>
        <w:t>be upgraded to accommodate new features in business operations.</w:t>
      </w:r>
    </w:p>
    <w:p w:rsidR="007F4147" w:rsidP="00847010" w14:paraId="6D925A96" w14:textId="77777777">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acquire a new payment system which is used to store inventory details of spare parts.
</w:t>
      </w:r>
    </w:p>
    <w:p w:rsidR="00847010" w:rsidP="00847010" w14:paraId="22AA16BE" w14:textId="5769E633">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have a system that can quickly generate payment cost.
</w:t>
      </w:r>
    </w:p>
    <w:p w:rsidR="007F4147" w:rsidP="00847010" w14:paraId="72374060" w14:textId="77777777">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have a secure booking and payment system that can store large amounts of data</w:t>
      </w:r>
    </w:p>
    <w:p w:rsidR="007F4147" w:rsidP="00847010" w14:paraId="4CAD9C69" w14:textId="77777777">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have a new booking system that can monitor customers’ history of visits.</w:t>
      </w:r>
    </w:p>
    <w:p w:rsidR="00847010" w:rsidP="00A20D1D" w14:paraId="3B563399" w14:textId="77777777">
      <w:pPr>
        <w:rPr>
          <w:rFonts w:ascii="Times New Roman" w:hAnsi="Times New Roman" w:cs="Times New Roman"/>
          <w:b/>
          <w:color w:val="000000" w:themeColor="text1"/>
          <w:sz w:val="24"/>
          <w:szCs w:val="24"/>
        </w:rPr>
      </w:pPr>
    </w:p>
    <w:p w:rsidR="00E4140D" w:rsidRPr="007F17BA" w:rsidP="0030038D" w14:paraId="75064B0C" w14:textId="77777777">
      <w:pPr>
        <w:pStyle w:val="Heading1"/>
      </w:pPr>
      <w:bookmarkStart w:id="3" w:name="_Toc28894168"/>
      <w:r w:rsidRPr="007F17BA">
        <w:t>Project Scope</w:t>
      </w:r>
      <w:bookmarkEnd w:id="3"/>
    </w:p>
    <w:p w:rsidR="00D55852" w:rsidRPr="00847010" w:rsidP="00DB7230" w14:paraId="0D79FCBB" w14:textId="54AEF473">
      <w:pPr>
        <w:jc w:val="both"/>
        <w:rPr>
          <w:rFonts w:ascii="Times New Roman" w:hAnsi="Times New Roman" w:cs="Times New Roman"/>
          <w:color w:val="000000" w:themeColor="text1"/>
          <w:sz w:val="24"/>
          <w:szCs w:val="24"/>
          <w:lang w:val="en-GB"/>
        </w:rPr>
      </w:pPr>
      <w:r>
        <w:rPr>
          <w:rFonts w:ascii="Times New Roman" w:eastAsia="Times New Roman" w:hAnsi="Times New Roman" w:cs="Times New Roman"/>
          <w:sz w:val="24"/>
        </w:rPr>
        <w:t>The project plan encompasses</w:t>
      </w:r>
      <w:r w:rsidR="002F35B1">
        <w:rPr>
          <w:rFonts w:ascii="Times New Roman" w:eastAsia="Times New Roman" w:hAnsi="Times New Roman" w:cs="Times New Roman"/>
          <w:sz w:val="24"/>
        </w:rPr>
        <w:t xml:space="preserve"> all</w:t>
      </w:r>
      <w:r>
        <w:rPr>
          <w:rFonts w:ascii="Times New Roman" w:eastAsia="Times New Roman" w:hAnsi="Times New Roman" w:cs="Times New Roman"/>
          <w:sz w:val="24"/>
        </w:rPr>
        <w:t xml:space="preserve"> the processes, methods,</w:t>
      </w:r>
      <w:r w:rsidR="002F35B1">
        <w:rPr>
          <w:rFonts w:ascii="Times New Roman" w:eastAsia="Times New Roman" w:hAnsi="Times New Roman" w:cs="Times New Roman"/>
          <w:sz w:val="24"/>
        </w:rPr>
        <w:t xml:space="preserve"> techniques,</w:t>
      </w:r>
      <w:r>
        <w:rPr>
          <w:rFonts w:ascii="Times New Roman" w:eastAsia="Times New Roman" w:hAnsi="Times New Roman" w:cs="Times New Roman"/>
          <w:sz w:val="24"/>
        </w:rPr>
        <w:t xml:space="preserve"> tools and deliverables to be expected when </w:t>
      </w:r>
      <w:r w:rsidR="00EC0634">
        <w:rPr>
          <w:rFonts w:ascii="Times New Roman" w:eastAsia="Times New Roman" w:hAnsi="Times New Roman" w:cs="Times New Roman"/>
          <w:sz w:val="24"/>
        </w:rPr>
        <w:t>establishing</w:t>
      </w:r>
      <w:r>
        <w:rPr>
          <w:rFonts w:ascii="Times New Roman" w:eastAsia="Times New Roman" w:hAnsi="Times New Roman" w:cs="Times New Roman"/>
          <w:sz w:val="24"/>
        </w:rPr>
        <w:t xml:space="preserve"> a new </w:t>
      </w:r>
      <w:r w:rsidR="00C437BD">
        <w:rPr>
          <w:rFonts w:ascii="Times New Roman" w:eastAsia="Times New Roman" w:hAnsi="Times New Roman" w:cs="Times New Roman"/>
          <w:sz w:val="24"/>
        </w:rPr>
        <w:t>IT booking and payment system for tracking customer purchases and bookin</w:t>
      </w:r>
      <w:r>
        <w:rPr>
          <w:rFonts w:ascii="Times New Roman" w:eastAsia="Times New Roman" w:hAnsi="Times New Roman" w:cs="Times New Roman"/>
          <w:sz w:val="24"/>
        </w:rPr>
        <w:t>g</w:t>
      </w:r>
      <w:r w:rsidR="00C437BD">
        <w:rPr>
          <w:rFonts w:ascii="Times New Roman" w:eastAsia="Times New Roman" w:hAnsi="Times New Roman" w:cs="Times New Roman"/>
          <w:sz w:val="24"/>
        </w:rPr>
        <w:t xml:space="preserve"> their credit purchases for Japher Motors.</w:t>
      </w:r>
      <w:r>
        <w:rPr>
          <w:rFonts w:ascii="Times New Roman" w:eastAsia="Times New Roman" w:hAnsi="Times New Roman" w:cs="Times New Roman"/>
          <w:sz w:val="24"/>
        </w:rPr>
        <w:t xml:space="preserve"> </w:t>
      </w:r>
      <w:r w:rsidR="00081799">
        <w:rPr>
          <w:rFonts w:ascii="Times New Roman" w:eastAsia="Times New Roman" w:hAnsi="Times New Roman" w:cs="Times New Roman"/>
          <w:sz w:val="24"/>
        </w:rPr>
        <w:t xml:space="preserve">Japher Motors </w:t>
      </w:r>
      <w:r w:rsidR="004A47B2">
        <w:rPr>
          <w:rFonts w:ascii="Times New Roman" w:eastAsia="Times New Roman" w:hAnsi="Times New Roman" w:cs="Times New Roman"/>
          <w:sz w:val="24"/>
        </w:rPr>
        <w:t>is looking for a business solution</w:t>
      </w:r>
      <w:r>
        <w:rPr>
          <w:rFonts w:ascii="Times New Roman" w:eastAsia="Times New Roman" w:hAnsi="Times New Roman" w:cs="Times New Roman"/>
          <w:sz w:val="24"/>
        </w:rPr>
        <w:t xml:space="preserve"> </w:t>
      </w:r>
      <w:r w:rsidR="004A47B2">
        <w:rPr>
          <w:rFonts w:ascii="Times New Roman" w:eastAsia="Times New Roman" w:hAnsi="Times New Roman" w:cs="Times New Roman"/>
          <w:sz w:val="24"/>
        </w:rPr>
        <w:t>that can</w:t>
      </w:r>
      <w:r>
        <w:rPr>
          <w:rFonts w:ascii="Times New Roman" w:eastAsia="Times New Roman" w:hAnsi="Times New Roman" w:cs="Times New Roman"/>
          <w:sz w:val="24"/>
        </w:rPr>
        <w:t xml:space="preserve"> improve its customer experience</w:t>
      </w:r>
      <w:r w:rsidR="004A47B2">
        <w:rPr>
          <w:rFonts w:ascii="Times New Roman" w:eastAsia="Times New Roman" w:hAnsi="Times New Roman" w:cs="Times New Roman"/>
          <w:sz w:val="24"/>
        </w:rPr>
        <w:t xml:space="preserve">. </w:t>
      </w:r>
      <w:r w:rsidR="00FD257D">
        <w:rPr>
          <w:rFonts w:ascii="Times New Roman" w:eastAsia="Times New Roman" w:hAnsi="Times New Roman" w:cs="Times New Roman"/>
          <w:sz w:val="24"/>
        </w:rPr>
        <w:t xml:space="preserve">Improvement of customer experience and employee competency </w:t>
      </w:r>
      <w:r w:rsidR="00745D0F">
        <w:rPr>
          <w:rFonts w:ascii="Times New Roman" w:eastAsia="Times New Roman" w:hAnsi="Times New Roman" w:cs="Times New Roman"/>
          <w:sz w:val="24"/>
        </w:rPr>
        <w:t>are</w:t>
      </w:r>
      <w:r>
        <w:rPr>
          <w:rFonts w:ascii="Times New Roman" w:eastAsia="Times New Roman" w:hAnsi="Times New Roman" w:cs="Times New Roman"/>
          <w:sz w:val="24"/>
        </w:rPr>
        <w:t xml:space="preserve"> part</w:t>
      </w:r>
      <w:r w:rsidR="00745D0F">
        <w:rPr>
          <w:rFonts w:ascii="Times New Roman" w:eastAsia="Times New Roman" w:hAnsi="Times New Roman" w:cs="Times New Roman"/>
          <w:sz w:val="24"/>
        </w:rPr>
        <w:t xml:space="preserve">s </w:t>
      </w:r>
      <w:r>
        <w:rPr>
          <w:rFonts w:ascii="Times New Roman" w:eastAsia="Times New Roman" w:hAnsi="Times New Roman" w:cs="Times New Roman"/>
          <w:sz w:val="24"/>
        </w:rPr>
        <w:t xml:space="preserve">of </w:t>
      </w:r>
      <w:r w:rsidR="00745D0F">
        <w:rPr>
          <w:rFonts w:ascii="Times New Roman" w:eastAsia="Times New Roman" w:hAnsi="Times New Roman" w:cs="Times New Roman"/>
          <w:sz w:val="24"/>
        </w:rPr>
        <w:t>the strategic</w:t>
      </w:r>
      <w:r>
        <w:rPr>
          <w:rFonts w:ascii="Times New Roman" w:eastAsia="Times New Roman" w:hAnsi="Times New Roman" w:cs="Times New Roman"/>
          <w:sz w:val="24"/>
        </w:rPr>
        <w:t xml:space="preserve"> plan</w:t>
      </w:r>
      <w:r w:rsidR="00745D0F">
        <w:rPr>
          <w:rFonts w:ascii="Times New Roman" w:eastAsia="Times New Roman" w:hAnsi="Times New Roman" w:cs="Times New Roman"/>
          <w:sz w:val="24"/>
        </w:rPr>
        <w:t xml:space="preserve"> of most organizations (Spedding and Rose, 2008)</w:t>
      </w:r>
      <w:r>
        <w:rPr>
          <w:rFonts w:ascii="Times New Roman" w:eastAsia="Times New Roman" w:hAnsi="Times New Roman" w:cs="Times New Roman"/>
          <w:sz w:val="24"/>
        </w:rPr>
        <w:t xml:space="preserve">. It </w:t>
      </w:r>
      <w:r w:rsidR="00C71031">
        <w:rPr>
          <w:rFonts w:ascii="Times New Roman" w:eastAsia="Times New Roman" w:hAnsi="Times New Roman" w:cs="Times New Roman"/>
          <w:sz w:val="24"/>
        </w:rPr>
        <w:t xml:space="preserve">is </w:t>
      </w:r>
      <w:r w:rsidR="0064301A">
        <w:rPr>
          <w:rFonts w:ascii="Times New Roman" w:eastAsia="Times New Roman" w:hAnsi="Times New Roman" w:cs="Times New Roman"/>
          <w:sz w:val="24"/>
        </w:rPr>
        <w:t>expected</w:t>
      </w:r>
      <w:r w:rsidR="00C71031">
        <w:rPr>
          <w:rFonts w:ascii="Times New Roman" w:eastAsia="Times New Roman" w:hAnsi="Times New Roman" w:cs="Times New Roman"/>
          <w:sz w:val="24"/>
        </w:rPr>
        <w:t xml:space="preserve"> that this </w:t>
      </w:r>
      <w:r w:rsidR="002B2A77">
        <w:rPr>
          <w:rFonts w:ascii="Times New Roman" w:eastAsia="Times New Roman" w:hAnsi="Times New Roman" w:cs="Times New Roman"/>
          <w:sz w:val="24"/>
        </w:rPr>
        <w:t>customer user e</w:t>
      </w:r>
      <w:r w:rsidR="005B2BF7">
        <w:rPr>
          <w:rFonts w:ascii="Times New Roman" w:eastAsia="Times New Roman" w:hAnsi="Times New Roman" w:cs="Times New Roman"/>
          <w:sz w:val="24"/>
        </w:rPr>
        <w:t>xperience</w:t>
      </w:r>
      <w:r w:rsidR="002B2A77">
        <w:rPr>
          <w:rFonts w:ascii="Times New Roman" w:eastAsia="Times New Roman" w:hAnsi="Times New Roman" w:cs="Times New Roman"/>
          <w:sz w:val="24"/>
        </w:rPr>
        <w:t xml:space="preserve"> improvement </w:t>
      </w:r>
      <w:r w:rsidR="00C71031">
        <w:rPr>
          <w:rFonts w:ascii="Times New Roman" w:eastAsia="Times New Roman" w:hAnsi="Times New Roman" w:cs="Times New Roman"/>
          <w:sz w:val="24"/>
        </w:rPr>
        <w:t xml:space="preserve">could be achieved by implementing a new IT payment and booking system into the business processes of the company. </w:t>
      </w:r>
      <w:r>
        <w:rPr>
          <w:rFonts w:ascii="Times New Roman" w:eastAsia="Times New Roman" w:hAnsi="Times New Roman" w:cs="Times New Roman"/>
          <w:sz w:val="24"/>
        </w:rPr>
        <w:t xml:space="preserve">The expectations from a current </w:t>
      </w:r>
      <w:r w:rsidR="00035736">
        <w:rPr>
          <w:rFonts w:ascii="Times New Roman" w:eastAsia="Times New Roman" w:hAnsi="Times New Roman" w:cs="Times New Roman"/>
          <w:sz w:val="24"/>
        </w:rPr>
        <w:t xml:space="preserve">IT system that can support sales and customer </w:t>
      </w:r>
      <w:r w:rsidR="009602B7">
        <w:rPr>
          <w:rFonts w:ascii="Times New Roman" w:eastAsia="Times New Roman" w:hAnsi="Times New Roman" w:cs="Times New Roman"/>
          <w:sz w:val="24"/>
        </w:rPr>
        <w:t>personal information storage</w:t>
      </w:r>
      <w:r>
        <w:rPr>
          <w:rFonts w:ascii="Times New Roman" w:eastAsia="Times New Roman" w:hAnsi="Times New Roman" w:cs="Times New Roman"/>
          <w:sz w:val="24"/>
        </w:rPr>
        <w:t xml:space="preserve"> are high. Hence, this project requires proper planning and budgeting. </w:t>
      </w:r>
      <w:r w:rsidR="009602B7">
        <w:rPr>
          <w:rFonts w:ascii="Times New Roman" w:eastAsia="Times New Roman" w:hAnsi="Times New Roman" w:cs="Times New Roman"/>
          <w:sz w:val="24"/>
        </w:rPr>
        <w:t xml:space="preserve">Within </w:t>
      </w:r>
      <w:r w:rsidR="009602B7">
        <w:rPr>
          <w:rFonts w:ascii="Times New Roman" w:eastAsia="Times New Roman" w:hAnsi="Times New Roman" w:cs="Times New Roman"/>
          <w:sz w:val="24"/>
        </w:rPr>
        <w:t>the project</w:t>
      </w:r>
      <w:r>
        <w:rPr>
          <w:rFonts w:ascii="Times New Roman" w:eastAsia="Times New Roman" w:hAnsi="Times New Roman" w:cs="Times New Roman"/>
          <w:sz w:val="24"/>
        </w:rPr>
        <w:t xml:space="preserve">, all the </w:t>
      </w:r>
      <w:r w:rsidR="009602B7">
        <w:rPr>
          <w:rFonts w:ascii="Times New Roman" w:eastAsia="Times New Roman" w:hAnsi="Times New Roman" w:cs="Times New Roman"/>
          <w:sz w:val="24"/>
        </w:rPr>
        <w:t>activities in</w:t>
      </w:r>
      <w:r w:rsidR="00CC02B5">
        <w:rPr>
          <w:rFonts w:ascii="Times New Roman" w:eastAsia="Times New Roman" w:hAnsi="Times New Roman" w:cs="Times New Roman"/>
          <w:sz w:val="24"/>
        </w:rPr>
        <w:t>v</w:t>
      </w:r>
      <w:r w:rsidR="009602B7">
        <w:rPr>
          <w:rFonts w:ascii="Times New Roman" w:eastAsia="Times New Roman" w:hAnsi="Times New Roman" w:cs="Times New Roman"/>
          <w:sz w:val="24"/>
        </w:rPr>
        <w:t>olved in the starting of t</w:t>
      </w:r>
      <w:r w:rsidR="002332AA">
        <w:rPr>
          <w:rFonts w:ascii="Times New Roman" w:eastAsia="Times New Roman" w:hAnsi="Times New Roman" w:cs="Times New Roman"/>
          <w:sz w:val="24"/>
        </w:rPr>
        <w:t>he</w:t>
      </w:r>
      <w:r w:rsidR="009602B7">
        <w:rPr>
          <w:rFonts w:ascii="Times New Roman" w:eastAsia="Times New Roman" w:hAnsi="Times New Roman" w:cs="Times New Roman"/>
          <w:sz w:val="24"/>
        </w:rPr>
        <w:t xml:space="preserve"> project to its finish </w:t>
      </w:r>
      <w:r>
        <w:rPr>
          <w:rFonts w:ascii="Times New Roman" w:eastAsia="Times New Roman" w:hAnsi="Times New Roman" w:cs="Times New Roman"/>
          <w:sz w:val="24"/>
        </w:rPr>
        <w:t xml:space="preserve">would be described. </w:t>
      </w:r>
      <w:r>
        <w:rPr>
          <w:rFonts w:ascii="Times New Roman" w:hAnsi="Times New Roman" w:cs="Times New Roman"/>
          <w:color w:val="000000" w:themeColor="text1"/>
          <w:sz w:val="24"/>
          <w:szCs w:val="24"/>
          <w:lang w:val="en-GB"/>
        </w:rPr>
        <w:t xml:space="preserve">A proper description on the stakeholders of the project, the project scope, project deliverables (both hardware and software components), project milestones, budget analysis, risk analysis and the </w:t>
      </w:r>
      <w:r w:rsidRPr="003D431E">
        <w:rPr>
          <w:rFonts w:ascii="Times New Roman" w:hAnsi="Times New Roman" w:cs="Times New Roman"/>
          <w:color w:val="000000" w:themeColor="text1"/>
          <w:sz w:val="24"/>
          <w:szCs w:val="24"/>
          <w:lang w:val="en-GB"/>
        </w:rPr>
        <w:t xml:space="preserve">acceptance criteria </w:t>
      </w:r>
      <w:r>
        <w:rPr>
          <w:rFonts w:ascii="Times New Roman" w:hAnsi="Times New Roman" w:cs="Times New Roman"/>
          <w:color w:val="000000" w:themeColor="text1"/>
          <w:sz w:val="24"/>
          <w:szCs w:val="24"/>
          <w:lang w:val="en-GB"/>
        </w:rPr>
        <w:t>would be given in the project.</w:t>
      </w:r>
    </w:p>
    <w:p w:rsidR="000B591B" w:rsidP="00D55852" w14:paraId="1BE13EAB" w14:textId="415F9FC2">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 xml:space="preserve">The deliverables </w:t>
      </w:r>
      <w:r w:rsidR="00D54704">
        <w:rPr>
          <w:rFonts w:ascii="Times New Roman" w:eastAsia="Times New Roman" w:hAnsi="Times New Roman" w:cs="Times New Roman"/>
          <w:sz w:val="24"/>
        </w:rPr>
        <w:t xml:space="preserve">to expect </w:t>
      </w:r>
      <w:r>
        <w:rPr>
          <w:rFonts w:ascii="Times New Roman" w:eastAsia="Times New Roman" w:hAnsi="Times New Roman" w:cs="Times New Roman"/>
          <w:sz w:val="24"/>
        </w:rPr>
        <w:t xml:space="preserve">at the end of the project </w:t>
      </w:r>
      <w:r w:rsidR="00BE1F33">
        <w:rPr>
          <w:rFonts w:ascii="Times New Roman" w:eastAsia="Times New Roman" w:hAnsi="Times New Roman" w:cs="Times New Roman"/>
          <w:sz w:val="24"/>
        </w:rPr>
        <w:t>have</w:t>
      </w:r>
      <w:r w:rsidR="00D54704">
        <w:rPr>
          <w:rFonts w:ascii="Times New Roman" w:eastAsia="Times New Roman" w:hAnsi="Times New Roman" w:cs="Times New Roman"/>
          <w:sz w:val="24"/>
        </w:rPr>
        <w:t xml:space="preserve"> been listed above. In addition to this, a sample of how the database of the new IT system</w:t>
      </w:r>
      <w:r w:rsidR="00BE1F33">
        <w:rPr>
          <w:rFonts w:ascii="Times New Roman" w:eastAsia="Times New Roman" w:hAnsi="Times New Roman" w:cs="Times New Roman"/>
          <w:sz w:val="24"/>
        </w:rPr>
        <w:t xml:space="preserve"> a</w:t>
      </w:r>
      <w:r w:rsidR="00D54704">
        <w:rPr>
          <w:rFonts w:ascii="Times New Roman" w:eastAsia="Times New Roman" w:hAnsi="Times New Roman" w:cs="Times New Roman"/>
          <w:sz w:val="24"/>
        </w:rPr>
        <w:t>n</w:t>
      </w:r>
      <w:r w:rsidR="00BE1F33">
        <w:rPr>
          <w:rFonts w:ascii="Times New Roman" w:eastAsia="Times New Roman" w:hAnsi="Times New Roman" w:cs="Times New Roman"/>
          <w:sz w:val="24"/>
        </w:rPr>
        <w:t>d</w:t>
      </w:r>
      <w:r w:rsidR="00D54704">
        <w:rPr>
          <w:rFonts w:ascii="Times New Roman" w:eastAsia="Times New Roman" w:hAnsi="Times New Roman" w:cs="Times New Roman"/>
          <w:sz w:val="24"/>
        </w:rPr>
        <w:t xml:space="preserve"> the ki</w:t>
      </w:r>
      <w:r w:rsidR="00BE1F33">
        <w:rPr>
          <w:rFonts w:ascii="Times New Roman" w:eastAsia="Times New Roman" w:hAnsi="Times New Roman" w:cs="Times New Roman"/>
          <w:sz w:val="24"/>
        </w:rPr>
        <w:t xml:space="preserve">nd </w:t>
      </w:r>
      <w:r w:rsidR="00D54704">
        <w:rPr>
          <w:rFonts w:ascii="Times New Roman" w:eastAsia="Times New Roman" w:hAnsi="Times New Roman" w:cs="Times New Roman"/>
          <w:sz w:val="24"/>
        </w:rPr>
        <w:t>of data it will be able to store would be s</w:t>
      </w:r>
      <w:r w:rsidR="008021C7">
        <w:rPr>
          <w:rFonts w:ascii="Times New Roman" w:eastAsia="Times New Roman" w:hAnsi="Times New Roman" w:cs="Times New Roman"/>
          <w:sz w:val="24"/>
        </w:rPr>
        <w:t xml:space="preserve">hown using the aid of a database software known as </w:t>
      </w:r>
      <w:r w:rsidR="00246EF1">
        <w:rPr>
          <w:rFonts w:ascii="Times New Roman" w:eastAsia="Times New Roman" w:hAnsi="Times New Roman" w:cs="Times New Roman"/>
          <w:sz w:val="24"/>
        </w:rPr>
        <w:t>Microsoft</w:t>
      </w:r>
      <w:r w:rsidR="008021C7">
        <w:rPr>
          <w:rFonts w:ascii="Times New Roman" w:eastAsia="Times New Roman" w:hAnsi="Times New Roman" w:cs="Times New Roman"/>
          <w:sz w:val="24"/>
        </w:rPr>
        <w:t xml:space="preserve"> Access. The output of the database file would be used to s</w:t>
      </w:r>
      <w:r w:rsidR="00246EF1">
        <w:rPr>
          <w:rFonts w:ascii="Times New Roman" w:eastAsia="Times New Roman" w:hAnsi="Times New Roman" w:cs="Times New Roman"/>
          <w:sz w:val="24"/>
        </w:rPr>
        <w:t>h</w:t>
      </w:r>
      <w:r w:rsidR="008021C7">
        <w:rPr>
          <w:rFonts w:ascii="Times New Roman" w:eastAsia="Times New Roman" w:hAnsi="Times New Roman" w:cs="Times New Roman"/>
          <w:sz w:val="24"/>
        </w:rPr>
        <w:t xml:space="preserve">ow the type of data and information that would be stored by the new system. </w:t>
      </w:r>
      <w:r>
        <w:rPr>
          <w:rFonts w:ascii="Times New Roman" w:eastAsia="Times New Roman" w:hAnsi="Times New Roman" w:cs="Times New Roman"/>
          <w:sz w:val="24"/>
        </w:rPr>
        <w:t xml:space="preserve"> The stipulated total budget for this project is $26,</w:t>
      </w:r>
      <w:r w:rsidR="0091411C">
        <w:rPr>
          <w:rFonts w:ascii="Times New Roman" w:eastAsia="Times New Roman" w:hAnsi="Times New Roman" w:cs="Times New Roman"/>
          <w:sz w:val="24"/>
        </w:rPr>
        <w:t>0</w:t>
      </w:r>
      <w:r>
        <w:rPr>
          <w:rFonts w:ascii="Times New Roman" w:eastAsia="Times New Roman" w:hAnsi="Times New Roman" w:cs="Times New Roman"/>
          <w:sz w:val="24"/>
        </w:rPr>
        <w:t>00.00</w:t>
      </w:r>
      <w:r w:rsidR="0091411C">
        <w:rPr>
          <w:rFonts w:ascii="Times New Roman" w:eastAsia="Times New Roman" w:hAnsi="Times New Roman" w:cs="Times New Roman"/>
          <w:sz w:val="24"/>
        </w:rPr>
        <w:t>, and it i</w:t>
      </w:r>
      <w:r>
        <w:rPr>
          <w:rFonts w:ascii="Times New Roman" w:eastAsia="Times New Roman" w:hAnsi="Times New Roman" w:cs="Times New Roman"/>
          <w:sz w:val="24"/>
        </w:rPr>
        <w:t xml:space="preserve">ncludes the cost of labour in </w:t>
      </w:r>
      <w:r w:rsidR="0091411C">
        <w:rPr>
          <w:rFonts w:ascii="Times New Roman" w:eastAsia="Times New Roman" w:hAnsi="Times New Roman" w:cs="Times New Roman"/>
          <w:sz w:val="24"/>
        </w:rPr>
        <w:t xml:space="preserve">carrying out the user training, cost </w:t>
      </w:r>
      <w:r w:rsidR="00246EF1">
        <w:rPr>
          <w:rFonts w:ascii="Times New Roman" w:eastAsia="Times New Roman" w:hAnsi="Times New Roman" w:cs="Times New Roman"/>
          <w:sz w:val="24"/>
        </w:rPr>
        <w:t>o</w:t>
      </w:r>
      <w:r w:rsidR="0091411C">
        <w:rPr>
          <w:rFonts w:ascii="Times New Roman" w:eastAsia="Times New Roman" w:hAnsi="Times New Roman" w:cs="Times New Roman"/>
          <w:sz w:val="24"/>
        </w:rPr>
        <w:t>f labour in developing and in im</w:t>
      </w:r>
      <w:r w:rsidR="00246EF1">
        <w:rPr>
          <w:rFonts w:ascii="Times New Roman" w:eastAsia="Times New Roman" w:hAnsi="Times New Roman" w:cs="Times New Roman"/>
          <w:sz w:val="24"/>
        </w:rPr>
        <w:t>pl</w:t>
      </w:r>
      <w:r w:rsidR="0091411C">
        <w:rPr>
          <w:rFonts w:ascii="Times New Roman" w:eastAsia="Times New Roman" w:hAnsi="Times New Roman" w:cs="Times New Roman"/>
          <w:sz w:val="24"/>
        </w:rPr>
        <w:t>ementing the</w:t>
      </w:r>
      <w:r>
        <w:rPr>
          <w:rFonts w:ascii="Times New Roman" w:eastAsia="Times New Roman" w:hAnsi="Times New Roman" w:cs="Times New Roman"/>
          <w:sz w:val="24"/>
        </w:rPr>
        <w:t xml:space="preserve"> software</w:t>
      </w:r>
      <w:r w:rsidR="0091411C">
        <w:rPr>
          <w:rFonts w:ascii="Times New Roman" w:eastAsia="Times New Roman" w:hAnsi="Times New Roman" w:cs="Times New Roman"/>
          <w:sz w:val="24"/>
        </w:rPr>
        <w:t>,</w:t>
      </w:r>
      <w:r w:rsidR="00187118">
        <w:rPr>
          <w:rFonts w:ascii="Times New Roman" w:eastAsia="Times New Roman" w:hAnsi="Times New Roman" w:cs="Times New Roman"/>
          <w:sz w:val="24"/>
        </w:rPr>
        <w:t xml:space="preserve"> </w:t>
      </w:r>
      <w:r w:rsidR="0091411C">
        <w:rPr>
          <w:rFonts w:ascii="Times New Roman" w:eastAsia="Times New Roman" w:hAnsi="Times New Roman" w:cs="Times New Roman"/>
          <w:sz w:val="24"/>
        </w:rPr>
        <w:t>sof</w:t>
      </w:r>
      <w:r w:rsidR="00187118">
        <w:rPr>
          <w:rFonts w:ascii="Times New Roman" w:eastAsia="Times New Roman" w:hAnsi="Times New Roman" w:cs="Times New Roman"/>
          <w:sz w:val="24"/>
        </w:rPr>
        <w:t>t</w:t>
      </w:r>
      <w:r w:rsidR="0091411C">
        <w:rPr>
          <w:rFonts w:ascii="Times New Roman" w:eastAsia="Times New Roman" w:hAnsi="Times New Roman" w:cs="Times New Roman"/>
          <w:sz w:val="24"/>
        </w:rPr>
        <w:t>ware</w:t>
      </w:r>
      <w:r>
        <w:rPr>
          <w:rFonts w:ascii="Times New Roman" w:eastAsia="Times New Roman" w:hAnsi="Times New Roman" w:cs="Times New Roman"/>
          <w:sz w:val="24"/>
        </w:rPr>
        <w:t xml:space="preserve"> licensing, hardware purchases and </w:t>
      </w:r>
      <w:r w:rsidR="00224311">
        <w:rPr>
          <w:rFonts w:ascii="Times New Roman" w:eastAsia="Times New Roman" w:hAnsi="Times New Roman" w:cs="Times New Roman"/>
          <w:sz w:val="24"/>
        </w:rPr>
        <w:t>the c</w:t>
      </w:r>
      <w:r w:rsidR="003D24CE">
        <w:rPr>
          <w:rFonts w:ascii="Times New Roman" w:eastAsia="Times New Roman" w:hAnsi="Times New Roman" w:cs="Times New Roman"/>
          <w:sz w:val="24"/>
        </w:rPr>
        <w:t xml:space="preserve">ost of carrying </w:t>
      </w:r>
      <w:r w:rsidR="005B2BF7">
        <w:rPr>
          <w:rFonts w:ascii="Times New Roman" w:eastAsia="Times New Roman" w:hAnsi="Times New Roman" w:cs="Times New Roman"/>
          <w:sz w:val="24"/>
        </w:rPr>
        <w:t>o</w:t>
      </w:r>
      <w:r w:rsidR="003D24CE">
        <w:rPr>
          <w:rFonts w:ascii="Times New Roman" w:eastAsia="Times New Roman" w:hAnsi="Times New Roman" w:cs="Times New Roman"/>
          <w:sz w:val="24"/>
        </w:rPr>
        <w:t xml:space="preserve">ut quality tests for the project. </w:t>
      </w:r>
    </w:p>
    <w:p w:rsidR="000B591B" w:rsidP="000B591B" w14:paraId="2B2DEA75" w14:textId="2F7E8551">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 xml:space="preserve">The stakeholders </w:t>
      </w:r>
      <w:r w:rsidR="003D24CE">
        <w:rPr>
          <w:rFonts w:ascii="Times New Roman" w:eastAsia="Times New Roman" w:hAnsi="Times New Roman" w:cs="Times New Roman"/>
          <w:sz w:val="24"/>
        </w:rPr>
        <w:t>of</w:t>
      </w:r>
      <w:r>
        <w:rPr>
          <w:rFonts w:ascii="Times New Roman" w:eastAsia="Times New Roman" w:hAnsi="Times New Roman" w:cs="Times New Roman"/>
          <w:sz w:val="24"/>
        </w:rPr>
        <w:t xml:space="preserve"> this project in</w:t>
      </w:r>
      <w:r w:rsidR="003D24CE">
        <w:rPr>
          <w:rFonts w:ascii="Times New Roman" w:eastAsia="Times New Roman" w:hAnsi="Times New Roman" w:cs="Times New Roman"/>
          <w:sz w:val="24"/>
        </w:rPr>
        <w:t>clude</w:t>
      </w:r>
      <w:r>
        <w:rPr>
          <w:rFonts w:ascii="Times New Roman" w:eastAsia="Times New Roman" w:hAnsi="Times New Roman" w:cs="Times New Roman"/>
          <w:sz w:val="24"/>
        </w:rPr>
        <w:t xml:space="preserve"> </w:t>
      </w:r>
      <w:r w:rsidR="003D24CE">
        <w:rPr>
          <w:rFonts w:ascii="Times New Roman" w:eastAsia="Times New Roman" w:hAnsi="Times New Roman" w:cs="Times New Roman"/>
          <w:sz w:val="24"/>
        </w:rPr>
        <w:t xml:space="preserve">Japher Tom, </w:t>
      </w:r>
      <w:r>
        <w:rPr>
          <w:rFonts w:ascii="Times New Roman" w:eastAsia="Times New Roman" w:hAnsi="Times New Roman" w:cs="Times New Roman"/>
          <w:sz w:val="24"/>
        </w:rPr>
        <w:t>the project sponsor</w:t>
      </w:r>
      <w:r w:rsidR="00224311">
        <w:rPr>
          <w:rFonts w:ascii="Times New Roman" w:eastAsia="Times New Roman" w:hAnsi="Times New Roman" w:cs="Times New Roman"/>
          <w:sz w:val="24"/>
        </w:rPr>
        <w:t xml:space="preserve"> </w:t>
      </w:r>
      <w:r w:rsidR="003D24CE">
        <w:rPr>
          <w:rFonts w:ascii="Times New Roman" w:eastAsia="Times New Roman" w:hAnsi="Times New Roman" w:cs="Times New Roman"/>
          <w:sz w:val="24"/>
        </w:rPr>
        <w:t>and the CEO of the company, the CIO (Chief Information Officer) who is also the project manager,</w:t>
      </w:r>
      <w:r>
        <w:rPr>
          <w:rFonts w:ascii="Times New Roman" w:eastAsia="Times New Roman" w:hAnsi="Times New Roman" w:cs="Times New Roman"/>
          <w:sz w:val="24"/>
        </w:rPr>
        <w:t xml:space="preserve"> the IT personnel</w:t>
      </w:r>
      <w:r w:rsidR="003D24CE">
        <w:rPr>
          <w:rFonts w:ascii="Times New Roman" w:eastAsia="Times New Roman" w:hAnsi="Times New Roman" w:cs="Times New Roman"/>
          <w:sz w:val="24"/>
        </w:rPr>
        <w:t xml:space="preserve"> wh</w:t>
      </w:r>
      <w:r w:rsidR="00224311">
        <w:rPr>
          <w:rFonts w:ascii="Times New Roman" w:eastAsia="Times New Roman" w:hAnsi="Times New Roman" w:cs="Times New Roman"/>
          <w:sz w:val="24"/>
        </w:rPr>
        <w:t>o</w:t>
      </w:r>
      <w:r w:rsidR="003D24CE">
        <w:rPr>
          <w:rFonts w:ascii="Times New Roman" w:eastAsia="Times New Roman" w:hAnsi="Times New Roman" w:cs="Times New Roman"/>
          <w:sz w:val="24"/>
        </w:rPr>
        <w:t xml:space="preserve"> form</w:t>
      </w:r>
      <w:r w:rsidR="00224311">
        <w:rPr>
          <w:rFonts w:ascii="Times New Roman" w:eastAsia="Times New Roman" w:hAnsi="Times New Roman" w:cs="Times New Roman"/>
          <w:sz w:val="24"/>
        </w:rPr>
        <w:t>s</w:t>
      </w:r>
      <w:r w:rsidR="003D24CE">
        <w:rPr>
          <w:rFonts w:ascii="Times New Roman" w:eastAsia="Times New Roman" w:hAnsi="Times New Roman" w:cs="Times New Roman"/>
          <w:sz w:val="24"/>
        </w:rPr>
        <w:t xml:space="preserve"> part of the </w:t>
      </w:r>
      <w:r>
        <w:rPr>
          <w:rFonts w:ascii="Times New Roman" w:eastAsia="Times New Roman" w:hAnsi="Times New Roman" w:cs="Times New Roman"/>
          <w:sz w:val="24"/>
        </w:rPr>
        <w:t>Project Team, the outsourced</w:t>
      </w:r>
      <w:r w:rsidR="003D24CE">
        <w:rPr>
          <w:rFonts w:ascii="Times New Roman" w:eastAsia="Times New Roman" w:hAnsi="Times New Roman" w:cs="Times New Roman"/>
          <w:sz w:val="24"/>
        </w:rPr>
        <w:t xml:space="preserve"> </w:t>
      </w:r>
      <w:r>
        <w:rPr>
          <w:rFonts w:ascii="Times New Roman" w:eastAsia="Times New Roman" w:hAnsi="Times New Roman" w:cs="Times New Roman"/>
          <w:sz w:val="24"/>
        </w:rPr>
        <w:t>vendor</w:t>
      </w:r>
      <w:r w:rsidR="003D24CE">
        <w:rPr>
          <w:rFonts w:ascii="Times New Roman" w:eastAsia="Times New Roman" w:hAnsi="Times New Roman" w:cs="Times New Roman"/>
          <w:sz w:val="24"/>
        </w:rPr>
        <w:t>s</w:t>
      </w:r>
      <w:r>
        <w:rPr>
          <w:rFonts w:ascii="Times New Roman" w:eastAsia="Times New Roman" w:hAnsi="Times New Roman" w:cs="Times New Roman"/>
          <w:sz w:val="24"/>
        </w:rPr>
        <w:t xml:space="preserve"> and </w:t>
      </w:r>
      <w:r w:rsidR="00410D87">
        <w:rPr>
          <w:rFonts w:ascii="Times New Roman" w:eastAsia="Times New Roman" w:hAnsi="Times New Roman" w:cs="Times New Roman"/>
          <w:sz w:val="24"/>
        </w:rPr>
        <w:t xml:space="preserve">the </w:t>
      </w:r>
      <w:r>
        <w:rPr>
          <w:rFonts w:ascii="Times New Roman" w:eastAsia="Times New Roman" w:hAnsi="Times New Roman" w:cs="Times New Roman"/>
          <w:sz w:val="24"/>
        </w:rPr>
        <w:t xml:space="preserve">suppliers. The CEO is the project sponsor of this project. He is </w:t>
      </w:r>
      <w:r w:rsidR="00410D87">
        <w:rPr>
          <w:rFonts w:ascii="Times New Roman" w:eastAsia="Times New Roman" w:hAnsi="Times New Roman" w:cs="Times New Roman"/>
          <w:sz w:val="24"/>
        </w:rPr>
        <w:t>r</w:t>
      </w:r>
      <w:r>
        <w:rPr>
          <w:rFonts w:ascii="Times New Roman" w:eastAsia="Times New Roman" w:hAnsi="Times New Roman" w:cs="Times New Roman"/>
          <w:sz w:val="24"/>
        </w:rPr>
        <w:t xml:space="preserve">esponsible for disbursing the needed funds for the project. The project manager controls all the processes involved in the project. The suppliers provide the hardware and software components needed in the project. </w:t>
      </w:r>
    </w:p>
    <w:p w:rsidR="000B591B" w:rsidP="00A20D1D" w14:paraId="1B885728" w14:textId="77777777">
      <w:pPr>
        <w:rPr>
          <w:rFonts w:ascii="Times New Roman" w:hAnsi="Times New Roman" w:cs="Times New Roman"/>
          <w:b/>
          <w:color w:val="000000" w:themeColor="text1"/>
          <w:sz w:val="24"/>
          <w:szCs w:val="24"/>
        </w:rPr>
      </w:pPr>
    </w:p>
    <w:p w:rsidR="00E4140D" w:rsidP="0030038D" w14:paraId="58846C67" w14:textId="77777777">
      <w:pPr>
        <w:pStyle w:val="Heading1"/>
      </w:pPr>
      <w:bookmarkStart w:id="4" w:name="_Toc28894169"/>
      <w:r w:rsidRPr="007F17BA">
        <w:t>Project Deliverables</w:t>
      </w:r>
      <w:bookmarkEnd w:id="4"/>
    </w:p>
    <w:p w:rsidR="007F4147" w:rsidP="00A20D1D" w14:paraId="6B3F8135" w14:textId="7777777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deliverables of the project include:</w:t>
      </w:r>
    </w:p>
    <w:p w:rsidR="008064D4" w:rsidP="00967E48" w14:paraId="7E4CCDA1" w14:textId="77777777">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new IT system for tracking payments and bookings by customers</w:t>
      </w:r>
    </w:p>
    <w:p w:rsidR="00967E48" w:rsidP="00967E48" w14:paraId="63799199" w14:textId="6E212FC0">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booking</w:t>
      </w:r>
      <w:r w:rsidR="00BE36B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 payment system with the cur</w:t>
      </w:r>
      <w:r w:rsidR="00AD3409">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ent technological features and high scalability
</w:t>
      </w:r>
    </w:p>
    <w:p w:rsidR="00967E48" w:rsidP="00967E48" w14:paraId="49D37B04" w14:textId="77777777">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Project documents such as the risk register,</w:t>
      </w:r>
      <w:r w:rsidR="00FD7C6F">
        <w:rPr>
          <w:rFonts w:ascii="Times New Roman" w:hAnsi="Times New Roman" w:cs="Times New Roman"/>
          <w:color w:val="000000" w:themeColor="text1"/>
          <w:sz w:val="24"/>
          <w:szCs w:val="24"/>
        </w:rPr>
        <w:t xml:space="preserve"> the project</w:t>
      </w:r>
      <w:r>
        <w:rPr>
          <w:rFonts w:ascii="Times New Roman" w:hAnsi="Times New Roman" w:cs="Times New Roman"/>
          <w:color w:val="000000" w:themeColor="text1"/>
          <w:sz w:val="24"/>
          <w:szCs w:val="24"/>
        </w:rPr>
        <w:t xml:space="preserve"> </w:t>
      </w:r>
      <w:r w:rsidR="00FD7C6F">
        <w:rPr>
          <w:rFonts w:ascii="Times New Roman" w:hAnsi="Times New Roman" w:cs="Times New Roman"/>
          <w:color w:val="000000" w:themeColor="text1"/>
          <w:sz w:val="24"/>
          <w:szCs w:val="24"/>
        </w:rPr>
        <w:t>communication and</w:t>
      </w:r>
      <w:r w:rsidR="002B25D4">
        <w:rPr>
          <w:rFonts w:ascii="Times New Roman" w:hAnsi="Times New Roman" w:cs="Times New Roman"/>
          <w:color w:val="000000" w:themeColor="text1"/>
          <w:sz w:val="24"/>
          <w:szCs w:val="24"/>
        </w:rPr>
        <w:t xml:space="preserve"> the</w:t>
      </w:r>
      <w:r w:rsidR="00FD7C6F">
        <w:rPr>
          <w:rFonts w:ascii="Times New Roman" w:hAnsi="Times New Roman" w:cs="Times New Roman"/>
          <w:color w:val="000000" w:themeColor="text1"/>
          <w:sz w:val="24"/>
          <w:szCs w:val="24"/>
        </w:rPr>
        <w:t xml:space="preserve"> </w:t>
      </w:r>
      <w:r w:rsidR="002B25D4">
        <w:rPr>
          <w:rFonts w:ascii="Times New Roman" w:hAnsi="Times New Roman" w:cs="Times New Roman"/>
          <w:color w:val="000000" w:themeColor="text1"/>
          <w:sz w:val="24"/>
          <w:szCs w:val="24"/>
        </w:rPr>
        <w:t>project charter
</w:t>
      </w:r>
    </w:p>
    <w:p w:rsidR="001E6DEF" w:rsidP="001E6DEF" w14:paraId="51231986" w14:textId="77777777">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Software license for the new IT systems in the company
</w:t>
      </w:r>
    </w:p>
    <w:p w:rsidR="001E6DEF" w:rsidP="0006680B" w14:paraId="4A97180C" w14:textId="4B5EAF50">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Hardware com</w:t>
      </w:r>
      <w:r w:rsidR="0006680B">
        <w:rPr>
          <w:rFonts w:ascii="Times New Roman" w:hAnsi="Times New Roman" w:cs="Times New Roman"/>
          <w:color w:val="000000" w:themeColor="text1"/>
          <w:sz w:val="24"/>
          <w:szCs w:val="24"/>
        </w:rPr>
        <w:t>pon</w:t>
      </w:r>
      <w:r w:rsidRPr="0006680B">
        <w:rPr>
          <w:rFonts w:ascii="Times New Roman" w:hAnsi="Times New Roman" w:cs="Times New Roman"/>
          <w:color w:val="000000" w:themeColor="text1"/>
          <w:sz w:val="24"/>
          <w:szCs w:val="24"/>
        </w:rPr>
        <w:t xml:space="preserve">ents such as computers </w:t>
      </w:r>
      <w:r w:rsidR="0006680B">
        <w:rPr>
          <w:rFonts w:ascii="Times New Roman" w:hAnsi="Times New Roman" w:cs="Times New Roman"/>
          <w:color w:val="000000" w:themeColor="text1"/>
          <w:sz w:val="24"/>
          <w:szCs w:val="24"/>
        </w:rPr>
        <w:t>and other devices which are com</w:t>
      </w:r>
      <w:r w:rsidR="00B336A6">
        <w:rPr>
          <w:rFonts w:ascii="Times New Roman" w:hAnsi="Times New Roman" w:cs="Times New Roman"/>
          <w:color w:val="000000" w:themeColor="text1"/>
          <w:sz w:val="24"/>
          <w:szCs w:val="24"/>
        </w:rPr>
        <w:t>p</w:t>
      </w:r>
      <w:r w:rsidR="0006680B">
        <w:rPr>
          <w:rFonts w:ascii="Times New Roman" w:hAnsi="Times New Roman" w:cs="Times New Roman"/>
          <w:color w:val="000000" w:themeColor="text1"/>
          <w:sz w:val="24"/>
          <w:szCs w:val="24"/>
        </w:rPr>
        <w:t>atible with the new software
</w:t>
      </w:r>
    </w:p>
    <w:p w:rsidR="007F4147" w:rsidRPr="0030038D" w:rsidP="00A20D1D" w14:paraId="2497D758" w14:textId="5C35F47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Fast internet connection for the storage of information in the network database of the new IT system</w:t>
      </w:r>
    </w:p>
    <w:p w:rsidR="0030038D" w14:paraId="7612B77E" w14:textId="77777777">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7F17BA" w:rsidP="0030038D" w14:paraId="702D0CC1" w14:textId="1CF17498">
      <w:pPr>
        <w:pStyle w:val="Heading1"/>
      </w:pPr>
      <w:bookmarkStart w:id="5" w:name="_Toc28894170"/>
      <w:r w:rsidRPr="007F17BA">
        <w:t>Project milestones</w:t>
      </w:r>
      <w:bookmarkEnd w:id="5"/>
    </w:p>
    <w:p w:rsidR="006B5513" w:rsidRPr="007F4147" w:rsidP="00A20D1D" w14:paraId="78997F92" w14:textId="392B0B2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shown in the Gantt chart (see figure 1), the milestones in the project are marked with rhombus figures on the Gantt chart. The milestones of the project are listed in this table: </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40"/>
        <w:gridCol w:w="3240"/>
      </w:tblGrid>
      <w:tr w14:paraId="2CF377E1" w14:textId="77777777" w:rsidTr="007F4147">
        <w:tblPrEx>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18"/>
        </w:trPr>
        <w:tc>
          <w:tcPr>
            <w:tcW w:w="5040" w:type="dxa"/>
            <w:tcBorders>
              <w:top w:val="single" w:sz="4" w:space="0" w:color="auto"/>
              <w:left w:val="single" w:sz="4" w:space="0" w:color="auto"/>
              <w:bottom w:val="single" w:sz="4" w:space="0" w:color="auto"/>
              <w:right w:val="single" w:sz="4" w:space="0" w:color="auto"/>
            </w:tcBorders>
            <w:shd w:val="clear" w:color="auto" w:fill="000000" w:themeFill="text1"/>
            <w:hideMark/>
          </w:tcPr>
          <w:p w:rsidR="007F4147" w14:paraId="33BFFA6D" w14:textId="77777777">
            <w:pPr>
              <w:widowControl w:val="0"/>
              <w:tabs>
                <w:tab w:val="left" w:pos="1412"/>
              </w:tabs>
              <w:autoSpaceDE w:val="0"/>
              <w:autoSpaceDN w:val="0"/>
              <w:adjustRightInd w:val="0"/>
              <w:spacing w:before="68" w:line="207" w:lineRule="exact"/>
              <w:rPr>
                <w:b/>
                <w:sz w:val="20"/>
                <w:szCs w:val="20"/>
              </w:rPr>
            </w:pPr>
            <w:r>
              <w:rPr>
                <w:b/>
                <w:sz w:val="20"/>
                <w:szCs w:val="20"/>
              </w:rPr>
              <w:t>Milestone</w:t>
            </w:r>
          </w:p>
        </w:tc>
        <w:tc>
          <w:tcPr>
            <w:tcW w:w="3240" w:type="dxa"/>
            <w:tcBorders>
              <w:top w:val="single" w:sz="4" w:space="0" w:color="auto"/>
              <w:left w:val="single" w:sz="4" w:space="0" w:color="auto"/>
              <w:bottom w:val="single" w:sz="4" w:space="0" w:color="auto"/>
              <w:right w:val="single" w:sz="4" w:space="0" w:color="auto"/>
            </w:tcBorders>
            <w:shd w:val="clear" w:color="auto" w:fill="000000" w:themeFill="text1"/>
            <w:hideMark/>
          </w:tcPr>
          <w:p w:rsidR="007F4147" w14:paraId="66F70123" w14:textId="77777777">
            <w:pPr>
              <w:widowControl w:val="0"/>
              <w:tabs>
                <w:tab w:val="left" w:pos="1412"/>
              </w:tabs>
              <w:autoSpaceDE w:val="0"/>
              <w:autoSpaceDN w:val="0"/>
              <w:adjustRightInd w:val="0"/>
              <w:spacing w:before="68" w:line="207" w:lineRule="exact"/>
              <w:rPr>
                <w:b/>
                <w:sz w:val="20"/>
                <w:szCs w:val="20"/>
              </w:rPr>
            </w:pPr>
            <w:r>
              <w:rPr>
                <w:b/>
                <w:sz w:val="20"/>
                <w:szCs w:val="20"/>
              </w:rPr>
              <w:t>Date</w:t>
            </w:r>
          </w:p>
        </w:tc>
      </w:tr>
      <w:tr w14:paraId="5D0D2DA8" w14:textId="77777777" w:rsidTr="007F4147">
        <w:tblPrEx>
          <w:tblW w:w="8280" w:type="dxa"/>
          <w:tblInd w:w="108" w:type="dxa"/>
          <w:tblLook w:val="04A0"/>
        </w:tblPrEx>
        <w:trPr>
          <w:trHeight w:val="525"/>
        </w:trPr>
        <w:tc>
          <w:tcPr>
            <w:tcW w:w="5040" w:type="dxa"/>
            <w:tcBorders>
              <w:top w:val="single" w:sz="4" w:space="0" w:color="auto"/>
              <w:left w:val="single" w:sz="4" w:space="0" w:color="auto"/>
              <w:bottom w:val="single" w:sz="4" w:space="0" w:color="auto"/>
              <w:right w:val="single" w:sz="4" w:space="0" w:color="auto"/>
            </w:tcBorders>
            <w:hideMark/>
          </w:tcPr>
          <w:p w:rsidR="007F4147" w14:paraId="134AB640" w14:textId="77777777">
            <w:pPr>
              <w:widowControl w:val="0"/>
              <w:tabs>
                <w:tab w:val="left" w:pos="1412"/>
              </w:tabs>
              <w:autoSpaceDE w:val="0"/>
              <w:autoSpaceDN w:val="0"/>
              <w:adjustRightInd w:val="0"/>
              <w:spacing w:before="68" w:line="207" w:lineRule="exact"/>
              <w:rPr>
                <w:b/>
                <w:sz w:val="24"/>
                <w:szCs w:val="24"/>
              </w:rPr>
            </w:pPr>
            <w:r>
              <w:rPr>
                <w:b/>
                <w:sz w:val="24"/>
                <w:szCs w:val="24"/>
              </w:rPr>
              <w:t>Project approval</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343E81FA"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12/9/2019</w:t>
            </w:r>
            <w:r>
              <w:rPr>
                <w:b/>
                <w:color w:val="FF0000"/>
                <w:sz w:val="24"/>
                <w:szCs w:val="24"/>
              </w:rPr>
              <w:t xml:space="preserve"> </w:t>
            </w:r>
          </w:p>
        </w:tc>
      </w:tr>
      <w:tr w14:paraId="016627E8" w14:textId="77777777" w:rsidTr="007F4147">
        <w:tblPrEx>
          <w:tblW w:w="8280" w:type="dxa"/>
          <w:tblInd w:w="108" w:type="dxa"/>
          <w:tblLook w:val="04A0"/>
        </w:tblPrEx>
        <w:trPr>
          <w:trHeight w:val="474"/>
        </w:trPr>
        <w:tc>
          <w:tcPr>
            <w:tcW w:w="5040" w:type="dxa"/>
            <w:tcBorders>
              <w:top w:val="single" w:sz="4" w:space="0" w:color="auto"/>
              <w:left w:val="single" w:sz="4" w:space="0" w:color="auto"/>
              <w:bottom w:val="single" w:sz="4" w:space="0" w:color="auto"/>
              <w:right w:val="single" w:sz="4" w:space="0" w:color="auto"/>
            </w:tcBorders>
            <w:hideMark/>
          </w:tcPr>
          <w:p w:rsidR="007F4147" w14:paraId="5D9D7E11" w14:textId="77777777">
            <w:pPr>
              <w:widowControl w:val="0"/>
              <w:tabs>
                <w:tab w:val="left" w:pos="1412"/>
              </w:tabs>
              <w:autoSpaceDE w:val="0"/>
              <w:autoSpaceDN w:val="0"/>
              <w:adjustRightInd w:val="0"/>
              <w:spacing w:before="68" w:line="207" w:lineRule="exact"/>
              <w:rPr>
                <w:b/>
                <w:sz w:val="24"/>
                <w:szCs w:val="24"/>
              </w:rPr>
            </w:pPr>
            <w:r>
              <w:rPr>
                <w:b/>
                <w:sz w:val="24"/>
                <w:szCs w:val="24"/>
              </w:rPr>
              <w:t>Cost and schedule baseline</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7DFA2B90"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12/11/2019</w:t>
            </w:r>
            <w:r>
              <w:rPr>
                <w:b/>
                <w:color w:val="FF0000"/>
                <w:sz w:val="24"/>
                <w:szCs w:val="24"/>
              </w:rPr>
              <w:t xml:space="preserve"> </w:t>
            </w:r>
          </w:p>
        </w:tc>
      </w:tr>
      <w:tr w14:paraId="5C02D936" w14:textId="77777777" w:rsidTr="007F4147">
        <w:tblPrEx>
          <w:tblW w:w="8280" w:type="dxa"/>
          <w:tblInd w:w="108" w:type="dxa"/>
          <w:tblLook w:val="04A0"/>
        </w:tblPrEx>
        <w:trPr>
          <w:trHeight w:val="371"/>
        </w:trPr>
        <w:tc>
          <w:tcPr>
            <w:tcW w:w="5040" w:type="dxa"/>
            <w:tcBorders>
              <w:top w:val="single" w:sz="4" w:space="0" w:color="auto"/>
              <w:left w:val="single" w:sz="4" w:space="0" w:color="auto"/>
              <w:bottom w:val="single" w:sz="4" w:space="0" w:color="auto"/>
              <w:right w:val="single" w:sz="4" w:space="0" w:color="auto"/>
            </w:tcBorders>
            <w:hideMark/>
          </w:tcPr>
          <w:p w:rsidR="007F4147" w14:paraId="471594AC" w14:textId="77777777">
            <w:pPr>
              <w:widowControl w:val="0"/>
              <w:tabs>
                <w:tab w:val="left" w:pos="1412"/>
              </w:tabs>
              <w:autoSpaceDE w:val="0"/>
              <w:autoSpaceDN w:val="0"/>
              <w:adjustRightInd w:val="0"/>
              <w:spacing w:before="68" w:line="207" w:lineRule="exact"/>
              <w:rPr>
                <w:b/>
                <w:sz w:val="24"/>
                <w:szCs w:val="24"/>
              </w:rPr>
            </w:pPr>
            <w:r>
              <w:rPr>
                <w:b/>
                <w:sz w:val="24"/>
                <w:szCs w:val="24"/>
              </w:rPr>
              <w:t>Development of the software</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21F55677"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12/26/2019</w:t>
            </w:r>
            <w:r>
              <w:rPr>
                <w:b/>
                <w:color w:val="FF0000"/>
                <w:sz w:val="24"/>
                <w:szCs w:val="24"/>
              </w:rPr>
              <w:t xml:space="preserve"> </w:t>
            </w:r>
          </w:p>
        </w:tc>
      </w:tr>
      <w:tr w14:paraId="3F48E738" w14:textId="77777777" w:rsidTr="007F4147">
        <w:tblPrEx>
          <w:tblW w:w="8280" w:type="dxa"/>
          <w:tblInd w:w="108" w:type="dxa"/>
          <w:tblLook w:val="04A0"/>
        </w:tblPrEx>
        <w:trPr>
          <w:trHeight w:val="461"/>
        </w:trPr>
        <w:tc>
          <w:tcPr>
            <w:tcW w:w="5040" w:type="dxa"/>
            <w:tcBorders>
              <w:top w:val="single" w:sz="4" w:space="0" w:color="auto"/>
              <w:left w:val="single" w:sz="4" w:space="0" w:color="auto"/>
              <w:bottom w:val="single" w:sz="4" w:space="0" w:color="auto"/>
              <w:right w:val="single" w:sz="4" w:space="0" w:color="auto"/>
            </w:tcBorders>
            <w:hideMark/>
          </w:tcPr>
          <w:p w:rsidR="007F4147" w14:paraId="7453DF7B" w14:textId="77777777">
            <w:pPr>
              <w:widowControl w:val="0"/>
              <w:tabs>
                <w:tab w:val="left" w:pos="1412"/>
              </w:tabs>
              <w:autoSpaceDE w:val="0"/>
              <w:autoSpaceDN w:val="0"/>
              <w:adjustRightInd w:val="0"/>
              <w:spacing w:before="68" w:line="207" w:lineRule="exact"/>
              <w:rPr>
                <w:b/>
                <w:sz w:val="24"/>
                <w:szCs w:val="24"/>
              </w:rPr>
            </w:pPr>
            <w:r>
              <w:rPr>
                <w:b/>
                <w:sz w:val="24"/>
                <w:szCs w:val="24"/>
              </w:rPr>
              <w:t>Product testing</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50B15CFB"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w:t>
            </w:r>
            <w:r>
              <w:rPr>
                <w:b/>
                <w:color w:val="FF0000"/>
                <w:sz w:val="24"/>
                <w:szCs w:val="24"/>
              </w:rPr>
              <w:t xml:space="preserve">/1/2020 </w:t>
            </w:r>
          </w:p>
        </w:tc>
      </w:tr>
      <w:tr w14:paraId="2299E626" w14:textId="77777777" w:rsidTr="007F4147">
        <w:tblPrEx>
          <w:tblW w:w="8280" w:type="dxa"/>
          <w:tblInd w:w="108" w:type="dxa"/>
          <w:tblLook w:val="04A0"/>
        </w:tblPrEx>
        <w:trPr>
          <w:trHeight w:val="236"/>
        </w:trPr>
        <w:tc>
          <w:tcPr>
            <w:tcW w:w="5040" w:type="dxa"/>
            <w:tcBorders>
              <w:top w:val="single" w:sz="4" w:space="0" w:color="auto"/>
              <w:left w:val="single" w:sz="4" w:space="0" w:color="auto"/>
              <w:bottom w:val="single" w:sz="4" w:space="0" w:color="auto"/>
              <w:right w:val="single" w:sz="4" w:space="0" w:color="auto"/>
            </w:tcBorders>
            <w:hideMark/>
          </w:tcPr>
          <w:p w:rsidR="007F4147" w14:paraId="6ADB279B" w14:textId="77777777">
            <w:pPr>
              <w:widowControl w:val="0"/>
              <w:tabs>
                <w:tab w:val="left" w:pos="1412"/>
              </w:tabs>
              <w:autoSpaceDE w:val="0"/>
              <w:autoSpaceDN w:val="0"/>
              <w:adjustRightInd w:val="0"/>
              <w:spacing w:before="68" w:line="207" w:lineRule="exact"/>
              <w:rPr>
                <w:b/>
                <w:sz w:val="24"/>
                <w:szCs w:val="24"/>
              </w:rPr>
            </w:pPr>
            <w:r>
              <w:rPr>
                <w:b/>
                <w:sz w:val="24"/>
                <w:szCs w:val="24"/>
              </w:rPr>
              <w:t>System promotions</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748B6476"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1/8</w:t>
            </w:r>
            <w:r>
              <w:rPr>
                <w:b/>
                <w:color w:val="FF0000"/>
                <w:sz w:val="24"/>
                <w:szCs w:val="24"/>
              </w:rPr>
              <w:t xml:space="preserve">/2020 </w:t>
            </w:r>
          </w:p>
        </w:tc>
      </w:tr>
      <w:tr w14:paraId="2AA0D693" w14:textId="77777777" w:rsidTr="007F4147">
        <w:tblPrEx>
          <w:tblW w:w="8280" w:type="dxa"/>
          <w:tblInd w:w="108" w:type="dxa"/>
          <w:tblLook w:val="04A0"/>
        </w:tblPrEx>
        <w:trPr>
          <w:trHeight w:val="627"/>
        </w:trPr>
        <w:tc>
          <w:tcPr>
            <w:tcW w:w="5040" w:type="dxa"/>
            <w:tcBorders>
              <w:top w:val="single" w:sz="4" w:space="0" w:color="auto"/>
              <w:left w:val="single" w:sz="4" w:space="0" w:color="auto"/>
              <w:bottom w:val="single" w:sz="4" w:space="0" w:color="auto"/>
              <w:right w:val="single" w:sz="4" w:space="0" w:color="auto"/>
            </w:tcBorders>
            <w:hideMark/>
          </w:tcPr>
          <w:p w:rsidR="007F4147" w14:paraId="051F0D36" w14:textId="77777777">
            <w:pPr>
              <w:widowControl w:val="0"/>
              <w:tabs>
                <w:tab w:val="left" w:pos="1412"/>
              </w:tabs>
              <w:autoSpaceDE w:val="0"/>
              <w:autoSpaceDN w:val="0"/>
              <w:adjustRightInd w:val="0"/>
              <w:spacing w:before="68" w:line="207" w:lineRule="exact"/>
              <w:rPr>
                <w:b/>
                <w:sz w:val="24"/>
                <w:szCs w:val="24"/>
              </w:rPr>
            </w:pPr>
            <w:r>
              <w:rPr>
                <w:b/>
                <w:sz w:val="24"/>
                <w:szCs w:val="24"/>
              </w:rPr>
              <w:t>Go-Live</w:t>
            </w:r>
          </w:p>
        </w:tc>
        <w:tc>
          <w:tcPr>
            <w:tcW w:w="3240" w:type="dxa"/>
            <w:tcBorders>
              <w:top w:val="single" w:sz="4" w:space="0" w:color="auto"/>
              <w:left w:val="single" w:sz="4" w:space="0" w:color="auto"/>
              <w:bottom w:val="single" w:sz="4" w:space="0" w:color="auto"/>
              <w:right w:val="single" w:sz="4" w:space="0" w:color="auto"/>
            </w:tcBorders>
            <w:hideMark/>
          </w:tcPr>
          <w:p w:rsidR="007F4147" w:rsidP="00AC5DA2" w14:paraId="134A7616" w14:textId="77777777">
            <w:pPr>
              <w:widowControl w:val="0"/>
              <w:tabs>
                <w:tab w:val="left" w:pos="1412"/>
              </w:tabs>
              <w:autoSpaceDE w:val="0"/>
              <w:autoSpaceDN w:val="0"/>
              <w:adjustRightInd w:val="0"/>
              <w:spacing w:before="68" w:line="207" w:lineRule="exact"/>
              <w:rPr>
                <w:b/>
                <w:color w:val="FF0000"/>
                <w:sz w:val="24"/>
                <w:szCs w:val="24"/>
              </w:rPr>
            </w:pPr>
            <w:r>
              <w:rPr>
                <w:b/>
                <w:color w:val="FF0000"/>
                <w:sz w:val="24"/>
                <w:szCs w:val="24"/>
              </w:rPr>
              <w:t>1/20</w:t>
            </w:r>
            <w:r>
              <w:rPr>
                <w:b/>
                <w:color w:val="FF0000"/>
                <w:sz w:val="24"/>
                <w:szCs w:val="24"/>
              </w:rPr>
              <w:t xml:space="preserve">/2020 </w:t>
            </w:r>
          </w:p>
        </w:tc>
      </w:tr>
    </w:tbl>
    <w:p w:rsidR="00044E6F" w:rsidP="00A20D1D" w14:paraId="7754A229" w14:textId="2D30628D">
      <w:pPr>
        <w:rPr>
          <w:rFonts w:ascii="Times New Roman" w:hAnsi="Times New Roman" w:cs="Times New Roman"/>
          <w:b/>
          <w:color w:val="000000" w:themeColor="text1"/>
          <w:sz w:val="24"/>
          <w:szCs w:val="24"/>
        </w:rPr>
      </w:pPr>
    </w:p>
    <w:p w:rsidR="008614C8" w:rsidRPr="008614C8" w:rsidP="008614C8" w14:paraId="532B33A9" w14:textId="77777777">
      <w:pPr>
        <w:jc w:val="center"/>
        <w:rPr>
          <w:rFonts w:ascii="Times New Roman" w:hAnsi="Times New Roman" w:cs="Times New Roman"/>
          <w:i/>
          <w:iCs/>
          <w:color w:val="000000" w:themeColor="text1"/>
          <w:sz w:val="24"/>
          <w:szCs w:val="24"/>
        </w:rPr>
      </w:pPr>
      <w:r w:rsidRPr="008614C8">
        <w:rPr>
          <w:rFonts w:ascii="Times New Roman" w:hAnsi="Times New Roman" w:cs="Times New Roman"/>
          <w:i/>
          <w:iCs/>
          <w:color w:val="000000" w:themeColor="text1"/>
          <w:sz w:val="24"/>
          <w:szCs w:val="24"/>
        </w:rPr>
        <w:t>Table 1: Project milestone</w:t>
      </w:r>
    </w:p>
    <w:p w:rsidR="00C04182" w:rsidP="00A20D1D" w14:paraId="34419117" w14:textId="4358DD05">
      <w:pPr>
        <w:rPr>
          <w:rFonts w:ascii="Times New Roman" w:hAnsi="Times New Roman" w:cs="Times New Roman"/>
          <w:b/>
          <w:color w:val="000000" w:themeColor="text1"/>
          <w:sz w:val="24"/>
          <w:szCs w:val="24"/>
        </w:rPr>
      </w:pPr>
    </w:p>
    <w:p w:rsidR="008614C8" w:rsidRPr="007F17BA" w:rsidP="00A20D1D" w14:paraId="4323E594" w14:textId="77777777">
      <w:pPr>
        <w:rPr>
          <w:rFonts w:ascii="Times New Roman" w:hAnsi="Times New Roman" w:cs="Times New Roman"/>
          <w:b/>
          <w:color w:val="000000" w:themeColor="text1"/>
          <w:sz w:val="24"/>
          <w:szCs w:val="24"/>
        </w:rPr>
      </w:pPr>
    </w:p>
    <w:p w:rsidR="00E4140D" w:rsidP="0030038D" w14:paraId="04DDFA28" w14:textId="18E9F811">
      <w:pPr>
        <w:pStyle w:val="Heading1"/>
      </w:pPr>
      <w:bookmarkStart w:id="6" w:name="_Toc28894171"/>
      <w:r w:rsidRPr="007F17BA">
        <w:t>Project Techniques and Tools used</w:t>
      </w:r>
      <w:bookmarkEnd w:id="6"/>
    </w:p>
    <w:p w:rsidR="003E259C" w:rsidP="000B665C" w14:paraId="52D27C5D" w14:textId="13BC84C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tools and techniques neces</w:t>
      </w:r>
      <w:r w:rsidR="00AD3409">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ary for managing projects are all embedded in many project management softwar</w:t>
      </w:r>
      <w:r w:rsidR="00BA3AE6">
        <w:rPr>
          <w:rFonts w:ascii="Times New Roman" w:hAnsi="Times New Roman" w:cs="Times New Roman"/>
          <w:color w:val="000000" w:themeColor="text1"/>
          <w:sz w:val="24"/>
          <w:szCs w:val="24"/>
        </w:rPr>
        <w:t>e</w:t>
      </w:r>
      <w:r w:rsidR="000B665C">
        <w:rPr>
          <w:rFonts w:ascii="Times New Roman" w:hAnsi="Times New Roman" w:cs="Times New Roman"/>
          <w:color w:val="000000" w:themeColor="text1"/>
          <w:sz w:val="24"/>
          <w:szCs w:val="24"/>
        </w:rPr>
        <w:t xml:space="preserve"> (Glenn, 2010)</w:t>
      </w:r>
      <w:r w:rsidR="00BA3AE6">
        <w:rPr>
          <w:rFonts w:ascii="Times New Roman" w:hAnsi="Times New Roman" w:cs="Times New Roman"/>
          <w:color w:val="000000" w:themeColor="text1"/>
          <w:sz w:val="24"/>
          <w:szCs w:val="24"/>
        </w:rPr>
        <w:t>. These project managem</w:t>
      </w:r>
      <w:r w:rsidR="00CD3423">
        <w:rPr>
          <w:rFonts w:ascii="Times New Roman" w:hAnsi="Times New Roman" w:cs="Times New Roman"/>
          <w:color w:val="000000" w:themeColor="text1"/>
          <w:sz w:val="24"/>
          <w:szCs w:val="24"/>
        </w:rPr>
        <w:t xml:space="preserve">ent </w:t>
      </w:r>
      <w:r w:rsidR="000B665C">
        <w:rPr>
          <w:rFonts w:ascii="Times New Roman" w:hAnsi="Times New Roman" w:cs="Times New Roman"/>
          <w:color w:val="000000" w:themeColor="text1"/>
          <w:sz w:val="24"/>
          <w:szCs w:val="24"/>
        </w:rPr>
        <w:t>to</w:t>
      </w:r>
      <w:r w:rsidR="00BA3AE6">
        <w:rPr>
          <w:rFonts w:ascii="Times New Roman" w:hAnsi="Times New Roman" w:cs="Times New Roman"/>
          <w:color w:val="000000" w:themeColor="text1"/>
          <w:sz w:val="24"/>
          <w:szCs w:val="24"/>
        </w:rPr>
        <w:t>o</w:t>
      </w:r>
      <w:r w:rsidR="000B665C">
        <w:rPr>
          <w:rFonts w:ascii="Times New Roman" w:hAnsi="Times New Roman" w:cs="Times New Roman"/>
          <w:color w:val="000000" w:themeColor="text1"/>
          <w:sz w:val="24"/>
          <w:szCs w:val="24"/>
        </w:rPr>
        <w:t>l</w:t>
      </w:r>
      <w:r w:rsidR="00BA3AE6">
        <w:rPr>
          <w:rFonts w:ascii="Times New Roman" w:hAnsi="Times New Roman" w:cs="Times New Roman"/>
          <w:color w:val="000000" w:themeColor="text1"/>
          <w:sz w:val="24"/>
          <w:szCs w:val="24"/>
        </w:rPr>
        <w:t xml:space="preserve">s are </w:t>
      </w:r>
      <w:r w:rsidR="00C41E72">
        <w:rPr>
          <w:rFonts w:ascii="Times New Roman" w:hAnsi="Times New Roman" w:cs="Times New Roman"/>
          <w:color w:val="000000" w:themeColor="text1"/>
          <w:sz w:val="24"/>
          <w:szCs w:val="24"/>
        </w:rPr>
        <w:t>essential</w:t>
      </w:r>
      <w:r w:rsidR="00BA3AE6">
        <w:rPr>
          <w:rFonts w:ascii="Times New Roman" w:hAnsi="Times New Roman" w:cs="Times New Roman"/>
          <w:color w:val="000000" w:themeColor="text1"/>
          <w:sz w:val="24"/>
          <w:szCs w:val="24"/>
        </w:rPr>
        <w:t xml:space="preserve"> in business communications </w:t>
      </w:r>
      <w:r w:rsidR="00CD3423">
        <w:rPr>
          <w:rFonts w:ascii="Times New Roman" w:hAnsi="Times New Roman" w:cs="Times New Roman"/>
          <w:color w:val="000000" w:themeColor="text1"/>
          <w:sz w:val="24"/>
          <w:szCs w:val="24"/>
        </w:rPr>
        <w:t>(</w:t>
      </w:r>
      <w:r w:rsidR="00BA3AE6">
        <w:rPr>
          <w:rFonts w:ascii="Times New Roman" w:hAnsi="Times New Roman" w:cs="Times New Roman"/>
          <w:color w:val="000000" w:themeColor="text1"/>
          <w:sz w:val="24"/>
          <w:szCs w:val="24"/>
        </w:rPr>
        <w:t>Glen</w:t>
      </w:r>
      <w:r w:rsidR="00CD3423">
        <w:rPr>
          <w:rFonts w:ascii="Times New Roman" w:hAnsi="Times New Roman" w:cs="Times New Roman"/>
          <w:color w:val="000000" w:themeColor="text1"/>
          <w:sz w:val="24"/>
          <w:szCs w:val="24"/>
        </w:rPr>
        <w:t>n</w:t>
      </w:r>
      <w:r w:rsidR="00BA3AE6">
        <w:rPr>
          <w:rFonts w:ascii="Times New Roman" w:hAnsi="Times New Roman" w:cs="Times New Roman"/>
          <w:color w:val="000000" w:themeColor="text1"/>
          <w:sz w:val="24"/>
          <w:szCs w:val="24"/>
        </w:rPr>
        <w:t>, 2010)</w:t>
      </w:r>
      <w:r>
        <w:rPr>
          <w:rFonts w:ascii="Times New Roman" w:hAnsi="Times New Roman" w:cs="Times New Roman"/>
          <w:color w:val="000000" w:themeColor="text1"/>
          <w:sz w:val="24"/>
          <w:szCs w:val="24"/>
        </w:rPr>
        <w:t xml:space="preserve">. </w:t>
      </w:r>
      <w:r w:rsidR="00D85A30">
        <w:rPr>
          <w:rFonts w:ascii="Times New Roman" w:hAnsi="Times New Roman" w:cs="Times New Roman"/>
          <w:color w:val="000000" w:themeColor="text1"/>
          <w:sz w:val="24"/>
          <w:szCs w:val="24"/>
        </w:rPr>
        <w:t xml:space="preserve">The first approach used in managing this project is the traditional approach. The Project Libre software has tools which are essential in managing all the </w:t>
      </w:r>
      <w:r w:rsidR="00152012">
        <w:rPr>
          <w:rFonts w:ascii="Times New Roman" w:hAnsi="Times New Roman" w:cs="Times New Roman"/>
          <w:color w:val="000000" w:themeColor="text1"/>
          <w:sz w:val="24"/>
          <w:szCs w:val="24"/>
        </w:rPr>
        <w:t>p</w:t>
      </w:r>
      <w:r w:rsidR="00D85A30">
        <w:rPr>
          <w:rFonts w:ascii="Times New Roman" w:hAnsi="Times New Roman" w:cs="Times New Roman"/>
          <w:color w:val="000000" w:themeColor="text1"/>
          <w:sz w:val="24"/>
          <w:szCs w:val="24"/>
        </w:rPr>
        <w:t>arts of the project (scope, scheduling, budgeting</w:t>
      </w:r>
      <w:r w:rsidR="00152012">
        <w:rPr>
          <w:rFonts w:ascii="Times New Roman" w:hAnsi="Times New Roman" w:cs="Times New Roman"/>
          <w:color w:val="000000" w:themeColor="text1"/>
          <w:sz w:val="24"/>
          <w:szCs w:val="24"/>
        </w:rPr>
        <w:t>).</w:t>
      </w:r>
    </w:p>
    <w:p w:rsidR="0030038D" w:rsidP="000B665C" w14:paraId="04D68FF4" w14:textId="77777777">
      <w:pPr>
        <w:jc w:val="both"/>
        <w:rPr>
          <w:rFonts w:ascii="Times New Roman" w:hAnsi="Times New Roman" w:cs="Times New Roman"/>
          <w:color w:val="000000" w:themeColor="text1"/>
          <w:sz w:val="24"/>
          <w:szCs w:val="24"/>
        </w:rPr>
      </w:pPr>
    </w:p>
    <w:p w:rsidR="0030038D" w:rsidRPr="0030038D" w:rsidP="0030038D" w14:paraId="3068F376" w14:textId="7A61BA9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essential tools </w:t>
      </w:r>
      <w:r w:rsidR="00862656">
        <w:rPr>
          <w:rFonts w:ascii="Times New Roman" w:hAnsi="Times New Roman" w:cs="Times New Roman"/>
          <w:color w:val="000000" w:themeColor="text1"/>
          <w:sz w:val="24"/>
          <w:szCs w:val="24"/>
        </w:rPr>
        <w:t xml:space="preserve">in the software include the network analysis chart, the Gantt </w:t>
      </w:r>
      <w:r w:rsidR="007476E7">
        <w:rPr>
          <w:rFonts w:ascii="Times New Roman" w:hAnsi="Times New Roman" w:cs="Times New Roman"/>
          <w:color w:val="000000" w:themeColor="text1"/>
          <w:sz w:val="24"/>
          <w:szCs w:val="24"/>
        </w:rPr>
        <w:t>chart</w:t>
      </w:r>
      <w:r w:rsidR="00862656">
        <w:rPr>
          <w:rFonts w:ascii="Times New Roman" w:hAnsi="Times New Roman" w:cs="Times New Roman"/>
          <w:color w:val="000000" w:themeColor="text1"/>
          <w:sz w:val="24"/>
          <w:szCs w:val="24"/>
        </w:rPr>
        <w:t xml:space="preserve">, the </w:t>
      </w:r>
      <w:r w:rsidR="00742551">
        <w:rPr>
          <w:rFonts w:ascii="Times New Roman" w:hAnsi="Times New Roman" w:cs="Times New Roman"/>
          <w:color w:val="000000" w:themeColor="text1"/>
          <w:sz w:val="24"/>
          <w:szCs w:val="24"/>
        </w:rPr>
        <w:t xml:space="preserve">precedence table, the WBS structure and other charts. The </w:t>
      </w:r>
      <w:r w:rsidR="00F7301F">
        <w:rPr>
          <w:rFonts w:ascii="Times New Roman" w:hAnsi="Times New Roman" w:cs="Times New Roman"/>
          <w:color w:val="000000" w:themeColor="text1"/>
          <w:sz w:val="24"/>
          <w:szCs w:val="24"/>
        </w:rPr>
        <w:t>WBS is used to define all acti</w:t>
      </w:r>
      <w:r w:rsidR="007476E7">
        <w:rPr>
          <w:rFonts w:ascii="Times New Roman" w:hAnsi="Times New Roman" w:cs="Times New Roman"/>
          <w:color w:val="000000" w:themeColor="text1"/>
          <w:sz w:val="24"/>
          <w:szCs w:val="24"/>
        </w:rPr>
        <w:t>v</w:t>
      </w:r>
      <w:r w:rsidR="00F7301F">
        <w:rPr>
          <w:rFonts w:ascii="Times New Roman" w:hAnsi="Times New Roman" w:cs="Times New Roman"/>
          <w:color w:val="000000" w:themeColor="text1"/>
          <w:sz w:val="24"/>
          <w:szCs w:val="24"/>
        </w:rPr>
        <w:t xml:space="preserve">ities and tasks </w:t>
      </w:r>
      <w:r w:rsidR="00AC6CA5">
        <w:rPr>
          <w:rFonts w:ascii="Times New Roman" w:hAnsi="Times New Roman" w:cs="Times New Roman"/>
          <w:color w:val="000000" w:themeColor="text1"/>
          <w:sz w:val="24"/>
          <w:szCs w:val="24"/>
        </w:rPr>
        <w:t xml:space="preserve">entangled </w:t>
      </w:r>
      <w:r w:rsidR="00F7301F">
        <w:rPr>
          <w:rFonts w:ascii="Times New Roman" w:hAnsi="Times New Roman" w:cs="Times New Roman"/>
          <w:color w:val="000000" w:themeColor="text1"/>
          <w:sz w:val="24"/>
          <w:szCs w:val="24"/>
        </w:rPr>
        <w:t xml:space="preserve">in the </w:t>
      </w:r>
      <w:r w:rsidR="00AC6CA5">
        <w:rPr>
          <w:rFonts w:ascii="Times New Roman" w:hAnsi="Times New Roman" w:cs="Times New Roman"/>
          <w:color w:val="000000" w:themeColor="text1"/>
          <w:sz w:val="24"/>
          <w:szCs w:val="24"/>
        </w:rPr>
        <w:t>project</w:t>
      </w:r>
      <w:r w:rsidR="00F7301F">
        <w:rPr>
          <w:rFonts w:ascii="Times New Roman" w:hAnsi="Times New Roman" w:cs="Times New Roman"/>
          <w:color w:val="000000" w:themeColor="text1"/>
          <w:sz w:val="24"/>
          <w:szCs w:val="24"/>
        </w:rPr>
        <w:t>. The Gantt chart is used to show the project timeline and to express the components of the WBS v</w:t>
      </w:r>
      <w:r w:rsidR="00AD3409">
        <w:rPr>
          <w:rFonts w:ascii="Times New Roman" w:hAnsi="Times New Roman" w:cs="Times New Roman"/>
          <w:color w:val="000000" w:themeColor="text1"/>
          <w:sz w:val="24"/>
          <w:szCs w:val="24"/>
        </w:rPr>
        <w:t>i</w:t>
      </w:r>
      <w:r w:rsidR="00F7301F">
        <w:rPr>
          <w:rFonts w:ascii="Times New Roman" w:hAnsi="Times New Roman" w:cs="Times New Roman"/>
          <w:color w:val="000000" w:themeColor="text1"/>
          <w:sz w:val="24"/>
          <w:szCs w:val="24"/>
        </w:rPr>
        <w:t xml:space="preserve">sually. The </w:t>
      </w:r>
      <w:r w:rsidR="007476E7">
        <w:rPr>
          <w:rFonts w:ascii="Times New Roman" w:hAnsi="Times New Roman" w:cs="Times New Roman"/>
          <w:color w:val="000000" w:themeColor="text1"/>
          <w:sz w:val="24"/>
          <w:szCs w:val="24"/>
        </w:rPr>
        <w:t xml:space="preserve">precedence table is where the raw data of activities are entered. The network chart defines the paths taken by the tasks for the project to finish earlier or later than the stipulated </w:t>
      </w:r>
      <w:r w:rsidR="008614C8">
        <w:rPr>
          <w:rFonts w:ascii="Times New Roman" w:hAnsi="Times New Roman" w:cs="Times New Roman"/>
          <w:color w:val="000000" w:themeColor="text1"/>
          <w:sz w:val="24"/>
          <w:szCs w:val="24"/>
        </w:rPr>
        <w:t>time</w:t>
      </w:r>
      <w:r w:rsidR="007476E7">
        <w:rPr>
          <w:rFonts w:ascii="Times New Roman" w:hAnsi="Times New Roman" w:cs="Times New Roman"/>
          <w:color w:val="000000" w:themeColor="text1"/>
          <w:sz w:val="24"/>
          <w:szCs w:val="24"/>
        </w:rPr>
        <w:t>.</w:t>
      </w:r>
      <w:r w:rsidR="00AD3409">
        <w:rPr>
          <w:rFonts w:ascii="Times New Roman" w:hAnsi="Times New Roman" w:cs="Times New Roman"/>
          <w:color w:val="000000" w:themeColor="text1"/>
          <w:sz w:val="24"/>
          <w:szCs w:val="24"/>
        </w:rPr>
        <w:t xml:space="preserve"> </w:t>
      </w:r>
    </w:p>
    <w:p w:rsidR="008724D4" w:rsidP="00C04182" w14:paraId="4040730D" w14:textId="77777777">
      <w:pPr>
        <w:rPr>
          <w:rFonts w:ascii="Times New Roman" w:hAnsi="Times New Roman" w:cs="Times New Roman"/>
          <w:bCs/>
          <w:color w:val="000000" w:themeColor="text1"/>
          <w:sz w:val="24"/>
          <w:szCs w:val="24"/>
        </w:rPr>
      </w:pPr>
    </w:p>
    <w:p w:rsidR="00796524" w:rsidP="00C04182" w14:paraId="167F36D5" w14:textId="77777777">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WBS “</w:t>
      </w:r>
      <w:r w:rsidRPr="008724D4">
        <w:rPr>
          <w:rFonts w:ascii="Times New Roman" w:hAnsi="Times New Roman" w:cs="Times New Roman"/>
          <w:bCs/>
          <w:color w:val="000000" w:themeColor="text1"/>
          <w:sz w:val="24"/>
          <w:szCs w:val="24"/>
        </w:rPr>
        <w:t>represents an explicit description of the project’s scope, deliverables and outcomes</w:t>
      </w:r>
      <w:r>
        <w:rPr>
          <w:rFonts w:ascii="Times New Roman" w:hAnsi="Times New Roman" w:cs="Times New Roman"/>
          <w:bCs/>
          <w:color w:val="000000" w:themeColor="text1"/>
          <w:sz w:val="24"/>
          <w:szCs w:val="24"/>
        </w:rPr>
        <w:t>.”</w:t>
      </w:r>
      <w:r w:rsidRPr="00796524">
        <w:rPr>
          <w:rFonts w:ascii="Arial" w:hAnsi="Arial" w:cs="Arial"/>
          <w:color w:val="000000"/>
          <w:sz w:val="20"/>
          <w:szCs w:val="20"/>
          <w:shd w:val="clear" w:color="auto" w:fill="FFFFFF"/>
        </w:rPr>
        <w:t xml:space="preserve"> </w:t>
      </w:r>
      <w:r w:rsidRPr="00796524">
        <w:rPr>
          <w:rFonts w:ascii="Times New Roman" w:hAnsi="Times New Roman" w:cs="Times New Roman"/>
          <w:bCs/>
          <w:color w:val="000000" w:themeColor="text1"/>
          <w:sz w:val="24"/>
          <w:szCs w:val="24"/>
        </w:rPr>
        <w:t>(Norman, Brotherton and Fried, 2010)</w:t>
      </w:r>
      <w:r>
        <w:rPr>
          <w:rFonts w:ascii="Times New Roman" w:hAnsi="Times New Roman" w:cs="Times New Roman"/>
          <w:bCs/>
          <w:color w:val="000000" w:themeColor="text1"/>
          <w:sz w:val="24"/>
          <w:szCs w:val="24"/>
        </w:rPr>
        <w:t>.</w:t>
      </w:r>
    </w:p>
    <w:p w:rsidR="008614C8" w:rsidP="00C04182" w14:paraId="146A61A2" w14:textId="29674878">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WBS developed by our group helped us to divide the work into manageable </w:t>
      </w:r>
      <w:r w:rsidR="00CA60A2">
        <w:rPr>
          <w:rFonts w:ascii="Times New Roman" w:hAnsi="Times New Roman" w:cs="Times New Roman"/>
          <w:bCs/>
          <w:color w:val="000000" w:themeColor="text1"/>
          <w:sz w:val="24"/>
          <w:szCs w:val="24"/>
        </w:rPr>
        <w:t>sections between</w:t>
      </w:r>
      <w:r>
        <w:rPr>
          <w:rFonts w:ascii="Times New Roman" w:hAnsi="Times New Roman" w:cs="Times New Roman"/>
          <w:bCs/>
          <w:color w:val="000000" w:themeColor="text1"/>
          <w:sz w:val="24"/>
          <w:szCs w:val="24"/>
        </w:rPr>
        <w:t xml:space="preserve"> the team members and is presented below</w:t>
      </w:r>
      <w:r w:rsidR="00CA60A2">
        <w:rPr>
          <w:rFonts w:ascii="Times New Roman" w:hAnsi="Times New Roman" w:cs="Times New Roman"/>
          <w:bCs/>
          <w:color w:val="000000" w:themeColor="text1"/>
          <w:sz w:val="24"/>
          <w:szCs w:val="24"/>
        </w:rPr>
        <w:t xml:space="preserve">. </w:t>
      </w:r>
    </w:p>
    <w:p w:rsidR="008614C8" w:rsidRPr="008614C8" w:rsidP="008614C8" w14:paraId="681A3CE8" w14:textId="050ED2FA">
      <w:pPr>
        <w:rPr>
          <w:rFonts w:ascii="Times New Roman" w:hAnsi="Times New Roman" w:cs="Times New Roman"/>
          <w:sz w:val="24"/>
          <w:szCs w:val="24"/>
        </w:rPr>
      </w:pPr>
    </w:p>
    <w:p w:rsidR="008614C8" w:rsidP="008614C8" w14:paraId="27F63A27" w14:textId="762376BF">
      <w:pPr>
        <w:rPr>
          <w:rFonts w:ascii="Times New Roman" w:hAnsi="Times New Roman" w:cs="Times New Roman"/>
          <w:sz w:val="24"/>
          <w:szCs w:val="24"/>
        </w:rPr>
      </w:pPr>
    </w:p>
    <w:p w:rsidR="008724D4" w:rsidP="008614C8" w14:paraId="67768C0C" w14:textId="1C25E097">
      <w:pPr>
        <w:rPr>
          <w:rFonts w:ascii="Times New Roman" w:hAnsi="Times New Roman" w:cs="Times New Roman"/>
          <w:sz w:val="24"/>
          <w:szCs w:val="24"/>
        </w:rPr>
      </w:pPr>
      <w:r>
        <w:rPr>
          <w:rFonts w:ascii="Times New Roman" w:hAnsi="Times New Roman" w:cs="Times New Roman"/>
          <w:noProof/>
          <w:color w:val="000000" w:themeColor="text1"/>
          <w:sz w:val="24"/>
          <w:szCs w:val="24"/>
        </w:rPr>
        <w:drawing>
          <wp:anchor distT="0" distB="0" distL="114300" distR="114300" simplePos="0" relativeHeight="251658240" behindDoc="0" locked="0" layoutInCell="1" allowOverlap="1">
            <wp:simplePos x="0" y="0"/>
            <wp:positionH relativeFrom="margin">
              <wp:posOffset>-596265</wp:posOffset>
            </wp:positionH>
            <wp:positionV relativeFrom="paragraph">
              <wp:posOffset>252349</wp:posOffset>
            </wp:positionV>
            <wp:extent cx="7252335" cy="5298440"/>
            <wp:effectExtent l="0" t="0" r="5715" b="0"/>
            <wp:wrapTopAndBottom/>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54663" name="wbs.PNG"/>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7252335" cy="5298440"/>
                    </a:xfrm>
                    <a:prstGeom prst="rect">
                      <a:avLst/>
                    </a:prstGeom>
                  </pic:spPr>
                </pic:pic>
              </a:graphicData>
            </a:graphic>
            <wp14:sizeRelH relativeFrom="margin">
              <wp14:pctWidth>0</wp14:pctWidth>
            </wp14:sizeRelH>
            <wp14:sizeRelV relativeFrom="margin">
              <wp14:pctHeight>0</wp14:pctHeight>
            </wp14:sizeRelV>
          </wp:anchor>
        </w:drawing>
      </w:r>
    </w:p>
    <w:p w:rsidR="008724D4" w:rsidP="008614C8" w14:paraId="1ECB846A" w14:textId="089B0027">
      <w:pPr>
        <w:rPr>
          <w:rFonts w:ascii="Times New Roman" w:hAnsi="Times New Roman" w:cs="Times New Roman"/>
          <w:sz w:val="24"/>
          <w:szCs w:val="24"/>
        </w:rPr>
      </w:pPr>
    </w:p>
    <w:p w:rsidR="008724D4" w:rsidRPr="008614C8" w:rsidP="008614C8" w14:paraId="1C6D202C" w14:textId="50904F52">
      <w:pPr>
        <w:rPr>
          <w:rFonts w:ascii="Times New Roman" w:hAnsi="Times New Roman" w:cs="Times New Roman"/>
          <w:sz w:val="24"/>
          <w:szCs w:val="24"/>
        </w:rPr>
      </w:pPr>
    </w:p>
    <w:p w:rsidR="008724D4" w:rsidRPr="008724D4" w:rsidP="00646F0B" w14:paraId="47ECF94C" w14:textId="77565F79">
      <w:pPr>
        <w:jc w:val="center"/>
        <w:rPr>
          <w:i/>
          <w:iCs/>
          <w:color w:val="404040" w:themeColor="text1" w:themeTint="BF"/>
        </w:rPr>
      </w:pPr>
      <w:r w:rsidRPr="0030038D">
        <w:rPr>
          <w:rStyle w:val="SubtleEmphasis"/>
        </w:rPr>
        <w:t>Figure 1: WBS diagram</w:t>
      </w:r>
    </w:p>
    <w:p w:rsidR="00FD0DE8" w:rsidP="00C04182" w14:paraId="2535495A" w14:textId="7346C2D5">
      <w:pPr>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Also, the duration and dependencies for each task involved in the project can be found in this WBS table:</w:t>
      </w:r>
    </w:p>
    <w:p w:rsidR="00C04182" w:rsidRPr="00FD0DE8" w:rsidP="00C04182" w14:paraId="2AC46977" w14:textId="63C8B0D8">
      <w:pPr>
        <w:rPr>
          <w:rFonts w:ascii="Times New Roman" w:hAnsi="Times New Roman" w:cs="Times New Roman"/>
          <w:b/>
          <w:color w:val="000000" w:themeColor="text1"/>
          <w:sz w:val="24"/>
          <w:szCs w:val="24"/>
        </w:rPr>
      </w:pPr>
      <w:r w:rsidRPr="00CA60A2">
        <w:rPr>
          <w:rFonts w:ascii="Times New Roman" w:hAnsi="Times New Roman" w:cs="Times New Roman"/>
          <w:bCs/>
          <w:noProof/>
          <w:color w:val="000000" w:themeColor="text1"/>
          <w:sz w:val="24"/>
          <w:szCs w:val="24"/>
        </w:rPr>
        <w:drawing>
          <wp:anchor distT="0" distB="0" distL="114300" distR="114300" simplePos="0" relativeHeight="251659264" behindDoc="0" locked="0" layoutInCell="1" allowOverlap="1">
            <wp:simplePos x="0" y="0"/>
            <wp:positionH relativeFrom="margin">
              <wp:align>center</wp:align>
            </wp:positionH>
            <wp:positionV relativeFrom="paragraph">
              <wp:posOffset>475234</wp:posOffset>
            </wp:positionV>
            <wp:extent cx="6701155" cy="6460540"/>
            <wp:effectExtent l="0" t="0" r="4445" b="0"/>
            <wp:wrapTopAndBottom/>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83967" name="wbsTable.PNG"/>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6701155" cy="6460540"/>
                    </a:xfrm>
                    <a:prstGeom prst="rect">
                      <a:avLst/>
                    </a:prstGeom>
                  </pic:spPr>
                </pic:pic>
              </a:graphicData>
            </a:graphic>
          </wp:anchor>
        </w:drawing>
      </w:r>
    </w:p>
    <w:p w:rsidR="00CA60A2" w:rsidP="00CA60A2" w14:paraId="485D108B" w14:textId="77777777">
      <w:pPr>
        <w:ind w:firstLine="720"/>
        <w:rPr>
          <w:rFonts w:ascii="Times New Roman" w:hAnsi="Times New Roman" w:cs="Times New Roman"/>
          <w:bCs/>
          <w:color w:val="000000" w:themeColor="text1"/>
          <w:sz w:val="24"/>
          <w:szCs w:val="24"/>
        </w:rPr>
      </w:pPr>
    </w:p>
    <w:p w:rsidR="00AD3409" w:rsidRPr="0030038D" w:rsidP="00187118" w14:paraId="109D56D4" w14:textId="2D6C6A69">
      <w:pPr>
        <w:ind w:left="720" w:firstLine="720"/>
        <w:jc w:val="center"/>
        <w:rPr>
          <w:rStyle w:val="SubtleEmphasis"/>
        </w:rPr>
      </w:pPr>
      <w:r w:rsidRPr="0030038D">
        <w:rPr>
          <w:rStyle w:val="SubtleEmphasis"/>
        </w:rPr>
        <w:t>Table 2: WBS</w:t>
      </w:r>
    </w:p>
    <w:p w:rsidR="006B5513" w:rsidP="009B1299" w14:paraId="00D9FE57" w14:textId="5C90FAE4">
      <w:pPr>
        <w:pStyle w:val="Heading1"/>
      </w:pPr>
      <w:bookmarkStart w:id="7" w:name="_Toc28894172"/>
      <w:r w:rsidRPr="007F17BA">
        <w:t>Gantt chart</w:t>
      </w:r>
      <w:bookmarkEnd w:id="7"/>
    </w:p>
    <w:p w:rsidR="008F5729" w:rsidP="00A20D1D" w14:paraId="45FEFBF7" w14:textId="1115BD6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Gantt chart is an essential tool in business management and strategic planning</w:t>
      </w:r>
      <w:r w:rsidR="006B17B3">
        <w:rPr>
          <w:rFonts w:ascii="Times New Roman" w:hAnsi="Times New Roman" w:cs="Times New Roman"/>
          <w:color w:val="000000" w:themeColor="text1"/>
          <w:sz w:val="24"/>
          <w:szCs w:val="24"/>
        </w:rPr>
        <w:t xml:space="preserve"> </w:t>
      </w:r>
      <w:r w:rsidRPr="00584EFD" w:rsidR="00584EFD">
        <w:rPr>
          <w:rFonts w:ascii="Times New Roman" w:hAnsi="Times New Roman" w:cs="Times New Roman"/>
          <w:color w:val="000000" w:themeColor="text1"/>
          <w:sz w:val="24"/>
          <w:szCs w:val="24"/>
        </w:rPr>
        <w:t>(Merna and AL-Thani, 2008)</w:t>
      </w:r>
      <w:r w:rsidR="00584EFD">
        <w:rPr>
          <w:rFonts w:ascii="Times New Roman" w:hAnsi="Times New Roman" w:cs="Times New Roman"/>
          <w:color w:val="000000" w:themeColor="text1"/>
          <w:sz w:val="24"/>
          <w:szCs w:val="24"/>
        </w:rPr>
        <w:t xml:space="preserve">. </w:t>
      </w:r>
      <w:r w:rsidR="006B5513">
        <w:rPr>
          <w:rFonts w:ascii="Times New Roman" w:hAnsi="Times New Roman" w:cs="Times New Roman"/>
          <w:color w:val="000000" w:themeColor="text1"/>
          <w:sz w:val="24"/>
          <w:szCs w:val="24"/>
        </w:rPr>
        <w:t xml:space="preserve">It is a visual representation of the WBS. </w:t>
      </w:r>
      <w:r w:rsidR="006B17B3">
        <w:rPr>
          <w:rFonts w:ascii="Times New Roman" w:hAnsi="Times New Roman" w:cs="Times New Roman"/>
          <w:color w:val="000000" w:themeColor="text1"/>
          <w:sz w:val="24"/>
          <w:szCs w:val="24"/>
        </w:rPr>
        <w:t xml:space="preserve">The figure below shows the </w:t>
      </w:r>
      <w:r w:rsidR="00C41E72">
        <w:rPr>
          <w:rFonts w:ascii="Times New Roman" w:hAnsi="Times New Roman" w:cs="Times New Roman"/>
          <w:color w:val="000000" w:themeColor="text1"/>
          <w:sz w:val="24"/>
          <w:szCs w:val="24"/>
        </w:rPr>
        <w:t>precedence</w:t>
      </w:r>
      <w:r w:rsidR="006B17B3">
        <w:rPr>
          <w:rFonts w:ascii="Times New Roman" w:hAnsi="Times New Roman" w:cs="Times New Roman"/>
          <w:color w:val="000000" w:themeColor="text1"/>
          <w:sz w:val="24"/>
          <w:szCs w:val="24"/>
        </w:rPr>
        <w:t xml:space="preserve"> table and the </w:t>
      </w:r>
      <w:r w:rsidR="007E4E22">
        <w:rPr>
          <w:rFonts w:ascii="Times New Roman" w:hAnsi="Times New Roman" w:cs="Times New Roman"/>
          <w:color w:val="000000" w:themeColor="text1"/>
          <w:sz w:val="24"/>
          <w:szCs w:val="24"/>
        </w:rPr>
        <w:t xml:space="preserve">project’s </w:t>
      </w:r>
      <w:r w:rsidR="006B17B3">
        <w:rPr>
          <w:rFonts w:ascii="Times New Roman" w:hAnsi="Times New Roman" w:cs="Times New Roman"/>
          <w:color w:val="000000" w:themeColor="text1"/>
          <w:sz w:val="24"/>
          <w:szCs w:val="24"/>
        </w:rPr>
        <w:t xml:space="preserve">Gantt chart. </w:t>
      </w:r>
    </w:p>
    <w:p w:rsidR="00290474" w:rsidRPr="003E259C" w:rsidP="00A20D1D" w14:paraId="6214FA96" w14:textId="77777777">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942330" cy="2356833"/>
            <wp:effectExtent l="0" t="0" r="127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3200" name="Picture 4"/>
                    <pic:cNvPicPr>
                      <a:picLocks noChangeAspect="1" noChangeArrowheads="1"/>
                    </pic:cNvPicPr>
                  </pic:nvPicPr>
                  <pic:blipFill>
                    <a:blip xmlns:r="http://schemas.openxmlformats.org/officeDocument/2006/relationships" r:embed="rId7"/>
                    <a:stretch>
                      <a:fillRect/>
                    </a:stretch>
                  </pic:blipFill>
                  <pic:spPr bwMode="auto">
                    <a:xfrm>
                      <a:off x="0" y="0"/>
                      <a:ext cx="5977175" cy="2370653"/>
                    </a:xfrm>
                    <a:prstGeom prst="rect">
                      <a:avLst/>
                    </a:prstGeom>
                    <a:noFill/>
                    <a:ln w="9525">
                      <a:noFill/>
                      <a:miter lim="800000"/>
                      <a:headEnd/>
                      <a:tailEnd/>
                    </a:ln>
                  </pic:spPr>
                </pic:pic>
              </a:graphicData>
            </a:graphic>
          </wp:inline>
        </w:drawing>
      </w:r>
    </w:p>
    <w:p w:rsidR="009B1299" w:rsidRPr="009B1299" w:rsidP="009B1299" w14:paraId="47BD7BC6" w14:textId="4B423EE2">
      <w:pPr>
        <w:jc w:val="center"/>
        <w:rPr>
          <w:i/>
          <w:iCs/>
          <w:color w:val="404040" w:themeColor="text1" w:themeTint="BF"/>
        </w:rPr>
      </w:pPr>
      <w:r w:rsidRPr="0030038D">
        <w:rPr>
          <w:rStyle w:val="SubtleEmphasis"/>
        </w:rPr>
        <w:t xml:space="preserve">Figure </w:t>
      </w:r>
      <w:r w:rsidRPr="0030038D" w:rsidR="00187118">
        <w:rPr>
          <w:rStyle w:val="SubtleEmphasis"/>
        </w:rPr>
        <w:t>2</w:t>
      </w:r>
      <w:r w:rsidRPr="0030038D" w:rsidR="00230005">
        <w:rPr>
          <w:rStyle w:val="SubtleEmphasis"/>
        </w:rPr>
        <w:t>: Gantt chart</w:t>
      </w:r>
    </w:p>
    <w:p w:rsidR="00E4140D" w:rsidP="009B1299" w14:paraId="3D45BBF6" w14:textId="1163749D">
      <w:pPr>
        <w:pStyle w:val="Heading1"/>
      </w:pPr>
      <w:bookmarkStart w:id="8" w:name="_Toc28894173"/>
      <w:r w:rsidRPr="007F17BA">
        <w:t>Network analysis</w:t>
      </w:r>
      <w:bookmarkEnd w:id="8"/>
    </w:p>
    <w:p w:rsidR="00467CFA" w:rsidRPr="00467CFA" w:rsidP="00A20D1D" w14:paraId="3748A30F" w14:textId="5350B80C">
      <w:pPr>
        <w:rPr>
          <w:rFonts w:ascii="Times New Roman" w:hAnsi="Times New Roman" w:cs="Times New Roman"/>
          <w:color w:val="000000" w:themeColor="text1"/>
          <w:sz w:val="24"/>
          <w:szCs w:val="24"/>
        </w:rPr>
      </w:pPr>
      <w:r w:rsidRPr="00467CFA">
        <w:rPr>
          <w:rFonts w:ascii="Times New Roman" w:hAnsi="Times New Roman" w:cs="Times New Roman"/>
          <w:color w:val="000000" w:themeColor="text1"/>
          <w:sz w:val="24"/>
          <w:szCs w:val="24"/>
        </w:rPr>
        <w:t xml:space="preserve">The figure </w:t>
      </w:r>
      <w:r>
        <w:rPr>
          <w:rFonts w:ascii="Times New Roman" w:hAnsi="Times New Roman" w:cs="Times New Roman"/>
          <w:color w:val="000000" w:themeColor="text1"/>
          <w:sz w:val="24"/>
          <w:szCs w:val="24"/>
        </w:rPr>
        <w:t>be</w:t>
      </w:r>
      <w:r w:rsidR="005348BE">
        <w:rPr>
          <w:rFonts w:ascii="Times New Roman" w:hAnsi="Times New Roman" w:cs="Times New Roman"/>
          <w:color w:val="000000" w:themeColor="text1"/>
          <w:sz w:val="24"/>
          <w:szCs w:val="24"/>
        </w:rPr>
        <w:t>l</w:t>
      </w:r>
      <w:r>
        <w:rPr>
          <w:rFonts w:ascii="Times New Roman" w:hAnsi="Times New Roman" w:cs="Times New Roman"/>
          <w:color w:val="000000" w:themeColor="text1"/>
          <w:sz w:val="24"/>
          <w:szCs w:val="24"/>
        </w:rPr>
        <w:t xml:space="preserve">ow shows the </w:t>
      </w:r>
      <w:r w:rsidR="007E4E22">
        <w:rPr>
          <w:rFonts w:ascii="Times New Roman" w:hAnsi="Times New Roman" w:cs="Times New Roman"/>
          <w:color w:val="000000" w:themeColor="text1"/>
          <w:sz w:val="24"/>
          <w:szCs w:val="24"/>
        </w:rPr>
        <w:t>project’s system</w:t>
      </w:r>
      <w:r>
        <w:rPr>
          <w:rFonts w:ascii="Times New Roman" w:hAnsi="Times New Roman" w:cs="Times New Roman"/>
          <w:color w:val="000000" w:themeColor="text1"/>
          <w:sz w:val="24"/>
          <w:szCs w:val="24"/>
        </w:rPr>
        <w:t xml:space="preserve"> </w:t>
      </w:r>
      <w:r w:rsidR="007E4E22">
        <w:rPr>
          <w:rFonts w:ascii="Times New Roman" w:hAnsi="Times New Roman" w:cs="Times New Roman"/>
          <w:color w:val="000000" w:themeColor="text1"/>
          <w:sz w:val="24"/>
          <w:szCs w:val="24"/>
        </w:rPr>
        <w:t>chart</w:t>
      </w:r>
      <w:r>
        <w:rPr>
          <w:rFonts w:ascii="Times New Roman" w:hAnsi="Times New Roman" w:cs="Times New Roman"/>
          <w:color w:val="000000" w:themeColor="text1"/>
          <w:sz w:val="24"/>
          <w:szCs w:val="24"/>
        </w:rPr>
        <w:t xml:space="preserve">. The critical paths are shown in red. </w:t>
      </w:r>
    </w:p>
    <w:p w:rsidR="005A069A" w:rsidRPr="007F17BA" w:rsidP="00A20D1D" w14:paraId="78A4565B" w14:textId="77777777">
      <w:pP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extent cx="5943600" cy="258837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29132" name="Picture 1"/>
                    <pic:cNvPicPr>
                      <a:picLocks noChangeAspect="1" noChangeArrowheads="1"/>
                    </pic:cNvPicPr>
                  </pic:nvPicPr>
                  <pic:blipFill>
                    <a:blip xmlns:r="http://schemas.openxmlformats.org/officeDocument/2006/relationships" r:embed="rId8"/>
                    <a:stretch>
                      <a:fillRect/>
                    </a:stretch>
                  </pic:blipFill>
                  <pic:spPr bwMode="auto">
                    <a:xfrm>
                      <a:off x="0" y="0"/>
                      <a:ext cx="5943600" cy="2588378"/>
                    </a:xfrm>
                    <a:prstGeom prst="rect">
                      <a:avLst/>
                    </a:prstGeom>
                    <a:noFill/>
                    <a:ln w="9525">
                      <a:noFill/>
                      <a:miter lim="800000"/>
                      <a:headEnd/>
                      <a:tailEnd/>
                    </a:ln>
                  </pic:spPr>
                </pic:pic>
              </a:graphicData>
            </a:graphic>
          </wp:inline>
        </w:drawing>
      </w:r>
    </w:p>
    <w:p w:rsidR="00AD3409" w:rsidRPr="009B1299" w:rsidP="009B1299" w14:paraId="75738B08" w14:textId="2CE243CA">
      <w:pPr>
        <w:jc w:val="center"/>
        <w:rPr>
          <w:i/>
          <w:iCs/>
          <w:color w:val="404040" w:themeColor="text1" w:themeTint="BF"/>
        </w:rPr>
      </w:pPr>
      <w:r w:rsidRPr="0030038D">
        <w:rPr>
          <w:rStyle w:val="SubtleEmphasis"/>
        </w:rPr>
        <w:t xml:space="preserve">Figure </w:t>
      </w:r>
      <w:r w:rsidRPr="0030038D" w:rsidR="00187118">
        <w:rPr>
          <w:rStyle w:val="SubtleEmphasis"/>
        </w:rPr>
        <w:t>3</w:t>
      </w:r>
      <w:r w:rsidRPr="0030038D">
        <w:rPr>
          <w:rStyle w:val="SubtleEmphasis"/>
        </w:rPr>
        <w:t>: Network diagram</w:t>
      </w:r>
    </w:p>
    <w:p w:rsidR="00E4140D" w:rsidP="009B1299" w14:paraId="4042DD57" w14:textId="7F18CCBE">
      <w:pPr>
        <w:pStyle w:val="Heading1"/>
      </w:pPr>
      <w:bookmarkStart w:id="9" w:name="_Toc28894174"/>
      <w:r w:rsidRPr="007F17BA">
        <w:t xml:space="preserve">Stakeholder </w:t>
      </w:r>
      <w:r w:rsidR="00521FE5">
        <w:t>management plan</w:t>
      </w:r>
      <w:bookmarkEnd w:id="9"/>
    </w:p>
    <w:p w:rsidR="00847010" w:rsidP="00A20D1D" w14:paraId="60322FE4" w14:textId="23297F97">
      <w:pPr>
        <w:rPr>
          <w:rFonts w:ascii="Times New Roman" w:hAnsi="Times New Roman" w:cs="Times New Roman"/>
          <w:color w:val="000000" w:themeColor="text1"/>
          <w:sz w:val="24"/>
          <w:szCs w:val="24"/>
          <w:lang w:val="en-GB"/>
        </w:rPr>
      </w:pPr>
      <w:r w:rsidRPr="003D431E">
        <w:rPr>
          <w:rFonts w:ascii="Times New Roman" w:hAnsi="Times New Roman" w:cs="Times New Roman"/>
          <w:color w:val="000000" w:themeColor="text1"/>
          <w:sz w:val="24"/>
          <w:szCs w:val="24"/>
          <w:lang w:val="en-GB"/>
        </w:rPr>
        <w:t xml:space="preserve">The stakeholders involved </w:t>
      </w:r>
      <w:r w:rsidR="00521FE5">
        <w:rPr>
          <w:rFonts w:ascii="Times New Roman" w:hAnsi="Times New Roman" w:cs="Times New Roman"/>
          <w:color w:val="000000" w:themeColor="text1"/>
          <w:sz w:val="24"/>
          <w:szCs w:val="24"/>
          <w:lang w:val="en-GB"/>
        </w:rPr>
        <w:t xml:space="preserve">in this project can be adequately managed </w:t>
      </w:r>
      <w:r w:rsidR="009E3FC5">
        <w:rPr>
          <w:rFonts w:ascii="Times New Roman" w:hAnsi="Times New Roman" w:cs="Times New Roman"/>
          <w:color w:val="000000" w:themeColor="text1"/>
          <w:sz w:val="24"/>
          <w:szCs w:val="24"/>
          <w:lang w:val="en-GB"/>
        </w:rPr>
        <w:t>using the RACI chart. The RACI chart defines the roles of the stakeholders for the project manager ac</w:t>
      </w:r>
      <w:r w:rsidR="00560F55">
        <w:rPr>
          <w:rFonts w:ascii="Times New Roman" w:hAnsi="Times New Roman" w:cs="Times New Roman"/>
          <w:color w:val="000000" w:themeColor="text1"/>
          <w:sz w:val="24"/>
          <w:szCs w:val="24"/>
          <w:lang w:val="en-GB"/>
        </w:rPr>
        <w:t>c</w:t>
      </w:r>
      <w:r w:rsidR="009E3FC5">
        <w:rPr>
          <w:rFonts w:ascii="Times New Roman" w:hAnsi="Times New Roman" w:cs="Times New Roman"/>
          <w:color w:val="000000" w:themeColor="text1"/>
          <w:sz w:val="24"/>
          <w:szCs w:val="24"/>
          <w:lang w:val="en-GB"/>
        </w:rPr>
        <w:t>ord</w:t>
      </w:r>
      <w:r w:rsidR="00560F55">
        <w:rPr>
          <w:rFonts w:ascii="Times New Roman" w:hAnsi="Times New Roman" w:cs="Times New Roman"/>
          <w:color w:val="000000" w:themeColor="text1"/>
          <w:sz w:val="24"/>
          <w:szCs w:val="24"/>
          <w:lang w:val="en-GB"/>
        </w:rPr>
        <w:t>ing</w:t>
      </w:r>
      <w:r w:rsidR="009E3FC5">
        <w:rPr>
          <w:rFonts w:ascii="Times New Roman" w:hAnsi="Times New Roman" w:cs="Times New Roman"/>
          <w:color w:val="000000" w:themeColor="text1"/>
          <w:sz w:val="24"/>
          <w:szCs w:val="24"/>
          <w:lang w:val="en-GB"/>
        </w:rPr>
        <w:t xml:space="preserve"> to the</w:t>
      </w:r>
      <w:r w:rsidR="007E4E22">
        <w:rPr>
          <w:rFonts w:ascii="Times New Roman" w:hAnsi="Times New Roman" w:cs="Times New Roman"/>
          <w:color w:val="000000" w:themeColor="text1"/>
          <w:sz w:val="24"/>
          <w:szCs w:val="24"/>
          <w:lang w:val="en-GB"/>
        </w:rPr>
        <w:t xml:space="preserve"> </w:t>
      </w:r>
      <w:r w:rsidR="009E3FC5">
        <w:rPr>
          <w:rFonts w:ascii="Times New Roman" w:hAnsi="Times New Roman" w:cs="Times New Roman"/>
          <w:color w:val="000000" w:themeColor="text1"/>
          <w:sz w:val="24"/>
          <w:szCs w:val="24"/>
          <w:lang w:val="en-GB"/>
        </w:rPr>
        <w:t>project milestones</w:t>
      </w:r>
      <w:r w:rsidR="00560F55">
        <w:rPr>
          <w:rFonts w:ascii="Times New Roman" w:hAnsi="Times New Roman" w:cs="Times New Roman"/>
          <w:color w:val="000000" w:themeColor="text1"/>
          <w:sz w:val="24"/>
          <w:szCs w:val="24"/>
          <w:lang w:val="en-GB"/>
        </w:rPr>
        <w:t>.</w:t>
      </w:r>
    </w:p>
    <w:p w:rsidR="00521FE5" w:rsidP="00DB7230" w14:paraId="00641D24" w14:textId="6C8D5BCD">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 xml:space="preserve">The stakeholders of this project include Japher Tom, the project sponsor and the CEO of the company, the CIO (Chief Information Officer) who is also the project manager, </w:t>
      </w:r>
      <w:r w:rsidR="00C41E72">
        <w:rPr>
          <w:rFonts w:ascii="Times New Roman" w:eastAsia="Times New Roman" w:hAnsi="Times New Roman" w:cs="Times New Roman"/>
          <w:sz w:val="24"/>
        </w:rPr>
        <w:t>the IT</w:t>
      </w:r>
      <w:r>
        <w:rPr>
          <w:rFonts w:ascii="Times New Roman" w:eastAsia="Times New Roman" w:hAnsi="Times New Roman" w:cs="Times New Roman"/>
          <w:sz w:val="24"/>
        </w:rPr>
        <w:t xml:space="preserve"> personnel who forms part of the Project Team, the outsourced vendors and the suppliers. The CEO is the project sponsor of this project. He is responsible for disbursing the needed funds for the project. The project manager controls all the processes involved in the project. The suppliers provide the hardware and software components needed in the project.</w:t>
      </w:r>
      <w:r w:rsidR="00AC4E09">
        <w:rPr>
          <w:rFonts w:ascii="Times New Roman" w:eastAsia="Times New Roman" w:hAnsi="Times New Roman" w:cs="Times New Roman"/>
          <w:sz w:val="24"/>
        </w:rPr>
        <w:t xml:space="preserve"> “T</w:t>
      </w:r>
      <w:r w:rsidRPr="00AC4E09" w:rsidR="00AC4E09">
        <w:rPr>
          <w:rFonts w:ascii="Times New Roman" w:eastAsia="Times New Roman" w:hAnsi="Times New Roman" w:cs="Times New Roman"/>
          <w:sz w:val="24"/>
        </w:rPr>
        <w:t>o manage stakeholders effectively, you need to understand what drives the behaviour of your stakeholders and how you can influence this behaviour</w:t>
      </w:r>
      <w:r w:rsidR="00FD0DE8">
        <w:rPr>
          <w:rFonts w:ascii="Times New Roman" w:eastAsia="Times New Roman" w:hAnsi="Times New Roman" w:cs="Times New Roman"/>
          <w:sz w:val="24"/>
        </w:rPr>
        <w:t>.</w:t>
      </w:r>
      <w:r w:rsidR="00AC4E09">
        <w:rPr>
          <w:rFonts w:ascii="Times New Roman" w:eastAsia="Times New Roman" w:hAnsi="Times New Roman" w:cs="Times New Roman"/>
          <w:sz w:val="24"/>
        </w:rPr>
        <w:t>”</w:t>
      </w:r>
      <w:r w:rsidRPr="00FD0DE8" w:rsidR="00FD0DE8">
        <w:rPr>
          <w:rFonts w:ascii="Arial" w:hAnsi="Arial" w:cs="Arial"/>
          <w:color w:val="000000"/>
          <w:sz w:val="20"/>
          <w:szCs w:val="20"/>
          <w:shd w:val="clear" w:color="auto" w:fill="FFFFFF"/>
        </w:rPr>
        <w:t xml:space="preserve"> </w:t>
      </w:r>
      <w:r w:rsidRPr="00FD0DE8" w:rsidR="00FD0DE8">
        <w:rPr>
          <w:rFonts w:ascii="Times New Roman" w:eastAsia="Times New Roman" w:hAnsi="Times New Roman" w:cs="Times New Roman"/>
          <w:sz w:val="24"/>
        </w:rPr>
        <w:t>(Eskerod and Jepsen, 2016)</w:t>
      </w:r>
      <w:r w:rsidR="00FD0DE8">
        <w:rPr>
          <w:rFonts w:ascii="Times New Roman" w:eastAsia="Times New Roman" w:hAnsi="Times New Roman" w:cs="Times New Roman"/>
          <w:sz w:val="24"/>
        </w:rPr>
        <w:t>.</w:t>
      </w:r>
      <w:r w:rsidR="00AC4E09">
        <w:rPr>
          <w:rFonts w:ascii="Times New Roman" w:eastAsia="Times New Roman" w:hAnsi="Times New Roman" w:cs="Times New Roman"/>
          <w:sz w:val="24"/>
        </w:rPr>
        <w:t xml:space="preserve"> </w:t>
      </w:r>
    </w:p>
    <w:p w:rsidR="00FD0DE8" w:rsidP="00DB7230" w14:paraId="0607C8BA" w14:textId="77777777">
      <w:pPr>
        <w:spacing w:before="240"/>
        <w:jc w:val="both"/>
        <w:rPr>
          <w:rFonts w:ascii="Times New Roman" w:eastAsia="Times New Roman" w:hAnsi="Times New Roman" w:cs="Times New Roman"/>
          <w:sz w:val="24"/>
        </w:rPr>
      </w:pPr>
    </w:p>
    <w:p w:rsidR="009E3FC5" w:rsidP="00DB7230" w14:paraId="1BBEA35B" w14:textId="1F68F47E">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RACI means R</w:t>
      </w:r>
      <w:r w:rsidR="009C3126">
        <w:rPr>
          <w:rFonts w:ascii="Times New Roman" w:eastAsia="Times New Roman" w:hAnsi="Times New Roman" w:cs="Times New Roman"/>
          <w:sz w:val="24"/>
        </w:rPr>
        <w:t>esponsible</w:t>
      </w:r>
      <w:r>
        <w:rPr>
          <w:rFonts w:ascii="Times New Roman" w:eastAsia="Times New Roman" w:hAnsi="Times New Roman" w:cs="Times New Roman"/>
          <w:sz w:val="24"/>
        </w:rPr>
        <w:t xml:space="preserve">, </w:t>
      </w:r>
      <w:r w:rsidR="00FA32FE">
        <w:rPr>
          <w:rFonts w:ascii="Times New Roman" w:eastAsia="Times New Roman" w:hAnsi="Times New Roman" w:cs="Times New Roman"/>
          <w:sz w:val="24"/>
        </w:rPr>
        <w:t>A</w:t>
      </w:r>
      <w:r w:rsidR="005308AA">
        <w:rPr>
          <w:rFonts w:ascii="Times New Roman" w:eastAsia="Times New Roman" w:hAnsi="Times New Roman" w:cs="Times New Roman"/>
          <w:sz w:val="24"/>
        </w:rPr>
        <w:t>ccountable</w:t>
      </w:r>
      <w:r>
        <w:rPr>
          <w:rFonts w:ascii="Times New Roman" w:eastAsia="Times New Roman" w:hAnsi="Times New Roman" w:cs="Times New Roman"/>
          <w:sz w:val="24"/>
        </w:rPr>
        <w:t>, Consulted and Informed.</w:t>
      </w:r>
    </w:p>
    <w:p w:rsidR="00FD0DE8" w:rsidP="00DB7230" w14:paraId="246C5F36" w14:textId="77777777">
      <w:pPr>
        <w:spacing w:before="240"/>
        <w:jc w:val="both"/>
        <w:rPr>
          <w:rFonts w:ascii="Times New Roman" w:eastAsia="Times New Roman" w:hAnsi="Times New Roman" w:cs="Times New Roman"/>
          <w:sz w:val="24"/>
        </w:rPr>
      </w:pPr>
    </w:p>
    <w:tbl>
      <w:tblPr>
        <w:tblStyle w:val="TableGrid"/>
        <w:tblW w:w="0" w:type="auto"/>
        <w:tblInd w:w="778" w:type="dxa"/>
        <w:tblLook w:val="04A0"/>
      </w:tblPr>
      <w:tblGrid>
        <w:gridCol w:w="1566"/>
        <w:gridCol w:w="1566"/>
        <w:gridCol w:w="1565"/>
        <w:gridCol w:w="1565"/>
        <w:gridCol w:w="1972"/>
      </w:tblGrid>
      <w:tr w14:paraId="2C952EC7" w14:textId="77777777" w:rsidTr="00D13826">
        <w:tblPrEx>
          <w:tblW w:w="0" w:type="auto"/>
          <w:tblInd w:w="778" w:type="dxa"/>
          <w:tblLook w:val="04A0"/>
        </w:tblPrEx>
        <w:trPr>
          <w:trHeight w:val="523"/>
        </w:trPr>
        <w:tc>
          <w:tcPr>
            <w:tcW w:w="1566" w:type="dxa"/>
          </w:tcPr>
          <w:p w:rsidR="008F5FF4" w:rsidP="00DB7230" w14:paraId="01533722"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Tasks</w:t>
            </w:r>
          </w:p>
        </w:tc>
        <w:tc>
          <w:tcPr>
            <w:tcW w:w="1566" w:type="dxa"/>
          </w:tcPr>
          <w:p w:rsidR="008F5FF4" w:rsidP="00DB7230" w14:paraId="7076BF7B"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CEO</w:t>
            </w:r>
          </w:p>
        </w:tc>
        <w:tc>
          <w:tcPr>
            <w:tcW w:w="1565" w:type="dxa"/>
          </w:tcPr>
          <w:p w:rsidR="008F5FF4" w:rsidP="00DB7230" w14:paraId="169CD15E"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CIO</w:t>
            </w:r>
          </w:p>
        </w:tc>
        <w:tc>
          <w:tcPr>
            <w:tcW w:w="1565" w:type="dxa"/>
          </w:tcPr>
          <w:p w:rsidR="008F5FF4" w:rsidP="00DB7230" w14:paraId="1918AF95"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Project team</w:t>
            </w:r>
          </w:p>
        </w:tc>
        <w:tc>
          <w:tcPr>
            <w:tcW w:w="1972" w:type="dxa"/>
          </w:tcPr>
          <w:p w:rsidR="008F5FF4" w:rsidP="00DB7230" w14:paraId="6314B5F4"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Vendors/suppliers</w:t>
            </w:r>
          </w:p>
        </w:tc>
      </w:tr>
      <w:tr w14:paraId="7F7C8E41" w14:textId="77777777" w:rsidTr="00D13826">
        <w:tblPrEx>
          <w:tblW w:w="0" w:type="auto"/>
          <w:tblInd w:w="778" w:type="dxa"/>
          <w:tblLook w:val="04A0"/>
        </w:tblPrEx>
        <w:trPr>
          <w:trHeight w:val="826"/>
        </w:trPr>
        <w:tc>
          <w:tcPr>
            <w:tcW w:w="1566" w:type="dxa"/>
          </w:tcPr>
          <w:p w:rsidR="008F5FF4" w:rsidP="00DB7230" w14:paraId="723059AA"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Approval of the project
</w:t>
            </w:r>
          </w:p>
        </w:tc>
        <w:tc>
          <w:tcPr>
            <w:tcW w:w="1566" w:type="dxa"/>
          </w:tcPr>
          <w:p w:rsidR="008F5FF4" w:rsidP="00DB7230" w14:paraId="43ECB2A3"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R</w:t>
            </w:r>
          </w:p>
        </w:tc>
        <w:tc>
          <w:tcPr>
            <w:tcW w:w="1565" w:type="dxa"/>
          </w:tcPr>
          <w:p w:rsidR="008F5FF4" w:rsidP="00DB7230" w14:paraId="6A8DF5FF"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A</w:t>
            </w:r>
          </w:p>
        </w:tc>
        <w:tc>
          <w:tcPr>
            <w:tcW w:w="1565" w:type="dxa"/>
          </w:tcPr>
          <w:p w:rsidR="008F5FF4" w:rsidP="00DB7230" w14:paraId="63232F38"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w:t>
            </w:r>
          </w:p>
        </w:tc>
        <w:tc>
          <w:tcPr>
            <w:tcW w:w="1972" w:type="dxa"/>
          </w:tcPr>
          <w:p w:rsidR="008F5FF4" w:rsidP="00DB7230" w14:paraId="57D773A6"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I</w:t>
            </w:r>
          </w:p>
        </w:tc>
      </w:tr>
      <w:tr w14:paraId="05F2E769" w14:textId="77777777" w:rsidTr="00D13826">
        <w:tblPrEx>
          <w:tblW w:w="0" w:type="auto"/>
          <w:tblInd w:w="778" w:type="dxa"/>
          <w:tblLook w:val="04A0"/>
        </w:tblPrEx>
        <w:trPr>
          <w:trHeight w:val="826"/>
        </w:trPr>
        <w:tc>
          <w:tcPr>
            <w:tcW w:w="1566" w:type="dxa"/>
          </w:tcPr>
          <w:p w:rsidR="008F5FF4" w:rsidP="00DB7230" w14:paraId="686A437B"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Cost</w:t>
            </w:r>
            <w:r w:rsidR="00AA293C">
              <w:rPr>
                <w:rFonts w:ascii="Times New Roman" w:eastAsia="Times New Roman" w:hAnsi="Times New Roman" w:cs="Times New Roman"/>
                <w:sz w:val="24"/>
              </w:rPr>
              <w:t>ing and schedule</w:t>
            </w:r>
          </w:p>
        </w:tc>
        <w:tc>
          <w:tcPr>
            <w:tcW w:w="1566" w:type="dxa"/>
          </w:tcPr>
          <w:p w:rsidR="008F5FF4" w:rsidP="00DB7230" w14:paraId="4FABA6DD"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w:t>
            </w:r>
          </w:p>
        </w:tc>
        <w:tc>
          <w:tcPr>
            <w:tcW w:w="1565" w:type="dxa"/>
          </w:tcPr>
          <w:p w:rsidR="008F5FF4" w:rsidP="00DB7230" w14:paraId="072D5CAE"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R</w:t>
            </w:r>
          </w:p>
        </w:tc>
        <w:tc>
          <w:tcPr>
            <w:tcW w:w="1565" w:type="dxa"/>
          </w:tcPr>
          <w:p w:rsidR="008F5FF4" w:rsidP="00DB7230" w14:paraId="7249445E"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A</w:t>
            </w:r>
          </w:p>
        </w:tc>
        <w:tc>
          <w:tcPr>
            <w:tcW w:w="1972" w:type="dxa"/>
          </w:tcPr>
          <w:p w:rsidR="008F5FF4" w:rsidP="00DB7230" w14:paraId="7FD0BD16"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I</w:t>
            </w:r>
          </w:p>
        </w:tc>
      </w:tr>
      <w:tr w14:paraId="343BC0B1" w14:textId="77777777" w:rsidTr="00D13826">
        <w:tblPrEx>
          <w:tblW w:w="0" w:type="auto"/>
          <w:tblInd w:w="778" w:type="dxa"/>
          <w:tblLook w:val="04A0"/>
        </w:tblPrEx>
        <w:trPr>
          <w:trHeight w:val="826"/>
        </w:trPr>
        <w:tc>
          <w:tcPr>
            <w:tcW w:w="1566" w:type="dxa"/>
          </w:tcPr>
          <w:p w:rsidR="008F5FF4" w:rsidP="00DB7230" w14:paraId="52A468B5"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Software development</w:t>
            </w:r>
          </w:p>
        </w:tc>
        <w:tc>
          <w:tcPr>
            <w:tcW w:w="1566" w:type="dxa"/>
          </w:tcPr>
          <w:p w:rsidR="008F5FF4" w:rsidP="00DB7230" w14:paraId="0851BF20"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I</w:t>
            </w:r>
          </w:p>
        </w:tc>
        <w:tc>
          <w:tcPr>
            <w:tcW w:w="1565" w:type="dxa"/>
          </w:tcPr>
          <w:p w:rsidR="008F5FF4" w:rsidP="00DB7230" w14:paraId="431DDA29"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w:t>
            </w:r>
          </w:p>
        </w:tc>
        <w:tc>
          <w:tcPr>
            <w:tcW w:w="1565" w:type="dxa"/>
          </w:tcPr>
          <w:p w:rsidR="008F5FF4" w:rsidP="00DB7230" w14:paraId="6B471ED3"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R</w:t>
            </w:r>
          </w:p>
        </w:tc>
        <w:tc>
          <w:tcPr>
            <w:tcW w:w="1972" w:type="dxa"/>
          </w:tcPr>
          <w:p w:rsidR="008F5FF4" w:rsidP="00DB7230" w14:paraId="22766CE1"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A</w:t>
            </w:r>
          </w:p>
        </w:tc>
      </w:tr>
      <w:tr w14:paraId="6BF19155" w14:textId="77777777" w:rsidTr="00D13826">
        <w:tblPrEx>
          <w:tblW w:w="0" w:type="auto"/>
          <w:tblInd w:w="778" w:type="dxa"/>
          <w:tblLook w:val="04A0"/>
        </w:tblPrEx>
        <w:trPr>
          <w:trHeight w:val="812"/>
        </w:trPr>
        <w:tc>
          <w:tcPr>
            <w:tcW w:w="1566" w:type="dxa"/>
          </w:tcPr>
          <w:p w:rsidR="008F5FF4" w:rsidP="00DB7230" w14:paraId="735C0EAE"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Go live</w:t>
            </w:r>
          </w:p>
        </w:tc>
        <w:tc>
          <w:tcPr>
            <w:tcW w:w="1566" w:type="dxa"/>
          </w:tcPr>
          <w:p w:rsidR="008F5FF4" w:rsidP="00DB7230" w14:paraId="2DAC14E2"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I</w:t>
            </w:r>
          </w:p>
        </w:tc>
        <w:tc>
          <w:tcPr>
            <w:tcW w:w="1565" w:type="dxa"/>
          </w:tcPr>
          <w:p w:rsidR="008F5FF4" w:rsidP="00DB7230" w14:paraId="3DA9FCB1"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R</w:t>
            </w:r>
          </w:p>
        </w:tc>
        <w:tc>
          <w:tcPr>
            <w:tcW w:w="1565" w:type="dxa"/>
          </w:tcPr>
          <w:p w:rsidR="008F5FF4" w:rsidP="00DB7230" w14:paraId="3D4FDCEE"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C</w:t>
            </w:r>
          </w:p>
        </w:tc>
        <w:tc>
          <w:tcPr>
            <w:tcW w:w="1972" w:type="dxa"/>
          </w:tcPr>
          <w:p w:rsidR="008F5FF4" w:rsidP="00DB7230" w14:paraId="3BDB6D01" w14:textId="77777777">
            <w:pPr>
              <w:spacing w:before="240"/>
              <w:jc w:val="both"/>
              <w:rPr>
                <w:rFonts w:ascii="Times New Roman" w:eastAsia="Times New Roman" w:hAnsi="Times New Roman" w:cs="Times New Roman"/>
                <w:sz w:val="24"/>
              </w:rPr>
            </w:pPr>
            <w:r>
              <w:rPr>
                <w:rFonts w:ascii="Times New Roman" w:eastAsia="Times New Roman" w:hAnsi="Times New Roman" w:cs="Times New Roman"/>
                <w:sz w:val="24"/>
              </w:rPr>
              <w:t>A</w:t>
            </w:r>
          </w:p>
        </w:tc>
      </w:tr>
    </w:tbl>
    <w:p w:rsidR="00E4140D" w:rsidP="00A20D1D" w14:paraId="2D615F25" w14:textId="7143ADD5">
      <w:pPr>
        <w:rPr>
          <w:rFonts w:ascii="Times New Roman" w:hAnsi="Times New Roman" w:cs="Times New Roman"/>
          <w:b/>
          <w:color w:val="000000" w:themeColor="text1"/>
          <w:sz w:val="24"/>
          <w:szCs w:val="24"/>
        </w:rPr>
      </w:pPr>
    </w:p>
    <w:p w:rsidR="00187118" w:rsidRPr="009B1299" w:rsidP="00187118" w14:paraId="4C70AA5B" w14:textId="526C4E9B">
      <w:pPr>
        <w:jc w:val="center"/>
        <w:rPr>
          <w:rStyle w:val="SubtleEmphasis"/>
        </w:rPr>
      </w:pPr>
      <w:r w:rsidRPr="009B1299">
        <w:rPr>
          <w:rStyle w:val="SubtleEmphasis"/>
        </w:rPr>
        <w:t>Table 3: RACI table for stakeholders</w:t>
      </w:r>
    </w:p>
    <w:p w:rsidR="00187118" w:rsidP="003D431E" w14:paraId="10464189" w14:textId="77777777">
      <w:pPr>
        <w:jc w:val="both"/>
        <w:rPr>
          <w:rFonts w:ascii="Times New Roman" w:hAnsi="Times New Roman" w:cs="Times New Roman"/>
          <w:b/>
          <w:color w:val="000000" w:themeColor="text1"/>
          <w:sz w:val="24"/>
          <w:szCs w:val="24"/>
        </w:rPr>
      </w:pPr>
    </w:p>
    <w:p w:rsidR="00187118" w:rsidP="003D431E" w14:paraId="0C52550F" w14:textId="77777777">
      <w:pPr>
        <w:jc w:val="both"/>
        <w:rPr>
          <w:rFonts w:ascii="Times New Roman" w:hAnsi="Times New Roman" w:cs="Times New Roman"/>
          <w:b/>
          <w:color w:val="000000" w:themeColor="text1"/>
          <w:sz w:val="24"/>
          <w:szCs w:val="24"/>
        </w:rPr>
      </w:pPr>
    </w:p>
    <w:p w:rsidR="00FD0DE8" w14:paraId="7867AA6A" w14:textId="77777777">
      <w:pPr>
        <w:rPr>
          <w:rFonts w:ascii="Times New Roman" w:hAnsi="Times New Roman" w:eastAsiaTheme="majorEastAsia" w:cstheme="majorBidi"/>
          <w:b/>
          <w:sz w:val="32"/>
          <w:szCs w:val="32"/>
          <w:u w:val="single"/>
        </w:rPr>
      </w:pPr>
      <w:r>
        <w:br w:type="page"/>
      </w:r>
    </w:p>
    <w:p w:rsidR="003D431E" w:rsidP="009B1299" w14:paraId="0B8BCC43" w14:textId="0D7FBC4E">
      <w:pPr>
        <w:pStyle w:val="Heading1"/>
      </w:pPr>
      <w:bookmarkStart w:id="10" w:name="_Toc28894175"/>
      <w:r>
        <w:t>Quality management plan</w:t>
      </w:r>
      <w:bookmarkEnd w:id="10"/>
    </w:p>
    <w:p w:rsidR="00187118" w:rsidP="003D431E" w14:paraId="30029C79" w14:textId="17E3C9F1">
      <w:pPr>
        <w:jc w:val="both"/>
        <w:rPr>
          <w:rFonts w:ascii="Times New Roman" w:hAnsi="Times New Roman" w:cs="Times New Roman"/>
          <w:sz w:val="24"/>
          <w:szCs w:val="24"/>
        </w:rPr>
      </w:pPr>
      <w:r>
        <w:rPr>
          <w:rFonts w:ascii="Times New Roman" w:hAnsi="Times New Roman" w:cs="Times New Roman"/>
          <w:sz w:val="24"/>
          <w:szCs w:val="24"/>
        </w:rPr>
        <w:t>The</w:t>
      </w:r>
      <w:r w:rsidR="003D431E">
        <w:rPr>
          <w:rFonts w:ascii="Times New Roman" w:hAnsi="Times New Roman" w:cs="Times New Roman"/>
          <w:sz w:val="24"/>
          <w:szCs w:val="24"/>
        </w:rPr>
        <w:t xml:space="preserve"> quality management plan</w:t>
      </w:r>
      <w:r>
        <w:rPr>
          <w:rFonts w:ascii="Times New Roman" w:hAnsi="Times New Roman" w:cs="Times New Roman"/>
          <w:sz w:val="24"/>
          <w:szCs w:val="24"/>
        </w:rPr>
        <w:t xml:space="preserve"> com</w:t>
      </w:r>
      <w:r w:rsidR="001C3A28">
        <w:rPr>
          <w:rFonts w:ascii="Times New Roman" w:hAnsi="Times New Roman" w:cs="Times New Roman"/>
          <w:sz w:val="24"/>
          <w:szCs w:val="24"/>
        </w:rPr>
        <w:t>p</w:t>
      </w:r>
      <w:r>
        <w:rPr>
          <w:rFonts w:ascii="Times New Roman" w:hAnsi="Times New Roman" w:cs="Times New Roman"/>
          <w:sz w:val="24"/>
          <w:szCs w:val="24"/>
        </w:rPr>
        <w:t>rises of the</w:t>
      </w:r>
      <w:r w:rsidR="003D431E">
        <w:rPr>
          <w:rFonts w:ascii="Times New Roman" w:hAnsi="Times New Roman" w:cs="Times New Roman"/>
          <w:sz w:val="24"/>
          <w:szCs w:val="24"/>
        </w:rPr>
        <w:t xml:space="preserve"> two significant forms of evaluation </w:t>
      </w:r>
      <w:r>
        <w:rPr>
          <w:rFonts w:ascii="Times New Roman" w:hAnsi="Times New Roman" w:cs="Times New Roman"/>
          <w:sz w:val="24"/>
          <w:szCs w:val="24"/>
        </w:rPr>
        <w:t xml:space="preserve">and the case study for the system simulation. The </w:t>
      </w:r>
      <w:r w:rsidR="00D04046">
        <w:rPr>
          <w:rFonts w:ascii="Times New Roman" w:hAnsi="Times New Roman" w:cs="Times New Roman"/>
          <w:sz w:val="24"/>
          <w:szCs w:val="24"/>
        </w:rPr>
        <w:t>two significant form</w:t>
      </w:r>
      <w:r w:rsidR="001C3A28">
        <w:rPr>
          <w:rFonts w:ascii="Times New Roman" w:hAnsi="Times New Roman" w:cs="Times New Roman"/>
          <w:sz w:val="24"/>
          <w:szCs w:val="24"/>
        </w:rPr>
        <w:t>s</w:t>
      </w:r>
      <w:r w:rsidR="00D04046">
        <w:rPr>
          <w:rFonts w:ascii="Times New Roman" w:hAnsi="Times New Roman" w:cs="Times New Roman"/>
          <w:sz w:val="24"/>
          <w:szCs w:val="24"/>
        </w:rPr>
        <w:t xml:space="preserve"> o</w:t>
      </w:r>
      <w:r w:rsidR="005A7976">
        <w:rPr>
          <w:rFonts w:ascii="Times New Roman" w:hAnsi="Times New Roman" w:cs="Times New Roman"/>
          <w:sz w:val="24"/>
          <w:szCs w:val="24"/>
        </w:rPr>
        <w:t>f</w:t>
      </w:r>
      <w:r w:rsidR="00D04046">
        <w:rPr>
          <w:rFonts w:ascii="Times New Roman" w:hAnsi="Times New Roman" w:cs="Times New Roman"/>
          <w:sz w:val="24"/>
          <w:szCs w:val="24"/>
        </w:rPr>
        <w:t xml:space="preserve"> evalu</w:t>
      </w:r>
      <w:r w:rsidR="005A7976">
        <w:rPr>
          <w:rFonts w:ascii="Times New Roman" w:hAnsi="Times New Roman" w:cs="Times New Roman"/>
          <w:sz w:val="24"/>
          <w:szCs w:val="24"/>
        </w:rPr>
        <w:t>a</w:t>
      </w:r>
      <w:r w:rsidR="00D04046">
        <w:rPr>
          <w:rFonts w:ascii="Times New Roman" w:hAnsi="Times New Roman" w:cs="Times New Roman"/>
          <w:sz w:val="24"/>
          <w:szCs w:val="24"/>
        </w:rPr>
        <w:t xml:space="preserve">tion </w:t>
      </w:r>
      <w:r w:rsidR="003D431E">
        <w:rPr>
          <w:rFonts w:ascii="Times New Roman" w:hAnsi="Times New Roman" w:cs="Times New Roman"/>
          <w:sz w:val="24"/>
          <w:szCs w:val="24"/>
        </w:rPr>
        <w:t>would be used to assess the quality of th</w:t>
      </w:r>
      <w:r w:rsidR="00D04046">
        <w:rPr>
          <w:rFonts w:ascii="Times New Roman" w:hAnsi="Times New Roman" w:cs="Times New Roman"/>
          <w:sz w:val="24"/>
          <w:szCs w:val="24"/>
        </w:rPr>
        <w:t xml:space="preserve">e delivered software and </w:t>
      </w:r>
      <w:r w:rsidR="001C3A28">
        <w:rPr>
          <w:rFonts w:ascii="Times New Roman" w:hAnsi="Times New Roman" w:cs="Times New Roman"/>
          <w:sz w:val="24"/>
          <w:szCs w:val="24"/>
        </w:rPr>
        <w:t xml:space="preserve">to </w:t>
      </w:r>
      <w:r w:rsidR="00D04046">
        <w:rPr>
          <w:rFonts w:ascii="Times New Roman" w:hAnsi="Times New Roman" w:cs="Times New Roman"/>
          <w:sz w:val="24"/>
          <w:szCs w:val="24"/>
        </w:rPr>
        <w:t>test its security.</w:t>
      </w:r>
      <w:r w:rsidR="005A7976">
        <w:rPr>
          <w:rFonts w:ascii="Times New Roman" w:hAnsi="Times New Roman" w:cs="Times New Roman"/>
          <w:sz w:val="24"/>
          <w:szCs w:val="24"/>
        </w:rPr>
        <w:t xml:space="preserve"> These two form</w:t>
      </w:r>
      <w:r w:rsidR="001C3A28">
        <w:rPr>
          <w:rFonts w:ascii="Times New Roman" w:hAnsi="Times New Roman" w:cs="Times New Roman"/>
          <w:sz w:val="24"/>
          <w:szCs w:val="24"/>
        </w:rPr>
        <w:t>s</w:t>
      </w:r>
      <w:r w:rsidR="005A7976">
        <w:rPr>
          <w:rFonts w:ascii="Times New Roman" w:hAnsi="Times New Roman" w:cs="Times New Roman"/>
          <w:sz w:val="24"/>
          <w:szCs w:val="24"/>
        </w:rPr>
        <w:t xml:space="preserve"> of evaluation are known as the </w:t>
      </w:r>
      <w:r w:rsidR="007E4E22">
        <w:rPr>
          <w:rFonts w:ascii="Times New Roman" w:hAnsi="Times New Roman" w:cs="Times New Roman"/>
          <w:sz w:val="24"/>
          <w:szCs w:val="24"/>
        </w:rPr>
        <w:t>summative</w:t>
      </w:r>
      <w:r w:rsidR="003D431E">
        <w:rPr>
          <w:rFonts w:ascii="Times New Roman" w:hAnsi="Times New Roman" w:cs="Times New Roman"/>
          <w:sz w:val="24"/>
          <w:szCs w:val="24"/>
        </w:rPr>
        <w:t xml:space="preserve"> and </w:t>
      </w:r>
      <w:r w:rsidR="007E4E22">
        <w:rPr>
          <w:rFonts w:ascii="Times New Roman" w:hAnsi="Times New Roman" w:cs="Times New Roman"/>
          <w:sz w:val="24"/>
          <w:szCs w:val="24"/>
        </w:rPr>
        <w:t>formative</w:t>
      </w:r>
      <w:r w:rsidR="003D431E">
        <w:rPr>
          <w:rFonts w:ascii="Times New Roman" w:hAnsi="Times New Roman" w:cs="Times New Roman"/>
          <w:sz w:val="24"/>
          <w:szCs w:val="24"/>
        </w:rPr>
        <w:t xml:space="preserve"> evaluation</w:t>
      </w:r>
      <w:r w:rsidR="007E4E22">
        <w:rPr>
          <w:rFonts w:ascii="Times New Roman" w:hAnsi="Times New Roman" w:cs="Times New Roman"/>
          <w:sz w:val="24"/>
          <w:szCs w:val="24"/>
        </w:rPr>
        <w:t>.</w:t>
      </w:r>
      <w:r>
        <w:rPr>
          <w:rFonts w:ascii="Times New Roman" w:hAnsi="Times New Roman" w:cs="Times New Roman"/>
          <w:sz w:val="24"/>
          <w:szCs w:val="24"/>
        </w:rPr>
        <w:t xml:space="preserve"> </w:t>
      </w:r>
    </w:p>
    <w:p w:rsidR="001456CB" w:rsidP="003D431E" w14:paraId="7DF009F8" w14:textId="7CBB67C3">
      <w:pPr>
        <w:jc w:val="both"/>
        <w:rPr>
          <w:rFonts w:ascii="Times New Roman" w:hAnsi="Times New Roman" w:cs="Times New Roman"/>
          <w:sz w:val="24"/>
          <w:szCs w:val="24"/>
        </w:rPr>
      </w:pPr>
    </w:p>
    <w:p w:rsidR="001456CB" w:rsidRPr="00187118" w:rsidP="003D431E" w14:paraId="3C88A564" w14:textId="77777777">
      <w:pPr>
        <w:jc w:val="both"/>
        <w:rPr>
          <w:rFonts w:ascii="Times New Roman" w:hAnsi="Times New Roman" w:cs="Times New Roman"/>
          <w:sz w:val="24"/>
          <w:szCs w:val="24"/>
        </w:rPr>
      </w:pPr>
    </w:p>
    <w:p w:rsidR="00172475" w:rsidRPr="00172475" w:rsidP="009B1299" w14:paraId="4C04624C" w14:textId="5CB53D6E">
      <w:pPr>
        <w:pStyle w:val="Heading1"/>
      </w:pPr>
      <w:bookmarkStart w:id="11" w:name="_Toc28894176"/>
      <w:r w:rsidRPr="00172475">
        <w:t>Case Study</w:t>
      </w:r>
      <w:bookmarkEnd w:id="11"/>
    </w:p>
    <w:p w:rsidR="00172475" w:rsidP="003D431E" w14:paraId="5F3BD92C" w14:textId="05710679">
      <w:pPr>
        <w:jc w:val="both"/>
        <w:rPr>
          <w:rFonts w:ascii="Times New Roman" w:hAnsi="Times New Roman" w:cs="Times New Roman"/>
          <w:sz w:val="24"/>
          <w:szCs w:val="24"/>
        </w:rPr>
      </w:pPr>
      <w:r>
        <w:rPr>
          <w:rFonts w:ascii="Times New Roman" w:hAnsi="Times New Roman" w:cs="Times New Roman"/>
          <w:sz w:val="24"/>
          <w:szCs w:val="24"/>
        </w:rPr>
        <w:t xml:space="preserve">Mr Japher tried to </w:t>
      </w:r>
      <w:r w:rsidR="00284BB5">
        <w:rPr>
          <w:rFonts w:ascii="Times New Roman" w:hAnsi="Times New Roman" w:cs="Times New Roman"/>
          <w:sz w:val="24"/>
          <w:szCs w:val="24"/>
        </w:rPr>
        <w:t>trace the number of times his favourite customer, Mr</w:t>
      </w:r>
      <w:r w:rsidR="00E020C3">
        <w:rPr>
          <w:rFonts w:ascii="Times New Roman" w:hAnsi="Times New Roman" w:cs="Times New Roman"/>
          <w:sz w:val="24"/>
          <w:szCs w:val="24"/>
        </w:rPr>
        <w:t xml:space="preserve"> </w:t>
      </w:r>
      <w:r w:rsidR="00284BB5">
        <w:rPr>
          <w:rFonts w:ascii="Times New Roman" w:hAnsi="Times New Roman" w:cs="Times New Roman"/>
          <w:sz w:val="24"/>
          <w:szCs w:val="24"/>
        </w:rPr>
        <w:t xml:space="preserve">Harry has visited the company. He </w:t>
      </w:r>
      <w:r w:rsidR="00494237">
        <w:rPr>
          <w:rFonts w:ascii="Times New Roman" w:hAnsi="Times New Roman" w:cs="Times New Roman"/>
          <w:sz w:val="24"/>
          <w:szCs w:val="24"/>
        </w:rPr>
        <w:t>queried the database of the new IT system by entering Mr Harry's name into the computer. However, the com</w:t>
      </w:r>
      <w:r w:rsidR="008A3D84">
        <w:rPr>
          <w:rFonts w:ascii="Times New Roman" w:hAnsi="Times New Roman" w:cs="Times New Roman"/>
          <w:sz w:val="24"/>
          <w:szCs w:val="24"/>
        </w:rPr>
        <w:t>p</w:t>
      </w:r>
      <w:r w:rsidR="00494237">
        <w:rPr>
          <w:rFonts w:ascii="Times New Roman" w:hAnsi="Times New Roman" w:cs="Times New Roman"/>
          <w:sz w:val="24"/>
          <w:szCs w:val="24"/>
        </w:rPr>
        <w:t>uter refused him access. It was until one of the IT analysts who de</w:t>
      </w:r>
      <w:r w:rsidR="00E52FED">
        <w:rPr>
          <w:rFonts w:ascii="Times New Roman" w:hAnsi="Times New Roman" w:cs="Times New Roman"/>
          <w:sz w:val="24"/>
          <w:szCs w:val="24"/>
        </w:rPr>
        <w:t>sig</w:t>
      </w:r>
      <w:r w:rsidR="00494237">
        <w:rPr>
          <w:rFonts w:ascii="Times New Roman" w:hAnsi="Times New Roman" w:cs="Times New Roman"/>
          <w:sz w:val="24"/>
          <w:szCs w:val="24"/>
        </w:rPr>
        <w:t>ned the sof</w:t>
      </w:r>
      <w:r w:rsidR="00E52FED">
        <w:rPr>
          <w:rFonts w:ascii="Times New Roman" w:hAnsi="Times New Roman" w:cs="Times New Roman"/>
          <w:sz w:val="24"/>
          <w:szCs w:val="24"/>
        </w:rPr>
        <w:t>twar</w:t>
      </w:r>
      <w:r w:rsidR="00494237">
        <w:rPr>
          <w:rFonts w:ascii="Times New Roman" w:hAnsi="Times New Roman" w:cs="Times New Roman"/>
          <w:sz w:val="24"/>
          <w:szCs w:val="24"/>
        </w:rPr>
        <w:t>e grant</w:t>
      </w:r>
      <w:r w:rsidR="00E52FED">
        <w:rPr>
          <w:rFonts w:ascii="Times New Roman" w:hAnsi="Times New Roman" w:cs="Times New Roman"/>
          <w:sz w:val="24"/>
          <w:szCs w:val="24"/>
        </w:rPr>
        <w:t>e</w:t>
      </w:r>
      <w:r w:rsidR="00494237">
        <w:rPr>
          <w:rFonts w:ascii="Times New Roman" w:hAnsi="Times New Roman" w:cs="Times New Roman"/>
          <w:sz w:val="24"/>
          <w:szCs w:val="24"/>
        </w:rPr>
        <w:t>d him the passw</w:t>
      </w:r>
      <w:r w:rsidR="00E52FED">
        <w:rPr>
          <w:rFonts w:ascii="Times New Roman" w:hAnsi="Times New Roman" w:cs="Times New Roman"/>
          <w:sz w:val="24"/>
          <w:szCs w:val="24"/>
        </w:rPr>
        <w:t>or</w:t>
      </w:r>
      <w:r w:rsidR="00494237">
        <w:rPr>
          <w:rFonts w:ascii="Times New Roman" w:hAnsi="Times New Roman" w:cs="Times New Roman"/>
          <w:sz w:val="24"/>
          <w:szCs w:val="24"/>
        </w:rPr>
        <w:t>d that could give him admin</w:t>
      </w:r>
      <w:r w:rsidR="00A2634E">
        <w:rPr>
          <w:rFonts w:ascii="Times New Roman" w:hAnsi="Times New Roman" w:cs="Times New Roman"/>
          <w:sz w:val="24"/>
          <w:szCs w:val="24"/>
        </w:rPr>
        <w:t>i</w:t>
      </w:r>
      <w:r w:rsidR="00494237">
        <w:rPr>
          <w:rFonts w:ascii="Times New Roman" w:hAnsi="Times New Roman" w:cs="Times New Roman"/>
          <w:sz w:val="24"/>
          <w:szCs w:val="24"/>
        </w:rPr>
        <w:t xml:space="preserve">strator </w:t>
      </w:r>
      <w:r w:rsidR="00A2634E">
        <w:rPr>
          <w:rFonts w:ascii="Times New Roman" w:hAnsi="Times New Roman" w:cs="Times New Roman"/>
          <w:sz w:val="24"/>
          <w:szCs w:val="24"/>
        </w:rPr>
        <w:t>privileges</w:t>
      </w:r>
      <w:r w:rsidR="001906FE">
        <w:rPr>
          <w:rFonts w:ascii="Times New Roman" w:hAnsi="Times New Roman" w:cs="Times New Roman"/>
          <w:sz w:val="24"/>
          <w:szCs w:val="24"/>
        </w:rPr>
        <w:t>,</w:t>
      </w:r>
      <w:r w:rsidR="00A2634E">
        <w:rPr>
          <w:rFonts w:ascii="Times New Roman" w:hAnsi="Times New Roman" w:cs="Times New Roman"/>
          <w:sz w:val="24"/>
          <w:szCs w:val="24"/>
        </w:rPr>
        <w:t xml:space="preserve"> </w:t>
      </w:r>
      <w:r w:rsidR="00494237">
        <w:rPr>
          <w:rFonts w:ascii="Times New Roman" w:hAnsi="Times New Roman" w:cs="Times New Roman"/>
          <w:sz w:val="24"/>
          <w:szCs w:val="24"/>
        </w:rPr>
        <w:t xml:space="preserve">that he was able to </w:t>
      </w:r>
      <w:r w:rsidR="00A2634E">
        <w:rPr>
          <w:rFonts w:ascii="Times New Roman" w:hAnsi="Times New Roman" w:cs="Times New Roman"/>
          <w:sz w:val="24"/>
          <w:szCs w:val="24"/>
        </w:rPr>
        <w:t>s</w:t>
      </w:r>
      <w:r w:rsidR="00494237">
        <w:rPr>
          <w:rFonts w:ascii="Times New Roman" w:hAnsi="Times New Roman" w:cs="Times New Roman"/>
          <w:sz w:val="24"/>
          <w:szCs w:val="24"/>
        </w:rPr>
        <w:t xml:space="preserve">ee the number of times Mr </w:t>
      </w:r>
      <w:r w:rsidR="00A2634E">
        <w:rPr>
          <w:rFonts w:ascii="Times New Roman" w:hAnsi="Times New Roman" w:cs="Times New Roman"/>
          <w:sz w:val="24"/>
          <w:szCs w:val="24"/>
        </w:rPr>
        <w:t>H</w:t>
      </w:r>
      <w:r w:rsidR="00494237">
        <w:rPr>
          <w:rFonts w:ascii="Times New Roman" w:hAnsi="Times New Roman" w:cs="Times New Roman"/>
          <w:sz w:val="24"/>
          <w:szCs w:val="24"/>
        </w:rPr>
        <w:t>arry has visit</w:t>
      </w:r>
      <w:r w:rsidR="008A3D84">
        <w:rPr>
          <w:rFonts w:ascii="Times New Roman" w:hAnsi="Times New Roman" w:cs="Times New Roman"/>
          <w:sz w:val="24"/>
          <w:szCs w:val="24"/>
        </w:rPr>
        <w:t>e</w:t>
      </w:r>
      <w:r w:rsidR="00494237">
        <w:rPr>
          <w:rFonts w:ascii="Times New Roman" w:hAnsi="Times New Roman" w:cs="Times New Roman"/>
          <w:sz w:val="24"/>
          <w:szCs w:val="24"/>
        </w:rPr>
        <w:t>d the office and what he purchased in those periods.</w:t>
      </w:r>
    </w:p>
    <w:p w:rsidR="001906FE" w:rsidP="003D431E" w14:paraId="1607457A" w14:textId="23584215">
      <w:pPr>
        <w:jc w:val="both"/>
        <w:rPr>
          <w:rFonts w:ascii="Times New Roman" w:hAnsi="Times New Roman" w:cs="Times New Roman"/>
          <w:sz w:val="24"/>
          <w:szCs w:val="24"/>
        </w:rPr>
      </w:pPr>
      <w:r>
        <w:rPr>
          <w:rFonts w:ascii="Times New Roman" w:hAnsi="Times New Roman" w:cs="Times New Roman"/>
          <w:sz w:val="24"/>
          <w:szCs w:val="24"/>
        </w:rPr>
        <w:t>What this implies is that the system is secured. No unautho</w:t>
      </w:r>
      <w:r w:rsidR="00A70A8D">
        <w:rPr>
          <w:rFonts w:ascii="Times New Roman" w:hAnsi="Times New Roman" w:cs="Times New Roman"/>
          <w:sz w:val="24"/>
          <w:szCs w:val="24"/>
        </w:rPr>
        <w:t>r</w:t>
      </w:r>
      <w:r>
        <w:rPr>
          <w:rFonts w:ascii="Times New Roman" w:hAnsi="Times New Roman" w:cs="Times New Roman"/>
          <w:sz w:val="24"/>
          <w:szCs w:val="24"/>
        </w:rPr>
        <w:t xml:space="preserve">ized individual can gain access to the database. Hence, the </w:t>
      </w:r>
      <w:r w:rsidR="00A70A8D">
        <w:rPr>
          <w:rFonts w:ascii="Times New Roman" w:hAnsi="Times New Roman" w:cs="Times New Roman"/>
          <w:sz w:val="24"/>
          <w:szCs w:val="24"/>
        </w:rPr>
        <w:t>p</w:t>
      </w:r>
      <w:r>
        <w:rPr>
          <w:rFonts w:ascii="Times New Roman" w:hAnsi="Times New Roman" w:cs="Times New Roman"/>
          <w:sz w:val="24"/>
          <w:szCs w:val="24"/>
        </w:rPr>
        <w:t>rivacy rights of customers are respect</w:t>
      </w:r>
      <w:r w:rsidR="00D1228E">
        <w:rPr>
          <w:rFonts w:ascii="Times New Roman" w:hAnsi="Times New Roman" w:cs="Times New Roman"/>
          <w:sz w:val="24"/>
          <w:szCs w:val="24"/>
        </w:rPr>
        <w:t>e</w:t>
      </w:r>
      <w:r>
        <w:rPr>
          <w:rFonts w:ascii="Times New Roman" w:hAnsi="Times New Roman" w:cs="Times New Roman"/>
          <w:sz w:val="24"/>
          <w:szCs w:val="24"/>
        </w:rPr>
        <w:t xml:space="preserve">d. </w:t>
      </w:r>
      <w:r>
        <w:rPr>
          <w:rFonts w:ascii="Times New Roman" w:hAnsi="Times New Roman" w:cs="Times New Roman"/>
          <w:sz w:val="24"/>
          <w:szCs w:val="24"/>
        </w:rPr>
        <w:t>It is under the NIST and PCI-DSS sta</w:t>
      </w:r>
      <w:r w:rsidR="00A70A8D">
        <w:rPr>
          <w:rFonts w:ascii="Times New Roman" w:hAnsi="Times New Roman" w:cs="Times New Roman"/>
          <w:sz w:val="24"/>
          <w:szCs w:val="24"/>
        </w:rPr>
        <w:t>ndards</w:t>
      </w:r>
      <w:r>
        <w:rPr>
          <w:rFonts w:ascii="Times New Roman" w:hAnsi="Times New Roman" w:cs="Times New Roman"/>
          <w:sz w:val="24"/>
          <w:szCs w:val="24"/>
        </w:rPr>
        <w:t>, wh</w:t>
      </w:r>
      <w:r w:rsidR="00D1228E">
        <w:rPr>
          <w:rFonts w:ascii="Times New Roman" w:hAnsi="Times New Roman" w:cs="Times New Roman"/>
          <w:sz w:val="24"/>
          <w:szCs w:val="24"/>
        </w:rPr>
        <w:t>i</w:t>
      </w:r>
      <w:r>
        <w:rPr>
          <w:rFonts w:ascii="Times New Roman" w:hAnsi="Times New Roman" w:cs="Times New Roman"/>
          <w:sz w:val="24"/>
          <w:szCs w:val="24"/>
        </w:rPr>
        <w:t>ch are the stand</w:t>
      </w:r>
      <w:r w:rsidR="00D1228E">
        <w:rPr>
          <w:rFonts w:ascii="Times New Roman" w:hAnsi="Times New Roman" w:cs="Times New Roman"/>
          <w:sz w:val="24"/>
          <w:szCs w:val="24"/>
        </w:rPr>
        <w:t>ard</w:t>
      </w:r>
      <w:r>
        <w:rPr>
          <w:rFonts w:ascii="Times New Roman" w:hAnsi="Times New Roman" w:cs="Times New Roman"/>
          <w:sz w:val="24"/>
          <w:szCs w:val="24"/>
        </w:rPr>
        <w:t>s guidin</w:t>
      </w:r>
      <w:r w:rsidR="00D1228E">
        <w:rPr>
          <w:rFonts w:ascii="Times New Roman" w:hAnsi="Times New Roman" w:cs="Times New Roman"/>
          <w:sz w:val="24"/>
          <w:szCs w:val="24"/>
        </w:rPr>
        <w:t>g</w:t>
      </w:r>
      <w:r>
        <w:rPr>
          <w:rFonts w:ascii="Times New Roman" w:hAnsi="Times New Roman" w:cs="Times New Roman"/>
          <w:sz w:val="24"/>
          <w:szCs w:val="24"/>
        </w:rPr>
        <w:t xml:space="preserve"> the IT industry. </w:t>
      </w:r>
      <w:r w:rsidR="00E469B4">
        <w:rPr>
          <w:rFonts w:ascii="Times New Roman" w:hAnsi="Times New Roman" w:cs="Times New Roman"/>
          <w:sz w:val="24"/>
          <w:szCs w:val="24"/>
        </w:rPr>
        <w:t>The database is presented in the appendix section (see Appendix).</w:t>
      </w:r>
    </w:p>
    <w:p w:rsidR="00494237" w:rsidP="003D431E" w14:paraId="300120A7" w14:textId="77777777">
      <w:pPr>
        <w:jc w:val="both"/>
        <w:rPr>
          <w:rFonts w:ascii="Times New Roman" w:hAnsi="Times New Roman" w:cs="Times New Roman"/>
          <w:sz w:val="24"/>
          <w:szCs w:val="24"/>
        </w:rPr>
      </w:pPr>
    </w:p>
    <w:p w:rsidR="003D431E" w:rsidP="003D431E" w14:paraId="364E7D83" w14:textId="77777777">
      <w:pPr>
        <w:jc w:val="both"/>
        <w:rPr>
          <w:rFonts w:ascii="Times New Roman" w:hAnsi="Times New Roman" w:cs="Times New Roman"/>
          <w:b/>
          <w:color w:val="000000" w:themeColor="text1"/>
          <w:sz w:val="24"/>
          <w:szCs w:val="24"/>
        </w:rPr>
      </w:pPr>
    </w:p>
    <w:p w:rsidR="003D431E" w:rsidP="009B1299" w14:paraId="7C31D211" w14:textId="77777777">
      <w:pPr>
        <w:pStyle w:val="Heading1"/>
      </w:pPr>
      <w:bookmarkStart w:id="12" w:name="_Toc28894177"/>
      <w:r>
        <w:t>Quality control tools</w:t>
      </w:r>
      <w:bookmarkEnd w:id="12"/>
    </w:p>
    <w:p w:rsidR="003D431E" w:rsidP="003D431E" w14:paraId="1E54E152" w14:textId="082456C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7E4E22">
        <w:rPr>
          <w:rFonts w:ascii="Times New Roman" w:hAnsi="Times New Roman" w:cs="Times New Roman"/>
          <w:color w:val="000000" w:themeColor="text1"/>
          <w:sz w:val="24"/>
          <w:szCs w:val="24"/>
        </w:rPr>
        <w:t>procedure</w:t>
      </w:r>
      <w:r>
        <w:rPr>
          <w:rFonts w:ascii="Times New Roman" w:hAnsi="Times New Roman" w:cs="Times New Roman"/>
          <w:color w:val="000000" w:themeColor="text1"/>
          <w:sz w:val="24"/>
          <w:szCs w:val="24"/>
        </w:rPr>
        <w:t xml:space="preserve"> to assure the project</w:t>
      </w:r>
      <w:r w:rsidR="007E4E22">
        <w:rPr>
          <w:rFonts w:ascii="Times New Roman" w:hAnsi="Times New Roman" w:cs="Times New Roman"/>
          <w:color w:val="000000" w:themeColor="text1"/>
          <w:sz w:val="24"/>
          <w:szCs w:val="24"/>
        </w:rPr>
        <w:t>’s quality</w:t>
      </w:r>
      <w:r>
        <w:rPr>
          <w:rFonts w:ascii="Times New Roman" w:hAnsi="Times New Roman" w:cs="Times New Roman"/>
          <w:color w:val="000000" w:themeColor="text1"/>
          <w:sz w:val="24"/>
          <w:szCs w:val="24"/>
        </w:rPr>
        <w:t xml:space="preserve"> was done with the </w:t>
      </w:r>
      <w:r w:rsidR="00297913">
        <w:rPr>
          <w:rFonts w:ascii="Times New Roman" w:hAnsi="Times New Roman" w:cs="Times New Roman"/>
          <w:color w:val="000000" w:themeColor="text1"/>
          <w:sz w:val="24"/>
          <w:szCs w:val="24"/>
        </w:rPr>
        <w:t>NIST</w:t>
      </w:r>
      <w:r>
        <w:rPr>
          <w:rFonts w:ascii="Times New Roman" w:hAnsi="Times New Roman" w:cs="Times New Roman"/>
          <w:color w:val="000000" w:themeColor="text1"/>
          <w:sz w:val="24"/>
          <w:szCs w:val="24"/>
        </w:rPr>
        <w:t xml:space="preserve"> framework. The </w:t>
      </w:r>
      <w:r w:rsidR="00297913">
        <w:rPr>
          <w:rFonts w:ascii="Times New Roman" w:hAnsi="Times New Roman" w:cs="Times New Roman"/>
          <w:color w:val="000000" w:themeColor="text1"/>
          <w:sz w:val="24"/>
          <w:szCs w:val="24"/>
        </w:rPr>
        <w:t>NIST</w:t>
      </w:r>
      <w:r>
        <w:rPr>
          <w:rFonts w:ascii="Times New Roman" w:hAnsi="Times New Roman" w:cs="Times New Roman"/>
          <w:color w:val="000000" w:themeColor="text1"/>
          <w:sz w:val="24"/>
          <w:szCs w:val="24"/>
        </w:rPr>
        <w:t xml:space="preserve"> framework is a set of guidelines established by the </w:t>
      </w:r>
      <w:r w:rsidR="003545C8">
        <w:rPr>
          <w:rFonts w:ascii="Times New Roman" w:hAnsi="Times New Roman" w:cs="Times New Roman"/>
          <w:color w:val="000000" w:themeColor="text1"/>
          <w:sz w:val="24"/>
          <w:szCs w:val="24"/>
        </w:rPr>
        <w:t>National Infor</w:t>
      </w:r>
      <w:r w:rsidR="00D13826">
        <w:rPr>
          <w:rFonts w:ascii="Times New Roman" w:hAnsi="Times New Roman" w:cs="Times New Roman"/>
          <w:color w:val="000000" w:themeColor="text1"/>
          <w:sz w:val="24"/>
          <w:szCs w:val="24"/>
        </w:rPr>
        <w:t>m</w:t>
      </w:r>
      <w:r w:rsidR="003545C8">
        <w:rPr>
          <w:rFonts w:ascii="Times New Roman" w:hAnsi="Times New Roman" w:cs="Times New Roman"/>
          <w:color w:val="000000" w:themeColor="text1"/>
          <w:sz w:val="24"/>
          <w:szCs w:val="24"/>
        </w:rPr>
        <w:t>ation security</w:t>
      </w:r>
      <w:r w:rsidR="003F3869">
        <w:rPr>
          <w:rFonts w:ascii="Times New Roman" w:hAnsi="Times New Roman" w:cs="Times New Roman"/>
          <w:color w:val="000000" w:themeColor="text1"/>
          <w:sz w:val="24"/>
          <w:szCs w:val="24"/>
        </w:rPr>
        <w:t xml:space="preserve"> standards</w:t>
      </w:r>
      <w:r>
        <w:rPr>
          <w:rFonts w:ascii="Times New Roman" w:hAnsi="Times New Roman" w:cs="Times New Roman"/>
          <w:color w:val="000000" w:themeColor="text1"/>
          <w:sz w:val="24"/>
          <w:szCs w:val="24"/>
        </w:rPr>
        <w:t xml:space="preserve"> to direct project managers on how an acceptable project </w:t>
      </w:r>
      <w:r w:rsidR="003F3869">
        <w:rPr>
          <w:rFonts w:ascii="Times New Roman" w:hAnsi="Times New Roman" w:cs="Times New Roman"/>
          <w:color w:val="000000" w:themeColor="text1"/>
          <w:sz w:val="24"/>
          <w:szCs w:val="24"/>
        </w:rPr>
        <w:t xml:space="preserve">in Information Technology </w:t>
      </w:r>
      <w:r>
        <w:rPr>
          <w:rFonts w:ascii="Times New Roman" w:hAnsi="Times New Roman" w:cs="Times New Roman"/>
          <w:color w:val="000000" w:themeColor="text1"/>
          <w:sz w:val="24"/>
          <w:szCs w:val="24"/>
        </w:rPr>
        <w:t xml:space="preserve">should be. </w:t>
      </w:r>
    </w:p>
    <w:p w:rsidR="003D431E" w:rsidP="003D431E" w14:paraId="3954C61B" w14:textId="75221882">
      <w:pPr>
        <w:jc w:val="both"/>
        <w:rPr>
          <w:rFonts w:ascii="Times New Roman" w:hAnsi="Times New Roman" w:cs="Times New Roman"/>
          <w:color w:val="000000" w:themeColor="text1"/>
          <w:sz w:val="24"/>
          <w:szCs w:val="24"/>
        </w:rPr>
      </w:pPr>
      <w:r w:rsidRPr="008614C8">
        <w:rPr>
          <w:rFonts w:ascii="Times New Roman" w:hAnsi="Times New Roman" w:cs="Times New Roman"/>
          <w:noProof/>
          <w:color w:val="000000" w:themeColor="text1"/>
          <w:sz w:val="24"/>
          <w:szCs w:val="24"/>
        </w:rPr>
        <w:t xml:space="preserve">It is recommended </w:t>
      </w:r>
      <w:r w:rsidRPr="008614C8" w:rsidR="00AB2170">
        <w:rPr>
          <w:rFonts w:ascii="Times New Roman" w:hAnsi="Times New Roman" w:cs="Times New Roman"/>
          <w:noProof/>
          <w:color w:val="000000" w:themeColor="text1"/>
          <w:sz w:val="24"/>
          <w:szCs w:val="24"/>
        </w:rPr>
        <w:t>for any company receiving payments through encrypted cards via online or offline platforms</w:t>
      </w:r>
      <w:r w:rsidRPr="008614C8" w:rsidR="00172475">
        <w:rPr>
          <w:rFonts w:ascii="Times New Roman" w:hAnsi="Times New Roman" w:cs="Times New Roman"/>
          <w:noProof/>
          <w:color w:val="000000" w:themeColor="text1"/>
          <w:sz w:val="24"/>
          <w:szCs w:val="24"/>
        </w:rPr>
        <w:t xml:space="preserve"> (Warner, 2017).</w:t>
      </w:r>
      <w:r w:rsidR="00172475">
        <w:rPr>
          <w:noProof/>
          <w:color w:val="000000" w:themeColor="text1"/>
          <w:sz w:val="24"/>
          <w:szCs w:val="24"/>
        </w:rPr>
        <w:t xml:space="preserve"> </w:t>
      </w:r>
    </w:p>
    <w:p w:rsidR="008614C8" w:rsidP="00DC48EE" w14:paraId="79B59703" w14:textId="77777777">
      <w:pPr>
        <w:spacing w:before="240" w:line="480" w:lineRule="auto"/>
        <w:jc w:val="both"/>
        <w:rPr>
          <w:b/>
          <w:noProof/>
          <w:sz w:val="24"/>
          <w:szCs w:val="24"/>
        </w:rPr>
      </w:pPr>
      <w:bookmarkStart w:id="13" w:name="_Hlk27585775"/>
    </w:p>
    <w:p w:rsidR="005A7CB5" w14:paraId="21EC850A" w14:textId="613DC96A">
      <w:pPr>
        <w:rPr>
          <w:rFonts w:ascii="Times New Roman" w:hAnsi="Times New Roman" w:cs="Times New Roman"/>
          <w:b/>
          <w:noProof/>
          <w:sz w:val="24"/>
          <w:szCs w:val="24"/>
        </w:rPr>
      </w:pPr>
    </w:p>
    <w:p w:rsidR="003E7C6D" w:rsidRPr="005A7CB5" w:rsidP="009B1299" w14:paraId="0440BFF2" w14:textId="1274B265">
      <w:pPr>
        <w:pStyle w:val="Heading1"/>
        <w:rPr>
          <w:noProof/>
        </w:rPr>
      </w:pPr>
      <w:bookmarkStart w:id="14" w:name="_Toc28894178"/>
      <w:r w:rsidRPr="005A7CB5">
        <w:rPr>
          <w:noProof/>
        </w:rPr>
        <w:t>Risk management plan</w:t>
      </w:r>
      <w:bookmarkEnd w:id="14"/>
    </w:p>
    <w:p w:rsidR="009B1299" w:rsidRPr="00F00989" w:rsidP="00DC48EE" w14:paraId="10B06D19" w14:textId="6F047540">
      <w:pPr>
        <w:spacing w:before="240" w:line="480" w:lineRule="auto"/>
        <w:jc w:val="both"/>
        <w:rPr>
          <w:rFonts w:ascii="Times New Roman" w:hAnsi="Times New Roman" w:cs="Times New Roman"/>
          <w:noProof/>
          <w:sz w:val="24"/>
          <w:szCs w:val="24"/>
        </w:rPr>
      </w:pPr>
      <w:r w:rsidRPr="005A7CB5">
        <w:rPr>
          <w:rFonts w:ascii="Times New Roman" w:hAnsi="Times New Roman" w:cs="Times New Roman"/>
          <w:noProof/>
          <w:sz w:val="24"/>
          <w:szCs w:val="24"/>
        </w:rPr>
        <w:t>Risks are u</w:t>
      </w:r>
      <w:r w:rsidRPr="005A7CB5" w:rsidR="00C47866">
        <w:rPr>
          <w:rFonts w:ascii="Times New Roman" w:hAnsi="Times New Roman" w:cs="Times New Roman"/>
          <w:noProof/>
          <w:sz w:val="24"/>
          <w:szCs w:val="24"/>
        </w:rPr>
        <w:t>n</w:t>
      </w:r>
      <w:r w:rsidRPr="005A7CB5">
        <w:rPr>
          <w:rFonts w:ascii="Times New Roman" w:hAnsi="Times New Roman" w:cs="Times New Roman"/>
          <w:noProof/>
          <w:sz w:val="24"/>
          <w:szCs w:val="24"/>
        </w:rPr>
        <w:t>pleasant occurrences which can cause a project to be halted or</w:t>
      </w:r>
      <w:r w:rsidRPr="005A7CB5" w:rsidR="00C47866">
        <w:rPr>
          <w:rFonts w:ascii="Times New Roman" w:hAnsi="Times New Roman" w:cs="Times New Roman"/>
          <w:noProof/>
          <w:sz w:val="24"/>
          <w:szCs w:val="24"/>
        </w:rPr>
        <w:t xml:space="preserve"> be</w:t>
      </w:r>
      <w:r w:rsidRPr="005A7CB5">
        <w:rPr>
          <w:rFonts w:ascii="Times New Roman" w:hAnsi="Times New Roman" w:cs="Times New Roman"/>
          <w:noProof/>
          <w:sz w:val="24"/>
          <w:szCs w:val="24"/>
        </w:rPr>
        <w:t xml:space="preserve"> terminated (Merna and Al</w:t>
      </w:r>
      <w:r w:rsidRPr="005A7CB5" w:rsidR="00563CB6">
        <w:rPr>
          <w:rFonts w:ascii="Times New Roman" w:hAnsi="Times New Roman" w:cs="Times New Roman"/>
          <w:noProof/>
          <w:sz w:val="24"/>
          <w:szCs w:val="24"/>
        </w:rPr>
        <w:t>-</w:t>
      </w:r>
      <w:r w:rsidRPr="005A7CB5">
        <w:rPr>
          <w:rFonts w:ascii="Times New Roman" w:hAnsi="Times New Roman" w:cs="Times New Roman"/>
          <w:noProof/>
          <w:sz w:val="24"/>
          <w:szCs w:val="24"/>
        </w:rPr>
        <w:t xml:space="preserve">tharni, 2008). </w:t>
      </w:r>
      <w:r w:rsidRPr="005A7CB5" w:rsidR="002A40D2">
        <w:rPr>
          <w:rFonts w:ascii="Times New Roman" w:hAnsi="Times New Roman" w:cs="Times New Roman"/>
          <w:noProof/>
          <w:sz w:val="24"/>
          <w:szCs w:val="24"/>
        </w:rPr>
        <w:t xml:space="preserve">The risk management </w:t>
      </w:r>
      <w:r w:rsidRPr="005A7CB5" w:rsidR="00381779">
        <w:rPr>
          <w:rFonts w:ascii="Times New Roman" w:hAnsi="Times New Roman" w:cs="Times New Roman"/>
          <w:noProof/>
          <w:sz w:val="24"/>
          <w:szCs w:val="24"/>
        </w:rPr>
        <w:t>p</w:t>
      </w:r>
      <w:r w:rsidRPr="005A7CB5" w:rsidR="002A40D2">
        <w:rPr>
          <w:rFonts w:ascii="Times New Roman" w:hAnsi="Times New Roman" w:cs="Times New Roman"/>
          <w:noProof/>
          <w:sz w:val="24"/>
          <w:szCs w:val="24"/>
        </w:rPr>
        <w:t>lan is de</w:t>
      </w:r>
      <w:r w:rsidRPr="005A7CB5" w:rsidR="00381779">
        <w:rPr>
          <w:rFonts w:ascii="Times New Roman" w:hAnsi="Times New Roman" w:cs="Times New Roman"/>
          <w:noProof/>
          <w:sz w:val="24"/>
          <w:szCs w:val="24"/>
        </w:rPr>
        <w:t>p</w:t>
      </w:r>
      <w:r w:rsidRPr="005A7CB5" w:rsidR="002A40D2">
        <w:rPr>
          <w:rFonts w:ascii="Times New Roman" w:hAnsi="Times New Roman" w:cs="Times New Roman"/>
          <w:noProof/>
          <w:sz w:val="24"/>
          <w:szCs w:val="24"/>
        </w:rPr>
        <w:t>ende</w:t>
      </w:r>
      <w:r w:rsidRPr="005A7CB5" w:rsidR="00381779">
        <w:rPr>
          <w:rFonts w:ascii="Times New Roman" w:hAnsi="Times New Roman" w:cs="Times New Roman"/>
          <w:noProof/>
          <w:sz w:val="24"/>
          <w:szCs w:val="24"/>
        </w:rPr>
        <w:t xml:space="preserve">nt </w:t>
      </w:r>
      <w:r w:rsidRPr="005A7CB5" w:rsidR="002A40D2">
        <w:rPr>
          <w:rFonts w:ascii="Times New Roman" w:hAnsi="Times New Roman" w:cs="Times New Roman"/>
          <w:noProof/>
          <w:sz w:val="24"/>
          <w:szCs w:val="24"/>
        </w:rPr>
        <w:t>on the use of ri</w:t>
      </w:r>
      <w:r w:rsidRPr="005A7CB5" w:rsidR="00C47866">
        <w:rPr>
          <w:rFonts w:ascii="Times New Roman" w:hAnsi="Times New Roman" w:cs="Times New Roman"/>
          <w:noProof/>
          <w:sz w:val="24"/>
          <w:szCs w:val="24"/>
        </w:rPr>
        <w:t>sk</w:t>
      </w:r>
      <w:r w:rsidRPr="005A7CB5" w:rsidR="002A40D2">
        <w:rPr>
          <w:rFonts w:ascii="Times New Roman" w:hAnsi="Times New Roman" w:cs="Times New Roman"/>
          <w:noProof/>
          <w:sz w:val="24"/>
          <w:szCs w:val="24"/>
        </w:rPr>
        <w:t xml:space="preserve"> register</w:t>
      </w:r>
      <w:r w:rsidRPr="005A7CB5" w:rsidR="00C47866">
        <w:rPr>
          <w:rFonts w:ascii="Times New Roman" w:hAnsi="Times New Roman" w:cs="Times New Roman"/>
          <w:noProof/>
          <w:sz w:val="24"/>
          <w:szCs w:val="24"/>
        </w:rPr>
        <w:t>s</w:t>
      </w:r>
      <w:r w:rsidRPr="005A7CB5" w:rsidR="002A40D2">
        <w:rPr>
          <w:rFonts w:ascii="Times New Roman" w:hAnsi="Times New Roman" w:cs="Times New Roman"/>
          <w:noProof/>
          <w:sz w:val="24"/>
          <w:szCs w:val="24"/>
        </w:rPr>
        <w:t xml:space="preserve"> in managing</w:t>
      </w:r>
      <w:r w:rsidRPr="005A7CB5" w:rsidR="00C47866">
        <w:rPr>
          <w:rFonts w:ascii="Times New Roman" w:hAnsi="Times New Roman" w:cs="Times New Roman"/>
          <w:noProof/>
          <w:sz w:val="24"/>
          <w:szCs w:val="24"/>
        </w:rPr>
        <w:t xml:space="preserve"> </w:t>
      </w:r>
      <w:r w:rsidRPr="005A7CB5" w:rsidR="002A40D2">
        <w:rPr>
          <w:rFonts w:ascii="Times New Roman" w:hAnsi="Times New Roman" w:cs="Times New Roman"/>
          <w:noProof/>
          <w:sz w:val="24"/>
          <w:szCs w:val="24"/>
        </w:rPr>
        <w:t>the risks involved in the pr</w:t>
      </w:r>
      <w:r w:rsidRPr="005A7CB5" w:rsidR="00381779">
        <w:rPr>
          <w:rFonts w:ascii="Times New Roman" w:hAnsi="Times New Roman" w:cs="Times New Roman"/>
          <w:noProof/>
          <w:sz w:val="24"/>
          <w:szCs w:val="24"/>
        </w:rPr>
        <w:t>ojec</w:t>
      </w:r>
      <w:r w:rsidRPr="005A7CB5" w:rsidR="002A40D2">
        <w:rPr>
          <w:rFonts w:ascii="Times New Roman" w:hAnsi="Times New Roman" w:cs="Times New Roman"/>
          <w:noProof/>
          <w:sz w:val="24"/>
          <w:szCs w:val="24"/>
        </w:rPr>
        <w:t>t. The ri</w:t>
      </w:r>
      <w:r w:rsidRPr="005A7CB5" w:rsidR="00381779">
        <w:rPr>
          <w:rFonts w:ascii="Times New Roman" w:hAnsi="Times New Roman" w:cs="Times New Roman"/>
          <w:noProof/>
          <w:sz w:val="24"/>
          <w:szCs w:val="24"/>
        </w:rPr>
        <w:t>s</w:t>
      </w:r>
      <w:r w:rsidRPr="005A7CB5" w:rsidR="002A40D2">
        <w:rPr>
          <w:rFonts w:ascii="Times New Roman" w:hAnsi="Times New Roman" w:cs="Times New Roman"/>
          <w:noProof/>
          <w:sz w:val="24"/>
          <w:szCs w:val="24"/>
        </w:rPr>
        <w:t>k register is shown below:</w:t>
      </w:r>
    </w:p>
    <w:p w:rsidR="00F00989" w:rsidP="00F00989" w14:paraId="39C995D4" w14:textId="7B54619E">
      <w:pPr>
        <w:pStyle w:val="Heading2"/>
      </w:pPr>
      <w:bookmarkStart w:id="15" w:name="_Toc28894179"/>
      <w:bookmarkEnd w:id="13"/>
      <w:r>
        <w:t>Risk register</w:t>
      </w:r>
      <w:bookmarkEnd w:id="15"/>
    </w:p>
    <w:p w:rsidR="00BC4B1B" w:rsidP="005A7CB5" w14:paraId="58C6260A" w14:textId="6F31E6A1">
      <w:pPr>
        <w:jc w:val="center"/>
        <w:rPr>
          <w:rStyle w:val="SubtleEmphasis"/>
        </w:rPr>
      </w:pPr>
      <w:r>
        <w:rPr>
          <w:i/>
          <w:iCs/>
          <w:noProof/>
          <w:color w:val="404040" w:themeColor="text1" w:themeTint="BF"/>
        </w:rPr>
        <w:drawing>
          <wp:anchor distT="0" distB="0" distL="114300" distR="114300" simplePos="0" relativeHeight="251660288" behindDoc="1" locked="0" layoutInCell="1" allowOverlap="1">
            <wp:simplePos x="0" y="0"/>
            <wp:positionH relativeFrom="column">
              <wp:posOffset>-485775</wp:posOffset>
            </wp:positionH>
            <wp:positionV relativeFrom="paragraph">
              <wp:posOffset>207645</wp:posOffset>
            </wp:positionV>
            <wp:extent cx="6943725" cy="5514975"/>
            <wp:effectExtent l="0" t="0" r="9525" b="9525"/>
            <wp:wrapTopAndBottom/>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3921" name="riskTable.PNG"/>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6943725" cy="5514975"/>
                    </a:xfrm>
                    <a:prstGeom prst="rect">
                      <a:avLst/>
                    </a:prstGeom>
                  </pic:spPr>
                </pic:pic>
              </a:graphicData>
            </a:graphic>
            <wp14:sizeRelH relativeFrom="margin">
              <wp14:pctWidth>0</wp14:pctWidth>
            </wp14:sizeRelH>
            <wp14:sizeRelV relativeFrom="margin">
              <wp14:pctHeight>0</wp14:pctHeight>
            </wp14:sizeRelV>
          </wp:anchor>
        </w:drawing>
      </w:r>
    </w:p>
    <w:p w:rsidR="00606118" w:rsidRPr="009B1299" w:rsidP="005A7CB5" w14:paraId="702094DC" w14:textId="11893BC1">
      <w:pPr>
        <w:jc w:val="center"/>
        <w:rPr>
          <w:rStyle w:val="SubtleEmphasis"/>
        </w:rPr>
      </w:pPr>
      <w:r w:rsidRPr="009B1299">
        <w:rPr>
          <w:rStyle w:val="SubtleEmphasis"/>
        </w:rPr>
        <w:t>Table 4: Risk register</w:t>
      </w:r>
    </w:p>
    <w:p w:rsidR="00606118" w:rsidRPr="005A7CB5" w:rsidP="00FD0DE8" w14:paraId="7C00B31B" w14:textId="4A015C39">
      <w:pPr>
        <w:pStyle w:val="Heading1"/>
        <w:ind w:left="0"/>
      </w:pPr>
      <w:bookmarkStart w:id="16" w:name="_Toc28894180"/>
      <w:r w:rsidRPr="00290474">
        <w:t>Communication plan</w:t>
      </w:r>
      <w:bookmarkEnd w:id="16"/>
    </w:p>
    <w:tbl>
      <w:tblPr>
        <w:tblStyle w:val="TableGrid"/>
        <w:tblpPr w:leftFromText="180" w:rightFromText="180" w:vertAnchor="text" w:horzAnchor="margin" w:tblpXSpec="center" w:tblpY="1476"/>
        <w:tblW w:w="6061" w:type="pct"/>
        <w:tblLook w:val="04A0"/>
      </w:tblPr>
      <w:tblGrid>
        <w:gridCol w:w="2736"/>
        <w:gridCol w:w="1206"/>
        <w:gridCol w:w="2040"/>
        <w:gridCol w:w="1421"/>
        <w:gridCol w:w="1231"/>
        <w:gridCol w:w="2700"/>
      </w:tblGrid>
      <w:tr w14:paraId="29701CF3" w14:textId="77777777" w:rsidTr="00C9406A">
        <w:tblPrEx>
          <w:tblW w:w="6061" w:type="pct"/>
          <w:tblLook w:val="04A0"/>
        </w:tblPrEx>
        <w:trPr>
          <w:trHeight w:val="1043"/>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799EC00C"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Communication</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5A3A7854"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Method</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102724FB"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Instrument</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48C26B54"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Frequency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659C4D8E"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Type</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606118" w:rsidP="00606118" w14:paraId="38582AD6" w14:textId="77777777">
            <w:pPr>
              <w:spacing w:before="240"/>
              <w:jc w:val="center"/>
              <w:rPr>
                <w:rFonts w:ascii="Times New Roman" w:hAnsi="Times New Roman" w:cs="Times New Roman"/>
                <w:b/>
                <w:color w:val="000000" w:themeColor="text1"/>
                <w:sz w:val="24"/>
                <w:szCs w:val="24"/>
                <w:lang w:val="en-GB"/>
              </w:rPr>
            </w:pPr>
            <w:r w:rsidRPr="00606118">
              <w:rPr>
                <w:rFonts w:ascii="Times New Roman" w:hAnsi="Times New Roman" w:cs="Times New Roman"/>
                <w:b/>
                <w:color w:val="000000" w:themeColor="text1"/>
                <w:sz w:val="24"/>
                <w:szCs w:val="24"/>
                <w:lang w:val="en-GB"/>
              </w:rPr>
              <w:t>Goals</w:t>
            </w:r>
          </w:p>
        </w:tc>
      </w:tr>
      <w:tr w14:paraId="62FBFAFE" w14:textId="77777777" w:rsidTr="00C9406A">
        <w:tblPrEx>
          <w:tblW w:w="6061" w:type="pct"/>
          <w:tblLook w:val="04A0"/>
        </w:tblPrEx>
        <w:trPr>
          <w:trHeight w:val="838"/>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D135B83" w14:textId="3520AEEA">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Project Initiation and evaluation</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AAA8422"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Face-to-face meetings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A9BFA7E"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Emails, meetings, video calls</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CE5B493"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Daily for the initial stage
</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234D4E89"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Verbal, non-verbal and written</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7CA9D28"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evaluate and recommend activities, project team and vendors for the project</w:t>
            </w:r>
          </w:p>
        </w:tc>
      </w:tr>
      <w:tr w14:paraId="6423EAEF" w14:textId="77777777" w:rsidTr="00C9406A">
        <w:tblPrEx>
          <w:tblW w:w="6061" w:type="pct"/>
          <w:tblLook w:val="04A0"/>
        </w:tblPrEx>
        <w:trPr>
          <w:trHeight w:val="1269"/>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7D8DEF3"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Project team members meeting</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5EE1A12"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Face-to-face meetings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2A6AFFE1"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Emails, meetings</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5E71E52"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Daily for the initial stage
</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E8329D8"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Written and verbal</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38E93F8D" w14:textId="41E304D3">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identify the members of the</w:t>
            </w:r>
          </w:p>
          <w:p w:rsidR="00606118" w:rsidRPr="00C37396" w:rsidP="00606118" w14:paraId="6737D644"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 xml:space="preserve"> project team and to introduce them to the project manager
</w:t>
            </w:r>
          </w:p>
        </w:tc>
      </w:tr>
      <w:tr w14:paraId="2AF04B9C" w14:textId="77777777" w:rsidTr="00C9406A">
        <w:tblPrEx>
          <w:tblW w:w="6061" w:type="pct"/>
          <w:tblLook w:val="04A0"/>
        </w:tblPrEx>
        <w:trPr>
          <w:trHeight w:val="1101"/>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0F8B2CF"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rPr>
              <w:t>Project survey</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FF07CD3"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Applying project tools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7F18B62"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Emails, social media platforms</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087D1BA0"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Weekly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29987B1"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Written and verbal</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16F75E7B"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get information and ideas from all stakeholders about the project plan and other parts of the project.</w:t>
            </w:r>
          </w:p>
        </w:tc>
      </w:tr>
      <w:tr w14:paraId="283BD23C" w14:textId="77777777" w:rsidTr="00C9406A">
        <w:tblPrEx>
          <w:tblW w:w="6061" w:type="pct"/>
          <w:tblLook w:val="04A0"/>
        </w:tblPrEx>
        <w:trPr>
          <w:trHeight w:val="1243"/>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F91589E" w14:textId="3D3CE6DF">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Integration of the backend and front-end components for a new system
</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6018109"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Applying project tools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2C015BA"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Work Breakdown Structure, Gantt chart
</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E0E6A24"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Weekly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0A0AE4A9"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Written</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EF2EB5A"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inform the project stakeholders that books are being shipped to Guatemala</w:t>
            </w:r>
          </w:p>
        </w:tc>
      </w:tr>
      <w:tr w14:paraId="15CF0E32" w14:textId="77777777" w:rsidTr="00C9406A">
        <w:tblPrEx>
          <w:tblW w:w="6061" w:type="pct"/>
          <w:tblLook w:val="04A0"/>
        </w:tblPrEx>
        <w:trPr>
          <w:trHeight w:val="1009"/>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19FD08EA"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The software system goes LIVE</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1B4BA691"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Applying project tools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041CCF0"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Social media platforms, emails, meetings</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375FD8DF"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Monthly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30FBA00"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Written and verbal</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3D5F8DC8" w14:textId="6471D925">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inform the project stakeholders about this milestone being achieved</w:t>
            </w:r>
          </w:p>
        </w:tc>
      </w:tr>
      <w:tr w14:paraId="2D2CA10F" w14:textId="77777777" w:rsidTr="00C9406A">
        <w:tblPrEx>
          <w:tblW w:w="6061" w:type="pct"/>
          <w:tblLook w:val="04A0"/>
        </w:tblPrEx>
        <w:trPr>
          <w:trHeight w:val="921"/>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3605427"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Project progress reports</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1893AA7"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Applying project tools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89BF461"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Work Breakdown Structure, Gantt chart, network analytical tool
</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1FB13AA"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Weekly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82E4636"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Written</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02485D36"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inform the project stakeholders about the milestones and deliverables obtained from the project</w:t>
            </w:r>
          </w:p>
        </w:tc>
      </w:tr>
      <w:tr w14:paraId="2ECF1D1D" w14:textId="77777777" w:rsidTr="00C9406A">
        <w:tblPrEx>
          <w:tblW w:w="6061" w:type="pct"/>
          <w:tblLook w:val="04A0"/>
        </w:tblPrEx>
        <w:trPr>
          <w:trHeight w:val="986"/>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242B7806"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Project risk assessment</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32A831CE"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Face-to-face meetings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98B8B71"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Risk register</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971658F"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Monthly</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0E52145D"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Verbal and written</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7DE3FF89"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review the risks that may affect the project even after launching.</w:t>
            </w:r>
          </w:p>
        </w:tc>
      </w:tr>
      <w:tr w14:paraId="3D253ABB" w14:textId="77777777" w:rsidTr="00C9406A">
        <w:tblPrEx>
          <w:tblW w:w="6061" w:type="pct"/>
          <w:tblLook w:val="04A0"/>
        </w:tblPrEx>
        <w:trPr>
          <w:trHeight w:val="1257"/>
        </w:trPr>
        <w:tc>
          <w:tcPr>
            <w:tcW w:w="120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5A9C9C34"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Project acceptance/evaluation</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45215959"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Face-to-face meetings</w:t>
            </w:r>
          </w:p>
        </w:tc>
        <w:tc>
          <w:tcPr>
            <w:tcW w:w="9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2B6D78BC"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Work Breakdown Structure, Gantt chart, project documents
</w:t>
            </w:r>
          </w:p>
        </w:tc>
        <w:tc>
          <w:tcPr>
            <w:tcW w:w="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21BD9020"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Monthly at the closing stage</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004EEE93"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Verbal and written</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118" w:rsidRPr="00C37396" w:rsidP="00606118" w14:paraId="6F2333CC" w14:textId="77777777">
            <w:pPr>
              <w:spacing w:before="240"/>
              <w:jc w:val="center"/>
              <w:rPr>
                <w:rFonts w:ascii="Times New Roman" w:hAnsi="Times New Roman" w:cs="Times New Roman"/>
                <w:color w:val="000000" w:themeColor="text1"/>
                <w:sz w:val="20"/>
                <w:szCs w:val="20"/>
                <w:lang w:val="en-GB"/>
              </w:rPr>
            </w:pPr>
            <w:r w:rsidRPr="00C37396">
              <w:rPr>
                <w:rFonts w:ascii="Times New Roman" w:hAnsi="Times New Roman" w:cs="Times New Roman"/>
                <w:color w:val="000000" w:themeColor="text1"/>
                <w:sz w:val="20"/>
                <w:szCs w:val="20"/>
                <w:lang w:val="en-GB"/>
              </w:rPr>
              <w:t>To ensure that the project meets criteria before being accepted</w:t>
            </w:r>
          </w:p>
          <w:p w:rsidR="00606118" w:rsidRPr="00C37396" w:rsidP="00606118" w14:paraId="3487145E" w14:textId="77777777">
            <w:pPr>
              <w:spacing w:before="240"/>
              <w:jc w:val="center"/>
              <w:rPr>
                <w:rFonts w:ascii="Times New Roman" w:hAnsi="Times New Roman" w:cs="Times New Roman"/>
                <w:color w:val="000000" w:themeColor="text1"/>
                <w:sz w:val="20"/>
                <w:szCs w:val="20"/>
                <w:lang w:val="en-GB"/>
              </w:rPr>
            </w:pPr>
          </w:p>
        </w:tc>
      </w:tr>
    </w:tbl>
    <w:p w:rsidR="00606118" w:rsidP="00606118" w14:paraId="41E41017" w14:textId="35F4E96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communication plan </w:t>
      </w:r>
      <w:r w:rsidR="007E4E22">
        <w:rPr>
          <w:rFonts w:ascii="Times New Roman" w:hAnsi="Times New Roman" w:cs="Times New Roman"/>
          <w:color w:val="000000" w:themeColor="text1"/>
          <w:sz w:val="24"/>
          <w:szCs w:val="24"/>
        </w:rPr>
        <w:t>permits</w:t>
      </w:r>
      <w:r>
        <w:rPr>
          <w:rFonts w:ascii="Times New Roman" w:hAnsi="Times New Roman" w:cs="Times New Roman"/>
          <w:color w:val="000000" w:themeColor="text1"/>
          <w:sz w:val="24"/>
          <w:szCs w:val="24"/>
        </w:rPr>
        <w:t xml:space="preserve"> the manager</w:t>
      </w:r>
      <w:r w:rsidR="007E4E22">
        <w:rPr>
          <w:rFonts w:ascii="Times New Roman" w:hAnsi="Times New Roman" w:cs="Times New Roman"/>
          <w:color w:val="000000" w:themeColor="text1"/>
          <w:sz w:val="24"/>
          <w:szCs w:val="24"/>
        </w:rPr>
        <w:t xml:space="preserve"> of the project</w:t>
      </w:r>
      <w:r>
        <w:rPr>
          <w:rFonts w:ascii="Times New Roman" w:hAnsi="Times New Roman" w:cs="Times New Roman"/>
          <w:color w:val="000000" w:themeColor="text1"/>
          <w:sz w:val="24"/>
          <w:szCs w:val="24"/>
        </w:rPr>
        <w:t xml:space="preserve"> to </w:t>
      </w:r>
      <w:r w:rsidR="007E4E22">
        <w:rPr>
          <w:rFonts w:ascii="Times New Roman" w:hAnsi="Times New Roman" w:cs="Times New Roman"/>
          <w:color w:val="000000" w:themeColor="text1"/>
          <w:sz w:val="24"/>
          <w:szCs w:val="24"/>
        </w:rPr>
        <w:t>establish good communication with</w:t>
      </w:r>
      <w:r>
        <w:rPr>
          <w:rFonts w:ascii="Times New Roman" w:hAnsi="Times New Roman" w:cs="Times New Roman"/>
          <w:color w:val="000000" w:themeColor="text1"/>
          <w:sz w:val="24"/>
          <w:szCs w:val="24"/>
        </w:rPr>
        <w:t xml:space="preserve"> the</w:t>
      </w:r>
      <w:r w:rsidR="007E4E2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team. It also allows for easy dissemination of information among all the stakeholders of the project (Spedding and Rose, 2008). The communication plan is presented in the table below:</w:t>
      </w:r>
    </w:p>
    <w:p w:rsidR="005A7CB5" w:rsidP="00606118" w14:paraId="6A671D3D" w14:textId="77777777">
      <w:pPr>
        <w:rPr>
          <w:rFonts w:ascii="Times New Roman" w:hAnsi="Times New Roman" w:cs="Times New Roman"/>
          <w:color w:val="000000" w:themeColor="text1"/>
          <w:sz w:val="24"/>
          <w:szCs w:val="24"/>
        </w:rPr>
      </w:pPr>
    </w:p>
    <w:p w:rsidR="00606118" w:rsidRPr="009B1299" w:rsidP="00606118" w14:paraId="0A395F09" w14:textId="77777777">
      <w:pPr>
        <w:tabs>
          <w:tab w:val="left" w:pos="2702"/>
        </w:tabs>
        <w:jc w:val="center"/>
        <w:rPr>
          <w:rStyle w:val="SubtleEmphasis"/>
        </w:rPr>
      </w:pPr>
      <w:r w:rsidRPr="009B1299">
        <w:rPr>
          <w:rStyle w:val="SubtleEmphasis"/>
        </w:rPr>
        <w:t>Table 5: Communication pla</w:t>
      </w:r>
      <w:r w:rsidRPr="009B1299" w:rsidR="0009368C">
        <w:rPr>
          <w:rStyle w:val="SubtleEmphasis"/>
        </w:rPr>
        <w:t>n</w:t>
      </w:r>
    </w:p>
    <w:p w:rsidR="00FD0DE8" w:rsidP="00FD0DE8" w14:paraId="5489373E" w14:textId="7E100ED2">
      <w:pPr>
        <w:pStyle w:val="Heading1"/>
      </w:pPr>
      <w:bookmarkStart w:id="17" w:name="_Toc28894181"/>
      <w:r>
        <w:t>Appendix</w:t>
      </w:r>
      <w:bookmarkEnd w:id="17"/>
    </w:p>
    <w:p w:rsidR="00D258C3" w:rsidRPr="00D258C3" w:rsidP="00D258C3" w14:paraId="49159443" w14:textId="5D025C8E">
      <w:pPr>
        <w:pStyle w:val="Heading2"/>
      </w:pPr>
      <w:bookmarkStart w:id="18" w:name="_Toc28894182"/>
      <w:r>
        <w:t>Database view</w:t>
      </w:r>
      <w:bookmarkEnd w:id="18"/>
    </w:p>
    <w:p w:rsidR="00FD0DE8" w:rsidP="00FD0DE8" w14:paraId="06003B6B" w14:textId="442B43BC">
      <w:r>
        <w:rPr>
          <w:noProof/>
        </w:rPr>
        <w:drawing>
          <wp:inline distT="0" distB="0" distL="0" distR="0">
            <wp:extent cx="5943600" cy="2304789"/>
            <wp:effectExtent l="0" t="0" r="0" b="63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45970" name="japher.PNG"/>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a:xfrm>
                      <a:off x="0" y="0"/>
                      <a:ext cx="5959230" cy="2310850"/>
                    </a:xfrm>
                    <a:prstGeom prst="rect">
                      <a:avLst/>
                    </a:prstGeom>
                  </pic:spPr>
                </pic:pic>
              </a:graphicData>
            </a:graphic>
          </wp:inline>
        </w:drawing>
      </w:r>
    </w:p>
    <w:p w:rsidR="00FD0DE8" w:rsidP="00FD0DE8" w14:paraId="4AD24994" w14:textId="615248B3">
      <w:r>
        <w:rPr>
          <w:noProof/>
        </w:rPr>
        <w:drawing>
          <wp:inline distT="0" distB="0" distL="0" distR="0">
            <wp:extent cx="5943600" cy="2693096"/>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80859" name="forms.PNG"/>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a:xfrm>
                      <a:off x="0" y="0"/>
                      <a:ext cx="5972870" cy="2706358"/>
                    </a:xfrm>
                    <a:prstGeom prst="rect">
                      <a:avLst/>
                    </a:prstGeom>
                  </pic:spPr>
                </pic:pic>
              </a:graphicData>
            </a:graphic>
          </wp:inline>
        </w:drawing>
      </w:r>
    </w:p>
    <w:p w:rsidR="00FD0DE8" w:rsidP="00FD0DE8" w14:paraId="2CBBE86D" w14:textId="122F0D99">
      <w:r>
        <w:rPr>
          <w:noProof/>
        </w:rPr>
        <w:drawing>
          <wp:inline distT="0" distB="0" distL="0" distR="0">
            <wp:extent cx="5943600" cy="2267210"/>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74059" name="booking.PNG"/>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tretch>
                      <a:fillRect/>
                    </a:stretch>
                  </pic:blipFill>
                  <pic:spPr>
                    <a:xfrm>
                      <a:off x="0" y="0"/>
                      <a:ext cx="5960341" cy="2273596"/>
                    </a:xfrm>
                    <a:prstGeom prst="rect">
                      <a:avLst/>
                    </a:prstGeom>
                  </pic:spPr>
                </pic:pic>
              </a:graphicData>
            </a:graphic>
          </wp:inline>
        </w:drawing>
      </w:r>
    </w:p>
    <w:p w:rsidR="00FD0DE8" w:rsidP="00FD0DE8" w14:paraId="32297303" w14:textId="64FCC2B4">
      <w:r>
        <w:rPr>
          <w:noProof/>
        </w:rPr>
        <w:drawing>
          <wp:inline distT="0" distB="0" distL="0" distR="0">
            <wp:extent cx="5943600" cy="1858645"/>
            <wp:effectExtent l="0" t="0" r="0" b="8255"/>
            <wp:docPr id="11"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24867" name="paym.PNG"/>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a:xfrm>
                      <a:off x="0" y="0"/>
                      <a:ext cx="5943600" cy="1858645"/>
                    </a:xfrm>
                    <a:prstGeom prst="rect">
                      <a:avLst/>
                    </a:prstGeom>
                  </pic:spPr>
                </pic:pic>
              </a:graphicData>
            </a:graphic>
          </wp:inline>
        </w:drawing>
      </w:r>
    </w:p>
    <w:p w:rsidR="00FD0DE8" w:rsidP="00FD0DE8" w14:paraId="4FC65911" w14:textId="68698E9F">
      <w:r>
        <w:rPr>
          <w:noProof/>
        </w:rPr>
        <w:drawing>
          <wp:inline distT="0" distB="0" distL="0" distR="0">
            <wp:extent cx="5943600" cy="2284095"/>
            <wp:effectExtent l="0" t="0" r="0" b="190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72097" name="spare.PNG"/>
                    <pic:cNvPicPr/>
                  </pic:nvPicPr>
                  <pic:blipFill>
                    <a:blip xmlns:r="http://schemas.openxmlformats.org/officeDocument/2006/relationships" r:embed="rId14">
                      <a:extLst>
                        <a:ext xmlns:a="http://schemas.openxmlformats.org/drawingml/2006/main" uri="{28A0092B-C50C-407E-A947-70E740481C1C}">
                          <a14:useLocalDpi xmlns:a14="http://schemas.microsoft.com/office/drawing/2010/main" val="0"/>
                        </a:ext>
                      </a:extLst>
                    </a:blip>
                    <a:stretch>
                      <a:fillRect/>
                    </a:stretch>
                  </pic:blipFill>
                  <pic:spPr>
                    <a:xfrm>
                      <a:off x="0" y="0"/>
                      <a:ext cx="5943600" cy="2284095"/>
                    </a:xfrm>
                    <a:prstGeom prst="rect">
                      <a:avLst/>
                    </a:prstGeom>
                  </pic:spPr>
                </pic:pic>
              </a:graphicData>
            </a:graphic>
          </wp:inline>
        </w:drawing>
      </w:r>
    </w:p>
    <w:p w:rsidR="00BC4B1B" w:rsidP="00FD0DE8" w14:paraId="7DAFC36C" w14:textId="77777777"/>
    <w:p w:rsidR="00BC4B1B" w:rsidP="00FD0DE8" w14:paraId="35A66B18" w14:textId="77777777">
      <w:r>
        <w:rPr>
          <w:noProof/>
        </w:rPr>
        <w:drawing>
          <wp:inline distT="0" distB="0" distL="0" distR="0">
            <wp:extent cx="5943600" cy="3684270"/>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40557" name="spare2.PNG"/>
                    <pic:cNvPicPr/>
                  </pic:nvPicPr>
                  <pic:blipFill>
                    <a:blip xmlns:r="http://schemas.openxmlformats.org/officeDocument/2006/relationships" r:embed="rId15">
                      <a:extLst>
                        <a:ext xmlns:a="http://schemas.openxmlformats.org/drawingml/2006/main" uri="{28A0092B-C50C-407E-A947-70E740481C1C}">
                          <a14:useLocalDpi xmlns:a14="http://schemas.microsoft.com/office/drawing/2010/main" val="0"/>
                        </a:ext>
                      </a:extLst>
                    </a:blip>
                    <a:stretch>
                      <a:fillRect/>
                    </a:stretch>
                  </pic:blipFill>
                  <pic:spPr>
                    <a:xfrm>
                      <a:off x="0" y="0"/>
                      <a:ext cx="5943600" cy="3684270"/>
                    </a:xfrm>
                    <a:prstGeom prst="rect">
                      <a:avLst/>
                    </a:prstGeom>
                  </pic:spPr>
                </pic:pic>
              </a:graphicData>
            </a:graphic>
          </wp:inline>
        </w:drawing>
      </w:r>
    </w:p>
    <w:p w:rsidR="00D258C3" w14:paraId="702F6044" w14:textId="77777777">
      <w:r>
        <w:br w:type="page"/>
      </w:r>
    </w:p>
    <w:p w:rsidR="0009492B" w:rsidP="0009492B" w14:paraId="0A055C06" w14:textId="2F5E3FBA">
      <w:pPr>
        <w:pStyle w:val="Heading2"/>
      </w:pPr>
      <w:bookmarkStart w:id="19" w:name="_Toc28894183"/>
      <w:r>
        <w:rPr>
          <w:noProof/>
        </w:rPr>
        <w:drawing>
          <wp:anchor distT="0" distB="0" distL="114300" distR="114300" simplePos="0" relativeHeight="251661312" behindDoc="0" locked="0" layoutInCell="1" allowOverlap="1">
            <wp:simplePos x="0" y="0"/>
            <wp:positionH relativeFrom="column">
              <wp:posOffset>-504825</wp:posOffset>
            </wp:positionH>
            <wp:positionV relativeFrom="paragraph">
              <wp:posOffset>5253355</wp:posOffset>
            </wp:positionV>
            <wp:extent cx="7048500" cy="2218690"/>
            <wp:effectExtent l="0" t="0" r="0" b="0"/>
            <wp:wrapTopAndBottom/>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93787" name="33.PNG"/>
                    <pic:cNvPicPr/>
                  </pic:nvPicPr>
                  <pic:blipFill>
                    <a:blip xmlns:r="http://schemas.openxmlformats.org/officeDocument/2006/relationships" r:embed="rId16">
                      <a:extLst>
                        <a:ext xmlns:a="http://schemas.openxmlformats.org/drawingml/2006/main" uri="{28A0092B-C50C-407E-A947-70E740481C1C}">
                          <a14:useLocalDpi xmlns:a14="http://schemas.microsoft.com/office/drawing/2010/main" val="0"/>
                        </a:ext>
                      </a:extLst>
                    </a:blip>
                    <a:stretch>
                      <a:fillRect/>
                    </a:stretch>
                  </pic:blipFill>
                  <pic:spPr>
                    <a:xfrm>
                      <a:off x="0" y="0"/>
                      <a:ext cx="7048500" cy="22186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simplePos x="0" y="0"/>
            <wp:positionH relativeFrom="column">
              <wp:posOffset>-504825</wp:posOffset>
            </wp:positionH>
            <wp:positionV relativeFrom="paragraph">
              <wp:posOffset>2781300</wp:posOffset>
            </wp:positionV>
            <wp:extent cx="7048500" cy="2472055"/>
            <wp:effectExtent l="0" t="0" r="0" b="4445"/>
            <wp:wrapTopAndBottom/>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6170" name="22.PNG"/>
                    <pic:cNvPicPr/>
                  </pic:nvPicPr>
                  <pic:blipFill>
                    <a:blip xmlns:r="http://schemas.openxmlformats.org/officeDocument/2006/relationships" r:embed="rId17" cstate="print">
                      <a:extLst>
                        <a:ext xmlns:a="http://schemas.openxmlformats.org/drawingml/2006/main" uri="{28A0092B-C50C-407E-A947-70E740481C1C}">
                          <a14:useLocalDpi xmlns:a14="http://schemas.microsoft.com/office/drawing/2010/main" val="0"/>
                        </a:ext>
                      </a:extLst>
                    </a:blip>
                    <a:stretch>
                      <a:fillRect/>
                    </a:stretch>
                  </pic:blipFill>
                  <pic:spPr>
                    <a:xfrm>
                      <a:off x="0" y="0"/>
                      <a:ext cx="7048500" cy="2472055"/>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2336" behindDoc="0" locked="0" layoutInCell="1" allowOverlap="1">
            <wp:simplePos x="0" y="0"/>
            <wp:positionH relativeFrom="column">
              <wp:posOffset>-504825</wp:posOffset>
            </wp:positionH>
            <wp:positionV relativeFrom="paragraph">
              <wp:posOffset>361950</wp:posOffset>
            </wp:positionV>
            <wp:extent cx="7048500" cy="2423795"/>
            <wp:effectExtent l="0" t="0" r="0" b="0"/>
            <wp:wrapTopAndBottom/>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32136" name="11.PNG"/>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a:xfrm>
                      <a:off x="0" y="0"/>
                      <a:ext cx="7048500" cy="2423795"/>
                    </a:xfrm>
                    <a:prstGeom prst="rect">
                      <a:avLst/>
                    </a:prstGeom>
                  </pic:spPr>
                </pic:pic>
              </a:graphicData>
            </a:graphic>
            <wp14:sizeRelH relativeFrom="margin">
              <wp14:pctWidth>0</wp14:pctWidth>
            </wp14:sizeRelH>
          </wp:anchor>
        </w:drawing>
      </w:r>
      <w:r w:rsidR="00D258C3">
        <w:t>Presentation view</w:t>
      </w:r>
      <w:bookmarkEnd w:id="19"/>
    </w:p>
    <w:p w:rsidR="00FD0DE8" w:rsidRPr="00FD0DE8" w:rsidP="00D258C3" w14:paraId="0321E79F" w14:textId="50E3E32C">
      <w:pPr>
        <w:pStyle w:val="Heading2"/>
        <w:ind w:left="0"/>
        <w:sectPr w:rsidSect="009B1299">
          <w:footerReference w:type="default" r:id="rId19"/>
          <w:pgSz w:w="12240" w:h="15840"/>
          <w:pgMar w:top="1440" w:right="1440" w:bottom="1440" w:left="1440" w:header="720" w:footer="720" w:gutter="0"/>
          <w:pgNumType w:start="1"/>
          <w:cols w:space="720"/>
          <w:docGrid w:linePitch="360"/>
        </w:sectPr>
      </w:pPr>
      <w:r>
        <w:br w:type="page"/>
      </w:r>
    </w:p>
    <w:p w:rsidR="00C9406A" w:rsidRPr="00290474" w:rsidP="009B1299" w14:paraId="021D153B" w14:textId="77777777">
      <w:pPr>
        <w:pStyle w:val="Heading1"/>
      </w:pPr>
      <w:bookmarkStart w:id="20" w:name="_Toc28894184"/>
      <w:r w:rsidRPr="000B591B">
        <w:t>References</w:t>
      </w:r>
      <w:bookmarkEnd w:id="20"/>
    </w:p>
    <w:p w:rsidR="00CF36BD" w:rsidRPr="0009492B" w:rsidP="0009492B" w14:paraId="0F10D7AA" w14:textId="5F666796">
      <w:pPr>
        <w:pStyle w:val="ListParagraph"/>
        <w:numPr>
          <w:ilvl w:val="0"/>
          <w:numId w:val="3"/>
        </w:numPr>
        <w:spacing w:line="480" w:lineRule="auto"/>
        <w:jc w:val="both"/>
        <w:rPr>
          <w:rFonts w:ascii="Times New Roman" w:hAnsi="Times New Roman" w:cs="Times New Roman"/>
          <w:sz w:val="24"/>
          <w:szCs w:val="24"/>
        </w:rPr>
      </w:pPr>
      <w:r w:rsidRPr="0009492B">
        <w:rPr>
          <w:rFonts w:ascii="Times New Roman" w:hAnsi="Times New Roman" w:cs="Times New Roman"/>
          <w:sz w:val="24"/>
          <w:szCs w:val="24"/>
        </w:rPr>
        <w:t>Merna, T. and AL-Thani, F. (2008). </w:t>
      </w:r>
      <w:r w:rsidRPr="0009492B">
        <w:rPr>
          <w:rFonts w:ascii="Times New Roman" w:hAnsi="Times New Roman" w:cs="Times New Roman"/>
          <w:i/>
          <w:iCs/>
          <w:sz w:val="24"/>
          <w:szCs w:val="24"/>
        </w:rPr>
        <w:t>Corporate Risk Management, 2nd Edition</w:t>
      </w:r>
      <w:r w:rsidRPr="0009492B">
        <w:rPr>
          <w:rFonts w:ascii="Times New Roman" w:hAnsi="Times New Roman" w:cs="Times New Roman"/>
          <w:sz w:val="24"/>
          <w:szCs w:val="24"/>
        </w:rPr>
        <w:t>. 2nd ed. West Sussex, England: John Wiley &amp; Sons Ltd, p</w:t>
      </w:r>
      <w:r w:rsidRPr="0009492B" w:rsidR="00342770">
        <w:rPr>
          <w:rFonts w:ascii="Times New Roman" w:hAnsi="Times New Roman" w:cs="Times New Roman"/>
          <w:sz w:val="24"/>
          <w:szCs w:val="24"/>
        </w:rPr>
        <w:t>p</w:t>
      </w:r>
      <w:r w:rsidRPr="0009492B">
        <w:rPr>
          <w:rFonts w:ascii="Times New Roman" w:hAnsi="Times New Roman" w:cs="Times New Roman"/>
          <w:sz w:val="24"/>
          <w:szCs w:val="24"/>
        </w:rPr>
        <w:t>.240</w:t>
      </w:r>
      <w:r w:rsidRPr="0009492B" w:rsidR="00342770">
        <w:rPr>
          <w:rFonts w:ascii="Times New Roman" w:hAnsi="Times New Roman" w:cs="Times New Roman"/>
          <w:sz w:val="24"/>
          <w:szCs w:val="24"/>
        </w:rPr>
        <w:t>, 11-14.</w:t>
      </w:r>
    </w:p>
    <w:p w:rsidR="00BD6927" w:rsidRPr="0009492B" w:rsidP="0009492B" w14:paraId="1554141B" w14:textId="39284199">
      <w:pPr>
        <w:pStyle w:val="ListParagraph"/>
        <w:numPr>
          <w:ilvl w:val="0"/>
          <w:numId w:val="3"/>
        </w:numPr>
        <w:spacing w:line="480" w:lineRule="auto"/>
        <w:jc w:val="both"/>
        <w:rPr>
          <w:rFonts w:ascii="Times New Roman" w:hAnsi="Times New Roman" w:cs="Times New Roman"/>
          <w:sz w:val="24"/>
          <w:szCs w:val="24"/>
        </w:rPr>
      </w:pPr>
      <w:r w:rsidRPr="0009492B">
        <w:rPr>
          <w:rFonts w:ascii="Times New Roman" w:hAnsi="Times New Roman" w:cs="Times New Roman"/>
          <w:sz w:val="24"/>
          <w:szCs w:val="24"/>
        </w:rPr>
        <w:t>Spedding, L. and Rose, A. (2008). </w:t>
      </w:r>
      <w:r w:rsidRPr="0009492B">
        <w:rPr>
          <w:rFonts w:ascii="Times New Roman" w:hAnsi="Times New Roman" w:cs="Times New Roman"/>
          <w:i/>
          <w:iCs/>
          <w:sz w:val="24"/>
          <w:szCs w:val="24"/>
        </w:rPr>
        <w:t>Business risk management handbook</w:t>
      </w:r>
      <w:r w:rsidRPr="0009492B">
        <w:rPr>
          <w:rFonts w:ascii="Times New Roman" w:hAnsi="Times New Roman" w:cs="Times New Roman"/>
          <w:sz w:val="24"/>
          <w:szCs w:val="24"/>
        </w:rPr>
        <w:t>. Oxford: CIMA, p.240.</w:t>
      </w:r>
    </w:p>
    <w:p w:rsidR="00BD6927" w:rsidRPr="0009492B" w:rsidP="0009492B" w14:paraId="6B3D0839" w14:textId="0D3E12C0">
      <w:pPr>
        <w:pStyle w:val="ListParagraph"/>
        <w:numPr>
          <w:ilvl w:val="0"/>
          <w:numId w:val="3"/>
        </w:numPr>
        <w:spacing w:line="480" w:lineRule="auto"/>
        <w:jc w:val="both"/>
        <w:rPr>
          <w:rFonts w:ascii="Times New Roman" w:hAnsi="Times New Roman" w:cs="Times New Roman"/>
          <w:sz w:val="24"/>
          <w:szCs w:val="24"/>
        </w:rPr>
      </w:pPr>
      <w:r w:rsidRPr="0009492B">
        <w:rPr>
          <w:rFonts w:ascii="Times New Roman" w:hAnsi="Times New Roman" w:cs="Times New Roman"/>
          <w:sz w:val="24"/>
          <w:szCs w:val="24"/>
        </w:rPr>
        <w:t>Warner, A. (2017). </w:t>
      </w:r>
      <w:r w:rsidRPr="0009492B">
        <w:rPr>
          <w:rFonts w:ascii="Times New Roman" w:hAnsi="Times New Roman" w:cs="Times New Roman"/>
          <w:i/>
          <w:iCs/>
          <w:sz w:val="24"/>
          <w:szCs w:val="24"/>
        </w:rPr>
        <w:t>Information Security Costs: Budgeting for Cybersecurity</w:t>
      </w:r>
      <w:r w:rsidRPr="0009492B">
        <w:rPr>
          <w:rFonts w:ascii="Times New Roman" w:hAnsi="Times New Roman" w:cs="Times New Roman"/>
          <w:sz w:val="24"/>
          <w:szCs w:val="24"/>
        </w:rPr>
        <w:t>. [online]</w:t>
      </w:r>
      <w:r w:rsidRPr="0009492B" w:rsidR="00AC4E09">
        <w:rPr>
          <w:rFonts w:ascii="Times New Roman" w:hAnsi="Times New Roman" w:cs="Times New Roman"/>
          <w:sz w:val="24"/>
          <w:szCs w:val="24"/>
        </w:rPr>
        <w:t xml:space="preserve"> </w:t>
      </w:r>
      <w:r w:rsidRPr="0009492B">
        <w:rPr>
          <w:rFonts w:ascii="Times New Roman" w:hAnsi="Times New Roman" w:cs="Times New Roman"/>
          <w:sz w:val="24"/>
          <w:szCs w:val="24"/>
        </w:rPr>
        <w:t>Blog.procircular.com. Available at: https://blog.procircular.com/information-security-costs-budgeting [Accessed 1 Jan. 2020].</w:t>
      </w:r>
    </w:p>
    <w:p w:rsidR="0009368C" w:rsidRPr="0009492B" w:rsidP="0009492B" w14:paraId="47310E87" w14:textId="7038D2BA">
      <w:pPr>
        <w:pStyle w:val="ListParagraph"/>
        <w:numPr>
          <w:ilvl w:val="0"/>
          <w:numId w:val="3"/>
        </w:numPr>
        <w:spacing w:line="480" w:lineRule="auto"/>
        <w:jc w:val="both"/>
        <w:rPr>
          <w:rStyle w:val="nowrap"/>
          <w:color w:val="222222"/>
          <w:sz w:val="24"/>
          <w:szCs w:val="24"/>
          <w:shd w:val="clear" w:color="auto" w:fill="FFFFFF"/>
        </w:rPr>
      </w:pPr>
      <w:r w:rsidRPr="0009492B">
        <w:rPr>
          <w:rFonts w:ascii="Times New Roman" w:hAnsi="Times New Roman" w:cs="Times New Roman"/>
          <w:color w:val="222222"/>
          <w:sz w:val="24"/>
          <w:szCs w:val="24"/>
          <w:shd w:val="clear" w:color="auto" w:fill="FFFFFF"/>
        </w:rPr>
        <w:t>Glenn, C. (2010). </w:t>
      </w:r>
      <w:r w:rsidRPr="0009492B">
        <w:rPr>
          <w:rFonts w:ascii="Times New Roman" w:hAnsi="Times New Roman" w:cs="Times New Roman"/>
          <w:sz w:val="24"/>
          <w:szCs w:val="24"/>
        </w:rPr>
        <w:t>"Two Magic Quadrants for Unified Communications"</w:t>
      </w:r>
      <w:r w:rsidRPr="0009492B">
        <w:rPr>
          <w:rFonts w:ascii="Times New Roman" w:hAnsi="Times New Roman" w:cs="Times New Roman"/>
          <w:color w:val="222222"/>
          <w:sz w:val="24"/>
          <w:szCs w:val="24"/>
          <w:shd w:val="clear" w:color="auto" w:fill="FFFFFF"/>
        </w:rPr>
        <w:t xml:space="preserve">. </w:t>
      </w:r>
      <w:r w:rsidRPr="0009492B">
        <w:rPr>
          <w:rFonts w:ascii="Times New Roman" w:hAnsi="Times New Roman" w:cs="Times New Roman"/>
          <w:i/>
          <w:color w:val="222222"/>
          <w:sz w:val="24"/>
          <w:szCs w:val="24"/>
          <w:shd w:val="clear" w:color="auto" w:fill="FFFFFF"/>
        </w:rPr>
        <w:t>Seamless</w:t>
      </w:r>
      <w:r w:rsidRPr="0009492B">
        <w:rPr>
          <w:rFonts w:ascii="Times New Roman" w:hAnsi="Times New Roman" w:cs="Times New Roman"/>
          <w:i/>
          <w:color w:val="222222"/>
          <w:sz w:val="24"/>
          <w:szCs w:val="24"/>
          <w:shd w:val="clear" w:color="auto" w:fill="FFFFFF"/>
        </w:rPr>
        <w:tab/>
        <w:t>Enterprise.</w:t>
      </w:r>
      <w:r w:rsidRPr="0009492B">
        <w:rPr>
          <w:rFonts w:ascii="Times New Roman" w:hAnsi="Times New Roman" w:cs="Times New Roman"/>
          <w:color w:val="222222"/>
          <w:sz w:val="24"/>
          <w:szCs w:val="24"/>
          <w:shd w:val="clear" w:color="auto" w:fill="FFFFFF"/>
        </w:rPr>
        <w:t> </w:t>
      </w:r>
      <w:r w:rsidRPr="0009492B">
        <w:rPr>
          <w:rFonts w:ascii="Times New Roman" w:hAnsi="Times New Roman" w:cs="Times New Roman"/>
          <w:sz w:val="24"/>
          <w:szCs w:val="24"/>
        </w:rPr>
        <w:t>Archived</w:t>
      </w:r>
      <w:r w:rsidRPr="0009492B">
        <w:rPr>
          <w:rFonts w:ascii="Times New Roman" w:hAnsi="Times New Roman" w:cs="Times New Roman"/>
          <w:color w:val="222222"/>
          <w:sz w:val="24"/>
          <w:szCs w:val="24"/>
          <w:shd w:val="clear" w:color="auto" w:fill="FFFFFF"/>
        </w:rPr>
        <w:t> from the original on 2010-09-15</w:t>
      </w:r>
      <w:r w:rsidRPr="0009492B">
        <w:rPr>
          <w:rStyle w:val="reference-accessdate"/>
          <w:rFonts w:ascii="Times New Roman" w:hAnsi="Times New Roman" w:cs="Times New Roman"/>
          <w:color w:val="222222"/>
          <w:sz w:val="24"/>
          <w:szCs w:val="24"/>
          <w:shd w:val="clear" w:color="auto" w:fill="FFFFFF"/>
        </w:rPr>
        <w:t>. Retrieved: </w:t>
      </w:r>
      <w:r w:rsidRPr="0009492B">
        <w:rPr>
          <w:rStyle w:val="nowrap"/>
          <w:rFonts w:ascii="Times New Roman" w:hAnsi="Times New Roman" w:cs="Times New Roman"/>
          <w:color w:val="222222"/>
          <w:sz w:val="24"/>
          <w:szCs w:val="24"/>
          <w:shd w:val="clear" w:color="auto" w:fill="FFFFFF"/>
        </w:rPr>
        <w:t>201</w:t>
      </w:r>
      <w:r w:rsidRPr="0009492B" w:rsidR="009F52A6">
        <w:rPr>
          <w:rStyle w:val="nowrap"/>
          <w:rFonts w:ascii="Times New Roman" w:hAnsi="Times New Roman" w:cs="Times New Roman"/>
          <w:color w:val="222222"/>
          <w:sz w:val="24"/>
          <w:szCs w:val="24"/>
          <w:shd w:val="clear" w:color="auto" w:fill="FFFFFF"/>
        </w:rPr>
        <w:t>9</w:t>
      </w:r>
      <w:r w:rsidRPr="0009492B">
        <w:rPr>
          <w:rStyle w:val="nowrap"/>
          <w:rFonts w:ascii="Times New Roman" w:hAnsi="Times New Roman" w:cs="Times New Roman"/>
          <w:color w:val="222222"/>
          <w:sz w:val="24"/>
          <w:szCs w:val="24"/>
          <w:shd w:val="clear" w:color="auto" w:fill="FFFFFF"/>
        </w:rPr>
        <w:t>-11-2</w:t>
      </w:r>
      <w:r w:rsidRPr="0009492B" w:rsidR="008269A4">
        <w:rPr>
          <w:rStyle w:val="nowrap"/>
          <w:rFonts w:ascii="Times New Roman" w:hAnsi="Times New Roman" w:cs="Times New Roman"/>
          <w:color w:val="222222"/>
          <w:sz w:val="24"/>
          <w:szCs w:val="24"/>
          <w:shd w:val="clear" w:color="auto" w:fill="FFFFFF"/>
        </w:rPr>
        <w:t>6</w:t>
      </w:r>
      <w:r w:rsidRPr="0009492B">
        <w:rPr>
          <w:rStyle w:val="nowrap"/>
          <w:color w:val="222222"/>
          <w:sz w:val="24"/>
          <w:szCs w:val="24"/>
          <w:shd w:val="clear" w:color="auto" w:fill="FFFFFF"/>
        </w:rPr>
        <w:t xml:space="preserve"> </w:t>
      </w:r>
    </w:p>
    <w:sdt>
      <w:sdtPr>
        <w:rPr>
          <w:shd w:val="clear" w:color="auto" w:fill="FFFFFF"/>
        </w:rPr>
        <w:id w:val="-1594167404"/>
        <w:bibliography/>
      </w:sdtPr>
      <w:sdtEndPr>
        <w:rPr>
          <w:color w:val="222222"/>
          <w:sz w:val="24"/>
          <w:szCs w:val="24"/>
        </w:rPr>
      </w:sdtEndPr>
      <w:sdtContent>
        <w:p w:rsidR="00AC4E09" w:rsidRPr="0009492B" w:rsidP="0009492B" w14:paraId="3A401612" w14:textId="00B4F4DD">
          <w:pPr>
            <w:pStyle w:val="ListParagraph"/>
            <w:numPr>
              <w:ilvl w:val="0"/>
              <w:numId w:val="3"/>
            </w:numPr>
            <w:spacing w:line="480" w:lineRule="auto"/>
            <w:jc w:val="both"/>
            <w:rPr>
              <w:rFonts w:ascii="Times New Roman" w:hAnsi="Times New Roman" w:cs="Times New Roman"/>
              <w:color w:val="222222"/>
              <w:sz w:val="24"/>
              <w:szCs w:val="24"/>
              <w:shd w:val="clear" w:color="auto" w:fill="FFFFFF"/>
            </w:rPr>
          </w:pPr>
          <w:r w:rsidRPr="0009492B">
            <w:rPr>
              <w:rFonts w:ascii="Times New Roman" w:hAnsi="Times New Roman" w:cs="Times New Roman"/>
              <w:color w:val="222222"/>
              <w:sz w:val="24"/>
              <w:szCs w:val="24"/>
              <w:shd w:val="clear" w:color="auto" w:fill="FFFFFF"/>
            </w:rPr>
            <w:t>Eskerod, P. and Jepsen, A. (2016). </w:t>
          </w:r>
          <w:r w:rsidRPr="0009492B">
            <w:rPr>
              <w:rFonts w:ascii="Times New Roman" w:hAnsi="Times New Roman" w:cs="Times New Roman"/>
              <w:i/>
              <w:iCs/>
              <w:color w:val="222222"/>
              <w:sz w:val="24"/>
              <w:szCs w:val="24"/>
              <w:shd w:val="clear" w:color="auto" w:fill="FFFFFF"/>
            </w:rPr>
            <w:t>Project stakeholder management</w:t>
          </w:r>
          <w:r w:rsidRPr="0009492B">
            <w:rPr>
              <w:rFonts w:ascii="Times New Roman" w:hAnsi="Times New Roman" w:cs="Times New Roman"/>
              <w:color w:val="222222"/>
              <w:sz w:val="24"/>
              <w:szCs w:val="24"/>
              <w:shd w:val="clear" w:color="auto" w:fill="FFFFFF"/>
            </w:rPr>
            <w:t>. Abingdon, Oxon: Routledge.</w:t>
          </w:r>
        </w:p>
        <w:p w:rsidR="00796524" w:rsidRPr="0009492B" w:rsidP="0009492B" w14:paraId="39226308" w14:textId="238447D0">
          <w:pPr>
            <w:pStyle w:val="ListParagraph"/>
            <w:numPr>
              <w:ilvl w:val="0"/>
              <w:numId w:val="3"/>
            </w:numPr>
            <w:spacing w:line="480" w:lineRule="auto"/>
            <w:jc w:val="both"/>
            <w:rPr>
              <w:rFonts w:ascii="Times New Roman" w:hAnsi="Times New Roman" w:cs="Times New Roman"/>
              <w:sz w:val="24"/>
              <w:szCs w:val="24"/>
            </w:rPr>
          </w:pPr>
          <w:r w:rsidRPr="0009492B">
            <w:rPr>
              <w:rFonts w:ascii="Times New Roman" w:hAnsi="Times New Roman" w:cs="Times New Roman"/>
              <w:sz w:val="24"/>
              <w:szCs w:val="24"/>
            </w:rPr>
            <w:t>Norman, E., Brotherton, S. and Fried, R. (2010). </w:t>
          </w:r>
          <w:r w:rsidRPr="0009492B">
            <w:rPr>
              <w:rFonts w:ascii="Times New Roman" w:hAnsi="Times New Roman" w:cs="Times New Roman"/>
              <w:i/>
              <w:iCs/>
              <w:sz w:val="24"/>
              <w:szCs w:val="24"/>
            </w:rPr>
            <w:t>Work breakdown structures</w:t>
          </w:r>
          <w:r w:rsidRPr="0009492B">
            <w:rPr>
              <w:rFonts w:ascii="Times New Roman" w:hAnsi="Times New Roman" w:cs="Times New Roman"/>
              <w:sz w:val="24"/>
              <w:szCs w:val="24"/>
            </w:rPr>
            <w:t>. New Jersey: John Wiley &amp; Sons, p.12.</w:t>
          </w:r>
        </w:p>
        <w:p w:rsidR="00AC4E09" w:rsidRPr="00AC4E09" w:rsidP="00AC4E09" w14:paraId="479B965E" w14:textId="26A6E833">
          <w:pPr>
            <w:spacing w:line="480" w:lineRule="auto"/>
            <w:jc w:val="both"/>
            <w:rPr>
              <w:color w:val="222222"/>
              <w:sz w:val="24"/>
              <w:szCs w:val="24"/>
              <w:shd w:val="clear" w:color="auto" w:fill="FFFFFF"/>
            </w:rPr>
          </w:pPr>
        </w:p>
      </w:sdtContent>
    </w:sdt>
    <w:p w:rsidR="00AC4E09" w:rsidP="00C9406A" w14:paraId="4EF91D09" w14:textId="77777777">
      <w:pPr>
        <w:spacing w:line="480" w:lineRule="auto"/>
        <w:jc w:val="both"/>
        <w:rPr>
          <w:rStyle w:val="nowrap"/>
          <w:color w:val="222222"/>
          <w:sz w:val="24"/>
          <w:szCs w:val="24"/>
          <w:shd w:val="clear" w:color="auto" w:fill="FFFFFF"/>
        </w:rPr>
      </w:pPr>
    </w:p>
    <w:p w:rsidR="0009368C" w:rsidP="00C9406A" w14:paraId="66EBA62C" w14:textId="77777777">
      <w:pPr>
        <w:spacing w:line="480" w:lineRule="auto"/>
        <w:jc w:val="both"/>
        <w:rPr>
          <w:rStyle w:val="nowrap"/>
          <w:color w:val="222222"/>
          <w:sz w:val="24"/>
          <w:szCs w:val="24"/>
          <w:shd w:val="clear" w:color="auto" w:fill="FFFFFF"/>
        </w:rPr>
      </w:pPr>
    </w:p>
    <w:sectPr w:rsidSect="0009368C">
      <w:footerReference w:type="default" r:id="rId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96564319"/>
      <w:docPartObj>
        <w:docPartGallery w:val="Page Numbers (Bottom of Page)"/>
        <w:docPartUnique/>
      </w:docPartObj>
    </w:sdtPr>
    <w:sdtEndPr>
      <w:rPr>
        <w:color w:val="7F7F7F" w:themeColor="background1" w:themeShade="7F"/>
        <w:spacing w:val="60"/>
      </w:rPr>
    </w:sdtEndPr>
    <w:sdtContent>
      <w:p w:rsidR="009B1299" w14:paraId="0EFF2840" w14:textId="4207852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B1299" w14:paraId="18A2BDF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284874707"/>
      <w:docPartObj>
        <w:docPartGallery w:val="Page Numbers (Bottom of Page)"/>
        <w:docPartUnique/>
      </w:docPartObj>
    </w:sdtPr>
    <w:sdtEndPr>
      <w:rPr>
        <w:color w:val="7F7F7F" w:themeColor="background1" w:themeShade="7F"/>
        <w:spacing w:val="60"/>
      </w:rPr>
    </w:sdtEndPr>
    <w:sdtContent>
      <w:p w:rsidR="009B1299" w14:paraId="644A8DA6" w14:textId="1074538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C41E72" w14:paraId="28CA405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EC83960"/>
    <w:multiLevelType w:val="hybridMultilevel"/>
    <w:tmpl w:val="7026BA4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CAF692B"/>
    <w:multiLevelType w:val="hybridMultilevel"/>
    <w:tmpl w:val="E32CBC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68461EDC"/>
    <w:multiLevelType w:val="hybridMultilevel"/>
    <w:tmpl w:val="4648AB5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32"/>
    <w:rsid w:val="000210DF"/>
    <w:rsid w:val="00035736"/>
    <w:rsid w:val="00044E6F"/>
    <w:rsid w:val="00050DFE"/>
    <w:rsid w:val="0006680B"/>
    <w:rsid w:val="0007125E"/>
    <w:rsid w:val="00081799"/>
    <w:rsid w:val="0009368C"/>
    <w:rsid w:val="0009492B"/>
    <w:rsid w:val="000B591B"/>
    <w:rsid w:val="000B665C"/>
    <w:rsid w:val="00140395"/>
    <w:rsid w:val="00143F73"/>
    <w:rsid w:val="001456CB"/>
    <w:rsid w:val="00152012"/>
    <w:rsid w:val="00172475"/>
    <w:rsid w:val="00187118"/>
    <w:rsid w:val="001906FE"/>
    <w:rsid w:val="00197717"/>
    <w:rsid w:val="001C3A28"/>
    <w:rsid w:val="001D2DAC"/>
    <w:rsid w:val="001E55CE"/>
    <w:rsid w:val="001E62CF"/>
    <w:rsid w:val="001E6DEF"/>
    <w:rsid w:val="001F2143"/>
    <w:rsid w:val="00220018"/>
    <w:rsid w:val="00224311"/>
    <w:rsid w:val="00230005"/>
    <w:rsid w:val="002332AA"/>
    <w:rsid w:val="002364A4"/>
    <w:rsid w:val="00246EF1"/>
    <w:rsid w:val="00284BB5"/>
    <w:rsid w:val="00290474"/>
    <w:rsid w:val="00297913"/>
    <w:rsid w:val="002A40D2"/>
    <w:rsid w:val="002B25D4"/>
    <w:rsid w:val="002B2A77"/>
    <w:rsid w:val="002C275A"/>
    <w:rsid w:val="002F35B1"/>
    <w:rsid w:val="0030038D"/>
    <w:rsid w:val="00307921"/>
    <w:rsid w:val="00342770"/>
    <w:rsid w:val="003545C8"/>
    <w:rsid w:val="00381779"/>
    <w:rsid w:val="003D24CE"/>
    <w:rsid w:val="003D292B"/>
    <w:rsid w:val="003D431E"/>
    <w:rsid w:val="003E259C"/>
    <w:rsid w:val="003E41DF"/>
    <w:rsid w:val="003E7C6D"/>
    <w:rsid w:val="003F3869"/>
    <w:rsid w:val="00410D87"/>
    <w:rsid w:val="00425AC3"/>
    <w:rsid w:val="00440BB6"/>
    <w:rsid w:val="00452A1A"/>
    <w:rsid w:val="00460DB0"/>
    <w:rsid w:val="00464825"/>
    <w:rsid w:val="00467CFA"/>
    <w:rsid w:val="00494237"/>
    <w:rsid w:val="004A47B2"/>
    <w:rsid w:val="004C6702"/>
    <w:rsid w:val="004D73D2"/>
    <w:rsid w:val="004F7C49"/>
    <w:rsid w:val="005213C6"/>
    <w:rsid w:val="00521FE5"/>
    <w:rsid w:val="005308AA"/>
    <w:rsid w:val="005348BE"/>
    <w:rsid w:val="0054425A"/>
    <w:rsid w:val="00560F55"/>
    <w:rsid w:val="00563CB6"/>
    <w:rsid w:val="00584EFD"/>
    <w:rsid w:val="005A069A"/>
    <w:rsid w:val="005A7976"/>
    <w:rsid w:val="005A7CB5"/>
    <w:rsid w:val="005B2BF7"/>
    <w:rsid w:val="005B3899"/>
    <w:rsid w:val="005B62D4"/>
    <w:rsid w:val="005C37D1"/>
    <w:rsid w:val="00606118"/>
    <w:rsid w:val="006171AC"/>
    <w:rsid w:val="0064301A"/>
    <w:rsid w:val="00646F0B"/>
    <w:rsid w:val="00647BFC"/>
    <w:rsid w:val="0065076C"/>
    <w:rsid w:val="006B17B3"/>
    <w:rsid w:val="006B5513"/>
    <w:rsid w:val="007137E1"/>
    <w:rsid w:val="00742551"/>
    <w:rsid w:val="00744C26"/>
    <w:rsid w:val="00745D0F"/>
    <w:rsid w:val="007476E7"/>
    <w:rsid w:val="00761A52"/>
    <w:rsid w:val="00763D1C"/>
    <w:rsid w:val="00796524"/>
    <w:rsid w:val="00796897"/>
    <w:rsid w:val="007E4E22"/>
    <w:rsid w:val="007F17BA"/>
    <w:rsid w:val="007F4147"/>
    <w:rsid w:val="008021C7"/>
    <w:rsid w:val="00804324"/>
    <w:rsid w:val="008064D4"/>
    <w:rsid w:val="008269A4"/>
    <w:rsid w:val="00827315"/>
    <w:rsid w:val="00834C19"/>
    <w:rsid w:val="008434EE"/>
    <w:rsid w:val="00847010"/>
    <w:rsid w:val="008614C8"/>
    <w:rsid w:val="00862656"/>
    <w:rsid w:val="00863231"/>
    <w:rsid w:val="008724D4"/>
    <w:rsid w:val="00880346"/>
    <w:rsid w:val="008A3C7B"/>
    <w:rsid w:val="008A3D84"/>
    <w:rsid w:val="008B2373"/>
    <w:rsid w:val="008F5729"/>
    <w:rsid w:val="008F5FF4"/>
    <w:rsid w:val="00900355"/>
    <w:rsid w:val="0091411C"/>
    <w:rsid w:val="009602B7"/>
    <w:rsid w:val="00967E48"/>
    <w:rsid w:val="00967F26"/>
    <w:rsid w:val="009B1299"/>
    <w:rsid w:val="009C3126"/>
    <w:rsid w:val="009E3FC5"/>
    <w:rsid w:val="009F41F5"/>
    <w:rsid w:val="009F52A6"/>
    <w:rsid w:val="00A14659"/>
    <w:rsid w:val="00A20D1D"/>
    <w:rsid w:val="00A2634E"/>
    <w:rsid w:val="00A70A8D"/>
    <w:rsid w:val="00A8709A"/>
    <w:rsid w:val="00A926E9"/>
    <w:rsid w:val="00AA293C"/>
    <w:rsid w:val="00AB2170"/>
    <w:rsid w:val="00AB498E"/>
    <w:rsid w:val="00AC4E09"/>
    <w:rsid w:val="00AC5DA2"/>
    <w:rsid w:val="00AC6CA5"/>
    <w:rsid w:val="00AD3409"/>
    <w:rsid w:val="00AE791D"/>
    <w:rsid w:val="00B336A6"/>
    <w:rsid w:val="00B3493C"/>
    <w:rsid w:val="00B45D80"/>
    <w:rsid w:val="00BA3AE6"/>
    <w:rsid w:val="00BC4B1B"/>
    <w:rsid w:val="00BD6927"/>
    <w:rsid w:val="00BE1F33"/>
    <w:rsid w:val="00BE36B7"/>
    <w:rsid w:val="00BF77D7"/>
    <w:rsid w:val="00C04182"/>
    <w:rsid w:val="00C37396"/>
    <w:rsid w:val="00C41E72"/>
    <w:rsid w:val="00C426B0"/>
    <w:rsid w:val="00C437BD"/>
    <w:rsid w:val="00C47866"/>
    <w:rsid w:val="00C5234C"/>
    <w:rsid w:val="00C71031"/>
    <w:rsid w:val="00C9406A"/>
    <w:rsid w:val="00CA60A2"/>
    <w:rsid w:val="00CB63A3"/>
    <w:rsid w:val="00CC02B5"/>
    <w:rsid w:val="00CD3423"/>
    <w:rsid w:val="00CF1C9F"/>
    <w:rsid w:val="00CF36BD"/>
    <w:rsid w:val="00D04046"/>
    <w:rsid w:val="00D1228E"/>
    <w:rsid w:val="00D13826"/>
    <w:rsid w:val="00D24DAF"/>
    <w:rsid w:val="00D258C3"/>
    <w:rsid w:val="00D447F0"/>
    <w:rsid w:val="00D54704"/>
    <w:rsid w:val="00D55852"/>
    <w:rsid w:val="00D84F09"/>
    <w:rsid w:val="00D85A30"/>
    <w:rsid w:val="00DB7093"/>
    <w:rsid w:val="00DB7230"/>
    <w:rsid w:val="00DC48EE"/>
    <w:rsid w:val="00E020C3"/>
    <w:rsid w:val="00E4140D"/>
    <w:rsid w:val="00E469B4"/>
    <w:rsid w:val="00E52FED"/>
    <w:rsid w:val="00E92328"/>
    <w:rsid w:val="00EC0634"/>
    <w:rsid w:val="00F00989"/>
    <w:rsid w:val="00F1020A"/>
    <w:rsid w:val="00F20753"/>
    <w:rsid w:val="00F7301F"/>
    <w:rsid w:val="00F93C26"/>
    <w:rsid w:val="00FA32FE"/>
    <w:rsid w:val="00FB1A32"/>
    <w:rsid w:val="00FD0DE8"/>
    <w:rsid w:val="00FD257D"/>
    <w:rsid w:val="00FD7C6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docId w15:val="{383B136A-EAA5-D54F-9A83-83059FD97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038D"/>
    <w:pPr>
      <w:keepNext/>
      <w:keepLines/>
      <w:spacing w:before="240" w:after="240"/>
      <w:ind w:left="720"/>
      <w:outlineLvl w:val="0"/>
    </w:pPr>
    <w:rPr>
      <w:rFonts w:ascii="Times New Roman" w:hAnsi="Times New Roman" w:eastAsiaTheme="majorEastAsia" w:cstheme="majorBidi"/>
      <w:b/>
      <w:sz w:val="32"/>
      <w:szCs w:val="32"/>
      <w:u w:val="single"/>
    </w:rPr>
  </w:style>
  <w:style w:type="paragraph" w:styleId="Heading2">
    <w:name w:val="heading 2"/>
    <w:basedOn w:val="Normal"/>
    <w:next w:val="Normal"/>
    <w:link w:val="Heading2Char"/>
    <w:uiPriority w:val="9"/>
    <w:unhideWhenUsed/>
    <w:qFormat/>
    <w:rsid w:val="00F00989"/>
    <w:pPr>
      <w:keepNext/>
      <w:keepLines/>
      <w:spacing w:before="240" w:after="240"/>
      <w:ind w:left="720"/>
      <w:outlineLvl w:val="1"/>
    </w:pPr>
    <w:rPr>
      <w:rFonts w:asciiTheme="majorHAnsi" w:eastAsiaTheme="majorEastAsia" w:hAnsiTheme="majorHAnsi" w:cstheme="majorBidi"/>
      <w:b/>
      <w:sz w:val="24"/>
      <w:szCs w:val="26"/>
      <w:u w:val="single"/>
    </w:rPr>
  </w:style>
  <w:style w:type="paragraph" w:styleId="Heading3">
    <w:name w:val="heading 3"/>
    <w:basedOn w:val="Normal"/>
    <w:next w:val="Normal"/>
    <w:link w:val="Heading3Char"/>
    <w:uiPriority w:val="9"/>
    <w:unhideWhenUsed/>
    <w:qFormat/>
    <w:rsid w:val="009B1299"/>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A20D1D"/>
    <w:pPr>
      <w:spacing w:after="0" w:line="240" w:lineRule="auto"/>
      <w:jc w:val="both"/>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semiHidden/>
    <w:rsid w:val="00A20D1D"/>
    <w:rPr>
      <w:rFonts w:ascii="Times New Roman" w:eastAsia="Times New Roman" w:hAnsi="Times New Roman" w:cs="Times New Roman"/>
      <w:sz w:val="20"/>
      <w:szCs w:val="20"/>
      <w:lang w:val="en-GB" w:eastAsia="en-GB"/>
    </w:rPr>
  </w:style>
  <w:style w:type="character" w:styleId="FootnoteReference">
    <w:name w:val="footnote reference"/>
    <w:semiHidden/>
    <w:unhideWhenUsed/>
    <w:rsid w:val="00A20D1D"/>
    <w:rPr>
      <w:vertAlign w:val="superscript"/>
    </w:rPr>
  </w:style>
  <w:style w:type="table" w:styleId="TableGrid">
    <w:name w:val="Table Grid"/>
    <w:basedOn w:val="TableNormal"/>
    <w:uiPriority w:val="59"/>
    <w:rsid w:val="00E4140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eference-accessdate">
    <w:name w:val="reference-accessdate"/>
    <w:basedOn w:val="DefaultParagraphFont"/>
    <w:rsid w:val="000B591B"/>
  </w:style>
  <w:style w:type="character" w:customStyle="1" w:styleId="nowrap">
    <w:name w:val="nowrap"/>
    <w:basedOn w:val="DefaultParagraphFont"/>
    <w:rsid w:val="000B591B"/>
  </w:style>
  <w:style w:type="table" w:styleId="MediumList1Accent2">
    <w:name w:val="Medium List 1 Accent 2"/>
    <w:basedOn w:val="TableNormal"/>
    <w:uiPriority w:val="65"/>
    <w:rsid w:val="00044E6F"/>
    <w:pPr>
      <w:spacing w:after="0" w:line="240" w:lineRule="auto"/>
    </w:pPr>
    <w:rPr>
      <w:rFonts w:eastAsia="Times New Roman" w:cstheme="minorHAnsi"/>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character" w:styleId="Hyperlink">
    <w:name w:val="Hyperlink"/>
    <w:basedOn w:val="DefaultParagraphFont"/>
    <w:uiPriority w:val="99"/>
    <w:unhideWhenUsed/>
    <w:rsid w:val="00DC48EE"/>
    <w:rPr>
      <w:color w:val="0000FF" w:themeColor="hyperlink"/>
      <w:u w:val="single"/>
    </w:rPr>
  </w:style>
  <w:style w:type="paragraph" w:styleId="ListParagraph">
    <w:name w:val="List Paragraph"/>
    <w:basedOn w:val="Normal"/>
    <w:uiPriority w:val="34"/>
    <w:qFormat/>
    <w:rsid w:val="00847010"/>
    <w:pPr>
      <w:ind w:left="720"/>
      <w:contextualSpacing/>
    </w:pPr>
  </w:style>
  <w:style w:type="paragraph" w:styleId="BalloonText">
    <w:name w:val="Balloon Text"/>
    <w:basedOn w:val="Normal"/>
    <w:link w:val="BalloonTextChar"/>
    <w:uiPriority w:val="99"/>
    <w:semiHidden/>
    <w:unhideWhenUsed/>
    <w:rsid w:val="005A0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69A"/>
    <w:rPr>
      <w:rFonts w:ascii="Tahoma" w:hAnsi="Tahoma" w:cs="Tahoma"/>
      <w:sz w:val="16"/>
      <w:szCs w:val="16"/>
    </w:rPr>
  </w:style>
  <w:style w:type="paragraph" w:styleId="Header">
    <w:name w:val="header"/>
    <w:basedOn w:val="Normal"/>
    <w:link w:val="HeaderChar"/>
    <w:uiPriority w:val="99"/>
    <w:unhideWhenUsed/>
    <w:rsid w:val="00C41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E72"/>
  </w:style>
  <w:style w:type="paragraph" w:styleId="Footer">
    <w:name w:val="footer"/>
    <w:basedOn w:val="Normal"/>
    <w:link w:val="FooterChar"/>
    <w:uiPriority w:val="99"/>
    <w:unhideWhenUsed/>
    <w:rsid w:val="00C41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E72"/>
  </w:style>
  <w:style w:type="character" w:styleId="CommentReference">
    <w:name w:val="annotation reference"/>
    <w:basedOn w:val="DefaultParagraphFont"/>
    <w:uiPriority w:val="99"/>
    <w:semiHidden/>
    <w:unhideWhenUsed/>
    <w:rsid w:val="008614C8"/>
    <w:rPr>
      <w:sz w:val="16"/>
      <w:szCs w:val="16"/>
    </w:rPr>
  </w:style>
  <w:style w:type="paragraph" w:styleId="CommentText">
    <w:name w:val="annotation text"/>
    <w:basedOn w:val="Normal"/>
    <w:link w:val="CommentTextChar"/>
    <w:uiPriority w:val="99"/>
    <w:semiHidden/>
    <w:unhideWhenUsed/>
    <w:rsid w:val="008614C8"/>
    <w:pPr>
      <w:spacing w:line="240" w:lineRule="auto"/>
    </w:pPr>
    <w:rPr>
      <w:sz w:val="20"/>
      <w:szCs w:val="20"/>
    </w:rPr>
  </w:style>
  <w:style w:type="character" w:customStyle="1" w:styleId="CommentTextChar">
    <w:name w:val="Comment Text Char"/>
    <w:basedOn w:val="DefaultParagraphFont"/>
    <w:link w:val="CommentText"/>
    <w:uiPriority w:val="99"/>
    <w:semiHidden/>
    <w:rsid w:val="008614C8"/>
    <w:rPr>
      <w:sz w:val="20"/>
      <w:szCs w:val="20"/>
    </w:rPr>
  </w:style>
  <w:style w:type="paragraph" w:styleId="CommentSubject">
    <w:name w:val="annotation subject"/>
    <w:basedOn w:val="CommentText"/>
    <w:next w:val="CommentText"/>
    <w:link w:val="CommentSubjectChar"/>
    <w:uiPriority w:val="99"/>
    <w:semiHidden/>
    <w:unhideWhenUsed/>
    <w:rsid w:val="008614C8"/>
    <w:rPr>
      <w:b/>
      <w:bCs/>
    </w:rPr>
  </w:style>
  <w:style w:type="character" w:customStyle="1" w:styleId="CommentSubjectChar">
    <w:name w:val="Comment Subject Char"/>
    <w:basedOn w:val="CommentTextChar"/>
    <w:link w:val="CommentSubject"/>
    <w:uiPriority w:val="99"/>
    <w:semiHidden/>
    <w:rsid w:val="008614C8"/>
    <w:rPr>
      <w:b/>
      <w:bCs/>
      <w:sz w:val="20"/>
      <w:szCs w:val="20"/>
    </w:rPr>
  </w:style>
  <w:style w:type="character" w:customStyle="1" w:styleId="Heading1Char">
    <w:name w:val="Heading 1 Char"/>
    <w:basedOn w:val="DefaultParagraphFont"/>
    <w:link w:val="Heading1"/>
    <w:uiPriority w:val="9"/>
    <w:rsid w:val="0030038D"/>
    <w:rPr>
      <w:rFonts w:ascii="Times New Roman" w:hAnsi="Times New Roman" w:eastAsiaTheme="majorEastAsia" w:cstheme="majorBidi"/>
      <w:b/>
      <w:sz w:val="32"/>
      <w:szCs w:val="32"/>
      <w:u w:val="single"/>
    </w:rPr>
  </w:style>
  <w:style w:type="paragraph" w:styleId="TOCHeading">
    <w:name w:val="TOC Heading"/>
    <w:basedOn w:val="Heading1"/>
    <w:next w:val="Normal"/>
    <w:uiPriority w:val="39"/>
    <w:unhideWhenUsed/>
    <w:qFormat/>
    <w:rsid w:val="0030038D"/>
    <w:pPr>
      <w:spacing w:line="259" w:lineRule="auto"/>
      <w:outlineLvl w:val="9"/>
    </w:pPr>
  </w:style>
  <w:style w:type="character" w:styleId="SubtleEmphasis">
    <w:name w:val="Subtle Emphasis"/>
    <w:basedOn w:val="DefaultParagraphFont"/>
    <w:uiPriority w:val="19"/>
    <w:qFormat/>
    <w:rsid w:val="0030038D"/>
    <w:rPr>
      <w:i/>
      <w:iCs/>
      <w:color w:val="404040" w:themeColor="text1" w:themeTint="BF"/>
    </w:rPr>
  </w:style>
  <w:style w:type="character" w:customStyle="1" w:styleId="Heading2Char">
    <w:name w:val="Heading 2 Char"/>
    <w:basedOn w:val="DefaultParagraphFont"/>
    <w:link w:val="Heading2"/>
    <w:uiPriority w:val="9"/>
    <w:rsid w:val="00F00989"/>
    <w:rPr>
      <w:rFonts w:asciiTheme="majorHAnsi" w:eastAsiaTheme="majorEastAsia" w:hAnsiTheme="majorHAnsi" w:cstheme="majorBidi"/>
      <w:b/>
      <w:sz w:val="24"/>
      <w:szCs w:val="26"/>
      <w:u w:val="single"/>
    </w:rPr>
  </w:style>
  <w:style w:type="character" w:customStyle="1" w:styleId="Heading3Char">
    <w:name w:val="Heading 3 Char"/>
    <w:basedOn w:val="DefaultParagraphFont"/>
    <w:link w:val="Heading3"/>
    <w:uiPriority w:val="9"/>
    <w:rsid w:val="009B1299"/>
    <w:rPr>
      <w:rFonts w:asciiTheme="majorHAnsi" w:eastAsiaTheme="majorEastAsia" w:hAnsiTheme="majorHAnsi" w:cstheme="majorBidi"/>
      <w:b/>
      <w:sz w:val="24"/>
      <w:szCs w:val="24"/>
    </w:rPr>
  </w:style>
  <w:style w:type="paragraph" w:styleId="TOC1">
    <w:name w:val="toc 1"/>
    <w:basedOn w:val="Normal"/>
    <w:next w:val="Normal"/>
    <w:autoRedefine/>
    <w:uiPriority w:val="39"/>
    <w:unhideWhenUsed/>
    <w:rsid w:val="009B1299"/>
    <w:pPr>
      <w:spacing w:after="100"/>
    </w:pPr>
  </w:style>
  <w:style w:type="paragraph" w:styleId="TOC2">
    <w:name w:val="toc 2"/>
    <w:basedOn w:val="Normal"/>
    <w:next w:val="Normal"/>
    <w:autoRedefine/>
    <w:uiPriority w:val="39"/>
    <w:unhideWhenUsed/>
    <w:rsid w:val="009B1299"/>
    <w:pPr>
      <w:spacing w:after="100"/>
      <w:ind w:left="220"/>
    </w:pPr>
  </w:style>
  <w:style w:type="paragraph" w:styleId="TOC3">
    <w:name w:val="toc 3"/>
    <w:basedOn w:val="Normal"/>
    <w:next w:val="Normal"/>
    <w:autoRedefine/>
    <w:uiPriority w:val="39"/>
    <w:unhideWhenUsed/>
    <w:rsid w:val="009B1299"/>
    <w:pPr>
      <w:spacing w:after="100"/>
      <w:ind w:left="440"/>
    </w:pPr>
  </w:style>
  <w:style w:type="paragraph" w:styleId="Bibliography">
    <w:name w:val="Bibliography"/>
    <w:basedOn w:val="Normal"/>
    <w:next w:val="Normal"/>
    <w:uiPriority w:val="37"/>
    <w:unhideWhenUsed/>
    <w:rsid w:val="00AC4E09"/>
  </w:style>
  <w:style w:type="paragraph" w:styleId="NormalWeb">
    <w:name w:val="Normal (Web)"/>
    <w:basedOn w:val="Normal"/>
    <w:uiPriority w:val="99"/>
    <w:semiHidden/>
    <w:unhideWhenUsed/>
    <w:rsid w:val="00B3493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footer" Target="footer1.xml" /><Relationship Id="rId2" Type="http://schemas.openxmlformats.org/officeDocument/2006/relationships/webSettings" Target="webSettings.xml" /><Relationship Id="rId20" Type="http://schemas.openxmlformats.org/officeDocument/2006/relationships/footer" Target="footer2.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Esk16</b:Tag>
    <b:SourceType>Book</b:SourceType>
    <b:Guid>{72F3CD2A-CB20-489E-B643-1E0CC887C787}</b:Guid>
    <b:Author>
      <b:Author>
        <b:NameList>
          <b:Person>
            <b:Last>Eskerod</b:Last>
            <b:First>Pernille</b:First>
          </b:Person>
          <b:Person>
            <b:Last>Jepsen</b:Last>
            <b:First>Anna Lund</b:First>
          </b:Person>
        </b:NameList>
      </b:Author>
    </b:Author>
    <b:Title>Project stakeholder management</b:Title>
    <b:Year>2016</b:Year>
    <b:City>Abingdon, Oxon</b:City>
    <b:Publisher>Routledge</b:Publisher>
    <b:RefOrder>1</b:RefOrder>
  </b:Source>
</b:Sources>
</file>

<file path=customXml/itemProps1.xml><?xml version="1.0" encoding="utf-8"?>
<ds:datastoreItem xmlns:ds="http://schemas.openxmlformats.org/officeDocument/2006/customXml" ds:itemID="{5601EDB5-D3DC-4C1F-858B-E94A7B151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1489</TotalTime>
  <Pages>17</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Freestyle aKa Atheus</cp:lastModifiedBy>
  <cp:revision>118</cp:revision>
  <dcterms:created xsi:type="dcterms:W3CDTF">2019-12-04T00:11:00Z</dcterms:created>
  <dcterms:modified xsi:type="dcterms:W3CDTF">2020-01-02T21:49:00Z</dcterms:modified>
</cp:coreProperties>
</file>